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EE" w:rsidRDefault="008E3CC8">
      <w:pPr>
        <w:pStyle w:val="Bodytext20"/>
        <w:shd w:val="clear" w:color="auto" w:fill="auto"/>
        <w:spacing w:after="0" w:line="260" w:lineRule="exact"/>
      </w:pPr>
      <w:bookmarkStart w:id="0" w:name="_GoBack"/>
      <w:bookmarkEnd w:id="0"/>
      <w:r>
        <w:rPr>
          <w:rStyle w:val="Bodytext21"/>
          <w:b/>
          <w:bCs/>
        </w:rPr>
        <w:t xml:space="preserve"> </w:t>
      </w:r>
      <w:r>
        <w:t>TeamEWP Explorer: PROIZVODNA BAZA PODATAKA EZ-A U PROGRAMU TEAMMATE [MIRCO BARBERO]</w:t>
      </w:r>
    </w:p>
    <w:p w:rsidR="00DA7BDC" w:rsidRDefault="00DA7BDC">
      <w:pPr>
        <w:pStyle w:val="Bodytext20"/>
        <w:shd w:val="clear" w:color="auto" w:fill="auto"/>
        <w:spacing w:after="0" w:line="170" w:lineRule="exact"/>
        <w:jc w:val="right"/>
      </w:pPr>
    </w:p>
    <w:p w:rsidR="00DA7BDC" w:rsidRDefault="00DA7BDC">
      <w:pPr>
        <w:pStyle w:val="Bodytext20"/>
        <w:shd w:val="clear" w:color="auto" w:fill="auto"/>
        <w:spacing w:after="0" w:line="170" w:lineRule="exact"/>
        <w:jc w:val="right"/>
      </w:pPr>
    </w:p>
    <w:p w:rsidR="001E22EE" w:rsidRDefault="004B1D1B">
      <w:pPr>
        <w:pStyle w:val="Bodytext20"/>
        <w:shd w:val="clear" w:color="auto" w:fill="auto"/>
        <w:spacing w:after="0" w:line="170" w:lineRule="exact"/>
        <w:jc w:val="right"/>
      </w:pPr>
      <w:r>
        <w:rPr>
          <w:noProof/>
          <w:lang w:eastAsia="hr-HR"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7463155</wp:posOffset>
            </wp:positionH>
            <wp:positionV relativeFrom="margin">
              <wp:posOffset>190500</wp:posOffset>
            </wp:positionV>
            <wp:extent cx="652145" cy="499745"/>
            <wp:effectExtent l="0" t="0" r="0" b="0"/>
            <wp:wrapSquare wrapText="left"/>
            <wp:docPr id="4" name="Picture 2" descr="C:\Users\marti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Otvori  Novo </w:t>
      </w:r>
      <w:r>
        <w:rPr>
          <w:rStyle w:val="Bodytext2NotBold"/>
        </w:rPr>
        <w:t xml:space="preserve">Izbriši Vrati Replika </w:t>
      </w:r>
      <w:r>
        <w:t>Filtriraj Organiziraj Osvježi Alati</w:t>
      </w:r>
    </w:p>
    <w:p w:rsidR="00DA7BDC" w:rsidRDefault="00DA7BDC">
      <w:pPr>
        <w:pStyle w:val="Bodytext20"/>
        <w:shd w:val="clear" w:color="auto" w:fill="auto"/>
        <w:spacing w:after="0" w:line="170" w:lineRule="exact"/>
        <w:jc w:val="right"/>
      </w:pPr>
    </w:p>
    <w:p w:rsidR="00DA7BDC" w:rsidRDefault="00DA7BDC">
      <w:pPr>
        <w:pStyle w:val="Bodytext20"/>
        <w:shd w:val="clear" w:color="auto" w:fill="auto"/>
        <w:spacing w:after="0" w:line="170" w:lineRule="exact"/>
        <w:jc w:val="right"/>
      </w:pPr>
    </w:p>
    <w:p w:rsidR="00DA7BDC" w:rsidRDefault="00DA7BDC">
      <w:pPr>
        <w:pStyle w:val="Bodytext20"/>
        <w:shd w:val="clear" w:color="auto" w:fill="auto"/>
        <w:spacing w:after="0" w:line="170" w:lineRule="exact"/>
        <w:jc w:val="right"/>
        <w:sectPr w:rsidR="00DA7BDC">
          <w:pgSz w:w="13205" w:h="4410" w:orient="landscape"/>
          <w:pgMar w:top="88" w:right="1337" w:bottom="65" w:left="160" w:header="0" w:footer="3" w:gutter="0"/>
          <w:cols w:space="720"/>
          <w:noEndnote/>
          <w:docGrid w:linePitch="360"/>
        </w:sectPr>
      </w:pPr>
    </w:p>
    <w:p w:rsidR="001E22EE" w:rsidRDefault="004B1D1B">
      <w:pPr>
        <w:rPr>
          <w:sz w:val="2"/>
          <w:szCs w:val="2"/>
        </w:rPr>
      </w:pPr>
      <w:r>
        <w:rPr>
          <w:noProof/>
          <w:lang w:eastAsia="hr-HR" w:bidi="ar-SA"/>
        </w:rPr>
        <w:lastRenderedPageBreak/>
        <mc:AlternateContent>
          <mc:Choice Requires="wps">
            <w:drawing>
              <wp:anchor distT="0" distB="0" distL="63500" distR="281305" simplePos="0" relativeHeight="377487105" behindDoc="1" locked="0" layoutInCell="1" allowOverlap="1">
                <wp:simplePos x="0" y="0"/>
                <wp:positionH relativeFrom="margin">
                  <wp:posOffset>-1471930</wp:posOffset>
                </wp:positionH>
                <wp:positionV relativeFrom="paragraph">
                  <wp:posOffset>32385</wp:posOffset>
                </wp:positionV>
                <wp:extent cx="1190625" cy="107950"/>
                <wp:effectExtent l="4445" t="3810" r="0" b="254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2EE" w:rsidRDefault="008E3CC8">
                            <w:pPr>
                              <w:pStyle w:val="Bodytext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Bodytext3Exact"/>
                              </w:rPr>
                              <w:t>Nedavni projekti Replika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5.9pt;margin-top:2.55pt;width:93.75pt;height:8.5pt;z-index:-125829375;visibility:visible;mso-wrap-style:square;mso-width-percent:0;mso-height-percent:0;mso-wrap-distance-left:5pt;mso-wrap-distance-top:0;mso-wrap-distance-right:2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K8rQIAAKkFAAAOAAAAZHJzL2Uyb0RvYy54bWysVNuOmzAQfa/Uf7D8zgIJuYCWrLIhVJW2&#10;F2m3H+AYE6yCTW0nsF313zs2IdnLS9WWB2uwx2cu53iub/qmRkemNJcixeFVgBETVBZc7FP87SH3&#10;lhhpQ0RBailYih+Zxjer9++uuzZhE1nJumAKAYjQSdemuDKmTXxf04o1RF/Jlgk4LKVqiIFftfcL&#10;RTpAb2p/EgRzv5OqaJWkTGvYzYZDvHL4Zcmo+VKWmhlUpxhyM25Vbt3Z1V9dk2SvSFtxekqD/EUW&#10;DeECgp6hMmIIOij+BqrhVEktS3NFZePLsuSUuRqgmjB4Vc19RVrmaoHm6PbcJv3/YOnn41eFeJHi&#10;KUaCNEDRA+sNupU9mtrudK1OwOm+BTfTwzaw7CrV7Z2k3zUSclMRsWdrpWRXMVJAdqG96T+7OuBo&#10;C7LrPskCwpCDkQ6oL1VjWwfNQIAOLD2embGpUBsyjIP5ZIYRhbMwWMQzR51PkvF2q7T5wGSDrJFi&#10;Bcw7dHK808ZmQ5LRxQYTMud17divxYsNcBx2IDZctWc2C0fmUxzE2+V2GXnRZL71oiDLvHW+ibx5&#10;Hi5m2TTbbLLwl40bRknFi4IJG2YUVhj9GXEniQ+SOEtLy5oXFs6mpNV+t6kVOhIQdu4+13M4ubj5&#10;L9NwTYBaXpUUTqLgdhJ7+Xy58KI8mnnxIlh6QRjfxvMgiqMsf1nSHRfs30tCXYrjGXDqyrkk/aq2&#10;wH1vayNJww2Mjpo3KV6enUhiJbgVhaPWEF4P9rNW2PQvrQC6R6KdYK1GB7WaftcDilXxThaPIF0l&#10;QVmgT5h3YFRS/cSog9mRYv3jQBTDqP4oQP520IyGGo3daBBB4WqKDUaDuTHDQDq0iu8rQB4f2Bqe&#10;SM6dei9ZnB4WzANXxGl22YHz/N95XSbs6jcAAAD//wMAUEsDBBQABgAIAAAAIQB7n9p63QAAAAkB&#10;AAAPAAAAZHJzL2Rvd25yZXYueG1sTI8xT8MwFIR3JP6D9ZBYUOrYLRWEvFQIwcJGYWFz40cSET9H&#10;sZuE/nrMRMfTne6+K3eL68VEY+g8I6hVDoK49rbjBuHj/SW7AxGiYWt6z4TwQwF21eVFaQrrZ36j&#10;aR8bkUo4FAahjXEopAx1S86ElR+Ik/flR2dikmMj7WjmVO56qfN8K53pOC20ZqCnlurv/dEhbJfn&#10;4eb1nvR8qvuJP09KRVKI11fL4wOISEv8D8MffkKHKjEd/JFtED1CptcqsUeEWwUiBbLNZg3igKC1&#10;AlmV8vxB9QsAAP//AwBQSwECLQAUAAYACAAAACEAtoM4kv4AAADhAQAAEwAAAAAAAAAAAAAAAAAA&#10;AAAAW0NvbnRlbnRfVHlwZXNdLnhtbFBLAQItABQABgAIAAAAIQA4/SH/1gAAAJQBAAALAAAAAAAA&#10;AAAAAAAAAC8BAABfcmVscy8ucmVsc1BLAQItABQABgAIAAAAIQDcvFK8rQIAAKkFAAAOAAAAAAAA&#10;AAAAAAAAAC4CAABkcnMvZTJvRG9jLnhtbFBLAQItABQABgAIAAAAIQB7n9p63QAAAAkBAAAPAAAA&#10;AAAAAAAAAAAAAAcFAABkcnMvZG93bnJldi54bWxQSwUGAAAAAAQABADzAAAAEQYAAAAA&#10;" filled="f" stroked="f">
                <v:textbox style="mso-fit-shape-to-text:t" inset="0,0,0,0">
                  <w:txbxContent>
                    <w:p w:rsidR="001E22EE" w:rsidRDefault="008E3CC8">
                      <w:pPr>
                        <w:pStyle w:val="Bodytext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Bodytext3Exact"/>
                        </w:rPr>
                        <w:t xml:space="preserve">Nedavni projekti Replika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E22EE" w:rsidRDefault="008E3CC8">
      <w:pPr>
        <w:pStyle w:val="Bodytext30"/>
        <w:shd w:val="clear" w:color="auto" w:fill="auto"/>
        <w:spacing w:line="170" w:lineRule="exact"/>
      </w:pPr>
      <w:r>
        <w:t>Proizvodna baza podataka EZ-a u programu TeamMate</w:t>
      </w:r>
    </w:p>
    <w:p w:rsidR="001E22EE" w:rsidRDefault="008E3CC8">
      <w:pPr>
        <w:pStyle w:val="Bodytext30"/>
        <w:shd w:val="clear" w:color="auto" w:fill="auto"/>
        <w:spacing w:line="170" w:lineRule="exact"/>
        <w:sectPr w:rsidR="001E22EE">
          <w:type w:val="continuous"/>
          <w:pgSz w:w="13205" w:h="4410" w:orient="landscape"/>
          <w:pgMar w:top="73" w:right="5230" w:bottom="50" w:left="2943" w:header="0" w:footer="3" w:gutter="0"/>
          <w:cols w:num="2" w:sep="1" w:space="720" w:equalWidth="0">
            <w:col w:w="2625" w:space="120"/>
            <w:col w:w="2287"/>
          </w:cols>
          <w:noEndnote/>
          <w:docGrid w:linePitch="360"/>
        </w:sectPr>
      </w:pPr>
      <w:r>
        <w:br w:type="column"/>
      </w:r>
      <w:r>
        <w:lastRenderedPageBreak/>
        <w:t>Prihvaćanje  Sig. kopija</w:t>
      </w:r>
    </w:p>
    <w:p w:rsidR="001E22EE" w:rsidRDefault="001E22EE">
      <w:pPr>
        <w:spacing w:before="93" w:after="93" w:line="240" w:lineRule="exact"/>
        <w:rPr>
          <w:sz w:val="19"/>
          <w:szCs w:val="19"/>
        </w:rPr>
      </w:pPr>
    </w:p>
    <w:p w:rsidR="001E22EE" w:rsidRDefault="001E22EE">
      <w:pPr>
        <w:rPr>
          <w:sz w:val="2"/>
          <w:szCs w:val="2"/>
        </w:rPr>
        <w:sectPr w:rsidR="001E22EE">
          <w:type w:val="continuous"/>
          <w:pgSz w:w="13205" w:h="4410" w:orient="landscape"/>
          <w:pgMar w:top="43" w:right="0" w:bottom="20" w:left="0" w:header="0" w:footer="3" w:gutter="0"/>
          <w:cols w:space="720"/>
          <w:noEndnote/>
          <w:docGrid w:linePitch="360"/>
        </w:sectPr>
      </w:pPr>
    </w:p>
    <w:p w:rsidR="001E22EE" w:rsidRPr="00DA7BDC" w:rsidRDefault="004B1D1B">
      <w:pPr>
        <w:pStyle w:val="Bodytext20"/>
        <w:shd w:val="clear" w:color="auto" w:fill="auto"/>
        <w:spacing w:after="0" w:line="170" w:lineRule="exact"/>
        <w:ind w:left="300"/>
        <w:rPr>
          <w:b w:val="0"/>
        </w:rPr>
      </w:pPr>
      <w:r>
        <w:rPr>
          <w:b w:val="0"/>
          <w:noProof/>
          <w:lang w:eastAsia="hr-HR" w:bidi="ar-SA"/>
        </w:rPr>
        <w:lastRenderedPageBreak/>
        <mc:AlternateContent>
          <mc:Choice Requires="wps">
            <w:drawing>
              <wp:anchor distT="0" distB="66675" distL="63500" distR="63500" simplePos="0" relativeHeight="377487106" behindDoc="1" locked="0" layoutInCell="1" allowOverlap="1" wp14:anchorId="25B89E55" wp14:editId="369EE065">
                <wp:simplePos x="0" y="0"/>
                <wp:positionH relativeFrom="margin">
                  <wp:posOffset>6805930</wp:posOffset>
                </wp:positionH>
                <wp:positionV relativeFrom="margin">
                  <wp:posOffset>1514475</wp:posOffset>
                </wp:positionV>
                <wp:extent cx="1376680" cy="104838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2EE" w:rsidRDefault="008E3CC8">
                            <w:pPr>
                              <w:pStyle w:val="Picturecaption"/>
                              <w:shd w:val="clear" w:color="auto" w:fill="auto"/>
                              <w:spacing w:line="170" w:lineRule="exact"/>
                            </w:pPr>
                            <w:r>
                              <w:t>Napredak postupka</w:t>
                            </w:r>
                          </w:p>
                          <w:p w:rsidR="001E22EE" w:rsidRDefault="004B1D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hr-HR" w:bidi="ar-SA"/>
                              </w:rPr>
                              <w:drawing>
                                <wp:inline distT="0" distB="0" distL="0" distR="0" wp14:anchorId="3B05B2D4" wp14:editId="64AA54D7">
                                  <wp:extent cx="1383665" cy="938530"/>
                                  <wp:effectExtent l="0" t="0" r="6985" b="0"/>
                                  <wp:docPr id="1" name="Picture 1" descr="C:\Users\martina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tina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665" cy="938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35.9pt;margin-top:119.25pt;width:108.4pt;height:82.55pt;z-index:-125829374;visibility:visible;mso-wrap-style:square;mso-width-percent:0;mso-height-percent:0;mso-wrap-distance-left:5pt;mso-wrap-distance-top:0;mso-wrap-distance-right:5pt;mso-wrap-distance-bottom:5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PW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qlCXm5jKIYjko4870wvowXNgZJ5+u9VPodFR0y&#10;RoYltN7Ck8Od0iYdks4uJhoXBWtb2/6WP9sAx2kHgsNVc2bSsN38kXjJJt7EoRMG0cYJvTx3bop1&#10;6ESFv1zkl/l6nfs/TVw/TBtWVZSbMLOy/PDPOnfU+KSJk7aUaFll4ExKSu6261aiAwFlF/Y7FuTM&#10;zX2ehi0CcHlByQ9C7zZInCKKl05YhAsnWXqx4/nJbRJ5YRLmxXNKd4zTf6eEhgwni2Axqem33Dz7&#10;veZG0o5pmB0t6zIcn5xIajS44ZVtrSasneyzUpj0n0oB7Z4bbRVrRDrJVY/b0T4NK2ej5q2oHkHC&#10;UoDAQIww98BohPyO0QAzJMPq255IilH7nsMzMANnNuRsbGeD8BKuZlhjNJlrPQ2mfS/ZrgHk+aHd&#10;wFMpmBXxUxbHBwZzwXI5zjAzeM7/rdfTpF39AgAA//8DAFBLAwQUAAYACAAAACEAkZ+e/OAAAAAN&#10;AQAADwAAAGRycy9kb3ducmV2LnhtbEyPMU/DMBSEdyT+g/WQWFBrO4UQQpwKIVjYKCzd3PiRRNjP&#10;Uewmob8ed4LxdKe776rt4iybcAy9JwVyLYAhNd701Cr4/HhdFcBC1GS09YQKfjDAtr68qHRp/Ezv&#10;OO1iy1IJhVIr6GIcSs5D06HTYe0HpOR9+dHpmOTYcjPqOZU7yzMhcu50T2mh0wM+d9h8745OQb68&#10;DDdvD5jNp8ZOtD9JGVEqdX21PD0Ci7jEvzCc8RM61Inp4I9kArNJi3uZ2KOCbFPcATtHsqLIgR0U&#10;3IpNDryu+P8X9S8AAAD//wMAUEsBAi0AFAAGAAgAAAAhALaDOJL+AAAA4QEAABMAAAAAAAAAAAAA&#10;AAAAAAAAAFtDb250ZW50X1R5cGVzXS54bWxQSwECLQAUAAYACAAAACEAOP0h/9YAAACUAQAACwAA&#10;AAAAAAAAAAAAAAAvAQAAX3JlbHMvLnJlbHNQSwECLQAUAAYACAAAACEAHewD1q4CAACxBQAADgAA&#10;AAAAAAAAAAAAAAAuAgAAZHJzL2Uyb0RvYy54bWxQSwECLQAUAAYACAAAACEAkZ+e/OAAAAANAQAA&#10;DwAAAAAAAAAAAAAAAAAIBQAAZHJzL2Rvd25yZXYueG1sUEsFBgAAAAAEAAQA8wAAABUGAAAAAA==&#10;" filled="f" stroked="f">
                <v:textbox style="mso-fit-shape-to-text:t" inset="0,0,0,0">
                  <w:txbxContent>
                    <w:p w:rsidR="001E22EE" w:rsidRDefault="008E3CC8">
                      <w:pPr>
                        <w:pStyle w:val="Picturecaption"/>
                        <w:shd w:val="clear" w:color="auto" w:fill="auto"/>
                        <w:spacing w:line="170" w:lineRule="exact"/>
                      </w:pPr>
                      <w:r>
                        <w:t xml:space="preserve">Napredak postupka</w:t>
                      </w:r>
                    </w:p>
                    <w:p w:rsidR="001E22EE" w:rsidRDefault="004B1D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</w:rPr>
                        <w:drawing>
                          <wp:inline distT="0" distB="0" distL="0" distR="0">
                            <wp:extent cx="1383665" cy="938530"/>
                            <wp:effectExtent l="0" t="0" r="6985" b="0"/>
                            <wp:docPr id="1" name="Picture 1" descr="C:\Users\martina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tina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665" cy="938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b w:val="0"/>
        </w:rPr>
        <w:t>Pronađi: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3"/>
        <w:gridCol w:w="2258"/>
        <w:gridCol w:w="1665"/>
        <w:gridCol w:w="443"/>
        <w:gridCol w:w="810"/>
      </w:tblGrid>
      <w:tr w:rsidR="001E22EE" w:rsidTr="00DA7BDC">
        <w:trPr>
          <w:trHeight w:hRule="exact" w:val="285"/>
        </w:trPr>
        <w:tc>
          <w:tcPr>
            <w:tcW w:w="5183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left="460"/>
            </w:pPr>
            <w:r>
              <w:rPr>
                <w:rStyle w:val="Bodytext22"/>
                <w:bCs/>
              </w:rPr>
              <w:t>Naziv projekta</w:t>
            </w:r>
          </w:p>
        </w:tc>
        <w:tc>
          <w:tcPr>
            <w:tcW w:w="2258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left="940"/>
            </w:pPr>
            <w:r>
              <w:rPr>
                <w:rStyle w:val="Bodytext22"/>
                <w:bCs/>
              </w:rPr>
              <w:t>Šifra projekta</w:t>
            </w:r>
          </w:p>
        </w:tc>
        <w:tc>
          <w:tcPr>
            <w:tcW w:w="1665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Bodytext22"/>
                <w:bCs/>
              </w:rPr>
              <w:t>Vremenski</w:t>
            </w:r>
          </w:p>
        </w:tc>
        <w:tc>
          <w:tcPr>
            <w:tcW w:w="443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bCs/>
              </w:rPr>
              <w:t>napredak</w:t>
            </w:r>
          </w:p>
        </w:tc>
        <w:tc>
          <w:tcPr>
            <w:tcW w:w="810" w:type="dxa"/>
            <w:shd w:val="clear" w:color="auto" w:fill="FFFFFF"/>
          </w:tcPr>
          <w:p w:rsidR="001E22EE" w:rsidRDefault="001E22EE">
            <w:pPr>
              <w:framePr w:w="10358" w:wrap="notBeside" w:vAnchor="text" w:hAnchor="text" w:y="1"/>
              <w:rPr>
                <w:sz w:val="10"/>
                <w:szCs w:val="10"/>
              </w:rPr>
            </w:pPr>
          </w:p>
        </w:tc>
      </w:tr>
      <w:tr w:rsidR="001E22EE" w:rsidTr="00DA7BDC">
        <w:trPr>
          <w:trHeight w:hRule="exact" w:val="375"/>
        </w:trPr>
        <w:tc>
          <w:tcPr>
            <w:tcW w:w="5183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bCs/>
              </w:rPr>
              <w:t>Revizija nabave u GU-u</w:t>
            </w:r>
          </w:p>
        </w:tc>
        <w:tc>
          <w:tcPr>
            <w:tcW w:w="2258" w:type="dxa"/>
            <w:shd w:val="clear" w:color="auto" w:fill="FFFFFF"/>
          </w:tcPr>
          <w:p w:rsidR="001E22EE" w:rsidRPr="00DA7BDC" w:rsidRDefault="00DA7BDC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left="940"/>
            </w:pPr>
            <w:r>
              <w:rPr>
                <w:rStyle w:val="Bodytext22"/>
                <w:bCs/>
              </w:rPr>
              <w:t>IAS.C1-2017</w:t>
            </w:r>
          </w:p>
        </w:tc>
        <w:tc>
          <w:tcPr>
            <w:tcW w:w="1665" w:type="dxa"/>
            <w:shd w:val="clear" w:color="auto" w:fill="FFFFFF"/>
          </w:tcPr>
          <w:p w:rsidR="001E22EE" w:rsidRPr="00DA7BDC" w:rsidRDefault="00DA7BDC" w:rsidP="00DA7BDC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-0C</w:t>
            </w:r>
          </w:p>
        </w:tc>
        <w:tc>
          <w:tcPr>
            <w:tcW w:w="443" w:type="dxa"/>
            <w:shd w:val="clear" w:color="auto" w:fill="FFFFFF"/>
          </w:tcPr>
          <w:p w:rsidR="001E22EE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3"/>
                <w:b/>
                <w:bCs/>
              </w:rPr>
              <w:t>97 %</w:t>
            </w:r>
          </w:p>
        </w:tc>
        <w:tc>
          <w:tcPr>
            <w:tcW w:w="810" w:type="dxa"/>
            <w:shd w:val="clear" w:color="auto" w:fill="FFFFFF"/>
          </w:tcPr>
          <w:p w:rsidR="001E22EE" w:rsidRDefault="001E22EE">
            <w:pPr>
              <w:pStyle w:val="Bodytext20"/>
              <w:framePr w:w="10358" w:wrap="notBeside" w:vAnchor="text" w:hAnchor="text" w:y="1"/>
              <w:shd w:val="clear" w:color="auto" w:fill="auto"/>
              <w:spacing w:after="0" w:line="360" w:lineRule="exact"/>
              <w:jc w:val="both"/>
            </w:pPr>
          </w:p>
        </w:tc>
      </w:tr>
      <w:tr w:rsidR="001E22EE" w:rsidTr="00DA7BDC">
        <w:trPr>
          <w:trHeight w:hRule="exact" w:val="443"/>
        </w:trPr>
        <w:tc>
          <w:tcPr>
            <w:tcW w:w="5183" w:type="dxa"/>
            <w:shd w:val="clear" w:color="auto" w:fill="FFFFFF"/>
            <w:vAlign w:val="center"/>
          </w:tcPr>
          <w:p w:rsidR="001E22EE" w:rsidRPr="00DA7BDC" w:rsidRDefault="00DA7BDC">
            <w:pPr>
              <w:pStyle w:val="Bodytext20"/>
              <w:framePr w:w="10358" w:wrap="notBeside" w:vAnchor="text" w:hAnchor="text" w:y="1"/>
              <w:shd w:val="clear" w:color="auto" w:fill="auto"/>
              <w:spacing w:after="0" w:line="260" w:lineRule="exact"/>
            </w:pPr>
            <w:r>
              <w:rPr>
                <w:rStyle w:val="Bodytext22"/>
                <w:bCs/>
              </w:rPr>
              <w:t>C1 - Pregledna izvješća izdana u 2017.</w:t>
            </w:r>
          </w:p>
        </w:tc>
        <w:tc>
          <w:tcPr>
            <w:tcW w:w="3923" w:type="dxa"/>
            <w:gridSpan w:val="2"/>
            <w:shd w:val="clear" w:color="auto" w:fill="FFFFFF"/>
            <w:vAlign w:val="center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left="920"/>
            </w:pPr>
            <w:r>
              <w:rPr>
                <w:rStyle w:val="Bodytext22"/>
                <w:bCs/>
              </w:rPr>
              <w:t>IAS.C 1-2017-MET-002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1E22EE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b/>
                <w:bCs/>
              </w:rPr>
              <w:t>67 %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1E22EE" w:rsidRDefault="001E22EE">
            <w:pPr>
              <w:pStyle w:val="Bodytext20"/>
              <w:framePr w:w="10358" w:wrap="notBeside" w:vAnchor="text" w:hAnchor="text" w:y="1"/>
              <w:shd w:val="clear" w:color="auto" w:fill="auto"/>
              <w:tabs>
                <w:tab w:val="left" w:leader="underscore" w:pos="750"/>
              </w:tabs>
              <w:spacing w:after="0" w:line="200" w:lineRule="exact"/>
              <w:jc w:val="both"/>
            </w:pPr>
          </w:p>
        </w:tc>
      </w:tr>
      <w:tr w:rsidR="001E22EE" w:rsidTr="00DA7BDC">
        <w:trPr>
          <w:trHeight w:hRule="exact" w:val="330"/>
        </w:trPr>
        <w:tc>
          <w:tcPr>
            <w:tcW w:w="5183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bCs/>
              </w:rPr>
              <w:t>Provedba Instrumenta za povezivanje Europe</w:t>
            </w:r>
          </w:p>
        </w:tc>
        <w:tc>
          <w:tcPr>
            <w:tcW w:w="2258" w:type="dxa"/>
            <w:shd w:val="clear" w:color="auto" w:fill="FFFFFF"/>
          </w:tcPr>
          <w:p w:rsidR="001E22EE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left="920"/>
            </w:pPr>
            <w:r>
              <w:rPr>
                <w:rStyle w:val="Bodytext22"/>
                <w:bCs/>
              </w:rPr>
              <w:t>IAS.C1-2018</w:t>
            </w:r>
            <w:r>
              <w:rPr>
                <w:rStyle w:val="Bodytext22"/>
                <w:b/>
                <w:bCs/>
              </w:rPr>
              <w:t>-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1E22EE" w:rsidRDefault="00DA7BDC" w:rsidP="00DA7BDC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vertAlign w:val="superscript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t>-0C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E22EE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b/>
                <w:bCs/>
              </w:rPr>
              <w:t>25 %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1E22EE" w:rsidRDefault="001E22EE">
            <w:pPr>
              <w:pStyle w:val="Bodytext20"/>
              <w:framePr w:w="10358" w:wrap="notBeside" w:vAnchor="text" w:hAnchor="text" w:y="1"/>
              <w:shd w:val="clear" w:color="auto" w:fill="auto"/>
              <w:spacing w:after="0" w:line="360" w:lineRule="exact"/>
              <w:jc w:val="both"/>
            </w:pPr>
          </w:p>
        </w:tc>
      </w:tr>
      <w:tr w:rsidR="001E22EE" w:rsidTr="00DA7BDC">
        <w:trPr>
          <w:trHeight w:hRule="exact" w:val="405"/>
        </w:trPr>
        <w:tc>
          <w:tcPr>
            <w:tcW w:w="5183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2"/>
                <w:bCs/>
              </w:rPr>
              <w:t xml:space="preserve"> Dodatna revizija upravljanja dodjelom bespovratnih sredstava</w:t>
            </w:r>
          </w:p>
        </w:tc>
        <w:tc>
          <w:tcPr>
            <w:tcW w:w="2258" w:type="dxa"/>
            <w:shd w:val="clear" w:color="auto" w:fill="FFFFFF"/>
          </w:tcPr>
          <w:p w:rsidR="001E22EE" w:rsidRPr="00DA7BDC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left="920"/>
            </w:pPr>
            <w:r>
              <w:rPr>
                <w:rStyle w:val="Bodytext22"/>
                <w:bCs/>
              </w:rPr>
              <w:t>IAS.C 1-2017-</w:t>
            </w:r>
          </w:p>
        </w:tc>
        <w:tc>
          <w:tcPr>
            <w:tcW w:w="1665" w:type="dxa"/>
            <w:shd w:val="clear" w:color="auto" w:fill="FFFFFF"/>
          </w:tcPr>
          <w:p w:rsidR="00DA7BDC" w:rsidRPr="00DA7BDC" w:rsidRDefault="00DA7BDC" w:rsidP="00DA7BDC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ind w:right="340"/>
              <w:rPr>
                <w:rStyle w:val="Bodytext22"/>
                <w:bCs/>
              </w:rPr>
            </w:pPr>
            <w:r>
              <w:rPr>
                <w:rStyle w:val="Bodytext22"/>
                <w:b/>
                <w:bCs/>
              </w:rPr>
              <w:t xml:space="preserve">  </w:t>
            </w:r>
            <w:r>
              <w:rPr>
                <w:rStyle w:val="Bodytext22"/>
                <w:bCs/>
              </w:rPr>
              <w:t>-002</w:t>
            </w:r>
          </w:p>
          <w:p w:rsidR="001E22EE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Bodytext24"/>
                <w:b/>
                <w:bCs/>
              </w:rPr>
              <w:t>_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1E22EE" w:rsidRDefault="008E3CC8">
            <w:pPr>
              <w:pStyle w:val="Bodytext20"/>
              <w:framePr w:w="10358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Bodytext23"/>
                <w:b/>
                <w:bCs/>
              </w:rPr>
              <w:t>96 %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1E22EE" w:rsidRDefault="001E22EE">
            <w:pPr>
              <w:pStyle w:val="Bodytext20"/>
              <w:framePr w:w="10358" w:wrap="notBeside" w:vAnchor="text" w:hAnchor="text" w:y="1"/>
              <w:shd w:val="clear" w:color="auto" w:fill="auto"/>
              <w:tabs>
                <w:tab w:val="left" w:leader="underscore" w:pos="480"/>
              </w:tabs>
              <w:spacing w:after="0" w:line="200" w:lineRule="exact"/>
              <w:jc w:val="both"/>
            </w:pPr>
          </w:p>
        </w:tc>
      </w:tr>
    </w:tbl>
    <w:p w:rsidR="001E22EE" w:rsidRDefault="001E22EE">
      <w:pPr>
        <w:framePr w:w="10358" w:wrap="notBeside" w:vAnchor="text" w:hAnchor="text" w:y="1"/>
        <w:rPr>
          <w:sz w:val="2"/>
          <w:szCs w:val="2"/>
        </w:rPr>
      </w:pPr>
    </w:p>
    <w:p w:rsidR="001E22EE" w:rsidRDefault="001E22EE">
      <w:pPr>
        <w:rPr>
          <w:sz w:val="2"/>
          <w:szCs w:val="2"/>
        </w:rPr>
      </w:pPr>
    </w:p>
    <w:p w:rsidR="001E22EE" w:rsidRDefault="001E22EE">
      <w:pPr>
        <w:rPr>
          <w:sz w:val="2"/>
          <w:szCs w:val="2"/>
        </w:rPr>
      </w:pPr>
    </w:p>
    <w:sectPr w:rsidR="001E22EE">
      <w:type w:val="continuous"/>
      <w:pgSz w:w="13205" w:h="4410" w:orient="landscape"/>
      <w:pgMar w:top="43" w:right="1337" w:bottom="20" w:left="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78" w:rsidRDefault="00611478">
      <w:r>
        <w:separator/>
      </w:r>
    </w:p>
  </w:endnote>
  <w:endnote w:type="continuationSeparator" w:id="0">
    <w:p w:rsidR="00611478" w:rsidRDefault="0061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78" w:rsidRDefault="00611478"/>
  </w:footnote>
  <w:footnote w:type="continuationSeparator" w:id="0">
    <w:p w:rsidR="00611478" w:rsidRDefault="006114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E"/>
    <w:rsid w:val="001E22EE"/>
    <w:rsid w:val="00444DDC"/>
    <w:rsid w:val="004B1D1B"/>
    <w:rsid w:val="00611478"/>
    <w:rsid w:val="008E3CC8"/>
    <w:rsid w:val="00AA63C2"/>
    <w:rsid w:val="00D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3ptNotBoldItalic">
    <w:name w:val="Body text (2) + 13 pt;Not 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r-HR" w:eastAsia="en-US" w:bidi="en-US"/>
    </w:rPr>
  </w:style>
  <w:style w:type="character" w:customStyle="1" w:styleId="Bodytext21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Corbel" w:eastAsia="Corbel" w:hAnsi="Corbel" w:cs="Corbe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">
    <w:name w:val="Heading #1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hr-HR" w:eastAsia="en-US" w:bidi="en-US"/>
    </w:rPr>
  </w:style>
  <w:style w:type="character" w:customStyle="1" w:styleId="Heading12">
    <w:name w:val="Heading #1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hr-HR" w:eastAsia="en-US" w:bidi="en-US"/>
    </w:rPr>
  </w:style>
  <w:style w:type="character" w:customStyle="1" w:styleId="Heading1Gulim39pt">
    <w:name w:val="Heading #1 + Gulim;39 pt"/>
    <w:basedOn w:val="Heading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hr-HR" w:eastAsia="fr-FR" w:bidi="fr-FR"/>
    </w:rPr>
  </w:style>
  <w:style w:type="character" w:customStyle="1" w:styleId="Bodytext2NotBold">
    <w:name w:val="Body text (2) + Not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3Exact">
    <w:name w:val="Body text (3) Exact"/>
    <w:basedOn w:val="DefaultParagraphFont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23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24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2Gulim18ptNotBold">
    <w:name w:val="Body text (2) + Gulim;18 pt;Not Bold"/>
    <w:basedOn w:val="Bodytext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r-HR" w:eastAsia="en-US" w:bidi="en-US"/>
    </w:rPr>
  </w:style>
  <w:style w:type="character" w:customStyle="1" w:styleId="Bodytext213ptNotBoldItalic0">
    <w:name w:val="Body text (2) + 13 pt;Not 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r-HR" w:eastAsia="en-US" w:bidi="en-US"/>
    </w:rPr>
  </w:style>
  <w:style w:type="character" w:customStyle="1" w:styleId="Bodytext210ptNotBold">
    <w:name w:val="Body text (2) + 10 pt;Not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Gulim9ptNotBold">
    <w:name w:val="Body text (2) + Gulim;9 pt;Not Bold"/>
    <w:basedOn w:val="Bodytext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60" w:line="0" w:lineRule="atLeast"/>
      <w:jc w:val="right"/>
      <w:outlineLvl w:val="0"/>
    </w:pPr>
    <w:rPr>
      <w:rFonts w:ascii="Corbel" w:eastAsia="Corbel" w:hAnsi="Corbel" w:cs="Corbel"/>
      <w:sz w:val="56"/>
      <w:szCs w:val="5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3ptNotBoldItalic">
    <w:name w:val="Body text (2) + 13 pt;Not 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r-HR" w:eastAsia="en-US" w:bidi="en-US"/>
    </w:rPr>
  </w:style>
  <w:style w:type="character" w:customStyle="1" w:styleId="Bodytext21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Corbel" w:eastAsia="Corbel" w:hAnsi="Corbel" w:cs="Corbe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">
    <w:name w:val="Heading #1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hr-HR" w:eastAsia="en-US" w:bidi="en-US"/>
    </w:rPr>
  </w:style>
  <w:style w:type="character" w:customStyle="1" w:styleId="Heading12">
    <w:name w:val="Heading #1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hr-HR" w:eastAsia="en-US" w:bidi="en-US"/>
    </w:rPr>
  </w:style>
  <w:style w:type="character" w:customStyle="1" w:styleId="Heading1Gulim39pt">
    <w:name w:val="Heading #1 + Gulim;39 pt"/>
    <w:basedOn w:val="Heading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hr-HR" w:eastAsia="fr-FR" w:bidi="fr-FR"/>
    </w:rPr>
  </w:style>
  <w:style w:type="character" w:customStyle="1" w:styleId="Bodytext2NotBold">
    <w:name w:val="Body text (2) + Not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3Exact">
    <w:name w:val="Body text (3) Exact"/>
    <w:basedOn w:val="DefaultParagraphFont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23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24">
    <w:name w:val="Body text (2)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en-US" w:bidi="en-US"/>
    </w:rPr>
  </w:style>
  <w:style w:type="character" w:customStyle="1" w:styleId="Bodytext2Gulim18ptNotBold">
    <w:name w:val="Body text (2) + Gulim;18 pt;Not Bold"/>
    <w:basedOn w:val="Bodytext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r-HR" w:eastAsia="en-US" w:bidi="en-US"/>
    </w:rPr>
  </w:style>
  <w:style w:type="character" w:customStyle="1" w:styleId="Bodytext213ptNotBoldItalic0">
    <w:name w:val="Body text (2) + 13 pt;Not Bold;Italic"/>
    <w:basedOn w:val="Body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r-HR" w:eastAsia="en-US" w:bidi="en-US"/>
    </w:rPr>
  </w:style>
  <w:style w:type="character" w:customStyle="1" w:styleId="Bodytext210ptNotBold">
    <w:name w:val="Body text (2) + 10 pt;Not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Gulim9ptNotBold">
    <w:name w:val="Body text (2) + Gulim;9 pt;Not Bold"/>
    <w:basedOn w:val="Bodytext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60" w:line="0" w:lineRule="atLeast"/>
      <w:jc w:val="right"/>
      <w:outlineLvl w:val="0"/>
    </w:pPr>
    <w:rPr>
      <w:rFonts w:ascii="Corbel" w:eastAsia="Corbel" w:hAnsi="Corbel" w:cs="Corbel"/>
      <w:sz w:val="56"/>
      <w:szCs w:val="5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Sinković</dc:creator>
  <cp:lastModifiedBy>DELL</cp:lastModifiedBy>
  <cp:revision>2</cp:revision>
  <dcterms:created xsi:type="dcterms:W3CDTF">2018-05-29T08:12:00Z</dcterms:created>
  <dcterms:modified xsi:type="dcterms:W3CDTF">2018-05-29T08:12:00Z</dcterms:modified>
</cp:coreProperties>
</file>