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1C2AA3" w:rsidRPr="008F0986" w:rsidTr="001C2AA3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C2AA3" w:rsidRPr="008F0986" w:rsidRDefault="008F70CF" w:rsidP="00E35C46">
            <w:pPr>
              <w:pStyle w:val="ZCom"/>
              <w:rPr>
                <w:lang w:val="ru-RU"/>
              </w:rPr>
            </w:pPr>
            <w:r w:rsidRPr="008F0986">
              <w:rPr>
                <w:lang w:val="ru-RU"/>
              </w:rPr>
              <w:t>-</w:t>
            </w:r>
            <w:r w:rsidR="00FC3140" w:rsidRPr="008F0986">
              <w:rPr>
                <w:sz w:val="20"/>
                <w:szCs w:val="20"/>
                <w:lang w:val="ru-RU" w:eastAsia="en-US"/>
              </w:rPr>
              <w:drawing>
                <wp:inline distT="0" distB="0" distL="0" distR="0" wp14:anchorId="47AA64E2" wp14:editId="47AA64E3">
                  <wp:extent cx="1367790" cy="675640"/>
                  <wp:effectExtent l="0" t="0" r="3810" b="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1C2AA3" w:rsidRPr="008F0986" w:rsidRDefault="00A45175" w:rsidP="00E35C46">
            <w:pPr>
              <w:pStyle w:val="ZCom"/>
              <w:spacing w:before="90"/>
              <w:rPr>
                <w:lang w:val="ru-RU"/>
              </w:rPr>
            </w:pPr>
            <w:r w:rsidRPr="008F0986">
              <w:rPr>
                <w:lang w:val="ru-RU"/>
              </w:rPr>
              <w:t>ЕВРОПЕЙСКАЯ КОМИССИЯ</w:t>
            </w:r>
          </w:p>
          <w:p w:rsidR="001C2AA3" w:rsidRPr="008F0986" w:rsidRDefault="00A45175">
            <w:pPr>
              <w:pStyle w:val="ZDGName"/>
              <w:rPr>
                <w:lang w:val="ru-RU"/>
              </w:rPr>
            </w:pPr>
            <w:r w:rsidRPr="008F0986">
              <w:rPr>
                <w:lang w:val="ru-RU"/>
              </w:rPr>
              <w:t>СЛУЖБА ВНУТРЕННЕГО АУДИТА</w:t>
            </w:r>
          </w:p>
          <w:p w:rsidR="001C2AA3" w:rsidRPr="008F0986" w:rsidRDefault="001C2AA3">
            <w:pPr>
              <w:pStyle w:val="ZDGName"/>
              <w:rPr>
                <w:lang w:val="ru-RU"/>
              </w:rPr>
            </w:pPr>
          </w:p>
          <w:p w:rsidR="00E40E8D" w:rsidRPr="008F0986" w:rsidRDefault="00A45175">
            <w:pPr>
              <w:pStyle w:val="ZDGName"/>
              <w:rPr>
                <w:lang w:val="ru-RU"/>
              </w:rPr>
            </w:pPr>
            <w:r w:rsidRPr="008F0986">
              <w:rPr>
                <w:lang w:val="ru-RU"/>
              </w:rPr>
              <w:t>Генеральный директор</w:t>
            </w:r>
            <w:r w:rsidR="00E40E8D" w:rsidRPr="008F0986">
              <w:rPr>
                <w:lang w:val="ru-RU"/>
              </w:rPr>
              <w:t xml:space="preserve"> </w:t>
            </w:r>
          </w:p>
          <w:p w:rsidR="001C2AA3" w:rsidRPr="008F0986" w:rsidRDefault="00A45175" w:rsidP="00A45175">
            <w:pPr>
              <w:pStyle w:val="ZDGName"/>
              <w:rPr>
                <w:b/>
                <w:lang w:val="ru-RU"/>
              </w:rPr>
            </w:pPr>
            <w:r w:rsidRPr="008F0986">
              <w:rPr>
                <w:b/>
                <w:lang w:val="ru-RU"/>
              </w:rPr>
              <w:t>Внутренний аудитор</w:t>
            </w:r>
          </w:p>
        </w:tc>
      </w:tr>
    </w:tbl>
    <w:p w:rsidR="00E40E8D" w:rsidRPr="008F0986" w:rsidRDefault="00A45175" w:rsidP="00E40E8D">
      <w:pPr>
        <w:pStyle w:val="Date"/>
        <w:rPr>
          <w:szCs w:val="24"/>
          <w:lang w:val="ru-RU"/>
        </w:rPr>
      </w:pPr>
      <w:r w:rsidRPr="008F0986">
        <w:rPr>
          <w:szCs w:val="24"/>
          <w:lang w:val="ru-RU"/>
        </w:rPr>
        <w:t>Брюссель</w:t>
      </w:r>
      <w:r w:rsidR="001F7851" w:rsidRPr="008F0986">
        <w:rPr>
          <w:szCs w:val="24"/>
          <w:lang w:val="ru-RU"/>
        </w:rPr>
        <w:t>,</w:t>
      </w:r>
      <w:r w:rsidR="00E94341" w:rsidRPr="008F0986">
        <w:rPr>
          <w:szCs w:val="24"/>
          <w:lang w:val="ru-RU"/>
        </w:rPr>
        <w:t xml:space="preserve"> </w:t>
      </w:r>
      <w:r w:rsidRPr="008F0986">
        <w:rPr>
          <w:szCs w:val="24"/>
          <w:highlight w:val="yellow"/>
          <w:lang w:val="ru-RU"/>
        </w:rPr>
        <w:t>день</w:t>
      </w:r>
      <w:r w:rsidR="00971541" w:rsidRPr="008F0986">
        <w:rPr>
          <w:szCs w:val="24"/>
          <w:highlight w:val="yellow"/>
          <w:lang w:val="ru-RU"/>
        </w:rPr>
        <w:t>/</w:t>
      </w:r>
      <w:r w:rsidRPr="008F0986">
        <w:rPr>
          <w:szCs w:val="24"/>
          <w:highlight w:val="yellow"/>
          <w:lang w:val="ru-RU"/>
        </w:rPr>
        <w:t>месяц</w:t>
      </w:r>
      <w:r w:rsidR="00971541" w:rsidRPr="008F0986">
        <w:rPr>
          <w:szCs w:val="24"/>
          <w:highlight w:val="yellow"/>
          <w:lang w:val="ru-RU"/>
        </w:rPr>
        <w:t>/20</w:t>
      </w:r>
      <w:r w:rsidRPr="008F0986">
        <w:rPr>
          <w:szCs w:val="24"/>
          <w:highlight w:val="yellow"/>
          <w:lang w:val="ru-RU"/>
        </w:rPr>
        <w:t>__</w:t>
      </w:r>
    </w:p>
    <w:p w:rsidR="001C2AA3" w:rsidRPr="008F0986" w:rsidRDefault="00971541" w:rsidP="00971541">
      <w:pPr>
        <w:pStyle w:val="Date"/>
        <w:rPr>
          <w:sz w:val="20"/>
          <w:lang w:val="ru-RU"/>
        </w:rPr>
      </w:pPr>
      <w:r w:rsidRPr="008F0986">
        <w:rPr>
          <w:lang w:val="ru-RU"/>
        </w:rPr>
        <w:fldChar w:fldCharType="begin"/>
      </w:r>
      <w:r w:rsidRPr="008F0986">
        <w:rPr>
          <w:lang w:val="ru-RU"/>
        </w:rPr>
        <w:instrText xml:space="preserve"> &lt;xsl:value-of select="TmData/PROJECT/INFO/GROUP"/&gt; </w:instrText>
      </w:r>
      <w:r w:rsidRPr="008F0986">
        <w:rPr>
          <w:lang w:val="ru-RU"/>
        </w:rPr>
        <w:fldChar w:fldCharType="end"/>
      </w:r>
      <w:r w:rsidR="00D010D0" w:rsidRPr="008F0986">
        <w:rPr>
          <w:sz w:val="20"/>
          <w:lang w:val="ru-RU"/>
        </w:rPr>
        <w:t>/</w:t>
      </w:r>
      <w:r w:rsidR="00A81FDF" w:rsidRPr="008F0986">
        <w:rPr>
          <w:sz w:val="20"/>
          <w:lang w:val="ru-RU"/>
        </w:rPr>
        <w:t>M</w:t>
      </w:r>
      <w:r w:rsidR="00D010D0" w:rsidRPr="008F0986">
        <w:rPr>
          <w:sz w:val="20"/>
          <w:lang w:val="ru-RU"/>
        </w:rPr>
        <w:t>K</w:t>
      </w:r>
      <w:r w:rsidR="00E40E8D" w:rsidRPr="008F0986">
        <w:rPr>
          <w:sz w:val="20"/>
          <w:lang w:val="ru-RU"/>
        </w:rPr>
        <w:t>/</w:t>
      </w:r>
      <w:r w:rsidRPr="008F0986">
        <w:rPr>
          <w:sz w:val="20"/>
          <w:lang w:val="ru-RU"/>
        </w:rPr>
        <w:t>Ares</w:t>
      </w:r>
      <w:r w:rsidR="002A2D0A" w:rsidRPr="008F0986">
        <w:rPr>
          <w:sz w:val="20"/>
          <w:lang w:val="ru-RU"/>
        </w:rPr>
        <w:t>(</w:t>
      </w:r>
      <w:r w:rsidR="002A2D0A" w:rsidRPr="008F0986">
        <w:rPr>
          <w:sz w:val="20"/>
          <w:lang w:val="ru-RU"/>
        </w:rPr>
        <w:fldChar w:fldCharType="begin"/>
      </w:r>
      <w:r w:rsidR="002A2D0A" w:rsidRPr="008F0986">
        <w:rPr>
          <w:sz w:val="20"/>
          <w:lang w:val="ru-RU"/>
        </w:rPr>
        <w:instrText xml:space="preserve"> DATE  \@ "yyyy"  \* MERGEFORMAT </w:instrText>
      </w:r>
      <w:r w:rsidR="002A2D0A" w:rsidRPr="008F0986">
        <w:rPr>
          <w:sz w:val="20"/>
          <w:lang w:val="ru-RU"/>
        </w:rPr>
        <w:fldChar w:fldCharType="separate"/>
      </w:r>
      <w:r w:rsidR="008F0986">
        <w:rPr>
          <w:noProof/>
          <w:sz w:val="20"/>
          <w:lang w:val="ru-RU"/>
        </w:rPr>
        <w:t>2018</w:t>
      </w:r>
      <w:r w:rsidR="002A2D0A" w:rsidRPr="008F0986">
        <w:rPr>
          <w:sz w:val="20"/>
          <w:lang w:val="ru-RU"/>
        </w:rPr>
        <w:fldChar w:fldCharType="end"/>
      </w:r>
      <w:r w:rsidR="002A2D0A" w:rsidRPr="008F0986">
        <w:rPr>
          <w:sz w:val="20"/>
          <w:lang w:val="ru-RU"/>
        </w:rPr>
        <w:t>)</w:t>
      </w:r>
      <w:r w:rsidR="005312E7" w:rsidRPr="008F0986">
        <w:rPr>
          <w:sz w:val="20"/>
          <w:highlight w:val="yellow"/>
          <w:lang w:val="ru-RU"/>
        </w:rPr>
        <w:t>xxxxx</w:t>
      </w:r>
    </w:p>
    <w:p w:rsidR="00971541" w:rsidRPr="008F0986" w:rsidRDefault="00971541" w:rsidP="00971541">
      <w:pPr>
        <w:pStyle w:val="References"/>
        <w:rPr>
          <w:lang w:val="ru-RU"/>
        </w:rPr>
      </w:pPr>
    </w:p>
    <w:p w:rsidR="008427B9" w:rsidRPr="008F0986" w:rsidRDefault="00A45175" w:rsidP="008427B9">
      <w:pPr>
        <w:rPr>
          <w:lang w:val="ru-RU"/>
        </w:rPr>
      </w:pPr>
      <w:r w:rsidRPr="008F0986">
        <w:rPr>
          <w:highlight w:val="cyan"/>
          <w:lang w:val="ru-RU"/>
        </w:rPr>
        <w:t>Поля, отмеченные желтым, должны обновляться аудитором</w:t>
      </w:r>
      <w:r w:rsidR="008427B9" w:rsidRPr="008F0986">
        <w:rPr>
          <w:highlight w:val="cyan"/>
          <w:lang w:val="ru-RU"/>
        </w:rPr>
        <w:t xml:space="preserve">. </w:t>
      </w:r>
      <w:r w:rsidRPr="008F0986">
        <w:rPr>
          <w:highlight w:val="cyan"/>
          <w:lang w:val="ru-RU"/>
        </w:rPr>
        <w:t xml:space="preserve"> Поля, отмеченные голубым, содержат инструкции, которые следует применить, а впоследствии удалить</w:t>
      </w:r>
    </w:p>
    <w:p w:rsidR="001C2AA3" w:rsidRPr="008F0986" w:rsidRDefault="00A45175" w:rsidP="00466714">
      <w:pPr>
        <w:pStyle w:val="NoteHead"/>
        <w:rPr>
          <w:lang w:val="ru-RU"/>
        </w:rPr>
      </w:pPr>
      <w:r w:rsidRPr="008F0986">
        <w:rPr>
          <w:lang w:val="ru-RU"/>
        </w:rPr>
        <w:t xml:space="preserve">Примечание для сведения </w:t>
      </w:r>
      <w:r w:rsidRPr="008F0986">
        <w:rPr>
          <w:highlight w:val="yellow"/>
          <w:lang w:val="ru-RU"/>
        </w:rPr>
        <w:t>г-на</w:t>
      </w:r>
      <w:r w:rsidR="001C2AA3" w:rsidRPr="008F0986">
        <w:rPr>
          <w:highlight w:val="yellow"/>
          <w:lang w:val="ru-RU"/>
        </w:rPr>
        <w:t>/</w:t>
      </w:r>
      <w:r w:rsidRPr="008F0986">
        <w:rPr>
          <w:highlight w:val="yellow"/>
          <w:lang w:val="ru-RU"/>
        </w:rPr>
        <w:t>г-жи</w:t>
      </w:r>
      <w:r w:rsidR="001C2AA3" w:rsidRPr="008F0986">
        <w:rPr>
          <w:highlight w:val="yellow"/>
          <w:lang w:val="ru-RU"/>
        </w:rPr>
        <w:t xml:space="preserve"> </w:t>
      </w:r>
      <w:r w:rsidRPr="008F0986">
        <w:rPr>
          <w:highlight w:val="yellow"/>
          <w:lang w:val="ru-RU"/>
        </w:rPr>
        <w:t>Имя Фамилия</w:t>
      </w:r>
      <w:r w:rsidRPr="008F0986">
        <w:rPr>
          <w:lang w:val="ru-RU"/>
        </w:rPr>
        <w:t xml:space="preserve"> </w:t>
      </w:r>
      <w:r w:rsidR="001C2AA3" w:rsidRPr="008F0986">
        <w:rPr>
          <w:lang w:val="ru-RU"/>
        </w:rPr>
        <w:br/>
      </w:r>
      <w:r w:rsidRPr="008F0986">
        <w:rPr>
          <w:highlight w:val="yellow"/>
          <w:lang w:val="ru-RU"/>
        </w:rPr>
        <w:t xml:space="preserve">Генерального директора </w:t>
      </w:r>
      <w:r w:rsidR="00A02BDC" w:rsidRPr="008F0986">
        <w:rPr>
          <w:highlight w:val="yellow"/>
          <w:lang w:val="ru-RU"/>
        </w:rPr>
        <w:t>/</w:t>
      </w:r>
      <w:r w:rsidRPr="008F0986">
        <w:rPr>
          <w:highlight w:val="yellow"/>
          <w:lang w:val="ru-RU"/>
        </w:rPr>
        <w:t xml:space="preserve"> директора</w:t>
      </w:r>
      <w:r w:rsidR="00443572" w:rsidRPr="008F0986">
        <w:rPr>
          <w:lang w:val="ru-RU"/>
        </w:rPr>
        <w:t>–</w:t>
      </w:r>
      <w:r w:rsidR="001C2AA3" w:rsidRPr="008F0986">
        <w:rPr>
          <w:lang w:val="ru-RU"/>
        </w:rPr>
        <w:t xml:space="preserve"> </w: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&lt;tm:evaluate&gt;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select="translate('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select="substring-after('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&lt;xsl:for-each select="TmData/PROJECT/Entities/Entity[substring-after(substring-after(Breadcrumb, '&gt;'), '&gt;') != '']"&gt;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&lt;xsl:sort select="substring-after(substring-after(Breadcrumb, '&gt;'), '&gt;')" order="ascending"/&gt;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&lt;tm:group&gt;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 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&lt;xsl:if test="substring-before(substring-after(substring-after(Breadcrumb, '&gt;'), '&gt;'), '&gt;') = ''"&gt;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select="concat(',',substring-after(substring-after(translate(Breadcrumb,'(','+'), '&gt;'), '&gt;'))"/&gt;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&lt;/xsl:if&gt;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&lt;xsl:if test="substring-before(substring-after(substring-after(Breadcrumb, '&gt;'), '&gt;'), '&gt;') != ''"&gt;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select="concat(',',substring-before(substring-after(substring-after(translate(Breadcrumb,'(','+'), '&gt;'), '&gt;'), '&gt;'))"/&gt;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&lt;/xsl:if&gt;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 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&lt;/tm:group&gt;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&lt;/xsl:for-each&gt;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',', ')"/&gt;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','+','(')"/&gt;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&lt;/tm:evaluate&gt; </w:instrText>
      </w:r>
      <w:r w:rsidR="00800716" w:rsidRPr="008F0986">
        <w:rPr>
          <w:lang w:val="ru-RU"/>
        </w:rPr>
        <w:fldChar w:fldCharType="end"/>
      </w:r>
    </w:p>
    <w:p w:rsidR="001C2AA3" w:rsidRPr="008F0986" w:rsidRDefault="00A45175" w:rsidP="001C2AA3">
      <w:pPr>
        <w:pStyle w:val="Subject"/>
        <w:rPr>
          <w:lang w:val="ru-RU"/>
        </w:rPr>
      </w:pPr>
      <w:r w:rsidRPr="008F0986">
        <w:rPr>
          <w:lang w:val="ru-RU"/>
        </w:rPr>
        <w:t>Тема</w:t>
      </w:r>
      <w:r w:rsidR="001C2AA3" w:rsidRPr="008F0986">
        <w:rPr>
          <w:lang w:val="ru-RU"/>
        </w:rPr>
        <w:t>:</w:t>
      </w:r>
      <w:r w:rsidR="001C2AA3" w:rsidRPr="008F0986">
        <w:rPr>
          <w:lang w:val="ru-RU"/>
        </w:rPr>
        <w:tab/>
      </w:r>
      <w:r w:rsidRPr="008F0986">
        <w:rPr>
          <w:lang w:val="ru-RU"/>
        </w:rPr>
        <w:t>Аудит по –</w:t>
      </w:r>
      <w:r w:rsidR="001C2AA3" w:rsidRPr="008F0986">
        <w:rPr>
          <w:lang w:val="ru-RU"/>
        </w:rPr>
        <w:t xml:space="preserve"> </w:t>
      </w:r>
      <w:r w:rsidRPr="008F0986">
        <w:rPr>
          <w:lang w:val="ru-RU"/>
        </w:rPr>
        <w:t>Письмо-объявление</w:t>
      </w:r>
    </w:p>
    <w:p w:rsidR="0013674C" w:rsidRPr="008F0986" w:rsidRDefault="00BD70AA" w:rsidP="005E7C90">
      <w:pPr>
        <w:pStyle w:val="CommentText"/>
        <w:rPr>
          <w:sz w:val="24"/>
          <w:szCs w:val="24"/>
          <w:lang w:val="ru-RU"/>
        </w:rPr>
      </w:pPr>
      <w:r w:rsidRPr="008F0986">
        <w:rPr>
          <w:sz w:val="24"/>
          <w:szCs w:val="24"/>
          <w:lang w:val="ru-RU"/>
        </w:rPr>
        <w:t xml:space="preserve">В соответствии с </w:t>
      </w:r>
      <w:r w:rsidR="00A0598A" w:rsidRPr="008F0986">
        <w:rPr>
          <w:sz w:val="24"/>
          <w:szCs w:val="24"/>
          <w:lang w:val="ru-RU"/>
        </w:rPr>
        <w:fldChar w:fldCharType="begin"/>
      </w:r>
      <w:r w:rsidR="00A0598A" w:rsidRPr="008F0986">
        <w:rPr>
          <w:sz w:val="24"/>
          <w:szCs w:val="24"/>
          <w:lang w:val="ru-RU"/>
        </w:rPr>
        <w:instrText xml:space="preserve"> &lt;xsl:value-of select="TmData/PROJECT/AuditPlan/Title"/&gt; </w:instrText>
      </w:r>
      <w:r w:rsidR="00A0598A" w:rsidRPr="008F0986">
        <w:rPr>
          <w:sz w:val="24"/>
          <w:szCs w:val="24"/>
          <w:lang w:val="ru-RU"/>
        </w:rPr>
        <w:fldChar w:fldCharType="end"/>
      </w:r>
      <w:r w:rsidR="001C2AA3" w:rsidRPr="008F0986">
        <w:rPr>
          <w:sz w:val="24"/>
          <w:szCs w:val="24"/>
          <w:lang w:val="ru-RU"/>
        </w:rPr>
        <w:t>,</w:t>
      </w:r>
      <w:r w:rsidR="0013674C" w:rsidRPr="008F0986">
        <w:rPr>
          <w:sz w:val="24"/>
          <w:szCs w:val="24"/>
          <w:lang w:val="ru-RU"/>
        </w:rPr>
        <w:t xml:space="preserve"> </w:t>
      </w:r>
      <w:r w:rsidRPr="008F0986">
        <w:rPr>
          <w:sz w:val="24"/>
          <w:szCs w:val="24"/>
          <w:lang w:val="ru-RU"/>
        </w:rPr>
        <w:t xml:space="preserve">о чем вам было сообщено </w:t>
      </w:r>
      <w:r w:rsidRPr="008F0986">
        <w:rPr>
          <w:sz w:val="24"/>
          <w:szCs w:val="24"/>
          <w:highlight w:val="yellow"/>
          <w:lang w:val="ru-RU"/>
        </w:rPr>
        <w:t>день</w:t>
      </w:r>
      <w:r w:rsidR="0013674C" w:rsidRPr="008F0986">
        <w:rPr>
          <w:sz w:val="24"/>
          <w:szCs w:val="24"/>
          <w:highlight w:val="yellow"/>
          <w:lang w:val="ru-RU"/>
        </w:rPr>
        <w:t>/</w:t>
      </w:r>
      <w:r w:rsidRPr="008F0986">
        <w:rPr>
          <w:sz w:val="24"/>
          <w:szCs w:val="24"/>
          <w:highlight w:val="yellow"/>
          <w:lang w:val="ru-RU"/>
        </w:rPr>
        <w:t>месяц</w:t>
      </w:r>
      <w:r w:rsidR="0013674C" w:rsidRPr="008F0986">
        <w:rPr>
          <w:sz w:val="24"/>
          <w:szCs w:val="24"/>
          <w:highlight w:val="yellow"/>
          <w:lang w:val="ru-RU"/>
        </w:rPr>
        <w:t>/20</w:t>
      </w:r>
      <w:r w:rsidRPr="008F0986">
        <w:rPr>
          <w:sz w:val="24"/>
          <w:szCs w:val="24"/>
          <w:highlight w:val="yellow"/>
          <w:lang w:val="ru-RU"/>
        </w:rPr>
        <w:t>__ г.</w:t>
      </w:r>
      <w:r w:rsidR="0013674C" w:rsidRPr="008F0986">
        <w:rPr>
          <w:rStyle w:val="FootnoteReference"/>
          <w:sz w:val="24"/>
          <w:szCs w:val="24"/>
          <w:highlight w:val="yellow"/>
          <w:lang w:val="ru-RU"/>
        </w:rPr>
        <w:footnoteReference w:id="1"/>
      </w:r>
      <w:r w:rsidR="001C2AA3" w:rsidRPr="008F0986">
        <w:rPr>
          <w:sz w:val="24"/>
          <w:szCs w:val="24"/>
          <w:lang w:val="ru-RU"/>
        </w:rPr>
        <w:t xml:space="preserve"> </w:t>
      </w:r>
      <w:r w:rsidRPr="008F0986">
        <w:rPr>
          <w:sz w:val="24"/>
          <w:szCs w:val="24"/>
          <w:lang w:val="ru-RU"/>
        </w:rPr>
        <w:t xml:space="preserve"> Я хотел бы проинформировать вас о том, что </w:t>
      </w:r>
      <w:r w:rsidR="00971541" w:rsidRPr="008F0986">
        <w:rPr>
          <w:sz w:val="24"/>
          <w:szCs w:val="24"/>
          <w:lang w:val="ru-RU"/>
        </w:rPr>
        <w:t xml:space="preserve"> </w:t>
      </w:r>
      <w:r w:rsidR="00971541" w:rsidRPr="008F0986">
        <w:rPr>
          <w:sz w:val="24"/>
          <w:szCs w:val="24"/>
          <w:lang w:val="ru-RU"/>
        </w:rPr>
        <w:fldChar w:fldCharType="begin"/>
      </w:r>
      <w:r w:rsidR="00971541" w:rsidRPr="008F0986">
        <w:rPr>
          <w:sz w:val="24"/>
          <w:szCs w:val="24"/>
          <w:lang w:val="ru-RU"/>
        </w:rPr>
        <w:instrText xml:space="preserve"> &lt;xsl:value-of select="TmData/PROJECT/PROFILE/SCOPE"/&gt; </w:instrText>
      </w:r>
      <w:r w:rsidR="00971541" w:rsidRPr="008F0986">
        <w:rPr>
          <w:sz w:val="24"/>
          <w:szCs w:val="24"/>
          <w:lang w:val="ru-RU"/>
        </w:rPr>
        <w:fldChar w:fldCharType="end"/>
      </w:r>
      <w:r w:rsidR="001C2AA3" w:rsidRPr="008F0986">
        <w:rPr>
          <w:sz w:val="24"/>
          <w:szCs w:val="24"/>
          <w:lang w:val="ru-RU"/>
        </w:rPr>
        <w:t xml:space="preserve"> </w:t>
      </w:r>
      <w:r w:rsidRPr="008F0986">
        <w:rPr>
          <w:sz w:val="24"/>
          <w:szCs w:val="24"/>
          <w:lang w:val="ru-RU"/>
        </w:rPr>
        <w:t xml:space="preserve">   </w:t>
      </w:r>
      <w:r w:rsidR="001C2AA3" w:rsidRPr="008F0986">
        <w:rPr>
          <w:sz w:val="24"/>
          <w:szCs w:val="24"/>
          <w:lang w:val="ru-RU"/>
        </w:rPr>
        <w:t xml:space="preserve"> </w:t>
      </w:r>
      <w:r w:rsidR="003D08D3" w:rsidRPr="008F0986">
        <w:rPr>
          <w:sz w:val="24"/>
          <w:szCs w:val="24"/>
          <w:lang w:val="ru-RU"/>
        </w:rPr>
        <w:fldChar w:fldCharType="begin"/>
      </w:r>
      <w:r w:rsidR="003D08D3" w:rsidRPr="008F0986">
        <w:rPr>
          <w:sz w:val="24"/>
          <w:szCs w:val="24"/>
          <w:lang w:val="ru-RU"/>
        </w:rPr>
        <w:instrText xml:space="preserve"> &lt;tm:format font-override="true"&gt; </w:instrText>
      </w:r>
      <w:r w:rsidR="003D08D3" w:rsidRPr="008F0986">
        <w:rPr>
          <w:sz w:val="24"/>
          <w:szCs w:val="24"/>
          <w:lang w:val="ru-RU"/>
        </w:rPr>
        <w:fldChar w:fldCharType="end"/>
      </w:r>
      <w:r w:rsidR="003D08D3" w:rsidRPr="008F0986">
        <w:rPr>
          <w:sz w:val="24"/>
          <w:szCs w:val="24"/>
          <w:lang w:val="ru-RU"/>
        </w:rPr>
        <w:fldChar w:fldCharType="begin"/>
      </w:r>
      <w:r w:rsidR="003D08D3" w:rsidRPr="008F0986">
        <w:rPr>
          <w:sz w:val="24"/>
          <w:szCs w:val="24"/>
          <w:lang w:val="ru-RU"/>
        </w:rPr>
        <w:instrText xml:space="preserve"> &lt;xsl:value-of select="TmData/PROJECT/INFO/</w:instrText>
      </w:r>
      <w:r w:rsidR="003D08D3" w:rsidRPr="008F0986">
        <w:rPr>
          <w:lang w:val="ru-RU"/>
        </w:rPr>
        <w:instrText>NAME</w:instrText>
      </w:r>
      <w:r w:rsidR="003D08D3" w:rsidRPr="008F0986">
        <w:rPr>
          <w:sz w:val="24"/>
          <w:szCs w:val="24"/>
          <w:lang w:val="ru-RU"/>
        </w:rPr>
        <w:instrText xml:space="preserve">"/&gt; </w:instrText>
      </w:r>
      <w:r w:rsidR="003D08D3" w:rsidRPr="008F0986">
        <w:rPr>
          <w:sz w:val="24"/>
          <w:szCs w:val="24"/>
          <w:lang w:val="ru-RU"/>
        </w:rPr>
        <w:fldChar w:fldCharType="end"/>
      </w:r>
      <w:r w:rsidR="003D08D3" w:rsidRPr="008F0986">
        <w:rPr>
          <w:sz w:val="24"/>
          <w:szCs w:val="24"/>
          <w:lang w:val="ru-RU"/>
        </w:rPr>
        <w:fldChar w:fldCharType="begin"/>
      </w:r>
      <w:r w:rsidR="003D08D3" w:rsidRPr="008F0986">
        <w:rPr>
          <w:sz w:val="24"/>
          <w:szCs w:val="24"/>
          <w:lang w:val="ru-RU"/>
        </w:rPr>
        <w:instrText xml:space="preserve"> &lt;/tm:format&gt; </w:instrText>
      </w:r>
      <w:r w:rsidR="003D08D3" w:rsidRPr="008F0986">
        <w:rPr>
          <w:sz w:val="24"/>
          <w:szCs w:val="24"/>
          <w:lang w:val="ru-RU"/>
        </w:rPr>
        <w:fldChar w:fldCharType="end"/>
      </w:r>
      <w:r w:rsidR="003D08D3" w:rsidRPr="008F0986">
        <w:rPr>
          <w:sz w:val="24"/>
          <w:szCs w:val="24"/>
          <w:lang w:val="ru-RU"/>
        </w:rPr>
        <w:t xml:space="preserve"> </w:t>
      </w:r>
      <w:r w:rsidRPr="008F0986">
        <w:rPr>
          <w:sz w:val="24"/>
          <w:szCs w:val="24"/>
          <w:lang w:val="ru-RU"/>
        </w:rPr>
        <w:t xml:space="preserve">планируется начать в вашей </w:t>
      </w:r>
      <w:r w:rsidRPr="008F0986">
        <w:rPr>
          <w:sz w:val="24"/>
          <w:szCs w:val="24"/>
          <w:highlight w:val="yellow"/>
          <w:lang w:val="ru-RU" w:eastAsia="en-GB"/>
        </w:rPr>
        <w:t>ГД</w:t>
      </w:r>
      <w:r w:rsidR="0013674C" w:rsidRPr="008F0986">
        <w:rPr>
          <w:sz w:val="24"/>
          <w:szCs w:val="24"/>
          <w:highlight w:val="yellow"/>
          <w:lang w:val="ru-RU" w:eastAsia="en-GB"/>
        </w:rPr>
        <w:t>/</w:t>
      </w:r>
      <w:r w:rsidRPr="008F0986">
        <w:rPr>
          <w:sz w:val="24"/>
          <w:szCs w:val="24"/>
          <w:highlight w:val="yellow"/>
          <w:lang w:val="ru-RU" w:eastAsia="en-GB"/>
        </w:rPr>
        <w:t>Службе</w:t>
      </w:r>
      <w:r w:rsidR="0007071F" w:rsidRPr="008F0986">
        <w:rPr>
          <w:sz w:val="24"/>
          <w:szCs w:val="24"/>
          <w:lang w:val="ru-RU" w:eastAsia="en-GB"/>
        </w:rPr>
        <w:t xml:space="preserve"> </w:t>
      </w:r>
      <w:r w:rsidRPr="008F0986">
        <w:rPr>
          <w:sz w:val="24"/>
          <w:szCs w:val="24"/>
          <w:lang w:val="ru-RU" w:eastAsia="en-GB"/>
        </w:rPr>
        <w:t xml:space="preserve">    </w:t>
      </w:r>
      <w:r w:rsidR="00510875" w:rsidRPr="008F0986">
        <w:rPr>
          <w:sz w:val="24"/>
          <w:szCs w:val="24"/>
          <w:lang w:val="ru-RU"/>
        </w:rPr>
        <w:t xml:space="preserve"> </w:t>
      </w:r>
      <w:r w:rsidR="003F529A" w:rsidRPr="008F0986">
        <w:rPr>
          <w:sz w:val="24"/>
          <w:szCs w:val="24"/>
          <w:lang w:val="ru-RU"/>
        </w:rPr>
        <w:fldChar w:fldCharType="begin"/>
      </w:r>
      <w:r w:rsidR="003F529A" w:rsidRPr="008F0986">
        <w:rPr>
          <w:sz w:val="24"/>
          <w:szCs w:val="24"/>
          <w:lang w:val="ru-RU"/>
        </w:rPr>
        <w:instrText xml:space="preserve"> &lt;xsl:if test="(</w:instrText>
      </w:r>
      <w:r w:rsidR="00FB3144" w:rsidRPr="008F0986">
        <w:rPr>
          <w:sz w:val="24"/>
          <w:szCs w:val="24"/>
          <w:lang w:val="ru-RU"/>
        </w:rPr>
        <w:instrText>TmData/PROJECT/MILESTONES/MILESTONE</w:instrText>
      </w:r>
      <w:r w:rsidR="003F529A" w:rsidRPr="008F0986">
        <w:rPr>
          <w:sz w:val="24"/>
          <w:szCs w:val="24"/>
          <w:lang w:val="ru-RU"/>
        </w:rPr>
        <w:instrText>[substring(CATEGORY,1,5) = 'Audit' and substring(CATEGORY,7,11) = 'start']/REV</w:instrText>
      </w:r>
      <w:r w:rsidR="00E53773" w:rsidRPr="008F0986">
        <w:rPr>
          <w:sz w:val="24"/>
          <w:szCs w:val="24"/>
          <w:lang w:val="ru-RU"/>
        </w:rPr>
        <w:instrText>DATE</w:instrText>
      </w:r>
      <w:r w:rsidR="00E21E4A" w:rsidRPr="008F0986">
        <w:rPr>
          <w:sz w:val="24"/>
          <w:szCs w:val="24"/>
          <w:lang w:val="ru-RU"/>
        </w:rPr>
        <w:instrText>)</w:instrText>
      </w:r>
      <w:r w:rsidR="00F62F3C" w:rsidRPr="008F0986">
        <w:rPr>
          <w:sz w:val="24"/>
          <w:szCs w:val="24"/>
          <w:lang w:val="ru-RU"/>
        </w:rPr>
        <w:instrText>!=''</w:instrText>
      </w:r>
      <w:r w:rsidR="003F529A" w:rsidRPr="008F0986">
        <w:rPr>
          <w:sz w:val="24"/>
          <w:szCs w:val="24"/>
          <w:lang w:val="ru-RU"/>
        </w:rPr>
        <w:instrText xml:space="preserve">"&gt; </w:instrText>
      </w:r>
      <w:r w:rsidR="003F529A" w:rsidRPr="008F0986">
        <w:rPr>
          <w:sz w:val="24"/>
          <w:szCs w:val="24"/>
          <w:lang w:val="ru-RU"/>
        </w:rPr>
        <w:fldChar w:fldCharType="end"/>
      </w:r>
      <w:r w:rsidR="00D446C8" w:rsidRPr="008F0986">
        <w:rPr>
          <w:sz w:val="24"/>
          <w:szCs w:val="24"/>
          <w:lang w:val="ru-RU"/>
        </w:rPr>
        <w:fldChar w:fldCharType="begin"/>
      </w:r>
      <w:r w:rsidR="00D446C8" w:rsidRPr="008F0986">
        <w:rPr>
          <w:sz w:val="24"/>
          <w:szCs w:val="24"/>
          <w:lang w:val="ru-RU"/>
        </w:rPr>
        <w:instrText xml:space="preserve"> &lt;tm:format format="dd/MM/yyyy"&gt; </w:instrText>
      </w:r>
      <w:r w:rsidR="00D446C8" w:rsidRPr="008F0986">
        <w:rPr>
          <w:sz w:val="24"/>
          <w:szCs w:val="24"/>
          <w:lang w:val="ru-RU"/>
        </w:rPr>
        <w:fldChar w:fldCharType="end"/>
      </w:r>
      <w:r w:rsidR="00D446C8" w:rsidRPr="008F0986">
        <w:rPr>
          <w:sz w:val="24"/>
          <w:szCs w:val="24"/>
          <w:lang w:val="ru-RU"/>
        </w:rPr>
        <w:fldChar w:fldCharType="begin"/>
      </w:r>
      <w:r w:rsidR="00D446C8" w:rsidRPr="008F0986">
        <w:rPr>
          <w:sz w:val="24"/>
          <w:szCs w:val="24"/>
          <w:lang w:val="ru-RU"/>
        </w:rPr>
        <w:instrText xml:space="preserve"> &lt;xsl:value-of select="//MILESTONES/MILESTONE[substring(CATEGORY,1,5) = 'Audit' and substring(CATEGORY,7,11) = '</w:instrText>
      </w:r>
      <w:r w:rsidR="00141376" w:rsidRPr="008F0986">
        <w:rPr>
          <w:sz w:val="24"/>
          <w:szCs w:val="24"/>
          <w:lang w:val="ru-RU"/>
        </w:rPr>
        <w:instrText>start']/</w:instrText>
      </w:r>
      <w:r w:rsidR="00BC1677" w:rsidRPr="008F0986">
        <w:rPr>
          <w:sz w:val="24"/>
          <w:szCs w:val="24"/>
          <w:lang w:val="ru-RU"/>
        </w:rPr>
        <w:instrText>REV</w:instrText>
      </w:r>
      <w:r w:rsidR="00D446C8" w:rsidRPr="008F0986">
        <w:rPr>
          <w:sz w:val="24"/>
          <w:szCs w:val="24"/>
          <w:lang w:val="ru-RU"/>
        </w:rPr>
        <w:instrText xml:space="preserve">DATE"/&gt; </w:instrText>
      </w:r>
      <w:r w:rsidR="00D446C8" w:rsidRPr="008F0986">
        <w:rPr>
          <w:sz w:val="24"/>
          <w:szCs w:val="24"/>
          <w:lang w:val="ru-RU"/>
        </w:rPr>
        <w:fldChar w:fldCharType="end"/>
      </w:r>
      <w:r w:rsidR="00D446C8" w:rsidRPr="008F0986">
        <w:rPr>
          <w:sz w:val="24"/>
          <w:szCs w:val="24"/>
          <w:lang w:val="ru-RU"/>
        </w:rPr>
        <w:fldChar w:fldCharType="begin"/>
      </w:r>
      <w:r w:rsidR="00D446C8" w:rsidRPr="008F0986">
        <w:rPr>
          <w:sz w:val="24"/>
          <w:szCs w:val="24"/>
          <w:lang w:val="ru-RU"/>
        </w:rPr>
        <w:instrText xml:space="preserve"> &lt;/tm:format&gt; </w:instrText>
      </w:r>
      <w:r w:rsidR="00D446C8" w:rsidRPr="008F0986">
        <w:rPr>
          <w:sz w:val="24"/>
          <w:szCs w:val="24"/>
          <w:lang w:val="ru-RU"/>
        </w:rPr>
        <w:fldChar w:fldCharType="end"/>
      </w:r>
      <w:r w:rsidR="00E26F1B" w:rsidRPr="008F0986">
        <w:rPr>
          <w:sz w:val="24"/>
          <w:szCs w:val="24"/>
          <w:lang w:val="ru-RU"/>
        </w:rPr>
        <w:fldChar w:fldCharType="begin"/>
      </w:r>
      <w:r w:rsidR="00E26F1B" w:rsidRPr="008F0986">
        <w:rPr>
          <w:sz w:val="24"/>
          <w:szCs w:val="24"/>
          <w:lang w:val="ru-RU"/>
        </w:rPr>
        <w:instrText xml:space="preserve"> </w:instrText>
      </w:r>
      <w:r w:rsidR="00E26F1B" w:rsidRPr="008F0986">
        <w:rPr>
          <w:color w:val="FF0000"/>
          <w:sz w:val="24"/>
          <w:szCs w:val="24"/>
          <w:lang w:val="ru-RU"/>
        </w:rPr>
        <w:instrText>&lt;/xsl:if&gt;</w:instrText>
      </w:r>
      <w:r w:rsidR="00E26F1B" w:rsidRPr="008F0986">
        <w:rPr>
          <w:sz w:val="24"/>
          <w:szCs w:val="24"/>
          <w:lang w:val="ru-RU"/>
        </w:rPr>
        <w:instrText xml:space="preserve"> </w:instrText>
      </w:r>
      <w:r w:rsidR="00E26F1B" w:rsidRPr="008F0986">
        <w:rPr>
          <w:sz w:val="24"/>
          <w:szCs w:val="24"/>
          <w:lang w:val="ru-RU"/>
        </w:rPr>
        <w:fldChar w:fldCharType="end"/>
      </w:r>
      <w:r w:rsidR="00141376" w:rsidRPr="008F0986">
        <w:rPr>
          <w:sz w:val="24"/>
          <w:szCs w:val="24"/>
          <w:lang w:val="ru-RU"/>
        </w:rPr>
        <w:fldChar w:fldCharType="begin"/>
      </w:r>
      <w:r w:rsidR="00141376" w:rsidRPr="008F0986">
        <w:rPr>
          <w:sz w:val="24"/>
          <w:szCs w:val="24"/>
          <w:lang w:val="ru-RU"/>
        </w:rPr>
        <w:instrText xml:space="preserve"> &lt;xsl:if test="(</w:instrText>
      </w:r>
      <w:r w:rsidR="00FB3144" w:rsidRPr="008F0986">
        <w:rPr>
          <w:sz w:val="24"/>
          <w:szCs w:val="24"/>
          <w:lang w:val="ru-RU"/>
        </w:rPr>
        <w:instrText>TmData/PROJECT/MILESTONES/MILESTONE</w:instrText>
      </w:r>
      <w:r w:rsidR="00141376" w:rsidRPr="008F0986">
        <w:rPr>
          <w:sz w:val="24"/>
          <w:szCs w:val="24"/>
          <w:lang w:val="ru-RU"/>
        </w:rPr>
        <w:instrText>[substring(CATEGORY,1,5) = 'Audit' and substring(CATEGORY,7,11) = 'start']/REVDATE)</w:instrText>
      </w:r>
      <w:r w:rsidR="009223BD" w:rsidRPr="008F0986">
        <w:rPr>
          <w:sz w:val="24"/>
          <w:szCs w:val="24"/>
          <w:lang w:val="ru-RU"/>
        </w:rPr>
        <w:instrText>=''</w:instrText>
      </w:r>
      <w:r w:rsidR="00141376" w:rsidRPr="008F0986">
        <w:rPr>
          <w:sz w:val="24"/>
          <w:szCs w:val="24"/>
          <w:lang w:val="ru-RU"/>
        </w:rPr>
        <w:instrText xml:space="preserve">"&gt; </w:instrText>
      </w:r>
      <w:r w:rsidR="00141376" w:rsidRPr="008F0986">
        <w:rPr>
          <w:sz w:val="24"/>
          <w:szCs w:val="24"/>
          <w:lang w:val="ru-RU"/>
        </w:rPr>
        <w:fldChar w:fldCharType="end"/>
      </w:r>
      <w:r w:rsidR="00141376" w:rsidRPr="008F0986">
        <w:rPr>
          <w:sz w:val="24"/>
          <w:szCs w:val="24"/>
          <w:lang w:val="ru-RU"/>
        </w:rPr>
        <w:fldChar w:fldCharType="begin"/>
      </w:r>
      <w:r w:rsidR="00141376" w:rsidRPr="008F0986">
        <w:rPr>
          <w:sz w:val="24"/>
          <w:szCs w:val="24"/>
          <w:lang w:val="ru-RU"/>
        </w:rPr>
        <w:instrText xml:space="preserve"> &lt;tm:format format="dd/MM/yyyy"&gt; </w:instrText>
      </w:r>
      <w:r w:rsidR="00141376" w:rsidRPr="008F0986">
        <w:rPr>
          <w:sz w:val="24"/>
          <w:szCs w:val="24"/>
          <w:lang w:val="ru-RU"/>
        </w:rPr>
        <w:fldChar w:fldCharType="end"/>
      </w:r>
      <w:r w:rsidR="00141376" w:rsidRPr="008F0986">
        <w:rPr>
          <w:sz w:val="24"/>
          <w:szCs w:val="24"/>
          <w:lang w:val="ru-RU"/>
        </w:rPr>
        <w:fldChar w:fldCharType="begin"/>
      </w:r>
      <w:r w:rsidR="00141376" w:rsidRPr="008F0986">
        <w:rPr>
          <w:sz w:val="24"/>
          <w:szCs w:val="24"/>
          <w:lang w:val="ru-RU"/>
        </w:rPr>
        <w:instrText xml:space="preserve"> &lt;xsl:value-of select="//MILESTONES/MILESTONE[substring(CATEGORY,1,5) = 'Audit' and substring(CATEGORY,7,11) = 'start']/</w:instrText>
      </w:r>
      <w:r w:rsidR="00BC1677" w:rsidRPr="008F0986">
        <w:rPr>
          <w:sz w:val="24"/>
          <w:szCs w:val="24"/>
          <w:lang w:val="ru-RU"/>
        </w:rPr>
        <w:instrText>EST</w:instrText>
      </w:r>
      <w:r w:rsidR="00141376" w:rsidRPr="008F0986">
        <w:rPr>
          <w:sz w:val="24"/>
          <w:szCs w:val="24"/>
          <w:lang w:val="ru-RU"/>
        </w:rPr>
        <w:instrText xml:space="preserve">DATE"/&gt; </w:instrText>
      </w:r>
      <w:r w:rsidR="00141376" w:rsidRPr="008F0986">
        <w:rPr>
          <w:sz w:val="24"/>
          <w:szCs w:val="24"/>
          <w:lang w:val="ru-RU"/>
        </w:rPr>
        <w:fldChar w:fldCharType="end"/>
      </w:r>
      <w:r w:rsidR="00141376" w:rsidRPr="008F0986">
        <w:rPr>
          <w:sz w:val="24"/>
          <w:szCs w:val="24"/>
          <w:lang w:val="ru-RU"/>
        </w:rPr>
        <w:fldChar w:fldCharType="begin"/>
      </w:r>
      <w:r w:rsidR="00141376" w:rsidRPr="008F0986">
        <w:rPr>
          <w:sz w:val="24"/>
          <w:szCs w:val="24"/>
          <w:lang w:val="ru-RU"/>
        </w:rPr>
        <w:instrText xml:space="preserve"> &lt;/tm:format&gt; </w:instrText>
      </w:r>
      <w:r w:rsidR="00141376" w:rsidRPr="008F0986">
        <w:rPr>
          <w:sz w:val="24"/>
          <w:szCs w:val="24"/>
          <w:lang w:val="ru-RU"/>
        </w:rPr>
        <w:fldChar w:fldCharType="end"/>
      </w:r>
      <w:r w:rsidR="00141376" w:rsidRPr="008F0986">
        <w:rPr>
          <w:sz w:val="24"/>
          <w:szCs w:val="24"/>
          <w:lang w:val="ru-RU"/>
        </w:rPr>
        <w:fldChar w:fldCharType="begin"/>
      </w:r>
      <w:r w:rsidR="00141376" w:rsidRPr="008F0986">
        <w:rPr>
          <w:sz w:val="24"/>
          <w:szCs w:val="24"/>
          <w:lang w:val="ru-RU"/>
        </w:rPr>
        <w:instrText xml:space="preserve"> </w:instrText>
      </w:r>
      <w:r w:rsidR="00141376" w:rsidRPr="008F0986">
        <w:rPr>
          <w:color w:val="FF0000"/>
          <w:sz w:val="24"/>
          <w:szCs w:val="24"/>
          <w:lang w:val="ru-RU"/>
        </w:rPr>
        <w:instrText>&lt;/xsl:if&gt;</w:instrText>
      </w:r>
      <w:r w:rsidR="00141376" w:rsidRPr="008F0986">
        <w:rPr>
          <w:sz w:val="24"/>
          <w:szCs w:val="24"/>
          <w:lang w:val="ru-RU"/>
        </w:rPr>
        <w:instrText xml:space="preserve"> </w:instrText>
      </w:r>
      <w:r w:rsidR="00141376" w:rsidRPr="008F0986">
        <w:rPr>
          <w:sz w:val="24"/>
          <w:szCs w:val="24"/>
          <w:lang w:val="ru-RU"/>
        </w:rPr>
        <w:fldChar w:fldCharType="end"/>
      </w:r>
      <w:r w:rsidR="00510875" w:rsidRPr="008F0986">
        <w:rPr>
          <w:sz w:val="24"/>
          <w:szCs w:val="24"/>
          <w:lang w:val="ru-RU"/>
        </w:rPr>
        <w:t xml:space="preserve"> </w:t>
      </w:r>
      <w:r w:rsidRPr="008F0986">
        <w:rPr>
          <w:sz w:val="24"/>
          <w:szCs w:val="24"/>
          <w:lang w:val="ru-RU"/>
        </w:rPr>
        <w:t xml:space="preserve">, и завершить к </w:t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&lt;xsl:if test="(TmData/PROJECT/MILESTONES/MILESTONE[substring(CATEGORY,1,5) = 'Final' and substring(CATEGORY,7,12) = 'report']/REVDATE)!=''"&gt;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&lt;tm:format format="dd/MM/yyyy"&gt;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&lt;xsl:value-of select="//MILESTONES/MILESTONE[substring(CATEGORY,1,5) = 'Final' and substring(CATEGORY,7,12) = 'report']/REVDATE"/&gt;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&lt;/tm:format&gt;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</w:instrText>
      </w:r>
      <w:r w:rsidR="00615476" w:rsidRPr="008F0986">
        <w:rPr>
          <w:color w:val="FF0000"/>
          <w:sz w:val="24"/>
          <w:szCs w:val="24"/>
          <w:lang w:val="ru-RU"/>
        </w:rPr>
        <w:instrText>&lt;/xsl:if&gt;</w:instrText>
      </w:r>
      <w:r w:rsidR="00615476" w:rsidRPr="008F0986">
        <w:rPr>
          <w:sz w:val="24"/>
          <w:szCs w:val="24"/>
          <w:lang w:val="ru-RU"/>
        </w:rPr>
        <w:instrText xml:space="preserve">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&lt;xsl:if test="(TmData/PROJECT/MILESTONES/MILESTONE[substring(CATEGORY,1,5) = 'Final' and substring(CATEGORY,7,12) = 'report']/REVDATE)=''"&gt;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&lt;xsl:if test="(TmData/PROJECT/MILESTONES/MILESTONE[substring(CATEGORY,1,5) = 'Final' and substring(CATEGORY,7,12) = 'report']/ESTDATE)=''"&gt;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Pr="008F0986">
        <w:rPr>
          <w:sz w:val="24"/>
          <w:szCs w:val="24"/>
          <w:highlight w:val="yellow"/>
          <w:lang w:val="ru-RU"/>
        </w:rPr>
        <w:t>день/месяц</w:t>
      </w:r>
      <w:r w:rsidR="00BC7AC9" w:rsidRPr="008F0986">
        <w:rPr>
          <w:sz w:val="24"/>
          <w:szCs w:val="24"/>
          <w:highlight w:val="yellow"/>
          <w:lang w:val="ru-RU"/>
        </w:rPr>
        <w:t>/20</w:t>
      </w:r>
      <w:r w:rsidRPr="008F0986">
        <w:rPr>
          <w:sz w:val="24"/>
          <w:szCs w:val="24"/>
          <w:highlight w:val="yellow"/>
          <w:lang w:val="ru-RU"/>
        </w:rPr>
        <w:t>__ г.</w:t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&lt;/xsl:if&gt;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&lt;tm:format format="dd/MM/yyyy"&gt;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&lt;xsl:value-of select="//MILESTONES/MILESTONE[substring(CATEGORY,1,5) = 'Final' and substring(CATEGORY,7,12) = 'report']/ESTDATE"/&gt;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&lt;/tm:format&gt;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615476" w:rsidRPr="008F0986">
        <w:rPr>
          <w:sz w:val="24"/>
          <w:szCs w:val="24"/>
          <w:lang w:val="ru-RU"/>
        </w:rPr>
        <w:fldChar w:fldCharType="begin"/>
      </w:r>
      <w:r w:rsidR="00615476" w:rsidRPr="008F0986">
        <w:rPr>
          <w:sz w:val="24"/>
          <w:szCs w:val="24"/>
          <w:lang w:val="ru-RU"/>
        </w:rPr>
        <w:instrText xml:space="preserve"> </w:instrText>
      </w:r>
      <w:r w:rsidR="00615476" w:rsidRPr="008F0986">
        <w:rPr>
          <w:color w:val="FF0000"/>
          <w:sz w:val="24"/>
          <w:szCs w:val="24"/>
          <w:lang w:val="ru-RU"/>
        </w:rPr>
        <w:instrText>&lt;/xsl:if&gt;</w:instrText>
      </w:r>
      <w:r w:rsidR="00615476" w:rsidRPr="008F0986">
        <w:rPr>
          <w:sz w:val="24"/>
          <w:szCs w:val="24"/>
          <w:lang w:val="ru-RU"/>
        </w:rPr>
        <w:instrText xml:space="preserve"> </w:instrText>
      </w:r>
      <w:r w:rsidR="00615476" w:rsidRPr="008F0986">
        <w:rPr>
          <w:sz w:val="24"/>
          <w:szCs w:val="24"/>
          <w:lang w:val="ru-RU"/>
        </w:rPr>
        <w:fldChar w:fldCharType="end"/>
      </w:r>
      <w:r w:rsidR="001C2AA3" w:rsidRPr="008F0986">
        <w:rPr>
          <w:sz w:val="24"/>
          <w:szCs w:val="24"/>
          <w:lang w:val="ru-RU"/>
        </w:rPr>
        <w:t xml:space="preserve"> </w:t>
      </w:r>
      <w:r w:rsidRPr="008F0986">
        <w:rPr>
          <w:sz w:val="24"/>
          <w:szCs w:val="24"/>
          <w:lang w:val="ru-RU"/>
        </w:rPr>
        <w:t xml:space="preserve"> Краткое описание предварительной цели, задачи и сферы охвата аудита включено в План аудита </w:t>
      </w:r>
      <w:r w:rsidR="00691D4D" w:rsidRPr="008F0986">
        <w:rPr>
          <w:sz w:val="24"/>
          <w:szCs w:val="24"/>
          <w:highlight w:val="yellow"/>
          <w:lang w:val="ru-RU"/>
        </w:rPr>
        <w:t>20</w:t>
      </w:r>
      <w:r w:rsidRPr="008F0986">
        <w:rPr>
          <w:sz w:val="24"/>
          <w:szCs w:val="24"/>
          <w:highlight w:val="yellow"/>
          <w:lang w:val="ru-RU"/>
        </w:rPr>
        <w:t>__ г.</w:t>
      </w:r>
      <w:r w:rsidR="0013674C" w:rsidRPr="008F0986">
        <w:rPr>
          <w:sz w:val="24"/>
          <w:szCs w:val="24"/>
          <w:lang w:val="ru-RU"/>
        </w:rPr>
        <w:t xml:space="preserve"> IAS</w:t>
      </w:r>
      <w:r w:rsidRPr="008F0986">
        <w:rPr>
          <w:sz w:val="24"/>
          <w:szCs w:val="24"/>
          <w:lang w:val="ru-RU"/>
        </w:rPr>
        <w:t xml:space="preserve">.  </w:t>
      </w:r>
      <w:r w:rsidRPr="008F0986">
        <w:rPr>
          <w:sz w:val="24"/>
          <w:szCs w:val="24"/>
          <w:highlight w:val="cyan"/>
          <w:lang w:val="ru-RU"/>
        </w:rPr>
        <w:t>Если до сведения ГД/Службы план аудита доведен не был, включая краткое описание цели, задачи и сферы охвата планируемых аудиторских заданий на год, для этой цели следует использовать само письмо-объявление, а текст следует обновить соответствующим образом</w:t>
      </w:r>
      <w:r w:rsidR="00D010D0" w:rsidRPr="008F0986">
        <w:rPr>
          <w:sz w:val="24"/>
          <w:szCs w:val="24"/>
          <w:highlight w:val="cyan"/>
          <w:lang w:val="ru-RU"/>
        </w:rPr>
        <w:t>.</w:t>
      </w:r>
    </w:p>
    <w:p w:rsidR="00615476" w:rsidRPr="008F0986" w:rsidRDefault="0044254B" w:rsidP="001C2AA3">
      <w:pPr>
        <w:rPr>
          <w:lang w:val="ru-RU"/>
        </w:rPr>
      </w:pPr>
      <w:r w:rsidRPr="008F0986">
        <w:rPr>
          <w:lang w:val="ru-RU"/>
        </w:rPr>
        <w:t xml:space="preserve">Аудиторская проверка будет проводиться в соответствии с Документом о взаимных ожиданиях, в котором также кратко представлены основные вехи аудиторского процесса, пожалуйста, посмотрите Приложение </w:t>
      </w:r>
      <w:r w:rsidR="001C2AA3" w:rsidRPr="008F0986">
        <w:rPr>
          <w:lang w:val="ru-RU"/>
        </w:rPr>
        <w:t xml:space="preserve">1. </w:t>
      </w:r>
    </w:p>
    <w:p w:rsidR="001C2AA3" w:rsidRPr="008F0986" w:rsidRDefault="00F869CC" w:rsidP="001C2AA3">
      <w:pPr>
        <w:rPr>
          <w:lang w:val="ru-RU"/>
        </w:rPr>
      </w:pPr>
      <w:r w:rsidRPr="008F0986">
        <w:rPr>
          <w:lang w:val="ru-RU"/>
        </w:rPr>
        <w:t>Аудиторскую команду будет контролировать</w:t>
      </w:r>
      <w:r w:rsidR="001C2AA3" w:rsidRPr="008F0986">
        <w:rPr>
          <w:lang w:val="ru-RU"/>
        </w:rPr>
        <w:t xml:space="preserve"> </w:t>
      </w:r>
      <w:r w:rsidR="00B64A67" w:rsidRPr="008F0986">
        <w:rPr>
          <w:lang w:val="ru-RU"/>
        </w:rPr>
        <w:fldChar w:fldCharType="begin"/>
      </w:r>
      <w:r w:rsidR="00B64A67" w:rsidRPr="008F0986">
        <w:rPr>
          <w:lang w:val="ru-RU"/>
        </w:rPr>
        <w:instrText xml:space="preserve"> &lt;/xsl:if&gt; </w:instrText>
      </w:r>
      <w:r w:rsidR="00B64A67" w:rsidRPr="008F0986">
        <w:rPr>
          <w:lang w:val="ru-RU"/>
        </w:rPr>
        <w:fldChar w:fldCharType="end"/>
      </w:r>
      <w:r w:rsidR="005624DD" w:rsidRPr="008F0986">
        <w:rPr>
          <w:lang w:val="ru-RU"/>
        </w:rPr>
        <w:fldChar w:fldCharType="begin"/>
      </w:r>
      <w:r w:rsidR="005624DD" w:rsidRPr="008F0986">
        <w:rPr>
          <w:lang w:val="ru-RU"/>
        </w:rPr>
        <w:instrText xml:space="preserve"> &lt;xsl:value-of select="</w:instrText>
      </w:r>
      <w:r w:rsidR="00F7173C" w:rsidRPr="008F0986">
        <w:rPr>
          <w:lang w:val="ru-RU"/>
        </w:rPr>
        <w:instrText>(</w:instrText>
      </w:r>
      <w:r w:rsidR="005624DD" w:rsidRPr="008F0986">
        <w:rPr>
          <w:lang w:val="ru-RU"/>
        </w:rPr>
        <w:instrText>/TmData/PROJECT/TEAM/USER[@ID=/TmData/PROJECT/PROFILE/MANAGER/@ID]/FIRSTNAME</w:instrText>
      </w:r>
      <w:r w:rsidR="00F7173C" w:rsidRPr="008F0986">
        <w:rPr>
          <w:lang w:val="ru-RU"/>
        </w:rPr>
        <w:instrText>)</w:instrText>
      </w:r>
      <w:r w:rsidR="005624DD" w:rsidRPr="008F0986">
        <w:rPr>
          <w:lang w:val="ru-RU"/>
        </w:rPr>
        <w:instrText xml:space="preserve">"/&gt; </w:instrText>
      </w:r>
      <w:r w:rsidR="005624DD" w:rsidRPr="008F0986">
        <w:rPr>
          <w:lang w:val="ru-RU"/>
        </w:rPr>
        <w:fldChar w:fldCharType="end"/>
      </w:r>
      <w:r w:rsidR="005624DD" w:rsidRPr="008F0986">
        <w:rPr>
          <w:lang w:val="ru-RU"/>
        </w:rPr>
        <w:fldChar w:fldCharType="begin"/>
      </w:r>
      <w:r w:rsidR="005624DD" w:rsidRPr="008F0986">
        <w:rPr>
          <w:lang w:val="ru-RU"/>
        </w:rPr>
        <w:instrText xml:space="preserve"> &lt;xsl:value-of select="/TmData/PROJECT/TEAM/USER[@ID=/TmData/PROJECT/PROFILE/MANAGER/@ID]/LASTNAME"/&gt; </w:instrText>
      </w:r>
      <w:r w:rsidR="005624DD" w:rsidRPr="008F0986">
        <w:rPr>
          <w:lang w:val="ru-RU"/>
        </w:rPr>
        <w:fldChar w:fldCharType="end"/>
      </w:r>
      <w:r w:rsidR="006477FE" w:rsidRPr="008F0986">
        <w:rPr>
          <w:lang w:val="ru-RU"/>
        </w:rPr>
        <w:fldChar w:fldCharType="begin"/>
      </w:r>
      <w:r w:rsidR="006477FE" w:rsidRPr="008F0986">
        <w:rPr>
          <w:lang w:val="ru-RU"/>
        </w:rPr>
        <w:instrText xml:space="preserve"> </w:instrText>
      </w:r>
      <w:r w:rsidR="00C7568A" w:rsidRPr="008F0986">
        <w:rPr>
          <w:color w:val="FF0000"/>
          <w:lang w:val="ru-RU"/>
        </w:rPr>
        <w:instrText>&lt;/xsl:</w:instrText>
      </w:r>
      <w:r w:rsidR="002261E0" w:rsidRPr="008F0986">
        <w:rPr>
          <w:color w:val="FF0000"/>
          <w:lang w:val="ru-RU"/>
        </w:rPr>
        <w:instrText>if</w:instrText>
      </w:r>
      <w:r w:rsidR="006477FE" w:rsidRPr="008F0986">
        <w:rPr>
          <w:color w:val="FF0000"/>
          <w:lang w:val="ru-RU"/>
        </w:rPr>
        <w:instrText>&gt;</w:instrText>
      </w:r>
      <w:r w:rsidR="006477FE" w:rsidRPr="008F0986">
        <w:rPr>
          <w:lang w:val="ru-RU"/>
        </w:rPr>
        <w:fldChar w:fldCharType="end"/>
      </w:r>
      <w:r w:rsidR="003D15AF" w:rsidRPr="008F0986">
        <w:rPr>
          <w:lang w:val="ru-RU"/>
        </w:rPr>
        <w:fldChar w:fldCharType="begin"/>
      </w:r>
      <w:r w:rsidR="003D15AF" w:rsidRPr="008F0986">
        <w:rPr>
          <w:lang w:val="ru-RU"/>
        </w:rPr>
        <w:instrText xml:space="preserve"> </w:instrText>
      </w:r>
      <w:r w:rsidR="003D15AF" w:rsidRPr="008F0986">
        <w:rPr>
          <w:color w:val="FF0000"/>
          <w:lang w:val="ru-RU"/>
        </w:rPr>
        <w:instrText>&lt;xsl:if test=</w:instrText>
      </w:r>
      <w:r w:rsidR="003D15AF" w:rsidRPr="008F0986">
        <w:rPr>
          <w:lang w:val="ru-RU"/>
        </w:rPr>
        <w:instrText>"TmData/PROJECT/PROFILE/MANAGER = ''"</w:instrText>
      </w:r>
      <w:r w:rsidR="003D15AF" w:rsidRPr="008F0986">
        <w:rPr>
          <w:color w:val="FF0000"/>
          <w:lang w:val="ru-RU"/>
        </w:rPr>
        <w:instrText>&gt;</w:instrText>
      </w:r>
      <w:r w:rsidR="003D15AF" w:rsidRPr="008F0986">
        <w:rPr>
          <w:lang w:val="ru-RU"/>
        </w:rPr>
        <w:fldChar w:fldCharType="end"/>
      </w:r>
      <w:r w:rsidRPr="008F0986">
        <w:rPr>
          <w:highlight w:val="yellow"/>
          <w:lang w:val="ru-RU"/>
        </w:rPr>
        <w:t>ИМЯ ФАМИЛИЯ</w:t>
      </w:r>
      <w:r w:rsidRPr="008F0986">
        <w:rPr>
          <w:lang w:val="ru-RU"/>
        </w:rPr>
        <w:t xml:space="preserve"> </w:t>
      </w:r>
      <w:r w:rsidR="003D15AF" w:rsidRPr="008F0986">
        <w:rPr>
          <w:lang w:val="ru-RU"/>
        </w:rPr>
        <w:t xml:space="preserve"> </w:t>
      </w:r>
      <w:r w:rsidR="003D15AF" w:rsidRPr="008F0986">
        <w:rPr>
          <w:lang w:val="ru-RU"/>
        </w:rPr>
        <w:fldChar w:fldCharType="begin"/>
      </w:r>
      <w:r w:rsidR="003D15AF" w:rsidRPr="008F0986">
        <w:rPr>
          <w:lang w:val="ru-RU"/>
        </w:rPr>
        <w:instrText xml:space="preserve"> </w:instrText>
      </w:r>
      <w:r w:rsidR="003D15AF" w:rsidRPr="008F0986">
        <w:rPr>
          <w:color w:val="FF0000"/>
          <w:lang w:val="ru-RU"/>
        </w:rPr>
        <w:instrText>&lt;/xsl:if&gt;</w:instrText>
      </w:r>
      <w:r w:rsidR="003D15AF" w:rsidRPr="008F0986">
        <w:rPr>
          <w:lang w:val="ru-RU"/>
        </w:rPr>
        <w:fldChar w:fldCharType="end"/>
      </w:r>
      <w:r w:rsidR="001C2AA3" w:rsidRPr="008F0986">
        <w:rPr>
          <w:lang w:val="ru-RU"/>
        </w:rPr>
        <w:t>(</w:t>
      </w:r>
      <w:r w:rsidRPr="008F0986">
        <w:rPr>
          <w:lang w:val="ru-RU"/>
        </w:rPr>
        <w:t>руководитель подразделения</w:t>
      </w:r>
      <w:r w:rsidR="001C2AA3" w:rsidRPr="008F0986">
        <w:rPr>
          <w:lang w:val="ru-RU"/>
        </w:rPr>
        <w:t xml:space="preserve">). </w:t>
      </w:r>
      <w:r w:rsidRPr="008F0986">
        <w:rPr>
          <w:lang w:val="ru-RU"/>
        </w:rPr>
        <w:t xml:space="preserve"> Руководителем команды будет </w:t>
      </w:r>
      <w:r w:rsidR="005624DD" w:rsidRPr="008F0986">
        <w:rPr>
          <w:lang w:val="ru-RU"/>
        </w:rPr>
        <w:fldChar w:fldCharType="begin"/>
      </w:r>
      <w:r w:rsidR="005624DD" w:rsidRPr="008F0986">
        <w:rPr>
          <w:lang w:val="ru-RU"/>
        </w:rPr>
        <w:instrText xml:space="preserve"> &lt;xsl:value-of select="/TmData/PROJECT/TEAM/USER[@ID=/TmData/PROJECT/PROFILE/LEAD/@ID]/LASTNAME"/&gt; </w:instrText>
      </w:r>
      <w:r w:rsidR="005624DD" w:rsidRPr="008F0986">
        <w:rPr>
          <w:lang w:val="ru-RU"/>
        </w:rPr>
        <w:fldChar w:fldCharType="end"/>
      </w:r>
      <w:r w:rsidR="00D76009" w:rsidRPr="008F0986">
        <w:rPr>
          <w:lang w:val="ru-RU"/>
        </w:rPr>
        <w:fldChar w:fldCharType="begin"/>
      </w:r>
      <w:r w:rsidR="00D76009" w:rsidRPr="008F0986">
        <w:rPr>
          <w:lang w:val="ru-RU"/>
        </w:rPr>
        <w:instrText xml:space="preserve"> </w:instrText>
      </w:r>
      <w:r w:rsidR="00D76009" w:rsidRPr="008F0986">
        <w:rPr>
          <w:color w:val="FF0000"/>
          <w:lang w:val="ru-RU"/>
        </w:rPr>
        <w:instrText>&lt;/xsl:if&gt;</w:instrText>
      </w:r>
      <w:r w:rsidR="00D76009" w:rsidRPr="008F0986">
        <w:rPr>
          <w:lang w:val="ru-RU"/>
        </w:rPr>
        <w:instrText xml:space="preserve"> </w:instrText>
      </w:r>
      <w:r w:rsidR="00D76009" w:rsidRPr="008F0986">
        <w:rPr>
          <w:lang w:val="ru-RU"/>
        </w:rPr>
        <w:fldChar w:fldCharType="end"/>
      </w:r>
      <w:r w:rsidR="003D15AF" w:rsidRPr="008F0986">
        <w:rPr>
          <w:lang w:val="ru-RU"/>
        </w:rPr>
        <w:fldChar w:fldCharType="begin"/>
      </w:r>
      <w:r w:rsidR="003D15AF" w:rsidRPr="008F0986">
        <w:rPr>
          <w:lang w:val="ru-RU"/>
        </w:rPr>
        <w:instrText xml:space="preserve"> </w:instrText>
      </w:r>
      <w:r w:rsidR="003D15AF" w:rsidRPr="008F0986">
        <w:rPr>
          <w:color w:val="FF0000"/>
          <w:lang w:val="ru-RU"/>
        </w:rPr>
        <w:instrText>&lt;xsl:if test=</w:instrText>
      </w:r>
      <w:r w:rsidR="003D15AF" w:rsidRPr="008F0986">
        <w:rPr>
          <w:lang w:val="ru-RU"/>
        </w:rPr>
        <w:instrText>"TmData/PROJECT/PROFILE/LEAD = ''"</w:instrText>
      </w:r>
      <w:r w:rsidR="003D15AF" w:rsidRPr="008F0986">
        <w:rPr>
          <w:color w:val="FF0000"/>
          <w:lang w:val="ru-RU"/>
        </w:rPr>
        <w:instrText>&gt;</w:instrText>
      </w:r>
      <w:r w:rsidR="003D15AF" w:rsidRPr="008F0986">
        <w:rPr>
          <w:lang w:val="ru-RU"/>
        </w:rPr>
        <w:instrText xml:space="preserve"> </w:instrText>
      </w:r>
      <w:r w:rsidR="003D15AF" w:rsidRPr="008F0986">
        <w:rPr>
          <w:lang w:val="ru-RU"/>
        </w:rPr>
        <w:fldChar w:fldCharType="end"/>
      </w:r>
      <w:r w:rsidRPr="008F0986">
        <w:rPr>
          <w:highlight w:val="yellow"/>
          <w:lang w:val="ru-RU"/>
        </w:rPr>
        <w:t>ИМЯ ФАМИЛИЯ</w:t>
      </w:r>
      <w:r w:rsidRPr="008F0986">
        <w:rPr>
          <w:lang w:val="ru-RU"/>
        </w:rPr>
        <w:t>, а членами аудиторской команды будут</w:t>
      </w:r>
      <w:r w:rsidR="003D15AF" w:rsidRPr="008F0986">
        <w:rPr>
          <w:lang w:val="ru-RU"/>
        </w:rPr>
        <w:fldChar w:fldCharType="begin"/>
      </w:r>
      <w:r w:rsidR="003D15AF" w:rsidRPr="008F0986">
        <w:rPr>
          <w:lang w:val="ru-RU"/>
        </w:rPr>
        <w:instrText xml:space="preserve"> </w:instrText>
      </w:r>
      <w:r w:rsidR="003D15AF" w:rsidRPr="008F0986">
        <w:rPr>
          <w:color w:val="FF0000"/>
          <w:lang w:val="ru-RU"/>
        </w:rPr>
        <w:instrText>&lt;/xsl:if&gt;</w:instrText>
      </w:r>
      <w:r w:rsidR="003D15AF" w:rsidRPr="008F0986">
        <w:rPr>
          <w:lang w:val="ru-RU"/>
        </w:rPr>
        <w:instrText xml:space="preserve"> </w:instrText>
      </w:r>
      <w:r w:rsidR="003D15AF" w:rsidRPr="008F0986">
        <w:rPr>
          <w:lang w:val="ru-RU"/>
        </w:rPr>
        <w:fldChar w:fldCharType="end"/>
      </w:r>
      <w:r w:rsidR="001C2AA3" w:rsidRPr="008F0986">
        <w:rPr>
          <w:lang w:val="ru-RU"/>
        </w:rPr>
        <w:t xml:space="preserve"> </w:t>
      </w:r>
      <w:r w:rsidR="005624DD" w:rsidRPr="008F0986">
        <w:rPr>
          <w:lang w:val="ru-RU"/>
        </w:rPr>
        <w:fldChar w:fldCharType="begin"/>
      </w:r>
      <w:r w:rsidR="005624DD" w:rsidRPr="008F0986">
        <w:rPr>
          <w:lang w:val="ru-RU"/>
        </w:rPr>
        <w:instrText xml:space="preserve"> </w:instrText>
      </w:r>
      <w:r w:rsidR="004A48EE" w:rsidRPr="008F0986">
        <w:rPr>
          <w:lang w:val="ru-RU"/>
        </w:rPr>
        <w:instrText>&lt;xsl:for-each select="/TmData/PROJECT[PROFILE/MANAGER != ''][PROFILE/LEAD != '']/TEAM/USER[@ID != //PROFILE/MANAGER/@ID][@ID != //PROFILE/LEAD/@ID]"&gt;</w:instrText>
      </w:r>
      <w:r w:rsidR="005624DD" w:rsidRPr="008F0986">
        <w:rPr>
          <w:lang w:val="ru-RU"/>
        </w:rPr>
        <w:instrText xml:space="preserve"> </w:instrText>
      </w:r>
      <w:r w:rsidR="005624DD" w:rsidRPr="008F0986">
        <w:rPr>
          <w:lang w:val="ru-RU"/>
        </w:rPr>
        <w:fldChar w:fldCharType="end"/>
      </w:r>
      <w:r w:rsidR="0099076A" w:rsidRPr="008F0986">
        <w:rPr>
          <w:lang w:val="ru-RU"/>
        </w:rPr>
        <w:fldChar w:fldCharType="begin"/>
      </w:r>
      <w:r w:rsidR="0099076A" w:rsidRPr="008F0986">
        <w:rPr>
          <w:lang w:val="ru-RU"/>
        </w:rPr>
        <w:instrText xml:space="preserve"> &lt;xsl:if test="</w:instrText>
      </w:r>
      <w:r w:rsidR="0099076A" w:rsidRPr="008F0986">
        <w:rPr>
          <w:lang w:val="ru-RU"/>
        </w:rPr>
        <w:fldChar w:fldCharType="begin"/>
      </w:r>
      <w:r w:rsidR="0099076A" w:rsidRPr="008F0986">
        <w:rPr>
          <w:lang w:val="ru-RU"/>
        </w:rPr>
        <w:instrText xml:space="preserve"> &lt;tm:position /&gt; </w:instrText>
      </w:r>
      <w:r w:rsidR="0099076A" w:rsidRPr="008F0986">
        <w:rPr>
          <w:lang w:val="ru-RU"/>
        </w:rPr>
        <w:fldChar w:fldCharType="end"/>
      </w:r>
      <w:r w:rsidR="00CC26D1" w:rsidRPr="008F0986">
        <w:rPr>
          <w:lang w:val="ru-RU"/>
        </w:rPr>
        <w:instrText xml:space="preserve"> != </w:instrText>
      </w:r>
      <w:r w:rsidR="00530DCB" w:rsidRPr="008F0986">
        <w:rPr>
          <w:lang w:val="ru-RU"/>
        </w:rPr>
        <w:instrText>1</w:instrText>
      </w:r>
      <w:r w:rsidR="0099076A" w:rsidRPr="008F0986">
        <w:rPr>
          <w:lang w:val="ru-RU"/>
        </w:rPr>
        <w:instrText xml:space="preserve">"&gt; </w:instrText>
      </w:r>
      <w:r w:rsidR="0099076A" w:rsidRPr="008F0986">
        <w:rPr>
          <w:lang w:val="ru-RU"/>
        </w:rPr>
        <w:fldChar w:fldCharType="end"/>
      </w:r>
      <w:r w:rsidR="0099076A" w:rsidRPr="008F0986">
        <w:rPr>
          <w:lang w:val="ru-RU"/>
        </w:rPr>
        <w:t xml:space="preserve">, </w:t>
      </w:r>
      <w:r w:rsidR="0099076A" w:rsidRPr="008F0986">
        <w:rPr>
          <w:lang w:val="ru-RU"/>
        </w:rPr>
        <w:fldChar w:fldCharType="begin"/>
      </w:r>
      <w:r w:rsidR="0099076A" w:rsidRPr="008F0986">
        <w:rPr>
          <w:lang w:val="ru-RU"/>
        </w:rPr>
        <w:instrText xml:space="preserve"> &lt;/xsl:if&gt; </w:instrText>
      </w:r>
      <w:r w:rsidR="0099076A" w:rsidRPr="008F0986">
        <w:rPr>
          <w:lang w:val="ru-RU"/>
        </w:rPr>
        <w:fldChar w:fldCharType="end"/>
      </w:r>
      <w:r w:rsidR="00B64A67" w:rsidRPr="008F0986">
        <w:rPr>
          <w:lang w:val="ru-RU"/>
        </w:rPr>
        <w:fldChar w:fldCharType="begin"/>
      </w:r>
      <w:r w:rsidR="000961FA" w:rsidRPr="008F0986">
        <w:rPr>
          <w:lang w:val="ru-RU"/>
        </w:rPr>
        <w:instrText xml:space="preserve"> &lt;xsl:if test="TITLE != ''</w:instrText>
      </w:r>
      <w:r w:rsidR="00B64A67" w:rsidRPr="008F0986">
        <w:rPr>
          <w:lang w:val="ru-RU"/>
        </w:rPr>
        <w:instrText xml:space="preserve">"&gt; </w:instrText>
      </w:r>
      <w:r w:rsidR="00B64A67" w:rsidRPr="008F0986">
        <w:rPr>
          <w:lang w:val="ru-RU"/>
        </w:rPr>
        <w:fldChar w:fldCharType="end"/>
      </w:r>
      <w:r w:rsidR="0099076A" w:rsidRPr="008F0986">
        <w:rPr>
          <w:lang w:val="ru-RU"/>
        </w:rPr>
        <w:fldChar w:fldCharType="begin"/>
      </w:r>
      <w:r w:rsidR="0099076A" w:rsidRPr="008F0986">
        <w:rPr>
          <w:lang w:val="ru-RU"/>
        </w:rPr>
        <w:instrText xml:space="preserve"> &lt;xsl:value-of select="TITLE"/&gt; </w:instrText>
      </w:r>
      <w:r w:rsidR="0099076A" w:rsidRPr="008F0986">
        <w:rPr>
          <w:lang w:val="ru-RU"/>
        </w:rPr>
        <w:fldChar w:fldCharType="end"/>
      </w:r>
      <w:r w:rsidR="0099076A" w:rsidRPr="008F0986">
        <w:rPr>
          <w:lang w:val="ru-RU"/>
        </w:rPr>
        <w:t xml:space="preserve"> </w:t>
      </w:r>
      <w:r w:rsidR="00B64A67" w:rsidRPr="008F0986">
        <w:rPr>
          <w:lang w:val="ru-RU"/>
        </w:rPr>
        <w:fldChar w:fldCharType="begin"/>
      </w:r>
      <w:r w:rsidR="00B64A67" w:rsidRPr="008F0986">
        <w:rPr>
          <w:lang w:val="ru-RU"/>
        </w:rPr>
        <w:instrText xml:space="preserve"> &lt;/xsl:if&gt; </w:instrText>
      </w:r>
      <w:r w:rsidR="00B64A67" w:rsidRPr="008F0986">
        <w:rPr>
          <w:lang w:val="ru-RU"/>
        </w:rPr>
        <w:fldChar w:fldCharType="end"/>
      </w:r>
      <w:r w:rsidR="0099076A" w:rsidRPr="008F0986">
        <w:rPr>
          <w:lang w:val="ru-RU"/>
        </w:rPr>
        <w:fldChar w:fldCharType="begin"/>
      </w:r>
      <w:r w:rsidR="0099076A" w:rsidRPr="008F0986">
        <w:rPr>
          <w:lang w:val="ru-RU"/>
        </w:rPr>
        <w:instrText xml:space="preserve"> &lt;xsl:value-of select="FIRSTNAME"/&gt; </w:instrText>
      </w:r>
      <w:r w:rsidR="0099076A" w:rsidRPr="008F0986">
        <w:rPr>
          <w:lang w:val="ru-RU"/>
        </w:rPr>
        <w:fldChar w:fldCharType="end"/>
      </w:r>
      <w:r w:rsidR="0099076A" w:rsidRPr="008F0986">
        <w:rPr>
          <w:lang w:val="ru-RU"/>
        </w:rPr>
        <w:t xml:space="preserve"> </w:t>
      </w:r>
      <w:r w:rsidR="0099076A" w:rsidRPr="008F0986">
        <w:rPr>
          <w:lang w:val="ru-RU"/>
        </w:rPr>
        <w:fldChar w:fldCharType="begin"/>
      </w:r>
      <w:r w:rsidR="0099076A" w:rsidRPr="008F0986">
        <w:rPr>
          <w:lang w:val="ru-RU"/>
        </w:rPr>
        <w:instrText xml:space="preserve"> &lt;xsl:value-of select="LASTNAME"/&gt; </w:instrText>
      </w:r>
      <w:r w:rsidR="0099076A" w:rsidRPr="008F0986">
        <w:rPr>
          <w:lang w:val="ru-RU"/>
        </w:rPr>
        <w:fldChar w:fldCharType="end"/>
      </w:r>
      <w:r w:rsidR="005624DD" w:rsidRPr="008F0986">
        <w:rPr>
          <w:lang w:val="ru-RU"/>
        </w:rPr>
        <w:fldChar w:fldCharType="begin"/>
      </w:r>
      <w:r w:rsidR="005624DD" w:rsidRPr="008F0986">
        <w:rPr>
          <w:lang w:val="ru-RU"/>
        </w:rPr>
        <w:instrText xml:space="preserve"> &lt;/xsl:for-each&gt; </w:instrText>
      </w:r>
      <w:r w:rsidR="005624DD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</w:instrText>
      </w:r>
      <w:r w:rsidR="004A48EE" w:rsidRPr="008F0986">
        <w:rPr>
          <w:lang w:val="ru-RU"/>
        </w:rPr>
        <w:instrText>&lt;xsl:for-each select="/TmData/PROJECT[PROFILE/MANAGER != ''][PROFILE/LEAD = '']/TEAM/USER[@ID != //PROFILE/MANAGER/@ID]"&gt;</w:instrText>
      </w:r>
      <w:r w:rsidR="00E44492" w:rsidRPr="008F0986">
        <w:rPr>
          <w:lang w:val="ru-RU"/>
        </w:rPr>
        <w:instrText xml:space="preserve">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&lt;xsl:if test="</w:instrTex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&lt;tm:position 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instrText xml:space="preserve"> != 1"&gt;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,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&lt;/xsl:if&gt;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&lt;xsl:if test="TITLE != ''"&gt;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select="TITLE"/&gt;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&lt;/xsl:if&gt;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select="FIRSTNAME"/&gt;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select="LASTNAME"/&gt;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&lt;/xsl:for-each&gt;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</w:instrText>
      </w:r>
      <w:r w:rsidR="004A48EE" w:rsidRPr="008F0986">
        <w:rPr>
          <w:lang w:val="ru-RU"/>
        </w:rPr>
        <w:instrText>&lt;xsl:for-each select="/TmData/PROJECT[PROFILE/MANAGER = ''][PROFILE/LEAD != '']/TEAM/USER[@ID != //PROFILE/LEAD/@ID]"&gt;</w:instrText>
      </w:r>
      <w:r w:rsidR="00E44492" w:rsidRPr="008F0986">
        <w:rPr>
          <w:lang w:val="ru-RU"/>
        </w:rPr>
        <w:instrText xml:space="preserve">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&lt;xsl:if test="</w:instrTex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&lt;tm:position 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instrText xml:space="preserve"> != 1"&gt;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,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&lt;/xsl:if&gt;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&lt;xsl:if test="TITLE != ''"&gt;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select="TITLE"/&gt;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&lt;/xsl:if&gt;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select="FIRSTNAME"/&gt;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select="LASTNAME"/&gt;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&lt;/xsl:for-each&gt;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</w:instrText>
      </w:r>
      <w:r w:rsidR="004A48EE" w:rsidRPr="008F0986">
        <w:rPr>
          <w:lang w:val="ru-RU"/>
        </w:rPr>
        <w:instrText>&lt;xsl:for-each select="/TmData/PROJECT[PROFILE/MANAGER = ''][PROFILE/LEAD ='']/TEAM/USER"&gt;</w:instrText>
      </w:r>
      <w:r w:rsidR="00E44492" w:rsidRPr="008F0986">
        <w:rPr>
          <w:lang w:val="ru-RU"/>
        </w:rPr>
        <w:instrText xml:space="preserve">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&lt;xsl:if test="</w:instrTex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&lt;tm:position 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instrText xml:space="preserve"> != 1"&gt;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,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&lt;/xsl:if&gt;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&lt;xsl:if test="TITLE != ''"&gt;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select="TITLE"/&gt;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&lt;/xsl:if&gt;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select="FIRSTNAME"/&gt;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t xml:space="preserve"> </w:t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&lt;xsl:value-of select="LASTNAME"/&gt; </w:instrText>
      </w:r>
      <w:r w:rsidR="00E44492" w:rsidRPr="008F0986">
        <w:rPr>
          <w:lang w:val="ru-RU"/>
        </w:rPr>
        <w:fldChar w:fldCharType="end"/>
      </w:r>
      <w:r w:rsidR="00E44492" w:rsidRPr="008F0986">
        <w:rPr>
          <w:lang w:val="ru-RU"/>
        </w:rPr>
        <w:fldChar w:fldCharType="begin"/>
      </w:r>
      <w:r w:rsidR="00E44492" w:rsidRPr="008F0986">
        <w:rPr>
          <w:lang w:val="ru-RU"/>
        </w:rPr>
        <w:instrText xml:space="preserve"> &lt;/xsl:for-each&gt; </w:instrText>
      </w:r>
      <w:r w:rsidR="00E44492" w:rsidRPr="008F0986">
        <w:rPr>
          <w:lang w:val="ru-RU"/>
        </w:rPr>
        <w:fldChar w:fldCharType="end"/>
      </w:r>
      <w:r w:rsidR="001C2AA3" w:rsidRPr="008F0986">
        <w:rPr>
          <w:lang w:val="ru-RU"/>
        </w:rPr>
        <w:t>.</w:t>
      </w:r>
      <w:r w:rsidR="00691D4D" w:rsidRPr="008F0986">
        <w:rPr>
          <w:lang w:val="ru-RU"/>
        </w:rPr>
        <w:t xml:space="preserve"> </w:t>
      </w:r>
      <w:r w:rsidRPr="008F0986">
        <w:rPr>
          <w:lang w:val="ru-RU"/>
        </w:rPr>
        <w:t xml:space="preserve"> Я подтверждаю, что коллективно аудиторская команда обладает необходимыми навыками и компетенциями для проведения аудиторской проверки</w:t>
      </w:r>
      <w:r w:rsidR="0013674C" w:rsidRPr="008F0986">
        <w:rPr>
          <w:lang w:val="ru-RU"/>
        </w:rPr>
        <w:t xml:space="preserve">. </w:t>
      </w:r>
      <w:r w:rsidRPr="008F0986">
        <w:rPr>
          <w:lang w:val="ru-RU"/>
        </w:rPr>
        <w:t xml:space="preserve"> Кроме того, процесс аудита поддерживается имеющимися политиками </w:t>
      </w:r>
      <w:r w:rsidR="0013674C" w:rsidRPr="008F0986">
        <w:rPr>
          <w:lang w:val="ru-RU"/>
        </w:rPr>
        <w:t xml:space="preserve">IAS </w:t>
      </w:r>
      <w:r w:rsidRPr="008F0986">
        <w:rPr>
          <w:lang w:val="ru-RU"/>
        </w:rPr>
        <w:t>по обеспечению качества и обучению</w:t>
      </w:r>
      <w:r w:rsidR="0013674C" w:rsidRPr="008F0986">
        <w:rPr>
          <w:lang w:val="ru-RU"/>
        </w:rPr>
        <w:t>.</w:t>
      </w:r>
    </w:p>
    <w:p w:rsidR="001C2AA3" w:rsidRPr="008F0986" w:rsidRDefault="008E5C3E" w:rsidP="001C2AA3">
      <w:pPr>
        <w:rPr>
          <w:lang w:val="ru-RU"/>
        </w:rPr>
      </w:pPr>
      <w:r w:rsidRPr="008F0986">
        <w:rPr>
          <w:lang w:val="ru-RU"/>
        </w:rPr>
        <w:t xml:space="preserve">Как указано в прилагаемом Документе о взаимных ожиданиях, нам понадобится контактное лицо в вашей </w:t>
      </w:r>
      <w:r w:rsidRPr="008F0986">
        <w:rPr>
          <w:highlight w:val="yellow"/>
          <w:lang w:val="ru-RU"/>
        </w:rPr>
        <w:t>ГД</w:t>
      </w:r>
      <w:r w:rsidR="0082564D" w:rsidRPr="008F0986">
        <w:rPr>
          <w:highlight w:val="yellow"/>
          <w:lang w:val="ru-RU"/>
        </w:rPr>
        <w:t>/</w:t>
      </w:r>
      <w:r w:rsidRPr="008F0986">
        <w:rPr>
          <w:highlight w:val="yellow"/>
          <w:lang w:val="ru-RU"/>
        </w:rPr>
        <w:t>Службе</w:t>
      </w:r>
      <w:r w:rsidR="00D8483C" w:rsidRPr="008F0986">
        <w:rPr>
          <w:lang w:val="ru-RU"/>
        </w:rPr>
        <w:t xml:space="preserve">, </w:t>
      </w:r>
      <w:r w:rsidRPr="008F0986">
        <w:rPr>
          <w:lang w:val="ru-RU"/>
        </w:rPr>
        <w:t>которое будет выступать в роли точки доступа и фасилитатора и, следовательно, ожидается, что этот человек будет способствовать планомерному протеканию аудиторской деятельности</w:t>
      </w:r>
      <w:r w:rsidR="001C2AA3" w:rsidRPr="008F0986">
        <w:rPr>
          <w:lang w:val="ru-RU"/>
        </w:rPr>
        <w:t xml:space="preserve">. </w:t>
      </w:r>
      <w:r w:rsidRPr="008F0986">
        <w:rPr>
          <w:lang w:val="ru-RU"/>
        </w:rPr>
        <w:t xml:space="preserve"> Таким образом, назначенное </w:t>
      </w:r>
      <w:r w:rsidRPr="008F0986">
        <w:rPr>
          <w:lang w:val="ru-RU"/>
        </w:rPr>
        <w:lastRenderedPageBreak/>
        <w:t xml:space="preserve">лицо должно быть доступно </w:t>
      </w:r>
      <w:r w:rsidR="00244289" w:rsidRPr="008F0986">
        <w:rPr>
          <w:lang w:val="ru-RU"/>
        </w:rPr>
        <w:t>для урегулирования практических и организационных повседневных проблем, с которыми сталкивается аудиторская команда</w:t>
      </w:r>
      <w:r w:rsidR="001C2AA3" w:rsidRPr="008F0986">
        <w:rPr>
          <w:lang w:val="ru-RU"/>
        </w:rPr>
        <w:t xml:space="preserve">. </w:t>
      </w:r>
      <w:r w:rsidR="00244289" w:rsidRPr="008F0986">
        <w:rPr>
          <w:lang w:val="ru-RU"/>
        </w:rPr>
        <w:t xml:space="preserve"> </w:t>
      </w:r>
      <w:r w:rsidR="00EE563E" w:rsidRPr="008F0986">
        <w:rPr>
          <w:lang w:val="ru-RU"/>
        </w:rPr>
        <w:t>Контактное лицо не должно никоим образом вмешиваться в аудиторскую деятельность, или участвовать в проверке выводов, наблюдений и отчетов, кроме случаев, когда он </w:t>
      </w:r>
      <w:r w:rsidR="002435A0" w:rsidRPr="008F0986">
        <w:rPr>
          <w:lang w:val="ru-RU"/>
        </w:rPr>
        <w:t>/</w:t>
      </w:r>
      <w:r w:rsidR="00EE563E" w:rsidRPr="008F0986">
        <w:rPr>
          <w:lang w:val="ru-RU"/>
        </w:rPr>
        <w:t> она в то же время является также и лицом, отвечающим за проверяемый аудитором процесс(ы).  Таким образом, пожалуйста, сообщите нам</w:t>
      </w:r>
      <w:r w:rsidR="00A81FDF" w:rsidRPr="008F0986">
        <w:rPr>
          <w:lang w:val="ru-RU"/>
        </w:rPr>
        <w:t xml:space="preserve"> </w:t>
      </w:r>
      <w:r w:rsidR="00EE563E" w:rsidRPr="008F0986">
        <w:rPr>
          <w:highlight w:val="yellow"/>
          <w:lang w:val="ru-RU"/>
        </w:rPr>
        <w:t xml:space="preserve">в максимально короткие сроки </w:t>
      </w:r>
      <w:r w:rsidR="00A81FDF" w:rsidRPr="008F0986">
        <w:rPr>
          <w:highlight w:val="yellow"/>
          <w:lang w:val="ru-RU"/>
        </w:rPr>
        <w:t>[</w:t>
      </w:r>
      <w:r w:rsidR="00EE563E" w:rsidRPr="008F0986">
        <w:rPr>
          <w:highlight w:val="yellow"/>
          <w:lang w:val="ru-RU"/>
        </w:rPr>
        <w:t xml:space="preserve">или в конкретную дату </w:t>
      </w:r>
      <w:r w:rsidR="00A81FDF" w:rsidRPr="008F0986">
        <w:rPr>
          <w:highlight w:val="yellow"/>
          <w:lang w:val="ru-RU"/>
        </w:rPr>
        <w:t>(</w:t>
      </w:r>
      <w:r w:rsidR="00EE563E" w:rsidRPr="008F0986">
        <w:rPr>
          <w:highlight w:val="yellow"/>
          <w:lang w:val="ru-RU"/>
        </w:rPr>
        <w:t>день</w:t>
      </w:r>
      <w:r w:rsidR="00691D4D" w:rsidRPr="008F0986">
        <w:rPr>
          <w:highlight w:val="yellow"/>
          <w:lang w:val="ru-RU"/>
        </w:rPr>
        <w:t>/</w:t>
      </w:r>
      <w:r w:rsidR="00EE563E" w:rsidRPr="008F0986">
        <w:rPr>
          <w:highlight w:val="yellow"/>
          <w:lang w:val="ru-RU"/>
        </w:rPr>
        <w:t>месяц</w:t>
      </w:r>
      <w:r w:rsidR="00691D4D" w:rsidRPr="008F0986">
        <w:rPr>
          <w:highlight w:val="yellow"/>
          <w:lang w:val="ru-RU"/>
        </w:rPr>
        <w:t>/20</w:t>
      </w:r>
      <w:r w:rsidR="00EE563E" w:rsidRPr="008F0986">
        <w:rPr>
          <w:highlight w:val="yellow"/>
          <w:lang w:val="ru-RU"/>
        </w:rPr>
        <w:t>__г.</w:t>
      </w:r>
      <w:r w:rsidR="00A81FDF" w:rsidRPr="008F0986">
        <w:rPr>
          <w:highlight w:val="yellow"/>
          <w:lang w:val="ru-RU"/>
        </w:rPr>
        <w:t>)]</w:t>
      </w:r>
      <w:r w:rsidR="00EE563E" w:rsidRPr="008F0986">
        <w:rPr>
          <w:lang w:val="ru-RU"/>
        </w:rPr>
        <w:t>, кого вы назначили для этой цели</w:t>
      </w:r>
      <w:r w:rsidR="00A81FDF" w:rsidRPr="008F0986">
        <w:rPr>
          <w:lang w:val="ru-RU"/>
        </w:rPr>
        <w:t>.</w:t>
      </w:r>
    </w:p>
    <w:p w:rsidR="001C2AA3" w:rsidRPr="008F0986" w:rsidRDefault="00E93E8C" w:rsidP="001C2AA3">
      <w:pPr>
        <w:rPr>
          <w:lang w:val="ru-RU"/>
        </w:rPr>
      </w:pPr>
      <w:r w:rsidRPr="008F0986">
        <w:rPr>
          <w:lang w:val="ru-RU"/>
        </w:rPr>
        <w:t xml:space="preserve">Как только вы предоставите нам имя контактного лица, мы </w:t>
      </w:r>
      <w:r w:rsidR="00F8389B" w:rsidRPr="008F0986">
        <w:rPr>
          <w:lang w:val="ru-RU"/>
        </w:rPr>
        <w:t>свяжемся с вами, чтобы организовать стартовое совещание и обсудить организационные вопросы, такие как офис и механизмы доступа</w:t>
      </w:r>
      <w:r w:rsidR="001C2AA3" w:rsidRPr="008F0986">
        <w:rPr>
          <w:lang w:val="ru-RU"/>
        </w:rPr>
        <w:t xml:space="preserve">. </w:t>
      </w:r>
      <w:r w:rsidR="00F8389B" w:rsidRPr="008F0986">
        <w:rPr>
          <w:lang w:val="ru-RU"/>
        </w:rPr>
        <w:t xml:space="preserve"> Во время этого совещания мы также обсудим перечень документов и возможных лиц, которые будут проинтервьюированы с целью сбора справочной информации и проведения предварительного обследования</w:t>
      </w:r>
      <w:r w:rsidR="001C2AA3" w:rsidRPr="008F0986">
        <w:rPr>
          <w:lang w:val="ru-RU"/>
        </w:rPr>
        <w:t>.</w:t>
      </w:r>
    </w:p>
    <w:p w:rsidR="001C2AA3" w:rsidRPr="008F0986" w:rsidRDefault="00F8389B" w:rsidP="001C2AA3">
      <w:pPr>
        <w:rPr>
          <w:lang w:val="ru-RU"/>
        </w:rPr>
      </w:pPr>
      <w:r w:rsidRPr="008F0986">
        <w:rPr>
          <w:lang w:val="ru-RU"/>
        </w:rPr>
        <w:t>Цель предварительного обследования заключается в том, чтобы лучше понять сферу бизнеса и связанные с ней конкретные риски, а также чтобы более точно определить задачи и сферу охвата задания, что затем будет представлено вам на установочном совещании</w:t>
      </w:r>
      <w:r w:rsidR="001C2AA3" w:rsidRPr="008F0986">
        <w:rPr>
          <w:lang w:val="ru-RU"/>
        </w:rPr>
        <w:t xml:space="preserve">. </w:t>
      </w:r>
      <w:r w:rsidRPr="008F0986">
        <w:rPr>
          <w:lang w:val="ru-RU"/>
        </w:rPr>
        <w:t xml:space="preserve"> В этом контексте </w:t>
      </w:r>
      <w:r w:rsidR="001C2AA3" w:rsidRPr="008F0986">
        <w:rPr>
          <w:lang w:val="ru-RU"/>
        </w:rPr>
        <w:t xml:space="preserve">IAS </w:t>
      </w:r>
      <w:r w:rsidRPr="008F0986">
        <w:rPr>
          <w:lang w:val="ru-RU"/>
        </w:rPr>
        <w:t xml:space="preserve">представит подробности относительно </w:t>
      </w:r>
      <w:r w:rsidR="008F0986" w:rsidRPr="008F0986">
        <w:rPr>
          <w:lang w:val="ru-RU"/>
        </w:rPr>
        <w:t>целей аудита, плановой сфера охвата и методологии аудита</w:t>
      </w:r>
      <w:r w:rsidR="001C2AA3" w:rsidRPr="008F0986">
        <w:rPr>
          <w:lang w:val="ru-RU"/>
        </w:rPr>
        <w:t xml:space="preserve">. </w:t>
      </w:r>
      <w:r w:rsidR="008F0986" w:rsidRPr="008F0986">
        <w:rPr>
          <w:lang w:val="ru-RU"/>
        </w:rPr>
        <w:t xml:space="preserve"> Далее мы можем обменяться взглядами на аудит, узнать о ваших ожиданиях и предложениях в связи с данным заданием</w:t>
      </w:r>
      <w:r w:rsidR="001C2AA3" w:rsidRPr="008F0986">
        <w:rPr>
          <w:lang w:val="ru-RU"/>
        </w:rPr>
        <w:t>.</w:t>
      </w:r>
    </w:p>
    <w:p w:rsidR="001C2AA3" w:rsidRPr="008F0986" w:rsidRDefault="00E93E8C" w:rsidP="00466714">
      <w:pPr>
        <w:rPr>
          <w:lang w:val="ru-RU"/>
        </w:rPr>
      </w:pPr>
      <w:r w:rsidRPr="008F0986">
        <w:rPr>
          <w:lang w:val="ru-RU"/>
        </w:rPr>
        <w:t xml:space="preserve">При проведении настоящей аудиторской проверки аудиторы могут собирать персональные </w:t>
      </w:r>
      <w:r w:rsidR="008F0986">
        <w:rPr>
          <w:lang w:val="ru-RU"/>
        </w:rPr>
        <w:t xml:space="preserve">данные, как описано в Регламенте Совета </w:t>
      </w:r>
      <w:r w:rsidR="001C2AA3" w:rsidRPr="008F0986">
        <w:rPr>
          <w:lang w:val="ru-RU"/>
        </w:rPr>
        <w:t>45/2001</w:t>
      </w:r>
      <w:r w:rsidR="008F0986">
        <w:rPr>
          <w:lang w:val="ru-RU"/>
        </w:rPr>
        <w:t xml:space="preserve">, а от внутреннего аудитора требуется информировать субъект данных, согласно Статье </w:t>
      </w:r>
      <w:r w:rsidR="001C2AA3" w:rsidRPr="008F0986">
        <w:rPr>
          <w:lang w:val="ru-RU"/>
        </w:rPr>
        <w:t>20.3</w:t>
      </w:r>
      <w:r w:rsidR="001C2AA3" w:rsidRPr="008F0986">
        <w:rPr>
          <w:rStyle w:val="FootnoteReference"/>
          <w:lang w:val="ru-RU"/>
        </w:rPr>
        <w:footnoteReference w:id="2"/>
      </w:r>
      <w:r w:rsidR="001C2AA3" w:rsidRPr="008F0986">
        <w:rPr>
          <w:lang w:val="ru-RU"/>
        </w:rPr>
        <w:t xml:space="preserve"> </w:t>
      </w:r>
      <w:r w:rsidR="008F0986">
        <w:rPr>
          <w:lang w:val="ru-RU"/>
        </w:rPr>
        <w:t>того же Регламента</w:t>
      </w:r>
      <w:r w:rsidR="001C2AA3" w:rsidRPr="008F0986">
        <w:rPr>
          <w:lang w:val="ru-RU"/>
        </w:rPr>
        <w:t xml:space="preserve">. </w:t>
      </w:r>
      <w:r w:rsidR="008F0986">
        <w:rPr>
          <w:lang w:val="ru-RU"/>
        </w:rPr>
        <w:t xml:space="preserve"> Это объясняется в стандартном письме, представленном как Приложение </w:t>
      </w:r>
      <w:r w:rsidR="001C2AA3" w:rsidRPr="008F0986">
        <w:rPr>
          <w:lang w:val="ru-RU"/>
        </w:rPr>
        <w:t xml:space="preserve">2 </w:t>
      </w:r>
      <w:r w:rsidR="008F0986">
        <w:rPr>
          <w:lang w:val="ru-RU"/>
        </w:rPr>
        <w:t>к настоящей записке, и мы любезно просим вас направить его всем соответствующим сотрудникам</w:t>
      </w:r>
      <w:r w:rsidR="001C2AA3" w:rsidRPr="008F0986">
        <w:rPr>
          <w:rStyle w:val="FootnoteReference"/>
          <w:lang w:val="ru-RU"/>
        </w:rPr>
        <w:footnoteReference w:id="3"/>
      </w:r>
      <w:r w:rsidR="001C2AA3" w:rsidRPr="008F0986">
        <w:rPr>
          <w:lang w:val="ru-RU"/>
        </w:rPr>
        <w:t>.</w:t>
      </w:r>
    </w:p>
    <w:p w:rsidR="00DD304A" w:rsidRPr="008F0986" w:rsidRDefault="00DD304A" w:rsidP="00466714">
      <w:pPr>
        <w:rPr>
          <w:lang w:val="ru-RU"/>
        </w:rPr>
      </w:pPr>
    </w:p>
    <w:p w:rsidR="001B268B" w:rsidRPr="008F0986" w:rsidRDefault="001B268B" w:rsidP="00466714">
      <w:pPr>
        <w:rPr>
          <w:lang w:val="ru-RU"/>
        </w:rPr>
      </w:pPr>
    </w:p>
    <w:p w:rsidR="001F7851" w:rsidRPr="008F0986" w:rsidRDefault="001F7851" w:rsidP="0082252B">
      <w:pPr>
        <w:pStyle w:val="Signature"/>
        <w:rPr>
          <w:i/>
          <w:lang w:val="ru-RU"/>
        </w:rPr>
      </w:pPr>
      <w:r w:rsidRPr="008F0986">
        <w:rPr>
          <w:i/>
          <w:lang w:val="ru-RU"/>
        </w:rPr>
        <w:sym w:font="Symbol" w:char="F05B"/>
      </w:r>
      <w:r w:rsidR="0044254B" w:rsidRPr="008F0986">
        <w:rPr>
          <w:i/>
          <w:lang w:val="ru-RU"/>
        </w:rPr>
        <w:t xml:space="preserve">подписано в электронном виде </w:t>
      </w:r>
      <w:r w:rsidRPr="008F0986">
        <w:rPr>
          <w:i/>
          <w:lang w:val="ru-RU"/>
        </w:rPr>
        <w:sym w:font="Symbol" w:char="F05D"/>
      </w:r>
    </w:p>
    <w:p w:rsidR="001F7851" w:rsidRPr="008F0986" w:rsidRDefault="0044254B" w:rsidP="004F279A">
      <w:pPr>
        <w:pStyle w:val="Signature"/>
        <w:spacing w:before="0" w:after="1200"/>
        <w:rPr>
          <w:lang w:val="ru-RU"/>
        </w:rPr>
      </w:pPr>
      <w:r w:rsidRPr="008F0986">
        <w:rPr>
          <w:lang w:val="ru-RU"/>
        </w:rPr>
        <w:t>Манфред Крафф</w:t>
      </w:r>
    </w:p>
    <w:p w:rsidR="001C2AA3" w:rsidRPr="008F0986" w:rsidRDefault="00E93E8C" w:rsidP="00E93E8C">
      <w:pPr>
        <w:pStyle w:val="Enclosures"/>
        <w:tabs>
          <w:tab w:val="clear" w:pos="5670"/>
          <w:tab w:val="left" w:pos="3420"/>
        </w:tabs>
        <w:ind w:left="2880" w:hanging="2880"/>
        <w:rPr>
          <w:lang w:val="ru-RU"/>
        </w:rPr>
      </w:pPr>
      <w:r w:rsidRPr="008F0986">
        <w:rPr>
          <w:lang w:val="ru-RU"/>
        </w:rPr>
        <w:lastRenderedPageBreak/>
        <w:t>Прилагаемые документы</w:t>
      </w:r>
      <w:r w:rsidR="001C2AA3" w:rsidRPr="008F0986">
        <w:rPr>
          <w:lang w:val="ru-RU"/>
        </w:rPr>
        <w:t>:</w:t>
      </w:r>
      <w:r w:rsidR="001C2AA3" w:rsidRPr="008F0986">
        <w:rPr>
          <w:lang w:val="ru-RU"/>
        </w:rPr>
        <w:tab/>
      </w:r>
      <w:r w:rsidRPr="008F0986">
        <w:rPr>
          <w:lang w:val="ru-RU"/>
        </w:rPr>
        <w:t>Приложение</w:t>
      </w:r>
      <w:r w:rsidR="00D07EC0" w:rsidRPr="008F0986">
        <w:rPr>
          <w:lang w:val="ru-RU"/>
        </w:rPr>
        <w:t xml:space="preserve"> 1. </w:t>
      </w:r>
      <w:r w:rsidRPr="008F0986">
        <w:rPr>
          <w:lang w:val="ru-RU"/>
        </w:rPr>
        <w:t xml:space="preserve">Документ о взаимных ожиданиях </w:t>
      </w:r>
      <w:r w:rsidR="00D07EC0" w:rsidRPr="008F0986">
        <w:rPr>
          <w:lang w:val="ru-RU"/>
        </w:rPr>
        <w:br/>
      </w:r>
      <w:r w:rsidRPr="008F0986">
        <w:rPr>
          <w:lang w:val="ru-RU"/>
        </w:rPr>
        <w:t>Приложение</w:t>
      </w:r>
      <w:r w:rsidR="00D07EC0" w:rsidRPr="008F0986">
        <w:rPr>
          <w:lang w:val="ru-RU"/>
        </w:rPr>
        <w:t xml:space="preserve"> </w:t>
      </w:r>
      <w:r w:rsidR="001C2AA3" w:rsidRPr="008F0986">
        <w:rPr>
          <w:lang w:val="ru-RU"/>
        </w:rPr>
        <w:t xml:space="preserve">2. </w:t>
      </w:r>
      <w:r w:rsidRPr="008F0986">
        <w:rPr>
          <w:lang w:val="ru-RU"/>
        </w:rPr>
        <w:t>Записка для проверяемой стороны об обращении с персональными данными</w:t>
      </w:r>
    </w:p>
    <w:p w:rsidR="001C2AA3" w:rsidRPr="008F0986" w:rsidRDefault="00E93E8C" w:rsidP="00AE5DD3">
      <w:pPr>
        <w:pStyle w:val="Copies"/>
        <w:rPr>
          <w:lang w:val="ru-RU"/>
        </w:rPr>
      </w:pPr>
      <w:r w:rsidRPr="008F0986">
        <w:rPr>
          <w:lang w:val="ru-RU"/>
        </w:rPr>
        <w:t>Копии</w:t>
      </w:r>
      <w:r w:rsidR="001C2AA3" w:rsidRPr="008F0986">
        <w:rPr>
          <w:lang w:val="ru-RU"/>
        </w:rPr>
        <w:t>:</w:t>
      </w:r>
      <w:r w:rsidR="001C2AA3" w:rsidRPr="008F0986">
        <w:rPr>
          <w:lang w:val="ru-RU"/>
        </w:rPr>
        <w:tab/>
      </w:r>
      <w:r w:rsidRPr="008F0986">
        <w:rPr>
          <w:highlight w:val="yellow"/>
          <w:lang w:val="ru-RU"/>
        </w:rPr>
        <w:t>Г-н</w:t>
      </w:r>
      <w:r w:rsidR="001F7851" w:rsidRPr="008F0986">
        <w:rPr>
          <w:highlight w:val="yellow"/>
          <w:lang w:val="ru-RU"/>
        </w:rPr>
        <w:t>/</w:t>
      </w:r>
      <w:r w:rsidRPr="008F0986">
        <w:rPr>
          <w:highlight w:val="yellow"/>
          <w:lang w:val="ru-RU"/>
        </w:rPr>
        <w:t>г-жа</w:t>
      </w:r>
      <w:r w:rsidR="001F7851" w:rsidRPr="008F0986">
        <w:rPr>
          <w:highlight w:val="yellow"/>
          <w:lang w:val="ru-RU"/>
        </w:rPr>
        <w:t xml:space="preserve"> N. </w:t>
      </w:r>
      <w:r w:rsidRPr="008F0986">
        <w:rPr>
          <w:highlight w:val="yellow"/>
          <w:lang w:val="ru-RU"/>
        </w:rPr>
        <w:t>фамилия</w:t>
      </w:r>
      <w:r w:rsidR="001C2AA3" w:rsidRPr="008F0986">
        <w:rPr>
          <w:lang w:val="ru-RU"/>
        </w:rPr>
        <w:t xml:space="preserve">, </w:t>
      </w:r>
      <w:r w:rsidRPr="008F0986">
        <w:rPr>
          <w:lang w:val="ru-RU"/>
        </w:rPr>
        <w:t>Директор,</w:t>
      </w:r>
      <w:r w:rsidR="001C2AA3" w:rsidRPr="008F0986">
        <w:rPr>
          <w:lang w:val="ru-RU"/>
        </w:rPr>
        <w:t xml:space="preserve"> </w:t>
      </w:r>
      <w:r w:rsidRPr="008F0986">
        <w:rPr>
          <w:highlight w:val="cyan"/>
          <w:lang w:val="ru-RU"/>
        </w:rPr>
        <w:t>отвечающий за проверяемый аудитором процесс</w:t>
      </w:r>
      <w:r w:rsidR="001C2AA3" w:rsidRPr="008F0986">
        <w:rPr>
          <w:lang w:val="ru-RU"/>
        </w:rPr>
        <w:t xml:space="preserve">, </w: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&lt;tm:evaluate&gt;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select="translate('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select="substring-after('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&lt;xsl:for-each select="TmData/PROJECT/Entities/Entity[substring-after(substring-after(Breadcrumb, '&gt;'), '&gt;') != '']"&gt;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&lt;xsl:sort select="substring-after(substring-after(Breadcrumb, '&gt;'), '&gt;')" order="ascending"/&gt;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&lt;tm:group&gt;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 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&lt;xsl:if test="substring-before(substring-after(substring-after(Breadcrumb, '&gt;'), '&gt;'), '&gt;') = ''"&gt;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select="concat(',',substring-after(substring-after(translate(Breadcrumb,'(','+'), '&gt;'), '&gt;'))"/&gt;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&lt;/xsl:if&gt;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&lt;xsl:if test="substring-before(substring-after(substring-after(Breadcrumb, '&gt;'), '&gt;'), '&gt;') != ''"&gt;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select="concat(',',substring-before(substring-after(substring-after(translate(Breadcrumb,'(','+'), '&gt;'), '&gt;'), '&gt;'))"/&gt;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&lt;/xsl:if&gt;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 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&lt;/tm:group&gt;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&lt;/xsl:for-each&gt;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',', ')"/&gt;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','+','(')"/&gt;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&lt;/tm:evaluate&gt; </w:instrText>
      </w:r>
      <w:r w:rsidR="00800716" w:rsidRPr="008F0986">
        <w:rPr>
          <w:lang w:val="ru-RU"/>
        </w:rPr>
        <w:fldChar w:fldCharType="end"/>
      </w:r>
      <w:r w:rsidR="001C2AA3" w:rsidRPr="008F0986">
        <w:rPr>
          <w:lang w:val="ru-RU"/>
        </w:rPr>
        <w:br/>
      </w:r>
      <w:r w:rsidRPr="008F0986">
        <w:rPr>
          <w:highlight w:val="yellow"/>
          <w:lang w:val="ru-RU"/>
        </w:rPr>
        <w:t>Г-н/г-жа N. фамилия</w:t>
      </w:r>
      <w:r w:rsidR="001C2AA3" w:rsidRPr="008F0986">
        <w:rPr>
          <w:lang w:val="ru-RU"/>
        </w:rPr>
        <w:t xml:space="preserve">, </w:t>
      </w:r>
      <w:r w:rsidRPr="008F0986">
        <w:rPr>
          <w:lang w:val="ru-RU"/>
        </w:rPr>
        <w:t>Директор по ресурсам</w:t>
      </w:r>
      <w:r w:rsidR="001C2AA3" w:rsidRPr="008F0986">
        <w:rPr>
          <w:lang w:val="ru-RU"/>
        </w:rPr>
        <w:t xml:space="preserve">, </w: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&lt;tm:evaluate&gt;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select="translate('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select="substring-after('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&lt;xsl:for-each select="TmData/PROJECT/Entities/Entity[substring-after(substring-after(Breadcrumb, '&gt;'), '&gt;') != '']"&gt;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&lt;xsl:sort select="substring-after(substring-after(Breadcrumb, '&gt;'), '&gt;')" order="ascending"/&gt;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&lt;tm:group&gt;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 '</w:instrText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&lt;xsl:if test="substring-before(substring-after(substring-after(Breadcrumb, '&gt;'), '&gt;'), '&gt;') = ''"&gt;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select="concat(',',substring-after(substring-after(translate(Breadcrumb,'(','+'), '&gt;'), '&gt;'))"/&gt;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&lt;/xsl:if&gt;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&lt;xsl:if test="substring-before(substring-after(substring-after(Breadcrumb, '&gt;'), '&gt;'), '&gt;') != ''"&gt;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&lt;xsl:value-of select="concat(',',substring-before(substring-after(substring-after(translate(Breadcrumb,'(','+'), '&gt;'), '&gt;'), '&gt;'))"/&gt;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&lt;/xsl:if&gt;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 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&lt;/tm:group&gt;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&lt;/xsl:for-each&gt;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',', ')"/&gt;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instrText xml:space="preserve">','+','(')"/&gt; </w:instrText>
      </w:r>
      <w:r w:rsidR="00800716" w:rsidRPr="008F0986">
        <w:rPr>
          <w:lang w:val="ru-RU"/>
        </w:rPr>
        <w:fldChar w:fldCharType="end"/>
      </w:r>
      <w:r w:rsidR="00800716" w:rsidRPr="008F0986">
        <w:rPr>
          <w:lang w:val="ru-RU"/>
        </w:rPr>
        <w:fldChar w:fldCharType="begin"/>
      </w:r>
      <w:r w:rsidR="00800716" w:rsidRPr="008F0986">
        <w:rPr>
          <w:lang w:val="ru-RU"/>
        </w:rPr>
        <w:instrText xml:space="preserve"> &lt;/tm:evaluate&gt; </w:instrText>
      </w:r>
      <w:r w:rsidR="00800716" w:rsidRPr="008F0986">
        <w:rPr>
          <w:lang w:val="ru-RU"/>
        </w:rPr>
        <w:fldChar w:fldCharType="end"/>
      </w:r>
      <w:r w:rsidR="001C2AA3" w:rsidRPr="008F0986">
        <w:rPr>
          <w:lang w:val="ru-RU"/>
        </w:rPr>
        <w:br/>
      </w:r>
      <w:r w:rsidRPr="008F0986">
        <w:rPr>
          <w:highlight w:val="yellow"/>
          <w:lang w:val="ru-RU"/>
        </w:rPr>
        <w:t>Г-н Дж. Мэйсон, г-жа С. Джакоббо</w:t>
      </w:r>
      <w:r w:rsidR="001C2AA3" w:rsidRPr="008F0986">
        <w:rPr>
          <w:lang w:val="ru-RU"/>
        </w:rPr>
        <w:t>,</w:t>
      </w:r>
      <w:r w:rsidR="00EC4EFB" w:rsidRPr="008F0986">
        <w:rPr>
          <w:lang w:val="ru-RU"/>
        </w:rPr>
        <w:t xml:space="preserve"> </w:t>
      </w:r>
      <w:r w:rsidRPr="008F0986">
        <w:rPr>
          <w:lang w:val="ru-RU"/>
        </w:rPr>
        <w:t>Директор по аудиту в Комиссии и в исполнительных органах</w:t>
      </w:r>
      <w:r w:rsidR="00802D5E" w:rsidRPr="008F0986">
        <w:rPr>
          <w:lang w:val="ru-RU"/>
        </w:rPr>
        <w:t xml:space="preserve"> </w:t>
      </w:r>
      <w:r w:rsidR="00802D5E" w:rsidRPr="008F0986">
        <w:rPr>
          <w:highlight w:val="yellow"/>
          <w:lang w:val="ru-RU"/>
        </w:rPr>
        <w:t>I/II</w:t>
      </w:r>
      <w:r w:rsidR="001C2AA3" w:rsidRPr="008F0986">
        <w:rPr>
          <w:lang w:val="ru-RU"/>
        </w:rPr>
        <w:t>, IAS.</w:t>
      </w:r>
      <w:r w:rsidR="00D010D0" w:rsidRPr="008F0986">
        <w:rPr>
          <w:highlight w:val="yellow"/>
          <w:lang w:val="ru-RU"/>
        </w:rPr>
        <w:t>B/</w:t>
      </w:r>
      <w:r w:rsidR="008B36F7" w:rsidRPr="008F0986">
        <w:rPr>
          <w:highlight w:val="yellow"/>
          <w:lang w:val="ru-RU"/>
        </w:rPr>
        <w:t>C</w:t>
      </w:r>
      <w:r w:rsidR="001C2AA3" w:rsidRPr="008F0986">
        <w:rPr>
          <w:lang w:val="ru-RU"/>
        </w:rPr>
        <w:br/>
      </w:r>
      <w:r w:rsidR="00C1263C" w:rsidRPr="008F0986">
        <w:rPr>
          <w:lang w:val="ru-RU"/>
        </w:rPr>
        <w:fldChar w:fldCharType="begin"/>
      </w:r>
      <w:r w:rsidR="00C1263C" w:rsidRPr="008F0986">
        <w:rPr>
          <w:lang w:val="ru-RU"/>
        </w:rPr>
        <w:instrText xml:space="preserve"> &lt;xsl:if test="/TmData/PROJECT/TEAM/USER[@ID=/TmData/PROJECT/PROFILE/MANAGER/@ID]/TITLE != ''"&gt; </w:instrText>
      </w:r>
      <w:r w:rsidR="00C1263C" w:rsidRPr="008F0986">
        <w:rPr>
          <w:lang w:val="ru-RU"/>
        </w:rPr>
        <w:fldChar w:fldCharType="end"/>
      </w:r>
      <w:r w:rsidR="004E6F6F" w:rsidRPr="008F0986">
        <w:rPr>
          <w:lang w:val="ru-RU"/>
        </w:rPr>
        <w:fldChar w:fldCharType="begin"/>
      </w:r>
      <w:r w:rsidR="004E6F6F" w:rsidRPr="008F0986">
        <w:rPr>
          <w:lang w:val="ru-RU"/>
        </w:rPr>
        <w:instrText xml:space="preserve"> &lt;xsl:value-of select="/TmData/PROJECT/TEAM/USER[@ID=/TmData/PROJECT/PROFILE/MANAGER/@ID]/TITLE"/&gt; </w:instrText>
      </w:r>
      <w:r w:rsidR="004E6F6F" w:rsidRPr="008F0986">
        <w:rPr>
          <w:lang w:val="ru-RU"/>
        </w:rPr>
        <w:fldChar w:fldCharType="end"/>
      </w:r>
      <w:r w:rsidR="001C2AA3" w:rsidRPr="008F0986">
        <w:rPr>
          <w:lang w:val="ru-RU"/>
        </w:rPr>
        <w:t xml:space="preserve"> </w:t>
      </w:r>
      <w:r w:rsidR="00325124" w:rsidRPr="008F0986">
        <w:rPr>
          <w:lang w:val="ru-RU"/>
        </w:rPr>
        <w:fldChar w:fldCharType="begin"/>
      </w:r>
      <w:r w:rsidR="00325124" w:rsidRPr="008F0986">
        <w:rPr>
          <w:lang w:val="ru-RU"/>
        </w:rPr>
        <w:instrText xml:space="preserve"> &lt;/xsl:if&gt; </w:instrText>
      </w:r>
      <w:r w:rsidR="00325124" w:rsidRPr="008F0986">
        <w:rPr>
          <w:lang w:val="ru-RU"/>
        </w:rPr>
        <w:fldChar w:fldCharType="end"/>
      </w:r>
      <w:r w:rsidR="00660D90" w:rsidRPr="008F0986">
        <w:rPr>
          <w:highlight w:val="yellow"/>
          <w:lang w:val="ru-RU"/>
        </w:rPr>
        <w:t>N.</w:t>
      </w:r>
      <w:r w:rsidR="001F7851" w:rsidRPr="008F0986">
        <w:rPr>
          <w:lang w:val="ru-RU"/>
        </w:rPr>
        <w:t xml:space="preserve"> </w:t>
      </w:r>
      <w:r w:rsidR="004E6F6F" w:rsidRPr="008F0986">
        <w:rPr>
          <w:lang w:val="ru-RU"/>
        </w:rPr>
        <w:fldChar w:fldCharType="begin"/>
      </w:r>
      <w:r w:rsidR="004E6F6F" w:rsidRPr="008F0986">
        <w:rPr>
          <w:lang w:val="ru-RU"/>
        </w:rPr>
        <w:instrText xml:space="preserve"> &lt;xsl:value-of select="/TmData/PROJECT/TEAM/USER[@ID=/TmData/PROJECT/PROFILE/MANAGER/@ID]/LASTNAME"/&gt; </w:instrText>
      </w:r>
      <w:r w:rsidR="004E6F6F" w:rsidRPr="008F0986">
        <w:rPr>
          <w:lang w:val="ru-RU"/>
        </w:rPr>
        <w:fldChar w:fldCharType="end"/>
      </w:r>
      <w:r w:rsidR="001C2AA3" w:rsidRPr="008F0986">
        <w:rPr>
          <w:lang w:val="ru-RU"/>
        </w:rPr>
        <w:t xml:space="preserve">, </w:t>
      </w:r>
      <w:r w:rsidRPr="008F0986">
        <w:rPr>
          <w:lang w:val="ru-RU"/>
        </w:rPr>
        <w:t>руководитель подразделения</w:t>
      </w:r>
      <w:r w:rsidR="001C2AA3" w:rsidRPr="008F0986">
        <w:rPr>
          <w:lang w:val="ru-RU"/>
        </w:rPr>
        <w:t xml:space="preserve">, </w:t>
      </w:r>
      <w:r w:rsidR="004E6F6F" w:rsidRPr="008F0986">
        <w:rPr>
          <w:lang w:val="ru-RU"/>
        </w:rPr>
        <w:fldChar w:fldCharType="begin"/>
      </w:r>
      <w:r w:rsidR="004E6F6F" w:rsidRPr="008F0986">
        <w:rPr>
          <w:lang w:val="ru-RU"/>
        </w:rPr>
        <w:instrText xml:space="preserve"> &lt;xsl:value-of select="TmData/PROJECT/INFO/GROUP"/&gt; </w:instrText>
      </w:r>
      <w:r w:rsidR="004E6F6F" w:rsidRPr="008F0986">
        <w:rPr>
          <w:lang w:val="ru-RU"/>
        </w:rPr>
        <w:fldChar w:fldCharType="end"/>
      </w:r>
    </w:p>
    <w:p w:rsidR="001C2AA3" w:rsidRPr="008F0986" w:rsidRDefault="001C2AA3" w:rsidP="001C2AA3">
      <w:pPr>
        <w:pStyle w:val="Date"/>
        <w:rPr>
          <w:lang w:val="ru-RU"/>
        </w:rPr>
      </w:pPr>
      <w:bookmarkStart w:id="0" w:name="_GoBack"/>
      <w:bookmarkEnd w:id="0"/>
    </w:p>
    <w:sectPr w:rsidR="001C2AA3" w:rsidRPr="008F0986" w:rsidSect="006E790C">
      <w:footerReference w:type="default" r:id="rId12"/>
      <w:headerReference w:type="first" r:id="rId13"/>
      <w:footerReference w:type="first" r:id="rId14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15" w:rsidRDefault="00F14715">
      <w:r>
        <w:separator/>
      </w:r>
    </w:p>
  </w:endnote>
  <w:endnote w:type="continuationSeparator" w:id="0">
    <w:p w:rsidR="00F14715" w:rsidRDefault="00F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D3" w:rsidRDefault="003D08D3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8F0986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D3" w:rsidRDefault="003D08D3">
    <w:pPr>
      <w:pStyle w:val="Footer"/>
      <w:rPr>
        <w:sz w:val="24"/>
        <w:szCs w:val="24"/>
      </w:rPr>
    </w:pPr>
  </w:p>
  <w:p w:rsidR="003D08D3" w:rsidRPr="00E40E8D" w:rsidRDefault="003D08D3" w:rsidP="00E40E8D">
    <w:pPr>
      <w:pStyle w:val="Footer"/>
    </w:pPr>
    <w:r w:rsidRPr="00E40E8D">
      <w:rPr>
        <w:lang w:val="fr-FR"/>
      </w:rPr>
      <w:t xml:space="preserve">Commission Européenne, B-1049 Bruxelles / Europese Commissie, B-1049 Brussel - Belgium. </w:t>
    </w:r>
    <w:r w:rsidRPr="00E40E8D">
      <w:t>Telephone: (32-2) 299 11 11.</w:t>
    </w:r>
  </w:p>
  <w:p w:rsidR="003D08D3" w:rsidRPr="00E40E8D" w:rsidRDefault="003D08D3" w:rsidP="00E40E8D">
    <w:pPr>
      <w:pStyle w:val="Footer"/>
    </w:pPr>
  </w:p>
  <w:p w:rsidR="003D08D3" w:rsidRPr="00E40E8D" w:rsidRDefault="0044254B" w:rsidP="00E40E8D">
    <w:pPr>
      <w:pStyle w:val="Footer"/>
    </w:pPr>
    <w:r>
      <w:rPr>
        <w:lang w:val="ru-RU"/>
      </w:rPr>
      <w:t>Офис</w:t>
    </w:r>
    <w:r w:rsidR="003D08D3">
      <w:t>: CHAR</w:t>
    </w:r>
    <w:r w:rsidR="003D08D3" w:rsidRPr="00E40E8D">
      <w:t xml:space="preserve"> </w:t>
    </w:r>
    <w:r w:rsidR="003D08D3" w:rsidRPr="00C36310">
      <w:rPr>
        <w:highlight w:val="yellow"/>
      </w:rPr>
      <w:t>xx/xx</w:t>
    </w:r>
    <w:r w:rsidR="003D08D3" w:rsidRPr="00E40E8D">
      <w:t xml:space="preserve">. </w:t>
    </w:r>
    <w:r>
      <w:rPr>
        <w:lang w:val="ru-RU"/>
      </w:rPr>
      <w:t>Телефон</w:t>
    </w:r>
    <w:r w:rsidR="003D08D3">
      <w:t xml:space="preserve">: </w:t>
    </w:r>
    <w:r>
      <w:rPr>
        <w:lang w:val="ru-RU"/>
      </w:rPr>
      <w:t>прямая линия</w:t>
    </w:r>
    <w:r w:rsidR="003D08D3">
      <w:t xml:space="preserve"> +(32) 2 29</w:t>
    </w:r>
    <w:r w:rsidR="003D08D3" w:rsidRPr="00C36310">
      <w:rPr>
        <w:highlight w:val="yellow"/>
      </w:rPr>
      <w:t>x xx xx</w:t>
    </w:r>
  </w:p>
  <w:p w:rsidR="003D08D3" w:rsidRDefault="0044254B" w:rsidP="00E40E8D">
    <w:pPr>
      <w:pStyle w:val="Footer"/>
    </w:pPr>
    <w:r>
      <w:rPr>
        <w:lang w:val="ru-RU"/>
      </w:rPr>
      <w:t>Эл. почта</w:t>
    </w:r>
    <w:r w:rsidR="003D08D3" w:rsidRPr="00E40E8D">
      <w:t xml:space="preserve">l: </w:t>
    </w:r>
    <w:r>
      <w:rPr>
        <w:highlight w:val="yellow"/>
        <w:lang w:val="ru-RU"/>
      </w:rPr>
      <w:t>имя</w:t>
    </w:r>
    <w:r w:rsidR="003D08D3">
      <w:rPr>
        <w:highlight w:val="yellow"/>
      </w:rPr>
      <w:t>.</w:t>
    </w:r>
    <w:r>
      <w:rPr>
        <w:highlight w:val="yellow"/>
        <w:lang w:val="ru-RU"/>
      </w:rPr>
      <w:t>фамилия</w:t>
    </w:r>
    <w:r w:rsidR="003D08D3" w:rsidRPr="00C36310">
      <w:rPr>
        <w:highlight w:val="yellow"/>
      </w:rPr>
      <w:t xml:space="preserve"> </w:t>
    </w:r>
    <w:r>
      <w:rPr>
        <w:highlight w:val="yellow"/>
        <w:lang w:val="ru-RU"/>
      </w:rPr>
      <w:t>руководителя подразделения</w:t>
    </w:r>
    <w:r w:rsidR="003D08D3" w:rsidRPr="00E40E8D">
      <w:t>@ec.europa.eu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15" w:rsidRDefault="00F14715">
      <w:r>
        <w:separator/>
      </w:r>
    </w:p>
  </w:footnote>
  <w:footnote w:type="continuationSeparator" w:id="0">
    <w:p w:rsidR="00F14715" w:rsidRDefault="00F14715">
      <w:r>
        <w:continuationSeparator/>
      </w:r>
    </w:p>
  </w:footnote>
  <w:footnote w:id="1">
    <w:p w:rsidR="003D08D3" w:rsidRDefault="003D08D3" w:rsidP="001367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254B">
        <w:rPr>
          <w:highlight w:val="yellow"/>
          <w:lang w:val="ru-RU"/>
        </w:rPr>
        <w:t xml:space="preserve">Добавить </w:t>
      </w:r>
      <w:r w:rsidRPr="0028641D">
        <w:rPr>
          <w:highlight w:val="yellow"/>
        </w:rPr>
        <w:t xml:space="preserve">Ares </w:t>
      </w:r>
      <w:r w:rsidR="0044254B">
        <w:rPr>
          <w:highlight w:val="yellow"/>
          <w:lang w:val="ru-RU"/>
        </w:rPr>
        <w:t>ссылку</w:t>
      </w:r>
    </w:p>
  </w:footnote>
  <w:footnote w:id="2">
    <w:p w:rsidR="003D08D3" w:rsidRPr="001C3681" w:rsidRDefault="003D08D3" w:rsidP="001C2AA3">
      <w:pPr>
        <w:pStyle w:val="FootnoteText"/>
        <w:spacing w:before="40" w:after="40"/>
        <w:rPr>
          <w:b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EE563E">
        <w:rPr>
          <w:lang w:val="ru-RU"/>
        </w:rPr>
        <w:t xml:space="preserve">Статья </w:t>
      </w:r>
      <w:r w:rsidR="00EE563E">
        <w:t xml:space="preserve">20 – </w:t>
      </w:r>
      <w:r w:rsidR="00EE563E">
        <w:rPr>
          <w:lang w:val="ru-RU"/>
        </w:rPr>
        <w:t xml:space="preserve">«Исключения и ограничения» Регламента </w:t>
      </w:r>
      <w:r>
        <w:t>(</w:t>
      </w:r>
      <w:r w:rsidR="008F0986">
        <w:rPr>
          <w:lang w:val="ru-RU"/>
        </w:rPr>
        <w:t>ЕС</w:t>
      </w:r>
      <w:r>
        <w:t xml:space="preserve">) 45/2001. </w:t>
      </w:r>
      <w:r w:rsidR="00EE563E">
        <w:rPr>
          <w:lang w:val="ru-RU"/>
        </w:rPr>
        <w:t xml:space="preserve"> Если налагается ограничение, предусмотренное в параграфе </w:t>
      </w:r>
      <w:r>
        <w:t xml:space="preserve">1, </w:t>
      </w:r>
      <w:r w:rsidR="00EE563E">
        <w:rPr>
          <w:b/>
          <w:lang w:val="ru-RU"/>
        </w:rPr>
        <w:t>следует проинформировать субъект данных, в соответствии с законом сообщества, об основных причинах, на которых основано применение ограничения, а также о его или ее праве обратиться е Европейскому инспектору по защите данных</w:t>
      </w:r>
      <w:r w:rsidRPr="001C3681">
        <w:rPr>
          <w:b/>
        </w:rPr>
        <w:t>.</w:t>
      </w:r>
    </w:p>
  </w:footnote>
  <w:footnote w:id="3">
    <w:p w:rsidR="003D08D3" w:rsidRPr="00D573F3" w:rsidRDefault="003D08D3" w:rsidP="001C2AA3">
      <w:pPr>
        <w:pStyle w:val="FootnoteText"/>
        <w:spacing w:before="40" w:after="40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E93E8C">
        <w:rPr>
          <w:lang w:val="ru-RU"/>
        </w:rPr>
        <w:t>Директор(а), руководитель (руководители) и соответствующий персонал, затрагиваемые аудитом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8D3" w:rsidRDefault="003D08D3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A432656"/>
    <w:multiLevelType w:val="multilevel"/>
    <w:tmpl w:val="AC885D7A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6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7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T"/>
  </w:docVars>
  <w:rsids>
    <w:rsidRoot w:val="00EA6C99"/>
    <w:rsid w:val="000012C5"/>
    <w:rsid w:val="00026289"/>
    <w:rsid w:val="00036611"/>
    <w:rsid w:val="00056EA0"/>
    <w:rsid w:val="00061700"/>
    <w:rsid w:val="0007071F"/>
    <w:rsid w:val="00072D13"/>
    <w:rsid w:val="0009470D"/>
    <w:rsid w:val="000961FA"/>
    <w:rsid w:val="000C45EB"/>
    <w:rsid w:val="000E3C69"/>
    <w:rsid w:val="00103F51"/>
    <w:rsid w:val="00104CB6"/>
    <w:rsid w:val="00110EC1"/>
    <w:rsid w:val="001203EA"/>
    <w:rsid w:val="0013674C"/>
    <w:rsid w:val="00141376"/>
    <w:rsid w:val="00152BC5"/>
    <w:rsid w:val="00184879"/>
    <w:rsid w:val="00190A4F"/>
    <w:rsid w:val="0019232D"/>
    <w:rsid w:val="00193CB4"/>
    <w:rsid w:val="001B268B"/>
    <w:rsid w:val="001B592A"/>
    <w:rsid w:val="001C2AA3"/>
    <w:rsid w:val="001C719D"/>
    <w:rsid w:val="001D291B"/>
    <w:rsid w:val="001E24C7"/>
    <w:rsid w:val="001F3427"/>
    <w:rsid w:val="001F7851"/>
    <w:rsid w:val="00211995"/>
    <w:rsid w:val="00222AC9"/>
    <w:rsid w:val="002261E0"/>
    <w:rsid w:val="00233580"/>
    <w:rsid w:val="002435A0"/>
    <w:rsid w:val="00244289"/>
    <w:rsid w:val="00260D4F"/>
    <w:rsid w:val="00290106"/>
    <w:rsid w:val="002A0339"/>
    <w:rsid w:val="002A2D0A"/>
    <w:rsid w:val="002A6896"/>
    <w:rsid w:val="002C19E8"/>
    <w:rsid w:val="002D1914"/>
    <w:rsid w:val="002E465D"/>
    <w:rsid w:val="002E4ED5"/>
    <w:rsid w:val="002E6F29"/>
    <w:rsid w:val="00312092"/>
    <w:rsid w:val="00325124"/>
    <w:rsid w:val="00327EBB"/>
    <w:rsid w:val="003457C2"/>
    <w:rsid w:val="003932E0"/>
    <w:rsid w:val="003B0E6C"/>
    <w:rsid w:val="003C09D0"/>
    <w:rsid w:val="003C21B7"/>
    <w:rsid w:val="003D08D3"/>
    <w:rsid w:val="003D15AF"/>
    <w:rsid w:val="003D2F70"/>
    <w:rsid w:val="003D4F36"/>
    <w:rsid w:val="003E3D99"/>
    <w:rsid w:val="003E5C5A"/>
    <w:rsid w:val="003F0990"/>
    <w:rsid w:val="003F529A"/>
    <w:rsid w:val="0044254B"/>
    <w:rsid w:val="00443572"/>
    <w:rsid w:val="00466714"/>
    <w:rsid w:val="004A48EE"/>
    <w:rsid w:val="004B598E"/>
    <w:rsid w:val="004B680B"/>
    <w:rsid w:val="004D049E"/>
    <w:rsid w:val="004E6F6F"/>
    <w:rsid w:val="004F279A"/>
    <w:rsid w:val="00503B54"/>
    <w:rsid w:val="00510875"/>
    <w:rsid w:val="00530DCB"/>
    <w:rsid w:val="005312E7"/>
    <w:rsid w:val="005407D2"/>
    <w:rsid w:val="005434A7"/>
    <w:rsid w:val="0054408A"/>
    <w:rsid w:val="005578ED"/>
    <w:rsid w:val="005624DD"/>
    <w:rsid w:val="00563F3C"/>
    <w:rsid w:val="00582B4C"/>
    <w:rsid w:val="005C6D0F"/>
    <w:rsid w:val="005D549A"/>
    <w:rsid w:val="005E2D28"/>
    <w:rsid w:val="005E3F46"/>
    <w:rsid w:val="005E7C90"/>
    <w:rsid w:val="005F40F3"/>
    <w:rsid w:val="00615476"/>
    <w:rsid w:val="006173C0"/>
    <w:rsid w:val="0062514D"/>
    <w:rsid w:val="006477FE"/>
    <w:rsid w:val="00653B86"/>
    <w:rsid w:val="0065504C"/>
    <w:rsid w:val="00660D90"/>
    <w:rsid w:val="00671DCD"/>
    <w:rsid w:val="00691D4D"/>
    <w:rsid w:val="006E790C"/>
    <w:rsid w:val="00707210"/>
    <w:rsid w:val="00713364"/>
    <w:rsid w:val="00714BEA"/>
    <w:rsid w:val="00735A07"/>
    <w:rsid w:val="00750D77"/>
    <w:rsid w:val="00765858"/>
    <w:rsid w:val="0076684F"/>
    <w:rsid w:val="00785C79"/>
    <w:rsid w:val="00794AAF"/>
    <w:rsid w:val="00794D64"/>
    <w:rsid w:val="007A6BF6"/>
    <w:rsid w:val="007A799B"/>
    <w:rsid w:val="007B20BB"/>
    <w:rsid w:val="007B6346"/>
    <w:rsid w:val="007C3333"/>
    <w:rsid w:val="007C7A27"/>
    <w:rsid w:val="007E1DB2"/>
    <w:rsid w:val="007E299A"/>
    <w:rsid w:val="007F6AA5"/>
    <w:rsid w:val="00800716"/>
    <w:rsid w:val="00802D5E"/>
    <w:rsid w:val="00807513"/>
    <w:rsid w:val="0082252B"/>
    <w:rsid w:val="0082564D"/>
    <w:rsid w:val="008427B9"/>
    <w:rsid w:val="008427E5"/>
    <w:rsid w:val="008848B9"/>
    <w:rsid w:val="00887307"/>
    <w:rsid w:val="008B01E5"/>
    <w:rsid w:val="008B36F7"/>
    <w:rsid w:val="008E5C3E"/>
    <w:rsid w:val="008F0986"/>
    <w:rsid w:val="008F5E58"/>
    <w:rsid w:val="008F70CF"/>
    <w:rsid w:val="009073C5"/>
    <w:rsid w:val="00920B19"/>
    <w:rsid w:val="009223BD"/>
    <w:rsid w:val="009622A9"/>
    <w:rsid w:val="00971541"/>
    <w:rsid w:val="0099076A"/>
    <w:rsid w:val="00990E6A"/>
    <w:rsid w:val="009911A3"/>
    <w:rsid w:val="0099238C"/>
    <w:rsid w:val="009D35A9"/>
    <w:rsid w:val="009D35BA"/>
    <w:rsid w:val="009E00B2"/>
    <w:rsid w:val="009E59C8"/>
    <w:rsid w:val="00A02BDC"/>
    <w:rsid w:val="00A0598A"/>
    <w:rsid w:val="00A13D92"/>
    <w:rsid w:val="00A37DF9"/>
    <w:rsid w:val="00A45175"/>
    <w:rsid w:val="00A457F1"/>
    <w:rsid w:val="00A604FD"/>
    <w:rsid w:val="00A61115"/>
    <w:rsid w:val="00A81FDF"/>
    <w:rsid w:val="00A92189"/>
    <w:rsid w:val="00A9718E"/>
    <w:rsid w:val="00AA7F5D"/>
    <w:rsid w:val="00AB5B5E"/>
    <w:rsid w:val="00AC0DF0"/>
    <w:rsid w:val="00AE0293"/>
    <w:rsid w:val="00AE3144"/>
    <w:rsid w:val="00AE5DD3"/>
    <w:rsid w:val="00AF0653"/>
    <w:rsid w:val="00AF1E9D"/>
    <w:rsid w:val="00B00C3B"/>
    <w:rsid w:val="00B11BF0"/>
    <w:rsid w:val="00B149B3"/>
    <w:rsid w:val="00B64A67"/>
    <w:rsid w:val="00B95976"/>
    <w:rsid w:val="00B9658B"/>
    <w:rsid w:val="00BA1A9A"/>
    <w:rsid w:val="00BA3C39"/>
    <w:rsid w:val="00BA6D5B"/>
    <w:rsid w:val="00BA7F16"/>
    <w:rsid w:val="00BB0BCC"/>
    <w:rsid w:val="00BC1677"/>
    <w:rsid w:val="00BC7AC9"/>
    <w:rsid w:val="00BD6787"/>
    <w:rsid w:val="00BD70AA"/>
    <w:rsid w:val="00C0470D"/>
    <w:rsid w:val="00C07D35"/>
    <w:rsid w:val="00C1263C"/>
    <w:rsid w:val="00C24211"/>
    <w:rsid w:val="00C24B9D"/>
    <w:rsid w:val="00C31780"/>
    <w:rsid w:val="00C36310"/>
    <w:rsid w:val="00C42501"/>
    <w:rsid w:val="00C43C15"/>
    <w:rsid w:val="00C458FB"/>
    <w:rsid w:val="00C55CEC"/>
    <w:rsid w:val="00C7568A"/>
    <w:rsid w:val="00C868E4"/>
    <w:rsid w:val="00C909BC"/>
    <w:rsid w:val="00C97AB6"/>
    <w:rsid w:val="00CA623F"/>
    <w:rsid w:val="00CB61ED"/>
    <w:rsid w:val="00CC18CF"/>
    <w:rsid w:val="00CC26D1"/>
    <w:rsid w:val="00CC315F"/>
    <w:rsid w:val="00CC7147"/>
    <w:rsid w:val="00CE2C6E"/>
    <w:rsid w:val="00D010D0"/>
    <w:rsid w:val="00D07EC0"/>
    <w:rsid w:val="00D140A5"/>
    <w:rsid w:val="00D27980"/>
    <w:rsid w:val="00D43114"/>
    <w:rsid w:val="00D446C8"/>
    <w:rsid w:val="00D510CD"/>
    <w:rsid w:val="00D52620"/>
    <w:rsid w:val="00D552D3"/>
    <w:rsid w:val="00D57B70"/>
    <w:rsid w:val="00D7570F"/>
    <w:rsid w:val="00D76009"/>
    <w:rsid w:val="00D8069C"/>
    <w:rsid w:val="00D8483C"/>
    <w:rsid w:val="00DB1613"/>
    <w:rsid w:val="00DB448D"/>
    <w:rsid w:val="00DC29ED"/>
    <w:rsid w:val="00DD304A"/>
    <w:rsid w:val="00DE25B7"/>
    <w:rsid w:val="00DE267F"/>
    <w:rsid w:val="00DE5108"/>
    <w:rsid w:val="00DE54AC"/>
    <w:rsid w:val="00DF1C96"/>
    <w:rsid w:val="00E01990"/>
    <w:rsid w:val="00E10841"/>
    <w:rsid w:val="00E21177"/>
    <w:rsid w:val="00E21E4A"/>
    <w:rsid w:val="00E22D1B"/>
    <w:rsid w:val="00E26F1B"/>
    <w:rsid w:val="00E35C46"/>
    <w:rsid w:val="00E40E8D"/>
    <w:rsid w:val="00E44492"/>
    <w:rsid w:val="00E53773"/>
    <w:rsid w:val="00E74445"/>
    <w:rsid w:val="00E7641E"/>
    <w:rsid w:val="00E83A2F"/>
    <w:rsid w:val="00E93E8C"/>
    <w:rsid w:val="00E94341"/>
    <w:rsid w:val="00E95A27"/>
    <w:rsid w:val="00EA6C99"/>
    <w:rsid w:val="00EC4EFB"/>
    <w:rsid w:val="00ED6F07"/>
    <w:rsid w:val="00EE563E"/>
    <w:rsid w:val="00F10711"/>
    <w:rsid w:val="00F108D8"/>
    <w:rsid w:val="00F11249"/>
    <w:rsid w:val="00F14715"/>
    <w:rsid w:val="00F35F27"/>
    <w:rsid w:val="00F36F7D"/>
    <w:rsid w:val="00F4338C"/>
    <w:rsid w:val="00F5448B"/>
    <w:rsid w:val="00F62F3C"/>
    <w:rsid w:val="00F7173C"/>
    <w:rsid w:val="00F8389B"/>
    <w:rsid w:val="00F869CC"/>
    <w:rsid w:val="00F90090"/>
    <w:rsid w:val="00F90623"/>
    <w:rsid w:val="00FA54EC"/>
    <w:rsid w:val="00FA63D3"/>
    <w:rsid w:val="00FB19E8"/>
    <w:rsid w:val="00FB3144"/>
    <w:rsid w:val="00FC266C"/>
    <w:rsid w:val="00FC3140"/>
    <w:rsid w:val="00FD0C64"/>
    <w:rsid w:val="00FD1272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64CC"/>
  <w15:docId w15:val="{8E5139FC-DAA5-4213-98FA-9B4C1A6F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160"/>
      </w:tabs>
      <w:ind w:left="3901" w:hanging="703"/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Enclosures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ZCom">
    <w:name w:val="Z_Com"/>
    <w:basedOn w:val="Normal"/>
    <w:next w:val="ZDGName"/>
    <w:rsid w:val="001C2AA3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1C2AA3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semiHidden/>
    <w:rsid w:val="001C2AA3"/>
    <w:rPr>
      <w:vertAlign w:val="superscript"/>
    </w:rPr>
  </w:style>
  <w:style w:type="character" w:customStyle="1" w:styleId="SignatureChar">
    <w:name w:val="Signature Char"/>
    <w:link w:val="Signature"/>
    <w:rsid w:val="001F7851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DC29E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9E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E54A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E54A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54A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E54AC"/>
    <w:rPr>
      <w:b/>
      <w:bCs/>
      <w:lang w:eastAsia="en-US"/>
    </w:rPr>
  </w:style>
  <w:style w:type="character" w:customStyle="1" w:styleId="FootnoteTextChar">
    <w:name w:val="Footnote Text Char"/>
    <w:link w:val="FootnoteText"/>
    <w:semiHidden/>
    <w:rsid w:val="001367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2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Local\Temp\4%20&#8211;%20Announcement%20Letter%20Dir.BC%20&#8211;%200203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F66492BE3BF4E88D4AEDED8833194" ma:contentTypeVersion="1" ma:contentTypeDescription="Create a new document." ma:contentTypeScope="" ma:versionID="14ce9054bc898ccd884e3ab2485310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00A4-4DF2-47C6-8C0C-4B078B3829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E771F8-4755-4AA3-9B05-F9FA12DB8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67236-C2F8-4A24-865E-2EE950F78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98681-44A8-4DAD-B63D-8206288C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– Announcement Letter Dir.BC – 02032017-2</Template>
  <TotalTime>338</TotalTime>
  <Pages>3</Pages>
  <Words>1792</Words>
  <Characters>9231</Characters>
  <Application>Microsoft Office Word</Application>
  <DocSecurity>0</DocSecurity>
  <PresentationFormat>Microsoft Word 11.0</PresentationFormat>
  <Lines>184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1 - Announcement Letter Dir.BC</vt:lpstr>
    </vt:vector>
  </TitlesOfParts>
  <Company>European Commission</Company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Announcement Letter Dir.BC</dc:title>
  <dc:subject>XML 4</dc:subject>
  <dc:creator>Marina Lazo</dc:creator>
  <cp:keywords>EL4</cp:keywords>
  <cp:lastModifiedBy>Marina Lazo</cp:lastModifiedBy>
  <cp:revision>9</cp:revision>
  <cp:lastPrinted>2012-10-23T08:21:00Z</cp:lastPrinted>
  <dcterms:created xsi:type="dcterms:W3CDTF">2018-05-23T08:43:00Z</dcterms:created>
  <dcterms:modified xsi:type="dcterms:W3CDTF">2018-05-23T14:43:00Z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4.1.6.3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4.1XLNVI [20120425]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Ciaran SPILLANE</vt:lpwstr>
  </property>
  <property fmtid="{D5CDD505-2E9C-101B-9397-08002B2CF9AE}" pid="9" name="Type">
    <vt:lpwstr>Eurolook Note &amp; Letter</vt:lpwstr>
  </property>
  <property fmtid="{D5CDD505-2E9C-101B-9397-08002B2CF9AE}" pid="10" name="Language">
    <vt:lpwstr>EN</vt:lpwstr>
  </property>
  <property fmtid="{D5CDD505-2E9C-101B-9397-08002B2CF9AE}" pid="11" name="EL_Language">
    <vt:lpwstr>EN</vt:lpwstr>
  </property>
  <property fmtid="{D5CDD505-2E9C-101B-9397-08002B2CF9AE}" pid="12" name="ELDocType">
    <vt:lpwstr>not.dot</vt:lpwstr>
  </property>
</Properties>
</file>