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31" w:rsidRDefault="00625231">
      <w:bookmarkStart w:id="0" w:name="_GoBack"/>
      <w:bookmarkEnd w:id="0"/>
      <w:r>
        <w:t xml:space="preserve">„Opća bolnica” državna je bolnica u glavnom gradu Republike </w:t>
      </w:r>
      <w:proofErr w:type="spellStart"/>
      <w:r>
        <w:t>Angelistana</w:t>
      </w:r>
      <w:proofErr w:type="spellEnd"/>
      <w:r>
        <w:t>. Bolnica je donekle samostalna, ali radi na temelju proračuna u okviru sporazuma o pružanju usluga sklopljenog s ministarstvom zdravstva. Ministarstvo zdravstva ima dva predstavnika u upravnom odboru bolnice.</w:t>
      </w:r>
    </w:p>
    <w:p w:rsidR="00E445B1" w:rsidRDefault="00E445B1">
      <w:r>
        <w:t>Opća bolnica susrela se s poteškoćama pri dovođenju specijalista jer oni mogu više zaraditi radom u privatnoj bolnici ili u inozemstvu. Međutim, specijalisti koji su se prošle godine pridružili Općoj bolnici imaju mogućnost rada u vlastitoj maloj privatnoj praksi uz rad u bolnici. Ne smiju raditi za druge bolnice.</w:t>
      </w:r>
    </w:p>
    <w:p w:rsidR="00CA2683" w:rsidRDefault="00CA2683">
      <w:r>
        <w:t xml:space="preserve">Kako bi bolnica mogla konkurirati privatnim bolnicama, uprava Opće bolnice nedavno je odlučila prijaviti se za akreditaciju Ujedinjene međunarodne komisije (JCI, </w:t>
      </w:r>
      <w:proofErr w:type="spellStart"/>
      <w:r>
        <w:rPr>
          <w:i/>
        </w:rPr>
        <w:t>Joint</w:t>
      </w:r>
      <w:proofErr w:type="spellEnd"/>
      <w:r>
        <w:rPr>
          <w:i/>
        </w:rPr>
        <w:t xml:space="preserve"> </w:t>
      </w:r>
      <w:proofErr w:type="spellStart"/>
      <w:r>
        <w:rPr>
          <w:i/>
        </w:rPr>
        <w:t>Commission</w:t>
      </w:r>
      <w:proofErr w:type="spellEnd"/>
      <w:r>
        <w:rPr>
          <w:i/>
        </w:rPr>
        <w:t xml:space="preserve"> </w:t>
      </w:r>
      <w:proofErr w:type="spellStart"/>
      <w:r>
        <w:rPr>
          <w:i/>
        </w:rPr>
        <w:t>International</w:t>
      </w:r>
      <w:proofErr w:type="spellEnd"/>
      <w:r>
        <w:t>). Vlada je prošlog mjeseca javno priopćila tu odluku o stjecanju oznake kvalitete. Prošle je godine došlo do velikog skandala kad je nakon operacije otkriveno da su u pacijentu „zaboravljene” škare.</w:t>
      </w:r>
    </w:p>
    <w:p w:rsidR="00DF76EC" w:rsidRDefault="00DF76EC">
      <w:r>
        <w:t>Ograničeni proračun vlade ne omogućuje Općoj bolnici znatna ulaganja. Bolnica želi kupiti još jedan uređaj za magnetsku rezonanciju jer pacijenti trenutačno moraju čekati čak šest mjeseci na taj pregled.</w:t>
      </w:r>
    </w:p>
    <w:p w:rsidR="00DF76EC" w:rsidRDefault="00DF76EC">
      <w:r>
        <w:t xml:space="preserve">Većina liječenja i operacija obuhvaćena je državnim sustavom zdravstvenog osiguranja. Međutim, ministarstvo zdravstva neke vrste liječenja smatra luksuznima te nisu pokrivene zdravstvenim osiguranjem. Samo vrlo mali broj pacijenata ima privatno zdravstveno osiguranje. Prema ugovoru o razini usluge (engl. Service </w:t>
      </w:r>
      <w:proofErr w:type="spellStart"/>
      <w:r>
        <w:t>Level</w:t>
      </w:r>
      <w:proofErr w:type="spellEnd"/>
      <w:r>
        <w:t xml:space="preserve"> </w:t>
      </w:r>
      <w:proofErr w:type="spellStart"/>
      <w:r>
        <w:t>Agreement</w:t>
      </w:r>
      <w:proofErr w:type="spellEnd"/>
      <w:r>
        <w:t>) Opća bolnica nema pravo odbijati pacijente.</w:t>
      </w:r>
    </w:p>
    <w:p w:rsidR="003B75F8" w:rsidRDefault="003B75F8">
      <w:r>
        <w:t xml:space="preserve">Bolničke sobe obično su dvokrevetne ili </w:t>
      </w:r>
      <w:proofErr w:type="spellStart"/>
      <w:r>
        <w:t>četverokrevetne</w:t>
      </w:r>
      <w:proofErr w:type="spellEnd"/>
      <w:r>
        <w:t>. Ako pacijent inzistira na jednokrevetnoj sobi (privatnoj), liječnici imaju pravo zatražiti da plati višu naknadu. Dodatan trošak privatne sobe nije obuhvaćen socijalnim osiguranjem. Od pacijenata se očekuje i to da osobne predmete pohranjuju u ormarićima. Vrijedni predmeti ponekad nestanu, a ljudi vrlo brzo za to okrive osoblje bolnice.</w:t>
      </w:r>
    </w:p>
    <w:p w:rsidR="000E7CFE" w:rsidRPr="00675BC9" w:rsidRDefault="000D2BB6">
      <w:r>
        <w:t>Liječnici često dolaze u sukobe s upravom bolnice. Liječnici tvrde da uprava previše pozornosti pridaje birokratskim mjerama umjesto zdravlju pacijenata.</w:t>
      </w:r>
    </w:p>
    <w:p w:rsidR="000E7CFE" w:rsidRDefault="000D2BB6" w:rsidP="00675BC9">
      <w:r>
        <w:t>Opća bolnica često je na meti novinara. Imajući na umu tu javnu izloženost, odbor za unutarnju reviziju odlučio je uključiti određene postupke i izazove u plan unutarnje revizije za 2017.</w:t>
      </w:r>
    </w:p>
    <w:p w:rsidR="000E4CD7" w:rsidRDefault="000E4CD7" w:rsidP="000E4CD7"/>
    <w:p w:rsidR="000E7CFE" w:rsidRPr="00110A43" w:rsidRDefault="000E7CFE"/>
    <w:sectPr w:rsidR="000E7CFE" w:rsidRPr="00110A43" w:rsidSect="00F454D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B9" w:rsidRDefault="00E621B9" w:rsidP="00110A43">
      <w:pPr>
        <w:spacing w:after="0" w:line="240" w:lineRule="auto"/>
      </w:pPr>
      <w:r>
        <w:separator/>
      </w:r>
    </w:p>
  </w:endnote>
  <w:endnote w:type="continuationSeparator" w:id="0">
    <w:p w:rsidR="00E621B9" w:rsidRDefault="00E621B9" w:rsidP="0011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B9" w:rsidRDefault="00E621B9" w:rsidP="00110A43">
      <w:pPr>
        <w:spacing w:after="0" w:line="240" w:lineRule="auto"/>
      </w:pPr>
      <w:r>
        <w:separator/>
      </w:r>
    </w:p>
  </w:footnote>
  <w:footnote w:type="continuationSeparator" w:id="0">
    <w:p w:rsidR="00E621B9" w:rsidRDefault="00E621B9" w:rsidP="00110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43" w:rsidRDefault="00327221">
    <w:pPr>
      <w:pStyle w:val="Header"/>
    </w:pPr>
    <w:r>
      <w:pict>
        <v:rect id="Rectangle 197" o:spid="_x0000_s4097"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Naslov"/>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10A43" w:rsidRDefault="00327221">
                    <w:pPr>
                      <w:pStyle w:val="Header"/>
                      <w:tabs>
                        <w:tab w:val="clear" w:pos="4703"/>
                      </w:tabs>
                      <w:jc w:val="center"/>
                      <w:rPr>
                        <w:caps/>
                        <w:color w:val="FFFFFF" w:themeColor="background1"/>
                      </w:rPr>
                    </w:pPr>
                    <w:r>
                      <w:rPr>
                        <w:caps/>
                        <w:color w:val="FFFFFF" w:themeColor="background1"/>
                      </w:rPr>
                      <w:t>REVIZIJA DRŽAVNE BOLNICE</w:t>
                    </w:r>
                  </w:p>
                </w:sdtContent>
              </w:sdt>
            </w:txbxContent>
          </v:textbox>
          <w10:wrap type="square"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D6549"/>
    <w:multiLevelType w:val="hybridMultilevel"/>
    <w:tmpl w:val="FCC84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10A43"/>
    <w:rsid w:val="000D2BB6"/>
    <w:rsid w:val="000E4CD7"/>
    <w:rsid w:val="000E7CFE"/>
    <w:rsid w:val="00110A43"/>
    <w:rsid w:val="002A6C23"/>
    <w:rsid w:val="00327221"/>
    <w:rsid w:val="003B75F8"/>
    <w:rsid w:val="00427B8D"/>
    <w:rsid w:val="004A778E"/>
    <w:rsid w:val="005262E6"/>
    <w:rsid w:val="005B12B8"/>
    <w:rsid w:val="00625231"/>
    <w:rsid w:val="00675BC9"/>
    <w:rsid w:val="006E5BF8"/>
    <w:rsid w:val="0084529F"/>
    <w:rsid w:val="008D6E5F"/>
    <w:rsid w:val="0092164A"/>
    <w:rsid w:val="00BB3F29"/>
    <w:rsid w:val="00BF3DC7"/>
    <w:rsid w:val="00CA2683"/>
    <w:rsid w:val="00D20493"/>
    <w:rsid w:val="00D90AA7"/>
    <w:rsid w:val="00DC71DA"/>
    <w:rsid w:val="00DF76EC"/>
    <w:rsid w:val="00E445B1"/>
    <w:rsid w:val="00E621B9"/>
    <w:rsid w:val="00F454DA"/>
    <w:rsid w:val="00F7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0A43"/>
  </w:style>
  <w:style w:type="paragraph" w:styleId="Footer">
    <w:name w:val="footer"/>
    <w:basedOn w:val="Normal"/>
    <w:link w:val="FooterChar"/>
    <w:uiPriority w:val="99"/>
    <w:unhideWhenUsed/>
    <w:rsid w:val="00110A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0A43"/>
  </w:style>
  <w:style w:type="paragraph" w:styleId="ListParagraph">
    <w:name w:val="List Paragraph"/>
    <w:basedOn w:val="Normal"/>
    <w:uiPriority w:val="34"/>
    <w:qFormat/>
    <w:rsid w:val="0092164A"/>
    <w:pPr>
      <w:ind w:left="720"/>
      <w:contextualSpacing/>
    </w:pPr>
  </w:style>
  <w:style w:type="paragraph" w:styleId="BalloonText">
    <w:name w:val="Balloon Text"/>
    <w:basedOn w:val="Normal"/>
    <w:link w:val="BalloonTextChar"/>
    <w:uiPriority w:val="99"/>
    <w:semiHidden/>
    <w:unhideWhenUsed/>
    <w:rsid w:val="00DC7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Audit of a state owned hospital</vt:lpstr>
    </vt:vector>
  </TitlesOfParts>
  <Company>CtrlSoft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REVIZIJA DRŽAVNE BOLNICE</dc:title>
  <dc:creator>Jean-Pierre Garitte</dc:creator>
  <cp:lastModifiedBy>Assia</cp:lastModifiedBy>
  <cp:revision>4</cp:revision>
  <dcterms:created xsi:type="dcterms:W3CDTF">2017-10-03T19:14:00Z</dcterms:created>
  <dcterms:modified xsi:type="dcterms:W3CDTF">2017-10-06T07:13:00Z</dcterms:modified>
</cp:coreProperties>
</file>