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D15" w:rsidRPr="00662542" w:rsidRDefault="003C3D15" w:rsidP="004247D4">
      <w:pPr>
        <w:tabs>
          <w:tab w:val="left" w:pos="284"/>
        </w:tabs>
        <w:jc w:val="right"/>
      </w:pPr>
      <w:bookmarkStart w:id="0" w:name="_GoBack"/>
      <w:bookmarkEnd w:id="0"/>
      <w:r w:rsidRPr="00662542">
        <w:rPr>
          <w:noProof/>
          <w:lang w:bidi="ar-SA"/>
        </w:rPr>
        <w:drawing>
          <wp:inline distT="0" distB="0" distL="0" distR="0">
            <wp:extent cx="1720712" cy="360331"/>
            <wp:effectExtent l="19050" t="0" r="0" b="0"/>
            <wp:docPr id="3" name="Picture 1" descr="D:\Expert-Grup\template EG\rt-expert-group-logo-final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xpert-Grup\template EG\rt-expert-group-logo-final_ro.jpg"/>
                    <pic:cNvPicPr>
                      <a:picLocks noChangeAspect="1" noChangeArrowheads="1"/>
                    </pic:cNvPicPr>
                  </pic:nvPicPr>
                  <pic:blipFill>
                    <a:blip r:embed="rId8" cstate="print"/>
                    <a:srcRect/>
                    <a:stretch>
                      <a:fillRect/>
                    </a:stretch>
                  </pic:blipFill>
                  <pic:spPr bwMode="auto">
                    <a:xfrm>
                      <a:off x="0" y="0"/>
                      <a:ext cx="1726253" cy="361491"/>
                    </a:xfrm>
                    <a:prstGeom prst="rect">
                      <a:avLst/>
                    </a:prstGeom>
                    <a:noFill/>
                    <a:ln w="9525">
                      <a:noFill/>
                      <a:miter lim="800000"/>
                      <a:headEnd/>
                      <a:tailEnd/>
                    </a:ln>
                  </pic:spPr>
                </pic:pic>
              </a:graphicData>
            </a:graphic>
          </wp:inline>
        </w:drawing>
      </w:r>
    </w:p>
    <w:p w:rsidR="00197471" w:rsidRPr="00662542" w:rsidRDefault="00574917" w:rsidP="000C7D74">
      <w:pPr>
        <w:pStyle w:val="Title"/>
        <w:spacing w:before="3480" w:after="360"/>
        <w:ind w:left="-851"/>
        <w:rPr>
          <w:sz w:val="28"/>
          <w:szCs w:val="28"/>
        </w:rPr>
      </w:pPr>
      <w:r w:rsidRPr="00662542">
        <w:t xml:space="preserve">Recommendations regarding </w:t>
      </w:r>
      <w:r w:rsidR="0055205F" w:rsidRPr="00662542">
        <w:t xml:space="preserve">Drawing Up </w:t>
      </w:r>
      <w:r w:rsidR="00741E15" w:rsidRPr="00662542">
        <w:t xml:space="preserve">Citizens </w:t>
      </w:r>
      <w:r w:rsidRPr="00662542">
        <w:t xml:space="preserve">Budget </w:t>
      </w:r>
    </w:p>
    <w:p w:rsidR="00F11A59" w:rsidRPr="00662542" w:rsidRDefault="00574917" w:rsidP="00FD6071">
      <w:pPr>
        <w:spacing w:before="3840"/>
        <w:ind w:left="5103"/>
        <w:rPr>
          <w:rFonts w:ascii="Helvetica" w:hAnsi="Helvetica"/>
        </w:rPr>
      </w:pPr>
      <w:r w:rsidRPr="00662542">
        <w:rPr>
          <w:rFonts w:ascii="Helvetica" w:hAnsi="Helvetica"/>
        </w:rPr>
        <w:t>Prepared by</w:t>
      </w:r>
      <w:r w:rsidR="00F11A59" w:rsidRPr="00662542">
        <w:rPr>
          <w:rFonts w:ascii="Helvetica" w:hAnsi="Helvetica"/>
        </w:rPr>
        <w:t>:</w:t>
      </w:r>
      <w:r w:rsidR="00700B1B" w:rsidRPr="00662542">
        <w:rPr>
          <w:rFonts w:ascii="Helvetica" w:hAnsi="Helvetica"/>
        </w:rPr>
        <w:t xml:space="preserve"> </w:t>
      </w:r>
    </w:p>
    <w:p w:rsidR="00F11A59" w:rsidRPr="00662542" w:rsidRDefault="00E030D3" w:rsidP="00FD6071">
      <w:pPr>
        <w:spacing w:after="100" w:afterAutospacing="1"/>
        <w:ind w:left="5103"/>
        <w:rPr>
          <w:rFonts w:ascii="Arial" w:hAnsi="Arial" w:cs="Arial"/>
          <w:b/>
        </w:rPr>
      </w:pPr>
      <w:r w:rsidRPr="00662542">
        <w:rPr>
          <w:rFonts w:ascii="Arial" w:hAnsi="Arial" w:cs="Arial"/>
          <w:b/>
        </w:rPr>
        <w:t>Dumitru Budianschi</w:t>
      </w:r>
    </w:p>
    <w:p w:rsidR="00841184" w:rsidRPr="00662542" w:rsidRDefault="00574917" w:rsidP="00F07E0E">
      <w:pPr>
        <w:shd w:val="clear" w:color="auto" w:fill="C01F3B"/>
        <w:spacing w:before="240" w:after="240"/>
        <w:ind w:left="5103" w:right="-709"/>
        <w:rPr>
          <w:rFonts w:ascii="Helvetica" w:hAnsi="Helvetica"/>
          <w:b/>
          <w:i/>
          <w:color w:val="FFFFFF" w:themeColor="background1"/>
        </w:rPr>
      </w:pPr>
      <w:r w:rsidRPr="00662542">
        <w:rPr>
          <w:rFonts w:ascii="Helvetica" w:hAnsi="Helvetica"/>
          <w:b/>
          <w:i/>
          <w:color w:val="FFFFFF" w:themeColor="background1"/>
        </w:rPr>
        <w:t>Chisinau</w:t>
      </w:r>
      <w:r w:rsidR="00F11A59" w:rsidRPr="00662542">
        <w:rPr>
          <w:rFonts w:ascii="Helvetica" w:hAnsi="Helvetica"/>
          <w:b/>
          <w:i/>
          <w:color w:val="FFFFFF" w:themeColor="background1"/>
        </w:rPr>
        <w:t>,</w:t>
      </w:r>
      <w:r w:rsidR="00700B1B" w:rsidRPr="00662542">
        <w:rPr>
          <w:rFonts w:ascii="Helvetica" w:hAnsi="Helvetica"/>
          <w:b/>
          <w:i/>
          <w:color w:val="FFFFFF" w:themeColor="background1"/>
        </w:rPr>
        <w:t xml:space="preserve"> </w:t>
      </w:r>
      <w:r w:rsidRPr="00662542">
        <w:rPr>
          <w:rFonts w:ascii="Helvetica" w:hAnsi="Helvetica"/>
          <w:b/>
          <w:i/>
          <w:color w:val="FFFFFF" w:themeColor="background1"/>
        </w:rPr>
        <w:t>April</w:t>
      </w:r>
      <w:r w:rsidR="00E030D3" w:rsidRPr="00662542">
        <w:rPr>
          <w:rFonts w:ascii="Helvetica" w:hAnsi="Helvetica"/>
          <w:b/>
          <w:i/>
          <w:color w:val="FFFFFF" w:themeColor="background1"/>
        </w:rPr>
        <w:t xml:space="preserve"> 2013</w:t>
      </w:r>
    </w:p>
    <w:p w:rsidR="00841184" w:rsidRPr="00662542" w:rsidRDefault="00841184">
      <w:pPr>
        <w:rPr>
          <w:rFonts w:ascii="Helvetica" w:hAnsi="Helvetica"/>
          <w:b/>
          <w:i/>
          <w:color w:val="FFFFFF" w:themeColor="background1"/>
        </w:rPr>
      </w:pPr>
      <w:r w:rsidRPr="00662542">
        <w:rPr>
          <w:rFonts w:ascii="Helvetica" w:hAnsi="Helvetica"/>
          <w:b/>
          <w:i/>
          <w:color w:val="FFFFFF" w:themeColor="background1"/>
        </w:rPr>
        <w:br w:type="page"/>
      </w:r>
    </w:p>
    <w:p w:rsidR="00F6587E" w:rsidRPr="00662542" w:rsidRDefault="00574917" w:rsidP="00FD6071">
      <w:pPr>
        <w:shd w:val="clear" w:color="auto" w:fill="C01F3B"/>
        <w:spacing w:before="720"/>
        <w:ind w:left="-1560" w:right="6379"/>
        <w:jc w:val="right"/>
        <w:rPr>
          <w:rFonts w:ascii="Arial" w:hAnsi="Arial" w:cs="Arial"/>
          <w:b/>
          <w:i/>
          <w:color w:val="FFFFFF" w:themeColor="background1"/>
        </w:rPr>
      </w:pPr>
      <w:r w:rsidRPr="00662542">
        <w:rPr>
          <w:rFonts w:ascii="Arial" w:hAnsi="Arial" w:cs="Arial"/>
          <w:b/>
          <w:i/>
          <w:color w:val="FFFFFF" w:themeColor="background1"/>
        </w:rPr>
        <w:lastRenderedPageBreak/>
        <w:t>Disclaimer</w:t>
      </w:r>
    </w:p>
    <w:p w:rsidR="00441B53" w:rsidRPr="00662542" w:rsidRDefault="00574917" w:rsidP="002A2E12">
      <w:pPr>
        <w:pStyle w:val="Disclaimer"/>
        <w:rPr>
          <w:rFonts w:ascii="Arial" w:hAnsi="Arial" w:cs="Arial"/>
        </w:rPr>
      </w:pPr>
      <w:r w:rsidRPr="00662542">
        <w:rPr>
          <w:rFonts w:ascii="Arial" w:hAnsi="Arial" w:cs="Arial"/>
        </w:rPr>
        <w:t>This paper was prepared by</w:t>
      </w:r>
      <w:r w:rsidR="00371932" w:rsidRPr="00662542">
        <w:rPr>
          <w:rFonts w:ascii="Arial" w:hAnsi="Arial" w:cs="Arial"/>
        </w:rPr>
        <w:t xml:space="preserve"> EXPERT-GRUP</w:t>
      </w:r>
      <w:r w:rsidR="0055205F" w:rsidRPr="00662542">
        <w:rPr>
          <w:rFonts w:ascii="Arial" w:hAnsi="Arial" w:cs="Arial"/>
        </w:rPr>
        <w:t xml:space="preserve"> Independent Think Tank </w:t>
      </w:r>
      <w:r w:rsidRPr="00662542">
        <w:rPr>
          <w:rFonts w:ascii="Arial" w:hAnsi="Arial" w:cs="Arial"/>
        </w:rPr>
        <w:t>as part of the Project on Budget</w:t>
      </w:r>
      <w:r w:rsidR="00A8335A" w:rsidRPr="00662542">
        <w:rPr>
          <w:rFonts w:ascii="Arial" w:hAnsi="Arial" w:cs="Arial"/>
        </w:rPr>
        <w:t xml:space="preserve"> Process</w:t>
      </w:r>
      <w:r w:rsidRPr="00662542">
        <w:rPr>
          <w:rFonts w:ascii="Arial" w:hAnsi="Arial" w:cs="Arial"/>
        </w:rPr>
        <w:t xml:space="preserve"> in the Republic of Moldova: Monitoring Transparency and Promoting Public Control</w:t>
      </w:r>
      <w:r w:rsidR="0055205F" w:rsidRPr="00662542">
        <w:rPr>
          <w:rFonts w:ascii="Arial" w:hAnsi="Arial" w:cs="Arial"/>
        </w:rPr>
        <w:t xml:space="preserve"> supported by Soros Foundation-Moldova</w:t>
      </w:r>
      <w:r w:rsidR="00A8335A" w:rsidRPr="00662542">
        <w:rPr>
          <w:rFonts w:ascii="Arial" w:hAnsi="Arial" w:cs="Arial"/>
        </w:rPr>
        <w:t>.</w:t>
      </w:r>
      <w:r w:rsidRPr="00662542">
        <w:rPr>
          <w:rFonts w:ascii="Arial" w:hAnsi="Arial" w:cs="Arial"/>
        </w:rPr>
        <w:t xml:space="preserve"> </w:t>
      </w:r>
    </w:p>
    <w:p w:rsidR="00B64BF8" w:rsidRPr="00662542" w:rsidRDefault="00A8335A" w:rsidP="002A2E12">
      <w:pPr>
        <w:pStyle w:val="Disclaimer"/>
        <w:rPr>
          <w:rFonts w:ascii="Arial" w:hAnsi="Arial" w:cs="Arial"/>
          <w:szCs w:val="18"/>
        </w:rPr>
      </w:pPr>
      <w:r w:rsidRPr="00662542">
        <w:rPr>
          <w:rFonts w:ascii="Arial" w:hAnsi="Arial" w:cs="Arial"/>
          <w:szCs w:val="18"/>
        </w:rPr>
        <w:t>Views expressed in this paper are the sol</w:t>
      </w:r>
      <w:r w:rsidR="0055205F" w:rsidRPr="00662542">
        <w:rPr>
          <w:rFonts w:ascii="Arial" w:hAnsi="Arial" w:cs="Arial"/>
          <w:szCs w:val="18"/>
        </w:rPr>
        <w:t xml:space="preserve">e responsibility of its authors and they do </w:t>
      </w:r>
      <w:r w:rsidRPr="00662542">
        <w:rPr>
          <w:rFonts w:ascii="Arial" w:hAnsi="Arial" w:cs="Arial"/>
          <w:szCs w:val="18"/>
        </w:rPr>
        <w:t xml:space="preserve">not necessary </w:t>
      </w:r>
      <w:r w:rsidR="0055205F" w:rsidRPr="00662542">
        <w:rPr>
          <w:rFonts w:ascii="Arial" w:hAnsi="Arial" w:cs="Arial"/>
          <w:szCs w:val="18"/>
        </w:rPr>
        <w:t>reflect those</w:t>
      </w:r>
      <w:r w:rsidRPr="00662542">
        <w:rPr>
          <w:rFonts w:ascii="Arial" w:hAnsi="Arial" w:cs="Arial"/>
          <w:szCs w:val="18"/>
        </w:rPr>
        <w:t xml:space="preserve"> </w:t>
      </w:r>
      <w:r w:rsidR="0055205F" w:rsidRPr="00662542">
        <w:rPr>
          <w:rFonts w:ascii="Arial" w:hAnsi="Arial" w:cs="Arial"/>
          <w:szCs w:val="18"/>
        </w:rPr>
        <w:t xml:space="preserve">of </w:t>
      </w:r>
      <w:r w:rsidRPr="00662542">
        <w:rPr>
          <w:rFonts w:ascii="Arial" w:hAnsi="Arial" w:cs="Arial"/>
          <w:szCs w:val="18"/>
        </w:rPr>
        <w:t xml:space="preserve">the project sponsor or </w:t>
      </w:r>
      <w:r w:rsidR="0055205F" w:rsidRPr="00662542">
        <w:rPr>
          <w:rFonts w:ascii="Arial" w:hAnsi="Arial" w:cs="Arial"/>
          <w:szCs w:val="18"/>
        </w:rPr>
        <w:t xml:space="preserve">of the </w:t>
      </w:r>
      <w:r w:rsidRPr="00662542">
        <w:rPr>
          <w:rFonts w:ascii="Arial" w:hAnsi="Arial" w:cs="Arial"/>
          <w:szCs w:val="18"/>
        </w:rPr>
        <w:t xml:space="preserve">persons who </w:t>
      </w:r>
      <w:r w:rsidR="0055205F" w:rsidRPr="00662542">
        <w:rPr>
          <w:rFonts w:ascii="Arial" w:hAnsi="Arial" w:cs="Arial"/>
          <w:szCs w:val="18"/>
        </w:rPr>
        <w:t>provided their feedback</w:t>
      </w:r>
      <w:r w:rsidRPr="00662542">
        <w:rPr>
          <w:rFonts w:ascii="Arial" w:hAnsi="Arial" w:cs="Arial"/>
          <w:szCs w:val="18"/>
        </w:rPr>
        <w:t xml:space="preserve">. </w:t>
      </w:r>
    </w:p>
    <w:p w:rsidR="000B40CF" w:rsidRPr="00662542" w:rsidRDefault="000B40CF" w:rsidP="002A2E12">
      <w:pPr>
        <w:pStyle w:val="Disclaimer"/>
        <w:rPr>
          <w:rFonts w:ascii="Arial" w:hAnsi="Arial" w:cs="Arial"/>
        </w:rPr>
      </w:pPr>
      <w:r w:rsidRPr="00662542">
        <w:rPr>
          <w:rFonts w:ascii="Arial" w:hAnsi="Arial" w:cs="Arial"/>
          <w:szCs w:val="18"/>
        </w:rPr>
        <w:t xml:space="preserve">EXPERT-GRUP </w:t>
      </w:r>
      <w:r w:rsidR="00A8335A" w:rsidRPr="00662542">
        <w:rPr>
          <w:rFonts w:ascii="Arial" w:hAnsi="Arial" w:cs="Arial"/>
          <w:szCs w:val="18"/>
        </w:rPr>
        <w:t xml:space="preserve">does not present collective views. </w:t>
      </w:r>
    </w:p>
    <w:p w:rsidR="00A73BFA" w:rsidRPr="00662542" w:rsidRDefault="00A73BFA" w:rsidP="00FD6071">
      <w:pPr>
        <w:pStyle w:val="Disclaimer"/>
        <w:rPr>
          <w:rFonts w:ascii="Arial" w:hAnsi="Arial" w:cs="Arial"/>
        </w:rPr>
      </w:pPr>
    </w:p>
    <w:p w:rsidR="00F6587E" w:rsidRPr="00662542" w:rsidRDefault="00F6587E">
      <w:pPr>
        <w:rPr>
          <w:rFonts w:ascii="Helvetica" w:hAnsi="Helvetica"/>
          <w:i/>
        </w:rPr>
      </w:pPr>
      <w:r w:rsidRPr="00662542">
        <w:rPr>
          <w:rFonts w:ascii="Helvetica" w:hAnsi="Helvetica"/>
          <w:i/>
        </w:rPr>
        <w:br w:type="page"/>
      </w:r>
    </w:p>
    <w:p w:rsidR="00841184" w:rsidRPr="00662542" w:rsidRDefault="0055205F" w:rsidP="00FD6071">
      <w:pPr>
        <w:shd w:val="clear" w:color="auto" w:fill="C01F3B"/>
        <w:spacing w:before="720"/>
        <w:ind w:left="-1560" w:right="6379"/>
        <w:jc w:val="right"/>
        <w:rPr>
          <w:rFonts w:ascii="Helvetica" w:hAnsi="Helvetica"/>
          <w:b/>
          <w:i/>
          <w:color w:val="FFFFFF" w:themeColor="background1"/>
        </w:rPr>
      </w:pPr>
      <w:r w:rsidRPr="00662542">
        <w:rPr>
          <w:rFonts w:ascii="Helvetica" w:hAnsi="Helvetica"/>
          <w:b/>
          <w:i/>
          <w:color w:val="FFFFFF" w:themeColor="background1"/>
        </w:rPr>
        <w:lastRenderedPageBreak/>
        <w:t xml:space="preserve">Table of </w:t>
      </w:r>
      <w:r w:rsidR="00176738" w:rsidRPr="00662542">
        <w:rPr>
          <w:rFonts w:ascii="Helvetica" w:hAnsi="Helvetica"/>
          <w:b/>
          <w:i/>
          <w:color w:val="FFFFFF" w:themeColor="background1"/>
        </w:rPr>
        <w:t>Contents</w:t>
      </w:r>
    </w:p>
    <w:bookmarkStart w:id="1" w:name="_Toc347225668" w:displacedByCustomXml="next"/>
    <w:sdt>
      <w:sdtPr>
        <w:rPr>
          <w:rFonts w:asciiTheme="minorHAnsi" w:hAnsiTheme="minorHAnsi" w:cstheme="minorBidi"/>
          <w:b w:val="0"/>
          <w:color w:val="auto"/>
          <w:sz w:val="20"/>
        </w:rPr>
        <w:id w:val="4869932"/>
        <w:docPartObj>
          <w:docPartGallery w:val="Table of Contents"/>
          <w:docPartUnique/>
        </w:docPartObj>
      </w:sdtPr>
      <w:sdtEndPr>
        <w:rPr>
          <w:lang w:val="ru-RU"/>
        </w:rPr>
      </w:sdtEndPr>
      <w:sdtContent>
        <w:p w:rsidR="00662542" w:rsidRDefault="00662542">
          <w:pPr>
            <w:pStyle w:val="TOCHeading"/>
          </w:pPr>
          <w:r>
            <w:t>Оглавление</w:t>
          </w:r>
        </w:p>
        <w:p w:rsidR="00662542" w:rsidRDefault="00662542">
          <w:pPr>
            <w:pStyle w:val="TOC1"/>
            <w:tabs>
              <w:tab w:val="left" w:pos="2671"/>
            </w:tabs>
            <w:rPr>
              <w:rFonts w:asciiTheme="minorHAnsi" w:eastAsiaTheme="minorEastAsia" w:hAnsiTheme="minorHAnsi"/>
              <w:noProof/>
              <w:szCs w:val="22"/>
              <w:lang w:val="ru-RU" w:eastAsia="ru-RU" w:bidi="ar-SA"/>
            </w:rPr>
          </w:pPr>
          <w:r>
            <w:rPr>
              <w:lang w:val="ru-RU"/>
            </w:rPr>
            <w:fldChar w:fldCharType="begin"/>
          </w:r>
          <w:r>
            <w:rPr>
              <w:lang w:val="ru-RU"/>
            </w:rPr>
            <w:instrText xml:space="preserve"> TOC \o "1-3" \h \z \u </w:instrText>
          </w:r>
          <w:r>
            <w:rPr>
              <w:lang w:val="ru-RU"/>
            </w:rPr>
            <w:fldChar w:fldCharType="separate"/>
          </w:r>
          <w:hyperlink w:anchor="_Toc438679285" w:history="1">
            <w:r w:rsidRPr="002335EB">
              <w:rPr>
                <w:rStyle w:val="Hyperlink"/>
                <w:noProof/>
              </w:rPr>
              <w:t>1.</w:t>
            </w:r>
            <w:r>
              <w:rPr>
                <w:rFonts w:asciiTheme="minorHAnsi" w:eastAsiaTheme="minorEastAsia" w:hAnsiTheme="minorHAnsi"/>
                <w:noProof/>
                <w:szCs w:val="22"/>
                <w:lang w:val="ru-RU" w:eastAsia="ru-RU" w:bidi="ar-SA"/>
              </w:rPr>
              <w:tab/>
            </w:r>
            <w:r w:rsidRPr="002335EB">
              <w:rPr>
                <w:rStyle w:val="Hyperlink"/>
                <w:noProof/>
              </w:rPr>
              <w:t>Introduction</w:t>
            </w:r>
            <w:r>
              <w:rPr>
                <w:noProof/>
                <w:webHidden/>
              </w:rPr>
              <w:tab/>
            </w:r>
            <w:r>
              <w:rPr>
                <w:noProof/>
                <w:webHidden/>
              </w:rPr>
              <w:fldChar w:fldCharType="begin"/>
            </w:r>
            <w:r>
              <w:rPr>
                <w:noProof/>
                <w:webHidden/>
              </w:rPr>
              <w:instrText xml:space="preserve"> PAGEREF _Toc438679285 \h </w:instrText>
            </w:r>
            <w:r>
              <w:rPr>
                <w:noProof/>
                <w:webHidden/>
              </w:rPr>
            </w:r>
            <w:r>
              <w:rPr>
                <w:noProof/>
                <w:webHidden/>
              </w:rPr>
              <w:fldChar w:fldCharType="separate"/>
            </w:r>
            <w:r>
              <w:rPr>
                <w:noProof/>
                <w:webHidden/>
              </w:rPr>
              <w:t>4</w:t>
            </w:r>
            <w:r>
              <w:rPr>
                <w:noProof/>
                <w:webHidden/>
              </w:rPr>
              <w:fldChar w:fldCharType="end"/>
            </w:r>
          </w:hyperlink>
        </w:p>
        <w:p w:rsidR="00662542" w:rsidRDefault="00E11A4D">
          <w:pPr>
            <w:pStyle w:val="TOC1"/>
            <w:tabs>
              <w:tab w:val="left" w:pos="2671"/>
            </w:tabs>
            <w:rPr>
              <w:rFonts w:asciiTheme="minorHAnsi" w:eastAsiaTheme="minorEastAsia" w:hAnsiTheme="minorHAnsi"/>
              <w:noProof/>
              <w:szCs w:val="22"/>
              <w:lang w:val="ru-RU" w:eastAsia="ru-RU" w:bidi="ar-SA"/>
            </w:rPr>
          </w:pPr>
          <w:hyperlink w:anchor="_Toc438679286" w:history="1">
            <w:r w:rsidR="00662542" w:rsidRPr="002335EB">
              <w:rPr>
                <w:rStyle w:val="Hyperlink"/>
                <w:noProof/>
              </w:rPr>
              <w:t>2.</w:t>
            </w:r>
            <w:r w:rsidR="00662542">
              <w:rPr>
                <w:rFonts w:asciiTheme="minorHAnsi" w:eastAsiaTheme="minorEastAsia" w:hAnsiTheme="minorHAnsi"/>
                <w:noProof/>
                <w:szCs w:val="22"/>
                <w:lang w:val="ru-RU" w:eastAsia="ru-RU" w:bidi="ar-SA"/>
              </w:rPr>
              <w:tab/>
            </w:r>
            <w:r w:rsidR="00662542" w:rsidRPr="002335EB">
              <w:rPr>
                <w:rStyle w:val="Hyperlink"/>
                <w:noProof/>
              </w:rPr>
              <w:t>Document Purpose</w:t>
            </w:r>
            <w:r w:rsidR="00662542">
              <w:rPr>
                <w:noProof/>
                <w:webHidden/>
              </w:rPr>
              <w:tab/>
            </w:r>
            <w:r w:rsidR="00662542">
              <w:rPr>
                <w:noProof/>
                <w:webHidden/>
              </w:rPr>
              <w:fldChar w:fldCharType="begin"/>
            </w:r>
            <w:r w:rsidR="00662542">
              <w:rPr>
                <w:noProof/>
                <w:webHidden/>
              </w:rPr>
              <w:instrText xml:space="preserve"> PAGEREF _Toc438679286 \h </w:instrText>
            </w:r>
            <w:r w:rsidR="00662542">
              <w:rPr>
                <w:noProof/>
                <w:webHidden/>
              </w:rPr>
            </w:r>
            <w:r w:rsidR="00662542">
              <w:rPr>
                <w:noProof/>
                <w:webHidden/>
              </w:rPr>
              <w:fldChar w:fldCharType="separate"/>
            </w:r>
            <w:r w:rsidR="00662542">
              <w:rPr>
                <w:noProof/>
                <w:webHidden/>
              </w:rPr>
              <w:t>5</w:t>
            </w:r>
            <w:r w:rsidR="00662542">
              <w:rPr>
                <w:noProof/>
                <w:webHidden/>
              </w:rPr>
              <w:fldChar w:fldCharType="end"/>
            </w:r>
          </w:hyperlink>
        </w:p>
        <w:p w:rsidR="00662542" w:rsidRDefault="00E11A4D">
          <w:pPr>
            <w:pStyle w:val="TOC1"/>
            <w:tabs>
              <w:tab w:val="left" w:pos="2671"/>
            </w:tabs>
            <w:rPr>
              <w:rFonts w:asciiTheme="minorHAnsi" w:eastAsiaTheme="minorEastAsia" w:hAnsiTheme="minorHAnsi"/>
              <w:noProof/>
              <w:szCs w:val="22"/>
              <w:lang w:val="ru-RU" w:eastAsia="ru-RU" w:bidi="ar-SA"/>
            </w:rPr>
          </w:pPr>
          <w:hyperlink w:anchor="_Toc438679287" w:history="1">
            <w:r w:rsidR="00662542" w:rsidRPr="002335EB">
              <w:rPr>
                <w:rStyle w:val="Hyperlink"/>
                <w:noProof/>
              </w:rPr>
              <w:t>3.</w:t>
            </w:r>
            <w:r w:rsidR="00662542">
              <w:rPr>
                <w:rFonts w:asciiTheme="minorHAnsi" w:eastAsiaTheme="minorEastAsia" w:hAnsiTheme="minorHAnsi"/>
                <w:noProof/>
                <w:szCs w:val="22"/>
                <w:lang w:val="ru-RU" w:eastAsia="ru-RU" w:bidi="ar-SA"/>
              </w:rPr>
              <w:tab/>
            </w:r>
            <w:r w:rsidR="00662542" w:rsidRPr="002335EB">
              <w:rPr>
                <w:rStyle w:val="Hyperlink"/>
                <w:noProof/>
              </w:rPr>
              <w:t>General Requirements</w:t>
            </w:r>
            <w:r w:rsidR="00662542">
              <w:rPr>
                <w:noProof/>
                <w:webHidden/>
              </w:rPr>
              <w:tab/>
            </w:r>
            <w:r w:rsidR="00662542">
              <w:rPr>
                <w:noProof/>
                <w:webHidden/>
              </w:rPr>
              <w:fldChar w:fldCharType="begin"/>
            </w:r>
            <w:r w:rsidR="00662542">
              <w:rPr>
                <w:noProof/>
                <w:webHidden/>
              </w:rPr>
              <w:instrText xml:space="preserve"> PAGEREF _Toc438679287 \h </w:instrText>
            </w:r>
            <w:r w:rsidR="00662542">
              <w:rPr>
                <w:noProof/>
                <w:webHidden/>
              </w:rPr>
            </w:r>
            <w:r w:rsidR="00662542">
              <w:rPr>
                <w:noProof/>
                <w:webHidden/>
              </w:rPr>
              <w:fldChar w:fldCharType="separate"/>
            </w:r>
            <w:r w:rsidR="00662542">
              <w:rPr>
                <w:noProof/>
                <w:webHidden/>
              </w:rPr>
              <w:t>5</w:t>
            </w:r>
            <w:r w:rsidR="00662542">
              <w:rPr>
                <w:noProof/>
                <w:webHidden/>
              </w:rPr>
              <w:fldChar w:fldCharType="end"/>
            </w:r>
          </w:hyperlink>
        </w:p>
        <w:p w:rsidR="00662542" w:rsidRDefault="00E11A4D">
          <w:pPr>
            <w:pStyle w:val="TOC1"/>
            <w:tabs>
              <w:tab w:val="left" w:pos="2671"/>
            </w:tabs>
            <w:rPr>
              <w:rFonts w:asciiTheme="minorHAnsi" w:eastAsiaTheme="minorEastAsia" w:hAnsiTheme="minorHAnsi"/>
              <w:noProof/>
              <w:szCs w:val="22"/>
              <w:lang w:val="ru-RU" w:eastAsia="ru-RU" w:bidi="ar-SA"/>
            </w:rPr>
          </w:pPr>
          <w:hyperlink w:anchor="_Toc438679288" w:history="1">
            <w:r w:rsidR="00662542" w:rsidRPr="002335EB">
              <w:rPr>
                <w:rStyle w:val="Hyperlink"/>
                <w:noProof/>
              </w:rPr>
              <w:t>4.</w:t>
            </w:r>
            <w:r w:rsidR="00662542">
              <w:rPr>
                <w:rFonts w:asciiTheme="minorHAnsi" w:eastAsiaTheme="minorEastAsia" w:hAnsiTheme="minorHAnsi"/>
                <w:noProof/>
                <w:szCs w:val="22"/>
                <w:lang w:val="ru-RU" w:eastAsia="ru-RU" w:bidi="ar-SA"/>
              </w:rPr>
              <w:tab/>
            </w:r>
            <w:r w:rsidR="00662542" w:rsidRPr="002335EB">
              <w:rPr>
                <w:rStyle w:val="Hyperlink"/>
                <w:noProof/>
              </w:rPr>
              <w:t>Document(-s) Content</w:t>
            </w:r>
            <w:r w:rsidR="00662542">
              <w:rPr>
                <w:noProof/>
                <w:webHidden/>
              </w:rPr>
              <w:tab/>
            </w:r>
            <w:r w:rsidR="00662542">
              <w:rPr>
                <w:noProof/>
                <w:webHidden/>
              </w:rPr>
              <w:fldChar w:fldCharType="begin"/>
            </w:r>
            <w:r w:rsidR="00662542">
              <w:rPr>
                <w:noProof/>
                <w:webHidden/>
              </w:rPr>
              <w:instrText xml:space="preserve"> PAGEREF _Toc438679288 \h </w:instrText>
            </w:r>
            <w:r w:rsidR="00662542">
              <w:rPr>
                <w:noProof/>
                <w:webHidden/>
              </w:rPr>
            </w:r>
            <w:r w:rsidR="00662542">
              <w:rPr>
                <w:noProof/>
                <w:webHidden/>
              </w:rPr>
              <w:fldChar w:fldCharType="separate"/>
            </w:r>
            <w:r w:rsidR="00662542">
              <w:rPr>
                <w:noProof/>
                <w:webHidden/>
              </w:rPr>
              <w:t>6</w:t>
            </w:r>
            <w:r w:rsidR="00662542">
              <w:rPr>
                <w:noProof/>
                <w:webHidden/>
              </w:rPr>
              <w:fldChar w:fldCharType="end"/>
            </w:r>
          </w:hyperlink>
        </w:p>
        <w:p w:rsidR="00662542" w:rsidRDefault="00E11A4D">
          <w:pPr>
            <w:pStyle w:val="TOC1"/>
            <w:tabs>
              <w:tab w:val="left" w:pos="2671"/>
            </w:tabs>
            <w:rPr>
              <w:rFonts w:asciiTheme="minorHAnsi" w:eastAsiaTheme="minorEastAsia" w:hAnsiTheme="minorHAnsi"/>
              <w:noProof/>
              <w:szCs w:val="22"/>
              <w:lang w:val="ru-RU" w:eastAsia="ru-RU" w:bidi="ar-SA"/>
            </w:rPr>
          </w:pPr>
          <w:hyperlink w:anchor="_Toc438679289" w:history="1">
            <w:r w:rsidR="00662542" w:rsidRPr="002335EB">
              <w:rPr>
                <w:rStyle w:val="Hyperlink"/>
                <w:noProof/>
              </w:rPr>
              <w:t>5.</w:t>
            </w:r>
            <w:r w:rsidR="00662542">
              <w:rPr>
                <w:rFonts w:asciiTheme="minorHAnsi" w:eastAsiaTheme="minorEastAsia" w:hAnsiTheme="minorHAnsi"/>
                <w:noProof/>
                <w:szCs w:val="22"/>
                <w:lang w:val="ru-RU" w:eastAsia="ru-RU" w:bidi="ar-SA"/>
              </w:rPr>
              <w:tab/>
            </w:r>
            <w:r w:rsidR="00662542" w:rsidRPr="002335EB">
              <w:rPr>
                <w:rStyle w:val="Hyperlink"/>
                <w:noProof/>
              </w:rPr>
              <w:t>Document(-s) Structure</w:t>
            </w:r>
            <w:r w:rsidR="00662542">
              <w:rPr>
                <w:noProof/>
                <w:webHidden/>
              </w:rPr>
              <w:tab/>
            </w:r>
            <w:r w:rsidR="00662542">
              <w:rPr>
                <w:noProof/>
                <w:webHidden/>
              </w:rPr>
              <w:fldChar w:fldCharType="begin"/>
            </w:r>
            <w:r w:rsidR="00662542">
              <w:rPr>
                <w:noProof/>
                <w:webHidden/>
              </w:rPr>
              <w:instrText xml:space="preserve"> PAGEREF _Toc438679289 \h </w:instrText>
            </w:r>
            <w:r w:rsidR="00662542">
              <w:rPr>
                <w:noProof/>
                <w:webHidden/>
              </w:rPr>
            </w:r>
            <w:r w:rsidR="00662542">
              <w:rPr>
                <w:noProof/>
                <w:webHidden/>
              </w:rPr>
              <w:fldChar w:fldCharType="separate"/>
            </w:r>
            <w:r w:rsidR="00662542">
              <w:rPr>
                <w:noProof/>
                <w:webHidden/>
              </w:rPr>
              <w:t>7</w:t>
            </w:r>
            <w:r w:rsidR="00662542">
              <w:rPr>
                <w:noProof/>
                <w:webHidden/>
              </w:rPr>
              <w:fldChar w:fldCharType="end"/>
            </w:r>
          </w:hyperlink>
        </w:p>
        <w:p w:rsidR="00662542" w:rsidRDefault="00E11A4D">
          <w:pPr>
            <w:pStyle w:val="TOC1"/>
            <w:tabs>
              <w:tab w:val="left" w:pos="2671"/>
            </w:tabs>
            <w:rPr>
              <w:rFonts w:asciiTheme="minorHAnsi" w:eastAsiaTheme="minorEastAsia" w:hAnsiTheme="minorHAnsi"/>
              <w:noProof/>
              <w:szCs w:val="22"/>
              <w:lang w:val="ru-RU" w:eastAsia="ru-RU" w:bidi="ar-SA"/>
            </w:rPr>
          </w:pPr>
          <w:hyperlink w:anchor="_Toc438679290" w:history="1">
            <w:r w:rsidR="00662542" w:rsidRPr="002335EB">
              <w:rPr>
                <w:rStyle w:val="Hyperlink"/>
                <w:noProof/>
              </w:rPr>
              <w:t>6.</w:t>
            </w:r>
            <w:r w:rsidR="00662542">
              <w:rPr>
                <w:rFonts w:asciiTheme="minorHAnsi" w:eastAsiaTheme="minorEastAsia" w:hAnsiTheme="minorHAnsi"/>
                <w:noProof/>
                <w:szCs w:val="22"/>
                <w:lang w:val="ru-RU" w:eastAsia="ru-RU" w:bidi="ar-SA"/>
              </w:rPr>
              <w:tab/>
            </w:r>
            <w:r w:rsidR="00662542" w:rsidRPr="002335EB">
              <w:rPr>
                <w:rStyle w:val="Hyperlink"/>
                <w:noProof/>
              </w:rPr>
              <w:t>Implementation Recommendations</w:t>
            </w:r>
            <w:r w:rsidR="00662542">
              <w:rPr>
                <w:noProof/>
                <w:webHidden/>
              </w:rPr>
              <w:tab/>
            </w:r>
            <w:r w:rsidR="00662542">
              <w:rPr>
                <w:noProof/>
                <w:webHidden/>
              </w:rPr>
              <w:fldChar w:fldCharType="begin"/>
            </w:r>
            <w:r w:rsidR="00662542">
              <w:rPr>
                <w:noProof/>
                <w:webHidden/>
              </w:rPr>
              <w:instrText xml:space="preserve"> PAGEREF _Toc438679290 \h </w:instrText>
            </w:r>
            <w:r w:rsidR="00662542">
              <w:rPr>
                <w:noProof/>
                <w:webHidden/>
              </w:rPr>
            </w:r>
            <w:r w:rsidR="00662542">
              <w:rPr>
                <w:noProof/>
                <w:webHidden/>
              </w:rPr>
              <w:fldChar w:fldCharType="separate"/>
            </w:r>
            <w:r w:rsidR="00662542">
              <w:rPr>
                <w:noProof/>
                <w:webHidden/>
              </w:rPr>
              <w:t>8</w:t>
            </w:r>
            <w:r w:rsidR="00662542">
              <w:rPr>
                <w:noProof/>
                <w:webHidden/>
              </w:rPr>
              <w:fldChar w:fldCharType="end"/>
            </w:r>
          </w:hyperlink>
        </w:p>
        <w:p w:rsidR="00662542" w:rsidRDefault="00662542">
          <w:pPr>
            <w:rPr>
              <w:lang w:val="ru-RU"/>
            </w:rPr>
          </w:pPr>
          <w:r>
            <w:rPr>
              <w:lang w:val="ru-RU"/>
            </w:rPr>
            <w:fldChar w:fldCharType="end"/>
          </w:r>
        </w:p>
      </w:sdtContent>
    </w:sdt>
    <w:p w:rsidR="00FB31FD" w:rsidRPr="00662542" w:rsidRDefault="00FB31FD" w:rsidP="006247B6">
      <w:pPr>
        <w:pStyle w:val="MainHeading1"/>
        <w:numPr>
          <w:ilvl w:val="0"/>
          <w:numId w:val="0"/>
        </w:numPr>
        <w:ind w:left="360"/>
        <w:rPr>
          <w:b w:val="0"/>
          <w:lang w:val="en-US"/>
        </w:rPr>
      </w:pPr>
      <w:r w:rsidRPr="00662542">
        <w:rPr>
          <w:lang w:val="en-US"/>
        </w:rPr>
        <w:br w:type="page"/>
      </w:r>
    </w:p>
    <w:p w:rsidR="008039C3" w:rsidRPr="00662542" w:rsidRDefault="00176738" w:rsidP="003B48E1">
      <w:pPr>
        <w:pStyle w:val="MainHeading1"/>
        <w:ind w:left="357" w:hanging="357"/>
        <w:rPr>
          <w:lang w:val="en-US"/>
        </w:rPr>
      </w:pPr>
      <w:bookmarkStart w:id="2" w:name="_Toc438679285"/>
      <w:r w:rsidRPr="00662542">
        <w:rPr>
          <w:lang w:val="en-US"/>
        </w:rPr>
        <w:lastRenderedPageBreak/>
        <w:t>Introduction</w:t>
      </w:r>
      <w:bookmarkEnd w:id="2"/>
    </w:p>
    <w:bookmarkEnd w:id="1"/>
    <w:p w:rsidR="0051013B" w:rsidRPr="00662542" w:rsidRDefault="00566511" w:rsidP="00662542">
      <w:pPr>
        <w:jc w:val="both"/>
        <w:rPr>
          <w:rFonts w:ascii="Arial" w:hAnsi="Arial" w:cs="Arial"/>
          <w:szCs w:val="22"/>
        </w:rPr>
      </w:pPr>
      <w:r w:rsidRPr="00662542">
        <w:rPr>
          <w:rFonts w:ascii="Arial" w:hAnsi="Arial" w:cs="Arial"/>
          <w:szCs w:val="22"/>
        </w:rPr>
        <w:t xml:space="preserve">Transparency and citizens </w:t>
      </w:r>
      <w:r w:rsidR="008E1E7B" w:rsidRPr="00662542">
        <w:rPr>
          <w:rFonts w:ascii="Arial" w:hAnsi="Arial" w:cs="Arial"/>
          <w:szCs w:val="22"/>
        </w:rPr>
        <w:t>participation</w:t>
      </w:r>
      <w:r w:rsidRPr="00662542">
        <w:rPr>
          <w:rFonts w:ascii="Arial" w:hAnsi="Arial" w:cs="Arial"/>
          <w:szCs w:val="22"/>
        </w:rPr>
        <w:t xml:space="preserve"> in the budget process is an important component of good governance,</w:t>
      </w:r>
      <w:r w:rsidR="0051013B" w:rsidRPr="00662542">
        <w:rPr>
          <w:rFonts w:ascii="Arial" w:hAnsi="Arial" w:cs="Arial"/>
          <w:vertAlign w:val="superscript"/>
        </w:rPr>
        <w:footnoteReference w:id="1"/>
      </w:r>
      <w:r w:rsidR="0051013B" w:rsidRPr="00662542">
        <w:rPr>
          <w:rFonts w:ascii="Arial" w:hAnsi="Arial" w:cs="Arial"/>
          <w:szCs w:val="22"/>
        </w:rPr>
        <w:t xml:space="preserve"> </w:t>
      </w:r>
      <w:r w:rsidR="006D60DB" w:rsidRPr="00662542">
        <w:rPr>
          <w:rFonts w:ascii="Arial" w:hAnsi="Arial" w:cs="Arial"/>
          <w:szCs w:val="22"/>
        </w:rPr>
        <w:t>which, in its turn, as recognized globally, plays a major role in ensuring sustainable growth</w:t>
      </w:r>
      <w:r w:rsidR="0051013B" w:rsidRPr="00662542">
        <w:rPr>
          <w:rFonts w:ascii="Arial" w:hAnsi="Arial" w:cs="Arial"/>
          <w:vertAlign w:val="superscript"/>
        </w:rPr>
        <w:footnoteReference w:id="2"/>
      </w:r>
      <w:r w:rsidR="0051013B" w:rsidRPr="00662542">
        <w:rPr>
          <w:rFonts w:ascii="Arial" w:hAnsi="Arial" w:cs="Arial"/>
          <w:szCs w:val="22"/>
        </w:rPr>
        <w:t xml:space="preserve"> </w:t>
      </w:r>
      <w:r w:rsidR="006D60DB" w:rsidRPr="00662542">
        <w:rPr>
          <w:rFonts w:ascii="Tahoma" w:hAnsi="Tahoma" w:cs="Tahoma"/>
          <w:szCs w:val="22"/>
        </w:rPr>
        <w:t>and shared prosperity.</w:t>
      </w:r>
      <w:r w:rsidR="0051013B" w:rsidRPr="00662542">
        <w:rPr>
          <w:rFonts w:ascii="Arial" w:hAnsi="Arial" w:cs="Arial"/>
          <w:szCs w:val="22"/>
        </w:rPr>
        <w:t xml:space="preserve"> </w:t>
      </w:r>
    </w:p>
    <w:p w:rsidR="0051013B" w:rsidRPr="00662542" w:rsidRDefault="006D60DB" w:rsidP="00662542">
      <w:pPr>
        <w:jc w:val="both"/>
        <w:rPr>
          <w:rFonts w:ascii="Arial" w:hAnsi="Arial" w:cs="Arial"/>
          <w:szCs w:val="22"/>
        </w:rPr>
      </w:pPr>
      <w:r w:rsidRPr="00662542">
        <w:rPr>
          <w:rFonts w:ascii="Arial" w:hAnsi="Arial" w:cs="Arial"/>
          <w:szCs w:val="22"/>
        </w:rPr>
        <w:t xml:space="preserve">For the past two decades, </w:t>
      </w:r>
      <w:r w:rsidR="002D0843" w:rsidRPr="00662542">
        <w:rPr>
          <w:rFonts w:ascii="Arial" w:hAnsi="Arial" w:cs="Arial"/>
          <w:szCs w:val="22"/>
        </w:rPr>
        <w:t xml:space="preserve">governments and international </w:t>
      </w:r>
      <w:r w:rsidR="006312B9" w:rsidRPr="00662542">
        <w:rPr>
          <w:rFonts w:ascii="Arial" w:hAnsi="Arial" w:cs="Arial"/>
          <w:szCs w:val="22"/>
        </w:rPr>
        <w:t>organizations</w:t>
      </w:r>
      <w:r w:rsidR="002D0843" w:rsidRPr="00662542">
        <w:rPr>
          <w:rFonts w:ascii="Arial" w:hAnsi="Arial" w:cs="Arial"/>
          <w:szCs w:val="22"/>
        </w:rPr>
        <w:t xml:space="preserve"> have been paying increased attention to transparency in general and, more specifically, fiscal transparency</w:t>
      </w:r>
      <w:r w:rsidR="008E1E7B" w:rsidRPr="00662542">
        <w:rPr>
          <w:rFonts w:ascii="Arial" w:hAnsi="Arial" w:cs="Arial"/>
          <w:szCs w:val="22"/>
        </w:rPr>
        <w:t>-related issues</w:t>
      </w:r>
      <w:r w:rsidR="002D0843" w:rsidRPr="00662542">
        <w:rPr>
          <w:rFonts w:ascii="Arial" w:hAnsi="Arial" w:cs="Arial"/>
          <w:szCs w:val="22"/>
        </w:rPr>
        <w:t xml:space="preserve">. Fiscal transparency defined as clear, accessible, reliable, regular, timely, and relevant fiscal reporting and government fiscal policy making </w:t>
      </w:r>
      <w:r w:rsidR="008E1E7B" w:rsidRPr="00662542">
        <w:rPr>
          <w:rFonts w:ascii="Arial" w:hAnsi="Arial" w:cs="Arial"/>
          <w:szCs w:val="22"/>
        </w:rPr>
        <w:t xml:space="preserve">open to the public </w:t>
      </w:r>
      <w:r w:rsidR="002D0843" w:rsidRPr="00662542">
        <w:rPr>
          <w:rFonts w:ascii="Arial" w:hAnsi="Arial" w:cs="Arial"/>
          <w:szCs w:val="22"/>
        </w:rPr>
        <w:t>is not a trivial</w:t>
      </w:r>
      <w:r w:rsidR="008E1E7B" w:rsidRPr="00662542">
        <w:rPr>
          <w:rFonts w:ascii="Arial" w:hAnsi="Arial" w:cs="Arial"/>
          <w:szCs w:val="22"/>
        </w:rPr>
        <w:t xml:space="preserve"> thing</w:t>
      </w:r>
      <w:r w:rsidR="002D0843" w:rsidRPr="00662542">
        <w:rPr>
          <w:rFonts w:ascii="Arial" w:hAnsi="Arial" w:cs="Arial"/>
          <w:szCs w:val="22"/>
        </w:rPr>
        <w:t xml:space="preserve"> or a fad but a decisive </w:t>
      </w:r>
      <w:r w:rsidR="00E51CCD" w:rsidRPr="00662542">
        <w:rPr>
          <w:rFonts w:ascii="Arial" w:hAnsi="Arial" w:cs="Arial"/>
          <w:szCs w:val="22"/>
        </w:rPr>
        <w:t>component</w:t>
      </w:r>
      <w:r w:rsidR="002D0843" w:rsidRPr="00662542">
        <w:rPr>
          <w:rFonts w:ascii="Arial" w:hAnsi="Arial" w:cs="Arial"/>
          <w:szCs w:val="22"/>
        </w:rPr>
        <w:t xml:space="preserve"> of enhanced </w:t>
      </w:r>
      <w:r w:rsidR="008E1E7B" w:rsidRPr="00662542">
        <w:rPr>
          <w:rFonts w:ascii="Arial" w:hAnsi="Arial" w:cs="Arial"/>
          <w:szCs w:val="22"/>
        </w:rPr>
        <w:t xml:space="preserve">efficiency of </w:t>
      </w:r>
      <w:r w:rsidR="002D0843" w:rsidRPr="00662542">
        <w:rPr>
          <w:rFonts w:ascii="Arial" w:hAnsi="Arial" w:cs="Arial"/>
          <w:szCs w:val="22"/>
        </w:rPr>
        <w:t>fiscal management.</w:t>
      </w:r>
      <w:r w:rsidR="0051013B" w:rsidRPr="00662542">
        <w:rPr>
          <w:rFonts w:ascii="Arial" w:hAnsi="Arial" w:cs="Arial"/>
          <w:vertAlign w:val="superscript"/>
        </w:rPr>
        <w:footnoteReference w:id="3"/>
      </w:r>
      <w:r w:rsidR="0051013B" w:rsidRPr="00662542">
        <w:rPr>
          <w:rFonts w:ascii="Arial" w:hAnsi="Arial" w:cs="Arial"/>
          <w:szCs w:val="22"/>
        </w:rPr>
        <w:t xml:space="preserve"> </w:t>
      </w:r>
    </w:p>
    <w:p w:rsidR="0051013B" w:rsidRPr="00662542" w:rsidRDefault="002D0843" w:rsidP="00662542">
      <w:pPr>
        <w:jc w:val="both"/>
        <w:rPr>
          <w:rFonts w:ascii="Arial" w:hAnsi="Arial" w:cs="Arial"/>
          <w:szCs w:val="22"/>
        </w:rPr>
      </w:pPr>
      <w:r w:rsidRPr="00662542">
        <w:rPr>
          <w:rFonts w:ascii="Arial" w:hAnsi="Arial" w:cs="Arial"/>
          <w:szCs w:val="22"/>
        </w:rPr>
        <w:t xml:space="preserve">Thus, fiscal transparency </w:t>
      </w:r>
      <w:r w:rsidR="008E1E7B" w:rsidRPr="00662542">
        <w:rPr>
          <w:rFonts w:ascii="Arial" w:hAnsi="Arial" w:cs="Arial"/>
          <w:szCs w:val="22"/>
        </w:rPr>
        <w:t xml:space="preserve">means </w:t>
      </w:r>
      <w:r w:rsidRPr="00662542">
        <w:rPr>
          <w:rFonts w:ascii="Arial" w:hAnsi="Arial" w:cs="Arial"/>
          <w:szCs w:val="22"/>
        </w:rPr>
        <w:t xml:space="preserve">not only availability of adequate information </w:t>
      </w:r>
      <w:r w:rsidR="008E1E7B" w:rsidRPr="00662542">
        <w:rPr>
          <w:rFonts w:ascii="Arial" w:hAnsi="Arial" w:cs="Arial"/>
          <w:szCs w:val="22"/>
        </w:rPr>
        <w:t>regarding</w:t>
      </w:r>
      <w:r w:rsidRPr="00662542">
        <w:rPr>
          <w:rFonts w:ascii="Arial" w:hAnsi="Arial" w:cs="Arial"/>
          <w:szCs w:val="22"/>
        </w:rPr>
        <w:t xml:space="preserve"> budget-related issues but also creating an enabling environment for the general public </w:t>
      </w:r>
      <w:r w:rsidR="008E1E7B" w:rsidRPr="00662542">
        <w:rPr>
          <w:rFonts w:ascii="Arial" w:hAnsi="Arial" w:cs="Arial"/>
          <w:szCs w:val="22"/>
        </w:rPr>
        <w:t>participation</w:t>
      </w:r>
      <w:r w:rsidRPr="00662542">
        <w:rPr>
          <w:rFonts w:ascii="Arial" w:hAnsi="Arial" w:cs="Arial"/>
          <w:szCs w:val="22"/>
        </w:rPr>
        <w:t xml:space="preserve"> in decision-making. It follows from the above that in order to ensure an </w:t>
      </w:r>
      <w:r w:rsidR="006312B9" w:rsidRPr="00662542">
        <w:rPr>
          <w:rFonts w:ascii="Arial" w:hAnsi="Arial" w:cs="Arial"/>
          <w:szCs w:val="22"/>
        </w:rPr>
        <w:t>effective</w:t>
      </w:r>
      <w:r w:rsidRPr="00662542">
        <w:rPr>
          <w:rFonts w:ascii="Arial" w:hAnsi="Arial" w:cs="Arial"/>
          <w:szCs w:val="22"/>
        </w:rPr>
        <w:t xml:space="preserve"> budget process, three conditions should be met where the Government has a </w:t>
      </w:r>
      <w:r w:rsidR="008E1E7B" w:rsidRPr="00662542">
        <w:rPr>
          <w:rFonts w:ascii="Arial" w:hAnsi="Arial" w:cs="Arial"/>
          <w:szCs w:val="22"/>
        </w:rPr>
        <w:t>defining</w:t>
      </w:r>
      <w:r w:rsidRPr="00662542">
        <w:rPr>
          <w:rFonts w:ascii="Arial" w:hAnsi="Arial" w:cs="Arial"/>
          <w:szCs w:val="22"/>
        </w:rPr>
        <w:t xml:space="preserve"> role to play: </w:t>
      </w:r>
    </w:p>
    <w:p w:rsidR="0051013B" w:rsidRPr="00662542" w:rsidRDefault="00964BEF" w:rsidP="00662542">
      <w:pPr>
        <w:pStyle w:val="bullet"/>
        <w:rPr>
          <w:lang w:val="en-US"/>
        </w:rPr>
      </w:pPr>
      <w:r w:rsidRPr="00662542">
        <w:rPr>
          <w:lang w:val="en-US"/>
        </w:rPr>
        <w:t>The Government should disclose necessary (clear, accessible, reliable, regular, timely, and relevant) information</w:t>
      </w:r>
    </w:p>
    <w:p w:rsidR="0051013B" w:rsidRPr="00662542" w:rsidRDefault="00964BEF" w:rsidP="00662542">
      <w:pPr>
        <w:pStyle w:val="bullet"/>
        <w:rPr>
          <w:lang w:val="en-US"/>
        </w:rPr>
      </w:pPr>
      <w:r w:rsidRPr="00662542">
        <w:rPr>
          <w:lang w:val="en-US"/>
        </w:rPr>
        <w:t xml:space="preserve">The Government should be willing </w:t>
      </w:r>
      <w:r w:rsidR="00E51CCD" w:rsidRPr="00662542">
        <w:rPr>
          <w:lang w:val="en-US"/>
        </w:rPr>
        <w:t xml:space="preserve">to make </w:t>
      </w:r>
      <w:r w:rsidRPr="00662542">
        <w:rPr>
          <w:lang w:val="en-US"/>
        </w:rPr>
        <w:t>and should make necessary effort</w:t>
      </w:r>
      <w:r w:rsidR="00E51CCD" w:rsidRPr="00662542">
        <w:rPr>
          <w:lang w:val="en-US"/>
        </w:rPr>
        <w:t>s</w:t>
      </w:r>
      <w:r w:rsidRPr="00662542">
        <w:rPr>
          <w:lang w:val="en-US"/>
        </w:rPr>
        <w:t xml:space="preserve"> to obtain as comprehensive feedback as possible from the general public at every stage (</w:t>
      </w:r>
      <w:r w:rsidR="00E51CCD" w:rsidRPr="00662542">
        <w:rPr>
          <w:lang w:val="en-US"/>
        </w:rPr>
        <w:t xml:space="preserve">in relation to </w:t>
      </w:r>
      <w:r w:rsidRPr="00662542">
        <w:rPr>
          <w:lang w:val="en-US"/>
        </w:rPr>
        <w:t xml:space="preserve">every </w:t>
      </w:r>
      <w:r w:rsidR="00E51CCD" w:rsidRPr="00662542">
        <w:rPr>
          <w:lang w:val="en-US"/>
        </w:rPr>
        <w:t>component</w:t>
      </w:r>
      <w:r w:rsidRPr="00662542">
        <w:rPr>
          <w:lang w:val="en-US"/>
        </w:rPr>
        <w:t xml:space="preserve">) of the budget process </w:t>
      </w:r>
      <w:r w:rsidR="00E51CCD" w:rsidRPr="00662542">
        <w:rPr>
          <w:lang w:val="en-US"/>
        </w:rPr>
        <w:t>at</w:t>
      </w:r>
      <w:r w:rsidRPr="00662542">
        <w:rPr>
          <w:lang w:val="en-US"/>
        </w:rPr>
        <w:t xml:space="preserve"> all the budget levels; </w:t>
      </w:r>
    </w:p>
    <w:p w:rsidR="0051013B" w:rsidRPr="00662542" w:rsidRDefault="00964BEF" w:rsidP="00662542">
      <w:pPr>
        <w:pStyle w:val="bullet"/>
        <w:rPr>
          <w:lang w:val="en-US"/>
        </w:rPr>
      </w:pPr>
      <w:r w:rsidRPr="00662542">
        <w:rPr>
          <w:lang w:val="en-US"/>
        </w:rPr>
        <w:t xml:space="preserve">The general public should be </w:t>
      </w:r>
      <w:r w:rsidR="00E51CCD" w:rsidRPr="00662542">
        <w:rPr>
          <w:lang w:val="en-US"/>
        </w:rPr>
        <w:t>able to provide</w:t>
      </w:r>
      <w:r w:rsidRPr="00662542">
        <w:rPr>
          <w:lang w:val="en-US"/>
        </w:rPr>
        <w:t xml:space="preserve"> relevant and </w:t>
      </w:r>
      <w:r w:rsidR="00E51CCD" w:rsidRPr="00662542">
        <w:rPr>
          <w:lang w:val="en-US"/>
        </w:rPr>
        <w:t xml:space="preserve">appropriate </w:t>
      </w:r>
      <w:r w:rsidRPr="00662542">
        <w:rPr>
          <w:lang w:val="en-US"/>
        </w:rPr>
        <w:t xml:space="preserve">feedback regarding the budget process </w:t>
      </w:r>
      <w:r w:rsidR="00E51CCD" w:rsidRPr="00662542">
        <w:rPr>
          <w:lang w:val="en-US"/>
        </w:rPr>
        <w:t>component</w:t>
      </w:r>
      <w:r w:rsidRPr="00662542">
        <w:rPr>
          <w:lang w:val="en-US"/>
        </w:rPr>
        <w:t xml:space="preserve">s. </w:t>
      </w:r>
    </w:p>
    <w:p w:rsidR="0051013B" w:rsidRPr="00662542" w:rsidRDefault="00156E51" w:rsidP="00662542">
      <w:pPr>
        <w:pStyle w:val="BodyText1"/>
        <w:jc w:val="both"/>
        <w:rPr>
          <w:lang w:val="en-US"/>
        </w:rPr>
      </w:pPr>
      <w:r w:rsidRPr="00662542">
        <w:rPr>
          <w:lang w:val="en-US"/>
        </w:rPr>
        <w:t xml:space="preserve">Fulfilling the above conditions does not require major funding but it </w:t>
      </w:r>
      <w:r w:rsidR="00E51CCD" w:rsidRPr="00662542">
        <w:rPr>
          <w:lang w:val="en-US"/>
        </w:rPr>
        <w:t>can bring</w:t>
      </w:r>
      <w:r w:rsidRPr="00662542">
        <w:rPr>
          <w:lang w:val="en-US"/>
        </w:rPr>
        <w:t xml:space="preserve"> major benefits. Therefore, lack of solid action in relation to enhanced fiscal transparency can only be accounted for by lack of political or management will resulting from lack of understanding of the benefits of fiscal transparency or other reasons related to mentality and tradition </w:t>
      </w:r>
      <w:r w:rsidR="00E51CCD" w:rsidRPr="00662542">
        <w:rPr>
          <w:lang w:val="en-US"/>
        </w:rPr>
        <w:t xml:space="preserve">of </w:t>
      </w:r>
      <w:r w:rsidRPr="00662542">
        <w:rPr>
          <w:lang w:val="en-US"/>
        </w:rPr>
        <w:t xml:space="preserve">fiscal policy. A conclusion reached in the fiscal transparency assessment report prepared by </w:t>
      </w:r>
      <w:r w:rsidR="00E51CCD" w:rsidRPr="00662542">
        <w:rPr>
          <w:lang w:val="en-US"/>
        </w:rPr>
        <w:t>EXPERT-GROUP</w:t>
      </w:r>
      <w:r w:rsidRPr="00662542">
        <w:rPr>
          <w:lang w:val="en-US"/>
        </w:rPr>
        <w:t xml:space="preserve"> in 2012 is that „public authorities are mo</w:t>
      </w:r>
      <w:r w:rsidR="00E51CCD" w:rsidRPr="00662542">
        <w:rPr>
          <w:lang w:val="en-US"/>
        </w:rPr>
        <w:t>re</w:t>
      </w:r>
      <w:r w:rsidRPr="00662542">
        <w:rPr>
          <w:lang w:val="en-US"/>
        </w:rPr>
        <w:t xml:space="preserve"> focused on informing</w:t>
      </w:r>
      <w:r w:rsidR="00E51CCD" w:rsidRPr="00662542">
        <w:rPr>
          <w:lang w:val="en-US"/>
        </w:rPr>
        <w:t>,</w:t>
      </w:r>
      <w:r w:rsidRPr="00662542">
        <w:rPr>
          <w:lang w:val="en-US"/>
        </w:rPr>
        <w:t xml:space="preserve"> and very</w:t>
      </w:r>
      <w:r w:rsidR="003C467E" w:rsidRPr="00662542">
        <w:rPr>
          <w:lang w:val="en-US"/>
        </w:rPr>
        <w:t xml:space="preserve"> little on communicating</w:t>
      </w:r>
      <w:r w:rsidRPr="00662542">
        <w:rPr>
          <w:lang w:val="en-US"/>
        </w:rPr>
        <w:t xml:space="preserve"> with</w:t>
      </w:r>
      <w:r w:rsidR="00E51CCD" w:rsidRPr="00662542">
        <w:rPr>
          <w:lang w:val="en-US"/>
        </w:rPr>
        <w:t>,</w:t>
      </w:r>
      <w:r w:rsidRPr="00662542">
        <w:rPr>
          <w:lang w:val="en-US"/>
        </w:rPr>
        <w:t xml:space="preserve"> the general public.”</w:t>
      </w:r>
      <w:r w:rsidR="0051013B" w:rsidRPr="00662542">
        <w:rPr>
          <w:rStyle w:val="FootnoteReference"/>
          <w:color w:val="000000"/>
          <w:sz w:val="22"/>
          <w:lang w:val="en-US"/>
        </w:rPr>
        <w:footnoteReference w:id="4"/>
      </w:r>
      <w:r w:rsidR="0051013B" w:rsidRPr="00662542">
        <w:rPr>
          <w:lang w:val="en-US"/>
        </w:rPr>
        <w:t xml:space="preserve"> </w:t>
      </w:r>
      <w:r w:rsidRPr="00662542">
        <w:rPr>
          <w:lang w:val="en-US"/>
        </w:rPr>
        <w:t xml:space="preserve">It is the lack of interest in communication </w:t>
      </w:r>
      <w:r w:rsidR="00BB2BCE" w:rsidRPr="00662542">
        <w:rPr>
          <w:lang w:val="en-US"/>
        </w:rPr>
        <w:t xml:space="preserve">with, </w:t>
      </w:r>
      <w:r w:rsidRPr="00662542">
        <w:rPr>
          <w:lang w:val="en-US"/>
        </w:rPr>
        <w:t>and in involvement of</w:t>
      </w:r>
      <w:r w:rsidR="00BB2BCE" w:rsidRPr="00662542">
        <w:rPr>
          <w:lang w:val="en-US"/>
        </w:rPr>
        <w:t>,</w:t>
      </w:r>
      <w:r w:rsidRPr="00662542">
        <w:rPr>
          <w:lang w:val="en-US"/>
        </w:rPr>
        <w:t xml:space="preserve"> the general public which accounts for the fact that the information provided is specifically intended for</w:t>
      </w:r>
      <w:r w:rsidR="003C467E" w:rsidRPr="00662542">
        <w:rPr>
          <w:lang w:val="en-US"/>
        </w:rPr>
        <w:t xml:space="preserve"> professionals and </w:t>
      </w:r>
      <w:r w:rsidR="00BB2BCE" w:rsidRPr="00662542">
        <w:rPr>
          <w:lang w:val="en-US"/>
        </w:rPr>
        <w:t xml:space="preserve">less so </w:t>
      </w:r>
      <w:r w:rsidR="003C467E" w:rsidRPr="00662542">
        <w:rPr>
          <w:lang w:val="en-US"/>
        </w:rPr>
        <w:t xml:space="preserve">for people from outside of the field. </w:t>
      </w:r>
    </w:p>
    <w:p w:rsidR="0051013B" w:rsidRPr="00662542" w:rsidRDefault="003C467E" w:rsidP="00662542">
      <w:pPr>
        <w:pStyle w:val="BodyText1"/>
        <w:jc w:val="both"/>
        <w:rPr>
          <w:lang w:val="en-US"/>
        </w:rPr>
      </w:pPr>
      <w:r w:rsidRPr="00662542">
        <w:rPr>
          <w:lang w:val="en-US"/>
        </w:rPr>
        <w:t xml:space="preserve">In accordance with </w:t>
      </w:r>
      <w:r w:rsidR="00BB2BCE" w:rsidRPr="00662542">
        <w:rPr>
          <w:lang w:val="en-US"/>
        </w:rPr>
        <w:t>good practices on fiscal transparency</w:t>
      </w:r>
      <w:r w:rsidRPr="00662542">
        <w:rPr>
          <w:lang w:val="en-US"/>
        </w:rPr>
        <w:t xml:space="preserve">, in order to enhance the availability of the budget process-related information, it is necessary to prepare and present budget-related information intended for the general public. Experience also </w:t>
      </w:r>
      <w:r w:rsidR="00BB2BCE" w:rsidRPr="00662542">
        <w:rPr>
          <w:lang w:val="en-US"/>
        </w:rPr>
        <w:t>suggests</w:t>
      </w:r>
      <w:r w:rsidRPr="00662542">
        <w:rPr>
          <w:lang w:val="en-US"/>
        </w:rPr>
        <w:t xml:space="preserve"> that such information should be prepared for all the stages of the budget process.</w:t>
      </w:r>
      <w:r w:rsidR="0051013B" w:rsidRPr="00662542">
        <w:rPr>
          <w:rStyle w:val="FootnoteReference"/>
          <w:color w:val="000000"/>
          <w:sz w:val="22"/>
          <w:lang w:val="en-US"/>
        </w:rPr>
        <w:footnoteReference w:id="5"/>
      </w:r>
      <w:r w:rsidR="0051013B" w:rsidRPr="00662542">
        <w:rPr>
          <w:lang w:val="en-US"/>
        </w:rPr>
        <w:t xml:space="preserve"> </w:t>
      </w:r>
      <w:r w:rsidRPr="00662542">
        <w:rPr>
          <w:lang w:val="en-US"/>
        </w:rPr>
        <w:t xml:space="preserve">The importance of </w:t>
      </w:r>
      <w:r w:rsidR="00741E15" w:rsidRPr="00662542">
        <w:rPr>
          <w:lang w:val="en-US"/>
        </w:rPr>
        <w:t xml:space="preserve">citizens </w:t>
      </w:r>
      <w:r w:rsidRPr="00662542">
        <w:rPr>
          <w:lang w:val="en-US"/>
        </w:rPr>
        <w:t xml:space="preserve">budgeting is also </w:t>
      </w:r>
      <w:r w:rsidR="00BB2BCE" w:rsidRPr="00662542">
        <w:rPr>
          <w:lang w:val="en-US"/>
        </w:rPr>
        <w:t xml:space="preserve">supported </w:t>
      </w:r>
      <w:r w:rsidRPr="00662542">
        <w:rPr>
          <w:lang w:val="en-US"/>
        </w:rPr>
        <w:t xml:space="preserve">by the fact that it has been gaining increased acceptance globally. The most recent fiscal transparency survey conducted by the International Budget Partnership (IBP) in 2012 showed that such </w:t>
      </w:r>
      <w:r w:rsidR="00BB2BCE" w:rsidRPr="00662542">
        <w:rPr>
          <w:lang w:val="en-US"/>
        </w:rPr>
        <w:t>documents</w:t>
      </w:r>
      <w:r w:rsidRPr="00662542">
        <w:rPr>
          <w:lang w:val="en-US"/>
        </w:rPr>
        <w:t xml:space="preserve"> were prepared in 27 countries versus 18 in 2010. </w:t>
      </w:r>
    </w:p>
    <w:p w:rsidR="00741E15" w:rsidRPr="00662542" w:rsidRDefault="00741E15" w:rsidP="00662542">
      <w:pPr>
        <w:pStyle w:val="BodyText1"/>
        <w:jc w:val="both"/>
        <w:rPr>
          <w:lang w:val="en-US"/>
        </w:rPr>
      </w:pPr>
      <w:r w:rsidRPr="00662542">
        <w:rPr>
          <w:lang w:val="en-US"/>
        </w:rPr>
        <w:t xml:space="preserve">The recommendations that follow concern, first and foremost, the budgeting stage; however, adjusted, as necessary, they are also </w:t>
      </w:r>
      <w:r w:rsidR="007A6D73" w:rsidRPr="00662542">
        <w:rPr>
          <w:lang w:val="en-US"/>
        </w:rPr>
        <w:t xml:space="preserve">largely </w:t>
      </w:r>
      <w:r w:rsidRPr="00662542">
        <w:rPr>
          <w:lang w:val="en-US"/>
        </w:rPr>
        <w:t xml:space="preserve">relevant to the documents </w:t>
      </w:r>
      <w:r w:rsidR="007A6D73" w:rsidRPr="00662542">
        <w:rPr>
          <w:lang w:val="en-US"/>
        </w:rPr>
        <w:t>in relation to</w:t>
      </w:r>
      <w:r w:rsidRPr="00662542">
        <w:rPr>
          <w:lang w:val="en-US"/>
        </w:rPr>
        <w:t xml:space="preserve"> other stages of the budget process. </w:t>
      </w:r>
    </w:p>
    <w:p w:rsidR="0051013B" w:rsidRPr="00662542" w:rsidRDefault="00741E15" w:rsidP="00662542">
      <w:pPr>
        <w:pStyle w:val="BodyText1"/>
        <w:jc w:val="both"/>
        <w:rPr>
          <w:lang w:val="en-US"/>
        </w:rPr>
      </w:pPr>
      <w:r w:rsidRPr="00662542">
        <w:rPr>
          <w:lang w:val="en-US"/>
        </w:rPr>
        <w:t xml:space="preserve">The concept of preparing and presenting budget-related information for the general public does not have a standard name, it is referred to in different ways. At the same time, the name IBP has been using, Citizens </w:t>
      </w:r>
      <w:r w:rsidRPr="00662542">
        <w:rPr>
          <w:lang w:val="en-US"/>
        </w:rPr>
        <w:lastRenderedPageBreak/>
        <w:t xml:space="preserve">Budget, has become quite well-known. </w:t>
      </w:r>
      <w:r w:rsidR="00914DB2" w:rsidRPr="00662542">
        <w:rPr>
          <w:lang w:val="en-US"/>
        </w:rPr>
        <w:t xml:space="preserve">Most countries use names excluding </w:t>
      </w:r>
      <w:r w:rsidR="00913071" w:rsidRPr="00662542">
        <w:rPr>
          <w:lang w:val="en-US"/>
        </w:rPr>
        <w:t xml:space="preserve">word </w:t>
      </w:r>
      <w:r w:rsidR="00914DB2" w:rsidRPr="00662542">
        <w:rPr>
          <w:lang w:val="en-US"/>
        </w:rPr>
        <w:t xml:space="preserve">„citizens,” employing </w:t>
      </w:r>
      <w:r w:rsidR="00913071" w:rsidRPr="00662542">
        <w:rPr>
          <w:lang w:val="en-US"/>
        </w:rPr>
        <w:t xml:space="preserve">terms </w:t>
      </w:r>
      <w:r w:rsidR="00914DB2" w:rsidRPr="00662542">
        <w:rPr>
          <w:lang w:val="en-US"/>
        </w:rPr>
        <w:t xml:space="preserve">such as „summary” or other descriptors suggesting that it is a document informing laymen </w:t>
      </w:r>
      <w:r w:rsidR="00913071" w:rsidRPr="00662542">
        <w:rPr>
          <w:lang w:val="en-US"/>
        </w:rPr>
        <w:t xml:space="preserve">about budget-related matters </w:t>
      </w:r>
      <w:r w:rsidR="00914DB2" w:rsidRPr="00662542">
        <w:rPr>
          <w:lang w:val="en-US"/>
        </w:rPr>
        <w:t xml:space="preserve">rapidly and in full. Depending on the </w:t>
      </w:r>
      <w:r w:rsidR="00913071" w:rsidRPr="00662542">
        <w:rPr>
          <w:lang w:val="en-US"/>
        </w:rPr>
        <w:t xml:space="preserve">core </w:t>
      </w:r>
      <w:r w:rsidR="00914DB2" w:rsidRPr="00662542">
        <w:rPr>
          <w:lang w:val="en-US"/>
        </w:rPr>
        <w:t xml:space="preserve">document, it would be more appropriate to use in the Republic of Moldova names such </w:t>
      </w:r>
      <w:r w:rsidR="00F90243" w:rsidRPr="00662542">
        <w:rPr>
          <w:lang w:val="en-US"/>
        </w:rPr>
        <w:t>as Budget Summary, Budget in 5 M</w:t>
      </w:r>
      <w:r w:rsidR="00914DB2" w:rsidRPr="00662542">
        <w:rPr>
          <w:lang w:val="en-US"/>
        </w:rPr>
        <w:t xml:space="preserve">inutes, What the X Budget </w:t>
      </w:r>
      <w:r w:rsidR="00913071" w:rsidRPr="00662542">
        <w:rPr>
          <w:lang w:val="en-US"/>
        </w:rPr>
        <w:t>Has Accomplished</w:t>
      </w:r>
      <w:r w:rsidR="00914DB2" w:rsidRPr="00662542">
        <w:rPr>
          <w:lang w:val="en-US"/>
        </w:rPr>
        <w:t xml:space="preserve"> and What It </w:t>
      </w:r>
      <w:r w:rsidR="00913071" w:rsidRPr="00662542">
        <w:rPr>
          <w:lang w:val="en-US"/>
        </w:rPr>
        <w:t xml:space="preserve">Has </w:t>
      </w:r>
      <w:r w:rsidR="00914DB2" w:rsidRPr="00662542">
        <w:rPr>
          <w:lang w:val="en-US"/>
        </w:rPr>
        <w:t>Not, Budget for All, etc. and to avoid the „citizens budget” term.</w:t>
      </w:r>
    </w:p>
    <w:p w:rsidR="0051013B" w:rsidRPr="00662542" w:rsidRDefault="00F90243" w:rsidP="00662542">
      <w:pPr>
        <w:pStyle w:val="BodyText1"/>
        <w:jc w:val="both"/>
        <w:rPr>
          <w:lang w:val="en-US"/>
        </w:rPr>
      </w:pPr>
      <w:r w:rsidRPr="00662542">
        <w:rPr>
          <w:lang w:val="en-US"/>
        </w:rPr>
        <w:t>These recommendations build on the IMF,</w:t>
      </w:r>
      <w:r w:rsidR="0051013B" w:rsidRPr="00662542">
        <w:rPr>
          <w:rStyle w:val="FootnoteReference"/>
          <w:color w:val="000000"/>
          <w:sz w:val="22"/>
          <w:lang w:val="en-US"/>
        </w:rPr>
        <w:footnoteReference w:id="6"/>
      </w:r>
      <w:r w:rsidR="0051013B" w:rsidRPr="00662542">
        <w:rPr>
          <w:lang w:val="en-US"/>
        </w:rPr>
        <w:t xml:space="preserve"> OECD</w:t>
      </w:r>
      <w:r w:rsidRPr="00662542">
        <w:rPr>
          <w:lang w:val="en-US"/>
        </w:rPr>
        <w:t>,</w:t>
      </w:r>
      <w:r w:rsidR="0051013B" w:rsidRPr="00662542">
        <w:rPr>
          <w:rStyle w:val="FootnoteReference"/>
          <w:color w:val="000000"/>
          <w:sz w:val="22"/>
          <w:lang w:val="en-US"/>
        </w:rPr>
        <w:footnoteReference w:id="7"/>
      </w:r>
      <w:r w:rsidR="0051013B" w:rsidRPr="00662542">
        <w:rPr>
          <w:lang w:val="en-US"/>
        </w:rPr>
        <w:t xml:space="preserve"> </w:t>
      </w:r>
      <w:r w:rsidRPr="00662542">
        <w:rPr>
          <w:lang w:val="en-US"/>
        </w:rPr>
        <w:t xml:space="preserve">and </w:t>
      </w:r>
      <w:r w:rsidR="0051013B" w:rsidRPr="00662542">
        <w:rPr>
          <w:lang w:val="en-US"/>
        </w:rPr>
        <w:t>IBP</w:t>
      </w:r>
      <w:r w:rsidR="0051013B" w:rsidRPr="00662542">
        <w:rPr>
          <w:rStyle w:val="FootnoteReference"/>
          <w:color w:val="000000"/>
          <w:sz w:val="22"/>
          <w:lang w:val="en-US"/>
        </w:rPr>
        <w:footnoteReference w:id="8"/>
      </w:r>
      <w:r w:rsidR="00913071" w:rsidRPr="00662542">
        <w:rPr>
          <w:lang w:val="en-US"/>
        </w:rPr>
        <w:t xml:space="preserve"> papers on good practices on transparency,</w:t>
      </w:r>
      <w:r w:rsidR="006435F7" w:rsidRPr="00662542">
        <w:rPr>
          <w:lang w:val="en-US"/>
        </w:rPr>
        <w:t xml:space="preserve"> </w:t>
      </w:r>
      <w:r w:rsidRPr="00662542">
        <w:rPr>
          <w:lang w:val="en-US"/>
        </w:rPr>
        <w:t xml:space="preserve">some of which have been used in this paper, too. They also take into account the specificities and context of the Republic of Moldova. </w:t>
      </w:r>
    </w:p>
    <w:p w:rsidR="0051013B" w:rsidRPr="00662542" w:rsidRDefault="00F90243" w:rsidP="00662542">
      <w:pPr>
        <w:pStyle w:val="MainHeading1"/>
        <w:jc w:val="both"/>
        <w:rPr>
          <w:lang w:val="en-US"/>
        </w:rPr>
      </w:pPr>
      <w:bookmarkStart w:id="3" w:name="_Toc438679286"/>
      <w:r w:rsidRPr="00662542">
        <w:rPr>
          <w:lang w:val="en-US"/>
        </w:rPr>
        <w:t>Document Purpose</w:t>
      </w:r>
      <w:bookmarkEnd w:id="3"/>
      <w:r w:rsidR="0051013B" w:rsidRPr="00662542">
        <w:rPr>
          <w:lang w:val="en-US"/>
        </w:rPr>
        <w:t xml:space="preserve">  </w:t>
      </w:r>
    </w:p>
    <w:p w:rsidR="0051013B" w:rsidRPr="00662542" w:rsidRDefault="00F90243" w:rsidP="00662542">
      <w:pPr>
        <w:pStyle w:val="BodyText1"/>
        <w:jc w:val="both"/>
        <w:rPr>
          <w:lang w:val="en-US"/>
        </w:rPr>
      </w:pPr>
      <w:r w:rsidRPr="00662542">
        <w:rPr>
          <w:lang w:val="en-US"/>
        </w:rPr>
        <w:t xml:space="preserve">Budget documents for the general public are prepared with a view to increasing public access to budget-related information and </w:t>
      </w:r>
      <w:r w:rsidR="00913071" w:rsidRPr="00662542">
        <w:rPr>
          <w:lang w:val="en-US"/>
        </w:rPr>
        <w:t>facilitating</w:t>
      </w:r>
      <w:r w:rsidRPr="00662542">
        <w:rPr>
          <w:lang w:val="en-US"/>
        </w:rPr>
        <w:t xml:space="preserve"> their partic</w:t>
      </w:r>
      <w:r w:rsidR="00913071" w:rsidRPr="00662542">
        <w:rPr>
          <w:lang w:val="en-US"/>
        </w:rPr>
        <w:t>ipation in decision-making. The</w:t>
      </w:r>
      <w:r w:rsidRPr="00662542">
        <w:rPr>
          <w:lang w:val="en-US"/>
        </w:rPr>
        <w:t xml:space="preserve"> exercis</w:t>
      </w:r>
      <w:r w:rsidR="00913071" w:rsidRPr="00662542">
        <w:rPr>
          <w:lang w:val="en-US"/>
        </w:rPr>
        <w:t xml:space="preserve">e is a part of the Government policy in respect of </w:t>
      </w:r>
      <w:r w:rsidRPr="00662542">
        <w:rPr>
          <w:lang w:val="en-US"/>
        </w:rPr>
        <w:t xml:space="preserve">decision-making transparency whereby the Ministry of Finance aims to achieve the following outcomes related to the budget process: </w:t>
      </w:r>
    </w:p>
    <w:p w:rsidR="0051013B" w:rsidRPr="00662542" w:rsidRDefault="00913071" w:rsidP="00662542">
      <w:pPr>
        <w:pStyle w:val="bullet"/>
        <w:rPr>
          <w:lang w:val="en-US"/>
        </w:rPr>
      </w:pPr>
      <w:r w:rsidRPr="00662542">
        <w:rPr>
          <w:lang w:val="en-US"/>
        </w:rPr>
        <w:t>Enhanced quality of the g</w:t>
      </w:r>
      <w:r w:rsidR="00F90243" w:rsidRPr="00662542">
        <w:rPr>
          <w:lang w:val="en-US"/>
        </w:rPr>
        <w:t xml:space="preserve">overnment’s decision-making regarding </w:t>
      </w:r>
      <w:r w:rsidRPr="00662542">
        <w:rPr>
          <w:lang w:val="en-US"/>
        </w:rPr>
        <w:t>g</w:t>
      </w:r>
      <w:r w:rsidR="00F90243" w:rsidRPr="00662542">
        <w:rPr>
          <w:lang w:val="en-US"/>
        </w:rPr>
        <w:t>overnment budgets (state budget, Mandatory Health Insurance Fund</w:t>
      </w:r>
      <w:r w:rsidR="00334993" w:rsidRPr="00662542">
        <w:rPr>
          <w:lang w:val="en-US"/>
        </w:rPr>
        <w:t xml:space="preserve"> (FAOAM), and State Social Security Budget (BASS)); </w:t>
      </w:r>
    </w:p>
    <w:p w:rsidR="0051013B" w:rsidRPr="00662542" w:rsidRDefault="00913071" w:rsidP="00662542">
      <w:pPr>
        <w:pStyle w:val="bullet"/>
        <w:rPr>
          <w:lang w:val="en-US"/>
        </w:rPr>
      </w:pPr>
      <w:r w:rsidRPr="00662542">
        <w:rPr>
          <w:lang w:val="en-US"/>
        </w:rPr>
        <w:t>Increased</w:t>
      </w:r>
      <w:r w:rsidR="00334993" w:rsidRPr="00662542">
        <w:rPr>
          <w:lang w:val="en-US"/>
        </w:rPr>
        <w:t xml:space="preserve"> responsibility of government entities for allocation and use of public funds; </w:t>
      </w:r>
    </w:p>
    <w:p w:rsidR="0051013B" w:rsidRPr="00662542" w:rsidRDefault="00883700" w:rsidP="00662542">
      <w:pPr>
        <w:pStyle w:val="bullet"/>
        <w:rPr>
          <w:lang w:val="en-US"/>
        </w:rPr>
      </w:pPr>
      <w:r w:rsidRPr="00662542">
        <w:rPr>
          <w:lang w:val="en-US"/>
        </w:rPr>
        <w:t xml:space="preserve">Increased public </w:t>
      </w:r>
      <w:r w:rsidR="00334993" w:rsidRPr="00662542">
        <w:rPr>
          <w:lang w:val="en-US"/>
        </w:rPr>
        <w:t xml:space="preserve">confidence in </w:t>
      </w:r>
      <w:r w:rsidRPr="00662542">
        <w:rPr>
          <w:lang w:val="en-US"/>
        </w:rPr>
        <w:t>g</w:t>
      </w:r>
      <w:r w:rsidR="00334993" w:rsidRPr="00662542">
        <w:rPr>
          <w:lang w:val="en-US"/>
        </w:rPr>
        <w:t>overnment actions;</w:t>
      </w:r>
      <w:r w:rsidR="0051013B" w:rsidRPr="00662542">
        <w:rPr>
          <w:lang w:val="en-US"/>
        </w:rPr>
        <w:t xml:space="preserve"> </w:t>
      </w:r>
    </w:p>
    <w:p w:rsidR="0051013B" w:rsidRPr="00662542" w:rsidRDefault="00883700" w:rsidP="00662542">
      <w:pPr>
        <w:pStyle w:val="bullet"/>
        <w:rPr>
          <w:lang w:val="en-US"/>
        </w:rPr>
      </w:pPr>
      <w:r w:rsidRPr="00662542">
        <w:rPr>
          <w:lang w:val="en-US"/>
        </w:rPr>
        <w:t>More effective f</w:t>
      </w:r>
      <w:r w:rsidR="00334993" w:rsidRPr="00662542">
        <w:rPr>
          <w:lang w:val="en-US"/>
        </w:rPr>
        <w:t>ight against corruption</w:t>
      </w:r>
      <w:r w:rsidR="0051013B" w:rsidRPr="00662542">
        <w:rPr>
          <w:lang w:val="en-US"/>
        </w:rPr>
        <w:t xml:space="preserve">; </w:t>
      </w:r>
    </w:p>
    <w:p w:rsidR="0051013B" w:rsidRPr="00662542" w:rsidRDefault="00334993" w:rsidP="00662542">
      <w:pPr>
        <w:pStyle w:val="bullet"/>
        <w:rPr>
          <w:lang w:val="en-US"/>
        </w:rPr>
      </w:pPr>
      <w:r w:rsidRPr="00662542">
        <w:rPr>
          <w:lang w:val="en-US"/>
        </w:rPr>
        <w:t xml:space="preserve">Promotion of macroeconomic stability. </w:t>
      </w:r>
    </w:p>
    <w:p w:rsidR="0051013B" w:rsidRPr="00662542" w:rsidRDefault="00334993" w:rsidP="00662542">
      <w:pPr>
        <w:pStyle w:val="BodyText1"/>
        <w:jc w:val="both"/>
        <w:rPr>
          <w:lang w:val="en-US"/>
        </w:rPr>
      </w:pPr>
      <w:r w:rsidRPr="00662542">
        <w:rPr>
          <w:lang w:val="en-US"/>
        </w:rPr>
        <w:t xml:space="preserve">The Government deems enhanced fiscal transparency necessary first and foremost for the Government so that it could fulfill its constitutional duties and improve public finance performance. </w:t>
      </w:r>
    </w:p>
    <w:p w:rsidR="0051013B" w:rsidRPr="00662542" w:rsidRDefault="00334993" w:rsidP="00662542">
      <w:pPr>
        <w:pStyle w:val="MainHeading1"/>
        <w:jc w:val="both"/>
        <w:rPr>
          <w:lang w:val="en-US"/>
        </w:rPr>
      </w:pPr>
      <w:bookmarkStart w:id="4" w:name="_Toc438679287"/>
      <w:r w:rsidRPr="00662542">
        <w:rPr>
          <w:lang w:val="en-US"/>
        </w:rPr>
        <w:t>General Requirements</w:t>
      </w:r>
      <w:bookmarkEnd w:id="4"/>
    </w:p>
    <w:p w:rsidR="0051013B" w:rsidRPr="00662542" w:rsidRDefault="00334993" w:rsidP="00662542">
      <w:pPr>
        <w:jc w:val="both"/>
        <w:rPr>
          <w:rFonts w:ascii="Arial" w:hAnsi="Arial" w:cs="Arial"/>
          <w:color w:val="000000"/>
        </w:rPr>
      </w:pPr>
      <w:r w:rsidRPr="00662542">
        <w:rPr>
          <w:rFonts w:ascii="Arial" w:hAnsi="Arial" w:cs="Arial"/>
          <w:color w:val="000000"/>
        </w:rPr>
        <w:t xml:space="preserve">Key requirements to the Citizens Budget </w:t>
      </w:r>
      <w:r w:rsidR="00883700" w:rsidRPr="00662542">
        <w:rPr>
          <w:rFonts w:ascii="Arial" w:hAnsi="Arial" w:cs="Arial"/>
          <w:color w:val="000000"/>
        </w:rPr>
        <w:t xml:space="preserve">(CB) </w:t>
      </w:r>
      <w:r w:rsidR="004206DA" w:rsidRPr="00662542">
        <w:rPr>
          <w:rFonts w:ascii="Arial" w:hAnsi="Arial" w:cs="Arial"/>
          <w:color w:val="000000"/>
        </w:rPr>
        <w:t>follow from the document purpose and are (</w:t>
      </w:r>
      <w:r w:rsidR="00883700" w:rsidRPr="00662542">
        <w:rPr>
          <w:rFonts w:ascii="Arial" w:hAnsi="Arial" w:cs="Arial"/>
          <w:color w:val="000000"/>
        </w:rPr>
        <w:t>in brief</w:t>
      </w:r>
      <w:r w:rsidR="004206DA" w:rsidRPr="00662542">
        <w:rPr>
          <w:rFonts w:ascii="Arial" w:hAnsi="Arial" w:cs="Arial"/>
          <w:color w:val="000000"/>
        </w:rPr>
        <w:t>):</w:t>
      </w:r>
    </w:p>
    <w:p w:rsidR="0051013B" w:rsidRPr="00662542" w:rsidRDefault="004206DA" w:rsidP="00662542">
      <w:pPr>
        <w:pStyle w:val="ListParagraph"/>
        <w:numPr>
          <w:ilvl w:val="0"/>
          <w:numId w:val="3"/>
        </w:numPr>
        <w:spacing w:before="0" w:after="160" w:line="240" w:lineRule="auto"/>
        <w:jc w:val="both"/>
        <w:rPr>
          <w:rFonts w:ascii="Arial" w:hAnsi="Arial" w:cs="Arial"/>
          <w:color w:val="000000"/>
        </w:rPr>
      </w:pPr>
      <w:r w:rsidRPr="00662542">
        <w:rPr>
          <w:rFonts w:ascii="Arial" w:hAnsi="Arial" w:cs="Arial"/>
          <w:color w:val="000000"/>
        </w:rPr>
        <w:t xml:space="preserve">It should be written in a neutral manner and explain objectively the budget goals and provisions rather than </w:t>
      </w:r>
      <w:r w:rsidR="00883700" w:rsidRPr="00662542">
        <w:rPr>
          <w:rFonts w:ascii="Arial" w:hAnsi="Arial" w:cs="Arial"/>
          <w:color w:val="000000"/>
        </w:rPr>
        <w:t>the budgeting</w:t>
      </w:r>
      <w:r w:rsidRPr="00662542">
        <w:rPr>
          <w:rFonts w:ascii="Arial" w:hAnsi="Arial" w:cs="Arial"/>
          <w:color w:val="000000"/>
        </w:rPr>
        <w:t xml:space="preserve"> process, avoiding political slogans and discourse; </w:t>
      </w:r>
    </w:p>
    <w:p w:rsidR="0051013B" w:rsidRPr="00662542" w:rsidRDefault="00821176" w:rsidP="00662542">
      <w:pPr>
        <w:pStyle w:val="ListParagraph"/>
        <w:numPr>
          <w:ilvl w:val="0"/>
          <w:numId w:val="3"/>
        </w:numPr>
        <w:spacing w:before="0" w:after="160" w:line="240" w:lineRule="auto"/>
        <w:jc w:val="both"/>
        <w:rPr>
          <w:rFonts w:ascii="Arial" w:hAnsi="Arial" w:cs="Arial"/>
          <w:color w:val="000000"/>
        </w:rPr>
      </w:pPr>
      <w:r w:rsidRPr="00662542">
        <w:rPr>
          <w:rFonts w:ascii="Arial" w:hAnsi="Arial" w:cs="Arial"/>
          <w:color w:val="000000"/>
        </w:rPr>
        <w:t xml:space="preserve">The document should be relatively brief yet cover the </w:t>
      </w:r>
      <w:r w:rsidR="00883700" w:rsidRPr="00662542">
        <w:rPr>
          <w:rFonts w:ascii="Arial" w:hAnsi="Arial" w:cs="Arial"/>
          <w:color w:val="000000"/>
        </w:rPr>
        <w:t>most important</w:t>
      </w:r>
      <w:r w:rsidRPr="00662542">
        <w:rPr>
          <w:rFonts w:ascii="Arial" w:hAnsi="Arial" w:cs="Arial"/>
          <w:color w:val="000000"/>
        </w:rPr>
        <w:t xml:space="preserve"> budget-related matters;</w:t>
      </w:r>
    </w:p>
    <w:p w:rsidR="0051013B" w:rsidRPr="00662542" w:rsidRDefault="00821176" w:rsidP="00662542">
      <w:pPr>
        <w:pStyle w:val="ListParagraph"/>
        <w:numPr>
          <w:ilvl w:val="0"/>
          <w:numId w:val="3"/>
        </w:numPr>
        <w:spacing w:before="0" w:after="160" w:line="240" w:lineRule="auto"/>
        <w:jc w:val="both"/>
        <w:rPr>
          <w:rFonts w:ascii="Arial" w:hAnsi="Arial" w:cs="Arial"/>
          <w:color w:val="000000"/>
        </w:rPr>
      </w:pPr>
      <w:r w:rsidRPr="00662542">
        <w:rPr>
          <w:rFonts w:ascii="Arial" w:hAnsi="Arial" w:cs="Arial"/>
          <w:color w:val="000000"/>
        </w:rPr>
        <w:t xml:space="preserve">The language used should be as close as possible to layman’s terms, </w:t>
      </w:r>
      <w:r w:rsidR="00883700" w:rsidRPr="00662542">
        <w:rPr>
          <w:rFonts w:ascii="Arial" w:hAnsi="Arial" w:cs="Arial"/>
          <w:color w:val="000000"/>
        </w:rPr>
        <w:t>avoiding</w:t>
      </w:r>
      <w:r w:rsidRPr="00662542">
        <w:rPr>
          <w:rFonts w:ascii="Arial" w:hAnsi="Arial" w:cs="Arial"/>
          <w:color w:val="000000"/>
        </w:rPr>
        <w:t xml:space="preserve"> as much as possible </w:t>
      </w:r>
      <w:r w:rsidR="00883700" w:rsidRPr="00662542">
        <w:rPr>
          <w:rFonts w:ascii="Arial" w:hAnsi="Arial" w:cs="Arial"/>
          <w:color w:val="000000"/>
        </w:rPr>
        <w:t>specialized terminology</w:t>
      </w:r>
      <w:r w:rsidRPr="00662542">
        <w:rPr>
          <w:rFonts w:ascii="Arial" w:hAnsi="Arial" w:cs="Arial"/>
          <w:color w:val="000000"/>
        </w:rPr>
        <w:t xml:space="preserve"> and sophisticated concepts; </w:t>
      </w:r>
    </w:p>
    <w:p w:rsidR="0051013B" w:rsidRPr="00662542" w:rsidRDefault="00821176" w:rsidP="00662542">
      <w:pPr>
        <w:pStyle w:val="ListParagraph"/>
        <w:numPr>
          <w:ilvl w:val="0"/>
          <w:numId w:val="3"/>
        </w:numPr>
        <w:spacing w:before="0" w:after="160" w:line="240" w:lineRule="auto"/>
        <w:jc w:val="both"/>
        <w:rPr>
          <w:rFonts w:ascii="Arial" w:hAnsi="Arial" w:cs="Arial"/>
          <w:color w:val="000000"/>
        </w:rPr>
      </w:pPr>
      <w:r w:rsidRPr="00662542">
        <w:rPr>
          <w:rFonts w:ascii="Arial" w:hAnsi="Arial" w:cs="Arial"/>
          <w:color w:val="000000"/>
        </w:rPr>
        <w:t xml:space="preserve">Issues covered in the CB should be of genuine interest for citizens both in the short </w:t>
      </w:r>
      <w:r w:rsidR="00883700" w:rsidRPr="00662542">
        <w:rPr>
          <w:rFonts w:ascii="Arial" w:hAnsi="Arial" w:cs="Arial"/>
          <w:color w:val="000000"/>
        </w:rPr>
        <w:t>run</w:t>
      </w:r>
      <w:r w:rsidRPr="00662542">
        <w:rPr>
          <w:rFonts w:ascii="Arial" w:hAnsi="Arial" w:cs="Arial"/>
          <w:color w:val="000000"/>
        </w:rPr>
        <w:t xml:space="preserve"> and in the </w:t>
      </w:r>
      <w:r w:rsidR="00883700" w:rsidRPr="00662542">
        <w:rPr>
          <w:rFonts w:ascii="Arial" w:hAnsi="Arial" w:cs="Arial"/>
          <w:color w:val="000000"/>
        </w:rPr>
        <w:t>distant</w:t>
      </w:r>
      <w:r w:rsidRPr="00662542">
        <w:rPr>
          <w:rFonts w:ascii="Arial" w:hAnsi="Arial" w:cs="Arial"/>
          <w:color w:val="000000"/>
        </w:rPr>
        <w:t xml:space="preserve"> future; </w:t>
      </w:r>
    </w:p>
    <w:p w:rsidR="0051013B" w:rsidRPr="00662542" w:rsidRDefault="00883700" w:rsidP="00662542">
      <w:pPr>
        <w:pStyle w:val="ListParagraph"/>
        <w:numPr>
          <w:ilvl w:val="0"/>
          <w:numId w:val="3"/>
        </w:numPr>
        <w:spacing w:before="0" w:after="160" w:line="240" w:lineRule="auto"/>
        <w:jc w:val="both"/>
        <w:rPr>
          <w:rFonts w:ascii="Arial" w:hAnsi="Arial" w:cs="Arial"/>
          <w:color w:val="000000"/>
        </w:rPr>
      </w:pPr>
      <w:r w:rsidRPr="00662542">
        <w:rPr>
          <w:rFonts w:ascii="Arial" w:hAnsi="Arial" w:cs="Arial"/>
          <w:color w:val="000000"/>
        </w:rPr>
        <w:t>The document should be well-</w:t>
      </w:r>
      <w:r w:rsidR="008F04B5" w:rsidRPr="00662542">
        <w:rPr>
          <w:rFonts w:ascii="Arial" w:hAnsi="Arial" w:cs="Arial"/>
          <w:color w:val="000000"/>
        </w:rPr>
        <w:t xml:space="preserve">integrated and include all the information necessary to </w:t>
      </w:r>
      <w:r w:rsidR="00852A6E" w:rsidRPr="00662542">
        <w:rPr>
          <w:rFonts w:ascii="Arial" w:hAnsi="Arial" w:cs="Arial"/>
          <w:color w:val="000000"/>
        </w:rPr>
        <w:t xml:space="preserve">understand it without </w:t>
      </w:r>
      <w:r w:rsidRPr="00662542">
        <w:rPr>
          <w:rFonts w:ascii="Arial" w:hAnsi="Arial" w:cs="Arial"/>
          <w:color w:val="000000"/>
        </w:rPr>
        <w:t xml:space="preserve">reference to </w:t>
      </w:r>
      <w:r w:rsidR="00852A6E" w:rsidRPr="00662542">
        <w:rPr>
          <w:rFonts w:ascii="Arial" w:hAnsi="Arial" w:cs="Arial"/>
          <w:color w:val="000000"/>
        </w:rPr>
        <w:t xml:space="preserve">any other documents; at the same it, it </w:t>
      </w:r>
      <w:r w:rsidRPr="00662542">
        <w:rPr>
          <w:rFonts w:ascii="Arial" w:hAnsi="Arial" w:cs="Arial"/>
          <w:color w:val="000000"/>
        </w:rPr>
        <w:t>will</w:t>
      </w:r>
      <w:r w:rsidR="00852A6E" w:rsidRPr="00662542">
        <w:rPr>
          <w:rFonts w:ascii="Arial" w:hAnsi="Arial" w:cs="Arial"/>
          <w:color w:val="000000"/>
        </w:rPr>
        <w:t xml:space="preserve"> be a „window” for accessing other documents explaining issues at length;</w:t>
      </w:r>
    </w:p>
    <w:p w:rsidR="00852A6E" w:rsidRPr="00662542" w:rsidRDefault="00852A6E" w:rsidP="00662542">
      <w:pPr>
        <w:pStyle w:val="ListParagraph"/>
        <w:numPr>
          <w:ilvl w:val="0"/>
          <w:numId w:val="3"/>
        </w:numPr>
        <w:spacing w:before="0" w:after="160" w:line="240" w:lineRule="auto"/>
        <w:jc w:val="both"/>
        <w:rPr>
          <w:rFonts w:ascii="Arial" w:hAnsi="Arial" w:cs="Arial"/>
          <w:color w:val="000000"/>
        </w:rPr>
      </w:pPr>
      <w:r w:rsidRPr="00662542">
        <w:rPr>
          <w:rFonts w:ascii="Arial" w:hAnsi="Arial" w:cs="Arial"/>
          <w:color w:val="000000"/>
        </w:rPr>
        <w:t xml:space="preserve">The document </w:t>
      </w:r>
      <w:r w:rsidR="00883700" w:rsidRPr="00662542">
        <w:rPr>
          <w:rFonts w:ascii="Arial" w:hAnsi="Arial" w:cs="Arial"/>
          <w:color w:val="000000"/>
        </w:rPr>
        <w:t xml:space="preserve">will </w:t>
      </w:r>
      <w:r w:rsidRPr="00662542">
        <w:rPr>
          <w:rFonts w:ascii="Arial" w:hAnsi="Arial" w:cs="Arial"/>
          <w:color w:val="000000"/>
        </w:rPr>
        <w:t xml:space="preserve">be published concurrently with, or in the days immediately following, the publication of the </w:t>
      </w:r>
      <w:r w:rsidR="00883700" w:rsidRPr="00662542">
        <w:rPr>
          <w:rFonts w:ascii="Arial" w:hAnsi="Arial" w:cs="Arial"/>
          <w:color w:val="000000"/>
        </w:rPr>
        <w:t xml:space="preserve">core </w:t>
      </w:r>
      <w:r w:rsidRPr="00662542">
        <w:rPr>
          <w:rFonts w:ascii="Arial" w:hAnsi="Arial" w:cs="Arial"/>
          <w:color w:val="000000"/>
        </w:rPr>
        <w:t>document (tentative budget, budget proposal, report, etc.);</w:t>
      </w:r>
    </w:p>
    <w:p w:rsidR="0051013B" w:rsidRPr="00662542" w:rsidRDefault="001C017B" w:rsidP="00662542">
      <w:pPr>
        <w:pStyle w:val="ListParagraph"/>
        <w:numPr>
          <w:ilvl w:val="0"/>
          <w:numId w:val="3"/>
        </w:numPr>
        <w:spacing w:before="0" w:after="160" w:line="240" w:lineRule="auto"/>
        <w:jc w:val="both"/>
        <w:rPr>
          <w:rFonts w:ascii="Arial" w:hAnsi="Arial" w:cs="Arial"/>
          <w:color w:val="000000"/>
        </w:rPr>
      </w:pPr>
      <w:r w:rsidRPr="00662542">
        <w:rPr>
          <w:rFonts w:ascii="Arial" w:hAnsi="Arial" w:cs="Arial"/>
          <w:color w:val="000000"/>
        </w:rPr>
        <w:t>Importantly, r</w:t>
      </w:r>
      <w:r w:rsidR="00852A6E" w:rsidRPr="00662542">
        <w:rPr>
          <w:rFonts w:ascii="Arial" w:hAnsi="Arial" w:cs="Arial"/>
          <w:color w:val="000000"/>
        </w:rPr>
        <w:t xml:space="preserve">egardless of the stage the citizens document </w:t>
      </w:r>
      <w:r w:rsidR="00883700" w:rsidRPr="00662542">
        <w:rPr>
          <w:rFonts w:ascii="Arial" w:hAnsi="Arial" w:cs="Arial"/>
          <w:color w:val="000000"/>
        </w:rPr>
        <w:t>concerns</w:t>
      </w:r>
      <w:r w:rsidR="00852A6E" w:rsidRPr="00662542">
        <w:rPr>
          <w:rFonts w:ascii="Arial" w:hAnsi="Arial" w:cs="Arial"/>
          <w:color w:val="000000"/>
        </w:rPr>
        <w:t xml:space="preserve">, in the Republic of Moldova it </w:t>
      </w:r>
      <w:r w:rsidR="000D194B" w:rsidRPr="00662542">
        <w:rPr>
          <w:rFonts w:ascii="Arial" w:hAnsi="Arial" w:cs="Arial"/>
          <w:color w:val="000000"/>
        </w:rPr>
        <w:t>should include</w:t>
      </w:r>
      <w:r w:rsidR="00852A6E" w:rsidRPr="00662542">
        <w:rPr>
          <w:rFonts w:ascii="Arial" w:hAnsi="Arial" w:cs="Arial"/>
          <w:color w:val="000000"/>
        </w:rPr>
        <w:t xml:space="preserve"> both revenue side and expenditure side. </w:t>
      </w:r>
      <w:r w:rsidRPr="00662542">
        <w:rPr>
          <w:rFonts w:ascii="Arial" w:hAnsi="Arial" w:cs="Arial"/>
          <w:color w:val="000000"/>
        </w:rPr>
        <w:t>F</w:t>
      </w:r>
      <w:r w:rsidR="00852A6E" w:rsidRPr="00662542">
        <w:rPr>
          <w:rFonts w:ascii="Arial" w:hAnsi="Arial" w:cs="Arial"/>
          <w:color w:val="000000"/>
        </w:rPr>
        <w:t xml:space="preserve">iscal policies </w:t>
      </w:r>
      <w:r w:rsidRPr="00662542">
        <w:rPr>
          <w:rFonts w:ascii="Arial" w:hAnsi="Arial" w:cs="Arial"/>
          <w:color w:val="000000"/>
        </w:rPr>
        <w:t xml:space="preserve">should not be presented </w:t>
      </w:r>
      <w:r w:rsidR="00852A6E" w:rsidRPr="00662542">
        <w:rPr>
          <w:rFonts w:ascii="Arial" w:hAnsi="Arial" w:cs="Arial"/>
          <w:color w:val="000000"/>
        </w:rPr>
        <w:t>in a document separate</w:t>
      </w:r>
      <w:r w:rsidRPr="00662542">
        <w:rPr>
          <w:rFonts w:ascii="Arial" w:hAnsi="Arial" w:cs="Arial"/>
          <w:color w:val="000000"/>
        </w:rPr>
        <w:t>ly</w:t>
      </w:r>
      <w:r w:rsidR="00852A6E" w:rsidRPr="00662542">
        <w:rPr>
          <w:rFonts w:ascii="Arial" w:hAnsi="Arial" w:cs="Arial"/>
          <w:color w:val="000000"/>
        </w:rPr>
        <w:t xml:space="preserve"> from expenditure strategies. </w:t>
      </w:r>
    </w:p>
    <w:p w:rsidR="0051013B" w:rsidRPr="00662542" w:rsidRDefault="00190D23" w:rsidP="00662542">
      <w:pPr>
        <w:jc w:val="both"/>
        <w:rPr>
          <w:rFonts w:ascii="Arial" w:hAnsi="Arial" w:cs="Arial"/>
          <w:color w:val="000000"/>
        </w:rPr>
      </w:pPr>
      <w:r w:rsidRPr="00662542">
        <w:rPr>
          <w:rFonts w:ascii="Arial" w:hAnsi="Arial" w:cs="Arial"/>
          <w:color w:val="000000"/>
        </w:rPr>
        <w:t xml:space="preserve">As the document is prepared, it is necessary to take into account that the level of </w:t>
      </w:r>
      <w:r w:rsidR="00A50491" w:rsidRPr="00662542">
        <w:rPr>
          <w:rFonts w:ascii="Arial" w:hAnsi="Arial" w:cs="Arial"/>
          <w:color w:val="000000"/>
        </w:rPr>
        <w:t xml:space="preserve">budget-related </w:t>
      </w:r>
      <w:r w:rsidRPr="00662542">
        <w:rPr>
          <w:rFonts w:ascii="Arial" w:hAnsi="Arial" w:cs="Arial"/>
          <w:color w:val="000000"/>
        </w:rPr>
        <w:t xml:space="preserve">knowledge is very low in the Republic of Moldova; there is no experience with citizens </w:t>
      </w:r>
      <w:r w:rsidR="00A50491" w:rsidRPr="00662542">
        <w:rPr>
          <w:rFonts w:ascii="Arial" w:hAnsi="Arial" w:cs="Arial"/>
          <w:color w:val="000000"/>
        </w:rPr>
        <w:t>involvement</w:t>
      </w:r>
      <w:r w:rsidRPr="00662542">
        <w:rPr>
          <w:rFonts w:ascii="Arial" w:hAnsi="Arial" w:cs="Arial"/>
          <w:color w:val="000000"/>
        </w:rPr>
        <w:t xml:space="preserve"> in the process; </w:t>
      </w:r>
      <w:r w:rsidRPr="00662542">
        <w:rPr>
          <w:rFonts w:ascii="Arial" w:hAnsi="Arial" w:cs="Arial"/>
          <w:color w:val="000000"/>
        </w:rPr>
        <w:lastRenderedPageBreak/>
        <w:t xml:space="preserve">citizens are </w:t>
      </w:r>
      <w:r w:rsidR="006312B9" w:rsidRPr="00662542">
        <w:rPr>
          <w:rFonts w:ascii="Arial" w:hAnsi="Arial" w:cs="Arial"/>
          <w:color w:val="000000"/>
        </w:rPr>
        <w:t>skeptical</w:t>
      </w:r>
      <w:r w:rsidRPr="00662542">
        <w:rPr>
          <w:rFonts w:ascii="Arial" w:hAnsi="Arial" w:cs="Arial"/>
          <w:color w:val="000000"/>
        </w:rPr>
        <w:t xml:space="preserve"> about the Government being genuinely interested in taking their opinion </w:t>
      </w:r>
      <w:r w:rsidR="00A50491" w:rsidRPr="00662542">
        <w:rPr>
          <w:rFonts w:ascii="Arial" w:hAnsi="Arial" w:cs="Arial"/>
          <w:color w:val="000000"/>
        </w:rPr>
        <w:t xml:space="preserve">into account </w:t>
      </w:r>
      <w:r w:rsidRPr="00662542">
        <w:rPr>
          <w:rFonts w:ascii="Arial" w:hAnsi="Arial" w:cs="Arial"/>
          <w:color w:val="000000"/>
        </w:rPr>
        <w:t xml:space="preserve">and are often </w:t>
      </w:r>
      <w:r w:rsidR="006312B9" w:rsidRPr="00662542">
        <w:rPr>
          <w:rFonts w:ascii="Arial" w:hAnsi="Arial" w:cs="Arial"/>
          <w:color w:val="000000"/>
        </w:rPr>
        <w:t>misinformed</w:t>
      </w:r>
      <w:r w:rsidRPr="00662542">
        <w:rPr>
          <w:rFonts w:ascii="Arial" w:hAnsi="Arial" w:cs="Arial"/>
          <w:color w:val="000000"/>
        </w:rPr>
        <w:t xml:space="preserve"> about certain budget aspects. Therefore, first and foremost, the prepared document should contain reliable </w:t>
      </w:r>
      <w:r w:rsidR="00A50491" w:rsidRPr="00662542">
        <w:rPr>
          <w:rFonts w:ascii="Arial" w:hAnsi="Arial" w:cs="Arial"/>
          <w:color w:val="000000"/>
        </w:rPr>
        <w:t xml:space="preserve">and straightforward </w:t>
      </w:r>
      <w:r w:rsidRPr="00662542">
        <w:rPr>
          <w:rFonts w:ascii="Arial" w:hAnsi="Arial" w:cs="Arial"/>
          <w:color w:val="000000"/>
        </w:rPr>
        <w:t xml:space="preserve">information without </w:t>
      </w:r>
      <w:r w:rsidR="00A50491" w:rsidRPr="00662542">
        <w:rPr>
          <w:rFonts w:ascii="Arial" w:hAnsi="Arial" w:cs="Arial"/>
          <w:color w:val="000000"/>
        </w:rPr>
        <w:t>concealing data</w:t>
      </w:r>
      <w:r w:rsidRPr="00662542">
        <w:rPr>
          <w:rFonts w:ascii="Arial" w:hAnsi="Arial" w:cs="Arial"/>
          <w:color w:val="000000"/>
        </w:rPr>
        <w:t xml:space="preserve"> which might </w:t>
      </w:r>
      <w:r w:rsidR="00A50491" w:rsidRPr="00662542">
        <w:rPr>
          <w:rFonts w:ascii="Arial" w:hAnsi="Arial" w:cs="Arial"/>
          <w:color w:val="000000"/>
        </w:rPr>
        <w:t xml:space="preserve">be not </w:t>
      </w:r>
      <w:r w:rsidR="00755280" w:rsidRPr="00662542">
        <w:rPr>
          <w:rFonts w:ascii="Arial" w:hAnsi="Arial" w:cs="Arial"/>
          <w:color w:val="000000"/>
        </w:rPr>
        <w:t>welcome</w:t>
      </w:r>
      <w:r w:rsidRPr="00662542">
        <w:rPr>
          <w:rFonts w:ascii="Arial" w:hAnsi="Arial" w:cs="Arial"/>
          <w:color w:val="000000"/>
        </w:rPr>
        <w:t xml:space="preserve">. </w:t>
      </w:r>
    </w:p>
    <w:p w:rsidR="0051013B" w:rsidRPr="00662542" w:rsidRDefault="00190D23" w:rsidP="00662542">
      <w:pPr>
        <w:jc w:val="both"/>
        <w:rPr>
          <w:rFonts w:ascii="Arial" w:hAnsi="Arial" w:cs="Arial"/>
          <w:color w:val="000000"/>
        </w:rPr>
      </w:pPr>
      <w:r w:rsidRPr="00662542">
        <w:rPr>
          <w:rFonts w:ascii="Arial" w:hAnsi="Arial" w:cs="Arial"/>
          <w:color w:val="000000"/>
        </w:rPr>
        <w:t xml:space="preserve">Also, in order to </w:t>
      </w:r>
      <w:r w:rsidR="00755280" w:rsidRPr="00662542">
        <w:rPr>
          <w:rFonts w:ascii="Arial" w:hAnsi="Arial" w:cs="Arial"/>
          <w:color w:val="000000"/>
        </w:rPr>
        <w:t xml:space="preserve">make </w:t>
      </w:r>
      <w:r w:rsidRPr="00662542">
        <w:rPr>
          <w:rFonts w:ascii="Arial" w:hAnsi="Arial" w:cs="Arial"/>
          <w:color w:val="000000"/>
        </w:rPr>
        <w:t xml:space="preserve">the document </w:t>
      </w:r>
      <w:r w:rsidR="00755280" w:rsidRPr="00662542">
        <w:rPr>
          <w:rFonts w:ascii="Arial" w:hAnsi="Arial" w:cs="Arial"/>
          <w:color w:val="000000"/>
        </w:rPr>
        <w:t xml:space="preserve">content </w:t>
      </w:r>
      <w:r w:rsidRPr="00662542">
        <w:rPr>
          <w:rFonts w:ascii="Arial" w:hAnsi="Arial" w:cs="Arial"/>
          <w:color w:val="000000"/>
        </w:rPr>
        <w:t xml:space="preserve">closer to </w:t>
      </w:r>
      <w:r w:rsidR="00755280" w:rsidRPr="00662542">
        <w:rPr>
          <w:rFonts w:ascii="Arial" w:hAnsi="Arial" w:cs="Arial"/>
          <w:color w:val="000000"/>
        </w:rPr>
        <w:t>what concerns citizens</w:t>
      </w:r>
      <w:r w:rsidRPr="00662542">
        <w:rPr>
          <w:rFonts w:ascii="Arial" w:hAnsi="Arial" w:cs="Arial"/>
          <w:color w:val="000000"/>
        </w:rPr>
        <w:t xml:space="preserve"> </w:t>
      </w:r>
      <w:r w:rsidR="00755280" w:rsidRPr="00662542">
        <w:rPr>
          <w:rFonts w:ascii="Arial" w:hAnsi="Arial" w:cs="Arial"/>
          <w:color w:val="000000"/>
        </w:rPr>
        <w:t>most</w:t>
      </w:r>
      <w:r w:rsidRPr="00662542">
        <w:rPr>
          <w:rFonts w:ascii="Arial" w:hAnsi="Arial" w:cs="Arial"/>
          <w:color w:val="000000"/>
        </w:rPr>
        <w:t xml:space="preserve">, before </w:t>
      </w:r>
      <w:r w:rsidR="00755280" w:rsidRPr="00662542">
        <w:rPr>
          <w:rFonts w:ascii="Arial" w:hAnsi="Arial" w:cs="Arial"/>
          <w:color w:val="000000"/>
        </w:rPr>
        <w:t xml:space="preserve">it is </w:t>
      </w:r>
      <w:r w:rsidRPr="00662542">
        <w:rPr>
          <w:rFonts w:ascii="Arial" w:hAnsi="Arial" w:cs="Arial"/>
          <w:color w:val="000000"/>
        </w:rPr>
        <w:t>draft</w:t>
      </w:r>
      <w:r w:rsidR="00755280" w:rsidRPr="00662542">
        <w:rPr>
          <w:rFonts w:ascii="Arial" w:hAnsi="Arial" w:cs="Arial"/>
          <w:color w:val="000000"/>
        </w:rPr>
        <w:t>ed</w:t>
      </w:r>
      <w:r w:rsidR="006312B9" w:rsidRPr="00662542">
        <w:rPr>
          <w:rFonts w:ascii="Arial" w:hAnsi="Arial" w:cs="Arial"/>
          <w:color w:val="000000"/>
        </w:rPr>
        <w:t>,</w:t>
      </w:r>
      <w:r w:rsidRPr="00662542">
        <w:rPr>
          <w:rFonts w:ascii="Arial" w:hAnsi="Arial" w:cs="Arial"/>
          <w:color w:val="000000"/>
        </w:rPr>
        <w:t xml:space="preserve"> it is recommended to conduct a small survey to identify key topics to be reflected in the Citizens Budget. </w:t>
      </w:r>
      <w:r w:rsidR="00A95479" w:rsidRPr="00662542">
        <w:rPr>
          <w:rFonts w:ascii="Arial" w:hAnsi="Arial" w:cs="Arial"/>
          <w:color w:val="000000"/>
        </w:rPr>
        <w:t xml:space="preserve">Even if the survey does not aim to assess the level of citizens’ general knowledge about the state budget, it will be a source of useful information which will help find the most appropriate way to formulate the document. The survey should be designed </w:t>
      </w:r>
      <w:r w:rsidR="00B040E6" w:rsidRPr="00662542">
        <w:rPr>
          <w:rFonts w:ascii="Arial" w:hAnsi="Arial" w:cs="Arial"/>
          <w:color w:val="000000"/>
        </w:rPr>
        <w:t xml:space="preserve">so that the questionnaire could be filled out by telephone. </w:t>
      </w:r>
    </w:p>
    <w:p w:rsidR="0051013B" w:rsidRPr="00662542" w:rsidRDefault="00B040E6" w:rsidP="00662542">
      <w:pPr>
        <w:pStyle w:val="MainHeading1"/>
        <w:jc w:val="both"/>
        <w:rPr>
          <w:lang w:val="en-US"/>
        </w:rPr>
      </w:pPr>
      <w:bookmarkStart w:id="5" w:name="_Toc438679288"/>
      <w:r w:rsidRPr="00662542">
        <w:rPr>
          <w:lang w:val="en-US"/>
        </w:rPr>
        <w:t>Document(-s) Content</w:t>
      </w:r>
      <w:bookmarkEnd w:id="5"/>
    </w:p>
    <w:p w:rsidR="0051013B" w:rsidRPr="00662542" w:rsidRDefault="006312B9" w:rsidP="00662542">
      <w:pPr>
        <w:jc w:val="both"/>
        <w:rPr>
          <w:rFonts w:ascii="Arial" w:hAnsi="Arial" w:cs="Arial"/>
          <w:color w:val="000000"/>
        </w:rPr>
      </w:pPr>
      <w:r w:rsidRPr="00662542">
        <w:rPr>
          <w:rFonts w:ascii="Arial" w:hAnsi="Arial" w:cs="Arial"/>
          <w:color w:val="000000"/>
        </w:rPr>
        <w:t>The document content</w:t>
      </w:r>
      <w:r w:rsidR="009F002B" w:rsidRPr="00662542">
        <w:rPr>
          <w:rFonts w:ascii="Arial" w:hAnsi="Arial" w:cs="Arial"/>
          <w:color w:val="000000"/>
        </w:rPr>
        <w:t xml:space="preserve"> should cover the most important issues related to fiscal revenue, expenditure, deficit, debt, and major risks.</w:t>
      </w:r>
      <w:r w:rsidR="0051013B" w:rsidRPr="00662542">
        <w:rPr>
          <w:rStyle w:val="FootnoteReference"/>
          <w:rFonts w:ascii="Arial" w:hAnsi="Arial" w:cs="Arial"/>
          <w:color w:val="000000"/>
        </w:rPr>
        <w:footnoteReference w:id="9"/>
      </w:r>
      <w:r w:rsidR="0051013B" w:rsidRPr="00662542">
        <w:rPr>
          <w:rFonts w:ascii="Arial" w:hAnsi="Arial" w:cs="Arial"/>
          <w:color w:val="000000"/>
        </w:rPr>
        <w:t xml:space="preserve"> </w:t>
      </w:r>
      <w:r w:rsidR="009F002B" w:rsidRPr="00662542">
        <w:rPr>
          <w:rFonts w:ascii="Arial" w:hAnsi="Arial" w:cs="Arial"/>
          <w:color w:val="000000"/>
        </w:rPr>
        <w:t xml:space="preserve">Especially in the first few years the document should include an explanation regarding the key components of the budget system and how they are linked: state budget, </w:t>
      </w:r>
      <w:r w:rsidR="009F002B" w:rsidRPr="00662542">
        <w:rPr>
          <w:rFonts w:ascii="Arial" w:hAnsi="Arial" w:cs="Arial"/>
        </w:rPr>
        <w:t xml:space="preserve">state social security budget, mandatory health insurance fund, and budgets of territorial administrative units. Citizens usually do not distinguish between those components of the budget system, regarding them all together as money of the State. Such confusion </w:t>
      </w:r>
      <w:r w:rsidR="00FD6FD7" w:rsidRPr="00662542">
        <w:rPr>
          <w:rFonts w:ascii="Arial" w:hAnsi="Arial" w:cs="Arial"/>
        </w:rPr>
        <w:t xml:space="preserve">creates many problems with </w:t>
      </w:r>
      <w:r w:rsidR="009F002B" w:rsidRPr="00662542">
        <w:rPr>
          <w:rFonts w:ascii="Arial" w:hAnsi="Arial" w:cs="Arial"/>
        </w:rPr>
        <w:t xml:space="preserve">proper orientation and motivation of citizens and often results in unrealistic expectations which might affect their lives, especially in the long run. The document </w:t>
      </w:r>
      <w:r w:rsidR="00FD6FD7" w:rsidRPr="00662542">
        <w:rPr>
          <w:rFonts w:ascii="Arial" w:hAnsi="Arial" w:cs="Arial"/>
        </w:rPr>
        <w:t xml:space="preserve">will </w:t>
      </w:r>
      <w:r w:rsidR="009F002B" w:rsidRPr="00662542">
        <w:rPr>
          <w:rFonts w:ascii="Arial" w:hAnsi="Arial" w:cs="Arial"/>
        </w:rPr>
        <w:t xml:space="preserve">also include a very brief explanation regarding the budget cycle and a concise introduction to the role the Parliament and the Government play in the process. </w:t>
      </w:r>
    </w:p>
    <w:p w:rsidR="0051013B" w:rsidRPr="00662542" w:rsidRDefault="0095657A" w:rsidP="00662542">
      <w:pPr>
        <w:jc w:val="both"/>
        <w:rPr>
          <w:rFonts w:ascii="Arial" w:hAnsi="Arial" w:cs="Arial"/>
          <w:color w:val="000000"/>
        </w:rPr>
      </w:pPr>
      <w:r w:rsidRPr="00662542">
        <w:rPr>
          <w:rFonts w:ascii="Arial" w:hAnsi="Arial" w:cs="Arial"/>
          <w:color w:val="000000"/>
        </w:rPr>
        <w:t xml:space="preserve">It will describe the Government’s medium-term priority </w:t>
      </w:r>
      <w:r w:rsidR="0063470D" w:rsidRPr="00662542">
        <w:rPr>
          <w:rFonts w:ascii="Arial" w:hAnsi="Arial" w:cs="Arial"/>
          <w:color w:val="000000"/>
        </w:rPr>
        <w:t>goals</w:t>
      </w:r>
      <w:r w:rsidRPr="00662542">
        <w:rPr>
          <w:rFonts w:ascii="Arial" w:hAnsi="Arial" w:cs="Arial"/>
          <w:color w:val="000000"/>
        </w:rPr>
        <w:t xml:space="preserve"> and role of the respective year budget in achieving them. It will present the most important </w:t>
      </w:r>
      <w:r w:rsidR="0063470D" w:rsidRPr="00662542">
        <w:rPr>
          <w:rFonts w:ascii="Arial" w:hAnsi="Arial" w:cs="Arial"/>
          <w:color w:val="000000"/>
        </w:rPr>
        <w:t>goals</w:t>
      </w:r>
      <w:r w:rsidRPr="00662542">
        <w:rPr>
          <w:rFonts w:ascii="Arial" w:hAnsi="Arial" w:cs="Arial"/>
          <w:color w:val="000000"/>
        </w:rPr>
        <w:t xml:space="preserve">, including those </w:t>
      </w:r>
      <w:r w:rsidR="00FD6FD7" w:rsidRPr="00662542">
        <w:rPr>
          <w:rFonts w:ascii="Arial" w:hAnsi="Arial" w:cs="Arial"/>
          <w:color w:val="000000"/>
        </w:rPr>
        <w:t>in respect of</w:t>
      </w:r>
      <w:r w:rsidRPr="00662542">
        <w:rPr>
          <w:rFonts w:ascii="Arial" w:hAnsi="Arial" w:cs="Arial"/>
          <w:color w:val="000000"/>
        </w:rPr>
        <w:t xml:space="preserve"> pensions, education, social assistance and </w:t>
      </w:r>
      <w:r w:rsidR="00FD6FD7" w:rsidRPr="00662542">
        <w:rPr>
          <w:rFonts w:ascii="Arial" w:hAnsi="Arial" w:cs="Arial"/>
          <w:color w:val="000000"/>
        </w:rPr>
        <w:t xml:space="preserve">health </w:t>
      </w:r>
      <w:r w:rsidRPr="00662542">
        <w:rPr>
          <w:rFonts w:ascii="Arial" w:hAnsi="Arial" w:cs="Arial"/>
          <w:color w:val="000000"/>
        </w:rPr>
        <w:t xml:space="preserve">care, </w:t>
      </w:r>
      <w:r w:rsidR="006312B9" w:rsidRPr="00662542">
        <w:rPr>
          <w:rFonts w:ascii="Arial" w:hAnsi="Arial" w:cs="Arial"/>
          <w:color w:val="000000"/>
        </w:rPr>
        <w:t>infrastructure</w:t>
      </w:r>
      <w:r w:rsidRPr="00662542">
        <w:rPr>
          <w:rFonts w:ascii="Arial" w:hAnsi="Arial" w:cs="Arial"/>
          <w:color w:val="000000"/>
        </w:rPr>
        <w:t xml:space="preserve"> and economic development, as well as the reforms implemented to achieve those </w:t>
      </w:r>
      <w:r w:rsidR="0063470D" w:rsidRPr="00662542">
        <w:rPr>
          <w:rFonts w:ascii="Arial" w:hAnsi="Arial" w:cs="Arial"/>
          <w:color w:val="000000"/>
        </w:rPr>
        <w:t>goals</w:t>
      </w:r>
      <w:r w:rsidRPr="00662542">
        <w:rPr>
          <w:rFonts w:ascii="Arial" w:hAnsi="Arial" w:cs="Arial"/>
          <w:color w:val="000000"/>
        </w:rPr>
        <w:t xml:space="preserve">. </w:t>
      </w:r>
      <w:r w:rsidR="0063470D" w:rsidRPr="00662542">
        <w:rPr>
          <w:rFonts w:ascii="Arial" w:hAnsi="Arial" w:cs="Arial"/>
          <w:color w:val="000000"/>
        </w:rPr>
        <w:t>To facilitate the understanding of the goals, it is recommended to define them in a comparable and clear manner and, where possible,</w:t>
      </w:r>
      <w:r w:rsidR="001E58F7" w:rsidRPr="00662542">
        <w:rPr>
          <w:rFonts w:ascii="Arial" w:hAnsi="Arial" w:cs="Arial"/>
          <w:color w:val="000000"/>
        </w:rPr>
        <w:t xml:space="preserve"> to present</w:t>
      </w:r>
      <w:r w:rsidR="0063470D" w:rsidRPr="00662542">
        <w:rPr>
          <w:rFonts w:ascii="Arial" w:hAnsi="Arial" w:cs="Arial"/>
          <w:color w:val="000000"/>
        </w:rPr>
        <w:t xml:space="preserve"> change versus the basic period or versus the goal and/or </w:t>
      </w:r>
      <w:r w:rsidR="001E58F7" w:rsidRPr="00662542">
        <w:rPr>
          <w:rFonts w:ascii="Arial" w:hAnsi="Arial" w:cs="Arial"/>
          <w:color w:val="000000"/>
        </w:rPr>
        <w:t>requirements</w:t>
      </w:r>
      <w:r w:rsidR="0063470D" w:rsidRPr="00662542">
        <w:rPr>
          <w:rFonts w:ascii="Arial" w:hAnsi="Arial" w:cs="Arial"/>
          <w:color w:val="000000"/>
        </w:rPr>
        <w:t xml:space="preserve">. For instance, in order to have good roads, the Republic of Moldova </w:t>
      </w:r>
      <w:r w:rsidR="001E58F7" w:rsidRPr="00662542">
        <w:rPr>
          <w:rFonts w:ascii="Arial" w:hAnsi="Arial" w:cs="Arial"/>
          <w:color w:val="000000"/>
        </w:rPr>
        <w:t>needs to</w:t>
      </w:r>
      <w:r w:rsidR="0063470D" w:rsidRPr="00662542">
        <w:rPr>
          <w:rFonts w:ascii="Arial" w:hAnsi="Arial" w:cs="Arial"/>
          <w:color w:val="000000"/>
        </w:rPr>
        <w:t xml:space="preserve"> rehabilitate X km of roads each year; it is planned to rehabilitate Z km of roads in </w:t>
      </w:r>
      <w:r w:rsidR="001E58F7" w:rsidRPr="00662542">
        <w:rPr>
          <w:rFonts w:ascii="Arial" w:hAnsi="Arial" w:cs="Arial"/>
          <w:color w:val="000000"/>
        </w:rPr>
        <w:t xml:space="preserve">the </w:t>
      </w:r>
      <w:r w:rsidR="0063470D" w:rsidRPr="00662542">
        <w:rPr>
          <w:rFonts w:ascii="Arial" w:hAnsi="Arial" w:cs="Arial"/>
          <w:color w:val="000000"/>
        </w:rPr>
        <w:t xml:space="preserve">fiscal year </w:t>
      </w:r>
      <w:r w:rsidR="001E58F7" w:rsidRPr="00662542">
        <w:rPr>
          <w:rFonts w:ascii="Arial" w:hAnsi="Arial" w:cs="Arial"/>
          <w:color w:val="000000"/>
        </w:rPr>
        <w:t xml:space="preserve">concerned </w:t>
      </w:r>
      <w:r w:rsidR="0063470D" w:rsidRPr="00662542">
        <w:rPr>
          <w:rFonts w:ascii="Arial" w:hAnsi="Arial" w:cs="Arial"/>
          <w:color w:val="000000"/>
        </w:rPr>
        <w:t xml:space="preserve">for which MDL L </w:t>
      </w:r>
      <w:r w:rsidR="001E58F7" w:rsidRPr="00662542">
        <w:rPr>
          <w:rFonts w:ascii="Arial" w:hAnsi="Arial" w:cs="Arial"/>
          <w:color w:val="000000"/>
        </w:rPr>
        <w:t xml:space="preserve">has been </w:t>
      </w:r>
      <w:r w:rsidR="0063470D" w:rsidRPr="00662542">
        <w:rPr>
          <w:rFonts w:ascii="Arial" w:hAnsi="Arial" w:cs="Arial"/>
          <w:color w:val="000000"/>
        </w:rPr>
        <w:t xml:space="preserve">allocated (allocation </w:t>
      </w:r>
      <w:r w:rsidR="001E58F7" w:rsidRPr="00662542">
        <w:rPr>
          <w:rFonts w:ascii="Arial" w:hAnsi="Arial" w:cs="Arial"/>
          <w:color w:val="000000"/>
        </w:rPr>
        <w:t xml:space="preserve">amount </w:t>
      </w:r>
      <w:r w:rsidR="0063470D" w:rsidRPr="00662542">
        <w:rPr>
          <w:rFonts w:ascii="Arial" w:hAnsi="Arial" w:cs="Arial"/>
          <w:color w:val="000000"/>
        </w:rPr>
        <w:t xml:space="preserve">for respective year); and the government program goal is Y km. </w:t>
      </w:r>
    </w:p>
    <w:p w:rsidR="0051013B" w:rsidRPr="00662542" w:rsidRDefault="008F1AE0" w:rsidP="00662542">
      <w:pPr>
        <w:jc w:val="both"/>
        <w:rPr>
          <w:rFonts w:ascii="Arial" w:hAnsi="Arial" w:cs="Arial"/>
          <w:color w:val="000000"/>
        </w:rPr>
      </w:pPr>
      <w:r w:rsidRPr="00662542">
        <w:rPr>
          <w:rFonts w:ascii="Arial" w:hAnsi="Arial" w:cs="Arial"/>
          <w:color w:val="000000"/>
        </w:rPr>
        <w:t>Another issue to be brought to the general public’s att</w:t>
      </w:r>
      <w:r w:rsidR="0008327A" w:rsidRPr="00662542">
        <w:rPr>
          <w:rFonts w:ascii="Arial" w:hAnsi="Arial" w:cs="Arial"/>
          <w:color w:val="000000"/>
        </w:rPr>
        <w:t>ention is the background for a</w:t>
      </w:r>
      <w:r w:rsidRPr="00662542">
        <w:rPr>
          <w:rFonts w:ascii="Arial" w:hAnsi="Arial" w:cs="Arial"/>
          <w:color w:val="000000"/>
        </w:rPr>
        <w:t xml:space="preserve"> new fiscal year. This includes description of key social, </w:t>
      </w:r>
      <w:r w:rsidR="0008327A" w:rsidRPr="00662542">
        <w:rPr>
          <w:rFonts w:ascii="Arial" w:hAnsi="Arial" w:cs="Arial"/>
          <w:color w:val="000000"/>
        </w:rPr>
        <w:t xml:space="preserve">natural, </w:t>
      </w:r>
      <w:r w:rsidRPr="00662542">
        <w:rPr>
          <w:rFonts w:ascii="Arial" w:hAnsi="Arial" w:cs="Arial"/>
          <w:color w:val="000000"/>
        </w:rPr>
        <w:t xml:space="preserve">economic, security, demographic or other developments which have had a major impact on budgeting. The described developments include </w:t>
      </w:r>
      <w:r w:rsidR="0008327A" w:rsidRPr="00662542">
        <w:rPr>
          <w:rFonts w:ascii="Arial" w:hAnsi="Arial" w:cs="Arial"/>
          <w:color w:val="000000"/>
        </w:rPr>
        <w:t xml:space="preserve">events </w:t>
      </w:r>
      <w:r w:rsidRPr="00662542">
        <w:rPr>
          <w:rFonts w:ascii="Arial" w:hAnsi="Arial" w:cs="Arial"/>
          <w:color w:val="000000"/>
        </w:rPr>
        <w:t xml:space="preserve">which took place, are ongoing, or are very likely to occur in the future. </w:t>
      </w:r>
      <w:r w:rsidR="000D194B" w:rsidRPr="00662542">
        <w:rPr>
          <w:rFonts w:ascii="Arial" w:hAnsi="Arial" w:cs="Arial"/>
          <w:color w:val="000000"/>
        </w:rPr>
        <w:t>I</w:t>
      </w:r>
      <w:r w:rsidRPr="00662542">
        <w:rPr>
          <w:rFonts w:ascii="Arial" w:hAnsi="Arial" w:cs="Arial"/>
          <w:color w:val="000000"/>
        </w:rPr>
        <w:t>mportant</w:t>
      </w:r>
      <w:r w:rsidR="000D194B" w:rsidRPr="00662542">
        <w:rPr>
          <w:rFonts w:ascii="Arial" w:hAnsi="Arial" w:cs="Arial"/>
          <w:color w:val="000000"/>
        </w:rPr>
        <w:t>ly,</w:t>
      </w:r>
      <w:r w:rsidRPr="00662542">
        <w:rPr>
          <w:rFonts w:ascii="Arial" w:hAnsi="Arial" w:cs="Arial"/>
          <w:color w:val="000000"/>
        </w:rPr>
        <w:t xml:space="preserve"> the </w:t>
      </w:r>
      <w:r w:rsidR="004518C4" w:rsidRPr="00662542">
        <w:rPr>
          <w:rFonts w:ascii="Arial" w:hAnsi="Arial" w:cs="Arial"/>
          <w:color w:val="000000"/>
        </w:rPr>
        <w:t xml:space="preserve">described developments </w:t>
      </w:r>
      <w:r w:rsidR="000D194B" w:rsidRPr="00662542">
        <w:rPr>
          <w:rFonts w:ascii="Arial" w:hAnsi="Arial" w:cs="Arial"/>
          <w:color w:val="000000"/>
        </w:rPr>
        <w:t>should</w:t>
      </w:r>
      <w:r w:rsidR="004518C4" w:rsidRPr="00662542">
        <w:rPr>
          <w:rFonts w:ascii="Arial" w:hAnsi="Arial" w:cs="Arial"/>
          <w:color w:val="000000"/>
        </w:rPr>
        <w:t xml:space="preserve"> not leave too much room for interpretation and it </w:t>
      </w:r>
      <w:r w:rsidR="0008327A" w:rsidRPr="00662542">
        <w:rPr>
          <w:rFonts w:ascii="Arial" w:hAnsi="Arial" w:cs="Arial"/>
          <w:color w:val="000000"/>
        </w:rPr>
        <w:t xml:space="preserve">should </w:t>
      </w:r>
      <w:r w:rsidR="004518C4" w:rsidRPr="00662542">
        <w:rPr>
          <w:rFonts w:ascii="Arial" w:hAnsi="Arial" w:cs="Arial"/>
          <w:color w:val="000000"/>
        </w:rPr>
        <w:t xml:space="preserve">be explained </w:t>
      </w:r>
      <w:r w:rsidR="0008327A" w:rsidRPr="00662542">
        <w:rPr>
          <w:rFonts w:ascii="Arial" w:hAnsi="Arial" w:cs="Arial"/>
          <w:color w:val="000000"/>
        </w:rPr>
        <w:t xml:space="preserve">exactly </w:t>
      </w:r>
      <w:r w:rsidR="004518C4" w:rsidRPr="00662542">
        <w:rPr>
          <w:rFonts w:ascii="Arial" w:hAnsi="Arial" w:cs="Arial"/>
          <w:color w:val="000000"/>
        </w:rPr>
        <w:t xml:space="preserve">how they affect the budget and what their impact period is (one-off, short-term, permanent, etc.). For instance, the impact of </w:t>
      </w:r>
      <w:r w:rsidR="0008327A" w:rsidRPr="00662542">
        <w:rPr>
          <w:rFonts w:ascii="Arial" w:hAnsi="Arial" w:cs="Arial"/>
          <w:color w:val="000000"/>
        </w:rPr>
        <w:t xml:space="preserve">the 2012 </w:t>
      </w:r>
      <w:r w:rsidR="004518C4" w:rsidRPr="00662542">
        <w:rPr>
          <w:rFonts w:ascii="Arial" w:hAnsi="Arial" w:cs="Arial"/>
          <w:color w:val="000000"/>
        </w:rPr>
        <w:t xml:space="preserve">draught will amount to MDL 50 mln of fiscal revenue from livestock production and MDL 70 mln of expenditure necessary to restore the situation. </w:t>
      </w:r>
    </w:p>
    <w:p w:rsidR="0051013B" w:rsidRPr="00662542" w:rsidRDefault="00E229D9" w:rsidP="00662542">
      <w:pPr>
        <w:autoSpaceDE w:val="0"/>
        <w:autoSpaceDN w:val="0"/>
        <w:adjustRightInd w:val="0"/>
        <w:spacing w:after="0"/>
        <w:jc w:val="both"/>
        <w:rPr>
          <w:rFonts w:ascii="Arial" w:hAnsi="Arial" w:cs="Arial"/>
          <w:color w:val="000000"/>
        </w:rPr>
      </w:pPr>
      <w:r w:rsidRPr="00662542">
        <w:rPr>
          <w:rFonts w:ascii="Arial" w:hAnsi="Arial" w:cs="Arial"/>
          <w:color w:val="000000"/>
        </w:rPr>
        <w:t xml:space="preserve">Another topic to be described is medium- and long-term projection findings which </w:t>
      </w:r>
      <w:r w:rsidR="0008327A" w:rsidRPr="00662542">
        <w:rPr>
          <w:rFonts w:ascii="Arial" w:hAnsi="Arial" w:cs="Arial"/>
          <w:color w:val="000000"/>
        </w:rPr>
        <w:t>informed</w:t>
      </w:r>
      <w:r w:rsidRPr="00662542">
        <w:rPr>
          <w:rFonts w:ascii="Arial" w:hAnsi="Arial" w:cs="Arial"/>
          <w:color w:val="000000"/>
        </w:rPr>
        <w:t xml:space="preserve"> fiscal revenue, budget expenditure and deficit estimates. This information could be shown </w:t>
      </w:r>
      <w:r w:rsidR="0008327A" w:rsidRPr="00662542">
        <w:rPr>
          <w:rFonts w:ascii="Arial" w:hAnsi="Arial" w:cs="Arial"/>
          <w:color w:val="000000"/>
        </w:rPr>
        <w:t>in table format</w:t>
      </w:r>
      <w:r w:rsidRPr="00662542">
        <w:rPr>
          <w:rFonts w:ascii="Arial" w:hAnsi="Arial" w:cs="Arial"/>
          <w:color w:val="000000"/>
        </w:rPr>
        <w:t xml:space="preserve"> or </w:t>
      </w:r>
      <w:r w:rsidR="0008327A" w:rsidRPr="00662542">
        <w:rPr>
          <w:rFonts w:ascii="Arial" w:hAnsi="Arial" w:cs="Arial"/>
          <w:color w:val="000000"/>
        </w:rPr>
        <w:t xml:space="preserve">as </w:t>
      </w:r>
      <w:r w:rsidRPr="00662542">
        <w:rPr>
          <w:rFonts w:ascii="Arial" w:hAnsi="Arial" w:cs="Arial"/>
          <w:color w:val="000000"/>
        </w:rPr>
        <w:t>simple charts accompanied by short explanation or analysis of projected key developments or links. Data dynamics should be shown</w:t>
      </w:r>
      <w:r w:rsidR="00DE6934" w:rsidRPr="00662542">
        <w:rPr>
          <w:rFonts w:ascii="Arial" w:hAnsi="Arial" w:cs="Arial"/>
          <w:color w:val="000000"/>
        </w:rPr>
        <w:t xml:space="preserve">, covering previous years and </w:t>
      </w:r>
      <w:r w:rsidR="0008327A" w:rsidRPr="00662542">
        <w:rPr>
          <w:rFonts w:ascii="Arial" w:hAnsi="Arial" w:cs="Arial"/>
          <w:color w:val="000000"/>
        </w:rPr>
        <w:t xml:space="preserve">projection for </w:t>
      </w:r>
      <w:r w:rsidR="00DE6934" w:rsidRPr="00662542">
        <w:rPr>
          <w:rFonts w:ascii="Arial" w:hAnsi="Arial" w:cs="Arial"/>
          <w:color w:val="000000"/>
        </w:rPr>
        <w:t xml:space="preserve">at least two years following </w:t>
      </w:r>
      <w:r w:rsidR="0008327A" w:rsidRPr="00662542">
        <w:rPr>
          <w:rFonts w:ascii="Arial" w:hAnsi="Arial" w:cs="Arial"/>
          <w:color w:val="000000"/>
        </w:rPr>
        <w:t xml:space="preserve">the </w:t>
      </w:r>
      <w:r w:rsidR="00DE6934" w:rsidRPr="00662542">
        <w:rPr>
          <w:rFonts w:ascii="Arial" w:hAnsi="Arial" w:cs="Arial"/>
          <w:color w:val="000000"/>
        </w:rPr>
        <w:t xml:space="preserve">respective fiscal year. </w:t>
      </w:r>
    </w:p>
    <w:p w:rsidR="0051013B" w:rsidRPr="00662542" w:rsidRDefault="00A071F6" w:rsidP="00662542">
      <w:pPr>
        <w:jc w:val="both"/>
        <w:rPr>
          <w:rFonts w:ascii="Arial" w:hAnsi="Arial" w:cs="Arial"/>
          <w:color w:val="000000"/>
        </w:rPr>
      </w:pPr>
      <w:r w:rsidRPr="00662542">
        <w:rPr>
          <w:rFonts w:ascii="Arial" w:hAnsi="Arial" w:cs="Arial"/>
          <w:color w:val="000000"/>
        </w:rPr>
        <w:t xml:space="preserve">The document </w:t>
      </w:r>
      <w:r w:rsidR="0008327A" w:rsidRPr="00662542">
        <w:rPr>
          <w:rFonts w:ascii="Arial" w:hAnsi="Arial" w:cs="Arial"/>
          <w:color w:val="000000"/>
        </w:rPr>
        <w:t xml:space="preserve">will </w:t>
      </w:r>
      <w:r w:rsidRPr="00662542">
        <w:rPr>
          <w:rFonts w:ascii="Arial" w:hAnsi="Arial" w:cs="Arial"/>
          <w:color w:val="000000"/>
        </w:rPr>
        <w:t xml:space="preserve">provide coherent information regarding the revenue strategy explaining fiscal revenue sources, key </w:t>
      </w:r>
      <w:r w:rsidR="0008327A" w:rsidRPr="00662542">
        <w:rPr>
          <w:rFonts w:ascii="Arial" w:hAnsi="Arial" w:cs="Arial"/>
          <w:color w:val="000000"/>
        </w:rPr>
        <w:t>changes</w:t>
      </w:r>
      <w:r w:rsidRPr="00662542">
        <w:rPr>
          <w:rFonts w:ascii="Arial" w:hAnsi="Arial" w:cs="Arial"/>
          <w:color w:val="000000"/>
        </w:rPr>
        <w:t xml:space="preserve"> versus the previous years, and new policies and describing certain taxpayer categories. It should reflect only those </w:t>
      </w:r>
      <w:r w:rsidR="0008327A" w:rsidRPr="00662542">
        <w:rPr>
          <w:rFonts w:ascii="Arial" w:hAnsi="Arial" w:cs="Arial"/>
          <w:color w:val="000000"/>
        </w:rPr>
        <w:t xml:space="preserve">changes </w:t>
      </w:r>
      <w:r w:rsidRPr="00662542">
        <w:rPr>
          <w:rFonts w:ascii="Arial" w:hAnsi="Arial" w:cs="Arial"/>
          <w:color w:val="000000"/>
        </w:rPr>
        <w:t xml:space="preserve">which </w:t>
      </w:r>
      <w:r w:rsidR="0008327A" w:rsidRPr="00662542">
        <w:rPr>
          <w:rFonts w:ascii="Arial" w:hAnsi="Arial" w:cs="Arial"/>
          <w:color w:val="000000"/>
        </w:rPr>
        <w:t xml:space="preserve">affect significantly </w:t>
      </w:r>
      <w:r w:rsidRPr="00662542">
        <w:rPr>
          <w:rFonts w:ascii="Arial" w:hAnsi="Arial" w:cs="Arial"/>
          <w:color w:val="000000"/>
        </w:rPr>
        <w:t xml:space="preserve">a large number of citizens, social </w:t>
      </w:r>
      <w:r w:rsidRPr="00662542">
        <w:rPr>
          <w:rFonts w:ascii="Arial" w:hAnsi="Arial" w:cs="Arial"/>
          <w:color w:val="000000"/>
        </w:rPr>
        <w:lastRenderedPageBreak/>
        <w:t xml:space="preserve">strata and/or if they contribute significantly to a change in revenue pattern. It would also be appropriate to present the information as part of a period </w:t>
      </w:r>
      <w:r w:rsidR="00024635" w:rsidRPr="00662542">
        <w:rPr>
          <w:rFonts w:ascii="Arial" w:hAnsi="Arial" w:cs="Arial"/>
          <w:color w:val="000000"/>
        </w:rPr>
        <w:t>from</w:t>
      </w:r>
      <w:r w:rsidRPr="00662542">
        <w:rPr>
          <w:rFonts w:ascii="Arial" w:hAnsi="Arial" w:cs="Arial"/>
          <w:color w:val="000000"/>
        </w:rPr>
        <w:t xml:space="preserve"> at least two years before and two years after the fiscal year </w:t>
      </w:r>
      <w:r w:rsidR="00024635" w:rsidRPr="00662542">
        <w:rPr>
          <w:rFonts w:ascii="Arial" w:hAnsi="Arial" w:cs="Arial"/>
          <w:color w:val="000000"/>
        </w:rPr>
        <w:t>concerned</w:t>
      </w:r>
      <w:r w:rsidRPr="00662542">
        <w:rPr>
          <w:rFonts w:ascii="Arial" w:hAnsi="Arial" w:cs="Arial"/>
          <w:color w:val="000000"/>
        </w:rPr>
        <w:t xml:space="preserve">. Special attention should be paid to grants received, their purpose and donors. It would be appropriate to present estimated impact of the proposed adjustments on concerned groups’ income, economic growth, job creation, etc.  </w:t>
      </w:r>
    </w:p>
    <w:p w:rsidR="0051013B" w:rsidRPr="00662542" w:rsidRDefault="00655AD6" w:rsidP="00662542">
      <w:pPr>
        <w:jc w:val="both"/>
        <w:rPr>
          <w:rFonts w:ascii="Arial" w:hAnsi="Arial" w:cs="Arial"/>
          <w:color w:val="000000"/>
        </w:rPr>
      </w:pPr>
      <w:r w:rsidRPr="00662542">
        <w:rPr>
          <w:rFonts w:ascii="Arial" w:hAnsi="Arial" w:cs="Arial"/>
          <w:color w:val="000000"/>
        </w:rPr>
        <w:t>If the Government’s key goals have been described with an indication of</w:t>
      </w:r>
      <w:r w:rsidR="00393CF0" w:rsidRPr="00662542">
        <w:rPr>
          <w:rFonts w:ascii="Arial" w:hAnsi="Arial" w:cs="Arial"/>
          <w:color w:val="000000"/>
        </w:rPr>
        <w:t xml:space="preserve"> allocation amounts for respective fiscal year, a summary table showing budget expenditure </w:t>
      </w:r>
      <w:r w:rsidR="00662542" w:rsidRPr="00662542">
        <w:rPr>
          <w:rFonts w:ascii="Arial" w:hAnsi="Arial" w:cs="Arial"/>
          <w:color w:val="000000"/>
        </w:rPr>
        <w:t>behavior</w:t>
      </w:r>
      <w:r w:rsidR="00393CF0" w:rsidRPr="00662542">
        <w:rPr>
          <w:rFonts w:ascii="Arial" w:hAnsi="Arial" w:cs="Arial"/>
          <w:color w:val="000000"/>
        </w:rPr>
        <w:t xml:space="preserve"> by key group and by aggregate economic classification could be presented. It could also show expenditure </w:t>
      </w:r>
      <w:r w:rsidR="00024635" w:rsidRPr="00662542">
        <w:rPr>
          <w:rFonts w:ascii="Arial" w:hAnsi="Arial" w:cs="Arial"/>
          <w:color w:val="000000"/>
        </w:rPr>
        <w:t xml:space="preserve">on </w:t>
      </w:r>
      <w:r w:rsidR="00393CF0" w:rsidRPr="00662542">
        <w:rPr>
          <w:rFonts w:ascii="Arial" w:hAnsi="Arial" w:cs="Arial"/>
          <w:color w:val="000000"/>
        </w:rPr>
        <w:t>key program</w:t>
      </w:r>
      <w:r w:rsidR="00024635" w:rsidRPr="00662542">
        <w:rPr>
          <w:rFonts w:ascii="Arial" w:hAnsi="Arial" w:cs="Arial"/>
          <w:color w:val="000000"/>
        </w:rPr>
        <w:t>s</w:t>
      </w:r>
      <w:r w:rsidR="00393CF0" w:rsidRPr="00662542">
        <w:rPr>
          <w:rFonts w:ascii="Arial" w:hAnsi="Arial" w:cs="Arial"/>
          <w:color w:val="000000"/>
        </w:rPr>
        <w:t xml:space="preserve"> (as a share of total expenditure) or other topics of major interest for citizens as per the survey or issues related to major reforms implemented by the Government, especially if they could entail risks for certain social strata. In case of the Republic of Moldova it is also important to present expenditure (and policies) related to the pension fund, the state budget contributions to the pension fund, and their substance. At the same time, expenditure on job creation, </w:t>
      </w:r>
      <w:r w:rsidR="005F39FC" w:rsidRPr="00662542">
        <w:rPr>
          <w:rFonts w:ascii="Arial" w:hAnsi="Arial" w:cs="Arial"/>
          <w:color w:val="000000"/>
        </w:rPr>
        <w:t>economic growth</w:t>
      </w:r>
      <w:r w:rsidR="00024635" w:rsidRPr="00662542">
        <w:rPr>
          <w:rFonts w:ascii="Arial" w:hAnsi="Arial" w:cs="Arial"/>
          <w:color w:val="000000"/>
        </w:rPr>
        <w:t xml:space="preserve"> promotion</w:t>
      </w:r>
      <w:r w:rsidR="005F39FC" w:rsidRPr="00662542">
        <w:rPr>
          <w:rFonts w:ascii="Arial" w:hAnsi="Arial" w:cs="Arial"/>
          <w:color w:val="000000"/>
        </w:rPr>
        <w:t xml:space="preserve">, and use of grants is of great interest. </w:t>
      </w:r>
      <w:r w:rsidR="00393CF0" w:rsidRPr="00662542">
        <w:rPr>
          <w:rFonts w:ascii="Arial" w:hAnsi="Arial" w:cs="Arial"/>
          <w:color w:val="000000"/>
        </w:rPr>
        <w:t xml:space="preserve"> </w:t>
      </w:r>
    </w:p>
    <w:p w:rsidR="0051013B" w:rsidRPr="00662542" w:rsidRDefault="005F39FC" w:rsidP="00662542">
      <w:pPr>
        <w:jc w:val="both"/>
        <w:rPr>
          <w:rFonts w:ascii="Arial" w:hAnsi="Arial" w:cs="Arial"/>
          <w:color w:val="000000"/>
        </w:rPr>
      </w:pPr>
      <w:r w:rsidRPr="00662542">
        <w:rPr>
          <w:rFonts w:ascii="Arial" w:hAnsi="Arial" w:cs="Arial"/>
          <w:color w:val="000000"/>
        </w:rPr>
        <w:t xml:space="preserve">It will provide </w:t>
      </w:r>
      <w:r w:rsidR="00024635" w:rsidRPr="00662542">
        <w:rPr>
          <w:rFonts w:ascii="Arial" w:hAnsi="Arial" w:cs="Arial"/>
          <w:color w:val="000000"/>
        </w:rPr>
        <w:t xml:space="preserve">brief </w:t>
      </w:r>
      <w:r w:rsidRPr="00662542">
        <w:rPr>
          <w:rFonts w:ascii="Arial" w:hAnsi="Arial" w:cs="Arial"/>
          <w:color w:val="000000"/>
        </w:rPr>
        <w:t xml:space="preserve">information regarding the government policy in respect of budget deficit, </w:t>
      </w:r>
      <w:r w:rsidR="00024635" w:rsidRPr="00662542">
        <w:rPr>
          <w:rFonts w:ascii="Arial" w:hAnsi="Arial" w:cs="Arial"/>
          <w:color w:val="000000"/>
        </w:rPr>
        <w:t xml:space="preserve">its funding </w:t>
      </w:r>
      <w:r w:rsidRPr="00662542">
        <w:rPr>
          <w:rFonts w:ascii="Arial" w:hAnsi="Arial" w:cs="Arial"/>
          <w:color w:val="000000"/>
        </w:rPr>
        <w:t xml:space="preserve">level, means, and conditions, public debt level in absolute terms and on per capita basis, as well as </w:t>
      </w:r>
      <w:r w:rsidR="00024635" w:rsidRPr="00662542">
        <w:rPr>
          <w:rFonts w:ascii="Arial" w:hAnsi="Arial" w:cs="Arial"/>
          <w:color w:val="000000"/>
        </w:rPr>
        <w:t>major</w:t>
      </w:r>
      <w:r w:rsidRPr="00662542">
        <w:rPr>
          <w:rFonts w:ascii="Arial" w:hAnsi="Arial" w:cs="Arial"/>
          <w:color w:val="000000"/>
        </w:rPr>
        <w:t xml:space="preserve"> creditors of the Republic of Moldova. </w:t>
      </w:r>
    </w:p>
    <w:p w:rsidR="0051013B" w:rsidRPr="00662542" w:rsidRDefault="00A322AB" w:rsidP="00662542">
      <w:pPr>
        <w:jc w:val="both"/>
        <w:rPr>
          <w:rFonts w:ascii="Arial" w:hAnsi="Arial" w:cs="Arial"/>
          <w:color w:val="000000"/>
        </w:rPr>
      </w:pPr>
      <w:r w:rsidRPr="00662542">
        <w:rPr>
          <w:rFonts w:ascii="Arial" w:hAnsi="Arial" w:cs="Arial"/>
          <w:color w:val="000000"/>
        </w:rPr>
        <w:t xml:space="preserve">It will also present key budget and fiscal risks. It would be appropriate to </w:t>
      </w:r>
      <w:r w:rsidR="0026698B" w:rsidRPr="00662542">
        <w:rPr>
          <w:rFonts w:ascii="Arial" w:hAnsi="Arial" w:cs="Arial"/>
          <w:color w:val="000000"/>
        </w:rPr>
        <w:t xml:space="preserve">include </w:t>
      </w:r>
      <w:r w:rsidRPr="00662542">
        <w:rPr>
          <w:rFonts w:ascii="Arial" w:hAnsi="Arial" w:cs="Arial"/>
          <w:color w:val="000000"/>
        </w:rPr>
        <w:t>revenue</w:t>
      </w:r>
      <w:r w:rsidR="0026698B" w:rsidRPr="00662542">
        <w:rPr>
          <w:rFonts w:ascii="Arial" w:hAnsi="Arial" w:cs="Arial"/>
          <w:color w:val="000000"/>
        </w:rPr>
        <w:t xml:space="preserve"> side</w:t>
      </w:r>
      <w:r w:rsidRPr="00662542">
        <w:rPr>
          <w:rFonts w:ascii="Arial" w:hAnsi="Arial" w:cs="Arial"/>
          <w:color w:val="000000"/>
        </w:rPr>
        <w:t xml:space="preserve"> risks, </w:t>
      </w:r>
      <w:r w:rsidR="0026698B" w:rsidRPr="00662542">
        <w:rPr>
          <w:rFonts w:ascii="Arial" w:hAnsi="Arial" w:cs="Arial"/>
          <w:color w:val="000000"/>
        </w:rPr>
        <w:t xml:space="preserve">issued </w:t>
      </w:r>
      <w:r w:rsidRPr="00662542">
        <w:rPr>
          <w:rFonts w:ascii="Arial" w:hAnsi="Arial" w:cs="Arial"/>
          <w:color w:val="000000"/>
        </w:rPr>
        <w:t xml:space="preserve">guarantees, and other contingent liabilities, as well as other risks which could lead to higher expenditure. Each risk will also include action the Government will take to mitigate or avoid them. </w:t>
      </w:r>
    </w:p>
    <w:p w:rsidR="0051013B" w:rsidRPr="00662542" w:rsidRDefault="00A322AB" w:rsidP="00662542">
      <w:pPr>
        <w:pStyle w:val="MainHeading1"/>
        <w:jc w:val="both"/>
        <w:rPr>
          <w:lang w:val="en-US"/>
        </w:rPr>
      </w:pPr>
      <w:bookmarkStart w:id="6" w:name="_Toc438679289"/>
      <w:r w:rsidRPr="00662542">
        <w:rPr>
          <w:lang w:val="en-US"/>
        </w:rPr>
        <w:t>Document(-s) Structure</w:t>
      </w:r>
      <w:bookmarkEnd w:id="6"/>
    </w:p>
    <w:p w:rsidR="0051013B" w:rsidRPr="00662542" w:rsidRDefault="0073324B" w:rsidP="00662542">
      <w:pPr>
        <w:jc w:val="both"/>
        <w:rPr>
          <w:rFonts w:ascii="Arial" w:hAnsi="Arial" w:cs="Arial"/>
          <w:color w:val="000000"/>
        </w:rPr>
      </w:pPr>
      <w:r w:rsidRPr="00662542">
        <w:rPr>
          <w:rFonts w:ascii="Arial" w:hAnsi="Arial" w:cs="Arial"/>
          <w:color w:val="000000"/>
        </w:rPr>
        <w:t>International experience shows Citizens Budget can be presented in a broad variety of formats. It equally concerns both the documents structure, presentation</w:t>
      </w:r>
      <w:r w:rsidR="0026698B" w:rsidRPr="00662542">
        <w:rPr>
          <w:rFonts w:ascii="Arial" w:hAnsi="Arial" w:cs="Arial"/>
          <w:color w:val="000000"/>
        </w:rPr>
        <w:t xml:space="preserve"> format</w:t>
      </w:r>
      <w:r w:rsidRPr="00662542">
        <w:rPr>
          <w:rFonts w:ascii="Arial" w:hAnsi="Arial" w:cs="Arial"/>
          <w:color w:val="000000"/>
        </w:rPr>
        <w:t>, volume, and number and their language or amount of technical terms used. For the Republic of Moldova, it would be appropriate to prepare a single document for each stage of the budget process so that other information could be added to them later. Given that budget requires a holistic approach, having a „single” document would be a solution so that it could</w:t>
      </w:r>
      <w:r w:rsidR="00003715" w:rsidRPr="00662542">
        <w:rPr>
          <w:rFonts w:ascii="Arial" w:hAnsi="Arial" w:cs="Arial"/>
          <w:color w:val="000000"/>
        </w:rPr>
        <w:t xml:space="preserve"> </w:t>
      </w:r>
      <w:r w:rsidR="00BD18CB" w:rsidRPr="00662542">
        <w:rPr>
          <w:rFonts w:ascii="Arial" w:hAnsi="Arial" w:cs="Arial"/>
          <w:color w:val="000000"/>
        </w:rPr>
        <w:t xml:space="preserve">be </w:t>
      </w:r>
      <w:r w:rsidR="00003715" w:rsidRPr="00662542">
        <w:rPr>
          <w:rFonts w:ascii="Arial" w:hAnsi="Arial" w:cs="Arial"/>
          <w:color w:val="000000"/>
        </w:rPr>
        <w:t xml:space="preserve">updated at each </w:t>
      </w:r>
      <w:r w:rsidR="00BD18CB" w:rsidRPr="00662542">
        <w:rPr>
          <w:rFonts w:ascii="Arial" w:hAnsi="Arial" w:cs="Arial"/>
          <w:color w:val="000000"/>
        </w:rPr>
        <w:t xml:space="preserve">stage of </w:t>
      </w:r>
      <w:r w:rsidR="00003715" w:rsidRPr="00662542">
        <w:rPr>
          <w:rFonts w:ascii="Arial" w:hAnsi="Arial" w:cs="Arial"/>
          <w:color w:val="000000"/>
        </w:rPr>
        <w:t xml:space="preserve">decision-making, </w:t>
      </w:r>
      <w:r w:rsidR="00BD18CB" w:rsidRPr="00662542">
        <w:rPr>
          <w:rFonts w:ascii="Arial" w:hAnsi="Arial" w:cs="Arial"/>
          <w:color w:val="000000"/>
        </w:rPr>
        <w:t>highlighting key points</w:t>
      </w:r>
      <w:r w:rsidR="00003715" w:rsidRPr="00662542">
        <w:rPr>
          <w:rFonts w:ascii="Arial" w:hAnsi="Arial" w:cs="Arial"/>
          <w:color w:val="000000"/>
        </w:rPr>
        <w:t xml:space="preserve"> for each stage. This would bring three important benefits: (i) uniform </w:t>
      </w:r>
      <w:r w:rsidR="00BD18CB" w:rsidRPr="00662542">
        <w:rPr>
          <w:rFonts w:ascii="Arial" w:hAnsi="Arial" w:cs="Arial"/>
          <w:color w:val="000000"/>
        </w:rPr>
        <w:t>vision</w:t>
      </w:r>
      <w:r w:rsidR="00003715" w:rsidRPr="00662542">
        <w:rPr>
          <w:rFonts w:ascii="Arial" w:hAnsi="Arial" w:cs="Arial"/>
          <w:color w:val="000000"/>
        </w:rPr>
        <w:t xml:space="preserve"> of the budget (and reduce</w:t>
      </w:r>
      <w:r w:rsidR="00BD18CB" w:rsidRPr="00662542">
        <w:rPr>
          <w:rFonts w:ascii="Arial" w:hAnsi="Arial" w:cs="Arial"/>
          <w:color w:val="000000"/>
        </w:rPr>
        <w:t>d</w:t>
      </w:r>
      <w:r w:rsidR="00003715" w:rsidRPr="00662542">
        <w:rPr>
          <w:rFonts w:ascii="Arial" w:hAnsi="Arial" w:cs="Arial"/>
          <w:color w:val="000000"/>
        </w:rPr>
        <w:t xml:space="preserve"> political profiteering and turning the budget into a list of requirements impossible to cover), (ii) fiscal consistency throughout the budget cycle, </w:t>
      </w:r>
      <w:r w:rsidR="00BD18CB" w:rsidRPr="00662542">
        <w:rPr>
          <w:rFonts w:ascii="Arial" w:hAnsi="Arial" w:cs="Arial"/>
          <w:color w:val="000000"/>
        </w:rPr>
        <w:t>and (iii) </w:t>
      </w:r>
      <w:r w:rsidR="00003715" w:rsidRPr="00662542">
        <w:rPr>
          <w:rFonts w:ascii="Arial" w:hAnsi="Arial" w:cs="Arial"/>
          <w:color w:val="000000"/>
        </w:rPr>
        <w:t xml:space="preserve">better understanding of documents. </w:t>
      </w:r>
    </w:p>
    <w:p w:rsidR="0051013B" w:rsidRPr="00662542" w:rsidRDefault="00003715" w:rsidP="00662542">
      <w:pPr>
        <w:jc w:val="both"/>
        <w:rPr>
          <w:rFonts w:ascii="Arial" w:hAnsi="Arial" w:cs="Arial"/>
          <w:color w:val="000000"/>
        </w:rPr>
      </w:pPr>
      <w:r w:rsidRPr="00662542">
        <w:rPr>
          <w:rFonts w:ascii="Arial" w:hAnsi="Arial" w:cs="Arial"/>
          <w:color w:val="000000"/>
        </w:rPr>
        <w:t xml:space="preserve">Thus, the citizens budget preparation </w:t>
      </w:r>
      <w:r w:rsidR="006312B9" w:rsidRPr="00662542">
        <w:rPr>
          <w:rFonts w:ascii="Arial" w:hAnsi="Arial" w:cs="Arial"/>
          <w:color w:val="000000"/>
        </w:rPr>
        <w:t>process</w:t>
      </w:r>
      <w:r w:rsidRPr="00662542">
        <w:rPr>
          <w:rFonts w:ascii="Arial" w:hAnsi="Arial" w:cs="Arial"/>
          <w:color w:val="000000"/>
        </w:rPr>
        <w:t xml:space="preserve"> begins with drawing </w:t>
      </w:r>
      <w:r w:rsidR="006312B9" w:rsidRPr="00662542">
        <w:rPr>
          <w:rFonts w:ascii="Arial" w:hAnsi="Arial" w:cs="Arial"/>
          <w:color w:val="000000"/>
        </w:rPr>
        <w:t>up</w:t>
      </w:r>
      <w:r w:rsidRPr="00662542">
        <w:rPr>
          <w:rFonts w:ascii="Arial" w:hAnsi="Arial" w:cs="Arial"/>
          <w:color w:val="000000"/>
        </w:rPr>
        <w:t xml:space="preserve"> and presenting: (i) tentative budget (based on the MTEF) and continues with</w:t>
      </w:r>
      <w:r w:rsidR="004E22B3" w:rsidRPr="00662542">
        <w:rPr>
          <w:rFonts w:ascii="Arial" w:hAnsi="Arial" w:cs="Arial"/>
          <w:color w:val="000000"/>
        </w:rPr>
        <w:t xml:space="preserve"> (ii) submitting the budget to the government, (iii) mid-year budget execution report, (iv) budget approval (which is, in fact, budget proposal update), and concludes with (v) end-year budget execution report. Out of all those documents, </w:t>
      </w:r>
      <w:r w:rsidR="00BD18CB" w:rsidRPr="00662542">
        <w:rPr>
          <w:rFonts w:ascii="Arial" w:hAnsi="Arial" w:cs="Arial"/>
          <w:color w:val="000000"/>
        </w:rPr>
        <w:t>as a first step</w:t>
      </w:r>
      <w:r w:rsidR="004E22B3" w:rsidRPr="00662542">
        <w:rPr>
          <w:rFonts w:ascii="Arial" w:hAnsi="Arial" w:cs="Arial"/>
          <w:color w:val="000000"/>
        </w:rPr>
        <w:t>, it would be appropriate to publish and disseminate at least two</w:t>
      </w:r>
      <w:r w:rsidR="00BD18CB" w:rsidRPr="00662542">
        <w:rPr>
          <w:rFonts w:ascii="Arial" w:hAnsi="Arial" w:cs="Arial"/>
          <w:color w:val="000000"/>
        </w:rPr>
        <w:t xml:space="preserve"> documents</w:t>
      </w:r>
      <w:r w:rsidR="004E22B3" w:rsidRPr="00662542">
        <w:rPr>
          <w:rFonts w:ascii="Arial" w:hAnsi="Arial" w:cs="Arial"/>
          <w:color w:val="000000"/>
        </w:rPr>
        <w:t xml:space="preserve">: budget proposal and end-year budget execution report, and to disseminate the other ones by means of electronic media. A document should be </w:t>
      </w:r>
      <w:r w:rsidR="0013638E" w:rsidRPr="00662542">
        <w:rPr>
          <w:rFonts w:ascii="Arial" w:hAnsi="Arial" w:cs="Arial"/>
          <w:color w:val="000000"/>
        </w:rPr>
        <w:t xml:space="preserve">not </w:t>
      </w:r>
      <w:r w:rsidR="004E22B3" w:rsidRPr="00662542">
        <w:rPr>
          <w:rFonts w:ascii="Arial" w:hAnsi="Arial" w:cs="Arial"/>
          <w:color w:val="000000"/>
        </w:rPr>
        <w:t xml:space="preserve">more than eight pages long, some of them could be shorter. </w:t>
      </w:r>
    </w:p>
    <w:p w:rsidR="0051013B" w:rsidRPr="00662542" w:rsidRDefault="004E22B3" w:rsidP="00662542">
      <w:pPr>
        <w:jc w:val="both"/>
        <w:rPr>
          <w:rFonts w:ascii="Arial" w:hAnsi="Arial" w:cs="Arial"/>
          <w:color w:val="000000"/>
        </w:rPr>
      </w:pPr>
      <w:r w:rsidRPr="00662542">
        <w:rPr>
          <w:rFonts w:ascii="Arial" w:hAnsi="Arial" w:cs="Arial"/>
          <w:color w:val="000000"/>
        </w:rPr>
        <w:t>The core document could comprise several concise sections:</w:t>
      </w:r>
    </w:p>
    <w:p w:rsidR="0051013B" w:rsidRPr="00662542" w:rsidRDefault="004E22B3" w:rsidP="00662542">
      <w:pPr>
        <w:pStyle w:val="ListParagraph"/>
        <w:numPr>
          <w:ilvl w:val="0"/>
          <w:numId w:val="4"/>
        </w:numPr>
        <w:spacing w:before="0" w:after="160" w:line="240" w:lineRule="auto"/>
        <w:jc w:val="both"/>
        <w:rPr>
          <w:rFonts w:ascii="Arial" w:hAnsi="Arial" w:cs="Arial"/>
          <w:color w:val="000000"/>
        </w:rPr>
      </w:pPr>
      <w:r w:rsidRPr="00662542">
        <w:rPr>
          <w:rFonts w:ascii="Arial" w:hAnsi="Arial" w:cs="Arial"/>
          <w:color w:val="000000"/>
        </w:rPr>
        <w:t>Welcoming remarks by the Minister of Finance as an institution responsible for the budget process and for preparing documents;</w:t>
      </w:r>
    </w:p>
    <w:p w:rsidR="0051013B" w:rsidRPr="00662542" w:rsidRDefault="004E22B3" w:rsidP="00662542">
      <w:pPr>
        <w:pStyle w:val="ListParagraph"/>
        <w:numPr>
          <w:ilvl w:val="0"/>
          <w:numId w:val="4"/>
        </w:numPr>
        <w:spacing w:before="0" w:after="160" w:line="240" w:lineRule="auto"/>
        <w:jc w:val="both"/>
        <w:rPr>
          <w:rFonts w:ascii="Arial" w:hAnsi="Arial" w:cs="Arial"/>
          <w:color w:val="000000"/>
        </w:rPr>
      </w:pPr>
      <w:r w:rsidRPr="00662542">
        <w:rPr>
          <w:rFonts w:ascii="Arial" w:hAnsi="Arial" w:cs="Arial"/>
          <w:color w:val="000000"/>
        </w:rPr>
        <w:t xml:space="preserve">Budget system and process; </w:t>
      </w:r>
    </w:p>
    <w:p w:rsidR="0051013B" w:rsidRPr="00662542" w:rsidRDefault="004E22B3" w:rsidP="00662542">
      <w:pPr>
        <w:pStyle w:val="ListParagraph"/>
        <w:numPr>
          <w:ilvl w:val="0"/>
          <w:numId w:val="4"/>
        </w:numPr>
        <w:spacing w:before="0" w:after="160" w:line="240" w:lineRule="auto"/>
        <w:jc w:val="both"/>
        <w:rPr>
          <w:rFonts w:ascii="Arial" w:hAnsi="Arial" w:cs="Arial"/>
          <w:color w:val="000000"/>
        </w:rPr>
      </w:pPr>
      <w:r w:rsidRPr="00662542">
        <w:rPr>
          <w:rFonts w:ascii="Arial" w:hAnsi="Arial" w:cs="Arial"/>
          <w:color w:val="000000"/>
        </w:rPr>
        <w:t xml:space="preserve">Government’s priority goals, including key challenges, barriers, or opportunities which will affect their achievement; </w:t>
      </w:r>
    </w:p>
    <w:p w:rsidR="0051013B" w:rsidRPr="00662542" w:rsidRDefault="004E22B3" w:rsidP="00662542">
      <w:pPr>
        <w:pStyle w:val="ListParagraph"/>
        <w:numPr>
          <w:ilvl w:val="0"/>
          <w:numId w:val="4"/>
        </w:numPr>
        <w:spacing w:before="0" w:after="160" w:line="240" w:lineRule="auto"/>
        <w:jc w:val="both"/>
        <w:rPr>
          <w:rFonts w:ascii="Arial" w:hAnsi="Arial" w:cs="Arial"/>
          <w:color w:val="000000"/>
        </w:rPr>
      </w:pPr>
      <w:r w:rsidRPr="00662542">
        <w:rPr>
          <w:rFonts w:ascii="Arial" w:hAnsi="Arial" w:cs="Arial"/>
          <w:color w:val="000000"/>
        </w:rPr>
        <w:t>Economic projections the budget</w:t>
      </w:r>
      <w:r w:rsidR="0013638E" w:rsidRPr="00662542">
        <w:rPr>
          <w:rFonts w:ascii="Arial" w:hAnsi="Arial" w:cs="Arial"/>
          <w:color w:val="000000"/>
        </w:rPr>
        <w:t xml:space="preserve"> builds on</w:t>
      </w:r>
      <w:r w:rsidRPr="00662542">
        <w:rPr>
          <w:rFonts w:ascii="Arial" w:hAnsi="Arial" w:cs="Arial"/>
          <w:color w:val="000000"/>
        </w:rPr>
        <w:t xml:space="preserve">; </w:t>
      </w:r>
    </w:p>
    <w:p w:rsidR="0051013B" w:rsidRPr="00662542" w:rsidRDefault="004E22B3" w:rsidP="00662542">
      <w:pPr>
        <w:pStyle w:val="ListParagraph"/>
        <w:numPr>
          <w:ilvl w:val="0"/>
          <w:numId w:val="4"/>
        </w:numPr>
        <w:spacing w:before="0" w:after="160" w:line="240" w:lineRule="auto"/>
        <w:jc w:val="both"/>
        <w:rPr>
          <w:rFonts w:ascii="Arial" w:hAnsi="Arial" w:cs="Arial"/>
          <w:color w:val="000000"/>
        </w:rPr>
      </w:pPr>
      <w:r w:rsidRPr="00662542">
        <w:rPr>
          <w:rFonts w:ascii="Arial" w:hAnsi="Arial" w:cs="Arial"/>
          <w:color w:val="000000"/>
        </w:rPr>
        <w:t>Revenue policies;</w:t>
      </w:r>
    </w:p>
    <w:p w:rsidR="0051013B" w:rsidRPr="00662542" w:rsidRDefault="004E22B3" w:rsidP="00662542">
      <w:pPr>
        <w:pStyle w:val="ListParagraph"/>
        <w:numPr>
          <w:ilvl w:val="0"/>
          <w:numId w:val="4"/>
        </w:numPr>
        <w:spacing w:before="0" w:after="160" w:line="240" w:lineRule="auto"/>
        <w:jc w:val="both"/>
        <w:rPr>
          <w:rFonts w:ascii="Arial" w:hAnsi="Arial" w:cs="Arial"/>
          <w:color w:val="000000"/>
        </w:rPr>
      </w:pPr>
      <w:r w:rsidRPr="00662542">
        <w:rPr>
          <w:rFonts w:ascii="Arial" w:hAnsi="Arial" w:cs="Arial"/>
          <w:color w:val="000000"/>
        </w:rPr>
        <w:t>State budget expenditure;</w:t>
      </w:r>
    </w:p>
    <w:p w:rsidR="0051013B" w:rsidRPr="00662542" w:rsidRDefault="004E22B3" w:rsidP="00662542">
      <w:pPr>
        <w:pStyle w:val="ListParagraph"/>
        <w:numPr>
          <w:ilvl w:val="0"/>
          <w:numId w:val="4"/>
        </w:numPr>
        <w:spacing w:before="0" w:after="160" w:line="240" w:lineRule="auto"/>
        <w:jc w:val="both"/>
        <w:rPr>
          <w:rFonts w:ascii="Arial" w:hAnsi="Arial" w:cs="Arial"/>
          <w:color w:val="000000"/>
        </w:rPr>
      </w:pPr>
      <w:r w:rsidRPr="00662542">
        <w:rPr>
          <w:rFonts w:ascii="Arial" w:hAnsi="Arial" w:cs="Arial"/>
          <w:color w:val="000000"/>
        </w:rPr>
        <w:t>Expenditure policies;</w:t>
      </w:r>
    </w:p>
    <w:p w:rsidR="0051013B" w:rsidRPr="00662542" w:rsidRDefault="004E22B3" w:rsidP="00662542">
      <w:pPr>
        <w:pStyle w:val="ListParagraph"/>
        <w:numPr>
          <w:ilvl w:val="0"/>
          <w:numId w:val="4"/>
        </w:numPr>
        <w:spacing w:before="0" w:after="160" w:line="240" w:lineRule="auto"/>
        <w:jc w:val="both"/>
        <w:rPr>
          <w:rFonts w:ascii="Arial" w:hAnsi="Arial" w:cs="Arial"/>
          <w:color w:val="000000"/>
        </w:rPr>
      </w:pPr>
      <w:r w:rsidRPr="00662542">
        <w:rPr>
          <w:rFonts w:ascii="Arial" w:hAnsi="Arial" w:cs="Arial"/>
          <w:color w:val="000000"/>
        </w:rPr>
        <w:t>State budget expenditure;</w:t>
      </w:r>
    </w:p>
    <w:p w:rsidR="0051013B" w:rsidRPr="00662542" w:rsidRDefault="004E22B3" w:rsidP="00662542">
      <w:pPr>
        <w:pStyle w:val="ListParagraph"/>
        <w:numPr>
          <w:ilvl w:val="0"/>
          <w:numId w:val="4"/>
        </w:numPr>
        <w:spacing w:before="0" w:after="160" w:line="240" w:lineRule="auto"/>
        <w:jc w:val="both"/>
        <w:rPr>
          <w:rFonts w:ascii="Arial" w:hAnsi="Arial" w:cs="Arial"/>
          <w:color w:val="000000"/>
        </w:rPr>
      </w:pPr>
      <w:r w:rsidRPr="00662542">
        <w:rPr>
          <w:rFonts w:ascii="Arial" w:hAnsi="Arial" w:cs="Arial"/>
          <w:color w:val="000000"/>
        </w:rPr>
        <w:t xml:space="preserve">Fiscal balance, debt, and </w:t>
      </w:r>
      <w:r w:rsidR="006312B9" w:rsidRPr="00662542">
        <w:rPr>
          <w:rFonts w:ascii="Arial" w:hAnsi="Arial" w:cs="Arial"/>
          <w:color w:val="000000"/>
        </w:rPr>
        <w:t>deficit</w:t>
      </w:r>
      <w:r w:rsidRPr="00662542">
        <w:rPr>
          <w:rFonts w:ascii="Arial" w:hAnsi="Arial" w:cs="Arial"/>
          <w:color w:val="000000"/>
        </w:rPr>
        <w:t xml:space="preserve"> financing;</w:t>
      </w:r>
    </w:p>
    <w:p w:rsidR="0051013B" w:rsidRPr="00662542" w:rsidRDefault="004E22B3" w:rsidP="00662542">
      <w:pPr>
        <w:pStyle w:val="ListParagraph"/>
        <w:numPr>
          <w:ilvl w:val="0"/>
          <w:numId w:val="4"/>
        </w:numPr>
        <w:spacing w:before="0" w:after="160" w:line="240" w:lineRule="auto"/>
        <w:jc w:val="both"/>
        <w:rPr>
          <w:rFonts w:ascii="Arial" w:hAnsi="Arial" w:cs="Arial"/>
          <w:color w:val="000000"/>
        </w:rPr>
      </w:pPr>
      <w:r w:rsidRPr="00662542">
        <w:rPr>
          <w:rFonts w:ascii="Arial" w:hAnsi="Arial" w:cs="Arial"/>
          <w:color w:val="000000"/>
        </w:rPr>
        <w:lastRenderedPageBreak/>
        <w:t xml:space="preserve">Ways to influence the budget. </w:t>
      </w:r>
    </w:p>
    <w:p w:rsidR="0051013B" w:rsidRPr="00662542" w:rsidRDefault="004E22B3" w:rsidP="00662542">
      <w:pPr>
        <w:jc w:val="both"/>
        <w:rPr>
          <w:rFonts w:ascii="Arial" w:hAnsi="Arial" w:cs="Arial"/>
          <w:color w:val="000000"/>
        </w:rPr>
      </w:pPr>
      <w:r w:rsidRPr="00662542">
        <w:rPr>
          <w:rFonts w:ascii="Arial" w:hAnsi="Arial" w:cs="Arial"/>
          <w:color w:val="000000"/>
        </w:rPr>
        <w:t>Generally speaking, this structure could be maintained</w:t>
      </w:r>
      <w:r w:rsidR="0051013B" w:rsidRPr="00662542">
        <w:rPr>
          <w:rFonts w:ascii="Arial" w:hAnsi="Arial" w:cs="Arial"/>
          <w:color w:val="000000"/>
        </w:rPr>
        <w:t xml:space="preserve"> </w:t>
      </w:r>
      <w:r w:rsidRPr="00662542">
        <w:rPr>
          <w:rFonts w:ascii="Arial" w:hAnsi="Arial" w:cs="Arial"/>
          <w:color w:val="000000"/>
        </w:rPr>
        <w:t xml:space="preserve">for all </w:t>
      </w:r>
      <w:r w:rsidR="0013638E" w:rsidRPr="00662542">
        <w:rPr>
          <w:rFonts w:ascii="Arial" w:hAnsi="Arial" w:cs="Arial"/>
          <w:color w:val="000000"/>
        </w:rPr>
        <w:t xml:space="preserve">the </w:t>
      </w:r>
      <w:r w:rsidRPr="00662542">
        <w:rPr>
          <w:rFonts w:ascii="Arial" w:hAnsi="Arial" w:cs="Arial"/>
          <w:color w:val="000000"/>
        </w:rPr>
        <w:t xml:space="preserve">five documents </w:t>
      </w:r>
      <w:r w:rsidR="0013638E" w:rsidRPr="00662542">
        <w:rPr>
          <w:rFonts w:ascii="Arial" w:hAnsi="Arial" w:cs="Arial"/>
          <w:color w:val="000000"/>
        </w:rPr>
        <w:t>or</w:t>
      </w:r>
      <w:r w:rsidRPr="00662542">
        <w:rPr>
          <w:rFonts w:ascii="Arial" w:hAnsi="Arial" w:cs="Arial"/>
          <w:color w:val="000000"/>
        </w:rPr>
        <w:t xml:space="preserve">, if necessary, it could be </w:t>
      </w:r>
      <w:r w:rsidR="000D194B" w:rsidRPr="00662542">
        <w:rPr>
          <w:rFonts w:ascii="Arial" w:hAnsi="Arial" w:cs="Arial"/>
          <w:color w:val="000000"/>
        </w:rPr>
        <w:t>adapted to the purpose and content of each</w:t>
      </w:r>
      <w:r w:rsidR="0013638E" w:rsidRPr="00662542">
        <w:rPr>
          <w:rFonts w:ascii="Arial" w:hAnsi="Arial" w:cs="Arial"/>
          <w:color w:val="000000"/>
        </w:rPr>
        <w:t xml:space="preserve"> of them</w:t>
      </w:r>
      <w:r w:rsidR="000D194B" w:rsidRPr="00662542">
        <w:rPr>
          <w:rFonts w:ascii="Arial" w:hAnsi="Arial" w:cs="Arial"/>
          <w:color w:val="000000"/>
        </w:rPr>
        <w:t xml:space="preserve">. Importantly, each section should refer to a document describing </w:t>
      </w:r>
      <w:r w:rsidR="0013638E" w:rsidRPr="00662542">
        <w:rPr>
          <w:rFonts w:ascii="Arial" w:hAnsi="Arial" w:cs="Arial"/>
          <w:color w:val="000000"/>
        </w:rPr>
        <w:t xml:space="preserve">in detail </w:t>
      </w:r>
      <w:r w:rsidR="000D194B" w:rsidRPr="00662542">
        <w:rPr>
          <w:rFonts w:ascii="Arial" w:hAnsi="Arial" w:cs="Arial"/>
          <w:color w:val="000000"/>
        </w:rPr>
        <w:t xml:space="preserve">the addressed issue. </w:t>
      </w:r>
    </w:p>
    <w:p w:rsidR="0051013B" w:rsidRPr="00662542" w:rsidRDefault="000D194B" w:rsidP="00662542">
      <w:pPr>
        <w:pStyle w:val="MainHeading1"/>
        <w:jc w:val="both"/>
        <w:rPr>
          <w:lang w:val="en-US"/>
        </w:rPr>
      </w:pPr>
      <w:bookmarkStart w:id="7" w:name="_Toc438679290"/>
      <w:r w:rsidRPr="00662542">
        <w:rPr>
          <w:lang w:val="en-US"/>
        </w:rPr>
        <w:t>Implementation Recommendations</w:t>
      </w:r>
      <w:bookmarkEnd w:id="7"/>
    </w:p>
    <w:p w:rsidR="00FE6C0E" w:rsidRPr="00662542" w:rsidRDefault="000D194B" w:rsidP="00662542">
      <w:pPr>
        <w:jc w:val="both"/>
        <w:rPr>
          <w:rFonts w:ascii="Arial" w:hAnsi="Arial" w:cs="Arial"/>
          <w:color w:val="000000"/>
        </w:rPr>
      </w:pPr>
      <w:r w:rsidRPr="00662542">
        <w:rPr>
          <w:rFonts w:ascii="Arial" w:hAnsi="Arial" w:cs="Arial"/>
          <w:color w:val="000000"/>
        </w:rPr>
        <w:t xml:space="preserve">Implementation </w:t>
      </w:r>
      <w:r w:rsidR="006312B9" w:rsidRPr="00662542">
        <w:rPr>
          <w:rFonts w:ascii="Arial" w:hAnsi="Arial" w:cs="Arial"/>
          <w:color w:val="000000"/>
        </w:rPr>
        <w:t>of</w:t>
      </w:r>
      <w:r w:rsidRPr="00662542">
        <w:rPr>
          <w:rFonts w:ascii="Arial" w:hAnsi="Arial" w:cs="Arial"/>
          <w:color w:val="000000"/>
        </w:rPr>
        <w:t xml:space="preserve"> the citizens budget </w:t>
      </w:r>
      <w:r w:rsidR="00662542" w:rsidRPr="00662542">
        <w:rPr>
          <w:rFonts w:ascii="Arial" w:hAnsi="Arial" w:cs="Arial"/>
          <w:color w:val="000000"/>
        </w:rPr>
        <w:t xml:space="preserve">concept </w:t>
      </w:r>
      <w:r w:rsidRPr="00662542">
        <w:rPr>
          <w:rFonts w:ascii="Arial" w:hAnsi="Arial" w:cs="Arial"/>
          <w:color w:val="000000"/>
        </w:rPr>
        <w:t>will be institutionalized by decree of t</w:t>
      </w:r>
      <w:r w:rsidR="00662542" w:rsidRPr="00662542">
        <w:rPr>
          <w:rFonts w:ascii="Arial" w:hAnsi="Arial" w:cs="Arial"/>
          <w:color w:val="000000"/>
        </w:rPr>
        <w:t>he Minister of Finance. Budget Consolidation and Public Affairs D</w:t>
      </w:r>
      <w:r w:rsidRPr="00662542">
        <w:rPr>
          <w:rFonts w:ascii="Arial" w:hAnsi="Arial" w:cs="Arial"/>
          <w:color w:val="000000"/>
        </w:rPr>
        <w:t xml:space="preserve">irectorates will be charged with preparing and disseminating documents. </w:t>
      </w:r>
    </w:p>
    <w:p w:rsidR="001F30FD" w:rsidRPr="00662542" w:rsidRDefault="000D194B" w:rsidP="00662542">
      <w:pPr>
        <w:jc w:val="both"/>
        <w:rPr>
          <w:rFonts w:ascii="Arial" w:hAnsi="Arial" w:cs="Arial"/>
          <w:color w:val="000000"/>
        </w:rPr>
      </w:pPr>
      <w:r w:rsidRPr="00662542">
        <w:rPr>
          <w:rFonts w:ascii="Arial" w:hAnsi="Arial" w:cs="Arial"/>
          <w:color w:val="000000"/>
        </w:rPr>
        <w:t xml:space="preserve">Given that the recommendations set out above are quite comprehensive, implementing them in full requires certain experience in the area. Importantly, the documents should be of high quality so that they could attract and maintain a certain level of interest on the part of the general public. The less is more </w:t>
      </w:r>
      <w:r w:rsidR="00662542" w:rsidRPr="00662542">
        <w:rPr>
          <w:rFonts w:ascii="Arial" w:hAnsi="Arial" w:cs="Arial"/>
          <w:color w:val="000000"/>
        </w:rPr>
        <w:t>principle is absolutely valid in</w:t>
      </w:r>
      <w:r w:rsidRPr="00662542">
        <w:rPr>
          <w:rFonts w:ascii="Arial" w:hAnsi="Arial" w:cs="Arial"/>
          <w:color w:val="000000"/>
        </w:rPr>
        <w:t xml:space="preserve"> this case, too. Thus, </w:t>
      </w:r>
      <w:r w:rsidR="00662542" w:rsidRPr="00662542">
        <w:rPr>
          <w:rFonts w:ascii="Arial" w:hAnsi="Arial" w:cs="Arial"/>
          <w:color w:val="000000"/>
        </w:rPr>
        <w:t>as a first step</w:t>
      </w:r>
      <w:r w:rsidRPr="00662542">
        <w:rPr>
          <w:rFonts w:ascii="Arial" w:hAnsi="Arial" w:cs="Arial"/>
          <w:color w:val="000000"/>
        </w:rPr>
        <w:t xml:space="preserve">, it would be appropriate to implement two citizens documents – one </w:t>
      </w:r>
      <w:r w:rsidR="00662542" w:rsidRPr="00662542">
        <w:rPr>
          <w:rFonts w:ascii="Arial" w:hAnsi="Arial" w:cs="Arial"/>
          <w:color w:val="000000"/>
        </w:rPr>
        <w:t xml:space="preserve">in respect of </w:t>
      </w:r>
      <w:r w:rsidRPr="00662542">
        <w:rPr>
          <w:rFonts w:ascii="Arial" w:hAnsi="Arial" w:cs="Arial"/>
          <w:color w:val="000000"/>
        </w:rPr>
        <w:t xml:space="preserve">budget proposal and another </w:t>
      </w:r>
      <w:r w:rsidR="00662542" w:rsidRPr="00662542">
        <w:rPr>
          <w:rFonts w:ascii="Arial" w:hAnsi="Arial" w:cs="Arial"/>
          <w:color w:val="000000"/>
        </w:rPr>
        <w:t xml:space="preserve">one </w:t>
      </w:r>
      <w:r w:rsidRPr="00662542">
        <w:rPr>
          <w:rFonts w:ascii="Arial" w:hAnsi="Arial" w:cs="Arial"/>
          <w:color w:val="000000"/>
        </w:rPr>
        <w:t xml:space="preserve">on the state budget execution report but only the core </w:t>
      </w:r>
      <w:r w:rsidR="006312B9" w:rsidRPr="00662542">
        <w:rPr>
          <w:rFonts w:ascii="Arial" w:hAnsi="Arial" w:cs="Arial"/>
          <w:color w:val="000000"/>
        </w:rPr>
        <w:t xml:space="preserve">budget documents could explain their substance. </w:t>
      </w:r>
      <w:r w:rsidR="00662542" w:rsidRPr="00662542">
        <w:rPr>
          <w:rFonts w:ascii="Arial" w:hAnsi="Arial" w:cs="Arial"/>
          <w:color w:val="000000"/>
        </w:rPr>
        <w:t>Otherwise</w:t>
      </w:r>
      <w:r w:rsidR="006312B9" w:rsidRPr="00662542">
        <w:rPr>
          <w:rFonts w:ascii="Arial" w:hAnsi="Arial" w:cs="Arial"/>
          <w:color w:val="000000"/>
        </w:rPr>
        <w:t>, in a situation where a major state budget intervention is necessary compared to initial</w:t>
      </w:r>
      <w:r w:rsidRPr="00662542">
        <w:rPr>
          <w:rFonts w:ascii="Arial" w:hAnsi="Arial" w:cs="Arial"/>
          <w:color w:val="000000"/>
        </w:rPr>
        <w:t xml:space="preserve"> </w:t>
      </w:r>
      <w:r w:rsidR="006312B9" w:rsidRPr="00662542">
        <w:rPr>
          <w:rFonts w:ascii="Arial" w:hAnsi="Arial" w:cs="Arial"/>
          <w:color w:val="000000"/>
        </w:rPr>
        <w:t xml:space="preserve">plan, a 1-2 page issues paper regarding the matter in question could be distributed. </w:t>
      </w:r>
    </w:p>
    <w:p w:rsidR="001F30FD" w:rsidRPr="00662542" w:rsidRDefault="001F30FD" w:rsidP="00662542">
      <w:pPr>
        <w:jc w:val="both"/>
        <w:rPr>
          <w:rFonts w:ascii="Arial" w:hAnsi="Arial" w:cs="Arial"/>
          <w:color w:val="000000"/>
        </w:rPr>
      </w:pPr>
    </w:p>
    <w:p w:rsidR="0051013B" w:rsidRPr="00662542" w:rsidRDefault="0063493C" w:rsidP="00662542">
      <w:pPr>
        <w:jc w:val="both"/>
        <w:rPr>
          <w:rFonts w:ascii="Arial" w:hAnsi="Arial" w:cs="Arial"/>
          <w:color w:val="000000"/>
        </w:rPr>
      </w:pPr>
      <w:r w:rsidRPr="00662542">
        <w:rPr>
          <w:rFonts w:ascii="Arial" w:hAnsi="Arial" w:cs="Arial"/>
          <w:color w:val="000000"/>
        </w:rPr>
        <w:t xml:space="preserve">  </w:t>
      </w:r>
      <w:r w:rsidR="001830EB" w:rsidRPr="00662542">
        <w:rPr>
          <w:rFonts w:ascii="Arial" w:hAnsi="Arial" w:cs="Arial"/>
          <w:color w:val="000000"/>
        </w:rPr>
        <w:t xml:space="preserve"> </w:t>
      </w:r>
    </w:p>
    <w:p w:rsidR="0051013B" w:rsidRPr="00662542" w:rsidRDefault="0051013B" w:rsidP="00662542">
      <w:pPr>
        <w:jc w:val="both"/>
        <w:rPr>
          <w:rFonts w:ascii="Times New Roman" w:hAnsi="Times New Roman"/>
          <w:color w:val="000000"/>
          <w:sz w:val="24"/>
          <w:szCs w:val="24"/>
        </w:rPr>
      </w:pPr>
    </w:p>
    <w:p w:rsidR="001E6855" w:rsidRPr="00662542" w:rsidRDefault="001E6855" w:rsidP="00662542">
      <w:pPr>
        <w:jc w:val="both"/>
        <w:rPr>
          <w:rFonts w:ascii="Times New Roman" w:hAnsi="Times New Roman" w:cs="Times New Roman"/>
          <w:color w:val="000000" w:themeColor="text1"/>
          <w:sz w:val="24"/>
          <w:szCs w:val="24"/>
        </w:rPr>
      </w:pPr>
    </w:p>
    <w:sectPr w:rsidR="001E6855" w:rsidRPr="00662542" w:rsidSect="00B422C6">
      <w:footerReference w:type="default" r:id="rId9"/>
      <w:footerReference w:type="first" r:id="rId10"/>
      <w:type w:val="continuous"/>
      <w:pgSz w:w="11909" w:h="16834" w:code="9"/>
      <w:pgMar w:top="1276" w:right="709" w:bottom="1440"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BD6" w:rsidRDefault="00637BD6" w:rsidP="0008139B">
      <w:pPr>
        <w:spacing w:before="0" w:after="0" w:line="240" w:lineRule="auto"/>
      </w:pPr>
      <w:r>
        <w:separator/>
      </w:r>
    </w:p>
  </w:endnote>
  <w:endnote w:type="continuationSeparator" w:id="0">
    <w:p w:rsidR="00637BD6" w:rsidRDefault="00637BD6" w:rsidP="000813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88698"/>
      <w:docPartObj>
        <w:docPartGallery w:val="Page Numbers (Bottom of Page)"/>
        <w:docPartUnique/>
      </w:docPartObj>
    </w:sdtPr>
    <w:sdtEndPr/>
    <w:sdtContent>
      <w:p w:rsidR="00883700" w:rsidRDefault="00E11A4D" w:rsidP="00C443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00" w:rsidRDefault="00883700" w:rsidP="000B13C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BD6" w:rsidRPr="006A4B3F" w:rsidRDefault="00637BD6" w:rsidP="0008139B">
      <w:pPr>
        <w:spacing w:before="0" w:after="0" w:line="240" w:lineRule="auto"/>
        <w:rPr>
          <w:color w:val="C01F3B"/>
          <w:sz w:val="16"/>
          <w:szCs w:val="16"/>
          <w:lang w:val="ro-RO"/>
        </w:rPr>
      </w:pPr>
      <w:r>
        <w:rPr>
          <w:color w:val="C01F3B"/>
          <w:sz w:val="16"/>
          <w:szCs w:val="16"/>
          <w:lang w:val="ro-RO"/>
        </w:rPr>
        <w:t>……………………………………………………………….</w:t>
      </w:r>
      <w:r w:rsidRPr="006A4B3F">
        <w:rPr>
          <w:color w:val="C01F3B"/>
          <w:sz w:val="16"/>
          <w:szCs w:val="16"/>
          <w:lang w:val="ro-RO"/>
        </w:rPr>
        <w:t>…….</w:t>
      </w:r>
    </w:p>
  </w:footnote>
  <w:footnote w:type="continuationSeparator" w:id="0">
    <w:p w:rsidR="00637BD6" w:rsidRDefault="00637BD6" w:rsidP="0008139B">
      <w:pPr>
        <w:spacing w:before="0" w:after="0" w:line="240" w:lineRule="auto"/>
      </w:pPr>
      <w:r>
        <w:continuationSeparator/>
      </w:r>
    </w:p>
  </w:footnote>
  <w:footnote w:id="1">
    <w:p w:rsidR="00883700" w:rsidRDefault="00883700" w:rsidP="0051013B">
      <w:pPr>
        <w:pStyle w:val="footnote"/>
      </w:pPr>
      <w:r>
        <w:rPr>
          <w:rStyle w:val="FootnoteReference"/>
        </w:rPr>
        <w:footnoteRef/>
      </w:r>
      <w:r>
        <w:t xml:space="preserve"> </w:t>
      </w:r>
      <w:r w:rsidRPr="00BB0883">
        <w:t>OECD Best Practices for Budget Transparency</w:t>
      </w:r>
      <w:r>
        <w:t xml:space="preserve">, OCDE, 2002, </w:t>
      </w:r>
      <w:hyperlink r:id="rId1" w:history="1">
        <w:r>
          <w:rPr>
            <w:rStyle w:val="Hyperlink"/>
          </w:rPr>
          <w:t>http://www.oecd.org</w:t>
        </w:r>
      </w:hyperlink>
      <w:r>
        <w:t>.</w:t>
      </w:r>
    </w:p>
  </w:footnote>
  <w:footnote w:id="2">
    <w:p w:rsidR="00883700" w:rsidRDefault="00883700" w:rsidP="0051013B">
      <w:pPr>
        <w:pStyle w:val="footnote"/>
      </w:pPr>
      <w:r w:rsidRPr="005714EE">
        <w:rPr>
          <w:rStyle w:val="FootnoteReference"/>
        </w:rPr>
        <w:footnoteRef/>
      </w:r>
      <w:r w:rsidRPr="005714EE">
        <w:rPr>
          <w:vertAlign w:val="superscript"/>
        </w:rPr>
        <w:t xml:space="preserve"> </w:t>
      </w:r>
      <w:r w:rsidRPr="005714EE">
        <w:rPr>
          <w:shd w:val="clear" w:color="auto" w:fill="FFFFFF"/>
        </w:rPr>
        <w:t xml:space="preserve">How Does the IMF Encourage Greater Fiscal Transparency?, </w:t>
      </w:r>
      <w:hyperlink r:id="rId2" w:history="1">
        <w:r w:rsidRPr="005714EE">
          <w:rPr>
            <w:rStyle w:val="Hyperlink"/>
            <w:color w:val="auto"/>
            <w:u w:val="none"/>
          </w:rPr>
          <w:t>http://www.imf.org/external/np/exr/facts/fiscal.htm</w:t>
        </w:r>
      </w:hyperlink>
      <w:r>
        <w:t>.</w:t>
      </w:r>
    </w:p>
  </w:footnote>
  <w:footnote w:id="3">
    <w:p w:rsidR="00883700" w:rsidRDefault="00883700" w:rsidP="0051013B">
      <w:pPr>
        <w:pStyle w:val="footnote"/>
      </w:pPr>
      <w:r>
        <w:rPr>
          <w:rStyle w:val="FootnoteReference"/>
        </w:rPr>
        <w:footnoteRef/>
      </w:r>
      <w:r>
        <w:t xml:space="preserve"> </w:t>
      </w:r>
      <w:r w:rsidRPr="00EE24BF">
        <w:t>Fiscal Transparency, Accountability, and Risk</w:t>
      </w:r>
      <w:r>
        <w:t xml:space="preserve">, IMF, 2012, </w:t>
      </w:r>
      <w:hyperlink r:id="rId3" w:history="1">
        <w:r>
          <w:rPr>
            <w:rStyle w:val="Hyperlink"/>
          </w:rPr>
          <w:t>http://www.imf.org/external/np/pp/eng/2012/080712.pdf</w:t>
        </w:r>
      </w:hyperlink>
      <w:r>
        <w:t xml:space="preserve">. </w:t>
      </w:r>
    </w:p>
  </w:footnote>
  <w:footnote w:id="4">
    <w:p w:rsidR="00883700" w:rsidRDefault="00883700" w:rsidP="0051013B">
      <w:pPr>
        <w:pStyle w:val="footnote"/>
      </w:pPr>
      <w:r w:rsidRPr="005714EE">
        <w:rPr>
          <w:rStyle w:val="FootnoteReference"/>
        </w:rPr>
        <w:footnoteRef/>
      </w:r>
      <w:r w:rsidRPr="005714EE">
        <w:rPr>
          <w:rStyle w:val="FootnoteReference"/>
        </w:rPr>
        <w:t xml:space="preserve"> </w:t>
      </w:r>
      <w:r w:rsidRPr="005714EE">
        <w:rPr>
          <w:rStyle w:val="FootnoteReference"/>
          <w:vertAlign w:val="baseline"/>
        </w:rPr>
        <w:t>Evalua</w:t>
      </w:r>
      <w:r>
        <w:rPr>
          <w:rStyle w:val="FootnoteReference"/>
          <w:vertAlign w:val="baseline"/>
        </w:rPr>
        <w:t>t</w:t>
      </w:r>
      <w:r>
        <w:t xml:space="preserve">ion of Budget Process Transparency in the </w:t>
      </w:r>
      <w:r>
        <w:rPr>
          <w:rStyle w:val="FootnoteReference"/>
          <w:vertAlign w:val="baseline"/>
        </w:rPr>
        <w:t>R</w:t>
      </w:r>
      <w:r>
        <w:t xml:space="preserve">epublic of </w:t>
      </w:r>
      <w:r w:rsidRPr="005714EE">
        <w:rPr>
          <w:rStyle w:val="FootnoteReference"/>
          <w:vertAlign w:val="baseline"/>
        </w:rPr>
        <w:t>Moldova, EXPERT-</w:t>
      </w:r>
      <w:r w:rsidRPr="005714EE">
        <w:t>G</w:t>
      </w:r>
      <w:r w:rsidRPr="005714EE">
        <w:rPr>
          <w:rStyle w:val="FootnoteReference"/>
          <w:vertAlign w:val="baseline"/>
        </w:rPr>
        <w:t xml:space="preserve">RUP, 2012, </w:t>
      </w:r>
      <w:hyperlink r:id="rId4" w:history="1">
        <w:r>
          <w:rPr>
            <w:rStyle w:val="Hyperlink"/>
          </w:rPr>
          <w:t>http://expert-grup.org/ro/biblioteca</w:t>
        </w:r>
      </w:hyperlink>
      <w:r>
        <w:t xml:space="preserve"> </w:t>
      </w:r>
      <w:r w:rsidRPr="005714EE">
        <w:t>.</w:t>
      </w:r>
    </w:p>
  </w:footnote>
  <w:footnote w:id="5">
    <w:p w:rsidR="00883700" w:rsidRDefault="00883700" w:rsidP="0051013B">
      <w:pPr>
        <w:pStyle w:val="footnote"/>
      </w:pPr>
      <w:r>
        <w:rPr>
          <w:rStyle w:val="FootnoteReference"/>
        </w:rPr>
        <w:footnoteRef/>
      </w:r>
      <w:r>
        <w:t xml:space="preserve"> IBP, Budget Process Stages – Budgeting, Budget Approval, Execution, and Audit. </w:t>
      </w:r>
    </w:p>
  </w:footnote>
  <w:footnote w:id="6">
    <w:p w:rsidR="00883700" w:rsidRDefault="00883700" w:rsidP="0051013B">
      <w:pPr>
        <w:pStyle w:val="footnote"/>
      </w:pPr>
      <w:r>
        <w:rPr>
          <w:rStyle w:val="FootnoteReference"/>
        </w:rPr>
        <w:footnoteRef/>
      </w:r>
      <w:r>
        <w:t xml:space="preserve"> </w:t>
      </w:r>
      <w:r w:rsidRPr="00FB635D">
        <w:t xml:space="preserve">Manual on </w:t>
      </w:r>
      <w:r>
        <w:t>F</w:t>
      </w:r>
      <w:r w:rsidRPr="00FB635D">
        <w:t xml:space="preserve">iscal </w:t>
      </w:r>
      <w:r>
        <w:t>T</w:t>
      </w:r>
      <w:r w:rsidRPr="00FB635D">
        <w:t>ransparency</w:t>
      </w:r>
      <w:r>
        <w:t>, 2007, IMF</w:t>
      </w:r>
      <w:r w:rsidRPr="00454754">
        <w:t xml:space="preserve">, </w:t>
      </w:r>
      <w:hyperlink r:id="rId5" w:history="1">
        <w:r w:rsidRPr="00454754">
          <w:rPr>
            <w:rStyle w:val="Hyperlink"/>
          </w:rPr>
          <w:t>http://www.imf.org/external/np/pp/2007/eng/101907m.pdf</w:t>
        </w:r>
      </w:hyperlink>
      <w:r>
        <w:t xml:space="preserve"> , </w:t>
      </w:r>
      <w:r>
        <w:rPr>
          <w:rFonts w:ascii="Tahoma" w:hAnsi="Tahoma" w:cs="Tahoma"/>
        </w:rPr>
        <w:t>and</w:t>
      </w:r>
      <w:r>
        <w:t xml:space="preserve"> </w:t>
      </w:r>
      <w:r w:rsidRPr="00454754">
        <w:t>C</w:t>
      </w:r>
      <w:r>
        <w:t>ode of</w:t>
      </w:r>
      <w:r w:rsidRPr="00454754">
        <w:t xml:space="preserve"> G</w:t>
      </w:r>
      <w:r>
        <w:t>ood</w:t>
      </w:r>
      <w:r w:rsidRPr="00454754">
        <w:t xml:space="preserve"> P</w:t>
      </w:r>
      <w:r>
        <w:t>ractices on</w:t>
      </w:r>
      <w:r w:rsidRPr="00454754">
        <w:t xml:space="preserve"> F</w:t>
      </w:r>
      <w:r>
        <w:t>iscal</w:t>
      </w:r>
      <w:r w:rsidRPr="00454754">
        <w:t xml:space="preserve"> T</w:t>
      </w:r>
      <w:r>
        <w:t>ransparency</w:t>
      </w:r>
      <w:r w:rsidRPr="00454754">
        <w:t xml:space="preserve"> (2007)</w:t>
      </w:r>
      <w:r>
        <w:t xml:space="preserve">, </w:t>
      </w:r>
      <w:hyperlink r:id="rId6" w:history="1">
        <w:r w:rsidRPr="00454754">
          <w:rPr>
            <w:rStyle w:val="Hyperlink"/>
          </w:rPr>
          <w:t>http://www.imf.org/external/np/pp/2007/eng/051507c.pdf</w:t>
        </w:r>
      </w:hyperlink>
      <w:r>
        <w:t>.</w:t>
      </w:r>
    </w:p>
  </w:footnote>
  <w:footnote w:id="7">
    <w:p w:rsidR="00883700" w:rsidRDefault="00883700" w:rsidP="0051013B">
      <w:pPr>
        <w:pStyle w:val="footnote"/>
      </w:pPr>
      <w:r>
        <w:rPr>
          <w:rStyle w:val="FootnoteReference"/>
        </w:rPr>
        <w:footnoteRef/>
      </w:r>
      <w:r>
        <w:t xml:space="preserve"> </w:t>
      </w:r>
      <w:r w:rsidRPr="00D720A1">
        <w:t>Producing a Citizens’ Guide</w:t>
      </w:r>
      <w:r>
        <w:t xml:space="preserve"> </w:t>
      </w:r>
      <w:r w:rsidRPr="00D720A1">
        <w:t>to the Budget: Why, What and How?</w:t>
      </w:r>
      <w:r>
        <w:t xml:space="preserve">, OECD, 2010, </w:t>
      </w:r>
      <w:hyperlink r:id="rId7" w:history="1">
        <w:r w:rsidRPr="00D720A1">
          <w:rPr>
            <w:rStyle w:val="Hyperlink"/>
          </w:rPr>
          <w:t>http://www.oecd.org/gov/budgeting/48170438.pdf</w:t>
        </w:r>
      </w:hyperlink>
      <w:r>
        <w:t>.</w:t>
      </w:r>
    </w:p>
  </w:footnote>
  <w:footnote w:id="8">
    <w:p w:rsidR="00883700" w:rsidRDefault="00883700" w:rsidP="0051013B">
      <w:pPr>
        <w:pStyle w:val="footnote"/>
      </w:pPr>
      <w:r>
        <w:rPr>
          <w:rStyle w:val="FootnoteReference"/>
        </w:rPr>
        <w:footnoteRef/>
      </w:r>
      <w:r>
        <w:t xml:space="preserve"> </w:t>
      </w:r>
      <w:r w:rsidRPr="00343CC3">
        <w:t>The Power Of Making It Simple: A Government Guide To Developing Citizens Budgets</w:t>
      </w:r>
      <w:r>
        <w:t xml:space="preserve">, IBP, 2012, </w:t>
      </w:r>
      <w:hyperlink r:id="rId8" w:history="1">
        <w:r w:rsidRPr="00343CC3">
          <w:rPr>
            <w:rStyle w:val="Hyperlink"/>
          </w:rPr>
          <w:t>http://internationalbudget.org/wp-content/uploads/Citizen-Budget-Guide.pdf</w:t>
        </w:r>
      </w:hyperlink>
      <w:r>
        <w:t>.</w:t>
      </w:r>
    </w:p>
  </w:footnote>
  <w:footnote w:id="9">
    <w:p w:rsidR="00883700" w:rsidRDefault="00883700" w:rsidP="0051013B">
      <w:pPr>
        <w:pStyle w:val="footnote"/>
      </w:pPr>
      <w:r w:rsidRPr="00835B12">
        <w:rPr>
          <w:noProof w:val="0"/>
          <w:vertAlign w:val="superscript"/>
        </w:rPr>
        <w:footnoteRef/>
      </w:r>
      <w:r>
        <w:rPr>
          <w:noProof w:val="0"/>
          <w:vertAlign w:val="superscript"/>
        </w:rPr>
        <w:t xml:space="preserve"> </w:t>
      </w:r>
      <w:r>
        <w:rPr>
          <w:noProof w:val="0"/>
        </w:rPr>
        <w:t xml:space="preserve">In accordance with the good practices promoted by the IBP, at least six topics should be reflected: 1) budget process, 2) revenue collection; 3) expenditure and allocation priorities; 4) target sector- and program-specific information; 5) contact data for communication purposes; and 6) economic assumptions. Recommendations by the OECD, in addition to those similar to what IBP recommends, suggest that deficit, debt, and risk data should also be shown.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4E77"/>
    <w:multiLevelType w:val="hybridMultilevel"/>
    <w:tmpl w:val="BFEE969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87C283A"/>
    <w:multiLevelType w:val="hybridMultilevel"/>
    <w:tmpl w:val="0614AB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D4C1B0C"/>
    <w:multiLevelType w:val="hybridMultilevel"/>
    <w:tmpl w:val="44B66C66"/>
    <w:lvl w:ilvl="0" w:tplc="F6EEABFA">
      <w:start w:val="1"/>
      <w:numFmt w:val="bullet"/>
      <w:pStyle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15:restartNumberingAfterBreak="0">
    <w:nsid w:val="6E783597"/>
    <w:multiLevelType w:val="hybridMultilevel"/>
    <w:tmpl w:val="52E4590A"/>
    <w:lvl w:ilvl="0" w:tplc="45D6B0E8">
      <w:start w:val="1"/>
      <w:numFmt w:val="decimal"/>
      <w:pStyle w:val="MainHeading1"/>
      <w:lvlText w:val="%1."/>
      <w:lvlJc w:val="left"/>
      <w:pPr>
        <w:ind w:left="360" w:hanging="360"/>
      </w:pPr>
    </w:lvl>
    <w:lvl w:ilvl="1" w:tplc="283C0308">
      <w:start w:val="1"/>
      <w:numFmt w:val="lowerLetter"/>
      <w:lvlText w:val="%2."/>
      <w:lvlJc w:val="left"/>
      <w:pPr>
        <w:ind w:left="1440" w:hanging="360"/>
      </w:pPr>
    </w:lvl>
    <w:lvl w:ilvl="2" w:tplc="AACAA422" w:tentative="1">
      <w:start w:val="1"/>
      <w:numFmt w:val="lowerRoman"/>
      <w:lvlText w:val="%3."/>
      <w:lvlJc w:val="right"/>
      <w:pPr>
        <w:ind w:left="2160" w:hanging="180"/>
      </w:pPr>
    </w:lvl>
    <w:lvl w:ilvl="3" w:tplc="1C400354" w:tentative="1">
      <w:start w:val="1"/>
      <w:numFmt w:val="decimal"/>
      <w:lvlText w:val="%4."/>
      <w:lvlJc w:val="left"/>
      <w:pPr>
        <w:ind w:left="2880" w:hanging="360"/>
      </w:pPr>
    </w:lvl>
    <w:lvl w:ilvl="4" w:tplc="EB4AFFEC" w:tentative="1">
      <w:start w:val="1"/>
      <w:numFmt w:val="lowerLetter"/>
      <w:lvlText w:val="%5."/>
      <w:lvlJc w:val="left"/>
      <w:pPr>
        <w:ind w:left="3600" w:hanging="360"/>
      </w:pPr>
    </w:lvl>
    <w:lvl w:ilvl="5" w:tplc="90C2E87C" w:tentative="1">
      <w:start w:val="1"/>
      <w:numFmt w:val="lowerRoman"/>
      <w:lvlText w:val="%6."/>
      <w:lvlJc w:val="right"/>
      <w:pPr>
        <w:ind w:left="4320" w:hanging="180"/>
      </w:pPr>
    </w:lvl>
    <w:lvl w:ilvl="6" w:tplc="7B70FD50" w:tentative="1">
      <w:start w:val="1"/>
      <w:numFmt w:val="decimal"/>
      <w:lvlText w:val="%7."/>
      <w:lvlJc w:val="left"/>
      <w:pPr>
        <w:ind w:left="5040" w:hanging="360"/>
      </w:pPr>
    </w:lvl>
    <w:lvl w:ilvl="7" w:tplc="86980FFE" w:tentative="1">
      <w:start w:val="1"/>
      <w:numFmt w:val="lowerLetter"/>
      <w:lvlText w:val="%8."/>
      <w:lvlJc w:val="left"/>
      <w:pPr>
        <w:ind w:left="5760" w:hanging="360"/>
      </w:pPr>
    </w:lvl>
    <w:lvl w:ilvl="8" w:tplc="F21A84F8"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65"/>
    <w:rsid w:val="0000089A"/>
    <w:rsid w:val="0000097E"/>
    <w:rsid w:val="000019F3"/>
    <w:rsid w:val="00001DE0"/>
    <w:rsid w:val="00002B93"/>
    <w:rsid w:val="00003715"/>
    <w:rsid w:val="0000411B"/>
    <w:rsid w:val="00005E10"/>
    <w:rsid w:val="000079D1"/>
    <w:rsid w:val="0001339B"/>
    <w:rsid w:val="000143DD"/>
    <w:rsid w:val="00014462"/>
    <w:rsid w:val="00021E31"/>
    <w:rsid w:val="00023735"/>
    <w:rsid w:val="00024635"/>
    <w:rsid w:val="00025298"/>
    <w:rsid w:val="00025632"/>
    <w:rsid w:val="000257F3"/>
    <w:rsid w:val="00025AC0"/>
    <w:rsid w:val="00027959"/>
    <w:rsid w:val="00030656"/>
    <w:rsid w:val="0003171F"/>
    <w:rsid w:val="00031DD5"/>
    <w:rsid w:val="00032C76"/>
    <w:rsid w:val="0003432B"/>
    <w:rsid w:val="00034DFD"/>
    <w:rsid w:val="0004167B"/>
    <w:rsid w:val="0004499E"/>
    <w:rsid w:val="00045558"/>
    <w:rsid w:val="00047621"/>
    <w:rsid w:val="0005076A"/>
    <w:rsid w:val="00052B14"/>
    <w:rsid w:val="00054AB3"/>
    <w:rsid w:val="000577E3"/>
    <w:rsid w:val="00060D6B"/>
    <w:rsid w:val="00061350"/>
    <w:rsid w:val="000622A0"/>
    <w:rsid w:val="00071648"/>
    <w:rsid w:val="00074469"/>
    <w:rsid w:val="00074767"/>
    <w:rsid w:val="00074F62"/>
    <w:rsid w:val="000778C9"/>
    <w:rsid w:val="0008139B"/>
    <w:rsid w:val="000815CF"/>
    <w:rsid w:val="00082255"/>
    <w:rsid w:val="00082B5F"/>
    <w:rsid w:val="0008327A"/>
    <w:rsid w:val="00083AC7"/>
    <w:rsid w:val="00085000"/>
    <w:rsid w:val="0008547A"/>
    <w:rsid w:val="00095103"/>
    <w:rsid w:val="0009531F"/>
    <w:rsid w:val="00095D21"/>
    <w:rsid w:val="00097B29"/>
    <w:rsid w:val="000A16D8"/>
    <w:rsid w:val="000A362F"/>
    <w:rsid w:val="000A5B80"/>
    <w:rsid w:val="000A7733"/>
    <w:rsid w:val="000B13C0"/>
    <w:rsid w:val="000B302A"/>
    <w:rsid w:val="000B35D9"/>
    <w:rsid w:val="000B3B41"/>
    <w:rsid w:val="000B40CF"/>
    <w:rsid w:val="000B4FCD"/>
    <w:rsid w:val="000B74DB"/>
    <w:rsid w:val="000B7DA7"/>
    <w:rsid w:val="000C1458"/>
    <w:rsid w:val="000C2289"/>
    <w:rsid w:val="000C71DB"/>
    <w:rsid w:val="000C7D74"/>
    <w:rsid w:val="000D0660"/>
    <w:rsid w:val="000D0F94"/>
    <w:rsid w:val="000D14BA"/>
    <w:rsid w:val="000D194B"/>
    <w:rsid w:val="000D4D53"/>
    <w:rsid w:val="000E01BB"/>
    <w:rsid w:val="000E2975"/>
    <w:rsid w:val="000E5927"/>
    <w:rsid w:val="000E6C74"/>
    <w:rsid w:val="000E7129"/>
    <w:rsid w:val="000F000C"/>
    <w:rsid w:val="000F0CFB"/>
    <w:rsid w:val="000F6C7B"/>
    <w:rsid w:val="0010019E"/>
    <w:rsid w:val="001019C9"/>
    <w:rsid w:val="00102444"/>
    <w:rsid w:val="00102AC3"/>
    <w:rsid w:val="001035F2"/>
    <w:rsid w:val="001050A4"/>
    <w:rsid w:val="00107611"/>
    <w:rsid w:val="001103A1"/>
    <w:rsid w:val="00111075"/>
    <w:rsid w:val="001114F0"/>
    <w:rsid w:val="0011234F"/>
    <w:rsid w:val="001127DF"/>
    <w:rsid w:val="00113A3E"/>
    <w:rsid w:val="00116EB9"/>
    <w:rsid w:val="001171E9"/>
    <w:rsid w:val="001209B9"/>
    <w:rsid w:val="00120F09"/>
    <w:rsid w:val="0012168C"/>
    <w:rsid w:val="0012311C"/>
    <w:rsid w:val="0012551D"/>
    <w:rsid w:val="00130B9B"/>
    <w:rsid w:val="0013558B"/>
    <w:rsid w:val="00135FE6"/>
    <w:rsid w:val="0013638E"/>
    <w:rsid w:val="00140471"/>
    <w:rsid w:val="001410CA"/>
    <w:rsid w:val="00142844"/>
    <w:rsid w:val="00143D87"/>
    <w:rsid w:val="00144DEC"/>
    <w:rsid w:val="00144FB9"/>
    <w:rsid w:val="00145BED"/>
    <w:rsid w:val="00145E10"/>
    <w:rsid w:val="00147647"/>
    <w:rsid w:val="00147912"/>
    <w:rsid w:val="00147965"/>
    <w:rsid w:val="00147B19"/>
    <w:rsid w:val="00151830"/>
    <w:rsid w:val="00153618"/>
    <w:rsid w:val="00154764"/>
    <w:rsid w:val="0015529A"/>
    <w:rsid w:val="001559AF"/>
    <w:rsid w:val="00156E51"/>
    <w:rsid w:val="00157644"/>
    <w:rsid w:val="001629D2"/>
    <w:rsid w:val="00163F3B"/>
    <w:rsid w:val="00164FAD"/>
    <w:rsid w:val="001661DF"/>
    <w:rsid w:val="00171A2D"/>
    <w:rsid w:val="00172035"/>
    <w:rsid w:val="00172092"/>
    <w:rsid w:val="001737C7"/>
    <w:rsid w:val="00173B26"/>
    <w:rsid w:val="00173D1D"/>
    <w:rsid w:val="00176738"/>
    <w:rsid w:val="001807DD"/>
    <w:rsid w:val="00180A6B"/>
    <w:rsid w:val="00182E2D"/>
    <w:rsid w:val="001830EB"/>
    <w:rsid w:val="0018375A"/>
    <w:rsid w:val="001870C7"/>
    <w:rsid w:val="0018721B"/>
    <w:rsid w:val="0018749F"/>
    <w:rsid w:val="0018777A"/>
    <w:rsid w:val="00190D23"/>
    <w:rsid w:val="0019233C"/>
    <w:rsid w:val="00193670"/>
    <w:rsid w:val="001949BB"/>
    <w:rsid w:val="00194C1E"/>
    <w:rsid w:val="00197471"/>
    <w:rsid w:val="001A2427"/>
    <w:rsid w:val="001A248D"/>
    <w:rsid w:val="001A341F"/>
    <w:rsid w:val="001A3CD5"/>
    <w:rsid w:val="001A5829"/>
    <w:rsid w:val="001A5AB9"/>
    <w:rsid w:val="001A6A05"/>
    <w:rsid w:val="001A6B71"/>
    <w:rsid w:val="001B0912"/>
    <w:rsid w:val="001B10FC"/>
    <w:rsid w:val="001B207C"/>
    <w:rsid w:val="001B6E81"/>
    <w:rsid w:val="001C005D"/>
    <w:rsid w:val="001C017B"/>
    <w:rsid w:val="001C1274"/>
    <w:rsid w:val="001C155C"/>
    <w:rsid w:val="001C1704"/>
    <w:rsid w:val="001C4AC4"/>
    <w:rsid w:val="001C60CC"/>
    <w:rsid w:val="001D28CA"/>
    <w:rsid w:val="001D3657"/>
    <w:rsid w:val="001D3AEC"/>
    <w:rsid w:val="001D3D64"/>
    <w:rsid w:val="001D3D86"/>
    <w:rsid w:val="001D4491"/>
    <w:rsid w:val="001D4F6F"/>
    <w:rsid w:val="001D5446"/>
    <w:rsid w:val="001D57D5"/>
    <w:rsid w:val="001D5A59"/>
    <w:rsid w:val="001D7083"/>
    <w:rsid w:val="001D7BAB"/>
    <w:rsid w:val="001E03DC"/>
    <w:rsid w:val="001E078F"/>
    <w:rsid w:val="001E0C61"/>
    <w:rsid w:val="001E1298"/>
    <w:rsid w:val="001E133E"/>
    <w:rsid w:val="001E3443"/>
    <w:rsid w:val="001E4C8F"/>
    <w:rsid w:val="001E515B"/>
    <w:rsid w:val="001E58F7"/>
    <w:rsid w:val="001E6855"/>
    <w:rsid w:val="001E6D89"/>
    <w:rsid w:val="001E7A2A"/>
    <w:rsid w:val="001F0A58"/>
    <w:rsid w:val="001F0E34"/>
    <w:rsid w:val="001F1973"/>
    <w:rsid w:val="001F30FD"/>
    <w:rsid w:val="001F3588"/>
    <w:rsid w:val="001F54DB"/>
    <w:rsid w:val="001F70BF"/>
    <w:rsid w:val="002012CE"/>
    <w:rsid w:val="002015ED"/>
    <w:rsid w:val="0020638F"/>
    <w:rsid w:val="00206462"/>
    <w:rsid w:val="00206FCA"/>
    <w:rsid w:val="002076E8"/>
    <w:rsid w:val="00210908"/>
    <w:rsid w:val="002114D7"/>
    <w:rsid w:val="00213E9C"/>
    <w:rsid w:val="00217389"/>
    <w:rsid w:val="002174B9"/>
    <w:rsid w:val="00222D59"/>
    <w:rsid w:val="00224348"/>
    <w:rsid w:val="00224872"/>
    <w:rsid w:val="002274D0"/>
    <w:rsid w:val="00227935"/>
    <w:rsid w:val="0023067C"/>
    <w:rsid w:val="00231379"/>
    <w:rsid w:val="00231A92"/>
    <w:rsid w:val="0023739D"/>
    <w:rsid w:val="00240052"/>
    <w:rsid w:val="002400EE"/>
    <w:rsid w:val="00240188"/>
    <w:rsid w:val="0024285C"/>
    <w:rsid w:val="0024742B"/>
    <w:rsid w:val="002503D2"/>
    <w:rsid w:val="00250DF2"/>
    <w:rsid w:val="0025184C"/>
    <w:rsid w:val="0025190D"/>
    <w:rsid w:val="00254BEE"/>
    <w:rsid w:val="0025553D"/>
    <w:rsid w:val="00255FA8"/>
    <w:rsid w:val="0025721A"/>
    <w:rsid w:val="002607B9"/>
    <w:rsid w:val="00261252"/>
    <w:rsid w:val="00261D5F"/>
    <w:rsid w:val="0026307A"/>
    <w:rsid w:val="00265177"/>
    <w:rsid w:val="0026698B"/>
    <w:rsid w:val="00267B1B"/>
    <w:rsid w:val="00272FBB"/>
    <w:rsid w:val="0027301F"/>
    <w:rsid w:val="00274EE7"/>
    <w:rsid w:val="0027547A"/>
    <w:rsid w:val="00275CBA"/>
    <w:rsid w:val="0027696B"/>
    <w:rsid w:val="002769D3"/>
    <w:rsid w:val="002818B0"/>
    <w:rsid w:val="0028224A"/>
    <w:rsid w:val="002824E9"/>
    <w:rsid w:val="00282E62"/>
    <w:rsid w:val="002851D7"/>
    <w:rsid w:val="0028631A"/>
    <w:rsid w:val="00286510"/>
    <w:rsid w:val="00290EAC"/>
    <w:rsid w:val="0029127E"/>
    <w:rsid w:val="002936FA"/>
    <w:rsid w:val="00293D5A"/>
    <w:rsid w:val="00294DE1"/>
    <w:rsid w:val="002A099B"/>
    <w:rsid w:val="002A181C"/>
    <w:rsid w:val="002A2E12"/>
    <w:rsid w:val="002A3AAF"/>
    <w:rsid w:val="002A403C"/>
    <w:rsid w:val="002A4257"/>
    <w:rsid w:val="002A481E"/>
    <w:rsid w:val="002A48D5"/>
    <w:rsid w:val="002A4F3C"/>
    <w:rsid w:val="002A57D4"/>
    <w:rsid w:val="002A5F02"/>
    <w:rsid w:val="002A6A1C"/>
    <w:rsid w:val="002A7020"/>
    <w:rsid w:val="002A720C"/>
    <w:rsid w:val="002B01D0"/>
    <w:rsid w:val="002B0909"/>
    <w:rsid w:val="002B1630"/>
    <w:rsid w:val="002B1645"/>
    <w:rsid w:val="002B283F"/>
    <w:rsid w:val="002B3004"/>
    <w:rsid w:val="002B476F"/>
    <w:rsid w:val="002B59CE"/>
    <w:rsid w:val="002B7203"/>
    <w:rsid w:val="002C3789"/>
    <w:rsid w:val="002C464B"/>
    <w:rsid w:val="002C6890"/>
    <w:rsid w:val="002C6CEF"/>
    <w:rsid w:val="002D026D"/>
    <w:rsid w:val="002D0843"/>
    <w:rsid w:val="002D4A2C"/>
    <w:rsid w:val="002D4B10"/>
    <w:rsid w:val="002D65FA"/>
    <w:rsid w:val="002D7362"/>
    <w:rsid w:val="002E048A"/>
    <w:rsid w:val="002E1F04"/>
    <w:rsid w:val="002E3BF5"/>
    <w:rsid w:val="002E50EA"/>
    <w:rsid w:val="002E59D1"/>
    <w:rsid w:val="002E6185"/>
    <w:rsid w:val="002E6C88"/>
    <w:rsid w:val="002F09DA"/>
    <w:rsid w:val="002F1ACE"/>
    <w:rsid w:val="002F25B5"/>
    <w:rsid w:val="002F26FA"/>
    <w:rsid w:val="002F5505"/>
    <w:rsid w:val="00300B2C"/>
    <w:rsid w:val="00300EA4"/>
    <w:rsid w:val="00303253"/>
    <w:rsid w:val="00303624"/>
    <w:rsid w:val="00303E99"/>
    <w:rsid w:val="00305EEB"/>
    <w:rsid w:val="0030604F"/>
    <w:rsid w:val="003073D0"/>
    <w:rsid w:val="00311757"/>
    <w:rsid w:val="003124C9"/>
    <w:rsid w:val="00312536"/>
    <w:rsid w:val="003131AA"/>
    <w:rsid w:val="00313FA7"/>
    <w:rsid w:val="00317BC2"/>
    <w:rsid w:val="00321594"/>
    <w:rsid w:val="00322947"/>
    <w:rsid w:val="00322F20"/>
    <w:rsid w:val="00323A6F"/>
    <w:rsid w:val="00325859"/>
    <w:rsid w:val="0032614F"/>
    <w:rsid w:val="00326560"/>
    <w:rsid w:val="00327A4B"/>
    <w:rsid w:val="00330827"/>
    <w:rsid w:val="00334993"/>
    <w:rsid w:val="00334E48"/>
    <w:rsid w:val="00335703"/>
    <w:rsid w:val="00335B7D"/>
    <w:rsid w:val="00335D0B"/>
    <w:rsid w:val="00336365"/>
    <w:rsid w:val="00341856"/>
    <w:rsid w:val="00343DB2"/>
    <w:rsid w:val="0034446E"/>
    <w:rsid w:val="00350C13"/>
    <w:rsid w:val="00351026"/>
    <w:rsid w:val="00353449"/>
    <w:rsid w:val="0035445C"/>
    <w:rsid w:val="00356179"/>
    <w:rsid w:val="0036352D"/>
    <w:rsid w:val="00363CAA"/>
    <w:rsid w:val="003647D0"/>
    <w:rsid w:val="003656A0"/>
    <w:rsid w:val="00365FEB"/>
    <w:rsid w:val="00366541"/>
    <w:rsid w:val="003665C5"/>
    <w:rsid w:val="00366906"/>
    <w:rsid w:val="00371190"/>
    <w:rsid w:val="00371932"/>
    <w:rsid w:val="00371FD7"/>
    <w:rsid w:val="003734B2"/>
    <w:rsid w:val="00373D28"/>
    <w:rsid w:val="00373E99"/>
    <w:rsid w:val="003769CA"/>
    <w:rsid w:val="003808D0"/>
    <w:rsid w:val="003833F4"/>
    <w:rsid w:val="0038350E"/>
    <w:rsid w:val="00387EBA"/>
    <w:rsid w:val="003927FE"/>
    <w:rsid w:val="003932C3"/>
    <w:rsid w:val="003935F6"/>
    <w:rsid w:val="003939A3"/>
    <w:rsid w:val="00393CF0"/>
    <w:rsid w:val="0039454F"/>
    <w:rsid w:val="0039730B"/>
    <w:rsid w:val="003A0073"/>
    <w:rsid w:val="003A0BD4"/>
    <w:rsid w:val="003A1B9D"/>
    <w:rsid w:val="003A263E"/>
    <w:rsid w:val="003A373E"/>
    <w:rsid w:val="003A3BE4"/>
    <w:rsid w:val="003A547E"/>
    <w:rsid w:val="003B0346"/>
    <w:rsid w:val="003B0959"/>
    <w:rsid w:val="003B1C4B"/>
    <w:rsid w:val="003B38B8"/>
    <w:rsid w:val="003B48E1"/>
    <w:rsid w:val="003B50FE"/>
    <w:rsid w:val="003B5938"/>
    <w:rsid w:val="003B7C09"/>
    <w:rsid w:val="003B7DAD"/>
    <w:rsid w:val="003C3D15"/>
    <w:rsid w:val="003C467E"/>
    <w:rsid w:val="003C4787"/>
    <w:rsid w:val="003C53A0"/>
    <w:rsid w:val="003C6BCF"/>
    <w:rsid w:val="003C7827"/>
    <w:rsid w:val="003D01A0"/>
    <w:rsid w:val="003D046B"/>
    <w:rsid w:val="003D091F"/>
    <w:rsid w:val="003D6B5A"/>
    <w:rsid w:val="003D7430"/>
    <w:rsid w:val="003E01CB"/>
    <w:rsid w:val="003E16C9"/>
    <w:rsid w:val="003E1783"/>
    <w:rsid w:val="003E39F1"/>
    <w:rsid w:val="003E4D9C"/>
    <w:rsid w:val="003E6534"/>
    <w:rsid w:val="003F21F8"/>
    <w:rsid w:val="003F38B8"/>
    <w:rsid w:val="003F3B44"/>
    <w:rsid w:val="003F70A8"/>
    <w:rsid w:val="004004DD"/>
    <w:rsid w:val="0040135A"/>
    <w:rsid w:val="0040238F"/>
    <w:rsid w:val="00403908"/>
    <w:rsid w:val="00405486"/>
    <w:rsid w:val="00406AD2"/>
    <w:rsid w:val="00407362"/>
    <w:rsid w:val="00407413"/>
    <w:rsid w:val="0041176A"/>
    <w:rsid w:val="004120DF"/>
    <w:rsid w:val="004206DA"/>
    <w:rsid w:val="00421F11"/>
    <w:rsid w:val="00423D19"/>
    <w:rsid w:val="004247D4"/>
    <w:rsid w:val="00426597"/>
    <w:rsid w:val="0043087E"/>
    <w:rsid w:val="0043155D"/>
    <w:rsid w:val="00431722"/>
    <w:rsid w:val="00431889"/>
    <w:rsid w:val="00431B51"/>
    <w:rsid w:val="0043203B"/>
    <w:rsid w:val="00432397"/>
    <w:rsid w:val="0043250C"/>
    <w:rsid w:val="00432821"/>
    <w:rsid w:val="0043523A"/>
    <w:rsid w:val="00435419"/>
    <w:rsid w:val="004368EF"/>
    <w:rsid w:val="00437BE5"/>
    <w:rsid w:val="004406DD"/>
    <w:rsid w:val="00441B53"/>
    <w:rsid w:val="00442C86"/>
    <w:rsid w:val="00443C81"/>
    <w:rsid w:val="0044422A"/>
    <w:rsid w:val="004479BF"/>
    <w:rsid w:val="004518C4"/>
    <w:rsid w:val="00451F93"/>
    <w:rsid w:val="004553F2"/>
    <w:rsid w:val="00456964"/>
    <w:rsid w:val="00457609"/>
    <w:rsid w:val="004578E9"/>
    <w:rsid w:val="00457906"/>
    <w:rsid w:val="004605F2"/>
    <w:rsid w:val="004620F5"/>
    <w:rsid w:val="0046396C"/>
    <w:rsid w:val="00464B57"/>
    <w:rsid w:val="004657FE"/>
    <w:rsid w:val="004704A7"/>
    <w:rsid w:val="00471C08"/>
    <w:rsid w:val="00471CF7"/>
    <w:rsid w:val="00472CA1"/>
    <w:rsid w:val="00472FF2"/>
    <w:rsid w:val="00473EF8"/>
    <w:rsid w:val="0048080D"/>
    <w:rsid w:val="00480EE0"/>
    <w:rsid w:val="004811A3"/>
    <w:rsid w:val="0048674F"/>
    <w:rsid w:val="004867EE"/>
    <w:rsid w:val="0048743B"/>
    <w:rsid w:val="00491FC8"/>
    <w:rsid w:val="0049224C"/>
    <w:rsid w:val="00494609"/>
    <w:rsid w:val="004A306F"/>
    <w:rsid w:val="004A681B"/>
    <w:rsid w:val="004A71F1"/>
    <w:rsid w:val="004A76F1"/>
    <w:rsid w:val="004A7817"/>
    <w:rsid w:val="004B0625"/>
    <w:rsid w:val="004B0E7D"/>
    <w:rsid w:val="004B22B7"/>
    <w:rsid w:val="004B4A42"/>
    <w:rsid w:val="004B6822"/>
    <w:rsid w:val="004B778D"/>
    <w:rsid w:val="004C15CA"/>
    <w:rsid w:val="004C1A53"/>
    <w:rsid w:val="004C54A4"/>
    <w:rsid w:val="004C6082"/>
    <w:rsid w:val="004C6E8C"/>
    <w:rsid w:val="004D27A9"/>
    <w:rsid w:val="004D282B"/>
    <w:rsid w:val="004D3091"/>
    <w:rsid w:val="004D45EE"/>
    <w:rsid w:val="004D66FC"/>
    <w:rsid w:val="004D7615"/>
    <w:rsid w:val="004E0F4B"/>
    <w:rsid w:val="004E195D"/>
    <w:rsid w:val="004E1C38"/>
    <w:rsid w:val="004E22B3"/>
    <w:rsid w:val="004E3E34"/>
    <w:rsid w:val="004E43D0"/>
    <w:rsid w:val="004E44D2"/>
    <w:rsid w:val="004E6DFB"/>
    <w:rsid w:val="004E6FC1"/>
    <w:rsid w:val="004F0EA1"/>
    <w:rsid w:val="004F14E7"/>
    <w:rsid w:val="004F157B"/>
    <w:rsid w:val="004F585B"/>
    <w:rsid w:val="00501C43"/>
    <w:rsid w:val="00506B7C"/>
    <w:rsid w:val="0051013B"/>
    <w:rsid w:val="005105B3"/>
    <w:rsid w:val="00510B92"/>
    <w:rsid w:val="00511003"/>
    <w:rsid w:val="0051107B"/>
    <w:rsid w:val="0051177E"/>
    <w:rsid w:val="005130D1"/>
    <w:rsid w:val="00513DD8"/>
    <w:rsid w:val="00516EDD"/>
    <w:rsid w:val="00521C28"/>
    <w:rsid w:val="00522FF9"/>
    <w:rsid w:val="0052326F"/>
    <w:rsid w:val="00527B98"/>
    <w:rsid w:val="00527D93"/>
    <w:rsid w:val="005309A5"/>
    <w:rsid w:val="00531030"/>
    <w:rsid w:val="00531F5F"/>
    <w:rsid w:val="005358A2"/>
    <w:rsid w:val="00537158"/>
    <w:rsid w:val="005433DC"/>
    <w:rsid w:val="005451B3"/>
    <w:rsid w:val="005453FD"/>
    <w:rsid w:val="00547F19"/>
    <w:rsid w:val="00550EB6"/>
    <w:rsid w:val="0055205F"/>
    <w:rsid w:val="00553F4D"/>
    <w:rsid w:val="00554F58"/>
    <w:rsid w:val="00555767"/>
    <w:rsid w:val="00555CD2"/>
    <w:rsid w:val="00557B4A"/>
    <w:rsid w:val="00560DEF"/>
    <w:rsid w:val="00560E35"/>
    <w:rsid w:val="0056224E"/>
    <w:rsid w:val="00562A05"/>
    <w:rsid w:val="00563FD4"/>
    <w:rsid w:val="005642AF"/>
    <w:rsid w:val="00564DA0"/>
    <w:rsid w:val="00566511"/>
    <w:rsid w:val="005714EE"/>
    <w:rsid w:val="0057263B"/>
    <w:rsid w:val="00572B38"/>
    <w:rsid w:val="00573363"/>
    <w:rsid w:val="00573979"/>
    <w:rsid w:val="00574159"/>
    <w:rsid w:val="00574556"/>
    <w:rsid w:val="00574917"/>
    <w:rsid w:val="00574F18"/>
    <w:rsid w:val="00580A7E"/>
    <w:rsid w:val="00583798"/>
    <w:rsid w:val="005839D0"/>
    <w:rsid w:val="00585D95"/>
    <w:rsid w:val="00590C1B"/>
    <w:rsid w:val="00590CE5"/>
    <w:rsid w:val="00591CE5"/>
    <w:rsid w:val="00591F58"/>
    <w:rsid w:val="005933E2"/>
    <w:rsid w:val="005940E5"/>
    <w:rsid w:val="00595C8E"/>
    <w:rsid w:val="00597059"/>
    <w:rsid w:val="005978A2"/>
    <w:rsid w:val="005A0581"/>
    <w:rsid w:val="005A11CF"/>
    <w:rsid w:val="005A6925"/>
    <w:rsid w:val="005A6DAD"/>
    <w:rsid w:val="005B0260"/>
    <w:rsid w:val="005B1010"/>
    <w:rsid w:val="005B7E67"/>
    <w:rsid w:val="005C5F1F"/>
    <w:rsid w:val="005C67E7"/>
    <w:rsid w:val="005C76C2"/>
    <w:rsid w:val="005D0295"/>
    <w:rsid w:val="005D0786"/>
    <w:rsid w:val="005D2DCE"/>
    <w:rsid w:val="005D4638"/>
    <w:rsid w:val="005D5459"/>
    <w:rsid w:val="005E00D2"/>
    <w:rsid w:val="005E06FA"/>
    <w:rsid w:val="005E2072"/>
    <w:rsid w:val="005E4A64"/>
    <w:rsid w:val="005E6B3E"/>
    <w:rsid w:val="005F39FC"/>
    <w:rsid w:val="005F4C5F"/>
    <w:rsid w:val="005F6D5D"/>
    <w:rsid w:val="005F7313"/>
    <w:rsid w:val="00601FF5"/>
    <w:rsid w:val="00602577"/>
    <w:rsid w:val="00602B82"/>
    <w:rsid w:val="006037F1"/>
    <w:rsid w:val="006043E7"/>
    <w:rsid w:val="0060581A"/>
    <w:rsid w:val="00605DB3"/>
    <w:rsid w:val="00606B0B"/>
    <w:rsid w:val="006074D0"/>
    <w:rsid w:val="0061149A"/>
    <w:rsid w:val="0061218F"/>
    <w:rsid w:val="0061354A"/>
    <w:rsid w:val="00614790"/>
    <w:rsid w:val="00614E1C"/>
    <w:rsid w:val="00616EBC"/>
    <w:rsid w:val="00617054"/>
    <w:rsid w:val="00621A43"/>
    <w:rsid w:val="006247B6"/>
    <w:rsid w:val="00624B61"/>
    <w:rsid w:val="00626FC3"/>
    <w:rsid w:val="006312B9"/>
    <w:rsid w:val="00633136"/>
    <w:rsid w:val="006335D4"/>
    <w:rsid w:val="00633B48"/>
    <w:rsid w:val="0063470D"/>
    <w:rsid w:val="0063493C"/>
    <w:rsid w:val="006378CA"/>
    <w:rsid w:val="00637BD6"/>
    <w:rsid w:val="00640D7D"/>
    <w:rsid w:val="006417EF"/>
    <w:rsid w:val="00642277"/>
    <w:rsid w:val="006434CB"/>
    <w:rsid w:val="006435F7"/>
    <w:rsid w:val="006453CF"/>
    <w:rsid w:val="00650C92"/>
    <w:rsid w:val="00652DD0"/>
    <w:rsid w:val="00655AD6"/>
    <w:rsid w:val="006565A3"/>
    <w:rsid w:val="0065695C"/>
    <w:rsid w:val="00656B82"/>
    <w:rsid w:val="00662542"/>
    <w:rsid w:val="00662988"/>
    <w:rsid w:val="00663F60"/>
    <w:rsid w:val="00665C8D"/>
    <w:rsid w:val="006668CB"/>
    <w:rsid w:val="006678D7"/>
    <w:rsid w:val="0067246C"/>
    <w:rsid w:val="00673197"/>
    <w:rsid w:val="00673459"/>
    <w:rsid w:val="00673EE2"/>
    <w:rsid w:val="00674522"/>
    <w:rsid w:val="0067500C"/>
    <w:rsid w:val="00676BCA"/>
    <w:rsid w:val="00677F22"/>
    <w:rsid w:val="00684E78"/>
    <w:rsid w:val="00684EDC"/>
    <w:rsid w:val="006852FA"/>
    <w:rsid w:val="006854E1"/>
    <w:rsid w:val="00690852"/>
    <w:rsid w:val="006918A9"/>
    <w:rsid w:val="00691BB4"/>
    <w:rsid w:val="00691FD5"/>
    <w:rsid w:val="00694EC0"/>
    <w:rsid w:val="00695C01"/>
    <w:rsid w:val="006A0856"/>
    <w:rsid w:val="006A1BAF"/>
    <w:rsid w:val="006A1CB1"/>
    <w:rsid w:val="006A3C1C"/>
    <w:rsid w:val="006A4B3F"/>
    <w:rsid w:val="006A5368"/>
    <w:rsid w:val="006A5583"/>
    <w:rsid w:val="006A7887"/>
    <w:rsid w:val="006B0322"/>
    <w:rsid w:val="006B1213"/>
    <w:rsid w:val="006B288D"/>
    <w:rsid w:val="006B5571"/>
    <w:rsid w:val="006B7C3F"/>
    <w:rsid w:val="006C251B"/>
    <w:rsid w:val="006C54B5"/>
    <w:rsid w:val="006C5B22"/>
    <w:rsid w:val="006C6424"/>
    <w:rsid w:val="006D047B"/>
    <w:rsid w:val="006D157A"/>
    <w:rsid w:val="006D195B"/>
    <w:rsid w:val="006D609D"/>
    <w:rsid w:val="006D60DB"/>
    <w:rsid w:val="006D67B1"/>
    <w:rsid w:val="006D7ADB"/>
    <w:rsid w:val="006E07E1"/>
    <w:rsid w:val="006E3B2A"/>
    <w:rsid w:val="006E7986"/>
    <w:rsid w:val="006E7C5D"/>
    <w:rsid w:val="006F2C99"/>
    <w:rsid w:val="006F3B9A"/>
    <w:rsid w:val="006F3EC3"/>
    <w:rsid w:val="006F3FE6"/>
    <w:rsid w:val="006F6C81"/>
    <w:rsid w:val="00700B1B"/>
    <w:rsid w:val="0070130D"/>
    <w:rsid w:val="00703A00"/>
    <w:rsid w:val="00704BB4"/>
    <w:rsid w:val="007072F3"/>
    <w:rsid w:val="00710126"/>
    <w:rsid w:val="00710387"/>
    <w:rsid w:val="00710C12"/>
    <w:rsid w:val="00711CF5"/>
    <w:rsid w:val="00712710"/>
    <w:rsid w:val="0071381C"/>
    <w:rsid w:val="0071595A"/>
    <w:rsid w:val="0072122C"/>
    <w:rsid w:val="007232B4"/>
    <w:rsid w:val="00731644"/>
    <w:rsid w:val="0073324B"/>
    <w:rsid w:val="0073341C"/>
    <w:rsid w:val="00733989"/>
    <w:rsid w:val="00734F01"/>
    <w:rsid w:val="00735BCD"/>
    <w:rsid w:val="007370EF"/>
    <w:rsid w:val="00740FDD"/>
    <w:rsid w:val="00741E15"/>
    <w:rsid w:val="00744C39"/>
    <w:rsid w:val="0074783C"/>
    <w:rsid w:val="00751517"/>
    <w:rsid w:val="00752FEA"/>
    <w:rsid w:val="00754155"/>
    <w:rsid w:val="00755280"/>
    <w:rsid w:val="00756139"/>
    <w:rsid w:val="00756EFA"/>
    <w:rsid w:val="00760379"/>
    <w:rsid w:val="00760E74"/>
    <w:rsid w:val="00761E20"/>
    <w:rsid w:val="0076560B"/>
    <w:rsid w:val="00767F62"/>
    <w:rsid w:val="00770487"/>
    <w:rsid w:val="00770A6A"/>
    <w:rsid w:val="00770E09"/>
    <w:rsid w:val="00771609"/>
    <w:rsid w:val="007724C4"/>
    <w:rsid w:val="0077312D"/>
    <w:rsid w:val="00774CAF"/>
    <w:rsid w:val="0077509B"/>
    <w:rsid w:val="007750D7"/>
    <w:rsid w:val="00781910"/>
    <w:rsid w:val="0078199B"/>
    <w:rsid w:val="00783533"/>
    <w:rsid w:val="007836B9"/>
    <w:rsid w:val="00785F5E"/>
    <w:rsid w:val="00786A3A"/>
    <w:rsid w:val="00791162"/>
    <w:rsid w:val="00793372"/>
    <w:rsid w:val="00793AF9"/>
    <w:rsid w:val="007954C1"/>
    <w:rsid w:val="00795E64"/>
    <w:rsid w:val="00796BEF"/>
    <w:rsid w:val="007A1A3E"/>
    <w:rsid w:val="007A374D"/>
    <w:rsid w:val="007A3EF7"/>
    <w:rsid w:val="007A5546"/>
    <w:rsid w:val="007A55E3"/>
    <w:rsid w:val="007A60EC"/>
    <w:rsid w:val="007A6B8A"/>
    <w:rsid w:val="007A6D73"/>
    <w:rsid w:val="007B1793"/>
    <w:rsid w:val="007B1D44"/>
    <w:rsid w:val="007B36B4"/>
    <w:rsid w:val="007B3B27"/>
    <w:rsid w:val="007B5A3B"/>
    <w:rsid w:val="007B66DA"/>
    <w:rsid w:val="007C0D40"/>
    <w:rsid w:val="007C230F"/>
    <w:rsid w:val="007C2625"/>
    <w:rsid w:val="007C2979"/>
    <w:rsid w:val="007C53E2"/>
    <w:rsid w:val="007D2356"/>
    <w:rsid w:val="007D3725"/>
    <w:rsid w:val="007D3861"/>
    <w:rsid w:val="007D47E3"/>
    <w:rsid w:val="007D61D8"/>
    <w:rsid w:val="007E2130"/>
    <w:rsid w:val="007E43E6"/>
    <w:rsid w:val="007E6278"/>
    <w:rsid w:val="007E6426"/>
    <w:rsid w:val="007F0336"/>
    <w:rsid w:val="007F792D"/>
    <w:rsid w:val="0080053B"/>
    <w:rsid w:val="008039C3"/>
    <w:rsid w:val="00803D59"/>
    <w:rsid w:val="008052A8"/>
    <w:rsid w:val="00805B8F"/>
    <w:rsid w:val="008108FE"/>
    <w:rsid w:val="00810C11"/>
    <w:rsid w:val="0081125F"/>
    <w:rsid w:val="00812554"/>
    <w:rsid w:val="008130F7"/>
    <w:rsid w:val="00813430"/>
    <w:rsid w:val="008135C9"/>
    <w:rsid w:val="00814586"/>
    <w:rsid w:val="00816E78"/>
    <w:rsid w:val="00817027"/>
    <w:rsid w:val="008172E9"/>
    <w:rsid w:val="00821176"/>
    <w:rsid w:val="008223BC"/>
    <w:rsid w:val="00830864"/>
    <w:rsid w:val="00832354"/>
    <w:rsid w:val="00832C64"/>
    <w:rsid w:val="0083337A"/>
    <w:rsid w:val="008341C2"/>
    <w:rsid w:val="00835129"/>
    <w:rsid w:val="008377A6"/>
    <w:rsid w:val="00837DA1"/>
    <w:rsid w:val="00841184"/>
    <w:rsid w:val="00841629"/>
    <w:rsid w:val="008418EC"/>
    <w:rsid w:val="0084195B"/>
    <w:rsid w:val="00841B99"/>
    <w:rsid w:val="00842107"/>
    <w:rsid w:val="00842685"/>
    <w:rsid w:val="00844E8E"/>
    <w:rsid w:val="0084511A"/>
    <w:rsid w:val="00850237"/>
    <w:rsid w:val="00850797"/>
    <w:rsid w:val="00851645"/>
    <w:rsid w:val="00852A6E"/>
    <w:rsid w:val="0085319A"/>
    <w:rsid w:val="008548FD"/>
    <w:rsid w:val="00855198"/>
    <w:rsid w:val="008565DC"/>
    <w:rsid w:val="00856E68"/>
    <w:rsid w:val="008611AB"/>
    <w:rsid w:val="0086131E"/>
    <w:rsid w:val="00864FC5"/>
    <w:rsid w:val="008650E9"/>
    <w:rsid w:val="0087177B"/>
    <w:rsid w:val="00871995"/>
    <w:rsid w:val="00873062"/>
    <w:rsid w:val="008825D4"/>
    <w:rsid w:val="00883700"/>
    <w:rsid w:val="00884FEF"/>
    <w:rsid w:val="00886D26"/>
    <w:rsid w:val="00887590"/>
    <w:rsid w:val="008916A1"/>
    <w:rsid w:val="0089247A"/>
    <w:rsid w:val="00892B39"/>
    <w:rsid w:val="0089308D"/>
    <w:rsid w:val="00893718"/>
    <w:rsid w:val="00896E9E"/>
    <w:rsid w:val="008977A4"/>
    <w:rsid w:val="0089782C"/>
    <w:rsid w:val="008A044B"/>
    <w:rsid w:val="008A0798"/>
    <w:rsid w:val="008A2154"/>
    <w:rsid w:val="008A6BD4"/>
    <w:rsid w:val="008A7238"/>
    <w:rsid w:val="008B018C"/>
    <w:rsid w:val="008B05D0"/>
    <w:rsid w:val="008B3842"/>
    <w:rsid w:val="008B3A4E"/>
    <w:rsid w:val="008B3F45"/>
    <w:rsid w:val="008B49F9"/>
    <w:rsid w:val="008B5BED"/>
    <w:rsid w:val="008B7008"/>
    <w:rsid w:val="008B749E"/>
    <w:rsid w:val="008C0545"/>
    <w:rsid w:val="008C21EB"/>
    <w:rsid w:val="008C30A6"/>
    <w:rsid w:val="008C327D"/>
    <w:rsid w:val="008C4F83"/>
    <w:rsid w:val="008C527E"/>
    <w:rsid w:val="008C6675"/>
    <w:rsid w:val="008D08F5"/>
    <w:rsid w:val="008D2808"/>
    <w:rsid w:val="008D36F4"/>
    <w:rsid w:val="008D3A46"/>
    <w:rsid w:val="008D4160"/>
    <w:rsid w:val="008D4D0F"/>
    <w:rsid w:val="008D5B83"/>
    <w:rsid w:val="008E03B3"/>
    <w:rsid w:val="008E1E7B"/>
    <w:rsid w:val="008E1EFE"/>
    <w:rsid w:val="008E3424"/>
    <w:rsid w:val="008E5566"/>
    <w:rsid w:val="008E558A"/>
    <w:rsid w:val="008E6F8C"/>
    <w:rsid w:val="008F04B5"/>
    <w:rsid w:val="008F1AE0"/>
    <w:rsid w:val="00900954"/>
    <w:rsid w:val="00900F61"/>
    <w:rsid w:val="00902858"/>
    <w:rsid w:val="00903327"/>
    <w:rsid w:val="00903997"/>
    <w:rsid w:val="00905696"/>
    <w:rsid w:val="009120E8"/>
    <w:rsid w:val="00913071"/>
    <w:rsid w:val="009135ED"/>
    <w:rsid w:val="00914DB2"/>
    <w:rsid w:val="00914FED"/>
    <w:rsid w:val="00915568"/>
    <w:rsid w:val="00915E83"/>
    <w:rsid w:val="00917EE4"/>
    <w:rsid w:val="00922216"/>
    <w:rsid w:val="0092325F"/>
    <w:rsid w:val="0092370E"/>
    <w:rsid w:val="00923B25"/>
    <w:rsid w:val="00925437"/>
    <w:rsid w:val="00926CE4"/>
    <w:rsid w:val="00927FCB"/>
    <w:rsid w:val="0093058D"/>
    <w:rsid w:val="009317D4"/>
    <w:rsid w:val="009325ED"/>
    <w:rsid w:val="00933BB5"/>
    <w:rsid w:val="00934CF9"/>
    <w:rsid w:val="009355A5"/>
    <w:rsid w:val="009360C4"/>
    <w:rsid w:val="00944E33"/>
    <w:rsid w:val="00946B85"/>
    <w:rsid w:val="00953EE5"/>
    <w:rsid w:val="009546FD"/>
    <w:rsid w:val="00955BF2"/>
    <w:rsid w:val="0095657A"/>
    <w:rsid w:val="00961A92"/>
    <w:rsid w:val="00961AE7"/>
    <w:rsid w:val="00962C34"/>
    <w:rsid w:val="00964BEF"/>
    <w:rsid w:val="0096685F"/>
    <w:rsid w:val="00966BA8"/>
    <w:rsid w:val="009674CF"/>
    <w:rsid w:val="0097377D"/>
    <w:rsid w:val="009754FF"/>
    <w:rsid w:val="00976307"/>
    <w:rsid w:val="00976A19"/>
    <w:rsid w:val="009775D4"/>
    <w:rsid w:val="00980A67"/>
    <w:rsid w:val="0098202D"/>
    <w:rsid w:val="00984E15"/>
    <w:rsid w:val="00984E95"/>
    <w:rsid w:val="00986632"/>
    <w:rsid w:val="00987FE3"/>
    <w:rsid w:val="00990039"/>
    <w:rsid w:val="009914FB"/>
    <w:rsid w:val="00991A4B"/>
    <w:rsid w:val="0099226C"/>
    <w:rsid w:val="00994019"/>
    <w:rsid w:val="009950D6"/>
    <w:rsid w:val="00996095"/>
    <w:rsid w:val="009964D3"/>
    <w:rsid w:val="00997F36"/>
    <w:rsid w:val="009A4266"/>
    <w:rsid w:val="009A6234"/>
    <w:rsid w:val="009B08B5"/>
    <w:rsid w:val="009B1761"/>
    <w:rsid w:val="009B25BC"/>
    <w:rsid w:val="009B34EC"/>
    <w:rsid w:val="009B38B5"/>
    <w:rsid w:val="009B4C73"/>
    <w:rsid w:val="009B66A8"/>
    <w:rsid w:val="009C01D7"/>
    <w:rsid w:val="009C0DAC"/>
    <w:rsid w:val="009C1A22"/>
    <w:rsid w:val="009C34C2"/>
    <w:rsid w:val="009C4382"/>
    <w:rsid w:val="009C5F76"/>
    <w:rsid w:val="009C6FEF"/>
    <w:rsid w:val="009D1E54"/>
    <w:rsid w:val="009D36F0"/>
    <w:rsid w:val="009D4259"/>
    <w:rsid w:val="009D48DE"/>
    <w:rsid w:val="009D56A7"/>
    <w:rsid w:val="009D75E6"/>
    <w:rsid w:val="009E1F1A"/>
    <w:rsid w:val="009E3438"/>
    <w:rsid w:val="009E3894"/>
    <w:rsid w:val="009E433D"/>
    <w:rsid w:val="009E4F4B"/>
    <w:rsid w:val="009F002B"/>
    <w:rsid w:val="009F2273"/>
    <w:rsid w:val="009F535A"/>
    <w:rsid w:val="009F6A5D"/>
    <w:rsid w:val="009F7777"/>
    <w:rsid w:val="00A00219"/>
    <w:rsid w:val="00A00676"/>
    <w:rsid w:val="00A0400B"/>
    <w:rsid w:val="00A04521"/>
    <w:rsid w:val="00A05268"/>
    <w:rsid w:val="00A06BE5"/>
    <w:rsid w:val="00A06C76"/>
    <w:rsid w:val="00A071F6"/>
    <w:rsid w:val="00A07EAB"/>
    <w:rsid w:val="00A10E58"/>
    <w:rsid w:val="00A114B3"/>
    <w:rsid w:val="00A134BA"/>
    <w:rsid w:val="00A1391B"/>
    <w:rsid w:val="00A14A18"/>
    <w:rsid w:val="00A1632C"/>
    <w:rsid w:val="00A16351"/>
    <w:rsid w:val="00A17C41"/>
    <w:rsid w:val="00A200E3"/>
    <w:rsid w:val="00A21E3E"/>
    <w:rsid w:val="00A23380"/>
    <w:rsid w:val="00A242CC"/>
    <w:rsid w:val="00A260CB"/>
    <w:rsid w:val="00A30315"/>
    <w:rsid w:val="00A3136F"/>
    <w:rsid w:val="00A322AB"/>
    <w:rsid w:val="00A3280F"/>
    <w:rsid w:val="00A352BE"/>
    <w:rsid w:val="00A370E1"/>
    <w:rsid w:val="00A42255"/>
    <w:rsid w:val="00A42540"/>
    <w:rsid w:val="00A42C47"/>
    <w:rsid w:val="00A4308C"/>
    <w:rsid w:val="00A43EC8"/>
    <w:rsid w:val="00A4454F"/>
    <w:rsid w:val="00A45069"/>
    <w:rsid w:val="00A460FE"/>
    <w:rsid w:val="00A4776C"/>
    <w:rsid w:val="00A50491"/>
    <w:rsid w:val="00A55F68"/>
    <w:rsid w:val="00A56B17"/>
    <w:rsid w:val="00A5705D"/>
    <w:rsid w:val="00A5709A"/>
    <w:rsid w:val="00A613FB"/>
    <w:rsid w:val="00A6335F"/>
    <w:rsid w:val="00A63EA6"/>
    <w:rsid w:val="00A64BCE"/>
    <w:rsid w:val="00A650ED"/>
    <w:rsid w:val="00A65742"/>
    <w:rsid w:val="00A65A22"/>
    <w:rsid w:val="00A66C48"/>
    <w:rsid w:val="00A67797"/>
    <w:rsid w:val="00A71448"/>
    <w:rsid w:val="00A71939"/>
    <w:rsid w:val="00A71C7C"/>
    <w:rsid w:val="00A71D22"/>
    <w:rsid w:val="00A72227"/>
    <w:rsid w:val="00A73BFA"/>
    <w:rsid w:val="00A75E2E"/>
    <w:rsid w:val="00A761E1"/>
    <w:rsid w:val="00A77553"/>
    <w:rsid w:val="00A77778"/>
    <w:rsid w:val="00A8023E"/>
    <w:rsid w:val="00A8076F"/>
    <w:rsid w:val="00A81A15"/>
    <w:rsid w:val="00A8314E"/>
    <w:rsid w:val="00A8335A"/>
    <w:rsid w:val="00A85E7B"/>
    <w:rsid w:val="00A90CCC"/>
    <w:rsid w:val="00A90F8B"/>
    <w:rsid w:val="00A91E44"/>
    <w:rsid w:val="00A92A8B"/>
    <w:rsid w:val="00A95479"/>
    <w:rsid w:val="00A97D27"/>
    <w:rsid w:val="00AA052E"/>
    <w:rsid w:val="00AA0F1A"/>
    <w:rsid w:val="00AA2093"/>
    <w:rsid w:val="00AA5A72"/>
    <w:rsid w:val="00AA72D6"/>
    <w:rsid w:val="00AA7708"/>
    <w:rsid w:val="00AB00C5"/>
    <w:rsid w:val="00AB2178"/>
    <w:rsid w:val="00AB40B9"/>
    <w:rsid w:val="00AB47D5"/>
    <w:rsid w:val="00AB5514"/>
    <w:rsid w:val="00AB5ACD"/>
    <w:rsid w:val="00AC1598"/>
    <w:rsid w:val="00AC1FBC"/>
    <w:rsid w:val="00AC20D4"/>
    <w:rsid w:val="00AC2A4F"/>
    <w:rsid w:val="00AC2EF6"/>
    <w:rsid w:val="00AC2FA7"/>
    <w:rsid w:val="00AC345B"/>
    <w:rsid w:val="00AC3538"/>
    <w:rsid w:val="00AC5D73"/>
    <w:rsid w:val="00AC6B04"/>
    <w:rsid w:val="00AC6D22"/>
    <w:rsid w:val="00AD05A8"/>
    <w:rsid w:val="00AD11F7"/>
    <w:rsid w:val="00AD595B"/>
    <w:rsid w:val="00AD6B15"/>
    <w:rsid w:val="00AD704B"/>
    <w:rsid w:val="00AD7FDD"/>
    <w:rsid w:val="00AE374B"/>
    <w:rsid w:val="00AE3C7B"/>
    <w:rsid w:val="00AE5614"/>
    <w:rsid w:val="00AE7591"/>
    <w:rsid w:val="00AE7CF1"/>
    <w:rsid w:val="00AF0845"/>
    <w:rsid w:val="00AF38AD"/>
    <w:rsid w:val="00AF482E"/>
    <w:rsid w:val="00B00C95"/>
    <w:rsid w:val="00B0114C"/>
    <w:rsid w:val="00B040E6"/>
    <w:rsid w:val="00B05B8E"/>
    <w:rsid w:val="00B10775"/>
    <w:rsid w:val="00B1167F"/>
    <w:rsid w:val="00B11850"/>
    <w:rsid w:val="00B13975"/>
    <w:rsid w:val="00B13A47"/>
    <w:rsid w:val="00B1439A"/>
    <w:rsid w:val="00B16ED6"/>
    <w:rsid w:val="00B21803"/>
    <w:rsid w:val="00B21C2A"/>
    <w:rsid w:val="00B237D5"/>
    <w:rsid w:val="00B24356"/>
    <w:rsid w:val="00B249C2"/>
    <w:rsid w:val="00B25E09"/>
    <w:rsid w:val="00B274EA"/>
    <w:rsid w:val="00B30289"/>
    <w:rsid w:val="00B3074E"/>
    <w:rsid w:val="00B30B8B"/>
    <w:rsid w:val="00B32A4D"/>
    <w:rsid w:val="00B32C1E"/>
    <w:rsid w:val="00B33258"/>
    <w:rsid w:val="00B34240"/>
    <w:rsid w:val="00B34F90"/>
    <w:rsid w:val="00B35019"/>
    <w:rsid w:val="00B36A71"/>
    <w:rsid w:val="00B4031E"/>
    <w:rsid w:val="00B40E20"/>
    <w:rsid w:val="00B41017"/>
    <w:rsid w:val="00B41870"/>
    <w:rsid w:val="00B41ED3"/>
    <w:rsid w:val="00B422C6"/>
    <w:rsid w:val="00B44261"/>
    <w:rsid w:val="00B44568"/>
    <w:rsid w:val="00B45C54"/>
    <w:rsid w:val="00B47DDD"/>
    <w:rsid w:val="00B50572"/>
    <w:rsid w:val="00B5059B"/>
    <w:rsid w:val="00B50F4C"/>
    <w:rsid w:val="00B52729"/>
    <w:rsid w:val="00B529EE"/>
    <w:rsid w:val="00B542BD"/>
    <w:rsid w:val="00B5520D"/>
    <w:rsid w:val="00B56BD6"/>
    <w:rsid w:val="00B579B9"/>
    <w:rsid w:val="00B60999"/>
    <w:rsid w:val="00B60D38"/>
    <w:rsid w:val="00B6236B"/>
    <w:rsid w:val="00B64BF8"/>
    <w:rsid w:val="00B65471"/>
    <w:rsid w:val="00B66DFC"/>
    <w:rsid w:val="00B70FE9"/>
    <w:rsid w:val="00B7117A"/>
    <w:rsid w:val="00B72A18"/>
    <w:rsid w:val="00B72A25"/>
    <w:rsid w:val="00B73A31"/>
    <w:rsid w:val="00B73A64"/>
    <w:rsid w:val="00B763C4"/>
    <w:rsid w:val="00B76A2E"/>
    <w:rsid w:val="00B77A24"/>
    <w:rsid w:val="00B77AA0"/>
    <w:rsid w:val="00B81957"/>
    <w:rsid w:val="00B838C8"/>
    <w:rsid w:val="00B86E0D"/>
    <w:rsid w:val="00B907D3"/>
    <w:rsid w:val="00B927B9"/>
    <w:rsid w:val="00B92B26"/>
    <w:rsid w:val="00B92C32"/>
    <w:rsid w:val="00B941E1"/>
    <w:rsid w:val="00B95E9B"/>
    <w:rsid w:val="00B96BB8"/>
    <w:rsid w:val="00BA0CB3"/>
    <w:rsid w:val="00BA1762"/>
    <w:rsid w:val="00BA1E04"/>
    <w:rsid w:val="00BA33F6"/>
    <w:rsid w:val="00BA3CD9"/>
    <w:rsid w:val="00BA45BF"/>
    <w:rsid w:val="00BA6DFC"/>
    <w:rsid w:val="00BB2722"/>
    <w:rsid w:val="00BB2BCE"/>
    <w:rsid w:val="00BB2F48"/>
    <w:rsid w:val="00BB3134"/>
    <w:rsid w:val="00BB38AA"/>
    <w:rsid w:val="00BB516B"/>
    <w:rsid w:val="00BC302F"/>
    <w:rsid w:val="00BC4C9A"/>
    <w:rsid w:val="00BC4D93"/>
    <w:rsid w:val="00BC4F44"/>
    <w:rsid w:val="00BC5E59"/>
    <w:rsid w:val="00BC783D"/>
    <w:rsid w:val="00BD18CB"/>
    <w:rsid w:val="00BD2170"/>
    <w:rsid w:val="00BD4701"/>
    <w:rsid w:val="00BD4C1D"/>
    <w:rsid w:val="00BD66C2"/>
    <w:rsid w:val="00BE2337"/>
    <w:rsid w:val="00BE3B22"/>
    <w:rsid w:val="00BE41EC"/>
    <w:rsid w:val="00BE68D1"/>
    <w:rsid w:val="00BE791F"/>
    <w:rsid w:val="00BF08D8"/>
    <w:rsid w:val="00BF4B2A"/>
    <w:rsid w:val="00BF697D"/>
    <w:rsid w:val="00BF6B04"/>
    <w:rsid w:val="00C01B45"/>
    <w:rsid w:val="00C02731"/>
    <w:rsid w:val="00C02C9C"/>
    <w:rsid w:val="00C0458C"/>
    <w:rsid w:val="00C04F8D"/>
    <w:rsid w:val="00C05A5E"/>
    <w:rsid w:val="00C05E14"/>
    <w:rsid w:val="00C07DD8"/>
    <w:rsid w:val="00C1023E"/>
    <w:rsid w:val="00C1041F"/>
    <w:rsid w:val="00C10A8E"/>
    <w:rsid w:val="00C11506"/>
    <w:rsid w:val="00C142C0"/>
    <w:rsid w:val="00C1548B"/>
    <w:rsid w:val="00C15C0B"/>
    <w:rsid w:val="00C167DE"/>
    <w:rsid w:val="00C17FC7"/>
    <w:rsid w:val="00C200C1"/>
    <w:rsid w:val="00C20F2E"/>
    <w:rsid w:val="00C22CC8"/>
    <w:rsid w:val="00C23C21"/>
    <w:rsid w:val="00C23FFA"/>
    <w:rsid w:val="00C27D75"/>
    <w:rsid w:val="00C30E0C"/>
    <w:rsid w:val="00C32907"/>
    <w:rsid w:val="00C334DD"/>
    <w:rsid w:val="00C34C0E"/>
    <w:rsid w:val="00C34C4B"/>
    <w:rsid w:val="00C3680F"/>
    <w:rsid w:val="00C374FB"/>
    <w:rsid w:val="00C401E1"/>
    <w:rsid w:val="00C40CA7"/>
    <w:rsid w:val="00C4436D"/>
    <w:rsid w:val="00C447D2"/>
    <w:rsid w:val="00C47949"/>
    <w:rsid w:val="00C56747"/>
    <w:rsid w:val="00C56758"/>
    <w:rsid w:val="00C56DD1"/>
    <w:rsid w:val="00C60D32"/>
    <w:rsid w:val="00C61313"/>
    <w:rsid w:val="00C62AD2"/>
    <w:rsid w:val="00C62D9B"/>
    <w:rsid w:val="00C63654"/>
    <w:rsid w:val="00C715F2"/>
    <w:rsid w:val="00C74B0E"/>
    <w:rsid w:val="00C74B15"/>
    <w:rsid w:val="00C75990"/>
    <w:rsid w:val="00C759B9"/>
    <w:rsid w:val="00C767BA"/>
    <w:rsid w:val="00C77CEC"/>
    <w:rsid w:val="00C804CF"/>
    <w:rsid w:val="00C814B1"/>
    <w:rsid w:val="00C82768"/>
    <w:rsid w:val="00C86A8D"/>
    <w:rsid w:val="00C90498"/>
    <w:rsid w:val="00C91E93"/>
    <w:rsid w:val="00C92BCE"/>
    <w:rsid w:val="00C92BD0"/>
    <w:rsid w:val="00C93635"/>
    <w:rsid w:val="00C93B04"/>
    <w:rsid w:val="00C94D3D"/>
    <w:rsid w:val="00C955F5"/>
    <w:rsid w:val="00C95693"/>
    <w:rsid w:val="00C95B0D"/>
    <w:rsid w:val="00C96753"/>
    <w:rsid w:val="00C97052"/>
    <w:rsid w:val="00C97839"/>
    <w:rsid w:val="00C97DD2"/>
    <w:rsid w:val="00C97F5E"/>
    <w:rsid w:val="00C97FAF"/>
    <w:rsid w:val="00CA0D81"/>
    <w:rsid w:val="00CA2161"/>
    <w:rsid w:val="00CA2554"/>
    <w:rsid w:val="00CA4F37"/>
    <w:rsid w:val="00CA6156"/>
    <w:rsid w:val="00CB14BE"/>
    <w:rsid w:val="00CB20D1"/>
    <w:rsid w:val="00CC0035"/>
    <w:rsid w:val="00CC36FA"/>
    <w:rsid w:val="00CC3DB8"/>
    <w:rsid w:val="00CC6763"/>
    <w:rsid w:val="00CC6C4F"/>
    <w:rsid w:val="00CD233F"/>
    <w:rsid w:val="00CD2C1C"/>
    <w:rsid w:val="00CD5E9C"/>
    <w:rsid w:val="00CD6B5A"/>
    <w:rsid w:val="00CD6F76"/>
    <w:rsid w:val="00CE4F9B"/>
    <w:rsid w:val="00CE50BF"/>
    <w:rsid w:val="00CE656D"/>
    <w:rsid w:val="00CE7734"/>
    <w:rsid w:val="00CF15D2"/>
    <w:rsid w:val="00CF23FB"/>
    <w:rsid w:val="00CF2DE2"/>
    <w:rsid w:val="00CF51C3"/>
    <w:rsid w:val="00CF676C"/>
    <w:rsid w:val="00D008A2"/>
    <w:rsid w:val="00D022B1"/>
    <w:rsid w:val="00D026A3"/>
    <w:rsid w:val="00D10293"/>
    <w:rsid w:val="00D10FC3"/>
    <w:rsid w:val="00D12BE8"/>
    <w:rsid w:val="00D1648E"/>
    <w:rsid w:val="00D16BBA"/>
    <w:rsid w:val="00D20DC5"/>
    <w:rsid w:val="00D24182"/>
    <w:rsid w:val="00D25D5B"/>
    <w:rsid w:val="00D2729D"/>
    <w:rsid w:val="00D32729"/>
    <w:rsid w:val="00D33D7F"/>
    <w:rsid w:val="00D3500C"/>
    <w:rsid w:val="00D3531D"/>
    <w:rsid w:val="00D3683C"/>
    <w:rsid w:val="00D400CF"/>
    <w:rsid w:val="00D40EBA"/>
    <w:rsid w:val="00D46B5C"/>
    <w:rsid w:val="00D473FA"/>
    <w:rsid w:val="00D5070B"/>
    <w:rsid w:val="00D52024"/>
    <w:rsid w:val="00D5564B"/>
    <w:rsid w:val="00D56EBF"/>
    <w:rsid w:val="00D57FF2"/>
    <w:rsid w:val="00D61E77"/>
    <w:rsid w:val="00D61FEF"/>
    <w:rsid w:val="00D623E0"/>
    <w:rsid w:val="00D655EC"/>
    <w:rsid w:val="00D660B9"/>
    <w:rsid w:val="00D668BB"/>
    <w:rsid w:val="00D66A3B"/>
    <w:rsid w:val="00D66D08"/>
    <w:rsid w:val="00D67949"/>
    <w:rsid w:val="00D7289E"/>
    <w:rsid w:val="00D729FF"/>
    <w:rsid w:val="00D837AE"/>
    <w:rsid w:val="00D8429D"/>
    <w:rsid w:val="00D85BEE"/>
    <w:rsid w:val="00D91E40"/>
    <w:rsid w:val="00D92087"/>
    <w:rsid w:val="00D94A2C"/>
    <w:rsid w:val="00D94C90"/>
    <w:rsid w:val="00D957B7"/>
    <w:rsid w:val="00D9656D"/>
    <w:rsid w:val="00DA179B"/>
    <w:rsid w:val="00DA2C70"/>
    <w:rsid w:val="00DA3171"/>
    <w:rsid w:val="00DA5022"/>
    <w:rsid w:val="00DA517D"/>
    <w:rsid w:val="00DB05C1"/>
    <w:rsid w:val="00DB0DA5"/>
    <w:rsid w:val="00DB12C1"/>
    <w:rsid w:val="00DB1DA5"/>
    <w:rsid w:val="00DB4256"/>
    <w:rsid w:val="00DB4D38"/>
    <w:rsid w:val="00DC03AC"/>
    <w:rsid w:val="00DC164C"/>
    <w:rsid w:val="00DC3AC8"/>
    <w:rsid w:val="00DC3D14"/>
    <w:rsid w:val="00DC4F34"/>
    <w:rsid w:val="00DD1284"/>
    <w:rsid w:val="00DD238F"/>
    <w:rsid w:val="00DD36DA"/>
    <w:rsid w:val="00DD598C"/>
    <w:rsid w:val="00DD629A"/>
    <w:rsid w:val="00DD635A"/>
    <w:rsid w:val="00DD6FC1"/>
    <w:rsid w:val="00DE0769"/>
    <w:rsid w:val="00DE2211"/>
    <w:rsid w:val="00DE2AF6"/>
    <w:rsid w:val="00DE3ABC"/>
    <w:rsid w:val="00DE4616"/>
    <w:rsid w:val="00DE6934"/>
    <w:rsid w:val="00DE708E"/>
    <w:rsid w:val="00DF061C"/>
    <w:rsid w:val="00DF0ACA"/>
    <w:rsid w:val="00DF23A5"/>
    <w:rsid w:val="00DF3461"/>
    <w:rsid w:val="00DF3ED1"/>
    <w:rsid w:val="00DF3F36"/>
    <w:rsid w:val="00DF4BE8"/>
    <w:rsid w:val="00DF5E89"/>
    <w:rsid w:val="00DF6339"/>
    <w:rsid w:val="00DF66FA"/>
    <w:rsid w:val="00DF7090"/>
    <w:rsid w:val="00E030D3"/>
    <w:rsid w:val="00E03E17"/>
    <w:rsid w:val="00E04FA4"/>
    <w:rsid w:val="00E05683"/>
    <w:rsid w:val="00E05B97"/>
    <w:rsid w:val="00E11429"/>
    <w:rsid w:val="00E11A4D"/>
    <w:rsid w:val="00E12B78"/>
    <w:rsid w:val="00E12E7B"/>
    <w:rsid w:val="00E13E03"/>
    <w:rsid w:val="00E13E10"/>
    <w:rsid w:val="00E14EC9"/>
    <w:rsid w:val="00E15C9E"/>
    <w:rsid w:val="00E1676D"/>
    <w:rsid w:val="00E20DB5"/>
    <w:rsid w:val="00E21491"/>
    <w:rsid w:val="00E21E3D"/>
    <w:rsid w:val="00E2263C"/>
    <w:rsid w:val="00E229D9"/>
    <w:rsid w:val="00E245DD"/>
    <w:rsid w:val="00E25E06"/>
    <w:rsid w:val="00E30E49"/>
    <w:rsid w:val="00E31895"/>
    <w:rsid w:val="00E33367"/>
    <w:rsid w:val="00E34768"/>
    <w:rsid w:val="00E36DC7"/>
    <w:rsid w:val="00E40B89"/>
    <w:rsid w:val="00E40E11"/>
    <w:rsid w:val="00E41F2D"/>
    <w:rsid w:val="00E42723"/>
    <w:rsid w:val="00E42827"/>
    <w:rsid w:val="00E42E6C"/>
    <w:rsid w:val="00E4366A"/>
    <w:rsid w:val="00E4552A"/>
    <w:rsid w:val="00E47A7B"/>
    <w:rsid w:val="00E511DA"/>
    <w:rsid w:val="00E517EE"/>
    <w:rsid w:val="00E51CCD"/>
    <w:rsid w:val="00E530AD"/>
    <w:rsid w:val="00E54403"/>
    <w:rsid w:val="00E54DDB"/>
    <w:rsid w:val="00E569CF"/>
    <w:rsid w:val="00E616DB"/>
    <w:rsid w:val="00E62993"/>
    <w:rsid w:val="00E63C3A"/>
    <w:rsid w:val="00E65F50"/>
    <w:rsid w:val="00E70759"/>
    <w:rsid w:val="00E71FDD"/>
    <w:rsid w:val="00E7264C"/>
    <w:rsid w:val="00E77FCF"/>
    <w:rsid w:val="00E80FEB"/>
    <w:rsid w:val="00E81994"/>
    <w:rsid w:val="00E82AB2"/>
    <w:rsid w:val="00E82BD1"/>
    <w:rsid w:val="00E82C20"/>
    <w:rsid w:val="00E83314"/>
    <w:rsid w:val="00E83881"/>
    <w:rsid w:val="00E84621"/>
    <w:rsid w:val="00E852D9"/>
    <w:rsid w:val="00E866E2"/>
    <w:rsid w:val="00E9066E"/>
    <w:rsid w:val="00E9077F"/>
    <w:rsid w:val="00E92223"/>
    <w:rsid w:val="00E9254D"/>
    <w:rsid w:val="00E934F2"/>
    <w:rsid w:val="00E936BA"/>
    <w:rsid w:val="00E93EB3"/>
    <w:rsid w:val="00E9581C"/>
    <w:rsid w:val="00EA063C"/>
    <w:rsid w:val="00EA1DD1"/>
    <w:rsid w:val="00EA1E98"/>
    <w:rsid w:val="00EA1EDB"/>
    <w:rsid w:val="00EA296F"/>
    <w:rsid w:val="00EA3F75"/>
    <w:rsid w:val="00EA66B3"/>
    <w:rsid w:val="00EB0714"/>
    <w:rsid w:val="00EB2A10"/>
    <w:rsid w:val="00EB2B59"/>
    <w:rsid w:val="00EB33B3"/>
    <w:rsid w:val="00EB374C"/>
    <w:rsid w:val="00EB4076"/>
    <w:rsid w:val="00EB418E"/>
    <w:rsid w:val="00EB53D7"/>
    <w:rsid w:val="00EB6FEA"/>
    <w:rsid w:val="00EB7466"/>
    <w:rsid w:val="00EC0A45"/>
    <w:rsid w:val="00EC1E6D"/>
    <w:rsid w:val="00EC5D6C"/>
    <w:rsid w:val="00EC64A5"/>
    <w:rsid w:val="00EC7B70"/>
    <w:rsid w:val="00ED05C7"/>
    <w:rsid w:val="00ED2367"/>
    <w:rsid w:val="00ED62CE"/>
    <w:rsid w:val="00EE0812"/>
    <w:rsid w:val="00EE0BAB"/>
    <w:rsid w:val="00EE39AA"/>
    <w:rsid w:val="00EE4347"/>
    <w:rsid w:val="00EE4D2E"/>
    <w:rsid w:val="00EE5414"/>
    <w:rsid w:val="00EF3F2B"/>
    <w:rsid w:val="00EF7CD0"/>
    <w:rsid w:val="00F00915"/>
    <w:rsid w:val="00F025F9"/>
    <w:rsid w:val="00F027D0"/>
    <w:rsid w:val="00F05627"/>
    <w:rsid w:val="00F059AA"/>
    <w:rsid w:val="00F06270"/>
    <w:rsid w:val="00F06BD1"/>
    <w:rsid w:val="00F07E0E"/>
    <w:rsid w:val="00F11A59"/>
    <w:rsid w:val="00F124D0"/>
    <w:rsid w:val="00F12BD3"/>
    <w:rsid w:val="00F12E21"/>
    <w:rsid w:val="00F13371"/>
    <w:rsid w:val="00F15B14"/>
    <w:rsid w:val="00F171D2"/>
    <w:rsid w:val="00F20044"/>
    <w:rsid w:val="00F2019A"/>
    <w:rsid w:val="00F23AC4"/>
    <w:rsid w:val="00F23E4C"/>
    <w:rsid w:val="00F248E6"/>
    <w:rsid w:val="00F24D2A"/>
    <w:rsid w:val="00F271AE"/>
    <w:rsid w:val="00F27456"/>
    <w:rsid w:val="00F30688"/>
    <w:rsid w:val="00F31B3E"/>
    <w:rsid w:val="00F32533"/>
    <w:rsid w:val="00F32544"/>
    <w:rsid w:val="00F32C70"/>
    <w:rsid w:val="00F33271"/>
    <w:rsid w:val="00F33BBB"/>
    <w:rsid w:val="00F3521A"/>
    <w:rsid w:val="00F35552"/>
    <w:rsid w:val="00F41A2C"/>
    <w:rsid w:val="00F420B0"/>
    <w:rsid w:val="00F4245B"/>
    <w:rsid w:val="00F43A05"/>
    <w:rsid w:val="00F440A7"/>
    <w:rsid w:val="00F46DA7"/>
    <w:rsid w:val="00F47C8F"/>
    <w:rsid w:val="00F509A4"/>
    <w:rsid w:val="00F50EE5"/>
    <w:rsid w:val="00F52C55"/>
    <w:rsid w:val="00F54EF5"/>
    <w:rsid w:val="00F56680"/>
    <w:rsid w:val="00F612AF"/>
    <w:rsid w:val="00F61D4A"/>
    <w:rsid w:val="00F6200D"/>
    <w:rsid w:val="00F62ECE"/>
    <w:rsid w:val="00F63428"/>
    <w:rsid w:val="00F64678"/>
    <w:rsid w:val="00F65310"/>
    <w:rsid w:val="00F6587E"/>
    <w:rsid w:val="00F7118E"/>
    <w:rsid w:val="00F72D3D"/>
    <w:rsid w:val="00F73B5F"/>
    <w:rsid w:val="00F7421B"/>
    <w:rsid w:val="00F77666"/>
    <w:rsid w:val="00F77EF1"/>
    <w:rsid w:val="00F82B27"/>
    <w:rsid w:val="00F83892"/>
    <w:rsid w:val="00F8472D"/>
    <w:rsid w:val="00F851C4"/>
    <w:rsid w:val="00F90243"/>
    <w:rsid w:val="00F91FB7"/>
    <w:rsid w:val="00F92652"/>
    <w:rsid w:val="00F926BA"/>
    <w:rsid w:val="00F927AA"/>
    <w:rsid w:val="00F96288"/>
    <w:rsid w:val="00F96892"/>
    <w:rsid w:val="00F979D6"/>
    <w:rsid w:val="00FA113C"/>
    <w:rsid w:val="00FA2ED8"/>
    <w:rsid w:val="00FA3039"/>
    <w:rsid w:val="00FA441A"/>
    <w:rsid w:val="00FA46A6"/>
    <w:rsid w:val="00FA51B0"/>
    <w:rsid w:val="00FA6AD4"/>
    <w:rsid w:val="00FB099E"/>
    <w:rsid w:val="00FB31FD"/>
    <w:rsid w:val="00FB5283"/>
    <w:rsid w:val="00FB68C5"/>
    <w:rsid w:val="00FB6A19"/>
    <w:rsid w:val="00FB7FDE"/>
    <w:rsid w:val="00FC06F8"/>
    <w:rsid w:val="00FC09D4"/>
    <w:rsid w:val="00FC199D"/>
    <w:rsid w:val="00FC4BD1"/>
    <w:rsid w:val="00FC5121"/>
    <w:rsid w:val="00FC5DB1"/>
    <w:rsid w:val="00FC7EDE"/>
    <w:rsid w:val="00FD01C5"/>
    <w:rsid w:val="00FD21C2"/>
    <w:rsid w:val="00FD2DB4"/>
    <w:rsid w:val="00FD58F6"/>
    <w:rsid w:val="00FD6071"/>
    <w:rsid w:val="00FD6A7C"/>
    <w:rsid w:val="00FD6FD7"/>
    <w:rsid w:val="00FD76D5"/>
    <w:rsid w:val="00FE333F"/>
    <w:rsid w:val="00FE373C"/>
    <w:rsid w:val="00FE6C0E"/>
    <w:rsid w:val="00FE6C4D"/>
    <w:rsid w:val="00FF17E8"/>
    <w:rsid w:val="00FF1979"/>
    <w:rsid w:val="00FF2DD7"/>
    <w:rsid w:val="00FF4B4A"/>
    <w:rsid w:val="00FF4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6D7EA-E9BB-4304-8E8B-D77EAB48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2E"/>
    <w:rPr>
      <w:sz w:val="20"/>
      <w:szCs w:val="20"/>
    </w:rPr>
  </w:style>
  <w:style w:type="paragraph" w:styleId="Heading1">
    <w:name w:val="heading 1"/>
    <w:aliases w:val="Heading first page"/>
    <w:basedOn w:val="Normal"/>
    <w:next w:val="Normal"/>
    <w:link w:val="Heading1Char"/>
    <w:uiPriority w:val="9"/>
    <w:qFormat/>
    <w:rsid w:val="005130D1"/>
    <w:pPr>
      <w:spacing w:before="360"/>
      <w:ind w:left="3402"/>
      <w:outlineLvl w:val="0"/>
    </w:pPr>
    <w:rPr>
      <w:rFonts w:ascii="Arial" w:hAnsi="Arial" w:cs="Arial"/>
      <w:b/>
      <w:color w:val="3B3B3C"/>
      <w:sz w:val="30"/>
    </w:rPr>
  </w:style>
  <w:style w:type="paragraph" w:styleId="Heading2">
    <w:name w:val="heading 2"/>
    <w:basedOn w:val="BodyText1"/>
    <w:next w:val="Normal"/>
    <w:link w:val="Heading2Char"/>
    <w:uiPriority w:val="9"/>
    <w:unhideWhenUsed/>
    <w:qFormat/>
    <w:rsid w:val="00602B82"/>
    <w:pPr>
      <w:ind w:left="720"/>
      <w:outlineLvl w:val="1"/>
    </w:pPr>
    <w:rPr>
      <w:color w:val="3B3B3C"/>
      <w:sz w:val="28"/>
    </w:rPr>
  </w:style>
  <w:style w:type="paragraph" w:styleId="Heading3">
    <w:name w:val="heading 3"/>
    <w:basedOn w:val="Heading2"/>
    <w:next w:val="Normal"/>
    <w:link w:val="Heading3Char"/>
    <w:autoRedefine/>
    <w:uiPriority w:val="9"/>
    <w:unhideWhenUsed/>
    <w:qFormat/>
    <w:rsid w:val="00BC4F44"/>
    <w:pPr>
      <w:outlineLvl w:val="2"/>
    </w:pPr>
    <w:rPr>
      <w:color w:val="auto"/>
      <w:sz w:val="24"/>
    </w:rPr>
  </w:style>
  <w:style w:type="paragraph" w:styleId="Heading4">
    <w:name w:val="heading 4"/>
    <w:basedOn w:val="Normal"/>
    <w:next w:val="Normal"/>
    <w:link w:val="Heading4Char"/>
    <w:uiPriority w:val="9"/>
    <w:unhideWhenUsed/>
    <w:qFormat/>
    <w:rsid w:val="00EE4D2E"/>
    <w:pPr>
      <w:pBdr>
        <w:top w:val="dotted" w:sz="6" w:space="2" w:color="C00000" w:themeColor="accent1"/>
        <w:left w:val="dotted" w:sz="6" w:space="2" w:color="C00000" w:themeColor="accent1"/>
      </w:pBdr>
      <w:spacing w:before="300" w:after="0"/>
      <w:outlineLvl w:val="3"/>
    </w:pPr>
    <w:rPr>
      <w:caps/>
      <w:color w:val="8F0000" w:themeColor="accent1" w:themeShade="BF"/>
      <w:spacing w:val="10"/>
      <w:sz w:val="22"/>
      <w:szCs w:val="22"/>
    </w:rPr>
  </w:style>
  <w:style w:type="paragraph" w:styleId="Heading5">
    <w:name w:val="heading 5"/>
    <w:basedOn w:val="Normal"/>
    <w:next w:val="Normal"/>
    <w:link w:val="Heading5Char"/>
    <w:uiPriority w:val="9"/>
    <w:semiHidden/>
    <w:unhideWhenUsed/>
    <w:qFormat/>
    <w:rsid w:val="00EE4D2E"/>
    <w:pPr>
      <w:pBdr>
        <w:bottom w:val="single" w:sz="6" w:space="1" w:color="C00000" w:themeColor="accent1"/>
      </w:pBdr>
      <w:spacing w:before="300" w:after="0"/>
      <w:outlineLvl w:val="4"/>
    </w:pPr>
    <w:rPr>
      <w:caps/>
      <w:color w:val="8F0000" w:themeColor="accent1" w:themeShade="BF"/>
      <w:spacing w:val="10"/>
      <w:sz w:val="22"/>
      <w:szCs w:val="22"/>
    </w:rPr>
  </w:style>
  <w:style w:type="paragraph" w:styleId="Heading6">
    <w:name w:val="heading 6"/>
    <w:basedOn w:val="Normal"/>
    <w:next w:val="Normal"/>
    <w:link w:val="Heading6Char"/>
    <w:uiPriority w:val="9"/>
    <w:semiHidden/>
    <w:unhideWhenUsed/>
    <w:qFormat/>
    <w:rsid w:val="00EE4D2E"/>
    <w:pPr>
      <w:pBdr>
        <w:bottom w:val="dotted" w:sz="6" w:space="1" w:color="C00000" w:themeColor="accent1"/>
      </w:pBdr>
      <w:spacing w:before="300" w:after="0"/>
      <w:outlineLvl w:val="5"/>
    </w:pPr>
    <w:rPr>
      <w:caps/>
      <w:color w:val="8F0000" w:themeColor="accent1" w:themeShade="BF"/>
      <w:spacing w:val="10"/>
      <w:sz w:val="22"/>
      <w:szCs w:val="22"/>
    </w:rPr>
  </w:style>
  <w:style w:type="paragraph" w:styleId="Heading7">
    <w:name w:val="heading 7"/>
    <w:basedOn w:val="Normal"/>
    <w:next w:val="Normal"/>
    <w:link w:val="Heading7Char"/>
    <w:uiPriority w:val="9"/>
    <w:semiHidden/>
    <w:unhideWhenUsed/>
    <w:qFormat/>
    <w:rsid w:val="00EE4D2E"/>
    <w:pPr>
      <w:spacing w:before="300" w:after="0"/>
      <w:outlineLvl w:val="6"/>
    </w:pPr>
    <w:rPr>
      <w:caps/>
      <w:color w:val="8F0000" w:themeColor="accent1" w:themeShade="BF"/>
      <w:spacing w:val="10"/>
      <w:sz w:val="22"/>
      <w:szCs w:val="22"/>
    </w:rPr>
  </w:style>
  <w:style w:type="paragraph" w:styleId="Heading8">
    <w:name w:val="heading 8"/>
    <w:basedOn w:val="Normal"/>
    <w:next w:val="Normal"/>
    <w:link w:val="Heading8Char"/>
    <w:uiPriority w:val="9"/>
    <w:semiHidden/>
    <w:unhideWhenUsed/>
    <w:qFormat/>
    <w:rsid w:val="00EE4D2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E4D2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first page Char"/>
    <w:basedOn w:val="DefaultParagraphFont"/>
    <w:link w:val="Heading1"/>
    <w:uiPriority w:val="9"/>
    <w:rsid w:val="005130D1"/>
    <w:rPr>
      <w:rFonts w:ascii="Arial" w:hAnsi="Arial" w:cs="Arial"/>
      <w:b/>
      <w:color w:val="3B3B3C"/>
      <w:sz w:val="30"/>
      <w:szCs w:val="20"/>
    </w:rPr>
  </w:style>
  <w:style w:type="paragraph" w:customStyle="1" w:styleId="BodyText1">
    <w:name w:val="Body Text1"/>
    <w:basedOn w:val="Normal"/>
    <w:link w:val="BodytextChar"/>
    <w:autoRedefine/>
    <w:uiPriority w:val="99"/>
    <w:qFormat/>
    <w:rsid w:val="0000411B"/>
    <w:rPr>
      <w:rFonts w:ascii="Arial" w:hAnsi="Arial" w:cs="Arial"/>
      <w:szCs w:val="22"/>
      <w:lang w:val="ro-RO"/>
    </w:rPr>
  </w:style>
  <w:style w:type="character" w:customStyle="1" w:styleId="BodytextChar">
    <w:name w:val="Body text Char"/>
    <w:basedOn w:val="DefaultParagraphFont"/>
    <w:link w:val="BodyText1"/>
    <w:uiPriority w:val="99"/>
    <w:rsid w:val="0000411B"/>
    <w:rPr>
      <w:rFonts w:ascii="Arial" w:hAnsi="Arial" w:cs="Arial"/>
      <w:sz w:val="20"/>
      <w:lang w:val="ro-RO"/>
    </w:rPr>
  </w:style>
  <w:style w:type="character" w:customStyle="1" w:styleId="Heading2Char">
    <w:name w:val="Heading 2 Char"/>
    <w:basedOn w:val="DefaultParagraphFont"/>
    <w:link w:val="Heading2"/>
    <w:uiPriority w:val="99"/>
    <w:rsid w:val="00602B82"/>
    <w:rPr>
      <w:rFonts w:ascii="Arial" w:hAnsi="Arial" w:cs="Arial"/>
      <w:b/>
      <w:color w:val="3B3B3C"/>
      <w:sz w:val="28"/>
      <w:szCs w:val="20"/>
    </w:rPr>
  </w:style>
  <w:style w:type="character" w:customStyle="1" w:styleId="Heading3Char">
    <w:name w:val="Heading 3 Char"/>
    <w:basedOn w:val="DefaultParagraphFont"/>
    <w:link w:val="Heading3"/>
    <w:uiPriority w:val="9"/>
    <w:rsid w:val="00BC4F44"/>
    <w:rPr>
      <w:rFonts w:ascii="Arial" w:hAnsi="Arial" w:cs="Arial"/>
      <w:sz w:val="24"/>
      <w:szCs w:val="20"/>
      <w:lang w:val="ro-RO"/>
    </w:rPr>
  </w:style>
  <w:style w:type="character" w:customStyle="1" w:styleId="Heading4Char">
    <w:name w:val="Heading 4 Char"/>
    <w:basedOn w:val="DefaultParagraphFont"/>
    <w:link w:val="Heading4"/>
    <w:uiPriority w:val="9"/>
    <w:rsid w:val="00EE4D2E"/>
    <w:rPr>
      <w:caps/>
      <w:color w:val="8F0000" w:themeColor="accent1" w:themeShade="BF"/>
      <w:spacing w:val="10"/>
    </w:rPr>
  </w:style>
  <w:style w:type="character" w:customStyle="1" w:styleId="Heading5Char">
    <w:name w:val="Heading 5 Char"/>
    <w:basedOn w:val="DefaultParagraphFont"/>
    <w:link w:val="Heading5"/>
    <w:uiPriority w:val="9"/>
    <w:semiHidden/>
    <w:rsid w:val="00EE4D2E"/>
    <w:rPr>
      <w:caps/>
      <w:color w:val="8F0000" w:themeColor="accent1" w:themeShade="BF"/>
      <w:spacing w:val="10"/>
    </w:rPr>
  </w:style>
  <w:style w:type="character" w:customStyle="1" w:styleId="Heading6Char">
    <w:name w:val="Heading 6 Char"/>
    <w:basedOn w:val="DefaultParagraphFont"/>
    <w:link w:val="Heading6"/>
    <w:uiPriority w:val="9"/>
    <w:semiHidden/>
    <w:rsid w:val="00EE4D2E"/>
    <w:rPr>
      <w:caps/>
      <w:color w:val="8F0000" w:themeColor="accent1" w:themeShade="BF"/>
      <w:spacing w:val="10"/>
    </w:rPr>
  </w:style>
  <w:style w:type="character" w:customStyle="1" w:styleId="Heading7Char">
    <w:name w:val="Heading 7 Char"/>
    <w:basedOn w:val="DefaultParagraphFont"/>
    <w:link w:val="Heading7"/>
    <w:uiPriority w:val="9"/>
    <w:semiHidden/>
    <w:rsid w:val="00EE4D2E"/>
    <w:rPr>
      <w:caps/>
      <w:color w:val="8F0000" w:themeColor="accent1" w:themeShade="BF"/>
      <w:spacing w:val="10"/>
    </w:rPr>
  </w:style>
  <w:style w:type="character" w:customStyle="1" w:styleId="Heading8Char">
    <w:name w:val="Heading 8 Char"/>
    <w:basedOn w:val="DefaultParagraphFont"/>
    <w:link w:val="Heading8"/>
    <w:uiPriority w:val="9"/>
    <w:semiHidden/>
    <w:rsid w:val="00EE4D2E"/>
    <w:rPr>
      <w:caps/>
      <w:spacing w:val="10"/>
      <w:sz w:val="18"/>
      <w:szCs w:val="18"/>
    </w:rPr>
  </w:style>
  <w:style w:type="character" w:customStyle="1" w:styleId="Heading9Char">
    <w:name w:val="Heading 9 Char"/>
    <w:basedOn w:val="DefaultParagraphFont"/>
    <w:link w:val="Heading9"/>
    <w:uiPriority w:val="9"/>
    <w:semiHidden/>
    <w:rsid w:val="00EE4D2E"/>
    <w:rPr>
      <w:i/>
      <w:caps/>
      <w:spacing w:val="10"/>
      <w:sz w:val="18"/>
      <w:szCs w:val="18"/>
    </w:rPr>
  </w:style>
  <w:style w:type="paragraph" w:customStyle="1" w:styleId="sidebar1">
    <w:name w:val="sidebar1"/>
    <w:basedOn w:val="Normal"/>
    <w:link w:val="sidebar1Char"/>
    <w:autoRedefine/>
    <w:rsid w:val="00F30688"/>
    <w:pPr>
      <w:framePr w:w="2606" w:h="605" w:hSpace="562" w:wrap="around" w:vAnchor="text" w:hAnchor="text" w:y="1" w:anchorLock="1"/>
      <w:suppressAutoHyphens/>
      <w:overflowPunct w:val="0"/>
      <w:autoSpaceDE w:val="0"/>
      <w:autoSpaceDN w:val="0"/>
      <w:adjustRightInd w:val="0"/>
      <w:textAlignment w:val="baseline"/>
    </w:pPr>
    <w:rPr>
      <w:rFonts w:eastAsia="Times New Roman" w:cs="Times New Roman"/>
      <w:b/>
      <w:i/>
      <w:sz w:val="16"/>
      <w:lang w:val="en-GB"/>
    </w:rPr>
  </w:style>
  <w:style w:type="character" w:customStyle="1" w:styleId="sidebar1Char">
    <w:name w:val="sidebar1 Char"/>
    <w:basedOn w:val="DefaultParagraphFont"/>
    <w:link w:val="sidebar1"/>
    <w:rsid w:val="00F30688"/>
    <w:rPr>
      <w:rFonts w:eastAsia="Times New Roman" w:cs="Times New Roman"/>
      <w:b/>
      <w:i/>
      <w:sz w:val="16"/>
      <w:szCs w:val="20"/>
      <w:lang w:val="en-GB"/>
    </w:rPr>
  </w:style>
  <w:style w:type="paragraph" w:styleId="Caption">
    <w:name w:val="caption"/>
    <w:basedOn w:val="Normal"/>
    <w:next w:val="Normal"/>
    <w:autoRedefine/>
    <w:uiPriority w:val="35"/>
    <w:unhideWhenUsed/>
    <w:qFormat/>
    <w:rsid w:val="007C2625"/>
    <w:pPr>
      <w:keepNext/>
      <w:spacing w:after="0" w:line="240" w:lineRule="auto"/>
      <w:ind w:right="1418"/>
    </w:pPr>
    <w:rPr>
      <w:rFonts w:ascii="Calibri" w:eastAsia="Times New Roman" w:hAnsi="Calibri" w:cs="Times New Roman"/>
      <w:b/>
      <w:bCs/>
      <w:color w:val="000000"/>
      <w:sz w:val="22"/>
      <w:lang w:val="ro-RO" w:bidi="ar-SA"/>
    </w:rPr>
  </w:style>
  <w:style w:type="paragraph" w:styleId="Title">
    <w:name w:val="Title"/>
    <w:basedOn w:val="Normal"/>
    <w:next w:val="Normal"/>
    <w:link w:val="TitleChar"/>
    <w:uiPriority w:val="10"/>
    <w:qFormat/>
    <w:rsid w:val="003C3D15"/>
    <w:pPr>
      <w:spacing w:before="1680" w:after="1680" w:line="240" w:lineRule="auto"/>
      <w:jc w:val="center"/>
    </w:pPr>
    <w:rPr>
      <w:rFonts w:ascii="Helvetica" w:hAnsi="Helvetica"/>
      <w:b/>
      <w:color w:val="C01F3B"/>
      <w:sz w:val="62"/>
    </w:rPr>
  </w:style>
  <w:style w:type="character" w:customStyle="1" w:styleId="TitleChar">
    <w:name w:val="Title Char"/>
    <w:basedOn w:val="DefaultParagraphFont"/>
    <w:link w:val="Title"/>
    <w:uiPriority w:val="10"/>
    <w:rsid w:val="003C3D15"/>
    <w:rPr>
      <w:rFonts w:ascii="Helvetica" w:hAnsi="Helvetica"/>
      <w:b/>
      <w:color w:val="C01F3B"/>
      <w:sz w:val="62"/>
      <w:szCs w:val="20"/>
    </w:rPr>
  </w:style>
  <w:style w:type="paragraph" w:styleId="Subtitle">
    <w:name w:val="Subtitle"/>
    <w:basedOn w:val="Normal"/>
    <w:next w:val="Normal"/>
    <w:link w:val="SubtitleChar"/>
    <w:uiPriority w:val="11"/>
    <w:qFormat/>
    <w:rsid w:val="00EE4D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E4D2E"/>
    <w:rPr>
      <w:caps/>
      <w:color w:val="595959" w:themeColor="text1" w:themeTint="A6"/>
      <w:spacing w:val="10"/>
      <w:sz w:val="24"/>
      <w:szCs w:val="24"/>
    </w:rPr>
  </w:style>
  <w:style w:type="character" w:styleId="Strong">
    <w:name w:val="Strong"/>
    <w:qFormat/>
    <w:rsid w:val="00EE4D2E"/>
    <w:rPr>
      <w:b/>
      <w:bCs/>
    </w:rPr>
  </w:style>
  <w:style w:type="character" w:styleId="Emphasis">
    <w:name w:val="Emphasis"/>
    <w:qFormat/>
    <w:rsid w:val="00EE4D2E"/>
    <w:rPr>
      <w:caps/>
      <w:color w:val="5F0000" w:themeColor="accent1" w:themeShade="7F"/>
      <w:spacing w:val="5"/>
    </w:rPr>
  </w:style>
  <w:style w:type="paragraph" w:styleId="NoSpacing">
    <w:name w:val="No Spacing"/>
    <w:basedOn w:val="Normal"/>
    <w:link w:val="NoSpacingChar"/>
    <w:uiPriority w:val="1"/>
    <w:qFormat/>
    <w:rsid w:val="00EE4D2E"/>
    <w:pPr>
      <w:spacing w:before="0" w:after="0" w:line="240" w:lineRule="auto"/>
    </w:pPr>
  </w:style>
  <w:style w:type="character" w:customStyle="1" w:styleId="NoSpacingChar">
    <w:name w:val="No Spacing Char"/>
    <w:basedOn w:val="DefaultParagraphFont"/>
    <w:link w:val="NoSpacing"/>
    <w:uiPriority w:val="1"/>
    <w:rsid w:val="00EE4D2E"/>
    <w:rPr>
      <w:sz w:val="20"/>
      <w:szCs w:val="20"/>
    </w:rPr>
  </w:style>
  <w:style w:type="paragraph" w:styleId="ListParagraph">
    <w:name w:val="List Paragraph"/>
    <w:basedOn w:val="Normal"/>
    <w:uiPriority w:val="99"/>
    <w:qFormat/>
    <w:rsid w:val="00EE4D2E"/>
    <w:pPr>
      <w:ind w:left="720"/>
      <w:contextualSpacing/>
    </w:pPr>
  </w:style>
  <w:style w:type="paragraph" w:styleId="Quote">
    <w:name w:val="Quote"/>
    <w:basedOn w:val="Normal"/>
    <w:next w:val="Normal"/>
    <w:link w:val="QuoteChar"/>
    <w:uiPriority w:val="29"/>
    <w:qFormat/>
    <w:rsid w:val="00EE4D2E"/>
    <w:rPr>
      <w:i/>
      <w:iCs/>
    </w:rPr>
  </w:style>
  <w:style w:type="character" w:customStyle="1" w:styleId="QuoteChar">
    <w:name w:val="Quote Char"/>
    <w:basedOn w:val="DefaultParagraphFont"/>
    <w:link w:val="Quote"/>
    <w:uiPriority w:val="29"/>
    <w:rsid w:val="00EE4D2E"/>
    <w:rPr>
      <w:i/>
      <w:iCs/>
      <w:sz w:val="20"/>
      <w:szCs w:val="20"/>
    </w:rPr>
  </w:style>
  <w:style w:type="paragraph" w:styleId="IntenseQuote">
    <w:name w:val="Intense Quote"/>
    <w:basedOn w:val="Normal"/>
    <w:next w:val="Normal"/>
    <w:link w:val="IntenseQuoteChar"/>
    <w:uiPriority w:val="30"/>
    <w:qFormat/>
    <w:rsid w:val="00EE4D2E"/>
    <w:pPr>
      <w:pBdr>
        <w:top w:val="single" w:sz="4" w:space="10" w:color="C00000" w:themeColor="accent1"/>
        <w:left w:val="single" w:sz="4" w:space="10" w:color="C00000" w:themeColor="accent1"/>
      </w:pBdr>
      <w:spacing w:after="0"/>
      <w:ind w:left="1296" w:right="1152"/>
      <w:jc w:val="both"/>
    </w:pPr>
    <w:rPr>
      <w:i/>
      <w:iCs/>
      <w:color w:val="C00000" w:themeColor="accent1"/>
    </w:rPr>
  </w:style>
  <w:style w:type="character" w:customStyle="1" w:styleId="IntenseQuoteChar">
    <w:name w:val="Intense Quote Char"/>
    <w:basedOn w:val="DefaultParagraphFont"/>
    <w:link w:val="IntenseQuote"/>
    <w:uiPriority w:val="30"/>
    <w:rsid w:val="00EE4D2E"/>
    <w:rPr>
      <w:i/>
      <w:iCs/>
      <w:color w:val="C00000" w:themeColor="accent1"/>
      <w:sz w:val="20"/>
      <w:szCs w:val="20"/>
    </w:rPr>
  </w:style>
  <w:style w:type="character" w:styleId="SubtleEmphasis">
    <w:name w:val="Subtle Emphasis"/>
    <w:uiPriority w:val="19"/>
    <w:qFormat/>
    <w:rsid w:val="00EE4D2E"/>
    <w:rPr>
      <w:i/>
      <w:iCs/>
      <w:color w:val="5F0000" w:themeColor="accent1" w:themeShade="7F"/>
    </w:rPr>
  </w:style>
  <w:style w:type="character" w:styleId="IntenseEmphasis">
    <w:name w:val="Intense Emphasis"/>
    <w:uiPriority w:val="21"/>
    <w:qFormat/>
    <w:rsid w:val="00EE4D2E"/>
    <w:rPr>
      <w:b/>
      <w:bCs/>
      <w:caps/>
      <w:color w:val="5F0000" w:themeColor="accent1" w:themeShade="7F"/>
      <w:spacing w:val="10"/>
    </w:rPr>
  </w:style>
  <w:style w:type="character" w:styleId="SubtleReference">
    <w:name w:val="Subtle Reference"/>
    <w:uiPriority w:val="31"/>
    <w:qFormat/>
    <w:rsid w:val="00EE4D2E"/>
    <w:rPr>
      <w:b/>
      <w:bCs/>
      <w:color w:val="C00000" w:themeColor="accent1"/>
    </w:rPr>
  </w:style>
  <w:style w:type="character" w:styleId="IntenseReference">
    <w:name w:val="Intense Reference"/>
    <w:uiPriority w:val="32"/>
    <w:qFormat/>
    <w:rsid w:val="00EE4D2E"/>
    <w:rPr>
      <w:b/>
      <w:bCs/>
      <w:i/>
      <w:iCs/>
      <w:caps/>
      <w:color w:val="C00000" w:themeColor="accent1"/>
    </w:rPr>
  </w:style>
  <w:style w:type="character" w:styleId="BookTitle">
    <w:name w:val="Book Title"/>
    <w:uiPriority w:val="33"/>
    <w:qFormat/>
    <w:rsid w:val="00EE4D2E"/>
    <w:rPr>
      <w:b/>
      <w:bCs/>
      <w:i/>
      <w:iCs/>
      <w:spacing w:val="9"/>
    </w:rPr>
  </w:style>
  <w:style w:type="paragraph" w:styleId="TOCHeading">
    <w:name w:val="TOC Heading"/>
    <w:basedOn w:val="Heading1"/>
    <w:next w:val="Normal"/>
    <w:uiPriority w:val="39"/>
    <w:semiHidden/>
    <w:unhideWhenUsed/>
    <w:qFormat/>
    <w:rsid w:val="00EE4D2E"/>
    <w:pPr>
      <w:outlineLvl w:val="9"/>
    </w:pPr>
  </w:style>
  <w:style w:type="paragraph" w:styleId="BalloonText">
    <w:name w:val="Balloon Text"/>
    <w:basedOn w:val="Normal"/>
    <w:link w:val="BalloonTextChar"/>
    <w:uiPriority w:val="99"/>
    <w:semiHidden/>
    <w:unhideWhenUsed/>
    <w:rsid w:val="003F21F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1F8"/>
    <w:rPr>
      <w:rFonts w:ascii="Tahoma" w:hAnsi="Tahoma" w:cs="Tahoma"/>
      <w:sz w:val="16"/>
      <w:szCs w:val="16"/>
    </w:rPr>
  </w:style>
  <w:style w:type="paragraph" w:customStyle="1" w:styleId="1stpagebodytext">
    <w:name w:val="1st page body text"/>
    <w:basedOn w:val="Normal"/>
    <w:link w:val="1stpagebodytextChar"/>
    <w:rsid w:val="00AC6D22"/>
    <w:pPr>
      <w:spacing w:before="0" w:after="120" w:line="240" w:lineRule="auto"/>
      <w:ind w:left="3402"/>
    </w:pPr>
    <w:rPr>
      <w:rFonts w:ascii="Arial" w:hAnsi="Arial" w:cs="Calibri"/>
    </w:rPr>
  </w:style>
  <w:style w:type="character" w:customStyle="1" w:styleId="1stpagebodytextChar">
    <w:name w:val="1st page body text Char"/>
    <w:basedOn w:val="DefaultParagraphFont"/>
    <w:link w:val="1stpagebodytext"/>
    <w:rsid w:val="00AC6D22"/>
    <w:rPr>
      <w:rFonts w:ascii="Arial" w:hAnsi="Arial" w:cs="Calibri"/>
      <w:sz w:val="20"/>
      <w:szCs w:val="20"/>
    </w:rPr>
  </w:style>
  <w:style w:type="paragraph" w:customStyle="1" w:styleId="sidebar">
    <w:name w:val="sidebar"/>
    <w:basedOn w:val="Normal"/>
    <w:link w:val="sidebarChar"/>
    <w:qFormat/>
    <w:rsid w:val="00AC6D22"/>
    <w:pPr>
      <w:framePr w:w="3486" w:h="1134" w:hSpace="567" w:wrap="around" w:vAnchor="text" w:hAnchor="page" w:xAlign="outside" w:y="8"/>
      <w:spacing w:before="0" w:after="0" w:line="240" w:lineRule="auto"/>
      <w:ind w:left="86"/>
    </w:pPr>
    <w:rPr>
      <w:rFonts w:ascii="Calibri" w:eastAsia="Times New Roman" w:hAnsi="Calibri" w:cs="Times New Roman"/>
      <w:b/>
      <w:i/>
      <w:sz w:val="18"/>
      <w:lang w:bidi="ar-SA"/>
    </w:rPr>
  </w:style>
  <w:style w:type="character" w:customStyle="1" w:styleId="sidebarChar">
    <w:name w:val="sidebar Char"/>
    <w:basedOn w:val="DefaultParagraphFont"/>
    <w:link w:val="sidebar"/>
    <w:rsid w:val="00AC6D22"/>
    <w:rPr>
      <w:rFonts w:ascii="Calibri" w:eastAsia="Times New Roman" w:hAnsi="Calibri" w:cs="Times New Roman"/>
      <w:b/>
      <w:i/>
      <w:sz w:val="18"/>
      <w:szCs w:val="20"/>
      <w:lang w:bidi="ar-SA"/>
    </w:rPr>
  </w:style>
  <w:style w:type="paragraph" w:customStyle="1" w:styleId="sidebarbodytext">
    <w:name w:val="sidebar body text"/>
    <w:basedOn w:val="Normal"/>
    <w:link w:val="sidebarbodytextChar"/>
    <w:qFormat/>
    <w:rsid w:val="00CC6763"/>
    <w:pPr>
      <w:framePr w:w="3368" w:h="13422" w:hRule="exact" w:hSpace="180" w:wrap="around" w:vAnchor="page" w:hAnchor="page" w:x="658" w:y="2616"/>
      <w:spacing w:before="0" w:after="0" w:line="240" w:lineRule="auto"/>
    </w:pPr>
    <w:rPr>
      <w:rFonts w:ascii="Arial" w:hAnsi="Arial" w:cs="Arial"/>
      <w:sz w:val="18"/>
      <w:szCs w:val="18"/>
    </w:rPr>
  </w:style>
  <w:style w:type="character" w:customStyle="1" w:styleId="sidebarbodytextChar">
    <w:name w:val="sidebar body text Char"/>
    <w:basedOn w:val="DefaultParagraphFont"/>
    <w:link w:val="sidebarbodytext"/>
    <w:rsid w:val="00CC6763"/>
    <w:rPr>
      <w:rFonts w:ascii="Arial" w:hAnsi="Arial" w:cs="Arial"/>
      <w:sz w:val="18"/>
      <w:szCs w:val="18"/>
    </w:rPr>
  </w:style>
  <w:style w:type="paragraph" w:customStyle="1" w:styleId="liniisepararesidebar">
    <w:name w:val="linii separare sidebar"/>
    <w:basedOn w:val="Normal"/>
    <w:link w:val="liniisepararesidebarChar"/>
    <w:qFormat/>
    <w:rsid w:val="00B45C54"/>
    <w:pPr>
      <w:framePr w:w="3368" w:h="12573" w:hRule="exact" w:hSpace="180" w:wrap="around" w:vAnchor="page" w:hAnchor="page" w:x="658" w:y="2616"/>
      <w:spacing w:before="60" w:after="60"/>
    </w:pPr>
    <w:rPr>
      <w:color w:val="C01F3B"/>
    </w:rPr>
  </w:style>
  <w:style w:type="character" w:customStyle="1" w:styleId="liniisepararesidebarChar">
    <w:name w:val="linii separare sidebar Char"/>
    <w:basedOn w:val="DefaultParagraphFont"/>
    <w:link w:val="liniisepararesidebar"/>
    <w:rsid w:val="00B45C54"/>
    <w:rPr>
      <w:color w:val="C01F3B"/>
      <w:sz w:val="20"/>
      <w:szCs w:val="20"/>
    </w:rPr>
  </w:style>
  <w:style w:type="paragraph" w:styleId="Header">
    <w:name w:val="header"/>
    <w:basedOn w:val="Normal"/>
    <w:link w:val="HeaderChar"/>
    <w:uiPriority w:val="99"/>
    <w:unhideWhenUsed/>
    <w:rsid w:val="0008139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8139B"/>
    <w:rPr>
      <w:sz w:val="20"/>
      <w:szCs w:val="20"/>
    </w:rPr>
  </w:style>
  <w:style w:type="paragraph" w:styleId="Footer">
    <w:name w:val="footer"/>
    <w:basedOn w:val="Normal"/>
    <w:link w:val="FooterChar"/>
    <w:uiPriority w:val="99"/>
    <w:unhideWhenUsed/>
    <w:rsid w:val="0008139B"/>
    <w:pPr>
      <w:tabs>
        <w:tab w:val="center" w:pos="4320"/>
        <w:tab w:val="right" w:pos="8640"/>
      </w:tabs>
      <w:spacing w:before="0"/>
    </w:pPr>
    <w:rPr>
      <w:rFonts w:eastAsiaTheme="minorEastAsia"/>
      <w:sz w:val="22"/>
      <w:szCs w:val="22"/>
      <w:lang w:bidi="ar-SA"/>
    </w:rPr>
  </w:style>
  <w:style w:type="character" w:customStyle="1" w:styleId="FooterChar">
    <w:name w:val="Footer Char"/>
    <w:basedOn w:val="DefaultParagraphFont"/>
    <w:link w:val="Footer"/>
    <w:uiPriority w:val="99"/>
    <w:rsid w:val="0008139B"/>
    <w:rPr>
      <w:rFonts w:eastAsiaTheme="minorEastAsia"/>
      <w:lang w:bidi="ar-SA"/>
    </w:rPr>
  </w:style>
  <w:style w:type="paragraph" w:styleId="NormalWeb">
    <w:name w:val="Normal (Web)"/>
    <w:basedOn w:val="Normal"/>
    <w:link w:val="NormalWebChar"/>
    <w:unhideWhenUsed/>
    <w:rsid w:val="0008139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WebChar">
    <w:name w:val="Normal (Web) Char"/>
    <w:basedOn w:val="DefaultParagraphFont"/>
    <w:link w:val="NormalWeb"/>
    <w:rsid w:val="00553F4D"/>
    <w:rPr>
      <w:rFonts w:ascii="Times New Roman" w:eastAsia="Times New Roman" w:hAnsi="Times New Roman" w:cs="Times New Roman"/>
      <w:sz w:val="24"/>
      <w:szCs w:val="24"/>
      <w:lang w:bidi="ar-SA"/>
    </w:rPr>
  </w:style>
  <w:style w:type="paragraph" w:customStyle="1" w:styleId="MainHeading1">
    <w:name w:val="Main Heading 1"/>
    <w:basedOn w:val="Heading1"/>
    <w:link w:val="MainHeading1Char"/>
    <w:uiPriority w:val="99"/>
    <w:qFormat/>
    <w:rsid w:val="00B0114C"/>
    <w:pPr>
      <w:numPr>
        <w:numId w:val="2"/>
      </w:numPr>
      <w:spacing w:before="0" w:after="120"/>
    </w:pPr>
    <w:rPr>
      <w:color w:val="C01F3B"/>
      <w:sz w:val="34"/>
      <w:szCs w:val="34"/>
      <w:lang w:val="ro-RO"/>
    </w:rPr>
  </w:style>
  <w:style w:type="character" w:customStyle="1" w:styleId="MainHeading1Char">
    <w:name w:val="Main Heading 1 Char"/>
    <w:basedOn w:val="Heading1Char"/>
    <w:link w:val="MainHeading1"/>
    <w:uiPriority w:val="99"/>
    <w:rsid w:val="00B0114C"/>
    <w:rPr>
      <w:rFonts w:ascii="Arial" w:hAnsi="Arial" w:cs="Arial"/>
      <w:b/>
      <w:color w:val="C01F3B"/>
      <w:sz w:val="34"/>
      <w:szCs w:val="34"/>
      <w:lang w:val="ro-RO"/>
    </w:rPr>
  </w:style>
  <w:style w:type="paragraph" w:styleId="FootnoteText">
    <w:name w:val="footnote text"/>
    <w:aliases w:val="Fußnote Char Char,Fußnote Char,Fu?note Char Char,Fu?note Char"/>
    <w:basedOn w:val="Normal"/>
    <w:link w:val="FootnoteTextChar"/>
    <w:uiPriority w:val="99"/>
    <w:unhideWhenUsed/>
    <w:rsid w:val="000F0CFB"/>
    <w:pPr>
      <w:spacing w:before="0" w:after="0" w:line="240" w:lineRule="auto"/>
    </w:pPr>
    <w:rPr>
      <w:rFonts w:eastAsiaTheme="minorEastAsia"/>
    </w:rPr>
  </w:style>
  <w:style w:type="character" w:customStyle="1" w:styleId="FootnoteTextChar">
    <w:name w:val="Footnote Text Char"/>
    <w:aliases w:val="Fußnote Char Char Char,Fußnote Char Char1,Fu?note Char Char Char,Fu?note Char Char1"/>
    <w:basedOn w:val="DefaultParagraphFont"/>
    <w:link w:val="FootnoteText"/>
    <w:uiPriority w:val="99"/>
    <w:rsid w:val="000F0CFB"/>
    <w:rPr>
      <w:rFonts w:eastAsiaTheme="minorEastAsia"/>
      <w:sz w:val="20"/>
      <w:szCs w:val="20"/>
    </w:rPr>
  </w:style>
  <w:style w:type="character" w:styleId="FootnoteReference">
    <w:name w:val="footnote reference"/>
    <w:basedOn w:val="DefaultParagraphFont"/>
    <w:uiPriority w:val="99"/>
    <w:unhideWhenUsed/>
    <w:rsid w:val="000F0CFB"/>
    <w:rPr>
      <w:vertAlign w:val="superscript"/>
    </w:rPr>
  </w:style>
  <w:style w:type="table" w:styleId="TableGrid">
    <w:name w:val="Table Grid"/>
    <w:aliases w:val="Box"/>
    <w:basedOn w:val="TableNormal"/>
    <w:uiPriority w:val="59"/>
    <w:rsid w:val="00FD6071"/>
    <w:pPr>
      <w:spacing w:before="0" w:after="120" w:line="240" w:lineRule="auto"/>
    </w:pPr>
    <w:rPr>
      <w:sz w:val="20"/>
    </w:rPr>
    <w:tblPr/>
    <w:trPr>
      <w:cantSplit/>
    </w:trPr>
    <w:tcPr>
      <w:shd w:val="clear" w:color="auto" w:fill="C5D1D7"/>
    </w:tcPr>
  </w:style>
  <w:style w:type="table" w:customStyle="1" w:styleId="Texttable">
    <w:name w:val="Text table"/>
    <w:basedOn w:val="TableNormal"/>
    <w:uiPriority w:val="61"/>
    <w:rsid w:val="00D52024"/>
    <w:pPr>
      <w:spacing w:before="0" w:after="0" w:line="240" w:lineRule="auto"/>
    </w:pPr>
    <w:rPr>
      <w:rFonts w:ascii="Calibri" w:hAnsi="Calibri"/>
      <w:sz w:val="20"/>
    </w:rPr>
    <w:tblPr>
      <w:tblBorders>
        <w:top w:val="dotted" w:sz="4" w:space="0" w:color="C01F3B"/>
        <w:left w:val="dotted" w:sz="4" w:space="0" w:color="C01F3B"/>
        <w:bottom w:val="dotted" w:sz="4" w:space="0" w:color="C01F3B"/>
        <w:right w:val="dotted" w:sz="4" w:space="0" w:color="C01F3B"/>
        <w:insideH w:val="dotted" w:sz="4" w:space="0" w:color="C01F3B"/>
        <w:insideV w:val="dotted" w:sz="4" w:space="0" w:color="C01F3B"/>
      </w:tblBorders>
    </w:tblPr>
    <w:tblStylePr w:type="firstRow">
      <w:pPr>
        <w:spacing w:before="0" w:after="0" w:line="240" w:lineRule="auto"/>
      </w:pPr>
      <w:rPr>
        <w:rFonts w:ascii="Arial" w:hAnsi="Arial"/>
        <w:b w:val="0"/>
        <w:bCs/>
        <w:i/>
        <w:color w:val="FFFFFF" w:themeColor="background1"/>
        <w:sz w:val="20"/>
      </w:rPr>
      <w:tblPr/>
      <w:tcPr>
        <w:shd w:val="clear" w:color="auto" w:fill="C01F3B"/>
      </w:tcPr>
    </w:tblStylePr>
    <w:tblStylePr w:type="lastRow">
      <w:pPr>
        <w:spacing w:before="0" w:after="0" w:line="240" w:lineRule="auto"/>
      </w:pPr>
      <w:rPr>
        <w:rFonts w:ascii="Arial" w:hAnsi="Arial"/>
        <w:b w:val="0"/>
        <w:bCs/>
        <w:sz w:val="18"/>
      </w:rPr>
      <w:tblPr/>
      <w:tcPr>
        <w:tcBorders>
          <w:top w:val="dotted" w:sz="4" w:space="0" w:color="C01F3B"/>
          <w:left w:val="dotted" w:sz="4" w:space="0" w:color="C01F3B"/>
          <w:bottom w:val="dotted" w:sz="4" w:space="0" w:color="C01F3B"/>
          <w:right w:val="dotted" w:sz="4" w:space="0" w:color="C01F3B"/>
          <w:insideH w:val="dotted" w:sz="4" w:space="0" w:color="C01F3B"/>
          <w:insideV w:val="dotted" w:sz="4" w:space="0" w:color="C01F3B"/>
        </w:tcBorders>
      </w:tcPr>
    </w:tblStylePr>
    <w:tblStylePr w:type="firstCol">
      <w:rPr>
        <w:rFonts w:ascii="Arial" w:hAnsi="Arial"/>
        <w:b w:val="0"/>
        <w:bCs/>
        <w:sz w:val="18"/>
      </w:rPr>
    </w:tblStylePr>
    <w:tblStylePr w:type="lastCol">
      <w:rPr>
        <w:rFonts w:ascii="Arial" w:hAnsi="Arial"/>
        <w:b w:val="0"/>
        <w:bCs/>
        <w:sz w:val="18"/>
      </w:rPr>
      <w:tblPr/>
      <w:tcPr>
        <w:tcBorders>
          <w:top w:val="dotted" w:sz="4" w:space="0" w:color="C01F3B"/>
          <w:left w:val="dotted" w:sz="4" w:space="0" w:color="C01F3B"/>
          <w:bottom w:val="dotted" w:sz="4" w:space="0" w:color="C01F3B"/>
          <w:right w:val="dotted" w:sz="4" w:space="0" w:color="C01F3B"/>
          <w:insideH w:val="dotted" w:sz="4" w:space="0" w:color="C01F3B"/>
          <w:insideV w:val="dotted" w:sz="4" w:space="0" w:color="C01F3B"/>
        </w:tcBorders>
      </w:tcPr>
    </w:tblStylePr>
  </w:style>
  <w:style w:type="paragraph" w:customStyle="1" w:styleId="tabletext">
    <w:name w:val="table text"/>
    <w:basedOn w:val="BodyText1"/>
    <w:link w:val="tabletextChar"/>
    <w:qFormat/>
    <w:rsid w:val="00D52024"/>
    <w:pPr>
      <w:spacing w:before="60" w:after="60" w:line="240" w:lineRule="auto"/>
    </w:pPr>
    <w:rPr>
      <w:rFonts w:ascii="Calibri" w:hAnsi="Calibri"/>
    </w:rPr>
  </w:style>
  <w:style w:type="character" w:customStyle="1" w:styleId="tabletextChar">
    <w:name w:val="table text Char"/>
    <w:basedOn w:val="BodytextChar"/>
    <w:link w:val="tabletext"/>
    <w:rsid w:val="00D52024"/>
    <w:rPr>
      <w:rFonts w:ascii="Calibri" w:hAnsi="Calibri" w:cs="Arial"/>
      <w:sz w:val="20"/>
      <w:lang w:val="ro-RO"/>
    </w:rPr>
  </w:style>
  <w:style w:type="paragraph" w:customStyle="1" w:styleId="authors">
    <w:name w:val="authors"/>
    <w:basedOn w:val="Normal"/>
    <w:link w:val="authorsChar"/>
    <w:rsid w:val="00B45C54"/>
    <w:pPr>
      <w:framePr w:w="3368" w:h="12573" w:hRule="exact" w:hSpace="180" w:wrap="around" w:vAnchor="page" w:hAnchor="page" w:x="658" w:y="2616"/>
    </w:pPr>
    <w:rPr>
      <w:rFonts w:ascii="Arial" w:hAnsi="Arial" w:cs="Arial"/>
      <w:b/>
      <w:color w:val="C01F3B"/>
      <w:sz w:val="18"/>
    </w:rPr>
  </w:style>
  <w:style w:type="character" w:customStyle="1" w:styleId="authorsChar">
    <w:name w:val="authors Char"/>
    <w:basedOn w:val="DefaultParagraphFont"/>
    <w:link w:val="authors"/>
    <w:rsid w:val="00B45C54"/>
    <w:rPr>
      <w:rFonts w:ascii="Arial" w:hAnsi="Arial" w:cs="Arial"/>
      <w:b/>
      <w:color w:val="C01F3B"/>
      <w:sz w:val="18"/>
      <w:szCs w:val="20"/>
    </w:rPr>
  </w:style>
  <w:style w:type="paragraph" w:customStyle="1" w:styleId="charttablename">
    <w:name w:val="chart table name"/>
    <w:basedOn w:val="Normal"/>
    <w:link w:val="charttablenameChar"/>
    <w:rsid w:val="005130D1"/>
    <w:pPr>
      <w:framePr w:w="4291" w:h="4184" w:hRule="exact" w:hSpace="180" w:wrap="around" w:vAnchor="text" w:hAnchor="page" w:x="7141" w:y="70"/>
      <w:shd w:val="clear" w:color="auto" w:fill="D9D9D9" w:themeFill="background1" w:themeFillShade="D9"/>
      <w:spacing w:before="120" w:after="120" w:line="240" w:lineRule="auto"/>
    </w:pPr>
    <w:rPr>
      <w:b/>
    </w:rPr>
  </w:style>
  <w:style w:type="character" w:customStyle="1" w:styleId="charttablenameChar">
    <w:name w:val="chart table name Char"/>
    <w:basedOn w:val="DefaultParagraphFont"/>
    <w:link w:val="charttablename"/>
    <w:rsid w:val="005130D1"/>
    <w:rPr>
      <w:b/>
      <w:sz w:val="20"/>
      <w:szCs w:val="20"/>
      <w:shd w:val="clear" w:color="auto" w:fill="D9D9D9" w:themeFill="background1" w:themeFillShade="D9"/>
    </w:rPr>
  </w:style>
  <w:style w:type="table" w:styleId="LightList-Accent2">
    <w:name w:val="Light List Accent 2"/>
    <w:basedOn w:val="TableNormal"/>
    <w:uiPriority w:val="61"/>
    <w:rsid w:val="00710C12"/>
    <w:pPr>
      <w:spacing w:before="0" w:after="0" w:line="240" w:lineRule="auto"/>
    </w:pPr>
    <w:tblPr>
      <w:tblStyleRowBandSize w:val="1"/>
      <w:tblStyleColBandSize w:val="1"/>
      <w:tblBorders>
        <w:top w:val="single" w:sz="8" w:space="0" w:color="CCB400" w:themeColor="accent2"/>
        <w:left w:val="single" w:sz="8" w:space="0" w:color="CCB400" w:themeColor="accent2"/>
        <w:bottom w:val="single" w:sz="8" w:space="0" w:color="CCB400" w:themeColor="accent2"/>
        <w:right w:val="single" w:sz="8" w:space="0" w:color="CCB400" w:themeColor="accent2"/>
      </w:tblBorders>
    </w:tblPr>
    <w:tblStylePr w:type="firstRow">
      <w:pPr>
        <w:spacing w:before="0" w:after="0" w:line="240" w:lineRule="auto"/>
      </w:pPr>
      <w:rPr>
        <w:b/>
        <w:bCs/>
        <w:color w:val="FFFFFF" w:themeColor="background1"/>
      </w:rPr>
      <w:tblPr/>
      <w:tcPr>
        <w:shd w:val="clear" w:color="auto" w:fill="CCB400" w:themeFill="accent2"/>
      </w:tcPr>
    </w:tblStylePr>
    <w:tblStylePr w:type="lastRow">
      <w:pPr>
        <w:spacing w:before="0" w:after="0" w:line="240" w:lineRule="auto"/>
      </w:pPr>
      <w:rPr>
        <w:b/>
        <w:bCs/>
      </w:rPr>
      <w:tblPr/>
      <w:tcPr>
        <w:tcBorders>
          <w:top w:val="double" w:sz="6" w:space="0" w:color="CCB400" w:themeColor="accent2"/>
          <w:left w:val="single" w:sz="8" w:space="0" w:color="CCB400" w:themeColor="accent2"/>
          <w:bottom w:val="single" w:sz="8" w:space="0" w:color="CCB400" w:themeColor="accent2"/>
          <w:right w:val="single" w:sz="8" w:space="0" w:color="CCB400" w:themeColor="accent2"/>
        </w:tcBorders>
      </w:tcPr>
    </w:tblStylePr>
    <w:tblStylePr w:type="firstCol">
      <w:rPr>
        <w:b/>
        <w:bCs/>
      </w:rPr>
    </w:tblStylePr>
    <w:tblStylePr w:type="lastCol">
      <w:rPr>
        <w:b/>
        <w:bCs/>
      </w:rPr>
    </w:tblStylePr>
    <w:tblStylePr w:type="band1Vert">
      <w:tblPr/>
      <w:tcPr>
        <w:tcBorders>
          <w:top w:val="single" w:sz="8" w:space="0" w:color="CCB400" w:themeColor="accent2"/>
          <w:left w:val="single" w:sz="8" w:space="0" w:color="CCB400" w:themeColor="accent2"/>
          <w:bottom w:val="single" w:sz="8" w:space="0" w:color="CCB400" w:themeColor="accent2"/>
          <w:right w:val="single" w:sz="8" w:space="0" w:color="CCB400" w:themeColor="accent2"/>
        </w:tcBorders>
      </w:tcPr>
    </w:tblStylePr>
    <w:tblStylePr w:type="band1Horz">
      <w:tblPr/>
      <w:tcPr>
        <w:tcBorders>
          <w:top w:val="single" w:sz="8" w:space="0" w:color="CCB400" w:themeColor="accent2"/>
          <w:left w:val="single" w:sz="8" w:space="0" w:color="CCB400" w:themeColor="accent2"/>
          <w:bottom w:val="single" w:sz="8" w:space="0" w:color="CCB400" w:themeColor="accent2"/>
          <w:right w:val="single" w:sz="8" w:space="0" w:color="CCB400" w:themeColor="accent2"/>
        </w:tcBorders>
      </w:tcPr>
    </w:tblStylePr>
  </w:style>
  <w:style w:type="paragraph" w:customStyle="1" w:styleId="source">
    <w:name w:val="source"/>
    <w:basedOn w:val="BodyText1"/>
    <w:link w:val="sourceChar"/>
    <w:rsid w:val="00B30B8B"/>
    <w:pPr>
      <w:spacing w:before="0"/>
    </w:pPr>
    <w:rPr>
      <w:rFonts w:asciiTheme="minorHAnsi" w:hAnsiTheme="minorHAnsi"/>
      <w:i/>
      <w:color w:val="C00000"/>
    </w:rPr>
  </w:style>
  <w:style w:type="character" w:customStyle="1" w:styleId="sourceChar">
    <w:name w:val="source Char"/>
    <w:basedOn w:val="BodytextChar"/>
    <w:link w:val="source"/>
    <w:rsid w:val="00B30B8B"/>
    <w:rPr>
      <w:rFonts w:ascii="Arial" w:hAnsi="Arial" w:cs="Arial"/>
      <w:i/>
      <w:color w:val="C00000"/>
      <w:sz w:val="20"/>
      <w:lang w:val="ro-RO"/>
    </w:rPr>
  </w:style>
  <w:style w:type="paragraph" w:customStyle="1" w:styleId="tablename">
    <w:name w:val="table name"/>
    <w:basedOn w:val="tabletext"/>
    <w:link w:val="tablenameChar"/>
    <w:qFormat/>
    <w:rsid w:val="00B30B8B"/>
    <w:rPr>
      <w:rFonts w:asciiTheme="minorHAnsi" w:hAnsiTheme="minorHAnsi"/>
      <w:color w:val="C00000"/>
    </w:rPr>
  </w:style>
  <w:style w:type="character" w:customStyle="1" w:styleId="tablenameChar">
    <w:name w:val="table name Char"/>
    <w:basedOn w:val="tabletextChar"/>
    <w:link w:val="tablename"/>
    <w:rsid w:val="00B30B8B"/>
    <w:rPr>
      <w:rFonts w:ascii="Calibri" w:hAnsi="Calibri" w:cs="Arial"/>
      <w:color w:val="C00000"/>
      <w:sz w:val="20"/>
      <w:lang w:val="ro-RO"/>
    </w:rPr>
  </w:style>
  <w:style w:type="paragraph" w:styleId="TOC1">
    <w:name w:val="toc 1"/>
    <w:basedOn w:val="Normal"/>
    <w:next w:val="Normal"/>
    <w:autoRedefine/>
    <w:uiPriority w:val="39"/>
    <w:unhideWhenUsed/>
    <w:qFormat/>
    <w:rsid w:val="00071648"/>
    <w:pPr>
      <w:tabs>
        <w:tab w:val="right" w:leader="dot" w:pos="9639"/>
      </w:tabs>
      <w:spacing w:after="100"/>
      <w:ind w:left="2268"/>
    </w:pPr>
    <w:rPr>
      <w:rFonts w:ascii="Arial" w:hAnsi="Arial"/>
      <w:sz w:val="22"/>
    </w:rPr>
  </w:style>
  <w:style w:type="character" w:styleId="Hyperlink">
    <w:name w:val="Hyperlink"/>
    <w:basedOn w:val="DefaultParagraphFont"/>
    <w:uiPriority w:val="99"/>
    <w:unhideWhenUsed/>
    <w:rsid w:val="009317D4"/>
    <w:rPr>
      <w:color w:val="00A3D6" w:themeColor="hyperlink"/>
      <w:u w:val="single"/>
    </w:rPr>
  </w:style>
  <w:style w:type="paragraph" w:customStyle="1" w:styleId="footnote">
    <w:name w:val="footnote"/>
    <w:basedOn w:val="FootnoteText"/>
    <w:next w:val="FootnoteText"/>
    <w:link w:val="footnoteChar"/>
    <w:autoRedefine/>
    <w:uiPriority w:val="99"/>
    <w:qFormat/>
    <w:rsid w:val="005714EE"/>
    <w:pPr>
      <w:spacing w:after="120"/>
    </w:pPr>
    <w:rPr>
      <w:rFonts w:ascii="Arial" w:hAnsi="Arial"/>
      <w:noProof/>
      <w:sz w:val="18"/>
      <w:szCs w:val="18"/>
      <w:lang w:val="ro-RO"/>
    </w:rPr>
  </w:style>
  <w:style w:type="character" w:customStyle="1" w:styleId="footnoteChar">
    <w:name w:val="footnote Char"/>
    <w:basedOn w:val="FootnoteTextChar"/>
    <w:link w:val="footnote"/>
    <w:uiPriority w:val="99"/>
    <w:rsid w:val="005714EE"/>
    <w:rPr>
      <w:rFonts w:ascii="Arial" w:eastAsiaTheme="minorEastAsia" w:hAnsi="Arial"/>
      <w:noProof/>
      <w:sz w:val="18"/>
      <w:szCs w:val="18"/>
      <w:lang w:val="ro-RO"/>
    </w:rPr>
  </w:style>
  <w:style w:type="paragraph" w:customStyle="1" w:styleId="bullet">
    <w:name w:val="bullet"/>
    <w:basedOn w:val="ListParagraph"/>
    <w:link w:val="bulletChar"/>
    <w:autoRedefine/>
    <w:uiPriority w:val="99"/>
    <w:qFormat/>
    <w:rsid w:val="00F612AF"/>
    <w:pPr>
      <w:numPr>
        <w:numId w:val="1"/>
      </w:numPr>
      <w:spacing w:before="0" w:after="120" w:line="240" w:lineRule="auto"/>
      <w:jc w:val="both"/>
    </w:pPr>
    <w:rPr>
      <w:rFonts w:ascii="Arial" w:eastAsia="Times New Roman" w:hAnsi="Arial" w:cs="Times New Roman"/>
      <w:szCs w:val="22"/>
      <w:lang w:val="ro-RO" w:eastAsia="ro-RO" w:bidi="ar-SA"/>
    </w:rPr>
  </w:style>
  <w:style w:type="character" w:customStyle="1" w:styleId="bulletChar">
    <w:name w:val="bullet Char"/>
    <w:basedOn w:val="DefaultParagraphFont"/>
    <w:link w:val="bullet"/>
    <w:uiPriority w:val="99"/>
    <w:rsid w:val="00F612AF"/>
    <w:rPr>
      <w:rFonts w:ascii="Arial" w:eastAsia="Times New Roman" w:hAnsi="Arial" w:cs="Times New Roman"/>
      <w:sz w:val="20"/>
      <w:lang w:val="ro-RO" w:eastAsia="ro-RO" w:bidi="ar-SA"/>
    </w:rPr>
  </w:style>
  <w:style w:type="paragraph" w:styleId="TOC2">
    <w:name w:val="toc 2"/>
    <w:basedOn w:val="Normal"/>
    <w:next w:val="Normal"/>
    <w:autoRedefine/>
    <w:uiPriority w:val="39"/>
    <w:unhideWhenUsed/>
    <w:qFormat/>
    <w:rsid w:val="00FA6AD4"/>
    <w:pPr>
      <w:spacing w:before="120" w:after="120" w:line="240" w:lineRule="auto"/>
      <w:ind w:left="198"/>
    </w:pPr>
  </w:style>
  <w:style w:type="paragraph" w:styleId="TOC3">
    <w:name w:val="toc 3"/>
    <w:basedOn w:val="Normal"/>
    <w:next w:val="Normal"/>
    <w:autoRedefine/>
    <w:uiPriority w:val="39"/>
    <w:unhideWhenUsed/>
    <w:qFormat/>
    <w:rsid w:val="00FA6AD4"/>
    <w:pPr>
      <w:spacing w:before="60" w:after="60" w:line="240" w:lineRule="auto"/>
      <w:ind w:left="737"/>
    </w:pPr>
  </w:style>
  <w:style w:type="paragraph" w:customStyle="1" w:styleId="Source0">
    <w:name w:val="Source"/>
    <w:basedOn w:val="Normal"/>
    <w:link w:val="SourceChar0"/>
    <w:autoRedefine/>
    <w:qFormat/>
    <w:rsid w:val="00814586"/>
    <w:pPr>
      <w:spacing w:before="120"/>
    </w:pPr>
    <w:rPr>
      <w:i/>
      <w:noProof/>
      <w:color w:val="FF0000"/>
      <w:lang w:val="ro-RO"/>
    </w:rPr>
  </w:style>
  <w:style w:type="character" w:customStyle="1" w:styleId="SourceChar0">
    <w:name w:val="Source Char"/>
    <w:basedOn w:val="DefaultParagraphFont"/>
    <w:link w:val="Source0"/>
    <w:rsid w:val="00814586"/>
    <w:rPr>
      <w:i/>
      <w:noProof/>
      <w:color w:val="FF0000"/>
      <w:sz w:val="20"/>
      <w:szCs w:val="20"/>
      <w:lang w:val="ro-RO"/>
    </w:rPr>
  </w:style>
  <w:style w:type="paragraph" w:customStyle="1" w:styleId="boxbodytext">
    <w:name w:val="box body text"/>
    <w:basedOn w:val="NormalWeb"/>
    <w:link w:val="boxtextChar"/>
    <w:qFormat/>
    <w:rsid w:val="00553F4D"/>
    <w:pPr>
      <w:spacing w:before="0" w:beforeAutospacing="0" w:after="234" w:afterAutospacing="0" w:line="234" w:lineRule="atLeast"/>
    </w:pPr>
    <w:rPr>
      <w:rFonts w:asciiTheme="minorHAnsi" w:hAnsiTheme="minorHAnsi" w:cs="Arial"/>
      <w:color w:val="000000"/>
      <w:sz w:val="20"/>
      <w:szCs w:val="20"/>
    </w:rPr>
  </w:style>
  <w:style w:type="character" w:customStyle="1" w:styleId="boxtextChar">
    <w:name w:val="box text Char"/>
    <w:basedOn w:val="NormalWebChar"/>
    <w:link w:val="boxbodytext"/>
    <w:rsid w:val="00553F4D"/>
    <w:rPr>
      <w:rFonts w:ascii="Times New Roman" w:eastAsia="Times New Roman" w:hAnsi="Times New Roman" w:cs="Times New Roman"/>
      <w:sz w:val="24"/>
      <w:szCs w:val="24"/>
      <w:lang w:bidi="ar-SA"/>
    </w:rPr>
  </w:style>
  <w:style w:type="paragraph" w:styleId="TableofFigures">
    <w:name w:val="table of figures"/>
    <w:basedOn w:val="Normal"/>
    <w:next w:val="Normal"/>
    <w:autoRedefine/>
    <w:uiPriority w:val="99"/>
    <w:unhideWhenUsed/>
    <w:rsid w:val="00955BF2"/>
    <w:pPr>
      <w:spacing w:after="0"/>
      <w:ind w:left="2268"/>
    </w:pPr>
    <w:rPr>
      <w:rFonts w:ascii="Arial" w:hAnsi="Arial"/>
    </w:rPr>
  </w:style>
  <w:style w:type="paragraph" w:customStyle="1" w:styleId="Disclaimer">
    <w:name w:val="Disclaimer"/>
    <w:basedOn w:val="Normal"/>
    <w:link w:val="DisclaimerChar"/>
    <w:qFormat/>
    <w:rsid w:val="00FD6071"/>
    <w:pPr>
      <w:spacing w:before="120" w:after="120" w:line="240" w:lineRule="auto"/>
      <w:ind w:left="2268"/>
    </w:pPr>
    <w:rPr>
      <w:rFonts w:ascii="Helvetica" w:hAnsi="Helvetica"/>
      <w:i/>
    </w:rPr>
  </w:style>
  <w:style w:type="character" w:customStyle="1" w:styleId="DisclaimerChar">
    <w:name w:val="Disclaimer Char"/>
    <w:basedOn w:val="DefaultParagraphFont"/>
    <w:link w:val="Disclaimer"/>
    <w:rsid w:val="00FD6071"/>
    <w:rPr>
      <w:rFonts w:ascii="Helvetica" w:hAnsi="Helvetica"/>
      <w:i/>
      <w:sz w:val="20"/>
      <w:szCs w:val="20"/>
    </w:rPr>
  </w:style>
  <w:style w:type="paragraph" w:customStyle="1" w:styleId="ListParagraph1">
    <w:name w:val="List Paragraph1"/>
    <w:basedOn w:val="Normal"/>
    <w:uiPriority w:val="99"/>
    <w:qFormat/>
    <w:rsid w:val="00423D19"/>
    <w:pPr>
      <w:spacing w:before="0"/>
      <w:ind w:left="720"/>
    </w:pPr>
    <w:rPr>
      <w:rFonts w:ascii="Calibri" w:eastAsia="MS Mincho" w:hAnsi="Calibri" w:cs="Calibri"/>
      <w:sz w:val="22"/>
      <w:szCs w:val="22"/>
      <w:lang w:val="ro-RO" w:eastAsia="ja-JP" w:bidi="ar-SA"/>
    </w:rPr>
  </w:style>
  <w:style w:type="character" w:styleId="CommentReference">
    <w:name w:val="annotation reference"/>
    <w:basedOn w:val="DefaultParagraphFont"/>
    <w:uiPriority w:val="99"/>
    <w:semiHidden/>
    <w:unhideWhenUsed/>
    <w:rsid w:val="00423D19"/>
    <w:rPr>
      <w:sz w:val="16"/>
      <w:szCs w:val="16"/>
    </w:rPr>
  </w:style>
  <w:style w:type="paragraph" w:styleId="CommentText">
    <w:name w:val="annotation text"/>
    <w:basedOn w:val="Normal"/>
    <w:link w:val="CommentTextChar"/>
    <w:uiPriority w:val="99"/>
    <w:semiHidden/>
    <w:unhideWhenUsed/>
    <w:rsid w:val="00423D19"/>
    <w:pPr>
      <w:spacing w:before="0" w:after="160" w:line="240" w:lineRule="auto"/>
      <w:ind w:left="2160"/>
    </w:pPr>
    <w:rPr>
      <w:color w:val="5A5A5A" w:themeColor="text1" w:themeTint="A5"/>
    </w:rPr>
  </w:style>
  <w:style w:type="character" w:customStyle="1" w:styleId="CommentTextChar">
    <w:name w:val="Comment Text Char"/>
    <w:basedOn w:val="DefaultParagraphFont"/>
    <w:link w:val="CommentText"/>
    <w:uiPriority w:val="99"/>
    <w:semiHidden/>
    <w:rsid w:val="00423D19"/>
    <w:rPr>
      <w:color w:val="5A5A5A" w:themeColor="text1" w:themeTint="A5"/>
      <w:sz w:val="20"/>
      <w:szCs w:val="20"/>
    </w:rPr>
  </w:style>
  <w:style w:type="character" w:customStyle="1" w:styleId="apple-converted-space">
    <w:name w:val="apple-converted-space"/>
    <w:basedOn w:val="DefaultParagraphFont"/>
    <w:rsid w:val="001C155C"/>
  </w:style>
  <w:style w:type="paragraph" w:customStyle="1" w:styleId="Default">
    <w:name w:val="Default"/>
    <w:rsid w:val="001C155C"/>
    <w:pPr>
      <w:autoSpaceDE w:val="0"/>
      <w:autoSpaceDN w:val="0"/>
      <w:adjustRightInd w:val="0"/>
      <w:spacing w:before="0" w:after="0" w:line="240" w:lineRule="auto"/>
    </w:pPr>
    <w:rPr>
      <w:rFonts w:ascii="Cambria" w:hAnsi="Cambria" w:cs="Cambria"/>
      <w:color w:val="000000"/>
      <w:sz w:val="24"/>
      <w:szCs w:val="24"/>
      <w:lang w:val="ru-RU" w:bidi="ar-SA"/>
    </w:rPr>
  </w:style>
  <w:style w:type="paragraph" w:customStyle="1" w:styleId="Lead">
    <w:name w:val="Lead"/>
    <w:basedOn w:val="Normal"/>
    <w:link w:val="LeadChar"/>
    <w:qFormat/>
    <w:rsid w:val="0070130D"/>
    <w:pPr>
      <w:spacing w:before="0" w:after="160" w:line="240" w:lineRule="auto"/>
    </w:pPr>
    <w:rPr>
      <w:rFonts w:ascii="Arial" w:hAnsi="Arial" w:cs="Arial"/>
      <w:i/>
      <w:sz w:val="22"/>
      <w:lang w:val="ro-RO"/>
    </w:rPr>
  </w:style>
  <w:style w:type="character" w:customStyle="1" w:styleId="LeadChar">
    <w:name w:val="Lead Char"/>
    <w:basedOn w:val="DefaultParagraphFont"/>
    <w:link w:val="Lead"/>
    <w:rsid w:val="0070130D"/>
    <w:rPr>
      <w:rFonts w:ascii="Arial" w:hAnsi="Arial" w:cs="Arial"/>
      <w:i/>
      <w:szCs w:val="20"/>
      <w:lang w:val="ro-RO"/>
    </w:rPr>
  </w:style>
  <w:style w:type="paragraph" w:customStyle="1" w:styleId="Sursa">
    <w:name w:val="Sursa"/>
    <w:basedOn w:val="Normal"/>
    <w:link w:val="SursaChar"/>
    <w:qFormat/>
    <w:rsid w:val="00EC7B70"/>
    <w:pPr>
      <w:spacing w:before="0" w:after="240" w:line="240" w:lineRule="auto"/>
      <w:ind w:left="2160"/>
    </w:pPr>
    <w:rPr>
      <w:i/>
      <w:color w:val="5A5A5A" w:themeColor="text1" w:themeTint="A5"/>
      <w:sz w:val="18"/>
      <w:lang w:val="ro-RO"/>
    </w:rPr>
  </w:style>
  <w:style w:type="character" w:customStyle="1" w:styleId="SursaChar">
    <w:name w:val="Sursa Char"/>
    <w:basedOn w:val="DefaultParagraphFont"/>
    <w:link w:val="Sursa"/>
    <w:rsid w:val="00EC7B70"/>
    <w:rPr>
      <w:i/>
      <w:color w:val="5A5A5A" w:themeColor="text1" w:themeTint="A5"/>
      <w:sz w:val="18"/>
      <w:szCs w:val="20"/>
      <w:lang w:val="ro-RO"/>
    </w:rPr>
  </w:style>
  <w:style w:type="paragraph" w:customStyle="1" w:styleId="Footnote0">
    <w:name w:val="Footnote"/>
    <w:basedOn w:val="FootnoteText"/>
    <w:link w:val="FootnoteChar0"/>
    <w:qFormat/>
    <w:rsid w:val="00EC7B70"/>
    <w:pPr>
      <w:ind w:left="2160"/>
    </w:pPr>
    <w:rPr>
      <w:rFonts w:eastAsiaTheme="minorHAnsi"/>
      <w:color w:val="5A5A5A" w:themeColor="text1" w:themeTint="A5"/>
      <w:sz w:val="18"/>
    </w:rPr>
  </w:style>
  <w:style w:type="character" w:customStyle="1" w:styleId="FootnoteChar0">
    <w:name w:val="Footnote Char"/>
    <w:basedOn w:val="FootnoteTextChar"/>
    <w:link w:val="Footnote0"/>
    <w:rsid w:val="00EC7B70"/>
    <w:rPr>
      <w:rFonts w:eastAsiaTheme="minorEastAsia"/>
      <w:color w:val="5A5A5A" w:themeColor="text1" w:themeTint="A5"/>
      <w:sz w:val="18"/>
      <w:szCs w:val="20"/>
    </w:rPr>
  </w:style>
  <w:style w:type="paragraph" w:customStyle="1" w:styleId="note">
    <w:name w:val="note"/>
    <w:basedOn w:val="Sursa"/>
    <w:link w:val="noteChar"/>
    <w:qFormat/>
    <w:rsid w:val="00EC7B70"/>
    <w:pPr>
      <w:spacing w:after="0"/>
    </w:pPr>
  </w:style>
  <w:style w:type="character" w:customStyle="1" w:styleId="noteChar">
    <w:name w:val="note Char"/>
    <w:basedOn w:val="SursaChar"/>
    <w:link w:val="note"/>
    <w:rsid w:val="00EC7B70"/>
    <w:rPr>
      <w:i/>
      <w:color w:val="5A5A5A" w:themeColor="text1" w:themeTint="A5"/>
      <w:sz w:val="18"/>
      <w:szCs w:val="20"/>
      <w:lang w:val="ro-RO"/>
    </w:rPr>
  </w:style>
  <w:style w:type="character" w:customStyle="1" w:styleId="docheader">
    <w:name w:val="doc_header"/>
    <w:basedOn w:val="DefaultParagraphFont"/>
    <w:rsid w:val="00EC7B70"/>
  </w:style>
  <w:style w:type="character" w:customStyle="1" w:styleId="FontStyle40">
    <w:name w:val="Font Style40"/>
    <w:rsid w:val="00EC7B70"/>
    <w:rPr>
      <w:rFonts w:ascii="Times New Roman" w:hAnsi="Times New Roman" w:cs="Times New Roman"/>
      <w:sz w:val="18"/>
      <w:szCs w:val="18"/>
    </w:rPr>
  </w:style>
  <w:style w:type="character" w:customStyle="1" w:styleId="EndnoteTextChar">
    <w:name w:val="Endnote Text Char"/>
    <w:basedOn w:val="DefaultParagraphFont"/>
    <w:link w:val="EndnoteText"/>
    <w:uiPriority w:val="99"/>
    <w:semiHidden/>
    <w:rsid w:val="00EC7B70"/>
    <w:rPr>
      <w:color w:val="5A5A5A" w:themeColor="text1" w:themeTint="A5"/>
      <w:sz w:val="20"/>
      <w:szCs w:val="20"/>
    </w:rPr>
  </w:style>
  <w:style w:type="paragraph" w:styleId="EndnoteText">
    <w:name w:val="endnote text"/>
    <w:basedOn w:val="Normal"/>
    <w:link w:val="EndnoteTextChar"/>
    <w:uiPriority w:val="99"/>
    <w:semiHidden/>
    <w:unhideWhenUsed/>
    <w:rsid w:val="00EC7B70"/>
    <w:pPr>
      <w:spacing w:before="0" w:after="0" w:line="240" w:lineRule="auto"/>
      <w:ind w:left="2160"/>
    </w:pPr>
    <w:rPr>
      <w:color w:val="5A5A5A" w:themeColor="text1" w:themeTint="A5"/>
    </w:rPr>
  </w:style>
  <w:style w:type="paragraph" w:customStyle="1" w:styleId="CaracterCaracterCharChar">
    <w:name w:val="Caracter Caracter Char Char"/>
    <w:basedOn w:val="Normal"/>
    <w:rsid w:val="00EC7B70"/>
    <w:pPr>
      <w:spacing w:before="0" w:after="0" w:line="240" w:lineRule="auto"/>
    </w:pPr>
    <w:rPr>
      <w:rFonts w:ascii="Times New Roman" w:eastAsia="Times New Roman" w:hAnsi="Times New Roman" w:cs="Times New Roman"/>
      <w:sz w:val="24"/>
      <w:szCs w:val="24"/>
      <w:lang w:val="pl-PL" w:eastAsia="pl-PL" w:bidi="ar-SA"/>
    </w:rPr>
  </w:style>
  <w:style w:type="paragraph" w:styleId="BodyText">
    <w:name w:val="Body Text"/>
    <w:basedOn w:val="Normal"/>
    <w:link w:val="BodyTextChar0"/>
    <w:rsid w:val="00EC7B70"/>
    <w:pPr>
      <w:spacing w:before="0" w:after="120" w:line="240" w:lineRule="auto"/>
    </w:pPr>
    <w:rPr>
      <w:rFonts w:ascii="Times New Roman" w:eastAsia="Times New Roman" w:hAnsi="Times New Roman" w:cs="Times New Roman"/>
      <w:noProof/>
      <w:sz w:val="24"/>
      <w:szCs w:val="24"/>
      <w:lang w:eastAsia="ru-RU" w:bidi="ar-SA"/>
    </w:rPr>
  </w:style>
  <w:style w:type="character" w:customStyle="1" w:styleId="BodyTextChar0">
    <w:name w:val="Body Text Char"/>
    <w:basedOn w:val="DefaultParagraphFont"/>
    <w:link w:val="BodyText"/>
    <w:rsid w:val="00EC7B70"/>
    <w:rPr>
      <w:rFonts w:ascii="Times New Roman" w:eastAsia="Times New Roman" w:hAnsi="Times New Roman" w:cs="Times New Roman"/>
      <w:noProof/>
      <w:sz w:val="24"/>
      <w:szCs w:val="24"/>
      <w:lang w:eastAsia="ru-RU" w:bidi="ar-SA"/>
    </w:rPr>
  </w:style>
  <w:style w:type="paragraph" w:styleId="BodyTextIndent">
    <w:name w:val="Body Text Indent"/>
    <w:basedOn w:val="Normal"/>
    <w:link w:val="BodyTextIndentChar"/>
    <w:rsid w:val="00EC7B70"/>
    <w:pPr>
      <w:spacing w:before="0" w:after="120" w:line="240" w:lineRule="auto"/>
      <w:ind w:left="283"/>
    </w:pPr>
    <w:rPr>
      <w:rFonts w:ascii="Times New Roman" w:eastAsia="Times New Roman" w:hAnsi="Times New Roman" w:cs="Times New Roman"/>
      <w:noProof/>
      <w:sz w:val="24"/>
      <w:szCs w:val="24"/>
      <w:lang w:eastAsia="ru-RU" w:bidi="ar-SA"/>
    </w:rPr>
  </w:style>
  <w:style w:type="character" w:customStyle="1" w:styleId="BodyTextIndentChar">
    <w:name w:val="Body Text Indent Char"/>
    <w:basedOn w:val="DefaultParagraphFont"/>
    <w:link w:val="BodyTextIndent"/>
    <w:rsid w:val="00EC7B70"/>
    <w:rPr>
      <w:rFonts w:ascii="Times New Roman" w:eastAsia="Times New Roman" w:hAnsi="Times New Roman" w:cs="Times New Roman"/>
      <w:noProof/>
      <w:sz w:val="24"/>
      <w:szCs w:val="24"/>
      <w:lang w:eastAsia="ru-RU" w:bidi="ar-SA"/>
    </w:rPr>
  </w:style>
  <w:style w:type="paragraph" w:styleId="HTMLPreformatted">
    <w:name w:val="HTML Preformatted"/>
    <w:basedOn w:val="Normal"/>
    <w:link w:val="HTMLPreformattedChar"/>
    <w:rsid w:val="00EC7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val="ru-RU" w:eastAsia="ru-RU" w:bidi="ar-SA"/>
    </w:rPr>
  </w:style>
  <w:style w:type="character" w:customStyle="1" w:styleId="HTMLPreformattedChar">
    <w:name w:val="HTML Preformatted Char"/>
    <w:basedOn w:val="DefaultParagraphFont"/>
    <w:link w:val="HTMLPreformatted"/>
    <w:rsid w:val="00EC7B70"/>
    <w:rPr>
      <w:rFonts w:ascii="Courier New" w:eastAsia="Times New Roman" w:hAnsi="Courier New" w:cs="Courier New"/>
      <w:sz w:val="20"/>
      <w:szCs w:val="20"/>
      <w:lang w:val="ru-RU" w:eastAsia="ru-RU" w:bidi="ar-SA"/>
    </w:rPr>
  </w:style>
  <w:style w:type="character" w:customStyle="1" w:styleId="BodyTextIndent3Char">
    <w:name w:val="Body Text Indent 3 Char"/>
    <w:basedOn w:val="DefaultParagraphFont"/>
    <w:link w:val="BodyTextIndent3"/>
    <w:uiPriority w:val="99"/>
    <w:semiHidden/>
    <w:rsid w:val="00EC7B70"/>
    <w:rPr>
      <w:color w:val="5A5A5A" w:themeColor="text1" w:themeTint="A5"/>
      <w:sz w:val="16"/>
      <w:szCs w:val="16"/>
    </w:rPr>
  </w:style>
  <w:style w:type="paragraph" w:styleId="BodyTextIndent3">
    <w:name w:val="Body Text Indent 3"/>
    <w:basedOn w:val="Normal"/>
    <w:link w:val="BodyTextIndent3Char"/>
    <w:uiPriority w:val="99"/>
    <w:semiHidden/>
    <w:unhideWhenUsed/>
    <w:rsid w:val="00EC7B70"/>
    <w:pPr>
      <w:spacing w:before="0" w:after="120" w:line="240" w:lineRule="auto"/>
      <w:ind w:left="283"/>
    </w:pPr>
    <w:rPr>
      <w:color w:val="5A5A5A" w:themeColor="text1" w:themeTint="A5"/>
      <w:sz w:val="16"/>
      <w:szCs w:val="16"/>
    </w:rPr>
  </w:style>
  <w:style w:type="paragraph" w:styleId="BodyText3">
    <w:name w:val="Body Text 3"/>
    <w:basedOn w:val="Normal"/>
    <w:link w:val="BodyText3Char"/>
    <w:uiPriority w:val="99"/>
    <w:unhideWhenUsed/>
    <w:rsid w:val="00EC7B70"/>
    <w:pPr>
      <w:spacing w:before="0" w:after="120" w:line="240" w:lineRule="auto"/>
      <w:ind w:left="2160"/>
    </w:pPr>
    <w:rPr>
      <w:color w:val="5A5A5A" w:themeColor="text1" w:themeTint="A5"/>
      <w:sz w:val="16"/>
      <w:szCs w:val="16"/>
    </w:rPr>
  </w:style>
  <w:style w:type="character" w:customStyle="1" w:styleId="BodyText3Char">
    <w:name w:val="Body Text 3 Char"/>
    <w:basedOn w:val="DefaultParagraphFont"/>
    <w:link w:val="BodyText3"/>
    <w:uiPriority w:val="99"/>
    <w:rsid w:val="00EC7B70"/>
    <w:rPr>
      <w:color w:val="5A5A5A" w:themeColor="text1" w:themeTint="A5"/>
      <w:sz w:val="16"/>
      <w:szCs w:val="16"/>
    </w:rPr>
  </w:style>
  <w:style w:type="character" w:customStyle="1" w:styleId="tal1">
    <w:name w:val="tal1"/>
    <w:rsid w:val="00EC7B70"/>
    <w:rPr>
      <w:rFonts w:cs="Times New Roman"/>
    </w:rPr>
  </w:style>
  <w:style w:type="character" w:customStyle="1" w:styleId="apple-style-span">
    <w:name w:val="apple-style-span"/>
    <w:uiPriority w:val="99"/>
    <w:rsid w:val="00EC7B70"/>
    <w:rPr>
      <w:rFonts w:ascii="Times New Roman" w:hAnsi="Times New Roman"/>
    </w:rPr>
  </w:style>
  <w:style w:type="character" w:customStyle="1" w:styleId="st">
    <w:name w:val="st"/>
    <w:uiPriority w:val="99"/>
    <w:rsid w:val="00EC7B70"/>
    <w:rPr>
      <w:rFonts w:ascii="Times New Roman" w:hAnsi="Times New Roman"/>
    </w:rPr>
  </w:style>
  <w:style w:type="character" w:customStyle="1" w:styleId="CommentSubjectChar">
    <w:name w:val="Comment Subject Char"/>
    <w:basedOn w:val="CommentTextChar"/>
    <w:link w:val="CommentSubject"/>
    <w:uiPriority w:val="99"/>
    <w:semiHidden/>
    <w:rsid w:val="00EC7B70"/>
    <w:rPr>
      <w:b/>
      <w:bCs/>
      <w:color w:val="5A5A5A" w:themeColor="text1" w:themeTint="A5"/>
      <w:sz w:val="20"/>
      <w:szCs w:val="20"/>
    </w:rPr>
  </w:style>
  <w:style w:type="paragraph" w:styleId="CommentSubject">
    <w:name w:val="annotation subject"/>
    <w:basedOn w:val="CommentText"/>
    <w:next w:val="CommentText"/>
    <w:link w:val="CommentSubjectChar"/>
    <w:uiPriority w:val="99"/>
    <w:semiHidden/>
    <w:unhideWhenUsed/>
    <w:rsid w:val="00EC7B70"/>
    <w:rPr>
      <w:b/>
      <w:bCs/>
    </w:rPr>
  </w:style>
  <w:style w:type="character" w:customStyle="1" w:styleId="FontStyle42">
    <w:name w:val="Font Style42"/>
    <w:basedOn w:val="DefaultParagraphFont"/>
    <w:rsid w:val="00E80FEB"/>
    <w:rPr>
      <w:rFonts w:ascii="Times New Roman" w:hAnsi="Times New Roman" w:cs="Times New Roman"/>
      <w:b/>
      <w:bCs/>
      <w:sz w:val="18"/>
      <w:szCs w:val="18"/>
    </w:rPr>
  </w:style>
  <w:style w:type="character" w:styleId="EndnoteReference">
    <w:name w:val="endnote reference"/>
    <w:basedOn w:val="DefaultParagraphFont"/>
    <w:uiPriority w:val="99"/>
    <w:semiHidden/>
    <w:unhideWhenUsed/>
    <w:rsid w:val="00734F01"/>
    <w:rPr>
      <w:vertAlign w:val="superscript"/>
    </w:rPr>
  </w:style>
  <w:style w:type="character" w:customStyle="1" w:styleId="hps">
    <w:name w:val="hps"/>
    <w:basedOn w:val="DefaultParagraphFont"/>
    <w:rsid w:val="00A17C41"/>
  </w:style>
  <w:style w:type="character" w:customStyle="1" w:styleId="hpsatn">
    <w:name w:val="hps atn"/>
    <w:basedOn w:val="DefaultParagraphFont"/>
    <w:rsid w:val="00D655EC"/>
  </w:style>
  <w:style w:type="paragraph" w:customStyle="1" w:styleId="cn">
    <w:name w:val="cn"/>
    <w:basedOn w:val="Normal"/>
    <w:rsid w:val="00850237"/>
    <w:pPr>
      <w:spacing w:before="0" w:after="0" w:line="240" w:lineRule="auto"/>
      <w:jc w:val="center"/>
    </w:pPr>
    <w:rPr>
      <w:rFonts w:ascii="Times New Roman" w:eastAsia="Times New Roman" w:hAnsi="Times New Roman" w:cs="Times New Roman"/>
      <w:sz w:val="24"/>
      <w:szCs w:val="24"/>
      <w:lang w:val="ru-RU" w:eastAsia="ru-RU" w:bidi="ar-SA"/>
    </w:rPr>
  </w:style>
  <w:style w:type="table" w:styleId="LightList-Accent4">
    <w:name w:val="Light List Accent 4"/>
    <w:basedOn w:val="TableNormal"/>
    <w:uiPriority w:val="61"/>
    <w:rsid w:val="00C1023E"/>
    <w:pPr>
      <w:spacing w:before="0" w:after="0" w:line="240" w:lineRule="auto"/>
    </w:pPr>
    <w:rPr>
      <w:lang w:bidi="ar-SA"/>
    </w:rPr>
    <w:tblPr>
      <w:tblStyleRowBandSize w:val="1"/>
      <w:tblStyleColBandSize w:val="1"/>
      <w:tblBorders>
        <w:top w:val="single" w:sz="8" w:space="0" w:color="8C7B70" w:themeColor="accent4"/>
        <w:left w:val="single" w:sz="8" w:space="0" w:color="8C7B70" w:themeColor="accent4"/>
        <w:bottom w:val="single" w:sz="8" w:space="0" w:color="8C7B70" w:themeColor="accent4"/>
        <w:right w:val="single" w:sz="8" w:space="0" w:color="8C7B70" w:themeColor="accent4"/>
      </w:tblBorders>
    </w:tblPr>
    <w:tblStylePr w:type="firstRow">
      <w:pPr>
        <w:spacing w:before="0" w:after="0" w:line="240" w:lineRule="auto"/>
      </w:pPr>
      <w:rPr>
        <w:b/>
        <w:bCs/>
        <w:color w:val="FFFFFF" w:themeColor="background1"/>
      </w:rPr>
      <w:tblPr/>
      <w:tcPr>
        <w:shd w:val="clear" w:color="auto" w:fill="8C7B70" w:themeFill="accent4"/>
      </w:tcPr>
    </w:tblStylePr>
    <w:tblStylePr w:type="lastRow">
      <w:pPr>
        <w:spacing w:before="0" w:after="0" w:line="240" w:lineRule="auto"/>
      </w:pPr>
      <w:rPr>
        <w:b/>
        <w:bCs/>
      </w:rPr>
      <w:tblPr/>
      <w:tcPr>
        <w:tcBorders>
          <w:top w:val="double" w:sz="6" w:space="0" w:color="8C7B70" w:themeColor="accent4"/>
          <w:left w:val="single" w:sz="8" w:space="0" w:color="8C7B70" w:themeColor="accent4"/>
          <w:bottom w:val="single" w:sz="8" w:space="0" w:color="8C7B70" w:themeColor="accent4"/>
          <w:right w:val="single" w:sz="8" w:space="0" w:color="8C7B70" w:themeColor="accent4"/>
        </w:tcBorders>
      </w:tcPr>
    </w:tblStylePr>
    <w:tblStylePr w:type="firstCol">
      <w:rPr>
        <w:b/>
        <w:bCs/>
      </w:rPr>
    </w:tblStylePr>
    <w:tblStylePr w:type="lastCol">
      <w:rPr>
        <w:b/>
        <w:bCs/>
      </w:rPr>
    </w:tblStylePr>
    <w:tblStylePr w:type="band1Vert">
      <w:tblPr/>
      <w:tcPr>
        <w:tcBorders>
          <w:top w:val="single" w:sz="8" w:space="0" w:color="8C7B70" w:themeColor="accent4"/>
          <w:left w:val="single" w:sz="8" w:space="0" w:color="8C7B70" w:themeColor="accent4"/>
          <w:bottom w:val="single" w:sz="8" w:space="0" w:color="8C7B70" w:themeColor="accent4"/>
          <w:right w:val="single" w:sz="8" w:space="0" w:color="8C7B70" w:themeColor="accent4"/>
        </w:tcBorders>
      </w:tcPr>
    </w:tblStylePr>
    <w:tblStylePr w:type="band1Horz">
      <w:tblPr/>
      <w:tcPr>
        <w:tcBorders>
          <w:top w:val="single" w:sz="8" w:space="0" w:color="8C7B70" w:themeColor="accent4"/>
          <w:left w:val="single" w:sz="8" w:space="0" w:color="8C7B70" w:themeColor="accent4"/>
          <w:bottom w:val="single" w:sz="8" w:space="0" w:color="8C7B70" w:themeColor="accent4"/>
          <w:right w:val="single" w:sz="8" w:space="0" w:color="8C7B70" w:themeColor="accent4"/>
        </w:tcBorders>
      </w:tcPr>
    </w:tblStylePr>
  </w:style>
  <w:style w:type="paragraph" w:customStyle="1" w:styleId="a">
    <w:name w:val="Стиль"/>
    <w:rsid w:val="00C1023E"/>
    <w:pPr>
      <w:suppressAutoHyphens/>
      <w:autoSpaceDE w:val="0"/>
      <w:spacing w:before="0" w:after="0" w:line="240" w:lineRule="auto"/>
    </w:pPr>
    <w:rPr>
      <w:rFonts w:ascii="Times New Roman" w:eastAsia="Arial" w:hAnsi="Times New Roman" w:cs="Times New Roman"/>
      <w:spacing w:val="-1"/>
      <w:kern w:val="1"/>
      <w:sz w:val="24"/>
      <w:szCs w:val="24"/>
      <w:lang w:eastAsia="ar-SA" w:bidi="ar-SA"/>
    </w:rPr>
  </w:style>
  <w:style w:type="paragraph" w:customStyle="1" w:styleId="1">
    <w:name w:val="Абзац списка1"/>
    <w:basedOn w:val="Normal"/>
    <w:uiPriority w:val="99"/>
    <w:qFormat/>
    <w:rsid w:val="00905696"/>
    <w:pPr>
      <w:spacing w:before="0"/>
      <w:ind w:left="720"/>
    </w:pPr>
    <w:rPr>
      <w:rFonts w:ascii="Calibri" w:eastAsia="MS Mincho" w:hAnsi="Calibri" w:cs="Calibri"/>
      <w:sz w:val="22"/>
      <w:szCs w:val="22"/>
      <w:lang w:val="ro-RO" w:eastAsia="ja-JP" w:bidi="ar-SA"/>
    </w:rPr>
  </w:style>
  <w:style w:type="paragraph" w:customStyle="1" w:styleId="BodyText10">
    <w:name w:val="Body Text1"/>
    <w:basedOn w:val="Normal"/>
    <w:autoRedefine/>
    <w:qFormat/>
    <w:rsid w:val="00074767"/>
    <w:rPr>
      <w:rFonts w:ascii="Arial" w:hAnsi="Arial" w:cs="Arial"/>
      <w:szCs w:val="22"/>
      <w:lang w:val="ro-RO"/>
    </w:rPr>
  </w:style>
  <w:style w:type="table" w:styleId="LightShading-Accent4">
    <w:name w:val="Light Shading Accent 4"/>
    <w:basedOn w:val="TableNormal"/>
    <w:uiPriority w:val="60"/>
    <w:rsid w:val="00C27D75"/>
    <w:pPr>
      <w:spacing w:before="0" w:after="0" w:line="240" w:lineRule="auto"/>
    </w:pPr>
    <w:rPr>
      <w:color w:val="685C54" w:themeColor="accent4" w:themeShade="BF"/>
      <w:lang w:bidi="ar-SA"/>
    </w:rPr>
    <w:tblPr>
      <w:tblStyleRowBandSize w:val="1"/>
      <w:tblStyleColBandSize w:val="1"/>
      <w:tblBorders>
        <w:top w:val="single" w:sz="8" w:space="0" w:color="8C7B70" w:themeColor="accent4"/>
        <w:bottom w:val="single" w:sz="8" w:space="0" w:color="8C7B70" w:themeColor="accent4"/>
      </w:tblBorders>
    </w:tblPr>
    <w:tblStylePr w:type="firstRow">
      <w:pPr>
        <w:spacing w:before="0" w:after="0" w:line="240" w:lineRule="auto"/>
      </w:pPr>
      <w:rPr>
        <w:b/>
        <w:bCs/>
      </w:rPr>
      <w:tblPr/>
      <w:tcPr>
        <w:tcBorders>
          <w:top w:val="single" w:sz="8" w:space="0" w:color="8C7B70" w:themeColor="accent4"/>
          <w:left w:val="nil"/>
          <w:bottom w:val="single" w:sz="8" w:space="0" w:color="8C7B70" w:themeColor="accent4"/>
          <w:right w:val="nil"/>
          <w:insideH w:val="nil"/>
          <w:insideV w:val="nil"/>
        </w:tcBorders>
      </w:tcPr>
    </w:tblStylePr>
    <w:tblStylePr w:type="lastRow">
      <w:pPr>
        <w:spacing w:before="0" w:after="0" w:line="240" w:lineRule="auto"/>
      </w:pPr>
      <w:rPr>
        <w:b/>
        <w:bCs/>
      </w:rPr>
      <w:tblPr/>
      <w:tcPr>
        <w:tcBorders>
          <w:top w:val="single" w:sz="8" w:space="0" w:color="8C7B70" w:themeColor="accent4"/>
          <w:left w:val="nil"/>
          <w:bottom w:val="single" w:sz="8" w:space="0" w:color="8C7B7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B" w:themeFill="accent4" w:themeFillTint="3F"/>
      </w:tcPr>
    </w:tblStylePr>
    <w:tblStylePr w:type="band1Horz">
      <w:tblPr/>
      <w:tcPr>
        <w:tcBorders>
          <w:left w:val="nil"/>
          <w:right w:val="nil"/>
          <w:insideH w:val="nil"/>
          <w:insideV w:val="nil"/>
        </w:tcBorders>
        <w:shd w:val="clear" w:color="auto" w:fill="E2DEDB" w:themeFill="accent4" w:themeFillTint="3F"/>
      </w:tcPr>
    </w:tblStylePr>
  </w:style>
  <w:style w:type="paragraph" w:customStyle="1" w:styleId="Style13">
    <w:name w:val="Style13"/>
    <w:basedOn w:val="Normal"/>
    <w:rsid w:val="005F4C5F"/>
    <w:pPr>
      <w:widowControl w:val="0"/>
      <w:autoSpaceDE w:val="0"/>
      <w:autoSpaceDN w:val="0"/>
      <w:adjustRightInd w:val="0"/>
      <w:spacing w:before="0" w:after="0" w:line="219" w:lineRule="exact"/>
      <w:ind w:hanging="123"/>
      <w:jc w:val="both"/>
    </w:pPr>
    <w:rPr>
      <w:rFonts w:ascii="Times New Roman" w:eastAsia="Times New Roman" w:hAnsi="Times New Roman" w:cs="Times New Roman"/>
      <w:sz w:val="24"/>
      <w:szCs w:val="24"/>
      <w:lang w:val="ro-RO" w:eastAsia="ru-RU" w:bidi="ar-SA"/>
    </w:rPr>
  </w:style>
  <w:style w:type="character" w:customStyle="1" w:styleId="FontStyle39">
    <w:name w:val="Font Style39"/>
    <w:rsid w:val="005F4C5F"/>
    <w:rPr>
      <w:rFonts w:ascii="Times New Roman" w:hAnsi="Times New Roman" w:cs="Times New Roman"/>
      <w:b/>
      <w:bCs/>
      <w:i/>
      <w:iCs/>
      <w:sz w:val="18"/>
      <w:szCs w:val="18"/>
    </w:rPr>
  </w:style>
  <w:style w:type="paragraph" w:customStyle="1" w:styleId="Caracter">
    <w:name w:val="Caracter"/>
    <w:basedOn w:val="Normal"/>
    <w:rsid w:val="005F4C5F"/>
    <w:pPr>
      <w:spacing w:before="0" w:after="0" w:line="240" w:lineRule="auto"/>
    </w:pPr>
    <w:rPr>
      <w:rFonts w:ascii="Times New Roman" w:eastAsia="Times New Roman" w:hAnsi="Times New Roman" w:cs="Times New Roman"/>
      <w:sz w:val="24"/>
      <w:szCs w:val="24"/>
      <w:lang w:val="pl-PL" w:eastAsia="pl-PL" w:bidi="ar-SA"/>
    </w:rPr>
  </w:style>
  <w:style w:type="paragraph" w:customStyle="1" w:styleId="10">
    <w:name w:val="Основной текст1"/>
    <w:basedOn w:val="Normal"/>
    <w:qFormat/>
    <w:rsid w:val="00426597"/>
    <w:rPr>
      <w:rFonts w:ascii="Arial" w:hAnsi="Arial" w:cs="Arial"/>
      <w:lang w:val="ro-RO"/>
    </w:rPr>
  </w:style>
  <w:style w:type="table" w:styleId="MediumList2-Accent5">
    <w:name w:val="Medium List 2 Accent 5"/>
    <w:basedOn w:val="TableNormal"/>
    <w:uiPriority w:val="66"/>
    <w:rsid w:val="00864FC5"/>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08C" w:themeColor="accent5"/>
        <w:left w:val="single" w:sz="8" w:space="0" w:color="8FB08C" w:themeColor="accent5"/>
        <w:bottom w:val="single" w:sz="8" w:space="0" w:color="8FB08C" w:themeColor="accent5"/>
        <w:right w:val="single" w:sz="8" w:space="0" w:color="8FB08C" w:themeColor="accent5"/>
      </w:tblBorders>
    </w:tblPr>
    <w:tblStylePr w:type="firstRow">
      <w:rPr>
        <w:sz w:val="24"/>
        <w:szCs w:val="24"/>
      </w:rPr>
      <w:tblPr/>
      <w:tcPr>
        <w:tcBorders>
          <w:top w:val="nil"/>
          <w:left w:val="nil"/>
          <w:bottom w:val="single" w:sz="24" w:space="0" w:color="8FB08C" w:themeColor="accent5"/>
          <w:right w:val="nil"/>
          <w:insideH w:val="nil"/>
          <w:insideV w:val="nil"/>
        </w:tcBorders>
        <w:shd w:val="clear" w:color="auto" w:fill="FFFFFF" w:themeFill="background1"/>
      </w:tcPr>
    </w:tblStylePr>
    <w:tblStylePr w:type="lastRow">
      <w:tblPr/>
      <w:tcPr>
        <w:tcBorders>
          <w:top w:val="single" w:sz="8" w:space="0" w:color="8FB08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08C" w:themeColor="accent5"/>
          <w:insideH w:val="nil"/>
          <w:insideV w:val="nil"/>
        </w:tcBorders>
        <w:shd w:val="clear" w:color="auto" w:fill="FFFFFF" w:themeFill="background1"/>
      </w:tcPr>
    </w:tblStylePr>
    <w:tblStylePr w:type="lastCol">
      <w:tblPr/>
      <w:tcPr>
        <w:tcBorders>
          <w:top w:val="nil"/>
          <w:left w:val="single" w:sz="8" w:space="0" w:color="8FB08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BE2" w:themeFill="accent5" w:themeFillTint="3F"/>
      </w:tcPr>
    </w:tblStylePr>
    <w:tblStylePr w:type="band1Horz">
      <w:tblPr/>
      <w:tcPr>
        <w:tcBorders>
          <w:top w:val="nil"/>
          <w:bottom w:val="nil"/>
          <w:insideH w:val="nil"/>
          <w:insideV w:val="nil"/>
        </w:tcBorders>
        <w:shd w:val="clear" w:color="auto" w:fill="E3EB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864FC5"/>
    <w:pPr>
      <w:spacing w:before="0" w:after="0" w:line="240" w:lineRule="auto"/>
    </w:pPr>
    <w:tblPr>
      <w:tblStyleRowBandSize w:val="1"/>
      <w:tblStyleColBandSize w:val="1"/>
      <w:tblBorders>
        <w:top w:val="single" w:sz="8" w:space="0" w:color="FF1010" w:themeColor="accent1" w:themeTint="BF"/>
        <w:left w:val="single" w:sz="8" w:space="0" w:color="FF1010" w:themeColor="accent1" w:themeTint="BF"/>
        <w:bottom w:val="single" w:sz="8" w:space="0" w:color="FF1010" w:themeColor="accent1" w:themeTint="BF"/>
        <w:right w:val="single" w:sz="8" w:space="0" w:color="FF1010" w:themeColor="accent1" w:themeTint="BF"/>
        <w:insideH w:val="single" w:sz="8" w:space="0" w:color="FF1010" w:themeColor="accent1" w:themeTint="BF"/>
        <w:insideV w:val="single" w:sz="8" w:space="0" w:color="FF1010" w:themeColor="accent1" w:themeTint="BF"/>
      </w:tblBorders>
    </w:tblPr>
    <w:tcPr>
      <w:shd w:val="clear" w:color="auto" w:fill="FFB0B0" w:themeFill="accent1" w:themeFillTint="3F"/>
    </w:tcPr>
    <w:tblStylePr w:type="firstRow">
      <w:rPr>
        <w:b/>
        <w:bCs/>
      </w:rPr>
    </w:tblStylePr>
    <w:tblStylePr w:type="lastRow">
      <w:rPr>
        <w:b/>
        <w:bCs/>
      </w:rPr>
      <w:tblPr/>
      <w:tcPr>
        <w:tcBorders>
          <w:top w:val="single" w:sz="18" w:space="0" w:color="FF1010" w:themeColor="accent1" w:themeTint="BF"/>
        </w:tcBorders>
      </w:tcPr>
    </w:tblStylePr>
    <w:tblStylePr w:type="firstCol">
      <w:rPr>
        <w:b/>
        <w:bCs/>
      </w:rPr>
    </w:tblStylePr>
    <w:tblStylePr w:type="lastCol">
      <w:rPr>
        <w:b/>
        <w:bCs/>
      </w:rPr>
    </w:tblStylePr>
    <w:tblStylePr w:type="band1Vert">
      <w:tblPr/>
      <w:tcPr>
        <w:shd w:val="clear" w:color="auto" w:fill="FF6060" w:themeFill="accent1" w:themeFillTint="7F"/>
      </w:tcPr>
    </w:tblStylePr>
    <w:tblStylePr w:type="band1Horz">
      <w:tblPr/>
      <w:tcPr>
        <w:shd w:val="clear" w:color="auto" w:fill="FF6060" w:themeFill="accent1" w:themeFillTint="7F"/>
      </w:tcPr>
    </w:tblStylePr>
  </w:style>
  <w:style w:type="paragraph" w:customStyle="1" w:styleId="a0">
    <w:name w:val="Знак Знак Знак Знак"/>
    <w:basedOn w:val="Normal"/>
    <w:next w:val="Normal"/>
    <w:rsid w:val="0087177B"/>
    <w:pPr>
      <w:widowControl w:val="0"/>
      <w:suppressAutoHyphens/>
      <w:spacing w:before="0" w:after="160" w:line="240" w:lineRule="exact"/>
    </w:pPr>
    <w:rPr>
      <w:rFonts w:ascii="Tahoma" w:eastAsia="Times New Roman" w:hAnsi="Tahoma" w:cs="Tahoma"/>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39859">
      <w:bodyDiv w:val="1"/>
      <w:marLeft w:val="0"/>
      <w:marRight w:val="0"/>
      <w:marTop w:val="0"/>
      <w:marBottom w:val="0"/>
      <w:divBdr>
        <w:top w:val="none" w:sz="0" w:space="0" w:color="auto"/>
        <w:left w:val="none" w:sz="0" w:space="0" w:color="auto"/>
        <w:bottom w:val="none" w:sz="0" w:space="0" w:color="auto"/>
        <w:right w:val="none" w:sz="0" w:space="0" w:color="auto"/>
      </w:divBdr>
    </w:div>
    <w:div w:id="196937146">
      <w:bodyDiv w:val="1"/>
      <w:marLeft w:val="0"/>
      <w:marRight w:val="0"/>
      <w:marTop w:val="0"/>
      <w:marBottom w:val="0"/>
      <w:divBdr>
        <w:top w:val="none" w:sz="0" w:space="0" w:color="auto"/>
        <w:left w:val="none" w:sz="0" w:space="0" w:color="auto"/>
        <w:bottom w:val="none" w:sz="0" w:space="0" w:color="auto"/>
        <w:right w:val="none" w:sz="0" w:space="0" w:color="auto"/>
      </w:divBdr>
    </w:div>
    <w:div w:id="219440013">
      <w:bodyDiv w:val="1"/>
      <w:marLeft w:val="0"/>
      <w:marRight w:val="0"/>
      <w:marTop w:val="0"/>
      <w:marBottom w:val="0"/>
      <w:divBdr>
        <w:top w:val="none" w:sz="0" w:space="0" w:color="auto"/>
        <w:left w:val="none" w:sz="0" w:space="0" w:color="auto"/>
        <w:bottom w:val="none" w:sz="0" w:space="0" w:color="auto"/>
        <w:right w:val="none" w:sz="0" w:space="0" w:color="auto"/>
      </w:divBdr>
    </w:div>
    <w:div w:id="273439118">
      <w:bodyDiv w:val="1"/>
      <w:marLeft w:val="0"/>
      <w:marRight w:val="0"/>
      <w:marTop w:val="0"/>
      <w:marBottom w:val="0"/>
      <w:divBdr>
        <w:top w:val="none" w:sz="0" w:space="0" w:color="auto"/>
        <w:left w:val="none" w:sz="0" w:space="0" w:color="auto"/>
        <w:bottom w:val="none" w:sz="0" w:space="0" w:color="auto"/>
        <w:right w:val="none" w:sz="0" w:space="0" w:color="auto"/>
      </w:divBdr>
    </w:div>
    <w:div w:id="533884938">
      <w:bodyDiv w:val="1"/>
      <w:marLeft w:val="0"/>
      <w:marRight w:val="0"/>
      <w:marTop w:val="0"/>
      <w:marBottom w:val="0"/>
      <w:divBdr>
        <w:top w:val="none" w:sz="0" w:space="0" w:color="auto"/>
        <w:left w:val="none" w:sz="0" w:space="0" w:color="auto"/>
        <w:bottom w:val="none" w:sz="0" w:space="0" w:color="auto"/>
        <w:right w:val="none" w:sz="0" w:space="0" w:color="auto"/>
      </w:divBdr>
    </w:div>
    <w:div w:id="563221316">
      <w:bodyDiv w:val="1"/>
      <w:marLeft w:val="0"/>
      <w:marRight w:val="0"/>
      <w:marTop w:val="0"/>
      <w:marBottom w:val="0"/>
      <w:divBdr>
        <w:top w:val="none" w:sz="0" w:space="0" w:color="auto"/>
        <w:left w:val="none" w:sz="0" w:space="0" w:color="auto"/>
        <w:bottom w:val="none" w:sz="0" w:space="0" w:color="auto"/>
        <w:right w:val="none" w:sz="0" w:space="0" w:color="auto"/>
      </w:divBdr>
    </w:div>
    <w:div w:id="623341981">
      <w:bodyDiv w:val="1"/>
      <w:marLeft w:val="0"/>
      <w:marRight w:val="0"/>
      <w:marTop w:val="0"/>
      <w:marBottom w:val="0"/>
      <w:divBdr>
        <w:top w:val="none" w:sz="0" w:space="0" w:color="auto"/>
        <w:left w:val="none" w:sz="0" w:space="0" w:color="auto"/>
        <w:bottom w:val="none" w:sz="0" w:space="0" w:color="auto"/>
        <w:right w:val="none" w:sz="0" w:space="0" w:color="auto"/>
      </w:divBdr>
    </w:div>
    <w:div w:id="793445890">
      <w:bodyDiv w:val="1"/>
      <w:marLeft w:val="0"/>
      <w:marRight w:val="0"/>
      <w:marTop w:val="0"/>
      <w:marBottom w:val="0"/>
      <w:divBdr>
        <w:top w:val="none" w:sz="0" w:space="0" w:color="auto"/>
        <w:left w:val="none" w:sz="0" w:space="0" w:color="auto"/>
        <w:bottom w:val="none" w:sz="0" w:space="0" w:color="auto"/>
        <w:right w:val="none" w:sz="0" w:space="0" w:color="auto"/>
      </w:divBdr>
    </w:div>
    <w:div w:id="858010506">
      <w:bodyDiv w:val="1"/>
      <w:marLeft w:val="0"/>
      <w:marRight w:val="0"/>
      <w:marTop w:val="0"/>
      <w:marBottom w:val="0"/>
      <w:divBdr>
        <w:top w:val="none" w:sz="0" w:space="0" w:color="auto"/>
        <w:left w:val="none" w:sz="0" w:space="0" w:color="auto"/>
        <w:bottom w:val="none" w:sz="0" w:space="0" w:color="auto"/>
        <w:right w:val="none" w:sz="0" w:space="0" w:color="auto"/>
      </w:divBdr>
    </w:div>
    <w:div w:id="1096289744">
      <w:bodyDiv w:val="1"/>
      <w:marLeft w:val="0"/>
      <w:marRight w:val="0"/>
      <w:marTop w:val="0"/>
      <w:marBottom w:val="0"/>
      <w:divBdr>
        <w:top w:val="none" w:sz="0" w:space="0" w:color="auto"/>
        <w:left w:val="none" w:sz="0" w:space="0" w:color="auto"/>
        <w:bottom w:val="none" w:sz="0" w:space="0" w:color="auto"/>
        <w:right w:val="none" w:sz="0" w:space="0" w:color="auto"/>
      </w:divBdr>
    </w:div>
    <w:div w:id="1152868244">
      <w:bodyDiv w:val="1"/>
      <w:marLeft w:val="0"/>
      <w:marRight w:val="0"/>
      <w:marTop w:val="0"/>
      <w:marBottom w:val="0"/>
      <w:divBdr>
        <w:top w:val="none" w:sz="0" w:space="0" w:color="auto"/>
        <w:left w:val="none" w:sz="0" w:space="0" w:color="auto"/>
        <w:bottom w:val="none" w:sz="0" w:space="0" w:color="auto"/>
        <w:right w:val="none" w:sz="0" w:space="0" w:color="auto"/>
      </w:divBdr>
    </w:div>
    <w:div w:id="1154831863">
      <w:bodyDiv w:val="1"/>
      <w:marLeft w:val="0"/>
      <w:marRight w:val="0"/>
      <w:marTop w:val="0"/>
      <w:marBottom w:val="0"/>
      <w:divBdr>
        <w:top w:val="none" w:sz="0" w:space="0" w:color="auto"/>
        <w:left w:val="none" w:sz="0" w:space="0" w:color="auto"/>
        <w:bottom w:val="none" w:sz="0" w:space="0" w:color="auto"/>
        <w:right w:val="none" w:sz="0" w:space="0" w:color="auto"/>
      </w:divBdr>
    </w:div>
    <w:div w:id="1192038355">
      <w:bodyDiv w:val="1"/>
      <w:marLeft w:val="0"/>
      <w:marRight w:val="0"/>
      <w:marTop w:val="0"/>
      <w:marBottom w:val="0"/>
      <w:divBdr>
        <w:top w:val="none" w:sz="0" w:space="0" w:color="auto"/>
        <w:left w:val="none" w:sz="0" w:space="0" w:color="auto"/>
        <w:bottom w:val="none" w:sz="0" w:space="0" w:color="auto"/>
        <w:right w:val="none" w:sz="0" w:space="0" w:color="auto"/>
      </w:divBdr>
    </w:div>
    <w:div w:id="1239831246">
      <w:bodyDiv w:val="1"/>
      <w:marLeft w:val="0"/>
      <w:marRight w:val="0"/>
      <w:marTop w:val="0"/>
      <w:marBottom w:val="0"/>
      <w:divBdr>
        <w:top w:val="none" w:sz="0" w:space="0" w:color="auto"/>
        <w:left w:val="none" w:sz="0" w:space="0" w:color="auto"/>
        <w:bottom w:val="none" w:sz="0" w:space="0" w:color="auto"/>
        <w:right w:val="none" w:sz="0" w:space="0" w:color="auto"/>
      </w:divBdr>
    </w:div>
    <w:div w:id="1351177534">
      <w:bodyDiv w:val="1"/>
      <w:marLeft w:val="0"/>
      <w:marRight w:val="0"/>
      <w:marTop w:val="0"/>
      <w:marBottom w:val="0"/>
      <w:divBdr>
        <w:top w:val="none" w:sz="0" w:space="0" w:color="auto"/>
        <w:left w:val="none" w:sz="0" w:space="0" w:color="auto"/>
        <w:bottom w:val="none" w:sz="0" w:space="0" w:color="auto"/>
        <w:right w:val="none" w:sz="0" w:space="0" w:color="auto"/>
      </w:divBdr>
    </w:div>
    <w:div w:id="1399399938">
      <w:bodyDiv w:val="1"/>
      <w:marLeft w:val="0"/>
      <w:marRight w:val="0"/>
      <w:marTop w:val="0"/>
      <w:marBottom w:val="0"/>
      <w:divBdr>
        <w:top w:val="none" w:sz="0" w:space="0" w:color="auto"/>
        <w:left w:val="none" w:sz="0" w:space="0" w:color="auto"/>
        <w:bottom w:val="none" w:sz="0" w:space="0" w:color="auto"/>
        <w:right w:val="none" w:sz="0" w:space="0" w:color="auto"/>
      </w:divBdr>
    </w:div>
    <w:div w:id="1420370634">
      <w:bodyDiv w:val="1"/>
      <w:marLeft w:val="0"/>
      <w:marRight w:val="0"/>
      <w:marTop w:val="0"/>
      <w:marBottom w:val="0"/>
      <w:divBdr>
        <w:top w:val="none" w:sz="0" w:space="0" w:color="auto"/>
        <w:left w:val="none" w:sz="0" w:space="0" w:color="auto"/>
        <w:bottom w:val="none" w:sz="0" w:space="0" w:color="auto"/>
        <w:right w:val="none" w:sz="0" w:space="0" w:color="auto"/>
      </w:divBdr>
    </w:div>
    <w:div w:id="1537232006">
      <w:bodyDiv w:val="1"/>
      <w:marLeft w:val="0"/>
      <w:marRight w:val="0"/>
      <w:marTop w:val="0"/>
      <w:marBottom w:val="0"/>
      <w:divBdr>
        <w:top w:val="none" w:sz="0" w:space="0" w:color="auto"/>
        <w:left w:val="none" w:sz="0" w:space="0" w:color="auto"/>
        <w:bottom w:val="none" w:sz="0" w:space="0" w:color="auto"/>
        <w:right w:val="none" w:sz="0" w:space="0" w:color="auto"/>
      </w:divBdr>
    </w:div>
    <w:div w:id="1625767517">
      <w:bodyDiv w:val="1"/>
      <w:marLeft w:val="0"/>
      <w:marRight w:val="0"/>
      <w:marTop w:val="0"/>
      <w:marBottom w:val="0"/>
      <w:divBdr>
        <w:top w:val="none" w:sz="0" w:space="0" w:color="auto"/>
        <w:left w:val="none" w:sz="0" w:space="0" w:color="auto"/>
        <w:bottom w:val="none" w:sz="0" w:space="0" w:color="auto"/>
        <w:right w:val="none" w:sz="0" w:space="0" w:color="auto"/>
      </w:divBdr>
    </w:div>
    <w:div w:id="1810434274">
      <w:bodyDiv w:val="1"/>
      <w:marLeft w:val="0"/>
      <w:marRight w:val="0"/>
      <w:marTop w:val="0"/>
      <w:marBottom w:val="0"/>
      <w:divBdr>
        <w:top w:val="none" w:sz="0" w:space="0" w:color="auto"/>
        <w:left w:val="none" w:sz="0" w:space="0" w:color="auto"/>
        <w:bottom w:val="none" w:sz="0" w:space="0" w:color="auto"/>
        <w:right w:val="none" w:sz="0" w:space="0" w:color="auto"/>
      </w:divBdr>
    </w:div>
    <w:div w:id="198620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internationalbudget.org/wp-content/uploads/Citizen-Budget-Guide.pdf" TargetMode="External"/><Relationship Id="rId3" Type="http://schemas.openxmlformats.org/officeDocument/2006/relationships/hyperlink" Target="http://www.imf.org/external/np/pp/eng/2012/080712.pdf" TargetMode="External"/><Relationship Id="rId7" Type="http://schemas.openxmlformats.org/officeDocument/2006/relationships/hyperlink" Target="http://www.oecd.org/gov/budgeting/48170438.pdf" TargetMode="External"/><Relationship Id="rId2" Type="http://schemas.openxmlformats.org/officeDocument/2006/relationships/hyperlink" Target="http://www.imf.org/external/np/exr/facts/fiscal.htm" TargetMode="External"/><Relationship Id="rId1" Type="http://schemas.openxmlformats.org/officeDocument/2006/relationships/hyperlink" Target="http://www.oecd.org/" TargetMode="External"/><Relationship Id="rId6" Type="http://schemas.openxmlformats.org/officeDocument/2006/relationships/hyperlink" Target="http://www.imf.org/external/np/pp/2007/eng/051507c.pdf" TargetMode="External"/><Relationship Id="rId5" Type="http://schemas.openxmlformats.org/officeDocument/2006/relationships/hyperlink" Target="http://www.imf.org/external/np/pp/2007/eng/101907m.pdf" TargetMode="External"/><Relationship Id="rId4" Type="http://schemas.openxmlformats.org/officeDocument/2006/relationships/hyperlink" Target="http://expert-grup.org/ro/biblioteca"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646B86"/>
      </a:dk2>
      <a:lt2>
        <a:srgbClr val="C5D1D7"/>
      </a:lt2>
      <a:accent1>
        <a:srgbClr val="C00000"/>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B2A63-46DF-4147-B254-3CE8964E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2595</Words>
  <Characters>14796</Characters>
  <Application>Microsoft Office Word</Application>
  <DocSecurity>4</DocSecurity>
  <Lines>123</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Dumitru</dc:creator>
  <cp:lastModifiedBy>Ksenia Galantsova</cp:lastModifiedBy>
  <cp:revision>2</cp:revision>
  <cp:lastPrinted>2013-01-24T09:08:00Z</cp:lastPrinted>
  <dcterms:created xsi:type="dcterms:W3CDTF">2015-12-24T10:44:00Z</dcterms:created>
  <dcterms:modified xsi:type="dcterms:W3CDTF">2015-12-24T10:44:00Z</dcterms:modified>
</cp:coreProperties>
</file>