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E4B" w:rsidRPr="00677B6C" w:rsidRDefault="00B6250F">
      <w:pPr>
        <w:rPr>
          <w:rFonts w:asciiTheme="majorHAnsi" w:hAnsiTheme="majorHAnsi"/>
          <w:sz w:val="24"/>
          <w:szCs w:val="24"/>
          <w:lang w:val="en-GB"/>
        </w:rPr>
      </w:pPr>
      <w:bookmarkStart w:id="0" w:name="_GoBack"/>
      <w:bookmarkEnd w:id="0"/>
      <w:r w:rsidRPr="00677B6C">
        <w:rPr>
          <w:rFonts w:asciiTheme="majorHAnsi" w:eastAsia="Times New Roman" w:hAnsiTheme="majorHAnsi"/>
          <w:noProof/>
          <w:color w:val="000000"/>
          <w:sz w:val="24"/>
          <w:szCs w:val="24"/>
          <w:lang w:val="ru-RU"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3540125</wp:posOffset>
            </wp:positionH>
            <wp:positionV relativeFrom="paragraph">
              <wp:posOffset>-2844</wp:posOffset>
            </wp:positionV>
            <wp:extent cx="2553374" cy="596028"/>
            <wp:effectExtent l="0" t="0" r="0" b="0"/>
            <wp:wrapNone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74" cy="596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677B6C">
        <w:rPr>
          <w:rFonts w:asciiTheme="majorHAnsi" w:hAnsiTheme="majorHAnsi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-60325</wp:posOffset>
            </wp:positionH>
            <wp:positionV relativeFrom="paragraph">
              <wp:posOffset>11430</wp:posOffset>
            </wp:positionV>
            <wp:extent cx="3315335" cy="553720"/>
            <wp:effectExtent l="0" t="0" r="0" b="0"/>
            <wp:wrapNone/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5335" cy="553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83F42" w:rsidRPr="00677B6C" w:rsidRDefault="00E83F42">
      <w:pPr>
        <w:rPr>
          <w:rFonts w:asciiTheme="majorHAnsi" w:hAnsiTheme="majorHAnsi" w:cs="Arial"/>
          <w:b/>
          <w:i/>
          <w:sz w:val="24"/>
          <w:szCs w:val="24"/>
          <w:lang w:val="en-GB"/>
        </w:rPr>
      </w:pPr>
    </w:p>
    <w:p w:rsidR="00677B6C" w:rsidRDefault="00677B6C">
      <w:pPr>
        <w:rPr>
          <w:rFonts w:asciiTheme="majorHAnsi" w:hAnsiTheme="majorHAnsi" w:cs="Arial"/>
          <w:b/>
          <w:i/>
          <w:sz w:val="24"/>
          <w:szCs w:val="24"/>
          <w:lang w:val="en-GB"/>
        </w:rPr>
      </w:pPr>
    </w:p>
    <w:p w:rsidR="00274CD3" w:rsidRPr="00F553F7" w:rsidRDefault="00615A50">
      <w:pPr>
        <w:rPr>
          <w:rFonts w:asciiTheme="majorHAnsi" w:hAnsiTheme="majorHAnsi" w:cs="Arial"/>
          <w:b/>
          <w:i/>
          <w:sz w:val="24"/>
          <w:szCs w:val="24"/>
          <w:lang w:val="ru-RU"/>
        </w:rPr>
      </w:pPr>
      <w:r>
        <w:rPr>
          <w:rFonts w:asciiTheme="majorHAnsi" w:hAnsiTheme="majorHAnsi" w:cs="Arial"/>
          <w:b/>
          <w:i/>
          <w:sz w:val="24"/>
          <w:szCs w:val="24"/>
          <w:lang w:val="ru-RU"/>
        </w:rPr>
        <w:t>Добро</w:t>
      </w:r>
      <w:r w:rsidRPr="00F553F7">
        <w:rPr>
          <w:rFonts w:asciiTheme="majorHAnsi" w:hAnsiTheme="majorHAnsi" w:cs="Arial"/>
          <w:b/>
          <w:i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b/>
          <w:i/>
          <w:sz w:val="24"/>
          <w:szCs w:val="24"/>
          <w:lang w:val="ru-RU"/>
        </w:rPr>
        <w:t>пожаловать</w:t>
      </w:r>
      <w:r w:rsidRPr="00F553F7">
        <w:rPr>
          <w:rFonts w:asciiTheme="majorHAnsi" w:hAnsiTheme="majorHAnsi" w:cs="Arial"/>
          <w:b/>
          <w:i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b/>
          <w:i/>
          <w:sz w:val="24"/>
          <w:szCs w:val="24"/>
          <w:lang w:val="ru-RU"/>
        </w:rPr>
        <w:t>в</w:t>
      </w:r>
      <w:r w:rsidRPr="00F553F7">
        <w:rPr>
          <w:rFonts w:asciiTheme="majorHAnsi" w:hAnsiTheme="majorHAnsi" w:cs="Arial"/>
          <w:b/>
          <w:i/>
          <w:sz w:val="24"/>
          <w:szCs w:val="24"/>
          <w:lang w:val="ru-RU"/>
        </w:rPr>
        <w:t xml:space="preserve"> </w:t>
      </w:r>
      <w:r w:rsidR="003D4D6F" w:rsidRPr="00677B6C">
        <w:rPr>
          <w:rFonts w:asciiTheme="majorHAnsi" w:hAnsiTheme="majorHAnsi" w:cs="Arial"/>
          <w:b/>
          <w:i/>
          <w:sz w:val="24"/>
          <w:szCs w:val="24"/>
          <w:lang w:val="en-GB"/>
        </w:rPr>
        <w:t>PEMPAL</w:t>
      </w:r>
      <w:r w:rsidR="00B6250F" w:rsidRPr="00F553F7">
        <w:rPr>
          <w:rFonts w:asciiTheme="majorHAnsi" w:hAnsiTheme="majorHAnsi" w:cs="Arial"/>
          <w:b/>
          <w:i/>
          <w:sz w:val="24"/>
          <w:szCs w:val="24"/>
          <w:lang w:val="ru-RU"/>
        </w:rPr>
        <w:t>!</w:t>
      </w:r>
    </w:p>
    <w:p w:rsidR="003D4D6F" w:rsidRPr="00F553F7" w:rsidRDefault="00615A50">
      <w:pPr>
        <w:spacing w:line="240" w:lineRule="auto"/>
        <w:jc w:val="both"/>
        <w:rPr>
          <w:rStyle w:val="Emphasis"/>
          <w:rFonts w:asciiTheme="majorHAnsi" w:hAnsiTheme="majorHAnsi" w:cs="Arial"/>
          <w:bCs/>
          <w:i w:val="0"/>
          <w:sz w:val="24"/>
          <w:szCs w:val="24"/>
          <w:shd w:val="clear" w:color="auto" w:fill="FFFFFF"/>
          <w:lang w:val="ru-RU"/>
        </w:rPr>
      </w:pPr>
      <w:r>
        <w:rPr>
          <w:rFonts w:asciiTheme="majorHAnsi" w:hAnsiTheme="majorHAnsi" w:cs="Arial"/>
          <w:sz w:val="24"/>
          <w:szCs w:val="24"/>
          <w:lang w:val="ru-RU"/>
        </w:rPr>
        <w:t>Данный</w:t>
      </w:r>
      <w:r w:rsidRPr="00615A50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документ</w:t>
      </w:r>
      <w:r w:rsidRPr="00615A50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 xml:space="preserve">подготовлен для того, чтобы сообщить вам самую важную информацию о нашем сообществе. </w:t>
      </w:r>
      <w:r w:rsidR="003D4D6F" w:rsidRPr="00677B6C">
        <w:rPr>
          <w:rFonts w:asciiTheme="majorHAnsi" w:hAnsiTheme="majorHAnsi" w:cs="Arial"/>
          <w:sz w:val="24"/>
          <w:szCs w:val="24"/>
          <w:lang w:val="en-GB"/>
        </w:rPr>
        <w:t>PEMPAL</w:t>
      </w:r>
      <w:r w:rsidR="001D3D01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3D4D6F" w:rsidRPr="00F553F7">
        <w:rPr>
          <w:rFonts w:asciiTheme="majorHAnsi" w:hAnsiTheme="majorHAnsi" w:cs="Arial"/>
          <w:sz w:val="24"/>
          <w:szCs w:val="24"/>
          <w:lang w:val="ru-RU"/>
        </w:rPr>
        <w:t>(</w:t>
      </w:r>
      <w:r w:rsidR="00DC113D">
        <w:rPr>
          <w:rFonts w:asciiTheme="majorHAnsi" w:hAnsiTheme="majorHAnsi" w:cs="Arial"/>
          <w:sz w:val="24"/>
          <w:szCs w:val="24"/>
          <w:lang w:val="ru-RU"/>
        </w:rPr>
        <w:t>сокращение</w:t>
      </w:r>
      <w:r w:rsidR="00DC113D" w:rsidRPr="00F553F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DC113D">
        <w:rPr>
          <w:rFonts w:asciiTheme="majorHAnsi" w:hAnsiTheme="majorHAnsi" w:cs="Arial"/>
          <w:sz w:val="24"/>
          <w:szCs w:val="24"/>
          <w:lang w:val="ru-RU"/>
        </w:rPr>
        <w:t>от</w:t>
      </w:r>
      <w:r w:rsidR="00DC113D" w:rsidRPr="00F553F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DC113D">
        <w:rPr>
          <w:rFonts w:asciiTheme="majorHAnsi" w:hAnsiTheme="majorHAnsi" w:cs="Arial"/>
          <w:sz w:val="24"/>
          <w:szCs w:val="24"/>
          <w:lang w:val="ru-RU"/>
        </w:rPr>
        <w:t>английского</w:t>
      </w:r>
      <w:r w:rsidR="00DC113D" w:rsidRPr="00F553F7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 w:rsidR="003D4D6F" w:rsidRPr="00677B6C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en-GB"/>
        </w:rPr>
        <w:t>P</w:t>
      </w:r>
      <w:r w:rsidR="003D4D6F" w:rsidRPr="00677B6C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en-GB"/>
        </w:rPr>
        <w:t>ublic</w:t>
      </w:r>
      <w:r w:rsidR="003D4D6F" w:rsidRPr="00F553F7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3D4D6F" w:rsidRPr="00677B6C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en-GB"/>
        </w:rPr>
        <w:t>E</w:t>
      </w:r>
      <w:r w:rsidR="003D4D6F" w:rsidRPr="00677B6C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en-GB"/>
        </w:rPr>
        <w:t>xpenditure</w:t>
      </w:r>
      <w:r w:rsidR="003D4D6F" w:rsidRPr="00F553F7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3D4D6F" w:rsidRPr="00677B6C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en-GB"/>
        </w:rPr>
        <w:t>M</w:t>
      </w:r>
      <w:r w:rsidR="003D4D6F" w:rsidRPr="00677B6C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en-GB"/>
        </w:rPr>
        <w:t>anagement</w:t>
      </w:r>
      <w:r w:rsidR="003D4D6F" w:rsidRPr="00F553F7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3D4D6F" w:rsidRPr="00677B6C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en-GB"/>
        </w:rPr>
        <w:t>P</w:t>
      </w:r>
      <w:r w:rsidR="003D4D6F" w:rsidRPr="00677B6C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en-GB"/>
        </w:rPr>
        <w:t>eer</w:t>
      </w:r>
      <w:r w:rsidR="003D4D6F" w:rsidRPr="00F553F7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3D4D6F" w:rsidRPr="00677B6C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en-GB"/>
        </w:rPr>
        <w:t>A</w:t>
      </w:r>
      <w:r w:rsidR="003D4D6F" w:rsidRPr="00677B6C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en-GB"/>
        </w:rPr>
        <w:t>ssisted</w:t>
      </w:r>
      <w:r w:rsidR="003D4D6F" w:rsidRPr="00F553F7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3D4D6F" w:rsidRPr="00677B6C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en-GB"/>
        </w:rPr>
        <w:t>L</w:t>
      </w:r>
      <w:r w:rsidR="003D4D6F" w:rsidRPr="00677B6C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en-GB"/>
        </w:rPr>
        <w:t>earning</w:t>
      </w:r>
      <w:r w:rsidR="00DC113D" w:rsidRP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- </w:t>
      </w:r>
      <w:r w:rsidR="00DC113D" w:rsidRPr="00F553F7">
        <w:rPr>
          <w:rFonts w:ascii="Times New Roman" w:hAnsi="Times New Roman"/>
          <w:sz w:val="24"/>
          <w:szCs w:val="24"/>
          <w:lang w:val="ru-RU"/>
        </w:rPr>
        <w:t>Взаимное обучение и обмен опытом в управлении государственными финансами</w:t>
      </w:r>
      <w:r w:rsidR="003D4D6F" w:rsidRPr="00F553F7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) </w:t>
      </w:r>
      <w:r w:rsid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это</w:t>
      </w:r>
      <w:r w:rsidR="00DC113D" w:rsidRP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сетевое</w:t>
      </w:r>
      <w:r w:rsidR="00DC113D" w:rsidRP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сообщество</w:t>
      </w:r>
      <w:r w:rsidR="00DC113D" w:rsidRP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в</w:t>
      </w:r>
      <w:r w:rsidR="00DC113D" w:rsidRP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помощь</w:t>
      </w:r>
      <w:r w:rsidR="00DC113D" w:rsidRP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практикующим</w:t>
      </w:r>
      <w:r w:rsidR="00DC113D" w:rsidRP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специалистам</w:t>
      </w:r>
      <w:r w:rsidR="00DC113D" w:rsidRP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в</w:t>
      </w:r>
      <w:r w:rsidR="00DC113D" w:rsidRP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сфере</w:t>
      </w:r>
      <w:r w:rsidR="00DC113D" w:rsidRP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управления</w:t>
      </w:r>
      <w:r w:rsidR="00DC113D" w:rsidRP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государственными</w:t>
      </w:r>
      <w:r w:rsidR="00DC113D" w:rsidRP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финансами</w:t>
      </w:r>
      <w:r w:rsidR="00DC113D" w:rsidRP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для</w:t>
      </w:r>
      <w:r w:rsidR="00DC113D" w:rsidRP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обмена</w:t>
      </w:r>
      <w:r w:rsidR="00DC113D" w:rsidRP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профессиональным</w:t>
      </w:r>
      <w:r w:rsidR="00DC113D" w:rsidRP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опытом</w:t>
      </w:r>
      <w:r w:rsidR="00DC113D" w:rsidRP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и</w:t>
      </w:r>
      <w:r w:rsidR="00DC113D" w:rsidRP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передачи</w:t>
      </w:r>
      <w:r w:rsidR="00DC113D" w:rsidRP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знаний</w:t>
      </w:r>
      <w:r w:rsidR="00DC113D" w:rsidRP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DC113D" w:rsidRPr="00F553F7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 w:rsidR="00DC113D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в странах Европы и Центральной Азии</w:t>
      </w:r>
      <w:r w:rsidR="003D4D6F" w:rsidRPr="00F553F7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>.</w:t>
      </w:r>
      <w:r w:rsidR="00104C37" w:rsidRPr="00F553F7">
        <w:rPr>
          <w:rStyle w:val="normaltextrun"/>
          <w:rFonts w:ascii="Cambria" w:hAnsi="Cambria"/>
          <w:color w:val="000000"/>
          <w:shd w:val="clear" w:color="auto" w:fill="FFFFFF"/>
          <w:lang w:val="ru-RU"/>
        </w:rPr>
        <w:t xml:space="preserve"> </w:t>
      </w:r>
      <w:r w:rsidR="001D3D01">
        <w:rPr>
          <w:rStyle w:val="normaltextrun"/>
          <w:rFonts w:ascii="Cambria" w:hAnsi="Cambria"/>
          <w:color w:val="000000"/>
          <w:shd w:val="clear" w:color="auto" w:fill="FFFFFF"/>
          <w:lang w:val="ru-RU"/>
        </w:rPr>
        <w:t>Се</w:t>
      </w:r>
      <w:r w:rsidR="00DC113D">
        <w:rPr>
          <w:rStyle w:val="normaltextrun"/>
          <w:rFonts w:ascii="Cambria" w:hAnsi="Cambria"/>
          <w:color w:val="000000"/>
          <w:shd w:val="clear" w:color="auto" w:fill="FFFFFF"/>
          <w:lang w:val="ru-RU"/>
        </w:rPr>
        <w:t>ть</w:t>
      </w:r>
      <w:r w:rsidR="00DC113D" w:rsidRPr="00F553F7">
        <w:rPr>
          <w:rStyle w:val="normaltextrun"/>
          <w:rFonts w:ascii="Cambria" w:hAnsi="Cambria"/>
          <w:color w:val="000000"/>
          <w:shd w:val="clear" w:color="auto" w:fill="FFFFFF"/>
          <w:lang w:val="ru-RU"/>
        </w:rPr>
        <w:t xml:space="preserve"> </w:t>
      </w:r>
      <w:r w:rsidR="00104C37" w:rsidRPr="00104C37">
        <w:rPr>
          <w:rFonts w:asciiTheme="majorHAnsi" w:hAnsiTheme="majorHAnsi" w:cs="Arial"/>
          <w:i/>
          <w:sz w:val="24"/>
          <w:szCs w:val="24"/>
          <w:lang w:val="en-GB"/>
        </w:rPr>
        <w:t>PEMPAL</w:t>
      </w:r>
      <w:r w:rsidR="00104C37" w:rsidRPr="00F553F7">
        <w:rPr>
          <w:rFonts w:asciiTheme="majorHAnsi" w:hAnsiTheme="majorHAnsi" w:cs="Arial"/>
          <w:i/>
          <w:sz w:val="24"/>
          <w:szCs w:val="24"/>
          <w:lang w:val="ru-RU"/>
        </w:rPr>
        <w:t xml:space="preserve"> </w:t>
      </w:r>
      <w:r w:rsidR="00DC113D">
        <w:rPr>
          <w:rFonts w:asciiTheme="majorHAnsi" w:hAnsiTheme="majorHAnsi" w:cs="Arial"/>
          <w:i/>
          <w:sz w:val="24"/>
          <w:szCs w:val="24"/>
          <w:lang w:val="ru-RU"/>
        </w:rPr>
        <w:t>учреждена</w:t>
      </w:r>
      <w:r w:rsidR="00DC113D" w:rsidRPr="00F553F7">
        <w:rPr>
          <w:rFonts w:asciiTheme="majorHAnsi" w:hAnsiTheme="majorHAnsi" w:cs="Arial"/>
          <w:i/>
          <w:sz w:val="24"/>
          <w:szCs w:val="24"/>
          <w:lang w:val="ru-RU"/>
        </w:rPr>
        <w:t xml:space="preserve"> </w:t>
      </w:r>
      <w:r w:rsidR="00DC113D">
        <w:rPr>
          <w:rFonts w:asciiTheme="majorHAnsi" w:hAnsiTheme="majorHAnsi" w:cs="Arial"/>
          <w:i/>
          <w:sz w:val="24"/>
          <w:szCs w:val="24"/>
          <w:lang w:val="ru-RU"/>
        </w:rPr>
        <w:t>в</w:t>
      </w:r>
      <w:r w:rsidR="00104C37" w:rsidRPr="00F553F7">
        <w:rPr>
          <w:rFonts w:asciiTheme="majorHAnsi" w:hAnsiTheme="majorHAnsi" w:cs="Arial"/>
          <w:i/>
          <w:sz w:val="24"/>
          <w:szCs w:val="24"/>
          <w:lang w:val="ru-RU"/>
        </w:rPr>
        <w:t xml:space="preserve"> 2006 </w:t>
      </w:r>
      <w:r w:rsidR="00DC113D">
        <w:rPr>
          <w:rFonts w:asciiTheme="majorHAnsi" w:hAnsiTheme="majorHAnsi" w:cs="Arial"/>
          <w:i/>
          <w:sz w:val="24"/>
          <w:szCs w:val="24"/>
          <w:lang w:val="ru-RU"/>
        </w:rPr>
        <w:t>году</w:t>
      </w:r>
      <w:r w:rsidR="00DC113D" w:rsidRPr="00F553F7">
        <w:rPr>
          <w:rFonts w:asciiTheme="majorHAnsi" w:hAnsiTheme="majorHAnsi" w:cs="Arial"/>
          <w:i/>
          <w:sz w:val="24"/>
          <w:szCs w:val="24"/>
          <w:lang w:val="ru-RU"/>
        </w:rPr>
        <w:t xml:space="preserve"> </w:t>
      </w:r>
      <w:r w:rsidR="00DC113D">
        <w:rPr>
          <w:rFonts w:asciiTheme="majorHAnsi" w:hAnsiTheme="majorHAnsi" w:cs="Arial"/>
          <w:i/>
          <w:sz w:val="24"/>
          <w:szCs w:val="24"/>
          <w:lang w:val="ru-RU"/>
        </w:rPr>
        <w:t>с</w:t>
      </w:r>
      <w:r w:rsidR="00DC113D" w:rsidRPr="00F553F7">
        <w:rPr>
          <w:rFonts w:asciiTheme="majorHAnsi" w:hAnsiTheme="majorHAnsi" w:cs="Arial"/>
          <w:i/>
          <w:sz w:val="24"/>
          <w:szCs w:val="24"/>
          <w:lang w:val="ru-RU"/>
        </w:rPr>
        <w:t xml:space="preserve"> </w:t>
      </w:r>
      <w:r w:rsidR="00DC113D">
        <w:rPr>
          <w:rFonts w:asciiTheme="majorHAnsi" w:hAnsiTheme="majorHAnsi" w:cs="Arial"/>
          <w:i/>
          <w:sz w:val="24"/>
          <w:szCs w:val="24"/>
          <w:lang w:val="ru-RU"/>
        </w:rPr>
        <w:t>помощью</w:t>
      </w:r>
      <w:r w:rsidR="00DC113D" w:rsidRPr="00F553F7">
        <w:rPr>
          <w:rFonts w:asciiTheme="majorHAnsi" w:hAnsiTheme="majorHAnsi" w:cs="Arial"/>
          <w:i/>
          <w:sz w:val="24"/>
          <w:szCs w:val="24"/>
          <w:lang w:val="ru-RU"/>
        </w:rPr>
        <w:t xml:space="preserve"> </w:t>
      </w:r>
      <w:r w:rsidR="00DC113D">
        <w:rPr>
          <w:rFonts w:asciiTheme="majorHAnsi" w:hAnsiTheme="majorHAnsi" w:cs="Arial"/>
          <w:i/>
          <w:sz w:val="24"/>
          <w:szCs w:val="24"/>
          <w:lang w:val="ru-RU"/>
        </w:rPr>
        <w:t>Всемирного</w:t>
      </w:r>
      <w:r w:rsidR="00DC113D" w:rsidRPr="00F553F7">
        <w:rPr>
          <w:rFonts w:asciiTheme="majorHAnsi" w:hAnsiTheme="majorHAnsi" w:cs="Arial"/>
          <w:i/>
          <w:sz w:val="24"/>
          <w:szCs w:val="24"/>
          <w:lang w:val="ru-RU"/>
        </w:rPr>
        <w:t xml:space="preserve"> </w:t>
      </w:r>
      <w:r w:rsidR="00DC113D">
        <w:rPr>
          <w:rFonts w:asciiTheme="majorHAnsi" w:hAnsiTheme="majorHAnsi" w:cs="Arial"/>
          <w:i/>
          <w:sz w:val="24"/>
          <w:szCs w:val="24"/>
          <w:lang w:val="ru-RU"/>
        </w:rPr>
        <w:t>банка</w:t>
      </w:r>
      <w:r w:rsidR="00104C37" w:rsidRPr="00F553F7">
        <w:rPr>
          <w:rFonts w:asciiTheme="majorHAnsi" w:hAnsiTheme="majorHAnsi" w:cs="Arial"/>
          <w:i/>
          <w:sz w:val="24"/>
          <w:szCs w:val="24"/>
          <w:lang w:val="ru-RU"/>
        </w:rPr>
        <w:t>.</w:t>
      </w:r>
    </w:p>
    <w:p w:rsidR="00104C37" w:rsidRPr="00F553F7" w:rsidRDefault="00104C37" w:rsidP="000C23CE">
      <w:pPr>
        <w:spacing w:line="240" w:lineRule="auto"/>
        <w:jc w:val="both"/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</w:pPr>
    </w:p>
    <w:p w:rsidR="002D0E4B" w:rsidRPr="00F553F7" w:rsidRDefault="00DC113D" w:rsidP="000C23CE">
      <w:pPr>
        <w:spacing w:line="240" w:lineRule="auto"/>
        <w:jc w:val="both"/>
        <w:rPr>
          <w:rFonts w:asciiTheme="majorHAnsi" w:hAnsiTheme="majorHAnsi" w:cs="Arial"/>
          <w:sz w:val="24"/>
          <w:szCs w:val="24"/>
          <w:shd w:val="clear" w:color="auto" w:fill="FFFFFF"/>
          <w:lang w:val="ru-RU"/>
        </w:rPr>
      </w:pPr>
      <w:r>
        <w:rPr>
          <w:rFonts w:asciiTheme="majorHAnsi" w:hAnsiTheme="majorHAnsi" w:cs="Arial"/>
          <w:sz w:val="24"/>
          <w:szCs w:val="24"/>
          <w:shd w:val="clear" w:color="auto" w:fill="FFFFFF"/>
          <w:lang w:val="ru-RU"/>
        </w:rPr>
        <w:t>Работа</w:t>
      </w:r>
      <w:r w:rsidRPr="00CE0060">
        <w:rPr>
          <w:rFonts w:asciiTheme="majorHAnsi" w:hAnsiTheme="majorHAnsi" w:cs="Arial"/>
          <w:sz w:val="24"/>
          <w:szCs w:val="24"/>
          <w:shd w:val="clear" w:color="auto" w:fill="FFFFFF"/>
          <w:lang w:val="ru-RU"/>
        </w:rPr>
        <w:t xml:space="preserve"> </w:t>
      </w:r>
      <w:r w:rsidR="002D0E4B" w:rsidRPr="00677B6C">
        <w:rPr>
          <w:rFonts w:asciiTheme="majorHAnsi" w:hAnsiTheme="majorHAnsi" w:cs="Arial"/>
          <w:sz w:val="24"/>
          <w:szCs w:val="24"/>
          <w:shd w:val="clear" w:color="auto" w:fill="FFFFFF"/>
          <w:lang w:val="en-GB"/>
        </w:rPr>
        <w:t>PEMPAL</w:t>
      </w:r>
      <w:r w:rsidR="002D0E4B" w:rsidRPr="00F553F7">
        <w:rPr>
          <w:rFonts w:asciiTheme="majorHAnsi" w:hAnsiTheme="majorHAnsi" w:cs="Arial"/>
          <w:sz w:val="24"/>
          <w:szCs w:val="24"/>
          <w:shd w:val="clear" w:color="auto" w:fill="FFFFFF"/>
          <w:lang w:val="ru-RU"/>
        </w:rPr>
        <w:t xml:space="preserve"> </w:t>
      </w:r>
      <w:r w:rsidR="00CE0060">
        <w:rPr>
          <w:rFonts w:asciiTheme="majorHAnsi" w:hAnsiTheme="majorHAnsi" w:cs="Arial"/>
          <w:sz w:val="24"/>
          <w:szCs w:val="24"/>
          <w:shd w:val="clear" w:color="auto" w:fill="FFFFFF"/>
          <w:lang w:val="ru-RU"/>
        </w:rPr>
        <w:t>проводится</w:t>
      </w:r>
      <w:r w:rsidR="00CE0060" w:rsidRPr="00CE0060">
        <w:rPr>
          <w:rFonts w:asciiTheme="majorHAnsi" w:hAnsiTheme="majorHAnsi" w:cs="Arial"/>
          <w:sz w:val="24"/>
          <w:szCs w:val="24"/>
          <w:shd w:val="clear" w:color="auto" w:fill="FFFFFF"/>
          <w:lang w:val="ru-RU"/>
        </w:rPr>
        <w:t xml:space="preserve"> </w:t>
      </w:r>
      <w:r w:rsidR="00CE0060">
        <w:rPr>
          <w:rFonts w:asciiTheme="majorHAnsi" w:hAnsiTheme="majorHAnsi" w:cs="Arial"/>
          <w:sz w:val="24"/>
          <w:szCs w:val="24"/>
          <w:shd w:val="clear" w:color="auto" w:fill="FFFFFF"/>
          <w:lang w:val="ru-RU"/>
        </w:rPr>
        <w:t>в</w:t>
      </w:r>
      <w:r w:rsidR="00CE0060" w:rsidRPr="00CE0060">
        <w:rPr>
          <w:rFonts w:asciiTheme="majorHAnsi" w:hAnsiTheme="majorHAnsi" w:cs="Arial"/>
          <w:sz w:val="24"/>
          <w:szCs w:val="24"/>
          <w:shd w:val="clear" w:color="auto" w:fill="FFFFFF"/>
          <w:lang w:val="ru-RU"/>
        </w:rPr>
        <w:t xml:space="preserve"> </w:t>
      </w:r>
      <w:r w:rsidR="00CE0060">
        <w:rPr>
          <w:rFonts w:asciiTheme="majorHAnsi" w:hAnsiTheme="majorHAnsi" w:cs="Arial"/>
          <w:sz w:val="24"/>
          <w:szCs w:val="24"/>
          <w:shd w:val="clear" w:color="auto" w:fill="FFFFFF"/>
          <w:lang w:val="ru-RU"/>
        </w:rPr>
        <w:t>рамках</w:t>
      </w:r>
      <w:r w:rsidR="00CE0060" w:rsidRPr="00CE0060">
        <w:rPr>
          <w:rFonts w:asciiTheme="majorHAnsi" w:hAnsiTheme="majorHAnsi" w:cs="Arial"/>
          <w:sz w:val="24"/>
          <w:szCs w:val="24"/>
          <w:shd w:val="clear" w:color="auto" w:fill="FFFFFF"/>
          <w:lang w:val="ru-RU"/>
        </w:rPr>
        <w:t xml:space="preserve"> </w:t>
      </w:r>
      <w:r w:rsidR="00CE0060">
        <w:rPr>
          <w:rFonts w:asciiTheme="majorHAnsi" w:hAnsiTheme="majorHAnsi" w:cs="Arial"/>
          <w:sz w:val="24"/>
          <w:szCs w:val="24"/>
          <w:shd w:val="clear" w:color="auto" w:fill="FFFFFF"/>
          <w:lang w:val="ru-RU"/>
        </w:rPr>
        <w:t>трёх</w:t>
      </w:r>
      <w:r w:rsidR="00CE0060" w:rsidRPr="00CE0060">
        <w:rPr>
          <w:rFonts w:asciiTheme="majorHAnsi" w:hAnsiTheme="majorHAnsi" w:cs="Arial"/>
          <w:sz w:val="24"/>
          <w:szCs w:val="24"/>
          <w:shd w:val="clear" w:color="auto" w:fill="FFFFFF"/>
          <w:lang w:val="ru-RU"/>
        </w:rPr>
        <w:t xml:space="preserve"> </w:t>
      </w:r>
      <w:r w:rsidR="00CE0060">
        <w:rPr>
          <w:rFonts w:asciiTheme="majorHAnsi" w:hAnsiTheme="majorHAnsi" w:cs="Arial"/>
          <w:sz w:val="24"/>
          <w:szCs w:val="24"/>
          <w:shd w:val="clear" w:color="auto" w:fill="FFFFFF"/>
          <w:lang w:val="ru-RU"/>
        </w:rPr>
        <w:t>Практикующих сообществ (ПС)</w:t>
      </w:r>
      <w:r w:rsidR="002D0E4B" w:rsidRPr="00F553F7">
        <w:rPr>
          <w:rFonts w:asciiTheme="majorHAnsi" w:hAnsiTheme="majorHAnsi" w:cs="Arial"/>
          <w:sz w:val="24"/>
          <w:szCs w:val="24"/>
          <w:shd w:val="clear" w:color="auto" w:fill="FFFFFF"/>
          <w:lang w:val="ru-RU"/>
        </w:rPr>
        <w:t>:</w:t>
      </w:r>
      <w:r w:rsidR="002D0E4B" w:rsidRPr="00677B6C">
        <w:rPr>
          <w:rFonts w:asciiTheme="majorHAnsi" w:hAnsiTheme="majorHAnsi" w:cs="Arial"/>
          <w:sz w:val="24"/>
          <w:szCs w:val="24"/>
          <w:shd w:val="clear" w:color="auto" w:fill="FFFFFF"/>
          <w:lang w:val="en-GB"/>
        </w:rPr>
        <w:t> </w:t>
      </w:r>
    </w:p>
    <w:p w:rsidR="00CE0060" w:rsidRDefault="00CE006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 w:cs="Arial"/>
          <w:sz w:val="24"/>
          <w:szCs w:val="24"/>
          <w:u w:val="single"/>
          <w:lang w:val="en-GB"/>
        </w:rPr>
      </w:pPr>
      <w:r w:rsidRPr="00CE0060">
        <w:rPr>
          <w:rFonts w:asciiTheme="majorHAnsi" w:hAnsiTheme="majorHAnsi" w:cs="Arial"/>
          <w:sz w:val="24"/>
          <w:szCs w:val="24"/>
          <w:shd w:val="clear" w:color="auto" w:fill="FFFFFF"/>
          <w:lang w:val="ru-RU"/>
        </w:rPr>
        <w:t>Бюджетное сообщество (БС)</w:t>
      </w:r>
    </w:p>
    <w:p w:rsidR="002D0E4B" w:rsidRPr="00CE0060" w:rsidRDefault="00CE006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 w:cs="Arial"/>
          <w:sz w:val="24"/>
          <w:szCs w:val="24"/>
          <w:u w:val="single"/>
          <w:lang w:val="en-GB"/>
        </w:rPr>
      </w:pPr>
      <w:r>
        <w:rPr>
          <w:rFonts w:asciiTheme="majorHAnsi" w:hAnsiTheme="majorHAnsi" w:cs="Arial"/>
          <w:sz w:val="24"/>
          <w:szCs w:val="24"/>
          <w:u w:val="single"/>
          <w:lang w:val="ru-RU"/>
        </w:rPr>
        <w:t>Сообщество внутреннего аудита</w:t>
      </w:r>
      <w:r w:rsidR="002D0E4B" w:rsidRPr="00CE0060">
        <w:rPr>
          <w:rFonts w:asciiTheme="majorHAnsi" w:hAnsiTheme="majorHAnsi" w:cs="Arial"/>
          <w:sz w:val="24"/>
          <w:szCs w:val="24"/>
          <w:u w:val="single"/>
          <w:lang w:val="en-GB"/>
        </w:rPr>
        <w:t xml:space="preserve"> (</w:t>
      </w:r>
      <w:r>
        <w:rPr>
          <w:rFonts w:asciiTheme="majorHAnsi" w:hAnsiTheme="majorHAnsi" w:cs="Arial"/>
          <w:sz w:val="24"/>
          <w:szCs w:val="24"/>
          <w:u w:val="single"/>
          <w:lang w:val="ru-RU"/>
        </w:rPr>
        <w:t>СВА</w:t>
      </w:r>
      <w:r w:rsidR="002D0E4B" w:rsidRPr="00CE0060">
        <w:rPr>
          <w:rFonts w:asciiTheme="majorHAnsi" w:hAnsiTheme="majorHAnsi" w:cs="Arial"/>
          <w:sz w:val="24"/>
          <w:szCs w:val="24"/>
          <w:u w:val="single"/>
          <w:lang w:val="en-GB"/>
        </w:rPr>
        <w:t>)</w:t>
      </w:r>
    </w:p>
    <w:p w:rsidR="002D0E4B" w:rsidRPr="00677B6C" w:rsidRDefault="00CE0060" w:rsidP="000C23CE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ru-RU"/>
        </w:rPr>
        <w:t>Казначейское сообщество</w:t>
      </w:r>
      <w:r w:rsidR="002D0E4B" w:rsidRPr="00677B6C">
        <w:rPr>
          <w:rFonts w:asciiTheme="majorHAnsi" w:hAnsiTheme="majorHAnsi" w:cs="Arial"/>
          <w:sz w:val="24"/>
          <w:szCs w:val="24"/>
          <w:lang w:val="en-GB"/>
        </w:rPr>
        <w:t xml:space="preserve"> (</w:t>
      </w:r>
      <w:r>
        <w:rPr>
          <w:rFonts w:asciiTheme="majorHAnsi" w:hAnsiTheme="majorHAnsi" w:cs="Arial"/>
          <w:sz w:val="24"/>
          <w:szCs w:val="24"/>
          <w:lang w:val="ru-RU"/>
        </w:rPr>
        <w:t>КС</w:t>
      </w:r>
      <w:r w:rsidR="002D0E4B" w:rsidRPr="00677B6C">
        <w:rPr>
          <w:rFonts w:asciiTheme="majorHAnsi" w:hAnsiTheme="majorHAnsi" w:cs="Arial"/>
          <w:sz w:val="24"/>
          <w:szCs w:val="24"/>
          <w:lang w:val="en-GB"/>
        </w:rP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062"/>
      </w:tblGrid>
      <w:tr w:rsidR="0000072F" w:rsidRPr="00F553F7" w:rsidTr="000C23CE">
        <w:trPr>
          <w:jc w:val="center"/>
        </w:trPr>
        <w:tc>
          <w:tcPr>
            <w:tcW w:w="9212" w:type="dxa"/>
            <w:shd w:val="clear" w:color="auto" w:fill="DBE5F1" w:themeFill="accent1" w:themeFillTint="33"/>
            <w:vAlign w:val="center"/>
          </w:tcPr>
          <w:p w:rsidR="000C23CE" w:rsidRPr="00F553F7" w:rsidRDefault="00CE0060">
            <w:pPr>
              <w:jc w:val="center"/>
              <w:rPr>
                <w:rFonts w:asciiTheme="majorHAnsi" w:hAnsiTheme="majorHAnsi" w:cs="Arial"/>
                <w:b/>
                <w:sz w:val="24"/>
                <w:szCs w:val="24"/>
                <w:lang w:val="ru-RU"/>
              </w:rPr>
            </w:pPr>
            <w:r>
              <w:rPr>
                <w:rFonts w:asciiTheme="majorHAnsi" w:hAnsiTheme="majorHAnsi" w:cs="Arial"/>
                <w:b/>
                <w:sz w:val="24"/>
                <w:szCs w:val="24"/>
                <w:lang w:val="ru-RU"/>
              </w:rPr>
              <w:t>Вы приглашаетесь к участию в работе</w:t>
            </w:r>
            <w:r w:rsidR="000C23CE" w:rsidRPr="00F553F7">
              <w:rPr>
                <w:rFonts w:asciiTheme="majorHAnsi" w:hAnsiTheme="majorHAnsi" w:cs="Arial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 w:cs="Arial"/>
                <w:b/>
                <w:color w:val="00B0F0"/>
                <w:sz w:val="24"/>
                <w:szCs w:val="24"/>
                <w:lang w:val="ru-RU"/>
              </w:rPr>
              <w:t>СВА</w:t>
            </w:r>
            <w:r w:rsidR="000C23CE" w:rsidRPr="00F553F7">
              <w:rPr>
                <w:rFonts w:asciiTheme="majorHAnsi" w:hAnsiTheme="majorHAnsi" w:cs="Arial"/>
                <w:b/>
                <w:sz w:val="24"/>
                <w:szCs w:val="24"/>
                <w:lang w:val="ru-RU"/>
              </w:rPr>
              <w:t>.</w:t>
            </w:r>
          </w:p>
        </w:tc>
      </w:tr>
    </w:tbl>
    <w:p w:rsidR="0000072F" w:rsidRPr="00F553F7" w:rsidRDefault="0000072F" w:rsidP="00DA414D">
      <w:pPr>
        <w:spacing w:after="0" w:line="240" w:lineRule="auto"/>
        <w:jc w:val="both"/>
        <w:rPr>
          <w:rFonts w:asciiTheme="majorHAnsi" w:hAnsiTheme="majorHAnsi" w:cs="Arial"/>
          <w:sz w:val="24"/>
          <w:szCs w:val="24"/>
          <w:lang w:val="ru-RU"/>
        </w:rPr>
      </w:pPr>
    </w:p>
    <w:p w:rsidR="00104C37" w:rsidRPr="00F553F7" w:rsidRDefault="00CE0060" w:rsidP="00104C37">
      <w:pPr>
        <w:spacing w:line="240" w:lineRule="auto"/>
        <w:jc w:val="both"/>
        <w:rPr>
          <w:i/>
          <w:iCs/>
          <w:lang w:val="ru-RU"/>
        </w:rPr>
      </w:pPr>
      <w:r>
        <w:rPr>
          <w:rFonts w:asciiTheme="majorHAnsi" w:hAnsiTheme="majorHAnsi" w:cs="Arial"/>
          <w:sz w:val="24"/>
          <w:szCs w:val="24"/>
          <w:lang w:val="ru-RU"/>
        </w:rPr>
        <w:t>СВА</w:t>
      </w:r>
      <w:r w:rsidRPr="00CE0060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проводит</w:t>
      </w:r>
      <w:r w:rsidRPr="00CE0060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регулярные</w:t>
      </w:r>
      <w:r w:rsidRPr="00CE0060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совещания</w:t>
      </w:r>
      <w:r w:rsidRPr="00CE0060">
        <w:rPr>
          <w:rFonts w:asciiTheme="majorHAnsi" w:hAnsiTheme="majorHAnsi" w:cs="Arial"/>
          <w:sz w:val="24"/>
          <w:szCs w:val="24"/>
          <w:lang w:val="ru-RU"/>
        </w:rPr>
        <w:t xml:space="preserve">, </w:t>
      </w:r>
      <w:r>
        <w:rPr>
          <w:rFonts w:asciiTheme="majorHAnsi" w:hAnsiTheme="majorHAnsi" w:cs="Arial"/>
          <w:sz w:val="24"/>
          <w:szCs w:val="24"/>
          <w:lang w:val="ru-RU"/>
        </w:rPr>
        <w:t>где</w:t>
      </w:r>
      <w:r w:rsidRPr="00CE0060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участники</w:t>
      </w:r>
      <w:r w:rsidRPr="00CE0060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делятся</w:t>
      </w:r>
      <w:r w:rsidRPr="00CE0060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своим</w:t>
      </w:r>
      <w:r w:rsidRPr="00CE0060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опытом</w:t>
      </w:r>
      <w:r w:rsidRPr="00CE0060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и</w:t>
      </w:r>
      <w:r w:rsidRPr="00CE0060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выявляют</w:t>
      </w:r>
      <w:r w:rsidRPr="00CE0060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способы</w:t>
      </w:r>
      <w:r w:rsidRPr="00CE0060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решения</w:t>
      </w:r>
      <w:r w:rsidRPr="00CE0060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первоочередных</w:t>
      </w:r>
      <w:r w:rsidRPr="00CE0060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задач</w:t>
      </w:r>
      <w:r w:rsidRPr="00CE0060">
        <w:rPr>
          <w:rFonts w:asciiTheme="majorHAnsi" w:hAnsiTheme="majorHAnsi" w:cs="Arial"/>
          <w:sz w:val="24"/>
          <w:szCs w:val="24"/>
          <w:lang w:val="ru-RU"/>
        </w:rPr>
        <w:t xml:space="preserve">, </w:t>
      </w:r>
      <w:r>
        <w:rPr>
          <w:rFonts w:asciiTheme="majorHAnsi" w:hAnsiTheme="majorHAnsi" w:cs="Arial"/>
          <w:sz w:val="24"/>
          <w:szCs w:val="24"/>
          <w:lang w:val="ru-RU"/>
        </w:rPr>
        <w:t>связанных</w:t>
      </w:r>
      <w:r w:rsidRPr="00CE0060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с</w:t>
      </w:r>
      <w:r w:rsidRPr="00CE0060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внедрением</w:t>
      </w:r>
      <w:r w:rsidRPr="00CE0060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реформ внутреннего аудита в государственном секторе</w:t>
      </w:r>
      <w:r w:rsidR="00104C37" w:rsidRPr="00F553F7">
        <w:rPr>
          <w:rFonts w:asciiTheme="majorHAnsi" w:hAnsiTheme="majorHAnsi" w:cs="Arial"/>
          <w:sz w:val="24"/>
          <w:szCs w:val="24"/>
          <w:lang w:val="ru-RU"/>
        </w:rPr>
        <w:t>.</w:t>
      </w:r>
      <w:r w:rsidR="00104C37" w:rsidRPr="00104C37">
        <w:rPr>
          <w:rFonts w:asciiTheme="majorHAnsi" w:hAnsiTheme="majorHAnsi" w:cs="Arial"/>
          <w:sz w:val="24"/>
          <w:szCs w:val="24"/>
          <w:lang w:val="en-GB"/>
        </w:rPr>
        <w:t> </w:t>
      </w:r>
    </w:p>
    <w:p w:rsidR="002D0E4B" w:rsidRPr="00F553F7" w:rsidRDefault="007819C9" w:rsidP="000C23CE">
      <w:pPr>
        <w:spacing w:line="240" w:lineRule="auto"/>
        <w:jc w:val="both"/>
        <w:rPr>
          <w:rFonts w:asciiTheme="majorHAnsi" w:hAnsiTheme="majorHAnsi" w:cs="Arial"/>
          <w:sz w:val="24"/>
          <w:szCs w:val="24"/>
          <w:lang w:val="ru-RU"/>
        </w:rPr>
      </w:pPr>
      <w:r>
        <w:rPr>
          <w:rFonts w:asciiTheme="majorHAnsi" w:hAnsiTheme="majorHAnsi" w:cs="Arial"/>
          <w:sz w:val="24"/>
          <w:szCs w:val="24"/>
          <w:lang w:val="ru-RU"/>
        </w:rPr>
        <w:t>В</w:t>
      </w:r>
      <w:r w:rsidRPr="007819C9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состав</w:t>
      </w:r>
      <w:r w:rsidRPr="007819C9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СВА</w:t>
      </w:r>
      <w:r w:rsidRPr="007819C9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входят</w:t>
      </w:r>
      <w:r w:rsidRPr="007819C9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разные</w:t>
      </w:r>
      <w:r w:rsidRPr="007819C9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Рабочие</w:t>
      </w:r>
      <w:r w:rsidRPr="007819C9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группы, например</w:t>
      </w:r>
      <w:r w:rsidR="002D0E4B" w:rsidRPr="00F553F7">
        <w:rPr>
          <w:rFonts w:asciiTheme="majorHAnsi" w:hAnsiTheme="majorHAnsi" w:cs="Arial"/>
          <w:sz w:val="24"/>
          <w:szCs w:val="24"/>
          <w:lang w:val="ru-RU"/>
        </w:rPr>
        <w:t xml:space="preserve">: </w:t>
      </w:r>
    </w:p>
    <w:p w:rsidR="002D0E4B" w:rsidRPr="00F553F7" w:rsidRDefault="007819C9" w:rsidP="000C23CE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="Arial"/>
          <w:sz w:val="24"/>
          <w:szCs w:val="24"/>
          <w:lang w:val="ru-RU"/>
        </w:rPr>
      </w:pPr>
      <w:r>
        <w:rPr>
          <w:rFonts w:asciiTheme="majorHAnsi" w:hAnsiTheme="majorHAnsi" w:cs="Arial"/>
          <w:sz w:val="24"/>
          <w:szCs w:val="24"/>
          <w:lang w:val="ru-RU"/>
        </w:rPr>
        <w:t xml:space="preserve">Рабочая группа по внутреннему контролю </w:t>
      </w:r>
      <w:r w:rsidR="002D0E4B" w:rsidRPr="00F553F7">
        <w:rPr>
          <w:rFonts w:asciiTheme="majorHAnsi" w:hAnsiTheme="majorHAnsi" w:cs="Arial"/>
          <w:sz w:val="24"/>
          <w:szCs w:val="24"/>
          <w:lang w:val="ru-RU"/>
        </w:rPr>
        <w:t>(</w:t>
      </w:r>
      <w:r w:rsidR="0099176D">
        <w:rPr>
          <w:rFonts w:asciiTheme="majorHAnsi" w:hAnsiTheme="majorHAnsi" w:cs="Arial"/>
          <w:sz w:val="24"/>
          <w:szCs w:val="24"/>
          <w:lang w:val="ru-RU"/>
        </w:rPr>
        <w:t>РГВК</w:t>
      </w:r>
      <w:r w:rsidR="002D0E4B" w:rsidRPr="00F553F7">
        <w:rPr>
          <w:rFonts w:asciiTheme="majorHAnsi" w:hAnsiTheme="majorHAnsi" w:cs="Arial"/>
          <w:sz w:val="24"/>
          <w:szCs w:val="24"/>
          <w:lang w:val="ru-RU"/>
        </w:rPr>
        <w:t>),</w:t>
      </w:r>
    </w:p>
    <w:p w:rsidR="002D0E4B" w:rsidRPr="00677B6C" w:rsidRDefault="007819C9" w:rsidP="002F3A0F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Theme="majorHAnsi" w:hAnsiTheme="majorHAnsi" w:cs="Arial"/>
          <w:sz w:val="24"/>
          <w:szCs w:val="24"/>
          <w:lang w:val="en-GB"/>
        </w:rPr>
      </w:pPr>
      <w:r>
        <w:rPr>
          <w:rFonts w:asciiTheme="majorHAnsi" w:hAnsiTheme="majorHAnsi" w:cs="Arial"/>
          <w:sz w:val="24"/>
          <w:szCs w:val="24"/>
          <w:lang w:val="ru-RU"/>
        </w:rPr>
        <w:t>Аудит на практике</w:t>
      </w:r>
      <w:r w:rsidR="002D0E4B" w:rsidRPr="00677B6C">
        <w:rPr>
          <w:rFonts w:asciiTheme="majorHAnsi" w:hAnsiTheme="majorHAnsi" w:cs="Arial"/>
          <w:sz w:val="24"/>
          <w:szCs w:val="24"/>
          <w:lang w:val="en-GB"/>
        </w:rPr>
        <w:t xml:space="preserve"> (</w:t>
      </w:r>
      <w:r w:rsidR="0099176D">
        <w:rPr>
          <w:rFonts w:asciiTheme="majorHAnsi" w:hAnsiTheme="majorHAnsi" w:cs="Arial"/>
          <w:sz w:val="24"/>
          <w:szCs w:val="24"/>
          <w:lang w:val="ru-RU"/>
        </w:rPr>
        <w:t>А</w:t>
      </w:r>
      <w:r w:rsidR="001D3D01">
        <w:rPr>
          <w:rFonts w:asciiTheme="majorHAnsi" w:hAnsiTheme="majorHAnsi" w:cs="Arial"/>
          <w:sz w:val="24"/>
          <w:szCs w:val="24"/>
          <w:lang w:val="ru-RU"/>
        </w:rPr>
        <w:t>н</w:t>
      </w:r>
      <w:r w:rsidR="0099176D">
        <w:rPr>
          <w:rFonts w:asciiTheme="majorHAnsi" w:hAnsiTheme="majorHAnsi" w:cs="Arial"/>
          <w:sz w:val="24"/>
          <w:szCs w:val="24"/>
          <w:lang w:val="ru-RU"/>
        </w:rPr>
        <w:t>П</w:t>
      </w:r>
      <w:r w:rsidR="002D0E4B" w:rsidRPr="00677B6C">
        <w:rPr>
          <w:rFonts w:asciiTheme="majorHAnsi" w:hAnsiTheme="majorHAnsi" w:cs="Arial"/>
          <w:sz w:val="24"/>
          <w:szCs w:val="24"/>
          <w:lang w:val="en-GB"/>
        </w:rPr>
        <w:t>)</w:t>
      </w:r>
    </w:p>
    <w:p w:rsidR="00B6250F" w:rsidRPr="00F553F7" w:rsidRDefault="007819C9" w:rsidP="00B6250F">
      <w:pPr>
        <w:spacing w:line="240" w:lineRule="auto"/>
        <w:jc w:val="both"/>
        <w:rPr>
          <w:rFonts w:asciiTheme="majorHAnsi" w:hAnsiTheme="majorHAnsi" w:cs="Arial"/>
          <w:sz w:val="24"/>
          <w:szCs w:val="24"/>
          <w:lang w:val="ru-RU"/>
        </w:rPr>
      </w:pPr>
      <w:r>
        <w:rPr>
          <w:rFonts w:asciiTheme="majorHAnsi" w:hAnsiTheme="majorHAnsi" w:cs="Arial"/>
          <w:b/>
          <w:i/>
          <w:sz w:val="24"/>
          <w:szCs w:val="24"/>
          <w:lang w:val="ru-RU"/>
        </w:rPr>
        <w:t>Наша</w:t>
      </w:r>
      <w:r w:rsidRPr="007819C9">
        <w:rPr>
          <w:rFonts w:asciiTheme="majorHAnsi" w:hAnsiTheme="majorHAnsi" w:cs="Arial"/>
          <w:b/>
          <w:i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b/>
          <w:i/>
          <w:sz w:val="24"/>
          <w:szCs w:val="24"/>
          <w:lang w:val="ru-RU"/>
        </w:rPr>
        <w:t>миссия</w:t>
      </w:r>
      <w:r w:rsidR="00B6250F" w:rsidRPr="00F553F7">
        <w:rPr>
          <w:rFonts w:asciiTheme="majorHAnsi" w:hAnsiTheme="majorHAnsi" w:cs="Arial"/>
          <w:b/>
          <w:i/>
          <w:sz w:val="24"/>
          <w:szCs w:val="24"/>
          <w:lang w:val="ru-RU"/>
        </w:rPr>
        <w:t>:</w:t>
      </w:r>
      <w:r w:rsidR="00B6250F" w:rsidRPr="00F553F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СВА</w:t>
      </w:r>
      <w:r w:rsidRPr="007819C9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предлагает</w:t>
      </w:r>
      <w:r w:rsidRPr="007819C9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поддержку странам-участницам в организации современной и эффективной системы внутреннего аудита, отвечающей международным стандартам и наилучшей практике, что является залогом надлежащего управления и подотчётности в государственном секторе</w:t>
      </w:r>
      <w:r w:rsidR="00B6250F" w:rsidRPr="00F553F7">
        <w:rPr>
          <w:rFonts w:asciiTheme="majorHAnsi" w:hAnsiTheme="majorHAnsi" w:cs="Arial"/>
          <w:sz w:val="24"/>
          <w:szCs w:val="24"/>
          <w:lang w:val="ru-RU"/>
        </w:rPr>
        <w:t>.</w:t>
      </w:r>
    </w:p>
    <w:p w:rsidR="00B6250F" w:rsidRPr="00F553F7" w:rsidRDefault="007819C9" w:rsidP="00B6250F">
      <w:pPr>
        <w:jc w:val="both"/>
        <w:rPr>
          <w:rFonts w:asciiTheme="majorHAnsi" w:hAnsiTheme="majorHAnsi" w:cs="Arial"/>
          <w:bCs/>
          <w:i/>
          <w:iCs/>
          <w:sz w:val="24"/>
          <w:szCs w:val="24"/>
          <w:shd w:val="clear" w:color="auto" w:fill="FFFFFF"/>
          <w:lang w:val="ru-RU"/>
        </w:rPr>
      </w:pPr>
      <w:r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ru-RU"/>
        </w:rPr>
        <w:t>Наши</w:t>
      </w:r>
      <w:r w:rsidRPr="00A94C93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ru-RU"/>
        </w:rPr>
        <w:t>базовые</w:t>
      </w:r>
      <w:r w:rsidRPr="00A94C93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ru-RU"/>
        </w:rPr>
        <w:t>ценности</w:t>
      </w:r>
      <w:r w:rsidR="00B6250F" w:rsidRPr="00F553F7">
        <w:rPr>
          <w:rStyle w:val="Emphasis"/>
          <w:rFonts w:asciiTheme="majorHAnsi" w:hAnsiTheme="majorHAnsi" w:cs="Arial"/>
          <w:b/>
          <w:bCs/>
          <w:sz w:val="24"/>
          <w:szCs w:val="24"/>
          <w:shd w:val="clear" w:color="auto" w:fill="FFFFFF"/>
          <w:lang w:val="ru-RU"/>
        </w:rPr>
        <w:t>:</w:t>
      </w:r>
      <w:r w:rsidR="00B6250F" w:rsidRPr="00F553F7">
        <w:rPr>
          <w:rStyle w:val="Emphasis"/>
          <w:rFonts w:asciiTheme="majorHAnsi" w:hAnsiTheme="majorHAnsi" w:cs="Arial"/>
          <w:bCs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Theme="majorHAnsi" w:hAnsiTheme="majorHAnsi" w:cs="Arial"/>
          <w:b/>
          <w:bCs/>
          <w:iCs/>
          <w:sz w:val="24"/>
          <w:szCs w:val="24"/>
          <w:shd w:val="clear" w:color="auto" w:fill="FFFFFF"/>
          <w:lang w:val="ru-RU"/>
        </w:rPr>
        <w:t>профессионализм</w:t>
      </w:r>
      <w:r w:rsidRPr="00A94C93">
        <w:rPr>
          <w:rFonts w:asciiTheme="majorHAnsi" w:hAnsiTheme="majorHAnsi" w:cs="Arial"/>
          <w:b/>
          <w:bCs/>
          <w:iCs/>
          <w:sz w:val="24"/>
          <w:szCs w:val="24"/>
          <w:shd w:val="clear" w:color="auto" w:fill="FFFFFF"/>
          <w:lang w:val="ru-RU"/>
        </w:rPr>
        <w:t xml:space="preserve">, </w:t>
      </w:r>
      <w:r>
        <w:rPr>
          <w:rFonts w:asciiTheme="majorHAnsi" w:hAnsiTheme="majorHAnsi" w:cs="Arial"/>
          <w:b/>
          <w:bCs/>
          <w:iCs/>
          <w:sz w:val="24"/>
          <w:szCs w:val="24"/>
          <w:shd w:val="clear" w:color="auto" w:fill="FFFFFF"/>
          <w:lang w:val="ru-RU"/>
        </w:rPr>
        <w:t>приверженность</w:t>
      </w:r>
      <w:r w:rsidR="00B6250F" w:rsidRPr="00F553F7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r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ru-RU"/>
        </w:rPr>
        <w:t>реформам</w:t>
      </w:r>
      <w:r w:rsidR="00A94C93" w:rsidRPr="00A94C93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ru-RU"/>
        </w:rPr>
        <w:t xml:space="preserve">, </w:t>
      </w:r>
      <w:r w:rsidR="00A94C93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ru-RU"/>
        </w:rPr>
        <w:t>нацеленность</w:t>
      </w:r>
      <w:r w:rsidR="00A94C93" w:rsidRPr="00A94C93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r w:rsidR="00A94C93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ru-RU"/>
        </w:rPr>
        <w:t>на</w:t>
      </w:r>
      <w:r w:rsidR="00A94C93" w:rsidRPr="00A94C93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r w:rsidR="00A94C93">
        <w:rPr>
          <w:rFonts w:asciiTheme="majorHAnsi" w:hAnsiTheme="majorHAnsi" w:cs="Arial"/>
          <w:b/>
          <w:bCs/>
          <w:iCs/>
          <w:sz w:val="24"/>
          <w:szCs w:val="24"/>
          <w:shd w:val="clear" w:color="auto" w:fill="FFFFFF"/>
          <w:lang w:val="ru-RU"/>
        </w:rPr>
        <w:t>обмен</w:t>
      </w:r>
      <w:r w:rsidR="00A94C93" w:rsidRPr="00A94C93">
        <w:rPr>
          <w:rFonts w:asciiTheme="majorHAnsi" w:hAnsiTheme="majorHAnsi" w:cs="Arial"/>
          <w:b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r w:rsidR="00A94C93">
        <w:rPr>
          <w:rFonts w:asciiTheme="majorHAnsi" w:hAnsiTheme="majorHAnsi" w:cs="Arial"/>
          <w:b/>
          <w:bCs/>
          <w:iCs/>
          <w:sz w:val="24"/>
          <w:szCs w:val="24"/>
          <w:shd w:val="clear" w:color="auto" w:fill="FFFFFF"/>
          <w:lang w:val="ru-RU"/>
        </w:rPr>
        <w:t>знаниями</w:t>
      </w:r>
      <w:r w:rsidR="00A94C93" w:rsidRPr="00A94C93">
        <w:rPr>
          <w:rFonts w:asciiTheme="majorHAnsi" w:hAnsiTheme="majorHAnsi" w:cs="Arial"/>
          <w:b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r w:rsidR="00A94C93">
        <w:rPr>
          <w:rFonts w:asciiTheme="majorHAnsi" w:hAnsiTheme="majorHAnsi" w:cs="Arial"/>
          <w:b/>
          <w:bCs/>
          <w:iCs/>
          <w:sz w:val="24"/>
          <w:szCs w:val="24"/>
          <w:shd w:val="clear" w:color="auto" w:fill="FFFFFF"/>
          <w:lang w:val="ru-RU"/>
        </w:rPr>
        <w:t>и</w:t>
      </w:r>
      <w:r w:rsidR="00A94C93" w:rsidRPr="00A94C93">
        <w:rPr>
          <w:rFonts w:asciiTheme="majorHAnsi" w:hAnsiTheme="majorHAnsi" w:cs="Arial"/>
          <w:b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r w:rsidR="00A94C93">
        <w:rPr>
          <w:rFonts w:asciiTheme="majorHAnsi" w:hAnsiTheme="majorHAnsi" w:cs="Arial"/>
          <w:b/>
          <w:bCs/>
          <w:iCs/>
          <w:sz w:val="24"/>
          <w:szCs w:val="24"/>
          <w:shd w:val="clear" w:color="auto" w:fill="FFFFFF"/>
          <w:lang w:val="ru-RU"/>
        </w:rPr>
        <w:t>опытом</w:t>
      </w:r>
      <w:r w:rsidR="00A94C93" w:rsidRPr="00A94C93">
        <w:rPr>
          <w:rFonts w:asciiTheme="majorHAnsi" w:hAnsiTheme="majorHAnsi" w:cs="Arial"/>
          <w:b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r w:rsidR="00A94C93" w:rsidRPr="00F553F7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ru-RU"/>
        </w:rPr>
        <w:t>с сообществом</w:t>
      </w:r>
      <w:r w:rsidR="00A94C93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ru-RU"/>
        </w:rPr>
        <w:t xml:space="preserve"> (в которое входя</w:t>
      </w:r>
      <w:r w:rsidR="001D3D01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ru-RU"/>
        </w:rPr>
        <w:t>т</w:t>
      </w:r>
      <w:r w:rsidR="00A94C93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ru-RU"/>
        </w:rPr>
        <w:t xml:space="preserve"> родные по духу коллеги)</w:t>
      </w:r>
      <w:r w:rsidR="00B6250F" w:rsidRPr="00F553F7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ru-RU"/>
        </w:rPr>
        <w:t xml:space="preserve">, </w:t>
      </w:r>
      <w:r w:rsidR="00A94C93">
        <w:rPr>
          <w:rFonts w:asciiTheme="majorHAnsi" w:hAnsiTheme="majorHAnsi" w:cs="Arial"/>
          <w:b/>
          <w:bCs/>
          <w:iCs/>
          <w:sz w:val="24"/>
          <w:szCs w:val="24"/>
          <w:shd w:val="clear" w:color="auto" w:fill="FFFFFF"/>
          <w:lang w:val="ru-RU"/>
        </w:rPr>
        <w:t>доверие, единство</w:t>
      </w:r>
      <w:r w:rsidR="00B6250F" w:rsidRPr="00F553F7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r w:rsidR="00A94C93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ru-RU"/>
        </w:rPr>
        <w:t>и</w:t>
      </w:r>
      <w:r w:rsidR="00B6250F" w:rsidRPr="00F553F7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ru-RU"/>
        </w:rPr>
        <w:t xml:space="preserve"> </w:t>
      </w:r>
      <w:r w:rsidR="00A94C93">
        <w:rPr>
          <w:rFonts w:asciiTheme="majorHAnsi" w:hAnsiTheme="majorHAnsi" w:cs="Arial"/>
          <w:b/>
          <w:bCs/>
          <w:iCs/>
          <w:sz w:val="24"/>
          <w:szCs w:val="24"/>
          <w:shd w:val="clear" w:color="auto" w:fill="FFFFFF"/>
          <w:lang w:val="ru-RU"/>
        </w:rPr>
        <w:t>уважение</w:t>
      </w:r>
      <w:r w:rsidR="00A94C93">
        <w:rPr>
          <w:rFonts w:asciiTheme="majorHAnsi" w:hAnsiTheme="majorHAnsi" w:cs="Arial"/>
          <w:bCs/>
          <w:iCs/>
          <w:sz w:val="24"/>
          <w:szCs w:val="24"/>
          <w:shd w:val="clear" w:color="auto" w:fill="FFFFFF"/>
          <w:lang w:val="ru-RU"/>
        </w:rPr>
        <w:t xml:space="preserve"> к представителям наших таких разных 23 стран-участниц. </w:t>
      </w:r>
      <w:r w:rsidR="00B6250F" w:rsidRPr="00F553F7">
        <w:rPr>
          <w:rFonts w:asciiTheme="majorHAnsi" w:hAnsiTheme="majorHAnsi" w:cs="Arial"/>
          <w:bCs/>
          <w:i/>
          <w:iCs/>
          <w:sz w:val="24"/>
          <w:szCs w:val="24"/>
          <w:shd w:val="clear" w:color="auto" w:fill="FFFFFF"/>
          <w:lang w:val="ru-RU"/>
        </w:rPr>
        <w:t xml:space="preserve">  </w:t>
      </w:r>
    </w:p>
    <w:p w:rsidR="00677B6C" w:rsidRPr="00F553F7" w:rsidRDefault="00A94C93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</w:pP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Донорами</w:t>
      </w:r>
      <w:r w:rsidRPr="00A94C93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СВА</w:t>
      </w:r>
      <w:r w:rsidRPr="00A94C93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являются</w:t>
      </w:r>
      <w:r w:rsidR="00677B6C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: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Всемирный</w:t>
      </w:r>
      <w:r w:rsidRPr="00A94C93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банк</w:t>
      </w:r>
      <w:r w:rsidRPr="00A94C93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,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Министерство</w:t>
      </w:r>
      <w:r w:rsidRPr="00A94C93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финансов</w:t>
      </w:r>
      <w:r w:rsidRPr="00A94C93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Российской</w:t>
      </w:r>
      <w:r w:rsidRPr="00A94C93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Федерации</w:t>
      </w:r>
      <w:r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и</w:t>
      </w:r>
      <w:r w:rsidRPr="00A94C93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Управление по экономическому сотрудничеству и развитию Швейцарского</w:t>
      </w:r>
      <w:r w:rsidRPr="00A94C93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1D3D01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Г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осударственного</w:t>
      </w:r>
      <w:r w:rsidRPr="00A94C93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секретариата</w:t>
      </w:r>
      <w:r w:rsidRPr="00A94C93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по</w:t>
      </w:r>
      <w:r w:rsidRPr="00A94C93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экономическим</w:t>
      </w:r>
      <w:r w:rsidRPr="00A94C93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вопросам</w:t>
      </w:r>
      <w:r w:rsidRPr="00A94C93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677B6C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(</w:t>
      </w:r>
      <w:r w:rsidR="00677B6C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SECO</w:t>
      </w:r>
      <w:r w:rsidR="00677B6C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)</w:t>
      </w:r>
      <w:r w:rsidR="00773C65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;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кроме того</w:t>
      </w:r>
      <w:r w:rsidR="00773C65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, </w:t>
      </w:r>
      <w:r w:rsidR="00677B6C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Голландская Национальная академия финансов и экономики предоставляет помощь нефинансового характера</w:t>
      </w:r>
      <w:r w:rsidR="00773C65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.</w:t>
      </w:r>
    </w:p>
    <w:p w:rsidR="00A94C93" w:rsidRPr="00F553F7" w:rsidRDefault="00A94C93" w:rsidP="00C31FD6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</w:pP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lastRenderedPageBreak/>
        <w:t>Участницами</w:t>
      </w:r>
      <w:r w:rsidRPr="00A94C93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СВА</w:t>
      </w:r>
      <w:r w:rsidRPr="00A94C93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являются</w:t>
      </w:r>
      <w:r w:rsidRPr="00A94C93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23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страны</w:t>
      </w:r>
      <w:r w:rsidRPr="00A94C93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: </w:t>
      </w:r>
      <w:r w:rsidR="00063096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Азербайджан,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Албания, Армения, Беларусь, Болгария, Босния и Герцеговина, Венгрия, Грузия, Казахстан, Киргизия, Косово, Македония, Молдавия, Россия, Румыния, Сербия, Таджикистан, Турция, Узбекистан, Украина, Хорватия, </w:t>
      </w:r>
      <w:r w:rsidR="00063096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Черногория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,</w:t>
      </w:r>
      <w:r w:rsidR="00063096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Чехия.</w:t>
      </w:r>
    </w:p>
    <w:p w:rsidR="00DC6FE1" w:rsidRPr="00F553F7" w:rsidRDefault="00063096" w:rsidP="000C23CE">
      <w:pPr>
        <w:spacing w:line="240" w:lineRule="auto"/>
        <w:jc w:val="both"/>
        <w:rPr>
          <w:rFonts w:asciiTheme="majorHAnsi" w:hAnsiTheme="majorHAnsi" w:cs="Arial"/>
          <w:sz w:val="24"/>
          <w:szCs w:val="24"/>
          <w:lang w:val="ru-RU"/>
        </w:rPr>
      </w:pP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На наши совещания мы обычно приглашаем представителей разных стран и регионов, </w:t>
      </w:r>
      <w:r w:rsidR="001D3D01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в том числе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из Бельгии, Бразилии, Соединённого Королевства и Европейской Комиссии, Франции, ЮАР; мы их считаем нашими ресурсными партнёрами, которые могут оказать нам нефинансовую помощь, поделившись знаниями и опытом. СВА проводит 2-3 совещания в год, одно из которых является пленарным. </w:t>
      </w:r>
      <w:r w:rsidR="00742CD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Наша работа ведётся на трёх официальных языках: английском, русском и боснийско-сербо-хорватском. Мы проводим одно пленарное совещание за финансовый год. В пленарном совещании участвует больше</w:t>
      </w:r>
      <w:r w:rsidR="001D3D01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, чем обычно,</w:t>
      </w:r>
      <w:r w:rsidR="00742CD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представителей от стран-участниц, мы пользуемся возможностью отчитаться о результатах и деятельности Рабочих групп, познакомить участников с новыми продуктами знаний.  Темы пленарных совещаний носят более широкий характер, сосредоточиваются на вопросах работы центральных подразделений гармонизации (ЦПГ) или возможных темах совместного интереса </w:t>
      </w:r>
      <w:r w:rsidR="001D3D01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с другими практикующими сообществами: </w:t>
      </w:r>
      <w:r w:rsidR="00742CD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КС, БС и СВА</w:t>
      </w:r>
      <w:r w:rsidR="006414C0" w:rsidRPr="00F553F7">
        <w:rPr>
          <w:rFonts w:asciiTheme="majorHAnsi" w:hAnsiTheme="majorHAnsi" w:cs="Arial"/>
          <w:sz w:val="24"/>
          <w:szCs w:val="24"/>
          <w:lang w:val="ru-RU"/>
        </w:rPr>
        <w:t>.</w:t>
      </w:r>
    </w:p>
    <w:p w:rsidR="00F87500" w:rsidRPr="00F553F7" w:rsidRDefault="0000072F" w:rsidP="000C23CE">
      <w:pPr>
        <w:spacing w:line="240" w:lineRule="auto"/>
        <w:jc w:val="both"/>
        <w:rPr>
          <w:rFonts w:asciiTheme="majorHAnsi" w:hAnsiTheme="majorHAnsi" w:cs="Arial"/>
          <w:sz w:val="24"/>
          <w:szCs w:val="24"/>
          <w:lang w:val="ru-RU"/>
        </w:rPr>
      </w:pPr>
      <w:r w:rsidRPr="00677B6C">
        <w:rPr>
          <w:rFonts w:asciiTheme="majorHAnsi" w:hAnsiTheme="majorHAnsi" w:cs="Arial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125730</wp:posOffset>
            </wp:positionH>
            <wp:positionV relativeFrom="paragraph">
              <wp:posOffset>46355</wp:posOffset>
            </wp:positionV>
            <wp:extent cx="3116580" cy="2073910"/>
            <wp:effectExtent l="0" t="0" r="7620" b="2540"/>
            <wp:wrapSquare wrapText="bothSides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6580" cy="207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2CD7">
        <w:rPr>
          <w:rFonts w:asciiTheme="majorHAnsi" w:hAnsiTheme="majorHAnsi" w:cs="Arial"/>
          <w:noProof/>
          <w:sz w:val="24"/>
          <w:szCs w:val="24"/>
          <w:lang w:val="ru-RU" w:eastAsia="ru-RU"/>
        </w:rPr>
        <w:t>У</w:t>
      </w:r>
      <w:r w:rsidR="00742CD7" w:rsidRPr="00742CD7">
        <w:rPr>
          <w:rFonts w:asciiTheme="majorHAnsi" w:hAnsiTheme="majorHAnsi" w:cs="Arial"/>
          <w:noProof/>
          <w:sz w:val="24"/>
          <w:szCs w:val="24"/>
          <w:lang w:val="ru-RU" w:eastAsia="ru-RU"/>
        </w:rPr>
        <w:t xml:space="preserve"> </w:t>
      </w:r>
      <w:r w:rsidR="00742CD7">
        <w:rPr>
          <w:rFonts w:asciiTheme="majorHAnsi" w:hAnsiTheme="majorHAnsi" w:cs="Arial"/>
          <w:noProof/>
          <w:sz w:val="24"/>
          <w:szCs w:val="24"/>
          <w:lang w:val="ru-RU" w:eastAsia="ru-RU"/>
        </w:rPr>
        <w:t>сети</w:t>
      </w:r>
      <w:r w:rsidR="00DC6FE1" w:rsidRPr="00F553F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DC6FE1" w:rsidRPr="00677B6C">
        <w:rPr>
          <w:rFonts w:asciiTheme="majorHAnsi" w:hAnsiTheme="majorHAnsi" w:cs="Arial"/>
          <w:sz w:val="24"/>
          <w:szCs w:val="24"/>
          <w:lang w:val="en-GB"/>
        </w:rPr>
        <w:t>PEMPAL</w:t>
      </w:r>
      <w:r w:rsidR="00DC6FE1" w:rsidRPr="00F553F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есть свой сайт</w:t>
      </w:r>
      <w:r w:rsidR="00DC6FE1" w:rsidRPr="00F553F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hyperlink r:id="rId11" w:history="1">
        <w:r w:rsidR="00DC6FE1" w:rsidRPr="00677B6C">
          <w:rPr>
            <w:rStyle w:val="Hyperlink"/>
            <w:rFonts w:asciiTheme="majorHAnsi" w:hAnsiTheme="majorHAnsi" w:cs="Arial"/>
            <w:sz w:val="24"/>
            <w:szCs w:val="24"/>
            <w:lang w:val="en-GB"/>
          </w:rPr>
          <w:t>www</w:t>
        </w:r>
        <w:r w:rsidR="00DC6FE1" w:rsidRPr="00F553F7">
          <w:rPr>
            <w:rStyle w:val="Hyperlink"/>
            <w:rFonts w:asciiTheme="majorHAnsi" w:hAnsiTheme="majorHAnsi" w:cs="Arial"/>
            <w:sz w:val="24"/>
            <w:szCs w:val="24"/>
            <w:lang w:val="ru-RU"/>
          </w:rPr>
          <w:t>.</w:t>
        </w:r>
        <w:r w:rsidR="00DC6FE1" w:rsidRPr="00677B6C">
          <w:rPr>
            <w:rStyle w:val="Hyperlink"/>
            <w:rFonts w:asciiTheme="majorHAnsi" w:hAnsiTheme="majorHAnsi" w:cs="Arial"/>
            <w:sz w:val="24"/>
            <w:szCs w:val="24"/>
            <w:lang w:val="en-GB"/>
          </w:rPr>
          <w:t>pempal</w:t>
        </w:r>
        <w:r w:rsidR="00DC6FE1" w:rsidRPr="00F553F7">
          <w:rPr>
            <w:rStyle w:val="Hyperlink"/>
            <w:rFonts w:asciiTheme="majorHAnsi" w:hAnsiTheme="majorHAnsi" w:cs="Arial"/>
            <w:sz w:val="24"/>
            <w:szCs w:val="24"/>
            <w:lang w:val="ru-RU"/>
          </w:rPr>
          <w:t>.</w:t>
        </w:r>
        <w:r w:rsidR="00DC6FE1" w:rsidRPr="00677B6C">
          <w:rPr>
            <w:rStyle w:val="Hyperlink"/>
            <w:rFonts w:asciiTheme="majorHAnsi" w:hAnsiTheme="majorHAnsi" w:cs="Arial"/>
            <w:sz w:val="24"/>
            <w:szCs w:val="24"/>
            <w:lang w:val="en-GB"/>
          </w:rPr>
          <w:t>org</w:t>
        </w:r>
      </w:hyperlink>
      <w:r w:rsidRPr="00F553F7">
        <w:rPr>
          <w:rStyle w:val="Hyperlink"/>
          <w:rFonts w:asciiTheme="majorHAnsi" w:hAnsiTheme="majorHAnsi" w:cs="Arial"/>
          <w:sz w:val="24"/>
          <w:szCs w:val="24"/>
          <w:lang w:val="ru-RU"/>
        </w:rPr>
        <w:t>.</w:t>
      </w:r>
      <w:r w:rsidR="00DC6FE1" w:rsidRPr="00F553F7">
        <w:rPr>
          <w:rFonts w:asciiTheme="majorHAnsi" w:hAnsiTheme="majorHAnsi" w:cs="Arial"/>
          <w:sz w:val="24"/>
          <w:szCs w:val="24"/>
          <w:lang w:val="ru-RU"/>
        </w:rPr>
        <w:t xml:space="preserve">  </w:t>
      </w:r>
      <w:r w:rsidR="00742CD7">
        <w:rPr>
          <w:rFonts w:asciiTheme="majorHAnsi" w:hAnsiTheme="majorHAnsi" w:cs="Arial"/>
          <w:sz w:val="24"/>
          <w:szCs w:val="24"/>
          <w:lang w:val="ru-RU"/>
        </w:rPr>
        <w:t>Там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в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разделе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СВА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можно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найти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все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документы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 (</w:t>
      </w:r>
      <w:r w:rsidR="00742CD7">
        <w:rPr>
          <w:rFonts w:asciiTheme="majorHAnsi" w:hAnsiTheme="majorHAnsi" w:cs="Arial"/>
          <w:sz w:val="24"/>
          <w:szCs w:val="24"/>
          <w:lang w:val="ru-RU"/>
        </w:rPr>
        <w:t>программы</w:t>
      </w:r>
      <w:r w:rsidR="001D3D01">
        <w:rPr>
          <w:rFonts w:asciiTheme="majorHAnsi" w:hAnsiTheme="majorHAnsi" w:cs="Arial"/>
          <w:sz w:val="24"/>
          <w:szCs w:val="24"/>
          <w:lang w:val="ru-RU"/>
        </w:rPr>
        <w:t xml:space="preserve"> наших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мероприятий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,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информационные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письма, презентации и т.п.) Все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документы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существуют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только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в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электронном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виде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,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бумажные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копии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мы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не</w:t>
      </w:r>
      <w:r w:rsidR="00742CD7" w:rsidRPr="00742CD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предоставляем. На</w:t>
      </w:r>
      <w:r w:rsidR="00742CD7" w:rsidRPr="00F553F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том</w:t>
      </w:r>
      <w:r w:rsidR="00742CD7" w:rsidRPr="00F553F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же</w:t>
      </w:r>
      <w:r w:rsidR="00742CD7" w:rsidRPr="00F553F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сайте</w:t>
      </w:r>
      <w:r w:rsidR="00742CD7" w:rsidRPr="00F553F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находятся</w:t>
      </w:r>
      <w:r w:rsidR="00742CD7" w:rsidRPr="00F553F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и</w:t>
      </w:r>
      <w:r w:rsidR="00742CD7" w:rsidRPr="00F553F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наши</w:t>
      </w:r>
      <w:r w:rsidR="00742CD7" w:rsidRPr="00F553F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продукты</w:t>
      </w:r>
      <w:r w:rsidR="00742CD7" w:rsidRPr="00F553F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742CD7">
        <w:rPr>
          <w:rFonts w:asciiTheme="majorHAnsi" w:hAnsiTheme="majorHAnsi" w:cs="Arial"/>
          <w:sz w:val="24"/>
          <w:szCs w:val="24"/>
          <w:lang w:val="ru-RU"/>
        </w:rPr>
        <w:t>знаний</w:t>
      </w:r>
      <w:r w:rsidR="006414C0" w:rsidRPr="00F553F7">
        <w:rPr>
          <w:rFonts w:asciiTheme="majorHAnsi" w:hAnsiTheme="majorHAnsi" w:cs="Arial"/>
          <w:sz w:val="24"/>
          <w:szCs w:val="24"/>
          <w:lang w:val="ru-RU"/>
        </w:rPr>
        <w:t>.</w:t>
      </w:r>
      <w:r w:rsidR="00EA7FBC" w:rsidRPr="00F553F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F87500" w:rsidRPr="00F553F7">
        <w:rPr>
          <w:rFonts w:asciiTheme="majorHAnsi" w:hAnsiTheme="majorHAnsi" w:cs="Arial"/>
          <w:sz w:val="24"/>
          <w:szCs w:val="24"/>
          <w:lang w:val="ru-RU"/>
        </w:rPr>
        <w:t xml:space="preserve"> </w:t>
      </w:r>
    </w:p>
    <w:p w:rsidR="0099176D" w:rsidRPr="00F553F7" w:rsidRDefault="0099176D" w:rsidP="00D63691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</w:pPr>
      <w:r>
        <w:rPr>
          <w:rFonts w:asciiTheme="majorHAnsi" w:hAnsiTheme="majorHAnsi" w:cs="Arial"/>
          <w:sz w:val="24"/>
          <w:szCs w:val="24"/>
          <w:lang w:val="ru-RU"/>
        </w:rPr>
        <w:t xml:space="preserve">Деятельность СВА направляет хорошо организованная и ориентированная на результат команда Исполнительного Комитета (ИсполКом), состоящая из 9 членов, в том числе: Эдгар Мкртчян (Армения), председатель; Эдит Немет (Венгрия), вице-председатель; Амела Муфтич (Босния и Герцеговина), вице-председатель; Лерка Чрнкович (Хорватия), Станислав Бычков (Россия); Замира Оморова (Киргизия); Миоара Диаконеску (Румыния); Петру Бабучи (Молдавия), и.о. члена ИсполКома; Олим Мирзоев (Таджикистан). </w:t>
      </w:r>
    </w:p>
    <w:p w:rsidR="002F3A0F" w:rsidRPr="00F553F7" w:rsidRDefault="003B3360" w:rsidP="00D63691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</w:pPr>
      <w:r w:rsidRPr="00F553F7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99176D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За организацию работы СВА отвечают следующие лица</w:t>
      </w:r>
      <w:r w:rsidR="002F3A0F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:</w:t>
      </w:r>
    </w:p>
    <w:p w:rsidR="003B3360" w:rsidRPr="00F553F7" w:rsidRDefault="0099176D" w:rsidP="003B3360">
      <w:pPr>
        <w:pStyle w:val="ListParagraph"/>
        <w:numPr>
          <w:ilvl w:val="0"/>
          <w:numId w:val="7"/>
        </w:num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</w:pP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Ведущий</w:t>
      </w:r>
      <w:r w:rsidRPr="0099176D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руководитель</w:t>
      </w:r>
      <w:r w:rsidRPr="0099176D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СВА</w:t>
      </w:r>
      <w:r w:rsidR="003B3360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,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Всемирный банк</w:t>
      </w:r>
      <w:r w:rsidR="003B3360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–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Арман Ватян</w:t>
      </w:r>
      <w:r w:rsidR="003B3360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;</w:t>
      </w:r>
    </w:p>
    <w:p w:rsidR="003B3360" w:rsidRPr="00F553F7" w:rsidRDefault="0099176D" w:rsidP="003B3360">
      <w:pPr>
        <w:pStyle w:val="ListParagraph"/>
        <w:numPr>
          <w:ilvl w:val="0"/>
          <w:numId w:val="7"/>
        </w:num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</w:pP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ресурсный</w:t>
      </w:r>
      <w:r w:rsidRPr="0099176D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эксперт</w:t>
      </w:r>
      <w:r w:rsidRPr="0099176D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СВА</w:t>
      </w:r>
      <w:r w:rsidR="003B3360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,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Всемирный банк</w:t>
      </w:r>
      <w:r w:rsidRPr="00810C98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3B3360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–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Диана Гросу-Аксенти</w:t>
      </w:r>
      <w:r w:rsidR="003B3360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;</w:t>
      </w:r>
    </w:p>
    <w:p w:rsidR="002F3A0F" w:rsidRPr="00F553F7" w:rsidRDefault="0099176D" w:rsidP="002F3A0F">
      <w:pPr>
        <w:pStyle w:val="ListParagraph"/>
        <w:numPr>
          <w:ilvl w:val="0"/>
          <w:numId w:val="7"/>
        </w:num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</w:pP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Председатель</w:t>
      </w:r>
      <w:r w:rsidRPr="0099176D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СВА</w:t>
      </w:r>
      <w:r w:rsidRPr="0099176D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Эдгар</w:t>
      </w:r>
      <w:r w:rsidRPr="0099176D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Мкртчян</w:t>
      </w:r>
      <w:r w:rsidRPr="0099176D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–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заместитель</w:t>
      </w:r>
      <w:r w:rsidRPr="0099176D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начальника отдела</w:t>
      </w:r>
      <w:r w:rsidRPr="0099176D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финансового управления и контроля Министерства финансов Армении </w:t>
      </w:r>
    </w:p>
    <w:p w:rsidR="00B34440" w:rsidRPr="00F553F7" w:rsidRDefault="0099176D" w:rsidP="00B34440">
      <w:pPr>
        <w:pStyle w:val="ListParagraph"/>
        <w:numPr>
          <w:ilvl w:val="0"/>
          <w:numId w:val="7"/>
        </w:num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</w:pP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Руководитель</w:t>
      </w:r>
      <w:r w:rsidRPr="0099176D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РГВК</w:t>
      </w:r>
      <w:r w:rsidRPr="0099176D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,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заместитель</w:t>
      </w:r>
      <w:r w:rsidRPr="0099176D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председателя</w:t>
      </w:r>
      <w:r w:rsidRPr="0099176D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СВА</w:t>
      </w:r>
      <w:r w:rsidRPr="0099176D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6414C0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–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Эдит</w:t>
      </w:r>
      <w:r w:rsidRPr="0099176D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Немет</w:t>
      </w:r>
      <w:r w:rsidR="00B34440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–</w:t>
      </w:r>
      <w:r w:rsidR="00B34440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заместитель начальника отдела государственной финансовой политики министерства финансов Венгрии</w:t>
      </w:r>
    </w:p>
    <w:p w:rsidR="00B34440" w:rsidRPr="00F553F7" w:rsidRDefault="0099176D" w:rsidP="00CA6409">
      <w:pPr>
        <w:pStyle w:val="ListParagraph"/>
        <w:numPr>
          <w:ilvl w:val="0"/>
          <w:numId w:val="7"/>
        </w:num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</w:pPr>
      <w:r>
        <w:rPr>
          <w:rFonts w:asciiTheme="majorHAnsi" w:hAnsiTheme="majorHAnsi" w:cs="Arial"/>
          <w:sz w:val="24"/>
          <w:szCs w:val="24"/>
          <w:lang w:val="ru-RU"/>
        </w:rPr>
        <w:lastRenderedPageBreak/>
        <w:t>руководитель</w:t>
      </w:r>
      <w:r w:rsidRPr="0099176D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АП</w:t>
      </w:r>
      <w:r w:rsidR="002466CE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 w:rsidR="00677B6C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– </w:t>
      </w:r>
      <w:r>
        <w:rPr>
          <w:rFonts w:asciiTheme="majorHAnsi" w:hAnsiTheme="majorHAnsi" w:cs="Arial"/>
          <w:sz w:val="24"/>
          <w:szCs w:val="24"/>
          <w:lang w:val="ru-RU"/>
        </w:rPr>
        <w:t>Миоара</w:t>
      </w:r>
      <w:r w:rsidRPr="0099176D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Диаконеску</w:t>
      </w:r>
      <w:r w:rsidRPr="0099176D">
        <w:rPr>
          <w:rFonts w:asciiTheme="majorHAnsi" w:hAnsiTheme="majorHAnsi" w:cs="Arial"/>
          <w:sz w:val="24"/>
          <w:szCs w:val="24"/>
          <w:lang w:val="ru-RU"/>
        </w:rPr>
        <w:t xml:space="preserve">, </w:t>
      </w:r>
      <w:r w:rsidR="00D8401E">
        <w:rPr>
          <w:rFonts w:asciiTheme="majorHAnsi" w:hAnsiTheme="majorHAnsi" w:cs="Arial"/>
          <w:sz w:val="24"/>
          <w:szCs w:val="24"/>
          <w:lang w:val="ru-RU"/>
        </w:rPr>
        <w:t>директор</w:t>
      </w:r>
      <w:r w:rsidRPr="0099176D">
        <w:rPr>
          <w:rFonts w:asciiTheme="majorHAnsi" w:hAnsiTheme="majorHAnsi" w:cs="Arial"/>
          <w:sz w:val="24"/>
          <w:szCs w:val="24"/>
          <w:lang w:val="ru-RU"/>
        </w:rPr>
        <w:t xml:space="preserve"> </w:t>
      </w:r>
      <w:r>
        <w:rPr>
          <w:rFonts w:asciiTheme="majorHAnsi" w:hAnsiTheme="majorHAnsi" w:cs="Arial"/>
          <w:sz w:val="24"/>
          <w:szCs w:val="24"/>
          <w:lang w:val="ru-RU"/>
        </w:rPr>
        <w:t>центрального подразделения гармонизации министерства государственных финансов Румынии</w:t>
      </w:r>
      <w:r w:rsidR="00B34440" w:rsidRPr="00F553F7">
        <w:rPr>
          <w:rFonts w:asciiTheme="majorHAnsi" w:hAnsiTheme="majorHAnsi" w:cs="Arial"/>
          <w:sz w:val="24"/>
          <w:szCs w:val="24"/>
          <w:lang w:val="ru-RU"/>
        </w:rPr>
        <w:t>.</w:t>
      </w:r>
    </w:p>
    <w:p w:rsidR="00CE4CE4" w:rsidRPr="00F553F7" w:rsidRDefault="002466CE" w:rsidP="000C23CE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</w:pP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У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сети</w:t>
      </w:r>
      <w:r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8F2AE1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en-GB"/>
        </w:rPr>
        <w:t>PEMPAL</w:t>
      </w:r>
      <w:r w:rsidR="00CE4CE4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имеется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Секретариат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,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главными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задачами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которого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является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обеспечение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логистической и административной поддержки мероприятий, проводимых ПС. </w:t>
      </w:r>
      <w:r w:rsidR="00D8401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Помощь</w:t>
      </w:r>
      <w:r w:rsidRPr="00D8401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СВА</w:t>
      </w:r>
      <w:r w:rsidRPr="00D8401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D8401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со стороны</w:t>
      </w:r>
      <w:r w:rsidRPr="00D8401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Секретариата</w:t>
      </w:r>
      <w:r w:rsidRPr="00D8401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обеспечивает</w:t>
      </w:r>
      <w:r w:rsidRPr="00D8401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Кристина</w:t>
      </w:r>
      <w:r w:rsidRPr="00D8401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Зайтуна</w:t>
      </w:r>
      <w:r w:rsidR="008F2AE1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 w:rsidR="006414C0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(</w:t>
      </w:r>
      <w:hyperlink r:id="rId12" w:history="1">
        <w:r w:rsidR="007F508B" w:rsidRPr="00677B6C">
          <w:rPr>
            <w:rStyle w:val="Hyperlink"/>
            <w:rFonts w:asciiTheme="majorHAnsi" w:hAnsiTheme="majorHAnsi"/>
            <w:bCs/>
            <w:sz w:val="24"/>
            <w:szCs w:val="24"/>
            <w:shd w:val="clear" w:color="auto" w:fill="FFFFFF"/>
            <w:lang w:val="en-GB"/>
          </w:rPr>
          <w:t>kzaituna</w:t>
        </w:r>
        <w:r w:rsidR="007F508B" w:rsidRPr="00F553F7">
          <w:rPr>
            <w:rStyle w:val="Hyperlink"/>
            <w:rFonts w:asciiTheme="majorHAnsi" w:hAnsiTheme="majorHAnsi"/>
            <w:bCs/>
            <w:sz w:val="24"/>
            <w:szCs w:val="24"/>
            <w:shd w:val="clear" w:color="auto" w:fill="FFFFFF"/>
            <w:lang w:val="ru-RU"/>
          </w:rPr>
          <w:t>@</w:t>
        </w:r>
        <w:r w:rsidR="007F508B" w:rsidRPr="00677B6C">
          <w:rPr>
            <w:rStyle w:val="Hyperlink"/>
            <w:rFonts w:asciiTheme="majorHAnsi" w:hAnsiTheme="majorHAnsi"/>
            <w:bCs/>
            <w:sz w:val="24"/>
            <w:szCs w:val="24"/>
            <w:shd w:val="clear" w:color="auto" w:fill="FFFFFF"/>
            <w:lang w:val="en-GB"/>
          </w:rPr>
          <w:t>worldbank</w:t>
        </w:r>
        <w:r w:rsidR="007F508B" w:rsidRPr="00F553F7">
          <w:rPr>
            <w:rStyle w:val="Hyperlink"/>
            <w:rFonts w:asciiTheme="majorHAnsi" w:hAnsiTheme="majorHAnsi"/>
            <w:bCs/>
            <w:sz w:val="24"/>
            <w:szCs w:val="24"/>
            <w:shd w:val="clear" w:color="auto" w:fill="FFFFFF"/>
            <w:lang w:val="ru-RU"/>
          </w:rPr>
          <w:t>.</w:t>
        </w:r>
        <w:r w:rsidR="007F508B" w:rsidRPr="00677B6C">
          <w:rPr>
            <w:rStyle w:val="Hyperlink"/>
            <w:rFonts w:asciiTheme="majorHAnsi" w:hAnsiTheme="majorHAnsi"/>
            <w:bCs/>
            <w:sz w:val="24"/>
            <w:szCs w:val="24"/>
            <w:shd w:val="clear" w:color="auto" w:fill="FFFFFF"/>
            <w:lang w:val="en-GB"/>
          </w:rPr>
          <w:t>org</w:t>
        </w:r>
      </w:hyperlink>
      <w:r w:rsidR="007F508B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).</w:t>
      </w:r>
    </w:p>
    <w:p w:rsidR="00677B6C" w:rsidRPr="00F553F7" w:rsidRDefault="002466CE" w:rsidP="00677B6C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</w:pP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Во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время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совещаний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наши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участники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обычно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размещаются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за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6-8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круглыми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столами. В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качестве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участника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вы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будете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участвовать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в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обсуждениях, работая над документами, которые готовятся участниками, сидящими за этим столом. Если вас попросят сделать презентацию, то вы также будете участвовать в сессии вопросов и ответов</w:t>
      </w:r>
      <w:r w:rsidR="00F906F9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.</w:t>
      </w:r>
      <w:r w:rsidR="00677B6C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</w:p>
    <w:p w:rsidR="00F906F9" w:rsidRPr="00F553F7" w:rsidRDefault="002466CE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</w:pP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Наши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совещания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проходят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в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очень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неформальной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обстановке</w:t>
      </w:r>
      <w:r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, и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мы</w:t>
      </w:r>
      <w:r w:rsidRPr="002466C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нацелены на вовлечение всех участников в обсуждение: ток-шоу, </w:t>
      </w:r>
      <w:r w:rsidR="008213AD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экспертные дискус</w:t>
      </w:r>
      <w:r w:rsidR="00D8401E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</w:t>
      </w:r>
      <w:r w:rsidR="008213AD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ии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, обсуждения за столом, работа в формате «аквариум», «мировое кафе», ролевых игр, изучение конкретных примеров из практики. Ознакомьтесь</w:t>
      </w:r>
      <w:r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</w:t>
      </w:r>
      <w:r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описанием</w:t>
      </w:r>
      <w:r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этих</w:t>
      </w:r>
      <w:r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форматов</w:t>
      </w:r>
      <w:r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ниже</w:t>
      </w:r>
      <w:r w:rsidR="0053351E" w:rsidRPr="00F553F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.</w:t>
      </w:r>
    </w:p>
    <w:p w:rsidR="0053351E" w:rsidRPr="00F553F7" w:rsidRDefault="002466CE" w:rsidP="000C23CE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</w:pPr>
      <w:r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ru-RU"/>
        </w:rPr>
        <w:t>Ток</w:t>
      </w:r>
      <w:r w:rsidRPr="008213AD"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ru-RU"/>
        </w:rPr>
        <w:t>-</w:t>
      </w:r>
      <w:r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ru-RU"/>
        </w:rPr>
        <w:t>шоу</w:t>
      </w:r>
      <w:r w:rsidR="0053351E" w:rsidRPr="00F553F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–</w:t>
      </w:r>
      <w:r w:rsidR="00EE7F55" w:rsidRPr="00F553F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для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обсуждения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с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участниками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совещания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предлагается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тема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ток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-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шоу</w:t>
      </w:r>
      <w:r w:rsidR="008213AD" w:rsidRPr="00F553F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в </w:t>
      </w:r>
      <w:r w:rsid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соответствии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с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темой</w:t>
      </w:r>
      <w:r w:rsidR="008213AD"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совещания</w:t>
      </w:r>
      <w:r w:rsidR="00EE7F55" w:rsidRPr="00F553F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. </w:t>
      </w:r>
      <w:r w:rsid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Обсуждение</w:t>
      </w:r>
      <w:r w:rsidR="008213AD"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проводит</w:t>
      </w:r>
      <w:r w:rsidR="008213AD"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модератор. Иногда</w:t>
      </w:r>
      <w:r w:rsidR="008213AD"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в</w:t>
      </w:r>
      <w:r w:rsidR="008213AD"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конце</w:t>
      </w:r>
      <w:r w:rsidR="008213AD"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ток</w:t>
      </w:r>
      <w:r w:rsidR="008213AD"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-</w:t>
      </w:r>
      <w:r w:rsid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шоу</w:t>
      </w:r>
      <w:r w:rsidR="008213AD"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мы</w:t>
      </w:r>
      <w:r w:rsidR="008213AD"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организуем</w:t>
      </w:r>
      <w:r w:rsidR="008213AD"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сессию</w:t>
      </w:r>
      <w:r w:rsidR="008213AD"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вопросов и ответов, чтобы дать возможность поучаствовать и другим участникам совещания</w:t>
      </w:r>
      <w:r w:rsidR="00EE7F55" w:rsidRPr="00F553F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.</w:t>
      </w:r>
    </w:p>
    <w:p w:rsidR="00B6250F" w:rsidRPr="00F553F7" w:rsidRDefault="008213AD" w:rsidP="000C23CE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</w:pPr>
      <w:r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ru-RU"/>
        </w:rPr>
        <w:t>Экспертные</w:t>
      </w:r>
      <w:r w:rsidRPr="008213AD"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ru-RU"/>
        </w:rPr>
        <w:t>дискуссии</w:t>
      </w:r>
      <w:r w:rsidR="00E83F42" w:rsidRPr="00F553F7"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ru-RU"/>
        </w:rPr>
        <w:t xml:space="preserve"> </w:t>
      </w:r>
      <w:r w:rsidR="00E83F42" w:rsidRPr="00F553F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–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группа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экспертов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,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партнёров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из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ресурсных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организаций</w:t>
      </w:r>
      <w:r w:rsidRPr="00F553F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или ч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ленов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СВА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обсуждают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какую-либо тему, а аудитория затем приглашается к участию в сессии вопросов и ответов</w:t>
      </w:r>
      <w:r w:rsidR="00E83F42" w:rsidRPr="00F553F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.</w:t>
      </w:r>
    </w:p>
    <w:p w:rsidR="00E83F42" w:rsidRPr="00F553F7" w:rsidRDefault="008213AD" w:rsidP="000C23CE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</w:pPr>
      <w:r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ru-RU"/>
        </w:rPr>
        <w:t>Обсуждение</w:t>
      </w:r>
      <w:r w:rsidRPr="008213AD"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ru-RU"/>
        </w:rPr>
        <w:t>за</w:t>
      </w:r>
      <w:r w:rsidRPr="008213AD"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ru-RU"/>
        </w:rPr>
        <w:t>столом</w:t>
      </w:r>
      <w:r w:rsidR="00E83F42" w:rsidRPr="00F553F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–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участники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проводят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10-30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минут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за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обсуждением темы за своим столом. После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этого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каждый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стол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докладывает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общему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собранию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итоги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своих</w:t>
      </w:r>
      <w:r w:rsidRPr="008213AD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обсуждений</w:t>
      </w:r>
      <w:r w:rsidR="00E83F42" w:rsidRPr="00F553F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.</w:t>
      </w:r>
    </w:p>
    <w:p w:rsidR="001966F6" w:rsidRPr="00F553F7" w:rsidRDefault="00D87674" w:rsidP="000C23CE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</w:pPr>
      <w:r w:rsidRPr="00677B6C">
        <w:rPr>
          <w:rFonts w:asciiTheme="majorHAnsi" w:hAnsiTheme="majorHAnsi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5408" behindDoc="1" locked="0" layoutInCell="1" allowOverlap="1" wp14:anchorId="77775198" wp14:editId="37822390">
            <wp:simplePos x="0" y="0"/>
            <wp:positionH relativeFrom="column">
              <wp:posOffset>2897505</wp:posOffset>
            </wp:positionH>
            <wp:positionV relativeFrom="paragraph">
              <wp:posOffset>103505</wp:posOffset>
            </wp:positionV>
            <wp:extent cx="2726690" cy="1817370"/>
            <wp:effectExtent l="0" t="0" r="0" b="0"/>
            <wp:wrapTight wrapText="bothSides">
              <wp:wrapPolygon edited="0">
                <wp:start x="0" y="0"/>
                <wp:lineTo x="0" y="21283"/>
                <wp:lineTo x="21429" y="21283"/>
                <wp:lineTo x="21429" y="0"/>
                <wp:lineTo x="0" y="0"/>
              </wp:wrapPolygon>
            </wp:wrapTight>
            <wp:docPr id="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1817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87674"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ru-RU"/>
        </w:rPr>
        <w:t>«</w:t>
      </w:r>
      <w:r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ru-RU"/>
        </w:rPr>
        <w:t>Аквариум</w:t>
      </w:r>
      <w:r w:rsidRPr="00D87674"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ru-RU"/>
        </w:rPr>
        <w:t>»</w:t>
      </w:r>
      <w:r w:rsidRPr="00F553F7">
        <w:rPr>
          <w:rStyle w:val="Emphasis"/>
          <w:rFonts w:asciiTheme="majorHAnsi" w:hAnsiTheme="majorHAnsi"/>
          <w:bCs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E83F42" w:rsidRPr="00F553F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–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все</w:t>
      </w:r>
      <w:r w:rsidRPr="00D87674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участники</w:t>
      </w:r>
      <w:r w:rsidRPr="00D87674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рассаживаются по кругу. </w:t>
      </w:r>
      <w:r w:rsidR="00E83F42" w:rsidRPr="00F553F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В середине круга садится модератор и 3-5 экспертов/участников. Модератор начинает дискуссию с теми экспертами/участниками, кто сидит в центре круга. У вас есть возможность заменить одного из них, если вы покажете, что у вас есть важная информация или предложите иное мнение по теме. Дискуссия продолжится по той же схеме, пока не истечёт отпущенное на неё время</w:t>
      </w:r>
      <w:r w:rsidR="00E83F42" w:rsidRPr="00F553F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.</w:t>
      </w:r>
      <w:r w:rsidR="00E83F42" w:rsidRPr="00F553F7">
        <w:rPr>
          <w:rFonts w:asciiTheme="majorHAnsi" w:hAnsiTheme="majorHAnsi"/>
          <w:sz w:val="24"/>
          <w:szCs w:val="24"/>
          <w:lang w:val="ru-RU" w:eastAsia="hu-HU"/>
        </w:rPr>
        <w:t xml:space="preserve"> </w:t>
      </w:r>
    </w:p>
    <w:p w:rsidR="00311B74" w:rsidRDefault="002A6B73" w:rsidP="000C23CE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</w:pPr>
      <w:r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ru-RU"/>
        </w:rPr>
        <w:t>Мировое</w:t>
      </w:r>
      <w:r w:rsidRPr="00311B74"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Cs w:val="0"/>
          <w:sz w:val="24"/>
          <w:szCs w:val="24"/>
          <w:u w:val="single"/>
          <w:shd w:val="clear" w:color="auto" w:fill="FFFFFF"/>
          <w:lang w:val="ru-RU"/>
        </w:rPr>
        <w:t>кафе</w:t>
      </w:r>
      <w:r w:rsidR="00500387" w:rsidRPr="00F553F7">
        <w:rPr>
          <w:rStyle w:val="Emphasis"/>
          <w:rFonts w:asciiTheme="majorHAnsi" w:hAnsiTheme="majorHAnsi"/>
          <w:bCs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B6250F" w:rsidRPr="00F553F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–</w:t>
      </w:r>
      <w:r w:rsidR="00500387" w:rsidRPr="00F553F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также</w:t>
      </w:r>
      <w:r w:rsidRPr="00311B74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иногда</w:t>
      </w:r>
      <w:r w:rsidRPr="00311B74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называется</w:t>
      </w:r>
      <w:r w:rsidRPr="00311B74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="00D8401E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«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Кафе</w:t>
      </w:r>
      <w:r w:rsidRPr="00311B74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знаний</w:t>
      </w:r>
      <w:r w:rsidR="00D8401E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»</w:t>
      </w:r>
      <w:r w:rsidRPr="00311B74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 w:rsidRPr="00F553F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–</w:t>
      </w:r>
      <w:r w:rsidRPr="00311B74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это</w:t>
      </w:r>
      <w:r w:rsidRPr="00311B74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хорошо</w:t>
      </w:r>
      <w:r w:rsidRPr="00311B74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организованный</w:t>
      </w:r>
      <w:r w:rsidRPr="00311B74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разговор</w:t>
      </w:r>
      <w:r w:rsidRPr="00F553F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ради</w:t>
      </w:r>
      <w:r w:rsidRPr="00311B74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обмена</w:t>
      </w:r>
      <w:r w:rsidRPr="00311B74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знаниями</w:t>
      </w:r>
      <w:r w:rsidR="00311B74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, когда группы участников обсуждают одну и ту же тему за разными столами, а эксперты время от времени переходят от стола к столу, входя в курс обсуждения за новым для себя столом благодаря его «хозяину». </w:t>
      </w:r>
      <w:r w:rsidR="00500387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</w:p>
    <w:p w:rsidR="007F508B" w:rsidRPr="00F553F7" w:rsidRDefault="00311B74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</w:pP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lastRenderedPageBreak/>
        <w:t>У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нас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есть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даже газета</w:t>
      </w:r>
      <w:r w:rsidR="00F57E1E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!</w:t>
      </w:r>
      <w:r w:rsidR="007F508B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Статьи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пишутся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на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добровольной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основе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,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а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сама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газета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используется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для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распространения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новостей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о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том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,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что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происходит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в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наших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странах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,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а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также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о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передовых практиках работы</w:t>
      </w:r>
      <w:r w:rsidR="006414C0" w:rsidRPr="00F553F7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.</w:t>
      </w:r>
    </w:p>
    <w:p w:rsidR="00F906F9" w:rsidRPr="00F553F7" w:rsidRDefault="00311B74" w:rsidP="000C23CE">
      <w:pPr>
        <w:spacing w:line="240" w:lineRule="auto"/>
        <w:jc w:val="both"/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</w:pP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Во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время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совещаний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мы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задействуем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разные</w:t>
      </w:r>
      <w:r w:rsidRPr="00311B74"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 xml:space="preserve"> </w:t>
      </w:r>
      <w:r w:rsidRPr="00F553F7">
        <w:rPr>
          <w:rStyle w:val="Emphasis"/>
          <w:rFonts w:asciiTheme="majorHAnsi" w:hAnsiTheme="majorHAnsi"/>
          <w:b/>
          <w:bCs/>
          <w:sz w:val="24"/>
          <w:szCs w:val="24"/>
          <w:shd w:val="clear" w:color="auto" w:fill="FFFFFF"/>
          <w:lang w:val="ru-RU"/>
        </w:rPr>
        <w:t>группы помощников</w:t>
      </w:r>
      <w:r w:rsidR="00F57E1E" w:rsidRPr="00F553F7">
        <w:rPr>
          <w:rStyle w:val="Emphasis"/>
          <w:rFonts w:asciiTheme="majorHAnsi" w:hAnsiTheme="majorHAnsi"/>
          <w:b/>
          <w:bCs/>
          <w:sz w:val="24"/>
          <w:szCs w:val="24"/>
          <w:shd w:val="clear" w:color="auto" w:fill="FFFFFF"/>
          <w:lang w:val="ru-RU"/>
        </w:rPr>
        <w:t xml:space="preserve">; </w:t>
      </w:r>
      <w:r>
        <w:rPr>
          <w:rStyle w:val="Emphasis"/>
          <w:rFonts w:asciiTheme="majorHAnsi" w:hAnsiTheme="majorHAnsi"/>
          <w:bCs/>
          <w:i w:val="0"/>
          <w:sz w:val="24"/>
          <w:szCs w:val="24"/>
          <w:shd w:val="clear" w:color="auto" w:fill="FFFFFF"/>
          <w:lang w:val="ru-RU"/>
        </w:rPr>
        <w:t>ниже мы рассказываем о некоторых примерах</w:t>
      </w:r>
      <w:r w:rsidR="007B0E3B" w:rsidRPr="00F553F7">
        <w:rPr>
          <w:rStyle w:val="Emphasis"/>
          <w:rFonts w:asciiTheme="majorHAnsi" w:hAnsiTheme="majorHAnsi"/>
          <w:bCs/>
          <w:iCs w:val="0"/>
          <w:sz w:val="24"/>
          <w:szCs w:val="24"/>
          <w:shd w:val="clear" w:color="auto" w:fill="FFFFFF"/>
          <w:lang w:val="ru-RU"/>
        </w:rPr>
        <w:t>.</w:t>
      </w:r>
      <w:r w:rsidR="00B37EC1" w:rsidRPr="00F553F7">
        <w:rPr>
          <w:rStyle w:val="Emphasis"/>
          <w:rFonts w:asciiTheme="majorHAnsi" w:hAnsiTheme="majorHAnsi"/>
          <w:bCs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Членов</w:t>
      </w:r>
      <w:r w:rsidRPr="00D0344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таких</w:t>
      </w:r>
      <w:r w:rsidRPr="00D0344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групп</w:t>
      </w:r>
      <w:r w:rsidRPr="00D0344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мы</w:t>
      </w:r>
      <w:r w:rsidRPr="00D0344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назначаем</w:t>
      </w:r>
      <w:r w:rsidRPr="00D0344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в</w:t>
      </w:r>
      <w:r w:rsidRPr="00D0344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начале</w:t>
      </w:r>
      <w:r w:rsidRPr="00D0344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каждого</w:t>
      </w:r>
      <w:r w:rsidRPr="00D0344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  <w:r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>совещания.</w:t>
      </w:r>
      <w:r w:rsidR="00B37EC1" w:rsidRPr="00F553F7">
        <w:rPr>
          <w:rStyle w:val="Emphasis"/>
          <w:rFonts w:asciiTheme="majorHAnsi" w:hAnsiTheme="majorHAnsi"/>
          <w:bCs/>
          <w:i w:val="0"/>
          <w:iCs w:val="0"/>
          <w:sz w:val="24"/>
          <w:szCs w:val="24"/>
          <w:shd w:val="clear" w:color="auto" w:fill="FFFFFF"/>
          <w:lang w:val="ru-RU"/>
        </w:rPr>
        <w:t xml:space="preserve"> 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6176"/>
      </w:tblGrid>
      <w:tr w:rsidR="00B6250F" w:rsidRPr="00F553F7" w:rsidTr="00B6250F">
        <w:trPr>
          <w:jc w:val="center"/>
        </w:trPr>
        <w:tc>
          <w:tcPr>
            <w:tcW w:w="2894" w:type="dxa"/>
          </w:tcPr>
          <w:p w:rsidR="00EB2C54" w:rsidRPr="00677B6C" w:rsidRDefault="00B6250F" w:rsidP="00B6250F">
            <w:pPr>
              <w:jc w:val="center"/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en-GB"/>
              </w:rPr>
            </w:pPr>
            <w:r w:rsidRPr="00677B6C">
              <w:rPr>
                <w:rFonts w:asciiTheme="majorHAnsi" w:hAnsiTheme="majorHAns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235295" cy="1844702"/>
                  <wp:effectExtent l="0" t="0" r="3175" b="317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6723" cy="18617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250F" w:rsidRPr="00677B6C" w:rsidRDefault="00B6250F" w:rsidP="000C23CE">
            <w:pPr>
              <w:jc w:val="both"/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en-GB"/>
              </w:rPr>
            </w:pPr>
          </w:p>
          <w:p w:rsidR="00EB2C54" w:rsidRPr="00677B6C" w:rsidRDefault="00B6250F" w:rsidP="00B6250F">
            <w:pPr>
              <w:jc w:val="center"/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en-GB"/>
              </w:rPr>
            </w:pPr>
            <w:r w:rsidRPr="00677B6C">
              <w:rPr>
                <w:rFonts w:asciiTheme="majorHAnsi" w:hAnsiTheme="majorHAnsi"/>
                <w:noProof/>
                <w:sz w:val="24"/>
                <w:szCs w:val="24"/>
                <w:lang w:val="ru-RU" w:eastAsia="ru-RU"/>
              </w:rPr>
              <w:drawing>
                <wp:inline distT="0" distB="0" distL="0" distR="0">
                  <wp:extent cx="1702130" cy="1021278"/>
                  <wp:effectExtent l="0" t="0" r="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680" cy="10216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77" w:type="dxa"/>
          </w:tcPr>
          <w:p w:rsidR="002F76C8" w:rsidRPr="00F553F7" w:rsidRDefault="006C6931" w:rsidP="00A24DB4">
            <w:pPr>
              <w:jc w:val="both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F553F7"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ru-RU"/>
              </w:rPr>
              <w:t>Искатели ценной информации</w:t>
            </w:r>
            <w:r w:rsidR="00A24DB4" w:rsidRPr="00F553F7"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–</w:t>
            </w:r>
            <w:r w:rsidR="00A24DB4" w:rsidRPr="00F553F7">
              <w:rPr>
                <w:rFonts w:asciiTheme="majorHAnsi" w:hAnsiTheme="majorHAnsi"/>
                <w:bCs/>
                <w:i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>изучают</w:t>
            </w:r>
            <w:r w:rsidRPr="006C6931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>ценный</w:t>
            </w:r>
            <w:r w:rsidRPr="006C6931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>опыт</w:t>
            </w:r>
            <w:r w:rsidRPr="006C6931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C6931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>показывают результаты и долгосрочный эффект</w:t>
            </w:r>
            <w:r w:rsidR="00F57E1E" w:rsidRPr="00F553F7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7B5D53" w:rsidRPr="00F553F7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A24DB4" w:rsidRPr="00F553F7" w:rsidRDefault="00A24DB4" w:rsidP="000C23CE">
            <w:pPr>
              <w:jc w:val="both"/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ru-RU"/>
              </w:rPr>
            </w:pPr>
          </w:p>
          <w:p w:rsidR="00A24DB4" w:rsidRPr="00F553F7" w:rsidRDefault="006C6931" w:rsidP="00A24DB4">
            <w:pPr>
              <w:jc w:val="both"/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ru-RU"/>
              </w:rPr>
            </w:pPr>
            <w:r w:rsidRPr="00F553F7"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ru-RU"/>
              </w:rPr>
              <w:t>Друзья качества</w:t>
            </w:r>
            <w:r w:rsidR="00A24DB4" w:rsidRPr="00F553F7"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ru-RU"/>
              </w:rPr>
              <w:t>–</w:t>
            </w:r>
            <w:r w:rsidRPr="006C6931"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553F7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выявляют</w:t>
            </w:r>
            <w:r w:rsidRPr="006C6931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сильные</w:t>
            </w:r>
            <w:r w:rsidRPr="006C6931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6C6931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слабые</w:t>
            </w:r>
            <w:r w:rsidRPr="006C6931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стороны</w:t>
            </w:r>
            <w:r w:rsidRPr="006C6931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мероприятий</w:t>
            </w:r>
            <w:r w:rsidRPr="006C6931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ради повышения качества следующих совещаний</w:t>
            </w:r>
            <w:r w:rsidR="00F57E1E" w:rsidRPr="00F553F7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A24DB4" w:rsidRPr="00F553F7"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A24DB4" w:rsidRPr="00F553F7" w:rsidRDefault="00A24DB4" w:rsidP="00A24DB4">
            <w:pPr>
              <w:jc w:val="both"/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ru-RU"/>
              </w:rPr>
            </w:pPr>
          </w:p>
          <w:p w:rsidR="00A24DB4" w:rsidRPr="00F553F7" w:rsidRDefault="006C6931" w:rsidP="00A24DB4">
            <w:pPr>
              <w:jc w:val="both"/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</w:pPr>
            <w:r w:rsidRPr="00F553F7"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ru-RU"/>
              </w:rPr>
              <w:t>Активисты плана работ</w:t>
            </w:r>
            <w:r w:rsidR="00A24DB4" w:rsidRPr="00F553F7"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–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находят</w:t>
            </w:r>
            <w:r w:rsidRPr="006C6931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новые темы будущих совещаний</w:t>
            </w:r>
            <w:r w:rsidR="00F57E1E" w:rsidRPr="00F553F7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300A5A" w:rsidRPr="00F553F7" w:rsidRDefault="00300A5A" w:rsidP="00300A5A">
            <w:pPr>
              <w:jc w:val="both"/>
              <w:rPr>
                <w:rFonts w:asciiTheme="majorHAnsi" w:hAnsiTheme="majorHAnsi"/>
                <w:b/>
                <w:bCs/>
                <w:i/>
                <w:sz w:val="24"/>
                <w:szCs w:val="24"/>
                <w:u w:val="single"/>
                <w:shd w:val="clear" w:color="auto" w:fill="FFFFFF"/>
                <w:lang w:val="ru-RU"/>
              </w:rPr>
            </w:pPr>
          </w:p>
          <w:p w:rsidR="00B6250F" w:rsidRPr="00F553F7" w:rsidRDefault="006C6931" w:rsidP="00300A5A">
            <w:pPr>
              <w:jc w:val="both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F553F7">
              <w:rPr>
                <w:rFonts w:asciiTheme="majorHAnsi" w:hAnsiTheme="majorHAnsi"/>
                <w:i/>
                <w:color w:val="3B4047"/>
                <w:sz w:val="24"/>
                <w:szCs w:val="24"/>
                <w:lang w:val="ru-RU"/>
              </w:rPr>
              <w:t>Связные с внешним миром</w:t>
            </w:r>
            <w:r w:rsidR="00300A5A" w:rsidRPr="00F553F7">
              <w:rPr>
                <w:rFonts w:asciiTheme="majorHAnsi" w:hAnsiTheme="majorHAnsi"/>
                <w:bCs/>
                <w:i/>
                <w:sz w:val="24"/>
                <w:szCs w:val="24"/>
                <w:shd w:val="clear" w:color="auto" w:fill="FFFFFF"/>
                <w:lang w:val="ru-RU"/>
              </w:rPr>
              <w:t xml:space="preserve"> - </w:t>
            </w:r>
            <w:r w:rsidR="007B5D53" w:rsidRPr="00F553F7">
              <w:rPr>
                <w:rFonts w:asciiTheme="majorHAnsi" w:hAnsiTheme="majorHAnsi"/>
                <w:bCs/>
                <w:i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>готовят</w:t>
            </w:r>
            <w:r w:rsidRPr="006C6931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>коммюнике</w:t>
            </w:r>
            <w:r w:rsidRPr="006C6931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>или</w:t>
            </w:r>
            <w:r w:rsidRPr="006C6931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>резолюции</w:t>
            </w:r>
            <w:r w:rsidRPr="006C6931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>чтобы</w:t>
            </w:r>
            <w:r w:rsidRPr="006C6931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>о нас узнали в мире</w:t>
            </w:r>
            <w:r w:rsidR="00F57E1E" w:rsidRPr="00F553F7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  <w:p w:rsidR="002F76C8" w:rsidRPr="00F553F7" w:rsidRDefault="007B5D53" w:rsidP="00300A5A">
            <w:pPr>
              <w:jc w:val="both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</w:pPr>
            <w:r w:rsidRPr="00F553F7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</w:p>
          <w:p w:rsidR="00B6250F" w:rsidRPr="00F553F7" w:rsidRDefault="006C6931" w:rsidP="00B6250F">
            <w:pPr>
              <w:jc w:val="both"/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Theme="majorHAnsi" w:hAnsiTheme="majorHAnsi"/>
                <w:bCs/>
                <w:i/>
                <w:sz w:val="24"/>
                <w:szCs w:val="24"/>
                <w:shd w:val="clear" w:color="auto" w:fill="FFFFFF"/>
                <w:lang w:val="ru-RU"/>
              </w:rPr>
              <w:t>Хранители</w:t>
            </w:r>
            <w:r w:rsidRPr="00615A50">
              <w:rPr>
                <w:rFonts w:asciiTheme="majorHAnsi" w:hAnsiTheme="majorHAnsi"/>
                <w:bCs/>
                <w:i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Theme="majorHAnsi" w:hAnsiTheme="majorHAnsi"/>
                <w:bCs/>
                <w:i/>
                <w:sz w:val="24"/>
                <w:szCs w:val="24"/>
                <w:shd w:val="clear" w:color="auto" w:fill="FFFFFF"/>
                <w:lang w:val="ru-RU"/>
              </w:rPr>
              <w:t>сообщества</w:t>
            </w:r>
            <w:r w:rsidRPr="00615A50">
              <w:rPr>
                <w:rFonts w:asciiTheme="majorHAnsi" w:hAnsiTheme="majorHAnsi"/>
                <w:bCs/>
                <w:i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6250F" w:rsidRPr="00F553F7">
              <w:rPr>
                <w:rFonts w:asciiTheme="majorHAnsi" w:hAnsiTheme="majorHAnsi"/>
                <w:bCs/>
                <w:i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="00B6250F" w:rsidRPr="00F553F7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615A50" w:rsidRPr="00F553F7">
              <w:rPr>
                <w:rFonts w:asciiTheme="majorHAnsi" w:hAnsiTheme="majorHAnsi"/>
                <w:sz w:val="24"/>
                <w:szCs w:val="24"/>
                <w:lang w:val="ru-RU"/>
              </w:rPr>
              <w:t>находят пути повышения устойчивости сообществ: приветствуя новы</w:t>
            </w:r>
            <w:r w:rsidR="00615A50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х участников, поддерживая контакты с помощью размещения фотографий на </w:t>
            </w:r>
            <w:r w:rsidR="00B6250F" w:rsidRPr="00677B6C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en-GB"/>
              </w:rPr>
              <w:t>wiki</w:t>
            </w:r>
            <w:r w:rsidR="00B6250F" w:rsidRPr="00F553F7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 xml:space="preserve">, </w:t>
            </w:r>
            <w:r w:rsidR="00615A50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>готовя благодарственные письма</w:t>
            </w:r>
          </w:p>
          <w:p w:rsidR="00B6250F" w:rsidRPr="00F553F7" w:rsidRDefault="00B6250F" w:rsidP="00B6250F">
            <w:pPr>
              <w:jc w:val="both"/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ru-RU"/>
              </w:rPr>
            </w:pPr>
          </w:p>
          <w:p w:rsidR="00EB2C54" w:rsidRPr="00F553F7" w:rsidRDefault="00615A50">
            <w:pPr>
              <w:jc w:val="both"/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ru-RU"/>
              </w:rPr>
              <w:t>Документалисты</w:t>
            </w:r>
            <w:r w:rsidRPr="00615A50"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ru-RU"/>
              </w:rPr>
              <w:t>общественной</w:t>
            </w:r>
            <w:r w:rsidRPr="00615A50"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ru-RU"/>
              </w:rPr>
              <w:t>жизни</w:t>
            </w:r>
            <w:r w:rsidR="00B6250F" w:rsidRPr="00F553F7">
              <w:rPr>
                <w:rStyle w:val="Emphasis"/>
                <w:rFonts w:asciiTheme="majorHAnsi" w:hAnsiTheme="majorHAnsi"/>
                <w:bCs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- 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в</w:t>
            </w:r>
            <w:r w:rsidRPr="00615A50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конце</w:t>
            </w:r>
            <w:r w:rsidRPr="00615A50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каждого</w:t>
            </w:r>
            <w:r w:rsidRPr="00615A50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совещания</w:t>
            </w:r>
            <w:r w:rsidRPr="00615A50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они</w:t>
            </w:r>
            <w:r w:rsidRPr="00615A50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делятся</w:t>
            </w:r>
            <w:r w:rsidRPr="00615A50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Pr="00615A50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участниками</w:t>
            </w:r>
            <w:r w:rsidRPr="00615A50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его</w:t>
            </w:r>
            <w:r w:rsidRPr="00615A50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самыми</w:t>
            </w:r>
            <w:r w:rsidRPr="00615A50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захватывающими</w:t>
            </w:r>
            <w:r w:rsidRPr="00615A50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моментами</w:t>
            </w:r>
            <w:r w:rsidR="00B6250F" w:rsidRPr="00F553F7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>Они</w:t>
            </w:r>
            <w:r w:rsidRPr="00615A50">
              <w:rPr>
                <w:rStyle w:val="Emphasis"/>
                <w:rFonts w:asciiTheme="majorHAnsi" w:hAnsiTheme="majorHAnsi"/>
                <w:bCs/>
                <w:i w:val="0"/>
                <w:iCs w:val="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F553F7">
              <w:rPr>
                <w:rFonts w:asciiTheme="majorHAnsi" w:hAnsiTheme="majorHAnsi"/>
                <w:sz w:val="24"/>
                <w:szCs w:val="24"/>
                <w:lang w:val="ru-RU"/>
              </w:rPr>
              <w:t>помогают сохранить в памяти моменты общечеловеческого общения</w:t>
            </w:r>
            <w:r w:rsidRPr="00615A50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>вне</w:t>
            </w:r>
            <w:r w:rsidRPr="00615A50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>официальной</w:t>
            </w:r>
            <w:r w:rsidRPr="00615A50">
              <w:rPr>
                <w:rFonts w:asciiTheme="majorHAnsi" w:hAnsiTheme="majorHAnsi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  <w:lang w:val="ru-RU"/>
              </w:rPr>
              <w:t>программы мероприятия</w:t>
            </w:r>
            <w:r w:rsidR="00F57E1E" w:rsidRPr="00F553F7">
              <w:rPr>
                <w:rFonts w:asciiTheme="majorHAnsi" w:hAnsiTheme="majorHAnsi"/>
                <w:bCs/>
                <w:sz w:val="24"/>
                <w:szCs w:val="24"/>
                <w:shd w:val="clear" w:color="auto" w:fill="FFFFFF"/>
                <w:lang w:val="ru-RU"/>
              </w:rPr>
              <w:t>.</w:t>
            </w:r>
          </w:p>
        </w:tc>
      </w:tr>
    </w:tbl>
    <w:p w:rsidR="00870115" w:rsidRPr="00F553F7" w:rsidRDefault="00870115" w:rsidP="00677B6C">
      <w:pPr>
        <w:spacing w:after="0"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</w:p>
    <w:p w:rsidR="00DA414D" w:rsidRPr="00F553F7" w:rsidRDefault="00311B74">
      <w:pPr>
        <w:spacing w:line="240" w:lineRule="auto"/>
        <w:jc w:val="both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i/>
          <w:sz w:val="24"/>
          <w:szCs w:val="24"/>
          <w:lang w:val="ru-RU"/>
        </w:rPr>
        <w:t>Перерывы</w:t>
      </w:r>
      <w:r w:rsidRPr="00311B74">
        <w:rPr>
          <w:rFonts w:asciiTheme="majorHAnsi" w:hAnsiTheme="majorHAnsi"/>
          <w:i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i/>
          <w:sz w:val="24"/>
          <w:szCs w:val="24"/>
          <w:lang w:val="ru-RU"/>
        </w:rPr>
        <w:t>на</w:t>
      </w:r>
      <w:r w:rsidRPr="00311B74">
        <w:rPr>
          <w:rFonts w:asciiTheme="majorHAnsi" w:hAnsiTheme="majorHAnsi"/>
          <w:i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i/>
          <w:sz w:val="24"/>
          <w:szCs w:val="24"/>
          <w:lang w:val="ru-RU"/>
        </w:rPr>
        <w:t>налаживание</w:t>
      </w:r>
      <w:r w:rsidRPr="00311B74">
        <w:rPr>
          <w:rFonts w:asciiTheme="majorHAnsi" w:hAnsiTheme="majorHAnsi"/>
          <w:i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i/>
          <w:sz w:val="24"/>
          <w:szCs w:val="24"/>
          <w:lang w:val="ru-RU"/>
        </w:rPr>
        <w:t>деловых</w:t>
      </w:r>
      <w:r w:rsidRPr="00311B74">
        <w:rPr>
          <w:rFonts w:asciiTheme="majorHAnsi" w:hAnsiTheme="majorHAnsi"/>
          <w:i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i/>
          <w:sz w:val="24"/>
          <w:szCs w:val="24"/>
          <w:lang w:val="ru-RU"/>
        </w:rPr>
        <w:t>связей</w:t>
      </w:r>
      <w:r w:rsidRPr="00311B74">
        <w:rPr>
          <w:rFonts w:asciiTheme="majorHAnsi" w:hAnsiTheme="majorHAnsi"/>
          <w:i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i/>
          <w:sz w:val="24"/>
          <w:szCs w:val="24"/>
          <w:lang w:val="ru-RU"/>
        </w:rPr>
        <w:t>и</w:t>
      </w:r>
      <w:r w:rsidRPr="00311B74">
        <w:rPr>
          <w:rFonts w:asciiTheme="majorHAnsi" w:hAnsiTheme="majorHAnsi"/>
          <w:i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i/>
          <w:sz w:val="24"/>
          <w:szCs w:val="24"/>
          <w:lang w:val="ru-RU"/>
        </w:rPr>
        <w:t>культурные</w:t>
      </w:r>
      <w:r w:rsidRPr="00311B74">
        <w:rPr>
          <w:rFonts w:asciiTheme="majorHAnsi" w:hAnsiTheme="majorHAnsi"/>
          <w:i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i/>
          <w:sz w:val="24"/>
          <w:szCs w:val="24"/>
          <w:lang w:val="ru-RU"/>
        </w:rPr>
        <w:t>мероприятия</w:t>
      </w:r>
      <w:r w:rsidR="00CB70DB" w:rsidRPr="00F553F7">
        <w:rPr>
          <w:rFonts w:asciiTheme="majorHAnsi" w:hAnsiTheme="majorHAnsi"/>
          <w:i/>
          <w:sz w:val="24"/>
          <w:szCs w:val="24"/>
          <w:lang w:val="ru-RU"/>
        </w:rPr>
        <w:t xml:space="preserve"> </w:t>
      </w:r>
      <w:r w:rsidRPr="00F553F7">
        <w:rPr>
          <w:rFonts w:asciiTheme="majorHAnsi" w:hAnsiTheme="majorHAnsi"/>
          <w:i/>
          <w:sz w:val="24"/>
          <w:szCs w:val="24"/>
          <w:lang w:val="ru-RU"/>
        </w:rPr>
        <w:t>–</w:t>
      </w:r>
      <w:r w:rsidR="00CB70DB" w:rsidRPr="00F553F7">
        <w:rPr>
          <w:rFonts w:asciiTheme="majorHAnsi" w:hAnsiTheme="majorHAnsi"/>
          <w:i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sz w:val="24"/>
          <w:szCs w:val="24"/>
          <w:lang w:val="ru-RU"/>
        </w:rPr>
        <w:t>Вы</w:t>
      </w:r>
      <w:r w:rsidRPr="00311B74">
        <w:rPr>
          <w:rFonts w:asciiTheme="majorHAnsi" w:hAnsiTheme="majorHAnsi"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sz w:val="24"/>
          <w:szCs w:val="24"/>
          <w:lang w:val="ru-RU"/>
        </w:rPr>
        <w:t>заметите</w:t>
      </w:r>
      <w:r w:rsidRPr="00311B74">
        <w:rPr>
          <w:rFonts w:asciiTheme="majorHAnsi" w:hAnsiTheme="majorHAnsi"/>
          <w:sz w:val="24"/>
          <w:szCs w:val="24"/>
          <w:lang w:val="ru-RU"/>
        </w:rPr>
        <w:t xml:space="preserve">, </w:t>
      </w:r>
      <w:r>
        <w:rPr>
          <w:rFonts w:asciiTheme="majorHAnsi" w:hAnsiTheme="majorHAnsi"/>
          <w:sz w:val="24"/>
          <w:szCs w:val="24"/>
          <w:lang w:val="ru-RU"/>
        </w:rPr>
        <w:t>что</w:t>
      </w:r>
      <w:r w:rsidRPr="00311B74">
        <w:rPr>
          <w:rFonts w:asciiTheme="majorHAnsi" w:hAnsiTheme="majorHAnsi"/>
          <w:sz w:val="24"/>
          <w:szCs w:val="24"/>
          <w:lang w:val="ru-RU"/>
        </w:rPr>
        <w:t xml:space="preserve"> </w:t>
      </w:r>
      <w:r>
        <w:rPr>
          <w:rFonts w:asciiTheme="majorHAnsi" w:hAnsiTheme="majorHAnsi"/>
          <w:sz w:val="24"/>
          <w:szCs w:val="24"/>
          <w:lang w:val="ru-RU"/>
        </w:rPr>
        <w:t>между рабочими сессиями у нас бывают п</w:t>
      </w:r>
      <w:r w:rsidRPr="00F553F7">
        <w:rPr>
          <w:rFonts w:asciiTheme="majorHAnsi" w:hAnsiTheme="majorHAnsi"/>
          <w:sz w:val="24"/>
          <w:szCs w:val="24"/>
          <w:lang w:val="ru-RU"/>
        </w:rPr>
        <w:t>ерерывы на налаживание деловых связей и культурные мероприятия</w:t>
      </w:r>
      <w:r>
        <w:rPr>
          <w:rFonts w:asciiTheme="majorHAnsi" w:hAnsiTheme="majorHAnsi"/>
          <w:sz w:val="24"/>
          <w:szCs w:val="24"/>
          <w:lang w:val="ru-RU"/>
        </w:rPr>
        <w:t xml:space="preserve"> – в основном организуемые принимающей стороной.  Мы приглашаем всех на такие мероприятия, мы горячо поддерживаем идею налаживания связей и выстраивания </w:t>
      </w:r>
      <w:r w:rsidR="001550B1">
        <w:rPr>
          <w:rFonts w:asciiTheme="majorHAnsi" w:hAnsiTheme="majorHAnsi"/>
          <w:sz w:val="24"/>
          <w:szCs w:val="24"/>
          <w:lang w:val="ru-RU"/>
        </w:rPr>
        <w:t xml:space="preserve">добросердечных </w:t>
      </w:r>
      <w:r w:rsidR="00AA5C8C">
        <w:rPr>
          <w:rFonts w:asciiTheme="majorHAnsi" w:hAnsiTheme="majorHAnsi"/>
          <w:sz w:val="24"/>
          <w:szCs w:val="24"/>
          <w:lang w:val="ru-RU"/>
        </w:rPr>
        <w:t>отношений</w:t>
      </w:r>
      <w:r>
        <w:rPr>
          <w:rFonts w:asciiTheme="majorHAnsi" w:hAnsiTheme="majorHAnsi"/>
          <w:sz w:val="24"/>
          <w:szCs w:val="24"/>
          <w:lang w:val="ru-RU"/>
        </w:rPr>
        <w:t xml:space="preserve"> между участниками</w:t>
      </w:r>
      <w:r w:rsidR="00DA414D" w:rsidRPr="00F553F7">
        <w:rPr>
          <w:rFonts w:asciiTheme="majorHAnsi" w:hAnsiTheme="majorHAnsi"/>
          <w:sz w:val="24"/>
          <w:szCs w:val="24"/>
          <w:lang w:val="ru-RU"/>
        </w:rPr>
        <w:t>.</w:t>
      </w:r>
    </w:p>
    <w:sectPr w:rsidR="00DA414D" w:rsidRPr="00F553F7" w:rsidSect="00677B6C">
      <w:footerReference w:type="default" r:id="rId16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2D2" w:rsidRDefault="00E572D2" w:rsidP="000B5C51">
      <w:pPr>
        <w:spacing w:after="0" w:line="240" w:lineRule="auto"/>
      </w:pPr>
      <w:r>
        <w:separator/>
      </w:r>
    </w:p>
  </w:endnote>
  <w:endnote w:type="continuationSeparator" w:id="0">
    <w:p w:rsidR="00E572D2" w:rsidRDefault="00E572D2" w:rsidP="000B5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05819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11B74" w:rsidRDefault="00311B7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401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311B74" w:rsidRDefault="00311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2D2" w:rsidRDefault="00E572D2" w:rsidP="000B5C51">
      <w:pPr>
        <w:spacing w:after="0" w:line="240" w:lineRule="auto"/>
      </w:pPr>
      <w:r>
        <w:separator/>
      </w:r>
    </w:p>
  </w:footnote>
  <w:footnote w:type="continuationSeparator" w:id="0">
    <w:p w:rsidR="00E572D2" w:rsidRDefault="00E572D2" w:rsidP="000B5C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C1AA7"/>
    <w:multiLevelType w:val="hybridMultilevel"/>
    <w:tmpl w:val="77F6AED8"/>
    <w:lvl w:ilvl="0" w:tplc="1638C15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A08EEF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AFD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E621C0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C0C084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A65D6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8E510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4238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063EDA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D0641"/>
    <w:multiLevelType w:val="hybridMultilevel"/>
    <w:tmpl w:val="4266B47A"/>
    <w:lvl w:ilvl="0" w:tplc="4E2EB56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7C04D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C61DB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4EACD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70AEA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A6606D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3658D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341D1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1C30F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5F15CE"/>
    <w:multiLevelType w:val="hybridMultilevel"/>
    <w:tmpl w:val="7E02A112"/>
    <w:lvl w:ilvl="0" w:tplc="CB4A5F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992F77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CB43E0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58A6B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3CD0B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C1E22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DE765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0B66E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F642EA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D5117"/>
    <w:multiLevelType w:val="hybridMultilevel"/>
    <w:tmpl w:val="6B9A745E"/>
    <w:lvl w:ilvl="0" w:tplc="2F24D17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246E9C"/>
    <w:multiLevelType w:val="hybridMultilevel"/>
    <w:tmpl w:val="52B2F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A676CE"/>
    <w:multiLevelType w:val="hybridMultilevel"/>
    <w:tmpl w:val="F9027D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61610"/>
    <w:multiLevelType w:val="hybridMultilevel"/>
    <w:tmpl w:val="18EA0B5A"/>
    <w:lvl w:ilvl="0" w:tplc="F4D2A66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3A512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4285A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8E4C1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F6224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A20BC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70A2C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2EE5A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E3CCDC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4D6F"/>
    <w:rsid w:val="0000072F"/>
    <w:rsid w:val="000038F8"/>
    <w:rsid w:val="000244AD"/>
    <w:rsid w:val="00063096"/>
    <w:rsid w:val="000B5C51"/>
    <w:rsid w:val="000C23CE"/>
    <w:rsid w:val="00104C37"/>
    <w:rsid w:val="00121B8A"/>
    <w:rsid w:val="001550B1"/>
    <w:rsid w:val="001966F6"/>
    <w:rsid w:val="001A26BF"/>
    <w:rsid w:val="001D0BC5"/>
    <w:rsid w:val="001D3D01"/>
    <w:rsid w:val="001F6102"/>
    <w:rsid w:val="002466CE"/>
    <w:rsid w:val="00274CD3"/>
    <w:rsid w:val="002A0125"/>
    <w:rsid w:val="002A52E4"/>
    <w:rsid w:val="002A6B73"/>
    <w:rsid w:val="002B169E"/>
    <w:rsid w:val="002B5931"/>
    <w:rsid w:val="002D068D"/>
    <w:rsid w:val="002D0E4B"/>
    <w:rsid w:val="002D5B28"/>
    <w:rsid w:val="002F3A0F"/>
    <w:rsid w:val="002F76C8"/>
    <w:rsid w:val="00300A5A"/>
    <w:rsid w:val="00311B74"/>
    <w:rsid w:val="00313F12"/>
    <w:rsid w:val="0032749B"/>
    <w:rsid w:val="003336EC"/>
    <w:rsid w:val="00393659"/>
    <w:rsid w:val="003B3360"/>
    <w:rsid w:val="003D4D6F"/>
    <w:rsid w:val="00445B9A"/>
    <w:rsid w:val="00477C22"/>
    <w:rsid w:val="00493C0D"/>
    <w:rsid w:val="004A00E2"/>
    <w:rsid w:val="004E1BCB"/>
    <w:rsid w:val="004F1999"/>
    <w:rsid w:val="004F5B08"/>
    <w:rsid w:val="00500387"/>
    <w:rsid w:val="005073E6"/>
    <w:rsid w:val="0053351E"/>
    <w:rsid w:val="0054054A"/>
    <w:rsid w:val="0054376F"/>
    <w:rsid w:val="00563F80"/>
    <w:rsid w:val="005A3E89"/>
    <w:rsid w:val="0060764E"/>
    <w:rsid w:val="00615A50"/>
    <w:rsid w:val="006414C0"/>
    <w:rsid w:val="00677B6C"/>
    <w:rsid w:val="0069418B"/>
    <w:rsid w:val="006B14E1"/>
    <w:rsid w:val="006B155B"/>
    <w:rsid w:val="006B321B"/>
    <w:rsid w:val="006C059E"/>
    <w:rsid w:val="006C6931"/>
    <w:rsid w:val="006D7D94"/>
    <w:rsid w:val="00701EDC"/>
    <w:rsid w:val="00702B8A"/>
    <w:rsid w:val="00717071"/>
    <w:rsid w:val="00721FC0"/>
    <w:rsid w:val="00742CD7"/>
    <w:rsid w:val="00751EFE"/>
    <w:rsid w:val="00773C65"/>
    <w:rsid w:val="007819C9"/>
    <w:rsid w:val="00796E0C"/>
    <w:rsid w:val="007A1133"/>
    <w:rsid w:val="007B0E3B"/>
    <w:rsid w:val="007B5D53"/>
    <w:rsid w:val="007C4D8B"/>
    <w:rsid w:val="007F508B"/>
    <w:rsid w:val="008213AD"/>
    <w:rsid w:val="0082410E"/>
    <w:rsid w:val="00870115"/>
    <w:rsid w:val="008817BA"/>
    <w:rsid w:val="008F2AE1"/>
    <w:rsid w:val="009315D9"/>
    <w:rsid w:val="00931DB8"/>
    <w:rsid w:val="0095359A"/>
    <w:rsid w:val="0099176D"/>
    <w:rsid w:val="009A7450"/>
    <w:rsid w:val="009B781A"/>
    <w:rsid w:val="009F200E"/>
    <w:rsid w:val="00A24DB4"/>
    <w:rsid w:val="00A4150C"/>
    <w:rsid w:val="00A43A92"/>
    <w:rsid w:val="00A62044"/>
    <w:rsid w:val="00A62983"/>
    <w:rsid w:val="00A92172"/>
    <w:rsid w:val="00A94C93"/>
    <w:rsid w:val="00AA3180"/>
    <w:rsid w:val="00AA5C8C"/>
    <w:rsid w:val="00B140E3"/>
    <w:rsid w:val="00B34440"/>
    <w:rsid w:val="00B37EC1"/>
    <w:rsid w:val="00B6250F"/>
    <w:rsid w:val="00B66779"/>
    <w:rsid w:val="00BA506E"/>
    <w:rsid w:val="00C31FD6"/>
    <w:rsid w:val="00CA6409"/>
    <w:rsid w:val="00CA7609"/>
    <w:rsid w:val="00CB70DB"/>
    <w:rsid w:val="00CE0060"/>
    <w:rsid w:val="00CE4CE4"/>
    <w:rsid w:val="00D03447"/>
    <w:rsid w:val="00D63691"/>
    <w:rsid w:val="00D7136B"/>
    <w:rsid w:val="00D8401E"/>
    <w:rsid w:val="00D87674"/>
    <w:rsid w:val="00DA414D"/>
    <w:rsid w:val="00DC113D"/>
    <w:rsid w:val="00DC6FE1"/>
    <w:rsid w:val="00E15A14"/>
    <w:rsid w:val="00E572D2"/>
    <w:rsid w:val="00E75833"/>
    <w:rsid w:val="00E83F42"/>
    <w:rsid w:val="00EA7FBC"/>
    <w:rsid w:val="00EB2C54"/>
    <w:rsid w:val="00ED3081"/>
    <w:rsid w:val="00EE7F55"/>
    <w:rsid w:val="00F553F7"/>
    <w:rsid w:val="00F57E1E"/>
    <w:rsid w:val="00F87500"/>
    <w:rsid w:val="00F906F9"/>
    <w:rsid w:val="00FC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4C5C9D-2F02-4D6B-9F0B-86BC9220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15A50"/>
    <w:pPr>
      <w:keepNext/>
      <w:keepLines/>
      <w:spacing w:before="200" w:after="0" w:line="240" w:lineRule="auto"/>
      <w:outlineLvl w:val="2"/>
    </w:pPr>
    <w:rPr>
      <w:rFonts w:ascii="Calibri Light" w:eastAsia="MS Gothic" w:hAnsi="Calibri Light" w:cs="Times New Roman"/>
      <w:b/>
      <w:bCs/>
      <w:color w:val="5B9BD5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3D4D6F"/>
    <w:rPr>
      <w:i/>
      <w:iCs/>
    </w:rPr>
  </w:style>
  <w:style w:type="paragraph" w:styleId="ListParagraph">
    <w:name w:val="List Paragraph"/>
    <w:basedOn w:val="Normal"/>
    <w:uiPriority w:val="34"/>
    <w:qFormat/>
    <w:rsid w:val="00AA318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C6FE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0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E4B"/>
    <w:rPr>
      <w:rFonts w:ascii="Tahoma" w:hAnsi="Tahoma" w:cs="Tahoma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0C23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B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C51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0B5C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C51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007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007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0072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007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0072F"/>
    <w:rPr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semiHidden/>
    <w:unhideWhenUsed/>
    <w:rsid w:val="00B62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customStyle="1" w:styleId="normaltextrun">
    <w:name w:val="normaltextrun"/>
    <w:basedOn w:val="DefaultParagraphFont"/>
    <w:rsid w:val="00104C37"/>
  </w:style>
  <w:style w:type="character" w:customStyle="1" w:styleId="eop">
    <w:name w:val="eop"/>
    <w:basedOn w:val="DefaultParagraphFont"/>
    <w:rsid w:val="00104C37"/>
  </w:style>
  <w:style w:type="character" w:customStyle="1" w:styleId="Heading3Char">
    <w:name w:val="Heading 3 Char"/>
    <w:basedOn w:val="DefaultParagraphFont"/>
    <w:link w:val="Heading3"/>
    <w:uiPriority w:val="9"/>
    <w:rsid w:val="00615A50"/>
    <w:rPr>
      <w:rFonts w:ascii="Calibri Light" w:eastAsia="MS Gothic" w:hAnsi="Calibri Light" w:cs="Times New Roman"/>
      <w:b/>
      <w:bCs/>
      <w:color w:val="5B9BD5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0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1204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7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2560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6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428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3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22480">
          <w:marLeft w:val="72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zaituna@worldbank.org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empal.or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516D2B-F335-43B5-A2FB-AC9916CDA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4</Pages>
  <Words>1253</Words>
  <Characters>7145</Characters>
  <Application>Microsoft Office Word</Application>
  <DocSecurity>0</DocSecurity>
  <Lines>59</Lines>
  <Paragraphs>16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KD</Company>
  <LinksUpToDate>false</LinksUpToDate>
  <CharactersWithSpaces>8382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Mioara DIACONESCU</dc:creator>
  <cp:lastModifiedBy>Kristina Zaituna</cp:lastModifiedBy>
  <cp:revision>16</cp:revision>
  <dcterms:created xsi:type="dcterms:W3CDTF">2018-10-12T11:05:00Z</dcterms:created>
  <dcterms:modified xsi:type="dcterms:W3CDTF">2018-10-23T15:10:00Z</dcterms:modified>
</cp:coreProperties>
</file>