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F57" w:rsidRDefault="00E77F57">
      <w:pPr>
        <w:rPr>
          <w:b/>
          <w:bCs/>
          <w:u w:val="single"/>
          <w:lang w:val="en-US"/>
        </w:rPr>
      </w:pPr>
      <w:r>
        <w:rPr>
          <w:b/>
          <w:bCs/>
          <w:u w:val="single"/>
          <w:lang w:val="en-US"/>
        </w:rPr>
        <w:t xml:space="preserve">PEMPAL </w:t>
      </w:r>
      <w:r w:rsidR="00BE63B8">
        <w:rPr>
          <w:b/>
          <w:bCs/>
          <w:u w:val="single"/>
          <w:lang w:val="en-US"/>
        </w:rPr>
        <w:t>T</w:t>
      </w:r>
      <w:r>
        <w:rPr>
          <w:b/>
          <w:bCs/>
          <w:u w:val="single"/>
          <w:lang w:val="en-US"/>
        </w:rPr>
        <w:t xml:space="preserve">COP SURVEY </w:t>
      </w:r>
      <w:r w:rsidR="00BE63B8">
        <w:rPr>
          <w:b/>
          <w:bCs/>
          <w:u w:val="single"/>
          <w:lang w:val="en-US"/>
        </w:rPr>
        <w:t>JUNE</w:t>
      </w:r>
      <w:r>
        <w:rPr>
          <w:b/>
          <w:bCs/>
          <w:u w:val="single"/>
          <w:lang w:val="en-US"/>
        </w:rPr>
        <w:t xml:space="preserve"> 201</w:t>
      </w:r>
      <w:r w:rsidR="00BE63B8">
        <w:rPr>
          <w:b/>
          <w:bCs/>
          <w:u w:val="single"/>
          <w:lang w:val="en-US"/>
        </w:rPr>
        <w:t>2</w:t>
      </w:r>
    </w:p>
    <w:p w:rsidR="00E77F57" w:rsidRDefault="00E77F57">
      <w:pPr>
        <w:rPr>
          <w:b/>
          <w:bCs/>
          <w:u w:val="single"/>
          <w:lang w:val="en-US"/>
        </w:rPr>
      </w:pPr>
    </w:p>
    <w:p w:rsidR="00E77F57" w:rsidRDefault="00E77F57">
      <w:pPr>
        <w:rPr>
          <w:b/>
          <w:bCs/>
          <w:u w:val="single"/>
          <w:lang w:val="en-US"/>
        </w:rPr>
      </w:pPr>
    </w:p>
    <w:p w:rsidR="00E77F57" w:rsidRDefault="00E77F57">
      <w:pPr>
        <w:rPr>
          <w:lang w:val="en-US"/>
        </w:rPr>
      </w:pPr>
      <w:r>
        <w:rPr>
          <w:lang w:val="en-US"/>
        </w:rPr>
        <w:t xml:space="preserve">The survey was organized on the initiative of the </w:t>
      </w:r>
      <w:r w:rsidR="00BE63B8">
        <w:rPr>
          <w:lang w:val="en-US"/>
        </w:rPr>
        <w:t>Treasury</w:t>
      </w:r>
      <w:r>
        <w:rPr>
          <w:lang w:val="en-US"/>
        </w:rPr>
        <w:t xml:space="preserve"> Community of Practices and was designed to gain an input to the next </w:t>
      </w:r>
      <w:r w:rsidR="00BE63B8">
        <w:rPr>
          <w:lang w:val="en-US"/>
        </w:rPr>
        <w:t>T</w:t>
      </w:r>
      <w:r>
        <w:rPr>
          <w:lang w:val="en-US"/>
        </w:rPr>
        <w:t xml:space="preserve">COP meeting on. </w:t>
      </w:r>
    </w:p>
    <w:p w:rsidR="00E77F57" w:rsidRDefault="00E77F57">
      <w:pPr>
        <w:spacing w:before="240" w:line="360" w:lineRule="auto"/>
        <w:rPr>
          <w:lang w:val="en-US"/>
        </w:rPr>
      </w:pPr>
      <w:r>
        <w:rPr>
          <w:lang w:val="en-US"/>
        </w:rPr>
        <w:t xml:space="preserve">The survey started collecting responses in </w:t>
      </w:r>
      <w:r w:rsidRPr="00E31DCF">
        <w:rPr>
          <w:lang w:val="en-US"/>
        </w:rPr>
        <w:t xml:space="preserve">the </w:t>
      </w:r>
      <w:r w:rsidR="00E31DCF" w:rsidRPr="00E31DCF">
        <w:rPr>
          <w:lang w:val="en-US"/>
        </w:rPr>
        <w:t>7</w:t>
      </w:r>
      <w:r w:rsidRPr="00E31DCF">
        <w:rPr>
          <w:lang w:val="en-US"/>
        </w:rPr>
        <w:t xml:space="preserve">th of </w:t>
      </w:r>
      <w:r w:rsidR="00E31DCF" w:rsidRPr="00E31DCF">
        <w:rPr>
          <w:lang w:val="en-US"/>
        </w:rPr>
        <w:t>June</w:t>
      </w:r>
      <w:r>
        <w:rPr>
          <w:lang w:val="en-US"/>
        </w:rPr>
        <w:t xml:space="preserve">. The deadline was </w:t>
      </w:r>
      <w:r w:rsidRPr="00F05FB7">
        <w:rPr>
          <w:lang w:val="en-US"/>
        </w:rPr>
        <w:t xml:space="preserve">the </w:t>
      </w:r>
      <w:r w:rsidR="00F05FB7" w:rsidRPr="00F05FB7">
        <w:rPr>
          <w:lang w:val="en-US"/>
        </w:rPr>
        <w:t>15th</w:t>
      </w:r>
      <w:r w:rsidRPr="00F05FB7">
        <w:rPr>
          <w:lang w:val="en-US"/>
        </w:rPr>
        <w:t xml:space="preserve"> of </w:t>
      </w:r>
      <w:r w:rsidR="00F05FB7" w:rsidRPr="00F05FB7">
        <w:rPr>
          <w:lang w:val="en-US"/>
        </w:rPr>
        <w:t>June</w:t>
      </w:r>
      <w:r w:rsidRPr="00F05FB7">
        <w:rPr>
          <w:lang w:val="en-US"/>
        </w:rPr>
        <w:t>, 201</w:t>
      </w:r>
      <w:r w:rsidR="00F05FB7" w:rsidRPr="00F05FB7">
        <w:rPr>
          <w:lang w:val="en-US"/>
        </w:rPr>
        <w:t>2</w:t>
      </w:r>
      <w:r w:rsidRPr="00F05FB7">
        <w:rPr>
          <w:lang w:val="en-US"/>
        </w:rPr>
        <w:t xml:space="preserve">. But in fact responses were collecting till the </w:t>
      </w:r>
      <w:r w:rsidR="00BE63B8" w:rsidRPr="00F05FB7">
        <w:rPr>
          <w:lang w:val="en-US"/>
        </w:rPr>
        <w:t>18</w:t>
      </w:r>
      <w:r w:rsidRPr="00F05FB7">
        <w:rPr>
          <w:lang w:val="en-US"/>
        </w:rPr>
        <w:t xml:space="preserve">th of </w:t>
      </w:r>
      <w:r w:rsidR="00BE63B8" w:rsidRPr="00F05FB7">
        <w:rPr>
          <w:lang w:val="en-US"/>
        </w:rPr>
        <w:t>June</w:t>
      </w:r>
      <w:r w:rsidRPr="00F05FB7">
        <w:rPr>
          <w:lang w:val="en-US"/>
        </w:rPr>
        <w:t>.</w:t>
      </w:r>
    </w:p>
    <w:p w:rsidR="00E77F57" w:rsidRDefault="00E77F57">
      <w:pPr>
        <w:spacing w:before="240" w:line="360" w:lineRule="auto"/>
        <w:rPr>
          <w:lang w:val="en-US"/>
        </w:rPr>
      </w:pPr>
      <w:r>
        <w:rPr>
          <w:lang w:val="en-US"/>
        </w:rPr>
        <w:t>The survey was designed in 3 languages: English, Russian, and Serb-Croatian.</w:t>
      </w:r>
    </w:p>
    <w:p w:rsidR="00E77F57" w:rsidRDefault="00E77F57">
      <w:pPr>
        <w:spacing w:before="240" w:line="360" w:lineRule="auto"/>
        <w:rPr>
          <w:lang w:val="en-US"/>
        </w:rPr>
      </w:pPr>
      <w:r>
        <w:rPr>
          <w:lang w:val="en-US"/>
        </w:rPr>
        <w:t xml:space="preserve">Link to online version of the </w:t>
      </w:r>
      <w:proofErr w:type="gramStart"/>
      <w:r>
        <w:rPr>
          <w:lang w:val="en-US"/>
        </w:rPr>
        <w:t>survey  -</w:t>
      </w:r>
      <w:proofErr w:type="gramEnd"/>
      <w:r>
        <w:rPr>
          <w:lang w:val="en-US"/>
        </w:rPr>
        <w:t xml:space="preserve"> </w:t>
      </w:r>
      <w:hyperlink r:id="rId8" w:history="1">
        <w:r w:rsidR="00E31DCF" w:rsidRPr="001413BD">
          <w:rPr>
            <w:rStyle w:val="Hyperlink"/>
            <w:lang w:val="en-US"/>
          </w:rPr>
          <w:t>http://www.surveymonkey.com/s/CQQR6GC</w:t>
        </w:r>
      </w:hyperlink>
    </w:p>
    <w:p w:rsidR="00E31DCF" w:rsidRPr="00E31DCF" w:rsidRDefault="00E31DCF">
      <w:pPr>
        <w:spacing w:before="240" w:line="360" w:lineRule="auto"/>
        <w:rPr>
          <w:lang w:val="en-US"/>
        </w:rPr>
      </w:pPr>
    </w:p>
    <w:p w:rsidR="00E77F57" w:rsidRDefault="00E77F57">
      <w:pPr>
        <w:spacing w:before="240" w:line="360" w:lineRule="auto"/>
        <w:rPr>
          <w:lang w:val="en-US"/>
        </w:rPr>
      </w:pPr>
      <w:r>
        <w:rPr>
          <w:lang w:val="en-US"/>
        </w:rPr>
        <w:t xml:space="preserve">Invitation to take part in the survey was sent to all countries – </w:t>
      </w:r>
      <w:r w:rsidR="00BE63B8">
        <w:rPr>
          <w:lang w:val="en-US"/>
        </w:rPr>
        <w:t>T</w:t>
      </w:r>
      <w:r>
        <w:rPr>
          <w:lang w:val="en-US"/>
        </w:rPr>
        <w:t>CoP members. Representatives of 1</w:t>
      </w:r>
      <w:r w:rsidR="00F05FB7">
        <w:rPr>
          <w:lang w:val="en-US"/>
        </w:rPr>
        <w:t>7</w:t>
      </w:r>
      <w:r>
        <w:rPr>
          <w:lang w:val="en-US"/>
        </w:rPr>
        <w:t xml:space="preserve"> countries filled in the questionnaire in electronic format. Albania, </w:t>
      </w:r>
      <w:r w:rsidR="00F05FB7">
        <w:rPr>
          <w:lang w:val="en-US"/>
        </w:rPr>
        <w:t xml:space="preserve">Azerbaijan, </w:t>
      </w:r>
      <w:r>
        <w:rPr>
          <w:lang w:val="en-US"/>
        </w:rPr>
        <w:t>Belarus, Bosnia</w:t>
      </w:r>
      <w:r w:rsidR="00414B10">
        <w:rPr>
          <w:lang w:val="en-US"/>
        </w:rPr>
        <w:t xml:space="preserve"> </w:t>
      </w:r>
      <w:r>
        <w:rPr>
          <w:lang w:val="en-US"/>
        </w:rPr>
        <w:t>&amp;</w:t>
      </w:r>
      <w:r w:rsidR="00414B10">
        <w:rPr>
          <w:lang w:val="en-US"/>
        </w:rPr>
        <w:t xml:space="preserve"> </w:t>
      </w:r>
      <w:r>
        <w:rPr>
          <w:lang w:val="en-US"/>
        </w:rPr>
        <w:t xml:space="preserve">Herzegovina, </w:t>
      </w:r>
      <w:r w:rsidR="00F05FB7">
        <w:rPr>
          <w:lang w:val="en-US"/>
        </w:rPr>
        <w:t xml:space="preserve">Bulgaria, </w:t>
      </w:r>
      <w:r>
        <w:rPr>
          <w:lang w:val="en-US"/>
        </w:rPr>
        <w:t xml:space="preserve">Croatia, Kazakhstan, </w:t>
      </w:r>
      <w:r w:rsidR="00BE63B8">
        <w:rPr>
          <w:lang w:val="en-US"/>
        </w:rPr>
        <w:t xml:space="preserve">Kyrgyz Republic, Macedonia, </w:t>
      </w:r>
      <w:r>
        <w:rPr>
          <w:lang w:val="en-US"/>
        </w:rPr>
        <w:t xml:space="preserve">Moldova, Romania, Russia, Serbia, Tajikistan, </w:t>
      </w:r>
      <w:r w:rsidR="00F05FB7">
        <w:rPr>
          <w:lang w:val="en-US"/>
        </w:rPr>
        <w:t xml:space="preserve">Turkey, </w:t>
      </w:r>
      <w:r w:rsidR="00414B10">
        <w:rPr>
          <w:lang w:val="en-US"/>
        </w:rPr>
        <w:t xml:space="preserve">Ukraine, </w:t>
      </w:r>
      <w:r>
        <w:rPr>
          <w:lang w:val="en-US"/>
        </w:rPr>
        <w:t>and Uzbekistan.</w:t>
      </w:r>
    </w:p>
    <w:p w:rsidR="00E77F57" w:rsidRDefault="00E77F57">
      <w:pPr>
        <w:spacing w:before="240" w:line="360" w:lineRule="auto"/>
        <w:rPr>
          <w:lang w:val="en-US"/>
        </w:rPr>
      </w:pPr>
      <w:r>
        <w:rPr>
          <w:lang w:val="en-US"/>
        </w:rPr>
        <w:t xml:space="preserve">There </w:t>
      </w:r>
      <w:r w:rsidR="00414B10">
        <w:rPr>
          <w:lang w:val="en-US"/>
        </w:rPr>
        <w:t>we</w:t>
      </w:r>
      <w:r>
        <w:rPr>
          <w:lang w:val="en-US"/>
        </w:rPr>
        <w:t>re total 2</w:t>
      </w:r>
      <w:r w:rsidR="00BE63B8">
        <w:rPr>
          <w:lang w:val="en-US"/>
        </w:rPr>
        <w:t>5</w:t>
      </w:r>
      <w:r>
        <w:rPr>
          <w:lang w:val="en-US"/>
        </w:rPr>
        <w:t xml:space="preserve"> responses.</w:t>
      </w:r>
      <w:r w:rsidR="00414B10">
        <w:rPr>
          <w:lang w:val="en-US"/>
        </w:rPr>
        <w:t xml:space="preserve"> 6 of them were anonymous. Macedonia and Albania left 2 responses each. Here we analyze only 17 responses – one from each country.</w:t>
      </w:r>
    </w:p>
    <w:p w:rsidR="00E77F57" w:rsidRDefault="00E77F57">
      <w:pPr>
        <w:spacing w:before="240" w:line="360" w:lineRule="auto"/>
        <w:rPr>
          <w:lang w:val="en-US"/>
        </w:rPr>
      </w:pPr>
      <w:r>
        <w:rPr>
          <w:lang w:val="en-US"/>
        </w:rPr>
        <w:t xml:space="preserve">Survey consists of </w:t>
      </w:r>
      <w:r w:rsidR="00BE63B8">
        <w:rPr>
          <w:lang w:val="en-US"/>
        </w:rPr>
        <w:t>10</w:t>
      </w:r>
      <w:r>
        <w:rPr>
          <w:lang w:val="en-US"/>
        </w:rPr>
        <w:t xml:space="preserve"> questions. </w:t>
      </w:r>
    </w:p>
    <w:p w:rsidR="00E77F57" w:rsidRDefault="00E77F57">
      <w:pPr>
        <w:rPr>
          <w:b/>
          <w:bCs/>
          <w:u w:val="single"/>
          <w:lang w:val="en-US"/>
        </w:rPr>
      </w:pPr>
    </w:p>
    <w:p w:rsidR="00E77F57" w:rsidRDefault="00E77F57">
      <w:pPr>
        <w:pageBreakBefore/>
        <w:rPr>
          <w:b/>
          <w:bCs/>
          <w:u w:val="single"/>
          <w:lang w:val="en-US"/>
        </w:rPr>
      </w:pPr>
    </w:p>
    <w:p w:rsidR="00E77F57" w:rsidRDefault="00BE63B8" w:rsidP="00BE63B8">
      <w:pPr>
        <w:widowControl/>
        <w:numPr>
          <w:ilvl w:val="0"/>
          <w:numId w:val="1"/>
        </w:numPr>
        <w:suppressAutoHyphens w:val="0"/>
        <w:spacing w:before="100" w:beforeAutospacing="1" w:after="100" w:afterAutospacing="1"/>
        <w:outlineLvl w:val="2"/>
        <w:rPr>
          <w:b/>
          <w:bCs/>
          <w:u w:val="single"/>
          <w:lang w:val="en-US"/>
        </w:rPr>
      </w:pPr>
      <w:r w:rsidRPr="00BE63B8">
        <w:rPr>
          <w:rFonts w:eastAsia="Times New Roman" w:cs="Times New Roman"/>
          <w:b/>
          <w:bCs/>
          <w:kern w:val="0"/>
          <w:sz w:val="27"/>
          <w:szCs w:val="27"/>
          <w:lang w:val="en-US" w:eastAsia="ru-RU" w:bidi="ar-SA"/>
        </w:rPr>
        <w:t xml:space="preserve">Please indicate: </w:t>
      </w:r>
      <w:r>
        <w:rPr>
          <w:rFonts w:eastAsia="Times New Roman" w:cs="Times New Roman"/>
          <w:b/>
          <w:bCs/>
          <w:kern w:val="0"/>
          <w:sz w:val="27"/>
          <w:szCs w:val="27"/>
          <w:lang w:val="en-US" w:eastAsia="ru-RU" w:bidi="ar-SA"/>
        </w:rPr>
        <w:t xml:space="preserve"> Country, Full name, Title</w:t>
      </w:r>
    </w:p>
    <w:p w:rsidR="00E77F57" w:rsidRDefault="00C41D26">
      <w:pPr>
        <w:rPr>
          <w:lang w:val="en-US"/>
        </w:rPr>
      </w:pPr>
      <w:r>
        <w:rPr>
          <w:lang w:val="en-US"/>
        </w:rPr>
        <w:t>17 countries took part in the survey</w:t>
      </w:r>
      <w:r w:rsidR="00E77F57">
        <w:rPr>
          <w:lang w:val="en-US"/>
        </w:rPr>
        <w:t>.</w:t>
      </w:r>
    </w:p>
    <w:p w:rsidR="00E77F57" w:rsidRDefault="00E77F57">
      <w:pPr>
        <w:rPr>
          <w:lang w:val="en-US"/>
        </w:rPr>
      </w:pPr>
    </w:p>
    <w:tbl>
      <w:tblPr>
        <w:tblW w:w="9796" w:type="dxa"/>
        <w:tblInd w:w="93" w:type="dxa"/>
        <w:tblLayout w:type="fixed"/>
        <w:tblLook w:val="04A0"/>
      </w:tblPr>
      <w:tblGrid>
        <w:gridCol w:w="1433"/>
        <w:gridCol w:w="2551"/>
        <w:gridCol w:w="5812"/>
      </w:tblGrid>
      <w:tr w:rsidR="00C41D26" w:rsidTr="0078515D">
        <w:trPr>
          <w:trHeight w:val="1035"/>
        </w:trPr>
        <w:tc>
          <w:tcPr>
            <w:tcW w:w="1433" w:type="dxa"/>
            <w:tcBorders>
              <w:top w:val="single" w:sz="4" w:space="0" w:color="auto"/>
              <w:left w:val="single" w:sz="4" w:space="0" w:color="auto"/>
              <w:bottom w:val="single" w:sz="8" w:space="0" w:color="auto"/>
              <w:right w:val="single" w:sz="4" w:space="0" w:color="auto"/>
            </w:tcBorders>
            <w:shd w:val="clear" w:color="auto" w:fill="DDD9C3"/>
            <w:vAlign w:val="bottom"/>
            <w:hideMark/>
          </w:tcPr>
          <w:p w:rsidR="00C41D26" w:rsidRPr="00414B10" w:rsidRDefault="00C41D26">
            <w:pPr>
              <w:rPr>
                <w:rFonts w:ascii="Microsoft Sans Serif" w:hAnsi="Microsoft Sans Serif" w:cs="Microsoft Sans Serif"/>
                <w:b/>
                <w:bCs/>
                <w:sz w:val="20"/>
                <w:szCs w:val="20"/>
                <w:lang w:val="en-US"/>
              </w:rPr>
            </w:pPr>
            <w:r w:rsidRPr="00414B10">
              <w:rPr>
                <w:rFonts w:ascii="Microsoft Sans Serif" w:hAnsi="Microsoft Sans Serif" w:cs="Microsoft Sans Serif"/>
                <w:b/>
                <w:bCs/>
                <w:sz w:val="20"/>
                <w:szCs w:val="20"/>
                <w:lang w:val="en-US"/>
              </w:rPr>
              <w:t>Country</w:t>
            </w:r>
          </w:p>
        </w:tc>
        <w:tc>
          <w:tcPr>
            <w:tcW w:w="2551" w:type="dxa"/>
            <w:tcBorders>
              <w:top w:val="single" w:sz="4" w:space="0" w:color="auto"/>
              <w:left w:val="nil"/>
              <w:bottom w:val="single" w:sz="8" w:space="0" w:color="auto"/>
              <w:right w:val="single" w:sz="4" w:space="0" w:color="auto"/>
            </w:tcBorders>
            <w:shd w:val="clear" w:color="auto" w:fill="DDD9C3"/>
            <w:vAlign w:val="bottom"/>
            <w:hideMark/>
          </w:tcPr>
          <w:p w:rsidR="00C41D26" w:rsidRDefault="00C41D26">
            <w:pPr>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Full name </w:t>
            </w:r>
          </w:p>
        </w:tc>
        <w:tc>
          <w:tcPr>
            <w:tcW w:w="5812" w:type="dxa"/>
            <w:tcBorders>
              <w:top w:val="single" w:sz="4" w:space="0" w:color="auto"/>
              <w:left w:val="nil"/>
              <w:bottom w:val="single" w:sz="8" w:space="0" w:color="auto"/>
              <w:right w:val="single" w:sz="4" w:space="0" w:color="auto"/>
            </w:tcBorders>
            <w:shd w:val="clear" w:color="auto" w:fill="DDD9C3"/>
            <w:vAlign w:val="bottom"/>
            <w:hideMark/>
          </w:tcPr>
          <w:p w:rsidR="00C41D26" w:rsidRDefault="00C41D26">
            <w:pPr>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Title of the respondent </w:t>
            </w:r>
          </w:p>
        </w:tc>
      </w:tr>
      <w:tr w:rsidR="00C41D26" w:rsidTr="00FE7B5B">
        <w:trPr>
          <w:trHeight w:val="583"/>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E7B5B" w:rsidRDefault="00C41D26">
            <w:pPr>
              <w:rPr>
                <w:rFonts w:ascii="Microsoft Sans Serif" w:hAnsi="Microsoft Sans Serif" w:cs="Microsoft Sans Serif"/>
                <w:b/>
                <w:i/>
                <w:sz w:val="20"/>
                <w:szCs w:val="20"/>
              </w:rPr>
            </w:pPr>
            <w:r w:rsidRPr="00FE7B5B">
              <w:rPr>
                <w:rFonts w:ascii="Microsoft Sans Serif" w:hAnsi="Microsoft Sans Serif" w:cs="Microsoft Sans Serif"/>
                <w:b/>
                <w:i/>
                <w:sz w:val="20"/>
                <w:szCs w:val="20"/>
              </w:rPr>
              <w:t>Albania</w:t>
            </w:r>
          </w:p>
        </w:tc>
        <w:tc>
          <w:tcPr>
            <w:tcW w:w="2551" w:type="dxa"/>
            <w:tcBorders>
              <w:top w:val="nil"/>
              <w:left w:val="nil"/>
              <w:bottom w:val="single" w:sz="4" w:space="0" w:color="auto"/>
              <w:right w:val="single" w:sz="4" w:space="0" w:color="auto"/>
            </w:tcBorders>
            <w:shd w:val="clear" w:color="auto" w:fill="auto"/>
            <w:vAlign w:val="bottom"/>
            <w:hideMark/>
          </w:tcPr>
          <w:p w:rsidR="00C41D26" w:rsidRDefault="00C41D26">
            <w:pPr>
              <w:rPr>
                <w:rFonts w:ascii="Microsoft Sans Serif" w:hAnsi="Microsoft Sans Serif" w:cs="Microsoft Sans Serif"/>
                <w:sz w:val="20"/>
                <w:szCs w:val="20"/>
              </w:rPr>
            </w:pPr>
            <w:r>
              <w:rPr>
                <w:rFonts w:ascii="Microsoft Sans Serif" w:hAnsi="Microsoft Sans Serif" w:cs="Microsoft Sans Serif"/>
                <w:sz w:val="20"/>
                <w:szCs w:val="20"/>
              </w:rPr>
              <w:t>Aurela Velo</w:t>
            </w:r>
          </w:p>
        </w:tc>
        <w:tc>
          <w:tcPr>
            <w:tcW w:w="5812" w:type="dxa"/>
            <w:tcBorders>
              <w:top w:val="nil"/>
              <w:left w:val="nil"/>
              <w:bottom w:val="single" w:sz="4" w:space="0" w:color="auto"/>
              <w:right w:val="single" w:sz="4" w:space="0" w:color="auto"/>
            </w:tcBorders>
            <w:shd w:val="clear" w:color="auto" w:fill="auto"/>
            <w:vAlign w:val="bottom"/>
            <w:hideMark/>
          </w:tcPr>
          <w:p w:rsidR="00C41D26" w:rsidRDefault="00C41D26">
            <w:pPr>
              <w:rPr>
                <w:rFonts w:ascii="Microsoft Sans Serif" w:hAnsi="Microsoft Sans Serif" w:cs="Microsoft Sans Serif"/>
                <w:sz w:val="20"/>
                <w:szCs w:val="20"/>
              </w:rPr>
            </w:pPr>
            <w:r>
              <w:rPr>
                <w:rFonts w:ascii="Microsoft Sans Serif" w:hAnsi="Microsoft Sans Serif" w:cs="Microsoft Sans Serif"/>
                <w:sz w:val="20"/>
                <w:szCs w:val="20"/>
              </w:rPr>
              <w:t>Director Treasury System Administration</w:t>
            </w:r>
          </w:p>
        </w:tc>
      </w:tr>
      <w:tr w:rsidR="00C41D26" w:rsidRPr="00C41D26" w:rsidTr="00FE7B5B">
        <w:trPr>
          <w:trHeight w:val="417"/>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E7B5B" w:rsidRDefault="00C41D26" w:rsidP="00C41D26">
            <w:pPr>
              <w:rPr>
                <w:b/>
                <w:i/>
              </w:rPr>
            </w:pPr>
            <w:r w:rsidRPr="00FE7B5B">
              <w:rPr>
                <w:b/>
                <w:i/>
              </w:rPr>
              <w:t>Azerbaijan</w:t>
            </w:r>
          </w:p>
        </w:tc>
        <w:tc>
          <w:tcPr>
            <w:tcW w:w="2551" w:type="dxa"/>
            <w:tcBorders>
              <w:top w:val="nil"/>
              <w:left w:val="nil"/>
              <w:bottom w:val="single" w:sz="4" w:space="0" w:color="auto"/>
              <w:right w:val="single" w:sz="4" w:space="0" w:color="auto"/>
            </w:tcBorders>
            <w:shd w:val="clear" w:color="auto" w:fill="auto"/>
            <w:vAlign w:val="bottom"/>
            <w:hideMark/>
          </w:tcPr>
          <w:p w:rsidR="00C41D26" w:rsidRPr="00C41D26" w:rsidRDefault="00C41D26" w:rsidP="00C41D26">
            <w:r w:rsidRPr="00C41D26">
              <w:t>Vugar Abdullayev</w:t>
            </w:r>
          </w:p>
        </w:tc>
        <w:tc>
          <w:tcPr>
            <w:tcW w:w="5812" w:type="dxa"/>
            <w:tcBorders>
              <w:top w:val="nil"/>
              <w:left w:val="nil"/>
              <w:bottom w:val="single" w:sz="4" w:space="0" w:color="auto"/>
              <w:right w:val="single" w:sz="4" w:space="0" w:color="auto"/>
            </w:tcBorders>
            <w:shd w:val="clear" w:color="auto" w:fill="auto"/>
            <w:vAlign w:val="bottom"/>
            <w:hideMark/>
          </w:tcPr>
          <w:p w:rsidR="00C41D26" w:rsidRPr="00C41D26" w:rsidRDefault="00C41D26" w:rsidP="00C41D26">
            <w:r w:rsidRPr="00C41D26">
              <w:t>Deputy Director of State Treasury Agency Ministry of Finance</w:t>
            </w:r>
          </w:p>
        </w:tc>
      </w:tr>
      <w:tr w:rsidR="00C41D26" w:rsidRPr="00C41D26" w:rsidTr="00FE7B5B">
        <w:trPr>
          <w:trHeight w:val="413"/>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E7B5B" w:rsidRDefault="00C41D26" w:rsidP="00C41D26">
            <w:pPr>
              <w:rPr>
                <w:b/>
                <w:i/>
              </w:rPr>
            </w:pPr>
            <w:r w:rsidRPr="00FE7B5B">
              <w:rPr>
                <w:b/>
                <w:i/>
              </w:rPr>
              <w:t>Belarus</w:t>
            </w:r>
          </w:p>
        </w:tc>
        <w:tc>
          <w:tcPr>
            <w:tcW w:w="2551" w:type="dxa"/>
            <w:tcBorders>
              <w:top w:val="nil"/>
              <w:left w:val="nil"/>
              <w:bottom w:val="single" w:sz="4" w:space="0" w:color="auto"/>
              <w:right w:val="single" w:sz="4" w:space="0" w:color="auto"/>
            </w:tcBorders>
            <w:shd w:val="clear" w:color="auto" w:fill="auto"/>
            <w:vAlign w:val="bottom"/>
            <w:hideMark/>
          </w:tcPr>
          <w:p w:rsidR="00C41D26" w:rsidRPr="00C41D26" w:rsidRDefault="00C41D26" w:rsidP="00C41D26">
            <w:r w:rsidRPr="00C41D26">
              <w:t>Andrew Narchuck</w:t>
            </w:r>
          </w:p>
        </w:tc>
        <w:tc>
          <w:tcPr>
            <w:tcW w:w="5812" w:type="dxa"/>
            <w:tcBorders>
              <w:top w:val="nil"/>
              <w:left w:val="nil"/>
              <w:bottom w:val="single" w:sz="4" w:space="0" w:color="auto"/>
              <w:right w:val="single" w:sz="4" w:space="0" w:color="auto"/>
            </w:tcBorders>
            <w:shd w:val="clear" w:color="auto" w:fill="auto"/>
            <w:vAlign w:val="bottom"/>
            <w:hideMark/>
          </w:tcPr>
          <w:p w:rsidR="00C41D26" w:rsidRPr="00C41D26" w:rsidRDefault="00C41D26" w:rsidP="00C41D26">
            <w:pPr>
              <w:rPr>
                <w:lang w:val="en-US"/>
              </w:rPr>
            </w:pPr>
            <w:r>
              <w:rPr>
                <w:lang w:val="en-US"/>
              </w:rPr>
              <w:t>Head of IT office</w:t>
            </w:r>
          </w:p>
        </w:tc>
      </w:tr>
      <w:tr w:rsidR="00C41D26" w:rsidRPr="00C41D26" w:rsidTr="00FE7B5B">
        <w:trPr>
          <w:trHeight w:val="693"/>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E7B5B" w:rsidRDefault="00C41D26">
            <w:pPr>
              <w:rPr>
                <w:rFonts w:ascii="Microsoft Sans Serif" w:hAnsi="Microsoft Sans Serif" w:cs="Microsoft Sans Serif"/>
                <w:b/>
                <w:i/>
                <w:sz w:val="20"/>
                <w:szCs w:val="20"/>
              </w:rPr>
            </w:pPr>
            <w:r w:rsidRPr="00FE7B5B">
              <w:rPr>
                <w:rFonts w:ascii="Microsoft Sans Serif" w:hAnsi="Microsoft Sans Serif" w:cs="Microsoft Sans Serif"/>
                <w:b/>
                <w:i/>
                <w:sz w:val="20"/>
                <w:szCs w:val="20"/>
              </w:rPr>
              <w:t>Bosna i Hercegovina</w:t>
            </w:r>
          </w:p>
        </w:tc>
        <w:tc>
          <w:tcPr>
            <w:tcW w:w="2551" w:type="dxa"/>
            <w:tcBorders>
              <w:top w:val="nil"/>
              <w:left w:val="nil"/>
              <w:bottom w:val="single" w:sz="4" w:space="0" w:color="auto"/>
              <w:right w:val="single" w:sz="4" w:space="0" w:color="auto"/>
            </w:tcBorders>
            <w:shd w:val="clear" w:color="auto" w:fill="auto"/>
            <w:vAlign w:val="bottom"/>
            <w:hideMark/>
          </w:tcPr>
          <w:p w:rsidR="00C41D26" w:rsidRPr="00C41D26" w:rsidRDefault="00C41D26">
            <w:pPr>
              <w:rPr>
                <w:rFonts w:ascii="Microsoft Sans Serif" w:hAnsi="Microsoft Sans Serif" w:cs="Microsoft Sans Serif"/>
                <w:sz w:val="20"/>
                <w:szCs w:val="20"/>
              </w:rPr>
            </w:pPr>
            <w:r w:rsidRPr="00C41D26">
              <w:rPr>
                <w:rFonts w:ascii="Microsoft Sans Serif" w:hAnsi="Microsoft Sans Serif" w:cs="Microsoft Sans Serif"/>
                <w:sz w:val="20"/>
                <w:szCs w:val="20"/>
              </w:rPr>
              <w:t>Sehija Mujkanović</w:t>
            </w:r>
          </w:p>
        </w:tc>
        <w:tc>
          <w:tcPr>
            <w:tcW w:w="5812" w:type="dxa"/>
            <w:tcBorders>
              <w:top w:val="nil"/>
              <w:left w:val="nil"/>
              <w:bottom w:val="single" w:sz="4" w:space="0" w:color="auto"/>
              <w:right w:val="single" w:sz="4" w:space="0" w:color="auto"/>
            </w:tcBorders>
            <w:shd w:val="clear" w:color="auto" w:fill="auto"/>
            <w:vAlign w:val="bottom"/>
            <w:hideMark/>
          </w:tcPr>
          <w:p w:rsidR="00C41D26" w:rsidRPr="00C41D26" w:rsidRDefault="00C85E1A">
            <w:pPr>
              <w:rPr>
                <w:rFonts w:ascii="Microsoft Sans Serif" w:hAnsi="Microsoft Sans Serif" w:cs="Microsoft Sans Serif"/>
                <w:sz w:val="20"/>
                <w:szCs w:val="20"/>
                <w:lang w:val="en-US"/>
              </w:rPr>
            </w:pPr>
            <w:r w:rsidRPr="00C85E1A">
              <w:rPr>
                <w:rFonts w:ascii="Microsoft Sans Serif" w:hAnsi="Microsoft Sans Serif" w:cs="Microsoft Sans Serif"/>
                <w:sz w:val="20"/>
                <w:szCs w:val="20"/>
                <w:lang w:val="en-US"/>
              </w:rPr>
              <w:t>Assistant Minister for Treasury Operations</w:t>
            </w:r>
          </w:p>
        </w:tc>
      </w:tr>
      <w:tr w:rsidR="00C41D26" w:rsidRPr="00C41D26" w:rsidTr="00FE7B5B">
        <w:trPr>
          <w:trHeight w:val="990"/>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E7B5B" w:rsidRDefault="00C41D26">
            <w:pPr>
              <w:rPr>
                <w:rFonts w:ascii="Microsoft Sans Serif" w:hAnsi="Microsoft Sans Serif" w:cs="Microsoft Sans Serif"/>
                <w:b/>
                <w:i/>
                <w:sz w:val="20"/>
                <w:szCs w:val="20"/>
              </w:rPr>
            </w:pPr>
            <w:r w:rsidRPr="00FE7B5B">
              <w:rPr>
                <w:rFonts w:ascii="Microsoft Sans Serif" w:hAnsi="Microsoft Sans Serif" w:cs="Microsoft Sans Serif"/>
                <w:b/>
                <w:i/>
                <w:sz w:val="20"/>
                <w:szCs w:val="20"/>
              </w:rPr>
              <w:t>Bulgaria</w:t>
            </w:r>
          </w:p>
        </w:tc>
        <w:tc>
          <w:tcPr>
            <w:tcW w:w="2551" w:type="dxa"/>
            <w:tcBorders>
              <w:top w:val="nil"/>
              <w:left w:val="nil"/>
              <w:bottom w:val="single" w:sz="4" w:space="0" w:color="auto"/>
              <w:right w:val="single" w:sz="4" w:space="0" w:color="auto"/>
            </w:tcBorders>
            <w:shd w:val="clear" w:color="auto" w:fill="auto"/>
            <w:vAlign w:val="bottom"/>
            <w:hideMark/>
          </w:tcPr>
          <w:p w:rsidR="00C41D26" w:rsidRPr="00C41D26" w:rsidRDefault="00C41D26">
            <w:pPr>
              <w:rPr>
                <w:rFonts w:ascii="Microsoft Sans Serif" w:hAnsi="Microsoft Sans Serif" w:cs="Microsoft Sans Serif"/>
                <w:sz w:val="20"/>
                <w:szCs w:val="20"/>
                <w:lang w:val="en-US"/>
              </w:rPr>
            </w:pPr>
            <w:r w:rsidRPr="00C41D26">
              <w:rPr>
                <w:rFonts w:ascii="Microsoft Sans Serif" w:hAnsi="Microsoft Sans Serif" w:cs="Microsoft Sans Serif"/>
                <w:sz w:val="20"/>
                <w:szCs w:val="20"/>
                <w:lang w:val="en-US"/>
              </w:rPr>
              <w:t>Svetla Kostova; Tsvetanka Chipeva; Lyubomir Malchev</w:t>
            </w:r>
          </w:p>
        </w:tc>
        <w:tc>
          <w:tcPr>
            <w:tcW w:w="5812" w:type="dxa"/>
            <w:tcBorders>
              <w:top w:val="nil"/>
              <w:left w:val="nil"/>
              <w:bottom w:val="single" w:sz="4" w:space="0" w:color="auto"/>
              <w:right w:val="single" w:sz="4" w:space="0" w:color="auto"/>
            </w:tcBorders>
            <w:shd w:val="clear" w:color="auto" w:fill="auto"/>
            <w:vAlign w:val="bottom"/>
            <w:hideMark/>
          </w:tcPr>
          <w:p w:rsidR="00C41D26" w:rsidRPr="00C41D26" w:rsidRDefault="00C41D26" w:rsidP="00C41D26">
            <w:pPr>
              <w:rPr>
                <w:rFonts w:ascii="Microsoft Sans Serif" w:hAnsi="Microsoft Sans Serif" w:cs="Microsoft Sans Serif"/>
                <w:sz w:val="20"/>
                <w:szCs w:val="20"/>
                <w:lang w:val="en-US"/>
              </w:rPr>
            </w:pPr>
            <w:r w:rsidRPr="00C41D26">
              <w:rPr>
                <w:rFonts w:ascii="Microsoft Sans Serif" w:hAnsi="Microsoft Sans Serif" w:cs="Microsoft Sans Serif"/>
                <w:sz w:val="20"/>
                <w:szCs w:val="20"/>
                <w:lang w:val="en-US"/>
              </w:rPr>
              <w:t>Director; Head of Division; Head of Division</w:t>
            </w:r>
          </w:p>
        </w:tc>
      </w:tr>
      <w:tr w:rsidR="00C41D26" w:rsidRPr="00C85E1A" w:rsidTr="00FE7B5B">
        <w:trPr>
          <w:trHeight w:val="412"/>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05FB7" w:rsidRDefault="00F05FB7">
            <w:pPr>
              <w:rPr>
                <w:rFonts w:ascii="Microsoft Sans Serif" w:hAnsi="Microsoft Sans Serif" w:cs="Microsoft Sans Serif"/>
                <w:b/>
                <w:i/>
                <w:sz w:val="20"/>
                <w:szCs w:val="20"/>
                <w:lang w:val="en-US"/>
              </w:rPr>
            </w:pPr>
            <w:r>
              <w:rPr>
                <w:rFonts w:ascii="Microsoft Sans Serif" w:hAnsi="Microsoft Sans Serif" w:cs="Microsoft Sans Serif"/>
                <w:b/>
                <w:i/>
                <w:sz w:val="20"/>
                <w:szCs w:val="20"/>
                <w:lang w:val="en-US"/>
              </w:rPr>
              <w:t>Croatia</w:t>
            </w:r>
          </w:p>
        </w:tc>
        <w:tc>
          <w:tcPr>
            <w:tcW w:w="2551" w:type="dxa"/>
            <w:tcBorders>
              <w:top w:val="nil"/>
              <w:left w:val="nil"/>
              <w:bottom w:val="single" w:sz="4" w:space="0" w:color="auto"/>
              <w:right w:val="single" w:sz="4" w:space="0" w:color="auto"/>
            </w:tcBorders>
            <w:shd w:val="clear" w:color="auto" w:fill="auto"/>
            <w:vAlign w:val="bottom"/>
            <w:hideMark/>
          </w:tcPr>
          <w:p w:rsidR="00C41D26" w:rsidRPr="00C41D26" w:rsidRDefault="00C41D26">
            <w:pPr>
              <w:rPr>
                <w:rFonts w:ascii="Microsoft Sans Serif" w:hAnsi="Microsoft Sans Serif" w:cs="Microsoft Sans Serif"/>
                <w:sz w:val="20"/>
                <w:szCs w:val="20"/>
              </w:rPr>
            </w:pPr>
            <w:r w:rsidRPr="00C41D26">
              <w:rPr>
                <w:rFonts w:ascii="Microsoft Sans Serif" w:hAnsi="Microsoft Sans Serif" w:cs="Microsoft Sans Serif"/>
                <w:sz w:val="20"/>
                <w:szCs w:val="20"/>
              </w:rPr>
              <w:t>Mladenka Karačić</w:t>
            </w:r>
          </w:p>
        </w:tc>
        <w:tc>
          <w:tcPr>
            <w:tcW w:w="5812" w:type="dxa"/>
            <w:tcBorders>
              <w:top w:val="nil"/>
              <w:left w:val="nil"/>
              <w:bottom w:val="single" w:sz="4" w:space="0" w:color="auto"/>
              <w:right w:val="single" w:sz="4" w:space="0" w:color="auto"/>
            </w:tcBorders>
            <w:shd w:val="clear" w:color="auto" w:fill="auto"/>
            <w:vAlign w:val="bottom"/>
            <w:hideMark/>
          </w:tcPr>
          <w:p w:rsidR="00C41D26" w:rsidRPr="00C85E1A" w:rsidRDefault="00C85E1A">
            <w:pPr>
              <w:rPr>
                <w:rFonts w:ascii="Microsoft Sans Serif" w:hAnsi="Microsoft Sans Serif" w:cs="Microsoft Sans Serif"/>
                <w:sz w:val="20"/>
                <w:szCs w:val="20"/>
                <w:lang w:val="en-US"/>
              </w:rPr>
            </w:pPr>
            <w:r w:rsidRPr="00C85E1A">
              <w:rPr>
                <w:rFonts w:ascii="Microsoft Sans Serif" w:hAnsi="Microsoft Sans Serif" w:cs="Microsoft Sans Serif"/>
                <w:sz w:val="20"/>
                <w:szCs w:val="20"/>
                <w:lang w:val="en-US"/>
              </w:rPr>
              <w:t>Head of the State Accounting Department</w:t>
            </w:r>
          </w:p>
        </w:tc>
      </w:tr>
      <w:tr w:rsidR="00C41D26" w:rsidRPr="00C41D26" w:rsidTr="00FE7B5B">
        <w:trPr>
          <w:trHeight w:val="845"/>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E7B5B" w:rsidRDefault="00C41D26">
            <w:pPr>
              <w:rPr>
                <w:rFonts w:ascii="Microsoft Sans Serif" w:hAnsi="Microsoft Sans Serif" w:cs="Microsoft Sans Serif"/>
                <w:b/>
                <w:i/>
                <w:sz w:val="20"/>
                <w:szCs w:val="20"/>
              </w:rPr>
            </w:pPr>
            <w:r w:rsidRPr="00FE7B5B">
              <w:rPr>
                <w:rFonts w:ascii="Microsoft Sans Serif" w:hAnsi="Microsoft Sans Serif" w:cs="Microsoft Sans Serif"/>
                <w:b/>
                <w:i/>
                <w:sz w:val="20"/>
                <w:szCs w:val="20"/>
              </w:rPr>
              <w:t>Kazakhstan</w:t>
            </w:r>
          </w:p>
        </w:tc>
        <w:tc>
          <w:tcPr>
            <w:tcW w:w="2551" w:type="dxa"/>
            <w:tcBorders>
              <w:top w:val="nil"/>
              <w:left w:val="nil"/>
              <w:bottom w:val="single" w:sz="4" w:space="0" w:color="auto"/>
              <w:right w:val="single" w:sz="4" w:space="0" w:color="auto"/>
            </w:tcBorders>
            <w:shd w:val="clear" w:color="auto" w:fill="auto"/>
            <w:vAlign w:val="bottom"/>
            <w:hideMark/>
          </w:tcPr>
          <w:p w:rsidR="00C41D26" w:rsidRPr="00C41D26" w:rsidRDefault="00C41D26" w:rsidP="00C41D26">
            <w:pPr>
              <w:rPr>
                <w:rFonts w:ascii="Microsoft Sans Serif" w:hAnsi="Microsoft Sans Serif" w:cs="Microsoft Sans Serif"/>
                <w:sz w:val="20"/>
                <w:szCs w:val="20"/>
              </w:rPr>
            </w:pPr>
            <w:r>
              <w:rPr>
                <w:rFonts w:ascii="Microsoft Sans Serif" w:hAnsi="Microsoft Sans Serif" w:cs="Microsoft Sans Serif"/>
                <w:sz w:val="20"/>
                <w:szCs w:val="20"/>
                <w:lang w:val="en-US"/>
              </w:rPr>
              <w:t>Zaifun Ernazarova</w:t>
            </w:r>
          </w:p>
        </w:tc>
        <w:tc>
          <w:tcPr>
            <w:tcW w:w="5812" w:type="dxa"/>
            <w:tcBorders>
              <w:top w:val="nil"/>
              <w:left w:val="nil"/>
              <w:bottom w:val="single" w:sz="4" w:space="0" w:color="auto"/>
              <w:right w:val="single" w:sz="4" w:space="0" w:color="auto"/>
            </w:tcBorders>
            <w:shd w:val="clear" w:color="auto" w:fill="auto"/>
            <w:vAlign w:val="bottom"/>
            <w:hideMark/>
          </w:tcPr>
          <w:p w:rsidR="00C41D26" w:rsidRPr="00C41D26" w:rsidRDefault="00C41D26" w:rsidP="00C41D26">
            <w:pPr>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Deputy</w:t>
            </w:r>
            <w:r w:rsidRPr="00C41D26">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Director of MoF Department</w:t>
            </w:r>
            <w:r w:rsidRPr="00C41D26">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on</w:t>
            </w:r>
            <w:r w:rsidRPr="00C41D26">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accounting</w:t>
            </w:r>
            <w:r w:rsidRPr="00C41D26">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and</w:t>
            </w:r>
            <w:r w:rsidRPr="00C41D26">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reporting</w:t>
            </w:r>
            <w:r w:rsidRPr="00C41D26">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methodology and audit</w:t>
            </w:r>
          </w:p>
        </w:tc>
      </w:tr>
      <w:tr w:rsidR="00C41D26" w:rsidRPr="00C41D26" w:rsidTr="00FE7B5B">
        <w:trPr>
          <w:trHeight w:val="701"/>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E7B5B" w:rsidRDefault="00C41D26">
            <w:pPr>
              <w:rPr>
                <w:rFonts w:ascii="Microsoft Sans Serif" w:hAnsi="Microsoft Sans Serif" w:cs="Microsoft Sans Serif"/>
                <w:b/>
                <w:i/>
                <w:sz w:val="20"/>
                <w:szCs w:val="20"/>
              </w:rPr>
            </w:pPr>
            <w:r w:rsidRPr="00FE7B5B">
              <w:rPr>
                <w:rFonts w:ascii="Microsoft Sans Serif" w:hAnsi="Microsoft Sans Serif" w:cs="Microsoft Sans Serif"/>
                <w:b/>
                <w:i/>
                <w:sz w:val="20"/>
                <w:szCs w:val="20"/>
              </w:rPr>
              <w:t>Kyrgyzstan</w:t>
            </w:r>
          </w:p>
        </w:tc>
        <w:tc>
          <w:tcPr>
            <w:tcW w:w="2551" w:type="dxa"/>
            <w:tcBorders>
              <w:top w:val="nil"/>
              <w:left w:val="nil"/>
              <w:bottom w:val="single" w:sz="4" w:space="0" w:color="auto"/>
              <w:right w:val="single" w:sz="4" w:space="0" w:color="auto"/>
            </w:tcBorders>
            <w:shd w:val="clear" w:color="auto" w:fill="auto"/>
            <w:vAlign w:val="bottom"/>
            <w:hideMark/>
          </w:tcPr>
          <w:p w:rsidR="00C41D26" w:rsidRPr="00C41D26" w:rsidRDefault="00C41D26">
            <w:pPr>
              <w:rPr>
                <w:rFonts w:ascii="Microsoft Sans Serif" w:hAnsi="Microsoft Sans Serif" w:cs="Microsoft Sans Serif"/>
                <w:sz w:val="20"/>
                <w:szCs w:val="20"/>
              </w:rPr>
            </w:pPr>
            <w:r w:rsidRPr="00C41D26">
              <w:rPr>
                <w:rFonts w:ascii="Microsoft Sans Serif" w:hAnsi="Microsoft Sans Serif" w:cs="Microsoft Sans Serif"/>
                <w:sz w:val="20"/>
                <w:szCs w:val="20"/>
              </w:rPr>
              <w:t>Nazgul Duishembieva, Nurilya Karimbaeva</w:t>
            </w:r>
          </w:p>
        </w:tc>
        <w:tc>
          <w:tcPr>
            <w:tcW w:w="5812" w:type="dxa"/>
            <w:tcBorders>
              <w:top w:val="nil"/>
              <w:left w:val="nil"/>
              <w:bottom w:val="single" w:sz="4" w:space="0" w:color="auto"/>
              <w:right w:val="single" w:sz="4" w:space="0" w:color="auto"/>
            </w:tcBorders>
            <w:shd w:val="clear" w:color="auto" w:fill="auto"/>
            <w:vAlign w:val="bottom"/>
            <w:hideMark/>
          </w:tcPr>
          <w:p w:rsidR="00C41D26" w:rsidRPr="00C41D26" w:rsidRDefault="00C41D26" w:rsidP="00C41D26">
            <w:pPr>
              <w:rPr>
                <w:rFonts w:ascii="Microsoft Sans Serif" w:hAnsi="Microsoft Sans Serif" w:cs="Microsoft Sans Serif"/>
                <w:sz w:val="20"/>
                <w:szCs w:val="20"/>
                <w:lang w:val="en-US"/>
              </w:rPr>
            </w:pPr>
            <w:r w:rsidRPr="00C41D26">
              <w:rPr>
                <w:rFonts w:ascii="Microsoft Sans Serif" w:hAnsi="Microsoft Sans Serif" w:cs="Microsoft Sans Serif"/>
                <w:sz w:val="20"/>
                <w:szCs w:val="20"/>
                <w:lang w:val="en-US"/>
              </w:rPr>
              <w:t xml:space="preserve">Head of Automatization Department; </w:t>
            </w:r>
            <w:r>
              <w:rPr>
                <w:rFonts w:ascii="Microsoft Sans Serif" w:hAnsi="Microsoft Sans Serif" w:cs="Microsoft Sans Serif"/>
                <w:sz w:val="20"/>
                <w:szCs w:val="20"/>
                <w:lang w:val="en-US"/>
              </w:rPr>
              <w:t>Chief Specialist, Central Treasury Department</w:t>
            </w:r>
            <w:r w:rsidRPr="00C41D26">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of report consolidation</w:t>
            </w:r>
          </w:p>
        </w:tc>
      </w:tr>
      <w:tr w:rsidR="00C41D26" w:rsidRPr="00C41D26" w:rsidTr="00FE7B5B">
        <w:trPr>
          <w:trHeight w:val="555"/>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E7B5B" w:rsidRDefault="00C41D26">
            <w:pPr>
              <w:rPr>
                <w:rFonts w:ascii="Microsoft Sans Serif" w:hAnsi="Microsoft Sans Serif" w:cs="Microsoft Sans Serif"/>
                <w:b/>
                <w:i/>
                <w:sz w:val="20"/>
                <w:szCs w:val="20"/>
              </w:rPr>
            </w:pPr>
            <w:r w:rsidRPr="00FE7B5B">
              <w:rPr>
                <w:rFonts w:ascii="Microsoft Sans Serif" w:hAnsi="Microsoft Sans Serif" w:cs="Microsoft Sans Serif"/>
                <w:b/>
                <w:i/>
                <w:sz w:val="20"/>
                <w:szCs w:val="20"/>
              </w:rPr>
              <w:t>Macedonia</w:t>
            </w:r>
          </w:p>
        </w:tc>
        <w:tc>
          <w:tcPr>
            <w:tcW w:w="2551" w:type="dxa"/>
            <w:tcBorders>
              <w:top w:val="nil"/>
              <w:left w:val="nil"/>
              <w:bottom w:val="single" w:sz="4" w:space="0" w:color="auto"/>
              <w:right w:val="single" w:sz="4" w:space="0" w:color="auto"/>
            </w:tcBorders>
            <w:shd w:val="clear" w:color="auto" w:fill="auto"/>
            <w:vAlign w:val="bottom"/>
            <w:hideMark/>
          </w:tcPr>
          <w:p w:rsidR="00C41D26" w:rsidRPr="00C41D26" w:rsidRDefault="00C41D26">
            <w:pPr>
              <w:rPr>
                <w:rFonts w:ascii="Microsoft Sans Serif" w:hAnsi="Microsoft Sans Serif" w:cs="Microsoft Sans Serif"/>
                <w:sz w:val="20"/>
                <w:szCs w:val="20"/>
              </w:rPr>
            </w:pPr>
            <w:r w:rsidRPr="00C41D26">
              <w:rPr>
                <w:rFonts w:ascii="Microsoft Sans Serif" w:hAnsi="Microsoft Sans Serif" w:cs="Microsoft Sans Serif"/>
                <w:sz w:val="20"/>
                <w:szCs w:val="20"/>
              </w:rPr>
              <w:t>Biljana Chiplakoska</w:t>
            </w:r>
          </w:p>
        </w:tc>
        <w:tc>
          <w:tcPr>
            <w:tcW w:w="5812" w:type="dxa"/>
            <w:tcBorders>
              <w:top w:val="nil"/>
              <w:left w:val="nil"/>
              <w:bottom w:val="single" w:sz="4" w:space="0" w:color="auto"/>
              <w:right w:val="single" w:sz="4" w:space="0" w:color="auto"/>
            </w:tcBorders>
            <w:shd w:val="clear" w:color="auto" w:fill="auto"/>
            <w:vAlign w:val="bottom"/>
            <w:hideMark/>
          </w:tcPr>
          <w:p w:rsidR="00C41D26" w:rsidRPr="00C41D26" w:rsidRDefault="00C41D26">
            <w:pPr>
              <w:rPr>
                <w:rFonts w:ascii="Microsoft Sans Serif" w:hAnsi="Microsoft Sans Serif" w:cs="Microsoft Sans Serif"/>
                <w:sz w:val="20"/>
                <w:szCs w:val="20"/>
              </w:rPr>
            </w:pPr>
            <w:r w:rsidRPr="00C41D26">
              <w:rPr>
                <w:rFonts w:ascii="Microsoft Sans Serif" w:hAnsi="Microsoft Sans Serif" w:cs="Microsoft Sans Serif"/>
                <w:sz w:val="20"/>
                <w:szCs w:val="20"/>
              </w:rPr>
              <w:t>Associate</w:t>
            </w:r>
          </w:p>
        </w:tc>
      </w:tr>
      <w:tr w:rsidR="00FE7B5B" w:rsidRPr="00C41D26" w:rsidTr="00FE7B5B">
        <w:trPr>
          <w:trHeight w:val="407"/>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E7B5B" w:rsidRDefault="00C41D26">
            <w:pPr>
              <w:rPr>
                <w:rFonts w:ascii="Microsoft Sans Serif" w:hAnsi="Microsoft Sans Serif" w:cs="Microsoft Sans Serif"/>
                <w:b/>
                <w:i/>
                <w:sz w:val="20"/>
                <w:szCs w:val="20"/>
              </w:rPr>
            </w:pPr>
            <w:r w:rsidRPr="00FE7B5B">
              <w:rPr>
                <w:rFonts w:ascii="Microsoft Sans Serif" w:hAnsi="Microsoft Sans Serif" w:cs="Microsoft Sans Serif"/>
                <w:b/>
                <w:i/>
                <w:sz w:val="20"/>
                <w:szCs w:val="20"/>
              </w:rPr>
              <w:t>Moldova</w:t>
            </w:r>
          </w:p>
        </w:tc>
        <w:tc>
          <w:tcPr>
            <w:tcW w:w="2551" w:type="dxa"/>
            <w:tcBorders>
              <w:top w:val="nil"/>
              <w:left w:val="nil"/>
              <w:bottom w:val="single" w:sz="4" w:space="0" w:color="auto"/>
              <w:right w:val="single" w:sz="4" w:space="0" w:color="auto"/>
            </w:tcBorders>
            <w:shd w:val="clear" w:color="auto" w:fill="auto"/>
            <w:vAlign w:val="bottom"/>
            <w:hideMark/>
          </w:tcPr>
          <w:p w:rsidR="00C41D26" w:rsidRPr="00C41D26" w:rsidRDefault="00C41D26">
            <w:pPr>
              <w:rPr>
                <w:rFonts w:ascii="Microsoft Sans Serif" w:hAnsi="Microsoft Sans Serif" w:cs="Microsoft Sans Serif"/>
                <w:sz w:val="20"/>
                <w:szCs w:val="20"/>
              </w:rPr>
            </w:pPr>
            <w:r w:rsidRPr="00C41D26">
              <w:rPr>
                <w:rFonts w:ascii="Microsoft Sans Serif" w:hAnsi="Microsoft Sans Serif" w:cs="Microsoft Sans Serif"/>
                <w:sz w:val="20"/>
                <w:szCs w:val="20"/>
              </w:rPr>
              <w:t>Angela Voronin</w:t>
            </w:r>
          </w:p>
        </w:tc>
        <w:tc>
          <w:tcPr>
            <w:tcW w:w="5812" w:type="dxa"/>
            <w:tcBorders>
              <w:top w:val="nil"/>
              <w:left w:val="nil"/>
              <w:bottom w:val="single" w:sz="4" w:space="0" w:color="auto"/>
              <w:right w:val="single" w:sz="4" w:space="0" w:color="auto"/>
            </w:tcBorders>
            <w:shd w:val="clear" w:color="auto" w:fill="auto"/>
            <w:vAlign w:val="bottom"/>
            <w:hideMark/>
          </w:tcPr>
          <w:p w:rsidR="00C41D26" w:rsidRPr="00C41D26" w:rsidRDefault="00C41D26">
            <w:pPr>
              <w:rPr>
                <w:rFonts w:ascii="Microsoft Sans Serif" w:hAnsi="Microsoft Sans Serif" w:cs="Microsoft Sans Serif"/>
                <w:sz w:val="20"/>
                <w:szCs w:val="20"/>
                <w:lang w:val="en-US"/>
              </w:rPr>
            </w:pPr>
            <w:r w:rsidRPr="00C41D26">
              <w:rPr>
                <w:rFonts w:ascii="Microsoft Sans Serif" w:hAnsi="Microsoft Sans Serif" w:cs="Microsoft Sans Serif"/>
                <w:sz w:val="20"/>
                <w:szCs w:val="20"/>
                <w:lang w:val="en-US"/>
              </w:rPr>
              <w:t>vicedirector of the State Treasury</w:t>
            </w:r>
          </w:p>
        </w:tc>
      </w:tr>
      <w:tr w:rsidR="00C41D26" w:rsidRPr="00C41D26" w:rsidTr="00FE7B5B">
        <w:trPr>
          <w:trHeight w:val="425"/>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E7B5B" w:rsidRDefault="00C41D26">
            <w:pPr>
              <w:rPr>
                <w:rFonts w:ascii="Microsoft Sans Serif" w:hAnsi="Microsoft Sans Serif" w:cs="Microsoft Sans Serif"/>
                <w:b/>
                <w:i/>
                <w:sz w:val="20"/>
                <w:szCs w:val="20"/>
              </w:rPr>
            </w:pPr>
            <w:r w:rsidRPr="00FE7B5B">
              <w:rPr>
                <w:rFonts w:ascii="Microsoft Sans Serif" w:hAnsi="Microsoft Sans Serif" w:cs="Microsoft Sans Serif"/>
                <w:b/>
                <w:i/>
                <w:sz w:val="20"/>
                <w:szCs w:val="20"/>
              </w:rPr>
              <w:t>Romania</w:t>
            </w:r>
          </w:p>
        </w:tc>
        <w:tc>
          <w:tcPr>
            <w:tcW w:w="2551" w:type="dxa"/>
            <w:tcBorders>
              <w:top w:val="nil"/>
              <w:left w:val="nil"/>
              <w:bottom w:val="single" w:sz="4" w:space="0" w:color="auto"/>
              <w:right w:val="single" w:sz="4" w:space="0" w:color="auto"/>
            </w:tcBorders>
            <w:shd w:val="clear" w:color="auto" w:fill="auto"/>
            <w:vAlign w:val="bottom"/>
            <w:hideMark/>
          </w:tcPr>
          <w:p w:rsidR="00C41D26" w:rsidRPr="00C41D26" w:rsidRDefault="00C41D26">
            <w:pPr>
              <w:rPr>
                <w:rFonts w:ascii="Microsoft Sans Serif" w:hAnsi="Microsoft Sans Serif" w:cs="Microsoft Sans Serif"/>
                <w:sz w:val="20"/>
                <w:szCs w:val="20"/>
              </w:rPr>
            </w:pPr>
            <w:r w:rsidRPr="00C41D26">
              <w:rPr>
                <w:rFonts w:ascii="Microsoft Sans Serif" w:hAnsi="Microsoft Sans Serif" w:cs="Microsoft Sans Serif"/>
                <w:sz w:val="20"/>
                <w:szCs w:val="20"/>
              </w:rPr>
              <w:t>Alexandru Florescu</w:t>
            </w:r>
          </w:p>
        </w:tc>
        <w:tc>
          <w:tcPr>
            <w:tcW w:w="5812" w:type="dxa"/>
            <w:tcBorders>
              <w:top w:val="nil"/>
              <w:left w:val="nil"/>
              <w:bottom w:val="single" w:sz="4" w:space="0" w:color="auto"/>
              <w:right w:val="single" w:sz="4" w:space="0" w:color="auto"/>
            </w:tcBorders>
            <w:shd w:val="clear" w:color="auto" w:fill="auto"/>
            <w:vAlign w:val="bottom"/>
            <w:hideMark/>
          </w:tcPr>
          <w:p w:rsidR="00C41D26" w:rsidRPr="00C41D26" w:rsidRDefault="00C41D26">
            <w:pPr>
              <w:rPr>
                <w:rFonts w:ascii="Microsoft Sans Serif" w:hAnsi="Microsoft Sans Serif" w:cs="Microsoft Sans Serif"/>
                <w:sz w:val="20"/>
                <w:szCs w:val="20"/>
              </w:rPr>
            </w:pPr>
            <w:r w:rsidRPr="00C41D26">
              <w:rPr>
                <w:rFonts w:ascii="Microsoft Sans Serif" w:hAnsi="Microsoft Sans Serif" w:cs="Microsoft Sans Serif"/>
                <w:sz w:val="20"/>
                <w:szCs w:val="20"/>
              </w:rPr>
              <w:t>Senior Expert</w:t>
            </w:r>
          </w:p>
        </w:tc>
      </w:tr>
      <w:tr w:rsidR="00C41D26" w:rsidRPr="00FE7B5B" w:rsidTr="00FE7B5B">
        <w:trPr>
          <w:trHeight w:val="418"/>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E7B5B" w:rsidRDefault="00C41D26">
            <w:pPr>
              <w:rPr>
                <w:rFonts w:ascii="Microsoft Sans Serif" w:hAnsi="Microsoft Sans Serif" w:cs="Microsoft Sans Serif"/>
                <w:b/>
                <w:i/>
                <w:sz w:val="20"/>
                <w:szCs w:val="20"/>
              </w:rPr>
            </w:pPr>
            <w:r w:rsidRPr="00FE7B5B">
              <w:rPr>
                <w:rFonts w:ascii="Microsoft Sans Serif" w:hAnsi="Microsoft Sans Serif" w:cs="Microsoft Sans Serif"/>
                <w:b/>
                <w:i/>
                <w:sz w:val="20"/>
                <w:szCs w:val="20"/>
              </w:rPr>
              <w:t>Russia</w:t>
            </w:r>
          </w:p>
        </w:tc>
        <w:tc>
          <w:tcPr>
            <w:tcW w:w="2551" w:type="dxa"/>
            <w:tcBorders>
              <w:top w:val="nil"/>
              <w:left w:val="nil"/>
              <w:bottom w:val="single" w:sz="4" w:space="0" w:color="auto"/>
              <w:right w:val="single" w:sz="4" w:space="0" w:color="auto"/>
            </w:tcBorders>
            <w:shd w:val="clear" w:color="auto" w:fill="auto"/>
            <w:vAlign w:val="bottom"/>
            <w:hideMark/>
          </w:tcPr>
          <w:p w:rsidR="00C41D26" w:rsidRPr="00C41D26" w:rsidRDefault="00C41D26">
            <w:pPr>
              <w:rPr>
                <w:rFonts w:ascii="Microsoft Sans Serif" w:hAnsi="Microsoft Sans Serif" w:cs="Microsoft Sans Serif"/>
                <w:sz w:val="20"/>
                <w:szCs w:val="20"/>
                <w:lang w:val="en-US"/>
              </w:rPr>
            </w:pPr>
            <w:r w:rsidRPr="00C41D26">
              <w:rPr>
                <w:rFonts w:ascii="Microsoft Sans Serif" w:hAnsi="Microsoft Sans Serif" w:cs="Microsoft Sans Serif"/>
                <w:sz w:val="20"/>
                <w:szCs w:val="20"/>
                <w:lang w:val="en-US"/>
              </w:rPr>
              <w:t>Renold Rubinov</w:t>
            </w:r>
          </w:p>
        </w:tc>
        <w:tc>
          <w:tcPr>
            <w:tcW w:w="5812" w:type="dxa"/>
            <w:tcBorders>
              <w:top w:val="nil"/>
              <w:left w:val="nil"/>
              <w:bottom w:val="single" w:sz="4" w:space="0" w:color="auto"/>
              <w:right w:val="single" w:sz="4" w:space="0" w:color="auto"/>
            </w:tcBorders>
            <w:shd w:val="clear" w:color="auto" w:fill="auto"/>
            <w:vAlign w:val="bottom"/>
            <w:hideMark/>
          </w:tcPr>
          <w:p w:rsidR="00C41D26" w:rsidRPr="00FE7B5B" w:rsidRDefault="00C41D26" w:rsidP="00FE7B5B">
            <w:pPr>
              <w:rPr>
                <w:rFonts w:ascii="Microsoft Sans Serif" w:hAnsi="Microsoft Sans Serif" w:cs="Microsoft Sans Serif"/>
                <w:sz w:val="20"/>
                <w:szCs w:val="20"/>
                <w:lang w:val="en-US"/>
              </w:rPr>
            </w:pPr>
            <w:r w:rsidRPr="00C41D26">
              <w:rPr>
                <w:rFonts w:ascii="Microsoft Sans Serif" w:hAnsi="Microsoft Sans Serif" w:cs="Microsoft Sans Serif"/>
                <w:sz w:val="20"/>
                <w:szCs w:val="20"/>
                <w:lang w:val="en-US"/>
              </w:rPr>
              <w:t>Deputy</w:t>
            </w:r>
            <w:r w:rsidRPr="00FE7B5B">
              <w:rPr>
                <w:rFonts w:ascii="Microsoft Sans Serif" w:hAnsi="Microsoft Sans Serif" w:cs="Microsoft Sans Serif"/>
                <w:sz w:val="20"/>
                <w:szCs w:val="20"/>
                <w:lang w:val="en-US"/>
              </w:rPr>
              <w:t xml:space="preserve"> </w:t>
            </w:r>
            <w:r w:rsidRPr="00C41D26">
              <w:rPr>
                <w:rFonts w:ascii="Microsoft Sans Serif" w:hAnsi="Microsoft Sans Serif" w:cs="Microsoft Sans Serif"/>
                <w:sz w:val="20"/>
                <w:szCs w:val="20"/>
                <w:lang w:val="en-US"/>
              </w:rPr>
              <w:t>Head</w:t>
            </w:r>
            <w:r w:rsidRPr="00FE7B5B">
              <w:rPr>
                <w:rFonts w:ascii="Microsoft Sans Serif" w:hAnsi="Microsoft Sans Serif" w:cs="Microsoft Sans Serif"/>
                <w:sz w:val="20"/>
                <w:szCs w:val="20"/>
                <w:lang w:val="en-US"/>
              </w:rPr>
              <w:t xml:space="preserve"> </w:t>
            </w:r>
            <w:r w:rsidRPr="00C41D26">
              <w:rPr>
                <w:rFonts w:ascii="Microsoft Sans Serif" w:hAnsi="Microsoft Sans Serif" w:cs="Microsoft Sans Serif"/>
                <w:sz w:val="20"/>
                <w:szCs w:val="20"/>
                <w:lang w:val="en-US"/>
              </w:rPr>
              <w:t>of</w:t>
            </w:r>
            <w:r w:rsidRPr="00FE7B5B">
              <w:rPr>
                <w:rFonts w:ascii="Microsoft Sans Serif" w:hAnsi="Microsoft Sans Serif" w:cs="Microsoft Sans Serif"/>
                <w:sz w:val="20"/>
                <w:szCs w:val="20"/>
                <w:lang w:val="en-US"/>
              </w:rPr>
              <w:t xml:space="preserve">  </w:t>
            </w:r>
            <w:r w:rsidR="00FE7B5B">
              <w:rPr>
                <w:rFonts w:ascii="Microsoft Sans Serif" w:hAnsi="Microsoft Sans Serif" w:cs="Microsoft Sans Serif"/>
                <w:sz w:val="20"/>
                <w:szCs w:val="20"/>
                <w:lang w:val="en-US"/>
              </w:rPr>
              <w:t>Asset Complex Department</w:t>
            </w:r>
          </w:p>
        </w:tc>
      </w:tr>
      <w:tr w:rsidR="00C41D26" w:rsidRPr="00C75431" w:rsidTr="00FE7B5B">
        <w:trPr>
          <w:trHeight w:val="419"/>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E7B5B" w:rsidRDefault="00C41D26">
            <w:pPr>
              <w:rPr>
                <w:rFonts w:ascii="Microsoft Sans Serif" w:hAnsi="Microsoft Sans Serif" w:cs="Microsoft Sans Serif"/>
                <w:b/>
                <w:i/>
                <w:sz w:val="20"/>
                <w:szCs w:val="20"/>
              </w:rPr>
            </w:pPr>
            <w:r w:rsidRPr="00FE7B5B">
              <w:rPr>
                <w:rFonts w:ascii="Microsoft Sans Serif" w:hAnsi="Microsoft Sans Serif" w:cs="Microsoft Sans Serif"/>
                <w:b/>
                <w:i/>
                <w:sz w:val="20"/>
                <w:szCs w:val="20"/>
              </w:rPr>
              <w:t>Serbia</w:t>
            </w:r>
          </w:p>
        </w:tc>
        <w:tc>
          <w:tcPr>
            <w:tcW w:w="2551" w:type="dxa"/>
            <w:tcBorders>
              <w:top w:val="nil"/>
              <w:left w:val="nil"/>
              <w:bottom w:val="single" w:sz="4" w:space="0" w:color="auto"/>
              <w:right w:val="single" w:sz="4" w:space="0" w:color="auto"/>
            </w:tcBorders>
            <w:shd w:val="clear" w:color="auto" w:fill="auto"/>
            <w:vAlign w:val="bottom"/>
            <w:hideMark/>
          </w:tcPr>
          <w:p w:rsidR="00C41D26" w:rsidRPr="00C41D26" w:rsidRDefault="00C41D26">
            <w:pPr>
              <w:rPr>
                <w:rFonts w:ascii="Microsoft Sans Serif" w:hAnsi="Microsoft Sans Serif" w:cs="Microsoft Sans Serif"/>
                <w:sz w:val="20"/>
                <w:szCs w:val="20"/>
              </w:rPr>
            </w:pPr>
            <w:r w:rsidRPr="00C41D26">
              <w:rPr>
                <w:rFonts w:ascii="Microsoft Sans Serif" w:hAnsi="Microsoft Sans Serif" w:cs="Microsoft Sans Serif"/>
                <w:sz w:val="20"/>
                <w:szCs w:val="20"/>
              </w:rPr>
              <w:t>Svetlana Ljubičić</w:t>
            </w:r>
          </w:p>
        </w:tc>
        <w:tc>
          <w:tcPr>
            <w:tcW w:w="5812" w:type="dxa"/>
            <w:tcBorders>
              <w:top w:val="nil"/>
              <w:left w:val="nil"/>
              <w:bottom w:val="single" w:sz="4" w:space="0" w:color="auto"/>
              <w:right w:val="single" w:sz="4" w:space="0" w:color="auto"/>
            </w:tcBorders>
            <w:shd w:val="clear" w:color="auto" w:fill="auto"/>
            <w:vAlign w:val="bottom"/>
            <w:hideMark/>
          </w:tcPr>
          <w:p w:rsidR="00C41D26" w:rsidRPr="00C75431" w:rsidRDefault="00C75431">
            <w:pPr>
              <w:rPr>
                <w:rFonts w:ascii="Microsoft Sans Serif" w:hAnsi="Microsoft Sans Serif" w:cs="Microsoft Sans Serif"/>
                <w:sz w:val="20"/>
                <w:szCs w:val="20"/>
                <w:lang w:val="en-US"/>
              </w:rPr>
            </w:pPr>
            <w:r w:rsidRPr="00C75431">
              <w:rPr>
                <w:rFonts w:ascii="Microsoft Sans Serif" w:hAnsi="Microsoft Sans Serif" w:cs="Microsoft Sans Serif"/>
                <w:sz w:val="20"/>
                <w:szCs w:val="20"/>
                <w:lang w:val="en-US"/>
              </w:rPr>
              <w:t>Director of the Treasury Administration</w:t>
            </w:r>
          </w:p>
        </w:tc>
      </w:tr>
      <w:tr w:rsidR="00C41D26" w:rsidRPr="00FE7B5B" w:rsidTr="00FE7B5B">
        <w:trPr>
          <w:trHeight w:val="698"/>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E7B5B" w:rsidRDefault="00C41D26">
            <w:pPr>
              <w:rPr>
                <w:rFonts w:ascii="Microsoft Sans Serif" w:hAnsi="Microsoft Sans Serif" w:cs="Microsoft Sans Serif"/>
                <w:b/>
                <w:i/>
                <w:sz w:val="20"/>
                <w:szCs w:val="20"/>
              </w:rPr>
            </w:pPr>
            <w:r w:rsidRPr="00FE7B5B">
              <w:rPr>
                <w:rFonts w:ascii="Microsoft Sans Serif" w:hAnsi="Microsoft Sans Serif" w:cs="Microsoft Sans Serif"/>
                <w:b/>
                <w:i/>
                <w:sz w:val="20"/>
                <w:szCs w:val="20"/>
              </w:rPr>
              <w:t>Tajikistan</w:t>
            </w:r>
          </w:p>
        </w:tc>
        <w:tc>
          <w:tcPr>
            <w:tcW w:w="2551" w:type="dxa"/>
            <w:tcBorders>
              <w:top w:val="nil"/>
              <w:left w:val="nil"/>
              <w:bottom w:val="single" w:sz="4" w:space="0" w:color="auto"/>
              <w:right w:val="single" w:sz="4" w:space="0" w:color="auto"/>
            </w:tcBorders>
            <w:shd w:val="clear" w:color="auto" w:fill="auto"/>
            <w:vAlign w:val="bottom"/>
            <w:hideMark/>
          </w:tcPr>
          <w:p w:rsidR="00C41D26" w:rsidRPr="00FE7B5B" w:rsidRDefault="00FE7B5B">
            <w:pPr>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Rustam Boboev</w:t>
            </w:r>
          </w:p>
        </w:tc>
        <w:tc>
          <w:tcPr>
            <w:tcW w:w="5812" w:type="dxa"/>
            <w:tcBorders>
              <w:top w:val="nil"/>
              <w:left w:val="nil"/>
              <w:bottom w:val="single" w:sz="4" w:space="0" w:color="auto"/>
              <w:right w:val="single" w:sz="4" w:space="0" w:color="auto"/>
            </w:tcBorders>
            <w:shd w:val="clear" w:color="auto" w:fill="auto"/>
            <w:vAlign w:val="bottom"/>
            <w:hideMark/>
          </w:tcPr>
          <w:p w:rsidR="00C41D26" w:rsidRPr="00FE7B5B" w:rsidRDefault="00FE7B5B" w:rsidP="00FE7B5B">
            <w:pPr>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Program coordinator of the Project for modernization of state finance management, MoF RT</w:t>
            </w:r>
          </w:p>
        </w:tc>
      </w:tr>
      <w:tr w:rsidR="00C41D26" w:rsidTr="00FE7B5B">
        <w:trPr>
          <w:trHeight w:val="556"/>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E7B5B" w:rsidRDefault="00FE7B5B">
            <w:pPr>
              <w:rPr>
                <w:rFonts w:ascii="Microsoft Sans Serif" w:hAnsi="Microsoft Sans Serif" w:cs="Microsoft Sans Serif"/>
                <w:b/>
                <w:i/>
                <w:sz w:val="20"/>
                <w:szCs w:val="20"/>
              </w:rPr>
            </w:pPr>
            <w:r w:rsidRPr="00FE7B5B">
              <w:rPr>
                <w:rFonts w:ascii="Microsoft Sans Serif" w:hAnsi="Microsoft Sans Serif" w:cs="Microsoft Sans Serif"/>
                <w:b/>
                <w:i/>
                <w:sz w:val="20"/>
                <w:szCs w:val="20"/>
              </w:rPr>
              <w:t>Turkey</w:t>
            </w:r>
          </w:p>
        </w:tc>
        <w:tc>
          <w:tcPr>
            <w:tcW w:w="2551" w:type="dxa"/>
            <w:tcBorders>
              <w:top w:val="nil"/>
              <w:left w:val="nil"/>
              <w:bottom w:val="single" w:sz="4" w:space="0" w:color="auto"/>
              <w:right w:val="single" w:sz="4" w:space="0" w:color="auto"/>
            </w:tcBorders>
            <w:shd w:val="clear" w:color="auto" w:fill="auto"/>
            <w:vAlign w:val="bottom"/>
            <w:hideMark/>
          </w:tcPr>
          <w:p w:rsidR="00C41D26" w:rsidRPr="00C41D26" w:rsidRDefault="00FE7B5B">
            <w:pPr>
              <w:rPr>
                <w:rFonts w:ascii="Microsoft Sans Serif" w:hAnsi="Microsoft Sans Serif" w:cs="Microsoft Sans Serif"/>
                <w:sz w:val="20"/>
                <w:szCs w:val="20"/>
              </w:rPr>
            </w:pPr>
            <w:r w:rsidRPr="00C41D26">
              <w:rPr>
                <w:rFonts w:ascii="Microsoft Sans Serif" w:hAnsi="Microsoft Sans Serif" w:cs="Microsoft Sans Serif"/>
                <w:sz w:val="20"/>
                <w:szCs w:val="20"/>
              </w:rPr>
              <w:t>Yener Yilmaz</w:t>
            </w:r>
          </w:p>
        </w:tc>
        <w:tc>
          <w:tcPr>
            <w:tcW w:w="5812" w:type="dxa"/>
            <w:tcBorders>
              <w:top w:val="nil"/>
              <w:left w:val="nil"/>
              <w:bottom w:val="single" w:sz="4" w:space="0" w:color="auto"/>
              <w:right w:val="single" w:sz="4" w:space="0" w:color="auto"/>
            </w:tcBorders>
            <w:shd w:val="clear" w:color="auto" w:fill="auto"/>
            <w:vAlign w:val="bottom"/>
            <w:hideMark/>
          </w:tcPr>
          <w:p w:rsidR="00C41D26" w:rsidRDefault="00FE7B5B">
            <w:pPr>
              <w:rPr>
                <w:rFonts w:ascii="Microsoft Sans Serif" w:hAnsi="Microsoft Sans Serif" w:cs="Microsoft Sans Serif"/>
                <w:sz w:val="20"/>
                <w:szCs w:val="20"/>
              </w:rPr>
            </w:pPr>
            <w:r w:rsidRPr="00C41D26">
              <w:rPr>
                <w:rFonts w:ascii="Microsoft Sans Serif" w:hAnsi="Microsoft Sans Serif" w:cs="Microsoft Sans Serif"/>
                <w:sz w:val="20"/>
                <w:szCs w:val="20"/>
              </w:rPr>
              <w:t>Treasury Expert</w:t>
            </w:r>
          </w:p>
        </w:tc>
      </w:tr>
      <w:tr w:rsidR="00C41D26" w:rsidRPr="00FE7B5B" w:rsidTr="00FE7B5B">
        <w:trPr>
          <w:trHeight w:val="840"/>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E7B5B" w:rsidRDefault="00C41D26">
            <w:pPr>
              <w:rPr>
                <w:rFonts w:ascii="Microsoft Sans Serif" w:hAnsi="Microsoft Sans Serif" w:cs="Microsoft Sans Serif"/>
                <w:b/>
                <w:i/>
                <w:sz w:val="20"/>
                <w:szCs w:val="20"/>
              </w:rPr>
            </w:pPr>
            <w:r w:rsidRPr="00FE7B5B">
              <w:rPr>
                <w:rFonts w:ascii="Microsoft Sans Serif" w:hAnsi="Microsoft Sans Serif" w:cs="Microsoft Sans Serif"/>
                <w:b/>
                <w:i/>
                <w:sz w:val="20"/>
                <w:szCs w:val="20"/>
              </w:rPr>
              <w:t>Ukraine</w:t>
            </w:r>
          </w:p>
        </w:tc>
        <w:tc>
          <w:tcPr>
            <w:tcW w:w="2551" w:type="dxa"/>
            <w:tcBorders>
              <w:top w:val="nil"/>
              <w:left w:val="nil"/>
              <w:bottom w:val="single" w:sz="4" w:space="0" w:color="auto"/>
              <w:right w:val="single" w:sz="4" w:space="0" w:color="auto"/>
            </w:tcBorders>
            <w:shd w:val="clear" w:color="auto" w:fill="auto"/>
            <w:vAlign w:val="bottom"/>
            <w:hideMark/>
          </w:tcPr>
          <w:p w:rsidR="00C41D26" w:rsidRPr="00FE7B5B" w:rsidRDefault="00FE7B5B">
            <w:pPr>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Natalia Sushko</w:t>
            </w:r>
          </w:p>
        </w:tc>
        <w:tc>
          <w:tcPr>
            <w:tcW w:w="5812" w:type="dxa"/>
            <w:tcBorders>
              <w:top w:val="nil"/>
              <w:left w:val="nil"/>
              <w:bottom w:val="single" w:sz="4" w:space="0" w:color="auto"/>
              <w:right w:val="single" w:sz="4" w:space="0" w:color="auto"/>
            </w:tcBorders>
            <w:shd w:val="clear" w:color="auto" w:fill="auto"/>
            <w:vAlign w:val="bottom"/>
            <w:hideMark/>
          </w:tcPr>
          <w:p w:rsidR="00C41D26" w:rsidRPr="00FE7B5B" w:rsidRDefault="00FE7B5B" w:rsidP="00FE7B5B">
            <w:pPr>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Head</w:t>
            </w:r>
            <w:r w:rsidRPr="00FE7B5B">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of</w:t>
            </w:r>
            <w:r w:rsidRPr="00FE7B5B">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Office</w:t>
            </w:r>
            <w:r w:rsidR="00C41D26" w:rsidRPr="00FE7B5B">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of</w:t>
            </w:r>
            <w:r w:rsidRPr="00FE7B5B">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budget</w:t>
            </w:r>
            <w:r w:rsidRPr="00FE7B5B">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service</w:t>
            </w:r>
            <w:r w:rsidRPr="00FE7B5B">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accounting</w:t>
            </w:r>
            <w:r w:rsidRPr="00FE7B5B">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and</w:t>
            </w:r>
            <w:r w:rsidRPr="00FE7B5B">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reporting</w:t>
            </w:r>
            <w:r w:rsidRPr="00FE7B5B">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methodology. State Treasury of Ukraine</w:t>
            </w:r>
          </w:p>
        </w:tc>
      </w:tr>
      <w:tr w:rsidR="00C41D26" w:rsidRPr="00FE7B5B" w:rsidTr="00FE7B5B">
        <w:trPr>
          <w:trHeight w:val="698"/>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C41D26" w:rsidRPr="00FE7B5B" w:rsidRDefault="00C41D26">
            <w:pPr>
              <w:rPr>
                <w:rFonts w:ascii="Microsoft Sans Serif" w:hAnsi="Microsoft Sans Serif" w:cs="Microsoft Sans Serif"/>
                <w:b/>
                <w:i/>
                <w:sz w:val="20"/>
                <w:szCs w:val="20"/>
                <w:lang w:val="en-US"/>
              </w:rPr>
            </w:pPr>
            <w:r w:rsidRPr="00FE7B5B">
              <w:rPr>
                <w:rFonts w:ascii="Microsoft Sans Serif" w:hAnsi="Microsoft Sans Serif" w:cs="Microsoft Sans Serif"/>
                <w:b/>
                <w:i/>
                <w:sz w:val="20"/>
                <w:szCs w:val="20"/>
                <w:lang w:val="en-US"/>
              </w:rPr>
              <w:t>Uzbekistan</w:t>
            </w:r>
          </w:p>
        </w:tc>
        <w:tc>
          <w:tcPr>
            <w:tcW w:w="2551" w:type="dxa"/>
            <w:tcBorders>
              <w:top w:val="nil"/>
              <w:left w:val="nil"/>
              <w:bottom w:val="single" w:sz="4" w:space="0" w:color="auto"/>
              <w:right w:val="single" w:sz="4" w:space="0" w:color="auto"/>
            </w:tcBorders>
            <w:shd w:val="clear" w:color="auto" w:fill="auto"/>
            <w:vAlign w:val="bottom"/>
            <w:hideMark/>
          </w:tcPr>
          <w:p w:rsidR="00C41D26" w:rsidRPr="00FE7B5B" w:rsidRDefault="00FE7B5B" w:rsidP="00FE7B5B">
            <w:pPr>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Medet Tleyov</w:t>
            </w:r>
          </w:p>
        </w:tc>
        <w:tc>
          <w:tcPr>
            <w:tcW w:w="5812" w:type="dxa"/>
            <w:tcBorders>
              <w:top w:val="nil"/>
              <w:left w:val="nil"/>
              <w:bottom w:val="single" w:sz="4" w:space="0" w:color="auto"/>
              <w:right w:val="single" w:sz="4" w:space="0" w:color="auto"/>
            </w:tcBorders>
            <w:shd w:val="clear" w:color="auto" w:fill="auto"/>
            <w:vAlign w:val="bottom"/>
            <w:hideMark/>
          </w:tcPr>
          <w:p w:rsidR="00C41D26" w:rsidRPr="00FE7B5B" w:rsidRDefault="00FE7B5B" w:rsidP="00FE7B5B">
            <w:pPr>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Head of department</w:t>
            </w:r>
            <w:r w:rsidR="00C41D26" w:rsidRPr="00FE7B5B">
              <w:rPr>
                <w:rFonts w:ascii="Microsoft Sans Serif" w:hAnsi="Microsoft Sans Serif" w:cs="Microsoft Sans Serif"/>
                <w:sz w:val="20"/>
                <w:szCs w:val="20"/>
                <w:lang w:val="en-US"/>
              </w:rPr>
              <w:t xml:space="preserve">, </w:t>
            </w:r>
            <w:r>
              <w:rPr>
                <w:rFonts w:ascii="Microsoft Sans Serif" w:hAnsi="Microsoft Sans Serif" w:cs="Microsoft Sans Serif"/>
                <w:sz w:val="20"/>
                <w:szCs w:val="20"/>
                <w:lang w:val="en-US"/>
              </w:rPr>
              <w:t>Treasury</w:t>
            </w:r>
          </w:p>
        </w:tc>
      </w:tr>
    </w:tbl>
    <w:p w:rsidR="00BE63B8" w:rsidRDefault="00BE63B8">
      <w:pPr>
        <w:rPr>
          <w:lang w:val="en-US"/>
        </w:rPr>
      </w:pPr>
    </w:p>
    <w:p w:rsidR="00E77F57" w:rsidRDefault="00C41D26">
      <w:pPr>
        <w:rPr>
          <w:lang w:val="en-US"/>
        </w:rPr>
      </w:pPr>
      <w:r>
        <w:rPr>
          <w:lang w:val="en-US"/>
        </w:rPr>
        <w:br w:type="page"/>
      </w:r>
    </w:p>
    <w:p w:rsidR="00BE63B8" w:rsidRPr="00BE63B8" w:rsidRDefault="00BE63B8" w:rsidP="00BE63B8">
      <w:pPr>
        <w:pStyle w:val="Heading3"/>
        <w:numPr>
          <w:ilvl w:val="0"/>
          <w:numId w:val="1"/>
        </w:numPr>
        <w:rPr>
          <w:lang w:val="en-US"/>
        </w:rPr>
      </w:pPr>
      <w:r w:rsidRPr="00BE63B8">
        <w:rPr>
          <w:lang w:val="en-US"/>
        </w:rPr>
        <w:t>Does your country have a document of strategic nature that defines priorities for development of the treasury system for the future?</w:t>
      </w:r>
    </w:p>
    <w:p w:rsidR="00E77F57" w:rsidRDefault="00E77F57">
      <w:pPr>
        <w:rPr>
          <w:lang w:val="en-US"/>
        </w:rPr>
      </w:pPr>
    </w:p>
    <w:p w:rsidR="00E77F57" w:rsidRDefault="00E77F57">
      <w:pPr>
        <w:rPr>
          <w:lang w:val="en-US"/>
        </w:rPr>
      </w:pPr>
      <w:r>
        <w:rPr>
          <w:lang w:val="en-US"/>
        </w:rPr>
        <w:t xml:space="preserve">There are </w:t>
      </w:r>
      <w:r w:rsidR="00FE7B5B">
        <w:rPr>
          <w:lang w:val="en-US"/>
        </w:rPr>
        <w:t xml:space="preserve">17 </w:t>
      </w:r>
      <w:r>
        <w:rPr>
          <w:lang w:val="en-US"/>
        </w:rPr>
        <w:t>responses.</w:t>
      </w:r>
      <w:r w:rsidR="00FE7B5B">
        <w:rPr>
          <w:lang w:val="en-US"/>
        </w:rPr>
        <w:t xml:space="preserve"> In 5 countries (Azerbaijan, Belarus, Macedonia, Moldova, Turkey) – there is no such document. Other representatives </w:t>
      </w:r>
      <w:r w:rsidR="00556092">
        <w:rPr>
          <w:lang w:val="en-US"/>
        </w:rPr>
        <w:t>choose</w:t>
      </w:r>
      <w:r w:rsidR="00FE7B5B">
        <w:rPr>
          <w:lang w:val="en-US"/>
        </w:rPr>
        <w:t xml:space="preserve"> “Yes”. So only 12 respondents replied to </w:t>
      </w:r>
      <w:r w:rsidR="00556092">
        <w:rPr>
          <w:lang w:val="en-US"/>
        </w:rPr>
        <w:t>the following five questions</w:t>
      </w:r>
      <w:r w:rsidR="00414B10">
        <w:rPr>
          <w:lang w:val="en-US"/>
        </w:rPr>
        <w:t>.</w:t>
      </w:r>
    </w:p>
    <w:p w:rsidR="00E77F57" w:rsidRDefault="00E77F57">
      <w:pPr>
        <w:rPr>
          <w:lang w:val="en-US"/>
        </w:rPr>
      </w:pPr>
    </w:p>
    <w:tbl>
      <w:tblPr>
        <w:tblW w:w="0" w:type="auto"/>
        <w:tblInd w:w="55" w:type="dxa"/>
        <w:tblLayout w:type="fixed"/>
        <w:tblCellMar>
          <w:top w:w="55" w:type="dxa"/>
          <w:left w:w="55" w:type="dxa"/>
          <w:bottom w:w="55" w:type="dxa"/>
          <w:right w:w="55" w:type="dxa"/>
        </w:tblCellMar>
        <w:tblLook w:val="0000"/>
      </w:tblPr>
      <w:tblGrid>
        <w:gridCol w:w="1674"/>
        <w:gridCol w:w="3040"/>
        <w:gridCol w:w="3040"/>
      </w:tblGrid>
      <w:tr w:rsidR="00E77F57" w:rsidTr="0078515D">
        <w:trPr>
          <w:trHeight w:val="600"/>
        </w:trPr>
        <w:tc>
          <w:tcPr>
            <w:tcW w:w="1674" w:type="dxa"/>
            <w:tcBorders>
              <w:top w:val="single" w:sz="1" w:space="0" w:color="000000"/>
              <w:left w:val="single" w:sz="1" w:space="0" w:color="000000"/>
              <w:bottom w:val="single" w:sz="1" w:space="0" w:color="000000"/>
            </w:tcBorders>
            <w:shd w:val="clear" w:color="auto" w:fill="DDD9C3"/>
            <w:vAlign w:val="center"/>
          </w:tcPr>
          <w:p w:rsidR="00E77F57" w:rsidRDefault="00E77F57">
            <w:pPr>
              <w:pStyle w:val="a1"/>
              <w:rPr>
                <w:b/>
                <w:bCs/>
                <w:i/>
                <w:iCs/>
                <w:lang w:val="en-US"/>
              </w:rPr>
            </w:pPr>
            <w:r>
              <w:rPr>
                <w:b/>
                <w:bCs/>
                <w:i/>
                <w:iCs/>
                <w:lang w:val="en-US"/>
              </w:rPr>
              <w:t>Answer Options</w:t>
            </w:r>
          </w:p>
        </w:tc>
        <w:tc>
          <w:tcPr>
            <w:tcW w:w="3040" w:type="dxa"/>
            <w:tcBorders>
              <w:top w:val="single" w:sz="1" w:space="0" w:color="000000"/>
              <w:left w:val="single" w:sz="1" w:space="0" w:color="000000"/>
              <w:bottom w:val="single" w:sz="1" w:space="0" w:color="000000"/>
            </w:tcBorders>
            <w:shd w:val="clear" w:color="auto" w:fill="DDD9C3"/>
            <w:vAlign w:val="center"/>
          </w:tcPr>
          <w:p w:rsidR="00E77F57" w:rsidRDefault="00E77F57">
            <w:pPr>
              <w:pStyle w:val="a1"/>
              <w:rPr>
                <w:b/>
                <w:bCs/>
                <w:i/>
                <w:iCs/>
                <w:lang w:val="en-US"/>
              </w:rPr>
            </w:pPr>
            <w:r>
              <w:rPr>
                <w:b/>
                <w:bCs/>
                <w:i/>
                <w:iCs/>
                <w:lang w:val="en-US"/>
              </w:rPr>
              <w:t>Response Percent</w:t>
            </w:r>
          </w:p>
        </w:tc>
        <w:tc>
          <w:tcPr>
            <w:tcW w:w="3040" w:type="dxa"/>
            <w:tcBorders>
              <w:top w:val="single" w:sz="1" w:space="0" w:color="000000"/>
              <w:left w:val="single" w:sz="1" w:space="0" w:color="000000"/>
              <w:bottom w:val="single" w:sz="1" w:space="0" w:color="000000"/>
              <w:right w:val="single" w:sz="1" w:space="0" w:color="000000"/>
            </w:tcBorders>
            <w:shd w:val="clear" w:color="auto" w:fill="DDD9C3"/>
            <w:vAlign w:val="center"/>
          </w:tcPr>
          <w:p w:rsidR="00E77F57" w:rsidRDefault="00E77F57">
            <w:pPr>
              <w:pStyle w:val="a1"/>
              <w:rPr>
                <w:b/>
                <w:bCs/>
                <w:i/>
                <w:iCs/>
                <w:lang w:val="en-US"/>
              </w:rPr>
            </w:pPr>
            <w:r>
              <w:rPr>
                <w:b/>
                <w:bCs/>
                <w:i/>
                <w:iCs/>
                <w:lang w:val="en-US"/>
              </w:rPr>
              <w:t>Response Count</w:t>
            </w:r>
          </w:p>
        </w:tc>
      </w:tr>
      <w:tr w:rsidR="00E77F57" w:rsidTr="0078515D">
        <w:trPr>
          <w:trHeight w:val="255"/>
        </w:trPr>
        <w:tc>
          <w:tcPr>
            <w:tcW w:w="1674" w:type="dxa"/>
            <w:tcBorders>
              <w:left w:val="single" w:sz="1" w:space="0" w:color="000000"/>
              <w:bottom w:val="single" w:sz="1" w:space="0" w:color="000000"/>
            </w:tcBorders>
            <w:shd w:val="clear" w:color="auto" w:fill="auto"/>
            <w:vAlign w:val="center"/>
          </w:tcPr>
          <w:p w:rsidR="00E77F57" w:rsidRDefault="00E77F57">
            <w:pPr>
              <w:pStyle w:val="a1"/>
              <w:rPr>
                <w:b/>
                <w:bCs/>
                <w:i/>
                <w:iCs/>
                <w:lang w:val="en-US"/>
              </w:rPr>
            </w:pPr>
            <w:r>
              <w:rPr>
                <w:b/>
                <w:bCs/>
                <w:i/>
                <w:iCs/>
                <w:lang w:val="en-US"/>
              </w:rPr>
              <w:t>Yes</w:t>
            </w:r>
          </w:p>
        </w:tc>
        <w:tc>
          <w:tcPr>
            <w:tcW w:w="3040" w:type="dxa"/>
            <w:tcBorders>
              <w:left w:val="single" w:sz="1" w:space="0" w:color="000000"/>
              <w:bottom w:val="single" w:sz="1" w:space="0" w:color="000000"/>
            </w:tcBorders>
            <w:shd w:val="clear" w:color="auto" w:fill="F2DBDB"/>
            <w:vAlign w:val="center"/>
          </w:tcPr>
          <w:p w:rsidR="00E77F57" w:rsidRDefault="00556092" w:rsidP="00556092">
            <w:pPr>
              <w:pStyle w:val="a1"/>
              <w:rPr>
                <w:lang w:val="en-US"/>
              </w:rPr>
            </w:pPr>
            <w:r>
              <w:rPr>
                <w:lang w:val="en-US"/>
              </w:rPr>
              <w:t xml:space="preserve">70.6% </w:t>
            </w:r>
          </w:p>
        </w:tc>
        <w:tc>
          <w:tcPr>
            <w:tcW w:w="3040" w:type="dxa"/>
            <w:tcBorders>
              <w:left w:val="single" w:sz="1" w:space="0" w:color="000000"/>
              <w:bottom w:val="single" w:sz="1" w:space="0" w:color="000000"/>
              <w:right w:val="single" w:sz="1" w:space="0" w:color="000000"/>
            </w:tcBorders>
            <w:shd w:val="clear" w:color="auto" w:fill="F2DBDB"/>
            <w:vAlign w:val="center"/>
          </w:tcPr>
          <w:p w:rsidR="00E77F57" w:rsidRDefault="00556092">
            <w:pPr>
              <w:pStyle w:val="a1"/>
              <w:rPr>
                <w:lang w:val="en-US"/>
              </w:rPr>
            </w:pPr>
            <w:r>
              <w:rPr>
                <w:lang w:val="en-US"/>
              </w:rPr>
              <w:t>14</w:t>
            </w:r>
          </w:p>
        </w:tc>
      </w:tr>
      <w:tr w:rsidR="00E77F57">
        <w:trPr>
          <w:trHeight w:val="255"/>
        </w:trPr>
        <w:tc>
          <w:tcPr>
            <w:tcW w:w="1674" w:type="dxa"/>
            <w:tcBorders>
              <w:left w:val="single" w:sz="1" w:space="0" w:color="000000"/>
              <w:bottom w:val="single" w:sz="1" w:space="0" w:color="000000"/>
            </w:tcBorders>
            <w:shd w:val="clear" w:color="auto" w:fill="auto"/>
            <w:vAlign w:val="center"/>
          </w:tcPr>
          <w:p w:rsidR="00E77F57" w:rsidRDefault="00E77F57">
            <w:pPr>
              <w:pStyle w:val="a1"/>
              <w:rPr>
                <w:b/>
                <w:bCs/>
                <w:i/>
                <w:iCs/>
                <w:lang w:val="en-US"/>
              </w:rPr>
            </w:pPr>
            <w:r>
              <w:rPr>
                <w:b/>
                <w:bCs/>
                <w:i/>
                <w:iCs/>
                <w:lang w:val="en-US"/>
              </w:rPr>
              <w:t>No</w:t>
            </w:r>
          </w:p>
        </w:tc>
        <w:tc>
          <w:tcPr>
            <w:tcW w:w="3040" w:type="dxa"/>
            <w:tcBorders>
              <w:left w:val="single" w:sz="1" w:space="0" w:color="000000"/>
              <w:bottom w:val="single" w:sz="1" w:space="0" w:color="000000"/>
            </w:tcBorders>
            <w:shd w:val="clear" w:color="auto" w:fill="auto"/>
            <w:vAlign w:val="center"/>
          </w:tcPr>
          <w:p w:rsidR="00E77F57" w:rsidRDefault="00556092">
            <w:pPr>
              <w:pStyle w:val="a1"/>
              <w:rPr>
                <w:lang w:val="en-US"/>
              </w:rPr>
            </w:pPr>
            <w:r>
              <w:rPr>
                <w:lang w:val="en-US"/>
              </w:rPr>
              <w:t>29.4%</w:t>
            </w:r>
          </w:p>
        </w:tc>
        <w:tc>
          <w:tcPr>
            <w:tcW w:w="3040" w:type="dxa"/>
            <w:tcBorders>
              <w:left w:val="single" w:sz="1" w:space="0" w:color="000000"/>
              <w:bottom w:val="single" w:sz="1" w:space="0" w:color="000000"/>
              <w:right w:val="single" w:sz="1" w:space="0" w:color="000000"/>
            </w:tcBorders>
            <w:shd w:val="clear" w:color="auto" w:fill="auto"/>
            <w:vAlign w:val="center"/>
          </w:tcPr>
          <w:p w:rsidR="00E77F57" w:rsidRDefault="00556092">
            <w:pPr>
              <w:pStyle w:val="a1"/>
              <w:rPr>
                <w:lang w:val="en-US"/>
              </w:rPr>
            </w:pPr>
            <w:r>
              <w:rPr>
                <w:lang w:val="en-US"/>
              </w:rPr>
              <w:t>5</w:t>
            </w:r>
          </w:p>
        </w:tc>
      </w:tr>
    </w:tbl>
    <w:p w:rsidR="00E77F57" w:rsidRDefault="00E77F57">
      <w:pPr>
        <w:rPr>
          <w:lang w:val="en-US"/>
        </w:rPr>
      </w:pPr>
    </w:p>
    <w:p w:rsidR="00BE63B8" w:rsidRPr="00BE63B8" w:rsidRDefault="00BE63B8" w:rsidP="00BE63B8">
      <w:pPr>
        <w:widowControl/>
        <w:numPr>
          <w:ilvl w:val="0"/>
          <w:numId w:val="3"/>
        </w:numPr>
        <w:suppressAutoHyphens w:val="0"/>
        <w:spacing w:before="100" w:beforeAutospacing="1" w:after="100" w:afterAutospacing="1"/>
        <w:outlineLvl w:val="2"/>
        <w:rPr>
          <w:rFonts w:eastAsia="Times New Roman" w:cs="Times New Roman"/>
          <w:b/>
          <w:bCs/>
          <w:kern w:val="0"/>
          <w:sz w:val="27"/>
          <w:szCs w:val="27"/>
          <w:lang w:eastAsia="ru-RU" w:bidi="ar-SA"/>
        </w:rPr>
      </w:pPr>
      <w:r w:rsidRPr="00BE63B8">
        <w:rPr>
          <w:rFonts w:eastAsia="Times New Roman" w:cs="Times New Roman"/>
          <w:b/>
          <w:bCs/>
          <w:kern w:val="0"/>
          <w:sz w:val="27"/>
          <w:szCs w:val="27"/>
          <w:lang w:val="en-US" w:eastAsia="ru-RU" w:bidi="ar-SA"/>
        </w:rPr>
        <w:t xml:space="preserve">What are the priorities for further development of the treasury system defined in that document? </w:t>
      </w:r>
      <w:r w:rsidRPr="00BE63B8">
        <w:rPr>
          <w:rFonts w:eastAsia="Times New Roman" w:cs="Times New Roman"/>
          <w:b/>
          <w:bCs/>
          <w:kern w:val="0"/>
          <w:sz w:val="27"/>
          <w:szCs w:val="27"/>
          <w:lang w:eastAsia="ru-RU" w:bidi="ar-SA"/>
        </w:rPr>
        <w:t>(list very briefly)</w:t>
      </w:r>
    </w:p>
    <w:p w:rsidR="00E77F57" w:rsidRDefault="00E77F57">
      <w:pPr>
        <w:rPr>
          <w:lang w:val="en-US"/>
        </w:rPr>
      </w:pPr>
    </w:p>
    <w:p w:rsidR="00E77F57" w:rsidRDefault="00E77F57">
      <w:pPr>
        <w:rPr>
          <w:lang w:val="en-US"/>
        </w:rPr>
      </w:pPr>
      <w:r>
        <w:rPr>
          <w:lang w:val="en-US"/>
        </w:rPr>
        <w:t xml:space="preserve">There are </w:t>
      </w:r>
      <w:r w:rsidR="00556092">
        <w:rPr>
          <w:lang w:val="en-US"/>
        </w:rPr>
        <w:t>12 responses</w:t>
      </w:r>
      <w:r>
        <w:rPr>
          <w:lang w:val="en-US"/>
        </w:rPr>
        <w:t>.</w:t>
      </w:r>
    </w:p>
    <w:tbl>
      <w:tblPr>
        <w:tblW w:w="9654" w:type="dxa"/>
        <w:tblInd w:w="93" w:type="dxa"/>
        <w:tblLook w:val="04A0"/>
      </w:tblPr>
      <w:tblGrid>
        <w:gridCol w:w="1341"/>
        <w:gridCol w:w="8313"/>
      </w:tblGrid>
      <w:tr w:rsidR="00556092" w:rsidRPr="00556092" w:rsidTr="00556092">
        <w:trPr>
          <w:trHeight w:val="900"/>
        </w:trPr>
        <w:tc>
          <w:tcPr>
            <w:tcW w:w="1341" w:type="dxa"/>
            <w:tcBorders>
              <w:top w:val="nil"/>
              <w:left w:val="single" w:sz="4" w:space="0" w:color="auto"/>
              <w:bottom w:val="single" w:sz="4" w:space="0" w:color="auto"/>
              <w:right w:val="single" w:sz="4" w:space="0" w:color="auto"/>
            </w:tcBorders>
            <w:shd w:val="clear" w:color="auto" w:fill="auto"/>
            <w:vAlign w:val="bottom"/>
            <w:hideMark/>
          </w:tcPr>
          <w:p w:rsidR="00556092" w:rsidRPr="00556092" w:rsidRDefault="00556092" w:rsidP="00556092">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Albania</w:t>
            </w:r>
          </w:p>
        </w:tc>
        <w:tc>
          <w:tcPr>
            <w:tcW w:w="8313" w:type="dxa"/>
            <w:tcBorders>
              <w:top w:val="nil"/>
              <w:left w:val="nil"/>
              <w:bottom w:val="single" w:sz="4" w:space="0" w:color="auto"/>
              <w:right w:val="single" w:sz="4" w:space="0" w:color="auto"/>
            </w:tcBorders>
            <w:shd w:val="clear" w:color="auto" w:fill="auto"/>
            <w:vAlign w:val="bottom"/>
            <w:hideMark/>
          </w:tcPr>
          <w:p w:rsidR="00C75431" w:rsidRDefault="00C75431" w:rsidP="00414B10">
            <w:pPr>
              <w:widowControl/>
              <w:suppressAutoHyphens w:val="0"/>
              <w:rPr>
                <w:rFonts w:ascii="Microsoft Sans Serif" w:eastAsia="Times New Roman" w:hAnsi="Microsoft Sans Serif" w:cs="Microsoft Sans Serif"/>
                <w:kern w:val="0"/>
                <w:sz w:val="20"/>
                <w:szCs w:val="20"/>
                <w:lang w:val="en-US" w:eastAsia="ru-RU" w:bidi="ar-SA"/>
              </w:rPr>
            </w:pPr>
          </w:p>
          <w:p w:rsidR="00414B10" w:rsidRDefault="00556092" w:rsidP="00414B10">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Integration of Medium term budgeting process in FMIS</w:t>
            </w:r>
          </w:p>
          <w:p w:rsidR="00414B10" w:rsidRDefault="00556092" w:rsidP="00414B10">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E</w:t>
            </w:r>
            <w:r w:rsidR="00F72D2C">
              <w:rPr>
                <w:rFonts w:ascii="Microsoft Sans Serif" w:eastAsia="Times New Roman" w:hAnsi="Microsoft Sans Serif" w:cs="Microsoft Sans Serif"/>
                <w:kern w:val="0"/>
                <w:sz w:val="20"/>
                <w:szCs w:val="20"/>
                <w:lang w:val="en-US" w:eastAsia="ru-RU" w:bidi="ar-SA"/>
              </w:rPr>
              <w:t>xpans</w:t>
            </w:r>
            <w:r w:rsidRPr="00556092">
              <w:rPr>
                <w:rFonts w:ascii="Microsoft Sans Serif" w:eastAsia="Times New Roman" w:hAnsi="Microsoft Sans Serif" w:cs="Microsoft Sans Serif"/>
                <w:kern w:val="0"/>
                <w:sz w:val="20"/>
                <w:szCs w:val="20"/>
                <w:lang w:val="en-US" w:eastAsia="ru-RU" w:bidi="ar-SA"/>
              </w:rPr>
              <w:t>ion of FMIS to budgetary institutions for their budget execution (up to 50 pilot by 2014. All institutions up to 2020)</w:t>
            </w:r>
          </w:p>
          <w:p w:rsidR="00556092" w:rsidRPr="00556092" w:rsidRDefault="00556092" w:rsidP="00414B10">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Transition to Accrual (2016) Strategy to be revised</w:t>
            </w:r>
          </w:p>
        </w:tc>
      </w:tr>
      <w:tr w:rsidR="00556092" w:rsidRPr="00414B10" w:rsidTr="00C75431">
        <w:trPr>
          <w:trHeight w:val="1555"/>
        </w:trPr>
        <w:tc>
          <w:tcPr>
            <w:tcW w:w="1341" w:type="dxa"/>
            <w:tcBorders>
              <w:top w:val="nil"/>
              <w:left w:val="single" w:sz="4" w:space="0" w:color="auto"/>
              <w:bottom w:val="single" w:sz="4" w:space="0" w:color="auto"/>
              <w:right w:val="single" w:sz="4" w:space="0" w:color="auto"/>
            </w:tcBorders>
            <w:shd w:val="clear" w:color="auto" w:fill="auto"/>
            <w:vAlign w:val="bottom"/>
            <w:hideMark/>
          </w:tcPr>
          <w:p w:rsidR="00556092" w:rsidRPr="00556092" w:rsidRDefault="00556092" w:rsidP="00556092">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Bosna i Hercegovina</w:t>
            </w:r>
          </w:p>
        </w:tc>
        <w:tc>
          <w:tcPr>
            <w:tcW w:w="8313" w:type="dxa"/>
            <w:tcBorders>
              <w:top w:val="nil"/>
              <w:left w:val="nil"/>
              <w:bottom w:val="single" w:sz="4" w:space="0" w:color="auto"/>
              <w:right w:val="single" w:sz="4" w:space="0" w:color="auto"/>
            </w:tcBorders>
            <w:shd w:val="clear" w:color="auto" w:fill="auto"/>
            <w:vAlign w:val="bottom"/>
            <w:hideMark/>
          </w:tcPr>
          <w:p w:rsidR="00C75431" w:rsidRDefault="00C75431" w:rsidP="00414B10">
            <w:pPr>
              <w:widowControl/>
              <w:suppressAutoHyphens w:val="0"/>
              <w:rPr>
                <w:rFonts w:ascii="Microsoft Sans Serif" w:eastAsia="Times New Roman" w:hAnsi="Microsoft Sans Serif" w:cs="Microsoft Sans Serif"/>
                <w:kern w:val="0"/>
                <w:sz w:val="20"/>
                <w:szCs w:val="20"/>
                <w:lang w:val="en-US" w:eastAsia="ru-RU" w:bidi="ar-SA"/>
              </w:rPr>
            </w:pPr>
          </w:p>
          <w:p w:rsidR="00556092" w:rsidRPr="00C75431" w:rsidRDefault="00C75431" w:rsidP="00414B10">
            <w:pPr>
              <w:widowControl/>
              <w:suppressAutoHyphens w:val="0"/>
              <w:rPr>
                <w:rFonts w:ascii="Microsoft Sans Serif" w:eastAsia="Times New Roman" w:hAnsi="Microsoft Sans Serif" w:cs="Microsoft Sans Serif"/>
                <w:kern w:val="0"/>
                <w:sz w:val="20"/>
                <w:szCs w:val="20"/>
                <w:lang w:val="en-US" w:eastAsia="ru-RU" w:bidi="ar-SA"/>
              </w:rPr>
            </w:pPr>
            <w:r w:rsidRPr="00C75431">
              <w:rPr>
                <w:rFonts w:ascii="Microsoft Sans Serif" w:eastAsia="Times New Roman" w:hAnsi="Microsoft Sans Serif" w:cs="Microsoft Sans Serif"/>
                <w:kern w:val="0"/>
                <w:sz w:val="20"/>
                <w:szCs w:val="20"/>
                <w:lang w:val="en-US" w:eastAsia="ru-RU" w:bidi="ar-SA"/>
              </w:rPr>
              <w:t>IPSAS introduction and implementation of accrual accounting in line with the EU standards, -Establishment of treasury at all government levels (local communities and extrabudgetary funds), -System development (continuous) through the information system modernisation by raising it to the latest version, -Introduction of new treasury system functionalities (cash-accrual accounting, fund accounting, introduction of new modules – FX operations, fixed assets), -Improving and providing technical characteristics of the system at a higher level in terms of IT protection , -Formation of disaster recovery server location.</w:t>
            </w:r>
          </w:p>
        </w:tc>
      </w:tr>
      <w:tr w:rsidR="00556092" w:rsidRPr="00556092" w:rsidTr="00556092">
        <w:trPr>
          <w:trHeight w:val="1685"/>
        </w:trPr>
        <w:tc>
          <w:tcPr>
            <w:tcW w:w="1341" w:type="dxa"/>
            <w:tcBorders>
              <w:top w:val="nil"/>
              <w:left w:val="single" w:sz="4" w:space="0" w:color="auto"/>
              <w:bottom w:val="single" w:sz="4" w:space="0" w:color="auto"/>
              <w:right w:val="single" w:sz="4" w:space="0" w:color="auto"/>
            </w:tcBorders>
            <w:shd w:val="clear" w:color="auto" w:fill="auto"/>
            <w:vAlign w:val="bottom"/>
            <w:hideMark/>
          </w:tcPr>
          <w:p w:rsidR="00556092" w:rsidRPr="00C75431" w:rsidRDefault="00556092" w:rsidP="00C75431">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eastAsia="ru-RU" w:bidi="ar-SA"/>
              </w:rPr>
              <w:t>B</w:t>
            </w:r>
            <w:r w:rsidR="00C75431">
              <w:rPr>
                <w:rFonts w:ascii="Microsoft Sans Serif" w:eastAsia="Times New Roman" w:hAnsi="Microsoft Sans Serif" w:cs="Microsoft Sans Serif"/>
                <w:kern w:val="0"/>
                <w:sz w:val="20"/>
                <w:szCs w:val="20"/>
                <w:lang w:val="en-US" w:eastAsia="ru-RU" w:bidi="ar-SA"/>
              </w:rPr>
              <w:t>ulgaria</w:t>
            </w:r>
          </w:p>
        </w:tc>
        <w:tc>
          <w:tcPr>
            <w:tcW w:w="8313" w:type="dxa"/>
            <w:tcBorders>
              <w:top w:val="nil"/>
              <w:left w:val="nil"/>
              <w:bottom w:val="single" w:sz="4" w:space="0" w:color="auto"/>
              <w:right w:val="single" w:sz="4" w:space="0" w:color="auto"/>
            </w:tcBorders>
            <w:shd w:val="clear" w:color="auto" w:fill="auto"/>
            <w:vAlign w:val="bottom"/>
            <w:hideMark/>
          </w:tcPr>
          <w:p w:rsidR="00C75431" w:rsidRDefault="00C75431" w:rsidP="00414B10">
            <w:pPr>
              <w:widowControl/>
              <w:suppressAutoHyphens w:val="0"/>
              <w:rPr>
                <w:rFonts w:ascii="Microsoft Sans Serif" w:eastAsia="Times New Roman" w:hAnsi="Microsoft Sans Serif" w:cs="Microsoft Sans Serif"/>
                <w:kern w:val="0"/>
                <w:sz w:val="20"/>
                <w:szCs w:val="20"/>
                <w:lang w:val="en-US" w:eastAsia="ru-RU" w:bidi="ar-SA"/>
              </w:rPr>
            </w:pPr>
          </w:p>
          <w:p w:rsidR="00414B10" w:rsidRDefault="00556092" w:rsidP="00414B10">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 xml:space="preserve">• Improvement of payment procedures and expansion of SEBRA functionalities; </w:t>
            </w:r>
          </w:p>
          <w:p w:rsidR="00414B10" w:rsidRDefault="00556092" w:rsidP="00414B10">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 xml:space="preserve">• Elaboration and introduction of new modules in the State Treasury Management Information System;  </w:t>
            </w:r>
          </w:p>
          <w:p w:rsidR="00414B10" w:rsidRDefault="00556092" w:rsidP="00414B10">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 xml:space="preserve">• Development of the domestic government securities market in accordance with the European regulations and practices;   </w:t>
            </w:r>
          </w:p>
          <w:p w:rsidR="00414B10" w:rsidRDefault="00556092" w:rsidP="00414B10">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 xml:space="preserve">• Development of the liquidity management functions through establishment of an institutional and regulatory framework;  </w:t>
            </w:r>
          </w:p>
          <w:p w:rsidR="00414B10" w:rsidRDefault="00556092" w:rsidP="00414B10">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 xml:space="preserve">• Administrative capacity improvement;   </w:t>
            </w:r>
          </w:p>
          <w:p w:rsidR="00556092" w:rsidRPr="00556092" w:rsidRDefault="00556092" w:rsidP="00414B10">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 Development of the State Treasury regulatory framework.</w:t>
            </w:r>
          </w:p>
        </w:tc>
      </w:tr>
      <w:tr w:rsidR="00556092" w:rsidRPr="00C75431" w:rsidTr="00C75431">
        <w:trPr>
          <w:trHeight w:val="2482"/>
        </w:trPr>
        <w:tc>
          <w:tcPr>
            <w:tcW w:w="1341" w:type="dxa"/>
            <w:tcBorders>
              <w:top w:val="nil"/>
              <w:left w:val="single" w:sz="4" w:space="0" w:color="auto"/>
              <w:bottom w:val="single" w:sz="4" w:space="0" w:color="auto"/>
              <w:right w:val="single" w:sz="4" w:space="0" w:color="auto"/>
            </w:tcBorders>
            <w:shd w:val="clear" w:color="auto" w:fill="auto"/>
            <w:vAlign w:val="bottom"/>
            <w:hideMark/>
          </w:tcPr>
          <w:p w:rsidR="00556092" w:rsidRPr="00C75431" w:rsidRDefault="00C75431" w:rsidP="00556092">
            <w:pPr>
              <w:widowControl/>
              <w:suppressAutoHyphens w:val="0"/>
              <w:rPr>
                <w:rFonts w:ascii="Microsoft Sans Serif" w:eastAsia="Times New Roman" w:hAnsi="Microsoft Sans Serif" w:cs="Microsoft Sans Serif"/>
                <w:kern w:val="0"/>
                <w:sz w:val="20"/>
                <w:szCs w:val="20"/>
                <w:lang w:val="en-US" w:eastAsia="ru-RU" w:bidi="ar-SA"/>
              </w:rPr>
            </w:pPr>
            <w:r>
              <w:rPr>
                <w:rFonts w:ascii="Microsoft Sans Serif" w:eastAsia="Times New Roman" w:hAnsi="Microsoft Sans Serif" w:cs="Microsoft Sans Serif"/>
                <w:kern w:val="0"/>
                <w:sz w:val="20"/>
                <w:szCs w:val="20"/>
                <w:lang w:val="en-US" w:eastAsia="ru-RU" w:bidi="ar-SA"/>
              </w:rPr>
              <w:t>Croatia</w:t>
            </w:r>
          </w:p>
        </w:tc>
        <w:tc>
          <w:tcPr>
            <w:tcW w:w="8313" w:type="dxa"/>
            <w:tcBorders>
              <w:top w:val="nil"/>
              <w:left w:val="nil"/>
              <w:bottom w:val="single" w:sz="4" w:space="0" w:color="auto"/>
              <w:right w:val="single" w:sz="4" w:space="0" w:color="auto"/>
            </w:tcBorders>
            <w:shd w:val="clear" w:color="auto" w:fill="auto"/>
            <w:vAlign w:val="bottom"/>
            <w:hideMark/>
          </w:tcPr>
          <w:p w:rsidR="00C75431" w:rsidRDefault="00C75431" w:rsidP="00556092">
            <w:pPr>
              <w:widowControl/>
              <w:suppressAutoHyphens w:val="0"/>
              <w:rPr>
                <w:rFonts w:ascii="Microsoft Sans Serif" w:eastAsia="Times New Roman" w:hAnsi="Microsoft Sans Serif" w:cs="Microsoft Sans Serif"/>
                <w:kern w:val="0"/>
                <w:sz w:val="20"/>
                <w:szCs w:val="20"/>
                <w:lang w:val="en-US" w:eastAsia="ru-RU" w:bidi="ar-SA"/>
              </w:rPr>
            </w:pPr>
          </w:p>
          <w:p w:rsidR="00556092" w:rsidRPr="00C75431" w:rsidRDefault="00C75431" w:rsidP="00F72D2C">
            <w:pPr>
              <w:widowControl/>
              <w:suppressAutoHyphens w:val="0"/>
              <w:rPr>
                <w:rFonts w:ascii="Microsoft Sans Serif" w:eastAsia="Times New Roman" w:hAnsi="Microsoft Sans Serif" w:cs="Microsoft Sans Serif"/>
                <w:kern w:val="0"/>
                <w:sz w:val="20"/>
                <w:szCs w:val="20"/>
                <w:lang w:val="en-US" w:eastAsia="ru-RU" w:bidi="ar-SA"/>
              </w:rPr>
            </w:pPr>
            <w:r w:rsidRPr="00C75431">
              <w:rPr>
                <w:rFonts w:ascii="Microsoft Sans Serif" w:eastAsia="Times New Roman" w:hAnsi="Microsoft Sans Serif" w:cs="Microsoft Sans Serif"/>
                <w:kern w:val="0"/>
                <w:sz w:val="20"/>
                <w:szCs w:val="20"/>
                <w:lang w:val="en-US" w:eastAsia="ru-RU" w:bidi="ar-SA"/>
              </w:rPr>
              <w:t>Budget planning  - improvement of quality of strategic plans – development of the monitoring and reporting system by introducing web application –increasing the coverage of information that is part of budget documentation – optimi</w:t>
            </w:r>
            <w:r w:rsidR="00F72D2C">
              <w:rPr>
                <w:rFonts w:ascii="Microsoft Sans Serif" w:eastAsia="Times New Roman" w:hAnsi="Microsoft Sans Serif" w:cs="Microsoft Sans Serif"/>
                <w:kern w:val="0"/>
                <w:sz w:val="20"/>
                <w:szCs w:val="20"/>
                <w:lang w:val="en-US" w:eastAsia="ru-RU" w:bidi="ar-SA"/>
              </w:rPr>
              <w:t>z</w:t>
            </w:r>
            <w:r w:rsidRPr="00C75431">
              <w:rPr>
                <w:rFonts w:ascii="Microsoft Sans Serif" w:eastAsia="Times New Roman" w:hAnsi="Microsoft Sans Serif" w:cs="Microsoft Sans Serif"/>
                <w:kern w:val="0"/>
                <w:sz w:val="20"/>
                <w:szCs w:val="20"/>
                <w:lang w:val="en-US" w:eastAsia="ru-RU" w:bidi="ar-SA"/>
              </w:rPr>
              <w:t>ation of budget fund use –development of the system for monitoring the execution of funds received from cohesion and structural funds  Accounting and reporting –extension of coverage of information included in the annual state budget execution report –definition of methodology for state asset appraisal  and its recording –automation of the financial report consolidation process – integration of all revenues of budget beneficiaries in the state budget –adoption of the Law on Non-Profit Organi</w:t>
            </w:r>
            <w:r w:rsidR="00F72D2C">
              <w:rPr>
                <w:rFonts w:ascii="Microsoft Sans Serif" w:eastAsia="Times New Roman" w:hAnsi="Microsoft Sans Serif" w:cs="Microsoft Sans Serif"/>
                <w:kern w:val="0"/>
                <w:sz w:val="20"/>
                <w:szCs w:val="20"/>
                <w:lang w:val="en-US" w:eastAsia="ru-RU" w:bidi="ar-SA"/>
              </w:rPr>
              <w:t>z</w:t>
            </w:r>
            <w:r w:rsidRPr="00C75431">
              <w:rPr>
                <w:rFonts w:ascii="Microsoft Sans Serif" w:eastAsia="Times New Roman" w:hAnsi="Microsoft Sans Serif" w:cs="Microsoft Sans Serif"/>
                <w:kern w:val="0"/>
                <w:sz w:val="20"/>
                <w:szCs w:val="20"/>
                <w:lang w:val="en-US" w:eastAsia="ru-RU" w:bidi="ar-SA"/>
              </w:rPr>
              <w:t>ations Information system –continuation of work on the integration of the State Treasury information system with the information systems for financial management of local treasuries –formation of publicly accessible base for searching executed payments</w:t>
            </w:r>
          </w:p>
        </w:tc>
      </w:tr>
      <w:tr w:rsidR="00556092" w:rsidRPr="00B8656E" w:rsidTr="00556092">
        <w:trPr>
          <w:trHeight w:val="1407"/>
        </w:trPr>
        <w:tc>
          <w:tcPr>
            <w:tcW w:w="1341" w:type="dxa"/>
            <w:tcBorders>
              <w:top w:val="nil"/>
              <w:left w:val="single" w:sz="4" w:space="0" w:color="auto"/>
              <w:bottom w:val="single" w:sz="4" w:space="0" w:color="auto"/>
              <w:right w:val="single" w:sz="4" w:space="0" w:color="auto"/>
            </w:tcBorders>
            <w:shd w:val="clear" w:color="auto" w:fill="auto"/>
            <w:vAlign w:val="bottom"/>
            <w:hideMark/>
          </w:tcPr>
          <w:p w:rsidR="00556092" w:rsidRPr="00556092" w:rsidRDefault="00556092" w:rsidP="00556092">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lastRenderedPageBreak/>
              <w:t>Kazakhstan</w:t>
            </w:r>
          </w:p>
        </w:tc>
        <w:tc>
          <w:tcPr>
            <w:tcW w:w="8313" w:type="dxa"/>
            <w:tcBorders>
              <w:top w:val="nil"/>
              <w:left w:val="nil"/>
              <w:bottom w:val="single" w:sz="4" w:space="0" w:color="auto"/>
              <w:right w:val="single" w:sz="4" w:space="0" w:color="auto"/>
            </w:tcBorders>
            <w:shd w:val="clear" w:color="auto" w:fill="auto"/>
            <w:vAlign w:val="bottom"/>
            <w:hideMark/>
          </w:tcPr>
          <w:p w:rsidR="00C75431" w:rsidRDefault="00C75431" w:rsidP="00556092">
            <w:pPr>
              <w:widowControl/>
              <w:suppressAutoHyphens w:val="0"/>
              <w:rPr>
                <w:rFonts w:ascii="Microsoft Sans Serif" w:eastAsia="Times New Roman" w:hAnsi="Microsoft Sans Serif" w:cs="Microsoft Sans Serif"/>
                <w:kern w:val="0"/>
                <w:sz w:val="20"/>
                <w:szCs w:val="20"/>
                <w:lang w:val="en-US" w:eastAsia="ru-RU" w:bidi="ar-SA"/>
              </w:rPr>
            </w:pPr>
          </w:p>
          <w:p w:rsidR="00E77F57" w:rsidRPr="00B8656E" w:rsidRDefault="00B8656E" w:rsidP="00556092">
            <w:pPr>
              <w:widowControl/>
              <w:suppressAutoHyphens w:val="0"/>
              <w:rPr>
                <w:rFonts w:ascii="Microsoft Sans Serif" w:eastAsia="Times New Roman" w:hAnsi="Microsoft Sans Serif" w:cs="Microsoft Sans Serif"/>
                <w:kern w:val="0"/>
                <w:sz w:val="20"/>
                <w:szCs w:val="20"/>
                <w:lang w:val="en-US" w:eastAsia="ru-RU" w:bidi="ar-SA"/>
              </w:rPr>
            </w:pPr>
            <w:r w:rsidRPr="00B8656E">
              <w:rPr>
                <w:rFonts w:ascii="Microsoft Sans Serif" w:eastAsia="Times New Roman" w:hAnsi="Microsoft Sans Serif" w:cs="Microsoft Sans Serif"/>
                <w:kern w:val="0"/>
                <w:sz w:val="20"/>
                <w:szCs w:val="20"/>
                <w:lang w:val="en-US" w:eastAsia="ru-RU" w:bidi="ar-SA"/>
              </w:rPr>
              <w:t xml:space="preserve">Reduction of service term for payment documents of </w:t>
            </w:r>
            <w:r w:rsidR="006649FF" w:rsidRPr="00B8656E">
              <w:rPr>
                <w:rFonts w:ascii="Microsoft Sans Serif" w:eastAsia="Times New Roman" w:hAnsi="Microsoft Sans Serif" w:cs="Microsoft Sans Serif"/>
                <w:kern w:val="0"/>
                <w:sz w:val="20"/>
                <w:szCs w:val="20"/>
                <w:lang w:val="en-US" w:eastAsia="ru-RU" w:bidi="ar-SA"/>
              </w:rPr>
              <w:t>state bodies</w:t>
            </w:r>
            <w:r w:rsidR="00556092" w:rsidRPr="00B8656E">
              <w:rPr>
                <w:rFonts w:ascii="Microsoft Sans Serif" w:eastAsia="Times New Roman" w:hAnsi="Microsoft Sans Serif" w:cs="Microsoft Sans Serif"/>
                <w:kern w:val="0"/>
                <w:sz w:val="20"/>
                <w:szCs w:val="20"/>
                <w:lang w:val="en-US" w:eastAsia="ru-RU" w:bidi="ar-SA"/>
              </w:rPr>
              <w:t xml:space="preserve">, </w:t>
            </w:r>
          </w:p>
          <w:p w:rsidR="00E77F57" w:rsidRPr="006649FF" w:rsidRDefault="006649FF" w:rsidP="00556092">
            <w:pPr>
              <w:widowControl/>
              <w:suppressAutoHyphens w:val="0"/>
              <w:rPr>
                <w:rFonts w:ascii="Microsoft Sans Serif" w:eastAsia="Times New Roman" w:hAnsi="Microsoft Sans Serif" w:cs="Microsoft Sans Serif"/>
                <w:kern w:val="0"/>
                <w:sz w:val="20"/>
                <w:szCs w:val="20"/>
                <w:lang w:val="en-US" w:eastAsia="ru-RU" w:bidi="ar-SA"/>
              </w:rPr>
            </w:pPr>
            <w:r w:rsidRPr="006649FF">
              <w:rPr>
                <w:rFonts w:ascii="Microsoft Sans Serif" w:eastAsia="Times New Roman" w:hAnsi="Microsoft Sans Serif" w:cs="Microsoft Sans Serif"/>
                <w:kern w:val="0"/>
                <w:sz w:val="20"/>
                <w:szCs w:val="20"/>
                <w:lang w:val="en-US" w:eastAsia="ru-RU" w:bidi="ar-SA"/>
              </w:rPr>
              <w:t>Implementation of Treasury-client system</w:t>
            </w:r>
            <w:r w:rsidR="00556092" w:rsidRPr="006649FF">
              <w:rPr>
                <w:rFonts w:ascii="Microsoft Sans Serif" w:eastAsia="Times New Roman" w:hAnsi="Microsoft Sans Serif" w:cs="Microsoft Sans Serif"/>
                <w:kern w:val="0"/>
                <w:sz w:val="20"/>
                <w:szCs w:val="20"/>
                <w:lang w:val="en-US" w:eastAsia="ru-RU" w:bidi="ar-SA"/>
              </w:rPr>
              <w:t xml:space="preserve">, </w:t>
            </w:r>
          </w:p>
          <w:p w:rsidR="00E77F57" w:rsidRPr="006649FF" w:rsidRDefault="006649FF" w:rsidP="00556092">
            <w:pPr>
              <w:widowControl/>
              <w:suppressAutoHyphens w:val="0"/>
              <w:rPr>
                <w:rFonts w:ascii="Microsoft Sans Serif" w:eastAsia="Times New Roman" w:hAnsi="Microsoft Sans Serif" w:cs="Microsoft Sans Serif"/>
                <w:kern w:val="0"/>
                <w:sz w:val="20"/>
                <w:szCs w:val="20"/>
                <w:lang w:val="en-US" w:eastAsia="ru-RU" w:bidi="ar-SA"/>
              </w:rPr>
            </w:pPr>
            <w:r w:rsidRPr="006649FF">
              <w:rPr>
                <w:rFonts w:ascii="Microsoft Sans Serif" w:eastAsia="Times New Roman" w:hAnsi="Microsoft Sans Serif" w:cs="Microsoft Sans Serif"/>
                <w:kern w:val="0"/>
                <w:sz w:val="20"/>
                <w:szCs w:val="20"/>
                <w:lang w:val="en-US" w:eastAsia="ru-RU" w:bidi="ar-SA"/>
              </w:rPr>
              <w:t xml:space="preserve">Implementation of accrual method according to </w:t>
            </w:r>
            <w:r w:rsidR="00556092" w:rsidRPr="006649FF">
              <w:rPr>
                <w:rFonts w:ascii="Microsoft Sans Serif" w:eastAsia="Times New Roman" w:hAnsi="Microsoft Sans Serif" w:cs="Microsoft Sans Serif"/>
                <w:kern w:val="0"/>
                <w:sz w:val="20"/>
                <w:szCs w:val="20"/>
                <w:lang w:val="en-US" w:eastAsia="ru-RU" w:bidi="ar-SA"/>
              </w:rPr>
              <w:t xml:space="preserve"> </w:t>
            </w:r>
            <w:r w:rsidR="00F72D2C">
              <w:rPr>
                <w:rFonts w:ascii="Microsoft Sans Serif" w:eastAsia="Times New Roman" w:hAnsi="Microsoft Sans Serif" w:cs="Microsoft Sans Serif"/>
                <w:kern w:val="0"/>
                <w:sz w:val="20"/>
                <w:szCs w:val="20"/>
                <w:lang w:val="en-US" w:eastAsia="ru-RU" w:bidi="ar-SA"/>
              </w:rPr>
              <w:t>IPSAS</w:t>
            </w:r>
          </w:p>
          <w:p w:rsidR="00E77F57" w:rsidRPr="00467903" w:rsidRDefault="00467903" w:rsidP="00556092">
            <w:pPr>
              <w:widowControl/>
              <w:suppressAutoHyphens w:val="0"/>
              <w:rPr>
                <w:rFonts w:ascii="Microsoft Sans Serif" w:eastAsia="Times New Roman" w:hAnsi="Microsoft Sans Serif" w:cs="Microsoft Sans Serif"/>
                <w:kern w:val="0"/>
                <w:sz w:val="20"/>
                <w:szCs w:val="20"/>
                <w:highlight w:val="cyan"/>
                <w:lang w:val="en-US" w:eastAsia="ru-RU" w:bidi="ar-SA"/>
              </w:rPr>
            </w:pPr>
            <w:r w:rsidRPr="00467903">
              <w:rPr>
                <w:rFonts w:ascii="Microsoft Sans Serif" w:eastAsia="Times New Roman" w:hAnsi="Microsoft Sans Serif" w:cs="Microsoft Sans Serif"/>
                <w:kern w:val="0"/>
                <w:sz w:val="20"/>
                <w:szCs w:val="20"/>
                <w:lang w:val="en-US" w:eastAsia="ru-RU" w:bidi="ar-SA"/>
              </w:rPr>
              <w:t>Control of budget funds allocated for quasi-public sector</w:t>
            </w:r>
            <w:r w:rsidR="00556092" w:rsidRPr="00467903">
              <w:rPr>
                <w:rFonts w:ascii="Microsoft Sans Serif" w:eastAsia="Times New Roman" w:hAnsi="Microsoft Sans Serif" w:cs="Microsoft Sans Serif"/>
                <w:kern w:val="0"/>
                <w:sz w:val="20"/>
                <w:szCs w:val="20"/>
                <w:lang w:val="en-US" w:eastAsia="ru-RU" w:bidi="ar-SA"/>
              </w:rPr>
              <w:t xml:space="preserve"> </w:t>
            </w:r>
          </w:p>
          <w:p w:rsidR="00E77F57" w:rsidRPr="00467903" w:rsidRDefault="00467903" w:rsidP="00556092">
            <w:pPr>
              <w:widowControl/>
              <w:suppressAutoHyphens w:val="0"/>
              <w:rPr>
                <w:rFonts w:ascii="Microsoft Sans Serif" w:eastAsia="Times New Roman" w:hAnsi="Microsoft Sans Serif" w:cs="Microsoft Sans Serif"/>
                <w:kern w:val="0"/>
                <w:sz w:val="20"/>
                <w:szCs w:val="20"/>
                <w:highlight w:val="green"/>
                <w:lang w:val="en-US" w:eastAsia="ru-RU" w:bidi="ar-SA"/>
              </w:rPr>
            </w:pPr>
            <w:r w:rsidRPr="00467903">
              <w:rPr>
                <w:rFonts w:ascii="Microsoft Sans Serif" w:eastAsia="Times New Roman" w:hAnsi="Microsoft Sans Serif" w:cs="Microsoft Sans Serif"/>
                <w:kern w:val="0"/>
                <w:sz w:val="20"/>
                <w:szCs w:val="20"/>
                <w:lang w:val="en-US" w:eastAsia="ru-RU" w:bidi="ar-SA"/>
              </w:rPr>
              <w:t>Further enhancement of informational system</w:t>
            </w:r>
            <w:r w:rsidR="00556092" w:rsidRPr="00467903">
              <w:rPr>
                <w:rFonts w:ascii="Microsoft Sans Serif" w:eastAsia="Times New Roman" w:hAnsi="Microsoft Sans Serif" w:cs="Microsoft Sans Serif"/>
                <w:kern w:val="0"/>
                <w:sz w:val="20"/>
                <w:szCs w:val="20"/>
                <w:lang w:val="en-US" w:eastAsia="ru-RU" w:bidi="ar-SA"/>
              </w:rPr>
              <w:t xml:space="preserve"> </w:t>
            </w:r>
          </w:p>
          <w:p w:rsidR="00E77F57" w:rsidRPr="00467903" w:rsidRDefault="00467903" w:rsidP="00556092">
            <w:pPr>
              <w:widowControl/>
              <w:suppressAutoHyphens w:val="0"/>
              <w:rPr>
                <w:rFonts w:ascii="Microsoft Sans Serif" w:eastAsia="Times New Roman" w:hAnsi="Microsoft Sans Serif" w:cs="Microsoft Sans Serif"/>
                <w:kern w:val="0"/>
                <w:sz w:val="20"/>
                <w:szCs w:val="20"/>
                <w:lang w:val="en-US" w:eastAsia="ru-RU" w:bidi="ar-SA"/>
              </w:rPr>
            </w:pPr>
            <w:r w:rsidRPr="00467903">
              <w:rPr>
                <w:rFonts w:ascii="Microsoft Sans Serif" w:eastAsia="Times New Roman" w:hAnsi="Microsoft Sans Serif" w:cs="Microsoft Sans Serif"/>
                <w:kern w:val="0"/>
                <w:sz w:val="20"/>
                <w:szCs w:val="20"/>
                <w:lang w:val="en-US" w:eastAsia="ru-RU" w:bidi="ar-SA"/>
              </w:rPr>
              <w:t>Personal development</w:t>
            </w:r>
          </w:p>
          <w:p w:rsidR="00556092" w:rsidRPr="00B8656E" w:rsidRDefault="00B8656E" w:rsidP="00B8656E">
            <w:pPr>
              <w:widowControl/>
              <w:suppressAutoHyphens w:val="0"/>
              <w:rPr>
                <w:rFonts w:ascii="Microsoft Sans Serif" w:eastAsia="Times New Roman" w:hAnsi="Microsoft Sans Serif" w:cs="Microsoft Sans Serif"/>
                <w:kern w:val="0"/>
                <w:sz w:val="20"/>
                <w:szCs w:val="20"/>
                <w:highlight w:val="cyan"/>
                <w:lang w:val="en-US" w:eastAsia="ru-RU" w:bidi="ar-SA"/>
              </w:rPr>
            </w:pPr>
            <w:r w:rsidRPr="00B8656E">
              <w:rPr>
                <w:rFonts w:ascii="Microsoft Sans Serif" w:eastAsia="Times New Roman" w:hAnsi="Microsoft Sans Serif" w:cs="Microsoft Sans Serif"/>
                <w:kern w:val="0"/>
                <w:sz w:val="20"/>
                <w:szCs w:val="20"/>
                <w:lang w:val="en-US" w:eastAsia="ru-RU" w:bidi="ar-SA"/>
              </w:rPr>
              <w:t>Reduction of administrative and corruptive violations etc.</w:t>
            </w:r>
          </w:p>
        </w:tc>
      </w:tr>
      <w:tr w:rsidR="00556092" w:rsidRPr="00E77F57" w:rsidTr="00556092">
        <w:trPr>
          <w:trHeight w:val="1571"/>
        </w:trPr>
        <w:tc>
          <w:tcPr>
            <w:tcW w:w="1341" w:type="dxa"/>
            <w:tcBorders>
              <w:top w:val="nil"/>
              <w:left w:val="single" w:sz="4" w:space="0" w:color="auto"/>
              <w:bottom w:val="single" w:sz="4" w:space="0" w:color="auto"/>
              <w:right w:val="single" w:sz="4" w:space="0" w:color="auto"/>
            </w:tcBorders>
            <w:shd w:val="clear" w:color="auto" w:fill="auto"/>
            <w:vAlign w:val="bottom"/>
            <w:hideMark/>
          </w:tcPr>
          <w:p w:rsidR="00556092" w:rsidRPr="00556092" w:rsidRDefault="00556092" w:rsidP="00556092">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Kyrgyzstan</w:t>
            </w:r>
          </w:p>
        </w:tc>
        <w:tc>
          <w:tcPr>
            <w:tcW w:w="8313" w:type="dxa"/>
            <w:tcBorders>
              <w:top w:val="nil"/>
              <w:left w:val="nil"/>
              <w:bottom w:val="single" w:sz="4" w:space="0" w:color="auto"/>
              <w:right w:val="single" w:sz="4" w:space="0" w:color="auto"/>
            </w:tcBorders>
            <w:shd w:val="clear" w:color="auto" w:fill="auto"/>
            <w:vAlign w:val="bottom"/>
            <w:hideMark/>
          </w:tcPr>
          <w:p w:rsidR="00C75431" w:rsidRDefault="00C75431" w:rsidP="00C75431">
            <w:pPr>
              <w:widowControl/>
              <w:suppressAutoHyphens w:val="0"/>
              <w:ind w:left="409"/>
              <w:rPr>
                <w:rFonts w:ascii="Microsoft Sans Serif" w:eastAsia="Times New Roman" w:hAnsi="Microsoft Sans Serif" w:cs="Microsoft Sans Serif"/>
                <w:kern w:val="0"/>
                <w:sz w:val="20"/>
                <w:szCs w:val="20"/>
                <w:lang w:val="en-US" w:eastAsia="ru-RU" w:bidi="ar-SA"/>
              </w:rPr>
            </w:pPr>
          </w:p>
          <w:p w:rsidR="00E77F57" w:rsidRPr="0004258F" w:rsidRDefault="0004258F" w:rsidP="00E77F57">
            <w:pPr>
              <w:widowControl/>
              <w:numPr>
                <w:ilvl w:val="0"/>
                <w:numId w:val="11"/>
              </w:numPr>
              <w:suppressAutoHyphens w:val="0"/>
              <w:ind w:left="409" w:hanging="409"/>
              <w:rPr>
                <w:rFonts w:ascii="Microsoft Sans Serif" w:eastAsia="Times New Roman" w:hAnsi="Microsoft Sans Serif" w:cs="Microsoft Sans Serif"/>
                <w:kern w:val="0"/>
                <w:sz w:val="20"/>
                <w:szCs w:val="20"/>
                <w:lang w:val="en-US" w:eastAsia="ru-RU" w:bidi="ar-SA"/>
              </w:rPr>
            </w:pPr>
            <w:r w:rsidRPr="0004258F">
              <w:rPr>
                <w:rFonts w:ascii="Microsoft Sans Serif" w:eastAsia="Times New Roman" w:hAnsi="Microsoft Sans Serif" w:cs="Microsoft Sans Serif"/>
                <w:kern w:val="0"/>
                <w:sz w:val="20"/>
                <w:szCs w:val="20"/>
                <w:lang w:val="en-US" w:eastAsia="ru-RU" w:bidi="ar-SA"/>
              </w:rPr>
              <w:t>Development and implementation of Single Chart of Accounts integrated with budget classification</w:t>
            </w:r>
          </w:p>
          <w:p w:rsidR="00E77F57" w:rsidRPr="0004258F" w:rsidRDefault="00E77F57" w:rsidP="00E77F57">
            <w:pPr>
              <w:widowControl/>
              <w:numPr>
                <w:ilvl w:val="0"/>
                <w:numId w:val="11"/>
              </w:numPr>
              <w:suppressAutoHyphens w:val="0"/>
              <w:ind w:left="409" w:hanging="409"/>
              <w:rPr>
                <w:rFonts w:ascii="Microsoft Sans Serif" w:eastAsia="Times New Roman" w:hAnsi="Microsoft Sans Serif" w:cs="Microsoft Sans Serif"/>
                <w:kern w:val="0"/>
                <w:sz w:val="20"/>
                <w:szCs w:val="20"/>
                <w:lang w:eastAsia="ru-RU" w:bidi="ar-SA"/>
              </w:rPr>
            </w:pPr>
            <w:r w:rsidRPr="0004258F">
              <w:rPr>
                <w:rFonts w:ascii="Microsoft Sans Serif" w:eastAsia="Times New Roman" w:hAnsi="Microsoft Sans Serif" w:cs="Microsoft Sans Serif"/>
                <w:kern w:val="0"/>
                <w:sz w:val="20"/>
                <w:szCs w:val="20"/>
                <w:lang w:val="en-US" w:eastAsia="ru-RU" w:bidi="ar-SA"/>
              </w:rPr>
              <w:t>Single treasury account</w:t>
            </w:r>
            <w:r w:rsidR="0004258F" w:rsidRPr="0004258F">
              <w:rPr>
                <w:rFonts w:ascii="Microsoft Sans Serif" w:eastAsia="Times New Roman" w:hAnsi="Microsoft Sans Serif" w:cs="Microsoft Sans Serif"/>
                <w:kern w:val="0"/>
                <w:sz w:val="20"/>
                <w:szCs w:val="20"/>
                <w:lang w:val="en-US" w:eastAsia="ru-RU" w:bidi="ar-SA"/>
              </w:rPr>
              <w:t xml:space="preserve"> operation</w:t>
            </w:r>
          </w:p>
          <w:p w:rsidR="0004258F" w:rsidRPr="0004258F" w:rsidRDefault="0004258F" w:rsidP="00E77F57">
            <w:pPr>
              <w:widowControl/>
              <w:numPr>
                <w:ilvl w:val="0"/>
                <w:numId w:val="11"/>
              </w:numPr>
              <w:suppressAutoHyphens w:val="0"/>
              <w:ind w:left="409" w:hanging="409"/>
              <w:rPr>
                <w:rFonts w:ascii="Microsoft Sans Serif" w:eastAsia="Times New Roman" w:hAnsi="Microsoft Sans Serif" w:cs="Microsoft Sans Serif"/>
                <w:kern w:val="0"/>
                <w:sz w:val="20"/>
                <w:szCs w:val="20"/>
                <w:lang w:val="en-US" w:eastAsia="ru-RU" w:bidi="ar-SA"/>
              </w:rPr>
            </w:pPr>
            <w:r w:rsidRPr="0004258F">
              <w:rPr>
                <w:rFonts w:ascii="Microsoft Sans Serif" w:eastAsia="Times New Roman" w:hAnsi="Microsoft Sans Serif" w:cs="Microsoft Sans Serif"/>
                <w:kern w:val="0"/>
                <w:sz w:val="20"/>
                <w:szCs w:val="20"/>
                <w:lang w:val="en-US" w:eastAsia="ru-RU" w:bidi="ar-SA"/>
              </w:rPr>
              <w:t>Implementing of cash planning principles</w:t>
            </w:r>
          </w:p>
          <w:p w:rsidR="00E77F57" w:rsidRPr="0004258F" w:rsidRDefault="00E77F57" w:rsidP="00E77F57">
            <w:pPr>
              <w:widowControl/>
              <w:numPr>
                <w:ilvl w:val="0"/>
                <w:numId w:val="11"/>
              </w:numPr>
              <w:suppressAutoHyphens w:val="0"/>
              <w:ind w:left="409" w:hanging="409"/>
              <w:rPr>
                <w:rFonts w:ascii="Microsoft Sans Serif" w:eastAsia="Times New Roman" w:hAnsi="Microsoft Sans Serif" w:cs="Microsoft Sans Serif"/>
                <w:kern w:val="0"/>
                <w:sz w:val="20"/>
                <w:szCs w:val="20"/>
                <w:lang w:val="en-US" w:eastAsia="ru-RU" w:bidi="ar-SA"/>
              </w:rPr>
            </w:pPr>
            <w:r w:rsidRPr="0004258F">
              <w:rPr>
                <w:rFonts w:ascii="Microsoft Sans Serif" w:eastAsia="Times New Roman" w:hAnsi="Microsoft Sans Serif" w:cs="Microsoft Sans Serif"/>
                <w:kern w:val="0"/>
                <w:sz w:val="20"/>
                <w:szCs w:val="20"/>
                <w:lang w:val="en-US" w:eastAsia="ru-RU" w:bidi="ar-SA"/>
              </w:rPr>
              <w:t xml:space="preserve">Accounting and reporting by contracts and </w:t>
            </w:r>
            <w:r w:rsidR="00063AD9" w:rsidRPr="0004258F">
              <w:rPr>
                <w:rFonts w:ascii="Microsoft Sans Serif" w:eastAsia="Times New Roman" w:hAnsi="Microsoft Sans Serif" w:cs="Microsoft Sans Serif"/>
                <w:kern w:val="0"/>
                <w:sz w:val="20"/>
                <w:szCs w:val="20"/>
                <w:lang w:val="en-US" w:eastAsia="ru-RU" w:bidi="ar-SA"/>
              </w:rPr>
              <w:t>obligations</w:t>
            </w:r>
          </w:p>
          <w:p w:rsidR="00E77F57" w:rsidRPr="0004258F" w:rsidRDefault="0004258F" w:rsidP="00E77F57">
            <w:pPr>
              <w:widowControl/>
              <w:numPr>
                <w:ilvl w:val="0"/>
                <w:numId w:val="11"/>
              </w:numPr>
              <w:suppressAutoHyphens w:val="0"/>
              <w:ind w:left="409" w:hanging="409"/>
              <w:rPr>
                <w:rFonts w:ascii="Microsoft Sans Serif" w:eastAsia="Times New Roman" w:hAnsi="Microsoft Sans Serif" w:cs="Microsoft Sans Serif"/>
                <w:kern w:val="0"/>
                <w:sz w:val="20"/>
                <w:szCs w:val="20"/>
                <w:lang w:val="en-US" w:eastAsia="ru-RU" w:bidi="ar-SA"/>
              </w:rPr>
            </w:pPr>
            <w:r w:rsidRPr="0004258F">
              <w:rPr>
                <w:rFonts w:ascii="Microsoft Sans Serif" w:eastAsia="Times New Roman" w:hAnsi="Microsoft Sans Serif" w:cs="Microsoft Sans Serif"/>
                <w:kern w:val="0"/>
                <w:sz w:val="20"/>
                <w:szCs w:val="20"/>
                <w:lang w:val="en-US" w:eastAsia="ru-RU" w:bidi="ar-SA"/>
              </w:rPr>
              <w:t>Social and extra</w:t>
            </w:r>
            <w:r>
              <w:rPr>
                <w:rFonts w:ascii="Microsoft Sans Serif" w:eastAsia="Times New Roman" w:hAnsi="Microsoft Sans Serif" w:cs="Microsoft Sans Serif"/>
                <w:kern w:val="0"/>
                <w:sz w:val="20"/>
                <w:szCs w:val="20"/>
                <w:lang w:val="en-US" w:eastAsia="ru-RU" w:bidi="ar-SA"/>
              </w:rPr>
              <w:t>-</w:t>
            </w:r>
            <w:r w:rsidRPr="0004258F">
              <w:rPr>
                <w:rFonts w:ascii="Microsoft Sans Serif" w:eastAsia="Times New Roman" w:hAnsi="Microsoft Sans Serif" w:cs="Microsoft Sans Serif"/>
                <w:kern w:val="0"/>
                <w:sz w:val="20"/>
                <w:szCs w:val="20"/>
                <w:lang w:val="en-US" w:eastAsia="ru-RU" w:bidi="ar-SA"/>
              </w:rPr>
              <w:t>budgetary funds service</w:t>
            </w:r>
            <w:r w:rsidR="00556092" w:rsidRPr="0004258F">
              <w:rPr>
                <w:rFonts w:ascii="Microsoft Sans Serif" w:eastAsia="Times New Roman" w:hAnsi="Microsoft Sans Serif" w:cs="Microsoft Sans Serif"/>
                <w:kern w:val="0"/>
                <w:sz w:val="20"/>
                <w:szCs w:val="20"/>
                <w:lang w:val="en-US" w:eastAsia="ru-RU" w:bidi="ar-SA"/>
              </w:rPr>
              <w:t xml:space="preserve"> </w:t>
            </w:r>
            <w:r w:rsidRPr="0004258F">
              <w:rPr>
                <w:rFonts w:ascii="Microsoft Sans Serif" w:eastAsia="Times New Roman" w:hAnsi="Microsoft Sans Serif" w:cs="Microsoft Sans Serif"/>
                <w:kern w:val="0"/>
                <w:sz w:val="20"/>
                <w:szCs w:val="20"/>
                <w:lang w:val="en-US" w:eastAsia="ru-RU" w:bidi="ar-SA"/>
              </w:rPr>
              <w:t>via Treasury system</w:t>
            </w:r>
          </w:p>
          <w:p w:rsidR="00E77F57" w:rsidRPr="0004258F" w:rsidRDefault="00556092" w:rsidP="00E77F57">
            <w:pPr>
              <w:widowControl/>
              <w:numPr>
                <w:ilvl w:val="0"/>
                <w:numId w:val="11"/>
              </w:numPr>
              <w:suppressAutoHyphens w:val="0"/>
              <w:ind w:left="409" w:hanging="409"/>
              <w:rPr>
                <w:rFonts w:ascii="Microsoft Sans Serif" w:eastAsia="Times New Roman" w:hAnsi="Microsoft Sans Serif" w:cs="Microsoft Sans Serif"/>
                <w:kern w:val="0"/>
                <w:sz w:val="20"/>
                <w:szCs w:val="20"/>
                <w:lang w:val="en-US" w:eastAsia="ru-RU" w:bidi="ar-SA"/>
              </w:rPr>
            </w:pPr>
            <w:r w:rsidRPr="0004258F">
              <w:rPr>
                <w:rFonts w:ascii="Microsoft Sans Serif" w:eastAsia="Times New Roman" w:hAnsi="Microsoft Sans Serif" w:cs="Microsoft Sans Serif"/>
                <w:kern w:val="0"/>
                <w:sz w:val="20"/>
                <w:szCs w:val="20"/>
                <w:lang w:val="en-US" w:eastAsia="ru-RU" w:bidi="ar-SA"/>
              </w:rPr>
              <w:t>Reforms in state debt management</w:t>
            </w:r>
          </w:p>
          <w:p w:rsidR="00E77F57" w:rsidRPr="0004258F" w:rsidRDefault="00556092" w:rsidP="00E77F57">
            <w:pPr>
              <w:widowControl/>
              <w:numPr>
                <w:ilvl w:val="0"/>
                <w:numId w:val="11"/>
              </w:numPr>
              <w:suppressAutoHyphens w:val="0"/>
              <w:ind w:left="409" w:hanging="409"/>
              <w:rPr>
                <w:rFonts w:ascii="Microsoft Sans Serif" w:eastAsia="Times New Roman" w:hAnsi="Microsoft Sans Serif" w:cs="Microsoft Sans Serif"/>
                <w:kern w:val="0"/>
                <w:sz w:val="20"/>
                <w:szCs w:val="20"/>
                <w:lang w:eastAsia="ru-RU" w:bidi="ar-SA"/>
              </w:rPr>
            </w:pPr>
            <w:r w:rsidRPr="0004258F">
              <w:rPr>
                <w:rFonts w:ascii="Microsoft Sans Serif" w:eastAsia="Times New Roman" w:hAnsi="Microsoft Sans Serif" w:cs="Microsoft Sans Serif"/>
                <w:kern w:val="0"/>
                <w:sz w:val="20"/>
                <w:szCs w:val="20"/>
                <w:lang w:eastAsia="ru-RU" w:bidi="ar-SA"/>
              </w:rPr>
              <w:t>Consolidated fin</w:t>
            </w:r>
            <w:r w:rsidR="00E77F57" w:rsidRPr="0004258F">
              <w:rPr>
                <w:rFonts w:ascii="Microsoft Sans Serif" w:eastAsia="Times New Roman" w:hAnsi="Microsoft Sans Serif" w:cs="Microsoft Sans Serif"/>
                <w:kern w:val="0"/>
                <w:sz w:val="20"/>
                <w:szCs w:val="20"/>
                <w:lang w:val="en-US" w:eastAsia="ru-RU" w:bidi="ar-SA"/>
              </w:rPr>
              <w:t>a</w:t>
            </w:r>
            <w:r w:rsidRPr="0004258F">
              <w:rPr>
                <w:rFonts w:ascii="Microsoft Sans Serif" w:eastAsia="Times New Roman" w:hAnsi="Microsoft Sans Serif" w:cs="Microsoft Sans Serif"/>
                <w:kern w:val="0"/>
                <w:sz w:val="20"/>
                <w:szCs w:val="20"/>
                <w:lang w:eastAsia="ru-RU" w:bidi="ar-SA"/>
              </w:rPr>
              <w:t>ncial reporting</w:t>
            </w:r>
          </w:p>
          <w:p w:rsidR="00556092" w:rsidRPr="0004258F" w:rsidRDefault="00556092" w:rsidP="00E77F57">
            <w:pPr>
              <w:widowControl/>
              <w:numPr>
                <w:ilvl w:val="0"/>
                <w:numId w:val="11"/>
              </w:numPr>
              <w:suppressAutoHyphens w:val="0"/>
              <w:ind w:left="409" w:hanging="409"/>
              <w:rPr>
                <w:rFonts w:ascii="Microsoft Sans Serif" w:eastAsia="Times New Roman" w:hAnsi="Microsoft Sans Serif" w:cs="Microsoft Sans Serif"/>
                <w:kern w:val="0"/>
                <w:sz w:val="20"/>
                <w:szCs w:val="20"/>
                <w:lang w:val="en-US" w:eastAsia="ru-RU" w:bidi="ar-SA"/>
              </w:rPr>
            </w:pPr>
            <w:r w:rsidRPr="0004258F">
              <w:rPr>
                <w:rFonts w:ascii="Microsoft Sans Serif" w:eastAsia="Times New Roman" w:hAnsi="Microsoft Sans Serif" w:cs="Microsoft Sans Serif"/>
                <w:kern w:val="0"/>
                <w:sz w:val="20"/>
                <w:szCs w:val="20"/>
                <w:lang w:val="en-US" w:eastAsia="ru-RU" w:bidi="ar-SA"/>
              </w:rPr>
              <w:t>Transfer onto accrual method of accounting</w:t>
            </w:r>
          </w:p>
        </w:tc>
      </w:tr>
      <w:tr w:rsidR="00556092" w:rsidRPr="00556092" w:rsidTr="00556092">
        <w:trPr>
          <w:trHeight w:val="2674"/>
        </w:trPr>
        <w:tc>
          <w:tcPr>
            <w:tcW w:w="1341" w:type="dxa"/>
            <w:tcBorders>
              <w:top w:val="nil"/>
              <w:left w:val="single" w:sz="4" w:space="0" w:color="auto"/>
              <w:bottom w:val="single" w:sz="4" w:space="0" w:color="auto"/>
              <w:right w:val="single" w:sz="4" w:space="0" w:color="auto"/>
            </w:tcBorders>
            <w:shd w:val="clear" w:color="auto" w:fill="auto"/>
            <w:vAlign w:val="bottom"/>
            <w:hideMark/>
          </w:tcPr>
          <w:p w:rsidR="00556092" w:rsidRPr="00556092" w:rsidRDefault="00556092" w:rsidP="00556092">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Romania</w:t>
            </w:r>
          </w:p>
        </w:tc>
        <w:tc>
          <w:tcPr>
            <w:tcW w:w="8313" w:type="dxa"/>
            <w:tcBorders>
              <w:top w:val="nil"/>
              <w:left w:val="nil"/>
              <w:bottom w:val="single" w:sz="4" w:space="0" w:color="auto"/>
              <w:right w:val="single" w:sz="4" w:space="0" w:color="auto"/>
            </w:tcBorders>
            <w:shd w:val="clear" w:color="auto" w:fill="auto"/>
            <w:vAlign w:val="bottom"/>
            <w:hideMark/>
          </w:tcPr>
          <w:p w:rsidR="00063AD9" w:rsidRDefault="00556092" w:rsidP="00556092">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1. Improving the procedures related to cash management operations through an active management of liquidities via placements of Treasury surpluses on monetary markets and implementation of REP</w:t>
            </w:r>
            <w:r w:rsidR="00063AD9">
              <w:rPr>
                <w:rFonts w:ascii="Microsoft Sans Serif" w:eastAsia="Times New Roman" w:hAnsi="Microsoft Sans Serif" w:cs="Microsoft Sans Serif"/>
                <w:kern w:val="0"/>
                <w:sz w:val="20"/>
                <w:szCs w:val="20"/>
                <w:lang w:val="en-US" w:eastAsia="ru-RU" w:bidi="ar-SA"/>
              </w:rPr>
              <w:t xml:space="preserve">O and REVERSE REPO operations. </w:t>
            </w:r>
          </w:p>
          <w:p w:rsidR="00063AD9" w:rsidRDefault="00556092" w:rsidP="00556092">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2. Opening of correspondent accounts with national and f</w:t>
            </w:r>
            <w:r w:rsidR="00063AD9">
              <w:rPr>
                <w:rFonts w:ascii="Microsoft Sans Serif" w:eastAsia="Times New Roman" w:hAnsi="Microsoft Sans Serif" w:cs="Microsoft Sans Serif"/>
                <w:kern w:val="0"/>
                <w:sz w:val="20"/>
                <w:szCs w:val="20"/>
                <w:lang w:val="en-US" w:eastAsia="ru-RU" w:bidi="ar-SA"/>
              </w:rPr>
              <w:t xml:space="preserve">oreign financial institutions. </w:t>
            </w:r>
          </w:p>
          <w:p w:rsidR="00063AD9" w:rsidRDefault="00556092" w:rsidP="00556092">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 xml:space="preserve">3. Further development/enhancement of IT infrastructure within the General Directorate of Treasury and Public Debt related to the execution and recording of financial transactions.  4. Development of the dealing infrastructure in order to allow the execution of money market operations and also transactions </w:t>
            </w:r>
            <w:r w:rsidR="00063AD9">
              <w:rPr>
                <w:rFonts w:ascii="Microsoft Sans Serif" w:eastAsia="Times New Roman" w:hAnsi="Microsoft Sans Serif" w:cs="Microsoft Sans Serif"/>
                <w:kern w:val="0"/>
                <w:sz w:val="20"/>
                <w:szCs w:val="20"/>
                <w:lang w:val="en-US" w:eastAsia="ru-RU" w:bidi="ar-SA"/>
              </w:rPr>
              <w:t xml:space="preserve">on sovereign security markets. </w:t>
            </w:r>
          </w:p>
          <w:p w:rsidR="00063AD9" w:rsidRDefault="00556092" w:rsidP="00556092">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5. Implementation of an electronic-auct</w:t>
            </w:r>
            <w:r w:rsidR="00063AD9">
              <w:rPr>
                <w:rFonts w:ascii="Microsoft Sans Serif" w:eastAsia="Times New Roman" w:hAnsi="Microsoft Sans Serif" w:cs="Microsoft Sans Serif"/>
                <w:kern w:val="0"/>
                <w:sz w:val="20"/>
                <w:szCs w:val="20"/>
                <w:lang w:val="en-US" w:eastAsia="ru-RU" w:bidi="ar-SA"/>
              </w:rPr>
              <w:t xml:space="preserve">ion platform. </w:t>
            </w:r>
          </w:p>
          <w:p w:rsidR="00556092" w:rsidRPr="00556092" w:rsidRDefault="00556092" w:rsidP="00556092">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6. Permanent training of staff involved in the cash and public debt management through specialized courses of treasury operations, debt management and hedging operations.</w:t>
            </w:r>
          </w:p>
        </w:tc>
      </w:tr>
      <w:tr w:rsidR="00556092" w:rsidRPr="00556092" w:rsidTr="00556092">
        <w:trPr>
          <w:trHeight w:val="1832"/>
        </w:trPr>
        <w:tc>
          <w:tcPr>
            <w:tcW w:w="1341" w:type="dxa"/>
            <w:tcBorders>
              <w:top w:val="nil"/>
              <w:left w:val="single" w:sz="4" w:space="0" w:color="auto"/>
              <w:bottom w:val="single" w:sz="4" w:space="0" w:color="auto"/>
              <w:right w:val="single" w:sz="4" w:space="0" w:color="auto"/>
            </w:tcBorders>
            <w:shd w:val="clear" w:color="auto" w:fill="auto"/>
            <w:vAlign w:val="bottom"/>
            <w:hideMark/>
          </w:tcPr>
          <w:p w:rsidR="00556092" w:rsidRPr="00556092" w:rsidRDefault="00556092" w:rsidP="00556092">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Russia</w:t>
            </w:r>
          </w:p>
        </w:tc>
        <w:tc>
          <w:tcPr>
            <w:tcW w:w="8313" w:type="dxa"/>
            <w:tcBorders>
              <w:top w:val="nil"/>
              <w:left w:val="nil"/>
              <w:bottom w:val="single" w:sz="4" w:space="0" w:color="auto"/>
              <w:right w:val="single" w:sz="4" w:space="0" w:color="auto"/>
            </w:tcBorders>
            <w:shd w:val="clear" w:color="auto" w:fill="auto"/>
            <w:vAlign w:val="bottom"/>
            <w:hideMark/>
          </w:tcPr>
          <w:p w:rsidR="00C75431" w:rsidRDefault="00C75431" w:rsidP="00C22D7D">
            <w:pPr>
              <w:widowControl/>
              <w:suppressAutoHyphens w:val="0"/>
              <w:rPr>
                <w:rFonts w:ascii="Microsoft Sans Serif" w:eastAsia="Times New Roman" w:hAnsi="Microsoft Sans Serif" w:cs="Microsoft Sans Serif"/>
                <w:kern w:val="0"/>
                <w:sz w:val="20"/>
                <w:szCs w:val="20"/>
                <w:lang w:val="en-US" w:eastAsia="ru-RU" w:bidi="ar-SA"/>
              </w:rPr>
            </w:pPr>
          </w:p>
          <w:p w:rsidR="00C22D7D" w:rsidRPr="00B8656E" w:rsidRDefault="00C22D7D" w:rsidP="00C22D7D">
            <w:pPr>
              <w:widowControl/>
              <w:suppressAutoHyphens w:val="0"/>
              <w:rPr>
                <w:rFonts w:ascii="Microsoft Sans Serif" w:eastAsia="Times New Roman" w:hAnsi="Microsoft Sans Serif" w:cs="Microsoft Sans Serif"/>
                <w:kern w:val="0"/>
                <w:sz w:val="20"/>
                <w:szCs w:val="20"/>
                <w:lang w:val="en-US" w:eastAsia="ru-RU" w:bidi="ar-SA"/>
              </w:rPr>
            </w:pPr>
            <w:r w:rsidRPr="00B8656E">
              <w:rPr>
                <w:rFonts w:ascii="Microsoft Sans Serif" w:eastAsia="Times New Roman" w:hAnsi="Microsoft Sans Serif" w:cs="Microsoft Sans Serif"/>
                <w:kern w:val="0"/>
                <w:sz w:val="20"/>
                <w:szCs w:val="20"/>
                <w:lang w:val="en-US" w:eastAsia="ru-RU" w:bidi="ar-SA"/>
              </w:rPr>
              <w:t>Single informational space of financing activity of public-law entities of RF</w:t>
            </w:r>
          </w:p>
          <w:p w:rsidR="00E77F57" w:rsidRPr="00B8656E" w:rsidRDefault="00C22D7D" w:rsidP="00E77F57">
            <w:pPr>
              <w:widowControl/>
              <w:suppressAutoHyphens w:val="0"/>
              <w:rPr>
                <w:rFonts w:ascii="Microsoft Sans Serif" w:eastAsia="Times New Roman" w:hAnsi="Microsoft Sans Serif" w:cs="Microsoft Sans Serif"/>
                <w:kern w:val="0"/>
                <w:sz w:val="20"/>
                <w:szCs w:val="20"/>
                <w:lang w:val="en-US" w:eastAsia="ru-RU" w:bidi="ar-SA"/>
              </w:rPr>
            </w:pPr>
            <w:r w:rsidRPr="00B8656E">
              <w:rPr>
                <w:rFonts w:ascii="Microsoft Sans Serif" w:eastAsia="Times New Roman" w:hAnsi="Microsoft Sans Serif" w:cs="Microsoft Sans Serif"/>
                <w:kern w:val="0"/>
                <w:sz w:val="20"/>
                <w:szCs w:val="20"/>
                <w:lang w:val="en-US" w:eastAsia="ru-RU" w:bidi="ar-SA"/>
              </w:rPr>
              <w:t xml:space="preserve">Providing </w:t>
            </w:r>
            <w:r w:rsidR="00E77F57" w:rsidRPr="00B8656E">
              <w:rPr>
                <w:rFonts w:ascii="Microsoft Sans Serif" w:eastAsia="Times New Roman" w:hAnsi="Microsoft Sans Serif" w:cs="Microsoft Sans Serif"/>
                <w:kern w:val="0"/>
                <w:sz w:val="20"/>
                <w:szCs w:val="20"/>
                <w:lang w:val="en-US" w:eastAsia="ru-RU" w:bidi="ar-SA"/>
              </w:rPr>
              <w:t>of cash servicing for state managements bodies</w:t>
            </w:r>
          </w:p>
          <w:p w:rsidR="00E77F57" w:rsidRPr="00B8656E" w:rsidRDefault="00E77F57" w:rsidP="00E77F57">
            <w:pPr>
              <w:widowControl/>
              <w:suppressAutoHyphens w:val="0"/>
              <w:rPr>
                <w:rFonts w:ascii="Microsoft Sans Serif" w:eastAsia="Times New Roman" w:hAnsi="Microsoft Sans Serif" w:cs="Microsoft Sans Serif"/>
                <w:kern w:val="0"/>
                <w:sz w:val="20"/>
                <w:szCs w:val="20"/>
                <w:lang w:val="en-US" w:eastAsia="ru-RU" w:bidi="ar-SA"/>
              </w:rPr>
            </w:pPr>
            <w:r w:rsidRPr="00B8656E">
              <w:rPr>
                <w:rFonts w:ascii="Microsoft Sans Serif" w:eastAsia="Times New Roman" w:hAnsi="Microsoft Sans Serif" w:cs="Microsoft Sans Serif"/>
                <w:kern w:val="0"/>
                <w:sz w:val="20"/>
                <w:szCs w:val="20"/>
                <w:lang w:val="en-US" w:eastAsia="ru-RU" w:bidi="ar-SA"/>
              </w:rPr>
              <w:t>Development of</w:t>
            </w:r>
            <w:r w:rsidR="00556092" w:rsidRPr="00B8656E">
              <w:rPr>
                <w:rFonts w:ascii="Microsoft Sans Serif" w:eastAsia="Times New Roman" w:hAnsi="Microsoft Sans Serif" w:cs="Microsoft Sans Serif"/>
                <w:kern w:val="0"/>
                <w:sz w:val="20"/>
                <w:szCs w:val="20"/>
                <w:lang w:val="en-US" w:eastAsia="ru-RU" w:bidi="ar-SA"/>
              </w:rPr>
              <w:t xml:space="preserve"> </w:t>
            </w:r>
            <w:r w:rsidRPr="00B8656E">
              <w:rPr>
                <w:rFonts w:ascii="Microsoft Sans Serif" w:eastAsia="Times New Roman" w:hAnsi="Microsoft Sans Serif" w:cs="Microsoft Sans Serif"/>
                <w:kern w:val="0"/>
                <w:sz w:val="20"/>
                <w:szCs w:val="20"/>
                <w:lang w:val="en-US" w:eastAsia="ru-RU" w:bidi="ar-SA"/>
              </w:rPr>
              <w:t>budgetary payment systems</w:t>
            </w:r>
            <w:r w:rsidR="00556092" w:rsidRPr="00B8656E">
              <w:rPr>
                <w:rFonts w:ascii="Microsoft Sans Serif" w:eastAsia="Times New Roman" w:hAnsi="Microsoft Sans Serif" w:cs="Microsoft Sans Serif"/>
                <w:kern w:val="0"/>
                <w:sz w:val="20"/>
                <w:szCs w:val="20"/>
                <w:lang w:val="en-US" w:eastAsia="ru-RU" w:bidi="ar-SA"/>
              </w:rPr>
              <w:t xml:space="preserve"> </w:t>
            </w:r>
          </w:p>
          <w:p w:rsidR="00E77F57" w:rsidRPr="00B8656E" w:rsidRDefault="00B8656E" w:rsidP="00E77F57">
            <w:pPr>
              <w:widowControl/>
              <w:suppressAutoHyphens w:val="0"/>
              <w:rPr>
                <w:rFonts w:ascii="Microsoft Sans Serif" w:eastAsia="Times New Roman" w:hAnsi="Microsoft Sans Serif" w:cs="Microsoft Sans Serif"/>
                <w:kern w:val="0"/>
                <w:sz w:val="20"/>
                <w:szCs w:val="20"/>
                <w:lang w:val="en-US" w:eastAsia="ru-RU" w:bidi="ar-SA"/>
              </w:rPr>
            </w:pPr>
            <w:r w:rsidRPr="00B8656E">
              <w:rPr>
                <w:rFonts w:ascii="Microsoft Sans Serif" w:eastAsia="Times New Roman" w:hAnsi="Microsoft Sans Serif" w:cs="Microsoft Sans Serif"/>
                <w:kern w:val="0"/>
                <w:sz w:val="20"/>
                <w:szCs w:val="20"/>
                <w:lang w:val="en-US" w:eastAsia="ru-RU" w:bidi="ar-SA"/>
              </w:rPr>
              <w:t xml:space="preserve">Promotion of effective use of budget funds in the sphere of </w:t>
            </w:r>
            <w:r w:rsidR="00556092" w:rsidRPr="00B8656E">
              <w:rPr>
                <w:rFonts w:ascii="Microsoft Sans Serif" w:eastAsia="Times New Roman" w:hAnsi="Microsoft Sans Serif" w:cs="Microsoft Sans Serif"/>
                <w:kern w:val="0"/>
                <w:sz w:val="20"/>
                <w:szCs w:val="20"/>
                <w:lang w:val="en-US" w:eastAsia="ru-RU" w:bidi="ar-SA"/>
              </w:rPr>
              <w:t xml:space="preserve"> </w:t>
            </w:r>
            <w:r w:rsidRPr="00B8656E">
              <w:rPr>
                <w:rFonts w:ascii="Microsoft Sans Serif" w:eastAsia="Times New Roman" w:hAnsi="Microsoft Sans Serif" w:cs="Microsoft Sans Serif"/>
                <w:kern w:val="0"/>
                <w:sz w:val="20"/>
                <w:szCs w:val="20"/>
                <w:lang w:val="en-US" w:eastAsia="ru-RU" w:bidi="ar-SA"/>
              </w:rPr>
              <w:t>public and municipal purchases</w:t>
            </w:r>
            <w:r w:rsidR="00556092" w:rsidRPr="00B8656E">
              <w:rPr>
                <w:rFonts w:ascii="Microsoft Sans Serif" w:eastAsia="Times New Roman" w:hAnsi="Microsoft Sans Serif" w:cs="Microsoft Sans Serif"/>
                <w:kern w:val="0"/>
                <w:sz w:val="20"/>
                <w:szCs w:val="20"/>
                <w:lang w:val="en-US" w:eastAsia="ru-RU" w:bidi="ar-SA"/>
              </w:rPr>
              <w:t xml:space="preserve"> </w:t>
            </w:r>
          </w:p>
          <w:p w:rsidR="00E77F57" w:rsidRPr="00B8656E" w:rsidRDefault="00B8656E" w:rsidP="00E77F57">
            <w:pPr>
              <w:widowControl/>
              <w:suppressAutoHyphens w:val="0"/>
              <w:rPr>
                <w:rFonts w:ascii="Microsoft Sans Serif" w:eastAsia="Times New Roman" w:hAnsi="Microsoft Sans Serif" w:cs="Microsoft Sans Serif"/>
                <w:kern w:val="0"/>
                <w:sz w:val="20"/>
                <w:szCs w:val="20"/>
                <w:lang w:val="en-US" w:eastAsia="ru-RU" w:bidi="ar-SA"/>
              </w:rPr>
            </w:pPr>
            <w:r w:rsidRPr="00B8656E">
              <w:rPr>
                <w:rFonts w:ascii="Microsoft Sans Serif" w:eastAsia="Times New Roman" w:hAnsi="Microsoft Sans Serif" w:cs="Microsoft Sans Serif"/>
                <w:kern w:val="0"/>
                <w:sz w:val="20"/>
                <w:szCs w:val="20"/>
                <w:lang w:val="en-US" w:eastAsia="ru-RU" w:bidi="ar-SA"/>
              </w:rPr>
              <w:t>Improvement of financial management of</w:t>
            </w:r>
            <w:r w:rsidR="00556092" w:rsidRPr="00B8656E">
              <w:rPr>
                <w:rFonts w:ascii="Microsoft Sans Serif" w:eastAsia="Times New Roman" w:hAnsi="Microsoft Sans Serif" w:cs="Microsoft Sans Serif"/>
                <w:kern w:val="0"/>
                <w:sz w:val="20"/>
                <w:szCs w:val="20"/>
                <w:lang w:val="en-US" w:eastAsia="ru-RU" w:bidi="ar-SA"/>
              </w:rPr>
              <w:t xml:space="preserve"> </w:t>
            </w:r>
            <w:r w:rsidR="00E77F57" w:rsidRPr="00B8656E">
              <w:rPr>
                <w:rFonts w:ascii="Microsoft Sans Serif" w:eastAsia="Times New Roman" w:hAnsi="Microsoft Sans Serif" w:cs="Microsoft Sans Serif"/>
                <w:kern w:val="0"/>
                <w:sz w:val="20"/>
                <w:szCs w:val="20"/>
                <w:lang w:val="en-US" w:eastAsia="ru-RU" w:bidi="ar-SA"/>
              </w:rPr>
              <w:t>Treasury of Russia</w:t>
            </w:r>
          </w:p>
          <w:p w:rsidR="00E77F57" w:rsidRPr="00B8656E" w:rsidRDefault="00B8656E" w:rsidP="00E77F57">
            <w:pPr>
              <w:widowControl/>
              <w:suppressAutoHyphens w:val="0"/>
              <w:rPr>
                <w:rFonts w:ascii="Microsoft Sans Serif" w:eastAsia="Times New Roman" w:hAnsi="Microsoft Sans Serif" w:cs="Microsoft Sans Serif"/>
                <w:kern w:val="0"/>
                <w:sz w:val="20"/>
                <w:szCs w:val="20"/>
                <w:lang w:val="en-US" w:eastAsia="ru-RU" w:bidi="ar-SA"/>
              </w:rPr>
            </w:pPr>
            <w:r w:rsidRPr="00B8656E">
              <w:rPr>
                <w:rFonts w:ascii="Microsoft Sans Serif" w:eastAsia="Times New Roman" w:hAnsi="Microsoft Sans Serif" w:cs="Microsoft Sans Serif"/>
                <w:kern w:val="0"/>
                <w:sz w:val="20"/>
                <w:szCs w:val="20"/>
                <w:lang w:val="en-US" w:eastAsia="ru-RU" w:bidi="ar-SA"/>
              </w:rPr>
              <w:t>Activity security efforts</w:t>
            </w:r>
          </w:p>
          <w:p w:rsidR="00E77F57" w:rsidRPr="00B8656E" w:rsidRDefault="00E77F57" w:rsidP="00E77F57">
            <w:pPr>
              <w:widowControl/>
              <w:suppressAutoHyphens w:val="0"/>
              <w:rPr>
                <w:rFonts w:ascii="Microsoft Sans Serif" w:eastAsia="Times New Roman" w:hAnsi="Microsoft Sans Serif" w:cs="Microsoft Sans Serif"/>
                <w:kern w:val="0"/>
                <w:sz w:val="20"/>
                <w:szCs w:val="20"/>
                <w:lang w:val="en-US" w:eastAsia="ru-RU" w:bidi="ar-SA"/>
              </w:rPr>
            </w:pPr>
            <w:r w:rsidRPr="00B8656E">
              <w:rPr>
                <w:rFonts w:ascii="Microsoft Sans Serif" w:eastAsia="Times New Roman" w:hAnsi="Microsoft Sans Serif" w:cs="Microsoft Sans Serif"/>
                <w:kern w:val="0"/>
                <w:sz w:val="20"/>
                <w:szCs w:val="20"/>
                <w:lang w:val="en-US" w:eastAsia="ru-RU" w:bidi="ar-SA"/>
              </w:rPr>
              <w:t>Development of</w:t>
            </w:r>
            <w:r w:rsidR="00556092" w:rsidRPr="00B8656E">
              <w:rPr>
                <w:rFonts w:ascii="Microsoft Sans Serif" w:eastAsia="Times New Roman" w:hAnsi="Microsoft Sans Serif" w:cs="Microsoft Sans Serif"/>
                <w:kern w:val="0"/>
                <w:sz w:val="20"/>
                <w:szCs w:val="20"/>
                <w:lang w:val="en-US" w:eastAsia="ru-RU" w:bidi="ar-SA"/>
              </w:rPr>
              <w:t xml:space="preserve"> </w:t>
            </w:r>
            <w:r w:rsidRPr="00B8656E">
              <w:rPr>
                <w:rFonts w:ascii="Microsoft Sans Serif" w:eastAsia="Times New Roman" w:hAnsi="Microsoft Sans Serif" w:cs="Microsoft Sans Serif"/>
                <w:kern w:val="0"/>
                <w:sz w:val="20"/>
                <w:szCs w:val="20"/>
                <w:lang w:val="en-US" w:eastAsia="ru-RU" w:bidi="ar-SA"/>
              </w:rPr>
              <w:t>Treasury of Russia activity organization</w:t>
            </w:r>
            <w:r w:rsidR="00556092" w:rsidRPr="00B8656E">
              <w:rPr>
                <w:rFonts w:ascii="Microsoft Sans Serif" w:eastAsia="Times New Roman" w:hAnsi="Microsoft Sans Serif" w:cs="Microsoft Sans Serif"/>
                <w:kern w:val="0"/>
                <w:sz w:val="20"/>
                <w:szCs w:val="20"/>
                <w:lang w:val="en-US" w:eastAsia="ru-RU" w:bidi="ar-SA"/>
              </w:rPr>
              <w:t xml:space="preserve"> </w:t>
            </w:r>
          </w:p>
          <w:p w:rsidR="00556092" w:rsidRPr="00B8656E" w:rsidRDefault="00E77F57" w:rsidP="00E77F57">
            <w:pPr>
              <w:widowControl/>
              <w:suppressAutoHyphens w:val="0"/>
              <w:rPr>
                <w:rFonts w:ascii="Microsoft Sans Serif" w:eastAsia="Times New Roman" w:hAnsi="Microsoft Sans Serif" w:cs="Microsoft Sans Serif"/>
                <w:kern w:val="0"/>
                <w:sz w:val="20"/>
                <w:szCs w:val="20"/>
                <w:lang w:eastAsia="ru-RU" w:bidi="ar-SA"/>
              </w:rPr>
            </w:pPr>
            <w:r w:rsidRPr="00B8656E">
              <w:rPr>
                <w:rFonts w:ascii="Microsoft Sans Serif" w:eastAsia="Times New Roman" w:hAnsi="Microsoft Sans Serif" w:cs="Microsoft Sans Serif"/>
                <w:kern w:val="0"/>
                <w:sz w:val="20"/>
                <w:szCs w:val="20"/>
                <w:lang w:val="en-US" w:eastAsia="ru-RU" w:bidi="ar-SA"/>
              </w:rPr>
              <w:t>Effective HR policy</w:t>
            </w:r>
            <w:r w:rsidR="00556092" w:rsidRPr="00B8656E">
              <w:rPr>
                <w:rFonts w:ascii="Microsoft Sans Serif" w:eastAsia="Times New Roman" w:hAnsi="Microsoft Sans Serif" w:cs="Microsoft Sans Serif"/>
                <w:kern w:val="0"/>
                <w:sz w:val="20"/>
                <w:szCs w:val="20"/>
                <w:lang w:eastAsia="ru-RU" w:bidi="ar-SA"/>
              </w:rPr>
              <w:t>.</w:t>
            </w:r>
          </w:p>
        </w:tc>
      </w:tr>
      <w:tr w:rsidR="00556092" w:rsidRPr="00C75431" w:rsidTr="00C75431">
        <w:trPr>
          <w:trHeight w:val="1248"/>
        </w:trPr>
        <w:tc>
          <w:tcPr>
            <w:tcW w:w="1341" w:type="dxa"/>
            <w:tcBorders>
              <w:top w:val="nil"/>
              <w:left w:val="single" w:sz="4" w:space="0" w:color="auto"/>
              <w:bottom w:val="single" w:sz="4" w:space="0" w:color="auto"/>
              <w:right w:val="single" w:sz="4" w:space="0" w:color="auto"/>
            </w:tcBorders>
            <w:shd w:val="clear" w:color="auto" w:fill="auto"/>
            <w:vAlign w:val="bottom"/>
            <w:hideMark/>
          </w:tcPr>
          <w:p w:rsidR="00556092" w:rsidRPr="00556092" w:rsidRDefault="00556092" w:rsidP="00556092">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Serbia</w:t>
            </w:r>
          </w:p>
        </w:tc>
        <w:tc>
          <w:tcPr>
            <w:tcW w:w="8313" w:type="dxa"/>
            <w:tcBorders>
              <w:top w:val="nil"/>
              <w:left w:val="nil"/>
              <w:bottom w:val="single" w:sz="4" w:space="0" w:color="auto"/>
              <w:right w:val="single" w:sz="4" w:space="0" w:color="auto"/>
            </w:tcBorders>
            <w:shd w:val="clear" w:color="auto" w:fill="auto"/>
            <w:vAlign w:val="bottom"/>
            <w:hideMark/>
          </w:tcPr>
          <w:p w:rsidR="00C75431" w:rsidRDefault="00C75431" w:rsidP="00556092">
            <w:pPr>
              <w:widowControl/>
              <w:suppressAutoHyphens w:val="0"/>
              <w:rPr>
                <w:rFonts w:ascii="Microsoft Sans Serif" w:eastAsia="Times New Roman" w:hAnsi="Microsoft Sans Serif" w:cs="Microsoft Sans Serif"/>
                <w:kern w:val="0"/>
                <w:sz w:val="20"/>
                <w:szCs w:val="20"/>
                <w:lang w:val="en-US" w:eastAsia="ru-RU" w:bidi="ar-SA"/>
              </w:rPr>
            </w:pPr>
          </w:p>
          <w:p w:rsidR="00556092" w:rsidRPr="00C75431" w:rsidRDefault="00C75431" w:rsidP="00556092">
            <w:pPr>
              <w:widowControl/>
              <w:suppressAutoHyphens w:val="0"/>
              <w:rPr>
                <w:rFonts w:ascii="Microsoft Sans Serif" w:eastAsia="Times New Roman" w:hAnsi="Microsoft Sans Serif" w:cs="Microsoft Sans Serif"/>
                <w:kern w:val="0"/>
                <w:sz w:val="20"/>
                <w:szCs w:val="20"/>
                <w:lang w:val="en-US" w:eastAsia="ru-RU" w:bidi="ar-SA"/>
              </w:rPr>
            </w:pPr>
            <w:r w:rsidRPr="00C75431">
              <w:rPr>
                <w:rFonts w:ascii="Microsoft Sans Serif" w:eastAsia="Times New Roman" w:hAnsi="Microsoft Sans Serif" w:cs="Microsoft Sans Serif"/>
                <w:kern w:val="0"/>
                <w:sz w:val="20"/>
                <w:szCs w:val="20"/>
                <w:lang w:val="en-US" w:eastAsia="ru-RU" w:bidi="ar-SA"/>
              </w:rPr>
              <w:t>Construction of the public finance management system by including local self-governments, indirect budget beneficiaries and social insurance funds -  Development of management information system through the implementation of Data</w:t>
            </w:r>
            <w:r>
              <w:rPr>
                <w:rFonts w:ascii="Microsoft Sans Serif" w:eastAsia="Times New Roman" w:hAnsi="Microsoft Sans Serif" w:cs="Microsoft Sans Serif"/>
                <w:kern w:val="0"/>
                <w:sz w:val="20"/>
                <w:szCs w:val="20"/>
                <w:lang w:val="en-US" w:eastAsia="ru-RU" w:bidi="ar-SA"/>
              </w:rPr>
              <w:t xml:space="preserve"> </w:t>
            </w:r>
            <w:r w:rsidRPr="00C75431">
              <w:rPr>
                <w:rFonts w:ascii="Microsoft Sans Serif" w:eastAsia="Times New Roman" w:hAnsi="Microsoft Sans Serif" w:cs="Microsoft Sans Serif"/>
                <w:kern w:val="0"/>
                <w:sz w:val="20"/>
                <w:szCs w:val="20"/>
                <w:lang w:val="en-US" w:eastAsia="ru-RU" w:bidi="ar-SA"/>
              </w:rPr>
              <w:t>Warehouse system  of business reporting – Consolidation of server system by virtual infrastructure implementation – Development of electronic document exchange system – Further development of electronic payment system – Introduction of accrual method of recording data on budget fund use</w:t>
            </w:r>
          </w:p>
        </w:tc>
      </w:tr>
      <w:tr w:rsidR="00556092" w:rsidRPr="00C22D7D" w:rsidTr="00556092">
        <w:trPr>
          <w:trHeight w:val="597"/>
        </w:trPr>
        <w:tc>
          <w:tcPr>
            <w:tcW w:w="1341" w:type="dxa"/>
            <w:tcBorders>
              <w:top w:val="nil"/>
              <w:left w:val="single" w:sz="4" w:space="0" w:color="auto"/>
              <w:bottom w:val="single" w:sz="4" w:space="0" w:color="auto"/>
              <w:right w:val="single" w:sz="4" w:space="0" w:color="auto"/>
            </w:tcBorders>
            <w:shd w:val="clear" w:color="auto" w:fill="auto"/>
            <w:vAlign w:val="bottom"/>
            <w:hideMark/>
          </w:tcPr>
          <w:p w:rsidR="00556092" w:rsidRPr="00556092" w:rsidRDefault="00556092" w:rsidP="00556092">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Tajikistan</w:t>
            </w:r>
          </w:p>
        </w:tc>
        <w:tc>
          <w:tcPr>
            <w:tcW w:w="8313" w:type="dxa"/>
            <w:tcBorders>
              <w:top w:val="nil"/>
              <w:left w:val="nil"/>
              <w:bottom w:val="single" w:sz="4" w:space="0" w:color="auto"/>
              <w:right w:val="single" w:sz="4" w:space="0" w:color="auto"/>
            </w:tcBorders>
            <w:shd w:val="clear" w:color="auto" w:fill="auto"/>
            <w:vAlign w:val="bottom"/>
            <w:hideMark/>
          </w:tcPr>
          <w:p w:rsidR="00556092" w:rsidRPr="00556092" w:rsidRDefault="00C22D7D" w:rsidP="00C22D7D">
            <w:pPr>
              <w:widowControl/>
              <w:suppressAutoHyphens w:val="0"/>
              <w:rPr>
                <w:rFonts w:ascii="Microsoft Sans Serif" w:eastAsia="Times New Roman" w:hAnsi="Microsoft Sans Serif" w:cs="Microsoft Sans Serif"/>
                <w:kern w:val="0"/>
                <w:sz w:val="20"/>
                <w:szCs w:val="20"/>
                <w:highlight w:val="cyan"/>
                <w:lang w:val="en-US" w:eastAsia="ru-RU" w:bidi="ar-SA"/>
              </w:rPr>
            </w:pPr>
            <w:r w:rsidRPr="00C22D7D">
              <w:rPr>
                <w:rFonts w:ascii="Microsoft Sans Serif" w:eastAsia="Times New Roman" w:hAnsi="Microsoft Sans Serif" w:cs="Microsoft Sans Serif"/>
                <w:kern w:val="0"/>
                <w:sz w:val="20"/>
                <w:szCs w:val="20"/>
                <w:lang w:val="en-US" w:eastAsia="ru-RU" w:bidi="ar-SA"/>
              </w:rPr>
              <w:t>Development of treasury operability</w:t>
            </w:r>
            <w:r w:rsidR="00556092" w:rsidRPr="00556092">
              <w:rPr>
                <w:rFonts w:ascii="Microsoft Sans Serif" w:eastAsia="Times New Roman" w:hAnsi="Microsoft Sans Serif" w:cs="Microsoft Sans Serif"/>
                <w:kern w:val="0"/>
                <w:sz w:val="20"/>
                <w:szCs w:val="20"/>
                <w:lang w:val="en-US" w:eastAsia="ru-RU" w:bidi="ar-SA"/>
              </w:rPr>
              <w:t xml:space="preserve">, </w:t>
            </w:r>
            <w:r w:rsidRPr="00C22D7D">
              <w:rPr>
                <w:rFonts w:ascii="Microsoft Sans Serif" w:eastAsia="Times New Roman" w:hAnsi="Microsoft Sans Serif" w:cs="Microsoft Sans Serif"/>
                <w:kern w:val="0"/>
                <w:sz w:val="20"/>
                <w:szCs w:val="20"/>
                <w:lang w:val="en-US" w:eastAsia="ru-RU" w:bidi="ar-SA"/>
              </w:rPr>
              <w:t>changing of treasury structure</w:t>
            </w:r>
            <w:r w:rsidR="00556092" w:rsidRPr="00556092">
              <w:rPr>
                <w:rFonts w:ascii="Microsoft Sans Serif" w:eastAsia="Times New Roman" w:hAnsi="Microsoft Sans Serif" w:cs="Microsoft Sans Serif"/>
                <w:kern w:val="0"/>
                <w:sz w:val="20"/>
                <w:szCs w:val="20"/>
                <w:lang w:val="en-US" w:eastAsia="ru-RU" w:bidi="ar-SA"/>
              </w:rPr>
              <w:t xml:space="preserve">, </w:t>
            </w:r>
            <w:r w:rsidRPr="00C22D7D">
              <w:rPr>
                <w:rFonts w:ascii="Microsoft Sans Serif" w:eastAsia="Times New Roman" w:hAnsi="Microsoft Sans Serif" w:cs="Microsoft Sans Serif"/>
                <w:kern w:val="0"/>
                <w:sz w:val="20"/>
                <w:szCs w:val="20"/>
                <w:lang w:val="en-US" w:eastAsia="ru-RU" w:bidi="ar-SA"/>
              </w:rPr>
              <w:t>upgrading of potential</w:t>
            </w:r>
            <w:r w:rsidR="00556092" w:rsidRPr="00556092">
              <w:rPr>
                <w:rFonts w:ascii="Microsoft Sans Serif" w:eastAsia="Times New Roman" w:hAnsi="Microsoft Sans Serif" w:cs="Microsoft Sans Serif"/>
                <w:kern w:val="0"/>
                <w:sz w:val="20"/>
                <w:szCs w:val="20"/>
                <w:lang w:val="en-US" w:eastAsia="ru-RU" w:bidi="ar-SA"/>
              </w:rPr>
              <w:t xml:space="preserve">, </w:t>
            </w:r>
            <w:r w:rsidRPr="00C22D7D">
              <w:rPr>
                <w:rFonts w:ascii="Microsoft Sans Serif" w:eastAsia="Times New Roman" w:hAnsi="Microsoft Sans Serif" w:cs="Microsoft Sans Serif"/>
                <w:kern w:val="0"/>
                <w:sz w:val="20"/>
                <w:szCs w:val="20"/>
                <w:lang w:val="en-US" w:eastAsia="ru-RU" w:bidi="ar-SA"/>
              </w:rPr>
              <w:t>informational system development</w:t>
            </w:r>
          </w:p>
        </w:tc>
      </w:tr>
      <w:tr w:rsidR="00556092" w:rsidRPr="00556092" w:rsidTr="00C22D7D">
        <w:trPr>
          <w:trHeight w:val="1362"/>
        </w:trPr>
        <w:tc>
          <w:tcPr>
            <w:tcW w:w="1341" w:type="dxa"/>
            <w:tcBorders>
              <w:top w:val="nil"/>
              <w:left w:val="single" w:sz="4" w:space="0" w:color="auto"/>
              <w:bottom w:val="single" w:sz="4" w:space="0" w:color="auto"/>
              <w:right w:val="single" w:sz="4" w:space="0" w:color="auto"/>
            </w:tcBorders>
            <w:shd w:val="clear" w:color="auto" w:fill="auto"/>
            <w:vAlign w:val="bottom"/>
            <w:hideMark/>
          </w:tcPr>
          <w:p w:rsidR="00556092" w:rsidRPr="00556092" w:rsidRDefault="00556092" w:rsidP="00556092">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Ukraine</w:t>
            </w:r>
          </w:p>
        </w:tc>
        <w:tc>
          <w:tcPr>
            <w:tcW w:w="8313" w:type="dxa"/>
            <w:tcBorders>
              <w:top w:val="nil"/>
              <w:left w:val="nil"/>
              <w:bottom w:val="single" w:sz="4" w:space="0" w:color="auto"/>
              <w:right w:val="single" w:sz="4" w:space="0" w:color="auto"/>
            </w:tcBorders>
            <w:shd w:val="clear" w:color="auto" w:fill="auto"/>
            <w:vAlign w:val="bottom"/>
            <w:hideMark/>
          </w:tcPr>
          <w:p w:rsidR="00C22D7D" w:rsidRPr="00C22D7D" w:rsidRDefault="00C22D7D" w:rsidP="00C22D7D">
            <w:pPr>
              <w:widowControl/>
              <w:suppressAutoHyphens w:val="0"/>
              <w:rPr>
                <w:rFonts w:ascii="Microsoft Sans Serif" w:eastAsia="Times New Roman" w:hAnsi="Microsoft Sans Serif" w:cs="Microsoft Sans Serif"/>
                <w:kern w:val="0"/>
                <w:sz w:val="20"/>
                <w:szCs w:val="20"/>
                <w:lang w:val="en-US" w:eastAsia="ru-RU" w:bidi="ar-SA"/>
              </w:rPr>
            </w:pPr>
          </w:p>
          <w:p w:rsidR="00C22D7D" w:rsidRPr="00C22D7D" w:rsidRDefault="00556092" w:rsidP="00C22D7D">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 xml:space="preserve">1. </w:t>
            </w:r>
            <w:r w:rsidR="00217B4D" w:rsidRPr="00C22D7D">
              <w:rPr>
                <w:rFonts w:ascii="Microsoft Sans Serif" w:eastAsia="Times New Roman" w:hAnsi="Microsoft Sans Serif" w:cs="Microsoft Sans Serif"/>
                <w:kern w:val="0"/>
                <w:sz w:val="20"/>
                <w:szCs w:val="20"/>
                <w:lang w:val="en-US" w:eastAsia="ru-RU" w:bidi="ar-SA"/>
              </w:rPr>
              <w:t xml:space="preserve">Creation of integrated information-analytical system, which lays down optimization of </w:t>
            </w:r>
            <w:r w:rsidR="00C22D7D" w:rsidRPr="00C22D7D">
              <w:rPr>
                <w:rFonts w:ascii="Microsoft Sans Serif" w:eastAsia="Times New Roman" w:hAnsi="Microsoft Sans Serif" w:cs="Microsoft Sans Serif"/>
                <w:kern w:val="0"/>
                <w:sz w:val="20"/>
                <w:szCs w:val="20"/>
                <w:lang w:val="en-US" w:eastAsia="ru-RU" w:bidi="ar-SA"/>
              </w:rPr>
              <w:t>fulfillment of functional processes and technological procedures</w:t>
            </w:r>
          </w:p>
          <w:p w:rsidR="00C22D7D" w:rsidRPr="00C22D7D" w:rsidRDefault="00556092" w:rsidP="00C22D7D">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 xml:space="preserve">2. </w:t>
            </w:r>
            <w:r w:rsidR="00C22D7D" w:rsidRPr="00C22D7D">
              <w:rPr>
                <w:rFonts w:ascii="Microsoft Sans Serif" w:eastAsia="Times New Roman" w:hAnsi="Microsoft Sans Serif" w:cs="Microsoft Sans Serif"/>
                <w:kern w:val="0"/>
                <w:sz w:val="20"/>
                <w:szCs w:val="20"/>
                <w:lang w:val="en-US" w:eastAsia="ru-RU" w:bidi="ar-SA"/>
              </w:rPr>
              <w:t xml:space="preserve">Improvement of training system and </w:t>
            </w:r>
            <w:r w:rsidRPr="00556092">
              <w:rPr>
                <w:rFonts w:ascii="Microsoft Sans Serif" w:eastAsia="Times New Roman" w:hAnsi="Microsoft Sans Serif" w:cs="Microsoft Sans Serif"/>
                <w:kern w:val="0"/>
                <w:sz w:val="20"/>
                <w:szCs w:val="20"/>
                <w:lang w:val="en-US" w:eastAsia="ru-RU" w:bidi="ar-SA"/>
              </w:rPr>
              <w:t xml:space="preserve"> </w:t>
            </w:r>
            <w:r w:rsidR="00C22D7D" w:rsidRPr="00C22D7D">
              <w:rPr>
                <w:rFonts w:ascii="Microsoft Sans Serif" w:eastAsia="Times New Roman" w:hAnsi="Microsoft Sans Serif" w:cs="Microsoft Sans Serif"/>
                <w:kern w:val="0"/>
                <w:sz w:val="20"/>
                <w:szCs w:val="20"/>
                <w:lang w:val="en-US" w:eastAsia="ru-RU" w:bidi="ar-SA"/>
              </w:rPr>
              <w:t>qualification level of specialist in Public Finance and IT</w:t>
            </w:r>
            <w:r w:rsidRPr="00556092">
              <w:rPr>
                <w:rFonts w:ascii="Microsoft Sans Serif" w:eastAsia="Times New Roman" w:hAnsi="Microsoft Sans Serif" w:cs="Microsoft Sans Serif"/>
                <w:kern w:val="0"/>
                <w:sz w:val="20"/>
                <w:szCs w:val="20"/>
                <w:lang w:val="en-US" w:eastAsia="ru-RU" w:bidi="ar-SA"/>
              </w:rPr>
              <w:t xml:space="preserve"> </w:t>
            </w:r>
          </w:p>
          <w:p w:rsidR="00556092" w:rsidRPr="00556092" w:rsidRDefault="00556092" w:rsidP="00C22D7D">
            <w:pPr>
              <w:widowControl/>
              <w:suppressAutoHyphens w:val="0"/>
              <w:rPr>
                <w:rFonts w:ascii="Microsoft Sans Serif" w:eastAsia="Times New Roman" w:hAnsi="Microsoft Sans Serif" w:cs="Microsoft Sans Serif"/>
                <w:kern w:val="0"/>
                <w:sz w:val="20"/>
                <w:szCs w:val="20"/>
                <w:highlight w:val="cyan"/>
                <w:lang w:eastAsia="ru-RU" w:bidi="ar-SA"/>
              </w:rPr>
            </w:pPr>
            <w:r w:rsidRPr="00556092">
              <w:rPr>
                <w:rFonts w:ascii="Microsoft Sans Serif" w:eastAsia="Times New Roman" w:hAnsi="Microsoft Sans Serif" w:cs="Microsoft Sans Serif"/>
                <w:kern w:val="0"/>
                <w:sz w:val="20"/>
                <w:szCs w:val="20"/>
                <w:lang w:eastAsia="ru-RU" w:bidi="ar-SA"/>
              </w:rPr>
              <w:t xml:space="preserve">3. </w:t>
            </w:r>
            <w:r w:rsidR="00C22D7D" w:rsidRPr="00C22D7D">
              <w:rPr>
                <w:rFonts w:ascii="Microsoft Sans Serif" w:eastAsia="Times New Roman" w:hAnsi="Microsoft Sans Serif" w:cs="Microsoft Sans Serif"/>
                <w:kern w:val="0"/>
                <w:sz w:val="20"/>
                <w:szCs w:val="20"/>
                <w:lang w:val="en-US" w:eastAsia="ru-RU" w:bidi="ar-SA"/>
              </w:rPr>
              <w:t>Modernization</w:t>
            </w:r>
            <w:r w:rsidR="00C22D7D" w:rsidRPr="00C22D7D">
              <w:rPr>
                <w:rFonts w:ascii="Microsoft Sans Serif" w:eastAsia="Times New Roman" w:hAnsi="Microsoft Sans Serif" w:cs="Microsoft Sans Serif"/>
                <w:kern w:val="0"/>
                <w:sz w:val="20"/>
                <w:szCs w:val="20"/>
                <w:lang w:eastAsia="ru-RU" w:bidi="ar-SA"/>
              </w:rPr>
              <w:t xml:space="preserve"> </w:t>
            </w:r>
            <w:r w:rsidR="00C22D7D" w:rsidRPr="00C22D7D">
              <w:rPr>
                <w:rFonts w:ascii="Microsoft Sans Serif" w:eastAsia="Times New Roman" w:hAnsi="Microsoft Sans Serif" w:cs="Microsoft Sans Serif"/>
                <w:kern w:val="0"/>
                <w:sz w:val="20"/>
                <w:szCs w:val="20"/>
                <w:lang w:val="en-US" w:eastAsia="ru-RU" w:bidi="ar-SA"/>
              </w:rPr>
              <w:t>of</w:t>
            </w:r>
            <w:r w:rsidR="00C22D7D" w:rsidRPr="00C22D7D">
              <w:rPr>
                <w:rFonts w:ascii="Microsoft Sans Serif" w:eastAsia="Times New Roman" w:hAnsi="Microsoft Sans Serif" w:cs="Microsoft Sans Serif"/>
                <w:kern w:val="0"/>
                <w:sz w:val="20"/>
                <w:szCs w:val="20"/>
                <w:lang w:eastAsia="ru-RU" w:bidi="ar-SA"/>
              </w:rPr>
              <w:t xml:space="preserve"> </w:t>
            </w:r>
            <w:r w:rsidR="00C22D7D" w:rsidRPr="00C22D7D">
              <w:rPr>
                <w:rFonts w:ascii="Microsoft Sans Serif" w:eastAsia="Times New Roman" w:hAnsi="Microsoft Sans Serif" w:cs="Microsoft Sans Serif"/>
                <w:kern w:val="0"/>
                <w:sz w:val="20"/>
                <w:szCs w:val="20"/>
                <w:lang w:val="en-US" w:eastAsia="ru-RU" w:bidi="ar-SA"/>
              </w:rPr>
              <w:t>public</w:t>
            </w:r>
            <w:r w:rsidR="00C22D7D" w:rsidRPr="00C22D7D">
              <w:rPr>
                <w:rFonts w:ascii="Microsoft Sans Serif" w:eastAsia="Times New Roman" w:hAnsi="Microsoft Sans Serif" w:cs="Microsoft Sans Serif"/>
                <w:kern w:val="0"/>
                <w:sz w:val="20"/>
                <w:szCs w:val="20"/>
                <w:lang w:eastAsia="ru-RU" w:bidi="ar-SA"/>
              </w:rPr>
              <w:t xml:space="preserve"> </w:t>
            </w:r>
            <w:r w:rsidR="00C22D7D" w:rsidRPr="00C22D7D">
              <w:rPr>
                <w:rFonts w:ascii="Microsoft Sans Serif" w:eastAsia="Times New Roman" w:hAnsi="Microsoft Sans Serif" w:cs="Microsoft Sans Serif"/>
                <w:kern w:val="0"/>
                <w:sz w:val="20"/>
                <w:szCs w:val="20"/>
                <w:lang w:val="en-US" w:eastAsia="ru-RU" w:bidi="ar-SA"/>
              </w:rPr>
              <w:t>accounting</w:t>
            </w:r>
            <w:r w:rsidR="00C22D7D" w:rsidRPr="00C22D7D">
              <w:rPr>
                <w:rFonts w:ascii="Microsoft Sans Serif" w:eastAsia="Times New Roman" w:hAnsi="Microsoft Sans Serif" w:cs="Microsoft Sans Serif"/>
                <w:kern w:val="0"/>
                <w:sz w:val="20"/>
                <w:szCs w:val="20"/>
                <w:lang w:eastAsia="ru-RU" w:bidi="ar-SA"/>
              </w:rPr>
              <w:t xml:space="preserve"> </w:t>
            </w:r>
            <w:r w:rsidR="00C22D7D" w:rsidRPr="00C22D7D">
              <w:rPr>
                <w:rFonts w:ascii="Microsoft Sans Serif" w:eastAsia="Times New Roman" w:hAnsi="Microsoft Sans Serif" w:cs="Microsoft Sans Serif"/>
                <w:kern w:val="0"/>
                <w:sz w:val="20"/>
                <w:szCs w:val="20"/>
                <w:lang w:val="en-US" w:eastAsia="ru-RU" w:bidi="ar-SA"/>
              </w:rPr>
              <w:t>system</w:t>
            </w:r>
          </w:p>
        </w:tc>
      </w:tr>
      <w:tr w:rsidR="00556092" w:rsidRPr="00217B4D" w:rsidTr="00C22D7D">
        <w:trPr>
          <w:trHeight w:val="701"/>
        </w:trPr>
        <w:tc>
          <w:tcPr>
            <w:tcW w:w="1341" w:type="dxa"/>
            <w:tcBorders>
              <w:top w:val="nil"/>
              <w:left w:val="single" w:sz="4" w:space="0" w:color="auto"/>
              <w:bottom w:val="single" w:sz="4" w:space="0" w:color="auto"/>
              <w:right w:val="single" w:sz="4" w:space="0" w:color="auto"/>
            </w:tcBorders>
            <w:shd w:val="clear" w:color="auto" w:fill="auto"/>
            <w:vAlign w:val="bottom"/>
            <w:hideMark/>
          </w:tcPr>
          <w:p w:rsidR="00556092" w:rsidRPr="00556092" w:rsidRDefault="00556092" w:rsidP="00556092">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Uzbekistan</w:t>
            </w:r>
          </w:p>
        </w:tc>
        <w:tc>
          <w:tcPr>
            <w:tcW w:w="8313" w:type="dxa"/>
            <w:tcBorders>
              <w:top w:val="nil"/>
              <w:left w:val="nil"/>
              <w:bottom w:val="single" w:sz="4" w:space="0" w:color="auto"/>
              <w:right w:val="single" w:sz="4" w:space="0" w:color="auto"/>
            </w:tcBorders>
            <w:shd w:val="clear" w:color="auto" w:fill="auto"/>
            <w:vAlign w:val="bottom"/>
            <w:hideMark/>
          </w:tcPr>
          <w:p w:rsidR="00C22D7D" w:rsidRDefault="00C22D7D" w:rsidP="00217B4D">
            <w:pPr>
              <w:widowControl/>
              <w:suppressAutoHyphens w:val="0"/>
              <w:rPr>
                <w:rFonts w:ascii="Microsoft Sans Serif" w:eastAsia="Times New Roman" w:hAnsi="Microsoft Sans Serif" w:cs="Microsoft Sans Serif"/>
                <w:kern w:val="0"/>
                <w:sz w:val="20"/>
                <w:szCs w:val="20"/>
                <w:lang w:val="en-US" w:eastAsia="ru-RU" w:bidi="ar-SA"/>
              </w:rPr>
            </w:pPr>
          </w:p>
          <w:p w:rsidR="00217B4D" w:rsidRPr="00217B4D" w:rsidRDefault="00217B4D" w:rsidP="00217B4D">
            <w:pPr>
              <w:widowControl/>
              <w:suppressAutoHyphens w:val="0"/>
              <w:rPr>
                <w:rFonts w:ascii="Microsoft Sans Serif" w:eastAsia="Times New Roman" w:hAnsi="Microsoft Sans Serif" w:cs="Microsoft Sans Serif"/>
                <w:kern w:val="0"/>
                <w:sz w:val="20"/>
                <w:szCs w:val="20"/>
                <w:lang w:val="en-US" w:eastAsia="ru-RU" w:bidi="ar-SA"/>
              </w:rPr>
            </w:pPr>
            <w:r w:rsidRPr="00217B4D">
              <w:rPr>
                <w:rFonts w:ascii="Microsoft Sans Serif" w:eastAsia="Times New Roman" w:hAnsi="Microsoft Sans Serif" w:cs="Microsoft Sans Serif"/>
                <w:kern w:val="0"/>
                <w:sz w:val="20"/>
                <w:szCs w:val="20"/>
                <w:lang w:val="en-US" w:eastAsia="ru-RU" w:bidi="ar-SA"/>
              </w:rPr>
              <w:t>Creation of full-scale information system of state finance management (IFMIS).</w:t>
            </w:r>
            <w:r w:rsidR="00556092" w:rsidRPr="00556092">
              <w:rPr>
                <w:rFonts w:ascii="Microsoft Sans Serif" w:eastAsia="Times New Roman" w:hAnsi="Microsoft Sans Serif" w:cs="Microsoft Sans Serif"/>
                <w:kern w:val="0"/>
                <w:sz w:val="20"/>
                <w:szCs w:val="20"/>
                <w:lang w:val="en-US" w:eastAsia="ru-RU" w:bidi="ar-SA"/>
              </w:rPr>
              <w:t xml:space="preserve"> </w:t>
            </w:r>
          </w:p>
          <w:p w:rsidR="00556092" w:rsidRPr="00556092" w:rsidRDefault="00217B4D" w:rsidP="00217B4D">
            <w:pPr>
              <w:widowControl/>
              <w:suppressAutoHyphens w:val="0"/>
              <w:rPr>
                <w:rFonts w:ascii="Microsoft Sans Serif" w:eastAsia="Times New Roman" w:hAnsi="Microsoft Sans Serif" w:cs="Microsoft Sans Serif"/>
                <w:kern w:val="0"/>
                <w:sz w:val="20"/>
                <w:szCs w:val="20"/>
                <w:lang w:val="en-US" w:eastAsia="ru-RU" w:bidi="ar-SA"/>
              </w:rPr>
            </w:pPr>
            <w:r w:rsidRPr="00217B4D">
              <w:rPr>
                <w:rFonts w:ascii="Microsoft Sans Serif" w:eastAsia="Times New Roman" w:hAnsi="Microsoft Sans Serif" w:cs="Microsoft Sans Serif"/>
                <w:kern w:val="0"/>
                <w:sz w:val="20"/>
                <w:szCs w:val="20"/>
                <w:lang w:val="en-US" w:eastAsia="ru-RU" w:bidi="ar-SA"/>
              </w:rPr>
              <w:t>Step-by-step transfer into accrual method in accounting.</w:t>
            </w:r>
          </w:p>
        </w:tc>
      </w:tr>
    </w:tbl>
    <w:p w:rsidR="00E77F57" w:rsidRPr="00217B4D" w:rsidRDefault="00E77F57">
      <w:pPr>
        <w:rPr>
          <w:lang w:val="en-US"/>
        </w:rPr>
      </w:pPr>
    </w:p>
    <w:p w:rsidR="00E77F57" w:rsidRDefault="00556092" w:rsidP="00E77F57">
      <w:pPr>
        <w:numPr>
          <w:ilvl w:val="3"/>
          <w:numId w:val="10"/>
        </w:numPr>
        <w:ind w:left="851" w:hanging="851"/>
        <w:rPr>
          <w:b/>
          <w:bCs/>
          <w:u w:val="single"/>
          <w:lang w:val="en-US"/>
        </w:rPr>
      </w:pPr>
      <w:r w:rsidRPr="00217B4D">
        <w:rPr>
          <w:u w:val="single"/>
          <w:lang w:val="en-US"/>
        </w:rPr>
        <w:br w:type="page"/>
      </w:r>
      <w:r w:rsidR="00BE63B8" w:rsidRPr="00BE63B8">
        <w:rPr>
          <w:b/>
          <w:bCs/>
          <w:u w:val="single"/>
          <w:lang w:val="en-US"/>
        </w:rPr>
        <w:lastRenderedPageBreak/>
        <w:t>What is the period covered by this strategic document?</w:t>
      </w:r>
      <w:r w:rsidR="006C4E0C" w:rsidRPr="006C4E0C">
        <w:rPr>
          <w:lang w:val="en-US"/>
        </w:rPr>
        <w:t xml:space="preserve"> </w:t>
      </w:r>
      <w:r w:rsidR="006C4E0C" w:rsidRPr="006C4E0C">
        <w:rPr>
          <w:b/>
          <w:bCs/>
          <w:u w:val="single"/>
          <w:lang w:val="en-US"/>
        </w:rPr>
        <w:t>Is it a separate document developed for the treasury purposes or part of a broader strategic document?</w:t>
      </w:r>
      <w:r w:rsidR="006C4E0C" w:rsidRPr="006C4E0C">
        <w:rPr>
          <w:lang w:val="en-US"/>
        </w:rPr>
        <w:t xml:space="preserve"> </w:t>
      </w:r>
      <w:r w:rsidR="006C4E0C" w:rsidRPr="006C4E0C">
        <w:rPr>
          <w:b/>
          <w:bCs/>
          <w:u w:val="single"/>
          <w:lang w:val="en-US"/>
        </w:rPr>
        <w:t>Please, indicate the title of the document</w:t>
      </w:r>
      <w:r w:rsidR="006C4DA6">
        <w:rPr>
          <w:b/>
          <w:bCs/>
          <w:u w:val="single"/>
          <w:lang w:val="en-US"/>
        </w:rPr>
        <w:t xml:space="preserve">. </w:t>
      </w:r>
      <w:r w:rsidR="006C4DA6" w:rsidRPr="006C4DA6">
        <w:rPr>
          <w:b/>
          <w:bCs/>
          <w:u w:val="single"/>
          <w:lang w:val="en-US"/>
        </w:rPr>
        <w:t>Can it be shared with other TCOP members?</w:t>
      </w:r>
    </w:p>
    <w:p w:rsidR="006C4DA6" w:rsidRDefault="006C4DA6" w:rsidP="006C4DA6">
      <w:pPr>
        <w:ind w:left="1440"/>
        <w:rPr>
          <w:b/>
          <w:bCs/>
          <w:u w:val="single"/>
          <w:lang w:val="en-US"/>
        </w:rPr>
      </w:pPr>
    </w:p>
    <w:p w:rsidR="00E77F57" w:rsidRDefault="00E77F57">
      <w:pPr>
        <w:rPr>
          <w:lang w:val="en-US"/>
        </w:rPr>
      </w:pPr>
      <w:r w:rsidRPr="006C4DA6">
        <w:rPr>
          <w:lang w:val="en-US"/>
        </w:rPr>
        <w:t>1</w:t>
      </w:r>
      <w:r w:rsidR="006C4DA6" w:rsidRPr="006C4DA6">
        <w:rPr>
          <w:lang w:val="en-US"/>
        </w:rPr>
        <w:t>2</w:t>
      </w:r>
      <w:r>
        <w:rPr>
          <w:lang w:val="en-US"/>
        </w:rPr>
        <w:t xml:space="preserve"> respondents left responses to th</w:t>
      </w:r>
      <w:r w:rsidR="009E1E9C">
        <w:rPr>
          <w:lang w:val="en-US"/>
        </w:rPr>
        <w:t>e</w:t>
      </w:r>
      <w:r>
        <w:rPr>
          <w:lang w:val="en-US"/>
        </w:rPr>
        <w:t>s</w:t>
      </w:r>
      <w:r w:rsidR="009E1E9C">
        <w:rPr>
          <w:lang w:val="en-US"/>
        </w:rPr>
        <w:t>e</w:t>
      </w:r>
      <w:r>
        <w:rPr>
          <w:lang w:val="en-US"/>
        </w:rPr>
        <w:t xml:space="preserve"> question</w:t>
      </w:r>
      <w:r w:rsidR="009E1E9C">
        <w:rPr>
          <w:lang w:val="en-US"/>
        </w:rPr>
        <w:t>s</w:t>
      </w:r>
      <w:r>
        <w:rPr>
          <w:lang w:val="en-US"/>
        </w:rPr>
        <w:t xml:space="preserve"> and </w:t>
      </w:r>
      <w:r w:rsidR="006C4DA6">
        <w:rPr>
          <w:lang w:val="en-US"/>
        </w:rPr>
        <w:t xml:space="preserve">in 25% of the responded countries there are </w:t>
      </w:r>
      <w:r w:rsidR="006C4DA6" w:rsidRPr="006C4DA6">
        <w:rPr>
          <w:bCs/>
          <w:lang w:val="en-US"/>
        </w:rPr>
        <w:t>separate document</w:t>
      </w:r>
      <w:r w:rsidR="006C4DA6">
        <w:rPr>
          <w:bCs/>
          <w:lang w:val="en-US"/>
        </w:rPr>
        <w:t>s</w:t>
      </w:r>
      <w:r w:rsidR="006C4DA6" w:rsidRPr="006C4DA6">
        <w:rPr>
          <w:bCs/>
          <w:lang w:val="en-US"/>
        </w:rPr>
        <w:t xml:space="preserve"> developed for the treasury purposes</w:t>
      </w:r>
      <w:r>
        <w:rPr>
          <w:lang w:val="en-US"/>
        </w:rPr>
        <w:t>.</w:t>
      </w:r>
      <w:r w:rsidR="006C4DA6">
        <w:rPr>
          <w:lang w:val="en-US"/>
        </w:rPr>
        <w:t xml:space="preserve"> In 11 </w:t>
      </w:r>
      <w:r w:rsidR="009E1E9C">
        <w:rPr>
          <w:lang w:val="en-US"/>
        </w:rPr>
        <w:t>cases,</w:t>
      </w:r>
      <w:r w:rsidR="006C4DA6">
        <w:rPr>
          <w:lang w:val="en-US"/>
        </w:rPr>
        <w:t xml:space="preserve"> the documents can be shared with other TCOP members.</w:t>
      </w:r>
    </w:p>
    <w:p w:rsidR="00E77F57" w:rsidRDefault="00E77F57">
      <w:pPr>
        <w:rPr>
          <w:b/>
          <w:bCs/>
          <w:u w:val="single"/>
          <w:lang w:val="en-US"/>
        </w:rPr>
      </w:pPr>
    </w:p>
    <w:tbl>
      <w:tblPr>
        <w:tblW w:w="10490" w:type="dxa"/>
        <w:tblInd w:w="-512" w:type="dxa"/>
        <w:tblLayout w:type="fixed"/>
        <w:tblCellMar>
          <w:top w:w="55" w:type="dxa"/>
          <w:left w:w="55" w:type="dxa"/>
          <w:bottom w:w="55" w:type="dxa"/>
          <w:right w:w="55" w:type="dxa"/>
        </w:tblCellMar>
        <w:tblLook w:val="0000"/>
      </w:tblPr>
      <w:tblGrid>
        <w:gridCol w:w="1418"/>
        <w:gridCol w:w="1843"/>
        <w:gridCol w:w="992"/>
        <w:gridCol w:w="4961"/>
        <w:gridCol w:w="1276"/>
      </w:tblGrid>
      <w:tr w:rsidR="006C4E0C" w:rsidRPr="00E77F57" w:rsidTr="0078515D">
        <w:trPr>
          <w:trHeight w:val="600"/>
        </w:trPr>
        <w:tc>
          <w:tcPr>
            <w:tcW w:w="1418" w:type="dxa"/>
            <w:tcBorders>
              <w:top w:val="single" w:sz="1" w:space="0" w:color="000000"/>
              <w:left w:val="single" w:sz="1" w:space="0" w:color="000000"/>
              <w:bottom w:val="single" w:sz="1" w:space="0" w:color="000000"/>
            </w:tcBorders>
            <w:shd w:val="clear" w:color="auto" w:fill="DDD9C3"/>
          </w:tcPr>
          <w:p w:rsidR="006C4E0C" w:rsidRPr="00E77F57" w:rsidRDefault="006C4E0C">
            <w:pPr>
              <w:pStyle w:val="a1"/>
              <w:rPr>
                <w:b/>
                <w:bCs/>
                <w:i/>
                <w:iCs/>
                <w:sz w:val="20"/>
                <w:szCs w:val="20"/>
                <w:lang w:val="en-US"/>
              </w:rPr>
            </w:pPr>
            <w:r w:rsidRPr="00E77F57">
              <w:rPr>
                <w:b/>
                <w:bCs/>
                <w:i/>
                <w:iCs/>
                <w:sz w:val="20"/>
                <w:szCs w:val="20"/>
                <w:lang w:val="en-US"/>
              </w:rPr>
              <w:t>Country</w:t>
            </w:r>
          </w:p>
        </w:tc>
        <w:tc>
          <w:tcPr>
            <w:tcW w:w="1843" w:type="dxa"/>
            <w:tcBorders>
              <w:top w:val="single" w:sz="1" w:space="0" w:color="000000"/>
              <w:left w:val="single" w:sz="1" w:space="0" w:color="000000"/>
              <w:bottom w:val="single" w:sz="1" w:space="0" w:color="000000"/>
            </w:tcBorders>
            <w:shd w:val="clear" w:color="auto" w:fill="DDD9C3"/>
            <w:vAlign w:val="center"/>
          </w:tcPr>
          <w:p w:rsidR="006C4E0C" w:rsidRPr="00E77F57" w:rsidRDefault="006C4E0C">
            <w:pPr>
              <w:pStyle w:val="a1"/>
              <w:rPr>
                <w:b/>
                <w:bCs/>
                <w:i/>
                <w:iCs/>
                <w:sz w:val="20"/>
                <w:szCs w:val="20"/>
                <w:lang w:val="en-US"/>
              </w:rPr>
            </w:pPr>
            <w:r w:rsidRPr="00E77F57">
              <w:rPr>
                <w:b/>
                <w:bCs/>
                <w:i/>
                <w:iCs/>
                <w:sz w:val="20"/>
                <w:szCs w:val="20"/>
                <w:lang w:val="en-US"/>
              </w:rPr>
              <w:t>Period covered</w:t>
            </w:r>
          </w:p>
        </w:tc>
        <w:tc>
          <w:tcPr>
            <w:tcW w:w="992" w:type="dxa"/>
            <w:tcBorders>
              <w:top w:val="single" w:sz="1" w:space="0" w:color="000000"/>
              <w:left w:val="single" w:sz="1" w:space="0" w:color="000000"/>
              <w:bottom w:val="single" w:sz="1" w:space="0" w:color="000000"/>
            </w:tcBorders>
            <w:shd w:val="clear" w:color="auto" w:fill="DDD9C3"/>
            <w:vAlign w:val="center"/>
          </w:tcPr>
          <w:p w:rsidR="006C4E0C" w:rsidRPr="00E77F57" w:rsidRDefault="006C4E0C">
            <w:pPr>
              <w:pStyle w:val="a1"/>
              <w:rPr>
                <w:b/>
                <w:bCs/>
                <w:i/>
                <w:iCs/>
                <w:sz w:val="20"/>
                <w:szCs w:val="20"/>
                <w:lang w:val="en-US"/>
              </w:rPr>
            </w:pPr>
            <w:r w:rsidRPr="00E77F57">
              <w:rPr>
                <w:b/>
                <w:bCs/>
                <w:i/>
                <w:iCs/>
                <w:sz w:val="20"/>
                <w:szCs w:val="20"/>
                <w:lang w:val="en-US"/>
              </w:rPr>
              <w:t>Separate/part of broader document</w:t>
            </w:r>
          </w:p>
        </w:tc>
        <w:tc>
          <w:tcPr>
            <w:tcW w:w="4961" w:type="dxa"/>
            <w:tcBorders>
              <w:top w:val="single" w:sz="1" w:space="0" w:color="000000"/>
              <w:left w:val="single" w:sz="1" w:space="0" w:color="000000"/>
              <w:bottom w:val="single" w:sz="1" w:space="0" w:color="000000"/>
              <w:right w:val="single" w:sz="1" w:space="0" w:color="000000"/>
            </w:tcBorders>
            <w:shd w:val="clear" w:color="auto" w:fill="DDD9C3"/>
            <w:vAlign w:val="center"/>
          </w:tcPr>
          <w:p w:rsidR="006C4E0C" w:rsidRPr="00E77F57" w:rsidRDefault="006C4E0C">
            <w:pPr>
              <w:pStyle w:val="a1"/>
              <w:rPr>
                <w:b/>
                <w:bCs/>
                <w:i/>
                <w:iCs/>
                <w:sz w:val="20"/>
                <w:szCs w:val="20"/>
                <w:lang w:val="en-US"/>
              </w:rPr>
            </w:pPr>
            <w:r w:rsidRPr="00E77F57">
              <w:rPr>
                <w:b/>
                <w:bCs/>
                <w:i/>
                <w:sz w:val="20"/>
                <w:szCs w:val="20"/>
                <w:lang w:val="en-US"/>
              </w:rPr>
              <w:t>Title of the document</w:t>
            </w:r>
          </w:p>
        </w:tc>
        <w:tc>
          <w:tcPr>
            <w:tcW w:w="1276" w:type="dxa"/>
            <w:tcBorders>
              <w:top w:val="single" w:sz="1" w:space="0" w:color="000000"/>
              <w:left w:val="single" w:sz="1" w:space="0" w:color="000000"/>
              <w:bottom w:val="single" w:sz="1" w:space="0" w:color="000000"/>
              <w:right w:val="single" w:sz="1" w:space="0" w:color="000000"/>
            </w:tcBorders>
            <w:shd w:val="clear" w:color="auto" w:fill="DDD9C3"/>
          </w:tcPr>
          <w:p w:rsidR="006C4E0C" w:rsidRPr="00E77F57" w:rsidRDefault="006C4E0C">
            <w:pPr>
              <w:pStyle w:val="a1"/>
              <w:rPr>
                <w:b/>
                <w:bCs/>
                <w:i/>
                <w:sz w:val="20"/>
                <w:szCs w:val="20"/>
                <w:lang w:val="en-US"/>
              </w:rPr>
            </w:pPr>
            <w:r w:rsidRPr="00E77F57">
              <w:rPr>
                <w:b/>
                <w:bCs/>
                <w:i/>
                <w:sz w:val="20"/>
                <w:szCs w:val="20"/>
                <w:lang w:val="en-US"/>
              </w:rPr>
              <w:t>Can it be shared with other TCOP members</w:t>
            </w:r>
          </w:p>
        </w:tc>
      </w:tr>
      <w:tr w:rsidR="00556092" w:rsidTr="00E77F57">
        <w:trPr>
          <w:trHeight w:val="255"/>
        </w:trPr>
        <w:tc>
          <w:tcPr>
            <w:tcW w:w="1418" w:type="dxa"/>
            <w:tcBorders>
              <w:left w:val="single" w:sz="1" w:space="0" w:color="000000"/>
              <w:bottom w:val="single" w:sz="1" w:space="0" w:color="000000"/>
            </w:tcBorders>
            <w:vAlign w:val="bottom"/>
          </w:tcPr>
          <w:p w:rsidR="00556092" w:rsidRPr="00556092" w:rsidRDefault="00556092" w:rsidP="00E77F57">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Albania</w:t>
            </w:r>
          </w:p>
        </w:tc>
        <w:tc>
          <w:tcPr>
            <w:tcW w:w="1843" w:type="dxa"/>
            <w:tcBorders>
              <w:left w:val="single" w:sz="1" w:space="0" w:color="000000"/>
              <w:bottom w:val="single" w:sz="1" w:space="0" w:color="000000"/>
            </w:tcBorders>
            <w:shd w:val="clear" w:color="auto" w:fill="auto"/>
            <w:vAlign w:val="bottom"/>
          </w:tcPr>
          <w:p w:rsidR="00556092" w:rsidRDefault="00556092">
            <w:pPr>
              <w:rPr>
                <w:rFonts w:ascii="Microsoft Sans Serif" w:hAnsi="Microsoft Sans Serif" w:cs="Microsoft Sans Serif"/>
                <w:sz w:val="20"/>
                <w:szCs w:val="20"/>
              </w:rPr>
            </w:pPr>
            <w:r>
              <w:rPr>
                <w:rFonts w:ascii="Microsoft Sans Serif" w:hAnsi="Microsoft Sans Serif" w:cs="Microsoft Sans Serif"/>
                <w:sz w:val="20"/>
                <w:szCs w:val="20"/>
              </w:rPr>
              <w:t>2009 - 2016 (vision up to 2020)</w:t>
            </w:r>
          </w:p>
        </w:tc>
        <w:tc>
          <w:tcPr>
            <w:tcW w:w="992" w:type="dxa"/>
            <w:tcBorders>
              <w:left w:val="single" w:sz="1" w:space="0" w:color="000000"/>
              <w:bottom w:val="single" w:sz="1" w:space="0" w:color="000000"/>
            </w:tcBorders>
            <w:shd w:val="clear" w:color="auto" w:fill="auto"/>
            <w:vAlign w:val="bottom"/>
          </w:tcPr>
          <w:p w:rsidR="00556092" w:rsidRPr="00C14287" w:rsidRDefault="00556092" w:rsidP="00E77F57">
            <w:pPr>
              <w:rPr>
                <w:rFonts w:ascii="Microsoft Sans Serif" w:hAnsi="Microsoft Sans Serif" w:cs="Microsoft Sans Serif"/>
                <w:sz w:val="20"/>
                <w:szCs w:val="20"/>
              </w:rPr>
            </w:pPr>
            <w:r w:rsidRPr="00C14287">
              <w:rPr>
                <w:rFonts w:ascii="Microsoft Sans Serif" w:hAnsi="Microsoft Sans Serif" w:cs="Microsoft Sans Serif"/>
                <w:sz w:val="20"/>
                <w:szCs w:val="20"/>
              </w:rPr>
              <w:t> </w:t>
            </w:r>
            <w:r w:rsidR="00C14287" w:rsidRPr="00C14287">
              <w:rPr>
                <w:bCs/>
                <w:iCs/>
                <w:lang w:val="en-US"/>
              </w:rPr>
              <w:t xml:space="preserve">part </w:t>
            </w:r>
          </w:p>
        </w:tc>
        <w:tc>
          <w:tcPr>
            <w:tcW w:w="4961" w:type="dxa"/>
            <w:tcBorders>
              <w:left w:val="single" w:sz="1" w:space="0" w:color="000000"/>
              <w:bottom w:val="single" w:sz="1" w:space="0" w:color="000000"/>
              <w:right w:val="single" w:sz="1" w:space="0" w:color="000000"/>
            </w:tcBorders>
            <w:shd w:val="clear" w:color="auto" w:fill="auto"/>
            <w:vAlign w:val="bottom"/>
          </w:tcPr>
          <w:p w:rsidR="00556092" w:rsidRPr="00C14287" w:rsidRDefault="00C14287">
            <w:pPr>
              <w:rPr>
                <w:rFonts w:ascii="Microsoft Sans Serif" w:hAnsi="Microsoft Sans Serif" w:cs="Microsoft Sans Serif"/>
                <w:sz w:val="20"/>
                <w:szCs w:val="20"/>
                <w:lang w:val="en-US"/>
              </w:rPr>
            </w:pPr>
            <w:r w:rsidRPr="00556092">
              <w:rPr>
                <w:rFonts w:ascii="Microsoft Sans Serif" w:hAnsi="Microsoft Sans Serif" w:cs="Microsoft Sans Serif"/>
                <w:sz w:val="20"/>
                <w:szCs w:val="20"/>
                <w:lang w:val="en-US"/>
              </w:rPr>
              <w:t>Policy paper of PIFC (CoM decision) 2009-2016</w:t>
            </w:r>
          </w:p>
        </w:tc>
        <w:tc>
          <w:tcPr>
            <w:tcW w:w="1276" w:type="dxa"/>
            <w:tcBorders>
              <w:left w:val="single" w:sz="1" w:space="0" w:color="000000"/>
              <w:bottom w:val="single" w:sz="1" w:space="0" w:color="000000"/>
              <w:right w:val="single" w:sz="1" w:space="0" w:color="000000"/>
            </w:tcBorders>
            <w:vAlign w:val="bottom"/>
          </w:tcPr>
          <w:p w:rsidR="00556092" w:rsidRPr="00556092" w:rsidRDefault="00C14287">
            <w:pPr>
              <w:rPr>
                <w:rFonts w:ascii="Microsoft Sans Serif" w:hAnsi="Microsoft Sans Serif" w:cs="Microsoft Sans Serif"/>
                <w:sz w:val="20"/>
                <w:szCs w:val="20"/>
                <w:lang w:val="en-US"/>
              </w:rPr>
            </w:pPr>
            <w:r>
              <w:rPr>
                <w:rFonts w:ascii="Microsoft Sans Serif" w:hAnsi="Microsoft Sans Serif" w:cs="Microsoft Sans Serif"/>
                <w:sz w:val="20"/>
                <w:szCs w:val="20"/>
                <w:lang w:val="en-US"/>
              </w:rPr>
              <w:t>Yes</w:t>
            </w:r>
          </w:p>
        </w:tc>
      </w:tr>
      <w:tr w:rsidR="00E20116" w:rsidTr="00BC69EB">
        <w:trPr>
          <w:trHeight w:val="255"/>
        </w:trPr>
        <w:tc>
          <w:tcPr>
            <w:tcW w:w="1418" w:type="dxa"/>
            <w:tcBorders>
              <w:left w:val="single" w:sz="1" w:space="0" w:color="000000"/>
              <w:bottom w:val="single" w:sz="1" w:space="0" w:color="000000"/>
            </w:tcBorders>
            <w:vAlign w:val="bottom"/>
          </w:tcPr>
          <w:p w:rsidR="00E20116" w:rsidRPr="00556092" w:rsidRDefault="00E20116" w:rsidP="00E77F57">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Bosna i Hercegovina</w:t>
            </w:r>
          </w:p>
        </w:tc>
        <w:tc>
          <w:tcPr>
            <w:tcW w:w="1843" w:type="dxa"/>
            <w:tcBorders>
              <w:left w:val="single" w:sz="1" w:space="0" w:color="000000"/>
              <w:bottom w:val="single" w:sz="1" w:space="0" w:color="000000"/>
            </w:tcBorders>
            <w:shd w:val="clear" w:color="auto" w:fill="auto"/>
          </w:tcPr>
          <w:p w:rsidR="00E20116" w:rsidRPr="00E20116" w:rsidRDefault="00E20116" w:rsidP="00BC69EB">
            <w:pPr>
              <w:rPr>
                <w:lang w:val="en-US"/>
              </w:rPr>
            </w:pPr>
            <w:r w:rsidRPr="00E20116">
              <w:rPr>
                <w:lang w:val="en-US"/>
              </w:rPr>
              <w:t>Envisaged completion of activities – end of 2012</w:t>
            </w:r>
          </w:p>
        </w:tc>
        <w:tc>
          <w:tcPr>
            <w:tcW w:w="992" w:type="dxa"/>
            <w:tcBorders>
              <w:left w:val="single" w:sz="1" w:space="0" w:color="000000"/>
              <w:bottom w:val="single" w:sz="1" w:space="0" w:color="000000"/>
            </w:tcBorders>
            <w:shd w:val="clear" w:color="auto" w:fill="auto"/>
          </w:tcPr>
          <w:p w:rsidR="00E20116" w:rsidRPr="008E5B84" w:rsidRDefault="00E20116" w:rsidP="00BC69EB">
            <w:r w:rsidRPr="008E5B84">
              <w:t xml:space="preserve">part </w:t>
            </w:r>
          </w:p>
        </w:tc>
        <w:tc>
          <w:tcPr>
            <w:tcW w:w="4961" w:type="dxa"/>
            <w:tcBorders>
              <w:left w:val="single" w:sz="1" w:space="0" w:color="000000"/>
              <w:bottom w:val="single" w:sz="1" w:space="0" w:color="000000"/>
              <w:right w:val="single" w:sz="1" w:space="0" w:color="000000"/>
            </w:tcBorders>
            <w:shd w:val="clear" w:color="auto" w:fill="auto"/>
          </w:tcPr>
          <w:p w:rsidR="00E20116" w:rsidRPr="00E20116" w:rsidRDefault="00E20116" w:rsidP="00BC69EB">
            <w:pPr>
              <w:rPr>
                <w:lang w:val="en-US"/>
              </w:rPr>
            </w:pPr>
            <w:r w:rsidRPr="00E20116">
              <w:rPr>
                <w:lang w:val="en-US"/>
              </w:rPr>
              <w:t>Action Plan for Public Administration Reform in Bosnia and Herzegovina</w:t>
            </w:r>
          </w:p>
        </w:tc>
        <w:tc>
          <w:tcPr>
            <w:tcW w:w="1276" w:type="dxa"/>
            <w:tcBorders>
              <w:left w:val="single" w:sz="1" w:space="0" w:color="000000"/>
              <w:bottom w:val="single" w:sz="1" w:space="0" w:color="000000"/>
              <w:right w:val="single" w:sz="1" w:space="0" w:color="000000"/>
            </w:tcBorders>
            <w:vAlign w:val="bottom"/>
          </w:tcPr>
          <w:p w:rsidR="00E20116" w:rsidRDefault="00E20116">
            <w:pPr>
              <w:rPr>
                <w:rFonts w:ascii="Microsoft Sans Serif" w:hAnsi="Microsoft Sans Serif" w:cs="Microsoft Sans Serif"/>
                <w:sz w:val="20"/>
                <w:szCs w:val="20"/>
              </w:rPr>
            </w:pPr>
            <w:r>
              <w:rPr>
                <w:rFonts w:ascii="Microsoft Sans Serif" w:hAnsi="Microsoft Sans Serif" w:cs="Microsoft Sans Serif"/>
                <w:sz w:val="20"/>
                <w:szCs w:val="20"/>
              </w:rPr>
              <w:t>Yes</w:t>
            </w:r>
          </w:p>
        </w:tc>
      </w:tr>
      <w:tr w:rsidR="00C14287" w:rsidTr="00E77F57">
        <w:trPr>
          <w:trHeight w:val="255"/>
        </w:trPr>
        <w:tc>
          <w:tcPr>
            <w:tcW w:w="1418" w:type="dxa"/>
            <w:tcBorders>
              <w:left w:val="single" w:sz="1" w:space="0" w:color="000000"/>
            </w:tcBorders>
            <w:vAlign w:val="bottom"/>
          </w:tcPr>
          <w:p w:rsidR="00C14287" w:rsidRPr="00556092" w:rsidRDefault="00C14287" w:rsidP="00E77F57">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Bulgaria</w:t>
            </w:r>
          </w:p>
        </w:tc>
        <w:tc>
          <w:tcPr>
            <w:tcW w:w="1843" w:type="dxa"/>
            <w:tcBorders>
              <w:left w:val="single" w:sz="1" w:space="0" w:color="000000"/>
            </w:tcBorders>
            <w:shd w:val="clear" w:color="auto" w:fill="auto"/>
            <w:vAlign w:val="center"/>
          </w:tcPr>
          <w:p w:rsidR="00C14287" w:rsidRDefault="00C14287" w:rsidP="00C14287">
            <w:pPr>
              <w:rPr>
                <w:rFonts w:ascii="Microsoft Sans Serif" w:hAnsi="Microsoft Sans Serif" w:cs="Microsoft Sans Serif"/>
                <w:sz w:val="20"/>
                <w:szCs w:val="20"/>
              </w:rPr>
            </w:pPr>
            <w:r>
              <w:rPr>
                <w:rFonts w:ascii="Microsoft Sans Serif" w:hAnsi="Microsoft Sans Serif" w:cs="Microsoft Sans Serif"/>
                <w:sz w:val="20"/>
                <w:szCs w:val="20"/>
              </w:rPr>
              <w:t>Medium-term</w:t>
            </w:r>
          </w:p>
          <w:p w:rsidR="00C14287" w:rsidRDefault="00C14287">
            <w:pPr>
              <w:pStyle w:val="a1"/>
              <w:rPr>
                <w:lang w:val="en-US"/>
              </w:rPr>
            </w:pPr>
          </w:p>
        </w:tc>
        <w:tc>
          <w:tcPr>
            <w:tcW w:w="992" w:type="dxa"/>
            <w:tcBorders>
              <w:left w:val="single" w:sz="1" w:space="0" w:color="000000"/>
            </w:tcBorders>
            <w:shd w:val="clear" w:color="auto" w:fill="auto"/>
            <w:vAlign w:val="center"/>
          </w:tcPr>
          <w:p w:rsidR="00C14287" w:rsidRPr="00C14287" w:rsidRDefault="00C14287" w:rsidP="00C14287">
            <w:r w:rsidRPr="006C4DA6">
              <w:rPr>
                <w:highlight w:val="yellow"/>
              </w:rPr>
              <w:t>Separate</w:t>
            </w:r>
          </w:p>
        </w:tc>
        <w:tc>
          <w:tcPr>
            <w:tcW w:w="4961" w:type="dxa"/>
            <w:tcBorders>
              <w:left w:val="single" w:sz="1" w:space="0" w:color="000000"/>
              <w:right w:val="single" w:sz="1" w:space="0" w:color="000000"/>
            </w:tcBorders>
            <w:shd w:val="clear" w:color="auto" w:fill="auto"/>
            <w:vAlign w:val="bottom"/>
          </w:tcPr>
          <w:p w:rsidR="00C14287" w:rsidRPr="00B74CFB" w:rsidRDefault="00C14287" w:rsidP="00B74CFB">
            <w:r w:rsidRPr="00B74CFB">
              <w:t>Concept for optimized model of integrated state treasury in Bulgaria</w:t>
            </w:r>
          </w:p>
        </w:tc>
        <w:tc>
          <w:tcPr>
            <w:tcW w:w="1276" w:type="dxa"/>
            <w:tcBorders>
              <w:left w:val="single" w:sz="1" w:space="0" w:color="000000"/>
              <w:right w:val="single" w:sz="1" w:space="0" w:color="000000"/>
            </w:tcBorders>
            <w:vAlign w:val="bottom"/>
          </w:tcPr>
          <w:p w:rsidR="00C14287" w:rsidRPr="00B74CFB" w:rsidRDefault="00C14287" w:rsidP="00B74CFB">
            <w:r w:rsidRPr="00B74CFB">
              <w:t>Yes</w:t>
            </w:r>
          </w:p>
        </w:tc>
      </w:tr>
      <w:tr w:rsidR="00C14287" w:rsidTr="00E77F57">
        <w:trPr>
          <w:trHeight w:val="255"/>
        </w:trPr>
        <w:tc>
          <w:tcPr>
            <w:tcW w:w="1418" w:type="dxa"/>
            <w:tcBorders>
              <w:left w:val="single" w:sz="1" w:space="0" w:color="000000"/>
            </w:tcBorders>
            <w:vAlign w:val="bottom"/>
          </w:tcPr>
          <w:p w:rsidR="00C14287" w:rsidRPr="00C75431" w:rsidRDefault="00C75431" w:rsidP="00E77F57">
            <w:pPr>
              <w:widowControl/>
              <w:suppressAutoHyphens w:val="0"/>
              <w:rPr>
                <w:rFonts w:ascii="Microsoft Sans Serif" w:eastAsia="Times New Roman" w:hAnsi="Microsoft Sans Serif" w:cs="Microsoft Sans Serif"/>
                <w:kern w:val="0"/>
                <w:sz w:val="20"/>
                <w:szCs w:val="20"/>
                <w:lang w:val="en-US" w:eastAsia="ru-RU" w:bidi="ar-SA"/>
              </w:rPr>
            </w:pPr>
            <w:r>
              <w:rPr>
                <w:rFonts w:ascii="Microsoft Sans Serif" w:eastAsia="Times New Roman" w:hAnsi="Microsoft Sans Serif" w:cs="Microsoft Sans Serif"/>
                <w:kern w:val="0"/>
                <w:sz w:val="20"/>
                <w:szCs w:val="20"/>
                <w:lang w:val="en-US" w:eastAsia="ru-RU" w:bidi="ar-SA"/>
              </w:rPr>
              <w:t>Croatia</w:t>
            </w:r>
          </w:p>
        </w:tc>
        <w:tc>
          <w:tcPr>
            <w:tcW w:w="1843" w:type="dxa"/>
            <w:tcBorders>
              <w:left w:val="single" w:sz="1" w:space="0" w:color="000000"/>
            </w:tcBorders>
            <w:shd w:val="clear" w:color="auto" w:fill="auto"/>
            <w:vAlign w:val="center"/>
          </w:tcPr>
          <w:p w:rsidR="00C14287" w:rsidRDefault="00C14287" w:rsidP="00C14287">
            <w:pPr>
              <w:rPr>
                <w:rFonts w:ascii="Microsoft Sans Serif" w:hAnsi="Microsoft Sans Serif" w:cs="Microsoft Sans Serif"/>
                <w:sz w:val="20"/>
                <w:szCs w:val="20"/>
              </w:rPr>
            </w:pPr>
            <w:r>
              <w:rPr>
                <w:rFonts w:ascii="Microsoft Sans Serif" w:hAnsi="Microsoft Sans Serif" w:cs="Microsoft Sans Serif"/>
                <w:sz w:val="20"/>
                <w:szCs w:val="20"/>
              </w:rPr>
              <w:t xml:space="preserve">2012. – 2016. (5 </w:t>
            </w:r>
            <w:r>
              <w:rPr>
                <w:rFonts w:ascii="Microsoft Sans Serif" w:hAnsi="Microsoft Sans Serif" w:cs="Microsoft Sans Serif"/>
                <w:sz w:val="20"/>
                <w:szCs w:val="20"/>
                <w:lang w:val="en-US"/>
              </w:rPr>
              <w:t>years</w:t>
            </w:r>
            <w:r>
              <w:rPr>
                <w:rFonts w:ascii="Microsoft Sans Serif" w:hAnsi="Microsoft Sans Serif" w:cs="Microsoft Sans Serif"/>
                <w:sz w:val="20"/>
                <w:szCs w:val="20"/>
              </w:rPr>
              <w:t>)</w:t>
            </w:r>
          </w:p>
          <w:p w:rsidR="00C14287" w:rsidRDefault="00C14287">
            <w:pPr>
              <w:pStyle w:val="a1"/>
              <w:rPr>
                <w:lang w:val="en-US"/>
              </w:rPr>
            </w:pPr>
          </w:p>
        </w:tc>
        <w:tc>
          <w:tcPr>
            <w:tcW w:w="992" w:type="dxa"/>
            <w:tcBorders>
              <w:left w:val="single" w:sz="1" w:space="0" w:color="000000"/>
            </w:tcBorders>
            <w:shd w:val="clear" w:color="auto" w:fill="auto"/>
            <w:vAlign w:val="center"/>
          </w:tcPr>
          <w:p w:rsidR="00C14287" w:rsidRPr="00C14287" w:rsidRDefault="00C14287" w:rsidP="00E77F57">
            <w:r w:rsidRPr="00C14287">
              <w:t xml:space="preserve">part </w:t>
            </w:r>
          </w:p>
        </w:tc>
        <w:tc>
          <w:tcPr>
            <w:tcW w:w="4961" w:type="dxa"/>
            <w:tcBorders>
              <w:left w:val="single" w:sz="1" w:space="0" w:color="000000"/>
              <w:right w:val="single" w:sz="1" w:space="0" w:color="000000"/>
            </w:tcBorders>
            <w:shd w:val="clear" w:color="auto" w:fill="auto"/>
            <w:vAlign w:val="bottom"/>
          </w:tcPr>
          <w:p w:rsidR="00C14287" w:rsidRPr="00B74CFB" w:rsidRDefault="00C75431" w:rsidP="00B74CFB">
            <w:r w:rsidRPr="00C75431">
              <w:t>PFM strategy</w:t>
            </w:r>
          </w:p>
        </w:tc>
        <w:tc>
          <w:tcPr>
            <w:tcW w:w="1276" w:type="dxa"/>
            <w:tcBorders>
              <w:left w:val="single" w:sz="1" w:space="0" w:color="000000"/>
              <w:right w:val="single" w:sz="1" w:space="0" w:color="000000"/>
            </w:tcBorders>
            <w:vAlign w:val="bottom"/>
          </w:tcPr>
          <w:p w:rsidR="00C14287" w:rsidRPr="00B74CFB" w:rsidRDefault="00C14287" w:rsidP="00B74CFB">
            <w:r w:rsidRPr="00B74CFB">
              <w:t>Yes</w:t>
            </w:r>
          </w:p>
        </w:tc>
      </w:tr>
      <w:tr w:rsidR="00C14287" w:rsidTr="00E77F57">
        <w:trPr>
          <w:trHeight w:val="255"/>
        </w:trPr>
        <w:tc>
          <w:tcPr>
            <w:tcW w:w="1418" w:type="dxa"/>
            <w:tcBorders>
              <w:left w:val="single" w:sz="1" w:space="0" w:color="000000"/>
            </w:tcBorders>
            <w:vAlign w:val="bottom"/>
          </w:tcPr>
          <w:p w:rsidR="00C14287" w:rsidRPr="00556092" w:rsidRDefault="00C14287" w:rsidP="00E77F57">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Kazakhstan</w:t>
            </w:r>
          </w:p>
        </w:tc>
        <w:tc>
          <w:tcPr>
            <w:tcW w:w="1843" w:type="dxa"/>
            <w:tcBorders>
              <w:left w:val="single" w:sz="1" w:space="0" w:color="000000"/>
            </w:tcBorders>
            <w:shd w:val="clear" w:color="auto" w:fill="auto"/>
            <w:vAlign w:val="center"/>
          </w:tcPr>
          <w:p w:rsidR="00C14287" w:rsidRDefault="00C14287" w:rsidP="006C4DA6">
            <w:pPr>
              <w:pStyle w:val="a1"/>
              <w:rPr>
                <w:lang w:val="en-US"/>
              </w:rPr>
            </w:pPr>
            <w:r>
              <w:rPr>
                <w:lang w:val="en-US"/>
              </w:rPr>
              <w:t>Plan for 3 years with annual adjusting</w:t>
            </w:r>
            <w:r>
              <w:rPr>
                <w:rStyle w:val="FootnoteReference"/>
                <w:lang w:val="en-US"/>
              </w:rPr>
              <w:footnoteReference w:id="1"/>
            </w:r>
          </w:p>
        </w:tc>
        <w:tc>
          <w:tcPr>
            <w:tcW w:w="992" w:type="dxa"/>
            <w:tcBorders>
              <w:left w:val="single" w:sz="1" w:space="0" w:color="000000"/>
            </w:tcBorders>
            <w:shd w:val="clear" w:color="auto" w:fill="auto"/>
            <w:vAlign w:val="center"/>
          </w:tcPr>
          <w:p w:rsidR="00C14287" w:rsidRPr="00C14287" w:rsidRDefault="00C14287" w:rsidP="00E77F57">
            <w:r w:rsidRPr="00C14287">
              <w:t xml:space="preserve">part </w:t>
            </w:r>
          </w:p>
        </w:tc>
        <w:tc>
          <w:tcPr>
            <w:tcW w:w="4961" w:type="dxa"/>
            <w:tcBorders>
              <w:left w:val="single" w:sz="1" w:space="0" w:color="000000"/>
              <w:right w:val="single" w:sz="1" w:space="0" w:color="000000"/>
            </w:tcBorders>
            <w:shd w:val="clear" w:color="auto" w:fill="auto"/>
            <w:vAlign w:val="center"/>
          </w:tcPr>
          <w:p w:rsidR="00C14287" w:rsidRPr="00E77F57" w:rsidRDefault="00C14287" w:rsidP="00B74CFB">
            <w:pPr>
              <w:rPr>
                <w:lang w:val="en-US"/>
              </w:rPr>
            </w:pPr>
            <w:r w:rsidRPr="00E77F57">
              <w:rPr>
                <w:lang w:val="en-US"/>
              </w:rPr>
              <w:t>Strategic plan of MoF RK</w:t>
            </w:r>
            <w:r w:rsidR="006C4DA6" w:rsidRPr="00B74CFB">
              <w:footnoteReference w:id="2"/>
            </w:r>
          </w:p>
        </w:tc>
        <w:tc>
          <w:tcPr>
            <w:tcW w:w="1276" w:type="dxa"/>
            <w:tcBorders>
              <w:left w:val="single" w:sz="1" w:space="0" w:color="000000"/>
              <w:right w:val="single" w:sz="1" w:space="0" w:color="000000"/>
            </w:tcBorders>
          </w:tcPr>
          <w:p w:rsidR="00C14287" w:rsidRPr="00B74CFB" w:rsidRDefault="00C14287" w:rsidP="00B74CFB">
            <w:r w:rsidRPr="00B74CFB">
              <w:t>Yes</w:t>
            </w:r>
          </w:p>
        </w:tc>
      </w:tr>
      <w:tr w:rsidR="00C14287" w:rsidTr="00E77F57">
        <w:trPr>
          <w:trHeight w:val="255"/>
        </w:trPr>
        <w:tc>
          <w:tcPr>
            <w:tcW w:w="1418" w:type="dxa"/>
            <w:tcBorders>
              <w:left w:val="single" w:sz="1" w:space="0" w:color="000000"/>
            </w:tcBorders>
            <w:vAlign w:val="bottom"/>
          </w:tcPr>
          <w:p w:rsidR="00C14287" w:rsidRPr="00556092" w:rsidRDefault="00C14287" w:rsidP="00E77F57">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Kyrgyzstan</w:t>
            </w:r>
          </w:p>
        </w:tc>
        <w:tc>
          <w:tcPr>
            <w:tcW w:w="1843" w:type="dxa"/>
            <w:tcBorders>
              <w:left w:val="single" w:sz="1" w:space="0" w:color="000000"/>
            </w:tcBorders>
            <w:shd w:val="clear" w:color="auto" w:fill="auto"/>
            <w:vAlign w:val="center"/>
          </w:tcPr>
          <w:p w:rsidR="00C14287" w:rsidRDefault="00C14287">
            <w:pPr>
              <w:pStyle w:val="a1"/>
              <w:rPr>
                <w:lang w:val="en-US"/>
              </w:rPr>
            </w:pPr>
            <w:r>
              <w:rPr>
                <w:lang w:val="en-US"/>
              </w:rPr>
              <w:t>2012-2014</w:t>
            </w:r>
          </w:p>
        </w:tc>
        <w:tc>
          <w:tcPr>
            <w:tcW w:w="992" w:type="dxa"/>
            <w:tcBorders>
              <w:left w:val="single" w:sz="1" w:space="0" w:color="000000"/>
            </w:tcBorders>
            <w:shd w:val="clear" w:color="auto" w:fill="auto"/>
            <w:vAlign w:val="center"/>
          </w:tcPr>
          <w:p w:rsidR="00C14287" w:rsidRPr="00C14287" w:rsidRDefault="00C14287" w:rsidP="00E77F57">
            <w:r w:rsidRPr="00C14287">
              <w:t xml:space="preserve">part </w:t>
            </w:r>
          </w:p>
        </w:tc>
        <w:tc>
          <w:tcPr>
            <w:tcW w:w="4961" w:type="dxa"/>
            <w:tcBorders>
              <w:left w:val="single" w:sz="1" w:space="0" w:color="000000"/>
              <w:right w:val="single" w:sz="1" w:space="0" w:color="000000"/>
            </w:tcBorders>
            <w:shd w:val="clear" w:color="auto" w:fill="auto"/>
            <w:vAlign w:val="center"/>
          </w:tcPr>
          <w:p w:rsidR="00C14287" w:rsidRPr="00E77F57" w:rsidRDefault="00C14287" w:rsidP="00B74CFB">
            <w:pPr>
              <w:rPr>
                <w:lang w:val="en-US"/>
              </w:rPr>
            </w:pPr>
            <w:r w:rsidRPr="00E77F57">
              <w:rPr>
                <w:lang w:val="en-US"/>
              </w:rPr>
              <w:t>Reform in State Finance Management in KR</w:t>
            </w:r>
          </w:p>
        </w:tc>
        <w:tc>
          <w:tcPr>
            <w:tcW w:w="1276" w:type="dxa"/>
            <w:tcBorders>
              <w:left w:val="single" w:sz="1" w:space="0" w:color="000000"/>
              <w:right w:val="single" w:sz="1" w:space="0" w:color="000000"/>
            </w:tcBorders>
          </w:tcPr>
          <w:p w:rsidR="00C14287" w:rsidRPr="00B74CFB" w:rsidRDefault="00C14287" w:rsidP="00B74CFB">
            <w:r w:rsidRPr="00B74CFB">
              <w:t>Yes</w:t>
            </w:r>
          </w:p>
        </w:tc>
      </w:tr>
      <w:tr w:rsidR="00C14287" w:rsidTr="00E77F57">
        <w:trPr>
          <w:trHeight w:val="255"/>
        </w:trPr>
        <w:tc>
          <w:tcPr>
            <w:tcW w:w="1418" w:type="dxa"/>
            <w:tcBorders>
              <w:left w:val="single" w:sz="1" w:space="0" w:color="000000"/>
            </w:tcBorders>
            <w:vAlign w:val="bottom"/>
          </w:tcPr>
          <w:p w:rsidR="00C14287" w:rsidRPr="00556092" w:rsidRDefault="00C14287" w:rsidP="00E77F57">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Romania</w:t>
            </w:r>
          </w:p>
        </w:tc>
        <w:tc>
          <w:tcPr>
            <w:tcW w:w="1843" w:type="dxa"/>
            <w:tcBorders>
              <w:left w:val="single" w:sz="1" w:space="0" w:color="000000"/>
            </w:tcBorders>
            <w:shd w:val="clear" w:color="auto" w:fill="auto"/>
            <w:vAlign w:val="center"/>
          </w:tcPr>
          <w:p w:rsidR="00C14287" w:rsidRDefault="00C14287">
            <w:pPr>
              <w:pStyle w:val="a1"/>
              <w:rPr>
                <w:lang w:val="en-US"/>
              </w:rPr>
            </w:pPr>
            <w:r>
              <w:rPr>
                <w:lang w:val="en-US"/>
              </w:rPr>
              <w:t>2011-2013</w:t>
            </w:r>
            <w:r>
              <w:rPr>
                <w:rStyle w:val="FootnoteReference"/>
                <w:lang w:val="en-US"/>
              </w:rPr>
              <w:footnoteReference w:id="3"/>
            </w:r>
          </w:p>
        </w:tc>
        <w:tc>
          <w:tcPr>
            <w:tcW w:w="992" w:type="dxa"/>
            <w:tcBorders>
              <w:left w:val="single" w:sz="1" w:space="0" w:color="000000"/>
            </w:tcBorders>
            <w:shd w:val="clear" w:color="auto" w:fill="auto"/>
            <w:vAlign w:val="center"/>
          </w:tcPr>
          <w:p w:rsidR="00C14287" w:rsidRDefault="00C14287" w:rsidP="00E77F57">
            <w:pPr>
              <w:pStyle w:val="a1"/>
              <w:rPr>
                <w:shd w:val="clear" w:color="auto" w:fill="E6E6E6"/>
                <w:lang w:val="en-US"/>
              </w:rPr>
            </w:pPr>
            <w:r w:rsidRPr="00C14287">
              <w:t xml:space="preserve">part </w:t>
            </w:r>
          </w:p>
        </w:tc>
        <w:tc>
          <w:tcPr>
            <w:tcW w:w="4961" w:type="dxa"/>
            <w:tcBorders>
              <w:left w:val="single" w:sz="1" w:space="0" w:color="000000"/>
              <w:right w:val="single" w:sz="1" w:space="0" w:color="000000"/>
            </w:tcBorders>
            <w:shd w:val="clear" w:color="auto" w:fill="auto"/>
            <w:vAlign w:val="bottom"/>
          </w:tcPr>
          <w:p w:rsidR="00C14287" w:rsidRPr="00B74CFB" w:rsidRDefault="00C14287" w:rsidP="00B74CFB">
            <w:r w:rsidRPr="00B74CFB">
              <w:t>Debt Management Strategy for 2011-2013</w:t>
            </w:r>
          </w:p>
        </w:tc>
        <w:tc>
          <w:tcPr>
            <w:tcW w:w="1276" w:type="dxa"/>
            <w:tcBorders>
              <w:left w:val="single" w:sz="1" w:space="0" w:color="000000"/>
              <w:right w:val="single" w:sz="1" w:space="0" w:color="000000"/>
            </w:tcBorders>
            <w:vAlign w:val="bottom"/>
          </w:tcPr>
          <w:p w:rsidR="00C14287" w:rsidRPr="00B74CFB" w:rsidRDefault="00C14287" w:rsidP="00B74CFB">
            <w:r w:rsidRPr="00B74CFB">
              <w:t>Yes</w:t>
            </w:r>
          </w:p>
        </w:tc>
      </w:tr>
      <w:tr w:rsidR="00C14287" w:rsidTr="00E77F57">
        <w:trPr>
          <w:trHeight w:val="255"/>
        </w:trPr>
        <w:tc>
          <w:tcPr>
            <w:tcW w:w="1418" w:type="dxa"/>
            <w:tcBorders>
              <w:left w:val="single" w:sz="1" w:space="0" w:color="000000"/>
            </w:tcBorders>
            <w:vAlign w:val="bottom"/>
          </w:tcPr>
          <w:p w:rsidR="00C14287" w:rsidRPr="00556092" w:rsidRDefault="00C14287" w:rsidP="00E77F57">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Russia</w:t>
            </w:r>
          </w:p>
        </w:tc>
        <w:tc>
          <w:tcPr>
            <w:tcW w:w="1843" w:type="dxa"/>
            <w:tcBorders>
              <w:left w:val="single" w:sz="1" w:space="0" w:color="000000"/>
            </w:tcBorders>
            <w:shd w:val="clear" w:color="auto" w:fill="auto"/>
            <w:vAlign w:val="center"/>
          </w:tcPr>
          <w:p w:rsidR="00C14287" w:rsidRDefault="005308A3">
            <w:pPr>
              <w:pStyle w:val="a1"/>
              <w:rPr>
                <w:lang w:val="en-US"/>
              </w:rPr>
            </w:pPr>
            <w:r>
              <w:rPr>
                <w:lang w:val="en-US"/>
              </w:rPr>
              <w:t>2010-2015</w:t>
            </w:r>
          </w:p>
        </w:tc>
        <w:tc>
          <w:tcPr>
            <w:tcW w:w="992" w:type="dxa"/>
            <w:tcBorders>
              <w:left w:val="single" w:sz="1" w:space="0" w:color="000000"/>
            </w:tcBorders>
            <w:shd w:val="clear" w:color="auto" w:fill="auto"/>
            <w:vAlign w:val="center"/>
          </w:tcPr>
          <w:p w:rsidR="00C14287" w:rsidRPr="006C4DA6" w:rsidRDefault="005308A3">
            <w:pPr>
              <w:pStyle w:val="a1"/>
              <w:rPr>
                <w:highlight w:val="yellow"/>
                <w:shd w:val="clear" w:color="auto" w:fill="E6E6E6"/>
                <w:lang w:val="en-US"/>
              </w:rPr>
            </w:pPr>
            <w:r w:rsidRPr="006C4DA6">
              <w:rPr>
                <w:highlight w:val="yellow"/>
              </w:rPr>
              <w:t>Separate</w:t>
            </w:r>
          </w:p>
        </w:tc>
        <w:tc>
          <w:tcPr>
            <w:tcW w:w="4961" w:type="dxa"/>
            <w:tcBorders>
              <w:left w:val="single" w:sz="1" w:space="0" w:color="000000"/>
              <w:right w:val="single" w:sz="1" w:space="0" w:color="000000"/>
            </w:tcBorders>
            <w:shd w:val="clear" w:color="auto" w:fill="auto"/>
            <w:vAlign w:val="center"/>
          </w:tcPr>
          <w:p w:rsidR="00C14287" w:rsidRPr="00B74CFB" w:rsidRDefault="005308A3" w:rsidP="00B74CFB">
            <w:r w:rsidRPr="00B74CFB">
              <w:t>Strategic Map of the Russian Treasury for 2010-2015</w:t>
            </w:r>
          </w:p>
        </w:tc>
        <w:tc>
          <w:tcPr>
            <w:tcW w:w="1276" w:type="dxa"/>
            <w:tcBorders>
              <w:left w:val="single" w:sz="1" w:space="0" w:color="000000"/>
              <w:right w:val="single" w:sz="1" w:space="0" w:color="000000"/>
            </w:tcBorders>
          </w:tcPr>
          <w:p w:rsidR="00C14287" w:rsidRPr="00B74CFB" w:rsidRDefault="005308A3" w:rsidP="00B74CFB">
            <w:r w:rsidRPr="00B74CFB">
              <w:t>Yes</w:t>
            </w:r>
          </w:p>
        </w:tc>
      </w:tr>
      <w:tr w:rsidR="00C14287" w:rsidTr="00E77F57">
        <w:trPr>
          <w:trHeight w:val="255"/>
        </w:trPr>
        <w:tc>
          <w:tcPr>
            <w:tcW w:w="1418" w:type="dxa"/>
            <w:tcBorders>
              <w:left w:val="single" w:sz="1" w:space="0" w:color="000000"/>
            </w:tcBorders>
            <w:vAlign w:val="bottom"/>
          </w:tcPr>
          <w:p w:rsidR="00C14287" w:rsidRPr="00556092" w:rsidRDefault="00C14287" w:rsidP="00E77F57">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Serbia</w:t>
            </w:r>
          </w:p>
        </w:tc>
        <w:tc>
          <w:tcPr>
            <w:tcW w:w="1843" w:type="dxa"/>
            <w:tcBorders>
              <w:left w:val="single" w:sz="1" w:space="0" w:color="000000"/>
            </w:tcBorders>
            <w:shd w:val="clear" w:color="auto" w:fill="auto"/>
            <w:vAlign w:val="center"/>
          </w:tcPr>
          <w:p w:rsidR="00C14287" w:rsidRDefault="005308A3">
            <w:pPr>
              <w:pStyle w:val="a1"/>
              <w:rPr>
                <w:lang w:val="en-US"/>
              </w:rPr>
            </w:pPr>
            <w:r>
              <w:rPr>
                <w:lang w:val="en-US"/>
              </w:rPr>
              <w:t>2012-2014</w:t>
            </w:r>
          </w:p>
        </w:tc>
        <w:tc>
          <w:tcPr>
            <w:tcW w:w="992" w:type="dxa"/>
            <w:tcBorders>
              <w:left w:val="single" w:sz="1" w:space="0" w:color="000000"/>
              <w:right w:val="single" w:sz="2" w:space="0" w:color="000000"/>
            </w:tcBorders>
            <w:shd w:val="clear" w:color="auto" w:fill="auto"/>
            <w:vAlign w:val="center"/>
          </w:tcPr>
          <w:p w:rsidR="00C14287" w:rsidRDefault="005308A3" w:rsidP="00E77F57">
            <w:pPr>
              <w:pStyle w:val="a1"/>
              <w:rPr>
                <w:shd w:val="clear" w:color="auto" w:fill="E6E6E6"/>
                <w:lang w:val="en-US"/>
              </w:rPr>
            </w:pPr>
            <w:r w:rsidRPr="00C14287">
              <w:t xml:space="preserve">part </w:t>
            </w:r>
          </w:p>
        </w:tc>
        <w:tc>
          <w:tcPr>
            <w:tcW w:w="4961" w:type="dxa"/>
            <w:tcBorders>
              <w:left w:val="single" w:sz="2" w:space="0" w:color="000000"/>
              <w:right w:val="single" w:sz="2" w:space="0" w:color="000000"/>
            </w:tcBorders>
            <w:shd w:val="clear" w:color="auto" w:fill="auto"/>
            <w:vAlign w:val="center"/>
          </w:tcPr>
          <w:p w:rsidR="00C14287" w:rsidRPr="00E77F57" w:rsidRDefault="00C75431" w:rsidP="00B74CFB">
            <w:pPr>
              <w:rPr>
                <w:lang w:val="en-US"/>
              </w:rPr>
            </w:pPr>
            <w:r w:rsidRPr="00C75431">
              <w:rPr>
                <w:lang w:val="en-US"/>
              </w:rPr>
              <w:t>The above listed priorities are defined in the Government Work Programme for 2012, as well as in the Government Administration Development Strategy and E-Government Development Strategy.</w:t>
            </w:r>
          </w:p>
        </w:tc>
        <w:tc>
          <w:tcPr>
            <w:tcW w:w="1276" w:type="dxa"/>
            <w:tcBorders>
              <w:left w:val="single" w:sz="2" w:space="0" w:color="000000"/>
              <w:right w:val="single" w:sz="2" w:space="0" w:color="000000"/>
            </w:tcBorders>
          </w:tcPr>
          <w:p w:rsidR="00C14287" w:rsidRPr="00B74CFB" w:rsidRDefault="005308A3" w:rsidP="00B74CFB">
            <w:r w:rsidRPr="00B74CFB">
              <w:rPr>
                <w:highlight w:val="yellow"/>
              </w:rPr>
              <w:t>-</w:t>
            </w:r>
          </w:p>
        </w:tc>
      </w:tr>
      <w:tr w:rsidR="005308A3" w:rsidTr="00E77F57">
        <w:trPr>
          <w:trHeight w:val="255"/>
        </w:trPr>
        <w:tc>
          <w:tcPr>
            <w:tcW w:w="1418" w:type="dxa"/>
            <w:tcBorders>
              <w:left w:val="single" w:sz="1" w:space="0" w:color="000000"/>
            </w:tcBorders>
            <w:vAlign w:val="bottom"/>
          </w:tcPr>
          <w:p w:rsidR="005308A3" w:rsidRPr="00556092" w:rsidRDefault="005308A3" w:rsidP="00E77F57">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Tajikistan</w:t>
            </w:r>
          </w:p>
        </w:tc>
        <w:tc>
          <w:tcPr>
            <w:tcW w:w="1843" w:type="dxa"/>
            <w:tcBorders>
              <w:left w:val="single" w:sz="1" w:space="0" w:color="000000"/>
            </w:tcBorders>
            <w:shd w:val="clear" w:color="auto" w:fill="auto"/>
            <w:vAlign w:val="center"/>
          </w:tcPr>
          <w:p w:rsidR="005308A3" w:rsidRDefault="005308A3" w:rsidP="00E77F57">
            <w:pPr>
              <w:pStyle w:val="a1"/>
              <w:rPr>
                <w:lang w:val="en-US"/>
              </w:rPr>
            </w:pPr>
            <w:r>
              <w:rPr>
                <w:lang w:val="en-US"/>
              </w:rPr>
              <w:t>2011-2016</w:t>
            </w:r>
          </w:p>
        </w:tc>
        <w:tc>
          <w:tcPr>
            <w:tcW w:w="992" w:type="dxa"/>
            <w:tcBorders>
              <w:left w:val="single" w:sz="1" w:space="0" w:color="000000"/>
              <w:right w:val="single" w:sz="2" w:space="0" w:color="000000"/>
            </w:tcBorders>
            <w:shd w:val="clear" w:color="auto" w:fill="auto"/>
            <w:vAlign w:val="center"/>
          </w:tcPr>
          <w:p w:rsidR="005308A3" w:rsidRDefault="005308A3" w:rsidP="00E77F57">
            <w:pPr>
              <w:pStyle w:val="a1"/>
              <w:rPr>
                <w:shd w:val="clear" w:color="auto" w:fill="E6E6E6"/>
                <w:lang w:val="en-US"/>
              </w:rPr>
            </w:pPr>
            <w:r w:rsidRPr="006C4DA6">
              <w:rPr>
                <w:highlight w:val="yellow"/>
              </w:rPr>
              <w:t>Separate</w:t>
            </w:r>
          </w:p>
        </w:tc>
        <w:tc>
          <w:tcPr>
            <w:tcW w:w="4961" w:type="dxa"/>
            <w:tcBorders>
              <w:left w:val="single" w:sz="2" w:space="0" w:color="000000"/>
              <w:bottom w:val="single" w:sz="4" w:space="0" w:color="auto"/>
              <w:right w:val="single" w:sz="2" w:space="0" w:color="000000"/>
            </w:tcBorders>
            <w:shd w:val="clear" w:color="auto" w:fill="auto"/>
            <w:vAlign w:val="center"/>
          </w:tcPr>
          <w:p w:rsidR="005308A3" w:rsidRPr="00B74CFB" w:rsidRDefault="005308A3" w:rsidP="00B74CFB">
            <w:r w:rsidRPr="00B74CFB">
              <w:t>Strategic Plan for Treasury System Development in RT (2011-16)</w:t>
            </w:r>
          </w:p>
        </w:tc>
        <w:tc>
          <w:tcPr>
            <w:tcW w:w="1276" w:type="dxa"/>
            <w:tcBorders>
              <w:left w:val="single" w:sz="2" w:space="0" w:color="000000"/>
              <w:bottom w:val="single" w:sz="4" w:space="0" w:color="auto"/>
              <w:right w:val="single" w:sz="2" w:space="0" w:color="000000"/>
            </w:tcBorders>
          </w:tcPr>
          <w:p w:rsidR="005308A3" w:rsidRPr="00B74CFB" w:rsidRDefault="005308A3" w:rsidP="00B74CFB">
            <w:r w:rsidRPr="00B74CFB">
              <w:t>Yes</w:t>
            </w:r>
          </w:p>
        </w:tc>
      </w:tr>
      <w:tr w:rsidR="005308A3" w:rsidTr="00E77F57">
        <w:trPr>
          <w:trHeight w:val="255"/>
        </w:trPr>
        <w:tc>
          <w:tcPr>
            <w:tcW w:w="1418" w:type="dxa"/>
            <w:tcBorders>
              <w:left w:val="single" w:sz="1" w:space="0" w:color="000000"/>
              <w:right w:val="single" w:sz="2" w:space="0" w:color="000000"/>
            </w:tcBorders>
            <w:vAlign w:val="bottom"/>
          </w:tcPr>
          <w:p w:rsidR="005308A3" w:rsidRPr="00556092" w:rsidRDefault="005308A3" w:rsidP="00E77F57">
            <w:pPr>
              <w:widowControl/>
              <w:suppressAutoHyphens w:val="0"/>
              <w:rPr>
                <w:rFonts w:ascii="Microsoft Sans Serif" w:eastAsia="Times New Roman" w:hAnsi="Microsoft Sans Serif" w:cs="Microsoft Sans Serif"/>
                <w:kern w:val="0"/>
                <w:sz w:val="20"/>
                <w:szCs w:val="20"/>
                <w:lang w:eastAsia="ru-RU" w:bidi="ar-SA"/>
              </w:rPr>
            </w:pPr>
            <w:r w:rsidRPr="00556092">
              <w:rPr>
                <w:rFonts w:ascii="Microsoft Sans Serif" w:eastAsia="Times New Roman" w:hAnsi="Microsoft Sans Serif" w:cs="Microsoft Sans Serif"/>
                <w:kern w:val="0"/>
                <w:sz w:val="20"/>
                <w:szCs w:val="20"/>
                <w:lang w:eastAsia="ru-RU" w:bidi="ar-SA"/>
              </w:rPr>
              <w:t>Ukraine</w:t>
            </w:r>
          </w:p>
        </w:tc>
        <w:tc>
          <w:tcPr>
            <w:tcW w:w="1843" w:type="dxa"/>
            <w:tcBorders>
              <w:left w:val="single" w:sz="2" w:space="0" w:color="000000"/>
              <w:right w:val="single" w:sz="2" w:space="0" w:color="000000"/>
            </w:tcBorders>
            <w:shd w:val="clear" w:color="auto" w:fill="auto"/>
            <w:vAlign w:val="center"/>
          </w:tcPr>
          <w:p w:rsidR="005308A3" w:rsidRDefault="005308A3">
            <w:pPr>
              <w:pStyle w:val="a1"/>
              <w:rPr>
                <w:lang w:val="en-US"/>
              </w:rPr>
            </w:pPr>
            <w:r>
              <w:rPr>
                <w:lang w:val="en-US"/>
              </w:rPr>
              <w:t>2007-2015</w:t>
            </w:r>
          </w:p>
        </w:tc>
        <w:tc>
          <w:tcPr>
            <w:tcW w:w="992" w:type="dxa"/>
            <w:tcBorders>
              <w:left w:val="single" w:sz="2" w:space="0" w:color="000000"/>
              <w:right w:val="single" w:sz="2" w:space="0" w:color="000000"/>
            </w:tcBorders>
            <w:shd w:val="clear" w:color="auto" w:fill="auto"/>
            <w:vAlign w:val="center"/>
          </w:tcPr>
          <w:p w:rsidR="005308A3" w:rsidRDefault="005308A3" w:rsidP="00E77F57">
            <w:pPr>
              <w:pStyle w:val="a1"/>
              <w:rPr>
                <w:shd w:val="clear" w:color="auto" w:fill="E6E6E6"/>
                <w:lang w:val="en-US"/>
              </w:rPr>
            </w:pPr>
            <w:r w:rsidRPr="00C14287">
              <w:t xml:space="preserve">part </w:t>
            </w:r>
          </w:p>
        </w:tc>
        <w:tc>
          <w:tcPr>
            <w:tcW w:w="4961" w:type="dxa"/>
            <w:tcBorders>
              <w:top w:val="single" w:sz="4" w:space="0" w:color="auto"/>
              <w:left w:val="single" w:sz="2" w:space="0" w:color="000000"/>
              <w:right w:val="single" w:sz="2" w:space="0" w:color="000000"/>
            </w:tcBorders>
            <w:shd w:val="clear" w:color="auto" w:fill="auto"/>
            <w:vAlign w:val="center"/>
          </w:tcPr>
          <w:p w:rsidR="005308A3" w:rsidRPr="00B74CFB" w:rsidRDefault="006C4DA6" w:rsidP="00B74CFB">
            <w:r w:rsidRPr="00E77F57">
              <w:rPr>
                <w:lang w:val="en-US"/>
              </w:rPr>
              <w:t xml:space="preserve">Strategy of modernization of state finance management system. </w:t>
            </w:r>
            <w:r w:rsidRPr="00B74CFB">
              <w:t>And strategy of modernization of accounting system in public sector for 2007-2015.</w:t>
            </w:r>
            <w:r w:rsidRPr="00B74CFB">
              <w:footnoteReference w:id="4"/>
            </w:r>
          </w:p>
        </w:tc>
        <w:tc>
          <w:tcPr>
            <w:tcW w:w="1276" w:type="dxa"/>
            <w:tcBorders>
              <w:top w:val="single" w:sz="4" w:space="0" w:color="auto"/>
              <w:left w:val="single" w:sz="2" w:space="0" w:color="000000"/>
              <w:right w:val="single" w:sz="2" w:space="0" w:color="000000"/>
            </w:tcBorders>
          </w:tcPr>
          <w:p w:rsidR="005308A3" w:rsidRPr="00B74CFB" w:rsidRDefault="005308A3" w:rsidP="00B74CFB">
            <w:r w:rsidRPr="00B74CFB">
              <w:t xml:space="preserve">Yes </w:t>
            </w:r>
          </w:p>
        </w:tc>
      </w:tr>
      <w:tr w:rsidR="005308A3" w:rsidTr="00E77F57">
        <w:trPr>
          <w:trHeight w:val="255"/>
        </w:trPr>
        <w:tc>
          <w:tcPr>
            <w:tcW w:w="1418" w:type="dxa"/>
            <w:tcBorders>
              <w:left w:val="single" w:sz="1" w:space="0" w:color="000000"/>
              <w:right w:val="single" w:sz="2" w:space="0" w:color="000000"/>
            </w:tcBorders>
            <w:vAlign w:val="bottom"/>
          </w:tcPr>
          <w:p w:rsidR="005308A3" w:rsidRPr="00556092" w:rsidRDefault="005308A3" w:rsidP="00E77F57">
            <w:pPr>
              <w:widowControl/>
              <w:suppressAutoHyphens w:val="0"/>
              <w:rPr>
                <w:rFonts w:ascii="Microsoft Sans Serif" w:eastAsia="Times New Roman" w:hAnsi="Microsoft Sans Serif" w:cs="Microsoft Sans Serif"/>
                <w:kern w:val="0"/>
                <w:sz w:val="20"/>
                <w:szCs w:val="20"/>
                <w:lang w:val="en-US" w:eastAsia="ru-RU" w:bidi="ar-SA"/>
              </w:rPr>
            </w:pPr>
            <w:r w:rsidRPr="00556092">
              <w:rPr>
                <w:rFonts w:ascii="Microsoft Sans Serif" w:eastAsia="Times New Roman" w:hAnsi="Microsoft Sans Serif" w:cs="Microsoft Sans Serif"/>
                <w:kern w:val="0"/>
                <w:sz w:val="20"/>
                <w:szCs w:val="20"/>
                <w:lang w:val="en-US" w:eastAsia="ru-RU" w:bidi="ar-SA"/>
              </w:rPr>
              <w:t>Uzbekistan</w:t>
            </w:r>
          </w:p>
        </w:tc>
        <w:tc>
          <w:tcPr>
            <w:tcW w:w="1843" w:type="dxa"/>
            <w:tcBorders>
              <w:left w:val="single" w:sz="2" w:space="0" w:color="000000"/>
              <w:bottom w:val="single" w:sz="4" w:space="0" w:color="auto"/>
              <w:right w:val="single" w:sz="2" w:space="0" w:color="000000"/>
            </w:tcBorders>
            <w:shd w:val="clear" w:color="auto" w:fill="auto"/>
            <w:vAlign w:val="center"/>
          </w:tcPr>
          <w:p w:rsidR="005308A3" w:rsidRDefault="005308A3">
            <w:pPr>
              <w:pStyle w:val="a1"/>
              <w:rPr>
                <w:lang w:val="en-US"/>
              </w:rPr>
            </w:pPr>
            <w:r>
              <w:rPr>
                <w:lang w:val="en-US"/>
              </w:rPr>
              <w:t>2007-2018</w:t>
            </w:r>
          </w:p>
        </w:tc>
        <w:tc>
          <w:tcPr>
            <w:tcW w:w="992" w:type="dxa"/>
            <w:tcBorders>
              <w:left w:val="single" w:sz="2" w:space="0" w:color="000000"/>
              <w:bottom w:val="single" w:sz="4" w:space="0" w:color="auto"/>
              <w:right w:val="single" w:sz="2" w:space="0" w:color="000000"/>
            </w:tcBorders>
            <w:shd w:val="clear" w:color="auto" w:fill="auto"/>
            <w:vAlign w:val="center"/>
          </w:tcPr>
          <w:p w:rsidR="005308A3" w:rsidRDefault="005308A3" w:rsidP="00E77F57">
            <w:pPr>
              <w:pStyle w:val="a1"/>
              <w:rPr>
                <w:shd w:val="clear" w:color="auto" w:fill="E6E6E6"/>
                <w:lang w:val="en-US"/>
              </w:rPr>
            </w:pPr>
            <w:r w:rsidRPr="006C4DA6">
              <w:rPr>
                <w:lang w:val="en-US"/>
              </w:rPr>
              <w:t xml:space="preserve">part </w:t>
            </w:r>
          </w:p>
        </w:tc>
        <w:tc>
          <w:tcPr>
            <w:tcW w:w="4961" w:type="dxa"/>
            <w:tcBorders>
              <w:left w:val="single" w:sz="2" w:space="0" w:color="000000"/>
              <w:bottom w:val="single" w:sz="4" w:space="0" w:color="auto"/>
              <w:right w:val="single" w:sz="2" w:space="0" w:color="000000"/>
            </w:tcBorders>
            <w:shd w:val="clear" w:color="auto" w:fill="auto"/>
            <w:vAlign w:val="center"/>
          </w:tcPr>
          <w:p w:rsidR="005308A3" w:rsidRPr="00E77F57" w:rsidRDefault="005308A3" w:rsidP="00B74CFB">
            <w:pPr>
              <w:rPr>
                <w:lang w:val="en-US"/>
              </w:rPr>
            </w:pPr>
            <w:r w:rsidRPr="00E77F57">
              <w:rPr>
                <w:lang w:val="en-US"/>
              </w:rPr>
              <w:t>Strategy of State Finance Development of RU for 2007-2018</w:t>
            </w:r>
          </w:p>
        </w:tc>
        <w:tc>
          <w:tcPr>
            <w:tcW w:w="1276" w:type="dxa"/>
            <w:tcBorders>
              <w:left w:val="single" w:sz="2" w:space="0" w:color="000000"/>
              <w:bottom w:val="single" w:sz="4" w:space="0" w:color="auto"/>
              <w:right w:val="single" w:sz="2" w:space="0" w:color="000000"/>
            </w:tcBorders>
          </w:tcPr>
          <w:p w:rsidR="005308A3" w:rsidRPr="00B74CFB" w:rsidRDefault="005308A3" w:rsidP="00B74CFB">
            <w:r w:rsidRPr="00B74CFB">
              <w:t>Yes</w:t>
            </w:r>
          </w:p>
        </w:tc>
      </w:tr>
    </w:tbl>
    <w:p w:rsidR="00E77F57" w:rsidRDefault="00E77F57">
      <w:pPr>
        <w:rPr>
          <w:lang w:val="en-US"/>
        </w:rPr>
      </w:pPr>
    </w:p>
    <w:p w:rsidR="009E1E9C" w:rsidRDefault="009E1E9C">
      <w:pPr>
        <w:rPr>
          <w:lang w:val="en-US"/>
        </w:rPr>
      </w:pPr>
    </w:p>
    <w:p w:rsidR="006C4E0C" w:rsidRDefault="006C4E0C" w:rsidP="006C4E0C">
      <w:pPr>
        <w:rPr>
          <w:lang w:val="en-US"/>
        </w:rPr>
      </w:pPr>
      <w:r>
        <w:rPr>
          <w:b/>
          <w:bCs/>
          <w:u w:val="single"/>
          <w:lang w:val="en-US"/>
        </w:rPr>
        <w:t xml:space="preserve">8. </w:t>
      </w:r>
      <w:r w:rsidRPr="006C4E0C">
        <w:rPr>
          <w:b/>
          <w:bCs/>
          <w:u w:val="single"/>
          <w:lang w:val="en-US"/>
        </w:rPr>
        <w:t>What are in your view the top priorities for further reform /development of the treasury system for the next 5 years?</w:t>
      </w:r>
      <w:r w:rsidRPr="006C4E0C">
        <w:rPr>
          <w:lang w:val="en-US"/>
        </w:rPr>
        <w:t xml:space="preserve"> </w:t>
      </w:r>
    </w:p>
    <w:p w:rsidR="00467903" w:rsidRDefault="00467903" w:rsidP="006C4E0C">
      <w:pPr>
        <w:rPr>
          <w:lang w:val="en-US"/>
        </w:rPr>
      </w:pPr>
    </w:p>
    <w:p w:rsidR="006C4E0C" w:rsidRDefault="006C4E0C" w:rsidP="006C4E0C">
      <w:pPr>
        <w:rPr>
          <w:lang w:val="en-US"/>
        </w:rPr>
      </w:pPr>
      <w:r>
        <w:rPr>
          <w:lang w:val="en-US"/>
        </w:rPr>
        <w:t>This question was seen only by those</w:t>
      </w:r>
      <w:r w:rsidR="00B74CFB">
        <w:rPr>
          <w:lang w:val="en-US"/>
        </w:rPr>
        <w:t xml:space="preserve"> 5</w:t>
      </w:r>
      <w:r>
        <w:rPr>
          <w:lang w:val="en-US"/>
        </w:rPr>
        <w:t xml:space="preserve"> respondents who replied “No” to the question 2. </w:t>
      </w:r>
    </w:p>
    <w:p w:rsidR="00B74CFB" w:rsidRDefault="00B74CFB" w:rsidP="006C4E0C">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7194"/>
      </w:tblGrid>
      <w:tr w:rsidR="00B74CFB" w:rsidRPr="0078515D" w:rsidTr="0078515D">
        <w:tc>
          <w:tcPr>
            <w:tcW w:w="2660" w:type="dxa"/>
            <w:shd w:val="clear" w:color="auto" w:fill="auto"/>
            <w:vAlign w:val="bottom"/>
          </w:tcPr>
          <w:p w:rsidR="00B74CFB" w:rsidRPr="0078515D" w:rsidRDefault="00B74CFB">
            <w:pPr>
              <w:rPr>
                <w:rFonts w:ascii="Microsoft Sans Serif" w:hAnsi="Microsoft Sans Serif" w:cs="Microsoft Sans Serif"/>
                <w:b/>
                <w:i/>
                <w:sz w:val="20"/>
                <w:szCs w:val="20"/>
              </w:rPr>
            </w:pPr>
            <w:r w:rsidRPr="0078515D">
              <w:rPr>
                <w:rFonts w:ascii="Microsoft Sans Serif" w:hAnsi="Microsoft Sans Serif" w:cs="Microsoft Sans Serif"/>
                <w:b/>
                <w:i/>
                <w:sz w:val="20"/>
                <w:szCs w:val="20"/>
              </w:rPr>
              <w:t>Azerbaijan</w:t>
            </w:r>
          </w:p>
        </w:tc>
        <w:tc>
          <w:tcPr>
            <w:tcW w:w="7194" w:type="dxa"/>
            <w:shd w:val="clear" w:color="auto" w:fill="auto"/>
            <w:vAlign w:val="bottom"/>
          </w:tcPr>
          <w:p w:rsidR="00467903" w:rsidRPr="0078515D" w:rsidRDefault="00467903">
            <w:pPr>
              <w:rPr>
                <w:rFonts w:ascii="Microsoft Sans Serif" w:hAnsi="Microsoft Sans Serif" w:cs="Microsoft Sans Serif"/>
                <w:sz w:val="20"/>
                <w:szCs w:val="20"/>
                <w:lang w:val="en-US"/>
              </w:rPr>
            </w:pPr>
          </w:p>
          <w:p w:rsidR="00414B10" w:rsidRPr="0078515D" w:rsidRDefault="00B74CFB">
            <w:pPr>
              <w:rPr>
                <w:rFonts w:ascii="Microsoft Sans Serif" w:hAnsi="Microsoft Sans Serif" w:cs="Microsoft Sans Serif"/>
                <w:sz w:val="20"/>
                <w:szCs w:val="20"/>
                <w:lang w:val="en-US"/>
              </w:rPr>
            </w:pPr>
            <w:r w:rsidRPr="0078515D">
              <w:rPr>
                <w:rFonts w:ascii="Microsoft Sans Serif" w:hAnsi="Microsoft Sans Serif" w:cs="Microsoft Sans Serif"/>
                <w:sz w:val="20"/>
                <w:szCs w:val="20"/>
                <w:lang w:val="en-US"/>
              </w:rPr>
              <w:t>Full automation</w:t>
            </w:r>
            <w:r w:rsidR="0032656A" w:rsidRPr="0078515D">
              <w:rPr>
                <w:rFonts w:ascii="Microsoft Sans Serif" w:hAnsi="Microsoft Sans Serif" w:cs="Microsoft Sans Serif"/>
                <w:sz w:val="20"/>
                <w:szCs w:val="20"/>
                <w:lang w:val="en-US"/>
              </w:rPr>
              <w:t xml:space="preserve"> of all expenses and income operations</w:t>
            </w:r>
            <w:r w:rsidRPr="0078515D">
              <w:rPr>
                <w:rFonts w:ascii="Microsoft Sans Serif" w:hAnsi="Microsoft Sans Serif" w:cs="Microsoft Sans Serif"/>
                <w:sz w:val="20"/>
                <w:szCs w:val="20"/>
                <w:lang w:val="en-US"/>
              </w:rPr>
              <w:t xml:space="preserve"> </w:t>
            </w:r>
            <w:r w:rsidR="0032656A" w:rsidRPr="0078515D">
              <w:rPr>
                <w:rFonts w:ascii="Microsoft Sans Serif" w:hAnsi="Microsoft Sans Serif" w:cs="Microsoft Sans Serif"/>
                <w:sz w:val="20"/>
                <w:szCs w:val="20"/>
                <w:lang w:val="en-US"/>
              </w:rPr>
              <w:t>from one bank account without any Bank-Agents</w:t>
            </w:r>
            <w:r w:rsidRPr="0078515D">
              <w:rPr>
                <w:rFonts w:ascii="Microsoft Sans Serif" w:hAnsi="Microsoft Sans Serif" w:cs="Microsoft Sans Serif"/>
                <w:sz w:val="20"/>
                <w:szCs w:val="20"/>
                <w:lang w:val="en-US"/>
              </w:rPr>
              <w:t>,</w:t>
            </w:r>
          </w:p>
          <w:p w:rsidR="00414B10" w:rsidRPr="0078515D" w:rsidRDefault="0032656A">
            <w:pPr>
              <w:rPr>
                <w:rFonts w:ascii="Microsoft Sans Serif" w:hAnsi="Microsoft Sans Serif" w:cs="Microsoft Sans Serif"/>
                <w:sz w:val="20"/>
                <w:szCs w:val="20"/>
                <w:lang w:val="en-US"/>
              </w:rPr>
            </w:pPr>
            <w:r w:rsidRPr="0078515D">
              <w:rPr>
                <w:rFonts w:ascii="Microsoft Sans Serif" w:hAnsi="Microsoft Sans Serif" w:cs="Microsoft Sans Serif"/>
                <w:sz w:val="20"/>
                <w:szCs w:val="20"/>
                <w:lang w:val="en-US"/>
              </w:rPr>
              <w:t>Close of all local treasury bodies</w:t>
            </w:r>
            <w:r w:rsidR="00B74CFB" w:rsidRPr="0078515D">
              <w:rPr>
                <w:rFonts w:ascii="Microsoft Sans Serif" w:hAnsi="Microsoft Sans Serif" w:cs="Microsoft Sans Serif"/>
                <w:sz w:val="20"/>
                <w:szCs w:val="20"/>
                <w:lang w:val="en-US"/>
              </w:rPr>
              <w:t>,</w:t>
            </w:r>
          </w:p>
          <w:p w:rsidR="00B74CFB" w:rsidRPr="0078515D" w:rsidRDefault="0032656A" w:rsidP="0032656A">
            <w:pPr>
              <w:rPr>
                <w:rFonts w:ascii="Microsoft Sans Serif" w:hAnsi="Microsoft Sans Serif" w:cs="Microsoft Sans Serif"/>
                <w:sz w:val="20"/>
                <w:szCs w:val="20"/>
                <w:highlight w:val="cyan"/>
                <w:lang w:val="en-US"/>
              </w:rPr>
            </w:pPr>
            <w:r w:rsidRPr="0078515D">
              <w:rPr>
                <w:rFonts w:ascii="Microsoft Sans Serif" w:hAnsi="Microsoft Sans Serif" w:cs="Microsoft Sans Serif"/>
                <w:sz w:val="20"/>
                <w:szCs w:val="20"/>
                <w:lang w:val="en-US"/>
              </w:rPr>
              <w:t>Integration of  accounting with treasury accounting</w:t>
            </w:r>
          </w:p>
        </w:tc>
      </w:tr>
      <w:tr w:rsidR="00B74CFB" w:rsidRPr="0078515D" w:rsidTr="0078515D">
        <w:tc>
          <w:tcPr>
            <w:tcW w:w="2660" w:type="dxa"/>
            <w:shd w:val="clear" w:color="auto" w:fill="auto"/>
            <w:vAlign w:val="bottom"/>
          </w:tcPr>
          <w:p w:rsidR="00B74CFB" w:rsidRPr="0078515D" w:rsidRDefault="00B74CFB">
            <w:pPr>
              <w:rPr>
                <w:rFonts w:ascii="Microsoft Sans Serif" w:hAnsi="Microsoft Sans Serif" w:cs="Microsoft Sans Serif"/>
                <w:b/>
                <w:i/>
                <w:sz w:val="20"/>
                <w:szCs w:val="20"/>
              </w:rPr>
            </w:pPr>
            <w:r w:rsidRPr="0078515D">
              <w:rPr>
                <w:rFonts w:ascii="Microsoft Sans Serif" w:hAnsi="Microsoft Sans Serif" w:cs="Microsoft Sans Serif"/>
                <w:b/>
                <w:i/>
                <w:sz w:val="20"/>
                <w:szCs w:val="20"/>
              </w:rPr>
              <w:t>Belarus</w:t>
            </w:r>
          </w:p>
        </w:tc>
        <w:tc>
          <w:tcPr>
            <w:tcW w:w="7194" w:type="dxa"/>
            <w:shd w:val="clear" w:color="auto" w:fill="auto"/>
            <w:vAlign w:val="bottom"/>
          </w:tcPr>
          <w:p w:rsidR="00467903" w:rsidRPr="0078515D" w:rsidRDefault="00467903">
            <w:pPr>
              <w:rPr>
                <w:rFonts w:ascii="Microsoft Sans Serif" w:hAnsi="Microsoft Sans Serif" w:cs="Microsoft Sans Serif"/>
                <w:sz w:val="20"/>
                <w:szCs w:val="20"/>
                <w:lang w:val="en-US"/>
              </w:rPr>
            </w:pPr>
          </w:p>
          <w:p w:rsidR="00414B10" w:rsidRPr="0078515D" w:rsidRDefault="008D5771">
            <w:pPr>
              <w:rPr>
                <w:rFonts w:ascii="Microsoft Sans Serif" w:hAnsi="Microsoft Sans Serif" w:cs="Microsoft Sans Serif"/>
                <w:sz w:val="20"/>
                <w:szCs w:val="20"/>
                <w:lang w:val="en-US"/>
              </w:rPr>
            </w:pPr>
            <w:r w:rsidRPr="0078515D">
              <w:rPr>
                <w:rFonts w:ascii="Microsoft Sans Serif" w:hAnsi="Microsoft Sans Serif" w:cs="Microsoft Sans Serif"/>
                <w:sz w:val="20"/>
                <w:szCs w:val="20"/>
                <w:lang w:val="en-US"/>
              </w:rPr>
              <w:t>Adoption of</w:t>
            </w:r>
            <w:r w:rsidR="00B74CFB" w:rsidRPr="0078515D">
              <w:rPr>
                <w:rFonts w:ascii="Microsoft Sans Serif" w:hAnsi="Microsoft Sans Serif" w:cs="Microsoft Sans Serif"/>
                <w:sz w:val="20"/>
                <w:szCs w:val="20"/>
                <w:lang w:val="en-US"/>
              </w:rPr>
              <w:t xml:space="preserve"> </w:t>
            </w:r>
            <w:r w:rsidRPr="0078515D">
              <w:rPr>
                <w:rFonts w:ascii="Microsoft Sans Serif" w:hAnsi="Microsoft Sans Serif" w:cs="Microsoft Sans Serif"/>
                <w:sz w:val="20"/>
                <w:szCs w:val="20"/>
                <w:lang w:val="en-US"/>
              </w:rPr>
              <w:t>Unifed Chart of Accounts of budgetary accounting</w:t>
            </w:r>
            <w:r w:rsidR="00B74CFB" w:rsidRPr="0078515D">
              <w:rPr>
                <w:rFonts w:ascii="Microsoft Sans Serif" w:hAnsi="Microsoft Sans Serif" w:cs="Microsoft Sans Serif"/>
                <w:sz w:val="20"/>
                <w:szCs w:val="20"/>
                <w:lang w:val="en-US"/>
              </w:rPr>
              <w:t xml:space="preserve">; </w:t>
            </w:r>
          </w:p>
          <w:p w:rsidR="00414B10" w:rsidRPr="0078515D" w:rsidRDefault="008D5771">
            <w:pPr>
              <w:rPr>
                <w:rFonts w:ascii="Microsoft Sans Serif" w:hAnsi="Microsoft Sans Serif" w:cs="Microsoft Sans Serif"/>
                <w:sz w:val="20"/>
                <w:szCs w:val="20"/>
                <w:lang w:val="en-US"/>
              </w:rPr>
            </w:pPr>
            <w:r w:rsidRPr="0078515D">
              <w:rPr>
                <w:rFonts w:ascii="Microsoft Sans Serif" w:hAnsi="Microsoft Sans Serif" w:cs="Microsoft Sans Serif"/>
                <w:sz w:val="20"/>
                <w:szCs w:val="20"/>
                <w:lang w:val="en-US"/>
              </w:rPr>
              <w:t>Including of</w:t>
            </w:r>
            <w:r w:rsidR="00B74CFB" w:rsidRPr="0078515D">
              <w:rPr>
                <w:rFonts w:ascii="Microsoft Sans Serif" w:hAnsi="Microsoft Sans Serif" w:cs="Microsoft Sans Serif"/>
                <w:sz w:val="20"/>
                <w:szCs w:val="20"/>
                <w:lang w:val="en-US"/>
              </w:rPr>
              <w:t xml:space="preserve"> </w:t>
            </w:r>
            <w:r w:rsidRPr="0078515D">
              <w:rPr>
                <w:rFonts w:ascii="Microsoft Sans Serif" w:hAnsi="Microsoft Sans Serif" w:cs="Microsoft Sans Serif"/>
                <w:sz w:val="20"/>
                <w:szCs w:val="20"/>
                <w:lang w:val="en-US"/>
              </w:rPr>
              <w:t>extra-budgetary funds of public sector entities</w:t>
            </w:r>
            <w:r w:rsidR="00B74CFB" w:rsidRPr="0078515D">
              <w:rPr>
                <w:rFonts w:ascii="Microsoft Sans Serif" w:hAnsi="Microsoft Sans Serif" w:cs="Microsoft Sans Serif"/>
                <w:sz w:val="20"/>
                <w:szCs w:val="20"/>
                <w:lang w:val="en-US"/>
              </w:rPr>
              <w:t xml:space="preserve"> </w:t>
            </w:r>
            <w:r w:rsidRPr="0078515D">
              <w:rPr>
                <w:rFonts w:ascii="Microsoft Sans Serif" w:hAnsi="Microsoft Sans Serif" w:cs="Microsoft Sans Serif"/>
                <w:sz w:val="20"/>
                <w:szCs w:val="20"/>
                <w:lang w:val="en-US"/>
              </w:rPr>
              <w:t>into treasury system</w:t>
            </w:r>
            <w:r w:rsidR="00B74CFB" w:rsidRPr="0078515D">
              <w:rPr>
                <w:rFonts w:ascii="Microsoft Sans Serif" w:hAnsi="Microsoft Sans Serif" w:cs="Microsoft Sans Serif"/>
                <w:sz w:val="20"/>
                <w:szCs w:val="20"/>
                <w:lang w:val="en-US"/>
              </w:rPr>
              <w:t>;</w:t>
            </w:r>
            <w:r w:rsidRPr="0078515D">
              <w:rPr>
                <w:rFonts w:ascii="Microsoft Sans Serif" w:hAnsi="Microsoft Sans Serif" w:cs="Microsoft Sans Serif"/>
                <w:sz w:val="20"/>
                <w:szCs w:val="20"/>
                <w:lang w:val="en-US"/>
              </w:rPr>
              <w:t xml:space="preserve"> </w:t>
            </w:r>
          </w:p>
          <w:p w:rsidR="00414B10" w:rsidRPr="0078515D" w:rsidRDefault="008D5771">
            <w:pPr>
              <w:rPr>
                <w:rFonts w:ascii="Microsoft Sans Serif" w:hAnsi="Microsoft Sans Serif" w:cs="Microsoft Sans Serif"/>
                <w:sz w:val="20"/>
                <w:szCs w:val="20"/>
                <w:lang w:val="en-US"/>
              </w:rPr>
            </w:pPr>
            <w:r w:rsidRPr="0078515D">
              <w:rPr>
                <w:rFonts w:ascii="Microsoft Sans Serif" w:hAnsi="Microsoft Sans Serif" w:cs="Microsoft Sans Serif"/>
                <w:sz w:val="20"/>
                <w:szCs w:val="20"/>
                <w:lang w:val="en-US"/>
              </w:rPr>
              <w:t>Development of  budgetary reporting forms</w:t>
            </w:r>
            <w:r w:rsidR="00B74CFB" w:rsidRPr="0078515D">
              <w:rPr>
                <w:rFonts w:ascii="Microsoft Sans Serif" w:hAnsi="Microsoft Sans Serif" w:cs="Microsoft Sans Serif"/>
                <w:sz w:val="20"/>
                <w:szCs w:val="20"/>
                <w:lang w:val="en-US"/>
              </w:rPr>
              <w:t xml:space="preserve"> </w:t>
            </w:r>
            <w:r w:rsidRPr="0078515D">
              <w:rPr>
                <w:rFonts w:ascii="Microsoft Sans Serif" w:hAnsi="Microsoft Sans Serif" w:cs="Microsoft Sans Serif"/>
                <w:sz w:val="20"/>
                <w:szCs w:val="20"/>
                <w:lang w:val="en-US"/>
              </w:rPr>
              <w:t xml:space="preserve">for optimization </w:t>
            </w:r>
            <w:r w:rsidR="00B74CFB" w:rsidRPr="0078515D">
              <w:rPr>
                <w:rFonts w:ascii="Microsoft Sans Serif" w:hAnsi="Microsoft Sans Serif" w:cs="Microsoft Sans Serif"/>
                <w:sz w:val="20"/>
                <w:szCs w:val="20"/>
                <w:lang w:val="en-US"/>
              </w:rPr>
              <w:t xml:space="preserve"> </w:t>
            </w:r>
            <w:r w:rsidR="006649FF" w:rsidRPr="0078515D">
              <w:rPr>
                <w:rFonts w:ascii="Microsoft Sans Serif" w:hAnsi="Microsoft Sans Serif" w:cs="Microsoft Sans Serif"/>
                <w:sz w:val="20"/>
                <w:szCs w:val="20"/>
                <w:lang w:val="en-US"/>
              </w:rPr>
              <w:t>their key figures</w:t>
            </w:r>
          </w:p>
          <w:p w:rsidR="00B74CFB" w:rsidRPr="0078515D" w:rsidRDefault="006649FF" w:rsidP="00F72D2C">
            <w:pPr>
              <w:rPr>
                <w:rFonts w:ascii="Microsoft Sans Serif" w:hAnsi="Microsoft Sans Serif" w:cs="Microsoft Sans Serif"/>
                <w:sz w:val="20"/>
                <w:szCs w:val="20"/>
                <w:highlight w:val="cyan"/>
                <w:lang w:val="en-US"/>
              </w:rPr>
            </w:pPr>
            <w:r w:rsidRPr="0078515D">
              <w:rPr>
                <w:rFonts w:ascii="Microsoft Sans Serif" w:hAnsi="Microsoft Sans Serif" w:cs="Microsoft Sans Serif"/>
                <w:sz w:val="20"/>
                <w:szCs w:val="20"/>
                <w:lang w:val="en-US"/>
              </w:rPr>
              <w:t>Enhancement of</w:t>
            </w:r>
            <w:r w:rsidR="00B74CFB" w:rsidRPr="0078515D">
              <w:rPr>
                <w:rFonts w:ascii="Microsoft Sans Serif" w:hAnsi="Microsoft Sans Serif" w:cs="Microsoft Sans Serif"/>
                <w:sz w:val="20"/>
                <w:szCs w:val="20"/>
                <w:lang w:val="en-US"/>
              </w:rPr>
              <w:t xml:space="preserve"> </w:t>
            </w:r>
            <w:r w:rsidRPr="0078515D">
              <w:rPr>
                <w:rFonts w:ascii="Microsoft Sans Serif" w:hAnsi="Microsoft Sans Serif" w:cs="Microsoft Sans Serif"/>
                <w:sz w:val="20"/>
                <w:szCs w:val="20"/>
                <w:lang w:val="en-US"/>
              </w:rPr>
              <w:t>FMIS in whole</w:t>
            </w:r>
          </w:p>
        </w:tc>
      </w:tr>
      <w:tr w:rsidR="00B74CFB" w:rsidRPr="0078515D" w:rsidTr="0078515D">
        <w:tc>
          <w:tcPr>
            <w:tcW w:w="2660" w:type="dxa"/>
            <w:shd w:val="clear" w:color="auto" w:fill="auto"/>
            <w:vAlign w:val="bottom"/>
          </w:tcPr>
          <w:p w:rsidR="00B74CFB" w:rsidRPr="0078515D" w:rsidRDefault="00B74CFB">
            <w:pPr>
              <w:rPr>
                <w:rFonts w:ascii="Microsoft Sans Serif" w:hAnsi="Microsoft Sans Serif" w:cs="Microsoft Sans Serif"/>
                <w:b/>
                <w:i/>
                <w:sz w:val="20"/>
                <w:szCs w:val="20"/>
              </w:rPr>
            </w:pPr>
            <w:r w:rsidRPr="0078515D">
              <w:rPr>
                <w:rFonts w:ascii="Microsoft Sans Serif" w:hAnsi="Microsoft Sans Serif" w:cs="Microsoft Sans Serif"/>
                <w:b/>
                <w:i/>
                <w:sz w:val="20"/>
                <w:szCs w:val="20"/>
              </w:rPr>
              <w:t>Macedonia</w:t>
            </w:r>
          </w:p>
        </w:tc>
        <w:tc>
          <w:tcPr>
            <w:tcW w:w="7194" w:type="dxa"/>
            <w:shd w:val="clear" w:color="auto" w:fill="auto"/>
            <w:vAlign w:val="bottom"/>
          </w:tcPr>
          <w:p w:rsidR="00467903" w:rsidRPr="0078515D" w:rsidRDefault="00467903">
            <w:pPr>
              <w:rPr>
                <w:rFonts w:ascii="Microsoft Sans Serif" w:hAnsi="Microsoft Sans Serif" w:cs="Microsoft Sans Serif"/>
                <w:sz w:val="20"/>
                <w:szCs w:val="20"/>
                <w:lang w:val="en-US"/>
              </w:rPr>
            </w:pPr>
          </w:p>
          <w:p w:rsidR="00414B10" w:rsidRPr="0078515D" w:rsidRDefault="00B74CFB">
            <w:pPr>
              <w:rPr>
                <w:rFonts w:ascii="Microsoft Sans Serif" w:hAnsi="Microsoft Sans Serif" w:cs="Microsoft Sans Serif"/>
                <w:sz w:val="20"/>
                <w:szCs w:val="20"/>
                <w:lang w:val="en-US"/>
              </w:rPr>
            </w:pPr>
            <w:r w:rsidRPr="0078515D">
              <w:rPr>
                <w:rFonts w:ascii="Microsoft Sans Serif" w:hAnsi="Microsoft Sans Serif" w:cs="Microsoft Sans Serif"/>
                <w:sz w:val="20"/>
                <w:szCs w:val="20"/>
                <w:lang w:val="en-US"/>
              </w:rPr>
              <w:t xml:space="preserve">1.Upgrade of the treasury system in order to include multi annual  commitment ledger  </w:t>
            </w:r>
          </w:p>
          <w:p w:rsidR="00414B10" w:rsidRPr="0078515D" w:rsidRDefault="00B74CFB">
            <w:pPr>
              <w:rPr>
                <w:rFonts w:ascii="Microsoft Sans Serif" w:hAnsi="Microsoft Sans Serif" w:cs="Microsoft Sans Serif"/>
                <w:sz w:val="20"/>
                <w:szCs w:val="20"/>
                <w:lang w:val="en-US"/>
              </w:rPr>
            </w:pPr>
            <w:r w:rsidRPr="0078515D">
              <w:rPr>
                <w:rFonts w:ascii="Microsoft Sans Serif" w:hAnsi="Microsoft Sans Serif" w:cs="Microsoft Sans Serif"/>
                <w:sz w:val="20"/>
                <w:szCs w:val="20"/>
                <w:lang w:val="en-US"/>
              </w:rPr>
              <w:t xml:space="preserve">2.On-line connection with every budget users  </w:t>
            </w:r>
          </w:p>
          <w:p w:rsidR="00414B10" w:rsidRPr="0078515D" w:rsidRDefault="00B74CFB">
            <w:pPr>
              <w:rPr>
                <w:rFonts w:ascii="Microsoft Sans Serif" w:hAnsi="Microsoft Sans Serif" w:cs="Microsoft Sans Serif"/>
                <w:sz w:val="20"/>
                <w:szCs w:val="20"/>
                <w:lang w:val="en-US"/>
              </w:rPr>
            </w:pPr>
            <w:r w:rsidRPr="0078515D">
              <w:rPr>
                <w:rFonts w:ascii="Microsoft Sans Serif" w:hAnsi="Microsoft Sans Serif" w:cs="Microsoft Sans Serif"/>
                <w:sz w:val="20"/>
                <w:szCs w:val="20"/>
                <w:lang w:val="en-US"/>
              </w:rPr>
              <w:t xml:space="preserve">3.Improvement of budget accounting   </w:t>
            </w:r>
          </w:p>
          <w:p w:rsidR="00414B10" w:rsidRPr="0078515D" w:rsidRDefault="00B74CFB">
            <w:pPr>
              <w:rPr>
                <w:rFonts w:ascii="Microsoft Sans Serif" w:hAnsi="Microsoft Sans Serif" w:cs="Microsoft Sans Serif"/>
                <w:sz w:val="20"/>
                <w:szCs w:val="20"/>
                <w:lang w:val="en-US"/>
              </w:rPr>
            </w:pPr>
            <w:r w:rsidRPr="0078515D">
              <w:rPr>
                <w:rFonts w:ascii="Microsoft Sans Serif" w:hAnsi="Microsoft Sans Serif" w:cs="Microsoft Sans Serif"/>
                <w:sz w:val="20"/>
                <w:szCs w:val="20"/>
                <w:lang w:val="en-US"/>
              </w:rPr>
              <w:t xml:space="preserve">4.Improvement of reporting system  </w:t>
            </w:r>
          </w:p>
          <w:p w:rsidR="00B74CFB" w:rsidRPr="0078515D" w:rsidRDefault="00B74CFB">
            <w:pPr>
              <w:rPr>
                <w:rFonts w:ascii="Microsoft Sans Serif" w:hAnsi="Microsoft Sans Serif" w:cs="Microsoft Sans Serif"/>
                <w:sz w:val="20"/>
                <w:szCs w:val="20"/>
                <w:lang w:val="en-US"/>
              </w:rPr>
            </w:pPr>
            <w:r w:rsidRPr="0078515D">
              <w:rPr>
                <w:rFonts w:ascii="Microsoft Sans Serif" w:hAnsi="Microsoft Sans Serif" w:cs="Microsoft Sans Serif"/>
                <w:sz w:val="20"/>
                <w:szCs w:val="20"/>
                <w:lang w:val="en-US"/>
              </w:rPr>
              <w:t>5.Improvement of the financial control mechanisms;</w:t>
            </w:r>
          </w:p>
        </w:tc>
      </w:tr>
      <w:tr w:rsidR="00B74CFB" w:rsidRPr="0078515D" w:rsidTr="0078515D">
        <w:tc>
          <w:tcPr>
            <w:tcW w:w="2660" w:type="dxa"/>
            <w:shd w:val="clear" w:color="auto" w:fill="auto"/>
            <w:vAlign w:val="bottom"/>
          </w:tcPr>
          <w:p w:rsidR="00B74CFB" w:rsidRPr="0078515D" w:rsidRDefault="00B74CFB">
            <w:pPr>
              <w:rPr>
                <w:rFonts w:ascii="Microsoft Sans Serif" w:hAnsi="Microsoft Sans Serif" w:cs="Microsoft Sans Serif"/>
                <w:b/>
                <w:i/>
                <w:sz w:val="20"/>
                <w:szCs w:val="20"/>
              </w:rPr>
            </w:pPr>
            <w:r w:rsidRPr="0078515D">
              <w:rPr>
                <w:rFonts w:ascii="Microsoft Sans Serif" w:hAnsi="Microsoft Sans Serif" w:cs="Microsoft Sans Serif"/>
                <w:b/>
                <w:i/>
                <w:sz w:val="20"/>
                <w:szCs w:val="20"/>
              </w:rPr>
              <w:t>Moldova</w:t>
            </w:r>
          </w:p>
        </w:tc>
        <w:tc>
          <w:tcPr>
            <w:tcW w:w="7194" w:type="dxa"/>
            <w:shd w:val="clear" w:color="auto" w:fill="auto"/>
            <w:vAlign w:val="bottom"/>
          </w:tcPr>
          <w:p w:rsidR="00467903" w:rsidRPr="0078515D" w:rsidRDefault="00467903" w:rsidP="00414B10">
            <w:pPr>
              <w:rPr>
                <w:rFonts w:ascii="Microsoft Sans Serif" w:hAnsi="Microsoft Sans Serif" w:cs="Microsoft Sans Serif"/>
                <w:sz w:val="20"/>
                <w:szCs w:val="20"/>
                <w:lang w:val="en-US"/>
              </w:rPr>
            </w:pPr>
          </w:p>
          <w:p w:rsidR="00414B10" w:rsidRPr="0078515D" w:rsidRDefault="00B74CFB" w:rsidP="00414B10">
            <w:pPr>
              <w:rPr>
                <w:rFonts w:ascii="Microsoft Sans Serif" w:hAnsi="Microsoft Sans Serif" w:cs="Microsoft Sans Serif"/>
                <w:sz w:val="20"/>
                <w:szCs w:val="20"/>
                <w:lang w:val="en-US"/>
              </w:rPr>
            </w:pPr>
            <w:r w:rsidRPr="0078515D">
              <w:rPr>
                <w:rFonts w:ascii="Microsoft Sans Serif" w:hAnsi="Microsoft Sans Serif" w:cs="Microsoft Sans Serif"/>
                <w:sz w:val="20"/>
                <w:szCs w:val="20"/>
                <w:lang w:val="en-US"/>
              </w:rPr>
              <w:t>1.</w:t>
            </w:r>
            <w:r w:rsidR="00E77F57" w:rsidRPr="0078515D">
              <w:rPr>
                <w:rFonts w:ascii="Microsoft Sans Serif" w:hAnsi="Microsoft Sans Serif" w:cs="Microsoft Sans Serif"/>
                <w:sz w:val="20"/>
                <w:szCs w:val="20"/>
                <w:lang w:val="en-US"/>
              </w:rPr>
              <w:t xml:space="preserve">Transfer to new Budget Classification and new </w:t>
            </w:r>
            <w:r w:rsidR="00063AD9" w:rsidRPr="0078515D">
              <w:rPr>
                <w:rFonts w:ascii="Microsoft Sans Serif" w:hAnsi="Microsoft Sans Serif" w:cs="Microsoft Sans Serif"/>
                <w:sz w:val="20"/>
                <w:szCs w:val="20"/>
                <w:lang w:val="en-US"/>
              </w:rPr>
              <w:t>Chart of Accounts</w:t>
            </w:r>
            <w:r w:rsidR="00E77F57" w:rsidRPr="0078515D">
              <w:rPr>
                <w:rFonts w:ascii="Microsoft Sans Serif" w:hAnsi="Microsoft Sans Serif" w:cs="Microsoft Sans Serif"/>
                <w:sz w:val="20"/>
                <w:szCs w:val="20"/>
                <w:lang w:val="en-US"/>
              </w:rPr>
              <w:t xml:space="preserve">, developed according to </w:t>
            </w:r>
            <w:r w:rsidR="00063AD9" w:rsidRPr="0078515D">
              <w:rPr>
                <w:rFonts w:ascii="Microsoft Sans Serif" w:hAnsi="Microsoft Sans Serif" w:cs="Microsoft Sans Serif"/>
                <w:sz w:val="20"/>
                <w:szCs w:val="20"/>
                <w:lang w:val="en-US"/>
              </w:rPr>
              <w:t xml:space="preserve">standards </w:t>
            </w:r>
            <w:r w:rsidR="00F72D2C">
              <w:rPr>
                <w:rFonts w:ascii="Microsoft Sans Serif" w:hAnsi="Microsoft Sans Serif" w:cs="Microsoft Sans Serif"/>
                <w:sz w:val="20"/>
                <w:szCs w:val="20"/>
                <w:lang w:val="en-US"/>
              </w:rPr>
              <w:t>GFS</w:t>
            </w:r>
            <w:r w:rsidRPr="00F72D2C">
              <w:rPr>
                <w:rFonts w:ascii="Microsoft Sans Serif" w:hAnsi="Microsoft Sans Serif" w:cs="Microsoft Sans Serif"/>
                <w:sz w:val="20"/>
                <w:szCs w:val="20"/>
                <w:lang w:val="en-US"/>
              </w:rPr>
              <w:t>2001.</w:t>
            </w:r>
            <w:r w:rsidRPr="0078515D">
              <w:rPr>
                <w:rFonts w:ascii="Microsoft Sans Serif" w:hAnsi="Microsoft Sans Serif" w:cs="Microsoft Sans Serif"/>
                <w:sz w:val="20"/>
                <w:szCs w:val="20"/>
                <w:lang w:val="en-US"/>
              </w:rPr>
              <w:t xml:space="preserve"> </w:t>
            </w:r>
          </w:p>
          <w:p w:rsidR="006649FF" w:rsidRPr="0078515D" w:rsidRDefault="00B74CFB" w:rsidP="00414B10">
            <w:pPr>
              <w:rPr>
                <w:rFonts w:ascii="Microsoft Sans Serif" w:hAnsi="Microsoft Sans Serif" w:cs="Microsoft Sans Serif"/>
                <w:sz w:val="20"/>
                <w:szCs w:val="20"/>
                <w:lang w:val="en-US"/>
              </w:rPr>
            </w:pPr>
            <w:r w:rsidRPr="0078515D">
              <w:rPr>
                <w:rFonts w:ascii="Microsoft Sans Serif" w:hAnsi="Microsoft Sans Serif" w:cs="Microsoft Sans Serif"/>
                <w:sz w:val="20"/>
                <w:szCs w:val="20"/>
                <w:lang w:val="en-US"/>
              </w:rPr>
              <w:t>2.</w:t>
            </w:r>
            <w:r w:rsidR="0032656A" w:rsidRPr="0078515D">
              <w:rPr>
                <w:rFonts w:ascii="Microsoft Sans Serif" w:hAnsi="Microsoft Sans Serif" w:cs="Microsoft Sans Serif"/>
                <w:sz w:val="20"/>
                <w:szCs w:val="20"/>
                <w:lang w:val="en-US"/>
              </w:rPr>
              <w:t xml:space="preserve">Changing in </w:t>
            </w:r>
            <w:r w:rsidRPr="0078515D">
              <w:rPr>
                <w:rFonts w:ascii="Microsoft Sans Serif" w:hAnsi="Microsoft Sans Serif" w:cs="Microsoft Sans Serif"/>
                <w:sz w:val="20"/>
                <w:szCs w:val="20"/>
                <w:lang w:val="en-US"/>
              </w:rPr>
              <w:t xml:space="preserve"> </w:t>
            </w:r>
            <w:r w:rsidR="006649FF" w:rsidRPr="0078515D">
              <w:rPr>
                <w:rFonts w:ascii="Microsoft Sans Serif" w:hAnsi="Microsoft Sans Serif" w:cs="Microsoft Sans Serif"/>
                <w:sz w:val="20"/>
                <w:szCs w:val="20"/>
                <w:lang w:val="en-US"/>
              </w:rPr>
              <w:t>reporting on budgetary performance</w:t>
            </w:r>
          </w:p>
          <w:p w:rsidR="00414B10" w:rsidRPr="00F72D2C" w:rsidRDefault="00B74CFB" w:rsidP="00414B10">
            <w:pPr>
              <w:rPr>
                <w:rFonts w:ascii="Microsoft Sans Serif" w:hAnsi="Microsoft Sans Serif" w:cs="Microsoft Sans Serif"/>
                <w:sz w:val="20"/>
                <w:szCs w:val="20"/>
                <w:lang w:val="en-US"/>
              </w:rPr>
            </w:pPr>
            <w:r w:rsidRPr="00F72D2C">
              <w:rPr>
                <w:rFonts w:ascii="Microsoft Sans Serif" w:hAnsi="Microsoft Sans Serif" w:cs="Microsoft Sans Serif"/>
                <w:sz w:val="20"/>
                <w:szCs w:val="20"/>
                <w:lang w:val="en-US"/>
              </w:rPr>
              <w:t>3.</w:t>
            </w:r>
            <w:r w:rsidR="008D5771" w:rsidRPr="0078515D">
              <w:rPr>
                <w:rFonts w:ascii="Microsoft Sans Serif" w:hAnsi="Microsoft Sans Serif" w:cs="Microsoft Sans Serif"/>
                <w:sz w:val="20"/>
                <w:szCs w:val="20"/>
                <w:lang w:val="en-US"/>
              </w:rPr>
              <w:t>Implementation</w:t>
            </w:r>
            <w:r w:rsidR="008D5771" w:rsidRPr="00F72D2C">
              <w:rPr>
                <w:rFonts w:ascii="Microsoft Sans Serif" w:hAnsi="Microsoft Sans Serif" w:cs="Microsoft Sans Serif"/>
                <w:sz w:val="20"/>
                <w:szCs w:val="20"/>
                <w:lang w:val="en-US"/>
              </w:rPr>
              <w:t xml:space="preserve"> </w:t>
            </w:r>
            <w:r w:rsidR="008D5771" w:rsidRPr="0078515D">
              <w:rPr>
                <w:rFonts w:ascii="Microsoft Sans Serif" w:hAnsi="Microsoft Sans Serif" w:cs="Microsoft Sans Serif"/>
                <w:sz w:val="20"/>
                <w:szCs w:val="20"/>
                <w:lang w:val="en-US"/>
              </w:rPr>
              <w:t>of</w:t>
            </w:r>
            <w:r w:rsidRPr="00F72D2C">
              <w:rPr>
                <w:rFonts w:ascii="Microsoft Sans Serif" w:hAnsi="Microsoft Sans Serif" w:cs="Microsoft Sans Serif"/>
                <w:sz w:val="20"/>
                <w:szCs w:val="20"/>
                <w:lang w:val="en-US"/>
              </w:rPr>
              <w:t xml:space="preserve"> </w:t>
            </w:r>
            <w:r w:rsidR="008D5771" w:rsidRPr="0078515D">
              <w:rPr>
                <w:rFonts w:ascii="Microsoft Sans Serif" w:hAnsi="Microsoft Sans Serif" w:cs="Microsoft Sans Serif"/>
                <w:sz w:val="20"/>
                <w:szCs w:val="20"/>
                <w:lang w:val="en-US"/>
              </w:rPr>
              <w:t>IFIMIS</w:t>
            </w:r>
            <w:r w:rsidRPr="00F72D2C">
              <w:rPr>
                <w:rFonts w:ascii="Microsoft Sans Serif" w:hAnsi="Microsoft Sans Serif" w:cs="Microsoft Sans Serif"/>
                <w:sz w:val="20"/>
                <w:szCs w:val="20"/>
                <w:lang w:val="en-US"/>
              </w:rPr>
              <w:t xml:space="preserve">. </w:t>
            </w:r>
          </w:p>
          <w:p w:rsidR="00B74CFB" w:rsidRPr="0078515D" w:rsidRDefault="00B74CFB" w:rsidP="0032656A">
            <w:pPr>
              <w:rPr>
                <w:rFonts w:ascii="Microsoft Sans Serif" w:hAnsi="Microsoft Sans Serif" w:cs="Microsoft Sans Serif"/>
                <w:sz w:val="20"/>
                <w:szCs w:val="20"/>
                <w:lang w:val="en-US"/>
              </w:rPr>
            </w:pPr>
            <w:r w:rsidRPr="0078515D">
              <w:rPr>
                <w:rFonts w:ascii="Microsoft Sans Serif" w:hAnsi="Microsoft Sans Serif" w:cs="Microsoft Sans Serif"/>
                <w:sz w:val="20"/>
                <w:szCs w:val="20"/>
                <w:lang w:val="en-US"/>
              </w:rPr>
              <w:t>4.</w:t>
            </w:r>
            <w:r w:rsidR="00F72D2C">
              <w:rPr>
                <w:rFonts w:ascii="Microsoft Sans Serif" w:hAnsi="Microsoft Sans Serif" w:cs="Microsoft Sans Serif"/>
                <w:sz w:val="20"/>
                <w:szCs w:val="20"/>
                <w:lang w:val="en-US"/>
              </w:rPr>
              <w:t xml:space="preserve"> </w:t>
            </w:r>
            <w:r w:rsidR="008D5771" w:rsidRPr="0078515D">
              <w:rPr>
                <w:rFonts w:ascii="Microsoft Sans Serif" w:hAnsi="Microsoft Sans Serif" w:cs="Microsoft Sans Serif"/>
                <w:sz w:val="20"/>
                <w:szCs w:val="20"/>
                <w:lang w:val="en-US"/>
              </w:rPr>
              <w:t xml:space="preserve">Development of single </w:t>
            </w:r>
            <w:r w:rsidR="0032656A" w:rsidRPr="0078515D">
              <w:rPr>
                <w:rFonts w:ascii="Microsoft Sans Serif" w:hAnsi="Microsoft Sans Serif" w:cs="Microsoft Sans Serif"/>
                <w:sz w:val="20"/>
                <w:szCs w:val="20"/>
                <w:lang w:val="en-US"/>
              </w:rPr>
              <w:t xml:space="preserve">public accounting </w:t>
            </w:r>
            <w:r w:rsidR="008D5771" w:rsidRPr="0078515D">
              <w:rPr>
                <w:rFonts w:ascii="Microsoft Sans Serif" w:hAnsi="Microsoft Sans Serif" w:cs="Microsoft Sans Serif"/>
                <w:sz w:val="20"/>
                <w:szCs w:val="20"/>
                <w:lang w:val="en-US"/>
              </w:rPr>
              <w:t>information system</w:t>
            </w:r>
            <w:r w:rsidR="0032656A" w:rsidRPr="0078515D">
              <w:rPr>
                <w:rFonts w:ascii="Microsoft Sans Serif" w:hAnsi="Microsoft Sans Serif" w:cs="Microsoft Sans Serif"/>
                <w:sz w:val="20"/>
                <w:szCs w:val="20"/>
                <w:lang w:val="en-US"/>
              </w:rPr>
              <w:t xml:space="preserve"> and connection with IFMIS</w:t>
            </w:r>
            <w:r w:rsidRPr="0078515D">
              <w:rPr>
                <w:rFonts w:ascii="Microsoft Sans Serif" w:hAnsi="Microsoft Sans Serif" w:cs="Microsoft Sans Serif"/>
                <w:sz w:val="20"/>
                <w:szCs w:val="20"/>
                <w:lang w:val="en-US"/>
              </w:rPr>
              <w:t>.</w:t>
            </w:r>
          </w:p>
        </w:tc>
      </w:tr>
      <w:tr w:rsidR="00B74CFB" w:rsidRPr="0078515D" w:rsidTr="0078515D">
        <w:tc>
          <w:tcPr>
            <w:tcW w:w="2660" w:type="dxa"/>
            <w:shd w:val="clear" w:color="auto" w:fill="auto"/>
          </w:tcPr>
          <w:p w:rsidR="00B74CFB" w:rsidRPr="0078515D" w:rsidRDefault="00B74CFB">
            <w:pPr>
              <w:rPr>
                <w:rFonts w:ascii="Microsoft Sans Serif" w:hAnsi="Microsoft Sans Serif" w:cs="Microsoft Sans Serif"/>
                <w:b/>
                <w:i/>
                <w:sz w:val="20"/>
                <w:szCs w:val="20"/>
                <w:lang w:val="en-US"/>
              </w:rPr>
            </w:pPr>
            <w:r w:rsidRPr="0078515D">
              <w:rPr>
                <w:rFonts w:ascii="Microsoft Sans Serif" w:hAnsi="Microsoft Sans Serif" w:cs="Microsoft Sans Serif"/>
                <w:b/>
                <w:i/>
                <w:sz w:val="20"/>
                <w:szCs w:val="20"/>
              </w:rPr>
              <w:t>Turkey</w:t>
            </w:r>
          </w:p>
        </w:tc>
        <w:tc>
          <w:tcPr>
            <w:tcW w:w="7194" w:type="dxa"/>
            <w:shd w:val="clear" w:color="auto" w:fill="auto"/>
          </w:tcPr>
          <w:p w:rsidR="00467903" w:rsidRPr="0078515D" w:rsidRDefault="00467903" w:rsidP="00B74CFB">
            <w:pPr>
              <w:rPr>
                <w:rFonts w:ascii="Microsoft Sans Serif" w:hAnsi="Microsoft Sans Serif" w:cs="Microsoft Sans Serif"/>
                <w:sz w:val="20"/>
                <w:szCs w:val="20"/>
                <w:lang w:val="en-US"/>
              </w:rPr>
            </w:pPr>
          </w:p>
          <w:p w:rsidR="00B74CFB" w:rsidRPr="0078515D" w:rsidRDefault="00B74CFB" w:rsidP="00B74CFB">
            <w:pPr>
              <w:rPr>
                <w:rFonts w:ascii="Microsoft Sans Serif" w:hAnsi="Microsoft Sans Serif" w:cs="Microsoft Sans Serif"/>
                <w:sz w:val="20"/>
                <w:szCs w:val="20"/>
                <w:lang w:val="en-US"/>
              </w:rPr>
            </w:pPr>
            <w:r w:rsidRPr="0078515D">
              <w:rPr>
                <w:rFonts w:ascii="Microsoft Sans Serif" w:hAnsi="Microsoft Sans Serif" w:cs="Microsoft Sans Serif"/>
                <w:sz w:val="20"/>
                <w:szCs w:val="20"/>
                <w:lang w:val="en-US"/>
              </w:rPr>
              <w:t>In my opinion, there are some steps to be taken in order to reach a better treasury system, especially for cash management. In Turkey, there is a project under way on making provincial payments directly from the central bank accounts instead of the agricultural bank.</w:t>
            </w:r>
          </w:p>
        </w:tc>
      </w:tr>
    </w:tbl>
    <w:p w:rsidR="00E77F57" w:rsidRDefault="00E77F57">
      <w:pPr>
        <w:rPr>
          <w:b/>
          <w:bCs/>
          <w:u w:val="single"/>
          <w:lang w:val="en-US"/>
        </w:rPr>
      </w:pPr>
    </w:p>
    <w:p w:rsidR="006C4E0C" w:rsidRDefault="00A57E95">
      <w:pPr>
        <w:rPr>
          <w:b/>
          <w:bCs/>
          <w:u w:val="single"/>
          <w:lang w:val="en-US"/>
        </w:rPr>
      </w:pPr>
      <w:r>
        <w:rPr>
          <w:b/>
          <w:bCs/>
          <w:u w:val="single"/>
          <w:lang w:val="en-US"/>
        </w:rPr>
        <w:br w:type="page"/>
      </w:r>
      <w:r w:rsidR="006C4E0C">
        <w:rPr>
          <w:b/>
          <w:bCs/>
          <w:u w:val="single"/>
          <w:lang w:val="en-US"/>
        </w:rPr>
        <w:lastRenderedPageBreak/>
        <w:t>9.</w:t>
      </w:r>
      <w:r w:rsidR="006C4E0C" w:rsidRPr="006C4E0C">
        <w:rPr>
          <w:lang w:val="en-US"/>
        </w:rPr>
        <w:t xml:space="preserve"> </w:t>
      </w:r>
      <w:r w:rsidR="006C4E0C" w:rsidRPr="006C4E0C">
        <w:rPr>
          <w:b/>
          <w:bCs/>
          <w:u w:val="single"/>
          <w:lang w:val="en-US"/>
        </w:rPr>
        <w:t>Which of the treasury functions require further development / strengthening in your view?</w:t>
      </w:r>
    </w:p>
    <w:p w:rsidR="00A57E95" w:rsidRPr="00A57E95" w:rsidRDefault="00A57E95">
      <w:pPr>
        <w:rPr>
          <w:bCs/>
          <w:lang w:val="en-US"/>
        </w:rPr>
      </w:pPr>
      <w:r w:rsidRPr="00A57E95">
        <w:rPr>
          <w:bCs/>
          <w:lang w:val="en-US"/>
        </w:rPr>
        <w:t>There were given 17 responses 100%.</w:t>
      </w:r>
    </w:p>
    <w:p w:rsidR="00A57E95" w:rsidRDefault="00A57E95">
      <w:pPr>
        <w:rPr>
          <w:b/>
          <w:bCs/>
          <w:u w:val="single"/>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225"/>
      </w:tblGrid>
      <w:tr w:rsidR="00A57E95" w:rsidRPr="0078515D" w:rsidTr="005902CB">
        <w:tc>
          <w:tcPr>
            <w:tcW w:w="6237" w:type="dxa"/>
            <w:shd w:val="clear" w:color="auto" w:fill="DDD9C3"/>
          </w:tcPr>
          <w:p w:rsidR="00A57E95" w:rsidRPr="0078515D" w:rsidRDefault="00A57E95" w:rsidP="0078515D">
            <w:pPr>
              <w:pStyle w:val="ListParagraph"/>
              <w:ind w:left="1080"/>
              <w:rPr>
                <w:lang w:val="en-US"/>
              </w:rPr>
            </w:pPr>
            <w:r w:rsidRPr="0078515D">
              <w:rPr>
                <w:lang w:val="en-US"/>
              </w:rPr>
              <w:t>Functions</w:t>
            </w:r>
          </w:p>
        </w:tc>
        <w:tc>
          <w:tcPr>
            <w:tcW w:w="3225" w:type="dxa"/>
            <w:shd w:val="clear" w:color="auto" w:fill="DDD9C3"/>
          </w:tcPr>
          <w:p w:rsidR="00A57E95" w:rsidRPr="0078515D" w:rsidRDefault="00A57E95" w:rsidP="0078515D">
            <w:pPr>
              <w:pStyle w:val="ListParagraph"/>
              <w:ind w:left="1080"/>
              <w:rPr>
                <w:lang w:val="en-US"/>
              </w:rPr>
            </w:pPr>
            <w:r w:rsidRPr="0078515D">
              <w:rPr>
                <w:lang w:val="en-US"/>
              </w:rPr>
              <w:t>NN of responded countries</w:t>
            </w:r>
          </w:p>
        </w:tc>
      </w:tr>
      <w:tr w:rsidR="00A57E95" w:rsidRPr="0078515D" w:rsidTr="005902CB">
        <w:trPr>
          <w:trHeight w:val="748"/>
        </w:trPr>
        <w:tc>
          <w:tcPr>
            <w:tcW w:w="6237" w:type="dxa"/>
            <w:shd w:val="clear" w:color="auto" w:fill="auto"/>
          </w:tcPr>
          <w:p w:rsidR="00A57E95" w:rsidRPr="0078515D" w:rsidRDefault="00A57E95" w:rsidP="0078515D">
            <w:pPr>
              <w:pStyle w:val="ListParagraph"/>
              <w:ind w:left="0"/>
              <w:rPr>
                <w:lang w:val="en-US"/>
              </w:rPr>
            </w:pPr>
            <w:r w:rsidRPr="0078515D">
              <w:rPr>
                <w:lang w:val="en-US"/>
              </w:rPr>
              <w:t>Budget management (please, explain the scope of improvements needed)</w:t>
            </w:r>
          </w:p>
        </w:tc>
        <w:tc>
          <w:tcPr>
            <w:tcW w:w="3225" w:type="dxa"/>
            <w:shd w:val="clear" w:color="auto" w:fill="auto"/>
          </w:tcPr>
          <w:p w:rsidR="00A57E95" w:rsidRPr="0078515D" w:rsidRDefault="00A57E95" w:rsidP="0078515D">
            <w:pPr>
              <w:pStyle w:val="ListParagraph"/>
              <w:ind w:left="1080" w:hanging="1080"/>
              <w:rPr>
                <w:lang w:val="en-US"/>
              </w:rPr>
            </w:pPr>
            <w:r w:rsidRPr="0078515D">
              <w:rPr>
                <w:lang w:val="en-US"/>
              </w:rPr>
              <w:t>12</w:t>
            </w:r>
          </w:p>
        </w:tc>
      </w:tr>
      <w:tr w:rsidR="00A57E95" w:rsidRPr="0078515D" w:rsidTr="005902CB">
        <w:trPr>
          <w:trHeight w:val="775"/>
        </w:trPr>
        <w:tc>
          <w:tcPr>
            <w:tcW w:w="6237" w:type="dxa"/>
            <w:shd w:val="clear" w:color="auto" w:fill="auto"/>
          </w:tcPr>
          <w:p w:rsidR="00A57E95" w:rsidRPr="0078515D" w:rsidRDefault="00A57E95" w:rsidP="0078515D">
            <w:pPr>
              <w:pStyle w:val="ListParagraph"/>
              <w:ind w:left="0"/>
              <w:rPr>
                <w:lang w:val="en-US"/>
              </w:rPr>
            </w:pPr>
            <w:r w:rsidRPr="0078515D">
              <w:rPr>
                <w:lang w:val="en-US"/>
              </w:rPr>
              <w:t>Management of payments (please, explain the scope of improvements needed)</w:t>
            </w:r>
          </w:p>
        </w:tc>
        <w:tc>
          <w:tcPr>
            <w:tcW w:w="3225" w:type="dxa"/>
            <w:shd w:val="clear" w:color="auto" w:fill="auto"/>
          </w:tcPr>
          <w:p w:rsidR="00A57E95" w:rsidRPr="0078515D" w:rsidRDefault="00A57E95" w:rsidP="0078515D">
            <w:pPr>
              <w:pStyle w:val="ListParagraph"/>
              <w:ind w:left="1080" w:hanging="1080"/>
              <w:rPr>
                <w:lang w:val="en-US"/>
              </w:rPr>
            </w:pPr>
            <w:r w:rsidRPr="0078515D">
              <w:rPr>
                <w:lang w:val="en-US"/>
              </w:rPr>
              <w:t>13</w:t>
            </w:r>
          </w:p>
        </w:tc>
      </w:tr>
      <w:tr w:rsidR="00A57E95" w:rsidRPr="0078515D" w:rsidTr="005902CB">
        <w:tc>
          <w:tcPr>
            <w:tcW w:w="6237" w:type="dxa"/>
            <w:shd w:val="clear" w:color="auto" w:fill="auto"/>
          </w:tcPr>
          <w:p w:rsidR="00A57E95" w:rsidRPr="0078515D" w:rsidRDefault="00A57E95" w:rsidP="0078515D">
            <w:pPr>
              <w:pStyle w:val="ListParagraph"/>
              <w:ind w:left="0"/>
              <w:rPr>
                <w:lang w:val="en-US"/>
              </w:rPr>
            </w:pPr>
            <w:r w:rsidRPr="0078515D">
              <w:rPr>
                <w:lang w:val="en-US"/>
              </w:rPr>
              <w:t>Management of receipts (please, explain the scope of improvements needed)</w:t>
            </w:r>
          </w:p>
        </w:tc>
        <w:tc>
          <w:tcPr>
            <w:tcW w:w="3225" w:type="dxa"/>
            <w:shd w:val="clear" w:color="auto" w:fill="auto"/>
          </w:tcPr>
          <w:p w:rsidR="00A57E95" w:rsidRPr="0078515D" w:rsidRDefault="00A57E95" w:rsidP="0078515D">
            <w:pPr>
              <w:pStyle w:val="ListParagraph"/>
              <w:ind w:left="1080" w:hanging="1080"/>
              <w:rPr>
                <w:lang w:val="en-US"/>
              </w:rPr>
            </w:pPr>
            <w:r w:rsidRPr="0078515D">
              <w:rPr>
                <w:lang w:val="en-US"/>
              </w:rPr>
              <w:t>11</w:t>
            </w:r>
          </w:p>
        </w:tc>
      </w:tr>
      <w:tr w:rsidR="00A57E95" w:rsidRPr="0078515D" w:rsidTr="005902CB">
        <w:tc>
          <w:tcPr>
            <w:tcW w:w="6237" w:type="dxa"/>
            <w:shd w:val="clear" w:color="auto" w:fill="auto"/>
          </w:tcPr>
          <w:p w:rsidR="00A57E95" w:rsidRPr="0078515D" w:rsidRDefault="00A57E95" w:rsidP="0078515D">
            <w:pPr>
              <w:pStyle w:val="ListParagraph"/>
              <w:ind w:left="0"/>
              <w:rPr>
                <w:lang w:val="en-US"/>
              </w:rPr>
            </w:pPr>
            <w:r w:rsidRPr="0078515D">
              <w:rPr>
                <w:lang w:val="en-US"/>
              </w:rPr>
              <w:t>Cash management (please, explain the scope of improvements needed)</w:t>
            </w:r>
          </w:p>
        </w:tc>
        <w:tc>
          <w:tcPr>
            <w:tcW w:w="3225" w:type="dxa"/>
            <w:shd w:val="clear" w:color="auto" w:fill="F2DBDB"/>
          </w:tcPr>
          <w:p w:rsidR="00A57E95" w:rsidRPr="0078515D" w:rsidRDefault="00A57E95" w:rsidP="0078515D">
            <w:pPr>
              <w:pStyle w:val="ListParagraph"/>
              <w:ind w:left="0"/>
              <w:rPr>
                <w:lang w:val="en-US"/>
              </w:rPr>
            </w:pPr>
            <w:r w:rsidRPr="0078515D">
              <w:rPr>
                <w:lang w:val="en-US"/>
              </w:rPr>
              <w:t>14</w:t>
            </w:r>
          </w:p>
        </w:tc>
      </w:tr>
      <w:tr w:rsidR="00A57E95" w:rsidRPr="0078515D" w:rsidTr="005902CB">
        <w:tc>
          <w:tcPr>
            <w:tcW w:w="6237" w:type="dxa"/>
            <w:shd w:val="clear" w:color="auto" w:fill="auto"/>
          </w:tcPr>
          <w:p w:rsidR="00A57E95" w:rsidRPr="0078515D" w:rsidRDefault="00A57E95" w:rsidP="0078515D">
            <w:pPr>
              <w:pStyle w:val="ListParagraph"/>
              <w:ind w:left="0"/>
              <w:rPr>
                <w:lang w:val="en-US"/>
              </w:rPr>
            </w:pPr>
            <w:r w:rsidRPr="0078515D">
              <w:rPr>
                <w:lang w:val="en-US"/>
              </w:rPr>
              <w:t>Commitment management (please, explain the scope of improvements needed)</w:t>
            </w:r>
          </w:p>
        </w:tc>
        <w:tc>
          <w:tcPr>
            <w:tcW w:w="3225" w:type="dxa"/>
            <w:shd w:val="clear" w:color="auto" w:fill="auto"/>
          </w:tcPr>
          <w:p w:rsidR="00A57E95" w:rsidRPr="0078515D" w:rsidRDefault="00A57E95" w:rsidP="0078515D">
            <w:pPr>
              <w:pStyle w:val="ListParagraph"/>
              <w:ind w:left="0"/>
              <w:rPr>
                <w:lang w:val="en-US"/>
              </w:rPr>
            </w:pPr>
            <w:r w:rsidRPr="0078515D">
              <w:rPr>
                <w:lang w:val="en-US"/>
              </w:rPr>
              <w:t>10</w:t>
            </w:r>
          </w:p>
        </w:tc>
      </w:tr>
      <w:tr w:rsidR="00A57E95" w:rsidRPr="0078515D" w:rsidTr="005902CB">
        <w:tc>
          <w:tcPr>
            <w:tcW w:w="6237" w:type="dxa"/>
            <w:shd w:val="clear" w:color="auto" w:fill="auto"/>
          </w:tcPr>
          <w:p w:rsidR="00A57E95" w:rsidRPr="0078515D" w:rsidRDefault="00A57E95" w:rsidP="0078515D">
            <w:pPr>
              <w:pStyle w:val="ListParagraph"/>
              <w:ind w:left="0"/>
              <w:rPr>
                <w:lang w:val="en-US"/>
              </w:rPr>
            </w:pPr>
            <w:r w:rsidRPr="0078515D">
              <w:rPr>
                <w:lang w:val="en-US"/>
              </w:rPr>
              <w:t>Treasury controls (please, explain the scope of improvements needed)</w:t>
            </w:r>
          </w:p>
        </w:tc>
        <w:tc>
          <w:tcPr>
            <w:tcW w:w="3225" w:type="dxa"/>
            <w:shd w:val="clear" w:color="auto" w:fill="auto"/>
          </w:tcPr>
          <w:p w:rsidR="00A57E95" w:rsidRPr="0078515D" w:rsidRDefault="00A57E95" w:rsidP="0078515D">
            <w:pPr>
              <w:pStyle w:val="ListParagraph"/>
              <w:ind w:left="0"/>
              <w:rPr>
                <w:lang w:val="en-US"/>
              </w:rPr>
            </w:pPr>
            <w:r w:rsidRPr="0078515D">
              <w:rPr>
                <w:lang w:val="en-US"/>
              </w:rPr>
              <w:t>13</w:t>
            </w:r>
          </w:p>
        </w:tc>
      </w:tr>
      <w:tr w:rsidR="00A57E95" w:rsidRPr="0078515D" w:rsidTr="005902CB">
        <w:trPr>
          <w:trHeight w:val="593"/>
        </w:trPr>
        <w:tc>
          <w:tcPr>
            <w:tcW w:w="6237" w:type="dxa"/>
            <w:shd w:val="clear" w:color="auto" w:fill="auto"/>
          </w:tcPr>
          <w:p w:rsidR="00A57E95" w:rsidRPr="0078515D" w:rsidRDefault="00A57E95" w:rsidP="0078515D">
            <w:pPr>
              <w:pStyle w:val="ListParagraph"/>
              <w:ind w:left="0"/>
              <w:rPr>
                <w:lang w:val="en-US"/>
              </w:rPr>
            </w:pPr>
            <w:r w:rsidRPr="0078515D">
              <w:rPr>
                <w:lang w:val="en-US"/>
              </w:rPr>
              <w:t>Accounting (please, explain the scope of improvements needed)</w:t>
            </w:r>
          </w:p>
        </w:tc>
        <w:tc>
          <w:tcPr>
            <w:tcW w:w="3225" w:type="dxa"/>
            <w:shd w:val="clear" w:color="auto" w:fill="F2DBDB"/>
          </w:tcPr>
          <w:p w:rsidR="00A57E95" w:rsidRPr="0078515D" w:rsidRDefault="00A57E95" w:rsidP="0078515D">
            <w:pPr>
              <w:pStyle w:val="ListParagraph"/>
              <w:ind w:left="0"/>
              <w:rPr>
                <w:lang w:val="en-US"/>
              </w:rPr>
            </w:pPr>
            <w:r w:rsidRPr="0078515D">
              <w:rPr>
                <w:lang w:val="en-US"/>
              </w:rPr>
              <w:t>14</w:t>
            </w:r>
          </w:p>
        </w:tc>
      </w:tr>
      <w:tr w:rsidR="00A57E95" w:rsidRPr="0078515D" w:rsidTr="005902CB">
        <w:trPr>
          <w:trHeight w:val="619"/>
        </w:trPr>
        <w:tc>
          <w:tcPr>
            <w:tcW w:w="6237" w:type="dxa"/>
            <w:shd w:val="clear" w:color="auto" w:fill="auto"/>
          </w:tcPr>
          <w:p w:rsidR="00A57E95" w:rsidRPr="0078515D" w:rsidRDefault="00A57E95" w:rsidP="0078515D">
            <w:pPr>
              <w:pStyle w:val="ListParagraph"/>
              <w:ind w:left="0"/>
              <w:rPr>
                <w:lang w:val="en-US"/>
              </w:rPr>
            </w:pPr>
            <w:r w:rsidRPr="0078515D">
              <w:rPr>
                <w:lang w:val="en-US"/>
              </w:rPr>
              <w:t>Reporting (please, explain the scope of improvements needed)</w:t>
            </w:r>
          </w:p>
        </w:tc>
        <w:tc>
          <w:tcPr>
            <w:tcW w:w="3225" w:type="dxa"/>
            <w:shd w:val="clear" w:color="auto" w:fill="auto"/>
          </w:tcPr>
          <w:p w:rsidR="00A57E95" w:rsidRPr="0078515D" w:rsidRDefault="00A57E95" w:rsidP="0078515D">
            <w:pPr>
              <w:pStyle w:val="ListParagraph"/>
              <w:ind w:left="0"/>
              <w:rPr>
                <w:lang w:val="en-US"/>
              </w:rPr>
            </w:pPr>
            <w:r w:rsidRPr="0078515D">
              <w:rPr>
                <w:lang w:val="en-US"/>
              </w:rPr>
              <w:t>11</w:t>
            </w:r>
          </w:p>
        </w:tc>
      </w:tr>
      <w:tr w:rsidR="00A57E95" w:rsidRPr="0078515D" w:rsidTr="005902CB">
        <w:trPr>
          <w:trHeight w:val="361"/>
        </w:trPr>
        <w:tc>
          <w:tcPr>
            <w:tcW w:w="6237" w:type="dxa"/>
            <w:shd w:val="clear" w:color="auto" w:fill="auto"/>
          </w:tcPr>
          <w:p w:rsidR="00A57E95" w:rsidRPr="00A57E95" w:rsidRDefault="00A57E95" w:rsidP="0078515D">
            <w:pPr>
              <w:pStyle w:val="ListParagraph"/>
              <w:ind w:left="0"/>
            </w:pPr>
            <w:r w:rsidRPr="00A57E95">
              <w:t>Other (please, explain)</w:t>
            </w:r>
          </w:p>
        </w:tc>
        <w:tc>
          <w:tcPr>
            <w:tcW w:w="3225" w:type="dxa"/>
            <w:shd w:val="clear" w:color="auto" w:fill="auto"/>
          </w:tcPr>
          <w:p w:rsidR="00A57E95" w:rsidRPr="0078515D" w:rsidRDefault="00A57E95" w:rsidP="0078515D">
            <w:pPr>
              <w:pStyle w:val="ListParagraph"/>
              <w:ind w:left="0"/>
              <w:rPr>
                <w:lang w:val="en-US"/>
              </w:rPr>
            </w:pPr>
            <w:r w:rsidRPr="0078515D">
              <w:rPr>
                <w:lang w:val="en-US"/>
              </w:rPr>
              <w:t>5</w:t>
            </w:r>
          </w:p>
        </w:tc>
      </w:tr>
    </w:tbl>
    <w:p w:rsidR="00E77F57" w:rsidRDefault="00E77F57">
      <w:pPr>
        <w:rPr>
          <w:lang w:val="en-US"/>
        </w:rPr>
      </w:pPr>
    </w:p>
    <w:p w:rsidR="00F55C33" w:rsidRDefault="00570E27">
      <w:pPr>
        <w:rPr>
          <w:lang w:val="en-US"/>
        </w:rPr>
      </w:pPr>
      <w:r>
        <w:rPr>
          <w:lang w:val="en-US"/>
        </w:rPr>
        <w:t>Below you can see all responses to this question from each country.</w:t>
      </w:r>
    </w:p>
    <w:p w:rsidR="00570E27" w:rsidRDefault="00570E27">
      <w:pPr>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5"/>
      </w:tblGrid>
      <w:tr w:rsidR="00570E27" w:rsidRPr="0078515D" w:rsidTr="00570E27">
        <w:tc>
          <w:tcPr>
            <w:tcW w:w="2977" w:type="dxa"/>
            <w:shd w:val="clear" w:color="auto" w:fill="DDD9C3"/>
          </w:tcPr>
          <w:p w:rsidR="00570E27" w:rsidRPr="0078515D" w:rsidRDefault="00570E27" w:rsidP="00920BB2">
            <w:pPr>
              <w:pStyle w:val="ListParagraph"/>
              <w:ind w:left="1080"/>
              <w:rPr>
                <w:lang w:val="en-US"/>
              </w:rPr>
            </w:pPr>
            <w:r w:rsidRPr="0078515D">
              <w:rPr>
                <w:lang w:val="en-US"/>
              </w:rPr>
              <w:t>Functions</w:t>
            </w:r>
          </w:p>
        </w:tc>
        <w:tc>
          <w:tcPr>
            <w:tcW w:w="6485" w:type="dxa"/>
            <w:shd w:val="clear" w:color="auto" w:fill="DDD9C3"/>
          </w:tcPr>
          <w:p w:rsidR="00570E27" w:rsidRPr="00570E27" w:rsidRDefault="00570E27" w:rsidP="00920BB2">
            <w:pPr>
              <w:pStyle w:val="ListParagraph"/>
              <w:ind w:left="1080"/>
              <w:rPr>
                <w:b/>
                <w:u w:val="single"/>
                <w:lang w:val="en-US"/>
              </w:rPr>
            </w:pPr>
            <w:r w:rsidRPr="00570E27">
              <w:rPr>
                <w:b/>
                <w:u w:val="single"/>
                <w:lang w:val="en-US"/>
              </w:rPr>
              <w:t>ALBANIA</w:t>
            </w:r>
          </w:p>
        </w:tc>
      </w:tr>
      <w:tr w:rsidR="00570E27" w:rsidRPr="0078515D" w:rsidTr="00BC69EB">
        <w:trPr>
          <w:trHeight w:val="890"/>
        </w:trPr>
        <w:tc>
          <w:tcPr>
            <w:tcW w:w="2977" w:type="dxa"/>
            <w:shd w:val="clear" w:color="auto" w:fill="EEECE1"/>
          </w:tcPr>
          <w:p w:rsidR="00570E27" w:rsidRPr="0078515D" w:rsidRDefault="00570E27" w:rsidP="00920BB2">
            <w:pPr>
              <w:pStyle w:val="ListParagraph"/>
              <w:ind w:left="0"/>
              <w:rPr>
                <w:lang w:val="en-US"/>
              </w:rPr>
            </w:pPr>
            <w:r>
              <w:rPr>
                <w:lang w:val="en-US"/>
              </w:rPr>
              <w:t>Budget management</w:t>
            </w:r>
          </w:p>
        </w:tc>
        <w:tc>
          <w:tcPr>
            <w:tcW w:w="6485" w:type="dxa"/>
            <w:shd w:val="clear" w:color="auto" w:fill="auto"/>
          </w:tcPr>
          <w:p w:rsidR="00570E27" w:rsidRPr="00E87C04" w:rsidRDefault="00570E27" w:rsidP="00920BB2">
            <w:pPr>
              <w:rPr>
                <w:lang w:val="en-US"/>
              </w:rPr>
            </w:pPr>
            <w:r w:rsidRPr="00E87C04">
              <w:rPr>
                <w:lang w:val="en-US"/>
              </w:rPr>
              <w:t>Planning and Monitoring of Budget Performance</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Management of payments</w:t>
            </w:r>
          </w:p>
        </w:tc>
        <w:tc>
          <w:tcPr>
            <w:tcW w:w="6485" w:type="dxa"/>
            <w:shd w:val="clear" w:color="auto" w:fill="auto"/>
          </w:tcPr>
          <w:p w:rsidR="00570E27" w:rsidRPr="00E87C04" w:rsidRDefault="00570E27" w:rsidP="00920BB2">
            <w:pPr>
              <w:rPr>
                <w:lang w:val="en-US"/>
              </w:rPr>
            </w:pPr>
            <w:r w:rsidRPr="00E87C04">
              <w:rPr>
                <w:lang w:val="en-US"/>
              </w:rPr>
              <w:t>Precommitment phase</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Management of receipts</w:t>
            </w:r>
          </w:p>
        </w:tc>
        <w:tc>
          <w:tcPr>
            <w:tcW w:w="6485" w:type="dxa"/>
            <w:shd w:val="clear" w:color="auto" w:fill="auto"/>
          </w:tcPr>
          <w:p w:rsidR="00570E27" w:rsidRPr="00E87C04" w:rsidRDefault="00570E27" w:rsidP="00F72D2C">
            <w:pPr>
              <w:rPr>
                <w:lang w:val="en-US"/>
              </w:rPr>
            </w:pPr>
            <w:r w:rsidRPr="00E87C04">
              <w:rPr>
                <w:lang w:val="en-US"/>
              </w:rPr>
              <w:t>Accrual revenues (actually only receipts are recogni</w:t>
            </w:r>
            <w:r w:rsidR="00F72D2C">
              <w:rPr>
                <w:lang w:val="en-US"/>
              </w:rPr>
              <w:t>z</w:t>
            </w:r>
            <w:r w:rsidRPr="00E87C04">
              <w:rPr>
                <w:lang w:val="en-US"/>
              </w:rPr>
              <w:t>ed)</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Cash management</w:t>
            </w:r>
          </w:p>
        </w:tc>
        <w:tc>
          <w:tcPr>
            <w:tcW w:w="6485" w:type="dxa"/>
            <w:shd w:val="clear" w:color="auto" w:fill="auto"/>
          </w:tcPr>
          <w:p w:rsidR="00570E27" w:rsidRPr="00E87C04" w:rsidRDefault="00570E27" w:rsidP="00920BB2">
            <w:pPr>
              <w:rPr>
                <w:lang w:val="en-US"/>
              </w:rPr>
            </w:pPr>
            <w:r w:rsidRPr="00E87C04">
              <w:rPr>
                <w:lang w:val="en-US"/>
              </w:rPr>
              <w:t>Improvement of cash management methodology. Data warehouse</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Commitment management</w:t>
            </w:r>
          </w:p>
        </w:tc>
        <w:tc>
          <w:tcPr>
            <w:tcW w:w="6485" w:type="dxa"/>
            <w:shd w:val="clear" w:color="auto" w:fill="auto"/>
          </w:tcPr>
          <w:p w:rsidR="00570E27" w:rsidRPr="00E87C04" w:rsidRDefault="00570E27" w:rsidP="00F72D2C">
            <w:pPr>
              <w:rPr>
                <w:lang w:val="en-US"/>
              </w:rPr>
            </w:pPr>
            <w:r w:rsidRPr="00E87C04">
              <w:rPr>
                <w:lang w:val="en-US"/>
              </w:rPr>
              <w:t>management of mult</w:t>
            </w:r>
            <w:r w:rsidR="00F72D2C">
              <w:rPr>
                <w:lang w:val="en-US"/>
              </w:rPr>
              <w:t>i-</w:t>
            </w:r>
            <w:r w:rsidRPr="00E87C04">
              <w:rPr>
                <w:lang w:val="en-US"/>
              </w:rPr>
              <w:t>year contracts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Treasury controls</w:t>
            </w:r>
          </w:p>
        </w:tc>
        <w:tc>
          <w:tcPr>
            <w:tcW w:w="6485" w:type="dxa"/>
            <w:shd w:val="clear" w:color="auto" w:fill="auto"/>
          </w:tcPr>
          <w:p w:rsidR="00570E27" w:rsidRPr="00E87C04" w:rsidRDefault="00570E27" w:rsidP="00F72D2C">
            <w:pPr>
              <w:rPr>
                <w:lang w:val="en-US"/>
              </w:rPr>
            </w:pPr>
            <w:r w:rsidRPr="00E87C04">
              <w:rPr>
                <w:lang w:val="en-US"/>
              </w:rPr>
              <w:t>Transfer of some competencies from treasury to budget users (improving the managerial accounta</w:t>
            </w:r>
            <w:r w:rsidR="00F72D2C">
              <w:rPr>
                <w:lang w:val="en-US"/>
              </w:rPr>
              <w:t>b</w:t>
            </w:r>
            <w:r w:rsidRPr="00E87C04">
              <w:rPr>
                <w:lang w:val="en-US"/>
              </w:rPr>
              <w:t>ility)</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Accounting</w:t>
            </w:r>
          </w:p>
        </w:tc>
        <w:tc>
          <w:tcPr>
            <w:tcW w:w="6485" w:type="dxa"/>
            <w:shd w:val="clear" w:color="auto" w:fill="auto"/>
          </w:tcPr>
          <w:p w:rsidR="00570E27" w:rsidRPr="00E87C04" w:rsidRDefault="00570E27" w:rsidP="00920BB2">
            <w:pPr>
              <w:rPr>
                <w:lang w:val="en-US"/>
              </w:rPr>
            </w:pPr>
            <w:r w:rsidRPr="00E87C04">
              <w:rPr>
                <w:lang w:val="en-US"/>
              </w:rPr>
              <w:t>introduction of accrual items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Reporting</w:t>
            </w:r>
          </w:p>
        </w:tc>
        <w:tc>
          <w:tcPr>
            <w:tcW w:w="6485" w:type="dxa"/>
            <w:shd w:val="clear" w:color="auto" w:fill="auto"/>
          </w:tcPr>
          <w:p w:rsidR="00570E27" w:rsidRPr="00E87C04" w:rsidRDefault="00570E27" w:rsidP="00920BB2">
            <w:pPr>
              <w:rPr>
                <w:lang w:val="en-US"/>
              </w:rPr>
            </w:pPr>
            <w:r w:rsidRPr="00E87C04">
              <w:rPr>
                <w:lang w:val="en-US"/>
              </w:rPr>
              <w:t>both accrual and cash reporting</w:t>
            </w:r>
          </w:p>
        </w:tc>
      </w:tr>
    </w:tbl>
    <w:p w:rsidR="00570E27" w:rsidRDefault="00570E27">
      <w:pPr>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5"/>
      </w:tblGrid>
      <w:tr w:rsidR="00570E27" w:rsidRPr="0078515D" w:rsidTr="00920BB2">
        <w:tc>
          <w:tcPr>
            <w:tcW w:w="2977" w:type="dxa"/>
            <w:shd w:val="clear" w:color="auto" w:fill="DDD9C3"/>
          </w:tcPr>
          <w:p w:rsidR="00570E27" w:rsidRPr="0078515D" w:rsidRDefault="00570E27" w:rsidP="00920BB2">
            <w:pPr>
              <w:pStyle w:val="ListParagraph"/>
              <w:ind w:left="1080"/>
              <w:rPr>
                <w:lang w:val="en-US"/>
              </w:rPr>
            </w:pPr>
            <w:r w:rsidRPr="0078515D">
              <w:rPr>
                <w:lang w:val="en-US"/>
              </w:rPr>
              <w:t>Functions</w:t>
            </w:r>
          </w:p>
        </w:tc>
        <w:tc>
          <w:tcPr>
            <w:tcW w:w="6485" w:type="dxa"/>
            <w:shd w:val="clear" w:color="auto" w:fill="DDD9C3"/>
          </w:tcPr>
          <w:p w:rsidR="00570E27" w:rsidRPr="00570E27" w:rsidRDefault="00570E27" w:rsidP="00920BB2">
            <w:pPr>
              <w:pStyle w:val="ListParagraph"/>
              <w:ind w:left="1080"/>
              <w:rPr>
                <w:b/>
                <w:u w:val="single"/>
                <w:lang w:val="en-US"/>
              </w:rPr>
            </w:pPr>
            <w:r w:rsidRPr="00570E27">
              <w:rPr>
                <w:b/>
                <w:u w:val="single"/>
                <w:lang w:val="en-US"/>
              </w:rPr>
              <w:t xml:space="preserve">AZERBAIJAN </w:t>
            </w:r>
          </w:p>
        </w:tc>
      </w:tr>
      <w:tr w:rsidR="00570E27" w:rsidRPr="0078515D" w:rsidTr="00BC69EB">
        <w:trPr>
          <w:trHeight w:val="890"/>
        </w:trPr>
        <w:tc>
          <w:tcPr>
            <w:tcW w:w="2977" w:type="dxa"/>
            <w:shd w:val="clear" w:color="auto" w:fill="EEECE1"/>
          </w:tcPr>
          <w:p w:rsidR="00570E27" w:rsidRPr="0078515D" w:rsidRDefault="00570E27" w:rsidP="00920BB2">
            <w:pPr>
              <w:pStyle w:val="ListParagraph"/>
              <w:ind w:left="0"/>
              <w:rPr>
                <w:lang w:val="en-US"/>
              </w:rPr>
            </w:pPr>
            <w:r>
              <w:rPr>
                <w:lang w:val="en-US"/>
              </w:rPr>
              <w:t>Budget management</w:t>
            </w:r>
          </w:p>
        </w:tc>
        <w:tc>
          <w:tcPr>
            <w:tcW w:w="6485" w:type="dxa"/>
            <w:shd w:val="clear" w:color="auto" w:fill="auto"/>
          </w:tcPr>
          <w:p w:rsidR="00570E27" w:rsidRPr="0078515D" w:rsidRDefault="00F72D2C" w:rsidP="00920BB2">
            <w:pPr>
              <w:pStyle w:val="ListParagraph"/>
              <w:ind w:left="1080" w:hanging="1080"/>
              <w:rPr>
                <w:lang w:val="en-US"/>
              </w:rPr>
            </w:pPr>
            <w:r>
              <w:rPr>
                <w:lang w:val="en-US"/>
              </w:rPr>
              <w:t>M</w:t>
            </w:r>
            <w:r w:rsidR="00570E27">
              <w:rPr>
                <w:lang w:val="en-US"/>
              </w:rPr>
              <w:t>in</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Management of payments</w:t>
            </w:r>
          </w:p>
        </w:tc>
        <w:tc>
          <w:tcPr>
            <w:tcW w:w="6485" w:type="dxa"/>
            <w:shd w:val="clear" w:color="auto" w:fill="auto"/>
          </w:tcPr>
          <w:p w:rsidR="00570E27" w:rsidRPr="0078515D" w:rsidRDefault="00F72D2C" w:rsidP="00920BB2">
            <w:pPr>
              <w:pStyle w:val="ListParagraph"/>
              <w:ind w:left="1080" w:hanging="1080"/>
              <w:rPr>
                <w:lang w:val="en-US"/>
              </w:rPr>
            </w:pPr>
            <w:r>
              <w:rPr>
                <w:lang w:val="en-US"/>
              </w:rPr>
              <w:t>M</w:t>
            </w:r>
            <w:r w:rsidR="00570E27">
              <w:rPr>
                <w:lang w:val="en-US"/>
              </w:rPr>
              <w:t>in</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Cash management</w:t>
            </w:r>
          </w:p>
        </w:tc>
        <w:tc>
          <w:tcPr>
            <w:tcW w:w="6485" w:type="dxa"/>
            <w:shd w:val="clear" w:color="auto" w:fill="auto"/>
          </w:tcPr>
          <w:p w:rsidR="00570E27" w:rsidRPr="0078515D" w:rsidRDefault="00F72D2C" w:rsidP="00920BB2">
            <w:pPr>
              <w:pStyle w:val="ListParagraph"/>
              <w:ind w:left="0"/>
              <w:rPr>
                <w:lang w:val="en-US"/>
              </w:rPr>
            </w:pPr>
            <w:r>
              <w:rPr>
                <w:lang w:val="en-US"/>
              </w:rPr>
              <w:t>M</w:t>
            </w:r>
            <w:r w:rsidR="00570E27">
              <w:rPr>
                <w:lang w:val="en-US"/>
              </w:rPr>
              <w:t>in</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Treasury controls</w:t>
            </w:r>
          </w:p>
        </w:tc>
        <w:tc>
          <w:tcPr>
            <w:tcW w:w="6485" w:type="dxa"/>
            <w:shd w:val="clear" w:color="auto" w:fill="auto"/>
          </w:tcPr>
          <w:p w:rsidR="00570E27" w:rsidRPr="0078515D" w:rsidRDefault="00F72D2C" w:rsidP="00920BB2">
            <w:pPr>
              <w:pStyle w:val="ListParagraph"/>
              <w:ind w:left="0"/>
              <w:rPr>
                <w:lang w:val="en-US"/>
              </w:rPr>
            </w:pPr>
            <w:r>
              <w:rPr>
                <w:lang w:val="en-US"/>
              </w:rPr>
              <w:t>M</w:t>
            </w:r>
            <w:r w:rsidR="00570E27">
              <w:rPr>
                <w:lang w:val="en-US"/>
              </w:rPr>
              <w:t>ax</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Accounting</w:t>
            </w:r>
          </w:p>
        </w:tc>
        <w:tc>
          <w:tcPr>
            <w:tcW w:w="6485" w:type="dxa"/>
            <w:shd w:val="clear" w:color="auto" w:fill="auto"/>
          </w:tcPr>
          <w:p w:rsidR="00570E27" w:rsidRPr="0078515D" w:rsidRDefault="00F72D2C" w:rsidP="00920BB2">
            <w:pPr>
              <w:pStyle w:val="ListParagraph"/>
              <w:ind w:left="0"/>
              <w:rPr>
                <w:lang w:val="en-US"/>
              </w:rPr>
            </w:pPr>
            <w:r>
              <w:rPr>
                <w:lang w:val="en-US"/>
              </w:rPr>
              <w:t>M</w:t>
            </w:r>
            <w:r w:rsidR="00570E27">
              <w:rPr>
                <w:lang w:val="en-US"/>
              </w:rPr>
              <w:t>in</w:t>
            </w:r>
          </w:p>
        </w:tc>
      </w:tr>
    </w:tbl>
    <w:p w:rsidR="00570E27" w:rsidRDefault="00570E27">
      <w:pPr>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5"/>
      </w:tblGrid>
      <w:tr w:rsidR="00570E27" w:rsidRPr="0078515D" w:rsidTr="00920BB2">
        <w:tc>
          <w:tcPr>
            <w:tcW w:w="2977" w:type="dxa"/>
            <w:shd w:val="clear" w:color="auto" w:fill="DDD9C3"/>
          </w:tcPr>
          <w:p w:rsidR="00570E27" w:rsidRPr="0078515D" w:rsidRDefault="00570E27" w:rsidP="00920BB2">
            <w:pPr>
              <w:pStyle w:val="ListParagraph"/>
              <w:ind w:left="1080"/>
              <w:rPr>
                <w:lang w:val="en-US"/>
              </w:rPr>
            </w:pPr>
            <w:r w:rsidRPr="0078515D">
              <w:rPr>
                <w:lang w:val="en-US"/>
              </w:rPr>
              <w:t>Functions</w:t>
            </w:r>
          </w:p>
        </w:tc>
        <w:tc>
          <w:tcPr>
            <w:tcW w:w="6485" w:type="dxa"/>
            <w:shd w:val="clear" w:color="auto" w:fill="DDD9C3"/>
          </w:tcPr>
          <w:p w:rsidR="00570E27" w:rsidRPr="0078515D" w:rsidRDefault="00570E27" w:rsidP="00920BB2">
            <w:pPr>
              <w:pStyle w:val="ListParagraph"/>
              <w:ind w:left="1080"/>
              <w:rPr>
                <w:lang w:val="en-US"/>
              </w:rPr>
            </w:pPr>
            <w:r w:rsidRPr="00570E27">
              <w:rPr>
                <w:b/>
                <w:u w:val="single"/>
                <w:lang w:val="en-US"/>
              </w:rPr>
              <w:t>BELARUS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Management of payments</w:t>
            </w:r>
          </w:p>
        </w:tc>
        <w:tc>
          <w:tcPr>
            <w:tcW w:w="6485" w:type="dxa"/>
            <w:shd w:val="clear" w:color="auto" w:fill="auto"/>
          </w:tcPr>
          <w:p w:rsidR="00570E27" w:rsidRPr="00570E27" w:rsidRDefault="00570E27" w:rsidP="00570E27">
            <w:pPr>
              <w:rPr>
                <w:rFonts w:ascii="Microsoft Sans Serif" w:hAnsi="Microsoft Sans Serif" w:cs="Microsoft Sans Serif"/>
                <w:sz w:val="20"/>
                <w:szCs w:val="20"/>
                <w:lang w:val="en-US"/>
              </w:rPr>
            </w:pPr>
            <w:r w:rsidRPr="00570E27">
              <w:rPr>
                <w:rFonts w:ascii="Microsoft Sans Serif" w:hAnsi="Microsoft Sans Serif" w:cs="Microsoft Sans Serif"/>
                <w:sz w:val="20"/>
                <w:szCs w:val="20"/>
                <w:lang w:val="en-US"/>
              </w:rPr>
              <w:t xml:space="preserve">Performance of operations with  STA and their view (?)  </w:t>
            </w:r>
            <w:r>
              <w:rPr>
                <w:rFonts w:ascii="Microsoft Sans Serif" w:hAnsi="Microsoft Sans Serif" w:cs="Microsoft Sans Serif"/>
                <w:sz w:val="20"/>
                <w:szCs w:val="20"/>
              </w:rPr>
              <w:t>in real-time mode</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Cash management</w:t>
            </w:r>
          </w:p>
        </w:tc>
        <w:tc>
          <w:tcPr>
            <w:tcW w:w="6485" w:type="dxa"/>
            <w:shd w:val="clear" w:color="auto" w:fill="auto"/>
          </w:tcPr>
          <w:p w:rsidR="00570E27" w:rsidRPr="0078515D" w:rsidRDefault="00570E27" w:rsidP="00920BB2">
            <w:pPr>
              <w:pStyle w:val="ListParagraph"/>
              <w:ind w:left="0"/>
              <w:rPr>
                <w:lang w:val="en-US"/>
              </w:rPr>
            </w:pPr>
            <w:r w:rsidRPr="00570E27">
              <w:rPr>
                <w:lang w:val="en-US"/>
              </w:rPr>
              <w:t>Development of cash management informational system (resource management)</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Commitment management</w:t>
            </w:r>
          </w:p>
        </w:tc>
        <w:tc>
          <w:tcPr>
            <w:tcW w:w="6485" w:type="dxa"/>
            <w:shd w:val="clear" w:color="auto" w:fill="auto"/>
          </w:tcPr>
          <w:p w:rsidR="00570E27" w:rsidRPr="0078515D" w:rsidRDefault="00570E27" w:rsidP="00920BB2">
            <w:pPr>
              <w:pStyle w:val="ListParagraph"/>
              <w:ind w:left="0"/>
              <w:rPr>
                <w:lang w:val="en-US"/>
              </w:rPr>
            </w:pPr>
            <w:r w:rsidRPr="00570E27">
              <w:rPr>
                <w:lang w:val="en-US"/>
              </w:rPr>
              <w:t>Creation of single state purchasing informational system</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Treasury controls</w:t>
            </w:r>
          </w:p>
        </w:tc>
        <w:tc>
          <w:tcPr>
            <w:tcW w:w="6485" w:type="dxa"/>
            <w:shd w:val="clear" w:color="auto" w:fill="auto"/>
          </w:tcPr>
          <w:p w:rsidR="00570E27" w:rsidRPr="0078515D" w:rsidRDefault="00570E27" w:rsidP="00920BB2">
            <w:pPr>
              <w:pStyle w:val="ListParagraph"/>
              <w:ind w:left="0"/>
              <w:rPr>
                <w:lang w:val="en-US"/>
              </w:rPr>
            </w:pPr>
            <w:r w:rsidRPr="00570E27">
              <w:rPr>
                <w:lang w:val="en-US"/>
              </w:rPr>
              <w:t>Development of legislation, treasury control procedures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Accounting</w:t>
            </w:r>
          </w:p>
        </w:tc>
        <w:tc>
          <w:tcPr>
            <w:tcW w:w="6485" w:type="dxa"/>
            <w:shd w:val="clear" w:color="auto" w:fill="auto"/>
          </w:tcPr>
          <w:p w:rsidR="00570E27" w:rsidRPr="0078515D" w:rsidRDefault="00570E27" w:rsidP="00920BB2">
            <w:pPr>
              <w:pStyle w:val="ListParagraph"/>
              <w:ind w:left="0"/>
              <w:rPr>
                <w:lang w:val="en-US"/>
              </w:rPr>
            </w:pPr>
            <w:r w:rsidRPr="00570E27">
              <w:rPr>
                <w:lang w:val="en-US"/>
              </w:rPr>
              <w:t>Adoption of single chart of accounts in budget accounting</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Reporting</w:t>
            </w:r>
          </w:p>
        </w:tc>
        <w:tc>
          <w:tcPr>
            <w:tcW w:w="6485" w:type="dxa"/>
            <w:shd w:val="clear" w:color="auto" w:fill="auto"/>
          </w:tcPr>
          <w:p w:rsidR="00570E27" w:rsidRPr="0078515D" w:rsidRDefault="00570E27" w:rsidP="00920BB2">
            <w:pPr>
              <w:pStyle w:val="ListParagraph"/>
              <w:ind w:left="0"/>
              <w:rPr>
                <w:lang w:val="en-US"/>
              </w:rPr>
            </w:pPr>
            <w:r w:rsidRPr="00570E27">
              <w:rPr>
                <w:lang w:val="en-US"/>
              </w:rPr>
              <w:t>Development of budget reporting forms to optimize its key figures. Finalize implementation of a new reporting information system.</w:t>
            </w:r>
          </w:p>
        </w:tc>
      </w:tr>
    </w:tbl>
    <w:p w:rsidR="00570E27" w:rsidRDefault="00570E27">
      <w:pPr>
        <w:rPr>
          <w:lang w:val="en-US"/>
        </w:rPr>
      </w:pPr>
    </w:p>
    <w:tbl>
      <w:tblPr>
        <w:tblW w:w="96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626"/>
      </w:tblGrid>
      <w:tr w:rsidR="00570E27" w:rsidRPr="0078515D" w:rsidTr="00570E27">
        <w:tc>
          <w:tcPr>
            <w:tcW w:w="2977" w:type="dxa"/>
            <w:shd w:val="clear" w:color="auto" w:fill="DDD9C3"/>
          </w:tcPr>
          <w:p w:rsidR="00570E27" w:rsidRPr="0078515D" w:rsidRDefault="00570E27" w:rsidP="00920BB2">
            <w:pPr>
              <w:pStyle w:val="ListParagraph"/>
              <w:ind w:left="1080"/>
              <w:rPr>
                <w:lang w:val="en-US"/>
              </w:rPr>
            </w:pPr>
            <w:r w:rsidRPr="0078515D">
              <w:rPr>
                <w:lang w:val="en-US"/>
              </w:rPr>
              <w:t>Functions</w:t>
            </w:r>
          </w:p>
        </w:tc>
        <w:tc>
          <w:tcPr>
            <w:tcW w:w="6626" w:type="dxa"/>
            <w:shd w:val="clear" w:color="auto" w:fill="DDD9C3"/>
          </w:tcPr>
          <w:p w:rsidR="00570E27" w:rsidRDefault="00570E27" w:rsidP="00570E27">
            <w:pPr>
              <w:rPr>
                <w:rFonts w:ascii="Microsoft Sans Serif" w:hAnsi="Microsoft Sans Serif" w:cs="Microsoft Sans Serif"/>
                <w:sz w:val="20"/>
                <w:szCs w:val="20"/>
                <w:lang w:val="en-US"/>
              </w:rPr>
            </w:pPr>
          </w:p>
          <w:p w:rsidR="00570E27" w:rsidRPr="00570E27" w:rsidRDefault="00570E27" w:rsidP="00570E27">
            <w:pPr>
              <w:jc w:val="center"/>
              <w:rPr>
                <w:rFonts w:ascii="Microsoft Sans Serif" w:hAnsi="Microsoft Sans Serif" w:cs="Microsoft Sans Serif"/>
                <w:b/>
                <w:sz w:val="20"/>
                <w:szCs w:val="20"/>
                <w:u w:val="single"/>
                <w:lang w:val="en-US"/>
              </w:rPr>
            </w:pPr>
            <w:r w:rsidRPr="00570E27">
              <w:rPr>
                <w:rFonts w:ascii="Microsoft Sans Serif" w:hAnsi="Microsoft Sans Serif" w:cs="Microsoft Sans Serif"/>
                <w:b/>
                <w:sz w:val="20"/>
                <w:szCs w:val="20"/>
                <w:u w:val="single"/>
              </w:rPr>
              <w:t>BOSNA I HERCEGOVINA</w:t>
            </w:r>
          </w:p>
        </w:tc>
      </w:tr>
      <w:tr w:rsidR="00570E27" w:rsidRPr="0078515D" w:rsidTr="00BC69EB">
        <w:trPr>
          <w:trHeight w:val="890"/>
        </w:trPr>
        <w:tc>
          <w:tcPr>
            <w:tcW w:w="2977" w:type="dxa"/>
            <w:shd w:val="clear" w:color="auto" w:fill="EEECE1"/>
          </w:tcPr>
          <w:p w:rsidR="00570E27" w:rsidRPr="0078515D" w:rsidRDefault="00570E27" w:rsidP="00920BB2">
            <w:pPr>
              <w:pStyle w:val="ListParagraph"/>
              <w:ind w:left="0"/>
              <w:rPr>
                <w:lang w:val="en-US"/>
              </w:rPr>
            </w:pPr>
            <w:r>
              <w:rPr>
                <w:lang w:val="en-US"/>
              </w:rPr>
              <w:t>Budget management</w:t>
            </w:r>
          </w:p>
        </w:tc>
        <w:tc>
          <w:tcPr>
            <w:tcW w:w="6626" w:type="dxa"/>
            <w:shd w:val="clear" w:color="auto" w:fill="auto"/>
          </w:tcPr>
          <w:p w:rsidR="00570E27" w:rsidRPr="0078515D" w:rsidRDefault="00570E27" w:rsidP="00570E27">
            <w:pPr>
              <w:pStyle w:val="ListParagraph"/>
              <w:ind w:left="33" w:firstLine="1"/>
              <w:jc w:val="both"/>
              <w:rPr>
                <w:lang w:val="en-US"/>
              </w:rPr>
            </w:pPr>
            <w:r w:rsidRPr="00570E27">
              <w:rPr>
                <w:lang w:val="en-US"/>
              </w:rPr>
              <w:t>Implementation of the information system for budget management . Implementation of program budgeting</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Accounting</w:t>
            </w:r>
          </w:p>
        </w:tc>
        <w:tc>
          <w:tcPr>
            <w:tcW w:w="6626" w:type="dxa"/>
            <w:shd w:val="clear" w:color="auto" w:fill="auto"/>
          </w:tcPr>
          <w:p w:rsidR="00570E27" w:rsidRPr="0078515D" w:rsidRDefault="00570E27" w:rsidP="00920BB2">
            <w:pPr>
              <w:pStyle w:val="ListParagraph"/>
              <w:ind w:left="0"/>
              <w:rPr>
                <w:lang w:val="en-US"/>
              </w:rPr>
            </w:pPr>
            <w:r w:rsidRPr="00570E27">
              <w:rPr>
                <w:lang w:val="en-US"/>
              </w:rPr>
              <w:t>Implementation of IPSAS for the public sector. Implementation of fond accounting</w:t>
            </w:r>
          </w:p>
        </w:tc>
      </w:tr>
    </w:tbl>
    <w:p w:rsidR="00570E27" w:rsidRDefault="00570E27">
      <w:pPr>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5"/>
      </w:tblGrid>
      <w:tr w:rsidR="00570E27" w:rsidRPr="0078515D" w:rsidTr="00920BB2">
        <w:tc>
          <w:tcPr>
            <w:tcW w:w="2977" w:type="dxa"/>
            <w:shd w:val="clear" w:color="auto" w:fill="DDD9C3"/>
          </w:tcPr>
          <w:p w:rsidR="00570E27" w:rsidRPr="0078515D" w:rsidRDefault="00570E27" w:rsidP="00920BB2">
            <w:pPr>
              <w:pStyle w:val="ListParagraph"/>
              <w:ind w:left="1080"/>
              <w:rPr>
                <w:lang w:val="en-US"/>
              </w:rPr>
            </w:pPr>
            <w:r w:rsidRPr="0078515D">
              <w:rPr>
                <w:lang w:val="en-US"/>
              </w:rPr>
              <w:t>Functions</w:t>
            </w:r>
          </w:p>
        </w:tc>
        <w:tc>
          <w:tcPr>
            <w:tcW w:w="6485" w:type="dxa"/>
            <w:shd w:val="clear" w:color="auto" w:fill="DDD9C3"/>
          </w:tcPr>
          <w:p w:rsidR="00570E27" w:rsidRPr="00570E27" w:rsidRDefault="00570E27" w:rsidP="00570E27">
            <w:pPr>
              <w:jc w:val="center"/>
              <w:rPr>
                <w:rFonts w:ascii="Microsoft Sans Serif" w:hAnsi="Microsoft Sans Serif" w:cs="Microsoft Sans Serif"/>
                <w:b/>
                <w:sz w:val="20"/>
                <w:szCs w:val="20"/>
                <w:u w:val="single"/>
                <w:lang w:val="en-US"/>
              </w:rPr>
            </w:pPr>
          </w:p>
          <w:p w:rsidR="00570E27" w:rsidRPr="00570E27" w:rsidRDefault="00570E27" w:rsidP="00570E27">
            <w:pPr>
              <w:jc w:val="center"/>
              <w:rPr>
                <w:rFonts w:ascii="Microsoft Sans Serif" w:hAnsi="Microsoft Sans Serif" w:cs="Microsoft Sans Serif"/>
                <w:sz w:val="20"/>
                <w:szCs w:val="20"/>
                <w:lang w:val="en-US"/>
              </w:rPr>
            </w:pPr>
            <w:r w:rsidRPr="00570E27">
              <w:rPr>
                <w:rFonts w:ascii="Microsoft Sans Serif" w:hAnsi="Microsoft Sans Serif" w:cs="Microsoft Sans Serif"/>
                <w:b/>
                <w:sz w:val="20"/>
                <w:szCs w:val="20"/>
                <w:u w:val="single"/>
              </w:rPr>
              <w:t>BULGARIA</w:t>
            </w:r>
          </w:p>
        </w:tc>
      </w:tr>
      <w:tr w:rsidR="00570E27" w:rsidRPr="0078515D" w:rsidTr="00BC69EB">
        <w:trPr>
          <w:trHeight w:val="573"/>
        </w:trPr>
        <w:tc>
          <w:tcPr>
            <w:tcW w:w="2977" w:type="dxa"/>
            <w:shd w:val="clear" w:color="auto" w:fill="EEECE1"/>
          </w:tcPr>
          <w:p w:rsidR="00570E27" w:rsidRPr="0078515D" w:rsidRDefault="00570E27" w:rsidP="00920BB2">
            <w:pPr>
              <w:pStyle w:val="ListParagraph"/>
              <w:ind w:left="0"/>
              <w:rPr>
                <w:lang w:val="en-US"/>
              </w:rPr>
            </w:pPr>
            <w:r>
              <w:rPr>
                <w:lang w:val="en-US"/>
              </w:rPr>
              <w:t>Budget management</w:t>
            </w:r>
          </w:p>
        </w:tc>
        <w:tc>
          <w:tcPr>
            <w:tcW w:w="6485" w:type="dxa"/>
            <w:shd w:val="clear" w:color="auto" w:fill="auto"/>
          </w:tcPr>
          <w:p w:rsidR="00570E27" w:rsidRPr="0078515D" w:rsidRDefault="00570E27" w:rsidP="00570E27">
            <w:pPr>
              <w:pStyle w:val="ListParagraph"/>
              <w:ind w:left="33" w:hanging="33"/>
              <w:rPr>
                <w:lang w:val="en-US"/>
              </w:rPr>
            </w:pPr>
            <w:r w:rsidRPr="00570E27">
              <w:rPr>
                <w:lang w:val="en-US"/>
              </w:rPr>
              <w:t>Improvement performance budgeting; straightening budget scope–closing the off-budget funds; etc</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Management of payments</w:t>
            </w:r>
          </w:p>
        </w:tc>
        <w:tc>
          <w:tcPr>
            <w:tcW w:w="6485" w:type="dxa"/>
            <w:shd w:val="clear" w:color="auto" w:fill="auto"/>
          </w:tcPr>
          <w:p w:rsidR="00570E27" w:rsidRPr="0078515D" w:rsidRDefault="00570E27" w:rsidP="00570E27">
            <w:pPr>
              <w:pStyle w:val="ListParagraph"/>
              <w:ind w:left="33" w:hanging="33"/>
              <w:rPr>
                <w:lang w:val="en-US"/>
              </w:rPr>
            </w:pPr>
            <w:r w:rsidRPr="00570E27">
              <w:rPr>
                <w:lang w:val="en-US"/>
              </w:rPr>
              <w:t>Expansion of the TSA functionalities covering the municipality payments, etc</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Management of receipts</w:t>
            </w:r>
          </w:p>
        </w:tc>
        <w:tc>
          <w:tcPr>
            <w:tcW w:w="6485" w:type="dxa"/>
            <w:shd w:val="clear" w:color="auto" w:fill="auto"/>
          </w:tcPr>
          <w:p w:rsidR="00570E27" w:rsidRPr="0078515D" w:rsidRDefault="00570E27" w:rsidP="00570E27">
            <w:pPr>
              <w:pStyle w:val="ListParagraph"/>
              <w:ind w:left="33"/>
              <w:rPr>
                <w:lang w:val="en-US"/>
              </w:rPr>
            </w:pPr>
            <w:r w:rsidRPr="00570E27">
              <w:rPr>
                <w:lang w:val="en-US"/>
              </w:rPr>
              <w:t>Further development of the card payments for budget revenues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Cash management</w:t>
            </w:r>
          </w:p>
        </w:tc>
        <w:tc>
          <w:tcPr>
            <w:tcW w:w="6485" w:type="dxa"/>
            <w:shd w:val="clear" w:color="auto" w:fill="auto"/>
          </w:tcPr>
          <w:p w:rsidR="00570E27" w:rsidRPr="0078515D" w:rsidRDefault="00570E27" w:rsidP="00920BB2">
            <w:pPr>
              <w:pStyle w:val="ListParagraph"/>
              <w:ind w:left="0"/>
              <w:rPr>
                <w:lang w:val="en-US"/>
              </w:rPr>
            </w:pPr>
            <w:r w:rsidRPr="00570E27">
              <w:rPr>
                <w:lang w:val="en-US"/>
              </w:rPr>
              <w:t>Limitation of cash payments, etc</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lastRenderedPageBreak/>
              <w:t>Commitment management</w:t>
            </w:r>
          </w:p>
        </w:tc>
        <w:tc>
          <w:tcPr>
            <w:tcW w:w="6485" w:type="dxa"/>
            <w:shd w:val="clear" w:color="auto" w:fill="auto"/>
          </w:tcPr>
          <w:p w:rsidR="00570E27" w:rsidRPr="0078515D" w:rsidRDefault="00570E27" w:rsidP="00920BB2">
            <w:pPr>
              <w:pStyle w:val="ListParagraph"/>
              <w:ind w:left="0"/>
              <w:rPr>
                <w:lang w:val="en-US"/>
              </w:rPr>
            </w:pPr>
            <w:r w:rsidRPr="00570E27">
              <w:rPr>
                <w:lang w:val="en-US"/>
              </w:rPr>
              <w:t>Straightening of the legal commitment framework</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Treasury controls</w:t>
            </w:r>
          </w:p>
        </w:tc>
        <w:tc>
          <w:tcPr>
            <w:tcW w:w="6485" w:type="dxa"/>
            <w:shd w:val="clear" w:color="auto" w:fill="auto"/>
          </w:tcPr>
          <w:p w:rsidR="00570E27" w:rsidRPr="0078515D" w:rsidRDefault="00570E27" w:rsidP="00920BB2">
            <w:pPr>
              <w:pStyle w:val="ListParagraph"/>
              <w:ind w:left="1080" w:hanging="1080"/>
              <w:rPr>
                <w:lang w:val="en-US"/>
              </w:rPr>
            </w:pPr>
            <w:r w:rsidRPr="00570E27">
              <w:rPr>
                <w:lang w:val="en-US"/>
              </w:rPr>
              <w:t>Further development of the State Treasury Management IS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Accounting</w:t>
            </w:r>
          </w:p>
        </w:tc>
        <w:tc>
          <w:tcPr>
            <w:tcW w:w="6485" w:type="dxa"/>
            <w:shd w:val="clear" w:color="auto" w:fill="auto"/>
          </w:tcPr>
          <w:p w:rsidR="00570E27" w:rsidRPr="0078515D" w:rsidRDefault="00570E27" w:rsidP="00920BB2">
            <w:pPr>
              <w:pStyle w:val="ListParagraph"/>
              <w:ind w:left="1080" w:hanging="1080"/>
              <w:rPr>
                <w:lang w:val="en-US"/>
              </w:rPr>
            </w:pPr>
            <w:r w:rsidRPr="00570E27">
              <w:rPr>
                <w:lang w:val="en-US"/>
              </w:rPr>
              <w:t>Improving of the quality of the upstream data, etc</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Reporting</w:t>
            </w:r>
          </w:p>
        </w:tc>
        <w:tc>
          <w:tcPr>
            <w:tcW w:w="6485" w:type="dxa"/>
            <w:shd w:val="clear" w:color="auto" w:fill="auto"/>
          </w:tcPr>
          <w:p w:rsidR="00570E27" w:rsidRPr="0078515D" w:rsidRDefault="00570E27" w:rsidP="00920BB2">
            <w:pPr>
              <w:pStyle w:val="ListParagraph"/>
              <w:ind w:left="33"/>
              <w:rPr>
                <w:lang w:val="en-US"/>
              </w:rPr>
            </w:pPr>
            <w:r w:rsidRPr="00570E27">
              <w:rPr>
                <w:lang w:val="en-US"/>
              </w:rPr>
              <w:t>Further improvement of the budget classification by covering of the non-financial (performance) indicators, government entities reporting, IT system development, etc</w:t>
            </w:r>
          </w:p>
        </w:tc>
      </w:tr>
    </w:tbl>
    <w:p w:rsidR="00570E27" w:rsidRDefault="00570E27">
      <w:pPr>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5"/>
      </w:tblGrid>
      <w:tr w:rsidR="00570E27" w:rsidRPr="0078515D" w:rsidTr="00920BB2">
        <w:tc>
          <w:tcPr>
            <w:tcW w:w="2977" w:type="dxa"/>
            <w:shd w:val="clear" w:color="auto" w:fill="DDD9C3"/>
          </w:tcPr>
          <w:p w:rsidR="00570E27" w:rsidRPr="0078515D" w:rsidRDefault="00570E27" w:rsidP="00920BB2">
            <w:pPr>
              <w:pStyle w:val="ListParagraph"/>
              <w:ind w:left="1080"/>
              <w:rPr>
                <w:lang w:val="en-US"/>
              </w:rPr>
            </w:pPr>
            <w:r w:rsidRPr="0078515D">
              <w:rPr>
                <w:lang w:val="en-US"/>
              </w:rPr>
              <w:t>Functions</w:t>
            </w:r>
          </w:p>
        </w:tc>
        <w:tc>
          <w:tcPr>
            <w:tcW w:w="6485" w:type="dxa"/>
            <w:shd w:val="clear" w:color="auto" w:fill="DDD9C3"/>
          </w:tcPr>
          <w:p w:rsidR="00570E27" w:rsidRPr="0078515D" w:rsidRDefault="00570E27" w:rsidP="00570E27">
            <w:pPr>
              <w:pStyle w:val="ListParagraph"/>
              <w:ind w:left="1080"/>
              <w:rPr>
                <w:lang w:val="en-US"/>
              </w:rPr>
            </w:pPr>
            <w:r w:rsidRPr="00570E27">
              <w:rPr>
                <w:b/>
                <w:u w:val="single"/>
                <w:lang w:val="en-US"/>
              </w:rPr>
              <w:t>CROATIA</w:t>
            </w:r>
          </w:p>
        </w:tc>
      </w:tr>
      <w:tr w:rsidR="00570E27" w:rsidRPr="0078515D" w:rsidTr="00BC69EB">
        <w:trPr>
          <w:trHeight w:val="890"/>
        </w:trPr>
        <w:tc>
          <w:tcPr>
            <w:tcW w:w="2977" w:type="dxa"/>
            <w:shd w:val="clear" w:color="auto" w:fill="EEECE1"/>
          </w:tcPr>
          <w:p w:rsidR="00570E27" w:rsidRPr="0078515D" w:rsidRDefault="00570E27" w:rsidP="00920BB2">
            <w:pPr>
              <w:pStyle w:val="ListParagraph"/>
              <w:ind w:left="0"/>
              <w:rPr>
                <w:lang w:val="en-US"/>
              </w:rPr>
            </w:pPr>
            <w:r>
              <w:rPr>
                <w:lang w:val="en-US"/>
              </w:rPr>
              <w:t>Budget management</w:t>
            </w:r>
          </w:p>
        </w:tc>
        <w:tc>
          <w:tcPr>
            <w:tcW w:w="6485" w:type="dxa"/>
            <w:shd w:val="clear" w:color="auto" w:fill="auto"/>
          </w:tcPr>
          <w:p w:rsidR="00570E27" w:rsidRPr="0078515D" w:rsidRDefault="00570E27" w:rsidP="00F72D2C">
            <w:pPr>
              <w:pStyle w:val="ListParagraph"/>
              <w:ind w:left="33"/>
              <w:rPr>
                <w:lang w:val="en-US"/>
              </w:rPr>
            </w:pPr>
            <w:r w:rsidRPr="00570E27">
              <w:rPr>
                <w:lang w:val="en-US"/>
              </w:rPr>
              <w:t xml:space="preserve">It is necessary to develop further strategic planning, link strategic plans, operational programmes and budget, review performance indicators  and determine risks that can affect the </w:t>
            </w:r>
            <w:r w:rsidR="00F72D2C">
              <w:rPr>
                <w:lang w:val="en-US"/>
              </w:rPr>
              <w:t xml:space="preserve">implementation </w:t>
            </w:r>
            <w:r w:rsidRPr="00570E27">
              <w:rPr>
                <w:lang w:val="en-US"/>
              </w:rPr>
              <w:t>of the set goals.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Management of payments</w:t>
            </w:r>
          </w:p>
        </w:tc>
        <w:tc>
          <w:tcPr>
            <w:tcW w:w="6485" w:type="dxa"/>
            <w:shd w:val="clear" w:color="auto" w:fill="auto"/>
          </w:tcPr>
          <w:p w:rsidR="00570E27" w:rsidRPr="0078515D" w:rsidRDefault="00570E27" w:rsidP="00570E27">
            <w:pPr>
              <w:pStyle w:val="ListParagraph"/>
              <w:ind w:left="33"/>
              <w:rPr>
                <w:lang w:val="en-US"/>
              </w:rPr>
            </w:pPr>
            <w:r w:rsidRPr="00570E27">
              <w:rPr>
                <w:lang w:val="en-US"/>
              </w:rPr>
              <w:t>Work should be continued on the integration of the information system of State Treasury with the information systems of financial management of local treasuries.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Management of receipts</w:t>
            </w:r>
          </w:p>
        </w:tc>
        <w:tc>
          <w:tcPr>
            <w:tcW w:w="6485" w:type="dxa"/>
            <w:shd w:val="clear" w:color="auto" w:fill="auto"/>
          </w:tcPr>
          <w:p w:rsidR="00570E27" w:rsidRPr="0078515D" w:rsidRDefault="00570E27" w:rsidP="00570E27">
            <w:pPr>
              <w:pStyle w:val="ListParagraph"/>
              <w:ind w:left="33" w:hanging="33"/>
              <w:rPr>
                <w:lang w:val="en-US"/>
              </w:rPr>
            </w:pPr>
            <w:r w:rsidRPr="00570E27">
              <w:rPr>
                <w:lang w:val="en-US"/>
              </w:rPr>
              <w:t>It is necessary to include in the state budget those revenues of budget beneficiaries that are now exempt from payment into the budget.</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Cash management</w:t>
            </w:r>
          </w:p>
        </w:tc>
        <w:tc>
          <w:tcPr>
            <w:tcW w:w="6485" w:type="dxa"/>
            <w:shd w:val="clear" w:color="auto" w:fill="auto"/>
          </w:tcPr>
          <w:p w:rsidR="00570E27" w:rsidRPr="0078515D" w:rsidRDefault="00570E27" w:rsidP="00920BB2">
            <w:pPr>
              <w:pStyle w:val="ListParagraph"/>
              <w:ind w:left="33"/>
              <w:rPr>
                <w:lang w:val="en-US"/>
              </w:rPr>
            </w:pPr>
            <w:r w:rsidRPr="00570E27">
              <w:rPr>
                <w:lang w:val="en-US"/>
              </w:rPr>
              <w:t>Efforts are invested to connect the system of the state treasury with the Croatian National Bank for the purpose of FX payment automation.</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Commitment management</w:t>
            </w:r>
          </w:p>
        </w:tc>
        <w:tc>
          <w:tcPr>
            <w:tcW w:w="6485" w:type="dxa"/>
            <w:shd w:val="clear" w:color="auto" w:fill="auto"/>
          </w:tcPr>
          <w:p w:rsidR="00570E27" w:rsidRPr="0078515D" w:rsidRDefault="00570E27" w:rsidP="00920BB2">
            <w:pPr>
              <w:pStyle w:val="ListParagraph"/>
              <w:ind w:left="33"/>
              <w:rPr>
                <w:lang w:val="en-US"/>
              </w:rPr>
            </w:pPr>
            <w:r w:rsidRPr="00570E27">
              <w:rPr>
                <w:lang w:val="en-US"/>
              </w:rPr>
              <w:t>Through further linking of the information system of the State Treasury with the information systems of financial management of local treasuries, commitment management will be improved.</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Accounting</w:t>
            </w:r>
          </w:p>
        </w:tc>
        <w:tc>
          <w:tcPr>
            <w:tcW w:w="6485" w:type="dxa"/>
            <w:shd w:val="clear" w:color="auto" w:fill="auto"/>
          </w:tcPr>
          <w:p w:rsidR="00570E27" w:rsidRPr="0078515D" w:rsidRDefault="00570E27" w:rsidP="00920BB2">
            <w:pPr>
              <w:pStyle w:val="ListParagraph"/>
              <w:ind w:left="0"/>
              <w:rPr>
                <w:lang w:val="en-US"/>
              </w:rPr>
            </w:pPr>
            <w:r w:rsidRPr="00570E27">
              <w:rPr>
                <w:lang w:val="en-US"/>
              </w:rPr>
              <w:t>The methodology for appraising the value of state assets should be defined in order to enable its recording in the general ledger of the State Treasury.</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Reporting</w:t>
            </w:r>
          </w:p>
        </w:tc>
        <w:tc>
          <w:tcPr>
            <w:tcW w:w="6485" w:type="dxa"/>
            <w:shd w:val="clear" w:color="auto" w:fill="auto"/>
          </w:tcPr>
          <w:p w:rsidR="00570E27" w:rsidRPr="0078515D" w:rsidRDefault="00570E27" w:rsidP="00920BB2">
            <w:pPr>
              <w:pStyle w:val="ListParagraph"/>
              <w:ind w:left="0"/>
              <w:rPr>
                <w:lang w:val="en-US"/>
              </w:rPr>
            </w:pPr>
            <w:r w:rsidRPr="00570E27">
              <w:rPr>
                <w:lang w:val="en-US"/>
              </w:rPr>
              <w:t>The coverage of information included in the annual and 6-month state budget execution report will be increased. Simple summaries comprehensible to the public will be prepared. Efforts will be invested in the automation of the financial report consolidation process.</w:t>
            </w:r>
          </w:p>
        </w:tc>
      </w:tr>
      <w:tr w:rsidR="00570E27" w:rsidRPr="00570E27" w:rsidTr="00BC69EB">
        <w:tc>
          <w:tcPr>
            <w:tcW w:w="2977" w:type="dxa"/>
            <w:shd w:val="clear" w:color="auto" w:fill="EEECE1"/>
          </w:tcPr>
          <w:p w:rsidR="00570E27" w:rsidRPr="003D31BE" w:rsidRDefault="00570E27" w:rsidP="00920BB2">
            <w:pPr>
              <w:pStyle w:val="ListParagraph"/>
              <w:ind w:left="0"/>
              <w:rPr>
                <w:lang w:val="en-US"/>
              </w:rPr>
            </w:pPr>
            <w:r w:rsidRPr="00A57E95">
              <w:t>Othe</w:t>
            </w:r>
            <w:r w:rsidR="003D31BE">
              <w:rPr>
                <w:lang w:val="en-US"/>
              </w:rPr>
              <w:t>r</w:t>
            </w:r>
          </w:p>
        </w:tc>
        <w:tc>
          <w:tcPr>
            <w:tcW w:w="6485" w:type="dxa"/>
            <w:shd w:val="clear" w:color="auto" w:fill="auto"/>
          </w:tcPr>
          <w:p w:rsidR="00570E27" w:rsidRPr="0078515D" w:rsidRDefault="00570E27" w:rsidP="00920BB2">
            <w:pPr>
              <w:pStyle w:val="ListParagraph"/>
              <w:ind w:left="0"/>
              <w:rPr>
                <w:lang w:val="en-US"/>
              </w:rPr>
            </w:pPr>
            <w:r w:rsidRPr="00570E27">
              <w:rPr>
                <w:lang w:val="en-US"/>
              </w:rPr>
              <w:t>The establishment of publicly accessible base for searching executed payments is planned in order to increase transparency.</w:t>
            </w:r>
          </w:p>
        </w:tc>
      </w:tr>
    </w:tbl>
    <w:p w:rsidR="00570E27" w:rsidRDefault="00570E27">
      <w:pPr>
        <w:rPr>
          <w:lang w:val="en-US"/>
        </w:rPr>
      </w:pPr>
    </w:p>
    <w:p w:rsidR="005902CB" w:rsidRDefault="005902CB">
      <w:pPr>
        <w:rPr>
          <w:lang w:val="en-US"/>
        </w:rPr>
      </w:pPr>
    </w:p>
    <w:p w:rsidR="005902CB" w:rsidRDefault="005902CB">
      <w:pPr>
        <w:rPr>
          <w:lang w:val="en-US"/>
        </w:rPr>
      </w:pPr>
    </w:p>
    <w:p w:rsidR="005902CB" w:rsidRDefault="005902CB">
      <w:pPr>
        <w:rPr>
          <w:lang w:val="en-US"/>
        </w:rPr>
      </w:pPr>
    </w:p>
    <w:p w:rsidR="005902CB" w:rsidRDefault="005902CB">
      <w:pPr>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5"/>
      </w:tblGrid>
      <w:tr w:rsidR="00570E27" w:rsidRPr="0078515D" w:rsidTr="00920BB2">
        <w:tc>
          <w:tcPr>
            <w:tcW w:w="2977" w:type="dxa"/>
            <w:shd w:val="clear" w:color="auto" w:fill="DDD9C3"/>
          </w:tcPr>
          <w:p w:rsidR="00570E27" w:rsidRPr="0078515D" w:rsidRDefault="00570E27" w:rsidP="00920BB2">
            <w:pPr>
              <w:pStyle w:val="ListParagraph"/>
              <w:ind w:left="1080"/>
              <w:rPr>
                <w:lang w:val="en-US"/>
              </w:rPr>
            </w:pPr>
            <w:r w:rsidRPr="0078515D">
              <w:rPr>
                <w:lang w:val="en-US"/>
              </w:rPr>
              <w:lastRenderedPageBreak/>
              <w:t>Functions</w:t>
            </w:r>
          </w:p>
        </w:tc>
        <w:tc>
          <w:tcPr>
            <w:tcW w:w="6485" w:type="dxa"/>
            <w:shd w:val="clear" w:color="auto" w:fill="DDD9C3"/>
          </w:tcPr>
          <w:p w:rsidR="00570E27" w:rsidRPr="0078515D" w:rsidRDefault="00920BB2" w:rsidP="00920BB2">
            <w:pPr>
              <w:pStyle w:val="ListParagraph"/>
              <w:ind w:left="1080"/>
              <w:rPr>
                <w:lang w:val="en-US"/>
              </w:rPr>
            </w:pPr>
            <w:r w:rsidRPr="00920BB2">
              <w:rPr>
                <w:b/>
                <w:u w:val="single"/>
                <w:lang w:val="en-US"/>
              </w:rPr>
              <w:t>KAZAKHSTAN</w:t>
            </w:r>
          </w:p>
        </w:tc>
      </w:tr>
      <w:tr w:rsidR="00920BB2" w:rsidRPr="0078515D" w:rsidTr="00920BB2">
        <w:trPr>
          <w:trHeight w:val="890"/>
        </w:trPr>
        <w:tc>
          <w:tcPr>
            <w:tcW w:w="2977" w:type="dxa"/>
            <w:shd w:val="clear" w:color="auto" w:fill="auto"/>
          </w:tcPr>
          <w:p w:rsidR="00920BB2" w:rsidRPr="0078515D" w:rsidRDefault="00920BB2" w:rsidP="00920BB2">
            <w:pPr>
              <w:pStyle w:val="ListParagraph"/>
              <w:ind w:left="0"/>
              <w:rPr>
                <w:lang w:val="en-US"/>
              </w:rPr>
            </w:pPr>
            <w:r>
              <w:rPr>
                <w:lang w:val="en-US"/>
              </w:rPr>
              <w:t>Budget management</w:t>
            </w:r>
          </w:p>
        </w:tc>
        <w:tc>
          <w:tcPr>
            <w:tcW w:w="6485" w:type="dxa"/>
            <w:shd w:val="clear" w:color="auto" w:fill="auto"/>
          </w:tcPr>
          <w:p w:rsidR="00920BB2" w:rsidRPr="005F67F1" w:rsidRDefault="00920BB2" w:rsidP="00920BB2">
            <w:pPr>
              <w:rPr>
                <w:lang w:val="en-US"/>
              </w:rPr>
            </w:pPr>
            <w:r w:rsidRPr="005F67F1">
              <w:rPr>
                <w:lang w:val="en-US"/>
              </w:rPr>
              <w:t>Examination of issues within step-be-step transfer to result-oriented budgeting.</w:t>
            </w:r>
          </w:p>
        </w:tc>
      </w:tr>
      <w:tr w:rsidR="00920BB2" w:rsidRPr="0078515D" w:rsidTr="00BC69EB">
        <w:tc>
          <w:tcPr>
            <w:tcW w:w="2977" w:type="dxa"/>
            <w:shd w:val="clear" w:color="auto" w:fill="EEECE1"/>
          </w:tcPr>
          <w:p w:rsidR="00920BB2" w:rsidRPr="0078515D" w:rsidRDefault="00920BB2" w:rsidP="00920BB2">
            <w:pPr>
              <w:pStyle w:val="ListParagraph"/>
              <w:ind w:left="0"/>
              <w:rPr>
                <w:lang w:val="en-US"/>
              </w:rPr>
            </w:pPr>
            <w:r w:rsidRPr="0078515D">
              <w:rPr>
                <w:lang w:val="en-US"/>
              </w:rPr>
              <w:t>Management of payments</w:t>
            </w:r>
          </w:p>
        </w:tc>
        <w:tc>
          <w:tcPr>
            <w:tcW w:w="6485" w:type="dxa"/>
            <w:shd w:val="clear" w:color="auto" w:fill="auto"/>
          </w:tcPr>
          <w:p w:rsidR="00920BB2" w:rsidRPr="005F67F1" w:rsidRDefault="00920BB2" w:rsidP="00920BB2">
            <w:pPr>
              <w:rPr>
                <w:lang w:val="en-US"/>
              </w:rPr>
            </w:pPr>
            <w:r w:rsidRPr="005F67F1">
              <w:rPr>
                <w:lang w:val="en-US"/>
              </w:rPr>
              <w:t>Reduction of passing term for payment documents</w:t>
            </w:r>
          </w:p>
        </w:tc>
      </w:tr>
      <w:tr w:rsidR="00920BB2" w:rsidRPr="0078515D" w:rsidTr="00BC69EB">
        <w:tc>
          <w:tcPr>
            <w:tcW w:w="2977" w:type="dxa"/>
            <w:shd w:val="clear" w:color="auto" w:fill="EEECE1"/>
          </w:tcPr>
          <w:p w:rsidR="00920BB2" w:rsidRPr="0078515D" w:rsidRDefault="00920BB2" w:rsidP="00920BB2">
            <w:pPr>
              <w:pStyle w:val="ListParagraph"/>
              <w:ind w:left="0"/>
              <w:rPr>
                <w:lang w:val="en-US"/>
              </w:rPr>
            </w:pPr>
            <w:r w:rsidRPr="0078515D">
              <w:rPr>
                <w:lang w:val="en-US"/>
              </w:rPr>
              <w:t>Management of receipts</w:t>
            </w:r>
          </w:p>
        </w:tc>
        <w:tc>
          <w:tcPr>
            <w:tcW w:w="6485" w:type="dxa"/>
            <w:shd w:val="clear" w:color="auto" w:fill="auto"/>
          </w:tcPr>
          <w:p w:rsidR="00920BB2" w:rsidRPr="005F67F1" w:rsidRDefault="00920BB2" w:rsidP="00920BB2">
            <w:pPr>
              <w:rPr>
                <w:lang w:val="en-US"/>
              </w:rPr>
            </w:pPr>
            <w:r w:rsidRPr="005F67F1">
              <w:rPr>
                <w:lang w:val="en-US"/>
              </w:rPr>
              <w:t>Examination of issues within step-be-step transfer to result-oriented budgeting.</w:t>
            </w:r>
          </w:p>
        </w:tc>
      </w:tr>
      <w:tr w:rsidR="00920BB2" w:rsidRPr="0078515D" w:rsidTr="00BC69EB">
        <w:tc>
          <w:tcPr>
            <w:tcW w:w="2977" w:type="dxa"/>
            <w:shd w:val="clear" w:color="auto" w:fill="EEECE1"/>
          </w:tcPr>
          <w:p w:rsidR="00920BB2" w:rsidRPr="0078515D" w:rsidRDefault="00920BB2" w:rsidP="00920BB2">
            <w:pPr>
              <w:pStyle w:val="ListParagraph"/>
              <w:ind w:left="0"/>
              <w:rPr>
                <w:lang w:val="en-US"/>
              </w:rPr>
            </w:pPr>
            <w:r w:rsidRPr="0078515D">
              <w:rPr>
                <w:lang w:val="en-US"/>
              </w:rPr>
              <w:t>Cash management</w:t>
            </w:r>
          </w:p>
        </w:tc>
        <w:tc>
          <w:tcPr>
            <w:tcW w:w="6485" w:type="dxa"/>
            <w:shd w:val="clear" w:color="auto" w:fill="auto"/>
          </w:tcPr>
          <w:p w:rsidR="00920BB2" w:rsidRPr="005F67F1" w:rsidRDefault="00920BB2" w:rsidP="00920BB2">
            <w:pPr>
              <w:rPr>
                <w:lang w:val="en-US"/>
              </w:rPr>
            </w:pPr>
            <w:r w:rsidRPr="005F67F1">
              <w:rPr>
                <w:lang w:val="en-US"/>
              </w:rPr>
              <w:t>Examination of issues within step-be-step transfer to result-oriented budgeting.</w:t>
            </w:r>
          </w:p>
        </w:tc>
      </w:tr>
      <w:tr w:rsidR="00920BB2" w:rsidRPr="0078515D" w:rsidTr="00BC69EB">
        <w:tc>
          <w:tcPr>
            <w:tcW w:w="2977" w:type="dxa"/>
            <w:shd w:val="clear" w:color="auto" w:fill="EEECE1"/>
          </w:tcPr>
          <w:p w:rsidR="00920BB2" w:rsidRPr="0078515D" w:rsidRDefault="00920BB2" w:rsidP="00920BB2">
            <w:pPr>
              <w:pStyle w:val="ListParagraph"/>
              <w:ind w:left="0"/>
              <w:rPr>
                <w:lang w:val="en-US"/>
              </w:rPr>
            </w:pPr>
            <w:r w:rsidRPr="0078515D">
              <w:rPr>
                <w:lang w:val="en-US"/>
              </w:rPr>
              <w:t>Commitment management</w:t>
            </w:r>
          </w:p>
        </w:tc>
        <w:tc>
          <w:tcPr>
            <w:tcW w:w="6485" w:type="dxa"/>
            <w:shd w:val="clear" w:color="auto" w:fill="auto"/>
          </w:tcPr>
          <w:p w:rsidR="00920BB2" w:rsidRPr="005F67F1" w:rsidRDefault="00920BB2" w:rsidP="00920BB2">
            <w:pPr>
              <w:rPr>
                <w:lang w:val="en-US"/>
              </w:rPr>
            </w:pPr>
            <w:r w:rsidRPr="005F67F1">
              <w:rPr>
                <w:lang w:val="en-US"/>
              </w:rPr>
              <w:t>Examination of issues within step-be-step transfer to result-oriented budgeting.</w:t>
            </w:r>
          </w:p>
        </w:tc>
      </w:tr>
      <w:tr w:rsidR="00920BB2" w:rsidRPr="0078515D" w:rsidTr="00BC69EB">
        <w:tc>
          <w:tcPr>
            <w:tcW w:w="2977" w:type="dxa"/>
            <w:shd w:val="clear" w:color="auto" w:fill="EEECE1"/>
          </w:tcPr>
          <w:p w:rsidR="00920BB2" w:rsidRPr="0078515D" w:rsidRDefault="00920BB2" w:rsidP="00920BB2">
            <w:pPr>
              <w:pStyle w:val="ListParagraph"/>
              <w:ind w:left="0"/>
              <w:rPr>
                <w:lang w:val="en-US"/>
              </w:rPr>
            </w:pPr>
            <w:r w:rsidRPr="0078515D">
              <w:rPr>
                <w:lang w:val="en-US"/>
              </w:rPr>
              <w:t>Treasury controls</w:t>
            </w:r>
          </w:p>
        </w:tc>
        <w:tc>
          <w:tcPr>
            <w:tcW w:w="6485" w:type="dxa"/>
            <w:shd w:val="clear" w:color="auto" w:fill="auto"/>
          </w:tcPr>
          <w:p w:rsidR="00920BB2" w:rsidRPr="005F67F1" w:rsidRDefault="00920BB2" w:rsidP="00920BB2">
            <w:pPr>
              <w:rPr>
                <w:lang w:val="en-US"/>
              </w:rPr>
            </w:pPr>
            <w:r w:rsidRPr="005F67F1">
              <w:rPr>
                <w:lang w:val="en-US"/>
              </w:rPr>
              <w:t xml:space="preserve">Development of current control procedures in treasury procedures </w:t>
            </w:r>
          </w:p>
        </w:tc>
      </w:tr>
      <w:tr w:rsidR="00920BB2" w:rsidRPr="0078515D" w:rsidTr="00BC69EB">
        <w:tc>
          <w:tcPr>
            <w:tcW w:w="2977" w:type="dxa"/>
            <w:shd w:val="clear" w:color="auto" w:fill="EEECE1"/>
          </w:tcPr>
          <w:p w:rsidR="00920BB2" w:rsidRPr="0078515D" w:rsidRDefault="00920BB2" w:rsidP="00920BB2">
            <w:pPr>
              <w:pStyle w:val="ListParagraph"/>
              <w:ind w:left="0"/>
              <w:rPr>
                <w:lang w:val="en-US"/>
              </w:rPr>
            </w:pPr>
            <w:r w:rsidRPr="0078515D">
              <w:rPr>
                <w:lang w:val="en-US"/>
              </w:rPr>
              <w:t>Accounting</w:t>
            </w:r>
          </w:p>
        </w:tc>
        <w:tc>
          <w:tcPr>
            <w:tcW w:w="6485" w:type="dxa"/>
            <w:shd w:val="clear" w:color="auto" w:fill="auto"/>
          </w:tcPr>
          <w:p w:rsidR="00920BB2" w:rsidRPr="005F67F1" w:rsidRDefault="00920BB2" w:rsidP="00920BB2">
            <w:pPr>
              <w:rPr>
                <w:lang w:val="en-US"/>
              </w:rPr>
            </w:pPr>
            <w:r w:rsidRPr="005F67F1">
              <w:rPr>
                <w:lang w:val="en-US"/>
              </w:rPr>
              <w:t>Implementation from the 1st of January, 2013 of accrual method of accounting  in state entities according to IPSAS. Examination of issues of transfer into accrual method in budget accounting according to IPSAS.</w:t>
            </w:r>
          </w:p>
        </w:tc>
      </w:tr>
      <w:tr w:rsidR="00920BB2" w:rsidRPr="0078515D" w:rsidTr="00BC69EB">
        <w:tc>
          <w:tcPr>
            <w:tcW w:w="2977" w:type="dxa"/>
            <w:shd w:val="clear" w:color="auto" w:fill="EEECE1"/>
          </w:tcPr>
          <w:p w:rsidR="00920BB2" w:rsidRPr="0078515D" w:rsidRDefault="00920BB2" w:rsidP="00920BB2">
            <w:pPr>
              <w:pStyle w:val="ListParagraph"/>
              <w:ind w:left="0"/>
              <w:rPr>
                <w:lang w:val="en-US"/>
              </w:rPr>
            </w:pPr>
            <w:r w:rsidRPr="0078515D">
              <w:rPr>
                <w:lang w:val="en-US"/>
              </w:rPr>
              <w:t>Reporting</w:t>
            </w:r>
          </w:p>
        </w:tc>
        <w:tc>
          <w:tcPr>
            <w:tcW w:w="6485" w:type="dxa"/>
            <w:shd w:val="clear" w:color="auto" w:fill="auto"/>
          </w:tcPr>
          <w:p w:rsidR="00920BB2" w:rsidRPr="005F67F1" w:rsidRDefault="00920BB2" w:rsidP="00920BB2">
            <w:pPr>
              <w:rPr>
                <w:lang w:val="en-US"/>
              </w:rPr>
            </w:pPr>
            <w:r w:rsidRPr="005F67F1">
              <w:rPr>
                <w:lang w:val="en-US"/>
              </w:rPr>
              <w:t>Examination of issues of compilation of financial reporting by republic budget, local budgets, state budgets</w:t>
            </w:r>
          </w:p>
        </w:tc>
      </w:tr>
      <w:tr w:rsidR="00920BB2" w:rsidRPr="00920BB2" w:rsidTr="00BC69EB">
        <w:tc>
          <w:tcPr>
            <w:tcW w:w="2977" w:type="dxa"/>
            <w:shd w:val="clear" w:color="auto" w:fill="EEECE1"/>
          </w:tcPr>
          <w:p w:rsidR="00920BB2" w:rsidRPr="003D31BE" w:rsidRDefault="00920BB2" w:rsidP="00920BB2">
            <w:pPr>
              <w:pStyle w:val="ListParagraph"/>
              <w:ind w:left="0"/>
              <w:rPr>
                <w:lang w:val="en-US"/>
              </w:rPr>
            </w:pPr>
            <w:r w:rsidRPr="00A57E95">
              <w:t>Othe</w:t>
            </w:r>
            <w:r w:rsidR="003D31BE">
              <w:rPr>
                <w:lang w:val="en-US"/>
              </w:rPr>
              <w:t>r</w:t>
            </w:r>
          </w:p>
        </w:tc>
        <w:tc>
          <w:tcPr>
            <w:tcW w:w="6485" w:type="dxa"/>
            <w:shd w:val="clear" w:color="auto" w:fill="auto"/>
          </w:tcPr>
          <w:p w:rsidR="00920BB2" w:rsidRPr="00FF7A5F" w:rsidRDefault="00920BB2" w:rsidP="00920BB2">
            <w:pPr>
              <w:rPr>
                <w:lang w:val="en-US"/>
              </w:rPr>
            </w:pPr>
            <w:r w:rsidRPr="005F67F1">
              <w:rPr>
                <w:lang w:val="en-US"/>
              </w:rPr>
              <w:t>Examination of issues how to bring current software into compliance with new methodology</w:t>
            </w:r>
          </w:p>
        </w:tc>
      </w:tr>
    </w:tbl>
    <w:p w:rsidR="00570E27" w:rsidRDefault="00570E27">
      <w:pPr>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5"/>
      </w:tblGrid>
      <w:tr w:rsidR="00570E27" w:rsidRPr="0078515D" w:rsidTr="00920BB2">
        <w:tc>
          <w:tcPr>
            <w:tcW w:w="2977" w:type="dxa"/>
            <w:shd w:val="clear" w:color="auto" w:fill="DDD9C3"/>
          </w:tcPr>
          <w:p w:rsidR="00570E27" w:rsidRPr="0078515D" w:rsidRDefault="00570E27" w:rsidP="00920BB2">
            <w:pPr>
              <w:pStyle w:val="ListParagraph"/>
              <w:ind w:left="1080"/>
              <w:rPr>
                <w:lang w:val="en-US"/>
              </w:rPr>
            </w:pPr>
            <w:r w:rsidRPr="0078515D">
              <w:rPr>
                <w:lang w:val="en-US"/>
              </w:rPr>
              <w:t>Functions</w:t>
            </w:r>
          </w:p>
        </w:tc>
        <w:tc>
          <w:tcPr>
            <w:tcW w:w="6485" w:type="dxa"/>
            <w:shd w:val="clear" w:color="auto" w:fill="DDD9C3"/>
          </w:tcPr>
          <w:p w:rsidR="00570E27" w:rsidRPr="00920BB2" w:rsidRDefault="00920BB2" w:rsidP="00920BB2">
            <w:pPr>
              <w:pStyle w:val="ListParagraph"/>
              <w:ind w:left="1080"/>
              <w:rPr>
                <w:b/>
                <w:u w:val="single"/>
                <w:lang w:val="en-US"/>
              </w:rPr>
            </w:pPr>
            <w:r w:rsidRPr="00920BB2">
              <w:rPr>
                <w:b/>
                <w:u w:val="single"/>
                <w:lang w:val="en-US"/>
              </w:rPr>
              <w:t>KYRGYZ REPUBLIC</w:t>
            </w:r>
          </w:p>
        </w:tc>
      </w:tr>
      <w:tr w:rsidR="00130825" w:rsidRPr="0078515D" w:rsidTr="00BC69EB">
        <w:trPr>
          <w:trHeight w:val="890"/>
        </w:trPr>
        <w:tc>
          <w:tcPr>
            <w:tcW w:w="2977" w:type="dxa"/>
            <w:shd w:val="clear" w:color="auto" w:fill="EEECE1"/>
          </w:tcPr>
          <w:p w:rsidR="00130825" w:rsidRPr="0078515D" w:rsidRDefault="00130825" w:rsidP="00920BB2">
            <w:pPr>
              <w:pStyle w:val="ListParagraph"/>
              <w:ind w:left="0"/>
              <w:rPr>
                <w:lang w:val="en-US"/>
              </w:rPr>
            </w:pPr>
            <w:r>
              <w:rPr>
                <w:lang w:val="en-US"/>
              </w:rPr>
              <w:t>Budget management</w:t>
            </w:r>
          </w:p>
        </w:tc>
        <w:tc>
          <w:tcPr>
            <w:tcW w:w="6485" w:type="dxa"/>
            <w:shd w:val="clear" w:color="auto" w:fill="auto"/>
          </w:tcPr>
          <w:p w:rsidR="00130825" w:rsidRPr="000D3C88" w:rsidRDefault="00130825" w:rsidP="00F72D2C">
            <w:pPr>
              <w:rPr>
                <w:lang w:val="en-US"/>
              </w:rPr>
            </w:pPr>
            <w:r w:rsidRPr="000D3C88">
              <w:rPr>
                <w:lang w:val="en-US"/>
              </w:rPr>
              <w:t>Budgeting automation and budget control.</w:t>
            </w:r>
          </w:p>
        </w:tc>
      </w:tr>
      <w:tr w:rsidR="00130825" w:rsidRPr="0078515D" w:rsidTr="00BC69EB">
        <w:tc>
          <w:tcPr>
            <w:tcW w:w="2977" w:type="dxa"/>
            <w:shd w:val="clear" w:color="auto" w:fill="EEECE1"/>
          </w:tcPr>
          <w:p w:rsidR="00130825" w:rsidRPr="0078515D" w:rsidRDefault="00130825" w:rsidP="00920BB2">
            <w:pPr>
              <w:pStyle w:val="ListParagraph"/>
              <w:ind w:left="0"/>
              <w:rPr>
                <w:lang w:val="en-US"/>
              </w:rPr>
            </w:pPr>
            <w:r w:rsidRPr="0078515D">
              <w:rPr>
                <w:lang w:val="en-US"/>
              </w:rPr>
              <w:t>Management of payments</w:t>
            </w:r>
          </w:p>
        </w:tc>
        <w:tc>
          <w:tcPr>
            <w:tcW w:w="6485" w:type="dxa"/>
            <w:shd w:val="clear" w:color="auto" w:fill="auto"/>
          </w:tcPr>
          <w:p w:rsidR="00130825" w:rsidRPr="000D3C88" w:rsidRDefault="00130825" w:rsidP="00BC69EB">
            <w:pPr>
              <w:rPr>
                <w:lang w:val="en-US"/>
              </w:rPr>
            </w:pPr>
            <w:r w:rsidRPr="000D3C88">
              <w:rPr>
                <w:lang w:val="en-US"/>
              </w:rPr>
              <w:t>During realization of STA.functioning</w:t>
            </w:r>
          </w:p>
        </w:tc>
      </w:tr>
      <w:tr w:rsidR="00130825" w:rsidRPr="0078515D" w:rsidTr="00BC69EB">
        <w:tc>
          <w:tcPr>
            <w:tcW w:w="2977" w:type="dxa"/>
            <w:shd w:val="clear" w:color="auto" w:fill="EEECE1"/>
          </w:tcPr>
          <w:p w:rsidR="00130825" w:rsidRPr="0078515D" w:rsidRDefault="00130825" w:rsidP="00920BB2">
            <w:pPr>
              <w:pStyle w:val="ListParagraph"/>
              <w:ind w:left="0"/>
              <w:rPr>
                <w:lang w:val="en-US"/>
              </w:rPr>
            </w:pPr>
            <w:r w:rsidRPr="0078515D">
              <w:rPr>
                <w:lang w:val="en-US"/>
              </w:rPr>
              <w:t>Management of receipts</w:t>
            </w:r>
          </w:p>
        </w:tc>
        <w:tc>
          <w:tcPr>
            <w:tcW w:w="6485" w:type="dxa"/>
            <w:shd w:val="clear" w:color="auto" w:fill="auto"/>
          </w:tcPr>
          <w:p w:rsidR="00130825" w:rsidRPr="000D3C88" w:rsidRDefault="00130825" w:rsidP="00BC69EB">
            <w:pPr>
              <w:rPr>
                <w:lang w:val="en-US"/>
              </w:rPr>
            </w:pPr>
            <w:r w:rsidRPr="000D3C88">
              <w:rPr>
                <w:lang w:val="en-US"/>
              </w:rPr>
              <w:t>During realization of STA.functioning</w:t>
            </w:r>
          </w:p>
        </w:tc>
      </w:tr>
      <w:tr w:rsidR="00130825" w:rsidRPr="0078515D" w:rsidTr="00BC69EB">
        <w:tc>
          <w:tcPr>
            <w:tcW w:w="2977" w:type="dxa"/>
            <w:shd w:val="clear" w:color="auto" w:fill="EEECE1"/>
          </w:tcPr>
          <w:p w:rsidR="00130825" w:rsidRPr="0078515D" w:rsidRDefault="00130825" w:rsidP="00920BB2">
            <w:pPr>
              <w:pStyle w:val="ListParagraph"/>
              <w:ind w:left="0"/>
              <w:rPr>
                <w:lang w:val="en-US"/>
              </w:rPr>
            </w:pPr>
            <w:r w:rsidRPr="0078515D">
              <w:rPr>
                <w:lang w:val="en-US"/>
              </w:rPr>
              <w:t>Cash management</w:t>
            </w:r>
          </w:p>
        </w:tc>
        <w:tc>
          <w:tcPr>
            <w:tcW w:w="6485" w:type="dxa"/>
            <w:shd w:val="clear" w:color="auto" w:fill="auto"/>
          </w:tcPr>
          <w:p w:rsidR="00130825" w:rsidRPr="000D3C88" w:rsidRDefault="00130825" w:rsidP="00BC69EB">
            <w:pPr>
              <w:rPr>
                <w:lang w:val="en-US"/>
              </w:rPr>
            </w:pPr>
            <w:r w:rsidRPr="000D3C88">
              <w:rPr>
                <w:lang w:val="en-US"/>
              </w:rPr>
              <w:t>During realization of STA.functioning</w:t>
            </w:r>
          </w:p>
        </w:tc>
      </w:tr>
      <w:tr w:rsidR="00130825" w:rsidRPr="0078515D" w:rsidTr="00BC69EB">
        <w:tc>
          <w:tcPr>
            <w:tcW w:w="2977" w:type="dxa"/>
            <w:shd w:val="clear" w:color="auto" w:fill="EEECE1"/>
          </w:tcPr>
          <w:p w:rsidR="00130825" w:rsidRPr="0078515D" w:rsidRDefault="00130825" w:rsidP="00920BB2">
            <w:pPr>
              <w:pStyle w:val="ListParagraph"/>
              <w:ind w:left="0"/>
              <w:rPr>
                <w:lang w:val="en-US"/>
              </w:rPr>
            </w:pPr>
            <w:r w:rsidRPr="0078515D">
              <w:rPr>
                <w:lang w:val="en-US"/>
              </w:rPr>
              <w:t>Commitment management</w:t>
            </w:r>
          </w:p>
        </w:tc>
        <w:tc>
          <w:tcPr>
            <w:tcW w:w="6485" w:type="dxa"/>
            <w:shd w:val="clear" w:color="auto" w:fill="auto"/>
          </w:tcPr>
          <w:p w:rsidR="00130825" w:rsidRPr="000D3C88" w:rsidRDefault="00130825" w:rsidP="00BC69EB">
            <w:pPr>
              <w:rPr>
                <w:lang w:val="en-US"/>
              </w:rPr>
            </w:pPr>
            <w:r w:rsidRPr="000D3C88">
              <w:rPr>
                <w:lang w:val="en-US"/>
              </w:rPr>
              <w:t>Implementation of cash planning principles and contract and commitment registration</w:t>
            </w:r>
          </w:p>
        </w:tc>
      </w:tr>
      <w:tr w:rsidR="00130825" w:rsidRPr="0078515D" w:rsidTr="00BC69EB">
        <w:tc>
          <w:tcPr>
            <w:tcW w:w="2977" w:type="dxa"/>
            <w:shd w:val="clear" w:color="auto" w:fill="EEECE1"/>
          </w:tcPr>
          <w:p w:rsidR="00130825" w:rsidRPr="0078515D" w:rsidRDefault="00130825" w:rsidP="00920BB2">
            <w:pPr>
              <w:pStyle w:val="ListParagraph"/>
              <w:ind w:left="0"/>
              <w:rPr>
                <w:lang w:val="en-US"/>
              </w:rPr>
            </w:pPr>
            <w:r w:rsidRPr="0078515D">
              <w:rPr>
                <w:lang w:val="en-US"/>
              </w:rPr>
              <w:t>Treasury controls</w:t>
            </w:r>
          </w:p>
        </w:tc>
        <w:tc>
          <w:tcPr>
            <w:tcW w:w="6485" w:type="dxa"/>
            <w:shd w:val="clear" w:color="auto" w:fill="auto"/>
          </w:tcPr>
          <w:p w:rsidR="00130825" w:rsidRPr="000D3C88" w:rsidRDefault="00130825" w:rsidP="00BC69EB">
            <w:pPr>
              <w:rPr>
                <w:lang w:val="en-US"/>
              </w:rPr>
            </w:pPr>
            <w:r w:rsidRPr="000D3C88">
              <w:rPr>
                <w:lang w:val="en-US"/>
              </w:rPr>
              <w:t>After  STA implementation control of  summary budget spending report(?), budget obligation limit and и cash limitation.</w:t>
            </w:r>
          </w:p>
        </w:tc>
      </w:tr>
      <w:tr w:rsidR="00130825" w:rsidRPr="0078515D" w:rsidTr="00BC69EB">
        <w:tc>
          <w:tcPr>
            <w:tcW w:w="2977" w:type="dxa"/>
            <w:shd w:val="clear" w:color="auto" w:fill="EEECE1"/>
          </w:tcPr>
          <w:p w:rsidR="00130825" w:rsidRPr="0078515D" w:rsidRDefault="00130825" w:rsidP="00920BB2">
            <w:pPr>
              <w:pStyle w:val="ListParagraph"/>
              <w:ind w:left="0"/>
              <w:rPr>
                <w:lang w:val="en-US"/>
              </w:rPr>
            </w:pPr>
            <w:r w:rsidRPr="0078515D">
              <w:rPr>
                <w:lang w:val="en-US"/>
              </w:rPr>
              <w:t>Accounting</w:t>
            </w:r>
          </w:p>
        </w:tc>
        <w:tc>
          <w:tcPr>
            <w:tcW w:w="6485" w:type="dxa"/>
            <w:shd w:val="clear" w:color="auto" w:fill="auto"/>
          </w:tcPr>
          <w:p w:rsidR="00130825" w:rsidRPr="000D3C88" w:rsidRDefault="00130825" w:rsidP="00BC69EB">
            <w:pPr>
              <w:rPr>
                <w:lang w:val="en-US"/>
              </w:rPr>
            </w:pPr>
            <w:r w:rsidRPr="000D3C88">
              <w:rPr>
                <w:lang w:val="en-US"/>
              </w:rPr>
              <w:t>Implementation of IPSAS (cash method) with further transfer to accrual method in accounting and reporting</w:t>
            </w:r>
          </w:p>
        </w:tc>
      </w:tr>
      <w:tr w:rsidR="00130825" w:rsidRPr="0078515D" w:rsidTr="00BC69EB">
        <w:tc>
          <w:tcPr>
            <w:tcW w:w="2977" w:type="dxa"/>
            <w:shd w:val="clear" w:color="auto" w:fill="EEECE1"/>
          </w:tcPr>
          <w:p w:rsidR="00130825" w:rsidRPr="0078515D" w:rsidRDefault="00130825" w:rsidP="00920BB2">
            <w:pPr>
              <w:pStyle w:val="ListParagraph"/>
              <w:ind w:left="0"/>
              <w:rPr>
                <w:lang w:val="en-US"/>
              </w:rPr>
            </w:pPr>
            <w:r w:rsidRPr="0078515D">
              <w:rPr>
                <w:lang w:val="en-US"/>
              </w:rPr>
              <w:t>Reporting</w:t>
            </w:r>
          </w:p>
        </w:tc>
        <w:tc>
          <w:tcPr>
            <w:tcW w:w="6485" w:type="dxa"/>
            <w:shd w:val="clear" w:color="auto" w:fill="auto"/>
          </w:tcPr>
          <w:p w:rsidR="00130825" w:rsidRPr="000D3C88" w:rsidRDefault="00130825" w:rsidP="00BC69EB">
            <w:pPr>
              <w:rPr>
                <w:lang w:val="en-US"/>
              </w:rPr>
            </w:pPr>
            <w:r w:rsidRPr="000D3C88">
              <w:rPr>
                <w:lang w:val="en-US"/>
              </w:rPr>
              <w:t xml:space="preserve">To Central Treasury: 1)consolidated statements (reports); 2) </w:t>
            </w:r>
            <w:r w:rsidRPr="000D3C88">
              <w:rPr>
                <w:color w:val="FF0000"/>
                <w:lang w:val="en-US"/>
              </w:rPr>
              <w:t>СГФ</w:t>
            </w:r>
            <w:r w:rsidRPr="000D3C88">
              <w:rPr>
                <w:lang w:val="en-US"/>
              </w:rPr>
              <w:t xml:space="preserve"> expansion;</w:t>
            </w:r>
          </w:p>
        </w:tc>
      </w:tr>
      <w:tr w:rsidR="00130825" w:rsidRPr="00920BB2" w:rsidTr="00BC69EB">
        <w:tc>
          <w:tcPr>
            <w:tcW w:w="2977" w:type="dxa"/>
            <w:shd w:val="clear" w:color="auto" w:fill="EEECE1"/>
          </w:tcPr>
          <w:p w:rsidR="00130825" w:rsidRPr="003D31BE" w:rsidRDefault="00130825" w:rsidP="00920BB2">
            <w:pPr>
              <w:pStyle w:val="ListParagraph"/>
              <w:ind w:left="0"/>
              <w:rPr>
                <w:lang w:val="en-US"/>
              </w:rPr>
            </w:pPr>
            <w:r w:rsidRPr="00A57E95">
              <w:t>Othe</w:t>
            </w:r>
            <w:r w:rsidR="003D31BE">
              <w:rPr>
                <w:lang w:val="en-US"/>
              </w:rPr>
              <w:t>r</w:t>
            </w:r>
          </w:p>
        </w:tc>
        <w:tc>
          <w:tcPr>
            <w:tcW w:w="6485" w:type="dxa"/>
            <w:shd w:val="clear" w:color="auto" w:fill="auto"/>
          </w:tcPr>
          <w:p w:rsidR="00130825" w:rsidRPr="00FF7A5F" w:rsidRDefault="00130825" w:rsidP="00BC69EB">
            <w:pPr>
              <w:rPr>
                <w:lang w:val="en-US"/>
              </w:rPr>
            </w:pPr>
            <w:r w:rsidRPr="000D3C88">
              <w:rPr>
                <w:lang w:val="en-US"/>
              </w:rPr>
              <w:t xml:space="preserve">Integration of treasury system with other financial systems, like </w:t>
            </w:r>
            <w:r w:rsidRPr="000D3C88">
              <w:rPr>
                <w:color w:val="FF0000"/>
                <w:lang w:val="en-US"/>
              </w:rPr>
              <w:t xml:space="preserve">ГНИ ГТС СФ </w:t>
            </w:r>
            <w:r w:rsidRPr="000D3C88">
              <w:rPr>
                <w:lang w:val="en-US"/>
              </w:rPr>
              <w:t>finance control bodies.</w:t>
            </w:r>
          </w:p>
        </w:tc>
      </w:tr>
    </w:tbl>
    <w:p w:rsidR="005902CB" w:rsidRDefault="005902CB">
      <w:pPr>
        <w:rPr>
          <w:lang w:val="en-US"/>
        </w:rPr>
      </w:pPr>
    </w:p>
    <w:p w:rsidR="00130825" w:rsidRDefault="005902CB">
      <w:pPr>
        <w:rPr>
          <w:lang w:val="en-US"/>
        </w:rPr>
      </w:pPr>
      <w:r>
        <w:rPr>
          <w:lang w:val="en-US"/>
        </w:rP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5"/>
      </w:tblGrid>
      <w:tr w:rsidR="00570E27" w:rsidRPr="0078515D" w:rsidTr="00920BB2">
        <w:tc>
          <w:tcPr>
            <w:tcW w:w="2977" w:type="dxa"/>
            <w:shd w:val="clear" w:color="auto" w:fill="DDD9C3"/>
          </w:tcPr>
          <w:p w:rsidR="00570E27" w:rsidRPr="0078515D" w:rsidRDefault="00570E27" w:rsidP="00920BB2">
            <w:pPr>
              <w:pStyle w:val="ListParagraph"/>
              <w:ind w:left="1080"/>
              <w:rPr>
                <w:lang w:val="en-US"/>
              </w:rPr>
            </w:pPr>
            <w:r w:rsidRPr="0078515D">
              <w:rPr>
                <w:lang w:val="en-US"/>
              </w:rPr>
              <w:t>Functions</w:t>
            </w:r>
          </w:p>
        </w:tc>
        <w:tc>
          <w:tcPr>
            <w:tcW w:w="6485" w:type="dxa"/>
            <w:shd w:val="clear" w:color="auto" w:fill="DDD9C3"/>
          </w:tcPr>
          <w:p w:rsidR="00570E27" w:rsidRPr="0078515D" w:rsidRDefault="00130825" w:rsidP="00920BB2">
            <w:pPr>
              <w:pStyle w:val="ListParagraph"/>
              <w:ind w:left="1080"/>
              <w:rPr>
                <w:lang w:val="en-US"/>
              </w:rPr>
            </w:pPr>
            <w:r w:rsidRPr="00130825">
              <w:rPr>
                <w:b/>
                <w:u w:val="single"/>
                <w:lang w:val="en-US"/>
              </w:rPr>
              <w:t>MACEDONIA</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Commitment management</w:t>
            </w:r>
          </w:p>
        </w:tc>
        <w:tc>
          <w:tcPr>
            <w:tcW w:w="6485" w:type="dxa"/>
            <w:shd w:val="clear" w:color="auto" w:fill="auto"/>
          </w:tcPr>
          <w:p w:rsidR="00570E27" w:rsidRPr="0078515D" w:rsidRDefault="00130825" w:rsidP="00920BB2">
            <w:pPr>
              <w:pStyle w:val="ListParagraph"/>
              <w:ind w:left="0"/>
              <w:rPr>
                <w:lang w:val="en-US"/>
              </w:rPr>
            </w:pPr>
            <w:r w:rsidRPr="00130825">
              <w:rPr>
                <w:lang w:val="en-US"/>
              </w:rPr>
              <w:t>Upgrade of the treasury system in order to include multi annual  commitment ledger</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Treasury controls</w:t>
            </w:r>
          </w:p>
        </w:tc>
        <w:tc>
          <w:tcPr>
            <w:tcW w:w="6485" w:type="dxa"/>
            <w:shd w:val="clear" w:color="auto" w:fill="auto"/>
          </w:tcPr>
          <w:p w:rsidR="00570E27" w:rsidRPr="0078515D" w:rsidRDefault="00130825" w:rsidP="00920BB2">
            <w:pPr>
              <w:pStyle w:val="ListParagraph"/>
              <w:ind w:left="0"/>
              <w:rPr>
                <w:lang w:val="en-US"/>
              </w:rPr>
            </w:pPr>
            <w:r w:rsidRPr="00130825">
              <w:rPr>
                <w:lang w:val="en-US"/>
              </w:rPr>
              <w:t>Integrated Public Financial Management system</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Accounting</w:t>
            </w:r>
          </w:p>
        </w:tc>
        <w:tc>
          <w:tcPr>
            <w:tcW w:w="6485" w:type="dxa"/>
            <w:shd w:val="clear" w:color="auto" w:fill="auto"/>
          </w:tcPr>
          <w:p w:rsidR="00570E27" w:rsidRPr="0078515D" w:rsidRDefault="00130825" w:rsidP="00920BB2">
            <w:pPr>
              <w:pStyle w:val="ListParagraph"/>
              <w:ind w:left="0"/>
              <w:rPr>
                <w:lang w:val="en-US"/>
              </w:rPr>
            </w:pPr>
            <w:r w:rsidRPr="00130825">
              <w:rPr>
                <w:lang w:val="en-US"/>
              </w:rPr>
              <w:t>Complete evidence of the State Assets and Liabilities,</w:t>
            </w:r>
            <w:r>
              <w:rPr>
                <w:lang w:val="en-US"/>
              </w:rPr>
              <w:t xml:space="preserve"> </w:t>
            </w:r>
            <w:r w:rsidRPr="00130825">
              <w:rPr>
                <w:lang w:val="en-US"/>
              </w:rPr>
              <w:t>Ability to provide Accrual based Accounting Reports</w:t>
            </w:r>
          </w:p>
        </w:tc>
      </w:tr>
    </w:tbl>
    <w:p w:rsidR="00570E27" w:rsidRDefault="00570E27">
      <w:pPr>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5"/>
      </w:tblGrid>
      <w:tr w:rsidR="00570E27" w:rsidRPr="0078515D" w:rsidTr="00920BB2">
        <w:tc>
          <w:tcPr>
            <w:tcW w:w="2977" w:type="dxa"/>
            <w:shd w:val="clear" w:color="auto" w:fill="DDD9C3"/>
          </w:tcPr>
          <w:p w:rsidR="00570E27" w:rsidRPr="0078515D" w:rsidRDefault="00570E27" w:rsidP="00920BB2">
            <w:pPr>
              <w:pStyle w:val="ListParagraph"/>
              <w:ind w:left="1080"/>
              <w:rPr>
                <w:lang w:val="en-US"/>
              </w:rPr>
            </w:pPr>
            <w:r w:rsidRPr="0078515D">
              <w:rPr>
                <w:lang w:val="en-US"/>
              </w:rPr>
              <w:t>Functions</w:t>
            </w:r>
          </w:p>
        </w:tc>
        <w:tc>
          <w:tcPr>
            <w:tcW w:w="6485" w:type="dxa"/>
            <w:shd w:val="clear" w:color="auto" w:fill="DDD9C3"/>
          </w:tcPr>
          <w:p w:rsidR="00570E27" w:rsidRPr="0078515D" w:rsidRDefault="00130825" w:rsidP="00920BB2">
            <w:pPr>
              <w:pStyle w:val="ListParagraph"/>
              <w:ind w:left="1080"/>
              <w:rPr>
                <w:lang w:val="en-US"/>
              </w:rPr>
            </w:pPr>
            <w:r w:rsidRPr="00130825">
              <w:rPr>
                <w:b/>
                <w:u w:val="single"/>
                <w:lang w:val="en-US"/>
              </w:rPr>
              <w:t>MOLDOVA</w:t>
            </w:r>
          </w:p>
        </w:tc>
      </w:tr>
      <w:tr w:rsidR="00130825" w:rsidRPr="0078515D" w:rsidTr="00BC69EB">
        <w:trPr>
          <w:trHeight w:val="463"/>
        </w:trPr>
        <w:tc>
          <w:tcPr>
            <w:tcW w:w="2977" w:type="dxa"/>
            <w:shd w:val="clear" w:color="auto" w:fill="EEECE1"/>
          </w:tcPr>
          <w:p w:rsidR="00130825" w:rsidRPr="0078515D" w:rsidRDefault="00130825" w:rsidP="00920BB2">
            <w:pPr>
              <w:pStyle w:val="ListParagraph"/>
              <w:ind w:left="0"/>
              <w:rPr>
                <w:lang w:val="en-US"/>
              </w:rPr>
            </w:pPr>
            <w:r>
              <w:rPr>
                <w:lang w:val="en-US"/>
              </w:rPr>
              <w:t>Budget management</w:t>
            </w:r>
          </w:p>
        </w:tc>
        <w:tc>
          <w:tcPr>
            <w:tcW w:w="6485" w:type="dxa"/>
            <w:shd w:val="clear" w:color="auto" w:fill="auto"/>
          </w:tcPr>
          <w:p w:rsidR="00130825" w:rsidRPr="000D3C88" w:rsidRDefault="00130825" w:rsidP="00BC69EB">
            <w:pPr>
              <w:rPr>
                <w:lang w:val="en-US"/>
              </w:rPr>
            </w:pPr>
            <w:r w:rsidRPr="000D3C88">
              <w:rPr>
                <w:lang w:val="en-US"/>
              </w:rPr>
              <w:t>Limits, appropriation control, distribution of authority</w:t>
            </w:r>
          </w:p>
        </w:tc>
      </w:tr>
      <w:tr w:rsidR="00130825" w:rsidRPr="0078515D" w:rsidTr="00BC69EB">
        <w:tc>
          <w:tcPr>
            <w:tcW w:w="2977" w:type="dxa"/>
            <w:shd w:val="clear" w:color="auto" w:fill="EEECE1"/>
          </w:tcPr>
          <w:p w:rsidR="00130825" w:rsidRPr="0078515D" w:rsidRDefault="00130825" w:rsidP="00920BB2">
            <w:pPr>
              <w:pStyle w:val="ListParagraph"/>
              <w:ind w:left="0"/>
              <w:rPr>
                <w:lang w:val="en-US"/>
              </w:rPr>
            </w:pPr>
            <w:r w:rsidRPr="0078515D">
              <w:rPr>
                <w:lang w:val="en-US"/>
              </w:rPr>
              <w:t>Management of payments</w:t>
            </w:r>
          </w:p>
        </w:tc>
        <w:tc>
          <w:tcPr>
            <w:tcW w:w="6485" w:type="dxa"/>
            <w:shd w:val="clear" w:color="auto" w:fill="auto"/>
          </w:tcPr>
          <w:p w:rsidR="00130825" w:rsidRPr="000D3C88" w:rsidRDefault="00130825" w:rsidP="00BC69EB">
            <w:pPr>
              <w:rPr>
                <w:lang w:val="en-US"/>
              </w:rPr>
            </w:pPr>
            <w:r w:rsidRPr="000D3C88">
              <w:rPr>
                <w:lang w:val="en-US"/>
              </w:rPr>
              <w:t>Payment in foreign currency. Difference in rate of exchange.</w:t>
            </w:r>
          </w:p>
        </w:tc>
      </w:tr>
      <w:tr w:rsidR="00130825" w:rsidRPr="0078515D" w:rsidTr="00BC69EB">
        <w:tc>
          <w:tcPr>
            <w:tcW w:w="2977" w:type="dxa"/>
            <w:shd w:val="clear" w:color="auto" w:fill="EEECE1"/>
          </w:tcPr>
          <w:p w:rsidR="00130825" w:rsidRPr="0078515D" w:rsidRDefault="00130825" w:rsidP="00920BB2">
            <w:pPr>
              <w:pStyle w:val="ListParagraph"/>
              <w:ind w:left="0"/>
              <w:rPr>
                <w:lang w:val="en-US"/>
              </w:rPr>
            </w:pPr>
            <w:r w:rsidRPr="0078515D">
              <w:rPr>
                <w:lang w:val="en-US"/>
              </w:rPr>
              <w:t>Management of receipts</w:t>
            </w:r>
          </w:p>
        </w:tc>
        <w:tc>
          <w:tcPr>
            <w:tcW w:w="6485" w:type="dxa"/>
            <w:shd w:val="clear" w:color="auto" w:fill="auto"/>
          </w:tcPr>
          <w:p w:rsidR="00130825" w:rsidRPr="000D3C88" w:rsidRDefault="00130825" w:rsidP="00BC69EB">
            <w:pPr>
              <w:rPr>
                <w:lang w:val="en-US"/>
              </w:rPr>
            </w:pPr>
            <w:r w:rsidRPr="000D3C88">
              <w:rPr>
                <w:lang w:val="en-US"/>
              </w:rPr>
              <w:t>1.Receits from customs duties and taxes and accrual method. 2.Externalincome (donors funds) of public entities on bilateral agreement base.</w:t>
            </w:r>
          </w:p>
        </w:tc>
      </w:tr>
      <w:tr w:rsidR="00130825" w:rsidRPr="0078515D" w:rsidTr="00BC69EB">
        <w:tc>
          <w:tcPr>
            <w:tcW w:w="2977" w:type="dxa"/>
            <w:shd w:val="clear" w:color="auto" w:fill="EEECE1"/>
          </w:tcPr>
          <w:p w:rsidR="00130825" w:rsidRPr="0078515D" w:rsidRDefault="00130825" w:rsidP="00920BB2">
            <w:pPr>
              <w:pStyle w:val="ListParagraph"/>
              <w:ind w:left="0"/>
              <w:rPr>
                <w:lang w:val="en-US"/>
              </w:rPr>
            </w:pPr>
            <w:r w:rsidRPr="0078515D">
              <w:rPr>
                <w:lang w:val="en-US"/>
              </w:rPr>
              <w:t>Cash management</w:t>
            </w:r>
          </w:p>
        </w:tc>
        <w:tc>
          <w:tcPr>
            <w:tcW w:w="6485" w:type="dxa"/>
            <w:shd w:val="clear" w:color="auto" w:fill="auto"/>
          </w:tcPr>
          <w:p w:rsidR="00130825" w:rsidRPr="000D3C88" w:rsidRDefault="00130825" w:rsidP="00BC69EB">
            <w:pPr>
              <w:rPr>
                <w:lang w:val="en-US"/>
              </w:rPr>
            </w:pPr>
            <w:r w:rsidRPr="000D3C88">
              <w:rPr>
                <w:lang w:val="en-US"/>
              </w:rPr>
              <w:t>Liquidity forecasts on level of local budgets. State debt and Treasury - integration or cooperation. Risk management.</w:t>
            </w:r>
          </w:p>
        </w:tc>
      </w:tr>
      <w:tr w:rsidR="00130825" w:rsidRPr="0078515D" w:rsidTr="00BC69EB">
        <w:tc>
          <w:tcPr>
            <w:tcW w:w="2977" w:type="dxa"/>
            <w:shd w:val="clear" w:color="auto" w:fill="EEECE1"/>
          </w:tcPr>
          <w:p w:rsidR="00130825" w:rsidRPr="0078515D" w:rsidRDefault="00130825" w:rsidP="00920BB2">
            <w:pPr>
              <w:pStyle w:val="ListParagraph"/>
              <w:ind w:left="0"/>
              <w:rPr>
                <w:lang w:val="en-US"/>
              </w:rPr>
            </w:pPr>
            <w:r w:rsidRPr="0078515D">
              <w:rPr>
                <w:lang w:val="en-US"/>
              </w:rPr>
              <w:t>Commitment management</w:t>
            </w:r>
          </w:p>
        </w:tc>
        <w:tc>
          <w:tcPr>
            <w:tcW w:w="6485" w:type="dxa"/>
            <w:shd w:val="clear" w:color="auto" w:fill="auto"/>
          </w:tcPr>
          <w:p w:rsidR="00130825" w:rsidRPr="000D3C88" w:rsidRDefault="00130825" w:rsidP="00BC69EB">
            <w:pPr>
              <w:rPr>
                <w:lang w:val="en-US"/>
              </w:rPr>
            </w:pPr>
            <w:r w:rsidRPr="000D3C88">
              <w:rPr>
                <w:lang w:val="en-US"/>
              </w:rPr>
              <w:t>Liability control of Treasury - There is a need to maintain control level,  distribution of authority. Multi-year commitments.</w:t>
            </w:r>
          </w:p>
        </w:tc>
      </w:tr>
      <w:tr w:rsidR="00130825" w:rsidRPr="0078515D" w:rsidTr="00BC69EB">
        <w:tc>
          <w:tcPr>
            <w:tcW w:w="2977" w:type="dxa"/>
            <w:shd w:val="clear" w:color="auto" w:fill="EEECE1"/>
          </w:tcPr>
          <w:p w:rsidR="00130825" w:rsidRPr="0078515D" w:rsidRDefault="00130825" w:rsidP="00920BB2">
            <w:pPr>
              <w:pStyle w:val="ListParagraph"/>
              <w:ind w:left="0"/>
              <w:rPr>
                <w:lang w:val="en-US"/>
              </w:rPr>
            </w:pPr>
            <w:r w:rsidRPr="0078515D">
              <w:rPr>
                <w:lang w:val="en-US"/>
              </w:rPr>
              <w:t>Treasury controls</w:t>
            </w:r>
          </w:p>
        </w:tc>
        <w:tc>
          <w:tcPr>
            <w:tcW w:w="6485" w:type="dxa"/>
            <w:shd w:val="clear" w:color="auto" w:fill="auto"/>
          </w:tcPr>
          <w:p w:rsidR="00130825" w:rsidRPr="000D3C88" w:rsidRDefault="00130825" w:rsidP="00BC69EB">
            <w:pPr>
              <w:rPr>
                <w:lang w:val="en-US"/>
              </w:rPr>
            </w:pPr>
            <w:r w:rsidRPr="000D3C88">
              <w:rPr>
                <w:lang w:val="en-US"/>
              </w:rPr>
              <w:t>Distribution of authority between public-sector entity, Treasury, sectoral ministry, control body.</w:t>
            </w:r>
          </w:p>
        </w:tc>
      </w:tr>
      <w:tr w:rsidR="00130825" w:rsidRPr="0078515D" w:rsidTr="00BC69EB">
        <w:tc>
          <w:tcPr>
            <w:tcW w:w="2977" w:type="dxa"/>
            <w:shd w:val="clear" w:color="auto" w:fill="EEECE1"/>
          </w:tcPr>
          <w:p w:rsidR="00130825" w:rsidRPr="0078515D" w:rsidRDefault="00130825" w:rsidP="00920BB2">
            <w:pPr>
              <w:pStyle w:val="ListParagraph"/>
              <w:ind w:left="0"/>
              <w:rPr>
                <w:lang w:val="en-US"/>
              </w:rPr>
            </w:pPr>
            <w:r w:rsidRPr="0078515D">
              <w:rPr>
                <w:lang w:val="en-US"/>
              </w:rPr>
              <w:t>Accounting</w:t>
            </w:r>
          </w:p>
        </w:tc>
        <w:tc>
          <w:tcPr>
            <w:tcW w:w="6485" w:type="dxa"/>
            <w:shd w:val="clear" w:color="auto" w:fill="auto"/>
          </w:tcPr>
          <w:p w:rsidR="00130825" w:rsidRPr="000D3C88" w:rsidRDefault="00130825" w:rsidP="00BC69EB">
            <w:pPr>
              <w:rPr>
                <w:lang w:val="en-US"/>
              </w:rPr>
            </w:pPr>
            <w:r w:rsidRPr="000D3C88">
              <w:rPr>
                <w:lang w:val="en-US"/>
              </w:rPr>
              <w:t>Integration of information systems of public entities accounting  with  Treasury informational system.</w:t>
            </w:r>
          </w:p>
        </w:tc>
      </w:tr>
      <w:tr w:rsidR="00130825" w:rsidRPr="0078515D" w:rsidTr="00BC69EB">
        <w:tc>
          <w:tcPr>
            <w:tcW w:w="2977" w:type="dxa"/>
            <w:shd w:val="clear" w:color="auto" w:fill="EEECE1"/>
          </w:tcPr>
          <w:p w:rsidR="00130825" w:rsidRPr="0078515D" w:rsidRDefault="00130825" w:rsidP="00920BB2">
            <w:pPr>
              <w:pStyle w:val="ListParagraph"/>
              <w:ind w:left="0"/>
              <w:rPr>
                <w:lang w:val="en-US"/>
              </w:rPr>
            </w:pPr>
            <w:r w:rsidRPr="0078515D">
              <w:rPr>
                <w:lang w:val="en-US"/>
              </w:rPr>
              <w:t>Reporting</w:t>
            </w:r>
          </w:p>
        </w:tc>
        <w:tc>
          <w:tcPr>
            <w:tcW w:w="6485" w:type="dxa"/>
            <w:shd w:val="clear" w:color="auto" w:fill="auto"/>
          </w:tcPr>
          <w:p w:rsidR="00130825" w:rsidRPr="000D3C88" w:rsidRDefault="00130825" w:rsidP="00BC69EB">
            <w:pPr>
              <w:rPr>
                <w:lang w:val="en-US"/>
              </w:rPr>
            </w:pPr>
            <w:r>
              <w:rPr>
                <w:lang w:val="en-US"/>
              </w:rPr>
              <w:t xml:space="preserve">1. </w:t>
            </w:r>
            <w:r w:rsidRPr="000D3C88">
              <w:rPr>
                <w:lang w:val="en-US"/>
              </w:rPr>
              <w:t>Changes in reporting in connection with transfer into new Budget Code (БК?) and new Chart of accounts. 2. Strategy of development and implementation of standards for accounting and reporting in public sector</w:t>
            </w:r>
          </w:p>
        </w:tc>
      </w:tr>
      <w:tr w:rsidR="00130825" w:rsidRPr="00130825" w:rsidTr="00BC69EB">
        <w:tc>
          <w:tcPr>
            <w:tcW w:w="2977" w:type="dxa"/>
            <w:shd w:val="clear" w:color="auto" w:fill="EEECE1"/>
          </w:tcPr>
          <w:p w:rsidR="00130825" w:rsidRPr="003D31BE" w:rsidRDefault="00130825" w:rsidP="00920BB2">
            <w:pPr>
              <w:pStyle w:val="ListParagraph"/>
              <w:ind w:left="0"/>
              <w:rPr>
                <w:lang w:val="en-US"/>
              </w:rPr>
            </w:pPr>
            <w:r w:rsidRPr="00A57E95">
              <w:t>Othe</w:t>
            </w:r>
            <w:r w:rsidR="003D31BE">
              <w:rPr>
                <w:lang w:val="en-US"/>
              </w:rPr>
              <w:t>r</w:t>
            </w:r>
          </w:p>
        </w:tc>
        <w:tc>
          <w:tcPr>
            <w:tcW w:w="6485" w:type="dxa"/>
            <w:shd w:val="clear" w:color="auto" w:fill="auto"/>
          </w:tcPr>
          <w:p w:rsidR="00130825" w:rsidRPr="000D3C88" w:rsidRDefault="00130825" w:rsidP="00BC69EB">
            <w:pPr>
              <w:rPr>
                <w:lang w:val="en-US"/>
              </w:rPr>
            </w:pPr>
            <w:r w:rsidRPr="000D3C88">
              <w:rPr>
                <w:lang w:val="en-US"/>
              </w:rPr>
              <w:t>Influence of reforms in the sphere of public finance to statute, structure and functions of Treasury.</w:t>
            </w:r>
          </w:p>
        </w:tc>
      </w:tr>
    </w:tbl>
    <w:p w:rsidR="00570E27" w:rsidRDefault="00570E27">
      <w:pPr>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5"/>
      </w:tblGrid>
      <w:tr w:rsidR="00570E27" w:rsidRPr="0078515D" w:rsidTr="00920BB2">
        <w:tc>
          <w:tcPr>
            <w:tcW w:w="2977" w:type="dxa"/>
            <w:shd w:val="clear" w:color="auto" w:fill="DDD9C3"/>
          </w:tcPr>
          <w:p w:rsidR="00570E27" w:rsidRPr="0078515D" w:rsidRDefault="00570E27" w:rsidP="00920BB2">
            <w:pPr>
              <w:pStyle w:val="ListParagraph"/>
              <w:ind w:left="1080"/>
              <w:rPr>
                <w:lang w:val="en-US"/>
              </w:rPr>
            </w:pPr>
            <w:r w:rsidRPr="0078515D">
              <w:rPr>
                <w:lang w:val="en-US"/>
              </w:rPr>
              <w:t>Functions</w:t>
            </w:r>
          </w:p>
        </w:tc>
        <w:tc>
          <w:tcPr>
            <w:tcW w:w="6485" w:type="dxa"/>
            <w:shd w:val="clear" w:color="auto" w:fill="DDD9C3"/>
          </w:tcPr>
          <w:p w:rsidR="00570E27" w:rsidRPr="0078515D" w:rsidRDefault="00130825" w:rsidP="00920BB2">
            <w:pPr>
              <w:pStyle w:val="ListParagraph"/>
              <w:ind w:left="1080"/>
              <w:rPr>
                <w:lang w:val="en-US"/>
              </w:rPr>
            </w:pPr>
            <w:r w:rsidRPr="00130825">
              <w:rPr>
                <w:b/>
                <w:u w:val="single"/>
                <w:lang w:val="en-US"/>
              </w:rPr>
              <w:t>ROMANIA</w:t>
            </w:r>
          </w:p>
        </w:tc>
      </w:tr>
      <w:tr w:rsidR="00570E27" w:rsidRPr="0078515D" w:rsidTr="00BC69EB">
        <w:trPr>
          <w:trHeight w:val="890"/>
        </w:trPr>
        <w:tc>
          <w:tcPr>
            <w:tcW w:w="2977" w:type="dxa"/>
            <w:shd w:val="clear" w:color="auto" w:fill="EEECE1"/>
          </w:tcPr>
          <w:p w:rsidR="00570E27" w:rsidRPr="0078515D" w:rsidRDefault="00570E27" w:rsidP="00920BB2">
            <w:pPr>
              <w:pStyle w:val="ListParagraph"/>
              <w:ind w:left="0"/>
              <w:rPr>
                <w:lang w:val="en-US"/>
              </w:rPr>
            </w:pPr>
            <w:r>
              <w:rPr>
                <w:lang w:val="en-US"/>
              </w:rPr>
              <w:t>Budget management</w:t>
            </w:r>
          </w:p>
        </w:tc>
        <w:tc>
          <w:tcPr>
            <w:tcW w:w="6485" w:type="dxa"/>
            <w:shd w:val="clear" w:color="auto" w:fill="auto"/>
          </w:tcPr>
          <w:p w:rsidR="00570E27" w:rsidRPr="0078515D" w:rsidRDefault="00130825" w:rsidP="00130825">
            <w:pPr>
              <w:pStyle w:val="ListParagraph"/>
              <w:ind w:left="33" w:hanging="33"/>
              <w:rPr>
                <w:lang w:val="en-US"/>
              </w:rPr>
            </w:pPr>
            <w:r w:rsidRPr="00130825">
              <w:rPr>
                <w:lang w:val="en-US"/>
              </w:rPr>
              <w:t>Financial resources are included in the general consolidated budget, within the corresponding budgetary allocations of the Ministry of Public Finance. Therefore, there are no direct functions in this area.</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Management of payments</w:t>
            </w:r>
          </w:p>
        </w:tc>
        <w:tc>
          <w:tcPr>
            <w:tcW w:w="6485" w:type="dxa"/>
            <w:shd w:val="clear" w:color="auto" w:fill="auto"/>
          </w:tcPr>
          <w:p w:rsidR="00570E27" w:rsidRPr="0078515D" w:rsidRDefault="00130825" w:rsidP="00130825">
            <w:pPr>
              <w:pStyle w:val="ListParagraph"/>
              <w:ind w:left="33"/>
              <w:rPr>
                <w:lang w:val="en-US"/>
              </w:rPr>
            </w:pPr>
            <w:r w:rsidRPr="00130825">
              <w:rPr>
                <w:lang w:val="en-US"/>
              </w:rPr>
              <w:t>State Treasury has implemented its own payment system at the central level. It directly participates at the Romanian payment system. Once the correspondent accounts will start to operate, the financial transactions will be directly executed with the respective counterparts.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Management of receipts</w:t>
            </w:r>
          </w:p>
        </w:tc>
        <w:tc>
          <w:tcPr>
            <w:tcW w:w="6485" w:type="dxa"/>
            <w:shd w:val="clear" w:color="auto" w:fill="auto"/>
          </w:tcPr>
          <w:p w:rsidR="00570E27" w:rsidRPr="0078515D" w:rsidRDefault="00130825" w:rsidP="00130825">
            <w:pPr>
              <w:pStyle w:val="ListParagraph"/>
              <w:ind w:left="33"/>
              <w:rPr>
                <w:lang w:val="en-US"/>
              </w:rPr>
            </w:pPr>
            <w:r w:rsidRPr="00130825">
              <w:rPr>
                <w:lang w:val="en-US"/>
              </w:rPr>
              <w:t>State Treasury acts as a bank for the public institutions, whereas all payments are made and receipts are collected in real time.</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Cash management</w:t>
            </w:r>
          </w:p>
        </w:tc>
        <w:tc>
          <w:tcPr>
            <w:tcW w:w="6485" w:type="dxa"/>
            <w:shd w:val="clear" w:color="auto" w:fill="auto"/>
          </w:tcPr>
          <w:p w:rsidR="00570E27" w:rsidRPr="0078515D" w:rsidRDefault="00130825" w:rsidP="00920BB2">
            <w:pPr>
              <w:pStyle w:val="ListParagraph"/>
              <w:ind w:left="0"/>
              <w:rPr>
                <w:lang w:val="en-US"/>
              </w:rPr>
            </w:pPr>
            <w:r w:rsidRPr="00130825">
              <w:rPr>
                <w:lang w:val="en-US"/>
              </w:rPr>
              <w:t>Implementation of new instruments of cash management, such as placement of deposits, REPO and Reverse REPO operations. Implementation of procedures for SWAP operations / Interest SWAP and Currency SWAP, in order to reduce the exposure of the Treasury to counterpart risks and to currency risks.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Treasury controls</w:t>
            </w:r>
          </w:p>
        </w:tc>
        <w:tc>
          <w:tcPr>
            <w:tcW w:w="6485" w:type="dxa"/>
            <w:shd w:val="clear" w:color="auto" w:fill="auto"/>
          </w:tcPr>
          <w:p w:rsidR="00570E27" w:rsidRPr="0078515D" w:rsidRDefault="00130825" w:rsidP="00920BB2">
            <w:pPr>
              <w:pStyle w:val="ListParagraph"/>
              <w:ind w:left="0"/>
              <w:rPr>
                <w:lang w:val="en-US"/>
              </w:rPr>
            </w:pPr>
            <w:r w:rsidRPr="00130825">
              <w:rPr>
                <w:lang w:val="en-US"/>
              </w:rPr>
              <w:t>According to the Law on public finance, there has been implemented a control procedure in order to ensure the transparency and legality of all operations undertaken by the State Treasury, i.e. all operations are authorized by control officers especially designated by the management of the Ministry of Public Finance. In the future, we aim to implement, within the IT software products used for the Treasury and public debt management, an electronic audit system that will link end to end the order of initiating a transaction with the payment related to the respective transaction. This system will gradually replace the current manually executed control.</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Reporting</w:t>
            </w:r>
          </w:p>
        </w:tc>
        <w:tc>
          <w:tcPr>
            <w:tcW w:w="6485" w:type="dxa"/>
            <w:shd w:val="clear" w:color="auto" w:fill="auto"/>
          </w:tcPr>
          <w:p w:rsidR="00570E27" w:rsidRPr="0078515D" w:rsidRDefault="00130825" w:rsidP="00920BB2">
            <w:pPr>
              <w:pStyle w:val="ListParagraph"/>
              <w:ind w:left="0"/>
              <w:rPr>
                <w:lang w:val="en-US"/>
              </w:rPr>
            </w:pPr>
            <w:r w:rsidRPr="00130825">
              <w:rPr>
                <w:lang w:val="en-US"/>
              </w:rPr>
              <w:t>Improvement of information flows within the departments involved in the budgetary execution (revenues and expenditures) in order to achieve realistic analyses that would set a solid ground for the Treasury forecasts over a time horizon of more than 3 months.</w:t>
            </w:r>
          </w:p>
        </w:tc>
      </w:tr>
    </w:tbl>
    <w:p w:rsidR="00570E27" w:rsidRDefault="00570E27">
      <w:pPr>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5"/>
      </w:tblGrid>
      <w:tr w:rsidR="00570E27" w:rsidRPr="0078515D" w:rsidTr="00920BB2">
        <w:tc>
          <w:tcPr>
            <w:tcW w:w="2977" w:type="dxa"/>
            <w:shd w:val="clear" w:color="auto" w:fill="DDD9C3"/>
          </w:tcPr>
          <w:p w:rsidR="00570E27" w:rsidRPr="0078515D" w:rsidRDefault="00570E27" w:rsidP="00920BB2">
            <w:pPr>
              <w:pStyle w:val="ListParagraph"/>
              <w:ind w:left="1080"/>
              <w:rPr>
                <w:lang w:val="en-US"/>
              </w:rPr>
            </w:pPr>
            <w:r w:rsidRPr="0078515D">
              <w:rPr>
                <w:lang w:val="en-US"/>
              </w:rPr>
              <w:t>Functions</w:t>
            </w:r>
          </w:p>
        </w:tc>
        <w:tc>
          <w:tcPr>
            <w:tcW w:w="6485" w:type="dxa"/>
            <w:shd w:val="clear" w:color="auto" w:fill="DDD9C3"/>
          </w:tcPr>
          <w:p w:rsidR="00570E27" w:rsidRPr="0078515D" w:rsidRDefault="00130825" w:rsidP="00920BB2">
            <w:pPr>
              <w:pStyle w:val="ListParagraph"/>
              <w:ind w:left="1080"/>
              <w:rPr>
                <w:lang w:val="en-US"/>
              </w:rPr>
            </w:pPr>
            <w:r w:rsidRPr="00130825">
              <w:rPr>
                <w:b/>
                <w:u w:val="single"/>
                <w:lang w:val="en-US"/>
              </w:rPr>
              <w:t>RUSSIA</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Management of payments</w:t>
            </w:r>
          </w:p>
        </w:tc>
        <w:tc>
          <w:tcPr>
            <w:tcW w:w="6485" w:type="dxa"/>
            <w:shd w:val="clear" w:color="auto" w:fill="auto"/>
          </w:tcPr>
          <w:p w:rsidR="00570E27" w:rsidRPr="0078515D" w:rsidRDefault="00130825" w:rsidP="00130825">
            <w:pPr>
              <w:pStyle w:val="ListParagraph"/>
              <w:ind w:left="33"/>
              <w:rPr>
                <w:lang w:val="en-US"/>
              </w:rPr>
            </w:pPr>
            <w:r w:rsidRPr="00130825">
              <w:rPr>
                <w:lang w:val="en-US"/>
              </w:rPr>
              <w:t>Open of correspondent accounts  in Central Bank of Russian Federation for Federal Treasury local offices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Cash management</w:t>
            </w:r>
          </w:p>
        </w:tc>
        <w:tc>
          <w:tcPr>
            <w:tcW w:w="6485" w:type="dxa"/>
            <w:shd w:val="clear" w:color="auto" w:fill="auto"/>
          </w:tcPr>
          <w:p w:rsidR="00570E27" w:rsidRPr="0078515D" w:rsidRDefault="00130825" w:rsidP="00920BB2">
            <w:pPr>
              <w:pStyle w:val="ListParagraph"/>
              <w:ind w:left="0"/>
              <w:rPr>
                <w:lang w:val="en-US"/>
              </w:rPr>
            </w:pPr>
            <w:r w:rsidRPr="00130825">
              <w:rPr>
                <w:lang w:val="en-US"/>
              </w:rPr>
              <w:t>1. Developing of procedure how to make operations in balance management on the federal budget single account in part of repo buying (selling) according to contracts with credit organizations. 2. Budget credit granting of regional and local budgets.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Treasury controls</w:t>
            </w:r>
          </w:p>
        </w:tc>
        <w:tc>
          <w:tcPr>
            <w:tcW w:w="6485" w:type="dxa"/>
            <w:shd w:val="clear" w:color="auto" w:fill="auto"/>
          </w:tcPr>
          <w:p w:rsidR="00570E27" w:rsidRPr="0078515D" w:rsidRDefault="00130825" w:rsidP="00920BB2">
            <w:pPr>
              <w:pStyle w:val="ListParagraph"/>
              <w:ind w:left="0"/>
              <w:rPr>
                <w:lang w:val="en-US"/>
              </w:rPr>
            </w:pPr>
            <w:r w:rsidRPr="00130825">
              <w:rPr>
                <w:lang w:val="en-US"/>
              </w:rPr>
              <w:t>1. More independence for  funds administrators. 2. More adequate and timely information.</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Accounting</w:t>
            </w:r>
          </w:p>
        </w:tc>
        <w:tc>
          <w:tcPr>
            <w:tcW w:w="6485" w:type="dxa"/>
            <w:shd w:val="clear" w:color="auto" w:fill="auto"/>
          </w:tcPr>
          <w:p w:rsidR="00570E27" w:rsidRPr="0078515D" w:rsidRDefault="00130825" w:rsidP="00920BB2">
            <w:pPr>
              <w:pStyle w:val="ListParagraph"/>
              <w:ind w:left="0"/>
              <w:rPr>
                <w:lang w:val="en-US"/>
              </w:rPr>
            </w:pPr>
            <w:r w:rsidRPr="00130825">
              <w:rPr>
                <w:lang w:val="en-US"/>
              </w:rPr>
              <w:t>1.Transfer to management accounting. 2. Budget performance accounting, as well as accounting per every entity.</w:t>
            </w:r>
          </w:p>
        </w:tc>
      </w:tr>
    </w:tbl>
    <w:p w:rsidR="00570E27" w:rsidRDefault="00570E27">
      <w:pPr>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5"/>
      </w:tblGrid>
      <w:tr w:rsidR="00570E27" w:rsidRPr="0078515D" w:rsidTr="00920BB2">
        <w:tc>
          <w:tcPr>
            <w:tcW w:w="2977" w:type="dxa"/>
            <w:shd w:val="clear" w:color="auto" w:fill="DDD9C3"/>
          </w:tcPr>
          <w:p w:rsidR="00570E27" w:rsidRPr="0078515D" w:rsidRDefault="00570E27" w:rsidP="00920BB2">
            <w:pPr>
              <w:pStyle w:val="ListParagraph"/>
              <w:ind w:left="1080"/>
              <w:rPr>
                <w:lang w:val="en-US"/>
              </w:rPr>
            </w:pPr>
            <w:r w:rsidRPr="0078515D">
              <w:rPr>
                <w:lang w:val="en-US"/>
              </w:rPr>
              <w:t>Functions</w:t>
            </w:r>
          </w:p>
        </w:tc>
        <w:tc>
          <w:tcPr>
            <w:tcW w:w="6485" w:type="dxa"/>
            <w:shd w:val="clear" w:color="auto" w:fill="DDD9C3"/>
          </w:tcPr>
          <w:p w:rsidR="00570E27" w:rsidRPr="0078515D" w:rsidRDefault="00130825" w:rsidP="00920BB2">
            <w:pPr>
              <w:pStyle w:val="ListParagraph"/>
              <w:ind w:left="1080"/>
              <w:rPr>
                <w:lang w:val="en-US"/>
              </w:rPr>
            </w:pPr>
            <w:r w:rsidRPr="00130825">
              <w:rPr>
                <w:b/>
                <w:u w:val="single"/>
                <w:lang w:val="en-US"/>
              </w:rPr>
              <w:t>SERBIA</w:t>
            </w:r>
          </w:p>
        </w:tc>
      </w:tr>
      <w:tr w:rsidR="00570E27" w:rsidRPr="0078515D" w:rsidTr="00BC69EB">
        <w:trPr>
          <w:trHeight w:val="890"/>
        </w:trPr>
        <w:tc>
          <w:tcPr>
            <w:tcW w:w="2977" w:type="dxa"/>
            <w:shd w:val="clear" w:color="auto" w:fill="EEECE1"/>
          </w:tcPr>
          <w:p w:rsidR="00570E27" w:rsidRPr="0078515D" w:rsidRDefault="00570E27" w:rsidP="00920BB2">
            <w:pPr>
              <w:pStyle w:val="ListParagraph"/>
              <w:ind w:left="0"/>
              <w:rPr>
                <w:lang w:val="en-US"/>
              </w:rPr>
            </w:pPr>
            <w:r>
              <w:rPr>
                <w:lang w:val="en-US"/>
              </w:rPr>
              <w:t>Budget management</w:t>
            </w:r>
          </w:p>
        </w:tc>
        <w:tc>
          <w:tcPr>
            <w:tcW w:w="6485" w:type="dxa"/>
            <w:shd w:val="clear" w:color="auto" w:fill="auto"/>
          </w:tcPr>
          <w:p w:rsidR="00570E27" w:rsidRPr="0078515D" w:rsidRDefault="00130825" w:rsidP="00130825">
            <w:pPr>
              <w:pStyle w:val="ListParagraph"/>
              <w:ind w:left="33" w:hanging="33"/>
              <w:rPr>
                <w:lang w:val="en-US"/>
              </w:rPr>
            </w:pPr>
            <w:r w:rsidRPr="00130825">
              <w:rPr>
                <w:lang w:val="en-US"/>
              </w:rPr>
              <w:t>Improvement of the introduced  financial planning system in terms of minimising deviation from the set plans for the purpose of increasing liquidity and reducing borrowing costs; Consolidation of all funds at the level of Single Treasury Account, both dinar and FX funds.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Management of payments</w:t>
            </w:r>
          </w:p>
        </w:tc>
        <w:tc>
          <w:tcPr>
            <w:tcW w:w="6485" w:type="dxa"/>
            <w:shd w:val="clear" w:color="auto" w:fill="auto"/>
          </w:tcPr>
          <w:p w:rsidR="00570E27" w:rsidRPr="0078515D" w:rsidRDefault="00130825" w:rsidP="00130825">
            <w:pPr>
              <w:pStyle w:val="ListParagraph"/>
              <w:ind w:left="33" w:hanging="33"/>
              <w:rPr>
                <w:lang w:val="en-US"/>
              </w:rPr>
            </w:pPr>
            <w:r w:rsidRPr="00130825">
              <w:rPr>
                <w:lang w:val="en-US"/>
              </w:rPr>
              <w:t>Improvement of coverage of the budget execution system by integrating local treasuries into the system for the purpose of supervising the execution of their budgets in line with plans, laws and deadlines.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Cash management</w:t>
            </w:r>
          </w:p>
        </w:tc>
        <w:tc>
          <w:tcPr>
            <w:tcW w:w="6485" w:type="dxa"/>
            <w:shd w:val="clear" w:color="auto" w:fill="auto"/>
          </w:tcPr>
          <w:p w:rsidR="00570E27" w:rsidRPr="0078515D" w:rsidRDefault="003D31BE" w:rsidP="00920BB2">
            <w:pPr>
              <w:pStyle w:val="ListParagraph"/>
              <w:ind w:left="0"/>
              <w:rPr>
                <w:lang w:val="en-US"/>
              </w:rPr>
            </w:pPr>
            <w:r w:rsidRPr="003D31BE">
              <w:rPr>
                <w:lang w:val="en-US"/>
              </w:rPr>
              <w:t>Improvement of the existing financial planning system in terms of more rational management of assets of the Republic of Serbia in order to improve the liquidity of the Republican budget enabling it to meet its liabilities determined by the Budget Law.</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Commitment management</w:t>
            </w:r>
          </w:p>
        </w:tc>
        <w:tc>
          <w:tcPr>
            <w:tcW w:w="6485" w:type="dxa"/>
            <w:shd w:val="clear" w:color="auto" w:fill="auto"/>
          </w:tcPr>
          <w:p w:rsidR="00570E27" w:rsidRPr="0078515D" w:rsidRDefault="003D31BE" w:rsidP="00920BB2">
            <w:pPr>
              <w:pStyle w:val="ListParagraph"/>
              <w:ind w:left="0"/>
              <w:rPr>
                <w:lang w:val="en-US"/>
              </w:rPr>
            </w:pPr>
            <w:r w:rsidRPr="003D31BE">
              <w:rPr>
                <w:lang w:val="en-US"/>
              </w:rPr>
              <w:t>It is necessary to introduce an obligation for the budget beneficiaries to enter the commitment requests in the budget execution system much earlier and not at the same time as payment requests. This would ensure more reliable financial planning, since commitment requests thus entered would present the basis for financial planning.</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Treasury controls</w:t>
            </w:r>
          </w:p>
        </w:tc>
        <w:tc>
          <w:tcPr>
            <w:tcW w:w="6485" w:type="dxa"/>
            <w:shd w:val="clear" w:color="auto" w:fill="auto"/>
          </w:tcPr>
          <w:p w:rsidR="00570E27" w:rsidRPr="0078515D" w:rsidRDefault="003D31BE" w:rsidP="00920BB2">
            <w:pPr>
              <w:pStyle w:val="ListParagraph"/>
              <w:ind w:left="0"/>
              <w:rPr>
                <w:lang w:val="en-US"/>
              </w:rPr>
            </w:pPr>
            <w:r w:rsidRPr="003D31BE">
              <w:rPr>
                <w:lang w:val="en-US"/>
              </w:rPr>
              <w:t>Reinforcing the execution-supervisory function of the Treasury regarding the use of budget funds, as well as public funds (e.g. use of granted subsidies through an account maintained with the Treasury, the accounts of all institutions entrusted with public affairs to be maintained with the Treasury, as well as salaries in all public institutions, etc)</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Reporting</w:t>
            </w:r>
          </w:p>
        </w:tc>
        <w:tc>
          <w:tcPr>
            <w:tcW w:w="6485" w:type="dxa"/>
            <w:shd w:val="clear" w:color="auto" w:fill="auto"/>
          </w:tcPr>
          <w:p w:rsidR="00570E27" w:rsidRPr="0078515D" w:rsidRDefault="003D31BE" w:rsidP="00920BB2">
            <w:pPr>
              <w:pStyle w:val="ListParagraph"/>
              <w:ind w:left="0"/>
              <w:rPr>
                <w:lang w:val="en-US"/>
              </w:rPr>
            </w:pPr>
            <w:r w:rsidRPr="003D31BE">
              <w:rPr>
                <w:lang w:val="en-US"/>
              </w:rPr>
              <w:t>Organizational and functional improvement of financial reporting</w:t>
            </w:r>
          </w:p>
        </w:tc>
      </w:tr>
    </w:tbl>
    <w:p w:rsidR="00570E27" w:rsidRDefault="00570E27">
      <w:pPr>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5"/>
      </w:tblGrid>
      <w:tr w:rsidR="00570E27" w:rsidRPr="0078515D" w:rsidTr="00920BB2">
        <w:tc>
          <w:tcPr>
            <w:tcW w:w="2977" w:type="dxa"/>
            <w:shd w:val="clear" w:color="auto" w:fill="DDD9C3"/>
          </w:tcPr>
          <w:p w:rsidR="00570E27" w:rsidRPr="0078515D" w:rsidRDefault="00570E27" w:rsidP="00920BB2">
            <w:pPr>
              <w:pStyle w:val="ListParagraph"/>
              <w:ind w:left="1080"/>
              <w:rPr>
                <w:lang w:val="en-US"/>
              </w:rPr>
            </w:pPr>
            <w:r w:rsidRPr="0078515D">
              <w:rPr>
                <w:lang w:val="en-US"/>
              </w:rPr>
              <w:t>Functions</w:t>
            </w:r>
          </w:p>
        </w:tc>
        <w:tc>
          <w:tcPr>
            <w:tcW w:w="6485" w:type="dxa"/>
            <w:shd w:val="clear" w:color="auto" w:fill="DDD9C3"/>
          </w:tcPr>
          <w:p w:rsidR="00570E27" w:rsidRPr="0078515D" w:rsidRDefault="003D31BE" w:rsidP="00920BB2">
            <w:pPr>
              <w:pStyle w:val="ListParagraph"/>
              <w:ind w:left="1080"/>
              <w:rPr>
                <w:lang w:val="en-US"/>
              </w:rPr>
            </w:pPr>
            <w:r w:rsidRPr="003D31BE">
              <w:rPr>
                <w:b/>
                <w:u w:val="single"/>
                <w:lang w:val="en-US"/>
              </w:rPr>
              <w:t>TAJIKISTAN</w:t>
            </w:r>
          </w:p>
        </w:tc>
      </w:tr>
      <w:tr w:rsidR="003D31BE" w:rsidRPr="0078515D" w:rsidTr="00BC69EB">
        <w:trPr>
          <w:trHeight w:val="890"/>
        </w:trPr>
        <w:tc>
          <w:tcPr>
            <w:tcW w:w="2977" w:type="dxa"/>
            <w:shd w:val="clear" w:color="auto" w:fill="EEECE1"/>
          </w:tcPr>
          <w:p w:rsidR="003D31BE" w:rsidRPr="0078515D" w:rsidRDefault="003D31BE" w:rsidP="00920BB2">
            <w:pPr>
              <w:pStyle w:val="ListParagraph"/>
              <w:ind w:left="0"/>
              <w:rPr>
                <w:lang w:val="en-US"/>
              </w:rPr>
            </w:pPr>
            <w:r>
              <w:rPr>
                <w:lang w:val="en-US"/>
              </w:rPr>
              <w:t>Budget management</w:t>
            </w:r>
          </w:p>
        </w:tc>
        <w:tc>
          <w:tcPr>
            <w:tcW w:w="6485" w:type="dxa"/>
            <w:shd w:val="clear" w:color="auto" w:fill="auto"/>
          </w:tcPr>
          <w:p w:rsidR="003D31BE" w:rsidRPr="00A93ADC" w:rsidRDefault="003D31BE" w:rsidP="00BC69EB">
            <w:pPr>
              <w:rPr>
                <w:lang w:val="en-US"/>
              </w:rPr>
            </w:pPr>
            <w:r w:rsidRPr="00A93ADC">
              <w:rPr>
                <w:lang w:val="en-US"/>
              </w:rPr>
              <w:t>budget management is not a part of treasury functions. It is part of budget department.</w:t>
            </w:r>
          </w:p>
        </w:tc>
      </w:tr>
      <w:tr w:rsidR="003D31BE" w:rsidRPr="0078515D" w:rsidTr="00BC69EB">
        <w:tc>
          <w:tcPr>
            <w:tcW w:w="2977" w:type="dxa"/>
            <w:shd w:val="clear" w:color="auto" w:fill="EEECE1"/>
          </w:tcPr>
          <w:p w:rsidR="003D31BE" w:rsidRPr="0078515D" w:rsidRDefault="003D31BE" w:rsidP="00920BB2">
            <w:pPr>
              <w:pStyle w:val="ListParagraph"/>
              <w:ind w:left="0"/>
              <w:rPr>
                <w:lang w:val="en-US"/>
              </w:rPr>
            </w:pPr>
            <w:r w:rsidRPr="0078515D">
              <w:rPr>
                <w:lang w:val="en-US"/>
              </w:rPr>
              <w:t>Management of payments</w:t>
            </w:r>
          </w:p>
        </w:tc>
        <w:tc>
          <w:tcPr>
            <w:tcW w:w="6485" w:type="dxa"/>
            <w:shd w:val="clear" w:color="auto" w:fill="auto"/>
          </w:tcPr>
          <w:p w:rsidR="003D31BE" w:rsidRPr="00A93ADC" w:rsidRDefault="003D31BE" w:rsidP="00F72D2C">
            <w:pPr>
              <w:rPr>
                <w:lang w:val="en-US"/>
              </w:rPr>
            </w:pPr>
            <w:r w:rsidRPr="00A93ADC">
              <w:rPr>
                <w:lang w:val="en-US"/>
              </w:rPr>
              <w:t>There is a need to implement bes</w:t>
            </w:r>
            <w:r w:rsidR="00F72D2C">
              <w:rPr>
                <w:lang w:val="en-US"/>
              </w:rPr>
              <w:t>t</w:t>
            </w:r>
            <w:r w:rsidRPr="00A93ADC">
              <w:rPr>
                <w:lang w:val="en-US"/>
              </w:rPr>
              <w:t xml:space="preserve"> practices in management of payments, transfer the public entities to electronic servicing.</w:t>
            </w:r>
          </w:p>
        </w:tc>
      </w:tr>
      <w:tr w:rsidR="003D31BE" w:rsidRPr="0078515D" w:rsidTr="00BC69EB">
        <w:tc>
          <w:tcPr>
            <w:tcW w:w="2977" w:type="dxa"/>
            <w:shd w:val="clear" w:color="auto" w:fill="EEECE1"/>
          </w:tcPr>
          <w:p w:rsidR="003D31BE" w:rsidRPr="0078515D" w:rsidRDefault="003D31BE" w:rsidP="00920BB2">
            <w:pPr>
              <w:pStyle w:val="ListParagraph"/>
              <w:ind w:left="0"/>
              <w:rPr>
                <w:lang w:val="en-US"/>
              </w:rPr>
            </w:pPr>
            <w:r w:rsidRPr="0078515D">
              <w:rPr>
                <w:lang w:val="en-US"/>
              </w:rPr>
              <w:t>Management of receipts</w:t>
            </w:r>
          </w:p>
        </w:tc>
        <w:tc>
          <w:tcPr>
            <w:tcW w:w="6485" w:type="dxa"/>
            <w:shd w:val="clear" w:color="auto" w:fill="auto"/>
          </w:tcPr>
          <w:p w:rsidR="003D31BE" w:rsidRPr="00A93ADC" w:rsidRDefault="003D31BE" w:rsidP="00F72D2C">
            <w:pPr>
              <w:rPr>
                <w:lang w:val="en-US"/>
              </w:rPr>
            </w:pPr>
            <w:r w:rsidRPr="00A93ADC">
              <w:rPr>
                <w:lang w:val="en-US"/>
              </w:rPr>
              <w:t>There is a need to improve automation of income handling (?), to improve integration with administrators of receipts.</w:t>
            </w:r>
          </w:p>
        </w:tc>
      </w:tr>
      <w:tr w:rsidR="003D31BE" w:rsidRPr="0078515D" w:rsidTr="00BC69EB">
        <w:tc>
          <w:tcPr>
            <w:tcW w:w="2977" w:type="dxa"/>
            <w:shd w:val="clear" w:color="auto" w:fill="EEECE1"/>
          </w:tcPr>
          <w:p w:rsidR="003D31BE" w:rsidRPr="0078515D" w:rsidRDefault="003D31BE" w:rsidP="00920BB2">
            <w:pPr>
              <w:pStyle w:val="ListParagraph"/>
              <w:ind w:left="0"/>
              <w:rPr>
                <w:lang w:val="en-US"/>
              </w:rPr>
            </w:pPr>
            <w:r w:rsidRPr="0078515D">
              <w:rPr>
                <w:lang w:val="en-US"/>
              </w:rPr>
              <w:t>Cash management</w:t>
            </w:r>
          </w:p>
        </w:tc>
        <w:tc>
          <w:tcPr>
            <w:tcW w:w="6485" w:type="dxa"/>
            <w:shd w:val="clear" w:color="auto" w:fill="auto"/>
          </w:tcPr>
          <w:p w:rsidR="003D31BE" w:rsidRPr="00A93ADC" w:rsidRDefault="003D31BE" w:rsidP="00BC69EB">
            <w:pPr>
              <w:rPr>
                <w:lang w:val="en-US"/>
              </w:rPr>
            </w:pPr>
            <w:r w:rsidRPr="00A93ADC">
              <w:rPr>
                <w:lang w:val="en-US"/>
              </w:rPr>
              <w:t>There is a need to improve cash forecasting, cash planning, management of treasury (bank) accounts.</w:t>
            </w:r>
          </w:p>
        </w:tc>
      </w:tr>
      <w:tr w:rsidR="003D31BE" w:rsidRPr="0078515D" w:rsidTr="00BC69EB">
        <w:tc>
          <w:tcPr>
            <w:tcW w:w="2977" w:type="dxa"/>
            <w:shd w:val="clear" w:color="auto" w:fill="EEECE1"/>
          </w:tcPr>
          <w:p w:rsidR="003D31BE" w:rsidRPr="0078515D" w:rsidRDefault="003D31BE" w:rsidP="00920BB2">
            <w:pPr>
              <w:pStyle w:val="ListParagraph"/>
              <w:ind w:left="0"/>
              <w:rPr>
                <w:lang w:val="en-US"/>
              </w:rPr>
            </w:pPr>
            <w:r w:rsidRPr="0078515D">
              <w:rPr>
                <w:lang w:val="en-US"/>
              </w:rPr>
              <w:t>Commitment management</w:t>
            </w:r>
          </w:p>
        </w:tc>
        <w:tc>
          <w:tcPr>
            <w:tcW w:w="6485" w:type="dxa"/>
            <w:shd w:val="clear" w:color="auto" w:fill="auto"/>
          </w:tcPr>
          <w:p w:rsidR="003D31BE" w:rsidRPr="00A93ADC" w:rsidRDefault="003D31BE" w:rsidP="00BC69EB">
            <w:pPr>
              <w:rPr>
                <w:lang w:val="en-US"/>
              </w:rPr>
            </w:pPr>
            <w:r w:rsidRPr="00A93ADC">
              <w:rPr>
                <w:lang w:val="en-US"/>
              </w:rPr>
              <w:t>There is a need to improve contract accounting, set integration with Purchasing Agency, set cooperation with Budget department.</w:t>
            </w:r>
          </w:p>
        </w:tc>
      </w:tr>
      <w:tr w:rsidR="003D31BE" w:rsidRPr="0078515D" w:rsidTr="00BC69EB">
        <w:tc>
          <w:tcPr>
            <w:tcW w:w="2977" w:type="dxa"/>
            <w:shd w:val="clear" w:color="auto" w:fill="EEECE1"/>
          </w:tcPr>
          <w:p w:rsidR="003D31BE" w:rsidRPr="0078515D" w:rsidRDefault="003D31BE" w:rsidP="00920BB2">
            <w:pPr>
              <w:pStyle w:val="ListParagraph"/>
              <w:ind w:left="0"/>
              <w:rPr>
                <w:lang w:val="en-US"/>
              </w:rPr>
            </w:pPr>
            <w:r w:rsidRPr="0078515D">
              <w:rPr>
                <w:lang w:val="en-US"/>
              </w:rPr>
              <w:t>Treasury controls</w:t>
            </w:r>
          </w:p>
        </w:tc>
        <w:tc>
          <w:tcPr>
            <w:tcW w:w="6485" w:type="dxa"/>
            <w:shd w:val="clear" w:color="auto" w:fill="auto"/>
          </w:tcPr>
          <w:p w:rsidR="003D31BE" w:rsidRPr="00A93ADC" w:rsidRDefault="003D31BE" w:rsidP="00BC69EB">
            <w:pPr>
              <w:rPr>
                <w:lang w:val="en-US"/>
              </w:rPr>
            </w:pPr>
            <w:r w:rsidRPr="00A93ADC">
              <w:rPr>
                <w:lang w:val="en-US"/>
              </w:rPr>
              <w:t>There is a need to improve treasury control system, which includes control of budget changes, commitments, budget lines, balance...</w:t>
            </w:r>
          </w:p>
        </w:tc>
      </w:tr>
      <w:tr w:rsidR="003D31BE" w:rsidRPr="0078515D" w:rsidTr="00BC69EB">
        <w:tc>
          <w:tcPr>
            <w:tcW w:w="2977" w:type="dxa"/>
            <w:shd w:val="clear" w:color="auto" w:fill="EEECE1"/>
          </w:tcPr>
          <w:p w:rsidR="003D31BE" w:rsidRPr="0078515D" w:rsidRDefault="003D31BE" w:rsidP="00920BB2">
            <w:pPr>
              <w:pStyle w:val="ListParagraph"/>
              <w:ind w:left="0"/>
              <w:rPr>
                <w:lang w:val="en-US"/>
              </w:rPr>
            </w:pPr>
            <w:r w:rsidRPr="0078515D">
              <w:rPr>
                <w:lang w:val="en-US"/>
              </w:rPr>
              <w:t>Accounting</w:t>
            </w:r>
          </w:p>
        </w:tc>
        <w:tc>
          <w:tcPr>
            <w:tcW w:w="6485" w:type="dxa"/>
            <w:shd w:val="clear" w:color="auto" w:fill="auto"/>
          </w:tcPr>
          <w:p w:rsidR="003D31BE" w:rsidRPr="00A93ADC" w:rsidRDefault="003D31BE" w:rsidP="00BC69EB">
            <w:pPr>
              <w:rPr>
                <w:lang w:val="en-US"/>
              </w:rPr>
            </w:pPr>
            <w:r w:rsidRPr="00A93ADC">
              <w:rPr>
                <w:lang w:val="en-US"/>
              </w:rPr>
              <w:t>There is a need to introduce accounting in Treasury, because for today Treasury does not use double entry</w:t>
            </w:r>
            <w:r w:rsidR="00F72D2C">
              <w:rPr>
                <w:lang w:val="en-US"/>
              </w:rPr>
              <w:t xml:space="preserve"> </w:t>
            </w:r>
            <w:r w:rsidRPr="00A93ADC">
              <w:rPr>
                <w:lang w:val="en-US"/>
              </w:rPr>
              <w:t>(?), and use only budget classification.</w:t>
            </w:r>
          </w:p>
        </w:tc>
      </w:tr>
      <w:tr w:rsidR="003D31BE" w:rsidRPr="0078515D" w:rsidTr="00BC69EB">
        <w:tc>
          <w:tcPr>
            <w:tcW w:w="2977" w:type="dxa"/>
            <w:shd w:val="clear" w:color="auto" w:fill="EEECE1"/>
          </w:tcPr>
          <w:p w:rsidR="003D31BE" w:rsidRPr="0078515D" w:rsidRDefault="003D31BE" w:rsidP="00920BB2">
            <w:pPr>
              <w:pStyle w:val="ListParagraph"/>
              <w:ind w:left="0"/>
              <w:rPr>
                <w:lang w:val="en-US"/>
              </w:rPr>
            </w:pPr>
            <w:r w:rsidRPr="0078515D">
              <w:rPr>
                <w:lang w:val="en-US"/>
              </w:rPr>
              <w:t>Reporting</w:t>
            </w:r>
          </w:p>
        </w:tc>
        <w:tc>
          <w:tcPr>
            <w:tcW w:w="6485" w:type="dxa"/>
            <w:shd w:val="clear" w:color="auto" w:fill="auto"/>
          </w:tcPr>
          <w:p w:rsidR="003D31BE" w:rsidRPr="00A93ADC" w:rsidRDefault="003D31BE" w:rsidP="00BC69EB">
            <w:pPr>
              <w:rPr>
                <w:lang w:val="en-US"/>
              </w:rPr>
            </w:pPr>
            <w:r w:rsidRPr="00A93ADC">
              <w:rPr>
                <w:lang w:val="en-US"/>
              </w:rPr>
              <w:t>There is a need to develop financial reporting and implement management reporting</w:t>
            </w:r>
          </w:p>
        </w:tc>
      </w:tr>
      <w:tr w:rsidR="003D31BE" w:rsidRPr="003D31BE" w:rsidTr="00BC69EB">
        <w:tc>
          <w:tcPr>
            <w:tcW w:w="2977" w:type="dxa"/>
            <w:shd w:val="clear" w:color="auto" w:fill="EEECE1"/>
          </w:tcPr>
          <w:p w:rsidR="003D31BE" w:rsidRPr="003D31BE" w:rsidRDefault="003D31BE" w:rsidP="00920BB2">
            <w:pPr>
              <w:pStyle w:val="ListParagraph"/>
              <w:ind w:left="0"/>
              <w:rPr>
                <w:lang w:val="en-US"/>
              </w:rPr>
            </w:pPr>
            <w:r w:rsidRPr="00A57E95">
              <w:t>Othe</w:t>
            </w:r>
            <w:r>
              <w:rPr>
                <w:lang w:val="en-US"/>
              </w:rPr>
              <w:t>r</w:t>
            </w:r>
          </w:p>
        </w:tc>
        <w:tc>
          <w:tcPr>
            <w:tcW w:w="6485" w:type="dxa"/>
            <w:shd w:val="clear" w:color="auto" w:fill="auto"/>
          </w:tcPr>
          <w:p w:rsidR="003D31BE" w:rsidRPr="000D3C88" w:rsidRDefault="003D31BE" w:rsidP="00F72D2C">
            <w:pPr>
              <w:rPr>
                <w:lang w:val="en-US"/>
              </w:rPr>
            </w:pPr>
            <w:r w:rsidRPr="00A93ADC">
              <w:rPr>
                <w:lang w:val="en-US"/>
              </w:rPr>
              <w:t>There is a need to transfer from the control functions to service functions.</w:t>
            </w:r>
          </w:p>
        </w:tc>
      </w:tr>
    </w:tbl>
    <w:p w:rsidR="003D31BE" w:rsidRDefault="003D31BE">
      <w:pPr>
        <w:rPr>
          <w:lang w:val="en-US"/>
        </w:rPr>
      </w:pPr>
    </w:p>
    <w:p w:rsidR="00570E27" w:rsidRDefault="003D31BE">
      <w:pPr>
        <w:rPr>
          <w:lang w:val="en-US"/>
        </w:rPr>
      </w:pPr>
      <w:r>
        <w:rPr>
          <w:lang w:val="en-US"/>
        </w:rPr>
        <w:br w:type="page"/>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5"/>
      </w:tblGrid>
      <w:tr w:rsidR="00570E27" w:rsidRPr="0078515D" w:rsidTr="00920BB2">
        <w:tc>
          <w:tcPr>
            <w:tcW w:w="2977" w:type="dxa"/>
            <w:shd w:val="clear" w:color="auto" w:fill="DDD9C3"/>
          </w:tcPr>
          <w:p w:rsidR="00570E27" w:rsidRPr="0078515D" w:rsidRDefault="00570E27" w:rsidP="00920BB2">
            <w:pPr>
              <w:pStyle w:val="ListParagraph"/>
              <w:ind w:left="1080"/>
              <w:rPr>
                <w:lang w:val="en-US"/>
              </w:rPr>
            </w:pPr>
            <w:r w:rsidRPr="0078515D">
              <w:rPr>
                <w:lang w:val="en-US"/>
              </w:rPr>
              <w:t>Functions</w:t>
            </w:r>
          </w:p>
        </w:tc>
        <w:tc>
          <w:tcPr>
            <w:tcW w:w="6485" w:type="dxa"/>
            <w:shd w:val="clear" w:color="auto" w:fill="DDD9C3"/>
          </w:tcPr>
          <w:p w:rsidR="00570E27" w:rsidRPr="0078515D" w:rsidRDefault="003D31BE" w:rsidP="00920BB2">
            <w:pPr>
              <w:pStyle w:val="ListParagraph"/>
              <w:ind w:left="1080"/>
              <w:rPr>
                <w:lang w:val="en-US"/>
              </w:rPr>
            </w:pPr>
            <w:r w:rsidRPr="003D31BE">
              <w:rPr>
                <w:b/>
                <w:u w:val="single"/>
                <w:lang w:val="en-US"/>
              </w:rPr>
              <w:t>TURKEY</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Management of receipts</w:t>
            </w:r>
          </w:p>
        </w:tc>
        <w:tc>
          <w:tcPr>
            <w:tcW w:w="6485" w:type="dxa"/>
            <w:shd w:val="clear" w:color="auto" w:fill="auto"/>
          </w:tcPr>
          <w:p w:rsidR="00570E27" w:rsidRPr="0078515D" w:rsidRDefault="003D31BE" w:rsidP="003D31BE">
            <w:pPr>
              <w:pStyle w:val="ListParagraph"/>
              <w:ind w:left="33"/>
              <w:rPr>
                <w:lang w:val="en-US"/>
              </w:rPr>
            </w:pPr>
            <w:r w:rsidRPr="003D31BE">
              <w:rPr>
                <w:lang w:val="en-US"/>
              </w:rPr>
              <w:t>There should be more explanation on central bank receipts in order to monitor account activities.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Cash management</w:t>
            </w:r>
          </w:p>
        </w:tc>
        <w:tc>
          <w:tcPr>
            <w:tcW w:w="6485" w:type="dxa"/>
            <w:shd w:val="clear" w:color="auto" w:fill="auto"/>
          </w:tcPr>
          <w:p w:rsidR="00570E27" w:rsidRPr="0078515D" w:rsidRDefault="003D31BE" w:rsidP="00F72D2C">
            <w:pPr>
              <w:pStyle w:val="ListParagraph"/>
              <w:ind w:left="0"/>
              <w:rPr>
                <w:lang w:val="en-US"/>
              </w:rPr>
            </w:pPr>
            <w:r w:rsidRPr="003D31BE">
              <w:rPr>
                <w:lang w:val="en-US"/>
              </w:rPr>
              <w:t>Institutions should provide more accurate information in order to reach  a better ca</w:t>
            </w:r>
            <w:r w:rsidR="00F72D2C">
              <w:rPr>
                <w:lang w:val="en-US"/>
              </w:rPr>
              <w:t>s</w:t>
            </w:r>
            <w:r w:rsidRPr="003D31BE">
              <w:rPr>
                <w:lang w:val="en-US"/>
              </w:rPr>
              <w:t>h management. To do so, institutions should be backed up with well-equipped personnel, if necessary.</w:t>
            </w:r>
          </w:p>
        </w:tc>
      </w:tr>
    </w:tbl>
    <w:p w:rsidR="00570E27" w:rsidRDefault="00570E27">
      <w:pPr>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5"/>
      </w:tblGrid>
      <w:tr w:rsidR="00570E27" w:rsidRPr="0078515D" w:rsidTr="00920BB2">
        <w:tc>
          <w:tcPr>
            <w:tcW w:w="2977" w:type="dxa"/>
            <w:shd w:val="clear" w:color="auto" w:fill="DDD9C3"/>
          </w:tcPr>
          <w:p w:rsidR="00570E27" w:rsidRPr="0078515D" w:rsidRDefault="00570E27" w:rsidP="00920BB2">
            <w:pPr>
              <w:pStyle w:val="ListParagraph"/>
              <w:ind w:left="1080"/>
              <w:rPr>
                <w:lang w:val="en-US"/>
              </w:rPr>
            </w:pPr>
            <w:r w:rsidRPr="0078515D">
              <w:rPr>
                <w:lang w:val="en-US"/>
              </w:rPr>
              <w:t>Functions</w:t>
            </w:r>
          </w:p>
        </w:tc>
        <w:tc>
          <w:tcPr>
            <w:tcW w:w="6485" w:type="dxa"/>
            <w:shd w:val="clear" w:color="auto" w:fill="DDD9C3"/>
          </w:tcPr>
          <w:p w:rsidR="00570E27" w:rsidRPr="0078515D" w:rsidRDefault="003D31BE" w:rsidP="00920BB2">
            <w:pPr>
              <w:pStyle w:val="ListParagraph"/>
              <w:ind w:left="1080"/>
              <w:rPr>
                <w:lang w:val="en-US"/>
              </w:rPr>
            </w:pPr>
            <w:r w:rsidRPr="003D31BE">
              <w:rPr>
                <w:b/>
                <w:u w:val="single"/>
                <w:lang w:val="en-US"/>
              </w:rPr>
              <w:t>UKRAINE</w:t>
            </w:r>
          </w:p>
        </w:tc>
      </w:tr>
      <w:tr w:rsidR="00570E27" w:rsidRPr="0078515D" w:rsidTr="00BC69EB">
        <w:trPr>
          <w:trHeight w:val="890"/>
        </w:trPr>
        <w:tc>
          <w:tcPr>
            <w:tcW w:w="2977" w:type="dxa"/>
            <w:shd w:val="clear" w:color="auto" w:fill="EEECE1"/>
          </w:tcPr>
          <w:p w:rsidR="00570E27" w:rsidRPr="0078515D" w:rsidRDefault="00570E27" w:rsidP="00920BB2">
            <w:pPr>
              <w:pStyle w:val="ListParagraph"/>
              <w:ind w:left="0"/>
              <w:rPr>
                <w:lang w:val="en-US"/>
              </w:rPr>
            </w:pPr>
            <w:r>
              <w:rPr>
                <w:lang w:val="en-US"/>
              </w:rPr>
              <w:t>Budget management</w:t>
            </w:r>
          </w:p>
        </w:tc>
        <w:tc>
          <w:tcPr>
            <w:tcW w:w="6485" w:type="dxa"/>
            <w:shd w:val="clear" w:color="auto" w:fill="auto"/>
          </w:tcPr>
          <w:p w:rsidR="00570E27" w:rsidRPr="0078515D" w:rsidRDefault="003D31BE" w:rsidP="00920BB2">
            <w:pPr>
              <w:pStyle w:val="ListParagraph"/>
              <w:ind w:left="1080" w:hanging="1080"/>
              <w:rPr>
                <w:lang w:val="en-US"/>
              </w:rPr>
            </w:pPr>
            <w:r w:rsidRPr="003D31BE">
              <w:rPr>
                <w:lang w:val="en-US"/>
              </w:rPr>
              <w:t>Implementation of mid-term budget planning and management by objectives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Management of payments</w:t>
            </w:r>
          </w:p>
        </w:tc>
        <w:tc>
          <w:tcPr>
            <w:tcW w:w="6485" w:type="dxa"/>
            <w:shd w:val="clear" w:color="auto" w:fill="auto"/>
          </w:tcPr>
          <w:p w:rsidR="00570E27" w:rsidRPr="0078515D" w:rsidRDefault="003D31BE" w:rsidP="00920BB2">
            <w:pPr>
              <w:pStyle w:val="ListParagraph"/>
              <w:ind w:left="1080" w:hanging="1080"/>
              <w:rPr>
                <w:lang w:val="en-US"/>
              </w:rPr>
            </w:pPr>
            <w:r w:rsidRPr="003D31BE">
              <w:rPr>
                <w:lang w:val="en-US"/>
              </w:rPr>
              <w:t>financial plan execution which includes debt repayment schedule, its servicing</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Management of receipts</w:t>
            </w:r>
          </w:p>
        </w:tc>
        <w:tc>
          <w:tcPr>
            <w:tcW w:w="6485" w:type="dxa"/>
            <w:shd w:val="clear" w:color="auto" w:fill="auto"/>
          </w:tcPr>
          <w:p w:rsidR="00570E27" w:rsidRPr="0078515D" w:rsidRDefault="003D31BE" w:rsidP="00920BB2">
            <w:pPr>
              <w:pStyle w:val="ListParagraph"/>
              <w:ind w:left="1080" w:hanging="1080"/>
              <w:rPr>
                <w:lang w:val="en-US"/>
              </w:rPr>
            </w:pPr>
            <w:r w:rsidRPr="003D31BE">
              <w:rPr>
                <w:lang w:val="en-US"/>
              </w:rPr>
              <w:t>Forecasting of future receipts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Treasury controls</w:t>
            </w:r>
          </w:p>
        </w:tc>
        <w:tc>
          <w:tcPr>
            <w:tcW w:w="6485" w:type="dxa"/>
            <w:shd w:val="clear" w:color="auto" w:fill="auto"/>
          </w:tcPr>
          <w:p w:rsidR="00570E27" w:rsidRPr="0078515D" w:rsidRDefault="003D31BE" w:rsidP="00920BB2">
            <w:pPr>
              <w:pStyle w:val="ListParagraph"/>
              <w:ind w:left="0"/>
              <w:rPr>
                <w:lang w:val="en-US"/>
              </w:rPr>
            </w:pPr>
            <w:r w:rsidRPr="003D31BE">
              <w:rPr>
                <w:lang w:val="en-US"/>
              </w:rPr>
              <w:t>Implementation of systems of risk management and IA systems</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Accounting</w:t>
            </w:r>
          </w:p>
        </w:tc>
        <w:tc>
          <w:tcPr>
            <w:tcW w:w="6485" w:type="dxa"/>
            <w:shd w:val="clear" w:color="auto" w:fill="auto"/>
          </w:tcPr>
          <w:p w:rsidR="00570E27" w:rsidRPr="0078515D" w:rsidRDefault="003D31BE" w:rsidP="00F72D2C">
            <w:pPr>
              <w:pStyle w:val="ListParagraph"/>
              <w:ind w:left="0"/>
              <w:rPr>
                <w:lang w:val="en-US"/>
              </w:rPr>
            </w:pPr>
            <w:r w:rsidRPr="003D31BE">
              <w:rPr>
                <w:lang w:val="en-US"/>
              </w:rPr>
              <w:t>Development of public sector accounting according to international standards (IPSAS). In Ukraine there were working out national accounting standards, which are correspond to IPSAS standards and will be implemented  as part of the reform.</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Reporting</w:t>
            </w:r>
          </w:p>
        </w:tc>
        <w:tc>
          <w:tcPr>
            <w:tcW w:w="6485" w:type="dxa"/>
            <w:shd w:val="clear" w:color="auto" w:fill="auto"/>
          </w:tcPr>
          <w:p w:rsidR="00570E27" w:rsidRPr="0078515D" w:rsidRDefault="003D31BE" w:rsidP="00920BB2">
            <w:pPr>
              <w:pStyle w:val="ListParagraph"/>
              <w:ind w:left="0"/>
              <w:rPr>
                <w:lang w:val="en-US"/>
              </w:rPr>
            </w:pPr>
            <w:r w:rsidRPr="003D31BE">
              <w:rPr>
                <w:lang w:val="en-US"/>
              </w:rPr>
              <w:t>reporting by public sector subjects according to IPSAS standards. In Ukraine there were working out national accounting standards, which are correspond to  IPSAS standards and will be implemented  as part of the reform.</w:t>
            </w:r>
          </w:p>
        </w:tc>
      </w:tr>
    </w:tbl>
    <w:p w:rsidR="00570E27" w:rsidRDefault="00570E27">
      <w:pPr>
        <w:rPr>
          <w:lang w:val="en-U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5"/>
      </w:tblGrid>
      <w:tr w:rsidR="00570E27" w:rsidRPr="0078515D" w:rsidTr="00920BB2">
        <w:tc>
          <w:tcPr>
            <w:tcW w:w="2977" w:type="dxa"/>
            <w:shd w:val="clear" w:color="auto" w:fill="DDD9C3"/>
          </w:tcPr>
          <w:p w:rsidR="00570E27" w:rsidRPr="0078515D" w:rsidRDefault="00570E27" w:rsidP="00920BB2">
            <w:pPr>
              <w:pStyle w:val="ListParagraph"/>
              <w:ind w:left="1080"/>
              <w:rPr>
                <w:lang w:val="en-US"/>
              </w:rPr>
            </w:pPr>
            <w:r w:rsidRPr="0078515D">
              <w:rPr>
                <w:lang w:val="en-US"/>
              </w:rPr>
              <w:t>Functions</w:t>
            </w:r>
          </w:p>
        </w:tc>
        <w:tc>
          <w:tcPr>
            <w:tcW w:w="6485" w:type="dxa"/>
            <w:shd w:val="clear" w:color="auto" w:fill="DDD9C3"/>
          </w:tcPr>
          <w:p w:rsidR="00570E27" w:rsidRPr="0078515D" w:rsidRDefault="003D31BE" w:rsidP="00920BB2">
            <w:pPr>
              <w:pStyle w:val="ListParagraph"/>
              <w:ind w:left="1080"/>
              <w:rPr>
                <w:lang w:val="en-US"/>
              </w:rPr>
            </w:pPr>
            <w:r w:rsidRPr="003D31BE">
              <w:rPr>
                <w:b/>
                <w:u w:val="single"/>
                <w:lang w:val="en-US"/>
              </w:rPr>
              <w:t>UZBEKISTAN</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Management of receipts</w:t>
            </w:r>
          </w:p>
        </w:tc>
        <w:tc>
          <w:tcPr>
            <w:tcW w:w="6485" w:type="dxa"/>
            <w:shd w:val="clear" w:color="auto" w:fill="auto"/>
          </w:tcPr>
          <w:p w:rsidR="00570E27" w:rsidRPr="0078515D" w:rsidRDefault="005902CB" w:rsidP="005902CB">
            <w:pPr>
              <w:pStyle w:val="ListParagraph"/>
              <w:ind w:left="33" w:hanging="33"/>
              <w:rPr>
                <w:lang w:val="en-US"/>
              </w:rPr>
            </w:pPr>
            <w:r w:rsidRPr="005902CB">
              <w:rPr>
                <w:lang w:val="en-US"/>
              </w:rPr>
              <w:t>This Treasury function is developing, It's necessary to have additional value (?)</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Cash management</w:t>
            </w:r>
          </w:p>
        </w:tc>
        <w:tc>
          <w:tcPr>
            <w:tcW w:w="6485" w:type="dxa"/>
            <w:shd w:val="clear" w:color="auto" w:fill="auto"/>
          </w:tcPr>
          <w:p w:rsidR="00570E27" w:rsidRPr="0078515D" w:rsidRDefault="005902CB" w:rsidP="00920BB2">
            <w:pPr>
              <w:pStyle w:val="ListParagraph"/>
              <w:ind w:left="0"/>
              <w:rPr>
                <w:lang w:val="en-US"/>
              </w:rPr>
            </w:pPr>
            <w:r w:rsidRPr="005902CB">
              <w:rPr>
                <w:lang w:val="en-US"/>
              </w:rPr>
              <w:t>This Treasury function is emerging yet. It's necessary to have significant  value (?)</w:t>
            </w:r>
          </w:p>
        </w:tc>
      </w:tr>
      <w:tr w:rsidR="00570E27" w:rsidRPr="0078515D" w:rsidTr="00BC69EB">
        <w:tc>
          <w:tcPr>
            <w:tcW w:w="2977" w:type="dxa"/>
            <w:shd w:val="clear" w:color="auto" w:fill="EEECE1"/>
          </w:tcPr>
          <w:p w:rsidR="00570E27" w:rsidRPr="0078515D" w:rsidRDefault="00570E27" w:rsidP="00920BB2">
            <w:pPr>
              <w:pStyle w:val="ListParagraph"/>
              <w:ind w:left="0"/>
              <w:rPr>
                <w:lang w:val="en-US"/>
              </w:rPr>
            </w:pPr>
            <w:r w:rsidRPr="0078515D">
              <w:rPr>
                <w:lang w:val="en-US"/>
              </w:rPr>
              <w:t>Accounting</w:t>
            </w:r>
          </w:p>
        </w:tc>
        <w:tc>
          <w:tcPr>
            <w:tcW w:w="6485" w:type="dxa"/>
            <w:shd w:val="clear" w:color="auto" w:fill="auto"/>
          </w:tcPr>
          <w:p w:rsidR="00570E27" w:rsidRPr="0078515D" w:rsidRDefault="005902CB" w:rsidP="00920BB2">
            <w:pPr>
              <w:pStyle w:val="ListParagraph"/>
              <w:ind w:left="0"/>
              <w:rPr>
                <w:lang w:val="en-US"/>
              </w:rPr>
            </w:pPr>
            <w:r w:rsidRPr="005902CB">
              <w:rPr>
                <w:lang w:val="en-US"/>
              </w:rPr>
              <w:t>It's necessary to have significant  value (?) for transfer into accrual method in accounting</w:t>
            </w:r>
          </w:p>
        </w:tc>
      </w:tr>
    </w:tbl>
    <w:p w:rsidR="005902CB" w:rsidRDefault="005902CB">
      <w:pPr>
        <w:rPr>
          <w:b/>
          <w:bCs/>
          <w:u w:val="single"/>
          <w:lang w:val="en-US"/>
        </w:rPr>
      </w:pPr>
    </w:p>
    <w:p w:rsidR="00E77F57" w:rsidRDefault="005902CB">
      <w:pPr>
        <w:rPr>
          <w:b/>
          <w:bCs/>
          <w:u w:val="single"/>
          <w:lang w:val="en-US"/>
        </w:rPr>
      </w:pPr>
      <w:r>
        <w:rPr>
          <w:b/>
          <w:bCs/>
          <w:u w:val="single"/>
          <w:lang w:val="en-US"/>
        </w:rPr>
        <w:br w:type="page"/>
      </w:r>
      <w:r w:rsidR="006C4E0C">
        <w:rPr>
          <w:b/>
          <w:bCs/>
          <w:u w:val="single"/>
          <w:lang w:val="en-US"/>
        </w:rPr>
        <w:t xml:space="preserve">10. </w:t>
      </w:r>
      <w:r w:rsidR="006C4E0C" w:rsidRPr="006C4E0C">
        <w:rPr>
          <w:b/>
          <w:bCs/>
          <w:u w:val="single"/>
          <w:lang w:val="en-US"/>
        </w:rPr>
        <w:t>In which of the following areas related to the treasury functioning improvements are needed in your view:</w:t>
      </w:r>
    </w:p>
    <w:p w:rsidR="00E77F57" w:rsidRDefault="00E77F57">
      <w:pPr>
        <w:rPr>
          <w:lang w:val="en-US"/>
        </w:rPr>
      </w:pPr>
      <w:r w:rsidRPr="00A57E95">
        <w:rPr>
          <w:lang w:val="en-US"/>
        </w:rPr>
        <w:t>There are 1</w:t>
      </w:r>
      <w:r w:rsidR="00A57E95" w:rsidRPr="00A57E95">
        <w:rPr>
          <w:lang w:val="en-US"/>
        </w:rPr>
        <w:t>5</w:t>
      </w:r>
      <w:r w:rsidRPr="00A57E95">
        <w:rPr>
          <w:lang w:val="en-US"/>
        </w:rPr>
        <w:t xml:space="preserve"> responses</w:t>
      </w:r>
      <w:r w:rsidR="00A57E95" w:rsidRPr="00A57E95">
        <w:rPr>
          <w:lang w:val="en-US"/>
        </w:rPr>
        <w:t xml:space="preserve"> (88.2%)</w:t>
      </w:r>
      <w:r w:rsidRPr="00A57E95">
        <w:rPr>
          <w:lang w:val="en-US"/>
        </w:rPr>
        <w:t>.</w:t>
      </w:r>
      <w:r w:rsidR="00B90EFD">
        <w:rPr>
          <w:lang w:val="en-US"/>
        </w:rPr>
        <w:t xml:space="preserve"> Macedonia and Turkey skipped this question.</w:t>
      </w:r>
    </w:p>
    <w:p w:rsidR="00A57E95" w:rsidRDefault="00A57E95">
      <w:pPr>
        <w:rPr>
          <w:lang w:val="en-U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0"/>
        <w:gridCol w:w="1770"/>
      </w:tblGrid>
      <w:tr w:rsidR="00A57E95" w:rsidRPr="0078515D" w:rsidTr="0078515D">
        <w:tc>
          <w:tcPr>
            <w:tcW w:w="4350" w:type="dxa"/>
            <w:shd w:val="clear" w:color="auto" w:fill="DDD9C3"/>
          </w:tcPr>
          <w:p w:rsidR="00A57E95" w:rsidRPr="0078515D" w:rsidRDefault="00A57E95" w:rsidP="00E77F57">
            <w:pPr>
              <w:rPr>
                <w:b/>
                <w:lang w:val="en-US"/>
              </w:rPr>
            </w:pPr>
            <w:r w:rsidRPr="0078515D">
              <w:rPr>
                <w:b/>
                <w:lang w:val="en-US"/>
              </w:rPr>
              <w:t>Areas</w:t>
            </w:r>
          </w:p>
        </w:tc>
        <w:tc>
          <w:tcPr>
            <w:tcW w:w="1770" w:type="dxa"/>
            <w:shd w:val="clear" w:color="auto" w:fill="DDD9C3"/>
          </w:tcPr>
          <w:p w:rsidR="00A57E95" w:rsidRPr="0078515D" w:rsidRDefault="00A57E95" w:rsidP="00E77F57">
            <w:pPr>
              <w:rPr>
                <w:b/>
                <w:lang w:val="en-US"/>
              </w:rPr>
            </w:pPr>
            <w:r w:rsidRPr="0078515D">
              <w:rPr>
                <w:b/>
                <w:lang w:val="en-US"/>
              </w:rPr>
              <w:t>Number of responded countries</w:t>
            </w:r>
          </w:p>
        </w:tc>
      </w:tr>
      <w:tr w:rsidR="00A57E95" w:rsidRPr="0078515D" w:rsidTr="0078515D">
        <w:tc>
          <w:tcPr>
            <w:tcW w:w="4350" w:type="dxa"/>
            <w:shd w:val="clear" w:color="auto" w:fill="auto"/>
          </w:tcPr>
          <w:p w:rsidR="00A57E95" w:rsidRPr="0078515D" w:rsidRDefault="00A57E95" w:rsidP="00A57E95">
            <w:pPr>
              <w:rPr>
                <w:lang w:val="en-US"/>
              </w:rPr>
            </w:pPr>
            <w:r w:rsidRPr="0078515D">
              <w:rPr>
                <w:lang w:val="en-US"/>
              </w:rPr>
              <w:t xml:space="preserve">Business processes and procedures </w:t>
            </w:r>
          </w:p>
        </w:tc>
        <w:tc>
          <w:tcPr>
            <w:tcW w:w="1770" w:type="dxa"/>
            <w:shd w:val="clear" w:color="auto" w:fill="auto"/>
          </w:tcPr>
          <w:p w:rsidR="00A57E95" w:rsidRPr="0078515D" w:rsidRDefault="00A57E95" w:rsidP="00E77F57">
            <w:pPr>
              <w:rPr>
                <w:lang w:val="en-US"/>
              </w:rPr>
            </w:pPr>
            <w:r w:rsidRPr="0078515D">
              <w:rPr>
                <w:lang w:val="en-US"/>
              </w:rPr>
              <w:t>11</w:t>
            </w:r>
          </w:p>
        </w:tc>
      </w:tr>
      <w:tr w:rsidR="00A57E95" w:rsidRPr="0078515D" w:rsidTr="0078515D">
        <w:tc>
          <w:tcPr>
            <w:tcW w:w="4350" w:type="dxa"/>
            <w:shd w:val="clear" w:color="auto" w:fill="auto"/>
          </w:tcPr>
          <w:p w:rsidR="00A57E95" w:rsidRPr="0078515D" w:rsidRDefault="00A57E95" w:rsidP="00A57E95">
            <w:pPr>
              <w:rPr>
                <w:lang w:val="en-US"/>
              </w:rPr>
            </w:pPr>
            <w:r w:rsidRPr="0078515D">
              <w:rPr>
                <w:lang w:val="en-US"/>
              </w:rPr>
              <w:t xml:space="preserve">Methodology documentation </w:t>
            </w:r>
          </w:p>
        </w:tc>
        <w:tc>
          <w:tcPr>
            <w:tcW w:w="1770" w:type="dxa"/>
            <w:shd w:val="clear" w:color="auto" w:fill="auto"/>
          </w:tcPr>
          <w:p w:rsidR="00A57E95" w:rsidRPr="0078515D" w:rsidRDefault="00A57E95" w:rsidP="00E77F57">
            <w:pPr>
              <w:rPr>
                <w:lang w:val="en-US"/>
              </w:rPr>
            </w:pPr>
            <w:r w:rsidRPr="0078515D">
              <w:rPr>
                <w:lang w:val="en-US"/>
              </w:rPr>
              <w:t>11</w:t>
            </w:r>
          </w:p>
        </w:tc>
      </w:tr>
      <w:tr w:rsidR="00A57E95" w:rsidRPr="00B74CFB" w:rsidTr="0078515D">
        <w:tc>
          <w:tcPr>
            <w:tcW w:w="4350" w:type="dxa"/>
            <w:shd w:val="clear" w:color="auto" w:fill="auto"/>
          </w:tcPr>
          <w:p w:rsidR="00A57E95" w:rsidRPr="0078515D" w:rsidRDefault="00A57E95" w:rsidP="00A57E95">
            <w:pPr>
              <w:rPr>
                <w:lang w:val="en-US"/>
              </w:rPr>
            </w:pPr>
            <w:r w:rsidRPr="0078515D">
              <w:rPr>
                <w:lang w:val="en-US"/>
              </w:rPr>
              <w:t xml:space="preserve">Legislation </w:t>
            </w:r>
          </w:p>
        </w:tc>
        <w:tc>
          <w:tcPr>
            <w:tcW w:w="1770" w:type="dxa"/>
            <w:shd w:val="clear" w:color="auto" w:fill="auto"/>
          </w:tcPr>
          <w:p w:rsidR="00A57E95" w:rsidRPr="0078515D" w:rsidRDefault="00A57E95" w:rsidP="00E77F57">
            <w:pPr>
              <w:rPr>
                <w:lang w:val="en-US"/>
              </w:rPr>
            </w:pPr>
            <w:r w:rsidRPr="0078515D">
              <w:rPr>
                <w:lang w:val="en-US"/>
              </w:rPr>
              <w:t>8</w:t>
            </w:r>
          </w:p>
        </w:tc>
      </w:tr>
      <w:tr w:rsidR="00A57E95" w:rsidRPr="0078515D" w:rsidTr="0078515D">
        <w:tc>
          <w:tcPr>
            <w:tcW w:w="4350" w:type="dxa"/>
            <w:shd w:val="clear" w:color="auto" w:fill="auto"/>
          </w:tcPr>
          <w:p w:rsidR="00A57E95" w:rsidRPr="0078515D" w:rsidRDefault="00A57E95" w:rsidP="00A57E95">
            <w:pPr>
              <w:rPr>
                <w:lang w:val="en-US"/>
              </w:rPr>
            </w:pPr>
            <w:r w:rsidRPr="0078515D">
              <w:rPr>
                <w:lang w:val="en-US"/>
              </w:rPr>
              <w:t xml:space="preserve">Organizational structure </w:t>
            </w:r>
          </w:p>
        </w:tc>
        <w:tc>
          <w:tcPr>
            <w:tcW w:w="1770" w:type="dxa"/>
            <w:shd w:val="clear" w:color="auto" w:fill="auto"/>
          </w:tcPr>
          <w:p w:rsidR="00A57E95" w:rsidRPr="0078515D" w:rsidRDefault="00A57E95" w:rsidP="00E77F57">
            <w:pPr>
              <w:rPr>
                <w:lang w:val="en-US"/>
              </w:rPr>
            </w:pPr>
            <w:r w:rsidRPr="0078515D">
              <w:rPr>
                <w:lang w:val="en-US"/>
              </w:rPr>
              <w:t>9</w:t>
            </w:r>
          </w:p>
        </w:tc>
      </w:tr>
      <w:tr w:rsidR="00A57E95" w:rsidRPr="0078515D" w:rsidTr="0078515D">
        <w:tc>
          <w:tcPr>
            <w:tcW w:w="4350" w:type="dxa"/>
            <w:shd w:val="clear" w:color="auto" w:fill="auto"/>
          </w:tcPr>
          <w:p w:rsidR="00A57E95" w:rsidRPr="0078515D" w:rsidRDefault="00A57E95" w:rsidP="00A57E95">
            <w:pPr>
              <w:rPr>
                <w:lang w:val="en-US"/>
              </w:rPr>
            </w:pPr>
            <w:r w:rsidRPr="0078515D">
              <w:rPr>
                <w:lang w:val="en-US"/>
              </w:rPr>
              <w:t>Human resources management</w:t>
            </w:r>
          </w:p>
        </w:tc>
        <w:tc>
          <w:tcPr>
            <w:tcW w:w="1770" w:type="dxa"/>
            <w:shd w:val="clear" w:color="auto" w:fill="auto"/>
          </w:tcPr>
          <w:p w:rsidR="00A57E95" w:rsidRPr="0078515D" w:rsidRDefault="00A57E95" w:rsidP="00E77F57">
            <w:pPr>
              <w:rPr>
                <w:lang w:val="en-US"/>
              </w:rPr>
            </w:pPr>
            <w:r w:rsidRPr="0078515D">
              <w:rPr>
                <w:lang w:val="en-US"/>
              </w:rPr>
              <w:t>9</w:t>
            </w:r>
          </w:p>
        </w:tc>
      </w:tr>
      <w:tr w:rsidR="00A57E95" w:rsidRPr="0078515D" w:rsidTr="0078515D">
        <w:tc>
          <w:tcPr>
            <w:tcW w:w="4350" w:type="dxa"/>
            <w:shd w:val="clear" w:color="auto" w:fill="auto"/>
          </w:tcPr>
          <w:p w:rsidR="00A57E95" w:rsidRPr="0078515D" w:rsidRDefault="00A57E95" w:rsidP="0032656A">
            <w:pPr>
              <w:rPr>
                <w:lang w:val="en-US"/>
              </w:rPr>
            </w:pPr>
            <w:r w:rsidRPr="0078515D">
              <w:rPr>
                <w:lang w:val="en-US"/>
              </w:rPr>
              <w:t xml:space="preserve"> Staff training</w:t>
            </w:r>
          </w:p>
        </w:tc>
        <w:tc>
          <w:tcPr>
            <w:tcW w:w="1770" w:type="dxa"/>
            <w:shd w:val="clear" w:color="auto" w:fill="auto"/>
          </w:tcPr>
          <w:p w:rsidR="00A57E95" w:rsidRPr="0078515D" w:rsidRDefault="00A57E95" w:rsidP="00E77F57">
            <w:pPr>
              <w:rPr>
                <w:lang w:val="en-US"/>
              </w:rPr>
            </w:pPr>
            <w:r w:rsidRPr="0078515D">
              <w:rPr>
                <w:lang w:val="en-US"/>
              </w:rPr>
              <w:t>13</w:t>
            </w:r>
          </w:p>
        </w:tc>
      </w:tr>
      <w:tr w:rsidR="00A57E95" w:rsidRPr="0078515D" w:rsidTr="0078515D">
        <w:tc>
          <w:tcPr>
            <w:tcW w:w="4350" w:type="dxa"/>
            <w:shd w:val="clear" w:color="auto" w:fill="auto"/>
          </w:tcPr>
          <w:p w:rsidR="00A57E95" w:rsidRPr="0078515D" w:rsidRDefault="00A57E95" w:rsidP="00A57E95">
            <w:pPr>
              <w:rPr>
                <w:lang w:val="en-US"/>
              </w:rPr>
            </w:pPr>
            <w:r w:rsidRPr="0078515D">
              <w:rPr>
                <w:lang w:val="en-US"/>
              </w:rPr>
              <w:t xml:space="preserve">Information systems </w:t>
            </w:r>
          </w:p>
        </w:tc>
        <w:tc>
          <w:tcPr>
            <w:tcW w:w="1770" w:type="dxa"/>
            <w:shd w:val="clear" w:color="auto" w:fill="F2DBDB"/>
          </w:tcPr>
          <w:p w:rsidR="00A57E95" w:rsidRPr="0078515D" w:rsidRDefault="00A57E95" w:rsidP="00E77F57">
            <w:pPr>
              <w:rPr>
                <w:lang w:val="en-US"/>
              </w:rPr>
            </w:pPr>
            <w:r w:rsidRPr="0078515D">
              <w:rPr>
                <w:lang w:val="en-US"/>
              </w:rPr>
              <w:t>15</w:t>
            </w:r>
          </w:p>
        </w:tc>
      </w:tr>
      <w:tr w:rsidR="00A57E95" w:rsidRPr="00B74CFB" w:rsidTr="0078515D">
        <w:tc>
          <w:tcPr>
            <w:tcW w:w="4350" w:type="dxa"/>
            <w:shd w:val="clear" w:color="auto" w:fill="auto"/>
          </w:tcPr>
          <w:p w:rsidR="00A57E95" w:rsidRPr="00B74CFB" w:rsidRDefault="00A57E95" w:rsidP="00A57E95">
            <w:r w:rsidRPr="00B74CFB">
              <w:t xml:space="preserve">Other </w:t>
            </w:r>
          </w:p>
        </w:tc>
        <w:tc>
          <w:tcPr>
            <w:tcW w:w="1770" w:type="dxa"/>
            <w:shd w:val="clear" w:color="auto" w:fill="auto"/>
          </w:tcPr>
          <w:p w:rsidR="00A57E95" w:rsidRPr="0078515D" w:rsidRDefault="00A57E95" w:rsidP="00E77F57">
            <w:pPr>
              <w:rPr>
                <w:lang w:val="en-US"/>
              </w:rPr>
            </w:pPr>
            <w:r w:rsidRPr="0078515D">
              <w:rPr>
                <w:lang w:val="en-US"/>
              </w:rPr>
              <w:t>3</w:t>
            </w:r>
          </w:p>
        </w:tc>
      </w:tr>
    </w:tbl>
    <w:p w:rsidR="00284343" w:rsidRDefault="00284343" w:rsidP="00B74CFB">
      <w:pPr>
        <w:rPr>
          <w:lang w:val="en-US"/>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5103"/>
      </w:tblGrid>
      <w:tr w:rsidR="005902CB" w:rsidRPr="0078515D" w:rsidTr="00E20116">
        <w:tc>
          <w:tcPr>
            <w:tcW w:w="4066" w:type="dxa"/>
            <w:shd w:val="clear" w:color="auto" w:fill="DDD9C3"/>
          </w:tcPr>
          <w:p w:rsidR="005902CB" w:rsidRPr="0078515D" w:rsidRDefault="005902CB" w:rsidP="00BC69EB">
            <w:pPr>
              <w:rPr>
                <w:b/>
                <w:lang w:val="en-US"/>
              </w:rPr>
            </w:pPr>
            <w:r w:rsidRPr="0078515D">
              <w:rPr>
                <w:b/>
                <w:lang w:val="en-US"/>
              </w:rPr>
              <w:t>Areas</w:t>
            </w:r>
          </w:p>
        </w:tc>
        <w:tc>
          <w:tcPr>
            <w:tcW w:w="5103" w:type="dxa"/>
            <w:shd w:val="clear" w:color="auto" w:fill="DDD9C3"/>
          </w:tcPr>
          <w:p w:rsidR="005902CB" w:rsidRPr="0078515D" w:rsidRDefault="00B90EFD" w:rsidP="00BC69EB">
            <w:pPr>
              <w:rPr>
                <w:b/>
                <w:lang w:val="en-US"/>
              </w:rPr>
            </w:pPr>
            <w:r w:rsidRPr="00B90EFD">
              <w:rPr>
                <w:b/>
                <w:u w:val="single"/>
                <w:lang w:val="en-US"/>
              </w:rPr>
              <w:t>ALBANIA</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Business processes and procedures </w:t>
            </w:r>
          </w:p>
        </w:tc>
        <w:tc>
          <w:tcPr>
            <w:tcW w:w="5103" w:type="dxa"/>
            <w:shd w:val="clear" w:color="auto" w:fill="auto"/>
          </w:tcPr>
          <w:p w:rsidR="005902CB" w:rsidRPr="0078515D" w:rsidRDefault="00B90EFD" w:rsidP="00BC69EB">
            <w:pPr>
              <w:rPr>
                <w:lang w:val="en-US"/>
              </w:rPr>
            </w:pPr>
            <w:r w:rsidRPr="00B90EFD">
              <w:rPr>
                <w:lang w:val="en-US"/>
              </w:rPr>
              <w:t>better segregation of duties related to the internal controls and accountability</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Methodology documentation </w:t>
            </w:r>
          </w:p>
        </w:tc>
        <w:tc>
          <w:tcPr>
            <w:tcW w:w="5103" w:type="dxa"/>
            <w:shd w:val="clear" w:color="auto" w:fill="auto"/>
          </w:tcPr>
          <w:p w:rsidR="005902CB" w:rsidRPr="0078515D" w:rsidRDefault="00B90EFD" w:rsidP="00BC69EB">
            <w:pPr>
              <w:rPr>
                <w:lang w:val="en-US"/>
              </w:rPr>
            </w:pPr>
            <w:r w:rsidRPr="00B90EFD">
              <w:rPr>
                <w:lang w:val="en-US"/>
              </w:rPr>
              <w:t>transition guideline from cash to accrual</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Organizational structure </w:t>
            </w:r>
          </w:p>
        </w:tc>
        <w:tc>
          <w:tcPr>
            <w:tcW w:w="5103" w:type="dxa"/>
            <w:shd w:val="clear" w:color="auto" w:fill="auto"/>
          </w:tcPr>
          <w:p w:rsidR="005902CB" w:rsidRPr="0078515D" w:rsidRDefault="00B90EFD" w:rsidP="00BC69EB">
            <w:pPr>
              <w:rPr>
                <w:lang w:val="en-US"/>
              </w:rPr>
            </w:pPr>
            <w:r w:rsidRPr="00B90EFD">
              <w:rPr>
                <w:lang w:val="en-US"/>
              </w:rPr>
              <w:t>Future Treasury Structure after expansion</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Human resources management</w:t>
            </w:r>
          </w:p>
        </w:tc>
        <w:tc>
          <w:tcPr>
            <w:tcW w:w="5103" w:type="dxa"/>
            <w:shd w:val="clear" w:color="auto" w:fill="auto"/>
          </w:tcPr>
          <w:p w:rsidR="005902CB" w:rsidRPr="0078515D" w:rsidRDefault="00B90EFD" w:rsidP="00BC69EB">
            <w:pPr>
              <w:rPr>
                <w:lang w:val="en-US"/>
              </w:rPr>
            </w:pPr>
            <w:r w:rsidRPr="00B90EFD">
              <w:rPr>
                <w:lang w:val="en-US"/>
              </w:rPr>
              <w:t>special status for all users of FMIS</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 Staff training</w:t>
            </w:r>
          </w:p>
        </w:tc>
        <w:tc>
          <w:tcPr>
            <w:tcW w:w="5103" w:type="dxa"/>
            <w:shd w:val="clear" w:color="auto" w:fill="auto"/>
          </w:tcPr>
          <w:p w:rsidR="005902CB" w:rsidRPr="0078515D" w:rsidRDefault="00B90EFD" w:rsidP="00BC69EB">
            <w:pPr>
              <w:rPr>
                <w:lang w:val="en-US"/>
              </w:rPr>
            </w:pPr>
            <w:r w:rsidRPr="00B90EFD">
              <w:rPr>
                <w:lang w:val="en-US"/>
              </w:rPr>
              <w:t>continuous training in legal framework updatings and methodology</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Information systems </w:t>
            </w:r>
          </w:p>
        </w:tc>
        <w:tc>
          <w:tcPr>
            <w:tcW w:w="5103" w:type="dxa"/>
            <w:shd w:val="clear" w:color="auto" w:fill="auto"/>
          </w:tcPr>
          <w:p w:rsidR="005902CB" w:rsidRPr="0078515D" w:rsidRDefault="00B90EFD" w:rsidP="00BC69EB">
            <w:pPr>
              <w:rPr>
                <w:lang w:val="en-US"/>
              </w:rPr>
            </w:pPr>
            <w:r w:rsidRPr="00B90EFD">
              <w:rPr>
                <w:lang w:val="en-US"/>
              </w:rPr>
              <w:t>integration with DMFAS and MIS for EU funds</w:t>
            </w:r>
          </w:p>
        </w:tc>
      </w:tr>
    </w:tbl>
    <w:p w:rsidR="005902CB" w:rsidRDefault="005902CB" w:rsidP="00B74CFB">
      <w:pPr>
        <w:rPr>
          <w:lang w:val="en-US"/>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5103"/>
      </w:tblGrid>
      <w:tr w:rsidR="005902CB" w:rsidRPr="0078515D" w:rsidTr="00E20116">
        <w:tc>
          <w:tcPr>
            <w:tcW w:w="4066" w:type="dxa"/>
            <w:shd w:val="clear" w:color="auto" w:fill="DDD9C3"/>
          </w:tcPr>
          <w:p w:rsidR="005902CB" w:rsidRPr="0078515D" w:rsidRDefault="005902CB" w:rsidP="00BC69EB">
            <w:pPr>
              <w:rPr>
                <w:b/>
                <w:lang w:val="en-US"/>
              </w:rPr>
            </w:pPr>
            <w:r w:rsidRPr="0078515D">
              <w:rPr>
                <w:b/>
                <w:lang w:val="en-US"/>
              </w:rPr>
              <w:t>Areas</w:t>
            </w:r>
          </w:p>
        </w:tc>
        <w:tc>
          <w:tcPr>
            <w:tcW w:w="5103" w:type="dxa"/>
            <w:shd w:val="clear" w:color="auto" w:fill="DDD9C3"/>
          </w:tcPr>
          <w:p w:rsidR="005902CB" w:rsidRPr="0078515D" w:rsidRDefault="00B90EFD" w:rsidP="00BC69EB">
            <w:pPr>
              <w:rPr>
                <w:b/>
                <w:lang w:val="en-US"/>
              </w:rPr>
            </w:pPr>
            <w:r w:rsidRPr="00B90EFD">
              <w:rPr>
                <w:b/>
                <w:u w:val="single"/>
                <w:lang w:val="en-US"/>
              </w:rPr>
              <w:t>AZERBAJAN</w:t>
            </w:r>
            <w:r>
              <w:rPr>
                <w:b/>
                <w:lang w:val="en-US"/>
              </w:rPr>
              <w:t xml:space="preserve"> </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Methodology documentation </w:t>
            </w:r>
          </w:p>
        </w:tc>
        <w:tc>
          <w:tcPr>
            <w:tcW w:w="5103" w:type="dxa"/>
            <w:shd w:val="clear" w:color="auto" w:fill="auto"/>
          </w:tcPr>
          <w:p w:rsidR="005902CB" w:rsidRPr="0078515D" w:rsidRDefault="00B90EFD" w:rsidP="00BC69EB">
            <w:pPr>
              <w:rPr>
                <w:lang w:val="en-US"/>
              </w:rPr>
            </w:pPr>
            <w:r>
              <w:rPr>
                <w:lang w:val="en-US"/>
              </w:rPr>
              <w:t>yes</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 Staff training</w:t>
            </w:r>
          </w:p>
        </w:tc>
        <w:tc>
          <w:tcPr>
            <w:tcW w:w="5103" w:type="dxa"/>
            <w:shd w:val="clear" w:color="auto" w:fill="auto"/>
          </w:tcPr>
          <w:p w:rsidR="005902CB" w:rsidRPr="0078515D" w:rsidRDefault="00B90EFD" w:rsidP="00BC69EB">
            <w:pPr>
              <w:rPr>
                <w:lang w:val="en-US"/>
              </w:rPr>
            </w:pPr>
            <w:r>
              <w:rPr>
                <w:lang w:val="en-US"/>
              </w:rPr>
              <w:t>yes</w:t>
            </w:r>
          </w:p>
        </w:tc>
      </w:tr>
      <w:tr w:rsidR="005902CB" w:rsidRPr="0078515D" w:rsidTr="00BC69EB">
        <w:trPr>
          <w:trHeight w:val="289"/>
        </w:trPr>
        <w:tc>
          <w:tcPr>
            <w:tcW w:w="4066" w:type="dxa"/>
            <w:shd w:val="clear" w:color="auto" w:fill="EEECE1"/>
          </w:tcPr>
          <w:p w:rsidR="005902CB" w:rsidRPr="0078515D" w:rsidRDefault="005902CB" w:rsidP="00BC69EB">
            <w:pPr>
              <w:rPr>
                <w:lang w:val="en-US"/>
              </w:rPr>
            </w:pPr>
            <w:r w:rsidRPr="0078515D">
              <w:rPr>
                <w:lang w:val="en-US"/>
              </w:rPr>
              <w:t xml:space="preserve">Information systems </w:t>
            </w:r>
          </w:p>
        </w:tc>
        <w:tc>
          <w:tcPr>
            <w:tcW w:w="5103" w:type="dxa"/>
            <w:shd w:val="clear" w:color="auto" w:fill="auto"/>
          </w:tcPr>
          <w:p w:rsidR="005902CB" w:rsidRPr="0078515D" w:rsidRDefault="00B90EFD" w:rsidP="00BC69EB">
            <w:pPr>
              <w:rPr>
                <w:lang w:val="en-US"/>
              </w:rPr>
            </w:pPr>
            <w:r>
              <w:rPr>
                <w:lang w:val="en-US"/>
              </w:rPr>
              <w:t>yes</w:t>
            </w:r>
          </w:p>
        </w:tc>
      </w:tr>
    </w:tbl>
    <w:p w:rsidR="005902CB" w:rsidRDefault="005902CB" w:rsidP="00B74CFB">
      <w:pPr>
        <w:rPr>
          <w:lang w:val="en-US"/>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5103"/>
      </w:tblGrid>
      <w:tr w:rsidR="005902CB" w:rsidRPr="0078515D" w:rsidTr="00E20116">
        <w:tc>
          <w:tcPr>
            <w:tcW w:w="4066" w:type="dxa"/>
            <w:shd w:val="clear" w:color="auto" w:fill="DDD9C3"/>
          </w:tcPr>
          <w:p w:rsidR="005902CB" w:rsidRPr="0078515D" w:rsidRDefault="005902CB" w:rsidP="00BC69EB">
            <w:pPr>
              <w:rPr>
                <w:b/>
                <w:lang w:val="en-US"/>
              </w:rPr>
            </w:pPr>
            <w:r w:rsidRPr="0078515D">
              <w:rPr>
                <w:b/>
                <w:lang w:val="en-US"/>
              </w:rPr>
              <w:t>Areas</w:t>
            </w:r>
          </w:p>
        </w:tc>
        <w:tc>
          <w:tcPr>
            <w:tcW w:w="5103" w:type="dxa"/>
            <w:shd w:val="clear" w:color="auto" w:fill="DDD9C3"/>
          </w:tcPr>
          <w:p w:rsidR="005902CB" w:rsidRPr="0078515D" w:rsidRDefault="00B90EFD" w:rsidP="00BC69EB">
            <w:pPr>
              <w:rPr>
                <w:b/>
                <w:lang w:val="en-US"/>
              </w:rPr>
            </w:pPr>
            <w:r w:rsidRPr="00B90EFD">
              <w:rPr>
                <w:b/>
                <w:u w:val="single"/>
                <w:lang w:val="en-US"/>
              </w:rPr>
              <w:t>BELARUS</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Business processes and procedures </w:t>
            </w:r>
          </w:p>
        </w:tc>
        <w:tc>
          <w:tcPr>
            <w:tcW w:w="5103" w:type="dxa"/>
            <w:shd w:val="clear" w:color="auto" w:fill="auto"/>
          </w:tcPr>
          <w:p w:rsidR="005902CB" w:rsidRPr="0078515D" w:rsidRDefault="00B90EFD" w:rsidP="00BC69EB">
            <w:pPr>
              <w:rPr>
                <w:lang w:val="en-US"/>
              </w:rPr>
            </w:pPr>
            <w:r w:rsidRPr="00B90EFD">
              <w:rPr>
                <w:lang w:val="en-US"/>
              </w:rPr>
              <w:t>Development of business process and procedures to optimize functions and и facilitation of  use of world-wide known FM systems</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Methodology documentation </w:t>
            </w:r>
          </w:p>
        </w:tc>
        <w:tc>
          <w:tcPr>
            <w:tcW w:w="5103" w:type="dxa"/>
            <w:shd w:val="clear" w:color="auto" w:fill="auto"/>
          </w:tcPr>
          <w:p w:rsidR="005902CB" w:rsidRPr="0078515D" w:rsidRDefault="00B90EFD" w:rsidP="00BC69EB">
            <w:pPr>
              <w:rPr>
                <w:lang w:val="en-US"/>
              </w:rPr>
            </w:pPr>
            <w:r w:rsidRPr="00B90EFD">
              <w:rPr>
                <w:lang w:val="en-US"/>
              </w:rPr>
              <w:t>Possibility to change methodological documents for implementing FM systems</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Information systems </w:t>
            </w:r>
          </w:p>
        </w:tc>
        <w:tc>
          <w:tcPr>
            <w:tcW w:w="5103" w:type="dxa"/>
            <w:shd w:val="clear" w:color="auto" w:fill="auto"/>
          </w:tcPr>
          <w:p w:rsidR="005902CB" w:rsidRPr="0078515D" w:rsidRDefault="00B90EFD" w:rsidP="00BC69EB">
            <w:pPr>
              <w:rPr>
                <w:lang w:val="en-US"/>
              </w:rPr>
            </w:pPr>
            <w:r w:rsidRPr="00B90EFD">
              <w:rPr>
                <w:lang w:val="en-US"/>
              </w:rPr>
              <w:t>There is a need to expand usage of WEB-technologies in informational system, to finish implementation of business-analyze method (BI) in work with databank.</w:t>
            </w:r>
          </w:p>
        </w:tc>
      </w:tr>
    </w:tbl>
    <w:p w:rsidR="005902CB" w:rsidRDefault="005902CB" w:rsidP="00B74CFB">
      <w:pPr>
        <w:rPr>
          <w:lang w:val="en-US"/>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5103"/>
      </w:tblGrid>
      <w:tr w:rsidR="005902CB" w:rsidRPr="0078515D" w:rsidTr="00E20116">
        <w:tc>
          <w:tcPr>
            <w:tcW w:w="4066" w:type="dxa"/>
            <w:shd w:val="clear" w:color="auto" w:fill="DDD9C3"/>
          </w:tcPr>
          <w:p w:rsidR="005902CB" w:rsidRPr="0078515D" w:rsidRDefault="005902CB" w:rsidP="00BC69EB">
            <w:pPr>
              <w:rPr>
                <w:b/>
                <w:lang w:val="en-US"/>
              </w:rPr>
            </w:pPr>
            <w:r w:rsidRPr="0078515D">
              <w:rPr>
                <w:b/>
                <w:lang w:val="en-US"/>
              </w:rPr>
              <w:t>Areas</w:t>
            </w:r>
          </w:p>
        </w:tc>
        <w:tc>
          <w:tcPr>
            <w:tcW w:w="5103" w:type="dxa"/>
            <w:shd w:val="clear" w:color="auto" w:fill="DDD9C3"/>
          </w:tcPr>
          <w:p w:rsidR="005902CB" w:rsidRPr="00B90EFD" w:rsidRDefault="00B90EFD" w:rsidP="00BC69EB">
            <w:pPr>
              <w:rPr>
                <w:b/>
                <w:u w:val="single"/>
                <w:lang w:val="en-US"/>
              </w:rPr>
            </w:pPr>
            <w:r w:rsidRPr="00B90EFD">
              <w:rPr>
                <w:b/>
                <w:u w:val="single"/>
                <w:lang w:val="en-US"/>
              </w:rPr>
              <w:t>BOSNA I HERCEGOVINA</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 Staff training</w:t>
            </w:r>
          </w:p>
        </w:tc>
        <w:tc>
          <w:tcPr>
            <w:tcW w:w="5103" w:type="dxa"/>
            <w:shd w:val="clear" w:color="auto" w:fill="auto"/>
          </w:tcPr>
          <w:p w:rsidR="005902CB" w:rsidRPr="0078515D" w:rsidRDefault="00B90EFD" w:rsidP="00BC69EB">
            <w:pPr>
              <w:rPr>
                <w:lang w:val="en-US"/>
              </w:rPr>
            </w:pPr>
            <w:r w:rsidRPr="00B90EFD">
              <w:rPr>
                <w:lang w:val="en-US"/>
              </w:rPr>
              <w:t>Continuous training of staff in line with the expansion and improvement of treasury management.</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Information systems </w:t>
            </w:r>
          </w:p>
        </w:tc>
        <w:tc>
          <w:tcPr>
            <w:tcW w:w="5103" w:type="dxa"/>
            <w:shd w:val="clear" w:color="auto" w:fill="auto"/>
          </w:tcPr>
          <w:p w:rsidR="005902CB" w:rsidRPr="0078515D" w:rsidRDefault="00B90EFD" w:rsidP="00BC69EB">
            <w:pPr>
              <w:rPr>
                <w:lang w:val="en-US"/>
              </w:rPr>
            </w:pPr>
            <w:r w:rsidRPr="00B90EFD">
              <w:rPr>
                <w:lang w:val="en-US"/>
              </w:rPr>
              <w:t>Expansion of the information system with additional modules</w:t>
            </w:r>
          </w:p>
        </w:tc>
      </w:tr>
    </w:tbl>
    <w:p w:rsidR="00B90EFD" w:rsidRDefault="00B90EFD" w:rsidP="00B74CFB">
      <w:pPr>
        <w:rPr>
          <w:lang w:val="en-US"/>
        </w:rPr>
      </w:pPr>
    </w:p>
    <w:p w:rsidR="005902CB" w:rsidRDefault="00B90EFD" w:rsidP="00B74CFB">
      <w:pPr>
        <w:rPr>
          <w:lang w:val="en-US"/>
        </w:rPr>
      </w:pPr>
      <w:r>
        <w:rPr>
          <w:lang w:val="en-US"/>
        </w:rPr>
        <w:br w:type="page"/>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5103"/>
      </w:tblGrid>
      <w:tr w:rsidR="005902CB" w:rsidRPr="0078515D" w:rsidTr="00E20116">
        <w:tc>
          <w:tcPr>
            <w:tcW w:w="4066" w:type="dxa"/>
            <w:shd w:val="clear" w:color="auto" w:fill="DDD9C3"/>
          </w:tcPr>
          <w:p w:rsidR="005902CB" w:rsidRPr="0078515D" w:rsidRDefault="005902CB" w:rsidP="00BC69EB">
            <w:pPr>
              <w:rPr>
                <w:b/>
                <w:lang w:val="en-US"/>
              </w:rPr>
            </w:pPr>
            <w:r w:rsidRPr="0078515D">
              <w:rPr>
                <w:b/>
                <w:lang w:val="en-US"/>
              </w:rPr>
              <w:t>Areas</w:t>
            </w:r>
          </w:p>
        </w:tc>
        <w:tc>
          <w:tcPr>
            <w:tcW w:w="5103" w:type="dxa"/>
            <w:shd w:val="clear" w:color="auto" w:fill="DDD9C3"/>
          </w:tcPr>
          <w:p w:rsidR="005902CB" w:rsidRPr="0078515D" w:rsidRDefault="00B90EFD" w:rsidP="00BC69EB">
            <w:pPr>
              <w:rPr>
                <w:b/>
                <w:lang w:val="en-US"/>
              </w:rPr>
            </w:pPr>
            <w:r w:rsidRPr="00B90EFD">
              <w:rPr>
                <w:b/>
                <w:u w:val="single"/>
                <w:lang w:val="en-US"/>
              </w:rPr>
              <w:t>BULGARIA</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Methodology documentation </w:t>
            </w:r>
          </w:p>
        </w:tc>
        <w:tc>
          <w:tcPr>
            <w:tcW w:w="5103" w:type="dxa"/>
            <w:shd w:val="clear" w:color="auto" w:fill="auto"/>
          </w:tcPr>
          <w:p w:rsidR="005902CB" w:rsidRPr="0078515D" w:rsidRDefault="00B90EFD" w:rsidP="00BC69EB">
            <w:pPr>
              <w:rPr>
                <w:lang w:val="en-US"/>
              </w:rPr>
            </w:pPr>
            <w:r w:rsidRPr="00B90EFD">
              <w:rPr>
                <w:lang w:val="en-US"/>
              </w:rPr>
              <w:t>Further improvement of the secondary legislation and internal rules for the Treasury functions</w:t>
            </w:r>
          </w:p>
        </w:tc>
      </w:tr>
      <w:tr w:rsidR="005902CB" w:rsidRPr="00B90EFD" w:rsidTr="00BC69EB">
        <w:tc>
          <w:tcPr>
            <w:tcW w:w="4066" w:type="dxa"/>
            <w:shd w:val="clear" w:color="auto" w:fill="EEECE1"/>
          </w:tcPr>
          <w:p w:rsidR="005902CB" w:rsidRPr="0078515D" w:rsidRDefault="005902CB" w:rsidP="00BC69EB">
            <w:pPr>
              <w:rPr>
                <w:lang w:val="en-US"/>
              </w:rPr>
            </w:pPr>
            <w:r w:rsidRPr="0078515D">
              <w:rPr>
                <w:lang w:val="en-US"/>
              </w:rPr>
              <w:t xml:space="preserve">Legislation </w:t>
            </w:r>
          </w:p>
        </w:tc>
        <w:tc>
          <w:tcPr>
            <w:tcW w:w="5103" w:type="dxa"/>
            <w:shd w:val="clear" w:color="auto" w:fill="auto"/>
          </w:tcPr>
          <w:p w:rsidR="005902CB" w:rsidRPr="0078515D" w:rsidRDefault="00B90EFD" w:rsidP="00BC69EB">
            <w:pPr>
              <w:rPr>
                <w:lang w:val="en-US"/>
              </w:rPr>
            </w:pPr>
            <w:r w:rsidRPr="00B90EFD">
              <w:rPr>
                <w:lang w:val="en-US"/>
              </w:rPr>
              <w:t>Introducing a new Public Finance Act-sustainable legal framework including all Treasury functions</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Human resources management</w:t>
            </w:r>
          </w:p>
        </w:tc>
        <w:tc>
          <w:tcPr>
            <w:tcW w:w="5103" w:type="dxa"/>
            <w:shd w:val="clear" w:color="auto" w:fill="auto"/>
          </w:tcPr>
          <w:p w:rsidR="005902CB" w:rsidRPr="0078515D" w:rsidRDefault="00B90EFD" w:rsidP="00BC69EB">
            <w:pPr>
              <w:rPr>
                <w:lang w:val="en-US"/>
              </w:rPr>
            </w:pPr>
            <w:r w:rsidRPr="00B90EFD">
              <w:rPr>
                <w:lang w:val="en-US"/>
              </w:rPr>
              <w:t>Strengthening administrative capacity of the Treasury staff</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 Staff training</w:t>
            </w:r>
          </w:p>
        </w:tc>
        <w:tc>
          <w:tcPr>
            <w:tcW w:w="5103" w:type="dxa"/>
            <w:shd w:val="clear" w:color="auto" w:fill="auto"/>
          </w:tcPr>
          <w:p w:rsidR="005902CB" w:rsidRPr="0078515D" w:rsidRDefault="00B90EFD" w:rsidP="00BC69EB">
            <w:pPr>
              <w:rPr>
                <w:lang w:val="en-US"/>
              </w:rPr>
            </w:pPr>
            <w:r w:rsidRPr="00B90EFD">
              <w:rPr>
                <w:lang w:val="en-US"/>
              </w:rPr>
              <w:t>Professional training of target groups from the first-level spending units to improve the management of budget resources</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Information systems </w:t>
            </w:r>
          </w:p>
        </w:tc>
        <w:tc>
          <w:tcPr>
            <w:tcW w:w="5103" w:type="dxa"/>
            <w:shd w:val="clear" w:color="auto" w:fill="auto"/>
          </w:tcPr>
          <w:p w:rsidR="005902CB" w:rsidRPr="0078515D" w:rsidRDefault="00B90EFD" w:rsidP="00BC69EB">
            <w:pPr>
              <w:rPr>
                <w:lang w:val="en-US"/>
              </w:rPr>
            </w:pPr>
            <w:r w:rsidRPr="00B90EFD">
              <w:rPr>
                <w:lang w:val="en-US"/>
              </w:rPr>
              <w:t>Introduction of new modules in the State Treasury Management IS and improving of its functionalities</w:t>
            </w:r>
          </w:p>
        </w:tc>
      </w:tr>
    </w:tbl>
    <w:p w:rsidR="005902CB" w:rsidRDefault="005902CB" w:rsidP="00B74CFB">
      <w:pPr>
        <w:rPr>
          <w:lang w:val="en-US"/>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5103"/>
      </w:tblGrid>
      <w:tr w:rsidR="005902CB" w:rsidRPr="0078515D" w:rsidTr="00E20116">
        <w:tc>
          <w:tcPr>
            <w:tcW w:w="4066" w:type="dxa"/>
            <w:shd w:val="clear" w:color="auto" w:fill="DDD9C3"/>
          </w:tcPr>
          <w:p w:rsidR="005902CB" w:rsidRPr="0078515D" w:rsidRDefault="005902CB" w:rsidP="00BC69EB">
            <w:pPr>
              <w:rPr>
                <w:b/>
                <w:lang w:val="en-US"/>
              </w:rPr>
            </w:pPr>
            <w:r w:rsidRPr="0078515D">
              <w:rPr>
                <w:b/>
                <w:lang w:val="en-US"/>
              </w:rPr>
              <w:t>Areas</w:t>
            </w:r>
          </w:p>
        </w:tc>
        <w:tc>
          <w:tcPr>
            <w:tcW w:w="5103" w:type="dxa"/>
            <w:shd w:val="clear" w:color="auto" w:fill="DDD9C3"/>
          </w:tcPr>
          <w:p w:rsidR="005902CB" w:rsidRPr="0078515D" w:rsidRDefault="00B90EFD" w:rsidP="00BC69EB">
            <w:pPr>
              <w:rPr>
                <w:b/>
                <w:lang w:val="en-US"/>
              </w:rPr>
            </w:pPr>
            <w:r w:rsidRPr="00B90EFD">
              <w:rPr>
                <w:b/>
                <w:u w:val="single"/>
                <w:lang w:val="en-US"/>
              </w:rPr>
              <w:t>CROATIA</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Business processes and procedures </w:t>
            </w:r>
          </w:p>
        </w:tc>
        <w:tc>
          <w:tcPr>
            <w:tcW w:w="5103" w:type="dxa"/>
            <w:shd w:val="clear" w:color="auto" w:fill="auto"/>
          </w:tcPr>
          <w:p w:rsidR="005902CB" w:rsidRPr="0078515D" w:rsidRDefault="00B90EFD" w:rsidP="00BC69EB">
            <w:pPr>
              <w:rPr>
                <w:lang w:val="en-US"/>
              </w:rPr>
            </w:pPr>
            <w:r w:rsidRPr="00B90EFD">
              <w:rPr>
                <w:lang w:val="en-US"/>
              </w:rPr>
              <w:t>Business processes and procedures in the Treasury have been listed in an inventory, but require updating.</w:t>
            </w:r>
          </w:p>
        </w:tc>
      </w:tr>
      <w:tr w:rsidR="005902CB" w:rsidRPr="00B90EFD" w:rsidTr="00BC69EB">
        <w:tc>
          <w:tcPr>
            <w:tcW w:w="4066" w:type="dxa"/>
            <w:shd w:val="clear" w:color="auto" w:fill="EEECE1"/>
          </w:tcPr>
          <w:p w:rsidR="005902CB" w:rsidRPr="0078515D" w:rsidRDefault="005902CB" w:rsidP="00BC69EB">
            <w:pPr>
              <w:rPr>
                <w:lang w:val="en-US"/>
              </w:rPr>
            </w:pPr>
            <w:r w:rsidRPr="0078515D">
              <w:rPr>
                <w:lang w:val="en-US"/>
              </w:rPr>
              <w:t xml:space="preserve">Legislation </w:t>
            </w:r>
          </w:p>
        </w:tc>
        <w:tc>
          <w:tcPr>
            <w:tcW w:w="5103" w:type="dxa"/>
            <w:shd w:val="clear" w:color="auto" w:fill="auto"/>
          </w:tcPr>
          <w:p w:rsidR="005902CB" w:rsidRPr="0078515D" w:rsidRDefault="00B90EFD" w:rsidP="00BC69EB">
            <w:pPr>
              <w:rPr>
                <w:lang w:val="en-US"/>
              </w:rPr>
            </w:pPr>
            <w:r w:rsidRPr="00B90EFD">
              <w:rPr>
                <w:lang w:val="en-US"/>
              </w:rPr>
              <w:t>Based on the Budget Law some other secondary legislation needs to be adopted – its preparation is in progress.</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Organizational structure </w:t>
            </w:r>
          </w:p>
        </w:tc>
        <w:tc>
          <w:tcPr>
            <w:tcW w:w="5103" w:type="dxa"/>
            <w:shd w:val="clear" w:color="auto" w:fill="auto"/>
          </w:tcPr>
          <w:p w:rsidR="005902CB" w:rsidRPr="0078515D" w:rsidRDefault="00B90EFD" w:rsidP="00F72D2C">
            <w:pPr>
              <w:rPr>
                <w:lang w:val="en-US"/>
              </w:rPr>
            </w:pPr>
            <w:r w:rsidRPr="00B90EFD">
              <w:rPr>
                <w:lang w:val="en-US"/>
              </w:rPr>
              <w:t>Advisors working in the Budget Preparation Department need to speciali</w:t>
            </w:r>
            <w:r w:rsidR="00F72D2C">
              <w:rPr>
                <w:lang w:val="en-US"/>
              </w:rPr>
              <w:t>z</w:t>
            </w:r>
            <w:r w:rsidRPr="00B90EFD">
              <w:rPr>
                <w:lang w:val="en-US"/>
              </w:rPr>
              <w:t>e in specific areas (health, culture...)</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Human resources management</w:t>
            </w:r>
          </w:p>
        </w:tc>
        <w:tc>
          <w:tcPr>
            <w:tcW w:w="5103" w:type="dxa"/>
            <w:shd w:val="clear" w:color="auto" w:fill="auto"/>
          </w:tcPr>
          <w:p w:rsidR="005902CB" w:rsidRPr="0078515D" w:rsidRDefault="00B90EFD" w:rsidP="00BC69EB">
            <w:pPr>
              <w:rPr>
                <w:lang w:val="en-US"/>
              </w:rPr>
            </w:pPr>
            <w:r w:rsidRPr="00B90EFD">
              <w:rPr>
                <w:lang w:val="en-US"/>
              </w:rPr>
              <w:t>Difficult to retain quality staff due to low wages.</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 Staff training</w:t>
            </w:r>
          </w:p>
        </w:tc>
        <w:tc>
          <w:tcPr>
            <w:tcW w:w="5103" w:type="dxa"/>
            <w:shd w:val="clear" w:color="auto" w:fill="auto"/>
          </w:tcPr>
          <w:p w:rsidR="005902CB" w:rsidRPr="0078515D" w:rsidRDefault="00B90EFD" w:rsidP="00BC69EB">
            <w:pPr>
              <w:rPr>
                <w:lang w:val="en-US"/>
              </w:rPr>
            </w:pPr>
            <w:r w:rsidRPr="00B90EFD">
              <w:rPr>
                <w:lang w:val="en-US"/>
              </w:rPr>
              <w:t>With the development of the State Treasury system continuous training of the staff in the State Treasury and lo</w:t>
            </w:r>
            <w:r w:rsidR="00F72D2C">
              <w:rPr>
                <w:lang w:val="en-US"/>
              </w:rPr>
              <w:t>cal treasuries should be organiz</w:t>
            </w:r>
            <w:r w:rsidRPr="00B90EFD">
              <w:rPr>
                <w:lang w:val="en-US"/>
              </w:rPr>
              <w:t>ed.</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Information systems </w:t>
            </w:r>
          </w:p>
        </w:tc>
        <w:tc>
          <w:tcPr>
            <w:tcW w:w="5103" w:type="dxa"/>
            <w:shd w:val="clear" w:color="auto" w:fill="auto"/>
          </w:tcPr>
          <w:p w:rsidR="005902CB" w:rsidRPr="0078515D" w:rsidRDefault="00B90EFD" w:rsidP="00BC69EB">
            <w:pPr>
              <w:rPr>
                <w:lang w:val="en-US"/>
              </w:rPr>
            </w:pPr>
            <w:r w:rsidRPr="00B90EFD">
              <w:rPr>
                <w:lang w:val="en-US"/>
              </w:rPr>
              <w:t>Information system must keep up with all the changes introduced in the State Treasury system.</w:t>
            </w:r>
          </w:p>
        </w:tc>
      </w:tr>
    </w:tbl>
    <w:p w:rsidR="005902CB" w:rsidRDefault="005902CB" w:rsidP="00B74CFB">
      <w:pPr>
        <w:rPr>
          <w:lang w:val="en-US"/>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5103"/>
      </w:tblGrid>
      <w:tr w:rsidR="005902CB" w:rsidRPr="0078515D" w:rsidTr="00E20116">
        <w:tc>
          <w:tcPr>
            <w:tcW w:w="4066" w:type="dxa"/>
            <w:shd w:val="clear" w:color="auto" w:fill="DDD9C3"/>
          </w:tcPr>
          <w:p w:rsidR="005902CB" w:rsidRPr="0078515D" w:rsidRDefault="005902CB" w:rsidP="00BC69EB">
            <w:pPr>
              <w:rPr>
                <w:b/>
                <w:lang w:val="en-US"/>
              </w:rPr>
            </w:pPr>
            <w:r w:rsidRPr="0078515D">
              <w:rPr>
                <w:b/>
                <w:lang w:val="en-US"/>
              </w:rPr>
              <w:t>Areas</w:t>
            </w:r>
          </w:p>
        </w:tc>
        <w:tc>
          <w:tcPr>
            <w:tcW w:w="5103" w:type="dxa"/>
            <w:shd w:val="clear" w:color="auto" w:fill="DDD9C3"/>
          </w:tcPr>
          <w:p w:rsidR="005902CB" w:rsidRPr="0078515D" w:rsidRDefault="00943F4E" w:rsidP="00BC69EB">
            <w:pPr>
              <w:rPr>
                <w:b/>
                <w:lang w:val="en-US"/>
              </w:rPr>
            </w:pPr>
            <w:r w:rsidRPr="00943F4E">
              <w:rPr>
                <w:b/>
                <w:u w:val="single"/>
                <w:lang w:val="en-US"/>
              </w:rPr>
              <w:t>KAZAKHSTAN</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 xml:space="preserve">Business processes and procedures </w:t>
            </w:r>
          </w:p>
        </w:tc>
        <w:tc>
          <w:tcPr>
            <w:tcW w:w="5103" w:type="dxa"/>
            <w:shd w:val="clear" w:color="auto" w:fill="auto"/>
          </w:tcPr>
          <w:p w:rsidR="00943F4E" w:rsidRPr="004F0EEF" w:rsidRDefault="00943F4E" w:rsidP="00943F4E">
            <w:pPr>
              <w:rPr>
                <w:lang w:val="en-US"/>
              </w:rPr>
            </w:pPr>
            <w:r w:rsidRPr="004F0EEF">
              <w:rPr>
                <w:lang w:val="en-US"/>
              </w:rPr>
              <w:t>Business process and procedures are constantly upgraded by orders of country leaders</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 xml:space="preserve">Methodology documentation </w:t>
            </w:r>
          </w:p>
        </w:tc>
        <w:tc>
          <w:tcPr>
            <w:tcW w:w="5103" w:type="dxa"/>
            <w:shd w:val="clear" w:color="auto" w:fill="auto"/>
          </w:tcPr>
          <w:p w:rsidR="00943F4E" w:rsidRPr="004F0EEF" w:rsidRDefault="00943F4E" w:rsidP="00BC69EB">
            <w:pPr>
              <w:rPr>
                <w:lang w:val="en-US"/>
              </w:rPr>
            </w:pPr>
            <w:r w:rsidRPr="004F0EEF">
              <w:rPr>
                <w:lang w:val="en-US"/>
              </w:rPr>
              <w:t>There is a constant need to develop methodology issues  according to country leaders orders</w:t>
            </w:r>
          </w:p>
        </w:tc>
      </w:tr>
      <w:tr w:rsidR="00943F4E" w:rsidRPr="00943F4E" w:rsidTr="00BC69EB">
        <w:tc>
          <w:tcPr>
            <w:tcW w:w="4066" w:type="dxa"/>
            <w:shd w:val="clear" w:color="auto" w:fill="EEECE1"/>
          </w:tcPr>
          <w:p w:rsidR="00943F4E" w:rsidRPr="0078515D" w:rsidRDefault="00943F4E" w:rsidP="00BC69EB">
            <w:pPr>
              <w:rPr>
                <w:lang w:val="en-US"/>
              </w:rPr>
            </w:pPr>
            <w:r w:rsidRPr="0078515D">
              <w:rPr>
                <w:lang w:val="en-US"/>
              </w:rPr>
              <w:t xml:space="preserve">Legislation </w:t>
            </w:r>
          </w:p>
        </w:tc>
        <w:tc>
          <w:tcPr>
            <w:tcW w:w="5103" w:type="dxa"/>
            <w:shd w:val="clear" w:color="auto" w:fill="auto"/>
          </w:tcPr>
          <w:p w:rsidR="00943F4E" w:rsidRPr="004F0EEF" w:rsidRDefault="00943F4E" w:rsidP="00BC69EB">
            <w:pPr>
              <w:rPr>
                <w:lang w:val="en-US"/>
              </w:rPr>
            </w:pPr>
            <w:r w:rsidRPr="004F0EEF">
              <w:rPr>
                <w:lang w:val="en-US"/>
              </w:rPr>
              <w:t xml:space="preserve">Issues of development of provisions of Budget Code of Kazakhstan </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 xml:space="preserve">Organizational structure </w:t>
            </w:r>
          </w:p>
        </w:tc>
        <w:tc>
          <w:tcPr>
            <w:tcW w:w="5103" w:type="dxa"/>
            <w:shd w:val="clear" w:color="auto" w:fill="auto"/>
          </w:tcPr>
          <w:p w:rsidR="00943F4E" w:rsidRPr="004F0EEF" w:rsidRDefault="00943F4E" w:rsidP="00BC69EB">
            <w:pPr>
              <w:rPr>
                <w:lang w:val="en-US"/>
              </w:rPr>
            </w:pPr>
            <w:r w:rsidRPr="004F0EEF">
              <w:rPr>
                <w:lang w:val="en-US"/>
              </w:rPr>
              <w:t xml:space="preserve">Country leaders decide to change an organizational structure of  state entities </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Human resources management</w:t>
            </w:r>
          </w:p>
        </w:tc>
        <w:tc>
          <w:tcPr>
            <w:tcW w:w="5103" w:type="dxa"/>
            <w:shd w:val="clear" w:color="auto" w:fill="auto"/>
          </w:tcPr>
          <w:p w:rsidR="00943F4E" w:rsidRPr="004F0EEF" w:rsidRDefault="00943F4E" w:rsidP="00BC69EB">
            <w:pPr>
              <w:rPr>
                <w:lang w:val="en-US"/>
              </w:rPr>
            </w:pPr>
            <w:r w:rsidRPr="004F0EEF">
              <w:rPr>
                <w:lang w:val="en-US"/>
              </w:rPr>
              <w:t xml:space="preserve">According to  Regulations on MoF of Kazakh Republic  Regulation on   Treasury Committee,  HR management is performed within certain tasks and functions </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 xml:space="preserve"> Staff training</w:t>
            </w:r>
          </w:p>
        </w:tc>
        <w:tc>
          <w:tcPr>
            <w:tcW w:w="5103" w:type="dxa"/>
            <w:shd w:val="clear" w:color="auto" w:fill="auto"/>
          </w:tcPr>
          <w:p w:rsidR="00943F4E" w:rsidRPr="004F0EEF" w:rsidRDefault="00943F4E" w:rsidP="00BC69EB">
            <w:pPr>
              <w:rPr>
                <w:lang w:val="en-US"/>
              </w:rPr>
            </w:pPr>
            <w:r w:rsidRPr="004F0EEF">
              <w:rPr>
                <w:lang w:val="en-US"/>
              </w:rPr>
              <w:t>Staff trains  taking into account mandatory   re-evaluation of public servants  every 3 years</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 xml:space="preserve">Information systems </w:t>
            </w:r>
          </w:p>
        </w:tc>
        <w:tc>
          <w:tcPr>
            <w:tcW w:w="5103" w:type="dxa"/>
            <w:shd w:val="clear" w:color="auto" w:fill="auto"/>
          </w:tcPr>
          <w:p w:rsidR="00943F4E" w:rsidRPr="004F0EEF" w:rsidRDefault="00943F4E" w:rsidP="00BC69EB">
            <w:pPr>
              <w:rPr>
                <w:lang w:val="en-US"/>
              </w:rPr>
            </w:pPr>
            <w:r w:rsidRPr="004F0EEF">
              <w:rPr>
                <w:lang w:val="en-US"/>
              </w:rPr>
              <w:t>During working out a   new methodology  it will be necessary to modificate software</w:t>
            </w:r>
          </w:p>
        </w:tc>
      </w:tr>
      <w:tr w:rsidR="00943F4E" w:rsidRPr="00943F4E" w:rsidTr="00BC69EB">
        <w:tc>
          <w:tcPr>
            <w:tcW w:w="4066" w:type="dxa"/>
            <w:shd w:val="clear" w:color="auto" w:fill="EEECE1"/>
          </w:tcPr>
          <w:p w:rsidR="00943F4E" w:rsidRPr="00B74CFB" w:rsidRDefault="00943F4E" w:rsidP="00BC69EB">
            <w:r w:rsidRPr="00B74CFB">
              <w:t xml:space="preserve">Other </w:t>
            </w:r>
          </w:p>
        </w:tc>
        <w:tc>
          <w:tcPr>
            <w:tcW w:w="5103" w:type="dxa"/>
            <w:shd w:val="clear" w:color="auto" w:fill="auto"/>
          </w:tcPr>
          <w:p w:rsidR="00943F4E" w:rsidRPr="000D3C88" w:rsidRDefault="00943F4E" w:rsidP="00BC69EB">
            <w:pPr>
              <w:rPr>
                <w:lang w:val="en-US"/>
              </w:rPr>
            </w:pPr>
            <w:r w:rsidRPr="004F0EEF">
              <w:rPr>
                <w:lang w:val="en-US"/>
              </w:rPr>
              <w:t>Issues  of cooperation with international organizations</w:t>
            </w:r>
          </w:p>
        </w:tc>
      </w:tr>
    </w:tbl>
    <w:p w:rsidR="005902CB" w:rsidRDefault="005902CB" w:rsidP="00B74CFB">
      <w:pPr>
        <w:rPr>
          <w:lang w:val="en-US"/>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5103"/>
      </w:tblGrid>
      <w:tr w:rsidR="005902CB" w:rsidRPr="0078515D" w:rsidTr="00E20116">
        <w:tc>
          <w:tcPr>
            <w:tcW w:w="4066" w:type="dxa"/>
            <w:shd w:val="clear" w:color="auto" w:fill="DDD9C3"/>
          </w:tcPr>
          <w:p w:rsidR="005902CB" w:rsidRPr="0078515D" w:rsidRDefault="005902CB" w:rsidP="00BC69EB">
            <w:pPr>
              <w:rPr>
                <w:b/>
                <w:lang w:val="en-US"/>
              </w:rPr>
            </w:pPr>
            <w:r w:rsidRPr="0078515D">
              <w:rPr>
                <w:b/>
                <w:lang w:val="en-US"/>
              </w:rPr>
              <w:t>Areas</w:t>
            </w:r>
          </w:p>
        </w:tc>
        <w:tc>
          <w:tcPr>
            <w:tcW w:w="5103" w:type="dxa"/>
            <w:shd w:val="clear" w:color="auto" w:fill="DDD9C3"/>
          </w:tcPr>
          <w:p w:rsidR="005902CB" w:rsidRPr="00943F4E" w:rsidRDefault="00943F4E" w:rsidP="00BC69EB">
            <w:pPr>
              <w:rPr>
                <w:b/>
                <w:u w:val="single"/>
                <w:lang w:val="en-US"/>
              </w:rPr>
            </w:pPr>
            <w:r w:rsidRPr="00943F4E">
              <w:rPr>
                <w:b/>
                <w:u w:val="single"/>
                <w:lang w:val="en-US"/>
              </w:rPr>
              <w:t>KYRGYZ REPUBLIC</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Business processes and procedures </w:t>
            </w:r>
          </w:p>
        </w:tc>
        <w:tc>
          <w:tcPr>
            <w:tcW w:w="5103" w:type="dxa"/>
            <w:shd w:val="clear" w:color="auto" w:fill="auto"/>
          </w:tcPr>
          <w:p w:rsidR="005902CB" w:rsidRPr="0078515D" w:rsidRDefault="00943F4E" w:rsidP="00BC69EB">
            <w:pPr>
              <w:rPr>
                <w:lang w:val="en-US"/>
              </w:rPr>
            </w:pPr>
            <w:r w:rsidRPr="00943F4E">
              <w:rPr>
                <w:lang w:val="en-US"/>
              </w:rPr>
              <w:t>Budgeting process, request sequence(?) process, reporting process.</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Methodology documentation </w:t>
            </w:r>
          </w:p>
        </w:tc>
        <w:tc>
          <w:tcPr>
            <w:tcW w:w="5103" w:type="dxa"/>
            <w:shd w:val="clear" w:color="auto" w:fill="auto"/>
          </w:tcPr>
          <w:p w:rsidR="005902CB" w:rsidRPr="0078515D" w:rsidRDefault="00943F4E" w:rsidP="00BC69EB">
            <w:pPr>
              <w:rPr>
                <w:lang w:val="en-US"/>
              </w:rPr>
            </w:pPr>
            <w:r w:rsidRPr="00943F4E">
              <w:rPr>
                <w:lang w:val="en-US"/>
              </w:rPr>
              <w:t>In connection with implementation of single chart of accounts : 1) Composition of Guideline on usage of single chart of accounts, 2) Guideline on preparation of report</w:t>
            </w:r>
          </w:p>
        </w:tc>
      </w:tr>
      <w:tr w:rsidR="005902CB" w:rsidRPr="00B74CFB" w:rsidTr="00BC69EB">
        <w:tc>
          <w:tcPr>
            <w:tcW w:w="4066" w:type="dxa"/>
            <w:shd w:val="clear" w:color="auto" w:fill="EEECE1"/>
          </w:tcPr>
          <w:p w:rsidR="005902CB" w:rsidRPr="0078515D" w:rsidRDefault="005902CB" w:rsidP="00BC69EB">
            <w:pPr>
              <w:rPr>
                <w:lang w:val="en-US"/>
              </w:rPr>
            </w:pPr>
            <w:r w:rsidRPr="0078515D">
              <w:rPr>
                <w:lang w:val="en-US"/>
              </w:rPr>
              <w:t xml:space="preserve">Legislation </w:t>
            </w:r>
          </w:p>
        </w:tc>
        <w:tc>
          <w:tcPr>
            <w:tcW w:w="5103" w:type="dxa"/>
            <w:shd w:val="clear" w:color="auto" w:fill="auto"/>
          </w:tcPr>
          <w:p w:rsidR="005902CB" w:rsidRPr="0078515D" w:rsidRDefault="00943F4E" w:rsidP="00BC69EB">
            <w:pPr>
              <w:rPr>
                <w:lang w:val="en-US"/>
              </w:rPr>
            </w:pPr>
            <w:r w:rsidRPr="00943F4E">
              <w:rPr>
                <w:lang w:val="en-US"/>
              </w:rPr>
              <w:t>Budget Code developing</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Organizational structure </w:t>
            </w:r>
          </w:p>
        </w:tc>
        <w:tc>
          <w:tcPr>
            <w:tcW w:w="5103" w:type="dxa"/>
            <w:shd w:val="clear" w:color="auto" w:fill="auto"/>
          </w:tcPr>
          <w:p w:rsidR="005902CB" w:rsidRPr="0078515D" w:rsidRDefault="00943F4E" w:rsidP="00BC69EB">
            <w:pPr>
              <w:rPr>
                <w:lang w:val="en-US"/>
              </w:rPr>
            </w:pPr>
            <w:r w:rsidRPr="00943F4E">
              <w:rPr>
                <w:lang w:val="en-US"/>
              </w:rPr>
              <w:t>Centralization of  budget cash service functions. Treasury participation in bank-to-bank payment system..</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 Staff training</w:t>
            </w:r>
          </w:p>
        </w:tc>
        <w:tc>
          <w:tcPr>
            <w:tcW w:w="5103" w:type="dxa"/>
            <w:shd w:val="clear" w:color="auto" w:fill="auto"/>
          </w:tcPr>
          <w:p w:rsidR="005902CB" w:rsidRPr="0078515D" w:rsidRDefault="00943F4E" w:rsidP="00BC69EB">
            <w:pPr>
              <w:rPr>
                <w:lang w:val="en-US"/>
              </w:rPr>
            </w:pPr>
            <w:r w:rsidRPr="00943F4E">
              <w:rPr>
                <w:lang w:val="en-US"/>
              </w:rPr>
              <w:t>Training on Single chart of account for treasury workers and accountants from public entities.</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Information systems </w:t>
            </w:r>
          </w:p>
        </w:tc>
        <w:tc>
          <w:tcPr>
            <w:tcW w:w="5103" w:type="dxa"/>
            <w:shd w:val="clear" w:color="auto" w:fill="auto"/>
          </w:tcPr>
          <w:p w:rsidR="005902CB" w:rsidRPr="0078515D" w:rsidRDefault="00943F4E" w:rsidP="00BC69EB">
            <w:pPr>
              <w:rPr>
                <w:lang w:val="en-US"/>
              </w:rPr>
            </w:pPr>
            <w:r w:rsidRPr="00943F4E">
              <w:rPr>
                <w:lang w:val="en-US"/>
              </w:rPr>
              <w:t xml:space="preserve">Implementation of treasury management informational system  </w:t>
            </w:r>
          </w:p>
        </w:tc>
      </w:tr>
    </w:tbl>
    <w:p w:rsidR="005902CB" w:rsidRDefault="005902CB" w:rsidP="00B74CFB">
      <w:pPr>
        <w:rPr>
          <w:lang w:val="en-US"/>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5103"/>
      </w:tblGrid>
      <w:tr w:rsidR="005902CB" w:rsidRPr="0078515D" w:rsidTr="00E20116">
        <w:tc>
          <w:tcPr>
            <w:tcW w:w="4066" w:type="dxa"/>
            <w:shd w:val="clear" w:color="auto" w:fill="DDD9C3"/>
          </w:tcPr>
          <w:p w:rsidR="005902CB" w:rsidRPr="0078515D" w:rsidRDefault="005902CB" w:rsidP="00BC69EB">
            <w:pPr>
              <w:rPr>
                <w:b/>
                <w:lang w:val="en-US"/>
              </w:rPr>
            </w:pPr>
            <w:r w:rsidRPr="0078515D">
              <w:rPr>
                <w:b/>
                <w:lang w:val="en-US"/>
              </w:rPr>
              <w:t>Areas</w:t>
            </w:r>
          </w:p>
        </w:tc>
        <w:tc>
          <w:tcPr>
            <w:tcW w:w="5103" w:type="dxa"/>
            <w:shd w:val="clear" w:color="auto" w:fill="DDD9C3"/>
          </w:tcPr>
          <w:p w:rsidR="005902CB" w:rsidRPr="0078515D" w:rsidRDefault="00943F4E" w:rsidP="00BC69EB">
            <w:pPr>
              <w:rPr>
                <w:b/>
                <w:lang w:val="en-US"/>
              </w:rPr>
            </w:pPr>
            <w:r w:rsidRPr="00943F4E">
              <w:rPr>
                <w:b/>
                <w:u w:val="single"/>
                <w:lang w:val="en-US"/>
              </w:rPr>
              <w:t>MOLDOVA</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 xml:space="preserve">Business processes and procedures </w:t>
            </w:r>
          </w:p>
        </w:tc>
        <w:tc>
          <w:tcPr>
            <w:tcW w:w="5103" w:type="dxa"/>
            <w:shd w:val="clear" w:color="auto" w:fill="auto"/>
          </w:tcPr>
          <w:p w:rsidR="00943F4E" w:rsidRPr="004F0EEF" w:rsidRDefault="00943F4E" w:rsidP="00BC69EB">
            <w:pPr>
              <w:rPr>
                <w:lang w:val="en-US"/>
              </w:rPr>
            </w:pPr>
            <w:r w:rsidRPr="004F0EEF">
              <w:rPr>
                <w:lang w:val="en-US"/>
              </w:rPr>
              <w:t>Entity budget performan</w:t>
            </w:r>
            <w:r>
              <w:rPr>
                <w:lang w:val="en-US"/>
              </w:rPr>
              <w:t>ce from planning to reporting .</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 xml:space="preserve">Methodology documentation </w:t>
            </w:r>
          </w:p>
        </w:tc>
        <w:tc>
          <w:tcPr>
            <w:tcW w:w="5103" w:type="dxa"/>
            <w:shd w:val="clear" w:color="auto" w:fill="auto"/>
          </w:tcPr>
          <w:p w:rsidR="00943F4E" w:rsidRPr="004F0EEF" w:rsidRDefault="00943F4E" w:rsidP="00BC69EB">
            <w:pPr>
              <w:rPr>
                <w:lang w:val="en-US"/>
              </w:rPr>
            </w:pPr>
            <w:r w:rsidRPr="004F0EEF">
              <w:rPr>
                <w:lang w:val="en-US"/>
              </w:rPr>
              <w:t>Commitment management, liquidity management, accounting and reporting.</w:t>
            </w:r>
          </w:p>
        </w:tc>
      </w:tr>
      <w:tr w:rsidR="00943F4E" w:rsidRPr="00943F4E" w:rsidTr="00BC69EB">
        <w:tc>
          <w:tcPr>
            <w:tcW w:w="4066" w:type="dxa"/>
            <w:shd w:val="clear" w:color="auto" w:fill="EEECE1"/>
          </w:tcPr>
          <w:p w:rsidR="00943F4E" w:rsidRPr="0078515D" w:rsidRDefault="00943F4E" w:rsidP="00BC69EB">
            <w:pPr>
              <w:rPr>
                <w:lang w:val="en-US"/>
              </w:rPr>
            </w:pPr>
            <w:r w:rsidRPr="0078515D">
              <w:rPr>
                <w:lang w:val="en-US"/>
              </w:rPr>
              <w:t xml:space="preserve">Legislation </w:t>
            </w:r>
          </w:p>
        </w:tc>
        <w:tc>
          <w:tcPr>
            <w:tcW w:w="5103" w:type="dxa"/>
            <w:shd w:val="clear" w:color="auto" w:fill="auto"/>
          </w:tcPr>
          <w:p w:rsidR="00943F4E" w:rsidRPr="004F0EEF" w:rsidRDefault="00943F4E" w:rsidP="00BC69EB">
            <w:pPr>
              <w:rPr>
                <w:lang w:val="en-US"/>
              </w:rPr>
            </w:pPr>
            <w:r w:rsidRPr="004F0EEF">
              <w:rPr>
                <w:lang w:val="en-US"/>
              </w:rPr>
              <w:t>Budget Code or Law on Treasury?</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 xml:space="preserve">Organizational structure </w:t>
            </w:r>
          </w:p>
        </w:tc>
        <w:tc>
          <w:tcPr>
            <w:tcW w:w="5103" w:type="dxa"/>
            <w:shd w:val="clear" w:color="auto" w:fill="auto"/>
          </w:tcPr>
          <w:p w:rsidR="00943F4E" w:rsidRPr="004F0EEF" w:rsidRDefault="00943F4E" w:rsidP="00BC69EB">
            <w:pPr>
              <w:rPr>
                <w:lang w:val="en-US"/>
              </w:rPr>
            </w:pPr>
            <w:r w:rsidRPr="004F0EEF">
              <w:rPr>
                <w:lang w:val="en-US"/>
              </w:rPr>
              <w:t>Statute, Structure of Treasury, Centralization or decentralization, functions.</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Human resources management</w:t>
            </w:r>
          </w:p>
        </w:tc>
        <w:tc>
          <w:tcPr>
            <w:tcW w:w="5103" w:type="dxa"/>
            <w:shd w:val="clear" w:color="auto" w:fill="auto"/>
          </w:tcPr>
          <w:p w:rsidR="00943F4E" w:rsidRPr="004F0EEF" w:rsidRDefault="00943F4E" w:rsidP="00BC69EB">
            <w:pPr>
              <w:rPr>
                <w:lang w:val="en-US"/>
              </w:rPr>
            </w:pPr>
            <w:r w:rsidRPr="004F0EEF">
              <w:rPr>
                <w:lang w:val="en-US"/>
              </w:rPr>
              <w:t>Staff recruitment criteria, motivation, requirements.</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 xml:space="preserve"> Staff training</w:t>
            </w:r>
          </w:p>
        </w:tc>
        <w:tc>
          <w:tcPr>
            <w:tcW w:w="5103" w:type="dxa"/>
            <w:shd w:val="clear" w:color="auto" w:fill="auto"/>
          </w:tcPr>
          <w:p w:rsidR="00943F4E" w:rsidRPr="004F0EEF" w:rsidRDefault="00943F4E" w:rsidP="00BC69EB">
            <w:pPr>
              <w:rPr>
                <w:lang w:val="en-US"/>
              </w:rPr>
            </w:pPr>
            <w:r w:rsidRPr="004F0EEF">
              <w:rPr>
                <w:lang w:val="en-US"/>
              </w:rPr>
              <w:t>Training center</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 xml:space="preserve">Information systems </w:t>
            </w:r>
          </w:p>
        </w:tc>
        <w:tc>
          <w:tcPr>
            <w:tcW w:w="5103" w:type="dxa"/>
            <w:shd w:val="clear" w:color="auto" w:fill="auto"/>
          </w:tcPr>
          <w:p w:rsidR="00943F4E" w:rsidRPr="004F0EEF" w:rsidRDefault="00943F4E" w:rsidP="00BC69EB">
            <w:pPr>
              <w:rPr>
                <w:lang w:val="en-US"/>
              </w:rPr>
            </w:pPr>
            <w:r w:rsidRPr="004F0EEF">
              <w:rPr>
                <w:lang w:val="en-US"/>
              </w:rPr>
              <w:t>Constant development of IT. IT knowledge in work - level, requirements, training.</w:t>
            </w:r>
          </w:p>
        </w:tc>
      </w:tr>
      <w:tr w:rsidR="00943F4E" w:rsidRPr="00943F4E" w:rsidTr="00BC69EB">
        <w:tc>
          <w:tcPr>
            <w:tcW w:w="4066" w:type="dxa"/>
            <w:shd w:val="clear" w:color="auto" w:fill="EEECE1"/>
          </w:tcPr>
          <w:p w:rsidR="00943F4E" w:rsidRPr="00B74CFB" w:rsidRDefault="00943F4E" w:rsidP="00BC69EB">
            <w:r w:rsidRPr="00B74CFB">
              <w:t xml:space="preserve">Other </w:t>
            </w:r>
          </w:p>
        </w:tc>
        <w:tc>
          <w:tcPr>
            <w:tcW w:w="5103" w:type="dxa"/>
            <w:shd w:val="clear" w:color="auto" w:fill="auto"/>
          </w:tcPr>
          <w:p w:rsidR="00943F4E" w:rsidRPr="000D3C88" w:rsidRDefault="00943F4E" w:rsidP="00BC69EB">
            <w:pPr>
              <w:rPr>
                <w:lang w:val="en-US"/>
              </w:rPr>
            </w:pPr>
            <w:r w:rsidRPr="004F0EEF">
              <w:rPr>
                <w:lang w:val="en-US"/>
              </w:rPr>
              <w:t xml:space="preserve">Communication of Treasury with MoF bodies, </w:t>
            </w:r>
            <w:r>
              <w:rPr>
                <w:lang w:val="en-US"/>
              </w:rPr>
              <w:t xml:space="preserve">central and local authorities, </w:t>
            </w:r>
            <w:r w:rsidRPr="004F0EEF">
              <w:rPr>
                <w:lang w:val="en-US"/>
              </w:rPr>
              <w:t>other entities.</w:t>
            </w:r>
          </w:p>
        </w:tc>
      </w:tr>
    </w:tbl>
    <w:p w:rsidR="005902CB" w:rsidRDefault="005902CB" w:rsidP="00B74CFB">
      <w:pPr>
        <w:rPr>
          <w:lang w:val="en-US"/>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5103"/>
      </w:tblGrid>
      <w:tr w:rsidR="005902CB" w:rsidRPr="0078515D" w:rsidTr="00E20116">
        <w:tc>
          <w:tcPr>
            <w:tcW w:w="4066" w:type="dxa"/>
            <w:shd w:val="clear" w:color="auto" w:fill="DDD9C3"/>
          </w:tcPr>
          <w:p w:rsidR="005902CB" w:rsidRPr="0078515D" w:rsidRDefault="005902CB" w:rsidP="00BC69EB">
            <w:pPr>
              <w:rPr>
                <w:b/>
                <w:lang w:val="en-US"/>
              </w:rPr>
            </w:pPr>
            <w:r w:rsidRPr="0078515D">
              <w:rPr>
                <w:b/>
                <w:lang w:val="en-US"/>
              </w:rPr>
              <w:t>Areas</w:t>
            </w:r>
          </w:p>
        </w:tc>
        <w:tc>
          <w:tcPr>
            <w:tcW w:w="5103" w:type="dxa"/>
            <w:shd w:val="clear" w:color="auto" w:fill="DDD9C3"/>
          </w:tcPr>
          <w:p w:rsidR="005902CB" w:rsidRPr="0078515D" w:rsidRDefault="00943F4E" w:rsidP="00BC69EB">
            <w:pPr>
              <w:rPr>
                <w:b/>
                <w:lang w:val="en-US"/>
              </w:rPr>
            </w:pPr>
            <w:r w:rsidRPr="00943F4E">
              <w:rPr>
                <w:b/>
                <w:u w:val="single"/>
                <w:lang w:val="en-US"/>
              </w:rPr>
              <w:t>ROMANIA</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 xml:space="preserve">Business processes and procedures </w:t>
            </w:r>
          </w:p>
        </w:tc>
        <w:tc>
          <w:tcPr>
            <w:tcW w:w="5103" w:type="dxa"/>
            <w:shd w:val="clear" w:color="auto" w:fill="auto"/>
          </w:tcPr>
          <w:p w:rsidR="00943F4E" w:rsidRPr="004F0EEF" w:rsidRDefault="00943F4E" w:rsidP="00BC69EB">
            <w:pPr>
              <w:rPr>
                <w:lang w:val="en-US"/>
              </w:rPr>
            </w:pPr>
            <w:r w:rsidRPr="004F0EEF">
              <w:rPr>
                <w:lang w:val="en-US"/>
              </w:rPr>
              <w:t>Implementation of best practices in government cash management - ensuring an adequate transaction processing and accounting framework. Further integration of debt and cash management functions.</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 xml:space="preserve">Methodology documentation </w:t>
            </w:r>
          </w:p>
        </w:tc>
        <w:tc>
          <w:tcPr>
            <w:tcW w:w="5103" w:type="dxa"/>
            <w:shd w:val="clear" w:color="auto" w:fill="auto"/>
          </w:tcPr>
          <w:p w:rsidR="00943F4E" w:rsidRPr="004F0EEF" w:rsidRDefault="00943F4E" w:rsidP="00BC69EB">
            <w:pPr>
              <w:rPr>
                <w:lang w:val="en-US"/>
              </w:rPr>
            </w:pPr>
            <w:r w:rsidRPr="004F0EEF">
              <w:rPr>
                <w:lang w:val="en-US"/>
              </w:rPr>
              <w:t>Updating permanently the current methodology in accordance with latest EU developments and with the best practices supported by major IFIs, such as IMF or World Bank.</w:t>
            </w:r>
          </w:p>
        </w:tc>
      </w:tr>
      <w:tr w:rsidR="00943F4E" w:rsidRPr="00B74CFB" w:rsidTr="00BC69EB">
        <w:tc>
          <w:tcPr>
            <w:tcW w:w="4066" w:type="dxa"/>
            <w:shd w:val="clear" w:color="auto" w:fill="EEECE1"/>
          </w:tcPr>
          <w:p w:rsidR="00943F4E" w:rsidRPr="0078515D" w:rsidRDefault="00943F4E" w:rsidP="00BC69EB">
            <w:pPr>
              <w:rPr>
                <w:lang w:val="en-US"/>
              </w:rPr>
            </w:pPr>
            <w:r w:rsidRPr="0078515D">
              <w:rPr>
                <w:lang w:val="en-US"/>
              </w:rPr>
              <w:t xml:space="preserve">Legislation </w:t>
            </w:r>
          </w:p>
        </w:tc>
        <w:tc>
          <w:tcPr>
            <w:tcW w:w="5103" w:type="dxa"/>
            <w:shd w:val="clear" w:color="auto" w:fill="auto"/>
          </w:tcPr>
          <w:p w:rsidR="00943F4E" w:rsidRPr="004F0EEF" w:rsidRDefault="00943F4E" w:rsidP="00BC69EB">
            <w:pPr>
              <w:rPr>
                <w:lang w:val="en-US"/>
              </w:rPr>
            </w:pPr>
            <w:r w:rsidRPr="004F0EEF">
              <w:rPr>
                <w:lang w:val="en-US"/>
              </w:rPr>
              <w:t>Implementing in the national legislation relevant EU directives and regulations concerning Treasury operations (eg. SEPA, Target2, Target2-Securities, etc.</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 xml:space="preserve">Organizational structure </w:t>
            </w:r>
          </w:p>
        </w:tc>
        <w:tc>
          <w:tcPr>
            <w:tcW w:w="5103" w:type="dxa"/>
            <w:shd w:val="clear" w:color="auto" w:fill="auto"/>
          </w:tcPr>
          <w:p w:rsidR="00943F4E" w:rsidRPr="004F0EEF" w:rsidRDefault="00943F4E" w:rsidP="00BC69EB">
            <w:pPr>
              <w:rPr>
                <w:lang w:val="en-US"/>
              </w:rPr>
            </w:pPr>
            <w:r w:rsidRPr="004F0EEF">
              <w:rPr>
                <w:lang w:val="en-US"/>
              </w:rPr>
              <w:t>Ensuring a better communication/interaction between different departments involved in the management of Treasury resources.</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Human resources management</w:t>
            </w:r>
          </w:p>
        </w:tc>
        <w:tc>
          <w:tcPr>
            <w:tcW w:w="5103" w:type="dxa"/>
            <w:shd w:val="clear" w:color="auto" w:fill="auto"/>
          </w:tcPr>
          <w:p w:rsidR="00943F4E" w:rsidRPr="004F0EEF" w:rsidRDefault="00943F4E" w:rsidP="00BC69EB">
            <w:pPr>
              <w:rPr>
                <w:lang w:val="en-US"/>
              </w:rPr>
            </w:pPr>
            <w:r w:rsidRPr="004F0EEF">
              <w:rPr>
                <w:lang w:val="en-US"/>
              </w:rPr>
              <w:t>Avoiding seasonal fluctuations of staff specialized in Treasury activities in order to ensure a proper staffing of the Treasury department.</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 xml:space="preserve"> Staff training</w:t>
            </w:r>
          </w:p>
        </w:tc>
        <w:tc>
          <w:tcPr>
            <w:tcW w:w="5103" w:type="dxa"/>
            <w:shd w:val="clear" w:color="auto" w:fill="auto"/>
          </w:tcPr>
          <w:p w:rsidR="00943F4E" w:rsidRPr="004F0EEF" w:rsidRDefault="00943F4E" w:rsidP="00BC69EB">
            <w:pPr>
              <w:rPr>
                <w:lang w:val="en-US"/>
              </w:rPr>
            </w:pPr>
            <w:r w:rsidRPr="004F0EEF">
              <w:rPr>
                <w:lang w:val="en-US"/>
              </w:rPr>
              <w:t>Establishment of an efficient strategy aimed to ensure the access to relevant training sessions for all employees of the Treasury department in accordance with their corresponding job responsibilities.</w:t>
            </w:r>
          </w:p>
        </w:tc>
      </w:tr>
      <w:tr w:rsidR="00943F4E" w:rsidRPr="0078515D" w:rsidTr="00BC69EB">
        <w:tc>
          <w:tcPr>
            <w:tcW w:w="4066" w:type="dxa"/>
            <w:shd w:val="clear" w:color="auto" w:fill="EEECE1"/>
          </w:tcPr>
          <w:p w:rsidR="00943F4E" w:rsidRPr="0078515D" w:rsidRDefault="00943F4E" w:rsidP="00BC69EB">
            <w:pPr>
              <w:rPr>
                <w:lang w:val="en-US"/>
              </w:rPr>
            </w:pPr>
            <w:r w:rsidRPr="0078515D">
              <w:rPr>
                <w:lang w:val="en-US"/>
              </w:rPr>
              <w:t xml:space="preserve">Information systems </w:t>
            </w:r>
          </w:p>
        </w:tc>
        <w:tc>
          <w:tcPr>
            <w:tcW w:w="5103" w:type="dxa"/>
            <w:shd w:val="clear" w:color="auto" w:fill="auto"/>
          </w:tcPr>
          <w:p w:rsidR="00943F4E" w:rsidRPr="000D3C88" w:rsidRDefault="00943F4E" w:rsidP="00BC69EB">
            <w:pPr>
              <w:rPr>
                <w:lang w:val="en-US"/>
              </w:rPr>
            </w:pPr>
            <w:r w:rsidRPr="004F0EEF">
              <w:rPr>
                <w:lang w:val="en-US"/>
              </w:rPr>
              <w:t>Implementation of the latest IT infrastructure for ensuring an efficient and secure development of transactions with all stakeholders of the Romanian Electronic Payment System. Implementation of SEPA (Single Euro Payment System) and Target2-Securities standards.</w:t>
            </w:r>
          </w:p>
        </w:tc>
      </w:tr>
    </w:tbl>
    <w:p w:rsidR="005902CB" w:rsidRDefault="005902CB" w:rsidP="00B74CFB">
      <w:pPr>
        <w:rPr>
          <w:lang w:val="en-US"/>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5103"/>
      </w:tblGrid>
      <w:tr w:rsidR="005902CB" w:rsidRPr="0078515D" w:rsidTr="00E20116">
        <w:tc>
          <w:tcPr>
            <w:tcW w:w="4066" w:type="dxa"/>
            <w:shd w:val="clear" w:color="auto" w:fill="DDD9C3"/>
          </w:tcPr>
          <w:p w:rsidR="005902CB" w:rsidRPr="0078515D" w:rsidRDefault="005902CB" w:rsidP="00BC69EB">
            <w:pPr>
              <w:rPr>
                <w:b/>
                <w:lang w:val="en-US"/>
              </w:rPr>
            </w:pPr>
            <w:r w:rsidRPr="0078515D">
              <w:rPr>
                <w:b/>
                <w:lang w:val="en-US"/>
              </w:rPr>
              <w:t>Areas</w:t>
            </w:r>
          </w:p>
        </w:tc>
        <w:tc>
          <w:tcPr>
            <w:tcW w:w="5103" w:type="dxa"/>
            <w:shd w:val="clear" w:color="auto" w:fill="DDD9C3"/>
          </w:tcPr>
          <w:p w:rsidR="005902CB" w:rsidRPr="0078515D" w:rsidRDefault="00943F4E" w:rsidP="00BC69EB">
            <w:pPr>
              <w:rPr>
                <w:b/>
                <w:lang w:val="en-US"/>
              </w:rPr>
            </w:pPr>
            <w:r w:rsidRPr="00943F4E">
              <w:rPr>
                <w:b/>
                <w:u w:val="single"/>
                <w:lang w:val="en-US"/>
              </w:rPr>
              <w:t>RUSSIA</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Business processes and procedures </w:t>
            </w:r>
          </w:p>
        </w:tc>
        <w:tc>
          <w:tcPr>
            <w:tcW w:w="5103" w:type="dxa"/>
            <w:shd w:val="clear" w:color="auto" w:fill="auto"/>
          </w:tcPr>
          <w:p w:rsidR="005902CB" w:rsidRPr="0078515D" w:rsidRDefault="00943F4E" w:rsidP="00BC69EB">
            <w:pPr>
              <w:rPr>
                <w:lang w:val="en-US"/>
              </w:rPr>
            </w:pPr>
            <w:r w:rsidRPr="00943F4E">
              <w:rPr>
                <w:lang w:val="en-US"/>
              </w:rPr>
              <w:t>constant optimization of business process and procedures</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Organizational structure </w:t>
            </w:r>
          </w:p>
        </w:tc>
        <w:tc>
          <w:tcPr>
            <w:tcW w:w="5103" w:type="dxa"/>
            <w:shd w:val="clear" w:color="auto" w:fill="auto"/>
          </w:tcPr>
          <w:p w:rsidR="005902CB" w:rsidRPr="0078515D" w:rsidRDefault="00943F4E" w:rsidP="00BC69EB">
            <w:pPr>
              <w:rPr>
                <w:lang w:val="en-US"/>
              </w:rPr>
            </w:pPr>
            <w:r w:rsidRPr="00943F4E">
              <w:rPr>
                <w:lang w:val="en-US"/>
              </w:rPr>
              <w:t>There is a need in centralization of separate functions on the level of Central Treasury</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Information systems </w:t>
            </w:r>
          </w:p>
        </w:tc>
        <w:tc>
          <w:tcPr>
            <w:tcW w:w="5103" w:type="dxa"/>
            <w:shd w:val="clear" w:color="auto" w:fill="auto"/>
          </w:tcPr>
          <w:p w:rsidR="005902CB" w:rsidRPr="0078515D" w:rsidRDefault="00943F4E" w:rsidP="00BC69EB">
            <w:pPr>
              <w:rPr>
                <w:lang w:val="en-US"/>
              </w:rPr>
            </w:pPr>
            <w:r w:rsidRPr="00943F4E">
              <w:rPr>
                <w:lang w:val="en-US"/>
              </w:rPr>
              <w:t>development and implementation of automated FMS</w:t>
            </w:r>
          </w:p>
        </w:tc>
      </w:tr>
    </w:tbl>
    <w:p w:rsidR="005902CB" w:rsidRDefault="005902CB" w:rsidP="00B74CFB">
      <w:pPr>
        <w:rPr>
          <w:lang w:val="en-US"/>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5103"/>
      </w:tblGrid>
      <w:tr w:rsidR="005902CB" w:rsidRPr="0078515D" w:rsidTr="00E20116">
        <w:tc>
          <w:tcPr>
            <w:tcW w:w="4066" w:type="dxa"/>
            <w:shd w:val="clear" w:color="auto" w:fill="DDD9C3"/>
          </w:tcPr>
          <w:p w:rsidR="005902CB" w:rsidRPr="0078515D" w:rsidRDefault="005902CB" w:rsidP="00BC69EB">
            <w:pPr>
              <w:rPr>
                <w:b/>
                <w:lang w:val="en-US"/>
              </w:rPr>
            </w:pPr>
            <w:r w:rsidRPr="0078515D">
              <w:rPr>
                <w:b/>
                <w:lang w:val="en-US"/>
              </w:rPr>
              <w:t>Areas</w:t>
            </w:r>
          </w:p>
        </w:tc>
        <w:tc>
          <w:tcPr>
            <w:tcW w:w="5103" w:type="dxa"/>
            <w:shd w:val="clear" w:color="auto" w:fill="DDD9C3"/>
          </w:tcPr>
          <w:p w:rsidR="005902CB" w:rsidRPr="0078515D" w:rsidRDefault="00943F4E" w:rsidP="00BC69EB">
            <w:pPr>
              <w:rPr>
                <w:b/>
                <w:lang w:val="en-US"/>
              </w:rPr>
            </w:pPr>
            <w:r w:rsidRPr="00943F4E">
              <w:rPr>
                <w:b/>
                <w:u w:val="single"/>
                <w:lang w:val="en-US"/>
              </w:rPr>
              <w:t>SERBIA</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Business processes and procedures </w:t>
            </w:r>
          </w:p>
        </w:tc>
        <w:tc>
          <w:tcPr>
            <w:tcW w:w="5103" w:type="dxa"/>
            <w:shd w:val="clear" w:color="auto" w:fill="auto"/>
          </w:tcPr>
          <w:p w:rsidR="005902CB" w:rsidRPr="0078515D" w:rsidRDefault="00943F4E" w:rsidP="00BC69EB">
            <w:pPr>
              <w:rPr>
                <w:lang w:val="en-US"/>
              </w:rPr>
            </w:pPr>
            <w:r w:rsidRPr="00943F4E">
              <w:rPr>
                <w:lang w:val="en-US"/>
              </w:rPr>
              <w:t>Projects to be implemented in line with the standards</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Human resources management</w:t>
            </w:r>
          </w:p>
        </w:tc>
        <w:tc>
          <w:tcPr>
            <w:tcW w:w="5103" w:type="dxa"/>
            <w:shd w:val="clear" w:color="auto" w:fill="auto"/>
          </w:tcPr>
          <w:p w:rsidR="005902CB" w:rsidRPr="0078515D" w:rsidRDefault="00943F4E" w:rsidP="00BC69EB">
            <w:pPr>
              <w:rPr>
                <w:lang w:val="en-US"/>
              </w:rPr>
            </w:pPr>
            <w:r w:rsidRPr="00943F4E">
              <w:rPr>
                <w:lang w:val="en-US"/>
              </w:rPr>
              <w:t>Harmonization of legal regulations in the area of HRM with the EU acquis and positive legislation in the area of HRMand occupational health and safety</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 Staff training</w:t>
            </w:r>
          </w:p>
        </w:tc>
        <w:tc>
          <w:tcPr>
            <w:tcW w:w="5103" w:type="dxa"/>
            <w:shd w:val="clear" w:color="auto" w:fill="auto"/>
          </w:tcPr>
          <w:p w:rsidR="005902CB" w:rsidRPr="0078515D" w:rsidRDefault="00943F4E" w:rsidP="00BC69EB">
            <w:pPr>
              <w:rPr>
                <w:lang w:val="en-US"/>
              </w:rPr>
            </w:pPr>
            <w:r w:rsidRPr="00943F4E">
              <w:rPr>
                <w:lang w:val="en-US"/>
              </w:rPr>
              <w:t>Improvement of foreign language skills among staff of the Treasury Administration; general and specific IT training of staff of the Treasury Administration.</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Information systems </w:t>
            </w:r>
          </w:p>
        </w:tc>
        <w:tc>
          <w:tcPr>
            <w:tcW w:w="5103" w:type="dxa"/>
            <w:shd w:val="clear" w:color="auto" w:fill="auto"/>
          </w:tcPr>
          <w:p w:rsidR="005902CB" w:rsidRPr="0078515D" w:rsidRDefault="00943F4E" w:rsidP="00F72D2C">
            <w:pPr>
              <w:rPr>
                <w:lang w:val="en-US"/>
              </w:rPr>
            </w:pPr>
            <w:r w:rsidRPr="00943F4E">
              <w:rPr>
                <w:lang w:val="en-US"/>
              </w:rPr>
              <w:t>A strategy for a 5-10-year period is needed. Better definition or introduction and formali</w:t>
            </w:r>
            <w:r w:rsidR="00F72D2C">
              <w:rPr>
                <w:lang w:val="en-US"/>
              </w:rPr>
              <w:t>z</w:t>
            </w:r>
            <w:r w:rsidRPr="00943F4E">
              <w:rPr>
                <w:lang w:val="en-US"/>
              </w:rPr>
              <w:t>ation of business standards.</w:t>
            </w:r>
          </w:p>
        </w:tc>
      </w:tr>
    </w:tbl>
    <w:p w:rsidR="00943F4E" w:rsidRDefault="00943F4E" w:rsidP="00B74CFB">
      <w:pPr>
        <w:rPr>
          <w:lang w:val="en-US"/>
        </w:rPr>
      </w:pPr>
    </w:p>
    <w:p w:rsidR="005902CB" w:rsidRDefault="00943F4E" w:rsidP="00B74CFB">
      <w:pPr>
        <w:rPr>
          <w:lang w:val="en-US"/>
        </w:rPr>
      </w:pPr>
      <w:r>
        <w:rPr>
          <w:lang w:val="en-US"/>
        </w:rPr>
        <w:br w:type="page"/>
      </w: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5103"/>
      </w:tblGrid>
      <w:tr w:rsidR="005902CB" w:rsidRPr="0078515D" w:rsidTr="00E20116">
        <w:tc>
          <w:tcPr>
            <w:tcW w:w="4066" w:type="dxa"/>
            <w:shd w:val="clear" w:color="auto" w:fill="DDD9C3"/>
          </w:tcPr>
          <w:p w:rsidR="005902CB" w:rsidRPr="0078515D" w:rsidRDefault="005902CB" w:rsidP="00BC69EB">
            <w:pPr>
              <w:rPr>
                <w:b/>
                <w:lang w:val="en-US"/>
              </w:rPr>
            </w:pPr>
            <w:r w:rsidRPr="0078515D">
              <w:rPr>
                <w:b/>
                <w:lang w:val="en-US"/>
              </w:rPr>
              <w:t>Areas</w:t>
            </w:r>
          </w:p>
        </w:tc>
        <w:tc>
          <w:tcPr>
            <w:tcW w:w="5103" w:type="dxa"/>
            <w:shd w:val="clear" w:color="auto" w:fill="DDD9C3"/>
          </w:tcPr>
          <w:p w:rsidR="005902CB" w:rsidRPr="0078515D" w:rsidRDefault="00E20116" w:rsidP="00BC69EB">
            <w:pPr>
              <w:rPr>
                <w:b/>
                <w:lang w:val="en-US"/>
              </w:rPr>
            </w:pPr>
            <w:r w:rsidRPr="00E20116">
              <w:rPr>
                <w:b/>
                <w:u w:val="single"/>
                <w:lang w:val="en-US"/>
              </w:rPr>
              <w:t>TAJIKISTAN</w:t>
            </w:r>
          </w:p>
        </w:tc>
      </w:tr>
      <w:tr w:rsidR="00E20116" w:rsidRPr="0078515D" w:rsidTr="00BC69EB">
        <w:tc>
          <w:tcPr>
            <w:tcW w:w="4066" w:type="dxa"/>
            <w:shd w:val="clear" w:color="auto" w:fill="EEECE1"/>
          </w:tcPr>
          <w:p w:rsidR="00E20116" w:rsidRPr="0078515D" w:rsidRDefault="00E20116" w:rsidP="00BC69EB">
            <w:pPr>
              <w:rPr>
                <w:lang w:val="en-US"/>
              </w:rPr>
            </w:pPr>
            <w:r w:rsidRPr="0078515D">
              <w:rPr>
                <w:lang w:val="en-US"/>
              </w:rPr>
              <w:t xml:space="preserve">Business processes and procedures </w:t>
            </w:r>
          </w:p>
        </w:tc>
        <w:tc>
          <w:tcPr>
            <w:tcW w:w="5103" w:type="dxa"/>
            <w:shd w:val="clear" w:color="auto" w:fill="auto"/>
          </w:tcPr>
          <w:p w:rsidR="00E20116" w:rsidRPr="004F0EEF" w:rsidRDefault="00E20116" w:rsidP="00BC69EB">
            <w:pPr>
              <w:rPr>
                <w:lang w:val="en-US"/>
              </w:rPr>
            </w:pPr>
            <w:r w:rsidRPr="004F0EEF">
              <w:rPr>
                <w:lang w:val="en-US"/>
              </w:rPr>
              <w:t>There is a need to reorganize business processes and procedures.</w:t>
            </w:r>
          </w:p>
        </w:tc>
      </w:tr>
      <w:tr w:rsidR="00E20116" w:rsidRPr="0078515D" w:rsidTr="00BC69EB">
        <w:tc>
          <w:tcPr>
            <w:tcW w:w="4066" w:type="dxa"/>
            <w:shd w:val="clear" w:color="auto" w:fill="EEECE1"/>
          </w:tcPr>
          <w:p w:rsidR="00E20116" w:rsidRPr="0078515D" w:rsidRDefault="00E20116" w:rsidP="00BC69EB">
            <w:pPr>
              <w:rPr>
                <w:lang w:val="en-US"/>
              </w:rPr>
            </w:pPr>
            <w:r w:rsidRPr="0078515D">
              <w:rPr>
                <w:lang w:val="en-US"/>
              </w:rPr>
              <w:t xml:space="preserve">Methodology documentation </w:t>
            </w:r>
          </w:p>
        </w:tc>
        <w:tc>
          <w:tcPr>
            <w:tcW w:w="5103" w:type="dxa"/>
            <w:shd w:val="clear" w:color="auto" w:fill="auto"/>
          </w:tcPr>
          <w:p w:rsidR="00E20116" w:rsidRPr="004F0EEF" w:rsidRDefault="00E20116" w:rsidP="00BC69EB">
            <w:pPr>
              <w:rPr>
                <w:lang w:val="en-US"/>
              </w:rPr>
            </w:pPr>
            <w:r w:rsidRPr="004F0EEF">
              <w:rPr>
                <w:lang w:val="en-US"/>
              </w:rPr>
              <w:t>Due to reorganization of business process and procedures, it's necessary to change methodology.</w:t>
            </w:r>
          </w:p>
        </w:tc>
      </w:tr>
      <w:tr w:rsidR="00E20116" w:rsidRPr="00E20116" w:rsidTr="00BC69EB">
        <w:tc>
          <w:tcPr>
            <w:tcW w:w="4066" w:type="dxa"/>
            <w:shd w:val="clear" w:color="auto" w:fill="EEECE1"/>
          </w:tcPr>
          <w:p w:rsidR="00E20116" w:rsidRPr="0078515D" w:rsidRDefault="00E20116" w:rsidP="00BC69EB">
            <w:pPr>
              <w:rPr>
                <w:lang w:val="en-US"/>
              </w:rPr>
            </w:pPr>
            <w:r w:rsidRPr="0078515D">
              <w:rPr>
                <w:lang w:val="en-US"/>
              </w:rPr>
              <w:t xml:space="preserve">Legislation </w:t>
            </w:r>
          </w:p>
        </w:tc>
        <w:tc>
          <w:tcPr>
            <w:tcW w:w="5103" w:type="dxa"/>
            <w:shd w:val="clear" w:color="auto" w:fill="auto"/>
          </w:tcPr>
          <w:p w:rsidR="00E20116" w:rsidRPr="004F0EEF" w:rsidRDefault="00E20116" w:rsidP="00BC69EB">
            <w:pPr>
              <w:rPr>
                <w:lang w:val="en-US"/>
              </w:rPr>
            </w:pPr>
            <w:r w:rsidRPr="004F0EEF">
              <w:rPr>
                <w:lang w:val="en-US"/>
              </w:rPr>
              <w:t>Most of all there is not a need in big changes.</w:t>
            </w:r>
          </w:p>
        </w:tc>
      </w:tr>
      <w:tr w:rsidR="00E20116" w:rsidRPr="0078515D" w:rsidTr="00BC69EB">
        <w:tc>
          <w:tcPr>
            <w:tcW w:w="4066" w:type="dxa"/>
            <w:shd w:val="clear" w:color="auto" w:fill="EEECE1"/>
          </w:tcPr>
          <w:p w:rsidR="00E20116" w:rsidRPr="0078515D" w:rsidRDefault="00E20116" w:rsidP="00BC69EB">
            <w:pPr>
              <w:rPr>
                <w:lang w:val="en-US"/>
              </w:rPr>
            </w:pPr>
            <w:r w:rsidRPr="0078515D">
              <w:rPr>
                <w:lang w:val="en-US"/>
              </w:rPr>
              <w:t xml:space="preserve">Organizational structure </w:t>
            </w:r>
          </w:p>
        </w:tc>
        <w:tc>
          <w:tcPr>
            <w:tcW w:w="5103" w:type="dxa"/>
            <w:shd w:val="clear" w:color="auto" w:fill="auto"/>
          </w:tcPr>
          <w:p w:rsidR="00E20116" w:rsidRPr="004F0EEF" w:rsidRDefault="00E20116" w:rsidP="00BC69EB">
            <w:pPr>
              <w:rPr>
                <w:lang w:val="en-US"/>
              </w:rPr>
            </w:pPr>
            <w:r w:rsidRPr="004F0EEF">
              <w:rPr>
                <w:lang w:val="en-US"/>
              </w:rPr>
              <w:t>Due to reorganization of business process and procedures, There is a need to change Treasury organizational structure.</w:t>
            </w:r>
          </w:p>
        </w:tc>
      </w:tr>
      <w:tr w:rsidR="00E20116" w:rsidRPr="0078515D" w:rsidTr="00BC69EB">
        <w:tc>
          <w:tcPr>
            <w:tcW w:w="4066" w:type="dxa"/>
            <w:shd w:val="clear" w:color="auto" w:fill="EEECE1"/>
          </w:tcPr>
          <w:p w:rsidR="00E20116" w:rsidRPr="0078515D" w:rsidRDefault="00E20116" w:rsidP="00BC69EB">
            <w:pPr>
              <w:rPr>
                <w:lang w:val="en-US"/>
              </w:rPr>
            </w:pPr>
            <w:r w:rsidRPr="0078515D">
              <w:rPr>
                <w:lang w:val="en-US"/>
              </w:rPr>
              <w:t>Human resources management</w:t>
            </w:r>
          </w:p>
        </w:tc>
        <w:tc>
          <w:tcPr>
            <w:tcW w:w="5103" w:type="dxa"/>
            <w:shd w:val="clear" w:color="auto" w:fill="auto"/>
          </w:tcPr>
          <w:p w:rsidR="00E20116" w:rsidRPr="004F0EEF" w:rsidRDefault="00E20116" w:rsidP="00BC69EB">
            <w:pPr>
              <w:rPr>
                <w:lang w:val="en-US"/>
              </w:rPr>
            </w:pPr>
            <w:r w:rsidRPr="004F0EEF">
              <w:rPr>
                <w:lang w:val="en-US"/>
              </w:rPr>
              <w:t>There is a need in personnel management system, as well as in system of staff stimulation and retention system</w:t>
            </w:r>
          </w:p>
        </w:tc>
      </w:tr>
      <w:tr w:rsidR="00E20116" w:rsidRPr="0078515D" w:rsidTr="00BC69EB">
        <w:tc>
          <w:tcPr>
            <w:tcW w:w="4066" w:type="dxa"/>
            <w:shd w:val="clear" w:color="auto" w:fill="EEECE1"/>
          </w:tcPr>
          <w:p w:rsidR="00E20116" w:rsidRPr="0078515D" w:rsidRDefault="00E20116" w:rsidP="00BC69EB">
            <w:pPr>
              <w:rPr>
                <w:lang w:val="en-US"/>
              </w:rPr>
            </w:pPr>
            <w:r w:rsidRPr="0078515D">
              <w:rPr>
                <w:lang w:val="en-US"/>
              </w:rPr>
              <w:t xml:space="preserve"> Staff training</w:t>
            </w:r>
          </w:p>
        </w:tc>
        <w:tc>
          <w:tcPr>
            <w:tcW w:w="5103" w:type="dxa"/>
            <w:shd w:val="clear" w:color="auto" w:fill="auto"/>
          </w:tcPr>
          <w:p w:rsidR="00E20116" w:rsidRPr="004F0EEF" w:rsidRDefault="00E20116" w:rsidP="00BC69EB">
            <w:pPr>
              <w:rPr>
                <w:lang w:val="en-US"/>
              </w:rPr>
            </w:pPr>
            <w:r w:rsidRPr="004F0EEF">
              <w:rPr>
                <w:lang w:val="en-US"/>
              </w:rPr>
              <w:t>Due to reorganization of business process and procedures, There is a need to enhance potential of Treasury staff.</w:t>
            </w:r>
          </w:p>
        </w:tc>
      </w:tr>
      <w:tr w:rsidR="00E20116" w:rsidRPr="0078515D" w:rsidTr="00BC69EB">
        <w:tc>
          <w:tcPr>
            <w:tcW w:w="4066" w:type="dxa"/>
            <w:shd w:val="clear" w:color="auto" w:fill="EEECE1"/>
          </w:tcPr>
          <w:p w:rsidR="00E20116" w:rsidRPr="0078515D" w:rsidRDefault="00E20116" w:rsidP="00BC69EB">
            <w:pPr>
              <w:rPr>
                <w:lang w:val="en-US"/>
              </w:rPr>
            </w:pPr>
            <w:r w:rsidRPr="0078515D">
              <w:rPr>
                <w:lang w:val="en-US"/>
              </w:rPr>
              <w:t xml:space="preserve">Information systems </w:t>
            </w:r>
          </w:p>
        </w:tc>
        <w:tc>
          <w:tcPr>
            <w:tcW w:w="5103" w:type="dxa"/>
            <w:shd w:val="clear" w:color="auto" w:fill="auto"/>
          </w:tcPr>
          <w:p w:rsidR="00E20116" w:rsidRPr="004F0EEF" w:rsidRDefault="00E20116" w:rsidP="00BC69EB">
            <w:pPr>
              <w:rPr>
                <w:lang w:val="en-US"/>
              </w:rPr>
            </w:pPr>
            <w:r w:rsidRPr="004F0EEF">
              <w:rPr>
                <w:lang w:val="en-US"/>
              </w:rPr>
              <w:t>Due to reorganization of business process and procedures, There is a need to modernize information systems</w:t>
            </w:r>
          </w:p>
        </w:tc>
      </w:tr>
      <w:tr w:rsidR="00E20116" w:rsidRPr="00E20116" w:rsidTr="00BC69EB">
        <w:tc>
          <w:tcPr>
            <w:tcW w:w="4066" w:type="dxa"/>
            <w:shd w:val="clear" w:color="auto" w:fill="EEECE1"/>
          </w:tcPr>
          <w:p w:rsidR="00E20116" w:rsidRPr="00B74CFB" w:rsidRDefault="00E20116" w:rsidP="00BC69EB">
            <w:r w:rsidRPr="00B74CFB">
              <w:t xml:space="preserve">Other </w:t>
            </w:r>
          </w:p>
        </w:tc>
        <w:tc>
          <w:tcPr>
            <w:tcW w:w="5103" w:type="dxa"/>
            <w:shd w:val="clear" w:color="auto" w:fill="auto"/>
          </w:tcPr>
          <w:p w:rsidR="00E20116" w:rsidRPr="000D3C88" w:rsidRDefault="00E20116" w:rsidP="00BC69EB">
            <w:pPr>
              <w:rPr>
                <w:lang w:val="en-US"/>
              </w:rPr>
            </w:pPr>
            <w:r w:rsidRPr="004F0EEF">
              <w:rPr>
                <w:lang w:val="en-US"/>
              </w:rPr>
              <w:t>Additional difficulty is that Treasury staff works  by old rules and at the same time there is a need to train them on new policy and procedures.</w:t>
            </w:r>
          </w:p>
        </w:tc>
      </w:tr>
    </w:tbl>
    <w:p w:rsidR="005902CB" w:rsidRDefault="005902CB" w:rsidP="00B74CFB">
      <w:pPr>
        <w:rPr>
          <w:lang w:val="en-US"/>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5103"/>
      </w:tblGrid>
      <w:tr w:rsidR="005902CB" w:rsidRPr="0078515D" w:rsidTr="00E20116">
        <w:tc>
          <w:tcPr>
            <w:tcW w:w="4066" w:type="dxa"/>
            <w:shd w:val="clear" w:color="auto" w:fill="DDD9C3"/>
          </w:tcPr>
          <w:p w:rsidR="005902CB" w:rsidRPr="0078515D" w:rsidRDefault="005902CB" w:rsidP="00BC69EB">
            <w:pPr>
              <w:rPr>
                <w:b/>
                <w:lang w:val="en-US"/>
              </w:rPr>
            </w:pPr>
            <w:r w:rsidRPr="0078515D">
              <w:rPr>
                <w:b/>
                <w:lang w:val="en-US"/>
              </w:rPr>
              <w:t>Areas</w:t>
            </w:r>
          </w:p>
        </w:tc>
        <w:tc>
          <w:tcPr>
            <w:tcW w:w="5103" w:type="dxa"/>
            <w:shd w:val="clear" w:color="auto" w:fill="DDD9C3"/>
          </w:tcPr>
          <w:p w:rsidR="005902CB" w:rsidRPr="0078515D" w:rsidRDefault="00E20116" w:rsidP="00BC69EB">
            <w:pPr>
              <w:rPr>
                <w:b/>
                <w:lang w:val="en-US"/>
              </w:rPr>
            </w:pPr>
            <w:r w:rsidRPr="00E20116">
              <w:rPr>
                <w:b/>
                <w:u w:val="single"/>
                <w:lang w:val="en-US"/>
              </w:rPr>
              <w:t>UKRAINE</w:t>
            </w:r>
          </w:p>
        </w:tc>
      </w:tr>
      <w:tr w:rsidR="00E20116" w:rsidRPr="0078515D" w:rsidTr="00BC69EB">
        <w:tc>
          <w:tcPr>
            <w:tcW w:w="4066" w:type="dxa"/>
            <w:shd w:val="clear" w:color="auto" w:fill="EEECE1"/>
          </w:tcPr>
          <w:p w:rsidR="00E20116" w:rsidRPr="0078515D" w:rsidRDefault="00E20116" w:rsidP="00BC69EB">
            <w:pPr>
              <w:rPr>
                <w:lang w:val="en-US"/>
              </w:rPr>
            </w:pPr>
            <w:r w:rsidRPr="0078515D">
              <w:rPr>
                <w:lang w:val="en-US"/>
              </w:rPr>
              <w:t xml:space="preserve">Business processes and procedures </w:t>
            </w:r>
          </w:p>
        </w:tc>
        <w:tc>
          <w:tcPr>
            <w:tcW w:w="5103" w:type="dxa"/>
            <w:shd w:val="clear" w:color="auto" w:fill="auto"/>
          </w:tcPr>
          <w:p w:rsidR="00E20116" w:rsidRPr="004F0EEF" w:rsidRDefault="00E20116" w:rsidP="00BC69EB">
            <w:pPr>
              <w:rPr>
                <w:lang w:val="en-US"/>
              </w:rPr>
            </w:pPr>
            <w:r w:rsidRPr="004F0EEF">
              <w:rPr>
                <w:lang w:val="en-US"/>
              </w:rPr>
              <w:t>business process and procedures should be in compliance with reform legislation</w:t>
            </w:r>
          </w:p>
        </w:tc>
      </w:tr>
      <w:tr w:rsidR="00E20116" w:rsidRPr="0078515D" w:rsidTr="00BC69EB">
        <w:tc>
          <w:tcPr>
            <w:tcW w:w="4066" w:type="dxa"/>
            <w:shd w:val="clear" w:color="auto" w:fill="EEECE1"/>
          </w:tcPr>
          <w:p w:rsidR="00E20116" w:rsidRPr="0078515D" w:rsidRDefault="00E20116" w:rsidP="00BC69EB">
            <w:pPr>
              <w:rPr>
                <w:lang w:val="en-US"/>
              </w:rPr>
            </w:pPr>
            <w:r w:rsidRPr="0078515D">
              <w:rPr>
                <w:lang w:val="en-US"/>
              </w:rPr>
              <w:t xml:space="preserve">Methodology documentation </w:t>
            </w:r>
          </w:p>
        </w:tc>
        <w:tc>
          <w:tcPr>
            <w:tcW w:w="5103" w:type="dxa"/>
            <w:shd w:val="clear" w:color="auto" w:fill="auto"/>
          </w:tcPr>
          <w:p w:rsidR="00E20116" w:rsidRPr="004F0EEF" w:rsidRDefault="00E20116" w:rsidP="00BC69EB">
            <w:pPr>
              <w:rPr>
                <w:lang w:val="en-US"/>
              </w:rPr>
            </w:pPr>
            <w:r w:rsidRPr="004F0EEF">
              <w:rPr>
                <w:lang w:val="en-US"/>
              </w:rPr>
              <w:t>Development of methodological documents on usage of national standards for accounting and reporting in public sector .</w:t>
            </w:r>
          </w:p>
        </w:tc>
      </w:tr>
      <w:tr w:rsidR="00E20116" w:rsidRPr="00E20116" w:rsidTr="00BC69EB">
        <w:tc>
          <w:tcPr>
            <w:tcW w:w="4066" w:type="dxa"/>
            <w:shd w:val="clear" w:color="auto" w:fill="EEECE1"/>
          </w:tcPr>
          <w:p w:rsidR="00E20116" w:rsidRPr="0078515D" w:rsidRDefault="00E20116" w:rsidP="00BC69EB">
            <w:pPr>
              <w:rPr>
                <w:lang w:val="en-US"/>
              </w:rPr>
            </w:pPr>
            <w:r w:rsidRPr="0078515D">
              <w:rPr>
                <w:lang w:val="en-US"/>
              </w:rPr>
              <w:t xml:space="preserve">Legislation </w:t>
            </w:r>
          </w:p>
        </w:tc>
        <w:tc>
          <w:tcPr>
            <w:tcW w:w="5103" w:type="dxa"/>
            <w:shd w:val="clear" w:color="auto" w:fill="auto"/>
          </w:tcPr>
          <w:p w:rsidR="00E20116" w:rsidRPr="004F0EEF" w:rsidRDefault="00E20116" w:rsidP="00BC69EB">
            <w:pPr>
              <w:rPr>
                <w:lang w:val="en-US"/>
              </w:rPr>
            </w:pPr>
            <w:r w:rsidRPr="004F0EEF">
              <w:rPr>
                <w:lang w:val="en-US"/>
              </w:rPr>
              <w:t>Treasury functions are defined by law</w:t>
            </w:r>
          </w:p>
        </w:tc>
      </w:tr>
      <w:tr w:rsidR="00E20116" w:rsidRPr="0078515D" w:rsidTr="00BC69EB">
        <w:tc>
          <w:tcPr>
            <w:tcW w:w="4066" w:type="dxa"/>
            <w:shd w:val="clear" w:color="auto" w:fill="EEECE1"/>
          </w:tcPr>
          <w:p w:rsidR="00E20116" w:rsidRPr="0078515D" w:rsidRDefault="00E20116" w:rsidP="00BC69EB">
            <w:pPr>
              <w:rPr>
                <w:lang w:val="en-US"/>
              </w:rPr>
            </w:pPr>
            <w:r w:rsidRPr="0078515D">
              <w:rPr>
                <w:lang w:val="en-US"/>
              </w:rPr>
              <w:t xml:space="preserve">Organizational structure </w:t>
            </w:r>
          </w:p>
        </w:tc>
        <w:tc>
          <w:tcPr>
            <w:tcW w:w="5103" w:type="dxa"/>
            <w:shd w:val="clear" w:color="auto" w:fill="auto"/>
          </w:tcPr>
          <w:p w:rsidR="00E20116" w:rsidRPr="004F0EEF" w:rsidRDefault="00E20116" w:rsidP="00BC69EB">
            <w:pPr>
              <w:rPr>
                <w:lang w:val="en-US"/>
              </w:rPr>
            </w:pPr>
            <w:r w:rsidRPr="004F0EEF">
              <w:rPr>
                <w:lang w:val="en-US"/>
              </w:rPr>
              <w:t>Treasury structure optimization in accordance with changes and development  of its functionality</w:t>
            </w:r>
          </w:p>
        </w:tc>
      </w:tr>
      <w:tr w:rsidR="00E20116" w:rsidRPr="0078515D" w:rsidTr="00BC69EB">
        <w:tc>
          <w:tcPr>
            <w:tcW w:w="4066" w:type="dxa"/>
            <w:shd w:val="clear" w:color="auto" w:fill="EEECE1"/>
          </w:tcPr>
          <w:p w:rsidR="00E20116" w:rsidRPr="0078515D" w:rsidRDefault="00E20116" w:rsidP="00BC69EB">
            <w:pPr>
              <w:rPr>
                <w:lang w:val="en-US"/>
              </w:rPr>
            </w:pPr>
            <w:r w:rsidRPr="0078515D">
              <w:rPr>
                <w:lang w:val="en-US"/>
              </w:rPr>
              <w:t>Human resources management</w:t>
            </w:r>
          </w:p>
        </w:tc>
        <w:tc>
          <w:tcPr>
            <w:tcW w:w="5103" w:type="dxa"/>
            <w:shd w:val="clear" w:color="auto" w:fill="auto"/>
          </w:tcPr>
          <w:p w:rsidR="00E20116" w:rsidRPr="004F0EEF" w:rsidRDefault="00E20116" w:rsidP="00BC69EB">
            <w:pPr>
              <w:rPr>
                <w:lang w:val="en-US"/>
              </w:rPr>
            </w:pPr>
            <w:r w:rsidRPr="004F0EEF">
              <w:rPr>
                <w:lang w:val="en-US"/>
              </w:rPr>
              <w:t>Activity coordination of chief-accountants in public entities</w:t>
            </w:r>
          </w:p>
        </w:tc>
      </w:tr>
      <w:tr w:rsidR="00E20116" w:rsidRPr="0078515D" w:rsidTr="00BC69EB">
        <w:tc>
          <w:tcPr>
            <w:tcW w:w="4066" w:type="dxa"/>
            <w:shd w:val="clear" w:color="auto" w:fill="EEECE1"/>
          </w:tcPr>
          <w:p w:rsidR="00E20116" w:rsidRPr="0078515D" w:rsidRDefault="00E20116" w:rsidP="00BC69EB">
            <w:pPr>
              <w:rPr>
                <w:lang w:val="en-US"/>
              </w:rPr>
            </w:pPr>
            <w:r w:rsidRPr="0078515D">
              <w:rPr>
                <w:lang w:val="en-US"/>
              </w:rPr>
              <w:t xml:space="preserve"> Staff training</w:t>
            </w:r>
          </w:p>
        </w:tc>
        <w:tc>
          <w:tcPr>
            <w:tcW w:w="5103" w:type="dxa"/>
            <w:shd w:val="clear" w:color="auto" w:fill="auto"/>
          </w:tcPr>
          <w:p w:rsidR="00E20116" w:rsidRPr="004F0EEF" w:rsidRDefault="00E20116" w:rsidP="00BC69EB">
            <w:pPr>
              <w:rPr>
                <w:lang w:val="en-US"/>
              </w:rPr>
            </w:pPr>
            <w:r w:rsidRPr="004F0EEF">
              <w:rPr>
                <w:lang w:val="en-US"/>
              </w:rPr>
              <w:t>Creation of staff training centers for issues connected with reform realization</w:t>
            </w:r>
          </w:p>
        </w:tc>
      </w:tr>
      <w:tr w:rsidR="00E20116" w:rsidRPr="0078515D" w:rsidTr="00BC69EB">
        <w:tc>
          <w:tcPr>
            <w:tcW w:w="4066" w:type="dxa"/>
            <w:shd w:val="clear" w:color="auto" w:fill="EEECE1"/>
          </w:tcPr>
          <w:p w:rsidR="00E20116" w:rsidRPr="0078515D" w:rsidRDefault="00E20116" w:rsidP="00BC69EB">
            <w:pPr>
              <w:rPr>
                <w:lang w:val="en-US"/>
              </w:rPr>
            </w:pPr>
            <w:r w:rsidRPr="0078515D">
              <w:rPr>
                <w:lang w:val="en-US"/>
              </w:rPr>
              <w:t xml:space="preserve">Information systems </w:t>
            </w:r>
          </w:p>
        </w:tc>
        <w:tc>
          <w:tcPr>
            <w:tcW w:w="5103" w:type="dxa"/>
            <w:shd w:val="clear" w:color="auto" w:fill="auto"/>
          </w:tcPr>
          <w:p w:rsidR="00E20116" w:rsidRPr="000D3C88" w:rsidRDefault="00E20116" w:rsidP="00BC69EB">
            <w:pPr>
              <w:rPr>
                <w:lang w:val="en-US"/>
              </w:rPr>
            </w:pPr>
            <w:r w:rsidRPr="004F0EEF">
              <w:rPr>
                <w:lang w:val="en-US"/>
              </w:rPr>
              <w:t>Centralization of informational resources. Unification of software. Widening of service package for Treasury clients, using Internet-technologies</w:t>
            </w:r>
          </w:p>
        </w:tc>
      </w:tr>
    </w:tbl>
    <w:p w:rsidR="005902CB" w:rsidRDefault="005902CB" w:rsidP="00B74CFB">
      <w:pPr>
        <w:rPr>
          <w:lang w:val="en-US"/>
        </w:rPr>
      </w:pPr>
    </w:p>
    <w:tbl>
      <w:tblPr>
        <w:tblW w:w="916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66"/>
        <w:gridCol w:w="5103"/>
      </w:tblGrid>
      <w:tr w:rsidR="005902CB" w:rsidRPr="0078515D" w:rsidTr="00E20116">
        <w:tc>
          <w:tcPr>
            <w:tcW w:w="4066" w:type="dxa"/>
            <w:shd w:val="clear" w:color="auto" w:fill="DDD9C3"/>
          </w:tcPr>
          <w:p w:rsidR="005902CB" w:rsidRPr="0078515D" w:rsidRDefault="005902CB" w:rsidP="00BC69EB">
            <w:pPr>
              <w:rPr>
                <w:b/>
                <w:lang w:val="en-US"/>
              </w:rPr>
            </w:pPr>
            <w:r w:rsidRPr="0078515D">
              <w:rPr>
                <w:b/>
                <w:lang w:val="en-US"/>
              </w:rPr>
              <w:t>Areas</w:t>
            </w:r>
          </w:p>
        </w:tc>
        <w:tc>
          <w:tcPr>
            <w:tcW w:w="5103" w:type="dxa"/>
            <w:shd w:val="clear" w:color="auto" w:fill="DDD9C3"/>
          </w:tcPr>
          <w:p w:rsidR="005902CB" w:rsidRPr="0078515D" w:rsidRDefault="00E20116" w:rsidP="00BC69EB">
            <w:pPr>
              <w:rPr>
                <w:b/>
                <w:lang w:val="en-US"/>
              </w:rPr>
            </w:pPr>
            <w:r w:rsidRPr="00E20116">
              <w:rPr>
                <w:b/>
                <w:u w:val="single"/>
                <w:lang w:val="en-US"/>
              </w:rPr>
              <w:t>UZBEKISTAN</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Methodology documentation </w:t>
            </w:r>
          </w:p>
        </w:tc>
        <w:tc>
          <w:tcPr>
            <w:tcW w:w="5103" w:type="dxa"/>
            <w:shd w:val="clear" w:color="auto" w:fill="auto"/>
          </w:tcPr>
          <w:p w:rsidR="005902CB" w:rsidRPr="0078515D" w:rsidRDefault="00E20116" w:rsidP="00BC69EB">
            <w:pPr>
              <w:rPr>
                <w:lang w:val="en-US"/>
              </w:rPr>
            </w:pPr>
            <w:r w:rsidRPr="00E20116">
              <w:rPr>
                <w:lang w:val="en-US"/>
              </w:rPr>
              <w:t>Enhance methodology of income and expenses management</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 Staff training</w:t>
            </w:r>
          </w:p>
        </w:tc>
        <w:tc>
          <w:tcPr>
            <w:tcW w:w="5103" w:type="dxa"/>
            <w:shd w:val="clear" w:color="auto" w:fill="auto"/>
          </w:tcPr>
          <w:p w:rsidR="005902CB" w:rsidRPr="0078515D" w:rsidRDefault="00E20116" w:rsidP="00BC69EB">
            <w:pPr>
              <w:rPr>
                <w:lang w:val="en-US"/>
              </w:rPr>
            </w:pPr>
            <w:r w:rsidRPr="00E20116">
              <w:rPr>
                <w:lang w:val="en-US"/>
              </w:rPr>
              <w:t>There is a need to  tighten regulations for training</w:t>
            </w:r>
          </w:p>
        </w:tc>
      </w:tr>
      <w:tr w:rsidR="005902CB" w:rsidRPr="0078515D" w:rsidTr="00BC69EB">
        <w:tc>
          <w:tcPr>
            <w:tcW w:w="4066" w:type="dxa"/>
            <w:shd w:val="clear" w:color="auto" w:fill="EEECE1"/>
          </w:tcPr>
          <w:p w:rsidR="005902CB" w:rsidRPr="0078515D" w:rsidRDefault="005902CB" w:rsidP="00BC69EB">
            <w:pPr>
              <w:rPr>
                <w:lang w:val="en-US"/>
              </w:rPr>
            </w:pPr>
            <w:r w:rsidRPr="0078515D">
              <w:rPr>
                <w:lang w:val="en-US"/>
              </w:rPr>
              <w:t xml:space="preserve">Information systems </w:t>
            </w:r>
          </w:p>
        </w:tc>
        <w:tc>
          <w:tcPr>
            <w:tcW w:w="5103" w:type="dxa"/>
            <w:shd w:val="clear" w:color="auto" w:fill="auto"/>
          </w:tcPr>
          <w:p w:rsidR="005902CB" w:rsidRPr="0078515D" w:rsidRDefault="00E20116" w:rsidP="00BC69EB">
            <w:pPr>
              <w:rPr>
                <w:lang w:val="en-US"/>
              </w:rPr>
            </w:pPr>
            <w:r w:rsidRPr="00E20116">
              <w:rPr>
                <w:lang w:val="en-US"/>
              </w:rPr>
              <w:t>Development IT systems of Treasury and public entities for better interactions between them</w:t>
            </w:r>
          </w:p>
        </w:tc>
      </w:tr>
    </w:tbl>
    <w:p w:rsidR="005902CB" w:rsidRDefault="005902CB" w:rsidP="00B74CFB">
      <w:pPr>
        <w:rPr>
          <w:lang w:val="en-US"/>
        </w:rPr>
      </w:pPr>
    </w:p>
    <w:sectPr w:rsidR="005902CB">
      <w:pgSz w:w="11906" w:h="16838"/>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229" w:rsidRDefault="00A56229" w:rsidP="00C14287">
      <w:r>
        <w:separator/>
      </w:r>
    </w:p>
  </w:endnote>
  <w:endnote w:type="continuationSeparator" w:id="0">
    <w:p w:rsidR="00A56229" w:rsidRDefault="00A56229" w:rsidP="00C14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A0F3C52" w:usb2="00000016" w:usb3="00000000" w:csb0="0004001F" w:csb1="00000000"/>
  </w:font>
  <w:font w:name="Calibri">
    <w:panose1 w:val="020F0502020204030204"/>
    <w:charset w:val="00"/>
    <w:family w:val="swiss"/>
    <w:pitch w:val="variable"/>
    <w:sig w:usb0="A00002EF" w:usb1="4000207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229" w:rsidRDefault="00A56229" w:rsidP="00C14287">
      <w:r>
        <w:separator/>
      </w:r>
    </w:p>
  </w:footnote>
  <w:footnote w:type="continuationSeparator" w:id="0">
    <w:p w:rsidR="00A56229" w:rsidRDefault="00A56229" w:rsidP="00C14287">
      <w:r>
        <w:continuationSeparator/>
      </w:r>
    </w:p>
  </w:footnote>
  <w:footnote w:id="1">
    <w:p w:rsidR="00920BB2" w:rsidRPr="00C14287" w:rsidRDefault="00920BB2">
      <w:pPr>
        <w:pStyle w:val="FootnoteText"/>
        <w:rPr>
          <w:lang w:val="en-US"/>
        </w:rPr>
      </w:pPr>
      <w:r>
        <w:rPr>
          <w:rStyle w:val="FootnoteReference"/>
        </w:rPr>
        <w:footnoteRef/>
      </w:r>
      <w:r w:rsidRPr="00C14287">
        <w:rPr>
          <w:lang w:val="en-US"/>
        </w:rPr>
        <w:t xml:space="preserve"> </w:t>
      </w:r>
      <w:r>
        <w:rPr>
          <w:lang w:val="en-US"/>
        </w:rPr>
        <w:t xml:space="preserve">More comment see in the Table “List of all responses”. </w:t>
      </w:r>
    </w:p>
  </w:footnote>
  <w:footnote w:id="2">
    <w:p w:rsidR="00920BB2" w:rsidRPr="006C4DA6" w:rsidRDefault="00920BB2">
      <w:pPr>
        <w:pStyle w:val="FootnoteText"/>
        <w:rPr>
          <w:lang w:val="en-US"/>
        </w:rPr>
      </w:pPr>
      <w:r>
        <w:rPr>
          <w:rStyle w:val="FootnoteReference"/>
        </w:rPr>
        <w:footnoteRef/>
      </w:r>
      <w:r w:rsidRPr="006C4DA6">
        <w:rPr>
          <w:lang w:val="en-US"/>
        </w:rPr>
        <w:t xml:space="preserve"> </w:t>
      </w:r>
      <w:r>
        <w:rPr>
          <w:lang w:val="en-US"/>
        </w:rPr>
        <w:t>More comment see in the Table “List of all responses”.</w:t>
      </w:r>
    </w:p>
  </w:footnote>
  <w:footnote w:id="3">
    <w:p w:rsidR="00920BB2" w:rsidRPr="00C14287" w:rsidRDefault="00920BB2">
      <w:pPr>
        <w:pStyle w:val="FootnoteText"/>
        <w:rPr>
          <w:lang w:val="en-US"/>
        </w:rPr>
      </w:pPr>
      <w:r>
        <w:rPr>
          <w:rStyle w:val="FootnoteReference"/>
        </w:rPr>
        <w:footnoteRef/>
      </w:r>
      <w:r w:rsidRPr="00C14287">
        <w:rPr>
          <w:lang w:val="en-US"/>
        </w:rPr>
        <w:t xml:space="preserve"> </w:t>
      </w:r>
      <w:r>
        <w:rPr>
          <w:lang w:val="en-US"/>
        </w:rPr>
        <w:t>More comment see in the Table “List of all responses”.</w:t>
      </w:r>
    </w:p>
  </w:footnote>
  <w:footnote w:id="4">
    <w:p w:rsidR="00920BB2" w:rsidRPr="006C4DA6" w:rsidRDefault="00920BB2">
      <w:pPr>
        <w:pStyle w:val="FootnoteText"/>
        <w:rPr>
          <w:lang w:val="en-US"/>
        </w:rPr>
      </w:pPr>
      <w:r>
        <w:rPr>
          <w:rStyle w:val="FootnoteReference"/>
        </w:rPr>
        <w:footnoteRef/>
      </w:r>
      <w:r w:rsidRPr="006C4DA6">
        <w:rPr>
          <w:lang w:val="en-US"/>
        </w:rPr>
        <w:t xml:space="preserve"> </w:t>
      </w:r>
      <w:r>
        <w:rPr>
          <w:lang w:val="en-US"/>
        </w:rPr>
        <w:t>More comment see in the Table “List of all responses”.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5AD6E0C"/>
    <w:multiLevelType w:val="multilevel"/>
    <w:tmpl w:val="1C5072CE"/>
    <w:lvl w:ilvl="0">
      <w:start w:val="4"/>
      <w:numFmt w:val="decimal"/>
      <w:lvlText w:val="%1-"/>
      <w:lvlJc w:val="left"/>
      <w:pPr>
        <w:ind w:left="765" w:hanging="765"/>
      </w:pPr>
      <w:rPr>
        <w:rFonts w:hint="default"/>
      </w:rPr>
    </w:lvl>
    <w:lvl w:ilvl="1">
      <w:start w:val="5"/>
      <w:numFmt w:val="decimal"/>
      <w:lvlText w:val="%1-%2-"/>
      <w:lvlJc w:val="left"/>
      <w:pPr>
        <w:ind w:left="885" w:hanging="765"/>
      </w:pPr>
      <w:rPr>
        <w:rFonts w:hint="default"/>
      </w:rPr>
    </w:lvl>
    <w:lvl w:ilvl="2">
      <w:start w:val="6"/>
      <w:numFmt w:val="decimal"/>
      <w:lvlText w:val="%1-%2-%3-"/>
      <w:lvlJc w:val="left"/>
      <w:pPr>
        <w:ind w:left="1005" w:hanging="765"/>
      </w:pPr>
      <w:rPr>
        <w:rFonts w:hint="default"/>
      </w:rPr>
    </w:lvl>
    <w:lvl w:ilvl="3">
      <w:start w:val="7"/>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8">
    <w:nsid w:val="501E5159"/>
    <w:multiLevelType w:val="hybridMultilevel"/>
    <w:tmpl w:val="BBB8F24A"/>
    <w:lvl w:ilvl="0" w:tplc="367ED2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CEA4E3F"/>
    <w:multiLevelType w:val="multilevel"/>
    <w:tmpl w:val="0FE66EF4"/>
    <w:lvl w:ilvl="0">
      <w:start w:val="4"/>
      <w:numFmt w:val="decimal"/>
      <w:lvlText w:val="%1-"/>
      <w:lvlJc w:val="left"/>
      <w:pPr>
        <w:ind w:left="570" w:hanging="570"/>
      </w:pPr>
      <w:rPr>
        <w:rFonts w:hint="default"/>
      </w:rPr>
    </w:lvl>
    <w:lvl w:ilvl="1">
      <w:start w:val="5"/>
      <w:numFmt w:val="decimal"/>
      <w:lvlText w:val="%1-%2-"/>
      <w:lvlJc w:val="left"/>
      <w:pPr>
        <w:ind w:left="900" w:hanging="720"/>
      </w:pPr>
      <w:rPr>
        <w:rFonts w:hint="default"/>
      </w:rPr>
    </w:lvl>
    <w:lvl w:ilvl="2">
      <w:start w:val="6"/>
      <w:numFmt w:val="decimal"/>
      <w:lvlText w:val="%1-%2-%3."/>
      <w:lvlJc w:val="left"/>
      <w:pPr>
        <w:ind w:left="1080" w:hanging="720"/>
      </w:pPr>
      <w:rPr>
        <w:rFonts w:hint="default"/>
      </w:rPr>
    </w:lvl>
    <w:lvl w:ilvl="3">
      <w:start w:val="1"/>
      <w:numFmt w:val="upperLetter"/>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0">
    <w:nsid w:val="6B48006C"/>
    <w:multiLevelType w:val="hybridMultilevel"/>
    <w:tmpl w:val="2DEE7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8"/>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E63B8"/>
    <w:rsid w:val="0004258F"/>
    <w:rsid w:val="00063AD9"/>
    <w:rsid w:val="00130825"/>
    <w:rsid w:val="00181707"/>
    <w:rsid w:val="00217B4D"/>
    <w:rsid w:val="00284343"/>
    <w:rsid w:val="0032656A"/>
    <w:rsid w:val="003D31BE"/>
    <w:rsid w:val="00414B10"/>
    <w:rsid w:val="00467903"/>
    <w:rsid w:val="00483A1A"/>
    <w:rsid w:val="005308A3"/>
    <w:rsid w:val="00556092"/>
    <w:rsid w:val="00570E27"/>
    <w:rsid w:val="005902CB"/>
    <w:rsid w:val="005A313E"/>
    <w:rsid w:val="005D14E3"/>
    <w:rsid w:val="006649FF"/>
    <w:rsid w:val="006C4DA6"/>
    <w:rsid w:val="006C4E0C"/>
    <w:rsid w:val="0078515D"/>
    <w:rsid w:val="00813112"/>
    <w:rsid w:val="008D5771"/>
    <w:rsid w:val="00920BB2"/>
    <w:rsid w:val="00943F4E"/>
    <w:rsid w:val="009839D1"/>
    <w:rsid w:val="009E1E9C"/>
    <w:rsid w:val="00A078D3"/>
    <w:rsid w:val="00A56229"/>
    <w:rsid w:val="00A57E95"/>
    <w:rsid w:val="00B74CFB"/>
    <w:rsid w:val="00B8656E"/>
    <w:rsid w:val="00B90EFD"/>
    <w:rsid w:val="00BC69EB"/>
    <w:rsid w:val="00BE63B8"/>
    <w:rsid w:val="00C14287"/>
    <w:rsid w:val="00C22D7D"/>
    <w:rsid w:val="00C41D26"/>
    <w:rsid w:val="00C75431"/>
    <w:rsid w:val="00C85E1A"/>
    <w:rsid w:val="00E20116"/>
    <w:rsid w:val="00E31DCF"/>
    <w:rsid w:val="00E77F57"/>
    <w:rsid w:val="00F05FB7"/>
    <w:rsid w:val="00F55C33"/>
    <w:rsid w:val="00F72D2C"/>
    <w:rsid w:val="00FE7B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C33"/>
    <w:pPr>
      <w:widowControl w:val="0"/>
      <w:suppressAutoHyphens/>
    </w:pPr>
    <w:rPr>
      <w:rFonts w:eastAsia="SimSun" w:cs="Mangal"/>
      <w:kern w:val="1"/>
      <w:sz w:val="24"/>
      <w:szCs w:val="24"/>
      <w:lang w:val="ru-RU" w:eastAsia="hi-IN" w:bidi="hi-IN"/>
    </w:rPr>
  </w:style>
  <w:style w:type="paragraph" w:styleId="Heading3">
    <w:name w:val="heading 3"/>
    <w:basedOn w:val="Normal"/>
    <w:link w:val="Heading3Char"/>
    <w:uiPriority w:val="9"/>
    <w:qFormat/>
    <w:rsid w:val="00BE63B8"/>
    <w:pPr>
      <w:widowControl/>
      <w:suppressAutoHyphens w:val="0"/>
      <w:spacing w:before="100" w:beforeAutospacing="1" w:after="100" w:afterAutospacing="1"/>
      <w:outlineLvl w:val="2"/>
    </w:pPr>
    <w:rPr>
      <w:rFonts w:eastAsia="Times New Roman" w:cs="Times New Roman"/>
      <w:b/>
      <w:bCs/>
      <w:kern w:val="0"/>
      <w:sz w:val="27"/>
      <w:szCs w:val="27"/>
      <w:lang w:bidi="ar-SA"/>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Символ нумерации"/>
  </w:style>
  <w:style w:type="character" w:customStyle="1" w:styleId="1">
    <w:name w:val="Основной шрифт абзаца1"/>
  </w:style>
  <w:style w:type="character" w:styleId="Hyperlink">
    <w:name w:val="Hyperlink"/>
    <w:rPr>
      <w:color w:val="0000FF"/>
      <w:u w:val="single"/>
    </w:rPr>
  </w:style>
  <w:style w:type="paragraph" w:customStyle="1" w:styleId="a0">
    <w:name w:val="Заголовок"/>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customStyle="1" w:styleId="10">
    <w:name w:val="Название1"/>
    <w:basedOn w:val="Normal"/>
    <w:pPr>
      <w:suppressLineNumbers/>
      <w:spacing w:before="120" w:after="120"/>
    </w:pPr>
    <w:rPr>
      <w:i/>
      <w:iCs/>
    </w:rPr>
  </w:style>
  <w:style w:type="paragraph" w:customStyle="1" w:styleId="11">
    <w:name w:val="Указатель1"/>
    <w:basedOn w:val="Normal"/>
    <w:pPr>
      <w:suppressLineNumber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character" w:customStyle="1" w:styleId="Heading3Char">
    <w:name w:val="Heading 3 Char"/>
    <w:link w:val="Heading3"/>
    <w:uiPriority w:val="9"/>
    <w:rsid w:val="00BE63B8"/>
    <w:rPr>
      <w:b/>
      <w:bCs/>
      <w:sz w:val="27"/>
      <w:szCs w:val="27"/>
    </w:rPr>
  </w:style>
  <w:style w:type="table" w:styleId="TableGrid">
    <w:name w:val="Table Grid"/>
    <w:basedOn w:val="TableNormal"/>
    <w:uiPriority w:val="59"/>
    <w:rsid w:val="00BE6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4343"/>
    <w:pPr>
      <w:widowControl/>
      <w:suppressAutoHyphens w:val="0"/>
      <w:spacing w:after="200" w:line="276" w:lineRule="auto"/>
      <w:ind w:left="720"/>
      <w:contextualSpacing/>
    </w:pPr>
    <w:rPr>
      <w:rFonts w:ascii="Calibri" w:eastAsia="Times New Roman" w:hAnsi="Calibri" w:cs="Times New Roman"/>
      <w:kern w:val="0"/>
      <w:sz w:val="22"/>
      <w:szCs w:val="22"/>
      <w:lang w:eastAsia="ru-RU" w:bidi="ar-SA"/>
    </w:rPr>
  </w:style>
  <w:style w:type="paragraph" w:styleId="FootnoteText">
    <w:name w:val="footnote text"/>
    <w:basedOn w:val="Normal"/>
    <w:link w:val="FootnoteTextChar"/>
    <w:uiPriority w:val="99"/>
    <w:semiHidden/>
    <w:unhideWhenUsed/>
    <w:rsid w:val="00C14287"/>
    <w:rPr>
      <w:sz w:val="20"/>
      <w:szCs w:val="18"/>
      <w:lang/>
    </w:rPr>
  </w:style>
  <w:style w:type="character" w:customStyle="1" w:styleId="FootnoteTextChar">
    <w:name w:val="Footnote Text Char"/>
    <w:link w:val="FootnoteText"/>
    <w:uiPriority w:val="99"/>
    <w:semiHidden/>
    <w:rsid w:val="00C14287"/>
    <w:rPr>
      <w:rFonts w:eastAsia="SimSun" w:cs="Mangal"/>
      <w:kern w:val="1"/>
      <w:szCs w:val="18"/>
      <w:lang w:eastAsia="hi-IN" w:bidi="hi-IN"/>
    </w:rPr>
  </w:style>
  <w:style w:type="character" w:styleId="FootnoteReference">
    <w:name w:val="footnote reference"/>
    <w:uiPriority w:val="99"/>
    <w:semiHidden/>
    <w:unhideWhenUsed/>
    <w:rsid w:val="00C14287"/>
    <w:rPr>
      <w:vertAlign w:val="superscript"/>
    </w:rPr>
  </w:style>
</w:styles>
</file>

<file path=word/webSettings.xml><?xml version="1.0" encoding="utf-8"?>
<w:webSettings xmlns:r="http://schemas.openxmlformats.org/officeDocument/2006/relationships" xmlns:w="http://schemas.openxmlformats.org/wordprocessingml/2006/main">
  <w:divs>
    <w:div w:id="235021964">
      <w:bodyDiv w:val="1"/>
      <w:marLeft w:val="0"/>
      <w:marRight w:val="0"/>
      <w:marTop w:val="0"/>
      <w:marBottom w:val="0"/>
      <w:divBdr>
        <w:top w:val="none" w:sz="0" w:space="0" w:color="auto"/>
        <w:left w:val="none" w:sz="0" w:space="0" w:color="auto"/>
        <w:bottom w:val="none" w:sz="0" w:space="0" w:color="auto"/>
        <w:right w:val="none" w:sz="0" w:space="0" w:color="auto"/>
      </w:divBdr>
    </w:div>
    <w:div w:id="388890640">
      <w:bodyDiv w:val="1"/>
      <w:marLeft w:val="0"/>
      <w:marRight w:val="0"/>
      <w:marTop w:val="0"/>
      <w:marBottom w:val="0"/>
      <w:divBdr>
        <w:top w:val="none" w:sz="0" w:space="0" w:color="auto"/>
        <w:left w:val="none" w:sz="0" w:space="0" w:color="auto"/>
        <w:bottom w:val="none" w:sz="0" w:space="0" w:color="auto"/>
        <w:right w:val="none" w:sz="0" w:space="0" w:color="auto"/>
      </w:divBdr>
    </w:div>
    <w:div w:id="616958327">
      <w:bodyDiv w:val="1"/>
      <w:marLeft w:val="0"/>
      <w:marRight w:val="0"/>
      <w:marTop w:val="0"/>
      <w:marBottom w:val="0"/>
      <w:divBdr>
        <w:top w:val="none" w:sz="0" w:space="0" w:color="auto"/>
        <w:left w:val="none" w:sz="0" w:space="0" w:color="auto"/>
        <w:bottom w:val="none" w:sz="0" w:space="0" w:color="auto"/>
        <w:right w:val="none" w:sz="0" w:space="0" w:color="auto"/>
      </w:divBdr>
    </w:div>
    <w:div w:id="1139225831">
      <w:bodyDiv w:val="1"/>
      <w:marLeft w:val="0"/>
      <w:marRight w:val="0"/>
      <w:marTop w:val="0"/>
      <w:marBottom w:val="0"/>
      <w:divBdr>
        <w:top w:val="none" w:sz="0" w:space="0" w:color="auto"/>
        <w:left w:val="none" w:sz="0" w:space="0" w:color="auto"/>
        <w:bottom w:val="none" w:sz="0" w:space="0" w:color="auto"/>
        <w:right w:val="none" w:sz="0" w:space="0" w:color="auto"/>
      </w:divBdr>
    </w:div>
    <w:div w:id="1278413094">
      <w:bodyDiv w:val="1"/>
      <w:marLeft w:val="0"/>
      <w:marRight w:val="0"/>
      <w:marTop w:val="0"/>
      <w:marBottom w:val="0"/>
      <w:divBdr>
        <w:top w:val="none" w:sz="0" w:space="0" w:color="auto"/>
        <w:left w:val="none" w:sz="0" w:space="0" w:color="auto"/>
        <w:bottom w:val="none" w:sz="0" w:space="0" w:color="auto"/>
        <w:right w:val="none" w:sz="0" w:space="0" w:color="auto"/>
      </w:divBdr>
    </w:div>
    <w:div w:id="1299530276">
      <w:bodyDiv w:val="1"/>
      <w:marLeft w:val="0"/>
      <w:marRight w:val="0"/>
      <w:marTop w:val="0"/>
      <w:marBottom w:val="0"/>
      <w:divBdr>
        <w:top w:val="none" w:sz="0" w:space="0" w:color="auto"/>
        <w:left w:val="none" w:sz="0" w:space="0" w:color="auto"/>
        <w:bottom w:val="none" w:sz="0" w:space="0" w:color="auto"/>
        <w:right w:val="none" w:sz="0" w:space="0" w:color="auto"/>
      </w:divBdr>
    </w:div>
    <w:div w:id="1507011597">
      <w:bodyDiv w:val="1"/>
      <w:marLeft w:val="0"/>
      <w:marRight w:val="0"/>
      <w:marTop w:val="0"/>
      <w:marBottom w:val="0"/>
      <w:divBdr>
        <w:top w:val="none" w:sz="0" w:space="0" w:color="auto"/>
        <w:left w:val="none" w:sz="0" w:space="0" w:color="auto"/>
        <w:bottom w:val="none" w:sz="0" w:space="0" w:color="auto"/>
        <w:right w:val="none" w:sz="0" w:space="0" w:color="auto"/>
      </w:divBdr>
    </w:div>
    <w:div w:id="1533373727">
      <w:bodyDiv w:val="1"/>
      <w:marLeft w:val="0"/>
      <w:marRight w:val="0"/>
      <w:marTop w:val="0"/>
      <w:marBottom w:val="0"/>
      <w:divBdr>
        <w:top w:val="none" w:sz="0" w:space="0" w:color="auto"/>
        <w:left w:val="none" w:sz="0" w:space="0" w:color="auto"/>
        <w:bottom w:val="none" w:sz="0" w:space="0" w:color="auto"/>
        <w:right w:val="none" w:sz="0" w:space="0" w:color="auto"/>
      </w:divBdr>
    </w:div>
    <w:div w:id="1634171963">
      <w:bodyDiv w:val="1"/>
      <w:marLeft w:val="0"/>
      <w:marRight w:val="0"/>
      <w:marTop w:val="0"/>
      <w:marBottom w:val="0"/>
      <w:divBdr>
        <w:top w:val="none" w:sz="0" w:space="0" w:color="auto"/>
        <w:left w:val="none" w:sz="0" w:space="0" w:color="auto"/>
        <w:bottom w:val="none" w:sz="0" w:space="0" w:color="auto"/>
        <w:right w:val="none" w:sz="0" w:space="0" w:color="auto"/>
      </w:divBdr>
    </w:div>
    <w:div w:id="1705129475">
      <w:bodyDiv w:val="1"/>
      <w:marLeft w:val="0"/>
      <w:marRight w:val="0"/>
      <w:marTop w:val="0"/>
      <w:marBottom w:val="0"/>
      <w:divBdr>
        <w:top w:val="none" w:sz="0" w:space="0" w:color="auto"/>
        <w:left w:val="none" w:sz="0" w:space="0" w:color="auto"/>
        <w:bottom w:val="none" w:sz="0" w:space="0" w:color="auto"/>
        <w:right w:val="none" w:sz="0" w:space="0" w:color="auto"/>
      </w:divBdr>
    </w:div>
    <w:div w:id="1964655298">
      <w:bodyDiv w:val="1"/>
      <w:marLeft w:val="0"/>
      <w:marRight w:val="0"/>
      <w:marTop w:val="0"/>
      <w:marBottom w:val="0"/>
      <w:divBdr>
        <w:top w:val="none" w:sz="0" w:space="0" w:color="auto"/>
        <w:left w:val="none" w:sz="0" w:space="0" w:color="auto"/>
        <w:bottom w:val="none" w:sz="0" w:space="0" w:color="auto"/>
        <w:right w:val="none" w:sz="0" w:space="0" w:color="auto"/>
      </w:divBdr>
    </w:div>
    <w:div w:id="1995525385">
      <w:bodyDiv w:val="1"/>
      <w:marLeft w:val="0"/>
      <w:marRight w:val="0"/>
      <w:marTop w:val="0"/>
      <w:marBottom w:val="0"/>
      <w:divBdr>
        <w:top w:val="none" w:sz="0" w:space="0" w:color="auto"/>
        <w:left w:val="none" w:sz="0" w:space="0" w:color="auto"/>
        <w:bottom w:val="none" w:sz="0" w:space="0" w:color="auto"/>
        <w:right w:val="none" w:sz="0" w:space="0" w:color="auto"/>
      </w:divBdr>
    </w:div>
    <w:div w:id="2005551448">
      <w:bodyDiv w:val="1"/>
      <w:marLeft w:val="0"/>
      <w:marRight w:val="0"/>
      <w:marTop w:val="0"/>
      <w:marBottom w:val="0"/>
      <w:divBdr>
        <w:top w:val="none" w:sz="0" w:space="0" w:color="auto"/>
        <w:left w:val="none" w:sz="0" w:space="0" w:color="auto"/>
        <w:bottom w:val="none" w:sz="0" w:space="0" w:color="auto"/>
        <w:right w:val="none" w:sz="0" w:space="0" w:color="auto"/>
      </w:divBdr>
    </w:div>
    <w:div w:id="2013336096">
      <w:bodyDiv w:val="1"/>
      <w:marLeft w:val="0"/>
      <w:marRight w:val="0"/>
      <w:marTop w:val="0"/>
      <w:marBottom w:val="0"/>
      <w:divBdr>
        <w:top w:val="none" w:sz="0" w:space="0" w:color="auto"/>
        <w:left w:val="none" w:sz="0" w:space="0" w:color="auto"/>
        <w:bottom w:val="none" w:sz="0" w:space="0" w:color="auto"/>
        <w:right w:val="none" w:sz="0" w:space="0" w:color="auto"/>
      </w:divBdr>
    </w:div>
    <w:div w:id="213182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surveymonkey.com/s/CQQR6G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3392F-EDFE-4555-9FFB-A376341F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5499</Words>
  <Characters>31349</Characters>
  <Application>Microsoft Office Word</Application>
  <DocSecurity>4</DocSecurity>
  <Lines>261</Lines>
  <Paragraphs>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The World Bank Group</Company>
  <LinksUpToDate>false</LinksUpToDate>
  <CharactersWithSpaces>36775</CharactersWithSpaces>
  <SharedDoc>false</SharedDoc>
  <HLinks>
    <vt:vector size="6" baseType="variant">
      <vt:variant>
        <vt:i4>786446</vt:i4>
      </vt:variant>
      <vt:variant>
        <vt:i4>0</vt:i4>
      </vt:variant>
      <vt:variant>
        <vt:i4>0</vt:i4>
      </vt:variant>
      <vt:variant>
        <vt:i4>5</vt:i4>
      </vt:variant>
      <vt:variant>
        <vt:lpwstr>http://www.surveymonkey.com/s/CQQR6GC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dc:creator>
  <cp:keywords/>
  <cp:lastModifiedBy>Ziva Lautar</cp:lastModifiedBy>
  <cp:revision>2</cp:revision>
  <cp:lastPrinted>1601-01-01T00:00:00Z</cp:lastPrinted>
  <dcterms:created xsi:type="dcterms:W3CDTF">2012-08-27T07:21:00Z</dcterms:created>
  <dcterms:modified xsi:type="dcterms:W3CDTF">2012-08-27T07:21:00Z</dcterms:modified>
</cp:coreProperties>
</file>