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A7AF0" w14:textId="77777777" w:rsidR="00FE54AC" w:rsidRDefault="00FE54AC" w:rsidP="00D95DC7">
      <w:pPr>
        <w:ind w:left="90"/>
        <w:jc w:val="center"/>
        <w:rPr>
          <w:rFonts w:ascii="Cambria" w:hAnsi="Cambria"/>
          <w:b/>
          <w:color w:val="000000"/>
          <w:sz w:val="22"/>
          <w:szCs w:val="22"/>
        </w:rPr>
      </w:pPr>
    </w:p>
    <w:p w14:paraId="781C73E2" w14:textId="694E3FE4" w:rsidR="00D95DC7" w:rsidRPr="00822DBE" w:rsidRDefault="00822DBE" w:rsidP="00D95DC7">
      <w:pPr>
        <w:ind w:left="90"/>
        <w:jc w:val="center"/>
        <w:rPr>
          <w:rFonts w:ascii="Cambria" w:hAnsi="Cambria" w:cs="Calibri"/>
          <w:b/>
          <w:color w:val="000000"/>
          <w:sz w:val="22"/>
          <w:szCs w:val="22"/>
          <w:lang w:val="ru-RU"/>
        </w:rPr>
      </w:pPr>
      <w:r>
        <w:rPr>
          <w:rFonts w:ascii="Cambria" w:hAnsi="Cambria"/>
          <w:b/>
          <w:color w:val="000000"/>
          <w:sz w:val="22"/>
          <w:szCs w:val="22"/>
          <w:lang w:val="ru-RU"/>
        </w:rPr>
        <w:t>Рабочая</w:t>
      </w:r>
      <w:r w:rsidRPr="00822DBE">
        <w:rPr>
          <w:rFonts w:ascii="Cambria" w:hAnsi="Cambria"/>
          <w:b/>
          <w:color w:val="000000"/>
          <w:sz w:val="22"/>
          <w:szCs w:val="22"/>
          <w:lang w:val="ru-RU"/>
        </w:rPr>
        <w:t xml:space="preserve"> </w:t>
      </w:r>
      <w:r>
        <w:rPr>
          <w:rFonts w:ascii="Cambria" w:hAnsi="Cambria"/>
          <w:b/>
          <w:color w:val="000000"/>
          <w:sz w:val="22"/>
          <w:szCs w:val="22"/>
          <w:lang w:val="ru-RU"/>
        </w:rPr>
        <w:t>группа</w:t>
      </w:r>
      <w:r w:rsidRPr="00822DBE">
        <w:rPr>
          <w:rFonts w:ascii="Cambria" w:hAnsi="Cambria"/>
          <w:b/>
          <w:color w:val="000000"/>
          <w:sz w:val="22"/>
          <w:szCs w:val="22"/>
          <w:lang w:val="ru-RU"/>
        </w:rPr>
        <w:t xml:space="preserve"> </w:t>
      </w:r>
      <w:r>
        <w:rPr>
          <w:rFonts w:ascii="Cambria" w:hAnsi="Cambria"/>
          <w:b/>
          <w:color w:val="000000"/>
          <w:sz w:val="22"/>
          <w:szCs w:val="22"/>
          <w:lang w:val="ru-RU"/>
        </w:rPr>
        <w:t>БС</w:t>
      </w:r>
      <w:r w:rsidRPr="00822DBE">
        <w:rPr>
          <w:rFonts w:ascii="Cambria" w:hAnsi="Cambria"/>
          <w:b/>
          <w:color w:val="000000"/>
          <w:sz w:val="22"/>
          <w:szCs w:val="22"/>
          <w:lang w:val="ru-RU"/>
        </w:rPr>
        <w:t xml:space="preserve"> </w:t>
      </w:r>
      <w:r>
        <w:rPr>
          <w:rFonts w:ascii="Cambria" w:hAnsi="Cambria"/>
          <w:b/>
          <w:color w:val="000000"/>
          <w:sz w:val="22"/>
          <w:szCs w:val="22"/>
          <w:lang w:val="ru-RU"/>
        </w:rPr>
        <w:t>по</w:t>
      </w:r>
      <w:r w:rsidRPr="00822DBE">
        <w:rPr>
          <w:rFonts w:ascii="Cambria" w:hAnsi="Cambria"/>
          <w:b/>
          <w:color w:val="000000"/>
          <w:sz w:val="22"/>
          <w:szCs w:val="22"/>
          <w:lang w:val="ru-RU"/>
        </w:rPr>
        <w:t xml:space="preserve"> </w:t>
      </w:r>
      <w:r>
        <w:rPr>
          <w:rFonts w:ascii="Cambria" w:hAnsi="Cambria"/>
          <w:b/>
          <w:color w:val="000000"/>
          <w:sz w:val="22"/>
          <w:szCs w:val="22"/>
          <w:lang w:val="ru-RU"/>
        </w:rPr>
        <w:t>бюджетной</w:t>
      </w:r>
      <w:r w:rsidRPr="00822DBE">
        <w:rPr>
          <w:rFonts w:ascii="Cambria" w:hAnsi="Cambria"/>
          <w:b/>
          <w:color w:val="000000"/>
          <w:sz w:val="22"/>
          <w:szCs w:val="22"/>
          <w:lang w:val="ru-RU"/>
        </w:rPr>
        <w:t xml:space="preserve"> </w:t>
      </w:r>
      <w:r>
        <w:rPr>
          <w:rFonts w:ascii="Cambria" w:hAnsi="Cambria"/>
          <w:b/>
          <w:color w:val="000000"/>
          <w:sz w:val="22"/>
          <w:szCs w:val="22"/>
          <w:lang w:val="ru-RU"/>
        </w:rPr>
        <w:t>грамотности</w:t>
      </w:r>
      <w:r w:rsidRPr="00822DBE">
        <w:rPr>
          <w:rFonts w:ascii="Cambria" w:hAnsi="Cambria"/>
          <w:b/>
          <w:color w:val="000000"/>
          <w:sz w:val="22"/>
          <w:szCs w:val="22"/>
          <w:lang w:val="ru-RU"/>
        </w:rPr>
        <w:t xml:space="preserve"> </w:t>
      </w:r>
      <w:r>
        <w:rPr>
          <w:rFonts w:ascii="Cambria" w:hAnsi="Cambria"/>
          <w:b/>
          <w:color w:val="000000"/>
          <w:sz w:val="22"/>
          <w:szCs w:val="22"/>
          <w:lang w:val="ru-RU"/>
        </w:rPr>
        <w:t>и</w:t>
      </w:r>
      <w:r w:rsidRPr="00822DBE">
        <w:rPr>
          <w:rFonts w:ascii="Cambria" w:hAnsi="Cambria"/>
          <w:b/>
          <w:color w:val="000000"/>
          <w:sz w:val="22"/>
          <w:szCs w:val="22"/>
          <w:lang w:val="ru-RU"/>
        </w:rPr>
        <w:t xml:space="preserve"> </w:t>
      </w:r>
      <w:r>
        <w:rPr>
          <w:rFonts w:ascii="Cambria" w:hAnsi="Cambria"/>
          <w:b/>
          <w:color w:val="000000"/>
          <w:sz w:val="22"/>
          <w:szCs w:val="22"/>
          <w:lang w:val="ru-RU"/>
        </w:rPr>
        <w:t>прозрачности</w:t>
      </w:r>
      <w:r w:rsidR="00E94F60">
        <w:rPr>
          <w:rFonts w:ascii="Cambria" w:hAnsi="Cambria"/>
          <w:b/>
          <w:color w:val="000000"/>
          <w:sz w:val="22"/>
          <w:szCs w:val="22"/>
          <w:lang w:val="ru-RU"/>
        </w:rPr>
        <w:t xml:space="preserve"> бюджета</w:t>
      </w:r>
    </w:p>
    <w:p w14:paraId="76969DF5" w14:textId="77777777" w:rsidR="00D95DC7" w:rsidRPr="00822DBE" w:rsidRDefault="00D95DC7" w:rsidP="00D95DC7">
      <w:pPr>
        <w:jc w:val="center"/>
        <w:rPr>
          <w:rFonts w:ascii="Cambria" w:hAnsi="Cambria"/>
          <w:b/>
          <w:sz w:val="22"/>
          <w:szCs w:val="22"/>
          <w:lang w:val="ru-RU"/>
        </w:rPr>
      </w:pPr>
    </w:p>
    <w:p w14:paraId="1FCFC502" w14:textId="139D756E" w:rsidR="00766BDA" w:rsidRPr="00822DBE" w:rsidRDefault="00822DBE" w:rsidP="00766BDA">
      <w:pPr>
        <w:jc w:val="center"/>
        <w:rPr>
          <w:rFonts w:ascii="Cambria" w:hAnsi="Cambria"/>
          <w:b/>
          <w:sz w:val="22"/>
          <w:szCs w:val="22"/>
          <w:lang w:val="ru-RU"/>
        </w:rPr>
      </w:pPr>
      <w:r>
        <w:rPr>
          <w:rFonts w:ascii="Cambria" w:hAnsi="Cambria"/>
          <w:b/>
          <w:sz w:val="22"/>
          <w:szCs w:val="22"/>
          <w:lang w:val="ru-RU"/>
        </w:rPr>
        <w:t>Инструментарий для оценки степени прозрачности бюджета и обсуждение перспективной работы в области инициативного бюджетирования</w:t>
      </w:r>
      <w:r w:rsidR="00807D89" w:rsidRPr="00822DBE">
        <w:rPr>
          <w:rFonts w:ascii="Cambria" w:hAnsi="Cambria"/>
          <w:b/>
          <w:sz w:val="22"/>
          <w:szCs w:val="22"/>
          <w:lang w:val="ru-RU"/>
        </w:rPr>
        <w:t xml:space="preserve"> </w:t>
      </w:r>
    </w:p>
    <w:p w14:paraId="3B28D278" w14:textId="77777777" w:rsidR="00766BDA" w:rsidRPr="00822DBE" w:rsidRDefault="00766BDA" w:rsidP="00766BDA">
      <w:pPr>
        <w:rPr>
          <w:rFonts w:ascii="Cambria" w:hAnsi="Cambria"/>
          <w:b/>
          <w:sz w:val="22"/>
          <w:szCs w:val="22"/>
          <w:lang w:val="ru-RU"/>
        </w:rPr>
      </w:pPr>
    </w:p>
    <w:p w14:paraId="6A9FFC03" w14:textId="07075BFE" w:rsidR="00D95DC7" w:rsidRPr="00494E1E" w:rsidRDefault="00BF504F" w:rsidP="00766BDA">
      <w:pPr>
        <w:jc w:val="center"/>
        <w:rPr>
          <w:rFonts w:ascii="Cambria" w:hAnsi="Cambria"/>
          <w:b/>
          <w:sz w:val="22"/>
          <w:szCs w:val="22"/>
          <w:lang w:val="ru-RU"/>
        </w:rPr>
      </w:pPr>
      <w:r w:rsidRPr="00494E1E">
        <w:rPr>
          <w:rFonts w:ascii="Cambria" w:hAnsi="Cambria"/>
          <w:b/>
          <w:sz w:val="22"/>
          <w:szCs w:val="22"/>
          <w:lang w:val="ru-RU"/>
        </w:rPr>
        <w:t>23</w:t>
      </w:r>
      <w:r w:rsidR="00822DBE" w:rsidRPr="00494E1E">
        <w:rPr>
          <w:rFonts w:ascii="Cambria" w:hAnsi="Cambria"/>
          <w:b/>
          <w:sz w:val="22"/>
          <w:szCs w:val="22"/>
          <w:lang w:val="ru-RU"/>
        </w:rPr>
        <w:t xml:space="preserve"> </w:t>
      </w:r>
      <w:r w:rsidR="00822DBE">
        <w:rPr>
          <w:rFonts w:ascii="Cambria" w:hAnsi="Cambria"/>
          <w:b/>
          <w:sz w:val="22"/>
          <w:szCs w:val="22"/>
          <w:lang w:val="ru-RU"/>
        </w:rPr>
        <w:t>июня</w:t>
      </w:r>
      <w:r w:rsidR="00A07C44">
        <w:rPr>
          <w:rFonts w:ascii="Cambria" w:hAnsi="Cambria"/>
          <w:b/>
          <w:sz w:val="22"/>
          <w:szCs w:val="22"/>
          <w:lang w:val="ru-RU"/>
        </w:rPr>
        <w:t xml:space="preserve"> 2017 г.</w:t>
      </w:r>
      <w:r w:rsidR="00D95DC7" w:rsidRPr="00494E1E">
        <w:rPr>
          <w:rFonts w:ascii="Cambria" w:hAnsi="Cambria"/>
          <w:b/>
          <w:sz w:val="22"/>
          <w:szCs w:val="22"/>
          <w:lang w:val="ru-RU"/>
        </w:rPr>
        <w:t>,</w:t>
      </w:r>
      <w:r w:rsidR="00A07C44">
        <w:rPr>
          <w:rFonts w:ascii="Cambria" w:hAnsi="Cambria"/>
          <w:b/>
          <w:sz w:val="22"/>
          <w:szCs w:val="22"/>
          <w:lang w:val="ru-RU"/>
        </w:rPr>
        <w:t xml:space="preserve"> </w:t>
      </w:r>
      <w:r w:rsidR="005117AC" w:rsidRPr="00494E1E">
        <w:rPr>
          <w:rFonts w:ascii="Cambria" w:hAnsi="Cambria"/>
          <w:b/>
          <w:sz w:val="22"/>
          <w:szCs w:val="22"/>
          <w:lang w:val="ru-RU"/>
        </w:rPr>
        <w:t>10.00-12.30</w:t>
      </w:r>
    </w:p>
    <w:p w14:paraId="1659AC14" w14:textId="3FB9E596" w:rsidR="00C60418" w:rsidRPr="00494E1E" w:rsidRDefault="00822DBE" w:rsidP="00D95DC7">
      <w:pPr>
        <w:jc w:val="center"/>
        <w:rPr>
          <w:rFonts w:ascii="Cambria" w:hAnsi="Cambria"/>
          <w:b/>
          <w:sz w:val="22"/>
          <w:szCs w:val="22"/>
          <w:lang w:val="ru-RU"/>
        </w:rPr>
      </w:pPr>
      <w:r>
        <w:rPr>
          <w:rFonts w:ascii="Cambria" w:hAnsi="Cambria"/>
          <w:b/>
          <w:sz w:val="22"/>
          <w:szCs w:val="22"/>
          <w:lang w:val="ru-RU"/>
        </w:rPr>
        <w:t>Москва, Российская Федерация</w:t>
      </w:r>
    </w:p>
    <w:p w14:paraId="1693ED50" w14:textId="77777777" w:rsidR="00D95DC7" w:rsidRPr="00494E1E" w:rsidRDefault="00D95DC7" w:rsidP="00D95DC7">
      <w:pPr>
        <w:rPr>
          <w:rFonts w:ascii="Cambria" w:hAnsi="Cambria"/>
          <w:sz w:val="22"/>
          <w:szCs w:val="22"/>
          <w:lang w:val="ru-RU"/>
        </w:rPr>
      </w:pPr>
    </w:p>
    <w:p w14:paraId="4403D0F5" w14:textId="1DD7042F" w:rsidR="00D95DC7" w:rsidRPr="003E47BB" w:rsidRDefault="00494E1E" w:rsidP="00D95DC7">
      <w:pPr>
        <w:rPr>
          <w:rFonts w:ascii="Cambria" w:hAnsi="Cambria"/>
          <w:b/>
          <w:sz w:val="22"/>
          <w:szCs w:val="22"/>
          <w:lang w:val="ru-RU"/>
        </w:rPr>
      </w:pPr>
      <w:r w:rsidRPr="00494E1E">
        <w:rPr>
          <w:rFonts w:ascii="Cambria" w:hAnsi="Cambria"/>
          <w:b/>
          <w:sz w:val="22"/>
          <w:szCs w:val="22"/>
          <w:lang w:val="ru-RU"/>
        </w:rPr>
        <w:t>Общая</w:t>
      </w:r>
      <w:r w:rsidRPr="003E47BB">
        <w:rPr>
          <w:rFonts w:ascii="Cambria" w:hAnsi="Cambria"/>
          <w:b/>
          <w:sz w:val="22"/>
          <w:szCs w:val="22"/>
          <w:lang w:val="ru-RU"/>
        </w:rPr>
        <w:t xml:space="preserve"> </w:t>
      </w:r>
      <w:r w:rsidRPr="00494E1E">
        <w:rPr>
          <w:rFonts w:ascii="Cambria" w:hAnsi="Cambria"/>
          <w:b/>
          <w:sz w:val="22"/>
          <w:szCs w:val="22"/>
          <w:lang w:val="ru-RU"/>
        </w:rPr>
        <w:t>информация</w:t>
      </w:r>
      <w:r w:rsidRPr="003E47BB">
        <w:rPr>
          <w:rFonts w:ascii="Cambria" w:hAnsi="Cambria"/>
          <w:b/>
          <w:sz w:val="22"/>
          <w:szCs w:val="22"/>
          <w:lang w:val="ru-RU"/>
        </w:rPr>
        <w:t xml:space="preserve"> </w:t>
      </w:r>
    </w:p>
    <w:p w14:paraId="61741800" w14:textId="77777777" w:rsidR="00D95DC7" w:rsidRPr="003E47BB" w:rsidRDefault="00D95DC7" w:rsidP="00D95DC7">
      <w:pPr>
        <w:jc w:val="both"/>
        <w:rPr>
          <w:rFonts w:ascii="Cambria" w:hAnsi="Cambria"/>
          <w:b/>
          <w:sz w:val="22"/>
          <w:szCs w:val="22"/>
          <w:lang w:val="ru-RU"/>
        </w:rPr>
      </w:pPr>
    </w:p>
    <w:p w14:paraId="3DC99F67" w14:textId="4ABEC7DB" w:rsidR="00D95DC7" w:rsidRPr="007E1065" w:rsidRDefault="00494E1E" w:rsidP="00D95DC7">
      <w:pPr>
        <w:jc w:val="both"/>
        <w:rPr>
          <w:lang w:val="ru-RU"/>
        </w:rPr>
      </w:pPr>
      <w:r>
        <w:rPr>
          <w:rFonts w:ascii="Cambria" w:hAnsi="Cambria"/>
          <w:b/>
          <w:sz w:val="22"/>
          <w:szCs w:val="22"/>
          <w:lang w:val="ru-RU"/>
        </w:rPr>
        <w:t>Данный</w:t>
      </w:r>
      <w:r w:rsidRPr="00494E1E">
        <w:rPr>
          <w:rFonts w:ascii="Cambria" w:hAnsi="Cambria"/>
          <w:b/>
          <w:sz w:val="22"/>
          <w:szCs w:val="22"/>
          <w:lang w:val="ru-RU"/>
        </w:rPr>
        <w:t xml:space="preserve"> </w:t>
      </w:r>
      <w:r>
        <w:rPr>
          <w:rFonts w:ascii="Cambria" w:hAnsi="Cambria"/>
          <w:b/>
          <w:sz w:val="22"/>
          <w:szCs w:val="22"/>
          <w:lang w:val="ru-RU"/>
        </w:rPr>
        <w:t>семинар</w:t>
      </w:r>
      <w:r w:rsidRPr="00494E1E">
        <w:rPr>
          <w:rFonts w:ascii="Cambria" w:hAnsi="Cambria"/>
          <w:b/>
          <w:sz w:val="22"/>
          <w:szCs w:val="22"/>
          <w:lang w:val="ru-RU"/>
        </w:rPr>
        <w:t xml:space="preserve"> </w:t>
      </w:r>
      <w:r>
        <w:rPr>
          <w:rFonts w:ascii="Cambria" w:hAnsi="Cambria"/>
          <w:b/>
          <w:sz w:val="22"/>
          <w:szCs w:val="22"/>
          <w:lang w:val="ru-RU"/>
        </w:rPr>
        <w:t>является</w:t>
      </w:r>
      <w:r w:rsidRPr="00494E1E">
        <w:rPr>
          <w:rFonts w:ascii="Cambria" w:hAnsi="Cambria"/>
          <w:b/>
          <w:sz w:val="22"/>
          <w:szCs w:val="22"/>
          <w:lang w:val="ru-RU"/>
        </w:rPr>
        <w:t xml:space="preserve"> </w:t>
      </w:r>
      <w:r>
        <w:rPr>
          <w:rFonts w:ascii="Cambria" w:hAnsi="Cambria"/>
          <w:b/>
          <w:sz w:val="22"/>
          <w:szCs w:val="22"/>
          <w:lang w:val="ru-RU"/>
        </w:rPr>
        <w:t>частью</w:t>
      </w:r>
      <w:r w:rsidRPr="00494E1E">
        <w:rPr>
          <w:rFonts w:ascii="Cambria" w:hAnsi="Cambria"/>
          <w:b/>
          <w:sz w:val="22"/>
          <w:szCs w:val="22"/>
          <w:lang w:val="ru-RU"/>
        </w:rPr>
        <w:t xml:space="preserve"> </w:t>
      </w:r>
      <w:r>
        <w:rPr>
          <w:rFonts w:ascii="Cambria" w:hAnsi="Cambria"/>
          <w:b/>
          <w:sz w:val="22"/>
          <w:szCs w:val="22"/>
          <w:lang w:val="ru-RU"/>
        </w:rPr>
        <w:t>программы</w:t>
      </w:r>
      <w:r w:rsidRPr="00494E1E">
        <w:rPr>
          <w:rFonts w:ascii="Cambria" w:hAnsi="Cambria"/>
          <w:b/>
          <w:sz w:val="22"/>
          <w:szCs w:val="22"/>
          <w:lang w:val="ru-RU"/>
        </w:rPr>
        <w:t xml:space="preserve"> </w:t>
      </w:r>
      <w:r>
        <w:rPr>
          <w:rFonts w:ascii="Cambria" w:hAnsi="Cambria"/>
          <w:b/>
          <w:sz w:val="22"/>
          <w:szCs w:val="22"/>
          <w:lang w:val="ru-RU"/>
        </w:rPr>
        <w:t>деятельности</w:t>
      </w:r>
      <w:r w:rsidRPr="00494E1E">
        <w:rPr>
          <w:rFonts w:ascii="Cambria" w:hAnsi="Cambria"/>
          <w:b/>
          <w:sz w:val="22"/>
          <w:szCs w:val="22"/>
          <w:lang w:val="ru-RU"/>
        </w:rPr>
        <w:t xml:space="preserve"> </w:t>
      </w:r>
      <w:r>
        <w:rPr>
          <w:rFonts w:ascii="Cambria" w:hAnsi="Cambria"/>
          <w:b/>
          <w:sz w:val="22"/>
          <w:szCs w:val="22"/>
          <w:lang w:val="ru-RU"/>
        </w:rPr>
        <w:t>Рабочей</w:t>
      </w:r>
      <w:r w:rsidRPr="00494E1E">
        <w:rPr>
          <w:rFonts w:ascii="Cambria" w:hAnsi="Cambria"/>
          <w:b/>
          <w:sz w:val="22"/>
          <w:szCs w:val="22"/>
          <w:lang w:val="ru-RU"/>
        </w:rPr>
        <w:t xml:space="preserve"> </w:t>
      </w:r>
      <w:r>
        <w:rPr>
          <w:rFonts w:ascii="Cambria" w:hAnsi="Cambria"/>
          <w:b/>
          <w:sz w:val="22"/>
          <w:szCs w:val="22"/>
          <w:lang w:val="ru-RU"/>
        </w:rPr>
        <w:t>группы</w:t>
      </w:r>
      <w:r w:rsidRPr="00494E1E">
        <w:rPr>
          <w:rFonts w:ascii="Cambria" w:hAnsi="Cambria"/>
          <w:b/>
          <w:sz w:val="22"/>
          <w:szCs w:val="22"/>
          <w:lang w:val="ru-RU"/>
        </w:rPr>
        <w:t xml:space="preserve"> </w:t>
      </w:r>
      <w:r>
        <w:rPr>
          <w:rFonts w:ascii="Cambria" w:hAnsi="Cambria"/>
          <w:b/>
          <w:sz w:val="22"/>
          <w:szCs w:val="22"/>
          <w:lang w:val="ru-RU"/>
        </w:rPr>
        <w:t>по</w:t>
      </w:r>
      <w:r w:rsidRPr="00494E1E">
        <w:rPr>
          <w:rFonts w:ascii="Cambria" w:hAnsi="Cambria"/>
          <w:b/>
          <w:sz w:val="22"/>
          <w:szCs w:val="22"/>
          <w:lang w:val="ru-RU"/>
        </w:rPr>
        <w:t xml:space="preserve"> </w:t>
      </w:r>
      <w:r>
        <w:rPr>
          <w:rFonts w:ascii="Cambria" w:hAnsi="Cambria"/>
          <w:b/>
          <w:sz w:val="22"/>
          <w:szCs w:val="22"/>
          <w:lang w:val="ru-RU"/>
        </w:rPr>
        <w:t>бюджетной</w:t>
      </w:r>
      <w:r w:rsidRPr="00494E1E">
        <w:rPr>
          <w:rFonts w:ascii="Cambria" w:hAnsi="Cambria"/>
          <w:b/>
          <w:sz w:val="22"/>
          <w:szCs w:val="22"/>
          <w:lang w:val="ru-RU"/>
        </w:rPr>
        <w:t xml:space="preserve"> </w:t>
      </w:r>
      <w:r>
        <w:rPr>
          <w:rFonts w:ascii="Cambria" w:hAnsi="Cambria"/>
          <w:b/>
          <w:sz w:val="22"/>
          <w:szCs w:val="22"/>
          <w:lang w:val="ru-RU"/>
        </w:rPr>
        <w:t>грамотности</w:t>
      </w:r>
      <w:r w:rsidRPr="00494E1E">
        <w:rPr>
          <w:rFonts w:ascii="Cambria" w:hAnsi="Cambria"/>
          <w:b/>
          <w:sz w:val="22"/>
          <w:szCs w:val="22"/>
          <w:lang w:val="ru-RU"/>
        </w:rPr>
        <w:t xml:space="preserve"> </w:t>
      </w:r>
      <w:r>
        <w:rPr>
          <w:rFonts w:ascii="Cambria" w:hAnsi="Cambria"/>
          <w:b/>
          <w:sz w:val="22"/>
          <w:szCs w:val="22"/>
          <w:lang w:val="ru-RU"/>
        </w:rPr>
        <w:t>и</w:t>
      </w:r>
      <w:r w:rsidRPr="00494E1E">
        <w:rPr>
          <w:rFonts w:ascii="Cambria" w:hAnsi="Cambria"/>
          <w:b/>
          <w:sz w:val="22"/>
          <w:szCs w:val="22"/>
          <w:lang w:val="ru-RU"/>
        </w:rPr>
        <w:t xml:space="preserve"> </w:t>
      </w:r>
      <w:r>
        <w:rPr>
          <w:rFonts w:ascii="Cambria" w:hAnsi="Cambria"/>
          <w:b/>
          <w:sz w:val="22"/>
          <w:szCs w:val="22"/>
          <w:lang w:val="ru-RU"/>
        </w:rPr>
        <w:t>прозрачности</w:t>
      </w:r>
      <w:r w:rsidRPr="00494E1E">
        <w:rPr>
          <w:rFonts w:ascii="Cambria" w:hAnsi="Cambria"/>
          <w:b/>
          <w:sz w:val="22"/>
          <w:szCs w:val="22"/>
          <w:lang w:val="ru-RU"/>
        </w:rPr>
        <w:t xml:space="preserve"> </w:t>
      </w:r>
      <w:r>
        <w:rPr>
          <w:rFonts w:ascii="Cambria" w:hAnsi="Cambria"/>
          <w:b/>
          <w:sz w:val="22"/>
          <w:szCs w:val="22"/>
          <w:lang w:val="ru-RU"/>
        </w:rPr>
        <w:t>бюджет</w:t>
      </w:r>
      <w:r w:rsidR="00C620D2">
        <w:rPr>
          <w:rFonts w:ascii="Cambria" w:hAnsi="Cambria"/>
          <w:b/>
          <w:sz w:val="22"/>
          <w:szCs w:val="22"/>
          <w:lang w:val="ru-RU"/>
        </w:rPr>
        <w:t>а</w:t>
      </w:r>
      <w:r w:rsidRPr="00494E1E">
        <w:rPr>
          <w:rFonts w:ascii="Cambria" w:hAnsi="Cambria"/>
          <w:b/>
          <w:sz w:val="22"/>
          <w:szCs w:val="22"/>
          <w:lang w:val="ru-RU"/>
        </w:rPr>
        <w:t xml:space="preserve">, </w:t>
      </w:r>
      <w:r>
        <w:rPr>
          <w:rFonts w:ascii="Cambria" w:hAnsi="Cambria"/>
          <w:b/>
          <w:sz w:val="22"/>
          <w:szCs w:val="22"/>
          <w:lang w:val="ru-RU"/>
        </w:rPr>
        <w:t>которая</w:t>
      </w:r>
      <w:r w:rsidRPr="00494E1E">
        <w:rPr>
          <w:rFonts w:ascii="Cambria" w:hAnsi="Cambria"/>
          <w:b/>
          <w:sz w:val="22"/>
          <w:szCs w:val="22"/>
          <w:lang w:val="ru-RU"/>
        </w:rPr>
        <w:t xml:space="preserve"> </w:t>
      </w:r>
      <w:r>
        <w:rPr>
          <w:rFonts w:ascii="Cambria" w:hAnsi="Cambria"/>
          <w:b/>
          <w:sz w:val="22"/>
          <w:szCs w:val="22"/>
          <w:lang w:val="ru-RU"/>
        </w:rPr>
        <w:t>была</w:t>
      </w:r>
      <w:r w:rsidRPr="00494E1E">
        <w:rPr>
          <w:rFonts w:ascii="Cambria" w:hAnsi="Cambria"/>
          <w:b/>
          <w:sz w:val="22"/>
          <w:szCs w:val="22"/>
          <w:lang w:val="ru-RU"/>
        </w:rPr>
        <w:t xml:space="preserve"> </w:t>
      </w:r>
      <w:r>
        <w:rPr>
          <w:rFonts w:ascii="Cambria" w:hAnsi="Cambria"/>
          <w:b/>
          <w:sz w:val="22"/>
          <w:szCs w:val="22"/>
          <w:lang w:val="ru-RU"/>
        </w:rPr>
        <w:t>создана</w:t>
      </w:r>
      <w:r w:rsidRPr="00494E1E">
        <w:rPr>
          <w:rFonts w:ascii="Cambria" w:hAnsi="Cambria"/>
          <w:b/>
          <w:sz w:val="22"/>
          <w:szCs w:val="22"/>
          <w:lang w:val="ru-RU"/>
        </w:rPr>
        <w:t xml:space="preserve"> </w:t>
      </w:r>
      <w:r>
        <w:rPr>
          <w:rFonts w:ascii="Cambria" w:hAnsi="Cambria"/>
          <w:b/>
          <w:sz w:val="22"/>
          <w:szCs w:val="22"/>
          <w:lang w:val="ru-RU"/>
        </w:rPr>
        <w:t>Бюджетным сообществом (БС)</w:t>
      </w:r>
      <w:r w:rsidR="00D95DC7" w:rsidRPr="00494E1E">
        <w:rPr>
          <w:rFonts w:ascii="Cambria" w:hAnsi="Cambria"/>
          <w:b/>
          <w:sz w:val="22"/>
          <w:szCs w:val="22"/>
          <w:lang w:val="ru-RU"/>
        </w:rPr>
        <w:t xml:space="preserve"> </w:t>
      </w:r>
      <w:r w:rsidR="00D95DC7" w:rsidRPr="005B41B7">
        <w:rPr>
          <w:rFonts w:ascii="Cambria" w:hAnsi="Cambria"/>
          <w:b/>
          <w:sz w:val="22"/>
          <w:szCs w:val="22"/>
        </w:rPr>
        <w:t>PEMPAL</w:t>
      </w:r>
      <w:r w:rsidR="00D95DC7">
        <w:rPr>
          <w:rStyle w:val="FootnoteReference"/>
          <w:rFonts w:ascii="Cambria" w:hAnsi="Cambria"/>
          <w:b/>
          <w:sz w:val="22"/>
          <w:szCs w:val="22"/>
        </w:rPr>
        <w:footnoteReference w:id="1"/>
      </w:r>
      <w:r w:rsidR="00D95DC7" w:rsidRPr="00494E1E">
        <w:rPr>
          <w:rFonts w:ascii="Cambria" w:hAnsi="Cambria"/>
          <w:b/>
          <w:sz w:val="22"/>
          <w:szCs w:val="22"/>
          <w:lang w:val="ru-RU"/>
        </w:rPr>
        <w:t xml:space="preserve"> </w:t>
      </w:r>
      <w:r w:rsidRPr="00494E1E">
        <w:rPr>
          <w:rFonts w:ascii="Cambria" w:hAnsi="Cambria"/>
          <w:sz w:val="22"/>
          <w:szCs w:val="22"/>
          <w:lang w:val="ru-RU"/>
        </w:rPr>
        <w:t xml:space="preserve">в рамках Плана действий на 2015 финансовый год. </w:t>
      </w:r>
      <w:r w:rsidR="005D7F4F">
        <w:rPr>
          <w:rFonts w:ascii="Cambria" w:hAnsi="Cambria"/>
          <w:sz w:val="22"/>
          <w:szCs w:val="22"/>
          <w:lang w:val="ru-RU"/>
        </w:rPr>
        <w:t>Рабочую</w:t>
      </w:r>
      <w:r w:rsidR="005D7F4F" w:rsidRPr="005D7F4F">
        <w:rPr>
          <w:rFonts w:ascii="Cambria" w:hAnsi="Cambria"/>
          <w:sz w:val="22"/>
          <w:szCs w:val="22"/>
          <w:lang w:val="ru-RU"/>
        </w:rPr>
        <w:t xml:space="preserve"> </w:t>
      </w:r>
      <w:r w:rsidR="005D7F4F">
        <w:rPr>
          <w:rFonts w:ascii="Cambria" w:hAnsi="Cambria"/>
          <w:sz w:val="22"/>
          <w:szCs w:val="22"/>
          <w:lang w:val="ru-RU"/>
        </w:rPr>
        <w:t>группу</w:t>
      </w:r>
      <w:r w:rsidR="005D7F4F" w:rsidRPr="005D7F4F">
        <w:rPr>
          <w:rFonts w:ascii="Cambria" w:hAnsi="Cambria"/>
          <w:sz w:val="22"/>
          <w:szCs w:val="22"/>
          <w:lang w:val="ru-RU"/>
        </w:rPr>
        <w:t xml:space="preserve"> </w:t>
      </w:r>
      <w:r w:rsidR="005D7F4F">
        <w:rPr>
          <w:rFonts w:ascii="Cambria" w:hAnsi="Cambria"/>
          <w:sz w:val="22"/>
          <w:szCs w:val="22"/>
          <w:lang w:val="ru-RU"/>
        </w:rPr>
        <w:t>возглавляет</w:t>
      </w:r>
      <w:r w:rsidR="005D7F4F" w:rsidRPr="005D7F4F">
        <w:rPr>
          <w:rFonts w:ascii="Cambria" w:hAnsi="Cambria"/>
          <w:sz w:val="22"/>
          <w:szCs w:val="22"/>
          <w:lang w:val="ru-RU"/>
        </w:rPr>
        <w:t xml:space="preserve"> </w:t>
      </w:r>
      <w:r w:rsidR="005D7F4F">
        <w:rPr>
          <w:rFonts w:ascii="Cambria" w:hAnsi="Cambria"/>
          <w:sz w:val="22"/>
          <w:szCs w:val="22"/>
          <w:lang w:val="ru-RU"/>
        </w:rPr>
        <w:t>представитель</w:t>
      </w:r>
      <w:r w:rsidR="005D7F4F" w:rsidRPr="005D7F4F">
        <w:rPr>
          <w:rFonts w:ascii="Cambria" w:hAnsi="Cambria"/>
          <w:sz w:val="22"/>
          <w:szCs w:val="22"/>
          <w:lang w:val="ru-RU"/>
        </w:rPr>
        <w:t xml:space="preserve"> </w:t>
      </w:r>
      <w:r w:rsidR="005D7F4F">
        <w:rPr>
          <w:rFonts w:ascii="Cambria" w:hAnsi="Cambria"/>
          <w:sz w:val="22"/>
          <w:szCs w:val="22"/>
          <w:lang w:val="ru-RU"/>
        </w:rPr>
        <w:t>М</w:t>
      </w:r>
      <w:r w:rsidR="007E1065">
        <w:rPr>
          <w:rFonts w:ascii="Cambria" w:hAnsi="Cambria"/>
          <w:sz w:val="22"/>
          <w:szCs w:val="22"/>
          <w:lang w:val="ru-RU"/>
        </w:rPr>
        <w:t>и</w:t>
      </w:r>
      <w:r w:rsidR="005D7F4F">
        <w:rPr>
          <w:rFonts w:ascii="Cambria" w:hAnsi="Cambria"/>
          <w:sz w:val="22"/>
          <w:szCs w:val="22"/>
          <w:lang w:val="ru-RU"/>
        </w:rPr>
        <w:t>нфина</w:t>
      </w:r>
      <w:r w:rsidR="005D7F4F" w:rsidRPr="005D7F4F">
        <w:rPr>
          <w:rFonts w:ascii="Cambria" w:hAnsi="Cambria"/>
          <w:sz w:val="22"/>
          <w:szCs w:val="22"/>
          <w:lang w:val="ru-RU"/>
        </w:rPr>
        <w:t xml:space="preserve"> </w:t>
      </w:r>
      <w:r w:rsidR="005D7F4F">
        <w:rPr>
          <w:rFonts w:ascii="Cambria" w:hAnsi="Cambria"/>
          <w:sz w:val="22"/>
          <w:szCs w:val="22"/>
          <w:lang w:val="ru-RU"/>
        </w:rPr>
        <w:t>РФ</w:t>
      </w:r>
      <w:r w:rsidR="005D7F4F" w:rsidRPr="005D7F4F">
        <w:rPr>
          <w:rFonts w:ascii="Cambria" w:hAnsi="Cambria"/>
          <w:sz w:val="22"/>
          <w:szCs w:val="22"/>
          <w:lang w:val="ru-RU"/>
        </w:rPr>
        <w:t>.</w:t>
      </w:r>
      <w:r w:rsidR="005D7F4F">
        <w:rPr>
          <w:rFonts w:ascii="Cambria" w:hAnsi="Cambria"/>
          <w:sz w:val="22"/>
          <w:szCs w:val="22"/>
          <w:lang w:val="ru-RU"/>
        </w:rPr>
        <w:t xml:space="preserve"> Поддержку</w:t>
      </w:r>
      <w:r w:rsidR="005D7F4F" w:rsidRPr="005D7F4F">
        <w:rPr>
          <w:rFonts w:ascii="Cambria" w:hAnsi="Cambria"/>
          <w:sz w:val="22"/>
          <w:szCs w:val="22"/>
          <w:lang w:val="ru-RU"/>
        </w:rPr>
        <w:t xml:space="preserve"> её деятельности оказывают члены ресурсной команды Всемирного банка.</w:t>
      </w:r>
      <w:r w:rsidR="005D7F4F">
        <w:rPr>
          <w:rFonts w:ascii="Cambria" w:hAnsi="Cambria"/>
          <w:sz w:val="22"/>
          <w:szCs w:val="22"/>
          <w:lang w:val="ru-RU"/>
        </w:rPr>
        <w:t xml:space="preserve"> Цель</w:t>
      </w:r>
      <w:r w:rsidR="005D7F4F" w:rsidRPr="007E1065">
        <w:rPr>
          <w:rFonts w:ascii="Cambria" w:hAnsi="Cambria"/>
          <w:sz w:val="22"/>
          <w:szCs w:val="22"/>
          <w:lang w:val="ru-RU"/>
        </w:rPr>
        <w:t xml:space="preserve"> </w:t>
      </w:r>
      <w:r w:rsidR="005D7F4F">
        <w:rPr>
          <w:rFonts w:ascii="Cambria" w:hAnsi="Cambria"/>
          <w:sz w:val="22"/>
          <w:szCs w:val="22"/>
          <w:lang w:val="ru-RU"/>
        </w:rPr>
        <w:t>Рабочей</w:t>
      </w:r>
      <w:r w:rsidR="005D7F4F" w:rsidRPr="007E1065">
        <w:rPr>
          <w:rFonts w:ascii="Cambria" w:hAnsi="Cambria"/>
          <w:sz w:val="22"/>
          <w:szCs w:val="22"/>
          <w:lang w:val="ru-RU"/>
        </w:rPr>
        <w:t xml:space="preserve"> </w:t>
      </w:r>
      <w:r w:rsidR="005D7F4F">
        <w:rPr>
          <w:rFonts w:ascii="Cambria" w:hAnsi="Cambria"/>
          <w:sz w:val="22"/>
          <w:szCs w:val="22"/>
          <w:lang w:val="ru-RU"/>
        </w:rPr>
        <w:t>группы</w:t>
      </w:r>
      <w:r w:rsidR="005D7F4F" w:rsidRPr="007E1065">
        <w:rPr>
          <w:rFonts w:ascii="Cambria" w:hAnsi="Cambria"/>
          <w:sz w:val="22"/>
          <w:szCs w:val="22"/>
          <w:lang w:val="ru-RU"/>
        </w:rPr>
        <w:t xml:space="preserve"> -  </w:t>
      </w:r>
      <w:r w:rsidR="007E1065">
        <w:rPr>
          <w:rFonts w:ascii="Cambria" w:hAnsi="Cambria"/>
          <w:sz w:val="22"/>
          <w:szCs w:val="22"/>
          <w:lang w:val="ru-RU"/>
        </w:rPr>
        <w:t>изучать</w:t>
      </w:r>
      <w:r w:rsidR="007E1065" w:rsidRPr="007E1065">
        <w:rPr>
          <w:rFonts w:ascii="Cambria" w:hAnsi="Cambria"/>
          <w:sz w:val="22"/>
          <w:szCs w:val="22"/>
          <w:lang w:val="ru-RU"/>
        </w:rPr>
        <w:t xml:space="preserve"> </w:t>
      </w:r>
      <w:r w:rsidR="007E1065">
        <w:rPr>
          <w:rFonts w:ascii="Cambria" w:hAnsi="Cambria"/>
          <w:sz w:val="22"/>
          <w:szCs w:val="22"/>
          <w:lang w:val="ru-RU"/>
        </w:rPr>
        <w:t>международный</w:t>
      </w:r>
      <w:r w:rsidR="007E1065" w:rsidRPr="007E1065">
        <w:rPr>
          <w:rFonts w:ascii="Cambria" w:hAnsi="Cambria"/>
          <w:sz w:val="22"/>
          <w:szCs w:val="22"/>
          <w:lang w:val="ru-RU"/>
        </w:rPr>
        <w:t xml:space="preserve"> </w:t>
      </w:r>
      <w:r w:rsidR="007E1065">
        <w:rPr>
          <w:rFonts w:ascii="Cambria" w:hAnsi="Cambria"/>
          <w:sz w:val="22"/>
          <w:szCs w:val="22"/>
          <w:lang w:val="ru-RU"/>
        </w:rPr>
        <w:t>опыт</w:t>
      </w:r>
      <w:r w:rsidR="007E1065" w:rsidRPr="007E1065">
        <w:rPr>
          <w:rFonts w:ascii="Cambria" w:hAnsi="Cambria"/>
          <w:sz w:val="22"/>
          <w:szCs w:val="22"/>
          <w:lang w:val="ru-RU"/>
        </w:rPr>
        <w:t xml:space="preserve"> </w:t>
      </w:r>
      <w:r w:rsidR="007E1065">
        <w:rPr>
          <w:rFonts w:ascii="Cambria" w:hAnsi="Cambria"/>
          <w:sz w:val="22"/>
          <w:szCs w:val="22"/>
          <w:lang w:val="ru-RU"/>
        </w:rPr>
        <w:t>в</w:t>
      </w:r>
      <w:r w:rsidR="007E1065" w:rsidRPr="007E1065">
        <w:rPr>
          <w:rFonts w:ascii="Cambria" w:hAnsi="Cambria"/>
          <w:sz w:val="22"/>
          <w:szCs w:val="22"/>
          <w:lang w:val="ru-RU"/>
        </w:rPr>
        <w:t xml:space="preserve"> </w:t>
      </w:r>
      <w:r w:rsidR="007E1065">
        <w:rPr>
          <w:rFonts w:ascii="Cambria" w:hAnsi="Cambria"/>
          <w:sz w:val="22"/>
          <w:szCs w:val="22"/>
          <w:lang w:val="ru-RU"/>
        </w:rPr>
        <w:t>части</w:t>
      </w:r>
      <w:r w:rsidR="007E1065" w:rsidRPr="007E1065">
        <w:rPr>
          <w:rFonts w:ascii="Cambria" w:hAnsi="Cambria"/>
          <w:sz w:val="22"/>
          <w:szCs w:val="22"/>
          <w:lang w:val="ru-RU"/>
        </w:rPr>
        <w:t xml:space="preserve"> </w:t>
      </w:r>
      <w:r w:rsidR="007E1065">
        <w:rPr>
          <w:rFonts w:ascii="Cambria" w:hAnsi="Cambria"/>
          <w:sz w:val="22"/>
          <w:szCs w:val="22"/>
          <w:lang w:val="ru-RU"/>
        </w:rPr>
        <w:t>подходов,</w:t>
      </w:r>
      <w:r w:rsidR="007E1065" w:rsidRPr="007E1065">
        <w:rPr>
          <w:rFonts w:ascii="Cambria" w:hAnsi="Cambria"/>
          <w:sz w:val="22"/>
          <w:szCs w:val="22"/>
          <w:lang w:val="ru-RU"/>
        </w:rPr>
        <w:t xml:space="preserve"> </w:t>
      </w:r>
      <w:r w:rsidR="007E1065">
        <w:rPr>
          <w:rFonts w:ascii="Cambria" w:hAnsi="Cambria"/>
          <w:sz w:val="22"/>
          <w:szCs w:val="22"/>
          <w:lang w:val="ru-RU"/>
        </w:rPr>
        <w:t>направленных</w:t>
      </w:r>
      <w:r w:rsidR="007E1065" w:rsidRPr="007E1065">
        <w:rPr>
          <w:rFonts w:ascii="Cambria" w:hAnsi="Cambria"/>
          <w:sz w:val="22"/>
          <w:szCs w:val="22"/>
          <w:lang w:val="ru-RU"/>
        </w:rPr>
        <w:t xml:space="preserve"> </w:t>
      </w:r>
      <w:r w:rsidR="007E1065">
        <w:rPr>
          <w:rFonts w:ascii="Cambria" w:hAnsi="Cambria"/>
          <w:sz w:val="22"/>
          <w:szCs w:val="22"/>
          <w:lang w:val="ru-RU"/>
        </w:rPr>
        <w:t>на</w:t>
      </w:r>
      <w:r w:rsidR="007E1065" w:rsidRPr="007E1065">
        <w:rPr>
          <w:rFonts w:ascii="Cambria" w:hAnsi="Cambria"/>
          <w:sz w:val="22"/>
          <w:szCs w:val="22"/>
          <w:lang w:val="ru-RU"/>
        </w:rPr>
        <w:t xml:space="preserve"> </w:t>
      </w:r>
      <w:r w:rsidR="007E1065">
        <w:rPr>
          <w:rFonts w:ascii="Cambria" w:hAnsi="Cambria"/>
          <w:sz w:val="22"/>
          <w:szCs w:val="22"/>
          <w:lang w:val="ru-RU"/>
        </w:rPr>
        <w:t>повышение</w:t>
      </w:r>
      <w:r w:rsidR="007E1065" w:rsidRPr="007E1065">
        <w:rPr>
          <w:rFonts w:ascii="Cambria" w:hAnsi="Cambria"/>
          <w:sz w:val="22"/>
          <w:szCs w:val="22"/>
          <w:lang w:val="ru-RU"/>
        </w:rPr>
        <w:t xml:space="preserve"> </w:t>
      </w:r>
      <w:r w:rsidR="007E1065">
        <w:rPr>
          <w:rFonts w:ascii="Cambria" w:hAnsi="Cambria"/>
          <w:sz w:val="22"/>
          <w:szCs w:val="22"/>
          <w:lang w:val="ru-RU"/>
        </w:rPr>
        <w:t>уровня</w:t>
      </w:r>
      <w:r w:rsidR="007E1065" w:rsidRPr="007E1065">
        <w:rPr>
          <w:rFonts w:ascii="Cambria" w:hAnsi="Cambria"/>
          <w:sz w:val="22"/>
          <w:szCs w:val="22"/>
          <w:lang w:val="ru-RU"/>
        </w:rPr>
        <w:t xml:space="preserve"> </w:t>
      </w:r>
      <w:r w:rsidR="007E1065">
        <w:rPr>
          <w:rFonts w:ascii="Cambria" w:hAnsi="Cambria"/>
          <w:sz w:val="22"/>
          <w:szCs w:val="22"/>
          <w:lang w:val="ru-RU"/>
        </w:rPr>
        <w:t>бюджетной</w:t>
      </w:r>
      <w:r w:rsidR="007E1065" w:rsidRPr="007E1065">
        <w:rPr>
          <w:rFonts w:ascii="Cambria" w:hAnsi="Cambria"/>
          <w:sz w:val="22"/>
          <w:szCs w:val="22"/>
          <w:lang w:val="ru-RU"/>
        </w:rPr>
        <w:t xml:space="preserve"> </w:t>
      </w:r>
      <w:r w:rsidR="007E1065">
        <w:rPr>
          <w:rFonts w:ascii="Cambria" w:hAnsi="Cambria"/>
          <w:sz w:val="22"/>
          <w:szCs w:val="22"/>
          <w:lang w:val="ru-RU"/>
        </w:rPr>
        <w:t>грамотности</w:t>
      </w:r>
      <w:r w:rsidR="007E1065" w:rsidRPr="007E1065">
        <w:rPr>
          <w:rFonts w:ascii="Cambria" w:hAnsi="Cambria"/>
          <w:sz w:val="22"/>
          <w:szCs w:val="22"/>
          <w:lang w:val="ru-RU"/>
        </w:rPr>
        <w:t xml:space="preserve"> </w:t>
      </w:r>
      <w:r w:rsidR="007E1065">
        <w:rPr>
          <w:rFonts w:ascii="Cambria" w:hAnsi="Cambria"/>
          <w:sz w:val="22"/>
          <w:szCs w:val="22"/>
          <w:lang w:val="ru-RU"/>
        </w:rPr>
        <w:t>населения, степени открытости и доступности бюджетной информации</w:t>
      </w:r>
      <w:r w:rsidR="00D95DC7" w:rsidRPr="007E1065">
        <w:rPr>
          <w:rFonts w:ascii="Cambria" w:hAnsi="Cambria" w:cs="Calibri"/>
          <w:color w:val="000000"/>
          <w:sz w:val="22"/>
          <w:szCs w:val="22"/>
          <w:lang w:val="ru-RU"/>
        </w:rPr>
        <w:t>.</w:t>
      </w:r>
      <w:r w:rsidR="00D95DC7">
        <w:rPr>
          <w:rStyle w:val="FootnoteReference"/>
        </w:rPr>
        <w:footnoteReference w:id="2"/>
      </w:r>
    </w:p>
    <w:p w14:paraId="7AF4FF5E" w14:textId="77777777" w:rsidR="00D95DC7" w:rsidRPr="007E1065" w:rsidRDefault="00D95DC7" w:rsidP="00D95DC7">
      <w:pPr>
        <w:rPr>
          <w:lang w:val="ru-RU"/>
        </w:rPr>
      </w:pPr>
    </w:p>
    <w:p w14:paraId="5911F237" w14:textId="51739192" w:rsidR="00376625" w:rsidRPr="001B05CE" w:rsidRDefault="002310A9" w:rsidP="00171B45">
      <w:pPr>
        <w:widowControl w:val="0"/>
        <w:autoSpaceDE w:val="0"/>
        <w:autoSpaceDN w:val="0"/>
        <w:adjustRightInd w:val="0"/>
        <w:spacing w:after="240"/>
        <w:jc w:val="both"/>
        <w:rPr>
          <w:rFonts w:ascii="Cambria" w:hAnsi="Cambria"/>
          <w:b/>
          <w:sz w:val="22"/>
          <w:szCs w:val="22"/>
          <w:lang w:val="ru-RU"/>
        </w:rPr>
      </w:pPr>
      <w:r>
        <w:rPr>
          <w:rFonts w:ascii="Cambria" w:hAnsi="Cambria"/>
          <w:b/>
          <w:sz w:val="22"/>
          <w:szCs w:val="22"/>
          <w:lang w:val="ru-RU"/>
        </w:rPr>
        <w:t>Основной</w:t>
      </w:r>
      <w:r w:rsidRPr="002E7EE1">
        <w:rPr>
          <w:rFonts w:ascii="Cambria" w:hAnsi="Cambria"/>
          <w:b/>
          <w:sz w:val="22"/>
          <w:szCs w:val="22"/>
          <w:lang w:val="ru-RU"/>
        </w:rPr>
        <w:t xml:space="preserve"> </w:t>
      </w:r>
      <w:r>
        <w:rPr>
          <w:rFonts w:ascii="Cambria" w:hAnsi="Cambria"/>
          <w:b/>
          <w:sz w:val="22"/>
          <w:szCs w:val="22"/>
          <w:lang w:val="ru-RU"/>
        </w:rPr>
        <w:t>целью</w:t>
      </w:r>
      <w:r w:rsidRPr="002E7EE1">
        <w:rPr>
          <w:rFonts w:ascii="Cambria" w:hAnsi="Cambria"/>
          <w:b/>
          <w:sz w:val="22"/>
          <w:szCs w:val="22"/>
          <w:lang w:val="ru-RU"/>
        </w:rPr>
        <w:t xml:space="preserve"> </w:t>
      </w:r>
      <w:r>
        <w:rPr>
          <w:rFonts w:ascii="Cambria" w:hAnsi="Cambria"/>
          <w:b/>
          <w:sz w:val="22"/>
          <w:szCs w:val="22"/>
          <w:lang w:val="ru-RU"/>
        </w:rPr>
        <w:t>семинара</w:t>
      </w:r>
      <w:r w:rsidRPr="002E7EE1">
        <w:rPr>
          <w:rFonts w:ascii="Cambria" w:hAnsi="Cambria"/>
          <w:b/>
          <w:sz w:val="22"/>
          <w:szCs w:val="22"/>
          <w:lang w:val="ru-RU"/>
        </w:rPr>
        <w:t xml:space="preserve"> </w:t>
      </w:r>
      <w:r>
        <w:rPr>
          <w:rFonts w:ascii="Cambria" w:hAnsi="Cambria"/>
          <w:b/>
          <w:sz w:val="22"/>
          <w:szCs w:val="22"/>
          <w:lang w:val="ru-RU"/>
        </w:rPr>
        <w:t>является</w:t>
      </w:r>
      <w:r w:rsidRPr="002E7EE1">
        <w:rPr>
          <w:rFonts w:ascii="Cambria" w:hAnsi="Cambria"/>
          <w:b/>
          <w:sz w:val="22"/>
          <w:szCs w:val="22"/>
          <w:lang w:val="ru-RU"/>
        </w:rPr>
        <w:t xml:space="preserve"> </w:t>
      </w:r>
      <w:r w:rsidR="00A07C44">
        <w:rPr>
          <w:rFonts w:ascii="Cambria" w:hAnsi="Cambria"/>
          <w:b/>
          <w:sz w:val="22"/>
          <w:szCs w:val="22"/>
          <w:lang w:val="ru-RU"/>
        </w:rPr>
        <w:t>представление</w:t>
      </w:r>
      <w:r w:rsidR="00A07C44" w:rsidRPr="002E7EE1">
        <w:rPr>
          <w:rFonts w:ascii="Cambria" w:hAnsi="Cambria"/>
          <w:b/>
          <w:sz w:val="22"/>
          <w:szCs w:val="22"/>
          <w:lang w:val="ru-RU"/>
        </w:rPr>
        <w:t xml:space="preserve"> </w:t>
      </w:r>
      <w:r>
        <w:rPr>
          <w:rFonts w:ascii="Cambria" w:hAnsi="Cambria"/>
          <w:b/>
          <w:sz w:val="22"/>
          <w:szCs w:val="22"/>
          <w:lang w:val="ru-RU"/>
        </w:rPr>
        <w:t>ОЭСР</w:t>
      </w:r>
      <w:r w:rsidRPr="002E7EE1">
        <w:rPr>
          <w:rFonts w:ascii="Cambria" w:hAnsi="Cambria"/>
          <w:b/>
          <w:sz w:val="22"/>
          <w:szCs w:val="22"/>
          <w:lang w:val="ru-RU"/>
        </w:rPr>
        <w:t xml:space="preserve"> </w:t>
      </w:r>
      <w:r w:rsidR="00A07C44">
        <w:rPr>
          <w:rFonts w:ascii="Cambria" w:hAnsi="Cambria"/>
          <w:b/>
          <w:sz w:val="22"/>
          <w:szCs w:val="22"/>
          <w:lang w:val="ru-RU"/>
        </w:rPr>
        <w:t>своего</w:t>
      </w:r>
      <w:r w:rsidR="00A07C44" w:rsidRPr="002E7EE1">
        <w:rPr>
          <w:rFonts w:ascii="Cambria" w:hAnsi="Cambria"/>
          <w:b/>
          <w:sz w:val="22"/>
          <w:szCs w:val="22"/>
          <w:lang w:val="ru-RU"/>
        </w:rPr>
        <w:t xml:space="preserve"> </w:t>
      </w:r>
      <w:r w:rsidR="00A07C44">
        <w:rPr>
          <w:rFonts w:ascii="Cambria" w:hAnsi="Cambria"/>
          <w:b/>
          <w:sz w:val="22"/>
          <w:szCs w:val="22"/>
          <w:lang w:val="ru-RU"/>
        </w:rPr>
        <w:t>нового</w:t>
      </w:r>
      <w:r w:rsidR="00A07C44" w:rsidRPr="002E7EE1">
        <w:rPr>
          <w:rFonts w:ascii="Cambria" w:hAnsi="Cambria"/>
          <w:b/>
          <w:sz w:val="22"/>
          <w:szCs w:val="22"/>
          <w:lang w:val="ru-RU"/>
        </w:rPr>
        <w:t xml:space="preserve"> </w:t>
      </w:r>
      <w:r w:rsidR="00A07C44">
        <w:rPr>
          <w:rFonts w:ascii="Cambria" w:hAnsi="Cambria"/>
          <w:b/>
          <w:sz w:val="22"/>
          <w:szCs w:val="22"/>
          <w:lang w:val="ru-RU"/>
        </w:rPr>
        <w:t>инструментария</w:t>
      </w:r>
      <w:r w:rsidR="00A07C44" w:rsidRPr="002E7EE1">
        <w:rPr>
          <w:rFonts w:ascii="Cambria" w:hAnsi="Cambria"/>
          <w:b/>
          <w:sz w:val="22"/>
          <w:szCs w:val="22"/>
          <w:lang w:val="ru-RU"/>
        </w:rPr>
        <w:t xml:space="preserve"> </w:t>
      </w:r>
      <w:r w:rsidR="00A07C44">
        <w:rPr>
          <w:rFonts w:ascii="Cambria" w:hAnsi="Cambria"/>
          <w:b/>
          <w:sz w:val="22"/>
          <w:szCs w:val="22"/>
          <w:lang w:val="ru-RU"/>
        </w:rPr>
        <w:t>для</w:t>
      </w:r>
      <w:r w:rsidR="00A07C44" w:rsidRPr="002E7EE1">
        <w:rPr>
          <w:rFonts w:ascii="Cambria" w:hAnsi="Cambria"/>
          <w:b/>
          <w:sz w:val="22"/>
          <w:szCs w:val="22"/>
          <w:lang w:val="ru-RU"/>
        </w:rPr>
        <w:t xml:space="preserve"> </w:t>
      </w:r>
      <w:r w:rsidR="00A07C44">
        <w:rPr>
          <w:rFonts w:ascii="Cambria" w:hAnsi="Cambria"/>
          <w:b/>
          <w:sz w:val="22"/>
          <w:szCs w:val="22"/>
          <w:lang w:val="ru-RU"/>
        </w:rPr>
        <w:t>оценки</w:t>
      </w:r>
      <w:r w:rsidR="00A07C44" w:rsidRPr="002E7EE1">
        <w:rPr>
          <w:rFonts w:ascii="Cambria" w:hAnsi="Cambria"/>
          <w:b/>
          <w:sz w:val="22"/>
          <w:szCs w:val="22"/>
          <w:lang w:val="ru-RU"/>
        </w:rPr>
        <w:t xml:space="preserve"> </w:t>
      </w:r>
      <w:r w:rsidR="00C620D2">
        <w:rPr>
          <w:rFonts w:ascii="Cambria" w:hAnsi="Cambria"/>
          <w:b/>
          <w:sz w:val="22"/>
          <w:szCs w:val="22"/>
          <w:lang w:val="ru-RU"/>
        </w:rPr>
        <w:t>степени</w:t>
      </w:r>
      <w:r w:rsidR="00A07C44" w:rsidRPr="002E7EE1">
        <w:rPr>
          <w:rFonts w:ascii="Cambria" w:hAnsi="Cambria"/>
          <w:b/>
          <w:sz w:val="22"/>
          <w:szCs w:val="22"/>
          <w:lang w:val="ru-RU"/>
        </w:rPr>
        <w:t xml:space="preserve"> </w:t>
      </w:r>
      <w:r w:rsidR="00A07C44">
        <w:rPr>
          <w:rFonts w:ascii="Cambria" w:hAnsi="Cambria"/>
          <w:b/>
          <w:sz w:val="22"/>
          <w:szCs w:val="22"/>
          <w:lang w:val="ru-RU"/>
        </w:rPr>
        <w:t>прозрачности</w:t>
      </w:r>
      <w:r w:rsidR="00A07C44" w:rsidRPr="002E7EE1">
        <w:rPr>
          <w:rFonts w:ascii="Cambria" w:hAnsi="Cambria"/>
          <w:b/>
          <w:sz w:val="22"/>
          <w:szCs w:val="22"/>
          <w:lang w:val="ru-RU"/>
        </w:rPr>
        <w:t xml:space="preserve"> </w:t>
      </w:r>
      <w:r w:rsidR="00A07C44">
        <w:rPr>
          <w:rFonts w:ascii="Cambria" w:hAnsi="Cambria"/>
          <w:b/>
          <w:sz w:val="22"/>
          <w:szCs w:val="22"/>
          <w:lang w:val="ru-RU"/>
        </w:rPr>
        <w:t>бюджета</w:t>
      </w:r>
      <w:r w:rsidR="006C5F54" w:rsidRPr="002E7EE1">
        <w:rPr>
          <w:rFonts w:ascii="Cambria" w:hAnsi="Cambria"/>
          <w:b/>
          <w:sz w:val="22"/>
          <w:szCs w:val="22"/>
          <w:lang w:val="ru-RU"/>
        </w:rPr>
        <w:t xml:space="preserve">. </w:t>
      </w:r>
      <w:r w:rsidR="002E7EE1">
        <w:rPr>
          <w:rFonts w:ascii="Cambria" w:hAnsi="Cambria"/>
          <w:sz w:val="22"/>
          <w:szCs w:val="22"/>
          <w:lang w:val="ru-RU"/>
        </w:rPr>
        <w:t>Кроме</w:t>
      </w:r>
      <w:r w:rsidR="002E7EE1" w:rsidRPr="002E7EE1">
        <w:rPr>
          <w:rFonts w:ascii="Cambria" w:hAnsi="Cambria"/>
          <w:sz w:val="22"/>
          <w:szCs w:val="22"/>
          <w:lang w:val="ru-RU"/>
        </w:rPr>
        <w:t xml:space="preserve"> </w:t>
      </w:r>
      <w:r w:rsidR="002E7EE1">
        <w:rPr>
          <w:rFonts w:ascii="Cambria" w:hAnsi="Cambria"/>
          <w:sz w:val="22"/>
          <w:szCs w:val="22"/>
          <w:lang w:val="ru-RU"/>
        </w:rPr>
        <w:t>того</w:t>
      </w:r>
      <w:r w:rsidR="002E7EE1" w:rsidRPr="002E7EE1">
        <w:rPr>
          <w:rFonts w:ascii="Cambria" w:hAnsi="Cambria"/>
          <w:sz w:val="22"/>
          <w:szCs w:val="22"/>
          <w:lang w:val="ru-RU"/>
        </w:rPr>
        <w:t xml:space="preserve">, </w:t>
      </w:r>
      <w:r w:rsidR="002E7EE1">
        <w:rPr>
          <w:rFonts w:ascii="Cambria" w:hAnsi="Cambria"/>
          <w:sz w:val="22"/>
          <w:szCs w:val="22"/>
          <w:lang w:val="ru-RU"/>
        </w:rPr>
        <w:t>Международным</w:t>
      </w:r>
      <w:r w:rsidR="002E7EE1" w:rsidRPr="002E7EE1">
        <w:rPr>
          <w:rFonts w:ascii="Cambria" w:hAnsi="Cambria"/>
          <w:sz w:val="22"/>
          <w:szCs w:val="22"/>
          <w:lang w:val="ru-RU"/>
        </w:rPr>
        <w:t xml:space="preserve"> </w:t>
      </w:r>
      <w:r w:rsidR="002E7EE1">
        <w:rPr>
          <w:rFonts w:ascii="Cambria" w:hAnsi="Cambria"/>
          <w:sz w:val="22"/>
          <w:szCs w:val="22"/>
          <w:lang w:val="ru-RU"/>
        </w:rPr>
        <w:t>бюджетным</w:t>
      </w:r>
      <w:r w:rsidR="002E7EE1" w:rsidRPr="002E7EE1">
        <w:rPr>
          <w:rFonts w:ascii="Cambria" w:hAnsi="Cambria"/>
          <w:sz w:val="22"/>
          <w:szCs w:val="22"/>
          <w:lang w:val="ru-RU"/>
        </w:rPr>
        <w:t xml:space="preserve"> </w:t>
      </w:r>
      <w:r w:rsidR="002E7EE1">
        <w:rPr>
          <w:rFonts w:ascii="Cambria" w:hAnsi="Cambria"/>
          <w:sz w:val="22"/>
          <w:szCs w:val="22"/>
          <w:lang w:val="ru-RU"/>
        </w:rPr>
        <w:t>партнёрством</w:t>
      </w:r>
      <w:r w:rsidR="002E7EE1" w:rsidRPr="002E7EE1">
        <w:rPr>
          <w:rFonts w:ascii="Cambria" w:hAnsi="Cambria"/>
          <w:sz w:val="22"/>
          <w:szCs w:val="22"/>
          <w:lang w:val="ru-RU"/>
        </w:rPr>
        <w:t xml:space="preserve"> (</w:t>
      </w:r>
      <w:r w:rsidR="002E7EE1">
        <w:rPr>
          <w:rFonts w:ascii="Cambria" w:hAnsi="Cambria"/>
          <w:sz w:val="22"/>
          <w:szCs w:val="22"/>
        </w:rPr>
        <w:t>IBP</w:t>
      </w:r>
      <w:r w:rsidR="002E7EE1" w:rsidRPr="002E7EE1">
        <w:rPr>
          <w:rFonts w:ascii="Cambria" w:hAnsi="Cambria"/>
          <w:sz w:val="22"/>
          <w:szCs w:val="22"/>
          <w:lang w:val="ru-RU"/>
        </w:rPr>
        <w:t>)</w:t>
      </w:r>
      <w:r w:rsidR="002E7EE1">
        <w:rPr>
          <w:rFonts w:ascii="Cambria" w:hAnsi="Cambria"/>
          <w:sz w:val="22"/>
          <w:szCs w:val="22"/>
          <w:lang w:val="ru-RU"/>
        </w:rPr>
        <w:t xml:space="preserve"> будет</w:t>
      </w:r>
      <w:r w:rsidR="002E7EE1" w:rsidRPr="002E7EE1">
        <w:rPr>
          <w:rFonts w:ascii="Cambria" w:hAnsi="Cambria"/>
          <w:sz w:val="22"/>
          <w:szCs w:val="22"/>
          <w:lang w:val="ru-RU"/>
        </w:rPr>
        <w:t xml:space="preserve"> </w:t>
      </w:r>
      <w:r w:rsidR="002E7EE1">
        <w:rPr>
          <w:rFonts w:ascii="Cambria" w:hAnsi="Cambria"/>
          <w:sz w:val="22"/>
          <w:szCs w:val="22"/>
          <w:lang w:val="ru-RU"/>
        </w:rPr>
        <w:t>представлен</w:t>
      </w:r>
      <w:r w:rsidR="002E7EE1" w:rsidRPr="002E7EE1">
        <w:rPr>
          <w:rFonts w:ascii="Cambria" w:hAnsi="Cambria"/>
          <w:sz w:val="22"/>
          <w:szCs w:val="22"/>
          <w:lang w:val="ru-RU"/>
        </w:rPr>
        <w:t xml:space="preserve"> </w:t>
      </w:r>
      <w:r w:rsidR="002E7EE1">
        <w:rPr>
          <w:rFonts w:ascii="Cambria" w:hAnsi="Cambria"/>
          <w:sz w:val="22"/>
          <w:szCs w:val="22"/>
          <w:lang w:val="ru-RU"/>
        </w:rPr>
        <w:t>обзор</w:t>
      </w:r>
      <w:r w:rsidR="002E7EE1" w:rsidRPr="002E7EE1">
        <w:rPr>
          <w:rFonts w:ascii="Cambria" w:hAnsi="Cambria"/>
          <w:sz w:val="22"/>
          <w:szCs w:val="22"/>
          <w:lang w:val="ru-RU"/>
        </w:rPr>
        <w:t xml:space="preserve"> </w:t>
      </w:r>
      <w:r w:rsidR="002E7EE1">
        <w:rPr>
          <w:rFonts w:ascii="Cambria" w:hAnsi="Cambria"/>
          <w:sz w:val="22"/>
          <w:szCs w:val="22"/>
          <w:lang w:val="ru-RU"/>
        </w:rPr>
        <w:t>предварительных</w:t>
      </w:r>
      <w:r w:rsidR="002E7EE1" w:rsidRPr="002E7EE1">
        <w:rPr>
          <w:rFonts w:ascii="Cambria" w:hAnsi="Cambria"/>
          <w:sz w:val="22"/>
          <w:szCs w:val="22"/>
          <w:lang w:val="ru-RU"/>
        </w:rPr>
        <w:t xml:space="preserve"> </w:t>
      </w:r>
      <w:r w:rsidR="002E7EE1">
        <w:rPr>
          <w:rFonts w:ascii="Cambria" w:hAnsi="Cambria"/>
          <w:sz w:val="22"/>
          <w:szCs w:val="22"/>
          <w:lang w:val="ru-RU"/>
        </w:rPr>
        <w:t xml:space="preserve">результатов оценки доступности бюджетных документов, а также проведён «круглый стол» для определения ожиданий </w:t>
      </w:r>
      <w:r w:rsidR="00A03ADC">
        <w:rPr>
          <w:rFonts w:ascii="Cambria" w:hAnsi="Cambria"/>
          <w:sz w:val="22"/>
          <w:szCs w:val="22"/>
          <w:lang w:val="ru-RU"/>
        </w:rPr>
        <w:t xml:space="preserve">стран-участниц </w:t>
      </w:r>
      <w:r w:rsidR="002E7EE1">
        <w:rPr>
          <w:rFonts w:ascii="Cambria" w:hAnsi="Cambria"/>
          <w:sz w:val="22"/>
          <w:szCs w:val="22"/>
          <w:lang w:val="ru-RU"/>
        </w:rPr>
        <w:t>и желаемых результатов</w:t>
      </w:r>
      <w:r w:rsidR="00A03ADC">
        <w:rPr>
          <w:rFonts w:ascii="Cambria" w:hAnsi="Cambria"/>
          <w:sz w:val="22"/>
          <w:szCs w:val="22"/>
          <w:lang w:val="ru-RU"/>
        </w:rPr>
        <w:t xml:space="preserve"> при создании нового продукта знаний, посвящённого практике инициативного бюджетирования.</w:t>
      </w:r>
      <w:r w:rsidR="002E7EE1">
        <w:rPr>
          <w:rFonts w:ascii="Cambria" w:hAnsi="Cambria"/>
          <w:sz w:val="22"/>
          <w:szCs w:val="22"/>
          <w:lang w:val="ru-RU"/>
        </w:rPr>
        <w:t xml:space="preserve"> </w:t>
      </w:r>
      <w:r w:rsidR="002E7EE1" w:rsidRPr="002E7EE1">
        <w:rPr>
          <w:rFonts w:ascii="Cambria" w:hAnsi="Cambria"/>
          <w:sz w:val="22"/>
          <w:szCs w:val="22"/>
          <w:lang w:val="ru-RU"/>
        </w:rPr>
        <w:t xml:space="preserve"> </w:t>
      </w:r>
      <w:r w:rsidR="006C5F54" w:rsidRPr="001B05CE">
        <w:rPr>
          <w:rFonts w:ascii="Cambria" w:hAnsi="Cambria"/>
          <w:b/>
          <w:sz w:val="22"/>
          <w:szCs w:val="22"/>
          <w:lang w:val="ru-RU"/>
        </w:rPr>
        <w:t xml:space="preserve"> </w:t>
      </w:r>
    </w:p>
    <w:p w14:paraId="6EB33047" w14:textId="6D3466E0" w:rsidR="00171B45" w:rsidRPr="00694789" w:rsidRDefault="002310A9" w:rsidP="00171B45">
      <w:pPr>
        <w:widowControl w:val="0"/>
        <w:autoSpaceDE w:val="0"/>
        <w:autoSpaceDN w:val="0"/>
        <w:adjustRightInd w:val="0"/>
        <w:spacing w:after="240"/>
        <w:jc w:val="both"/>
        <w:rPr>
          <w:rFonts w:ascii="Cambria" w:hAnsi="Cambria"/>
          <w:sz w:val="22"/>
          <w:szCs w:val="22"/>
          <w:lang w:val="ru-RU"/>
        </w:rPr>
      </w:pPr>
      <w:r>
        <w:rPr>
          <w:rFonts w:ascii="Cambria" w:hAnsi="Cambria"/>
          <w:b/>
          <w:sz w:val="22"/>
          <w:szCs w:val="22"/>
          <w:lang w:val="ru-RU"/>
        </w:rPr>
        <w:t>ОЭСР</w:t>
      </w:r>
      <w:r w:rsidRPr="002310A9">
        <w:rPr>
          <w:rFonts w:ascii="Cambria" w:hAnsi="Cambria"/>
          <w:b/>
          <w:sz w:val="22"/>
          <w:szCs w:val="22"/>
          <w:lang w:val="ru-RU"/>
        </w:rPr>
        <w:t xml:space="preserve"> </w:t>
      </w:r>
      <w:r>
        <w:rPr>
          <w:rFonts w:ascii="Cambria" w:hAnsi="Cambria"/>
          <w:b/>
          <w:sz w:val="22"/>
          <w:szCs w:val="22"/>
          <w:lang w:val="ru-RU"/>
        </w:rPr>
        <w:t>разработан</w:t>
      </w:r>
      <w:r w:rsidRPr="002310A9">
        <w:rPr>
          <w:rFonts w:ascii="Cambria" w:hAnsi="Cambria"/>
          <w:b/>
          <w:sz w:val="22"/>
          <w:szCs w:val="22"/>
          <w:lang w:val="ru-RU"/>
        </w:rPr>
        <w:t xml:space="preserve"> </w:t>
      </w:r>
      <w:r>
        <w:rPr>
          <w:rFonts w:ascii="Cambria" w:hAnsi="Cambria"/>
          <w:b/>
          <w:sz w:val="22"/>
          <w:szCs w:val="22"/>
          <w:lang w:val="ru-RU"/>
        </w:rPr>
        <w:t>инструментарий</w:t>
      </w:r>
      <w:r w:rsidRPr="002310A9">
        <w:rPr>
          <w:rFonts w:ascii="Cambria" w:hAnsi="Cambria"/>
          <w:b/>
          <w:sz w:val="22"/>
          <w:szCs w:val="22"/>
          <w:lang w:val="ru-RU"/>
        </w:rPr>
        <w:t xml:space="preserve"> </w:t>
      </w:r>
      <w:r>
        <w:rPr>
          <w:rFonts w:ascii="Cambria" w:hAnsi="Cambria"/>
          <w:b/>
          <w:sz w:val="22"/>
          <w:szCs w:val="22"/>
          <w:lang w:val="ru-RU"/>
        </w:rPr>
        <w:t>для</w:t>
      </w:r>
      <w:r w:rsidRPr="002310A9">
        <w:rPr>
          <w:rFonts w:ascii="Cambria" w:hAnsi="Cambria"/>
          <w:b/>
          <w:sz w:val="22"/>
          <w:szCs w:val="22"/>
          <w:lang w:val="ru-RU"/>
        </w:rPr>
        <w:t xml:space="preserve"> </w:t>
      </w:r>
      <w:r>
        <w:rPr>
          <w:rFonts w:ascii="Cambria" w:hAnsi="Cambria"/>
          <w:b/>
          <w:sz w:val="22"/>
          <w:szCs w:val="22"/>
          <w:lang w:val="ru-RU"/>
        </w:rPr>
        <w:t>оценки</w:t>
      </w:r>
      <w:r w:rsidRPr="002310A9">
        <w:rPr>
          <w:rFonts w:ascii="Cambria" w:hAnsi="Cambria"/>
          <w:b/>
          <w:sz w:val="22"/>
          <w:szCs w:val="22"/>
          <w:lang w:val="ru-RU"/>
        </w:rPr>
        <w:t xml:space="preserve"> </w:t>
      </w:r>
      <w:r>
        <w:rPr>
          <w:rFonts w:ascii="Cambria" w:hAnsi="Cambria"/>
          <w:b/>
          <w:sz w:val="22"/>
          <w:szCs w:val="22"/>
          <w:lang w:val="ru-RU"/>
        </w:rPr>
        <w:t>степени</w:t>
      </w:r>
      <w:r w:rsidRPr="002310A9">
        <w:rPr>
          <w:rFonts w:ascii="Cambria" w:hAnsi="Cambria"/>
          <w:b/>
          <w:sz w:val="22"/>
          <w:szCs w:val="22"/>
          <w:lang w:val="ru-RU"/>
        </w:rPr>
        <w:t xml:space="preserve"> </w:t>
      </w:r>
      <w:r>
        <w:rPr>
          <w:rFonts w:ascii="Cambria" w:hAnsi="Cambria"/>
          <w:b/>
          <w:sz w:val="22"/>
          <w:szCs w:val="22"/>
          <w:lang w:val="ru-RU"/>
        </w:rPr>
        <w:t>прозрачности</w:t>
      </w:r>
      <w:r w:rsidRPr="002310A9">
        <w:rPr>
          <w:rFonts w:ascii="Cambria" w:hAnsi="Cambria"/>
          <w:b/>
          <w:sz w:val="22"/>
          <w:szCs w:val="22"/>
          <w:lang w:val="ru-RU"/>
        </w:rPr>
        <w:t xml:space="preserve"> </w:t>
      </w:r>
      <w:r>
        <w:rPr>
          <w:rFonts w:ascii="Cambria" w:hAnsi="Cambria"/>
          <w:b/>
          <w:sz w:val="22"/>
          <w:szCs w:val="22"/>
          <w:lang w:val="ru-RU"/>
        </w:rPr>
        <w:t>бюджета</w:t>
      </w:r>
      <w:r w:rsidRPr="002310A9">
        <w:rPr>
          <w:rFonts w:ascii="Cambria" w:hAnsi="Cambria"/>
          <w:b/>
          <w:sz w:val="22"/>
          <w:szCs w:val="22"/>
          <w:lang w:val="ru-RU"/>
        </w:rPr>
        <w:t xml:space="preserve">; </w:t>
      </w:r>
      <w:r>
        <w:rPr>
          <w:rFonts w:ascii="Cambria" w:hAnsi="Cambria"/>
          <w:b/>
          <w:sz w:val="22"/>
          <w:szCs w:val="22"/>
          <w:lang w:val="ru-RU"/>
        </w:rPr>
        <w:t>страны</w:t>
      </w:r>
      <w:r w:rsidRPr="002310A9">
        <w:rPr>
          <w:rFonts w:ascii="Cambria" w:hAnsi="Cambria"/>
          <w:b/>
          <w:sz w:val="22"/>
          <w:szCs w:val="22"/>
          <w:lang w:val="ru-RU"/>
        </w:rPr>
        <w:t xml:space="preserve"> </w:t>
      </w:r>
      <w:r>
        <w:rPr>
          <w:rFonts w:ascii="Cambria" w:hAnsi="Cambria"/>
          <w:b/>
          <w:sz w:val="22"/>
          <w:szCs w:val="22"/>
          <w:lang w:val="ru-RU"/>
        </w:rPr>
        <w:t>могут</w:t>
      </w:r>
      <w:r w:rsidRPr="002310A9">
        <w:rPr>
          <w:rFonts w:ascii="Cambria" w:hAnsi="Cambria"/>
          <w:b/>
          <w:sz w:val="22"/>
          <w:szCs w:val="22"/>
          <w:lang w:val="ru-RU"/>
        </w:rPr>
        <w:t xml:space="preserve"> </w:t>
      </w:r>
      <w:r>
        <w:rPr>
          <w:rFonts w:ascii="Cambria" w:hAnsi="Cambria"/>
          <w:b/>
          <w:sz w:val="22"/>
          <w:szCs w:val="22"/>
          <w:lang w:val="ru-RU"/>
        </w:rPr>
        <w:t>использовать</w:t>
      </w:r>
      <w:r w:rsidRPr="002310A9">
        <w:rPr>
          <w:rFonts w:ascii="Cambria" w:hAnsi="Cambria"/>
          <w:b/>
          <w:sz w:val="22"/>
          <w:szCs w:val="22"/>
          <w:lang w:val="ru-RU"/>
        </w:rPr>
        <w:t xml:space="preserve"> </w:t>
      </w:r>
      <w:r>
        <w:rPr>
          <w:rFonts w:ascii="Cambria" w:hAnsi="Cambria"/>
          <w:b/>
          <w:sz w:val="22"/>
          <w:szCs w:val="22"/>
          <w:lang w:val="ru-RU"/>
        </w:rPr>
        <w:t>его</w:t>
      </w:r>
      <w:r w:rsidRPr="002310A9">
        <w:rPr>
          <w:rFonts w:ascii="Cambria" w:hAnsi="Cambria"/>
          <w:b/>
          <w:sz w:val="22"/>
          <w:szCs w:val="22"/>
          <w:lang w:val="ru-RU"/>
        </w:rPr>
        <w:t xml:space="preserve"> </w:t>
      </w:r>
      <w:r w:rsidR="00C620D2">
        <w:rPr>
          <w:rFonts w:ascii="Cambria" w:hAnsi="Cambria"/>
          <w:b/>
          <w:sz w:val="22"/>
          <w:szCs w:val="22"/>
          <w:lang w:val="ru-RU"/>
        </w:rPr>
        <w:t>при</w:t>
      </w:r>
      <w:r w:rsidRPr="002310A9">
        <w:rPr>
          <w:rFonts w:ascii="Cambria" w:hAnsi="Cambria"/>
          <w:b/>
          <w:sz w:val="22"/>
          <w:szCs w:val="22"/>
          <w:lang w:val="ru-RU"/>
        </w:rPr>
        <w:t xml:space="preserve"> </w:t>
      </w:r>
      <w:r>
        <w:rPr>
          <w:rFonts w:ascii="Cambria" w:hAnsi="Cambria"/>
          <w:b/>
          <w:sz w:val="22"/>
          <w:szCs w:val="22"/>
          <w:lang w:val="ru-RU"/>
        </w:rPr>
        <w:t>само</w:t>
      </w:r>
      <w:r w:rsidR="00C620D2">
        <w:rPr>
          <w:rFonts w:ascii="Cambria" w:hAnsi="Cambria"/>
          <w:b/>
          <w:sz w:val="22"/>
          <w:szCs w:val="22"/>
          <w:lang w:val="ru-RU"/>
        </w:rPr>
        <w:t>о</w:t>
      </w:r>
      <w:r>
        <w:rPr>
          <w:rFonts w:ascii="Cambria" w:hAnsi="Cambria"/>
          <w:b/>
          <w:sz w:val="22"/>
          <w:szCs w:val="22"/>
          <w:lang w:val="ru-RU"/>
        </w:rPr>
        <w:t>ценк</w:t>
      </w:r>
      <w:r w:rsidR="00C620D2">
        <w:rPr>
          <w:rFonts w:ascii="Cambria" w:hAnsi="Cambria"/>
          <w:b/>
          <w:sz w:val="22"/>
          <w:szCs w:val="22"/>
          <w:lang w:val="ru-RU"/>
        </w:rPr>
        <w:t>е</w:t>
      </w:r>
      <w:r w:rsidRPr="002310A9">
        <w:rPr>
          <w:rFonts w:ascii="Cambria" w:hAnsi="Cambria"/>
          <w:b/>
          <w:sz w:val="22"/>
          <w:szCs w:val="22"/>
          <w:lang w:val="ru-RU"/>
        </w:rPr>
        <w:t xml:space="preserve"> с тем, </w:t>
      </w:r>
      <w:r>
        <w:rPr>
          <w:rFonts w:ascii="Cambria" w:hAnsi="Cambria"/>
          <w:b/>
          <w:sz w:val="22"/>
          <w:szCs w:val="22"/>
          <w:lang w:val="ru-RU"/>
        </w:rPr>
        <w:t>чтобы</w:t>
      </w:r>
      <w:r w:rsidRPr="002310A9">
        <w:rPr>
          <w:rFonts w:ascii="Cambria" w:hAnsi="Cambria"/>
          <w:b/>
          <w:sz w:val="22"/>
          <w:szCs w:val="22"/>
          <w:lang w:val="ru-RU"/>
        </w:rPr>
        <w:t xml:space="preserve"> </w:t>
      </w:r>
      <w:r>
        <w:rPr>
          <w:rFonts w:ascii="Cambria" w:hAnsi="Cambria"/>
          <w:b/>
          <w:sz w:val="22"/>
          <w:szCs w:val="22"/>
          <w:lang w:val="ru-RU"/>
        </w:rPr>
        <w:t>определить</w:t>
      </w:r>
      <w:r w:rsidRPr="002310A9">
        <w:rPr>
          <w:rFonts w:ascii="Cambria" w:hAnsi="Cambria"/>
          <w:b/>
          <w:sz w:val="22"/>
          <w:szCs w:val="22"/>
          <w:lang w:val="ru-RU"/>
        </w:rPr>
        <w:t xml:space="preserve"> </w:t>
      </w:r>
      <w:r>
        <w:rPr>
          <w:rFonts w:ascii="Cambria" w:hAnsi="Cambria"/>
          <w:b/>
          <w:sz w:val="22"/>
          <w:szCs w:val="22"/>
          <w:lang w:val="ru-RU"/>
        </w:rPr>
        <w:t>эффективность</w:t>
      </w:r>
      <w:r w:rsidRPr="002310A9">
        <w:rPr>
          <w:rFonts w:ascii="Cambria" w:hAnsi="Cambria"/>
          <w:b/>
          <w:sz w:val="22"/>
          <w:szCs w:val="22"/>
          <w:lang w:val="ru-RU"/>
        </w:rPr>
        <w:t xml:space="preserve"> </w:t>
      </w:r>
      <w:r>
        <w:rPr>
          <w:rFonts w:ascii="Cambria" w:hAnsi="Cambria"/>
          <w:b/>
          <w:sz w:val="22"/>
          <w:szCs w:val="22"/>
          <w:lang w:val="ru-RU"/>
        </w:rPr>
        <w:t>своей</w:t>
      </w:r>
      <w:r w:rsidRPr="002310A9">
        <w:rPr>
          <w:rFonts w:ascii="Cambria" w:hAnsi="Cambria"/>
          <w:b/>
          <w:sz w:val="22"/>
          <w:szCs w:val="22"/>
          <w:lang w:val="ru-RU"/>
        </w:rPr>
        <w:t xml:space="preserve"> </w:t>
      </w:r>
      <w:r>
        <w:rPr>
          <w:rFonts w:ascii="Cambria" w:hAnsi="Cambria"/>
          <w:b/>
          <w:sz w:val="22"/>
          <w:szCs w:val="22"/>
          <w:lang w:val="ru-RU"/>
        </w:rPr>
        <w:t>работы</w:t>
      </w:r>
      <w:r w:rsidRPr="002310A9">
        <w:rPr>
          <w:rFonts w:ascii="Cambria" w:hAnsi="Cambria"/>
          <w:b/>
          <w:sz w:val="22"/>
          <w:szCs w:val="22"/>
          <w:lang w:val="ru-RU"/>
        </w:rPr>
        <w:t xml:space="preserve"> </w:t>
      </w:r>
      <w:r>
        <w:rPr>
          <w:rFonts w:ascii="Cambria" w:hAnsi="Cambria"/>
          <w:b/>
          <w:sz w:val="22"/>
          <w:szCs w:val="22"/>
          <w:lang w:val="ru-RU"/>
        </w:rPr>
        <w:t>по</w:t>
      </w:r>
      <w:r w:rsidRPr="002310A9">
        <w:rPr>
          <w:rFonts w:ascii="Cambria" w:hAnsi="Cambria"/>
          <w:b/>
          <w:sz w:val="22"/>
          <w:szCs w:val="22"/>
          <w:lang w:val="ru-RU"/>
        </w:rPr>
        <w:t xml:space="preserve"> </w:t>
      </w:r>
      <w:r>
        <w:rPr>
          <w:rFonts w:ascii="Cambria" w:hAnsi="Cambria"/>
          <w:b/>
          <w:sz w:val="22"/>
          <w:szCs w:val="22"/>
          <w:lang w:val="ru-RU"/>
        </w:rPr>
        <w:t>обеспечению</w:t>
      </w:r>
      <w:r w:rsidRPr="002310A9">
        <w:rPr>
          <w:rFonts w:ascii="Cambria" w:hAnsi="Cambria"/>
          <w:b/>
          <w:sz w:val="22"/>
          <w:szCs w:val="22"/>
          <w:lang w:val="ru-RU"/>
        </w:rPr>
        <w:t xml:space="preserve"> </w:t>
      </w:r>
      <w:r w:rsidRPr="00854DEB">
        <w:rPr>
          <w:rFonts w:ascii="Cambria" w:hAnsi="Cambria"/>
          <w:b/>
          <w:sz w:val="22"/>
          <w:szCs w:val="22"/>
          <w:lang w:val="ru-RU"/>
        </w:rPr>
        <w:t>прозрачности в налогово-бюджетной сфере.</w:t>
      </w:r>
      <w:r w:rsidR="004139C2" w:rsidRPr="00854DEB">
        <w:rPr>
          <w:rFonts w:ascii="Cambria" w:hAnsi="Cambria"/>
          <w:b/>
          <w:sz w:val="22"/>
          <w:szCs w:val="22"/>
          <w:lang w:val="ru-RU"/>
        </w:rPr>
        <w:t xml:space="preserve">  </w:t>
      </w:r>
      <w:r w:rsidRPr="00854DEB">
        <w:rPr>
          <w:rFonts w:ascii="Cambria" w:hAnsi="Cambria"/>
          <w:sz w:val="22"/>
          <w:szCs w:val="22"/>
          <w:lang w:val="ru-RU"/>
        </w:rPr>
        <w:t>Этот инструментарий был разработан при участии и в сотрудничестве</w:t>
      </w:r>
      <w:r w:rsidRPr="00854DEB">
        <w:rPr>
          <w:rFonts w:ascii="Cambria" w:hAnsi="Cambria"/>
          <w:b/>
          <w:sz w:val="22"/>
          <w:szCs w:val="22"/>
          <w:lang w:val="ru-RU"/>
        </w:rPr>
        <w:t xml:space="preserve"> </w:t>
      </w:r>
      <w:r w:rsidRPr="00854DEB">
        <w:rPr>
          <w:rFonts w:ascii="Cambria" w:hAnsi="Cambria"/>
          <w:sz w:val="22"/>
          <w:szCs w:val="22"/>
          <w:lang w:val="ru-RU"/>
        </w:rPr>
        <w:t>с</w:t>
      </w:r>
      <w:r w:rsidRPr="00854DEB">
        <w:rPr>
          <w:rFonts w:ascii="Cambria" w:hAnsi="Cambria"/>
          <w:b/>
          <w:sz w:val="22"/>
          <w:szCs w:val="22"/>
          <w:lang w:val="ru-RU"/>
        </w:rPr>
        <w:t xml:space="preserve"> </w:t>
      </w:r>
      <w:r w:rsidRPr="00854DEB">
        <w:rPr>
          <w:rFonts w:ascii="Cambria" w:hAnsi="Cambria"/>
          <w:sz w:val="22"/>
          <w:szCs w:val="22"/>
          <w:lang w:val="ru-RU"/>
        </w:rPr>
        <w:t>более широким кругом организаций, занимающихся проблемами прозрачности</w:t>
      </w:r>
      <w:r w:rsidR="00441C77">
        <w:rPr>
          <w:rFonts w:ascii="Cambria" w:hAnsi="Cambria"/>
          <w:sz w:val="22"/>
          <w:szCs w:val="22"/>
          <w:lang w:val="ru-RU"/>
        </w:rPr>
        <w:t xml:space="preserve"> в налогово-бюджетной сфере</w:t>
      </w:r>
      <w:r w:rsidR="00800E8D" w:rsidRPr="00854DEB">
        <w:rPr>
          <w:rFonts w:ascii="Cambria" w:hAnsi="Cambria"/>
          <w:sz w:val="22"/>
          <w:szCs w:val="22"/>
          <w:lang w:val="ru-RU"/>
        </w:rPr>
        <w:t>,</w:t>
      </w:r>
      <w:r w:rsidRPr="00854DEB">
        <w:rPr>
          <w:rFonts w:ascii="Cambria" w:hAnsi="Cambria"/>
          <w:sz w:val="22"/>
          <w:szCs w:val="22"/>
          <w:lang w:val="ru-RU"/>
        </w:rPr>
        <w:t xml:space="preserve"> в частности</w:t>
      </w:r>
      <w:r w:rsidR="00800E8D" w:rsidRPr="00854DEB">
        <w:rPr>
          <w:rFonts w:ascii="Cambria" w:hAnsi="Cambria"/>
          <w:sz w:val="22"/>
          <w:szCs w:val="22"/>
          <w:lang w:val="ru-RU"/>
        </w:rPr>
        <w:t xml:space="preserve"> - </w:t>
      </w:r>
      <w:r w:rsidR="004332DE">
        <w:rPr>
          <w:rFonts w:ascii="Cambria" w:hAnsi="Cambria"/>
          <w:sz w:val="22"/>
          <w:szCs w:val="22"/>
          <w:lang w:val="ru-RU"/>
        </w:rPr>
        <w:t xml:space="preserve">с </w:t>
      </w:r>
      <w:r w:rsidRPr="00854DEB">
        <w:rPr>
          <w:rFonts w:ascii="Cambria" w:hAnsi="Cambria"/>
          <w:sz w:val="22"/>
          <w:szCs w:val="22"/>
          <w:lang w:val="ru-RU"/>
        </w:rPr>
        <w:t xml:space="preserve">Международным валютным фондом (МВФ), Группой Всемирного банка, Международным бюджетным партнёрством </w:t>
      </w:r>
      <w:r w:rsidR="00171B45" w:rsidRPr="00854DEB">
        <w:rPr>
          <w:rFonts w:ascii="Cambria" w:hAnsi="Cambria"/>
          <w:sz w:val="22"/>
          <w:szCs w:val="22"/>
          <w:lang w:val="ru-RU"/>
        </w:rPr>
        <w:t>(</w:t>
      </w:r>
      <w:r w:rsidR="00171B45" w:rsidRPr="00854DEB">
        <w:rPr>
          <w:rFonts w:ascii="Cambria" w:hAnsi="Cambria"/>
          <w:sz w:val="22"/>
          <w:szCs w:val="22"/>
        </w:rPr>
        <w:t>IBP</w:t>
      </w:r>
      <w:r w:rsidR="00171B45" w:rsidRPr="00854DEB">
        <w:rPr>
          <w:rFonts w:ascii="Cambria" w:hAnsi="Cambria"/>
          <w:sz w:val="22"/>
          <w:szCs w:val="22"/>
          <w:lang w:val="ru-RU"/>
        </w:rPr>
        <w:t xml:space="preserve">), </w:t>
      </w:r>
      <w:r w:rsidRPr="00854DEB">
        <w:rPr>
          <w:rFonts w:ascii="Cambria" w:hAnsi="Cambria"/>
          <w:sz w:val="22"/>
          <w:szCs w:val="22"/>
          <w:lang w:val="ru-RU"/>
        </w:rPr>
        <w:t xml:space="preserve">Международной федерацией бухгалтеров </w:t>
      </w:r>
      <w:r w:rsidR="00171B45" w:rsidRPr="00854DEB">
        <w:rPr>
          <w:rFonts w:ascii="Cambria" w:hAnsi="Cambria"/>
          <w:sz w:val="22"/>
          <w:szCs w:val="22"/>
          <w:lang w:val="ru-RU"/>
        </w:rPr>
        <w:t>(</w:t>
      </w:r>
      <w:r w:rsidR="00171B45" w:rsidRPr="00854DEB">
        <w:rPr>
          <w:rFonts w:ascii="Cambria" w:hAnsi="Cambria"/>
          <w:sz w:val="22"/>
          <w:szCs w:val="22"/>
        </w:rPr>
        <w:t>IFAC</w:t>
      </w:r>
      <w:r w:rsidR="00171B45" w:rsidRPr="00854DEB">
        <w:rPr>
          <w:rFonts w:ascii="Cambria" w:hAnsi="Cambria"/>
          <w:sz w:val="22"/>
          <w:szCs w:val="22"/>
          <w:lang w:val="ru-RU"/>
        </w:rPr>
        <w:t xml:space="preserve">), </w:t>
      </w:r>
      <w:r w:rsidR="004332DE">
        <w:rPr>
          <w:rFonts w:ascii="Cambria" w:hAnsi="Cambria"/>
          <w:sz w:val="22"/>
          <w:szCs w:val="22"/>
          <w:lang w:val="ru-RU"/>
        </w:rPr>
        <w:t>и П</w:t>
      </w:r>
      <w:r w:rsidR="00854DEB" w:rsidRPr="00854DEB">
        <w:rPr>
          <w:rFonts w:ascii="Cambria" w:hAnsi="Cambria"/>
          <w:sz w:val="22"/>
          <w:szCs w:val="22"/>
          <w:lang w:val="ru-RU"/>
        </w:rPr>
        <w:t>рограммой</w:t>
      </w:r>
      <w:r w:rsidR="001B05CE" w:rsidRPr="001B05CE">
        <w:rPr>
          <w:rFonts w:ascii="Cambria" w:hAnsi="Cambria"/>
          <w:sz w:val="22"/>
          <w:szCs w:val="22"/>
          <w:lang w:val="ru-RU"/>
        </w:rPr>
        <w:t xml:space="preserve"> </w:t>
      </w:r>
      <w:r w:rsidR="004332DE">
        <w:rPr>
          <w:rFonts w:ascii="Cambria" w:hAnsi="Cambria"/>
          <w:sz w:val="22"/>
          <w:szCs w:val="22"/>
          <w:lang w:val="ru-RU"/>
        </w:rPr>
        <w:t>оценки государственных расходов и финансовой подотчётности</w:t>
      </w:r>
      <w:r w:rsidR="001B05CE" w:rsidRPr="00854DEB">
        <w:rPr>
          <w:rFonts w:ascii="Cambria" w:hAnsi="Cambria"/>
          <w:sz w:val="22"/>
          <w:szCs w:val="22"/>
          <w:lang w:val="ru-RU"/>
        </w:rPr>
        <w:t xml:space="preserve"> (</w:t>
      </w:r>
      <w:r w:rsidR="001B05CE" w:rsidRPr="00854DEB">
        <w:rPr>
          <w:rFonts w:ascii="Cambria" w:hAnsi="Cambria"/>
          <w:sz w:val="22"/>
          <w:szCs w:val="22"/>
        </w:rPr>
        <w:t>PEFA</w:t>
      </w:r>
      <w:r w:rsidR="001B05CE" w:rsidRPr="00854DEB">
        <w:rPr>
          <w:rFonts w:ascii="Cambria" w:hAnsi="Cambria"/>
          <w:sz w:val="22"/>
          <w:szCs w:val="22"/>
          <w:lang w:val="ru-RU"/>
        </w:rPr>
        <w:t>)</w:t>
      </w:r>
      <w:r w:rsidR="00854DEB" w:rsidRPr="00854DEB">
        <w:rPr>
          <w:rFonts w:ascii="Cambria" w:hAnsi="Cambria"/>
          <w:sz w:val="22"/>
          <w:szCs w:val="22"/>
          <w:lang w:val="ru-RU"/>
        </w:rPr>
        <w:t xml:space="preserve">; </w:t>
      </w:r>
      <w:r w:rsidR="00441C77">
        <w:rPr>
          <w:rFonts w:ascii="Cambria" w:hAnsi="Cambria"/>
          <w:sz w:val="22"/>
          <w:szCs w:val="22"/>
          <w:lang w:val="ru-RU"/>
        </w:rPr>
        <w:t xml:space="preserve">указанная работа является частью </w:t>
      </w:r>
      <w:r w:rsidR="00854DEB" w:rsidRPr="00854DEB">
        <w:rPr>
          <w:rFonts w:ascii="Cambria" w:hAnsi="Cambria"/>
          <w:sz w:val="22"/>
          <w:szCs w:val="22"/>
          <w:lang w:val="ru-RU"/>
        </w:rPr>
        <w:t>Глобальной инициативы по обеспечению прозрачности в налогово-бюджетной сфере (</w:t>
      </w:r>
      <w:r w:rsidR="00854DEB" w:rsidRPr="00854DEB">
        <w:rPr>
          <w:rFonts w:ascii="Cambria" w:hAnsi="Cambria"/>
          <w:sz w:val="22"/>
          <w:szCs w:val="22"/>
        </w:rPr>
        <w:t>GIFT</w:t>
      </w:r>
      <w:r w:rsidR="00854DEB" w:rsidRPr="00854DEB">
        <w:rPr>
          <w:rFonts w:ascii="Cambria" w:hAnsi="Cambria"/>
          <w:sz w:val="22"/>
          <w:szCs w:val="22"/>
          <w:lang w:val="ru-RU"/>
        </w:rPr>
        <w:t>)</w:t>
      </w:r>
      <w:r w:rsidR="001B05CE">
        <w:rPr>
          <w:rFonts w:ascii="Cambria" w:hAnsi="Cambria"/>
          <w:sz w:val="22"/>
          <w:szCs w:val="22"/>
          <w:lang w:val="ru-RU"/>
        </w:rPr>
        <w:t xml:space="preserve">. Согласно ОЭСР, инструментарий не предназначен </w:t>
      </w:r>
      <w:r w:rsidR="001B05CE" w:rsidRPr="00694789">
        <w:rPr>
          <w:rFonts w:ascii="Cambria" w:hAnsi="Cambria"/>
          <w:sz w:val="22"/>
          <w:szCs w:val="22"/>
          <w:lang w:val="ru-RU"/>
        </w:rPr>
        <w:t>для дублирования каких-либо материалов, предлагаемых этими организациями, или их замены; его цель –  служить ориентиром по доступу к таким материалам, а также подкреплять некоторые ключевые положения, касающиеся прозрачности в бюджетно-налоговой сфере</w:t>
      </w:r>
      <w:r w:rsidR="00171B45" w:rsidRPr="00694789">
        <w:rPr>
          <w:rFonts w:ascii="Cambria" w:hAnsi="Cambria"/>
          <w:sz w:val="22"/>
          <w:szCs w:val="22"/>
          <w:lang w:val="ru-RU"/>
        </w:rPr>
        <w:t>.</w:t>
      </w:r>
      <w:r w:rsidR="00171B45" w:rsidRPr="00694789">
        <w:rPr>
          <w:rStyle w:val="FootnoteReference"/>
          <w:rFonts w:ascii="Cambria" w:hAnsi="Cambria"/>
          <w:sz w:val="22"/>
          <w:szCs w:val="22"/>
        </w:rPr>
        <w:footnoteReference w:id="3"/>
      </w:r>
      <w:r w:rsidR="00171B45" w:rsidRPr="00694789">
        <w:rPr>
          <w:rFonts w:ascii="Cambria" w:hAnsi="Cambria"/>
          <w:sz w:val="22"/>
          <w:szCs w:val="22"/>
          <w:lang w:val="ru-RU"/>
        </w:rPr>
        <w:t xml:space="preserve"> </w:t>
      </w:r>
    </w:p>
    <w:p w14:paraId="1FF8729B" w14:textId="3EC22229" w:rsidR="00D95DC7" w:rsidRPr="00F81712" w:rsidRDefault="00694789" w:rsidP="00D95DC7">
      <w:pPr>
        <w:jc w:val="both"/>
        <w:rPr>
          <w:rFonts w:ascii="Cambria" w:hAnsi="Cambria"/>
          <w:sz w:val="22"/>
          <w:szCs w:val="22"/>
          <w:lang w:val="ru-RU"/>
        </w:rPr>
      </w:pPr>
      <w:r w:rsidRPr="00694789">
        <w:rPr>
          <w:rFonts w:ascii="Cambria" w:hAnsi="Cambria" w:cs="Calibri"/>
          <w:b/>
          <w:sz w:val="22"/>
          <w:szCs w:val="22"/>
          <w:lang w:val="ru-RU"/>
        </w:rPr>
        <w:t>Кроме того, члены Рабочей группы</w:t>
      </w:r>
      <w:r>
        <w:rPr>
          <w:rFonts w:ascii="Cambria" w:hAnsi="Cambria" w:cs="Calibri"/>
          <w:b/>
          <w:sz w:val="22"/>
          <w:szCs w:val="22"/>
          <w:lang w:val="ru-RU"/>
        </w:rPr>
        <w:t xml:space="preserve"> (РГ)</w:t>
      </w:r>
      <w:r w:rsidRPr="00694789">
        <w:rPr>
          <w:rFonts w:ascii="Cambria" w:hAnsi="Cambria" w:cs="Calibri"/>
          <w:b/>
          <w:sz w:val="22"/>
          <w:szCs w:val="22"/>
          <w:lang w:val="ru-RU"/>
        </w:rPr>
        <w:t xml:space="preserve"> обсудят практику вовлечения населения в бюджетный процесс </w:t>
      </w:r>
      <w:r w:rsidR="00E94F60" w:rsidRPr="00694789">
        <w:rPr>
          <w:rFonts w:ascii="Cambria" w:hAnsi="Cambria" w:cs="Calibri"/>
          <w:b/>
          <w:sz w:val="22"/>
          <w:szCs w:val="22"/>
          <w:lang w:val="ru-RU"/>
        </w:rPr>
        <w:t>(или</w:t>
      </w:r>
      <w:r w:rsidR="00A06711" w:rsidRPr="00694789">
        <w:rPr>
          <w:rFonts w:ascii="Cambria" w:hAnsi="Cambria" w:cs="Calibri"/>
          <w:b/>
          <w:sz w:val="22"/>
          <w:szCs w:val="22"/>
          <w:lang w:val="ru-RU"/>
        </w:rPr>
        <w:t xml:space="preserve"> </w:t>
      </w:r>
      <w:r w:rsidR="00E94F60" w:rsidRPr="00694789">
        <w:rPr>
          <w:rFonts w:ascii="Cambria" w:hAnsi="Cambria" w:cs="Calibri"/>
          <w:b/>
          <w:sz w:val="22"/>
          <w:szCs w:val="22"/>
          <w:lang w:val="ru-RU"/>
        </w:rPr>
        <w:t>«</w:t>
      </w:r>
      <w:r w:rsidR="000C4014">
        <w:rPr>
          <w:rFonts w:ascii="Cambria" w:hAnsi="Cambria" w:cs="Calibri"/>
          <w:b/>
          <w:sz w:val="22"/>
          <w:szCs w:val="22"/>
          <w:lang w:val="ru-RU"/>
        </w:rPr>
        <w:t xml:space="preserve">участие </w:t>
      </w:r>
      <w:r w:rsidR="00E94F60" w:rsidRPr="00694789">
        <w:rPr>
          <w:rFonts w:ascii="Cambria" w:hAnsi="Cambria" w:cs="Calibri"/>
          <w:b/>
          <w:sz w:val="22"/>
          <w:szCs w:val="22"/>
          <w:lang w:val="ru-RU"/>
        </w:rPr>
        <w:t>общественно</w:t>
      </w:r>
      <w:r w:rsidR="000C4014">
        <w:rPr>
          <w:rFonts w:ascii="Cambria" w:hAnsi="Cambria" w:cs="Calibri"/>
          <w:b/>
          <w:sz w:val="22"/>
          <w:szCs w:val="22"/>
          <w:lang w:val="ru-RU"/>
        </w:rPr>
        <w:t>сти</w:t>
      </w:r>
      <w:r w:rsidR="00E94F60" w:rsidRPr="00694789">
        <w:rPr>
          <w:rFonts w:ascii="Cambria" w:hAnsi="Cambria" w:cs="Calibri"/>
          <w:b/>
          <w:sz w:val="22"/>
          <w:szCs w:val="22"/>
          <w:lang w:val="ru-RU"/>
        </w:rPr>
        <w:t>»</w:t>
      </w:r>
      <w:r w:rsidR="00494E1E" w:rsidRPr="00694789">
        <w:rPr>
          <w:rFonts w:ascii="Cambria" w:hAnsi="Cambria" w:cs="Calibri"/>
          <w:b/>
          <w:sz w:val="22"/>
          <w:szCs w:val="22"/>
          <w:lang w:val="ru-RU"/>
        </w:rPr>
        <w:t xml:space="preserve"> </w:t>
      </w:r>
      <w:r w:rsidRPr="00694789">
        <w:rPr>
          <w:rFonts w:ascii="Cambria" w:hAnsi="Cambria" w:cs="Calibri"/>
          <w:b/>
          <w:sz w:val="22"/>
          <w:szCs w:val="22"/>
          <w:lang w:val="ru-RU"/>
        </w:rPr>
        <w:t xml:space="preserve">согласно </w:t>
      </w:r>
      <w:proofErr w:type="gramStart"/>
      <w:r w:rsidRPr="00694789">
        <w:rPr>
          <w:rFonts w:ascii="Cambria" w:hAnsi="Cambria" w:cs="Calibri"/>
          <w:b/>
          <w:sz w:val="22"/>
          <w:szCs w:val="22"/>
          <w:lang w:val="ru-RU"/>
        </w:rPr>
        <w:t>терминологии</w:t>
      </w:r>
      <w:proofErr w:type="gramEnd"/>
      <w:r w:rsidR="00A06711" w:rsidRPr="00694789">
        <w:rPr>
          <w:rFonts w:ascii="Cambria" w:hAnsi="Cambria" w:cs="Calibri"/>
          <w:b/>
          <w:sz w:val="22"/>
          <w:szCs w:val="22"/>
          <w:lang w:val="ru-RU"/>
        </w:rPr>
        <w:t xml:space="preserve"> </w:t>
      </w:r>
      <w:r w:rsidR="00A06711" w:rsidRPr="00694789">
        <w:rPr>
          <w:rFonts w:ascii="Cambria" w:hAnsi="Cambria" w:cs="Calibri"/>
          <w:b/>
          <w:sz w:val="22"/>
          <w:szCs w:val="22"/>
        </w:rPr>
        <w:t>IBP</w:t>
      </w:r>
      <w:r w:rsidR="00A06711" w:rsidRPr="00694789">
        <w:rPr>
          <w:rFonts w:ascii="Cambria" w:hAnsi="Cambria" w:cs="Calibri"/>
          <w:b/>
          <w:sz w:val="22"/>
          <w:szCs w:val="22"/>
          <w:lang w:val="ru-RU"/>
        </w:rPr>
        <w:t>)</w:t>
      </w:r>
      <w:r>
        <w:rPr>
          <w:rFonts w:ascii="Cambria" w:hAnsi="Cambria" w:cs="Calibri"/>
          <w:b/>
          <w:sz w:val="22"/>
          <w:szCs w:val="22"/>
          <w:lang w:val="ru-RU"/>
        </w:rPr>
        <w:t xml:space="preserve">: </w:t>
      </w:r>
      <w:r>
        <w:rPr>
          <w:rFonts w:ascii="Cambria" w:hAnsi="Cambria" w:cs="Calibri"/>
          <w:sz w:val="22"/>
          <w:szCs w:val="22"/>
          <w:lang w:val="ru-RU"/>
        </w:rPr>
        <w:t xml:space="preserve">после того, как РГ была проведена работа по выявлению проблем, связанных с </w:t>
      </w:r>
      <w:r w:rsidRPr="00694789">
        <w:rPr>
          <w:rFonts w:ascii="Cambria" w:hAnsi="Cambria" w:cs="Calibri"/>
          <w:sz w:val="22"/>
          <w:szCs w:val="22"/>
          <w:lang w:val="ru-RU"/>
        </w:rPr>
        <w:lastRenderedPageBreak/>
        <w:t>подготовк</w:t>
      </w:r>
      <w:r>
        <w:rPr>
          <w:rFonts w:ascii="Cambria" w:hAnsi="Cambria" w:cs="Calibri"/>
          <w:sz w:val="22"/>
          <w:szCs w:val="22"/>
          <w:lang w:val="ru-RU"/>
        </w:rPr>
        <w:t>ой</w:t>
      </w:r>
      <w:r w:rsidRPr="00694789">
        <w:rPr>
          <w:rFonts w:ascii="Cambria" w:hAnsi="Cambria" w:cs="Calibri"/>
          <w:sz w:val="22"/>
          <w:szCs w:val="22"/>
          <w:lang w:val="ru-RU"/>
        </w:rPr>
        <w:t xml:space="preserve"> и распространени</w:t>
      </w:r>
      <w:r>
        <w:rPr>
          <w:rFonts w:ascii="Cambria" w:hAnsi="Cambria" w:cs="Calibri"/>
          <w:sz w:val="22"/>
          <w:szCs w:val="22"/>
          <w:lang w:val="ru-RU"/>
        </w:rPr>
        <w:t>ем</w:t>
      </w:r>
      <w:r w:rsidRPr="00694789">
        <w:rPr>
          <w:rFonts w:ascii="Cambria" w:hAnsi="Cambria" w:cs="Calibri"/>
          <w:sz w:val="22"/>
          <w:szCs w:val="22"/>
          <w:lang w:val="ru-RU"/>
        </w:rPr>
        <w:t xml:space="preserve"> бюджетов для граждан</w:t>
      </w:r>
      <w:r w:rsidR="009E2D59" w:rsidRPr="00694789">
        <w:rPr>
          <w:rStyle w:val="FootnoteReference"/>
          <w:rFonts w:ascii="Cambria" w:hAnsi="Cambria" w:cs="Calibri"/>
          <w:sz w:val="22"/>
          <w:szCs w:val="22"/>
        </w:rPr>
        <w:footnoteReference w:id="4"/>
      </w:r>
      <w:r>
        <w:rPr>
          <w:rFonts w:ascii="Cambria" w:hAnsi="Cambria" w:cs="Calibri"/>
          <w:sz w:val="22"/>
          <w:szCs w:val="22"/>
          <w:lang w:val="ru-RU"/>
        </w:rPr>
        <w:t>, и рассмотрены варианты их решения, эта</w:t>
      </w:r>
      <w:r w:rsidRPr="00694789">
        <w:rPr>
          <w:rFonts w:ascii="Cambria" w:hAnsi="Cambria" w:cs="Calibri"/>
          <w:sz w:val="22"/>
          <w:szCs w:val="22"/>
          <w:lang w:val="ru-RU"/>
        </w:rPr>
        <w:t xml:space="preserve"> </w:t>
      </w:r>
      <w:r>
        <w:rPr>
          <w:rFonts w:ascii="Cambria" w:hAnsi="Cambria" w:cs="Calibri"/>
          <w:sz w:val="22"/>
          <w:szCs w:val="22"/>
          <w:lang w:val="ru-RU"/>
        </w:rPr>
        <w:t>тема была определена</w:t>
      </w:r>
      <w:r w:rsidRPr="00694789">
        <w:rPr>
          <w:rFonts w:ascii="Cambria" w:hAnsi="Cambria" w:cs="Calibri"/>
          <w:sz w:val="22"/>
          <w:szCs w:val="22"/>
          <w:lang w:val="ru-RU"/>
        </w:rPr>
        <w:t xml:space="preserve"> </w:t>
      </w:r>
      <w:r>
        <w:rPr>
          <w:rFonts w:ascii="Cambria" w:hAnsi="Cambria" w:cs="Calibri"/>
          <w:sz w:val="22"/>
          <w:szCs w:val="22"/>
          <w:lang w:val="ru-RU"/>
        </w:rPr>
        <w:t>в</w:t>
      </w:r>
      <w:r w:rsidRPr="00694789">
        <w:rPr>
          <w:rFonts w:ascii="Cambria" w:hAnsi="Cambria" w:cs="Calibri"/>
          <w:sz w:val="22"/>
          <w:szCs w:val="22"/>
          <w:lang w:val="ru-RU"/>
        </w:rPr>
        <w:t xml:space="preserve"> </w:t>
      </w:r>
      <w:r>
        <w:rPr>
          <w:rFonts w:ascii="Cambria" w:hAnsi="Cambria" w:cs="Calibri"/>
          <w:sz w:val="22"/>
          <w:szCs w:val="22"/>
          <w:lang w:val="ru-RU"/>
        </w:rPr>
        <w:t>качестве</w:t>
      </w:r>
      <w:r w:rsidRPr="00694789">
        <w:rPr>
          <w:rFonts w:ascii="Cambria" w:hAnsi="Cambria" w:cs="Calibri"/>
          <w:sz w:val="22"/>
          <w:szCs w:val="22"/>
          <w:lang w:val="ru-RU"/>
        </w:rPr>
        <w:t xml:space="preserve"> </w:t>
      </w:r>
      <w:r>
        <w:rPr>
          <w:rFonts w:ascii="Cambria" w:hAnsi="Cambria" w:cs="Calibri"/>
          <w:sz w:val="22"/>
          <w:szCs w:val="22"/>
          <w:lang w:val="ru-RU"/>
        </w:rPr>
        <w:t>приоритетной</w:t>
      </w:r>
      <w:r w:rsidRPr="00694789">
        <w:rPr>
          <w:rFonts w:ascii="Cambria" w:hAnsi="Cambria" w:cs="Calibri"/>
          <w:sz w:val="22"/>
          <w:szCs w:val="22"/>
          <w:lang w:val="ru-RU"/>
        </w:rPr>
        <w:t xml:space="preserve">. </w:t>
      </w:r>
      <w:r>
        <w:rPr>
          <w:rFonts w:ascii="Cambria" w:hAnsi="Cambria" w:cs="Calibri"/>
          <w:sz w:val="22"/>
          <w:szCs w:val="22"/>
          <w:lang w:val="ru-RU"/>
        </w:rPr>
        <w:t>В</w:t>
      </w:r>
      <w:r w:rsidRPr="00694789">
        <w:rPr>
          <w:rFonts w:ascii="Cambria" w:hAnsi="Cambria" w:cs="Calibri"/>
          <w:sz w:val="22"/>
          <w:szCs w:val="22"/>
          <w:lang w:val="ru-RU"/>
        </w:rPr>
        <w:t xml:space="preserve"> </w:t>
      </w:r>
      <w:r>
        <w:rPr>
          <w:rFonts w:ascii="Cambria" w:hAnsi="Cambria" w:cs="Calibri"/>
          <w:sz w:val="22"/>
          <w:szCs w:val="22"/>
          <w:lang w:val="ru-RU"/>
        </w:rPr>
        <w:t>ходе</w:t>
      </w:r>
      <w:r w:rsidRPr="00694789">
        <w:rPr>
          <w:rFonts w:ascii="Cambria" w:hAnsi="Cambria" w:cs="Calibri"/>
          <w:sz w:val="22"/>
          <w:szCs w:val="22"/>
          <w:lang w:val="ru-RU"/>
        </w:rPr>
        <w:t xml:space="preserve"> «</w:t>
      </w:r>
      <w:r>
        <w:rPr>
          <w:rFonts w:ascii="Cambria" w:hAnsi="Cambria" w:cs="Calibri"/>
          <w:sz w:val="22"/>
          <w:szCs w:val="22"/>
          <w:lang w:val="ru-RU"/>
        </w:rPr>
        <w:t>круглых</w:t>
      </w:r>
      <w:r w:rsidRPr="00694789">
        <w:rPr>
          <w:rFonts w:ascii="Cambria" w:hAnsi="Cambria" w:cs="Calibri"/>
          <w:sz w:val="22"/>
          <w:szCs w:val="22"/>
          <w:lang w:val="ru-RU"/>
        </w:rPr>
        <w:t xml:space="preserve"> </w:t>
      </w:r>
      <w:r>
        <w:rPr>
          <w:rFonts w:ascii="Cambria" w:hAnsi="Cambria" w:cs="Calibri"/>
          <w:sz w:val="22"/>
          <w:szCs w:val="22"/>
          <w:lang w:val="ru-RU"/>
        </w:rPr>
        <w:t>столов</w:t>
      </w:r>
      <w:r w:rsidRPr="00694789">
        <w:rPr>
          <w:rFonts w:ascii="Cambria" w:hAnsi="Cambria" w:cs="Calibri"/>
          <w:sz w:val="22"/>
          <w:szCs w:val="22"/>
          <w:lang w:val="ru-RU"/>
        </w:rPr>
        <w:t xml:space="preserve">» </w:t>
      </w:r>
      <w:r>
        <w:rPr>
          <w:rFonts w:ascii="Cambria" w:hAnsi="Cambria" w:cs="Calibri"/>
          <w:sz w:val="22"/>
          <w:szCs w:val="22"/>
          <w:lang w:val="ru-RU"/>
        </w:rPr>
        <w:t>будут</w:t>
      </w:r>
      <w:r w:rsidRPr="00694789">
        <w:rPr>
          <w:rFonts w:ascii="Cambria" w:hAnsi="Cambria" w:cs="Calibri"/>
          <w:sz w:val="22"/>
          <w:szCs w:val="22"/>
          <w:lang w:val="ru-RU"/>
        </w:rPr>
        <w:t xml:space="preserve"> </w:t>
      </w:r>
      <w:r>
        <w:rPr>
          <w:rFonts w:ascii="Cambria" w:hAnsi="Cambria" w:cs="Calibri"/>
          <w:sz w:val="22"/>
          <w:szCs w:val="22"/>
          <w:lang w:val="ru-RU"/>
        </w:rPr>
        <w:t>обсуждаться</w:t>
      </w:r>
      <w:r w:rsidRPr="00694789">
        <w:rPr>
          <w:rFonts w:ascii="Cambria" w:hAnsi="Cambria" w:cs="Calibri"/>
          <w:sz w:val="22"/>
          <w:szCs w:val="22"/>
          <w:lang w:val="ru-RU"/>
        </w:rPr>
        <w:t xml:space="preserve"> </w:t>
      </w:r>
      <w:r>
        <w:rPr>
          <w:rFonts w:ascii="Cambria" w:hAnsi="Cambria" w:cs="Calibri"/>
          <w:sz w:val="22"/>
          <w:szCs w:val="22"/>
          <w:lang w:val="ru-RU"/>
        </w:rPr>
        <w:t>ожидания</w:t>
      </w:r>
      <w:r w:rsidRPr="00694789">
        <w:rPr>
          <w:rFonts w:ascii="Cambria" w:hAnsi="Cambria" w:cs="Calibri"/>
          <w:sz w:val="22"/>
          <w:szCs w:val="22"/>
          <w:lang w:val="ru-RU"/>
        </w:rPr>
        <w:t xml:space="preserve"> </w:t>
      </w:r>
      <w:r>
        <w:rPr>
          <w:rFonts w:ascii="Cambria" w:hAnsi="Cambria" w:cs="Calibri"/>
          <w:sz w:val="22"/>
          <w:szCs w:val="22"/>
          <w:lang w:val="ru-RU"/>
        </w:rPr>
        <w:t>стран</w:t>
      </w:r>
      <w:r w:rsidRPr="00694789">
        <w:rPr>
          <w:rFonts w:ascii="Cambria" w:hAnsi="Cambria" w:cs="Calibri"/>
          <w:sz w:val="22"/>
          <w:szCs w:val="22"/>
          <w:lang w:val="ru-RU"/>
        </w:rPr>
        <w:t xml:space="preserve"> </w:t>
      </w:r>
      <w:r>
        <w:rPr>
          <w:rFonts w:ascii="Cambria" w:hAnsi="Cambria" w:cs="Calibri"/>
          <w:sz w:val="22"/>
          <w:szCs w:val="22"/>
          <w:lang w:val="ru-RU"/>
        </w:rPr>
        <w:t>и</w:t>
      </w:r>
      <w:r w:rsidRPr="00694789">
        <w:rPr>
          <w:rFonts w:ascii="Cambria" w:hAnsi="Cambria" w:cs="Calibri"/>
          <w:sz w:val="22"/>
          <w:szCs w:val="22"/>
          <w:lang w:val="ru-RU"/>
        </w:rPr>
        <w:t xml:space="preserve"> </w:t>
      </w:r>
      <w:r>
        <w:rPr>
          <w:rFonts w:ascii="Cambria" w:hAnsi="Cambria" w:cs="Calibri"/>
          <w:sz w:val="22"/>
          <w:szCs w:val="22"/>
          <w:lang w:val="ru-RU"/>
        </w:rPr>
        <w:t>желаемые</w:t>
      </w:r>
      <w:r w:rsidRPr="00694789">
        <w:rPr>
          <w:rFonts w:ascii="Cambria" w:hAnsi="Cambria" w:cs="Calibri"/>
          <w:sz w:val="22"/>
          <w:szCs w:val="22"/>
          <w:lang w:val="ru-RU"/>
        </w:rPr>
        <w:t xml:space="preserve"> </w:t>
      </w:r>
      <w:r>
        <w:rPr>
          <w:rFonts w:ascii="Cambria" w:hAnsi="Cambria" w:cs="Calibri"/>
          <w:sz w:val="22"/>
          <w:szCs w:val="22"/>
          <w:lang w:val="ru-RU"/>
        </w:rPr>
        <w:t>результаты</w:t>
      </w:r>
      <w:r w:rsidRPr="00694789">
        <w:rPr>
          <w:rFonts w:ascii="Cambria" w:hAnsi="Cambria" w:cs="Calibri"/>
          <w:sz w:val="22"/>
          <w:szCs w:val="22"/>
          <w:lang w:val="ru-RU"/>
        </w:rPr>
        <w:t xml:space="preserve">; </w:t>
      </w:r>
      <w:r>
        <w:rPr>
          <w:rFonts w:ascii="Cambria" w:hAnsi="Cambria" w:cs="Calibri"/>
          <w:sz w:val="22"/>
          <w:szCs w:val="22"/>
          <w:lang w:val="ru-RU"/>
        </w:rPr>
        <w:t>полученная</w:t>
      </w:r>
      <w:r w:rsidRPr="00694789">
        <w:rPr>
          <w:rFonts w:ascii="Cambria" w:hAnsi="Cambria" w:cs="Calibri"/>
          <w:sz w:val="22"/>
          <w:szCs w:val="22"/>
          <w:lang w:val="ru-RU"/>
        </w:rPr>
        <w:t xml:space="preserve"> </w:t>
      </w:r>
      <w:r>
        <w:rPr>
          <w:rFonts w:ascii="Cambria" w:hAnsi="Cambria" w:cs="Calibri"/>
          <w:sz w:val="22"/>
          <w:szCs w:val="22"/>
          <w:lang w:val="ru-RU"/>
        </w:rPr>
        <w:t>информация</w:t>
      </w:r>
      <w:r w:rsidRPr="00694789">
        <w:rPr>
          <w:rFonts w:ascii="Cambria" w:hAnsi="Cambria" w:cs="Calibri"/>
          <w:sz w:val="22"/>
          <w:szCs w:val="22"/>
          <w:lang w:val="ru-RU"/>
        </w:rPr>
        <w:t xml:space="preserve"> </w:t>
      </w:r>
      <w:r>
        <w:rPr>
          <w:rFonts w:ascii="Cambria" w:hAnsi="Cambria" w:cs="Calibri"/>
          <w:sz w:val="22"/>
          <w:szCs w:val="22"/>
          <w:lang w:val="ru-RU"/>
        </w:rPr>
        <w:t>ляжет</w:t>
      </w:r>
      <w:r w:rsidRPr="00694789">
        <w:rPr>
          <w:rFonts w:ascii="Cambria" w:hAnsi="Cambria" w:cs="Calibri"/>
          <w:sz w:val="22"/>
          <w:szCs w:val="22"/>
          <w:lang w:val="ru-RU"/>
        </w:rPr>
        <w:t xml:space="preserve"> </w:t>
      </w:r>
      <w:r>
        <w:rPr>
          <w:rFonts w:ascii="Cambria" w:hAnsi="Cambria" w:cs="Calibri"/>
          <w:sz w:val="22"/>
          <w:szCs w:val="22"/>
          <w:lang w:val="ru-RU"/>
        </w:rPr>
        <w:t>в</w:t>
      </w:r>
      <w:r w:rsidRPr="00694789">
        <w:rPr>
          <w:rFonts w:ascii="Cambria" w:hAnsi="Cambria" w:cs="Calibri"/>
          <w:sz w:val="22"/>
          <w:szCs w:val="22"/>
          <w:lang w:val="ru-RU"/>
        </w:rPr>
        <w:t xml:space="preserve"> </w:t>
      </w:r>
      <w:r>
        <w:rPr>
          <w:rFonts w:ascii="Cambria" w:hAnsi="Cambria" w:cs="Calibri"/>
          <w:sz w:val="22"/>
          <w:szCs w:val="22"/>
          <w:lang w:val="ru-RU"/>
        </w:rPr>
        <w:t>основу</w:t>
      </w:r>
      <w:r w:rsidRPr="00694789">
        <w:rPr>
          <w:rFonts w:ascii="Cambria" w:hAnsi="Cambria" w:cs="Calibri"/>
          <w:sz w:val="22"/>
          <w:szCs w:val="22"/>
          <w:lang w:val="ru-RU"/>
        </w:rPr>
        <w:t xml:space="preserve"> </w:t>
      </w:r>
      <w:r>
        <w:rPr>
          <w:rFonts w:ascii="Cambria" w:hAnsi="Cambria" w:cs="Calibri"/>
          <w:sz w:val="22"/>
          <w:szCs w:val="22"/>
          <w:lang w:val="ru-RU"/>
        </w:rPr>
        <w:t>предлагаемого</w:t>
      </w:r>
      <w:r w:rsidRPr="00694789">
        <w:rPr>
          <w:rFonts w:ascii="Cambria" w:hAnsi="Cambria" w:cs="Calibri"/>
          <w:sz w:val="22"/>
          <w:szCs w:val="22"/>
          <w:lang w:val="ru-RU"/>
        </w:rPr>
        <w:t xml:space="preserve"> </w:t>
      </w:r>
      <w:r>
        <w:rPr>
          <w:rFonts w:ascii="Cambria" w:hAnsi="Cambria" w:cs="Calibri"/>
          <w:sz w:val="22"/>
          <w:szCs w:val="22"/>
          <w:lang w:val="ru-RU"/>
        </w:rPr>
        <w:t>нового</w:t>
      </w:r>
      <w:r w:rsidRPr="00694789">
        <w:rPr>
          <w:rFonts w:ascii="Cambria" w:hAnsi="Cambria" w:cs="Calibri"/>
          <w:sz w:val="22"/>
          <w:szCs w:val="22"/>
          <w:lang w:val="ru-RU"/>
        </w:rPr>
        <w:t xml:space="preserve"> </w:t>
      </w:r>
      <w:r>
        <w:rPr>
          <w:rFonts w:ascii="Cambria" w:hAnsi="Cambria" w:cs="Calibri"/>
          <w:sz w:val="22"/>
          <w:szCs w:val="22"/>
          <w:lang w:val="ru-RU"/>
        </w:rPr>
        <w:t>продукта</w:t>
      </w:r>
      <w:r w:rsidRPr="00694789">
        <w:rPr>
          <w:rFonts w:ascii="Cambria" w:hAnsi="Cambria" w:cs="Calibri"/>
          <w:sz w:val="22"/>
          <w:szCs w:val="22"/>
          <w:lang w:val="ru-RU"/>
        </w:rPr>
        <w:t xml:space="preserve"> </w:t>
      </w:r>
      <w:r>
        <w:rPr>
          <w:rFonts w:ascii="Cambria" w:hAnsi="Cambria" w:cs="Calibri"/>
          <w:sz w:val="22"/>
          <w:szCs w:val="22"/>
          <w:lang w:val="ru-RU"/>
        </w:rPr>
        <w:t>знаний, разработка которого начнётся в ближайшей перспективе.</w:t>
      </w:r>
      <w:r w:rsidRPr="00694789">
        <w:rPr>
          <w:rFonts w:ascii="Cambria" w:hAnsi="Cambria" w:cs="Calibri"/>
          <w:sz w:val="22"/>
          <w:szCs w:val="22"/>
          <w:lang w:val="ru-RU"/>
        </w:rPr>
        <w:t xml:space="preserve"> </w:t>
      </w:r>
      <w:r w:rsidR="000C4014">
        <w:rPr>
          <w:rFonts w:ascii="Cambria" w:hAnsi="Cambria" w:cs="Calibri"/>
          <w:sz w:val="22"/>
          <w:szCs w:val="22"/>
          <w:lang w:val="ru-RU"/>
        </w:rPr>
        <w:t>В</w:t>
      </w:r>
      <w:r w:rsidR="000C4014" w:rsidRPr="000C4014">
        <w:rPr>
          <w:rFonts w:ascii="Cambria" w:hAnsi="Cambria" w:cs="Calibri"/>
          <w:sz w:val="22"/>
          <w:szCs w:val="22"/>
          <w:lang w:val="ru-RU"/>
        </w:rPr>
        <w:t xml:space="preserve"> </w:t>
      </w:r>
      <w:r w:rsidR="000C4014">
        <w:rPr>
          <w:rFonts w:ascii="Cambria" w:hAnsi="Cambria" w:cs="Calibri"/>
          <w:sz w:val="22"/>
          <w:szCs w:val="22"/>
          <w:lang w:val="ru-RU"/>
        </w:rPr>
        <w:t>сравнении</w:t>
      </w:r>
      <w:r w:rsidR="000C4014" w:rsidRPr="000C4014">
        <w:rPr>
          <w:rFonts w:ascii="Cambria" w:hAnsi="Cambria" w:cs="Calibri"/>
          <w:sz w:val="22"/>
          <w:szCs w:val="22"/>
          <w:lang w:val="ru-RU"/>
        </w:rPr>
        <w:t xml:space="preserve"> </w:t>
      </w:r>
      <w:r w:rsidR="000C4014">
        <w:rPr>
          <w:rFonts w:ascii="Cambria" w:hAnsi="Cambria" w:cs="Calibri"/>
          <w:sz w:val="22"/>
          <w:szCs w:val="22"/>
          <w:lang w:val="ru-RU"/>
        </w:rPr>
        <w:t>с</w:t>
      </w:r>
      <w:r w:rsidR="000C4014" w:rsidRPr="000C4014">
        <w:rPr>
          <w:rFonts w:ascii="Cambria" w:hAnsi="Cambria" w:cs="Calibri"/>
          <w:sz w:val="22"/>
          <w:szCs w:val="22"/>
          <w:lang w:val="ru-RU"/>
        </w:rPr>
        <w:t xml:space="preserve"> остальным миром страны данного региона </w:t>
      </w:r>
      <w:r w:rsidR="000C4014">
        <w:rPr>
          <w:rFonts w:ascii="Cambria" w:hAnsi="Cambria" w:cs="Calibri"/>
          <w:sz w:val="22"/>
          <w:szCs w:val="22"/>
          <w:lang w:val="ru-RU"/>
        </w:rPr>
        <w:t>по показателю «участие общественности» в</w:t>
      </w:r>
      <w:r w:rsidR="000C4014" w:rsidRPr="000C4014">
        <w:rPr>
          <w:rFonts w:ascii="Cambria" w:hAnsi="Cambria" w:cs="Calibri"/>
          <w:sz w:val="22"/>
          <w:szCs w:val="22"/>
          <w:lang w:val="ru-RU"/>
        </w:rPr>
        <w:t xml:space="preserve"> Обследовании </w:t>
      </w:r>
      <w:r w:rsidR="000C4014">
        <w:rPr>
          <w:rFonts w:ascii="Cambria" w:hAnsi="Cambria" w:cs="Calibri"/>
          <w:sz w:val="22"/>
          <w:szCs w:val="22"/>
          <w:lang w:val="ru-RU"/>
        </w:rPr>
        <w:t>уровня</w:t>
      </w:r>
      <w:r w:rsidR="000C4014" w:rsidRPr="000C4014">
        <w:rPr>
          <w:rFonts w:ascii="Cambria" w:hAnsi="Cambria" w:cs="Calibri"/>
          <w:sz w:val="22"/>
          <w:szCs w:val="22"/>
          <w:lang w:val="ru-RU"/>
        </w:rPr>
        <w:t xml:space="preserve"> </w:t>
      </w:r>
      <w:r w:rsidR="000C4014">
        <w:rPr>
          <w:rFonts w:ascii="Cambria" w:hAnsi="Cambria" w:cs="Calibri"/>
          <w:sz w:val="22"/>
          <w:szCs w:val="22"/>
          <w:lang w:val="ru-RU"/>
        </w:rPr>
        <w:t>открытости</w:t>
      </w:r>
      <w:r w:rsidR="000C4014" w:rsidRPr="000C4014">
        <w:rPr>
          <w:rFonts w:ascii="Cambria" w:hAnsi="Cambria" w:cs="Calibri"/>
          <w:sz w:val="22"/>
          <w:szCs w:val="22"/>
          <w:lang w:val="ru-RU"/>
        </w:rPr>
        <w:t xml:space="preserve"> </w:t>
      </w:r>
      <w:r w:rsidR="000C4014">
        <w:rPr>
          <w:rFonts w:ascii="Cambria" w:hAnsi="Cambria" w:cs="Calibri"/>
          <w:sz w:val="22"/>
          <w:szCs w:val="22"/>
          <w:lang w:val="ru-RU"/>
        </w:rPr>
        <w:t>бюджета</w:t>
      </w:r>
      <w:r w:rsidR="000C4014" w:rsidRPr="000C4014">
        <w:rPr>
          <w:rFonts w:ascii="Cambria" w:hAnsi="Cambria" w:cs="Calibri"/>
          <w:sz w:val="22"/>
          <w:szCs w:val="22"/>
          <w:lang w:val="ru-RU"/>
        </w:rPr>
        <w:t xml:space="preserve"> 2015 </w:t>
      </w:r>
      <w:r w:rsidR="000C4014">
        <w:rPr>
          <w:rFonts w:ascii="Cambria" w:hAnsi="Cambria" w:cs="Calibri"/>
          <w:sz w:val="22"/>
          <w:szCs w:val="22"/>
          <w:lang w:val="ru-RU"/>
        </w:rPr>
        <w:t>года демонстрируют низкие результаты. Итоги</w:t>
      </w:r>
      <w:r w:rsidR="000C4014" w:rsidRPr="000C4014">
        <w:rPr>
          <w:rFonts w:ascii="Cambria" w:hAnsi="Cambria" w:cs="Calibri"/>
          <w:sz w:val="22"/>
          <w:szCs w:val="22"/>
          <w:lang w:val="ru-RU"/>
        </w:rPr>
        <w:t xml:space="preserve"> </w:t>
      </w:r>
      <w:r w:rsidR="000C4014">
        <w:rPr>
          <w:rFonts w:ascii="Cambria" w:hAnsi="Cambria" w:cs="Calibri"/>
          <w:sz w:val="22"/>
          <w:szCs w:val="22"/>
          <w:lang w:val="ru-RU"/>
        </w:rPr>
        <w:t>обследований</w:t>
      </w:r>
      <w:r w:rsidR="000C4014" w:rsidRPr="000C4014">
        <w:rPr>
          <w:rFonts w:ascii="Cambria" w:hAnsi="Cambria" w:cs="Calibri"/>
          <w:sz w:val="22"/>
          <w:szCs w:val="22"/>
          <w:lang w:val="ru-RU"/>
        </w:rPr>
        <w:t xml:space="preserve"> 2012 </w:t>
      </w:r>
      <w:r w:rsidR="000C4014">
        <w:rPr>
          <w:rFonts w:ascii="Cambria" w:hAnsi="Cambria" w:cs="Calibri"/>
          <w:sz w:val="22"/>
          <w:szCs w:val="22"/>
          <w:lang w:val="ru-RU"/>
        </w:rPr>
        <w:t>и</w:t>
      </w:r>
      <w:r w:rsidR="000C4014" w:rsidRPr="000C4014">
        <w:rPr>
          <w:rFonts w:ascii="Cambria" w:hAnsi="Cambria" w:cs="Calibri"/>
          <w:sz w:val="22"/>
          <w:szCs w:val="22"/>
          <w:lang w:val="ru-RU"/>
        </w:rPr>
        <w:t xml:space="preserve"> 2015 </w:t>
      </w:r>
      <w:r w:rsidR="000C4014">
        <w:rPr>
          <w:rFonts w:ascii="Cambria" w:hAnsi="Cambria" w:cs="Calibri"/>
          <w:sz w:val="22"/>
          <w:szCs w:val="22"/>
          <w:lang w:val="ru-RU"/>
        </w:rPr>
        <w:t>годов</w:t>
      </w:r>
      <w:r w:rsidR="000C4014" w:rsidRPr="000C4014">
        <w:rPr>
          <w:rFonts w:ascii="Cambria" w:hAnsi="Cambria" w:cs="Calibri"/>
          <w:sz w:val="22"/>
          <w:szCs w:val="22"/>
          <w:lang w:val="ru-RU"/>
        </w:rPr>
        <w:t xml:space="preserve"> </w:t>
      </w:r>
      <w:r w:rsidR="000C4014">
        <w:rPr>
          <w:rFonts w:ascii="Cambria" w:hAnsi="Cambria" w:cs="Calibri"/>
          <w:sz w:val="22"/>
          <w:szCs w:val="22"/>
          <w:lang w:val="ru-RU"/>
        </w:rPr>
        <w:t>показали</w:t>
      </w:r>
      <w:r w:rsidR="000C4014" w:rsidRPr="000C4014">
        <w:rPr>
          <w:rFonts w:ascii="Cambria" w:hAnsi="Cambria" w:cs="Calibri"/>
          <w:sz w:val="22"/>
          <w:szCs w:val="22"/>
          <w:lang w:val="ru-RU"/>
        </w:rPr>
        <w:t xml:space="preserve">, </w:t>
      </w:r>
      <w:r w:rsidR="000C4014">
        <w:rPr>
          <w:rFonts w:ascii="Cambria" w:hAnsi="Cambria" w:cs="Calibri"/>
          <w:sz w:val="22"/>
          <w:szCs w:val="22"/>
          <w:lang w:val="ru-RU"/>
        </w:rPr>
        <w:t>что</w:t>
      </w:r>
      <w:r w:rsidR="000C4014" w:rsidRPr="000C4014">
        <w:rPr>
          <w:rFonts w:ascii="Cambria" w:hAnsi="Cambria" w:cs="Calibri"/>
          <w:sz w:val="22"/>
          <w:szCs w:val="22"/>
          <w:lang w:val="ru-RU"/>
        </w:rPr>
        <w:t xml:space="preserve"> </w:t>
      </w:r>
      <w:r w:rsidR="000C4014">
        <w:rPr>
          <w:rFonts w:ascii="Cambria" w:hAnsi="Cambria" w:cs="Calibri"/>
          <w:sz w:val="22"/>
          <w:szCs w:val="22"/>
          <w:lang w:val="ru-RU"/>
        </w:rPr>
        <w:t>во</w:t>
      </w:r>
      <w:r w:rsidR="000C4014" w:rsidRPr="000C4014">
        <w:rPr>
          <w:rFonts w:ascii="Cambria" w:hAnsi="Cambria" w:cs="Calibri"/>
          <w:sz w:val="22"/>
          <w:szCs w:val="22"/>
          <w:lang w:val="ru-RU"/>
        </w:rPr>
        <w:t xml:space="preserve"> </w:t>
      </w:r>
      <w:r w:rsidR="000C4014">
        <w:rPr>
          <w:rFonts w:ascii="Cambria" w:hAnsi="Cambria" w:cs="Calibri"/>
          <w:sz w:val="22"/>
          <w:szCs w:val="22"/>
          <w:lang w:val="ru-RU"/>
        </w:rPr>
        <w:t>многих</w:t>
      </w:r>
      <w:r w:rsidR="000C4014" w:rsidRPr="000C4014">
        <w:rPr>
          <w:rFonts w:ascii="Cambria" w:hAnsi="Cambria" w:cs="Calibri"/>
          <w:sz w:val="22"/>
          <w:szCs w:val="22"/>
          <w:lang w:val="ru-RU"/>
        </w:rPr>
        <w:t xml:space="preserve"> </w:t>
      </w:r>
      <w:r w:rsidR="000C4014">
        <w:rPr>
          <w:rFonts w:ascii="Cambria" w:hAnsi="Cambria" w:cs="Calibri"/>
          <w:sz w:val="22"/>
          <w:szCs w:val="22"/>
          <w:lang w:val="ru-RU"/>
        </w:rPr>
        <w:t>случаях</w:t>
      </w:r>
      <w:r w:rsidR="000C4014" w:rsidRPr="000C4014">
        <w:rPr>
          <w:rFonts w:ascii="Cambria" w:hAnsi="Cambria" w:cs="Calibri"/>
          <w:sz w:val="22"/>
          <w:szCs w:val="22"/>
          <w:lang w:val="ru-RU"/>
        </w:rPr>
        <w:t xml:space="preserve"> </w:t>
      </w:r>
      <w:r w:rsidR="000C4014">
        <w:rPr>
          <w:rFonts w:ascii="Cambria" w:hAnsi="Cambria" w:cs="Calibri"/>
          <w:sz w:val="22"/>
          <w:szCs w:val="22"/>
          <w:lang w:val="ru-RU"/>
        </w:rPr>
        <w:t>правительства</w:t>
      </w:r>
      <w:r w:rsidR="000C4014" w:rsidRPr="000C4014">
        <w:rPr>
          <w:rFonts w:ascii="Cambria" w:hAnsi="Cambria" w:cs="Calibri"/>
          <w:sz w:val="22"/>
          <w:szCs w:val="22"/>
          <w:lang w:val="ru-RU"/>
        </w:rPr>
        <w:t xml:space="preserve"> </w:t>
      </w:r>
      <w:r w:rsidR="000C4014">
        <w:rPr>
          <w:rFonts w:ascii="Cambria" w:hAnsi="Cambria" w:cs="Calibri"/>
          <w:sz w:val="22"/>
          <w:szCs w:val="22"/>
          <w:lang w:val="ru-RU"/>
        </w:rPr>
        <w:t>не</w:t>
      </w:r>
      <w:r w:rsidR="000C4014" w:rsidRPr="000C4014">
        <w:rPr>
          <w:rFonts w:ascii="Cambria" w:hAnsi="Cambria" w:cs="Calibri"/>
          <w:sz w:val="22"/>
          <w:szCs w:val="22"/>
          <w:lang w:val="ru-RU"/>
        </w:rPr>
        <w:t xml:space="preserve"> </w:t>
      </w:r>
      <w:r w:rsidR="000C4014">
        <w:rPr>
          <w:rFonts w:ascii="Cambria" w:hAnsi="Cambria" w:cs="Calibri"/>
          <w:sz w:val="22"/>
          <w:szCs w:val="22"/>
          <w:lang w:val="ru-RU"/>
        </w:rPr>
        <w:t>обеспечивают гражданам и общественным организациям достаточно возможностей для участия в бюджетном процессе.</w:t>
      </w:r>
      <w:r w:rsidR="000C4014" w:rsidRPr="000C4014">
        <w:rPr>
          <w:rFonts w:ascii="Cambria" w:hAnsi="Cambria" w:cs="Calibri"/>
          <w:sz w:val="22"/>
          <w:szCs w:val="22"/>
          <w:lang w:val="ru-RU"/>
        </w:rPr>
        <w:t xml:space="preserve"> </w:t>
      </w:r>
      <w:r w:rsidR="000C4014">
        <w:rPr>
          <w:rFonts w:ascii="Cambria" w:hAnsi="Cambria" w:cs="Calibri"/>
          <w:sz w:val="22"/>
          <w:szCs w:val="22"/>
          <w:lang w:val="ru-RU"/>
        </w:rPr>
        <w:t xml:space="preserve">Однако </w:t>
      </w:r>
      <w:r w:rsidR="00E94F60" w:rsidRPr="00694789">
        <w:rPr>
          <w:rFonts w:ascii="Cambria" w:hAnsi="Cambria"/>
          <w:sz w:val="22"/>
          <w:szCs w:val="22"/>
          <w:lang w:val="ru-RU"/>
        </w:rPr>
        <w:t>в этой области</w:t>
      </w:r>
      <w:r w:rsidR="000C4014" w:rsidRPr="000C4014">
        <w:rPr>
          <w:rFonts w:ascii="Cambria" w:hAnsi="Cambria"/>
          <w:sz w:val="22"/>
          <w:szCs w:val="22"/>
          <w:lang w:val="ru-RU"/>
        </w:rPr>
        <w:t xml:space="preserve"> </w:t>
      </w:r>
      <w:r w:rsidR="000C4014">
        <w:rPr>
          <w:rFonts w:ascii="Cambria" w:hAnsi="Cambria"/>
          <w:sz w:val="22"/>
          <w:szCs w:val="22"/>
          <w:lang w:val="ru-RU"/>
        </w:rPr>
        <w:t>наблюдается</w:t>
      </w:r>
      <w:r w:rsidR="000C4014" w:rsidRPr="00694789">
        <w:rPr>
          <w:rFonts w:ascii="Cambria" w:hAnsi="Cambria"/>
          <w:sz w:val="22"/>
          <w:szCs w:val="22"/>
          <w:lang w:val="ru-RU"/>
        </w:rPr>
        <w:t xml:space="preserve"> значительный прогресс</w:t>
      </w:r>
      <w:r w:rsidR="000C4014">
        <w:rPr>
          <w:rFonts w:ascii="Cambria" w:hAnsi="Cambria"/>
          <w:sz w:val="22"/>
          <w:szCs w:val="22"/>
          <w:lang w:val="ru-RU"/>
        </w:rPr>
        <w:t>; так</w:t>
      </w:r>
      <w:r w:rsidR="00E94F60" w:rsidRPr="00694789">
        <w:rPr>
          <w:rFonts w:ascii="Cambria" w:hAnsi="Cambria"/>
          <w:sz w:val="22"/>
          <w:szCs w:val="22"/>
          <w:lang w:val="ru-RU"/>
        </w:rPr>
        <w:t xml:space="preserve">, можно отметить </w:t>
      </w:r>
      <w:r w:rsidR="00E94F60" w:rsidRPr="00694789">
        <w:rPr>
          <w:rFonts w:asciiTheme="minorHAnsi" w:hAnsiTheme="minorHAnsi"/>
          <w:sz w:val="22"/>
          <w:szCs w:val="22"/>
        </w:rPr>
        <w:t>K</w:t>
      </w:r>
      <w:proofErr w:type="spellStart"/>
      <w:r w:rsidR="00E94F60" w:rsidRPr="00694789">
        <w:rPr>
          <w:rFonts w:asciiTheme="minorHAnsi" w:hAnsiTheme="minorHAnsi"/>
          <w:sz w:val="22"/>
          <w:szCs w:val="22"/>
          <w:lang w:val="ru-RU"/>
        </w:rPr>
        <w:t>ыргызскую</w:t>
      </w:r>
      <w:proofErr w:type="spellEnd"/>
      <w:r w:rsidR="00E94F60" w:rsidRPr="00694789">
        <w:rPr>
          <w:rFonts w:asciiTheme="minorHAnsi" w:hAnsiTheme="minorHAnsi"/>
          <w:sz w:val="22"/>
          <w:szCs w:val="22"/>
          <w:lang w:val="ru-RU"/>
        </w:rPr>
        <w:t xml:space="preserve"> Республику, которая</w:t>
      </w:r>
      <w:r w:rsidR="00E94F60" w:rsidRPr="00694789">
        <w:rPr>
          <w:rFonts w:asciiTheme="minorHAnsi" w:hAnsiTheme="minorHAnsi"/>
          <w:b/>
          <w:sz w:val="22"/>
          <w:szCs w:val="22"/>
          <w:lang w:val="ru-RU"/>
        </w:rPr>
        <w:t xml:space="preserve"> </w:t>
      </w:r>
      <w:r w:rsidR="00E94F60" w:rsidRPr="00694789">
        <w:rPr>
          <w:rFonts w:asciiTheme="minorHAnsi" w:hAnsiTheme="minorHAnsi"/>
          <w:sz w:val="22"/>
          <w:szCs w:val="22"/>
          <w:lang w:val="ru-RU"/>
        </w:rPr>
        <w:t xml:space="preserve">получила самый высокий балл среди стран региона </w:t>
      </w:r>
      <w:r w:rsidR="00E94F60" w:rsidRPr="00694789">
        <w:rPr>
          <w:rFonts w:asciiTheme="minorHAnsi" w:hAnsiTheme="minorHAnsi"/>
          <w:sz w:val="22"/>
          <w:szCs w:val="22"/>
        </w:rPr>
        <w:t>PEMPAL</w:t>
      </w:r>
      <w:r w:rsidR="00E94F60" w:rsidRPr="00694789">
        <w:rPr>
          <w:rFonts w:asciiTheme="minorHAnsi" w:hAnsiTheme="minorHAnsi"/>
          <w:sz w:val="22"/>
          <w:szCs w:val="22"/>
          <w:lang w:val="ru-RU"/>
        </w:rPr>
        <w:t xml:space="preserve"> (52 из 100); за ней следуют Грузия (46) и Румыния</w:t>
      </w:r>
      <w:r w:rsidR="00E94F60" w:rsidRPr="00694789">
        <w:rPr>
          <w:rFonts w:asciiTheme="minorHAnsi" w:hAnsiTheme="minorHAnsi"/>
          <w:b/>
          <w:sz w:val="22"/>
          <w:szCs w:val="22"/>
          <w:lang w:val="ru-RU"/>
        </w:rPr>
        <w:t xml:space="preserve"> </w:t>
      </w:r>
      <w:r w:rsidR="00E94F60" w:rsidRPr="00694789">
        <w:rPr>
          <w:rFonts w:asciiTheme="minorHAnsi" w:hAnsiTheme="minorHAnsi"/>
          <w:sz w:val="22"/>
          <w:szCs w:val="22"/>
          <w:lang w:val="ru-RU"/>
        </w:rPr>
        <w:t>(42), показатели которых существенно превышают среднее значение по миру (25 из 100)</w:t>
      </w:r>
      <w:r w:rsidR="00D95DC7" w:rsidRPr="00694789">
        <w:rPr>
          <w:rFonts w:ascii="Cambria" w:hAnsi="Cambria"/>
          <w:sz w:val="22"/>
          <w:szCs w:val="22"/>
          <w:lang w:val="ru-RU"/>
        </w:rPr>
        <w:t>.</w:t>
      </w:r>
      <w:r w:rsidR="00D95DC7" w:rsidRPr="00694789">
        <w:rPr>
          <w:rStyle w:val="FootnoteReference"/>
          <w:rFonts w:ascii="Cambria" w:hAnsi="Cambria"/>
          <w:sz w:val="22"/>
          <w:szCs w:val="22"/>
        </w:rPr>
        <w:footnoteReference w:id="5"/>
      </w:r>
      <w:r w:rsidR="00100924" w:rsidRPr="00694789">
        <w:rPr>
          <w:rFonts w:ascii="Cambria" w:hAnsi="Cambria"/>
          <w:sz w:val="22"/>
          <w:szCs w:val="22"/>
          <w:lang w:val="ru-RU"/>
        </w:rPr>
        <w:t xml:space="preserve"> </w:t>
      </w:r>
      <w:r w:rsidR="00F81712">
        <w:rPr>
          <w:rFonts w:ascii="Cambria" w:hAnsi="Cambria"/>
          <w:sz w:val="22"/>
          <w:szCs w:val="22"/>
          <w:lang w:val="ru-RU"/>
        </w:rPr>
        <w:t>Международное</w:t>
      </w:r>
      <w:r w:rsidR="00F81712" w:rsidRPr="00F81712">
        <w:rPr>
          <w:rFonts w:ascii="Cambria" w:hAnsi="Cambria"/>
          <w:sz w:val="22"/>
          <w:szCs w:val="22"/>
          <w:lang w:val="ru-RU"/>
        </w:rPr>
        <w:t xml:space="preserve"> </w:t>
      </w:r>
      <w:r w:rsidR="00F81712">
        <w:rPr>
          <w:rFonts w:ascii="Cambria" w:hAnsi="Cambria"/>
          <w:sz w:val="22"/>
          <w:szCs w:val="22"/>
          <w:lang w:val="ru-RU"/>
        </w:rPr>
        <w:t>бюджетное</w:t>
      </w:r>
      <w:r w:rsidR="00F81712" w:rsidRPr="00F81712">
        <w:rPr>
          <w:rFonts w:ascii="Cambria" w:hAnsi="Cambria"/>
          <w:sz w:val="22"/>
          <w:szCs w:val="22"/>
          <w:lang w:val="ru-RU"/>
        </w:rPr>
        <w:t xml:space="preserve"> </w:t>
      </w:r>
      <w:r w:rsidR="00F81712">
        <w:rPr>
          <w:rFonts w:ascii="Cambria" w:hAnsi="Cambria"/>
          <w:sz w:val="22"/>
          <w:szCs w:val="22"/>
          <w:lang w:val="ru-RU"/>
        </w:rPr>
        <w:t>партнёрство</w:t>
      </w:r>
      <w:r w:rsidR="00F81712" w:rsidRPr="00F81712">
        <w:rPr>
          <w:rFonts w:ascii="Cambria" w:hAnsi="Cambria"/>
          <w:sz w:val="22"/>
          <w:szCs w:val="22"/>
          <w:lang w:val="ru-RU"/>
        </w:rPr>
        <w:t xml:space="preserve"> (</w:t>
      </w:r>
      <w:r w:rsidR="00100924" w:rsidRPr="00F81712">
        <w:rPr>
          <w:rFonts w:ascii="Cambria" w:hAnsi="Cambria"/>
          <w:sz w:val="22"/>
          <w:szCs w:val="22"/>
        </w:rPr>
        <w:t>IBP</w:t>
      </w:r>
      <w:r w:rsidR="00F81712" w:rsidRPr="00F81712">
        <w:rPr>
          <w:rFonts w:ascii="Cambria" w:hAnsi="Cambria"/>
          <w:sz w:val="22"/>
          <w:szCs w:val="22"/>
          <w:lang w:val="ru-RU"/>
        </w:rPr>
        <w:t>) недавно сообщило о</w:t>
      </w:r>
      <w:r w:rsidR="00F81712">
        <w:rPr>
          <w:rFonts w:ascii="Cambria" w:hAnsi="Cambria"/>
          <w:sz w:val="22"/>
          <w:szCs w:val="22"/>
          <w:lang w:val="ru-RU"/>
        </w:rPr>
        <w:t xml:space="preserve"> том, что</w:t>
      </w:r>
      <w:r w:rsidR="00F81712" w:rsidRPr="00F81712">
        <w:rPr>
          <w:rFonts w:ascii="Cambria" w:hAnsi="Cambria"/>
          <w:sz w:val="22"/>
          <w:szCs w:val="22"/>
          <w:lang w:val="ru-RU"/>
        </w:rPr>
        <w:t xml:space="preserve"> </w:t>
      </w:r>
      <w:r w:rsidR="00F81712">
        <w:rPr>
          <w:rFonts w:ascii="Cambria" w:hAnsi="Cambria"/>
          <w:sz w:val="22"/>
          <w:szCs w:val="22"/>
          <w:lang w:val="ru-RU"/>
        </w:rPr>
        <w:t>в</w:t>
      </w:r>
      <w:r w:rsidR="00F81712" w:rsidRPr="00F81712">
        <w:rPr>
          <w:rFonts w:ascii="Cambria" w:hAnsi="Cambria"/>
          <w:sz w:val="22"/>
          <w:szCs w:val="22"/>
          <w:lang w:val="ru-RU"/>
        </w:rPr>
        <w:t xml:space="preserve"> инструмент обследования применительно к показателю «участи</w:t>
      </w:r>
      <w:r w:rsidR="00620364">
        <w:rPr>
          <w:rFonts w:ascii="Cambria" w:hAnsi="Cambria"/>
          <w:sz w:val="22"/>
          <w:szCs w:val="22"/>
          <w:lang w:val="ru-RU"/>
        </w:rPr>
        <w:t>е</w:t>
      </w:r>
      <w:r w:rsidR="00F81712" w:rsidRPr="00F81712">
        <w:rPr>
          <w:rFonts w:ascii="Cambria" w:hAnsi="Cambria"/>
          <w:sz w:val="22"/>
          <w:szCs w:val="22"/>
          <w:lang w:val="ru-RU"/>
        </w:rPr>
        <w:t xml:space="preserve"> общественности» для Обследования </w:t>
      </w:r>
      <w:r w:rsidR="00620364">
        <w:rPr>
          <w:rFonts w:ascii="Cambria" w:hAnsi="Cambria"/>
          <w:sz w:val="22"/>
          <w:szCs w:val="22"/>
          <w:lang w:val="ru-RU"/>
        </w:rPr>
        <w:t>уровня</w:t>
      </w:r>
      <w:r w:rsidR="00F81712" w:rsidRPr="00F81712">
        <w:rPr>
          <w:rFonts w:ascii="Cambria" w:hAnsi="Cambria"/>
          <w:sz w:val="22"/>
          <w:szCs w:val="22"/>
          <w:lang w:val="ru-RU"/>
        </w:rPr>
        <w:t xml:space="preserve"> открытости бюджета 2017 года </w:t>
      </w:r>
      <w:r w:rsidR="009E2D59" w:rsidRPr="00F81712">
        <w:rPr>
          <w:rFonts w:ascii="Cambria" w:hAnsi="Cambria"/>
          <w:sz w:val="22"/>
          <w:szCs w:val="22"/>
          <w:lang w:val="ru-RU"/>
        </w:rPr>
        <w:t>(</w:t>
      </w:r>
      <w:r w:rsidR="003E47BB" w:rsidRPr="00F81712">
        <w:rPr>
          <w:rFonts w:ascii="Cambria" w:hAnsi="Cambria"/>
          <w:sz w:val="22"/>
          <w:szCs w:val="22"/>
          <w:lang w:val="ru-RU"/>
        </w:rPr>
        <w:t>проводится в настоящее время</w:t>
      </w:r>
      <w:r w:rsidR="009E2D59" w:rsidRPr="00F81712">
        <w:rPr>
          <w:rFonts w:ascii="Cambria" w:hAnsi="Cambria"/>
          <w:sz w:val="22"/>
          <w:szCs w:val="22"/>
          <w:lang w:val="ru-RU"/>
        </w:rPr>
        <w:t>)</w:t>
      </w:r>
      <w:r w:rsidR="00F81712" w:rsidRPr="00F81712">
        <w:rPr>
          <w:rFonts w:ascii="Cambria" w:hAnsi="Cambria"/>
          <w:sz w:val="22"/>
          <w:szCs w:val="22"/>
          <w:lang w:val="ru-RU"/>
        </w:rPr>
        <w:t xml:space="preserve"> </w:t>
      </w:r>
      <w:r w:rsidR="00F81712">
        <w:rPr>
          <w:rFonts w:ascii="Cambria" w:hAnsi="Cambria"/>
          <w:sz w:val="22"/>
          <w:szCs w:val="22"/>
          <w:lang w:val="ru-RU"/>
        </w:rPr>
        <w:t>внесены</w:t>
      </w:r>
      <w:r w:rsidR="00F81712" w:rsidRPr="00F81712">
        <w:rPr>
          <w:rFonts w:ascii="Cambria" w:hAnsi="Cambria"/>
          <w:sz w:val="22"/>
          <w:szCs w:val="22"/>
          <w:lang w:val="ru-RU"/>
        </w:rPr>
        <w:t xml:space="preserve"> </w:t>
      </w:r>
      <w:r w:rsidR="00F81712">
        <w:rPr>
          <w:rFonts w:ascii="Cambria" w:hAnsi="Cambria"/>
          <w:sz w:val="22"/>
          <w:szCs w:val="22"/>
          <w:lang w:val="ru-RU"/>
        </w:rPr>
        <w:t>существенные</w:t>
      </w:r>
      <w:r w:rsidR="00F81712" w:rsidRPr="00F81712">
        <w:rPr>
          <w:rFonts w:ascii="Cambria" w:hAnsi="Cambria"/>
          <w:sz w:val="22"/>
          <w:szCs w:val="22"/>
          <w:lang w:val="ru-RU"/>
        </w:rPr>
        <w:t xml:space="preserve"> </w:t>
      </w:r>
      <w:r w:rsidR="00F81712">
        <w:rPr>
          <w:rFonts w:ascii="Cambria" w:hAnsi="Cambria"/>
          <w:sz w:val="22"/>
          <w:szCs w:val="22"/>
          <w:lang w:val="ru-RU"/>
        </w:rPr>
        <w:t>изменения</w:t>
      </w:r>
      <w:r w:rsidR="00F81712" w:rsidRPr="00F81712">
        <w:rPr>
          <w:rFonts w:ascii="Cambria" w:hAnsi="Cambria"/>
          <w:sz w:val="22"/>
          <w:szCs w:val="22"/>
          <w:lang w:val="ru-RU"/>
        </w:rPr>
        <w:t>; вследствие этого</w:t>
      </w:r>
      <w:r w:rsidR="00100924" w:rsidRPr="00F81712">
        <w:rPr>
          <w:rFonts w:ascii="Cambria" w:hAnsi="Cambria"/>
          <w:sz w:val="22"/>
          <w:szCs w:val="22"/>
          <w:lang w:val="ru-RU"/>
        </w:rPr>
        <w:t xml:space="preserve"> </w:t>
      </w:r>
      <w:r w:rsidR="00F81712">
        <w:rPr>
          <w:rFonts w:ascii="Cambria" w:hAnsi="Cambria"/>
          <w:sz w:val="22"/>
          <w:szCs w:val="22"/>
          <w:lang w:val="ru-RU"/>
        </w:rPr>
        <w:t>сопоставление с</w:t>
      </w:r>
      <w:r w:rsidR="00F81712" w:rsidRPr="00F81712">
        <w:rPr>
          <w:rFonts w:ascii="Cambria" w:hAnsi="Cambria"/>
          <w:sz w:val="22"/>
          <w:szCs w:val="22"/>
          <w:lang w:val="ru-RU"/>
        </w:rPr>
        <w:t xml:space="preserve"> </w:t>
      </w:r>
      <w:r w:rsidR="00F81712">
        <w:rPr>
          <w:rFonts w:ascii="Cambria" w:hAnsi="Cambria"/>
          <w:sz w:val="22"/>
          <w:szCs w:val="22"/>
          <w:lang w:val="ru-RU"/>
        </w:rPr>
        <w:t>более</w:t>
      </w:r>
      <w:r w:rsidR="00F81712" w:rsidRPr="00F81712">
        <w:rPr>
          <w:rFonts w:ascii="Cambria" w:hAnsi="Cambria"/>
          <w:sz w:val="22"/>
          <w:szCs w:val="22"/>
          <w:lang w:val="ru-RU"/>
        </w:rPr>
        <w:t xml:space="preserve"> </w:t>
      </w:r>
      <w:r w:rsidR="00F81712">
        <w:rPr>
          <w:rFonts w:ascii="Cambria" w:hAnsi="Cambria"/>
          <w:sz w:val="22"/>
          <w:szCs w:val="22"/>
          <w:lang w:val="ru-RU"/>
        </w:rPr>
        <w:t>ранними</w:t>
      </w:r>
      <w:r w:rsidR="00F81712" w:rsidRPr="00F81712">
        <w:rPr>
          <w:rFonts w:ascii="Cambria" w:hAnsi="Cambria"/>
          <w:sz w:val="22"/>
          <w:szCs w:val="22"/>
          <w:lang w:val="ru-RU"/>
        </w:rPr>
        <w:t xml:space="preserve"> </w:t>
      </w:r>
      <w:r w:rsidR="00F81712">
        <w:rPr>
          <w:rFonts w:ascii="Cambria" w:hAnsi="Cambria"/>
          <w:sz w:val="22"/>
          <w:szCs w:val="22"/>
          <w:lang w:val="ru-RU"/>
        </w:rPr>
        <w:t xml:space="preserve">результатами, полученными в 2012 и 2015 годах, станет невозможным </w:t>
      </w:r>
      <w:r w:rsidR="006C5F54" w:rsidRPr="00F81712">
        <w:rPr>
          <w:rFonts w:ascii="Cambria" w:hAnsi="Cambria"/>
          <w:sz w:val="22"/>
          <w:szCs w:val="22"/>
          <w:lang w:val="ru-RU"/>
        </w:rPr>
        <w:t>(</w:t>
      </w:r>
      <w:r w:rsidR="00F81712">
        <w:rPr>
          <w:rFonts w:ascii="Cambria" w:hAnsi="Cambria"/>
          <w:sz w:val="22"/>
          <w:szCs w:val="22"/>
          <w:lang w:val="ru-RU"/>
        </w:rPr>
        <w:t xml:space="preserve">при этом изменения не влияют на результаты в части Индекса открытости бюджета (ИОБ), - они по-прежнему будут сопоставимы </w:t>
      </w:r>
      <w:r w:rsidR="006F5D4F">
        <w:rPr>
          <w:rFonts w:ascii="Cambria" w:hAnsi="Cambria"/>
          <w:sz w:val="22"/>
          <w:szCs w:val="22"/>
          <w:lang w:val="ru-RU"/>
        </w:rPr>
        <w:t>во времени</w:t>
      </w:r>
      <w:r w:rsidR="00F81712">
        <w:rPr>
          <w:rFonts w:ascii="Cambria" w:hAnsi="Cambria"/>
          <w:sz w:val="22"/>
          <w:szCs w:val="22"/>
          <w:lang w:val="ru-RU"/>
        </w:rPr>
        <w:t>,</w:t>
      </w:r>
      <w:r w:rsidR="006F5D4F">
        <w:rPr>
          <w:rFonts w:ascii="Cambria" w:hAnsi="Cambria"/>
          <w:sz w:val="22"/>
          <w:szCs w:val="22"/>
          <w:lang w:val="ru-RU"/>
        </w:rPr>
        <w:t xml:space="preserve"> </w:t>
      </w:r>
      <w:r w:rsidR="00F81712">
        <w:rPr>
          <w:rFonts w:ascii="Cambria" w:hAnsi="Cambria"/>
          <w:sz w:val="22"/>
          <w:szCs w:val="22"/>
          <w:lang w:val="ru-RU"/>
        </w:rPr>
        <w:t>так как вопросы, касающиеся ИОБ</w:t>
      </w:r>
      <w:r w:rsidR="006F5D4F">
        <w:rPr>
          <w:rFonts w:ascii="Cambria" w:hAnsi="Cambria"/>
          <w:sz w:val="22"/>
          <w:szCs w:val="22"/>
          <w:lang w:val="ru-RU"/>
        </w:rPr>
        <w:t>, относятся к разным</w:t>
      </w:r>
      <w:r w:rsidR="00F81712">
        <w:rPr>
          <w:rFonts w:ascii="Cambria" w:hAnsi="Cambria"/>
          <w:sz w:val="22"/>
          <w:szCs w:val="22"/>
          <w:lang w:val="ru-RU"/>
        </w:rPr>
        <w:t xml:space="preserve"> разделам Обследования</w:t>
      </w:r>
      <w:r w:rsidR="006C5F54" w:rsidRPr="00F81712">
        <w:rPr>
          <w:rFonts w:ascii="Cambria" w:hAnsi="Cambria"/>
          <w:sz w:val="22"/>
          <w:szCs w:val="22"/>
          <w:lang w:val="ru-RU"/>
        </w:rPr>
        <w:t>).</w:t>
      </w:r>
    </w:p>
    <w:p w14:paraId="35E68BC3" w14:textId="77777777" w:rsidR="00080573" w:rsidRPr="00F81712" w:rsidRDefault="00080573" w:rsidP="00D95DC7">
      <w:pPr>
        <w:jc w:val="both"/>
        <w:rPr>
          <w:rFonts w:ascii="Cambria" w:hAnsi="Cambria"/>
          <w:b/>
          <w:sz w:val="22"/>
          <w:szCs w:val="22"/>
          <w:highlight w:val="green"/>
          <w:lang w:val="ru-RU"/>
        </w:rPr>
      </w:pPr>
    </w:p>
    <w:p w14:paraId="3AA44423" w14:textId="538CDB31" w:rsidR="00B84083" w:rsidRPr="0061169A" w:rsidRDefault="006F5D4F" w:rsidP="00D95DC7">
      <w:pPr>
        <w:jc w:val="both"/>
        <w:rPr>
          <w:rFonts w:ascii="Cambria" w:hAnsi="Cambria"/>
          <w:sz w:val="22"/>
          <w:szCs w:val="22"/>
          <w:lang w:val="ru-RU"/>
        </w:rPr>
      </w:pPr>
      <w:r w:rsidRPr="00C06C0C">
        <w:rPr>
          <w:rFonts w:ascii="Cambria" w:hAnsi="Cambria"/>
          <w:b/>
          <w:sz w:val="22"/>
          <w:szCs w:val="22"/>
          <w:lang w:val="ru-RU"/>
        </w:rPr>
        <w:t xml:space="preserve">В ходе </w:t>
      </w:r>
      <w:r w:rsidR="00C06C0C">
        <w:rPr>
          <w:rFonts w:ascii="Cambria" w:hAnsi="Cambria"/>
          <w:b/>
          <w:sz w:val="22"/>
          <w:szCs w:val="22"/>
          <w:lang w:val="ru-RU"/>
        </w:rPr>
        <w:t>пленарного</w:t>
      </w:r>
      <w:r w:rsidR="00C06C0C" w:rsidRPr="00C06C0C">
        <w:rPr>
          <w:rFonts w:ascii="Cambria" w:hAnsi="Cambria"/>
          <w:b/>
          <w:sz w:val="22"/>
          <w:szCs w:val="22"/>
          <w:lang w:val="ru-RU"/>
        </w:rPr>
        <w:t xml:space="preserve"> </w:t>
      </w:r>
      <w:r w:rsidR="00C06C0C">
        <w:rPr>
          <w:rFonts w:ascii="Cambria" w:hAnsi="Cambria"/>
          <w:b/>
          <w:sz w:val="22"/>
          <w:szCs w:val="22"/>
          <w:lang w:val="ru-RU"/>
        </w:rPr>
        <w:t>заседания</w:t>
      </w:r>
      <w:r w:rsidR="00C06C0C" w:rsidRPr="00C06C0C">
        <w:rPr>
          <w:rFonts w:ascii="Cambria" w:hAnsi="Cambria"/>
          <w:b/>
          <w:sz w:val="22"/>
          <w:szCs w:val="22"/>
          <w:lang w:val="ru-RU"/>
        </w:rPr>
        <w:t xml:space="preserve"> </w:t>
      </w:r>
      <w:r w:rsidR="00C06C0C">
        <w:rPr>
          <w:rFonts w:ascii="Cambria" w:hAnsi="Cambria"/>
          <w:b/>
          <w:sz w:val="22"/>
          <w:szCs w:val="22"/>
          <w:lang w:val="ru-RU"/>
        </w:rPr>
        <w:t>БС, проходившего недавно</w:t>
      </w:r>
      <w:r w:rsidR="00C06C0C" w:rsidRPr="00C06C0C">
        <w:rPr>
          <w:rFonts w:ascii="Cambria" w:hAnsi="Cambria"/>
          <w:b/>
          <w:sz w:val="22"/>
          <w:szCs w:val="22"/>
          <w:lang w:val="ru-RU"/>
        </w:rPr>
        <w:t xml:space="preserve"> </w:t>
      </w:r>
      <w:r w:rsidR="00C06C0C">
        <w:rPr>
          <w:rFonts w:ascii="Cambria" w:hAnsi="Cambria"/>
          <w:b/>
          <w:sz w:val="22"/>
          <w:szCs w:val="22"/>
          <w:lang w:val="ru-RU"/>
        </w:rPr>
        <w:t>в</w:t>
      </w:r>
      <w:r w:rsidR="00C06C0C" w:rsidRPr="00C06C0C">
        <w:rPr>
          <w:rFonts w:ascii="Cambria" w:hAnsi="Cambria"/>
          <w:b/>
          <w:sz w:val="22"/>
          <w:szCs w:val="22"/>
          <w:lang w:val="ru-RU"/>
        </w:rPr>
        <w:t xml:space="preserve"> </w:t>
      </w:r>
      <w:r w:rsidR="00C06C0C">
        <w:rPr>
          <w:rFonts w:ascii="Cambria" w:hAnsi="Cambria"/>
          <w:b/>
          <w:sz w:val="22"/>
          <w:szCs w:val="22"/>
          <w:lang w:val="ru-RU"/>
        </w:rPr>
        <w:t>Бишкеке,</w:t>
      </w:r>
      <w:r w:rsidR="00C06C0C" w:rsidRPr="00C06C0C">
        <w:rPr>
          <w:rFonts w:ascii="Cambria" w:hAnsi="Cambria"/>
          <w:b/>
          <w:sz w:val="22"/>
          <w:szCs w:val="22"/>
          <w:lang w:val="ru-RU"/>
        </w:rPr>
        <w:t xml:space="preserve"> </w:t>
      </w:r>
      <w:r w:rsidRPr="00C06C0C">
        <w:rPr>
          <w:rFonts w:ascii="Cambria" w:hAnsi="Cambria"/>
          <w:b/>
          <w:sz w:val="22"/>
          <w:szCs w:val="22"/>
          <w:lang w:val="ru-RU"/>
        </w:rPr>
        <w:t xml:space="preserve">Анна </w:t>
      </w:r>
      <w:proofErr w:type="spellStart"/>
      <w:r w:rsidRPr="00C06C0C">
        <w:rPr>
          <w:rFonts w:ascii="Cambria" w:hAnsi="Cambria"/>
          <w:b/>
          <w:sz w:val="22"/>
          <w:szCs w:val="22"/>
          <w:lang w:val="ru-RU"/>
        </w:rPr>
        <w:t>Беленчук</w:t>
      </w:r>
      <w:proofErr w:type="spellEnd"/>
      <w:r w:rsidRPr="00C06C0C">
        <w:rPr>
          <w:rFonts w:ascii="Cambria" w:hAnsi="Cambria"/>
          <w:b/>
          <w:sz w:val="22"/>
          <w:szCs w:val="22"/>
          <w:lang w:val="ru-RU"/>
        </w:rPr>
        <w:t xml:space="preserve">, руководитель Рабочей группы, и члены ресурсной команды </w:t>
      </w:r>
      <w:r w:rsidR="00C06C0C">
        <w:rPr>
          <w:rFonts w:ascii="Cambria" w:hAnsi="Cambria"/>
          <w:b/>
          <w:sz w:val="22"/>
          <w:szCs w:val="22"/>
          <w:lang w:val="ru-RU"/>
        </w:rPr>
        <w:t xml:space="preserve">предварительно обсудили </w:t>
      </w:r>
      <w:r w:rsidRPr="00C06C0C">
        <w:rPr>
          <w:rFonts w:ascii="Cambria" w:hAnsi="Cambria"/>
          <w:b/>
          <w:sz w:val="22"/>
          <w:szCs w:val="22"/>
          <w:lang w:val="ru-RU"/>
        </w:rPr>
        <w:t xml:space="preserve">с представителями </w:t>
      </w:r>
      <w:r w:rsidR="00B84083" w:rsidRPr="00C06C0C">
        <w:rPr>
          <w:rFonts w:ascii="Cambria" w:hAnsi="Cambria"/>
          <w:b/>
          <w:sz w:val="22"/>
          <w:szCs w:val="22"/>
        </w:rPr>
        <w:t>GIFT</w:t>
      </w:r>
      <w:r w:rsidR="00B84083" w:rsidRPr="00C06C0C">
        <w:rPr>
          <w:rFonts w:ascii="Cambria" w:hAnsi="Cambria"/>
          <w:b/>
          <w:sz w:val="22"/>
          <w:szCs w:val="22"/>
          <w:lang w:val="ru-RU"/>
        </w:rPr>
        <w:t xml:space="preserve"> </w:t>
      </w:r>
      <w:r w:rsidR="00C06C0C">
        <w:rPr>
          <w:rFonts w:ascii="Cambria" w:hAnsi="Cambria"/>
          <w:b/>
          <w:sz w:val="22"/>
          <w:szCs w:val="22"/>
          <w:lang w:val="ru-RU"/>
        </w:rPr>
        <w:t>и</w:t>
      </w:r>
      <w:r w:rsidR="00B84083" w:rsidRPr="00C06C0C">
        <w:rPr>
          <w:rFonts w:ascii="Cambria" w:hAnsi="Cambria"/>
          <w:b/>
          <w:sz w:val="22"/>
          <w:szCs w:val="22"/>
          <w:lang w:val="ru-RU"/>
        </w:rPr>
        <w:t xml:space="preserve"> </w:t>
      </w:r>
      <w:r w:rsidR="00B84083" w:rsidRPr="00C06C0C">
        <w:rPr>
          <w:rFonts w:ascii="Cambria" w:hAnsi="Cambria"/>
          <w:b/>
          <w:sz w:val="22"/>
          <w:szCs w:val="22"/>
        </w:rPr>
        <w:t>IBP</w:t>
      </w:r>
      <w:r w:rsidR="00B84083" w:rsidRPr="00C06C0C">
        <w:rPr>
          <w:rFonts w:ascii="Cambria" w:hAnsi="Cambria"/>
          <w:b/>
          <w:sz w:val="22"/>
          <w:szCs w:val="22"/>
          <w:lang w:val="ru-RU"/>
        </w:rPr>
        <w:t xml:space="preserve"> </w:t>
      </w:r>
      <w:r w:rsidR="00C06C0C">
        <w:rPr>
          <w:rFonts w:ascii="Cambria" w:hAnsi="Cambria"/>
          <w:b/>
          <w:sz w:val="22"/>
          <w:szCs w:val="22"/>
          <w:lang w:val="ru-RU"/>
        </w:rPr>
        <w:t>то, каким образом эти организации могли бы оказать содействие БС в предлагаемой работе, связанной с инициативным бюджетированием.</w:t>
      </w:r>
      <w:r w:rsidR="00B84083" w:rsidRPr="00C06C0C">
        <w:rPr>
          <w:rFonts w:ascii="Cambria" w:hAnsi="Cambria"/>
          <w:sz w:val="22"/>
          <w:szCs w:val="22"/>
          <w:lang w:val="ru-RU"/>
        </w:rPr>
        <w:t xml:space="preserve">  </w:t>
      </w:r>
      <w:r w:rsidR="0061169A">
        <w:rPr>
          <w:rFonts w:ascii="Cambria" w:hAnsi="Cambria"/>
          <w:sz w:val="22"/>
          <w:szCs w:val="22"/>
          <w:lang w:val="ru-RU"/>
        </w:rPr>
        <w:t>Представители</w:t>
      </w:r>
      <w:r w:rsidR="0061169A" w:rsidRPr="0061169A">
        <w:rPr>
          <w:rFonts w:ascii="Cambria" w:hAnsi="Cambria"/>
          <w:sz w:val="22"/>
          <w:szCs w:val="22"/>
          <w:lang w:val="ru-RU"/>
        </w:rPr>
        <w:t xml:space="preserve"> </w:t>
      </w:r>
      <w:r w:rsidR="00B84083" w:rsidRPr="00C06C0C">
        <w:rPr>
          <w:rFonts w:ascii="Cambria" w:hAnsi="Cambria"/>
          <w:sz w:val="22"/>
          <w:szCs w:val="22"/>
        </w:rPr>
        <w:t>IBP</w:t>
      </w:r>
      <w:r w:rsidR="0061169A" w:rsidRPr="0061169A">
        <w:rPr>
          <w:rFonts w:ascii="Cambria" w:hAnsi="Cambria"/>
          <w:sz w:val="22"/>
          <w:szCs w:val="22"/>
          <w:lang w:val="ru-RU"/>
        </w:rPr>
        <w:t xml:space="preserve"> </w:t>
      </w:r>
      <w:r w:rsidR="0061169A">
        <w:rPr>
          <w:rFonts w:ascii="Cambria" w:hAnsi="Cambria"/>
          <w:sz w:val="22"/>
          <w:szCs w:val="22"/>
          <w:lang w:val="ru-RU"/>
        </w:rPr>
        <w:t>сообщили</w:t>
      </w:r>
      <w:r w:rsidR="0061169A" w:rsidRPr="0061169A">
        <w:rPr>
          <w:rFonts w:ascii="Cambria" w:hAnsi="Cambria"/>
          <w:sz w:val="22"/>
          <w:szCs w:val="22"/>
          <w:lang w:val="ru-RU"/>
        </w:rPr>
        <w:t xml:space="preserve">, </w:t>
      </w:r>
      <w:r w:rsidR="0061169A">
        <w:rPr>
          <w:rFonts w:ascii="Cambria" w:hAnsi="Cambria"/>
          <w:sz w:val="22"/>
          <w:szCs w:val="22"/>
          <w:lang w:val="ru-RU"/>
        </w:rPr>
        <w:t>что</w:t>
      </w:r>
      <w:r w:rsidR="0061169A" w:rsidRPr="0061169A">
        <w:rPr>
          <w:rFonts w:ascii="Cambria" w:hAnsi="Cambria"/>
          <w:sz w:val="22"/>
          <w:szCs w:val="22"/>
          <w:lang w:val="ru-RU"/>
        </w:rPr>
        <w:t xml:space="preserve"> </w:t>
      </w:r>
      <w:r w:rsidR="0061169A">
        <w:rPr>
          <w:rFonts w:ascii="Cambria" w:hAnsi="Cambria"/>
          <w:sz w:val="22"/>
          <w:szCs w:val="22"/>
          <w:lang w:val="ru-RU"/>
        </w:rPr>
        <w:t>они</w:t>
      </w:r>
      <w:r w:rsidR="0061169A" w:rsidRPr="0061169A">
        <w:rPr>
          <w:rFonts w:ascii="Cambria" w:hAnsi="Cambria"/>
          <w:sz w:val="22"/>
          <w:szCs w:val="22"/>
          <w:lang w:val="ru-RU"/>
        </w:rPr>
        <w:t xml:space="preserve"> </w:t>
      </w:r>
      <w:r w:rsidR="0061169A">
        <w:rPr>
          <w:rFonts w:ascii="Cambria" w:hAnsi="Cambria"/>
          <w:sz w:val="22"/>
          <w:szCs w:val="22"/>
          <w:lang w:val="ru-RU"/>
        </w:rPr>
        <w:t>могли</w:t>
      </w:r>
      <w:r w:rsidR="0061169A" w:rsidRPr="0061169A">
        <w:rPr>
          <w:rFonts w:ascii="Cambria" w:hAnsi="Cambria"/>
          <w:sz w:val="22"/>
          <w:szCs w:val="22"/>
          <w:lang w:val="ru-RU"/>
        </w:rPr>
        <w:t xml:space="preserve"> </w:t>
      </w:r>
      <w:r w:rsidR="0061169A">
        <w:rPr>
          <w:rFonts w:ascii="Cambria" w:hAnsi="Cambria"/>
          <w:sz w:val="22"/>
          <w:szCs w:val="22"/>
          <w:lang w:val="ru-RU"/>
        </w:rPr>
        <w:t>бы</w:t>
      </w:r>
      <w:r w:rsidR="0061169A" w:rsidRPr="0061169A">
        <w:rPr>
          <w:rFonts w:ascii="Cambria" w:hAnsi="Cambria"/>
          <w:sz w:val="22"/>
          <w:szCs w:val="22"/>
          <w:lang w:val="ru-RU"/>
        </w:rPr>
        <w:t xml:space="preserve"> </w:t>
      </w:r>
      <w:r w:rsidR="0061169A">
        <w:rPr>
          <w:rFonts w:ascii="Cambria" w:hAnsi="Cambria"/>
          <w:sz w:val="22"/>
          <w:szCs w:val="22"/>
          <w:lang w:val="ru-RU"/>
        </w:rPr>
        <w:t>предоставить</w:t>
      </w:r>
      <w:r w:rsidR="0061169A" w:rsidRPr="0061169A">
        <w:rPr>
          <w:rFonts w:ascii="Cambria" w:hAnsi="Cambria"/>
          <w:sz w:val="22"/>
          <w:szCs w:val="22"/>
          <w:lang w:val="ru-RU"/>
        </w:rPr>
        <w:t xml:space="preserve"> </w:t>
      </w:r>
      <w:r w:rsidR="0061169A">
        <w:rPr>
          <w:rFonts w:ascii="Cambria" w:hAnsi="Cambria"/>
          <w:sz w:val="22"/>
          <w:szCs w:val="22"/>
          <w:lang w:val="ru-RU"/>
        </w:rPr>
        <w:t>Группе</w:t>
      </w:r>
      <w:r w:rsidR="0061169A" w:rsidRPr="0061169A">
        <w:rPr>
          <w:rFonts w:ascii="Cambria" w:hAnsi="Cambria"/>
          <w:sz w:val="22"/>
          <w:szCs w:val="22"/>
          <w:lang w:val="ru-RU"/>
        </w:rPr>
        <w:t xml:space="preserve"> </w:t>
      </w:r>
      <w:r w:rsidR="0061169A">
        <w:rPr>
          <w:rFonts w:ascii="Cambria" w:hAnsi="Cambria"/>
          <w:sz w:val="22"/>
          <w:szCs w:val="22"/>
          <w:lang w:val="ru-RU"/>
        </w:rPr>
        <w:t>Всемирного</w:t>
      </w:r>
      <w:r w:rsidR="0061169A" w:rsidRPr="0061169A">
        <w:rPr>
          <w:rFonts w:ascii="Cambria" w:hAnsi="Cambria"/>
          <w:sz w:val="22"/>
          <w:szCs w:val="22"/>
          <w:lang w:val="ru-RU"/>
        </w:rPr>
        <w:t xml:space="preserve"> </w:t>
      </w:r>
      <w:r w:rsidR="0061169A">
        <w:rPr>
          <w:rFonts w:ascii="Cambria" w:hAnsi="Cambria"/>
          <w:sz w:val="22"/>
          <w:szCs w:val="22"/>
          <w:lang w:val="ru-RU"/>
        </w:rPr>
        <w:t>банка</w:t>
      </w:r>
      <w:r w:rsidR="00B84083" w:rsidRPr="0061169A">
        <w:rPr>
          <w:rFonts w:ascii="Cambria" w:hAnsi="Cambria"/>
          <w:sz w:val="22"/>
          <w:szCs w:val="22"/>
          <w:lang w:val="ru-RU"/>
        </w:rPr>
        <w:t xml:space="preserve"> </w:t>
      </w:r>
      <w:r w:rsidR="0061169A">
        <w:rPr>
          <w:rFonts w:ascii="Cambria" w:hAnsi="Cambria"/>
          <w:sz w:val="22"/>
          <w:szCs w:val="22"/>
          <w:lang w:val="ru-RU"/>
        </w:rPr>
        <w:t xml:space="preserve">примеры положительного опыта стран, опираясь на результаты проводимого в настоящее время Обследования </w:t>
      </w:r>
      <w:r w:rsidR="00620364">
        <w:rPr>
          <w:rFonts w:ascii="Cambria" w:hAnsi="Cambria"/>
          <w:sz w:val="22"/>
          <w:szCs w:val="22"/>
          <w:lang w:val="ru-RU"/>
        </w:rPr>
        <w:t>уровня</w:t>
      </w:r>
      <w:r w:rsidR="0061169A">
        <w:rPr>
          <w:rFonts w:ascii="Cambria" w:hAnsi="Cambria"/>
          <w:sz w:val="22"/>
          <w:szCs w:val="22"/>
          <w:lang w:val="ru-RU"/>
        </w:rPr>
        <w:t xml:space="preserve"> открытости бюджета.</w:t>
      </w:r>
      <w:r w:rsidR="00B84083" w:rsidRPr="0061169A">
        <w:rPr>
          <w:rFonts w:ascii="Cambria" w:hAnsi="Cambria"/>
          <w:sz w:val="22"/>
          <w:szCs w:val="22"/>
          <w:lang w:val="ru-RU"/>
        </w:rPr>
        <w:t xml:space="preserve"> </w:t>
      </w:r>
      <w:r w:rsidR="0061169A" w:rsidRPr="0061169A">
        <w:rPr>
          <w:rFonts w:ascii="Cambria" w:hAnsi="Cambria"/>
          <w:sz w:val="22"/>
          <w:szCs w:val="22"/>
          <w:lang w:val="ru-RU"/>
        </w:rPr>
        <w:t>О</w:t>
      </w:r>
      <w:r w:rsidR="0061169A">
        <w:rPr>
          <w:rFonts w:ascii="Cambria" w:hAnsi="Cambria"/>
          <w:sz w:val="22"/>
          <w:szCs w:val="22"/>
          <w:lang w:val="ru-RU"/>
        </w:rPr>
        <w:t>ни также предложили отметить конкретные вопросы обследования, касающиеся «участия общественности», так чтобы страны имели представление о том, что считается хорошей международной практикой. Представители</w:t>
      </w:r>
      <w:r w:rsidR="00297CB8" w:rsidRPr="0061169A">
        <w:rPr>
          <w:rFonts w:ascii="Cambria" w:hAnsi="Cambria"/>
          <w:sz w:val="22"/>
          <w:szCs w:val="22"/>
          <w:lang w:val="ru-RU"/>
        </w:rPr>
        <w:t xml:space="preserve"> </w:t>
      </w:r>
      <w:r w:rsidR="00B84083" w:rsidRPr="00C06C0C">
        <w:rPr>
          <w:rFonts w:ascii="Cambria" w:hAnsi="Cambria"/>
          <w:sz w:val="22"/>
          <w:szCs w:val="22"/>
        </w:rPr>
        <w:t>GIFT</w:t>
      </w:r>
      <w:r w:rsidR="0061169A" w:rsidRPr="0061169A">
        <w:rPr>
          <w:rFonts w:ascii="Cambria" w:hAnsi="Cambria"/>
          <w:sz w:val="22"/>
          <w:szCs w:val="22"/>
          <w:lang w:val="ru-RU"/>
        </w:rPr>
        <w:t xml:space="preserve"> </w:t>
      </w:r>
      <w:r w:rsidR="0061169A">
        <w:rPr>
          <w:rFonts w:ascii="Cambria" w:hAnsi="Cambria"/>
          <w:sz w:val="22"/>
          <w:szCs w:val="22"/>
          <w:lang w:val="ru-RU"/>
        </w:rPr>
        <w:t>сообщили</w:t>
      </w:r>
      <w:r w:rsidR="0061169A" w:rsidRPr="0061169A">
        <w:rPr>
          <w:rFonts w:ascii="Cambria" w:hAnsi="Cambria"/>
          <w:sz w:val="22"/>
          <w:szCs w:val="22"/>
          <w:lang w:val="ru-RU"/>
        </w:rPr>
        <w:t xml:space="preserve">, </w:t>
      </w:r>
      <w:r w:rsidR="0061169A">
        <w:rPr>
          <w:rFonts w:ascii="Cambria" w:hAnsi="Cambria"/>
          <w:sz w:val="22"/>
          <w:szCs w:val="22"/>
          <w:lang w:val="ru-RU"/>
        </w:rPr>
        <w:t>что</w:t>
      </w:r>
      <w:r w:rsidR="0061169A" w:rsidRPr="0061169A">
        <w:rPr>
          <w:rFonts w:ascii="Cambria" w:hAnsi="Cambria"/>
          <w:sz w:val="22"/>
          <w:szCs w:val="22"/>
          <w:lang w:val="ru-RU"/>
        </w:rPr>
        <w:t xml:space="preserve"> </w:t>
      </w:r>
      <w:r w:rsidR="0061169A">
        <w:rPr>
          <w:rFonts w:ascii="Cambria" w:hAnsi="Cambria"/>
          <w:sz w:val="22"/>
          <w:szCs w:val="22"/>
          <w:lang w:val="ru-RU"/>
        </w:rPr>
        <w:t>они</w:t>
      </w:r>
      <w:r w:rsidR="0061169A" w:rsidRPr="0061169A">
        <w:rPr>
          <w:rFonts w:ascii="Cambria" w:hAnsi="Cambria"/>
          <w:sz w:val="22"/>
          <w:szCs w:val="22"/>
          <w:lang w:val="ru-RU"/>
        </w:rPr>
        <w:t xml:space="preserve"> </w:t>
      </w:r>
      <w:r w:rsidR="0061169A">
        <w:rPr>
          <w:rFonts w:ascii="Cambria" w:hAnsi="Cambria"/>
          <w:sz w:val="22"/>
          <w:szCs w:val="22"/>
          <w:lang w:val="ru-RU"/>
        </w:rPr>
        <w:t>могли</w:t>
      </w:r>
      <w:r w:rsidR="0061169A" w:rsidRPr="0061169A">
        <w:rPr>
          <w:rFonts w:ascii="Cambria" w:hAnsi="Cambria"/>
          <w:sz w:val="22"/>
          <w:szCs w:val="22"/>
          <w:lang w:val="ru-RU"/>
        </w:rPr>
        <w:t xml:space="preserve"> </w:t>
      </w:r>
      <w:r w:rsidR="0061169A">
        <w:rPr>
          <w:rFonts w:ascii="Cambria" w:hAnsi="Cambria"/>
          <w:sz w:val="22"/>
          <w:szCs w:val="22"/>
          <w:lang w:val="ru-RU"/>
        </w:rPr>
        <w:t>бы</w:t>
      </w:r>
      <w:r w:rsidR="0061169A" w:rsidRPr="0061169A">
        <w:rPr>
          <w:rFonts w:ascii="Cambria" w:hAnsi="Cambria"/>
          <w:sz w:val="22"/>
          <w:szCs w:val="22"/>
          <w:lang w:val="ru-RU"/>
        </w:rPr>
        <w:t xml:space="preserve"> </w:t>
      </w:r>
      <w:r w:rsidR="0061169A">
        <w:rPr>
          <w:rFonts w:ascii="Cambria" w:hAnsi="Cambria"/>
          <w:sz w:val="22"/>
          <w:szCs w:val="22"/>
          <w:lang w:val="ru-RU"/>
        </w:rPr>
        <w:t>указать</w:t>
      </w:r>
      <w:r w:rsidR="0061169A" w:rsidRPr="0061169A">
        <w:rPr>
          <w:rFonts w:ascii="Cambria" w:hAnsi="Cambria"/>
          <w:sz w:val="22"/>
          <w:szCs w:val="22"/>
          <w:lang w:val="ru-RU"/>
        </w:rPr>
        <w:t xml:space="preserve"> </w:t>
      </w:r>
      <w:r w:rsidR="0061169A">
        <w:rPr>
          <w:rFonts w:ascii="Cambria" w:hAnsi="Cambria"/>
          <w:sz w:val="22"/>
          <w:szCs w:val="22"/>
          <w:lang w:val="ru-RU"/>
        </w:rPr>
        <w:t>страны</w:t>
      </w:r>
      <w:r w:rsidR="0061169A" w:rsidRPr="0061169A">
        <w:rPr>
          <w:rFonts w:ascii="Cambria" w:hAnsi="Cambria"/>
          <w:sz w:val="22"/>
          <w:szCs w:val="22"/>
          <w:lang w:val="ru-RU"/>
        </w:rPr>
        <w:t xml:space="preserve">, </w:t>
      </w:r>
      <w:r w:rsidR="0061169A">
        <w:rPr>
          <w:rFonts w:ascii="Cambria" w:hAnsi="Cambria"/>
          <w:sz w:val="22"/>
          <w:szCs w:val="22"/>
          <w:lang w:val="ru-RU"/>
        </w:rPr>
        <w:t>где</w:t>
      </w:r>
      <w:r w:rsidR="0061169A" w:rsidRPr="0061169A">
        <w:rPr>
          <w:rFonts w:ascii="Cambria" w:hAnsi="Cambria"/>
          <w:sz w:val="22"/>
          <w:szCs w:val="22"/>
          <w:lang w:val="ru-RU"/>
        </w:rPr>
        <w:t xml:space="preserve"> </w:t>
      </w:r>
      <w:r w:rsidR="0061169A">
        <w:rPr>
          <w:rFonts w:ascii="Cambria" w:hAnsi="Cambria"/>
          <w:sz w:val="22"/>
          <w:szCs w:val="22"/>
          <w:lang w:val="ru-RU"/>
        </w:rPr>
        <w:t>стали</w:t>
      </w:r>
      <w:r w:rsidR="0061169A" w:rsidRPr="0061169A">
        <w:rPr>
          <w:rFonts w:ascii="Cambria" w:hAnsi="Cambria"/>
          <w:sz w:val="22"/>
          <w:szCs w:val="22"/>
          <w:lang w:val="ru-RU"/>
        </w:rPr>
        <w:t xml:space="preserve"> </w:t>
      </w:r>
      <w:r w:rsidR="0061169A">
        <w:rPr>
          <w:rFonts w:ascii="Cambria" w:hAnsi="Cambria"/>
          <w:sz w:val="22"/>
          <w:szCs w:val="22"/>
          <w:lang w:val="ru-RU"/>
        </w:rPr>
        <w:t>использовать</w:t>
      </w:r>
      <w:r w:rsidR="0061169A" w:rsidRPr="0061169A">
        <w:rPr>
          <w:rFonts w:ascii="Cambria" w:hAnsi="Cambria"/>
          <w:sz w:val="22"/>
          <w:szCs w:val="22"/>
          <w:lang w:val="ru-RU"/>
        </w:rPr>
        <w:t xml:space="preserve"> </w:t>
      </w:r>
      <w:r w:rsidR="0061169A">
        <w:rPr>
          <w:rFonts w:ascii="Cambria" w:hAnsi="Cambria"/>
          <w:sz w:val="22"/>
          <w:szCs w:val="22"/>
          <w:lang w:val="ru-RU"/>
        </w:rPr>
        <w:t>бюджеты</w:t>
      </w:r>
      <w:r w:rsidR="0061169A" w:rsidRPr="0061169A">
        <w:rPr>
          <w:rFonts w:ascii="Cambria" w:hAnsi="Cambria"/>
          <w:sz w:val="22"/>
          <w:szCs w:val="22"/>
          <w:lang w:val="ru-RU"/>
        </w:rPr>
        <w:t xml:space="preserve"> </w:t>
      </w:r>
      <w:r w:rsidR="0061169A">
        <w:rPr>
          <w:rFonts w:ascii="Cambria" w:hAnsi="Cambria"/>
          <w:sz w:val="22"/>
          <w:szCs w:val="22"/>
          <w:lang w:val="ru-RU"/>
        </w:rPr>
        <w:t>для</w:t>
      </w:r>
      <w:r w:rsidR="0061169A" w:rsidRPr="0061169A">
        <w:rPr>
          <w:rFonts w:ascii="Cambria" w:hAnsi="Cambria"/>
          <w:sz w:val="22"/>
          <w:szCs w:val="22"/>
          <w:lang w:val="ru-RU"/>
        </w:rPr>
        <w:t xml:space="preserve"> </w:t>
      </w:r>
      <w:r w:rsidR="0061169A">
        <w:rPr>
          <w:rFonts w:ascii="Cambria" w:hAnsi="Cambria"/>
          <w:sz w:val="22"/>
          <w:szCs w:val="22"/>
          <w:lang w:val="ru-RU"/>
        </w:rPr>
        <w:t>граждан</w:t>
      </w:r>
      <w:r w:rsidR="00B84083" w:rsidRPr="0061169A">
        <w:rPr>
          <w:rFonts w:ascii="Cambria" w:hAnsi="Cambria"/>
          <w:sz w:val="22"/>
          <w:szCs w:val="22"/>
          <w:lang w:val="ru-RU"/>
        </w:rPr>
        <w:t xml:space="preserve"> </w:t>
      </w:r>
      <w:r w:rsidR="0061169A">
        <w:rPr>
          <w:rFonts w:ascii="Cambria" w:hAnsi="Cambria"/>
          <w:sz w:val="22"/>
          <w:szCs w:val="22"/>
          <w:lang w:val="ru-RU"/>
        </w:rPr>
        <w:t xml:space="preserve">в качестве инструмента диалога и вовлечения населения, принимая во внимание, что во многих странах </w:t>
      </w:r>
      <w:r w:rsidR="00B84083" w:rsidRPr="00C06C0C">
        <w:rPr>
          <w:rFonts w:ascii="Cambria" w:hAnsi="Cambria"/>
          <w:sz w:val="22"/>
          <w:szCs w:val="22"/>
        </w:rPr>
        <w:t>PE</w:t>
      </w:r>
      <w:r w:rsidR="00C32F36" w:rsidRPr="00C06C0C">
        <w:rPr>
          <w:rFonts w:ascii="Cambria" w:hAnsi="Cambria"/>
          <w:sz w:val="22"/>
          <w:szCs w:val="22"/>
        </w:rPr>
        <w:t>MPAL</w:t>
      </w:r>
      <w:r w:rsidR="0061169A">
        <w:rPr>
          <w:rFonts w:ascii="Cambria" w:hAnsi="Cambria"/>
          <w:sz w:val="22"/>
          <w:szCs w:val="22"/>
          <w:lang w:val="ru-RU"/>
        </w:rPr>
        <w:t xml:space="preserve"> реформы тоже находятся на начальном этапе. Кроме</w:t>
      </w:r>
      <w:r w:rsidR="0061169A" w:rsidRPr="0061169A">
        <w:rPr>
          <w:rFonts w:ascii="Cambria" w:hAnsi="Cambria"/>
          <w:sz w:val="22"/>
          <w:szCs w:val="22"/>
          <w:lang w:val="ru-RU"/>
        </w:rPr>
        <w:t xml:space="preserve"> </w:t>
      </w:r>
      <w:r w:rsidR="0061169A">
        <w:rPr>
          <w:rFonts w:ascii="Cambria" w:hAnsi="Cambria"/>
          <w:sz w:val="22"/>
          <w:szCs w:val="22"/>
          <w:lang w:val="ru-RU"/>
        </w:rPr>
        <w:t>того</w:t>
      </w:r>
      <w:r w:rsidR="0061169A" w:rsidRPr="0061169A">
        <w:rPr>
          <w:rFonts w:ascii="Cambria" w:hAnsi="Cambria"/>
          <w:sz w:val="22"/>
          <w:szCs w:val="22"/>
          <w:lang w:val="ru-RU"/>
        </w:rPr>
        <w:t>,</w:t>
      </w:r>
      <w:r w:rsidR="00B84083" w:rsidRPr="0061169A">
        <w:rPr>
          <w:rFonts w:ascii="Cambria" w:hAnsi="Cambria"/>
          <w:sz w:val="22"/>
          <w:szCs w:val="22"/>
          <w:lang w:val="ru-RU"/>
        </w:rPr>
        <w:t xml:space="preserve"> </w:t>
      </w:r>
      <w:r w:rsidR="00B84083" w:rsidRPr="00C06C0C">
        <w:rPr>
          <w:rFonts w:ascii="Cambria" w:hAnsi="Cambria"/>
          <w:sz w:val="22"/>
          <w:szCs w:val="22"/>
        </w:rPr>
        <w:t>GIFT</w:t>
      </w:r>
      <w:r w:rsidR="0061169A" w:rsidRPr="0061169A">
        <w:rPr>
          <w:rFonts w:ascii="Cambria" w:hAnsi="Cambria"/>
          <w:sz w:val="22"/>
          <w:szCs w:val="22"/>
          <w:lang w:val="ru-RU"/>
        </w:rPr>
        <w:t xml:space="preserve"> </w:t>
      </w:r>
      <w:r w:rsidR="0061169A">
        <w:rPr>
          <w:rFonts w:ascii="Cambria" w:hAnsi="Cambria"/>
          <w:sz w:val="22"/>
          <w:szCs w:val="22"/>
          <w:lang w:val="ru-RU"/>
        </w:rPr>
        <w:t>могла</w:t>
      </w:r>
      <w:r w:rsidR="0061169A" w:rsidRPr="0061169A">
        <w:rPr>
          <w:rFonts w:ascii="Cambria" w:hAnsi="Cambria"/>
          <w:sz w:val="22"/>
          <w:szCs w:val="22"/>
          <w:lang w:val="ru-RU"/>
        </w:rPr>
        <w:t xml:space="preserve"> </w:t>
      </w:r>
      <w:r w:rsidR="0061169A">
        <w:rPr>
          <w:rFonts w:ascii="Cambria" w:hAnsi="Cambria"/>
          <w:sz w:val="22"/>
          <w:szCs w:val="22"/>
          <w:lang w:val="ru-RU"/>
        </w:rPr>
        <w:t>бы</w:t>
      </w:r>
      <w:r w:rsidR="0061169A" w:rsidRPr="0061169A">
        <w:rPr>
          <w:rFonts w:ascii="Cambria" w:hAnsi="Cambria"/>
          <w:sz w:val="22"/>
          <w:szCs w:val="22"/>
          <w:lang w:val="ru-RU"/>
        </w:rPr>
        <w:t xml:space="preserve"> </w:t>
      </w:r>
      <w:r w:rsidR="00620364">
        <w:rPr>
          <w:rFonts w:ascii="Cambria" w:hAnsi="Cambria"/>
          <w:sz w:val="22"/>
          <w:szCs w:val="22"/>
          <w:lang w:val="ru-RU"/>
        </w:rPr>
        <w:t xml:space="preserve">также </w:t>
      </w:r>
      <w:r w:rsidR="0061169A">
        <w:rPr>
          <w:rFonts w:ascii="Cambria" w:hAnsi="Cambria"/>
          <w:sz w:val="22"/>
          <w:szCs w:val="22"/>
          <w:lang w:val="ru-RU"/>
        </w:rPr>
        <w:t>предоставить</w:t>
      </w:r>
      <w:r w:rsidR="0061169A" w:rsidRPr="0061169A">
        <w:rPr>
          <w:rFonts w:ascii="Cambria" w:hAnsi="Cambria"/>
          <w:sz w:val="22"/>
          <w:szCs w:val="22"/>
          <w:lang w:val="ru-RU"/>
        </w:rPr>
        <w:t xml:space="preserve"> </w:t>
      </w:r>
      <w:r w:rsidR="0061169A">
        <w:rPr>
          <w:rFonts w:ascii="Cambria" w:hAnsi="Cambria"/>
          <w:sz w:val="22"/>
          <w:szCs w:val="22"/>
          <w:lang w:val="ru-RU"/>
        </w:rPr>
        <w:t>примеры</w:t>
      </w:r>
      <w:r w:rsidR="0061169A" w:rsidRPr="0061169A">
        <w:rPr>
          <w:rFonts w:ascii="Cambria" w:hAnsi="Cambria"/>
          <w:sz w:val="22"/>
          <w:szCs w:val="22"/>
          <w:lang w:val="ru-RU"/>
        </w:rPr>
        <w:t xml:space="preserve"> </w:t>
      </w:r>
      <w:r w:rsidR="0061169A">
        <w:rPr>
          <w:rFonts w:ascii="Cambria" w:hAnsi="Cambria"/>
          <w:sz w:val="22"/>
          <w:szCs w:val="22"/>
          <w:lang w:val="ru-RU"/>
        </w:rPr>
        <w:t>передового</w:t>
      </w:r>
      <w:r w:rsidR="0061169A" w:rsidRPr="0061169A">
        <w:rPr>
          <w:rFonts w:ascii="Cambria" w:hAnsi="Cambria"/>
          <w:sz w:val="22"/>
          <w:szCs w:val="22"/>
          <w:lang w:val="ru-RU"/>
        </w:rPr>
        <w:t xml:space="preserve"> </w:t>
      </w:r>
      <w:r w:rsidR="0061169A">
        <w:rPr>
          <w:rFonts w:ascii="Cambria" w:hAnsi="Cambria"/>
          <w:sz w:val="22"/>
          <w:szCs w:val="22"/>
          <w:lang w:val="ru-RU"/>
        </w:rPr>
        <w:t>опыта</w:t>
      </w:r>
      <w:r w:rsidR="0061169A" w:rsidRPr="0061169A">
        <w:rPr>
          <w:rFonts w:ascii="Cambria" w:hAnsi="Cambria"/>
          <w:sz w:val="22"/>
          <w:szCs w:val="22"/>
          <w:lang w:val="ru-RU"/>
        </w:rPr>
        <w:t xml:space="preserve"> </w:t>
      </w:r>
      <w:r w:rsidR="0061169A">
        <w:rPr>
          <w:rFonts w:ascii="Cambria" w:hAnsi="Cambria"/>
          <w:sz w:val="22"/>
          <w:szCs w:val="22"/>
          <w:lang w:val="ru-RU"/>
        </w:rPr>
        <w:t>стран</w:t>
      </w:r>
      <w:r w:rsidR="00B84083" w:rsidRPr="0061169A">
        <w:rPr>
          <w:rFonts w:ascii="Cambria" w:hAnsi="Cambria"/>
          <w:sz w:val="22"/>
          <w:szCs w:val="22"/>
          <w:lang w:val="ru-RU"/>
        </w:rPr>
        <w:t xml:space="preserve"> </w:t>
      </w:r>
      <w:r w:rsidR="0061169A">
        <w:rPr>
          <w:rFonts w:ascii="Cambria" w:hAnsi="Cambria"/>
          <w:sz w:val="22"/>
          <w:szCs w:val="22"/>
          <w:lang w:val="ru-RU"/>
        </w:rPr>
        <w:t>в части организации интернет-порталов, обеспечивающих прозрачность в бюджетно-налоговой сфере, посредством которых осуществляются консультации с гражданами и поступают их предложения.</w:t>
      </w:r>
      <w:r w:rsidR="00B84083" w:rsidRPr="0061169A">
        <w:rPr>
          <w:rFonts w:ascii="Cambria" w:hAnsi="Cambria"/>
          <w:sz w:val="22"/>
          <w:szCs w:val="22"/>
          <w:lang w:val="ru-RU"/>
        </w:rPr>
        <w:t xml:space="preserve"> </w:t>
      </w:r>
    </w:p>
    <w:p w14:paraId="688C82B1" w14:textId="77777777" w:rsidR="00080573" w:rsidRPr="0061169A" w:rsidRDefault="00080573" w:rsidP="00D95DC7">
      <w:pPr>
        <w:jc w:val="both"/>
        <w:rPr>
          <w:rFonts w:ascii="Cambria" w:hAnsi="Cambria"/>
          <w:sz w:val="22"/>
          <w:szCs w:val="22"/>
          <w:highlight w:val="green"/>
          <w:lang w:val="ru-RU"/>
        </w:rPr>
      </w:pPr>
    </w:p>
    <w:p w14:paraId="717EABBF" w14:textId="57B1E2EE" w:rsidR="00080573" w:rsidRPr="0017522B" w:rsidRDefault="00BF2B55" w:rsidP="00DE02F7">
      <w:pPr>
        <w:pStyle w:val="xmsolistparagraph"/>
        <w:spacing w:before="0" w:beforeAutospacing="0" w:after="0" w:afterAutospacing="0"/>
        <w:jc w:val="both"/>
        <w:rPr>
          <w:rFonts w:ascii="Cambria" w:hAnsi="Cambria"/>
          <w:sz w:val="22"/>
          <w:szCs w:val="22"/>
          <w:lang w:val="ru-RU" w:eastAsia="sl-SI"/>
        </w:rPr>
      </w:pPr>
      <w:r w:rsidRPr="00CE3A8C">
        <w:rPr>
          <w:rFonts w:ascii="Cambria" w:hAnsi="Cambria"/>
          <w:b/>
          <w:sz w:val="22"/>
          <w:szCs w:val="22"/>
          <w:lang w:val="ru-RU" w:eastAsia="sl-SI"/>
        </w:rPr>
        <w:t xml:space="preserve">Представители </w:t>
      </w:r>
      <w:r w:rsidR="00DE02F7" w:rsidRPr="00CE3A8C">
        <w:rPr>
          <w:rFonts w:ascii="Cambria" w:hAnsi="Cambria"/>
          <w:b/>
          <w:sz w:val="22"/>
          <w:szCs w:val="22"/>
          <w:lang w:eastAsia="sl-SI"/>
        </w:rPr>
        <w:t>GIFT</w:t>
      </w:r>
      <w:r w:rsidR="00DE02F7" w:rsidRPr="00CE3A8C">
        <w:rPr>
          <w:rFonts w:ascii="Cambria" w:hAnsi="Cambria"/>
          <w:b/>
          <w:sz w:val="22"/>
          <w:szCs w:val="22"/>
          <w:lang w:val="ru-RU" w:eastAsia="sl-SI"/>
        </w:rPr>
        <w:t xml:space="preserve"> </w:t>
      </w:r>
      <w:r w:rsidRPr="00CE3A8C">
        <w:rPr>
          <w:rFonts w:ascii="Cambria" w:hAnsi="Cambria"/>
          <w:b/>
          <w:sz w:val="22"/>
          <w:szCs w:val="22"/>
          <w:lang w:val="ru-RU" w:eastAsia="sl-SI"/>
        </w:rPr>
        <w:t>и</w:t>
      </w:r>
      <w:r w:rsidR="00DE02F7" w:rsidRPr="00CE3A8C">
        <w:rPr>
          <w:rFonts w:ascii="Cambria" w:hAnsi="Cambria"/>
          <w:b/>
          <w:sz w:val="22"/>
          <w:szCs w:val="22"/>
          <w:lang w:val="ru-RU" w:eastAsia="sl-SI"/>
        </w:rPr>
        <w:t xml:space="preserve"> </w:t>
      </w:r>
      <w:r w:rsidR="00DE02F7" w:rsidRPr="00CE3A8C">
        <w:rPr>
          <w:rFonts w:ascii="Cambria" w:hAnsi="Cambria"/>
          <w:b/>
          <w:sz w:val="22"/>
          <w:szCs w:val="22"/>
          <w:lang w:eastAsia="sl-SI"/>
        </w:rPr>
        <w:t>IBP</w:t>
      </w:r>
      <w:r w:rsidRPr="00CE3A8C">
        <w:rPr>
          <w:rFonts w:ascii="Cambria" w:hAnsi="Cambria"/>
          <w:b/>
          <w:sz w:val="22"/>
          <w:szCs w:val="22"/>
          <w:lang w:val="ru-RU" w:eastAsia="sl-SI"/>
        </w:rPr>
        <w:t xml:space="preserve"> отметили, что реализация таких реформ </w:t>
      </w:r>
      <w:r w:rsidR="00591DEF" w:rsidRPr="00CE3A8C">
        <w:rPr>
          <w:rFonts w:ascii="Cambria" w:hAnsi="Cambria"/>
          <w:b/>
          <w:sz w:val="22"/>
          <w:szCs w:val="22"/>
          <w:lang w:val="ru-RU" w:eastAsia="sl-SI"/>
        </w:rPr>
        <w:t>– задача на более долгосрочную перспективу</w:t>
      </w:r>
      <w:r w:rsidRPr="00CE3A8C">
        <w:rPr>
          <w:rFonts w:ascii="Cambria" w:hAnsi="Cambria"/>
          <w:b/>
          <w:sz w:val="22"/>
          <w:szCs w:val="22"/>
          <w:lang w:val="ru-RU" w:eastAsia="sl-SI"/>
        </w:rPr>
        <w:t xml:space="preserve">, поскольку </w:t>
      </w:r>
      <w:r w:rsidR="00591DEF" w:rsidRPr="00CE3A8C">
        <w:rPr>
          <w:rFonts w:ascii="Cambria" w:hAnsi="Cambria"/>
          <w:b/>
          <w:sz w:val="22"/>
          <w:szCs w:val="22"/>
          <w:lang w:val="ru-RU" w:eastAsia="sl-SI"/>
        </w:rPr>
        <w:t>формирование</w:t>
      </w:r>
      <w:r w:rsidRPr="00CE3A8C">
        <w:rPr>
          <w:rFonts w:ascii="Cambria" w:hAnsi="Cambria"/>
          <w:b/>
          <w:sz w:val="22"/>
          <w:szCs w:val="22"/>
          <w:lang w:val="ru-RU" w:eastAsia="sl-SI"/>
        </w:rPr>
        <w:t xml:space="preserve"> </w:t>
      </w:r>
      <w:r w:rsidR="00620364">
        <w:rPr>
          <w:rFonts w:ascii="Cambria" w:hAnsi="Cambria"/>
          <w:b/>
          <w:sz w:val="22"/>
          <w:szCs w:val="22"/>
          <w:lang w:val="ru-RU" w:eastAsia="sl-SI"/>
        </w:rPr>
        <w:t xml:space="preserve">механизмов </w:t>
      </w:r>
      <w:r w:rsidRPr="00CE3A8C">
        <w:rPr>
          <w:rFonts w:ascii="Cambria" w:hAnsi="Cambria"/>
          <w:b/>
          <w:sz w:val="22"/>
          <w:szCs w:val="22"/>
          <w:lang w:val="ru-RU" w:eastAsia="sl-SI"/>
        </w:rPr>
        <w:t>«участи</w:t>
      </w:r>
      <w:r w:rsidR="00591DEF" w:rsidRPr="00CE3A8C">
        <w:rPr>
          <w:rFonts w:ascii="Cambria" w:hAnsi="Cambria"/>
          <w:b/>
          <w:sz w:val="22"/>
          <w:szCs w:val="22"/>
          <w:lang w:val="ru-RU" w:eastAsia="sl-SI"/>
        </w:rPr>
        <w:t>я</w:t>
      </w:r>
      <w:r w:rsidRPr="00CE3A8C">
        <w:rPr>
          <w:rFonts w:ascii="Cambria" w:hAnsi="Cambria"/>
          <w:b/>
          <w:sz w:val="22"/>
          <w:szCs w:val="22"/>
          <w:lang w:val="ru-RU" w:eastAsia="sl-SI"/>
        </w:rPr>
        <w:t xml:space="preserve"> общественности» </w:t>
      </w:r>
      <w:r w:rsidR="00591DEF" w:rsidRPr="00CE3A8C">
        <w:rPr>
          <w:rFonts w:ascii="Cambria" w:hAnsi="Cambria"/>
          <w:b/>
          <w:sz w:val="22"/>
          <w:szCs w:val="22"/>
          <w:lang w:val="ru-RU" w:eastAsia="sl-SI"/>
        </w:rPr>
        <w:t xml:space="preserve">и обеспечение устойчивости этого процесса требует больше времени </w:t>
      </w:r>
      <w:r w:rsidR="00DE02F7" w:rsidRPr="00CE3A8C">
        <w:rPr>
          <w:rFonts w:ascii="Cambria" w:hAnsi="Cambria"/>
          <w:sz w:val="22"/>
          <w:szCs w:val="22"/>
          <w:lang w:val="ru-RU" w:eastAsia="sl-SI"/>
        </w:rPr>
        <w:t>(</w:t>
      </w:r>
      <w:r w:rsidR="00591DEF" w:rsidRPr="00CE3A8C">
        <w:rPr>
          <w:rFonts w:ascii="Cambria" w:hAnsi="Cambria"/>
          <w:sz w:val="22"/>
          <w:szCs w:val="22"/>
          <w:lang w:val="ru-RU" w:eastAsia="sl-SI"/>
        </w:rPr>
        <w:t>по сравнению с публикацией бюджетных документов)</w:t>
      </w:r>
      <w:r w:rsidR="00DE02F7" w:rsidRPr="00CE3A8C">
        <w:rPr>
          <w:rFonts w:ascii="Cambria" w:hAnsi="Cambria"/>
          <w:sz w:val="22"/>
          <w:szCs w:val="22"/>
          <w:lang w:val="ru-RU" w:eastAsia="sl-SI"/>
        </w:rPr>
        <w:t xml:space="preserve">. </w:t>
      </w:r>
      <w:r w:rsidR="00591DEF" w:rsidRPr="00CE3A8C">
        <w:rPr>
          <w:rFonts w:ascii="Cambria" w:hAnsi="Cambria"/>
          <w:sz w:val="22"/>
          <w:szCs w:val="22"/>
          <w:lang w:val="ru-RU" w:eastAsia="sl-SI"/>
        </w:rPr>
        <w:t>В частности,</w:t>
      </w:r>
      <w:r w:rsidR="00CE3A8C" w:rsidRPr="00CE3A8C">
        <w:rPr>
          <w:rFonts w:ascii="Cambria" w:hAnsi="Cambria"/>
          <w:sz w:val="22"/>
          <w:szCs w:val="22"/>
          <w:lang w:val="ru-RU" w:eastAsia="sl-SI"/>
        </w:rPr>
        <w:t xml:space="preserve"> для более широкого участия общественности необходимо</w:t>
      </w:r>
      <w:r w:rsidR="00591DEF" w:rsidRPr="00CE3A8C">
        <w:rPr>
          <w:rFonts w:ascii="Cambria" w:hAnsi="Cambria"/>
          <w:sz w:val="22"/>
          <w:szCs w:val="22"/>
          <w:lang w:val="ru-RU" w:eastAsia="sl-SI"/>
        </w:rPr>
        <w:t xml:space="preserve"> действ</w:t>
      </w:r>
      <w:r w:rsidR="00CE3A8C" w:rsidRPr="00CE3A8C">
        <w:rPr>
          <w:rFonts w:ascii="Cambria" w:hAnsi="Cambria"/>
          <w:sz w:val="22"/>
          <w:szCs w:val="22"/>
          <w:lang w:val="ru-RU" w:eastAsia="sl-SI"/>
        </w:rPr>
        <w:t>овать</w:t>
      </w:r>
      <w:r w:rsidR="00591DEF" w:rsidRPr="00CE3A8C">
        <w:rPr>
          <w:rFonts w:ascii="Cambria" w:hAnsi="Cambria"/>
          <w:sz w:val="22"/>
          <w:szCs w:val="22"/>
          <w:lang w:val="ru-RU" w:eastAsia="sl-SI"/>
        </w:rPr>
        <w:t xml:space="preserve"> на двух уровнях: </w:t>
      </w:r>
      <w:r w:rsidR="00CE3A8C" w:rsidRPr="00CE3A8C">
        <w:rPr>
          <w:rFonts w:ascii="Cambria" w:hAnsi="Cambria"/>
          <w:sz w:val="22"/>
          <w:szCs w:val="22"/>
          <w:lang w:val="ru-RU" w:eastAsia="sl-SI"/>
        </w:rPr>
        <w:t>государства и гражданского общества.</w:t>
      </w:r>
      <w:r w:rsidR="00DE02F7" w:rsidRPr="00CE3A8C">
        <w:rPr>
          <w:rFonts w:ascii="Cambria" w:hAnsi="Cambria"/>
          <w:sz w:val="22"/>
          <w:szCs w:val="22"/>
          <w:lang w:val="ru-RU" w:eastAsia="sl-SI"/>
        </w:rPr>
        <w:t xml:space="preserve"> </w:t>
      </w:r>
      <w:r w:rsidR="00CE3A8C">
        <w:rPr>
          <w:rFonts w:ascii="Cambria" w:hAnsi="Cambria"/>
          <w:sz w:val="22"/>
          <w:szCs w:val="22"/>
          <w:lang w:val="ru-RU" w:eastAsia="sl-SI"/>
        </w:rPr>
        <w:t>Важно</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чтобы</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государство</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внедряло</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механизмы</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позволяющие</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организовать</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участие</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общественности</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вместе</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с</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тем</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важно</w:t>
      </w:r>
      <w:r w:rsidR="00CE3A8C" w:rsidRPr="00CE3A8C">
        <w:rPr>
          <w:rFonts w:ascii="Cambria" w:hAnsi="Cambria"/>
          <w:sz w:val="22"/>
          <w:szCs w:val="22"/>
          <w:lang w:val="ru-RU" w:eastAsia="sl-SI"/>
        </w:rPr>
        <w:t xml:space="preserve"> работать </w:t>
      </w:r>
      <w:r w:rsidR="00797964">
        <w:rPr>
          <w:rFonts w:ascii="Cambria" w:hAnsi="Cambria"/>
          <w:sz w:val="22"/>
          <w:szCs w:val="22"/>
          <w:lang w:val="ru-RU" w:eastAsia="sl-SI"/>
        </w:rPr>
        <w:t xml:space="preserve">и </w:t>
      </w:r>
      <w:r w:rsidR="00CE3A8C" w:rsidRPr="00CE3A8C">
        <w:rPr>
          <w:rFonts w:ascii="Cambria" w:hAnsi="Cambria"/>
          <w:sz w:val="22"/>
          <w:szCs w:val="22"/>
          <w:lang w:val="ru-RU" w:eastAsia="sl-SI"/>
        </w:rPr>
        <w:t>«</w:t>
      </w:r>
      <w:r w:rsidR="00CE3A8C">
        <w:rPr>
          <w:rFonts w:ascii="Cambria" w:hAnsi="Cambria"/>
          <w:sz w:val="22"/>
          <w:szCs w:val="22"/>
          <w:lang w:val="ru-RU" w:eastAsia="sl-SI"/>
        </w:rPr>
        <w:t>на</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стороне</w:t>
      </w:r>
      <w:r w:rsidR="00CE3A8C" w:rsidRPr="00CE3A8C">
        <w:rPr>
          <w:rFonts w:ascii="Cambria" w:hAnsi="Cambria"/>
          <w:sz w:val="22"/>
          <w:szCs w:val="22"/>
          <w:lang w:val="ru-RU" w:eastAsia="sl-SI"/>
        </w:rPr>
        <w:t xml:space="preserve"> </w:t>
      </w:r>
      <w:r w:rsidR="00CE3A8C">
        <w:rPr>
          <w:rFonts w:ascii="Cambria" w:hAnsi="Cambria"/>
          <w:sz w:val="22"/>
          <w:szCs w:val="22"/>
          <w:lang w:val="ru-RU" w:eastAsia="sl-SI"/>
        </w:rPr>
        <w:t>спроса</w:t>
      </w:r>
      <w:r w:rsidR="00CE3A8C" w:rsidRPr="00CE3A8C">
        <w:rPr>
          <w:rFonts w:ascii="Cambria" w:hAnsi="Cambria"/>
          <w:sz w:val="22"/>
          <w:szCs w:val="22"/>
          <w:lang w:val="ru-RU" w:eastAsia="sl-SI"/>
        </w:rPr>
        <w:t>»</w:t>
      </w:r>
      <w:r w:rsidR="00CE3A8C">
        <w:rPr>
          <w:rFonts w:ascii="Cambria" w:hAnsi="Cambria"/>
          <w:sz w:val="22"/>
          <w:szCs w:val="22"/>
          <w:lang w:val="ru-RU" w:eastAsia="sl-SI"/>
        </w:rPr>
        <w:t xml:space="preserve">, особенно в тех странах, где гражданское общество менее активно (в отличие, </w:t>
      </w:r>
      <w:r w:rsidR="00CE3A8C">
        <w:rPr>
          <w:rFonts w:ascii="Cambria" w:hAnsi="Cambria"/>
          <w:sz w:val="22"/>
          <w:szCs w:val="22"/>
          <w:lang w:val="ru-RU" w:eastAsia="sl-SI"/>
        </w:rPr>
        <w:lastRenderedPageBreak/>
        <w:t xml:space="preserve">например, от Бразилии, где действую </w:t>
      </w:r>
      <w:r w:rsidR="00620364">
        <w:rPr>
          <w:rFonts w:ascii="Cambria" w:hAnsi="Cambria"/>
          <w:sz w:val="22"/>
          <w:szCs w:val="22"/>
          <w:lang w:val="ru-RU" w:eastAsia="sl-SI"/>
        </w:rPr>
        <w:t>авторитетные</w:t>
      </w:r>
      <w:r w:rsidR="00CE3A8C">
        <w:rPr>
          <w:rFonts w:ascii="Cambria" w:hAnsi="Cambria"/>
          <w:sz w:val="22"/>
          <w:szCs w:val="22"/>
          <w:lang w:val="ru-RU" w:eastAsia="sl-SI"/>
        </w:rPr>
        <w:t xml:space="preserve"> общественные организации</w:t>
      </w:r>
      <w:r w:rsidR="00620364">
        <w:rPr>
          <w:rFonts w:ascii="Cambria" w:hAnsi="Cambria"/>
          <w:sz w:val="22"/>
          <w:szCs w:val="22"/>
          <w:lang w:val="ru-RU" w:eastAsia="sl-SI"/>
        </w:rPr>
        <w:t>)</w:t>
      </w:r>
      <w:r w:rsidR="00797964">
        <w:rPr>
          <w:rFonts w:ascii="Cambria" w:hAnsi="Cambria"/>
          <w:sz w:val="22"/>
          <w:szCs w:val="22"/>
          <w:lang w:val="ru-RU" w:eastAsia="sl-SI"/>
        </w:rPr>
        <w:t>. Действия</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осуществляемые</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на</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двух</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уровня</w:t>
      </w:r>
      <w:r w:rsidR="00620364">
        <w:rPr>
          <w:rFonts w:ascii="Cambria" w:hAnsi="Cambria"/>
          <w:sz w:val="22"/>
          <w:szCs w:val="22"/>
          <w:lang w:val="ru-RU" w:eastAsia="sl-SI"/>
        </w:rPr>
        <w:t>х</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могут</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взаимно</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подкреплять</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друг</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друга</w:t>
      </w:r>
      <w:r w:rsidR="00797964" w:rsidRPr="005736B0">
        <w:rPr>
          <w:rFonts w:ascii="Cambria" w:hAnsi="Cambria"/>
          <w:sz w:val="22"/>
          <w:szCs w:val="22"/>
          <w:lang w:val="ru-RU" w:eastAsia="sl-SI"/>
        </w:rPr>
        <w:t xml:space="preserve">: </w:t>
      </w:r>
      <w:r w:rsidR="00797964">
        <w:rPr>
          <w:rFonts w:ascii="Cambria" w:hAnsi="Cambria"/>
          <w:sz w:val="22"/>
          <w:szCs w:val="22"/>
          <w:lang w:val="ru-RU" w:eastAsia="sl-SI"/>
        </w:rPr>
        <w:t>государство</w:t>
      </w:r>
      <w:r w:rsidR="00797964" w:rsidRPr="005736B0">
        <w:rPr>
          <w:rFonts w:ascii="Cambria" w:hAnsi="Cambria"/>
          <w:sz w:val="22"/>
          <w:szCs w:val="22"/>
          <w:lang w:val="ru-RU" w:eastAsia="sl-SI"/>
        </w:rPr>
        <w:t xml:space="preserve"> могло бы предоставлять стимулы, чтобы повысить заинтересованность граждан в участии</w:t>
      </w:r>
      <w:r w:rsidR="00DE02F7" w:rsidRPr="005736B0">
        <w:rPr>
          <w:rFonts w:ascii="Cambria" w:hAnsi="Cambria"/>
          <w:sz w:val="22"/>
          <w:szCs w:val="22"/>
          <w:lang w:val="ru-RU" w:eastAsia="sl-SI"/>
        </w:rPr>
        <w:t>;</w:t>
      </w:r>
      <w:r w:rsidR="005736B0" w:rsidRPr="005736B0">
        <w:rPr>
          <w:rFonts w:ascii="Cambria" w:hAnsi="Cambria"/>
          <w:sz w:val="22"/>
          <w:szCs w:val="22"/>
          <w:lang w:val="ru-RU" w:eastAsia="sl-SI"/>
        </w:rPr>
        <w:t xml:space="preserve"> по мере роста заинтересованности граждане будут требовать больше возможностей для участия, что приведёт к созданию и применению более широкого спектра инструментов.</w:t>
      </w:r>
      <w:r w:rsidR="005736B0">
        <w:rPr>
          <w:rFonts w:ascii="Cambria" w:hAnsi="Cambria"/>
          <w:sz w:val="22"/>
          <w:szCs w:val="22"/>
          <w:lang w:val="ru-RU" w:eastAsia="sl-SI"/>
        </w:rPr>
        <w:t xml:space="preserve"> </w:t>
      </w:r>
      <w:r w:rsidR="005736B0" w:rsidRPr="005736B0">
        <w:rPr>
          <w:rFonts w:ascii="Cambria" w:hAnsi="Cambria"/>
          <w:sz w:val="22"/>
          <w:szCs w:val="22"/>
          <w:lang w:val="ru-RU" w:eastAsia="sl-SI"/>
        </w:rPr>
        <w:t>Таким</w:t>
      </w:r>
      <w:r w:rsidR="005736B0" w:rsidRPr="0017522B">
        <w:rPr>
          <w:rFonts w:ascii="Cambria" w:hAnsi="Cambria"/>
          <w:sz w:val="22"/>
          <w:szCs w:val="22"/>
          <w:lang w:val="ru-RU" w:eastAsia="sl-SI"/>
        </w:rPr>
        <w:t xml:space="preserve"> </w:t>
      </w:r>
      <w:r w:rsidR="005736B0" w:rsidRPr="005736B0">
        <w:rPr>
          <w:rFonts w:ascii="Cambria" w:hAnsi="Cambria"/>
          <w:sz w:val="22"/>
          <w:szCs w:val="22"/>
          <w:lang w:val="ru-RU" w:eastAsia="sl-SI"/>
        </w:rPr>
        <w:t>образом</w:t>
      </w:r>
      <w:r w:rsidR="005736B0" w:rsidRPr="0017522B">
        <w:rPr>
          <w:rFonts w:ascii="Cambria" w:hAnsi="Cambria"/>
          <w:sz w:val="22"/>
          <w:szCs w:val="22"/>
          <w:lang w:val="ru-RU" w:eastAsia="sl-SI"/>
        </w:rPr>
        <w:t xml:space="preserve">, </w:t>
      </w:r>
      <w:r w:rsidR="005736B0">
        <w:rPr>
          <w:rFonts w:ascii="Cambria" w:hAnsi="Cambria"/>
          <w:sz w:val="22"/>
          <w:szCs w:val="22"/>
          <w:lang w:val="ru-RU" w:eastAsia="sl-SI"/>
        </w:rPr>
        <w:t>важно</w:t>
      </w:r>
      <w:r w:rsidR="005736B0" w:rsidRPr="0017522B">
        <w:rPr>
          <w:rFonts w:ascii="Cambria" w:hAnsi="Cambria"/>
          <w:sz w:val="22"/>
          <w:szCs w:val="22"/>
          <w:lang w:val="ru-RU" w:eastAsia="sl-SI"/>
        </w:rPr>
        <w:t xml:space="preserve"> </w:t>
      </w:r>
      <w:r w:rsidR="005736B0">
        <w:rPr>
          <w:rFonts w:ascii="Cambria" w:hAnsi="Cambria"/>
          <w:sz w:val="22"/>
          <w:szCs w:val="22"/>
          <w:lang w:val="ru-RU" w:eastAsia="sl-SI"/>
        </w:rPr>
        <w:t>помнить</w:t>
      </w:r>
      <w:r w:rsidR="005736B0" w:rsidRPr="0017522B">
        <w:rPr>
          <w:rFonts w:ascii="Cambria" w:hAnsi="Cambria"/>
          <w:sz w:val="22"/>
          <w:szCs w:val="22"/>
          <w:lang w:val="ru-RU" w:eastAsia="sl-SI"/>
        </w:rPr>
        <w:t xml:space="preserve">, </w:t>
      </w:r>
      <w:r w:rsidR="005736B0">
        <w:rPr>
          <w:rFonts w:ascii="Cambria" w:hAnsi="Cambria"/>
          <w:sz w:val="22"/>
          <w:szCs w:val="22"/>
          <w:lang w:val="ru-RU" w:eastAsia="sl-SI"/>
        </w:rPr>
        <w:t>что</w:t>
      </w:r>
      <w:r w:rsidR="005736B0" w:rsidRPr="0017522B">
        <w:rPr>
          <w:rFonts w:ascii="Cambria" w:hAnsi="Cambria"/>
          <w:sz w:val="22"/>
          <w:szCs w:val="22"/>
          <w:lang w:val="ru-RU" w:eastAsia="sl-SI"/>
        </w:rPr>
        <w:t xml:space="preserve"> </w:t>
      </w:r>
      <w:r w:rsidR="0017522B">
        <w:rPr>
          <w:rFonts w:ascii="Cambria" w:hAnsi="Cambria"/>
          <w:sz w:val="22"/>
          <w:szCs w:val="22"/>
          <w:lang w:val="ru-RU" w:eastAsia="sl-SI"/>
        </w:rPr>
        <w:t>до</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того</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как</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эти</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механизмы</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заработают</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в</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полной</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мере</w:t>
      </w:r>
      <w:r w:rsidR="0017522B" w:rsidRPr="0017522B">
        <w:rPr>
          <w:rFonts w:ascii="Cambria" w:hAnsi="Cambria"/>
          <w:sz w:val="22"/>
          <w:szCs w:val="22"/>
          <w:lang w:val="ru-RU" w:eastAsia="sl-SI"/>
        </w:rPr>
        <w:t>,</w:t>
      </w:r>
      <w:r w:rsidR="005736B0" w:rsidRPr="0017522B">
        <w:rPr>
          <w:rFonts w:ascii="Cambria" w:hAnsi="Cambria"/>
          <w:sz w:val="22"/>
          <w:szCs w:val="22"/>
          <w:lang w:val="ru-RU" w:eastAsia="sl-SI"/>
        </w:rPr>
        <w:t xml:space="preserve"> </w:t>
      </w:r>
      <w:r w:rsidR="005736B0">
        <w:rPr>
          <w:rFonts w:ascii="Cambria" w:hAnsi="Cambria"/>
          <w:sz w:val="22"/>
          <w:szCs w:val="22"/>
          <w:lang w:val="ru-RU" w:eastAsia="sl-SI"/>
        </w:rPr>
        <w:t>может</w:t>
      </w:r>
      <w:r w:rsidR="005736B0" w:rsidRPr="0017522B">
        <w:rPr>
          <w:rFonts w:ascii="Cambria" w:hAnsi="Cambria"/>
          <w:sz w:val="22"/>
          <w:szCs w:val="22"/>
          <w:lang w:val="ru-RU" w:eastAsia="sl-SI"/>
        </w:rPr>
        <w:t xml:space="preserve"> </w:t>
      </w:r>
      <w:r w:rsidR="0017522B">
        <w:rPr>
          <w:rFonts w:ascii="Cambria" w:hAnsi="Cambria"/>
          <w:sz w:val="22"/>
          <w:szCs w:val="22"/>
          <w:lang w:val="ru-RU" w:eastAsia="sl-SI"/>
        </w:rPr>
        <w:t>пройти</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больше</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времени</w:t>
      </w:r>
      <w:r w:rsidR="0017522B" w:rsidRPr="0017522B">
        <w:rPr>
          <w:rFonts w:ascii="Cambria" w:hAnsi="Cambria"/>
          <w:sz w:val="22"/>
          <w:szCs w:val="22"/>
          <w:lang w:val="ru-RU" w:eastAsia="sl-SI"/>
        </w:rPr>
        <w:t>,</w:t>
      </w:r>
      <w:r w:rsidR="005736B0" w:rsidRPr="0017522B">
        <w:rPr>
          <w:rFonts w:ascii="Cambria" w:hAnsi="Cambria"/>
          <w:sz w:val="22"/>
          <w:szCs w:val="22"/>
          <w:lang w:val="ru-RU" w:eastAsia="sl-SI"/>
        </w:rPr>
        <w:t xml:space="preserve"> </w:t>
      </w:r>
      <w:r w:rsidR="005736B0">
        <w:rPr>
          <w:rFonts w:ascii="Cambria" w:hAnsi="Cambria"/>
          <w:sz w:val="22"/>
          <w:szCs w:val="22"/>
          <w:lang w:val="ru-RU" w:eastAsia="sl-SI"/>
        </w:rPr>
        <w:t>чем</w:t>
      </w:r>
      <w:r w:rsidR="005736B0" w:rsidRPr="0017522B">
        <w:rPr>
          <w:rFonts w:ascii="Cambria" w:hAnsi="Cambria"/>
          <w:sz w:val="22"/>
          <w:szCs w:val="22"/>
          <w:lang w:val="ru-RU" w:eastAsia="sl-SI"/>
        </w:rPr>
        <w:t xml:space="preserve"> </w:t>
      </w:r>
      <w:r w:rsidR="005736B0">
        <w:rPr>
          <w:rFonts w:ascii="Cambria" w:hAnsi="Cambria"/>
          <w:sz w:val="22"/>
          <w:szCs w:val="22"/>
          <w:lang w:val="ru-RU" w:eastAsia="sl-SI"/>
        </w:rPr>
        <w:t>ожида</w:t>
      </w:r>
      <w:r w:rsidR="0017522B">
        <w:rPr>
          <w:rFonts w:ascii="Cambria" w:hAnsi="Cambria"/>
          <w:sz w:val="22"/>
          <w:szCs w:val="22"/>
          <w:lang w:val="ru-RU" w:eastAsia="sl-SI"/>
        </w:rPr>
        <w:t>лось</w:t>
      </w:r>
      <w:r w:rsidR="0017522B" w:rsidRPr="0017522B">
        <w:rPr>
          <w:rFonts w:ascii="Cambria" w:hAnsi="Cambria"/>
          <w:sz w:val="22"/>
          <w:szCs w:val="22"/>
          <w:lang w:val="ru-RU" w:eastAsia="sl-SI"/>
        </w:rPr>
        <w:t>.</w:t>
      </w:r>
      <w:r w:rsidR="00DE02F7" w:rsidRPr="0017522B">
        <w:rPr>
          <w:rFonts w:ascii="Cambria" w:hAnsi="Cambria"/>
          <w:sz w:val="22"/>
          <w:szCs w:val="22"/>
          <w:lang w:val="ru-RU" w:eastAsia="sl-SI"/>
        </w:rPr>
        <w:t xml:space="preserve">  </w:t>
      </w:r>
      <w:r w:rsidR="0017522B">
        <w:rPr>
          <w:rFonts w:ascii="Cambria" w:hAnsi="Cambria"/>
          <w:sz w:val="22"/>
          <w:szCs w:val="22"/>
          <w:lang w:val="ru-RU" w:eastAsia="sl-SI"/>
        </w:rPr>
        <w:t>В</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этой</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связи</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представители</w:t>
      </w:r>
      <w:r w:rsidR="0017522B" w:rsidRPr="0017522B">
        <w:rPr>
          <w:rFonts w:ascii="Cambria" w:hAnsi="Cambria"/>
          <w:sz w:val="22"/>
          <w:szCs w:val="22"/>
          <w:lang w:val="ru-RU" w:eastAsia="sl-SI"/>
        </w:rPr>
        <w:t xml:space="preserve"> </w:t>
      </w:r>
      <w:r w:rsidR="0017522B">
        <w:rPr>
          <w:rFonts w:ascii="Cambria" w:hAnsi="Cambria"/>
          <w:sz w:val="22"/>
          <w:szCs w:val="22"/>
          <w:lang w:eastAsia="sl-SI"/>
        </w:rPr>
        <w:t>IBP</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отметили</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что</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было</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бы</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полезно</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увязать</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это</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новое</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направление</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работы</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с</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только</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что</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проделанной</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работой</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в</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части</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бюджетов</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для</w:t>
      </w:r>
      <w:r w:rsidR="0017522B" w:rsidRPr="0017522B">
        <w:rPr>
          <w:rFonts w:ascii="Cambria" w:hAnsi="Cambria"/>
          <w:sz w:val="22"/>
          <w:szCs w:val="22"/>
          <w:lang w:val="ru-RU" w:eastAsia="sl-SI"/>
        </w:rPr>
        <w:t xml:space="preserve"> </w:t>
      </w:r>
      <w:r w:rsidR="0017522B">
        <w:rPr>
          <w:rFonts w:ascii="Cambria" w:hAnsi="Cambria"/>
          <w:sz w:val="22"/>
          <w:szCs w:val="22"/>
          <w:lang w:val="ru-RU" w:eastAsia="sl-SI"/>
        </w:rPr>
        <w:t>граждан; это позволит задействовать такие бюджеты, выяснять у граждан, что они хотели бы включить в них</w:t>
      </w:r>
      <w:r w:rsidR="00DE02F7" w:rsidRPr="0017522B">
        <w:rPr>
          <w:rFonts w:ascii="Cambria" w:hAnsi="Cambria"/>
          <w:sz w:val="22"/>
          <w:szCs w:val="22"/>
          <w:lang w:val="ru-RU" w:eastAsia="sl-SI"/>
        </w:rPr>
        <w:t xml:space="preserve">, </w:t>
      </w:r>
      <w:r w:rsidR="0017522B">
        <w:rPr>
          <w:rFonts w:ascii="Cambria" w:hAnsi="Cambria"/>
          <w:sz w:val="22"/>
          <w:szCs w:val="22"/>
          <w:lang w:val="ru-RU" w:eastAsia="sl-SI"/>
        </w:rPr>
        <w:t>и вообще получать представление о том, как граждане желали бы участвовать в бюджетном процессе.</w:t>
      </w:r>
    </w:p>
    <w:p w14:paraId="2DEAEFD4" w14:textId="77777777" w:rsidR="00B84083" w:rsidRPr="0017522B" w:rsidRDefault="00B84083" w:rsidP="00D95DC7">
      <w:pPr>
        <w:jc w:val="both"/>
        <w:rPr>
          <w:rFonts w:ascii="Cambria" w:hAnsi="Cambria"/>
          <w:sz w:val="22"/>
          <w:szCs w:val="22"/>
          <w:highlight w:val="green"/>
          <w:lang w:val="ru-RU"/>
        </w:rPr>
      </w:pPr>
    </w:p>
    <w:p w14:paraId="771E11FA" w14:textId="2FED4ECD" w:rsidR="00B84083" w:rsidRPr="00E53297" w:rsidRDefault="0017522B" w:rsidP="00B84083">
      <w:pPr>
        <w:jc w:val="both"/>
        <w:rPr>
          <w:rFonts w:ascii="Cambria" w:hAnsi="Cambria"/>
          <w:sz w:val="22"/>
          <w:szCs w:val="22"/>
          <w:lang w:val="ru-RU"/>
        </w:rPr>
      </w:pPr>
      <w:r w:rsidRPr="000C57A7">
        <w:rPr>
          <w:rFonts w:ascii="Cambria" w:hAnsi="Cambria"/>
          <w:b/>
          <w:sz w:val="22"/>
          <w:szCs w:val="22"/>
          <w:lang w:val="ru-RU"/>
        </w:rPr>
        <w:t>В продукте знаний можно представить обзор подходов к организации инициативного бюджетирования в разных странах, в том числе – результаты проведённых исследований и примеры и</w:t>
      </w:r>
      <w:r w:rsidR="00620364">
        <w:rPr>
          <w:rFonts w:ascii="Cambria" w:hAnsi="Cambria"/>
          <w:b/>
          <w:sz w:val="22"/>
          <w:szCs w:val="22"/>
          <w:lang w:val="ru-RU"/>
        </w:rPr>
        <w:t>з</w:t>
      </w:r>
      <w:r w:rsidRPr="000C57A7">
        <w:rPr>
          <w:rFonts w:ascii="Cambria" w:hAnsi="Cambria"/>
          <w:b/>
          <w:sz w:val="22"/>
          <w:szCs w:val="22"/>
          <w:lang w:val="ru-RU"/>
        </w:rPr>
        <w:t xml:space="preserve"> опыта конкретных стран. </w:t>
      </w:r>
      <w:r w:rsidRPr="000C57A7">
        <w:rPr>
          <w:rFonts w:ascii="Cambria" w:hAnsi="Cambria"/>
          <w:sz w:val="22"/>
          <w:szCs w:val="22"/>
          <w:lang w:val="ru-RU"/>
        </w:rPr>
        <w:t xml:space="preserve">Госпожа </w:t>
      </w:r>
      <w:proofErr w:type="spellStart"/>
      <w:r w:rsidRPr="000C57A7">
        <w:rPr>
          <w:rFonts w:ascii="Cambria" w:hAnsi="Cambria"/>
          <w:sz w:val="22"/>
          <w:szCs w:val="22"/>
          <w:lang w:val="ru-RU"/>
        </w:rPr>
        <w:t>Беленчук</w:t>
      </w:r>
      <w:proofErr w:type="spellEnd"/>
      <w:r w:rsidRPr="000C57A7">
        <w:rPr>
          <w:rFonts w:ascii="Cambria" w:hAnsi="Cambria"/>
          <w:sz w:val="22"/>
          <w:szCs w:val="22"/>
          <w:lang w:val="ru-RU"/>
        </w:rPr>
        <w:t xml:space="preserve"> отметила, что необходимо получить представление о международном опыте; на его основе Рабочая группа могла бы сформулировать реализуемые варианты проведения реформ в странах-участницах </w:t>
      </w:r>
      <w:r w:rsidR="00297CB8" w:rsidRPr="004C07FE">
        <w:rPr>
          <w:rFonts w:ascii="Cambria" w:hAnsi="Cambria"/>
          <w:sz w:val="22"/>
          <w:szCs w:val="22"/>
        </w:rPr>
        <w:t>PEMPAL</w:t>
      </w:r>
      <w:r w:rsidR="00B84083" w:rsidRPr="004C07FE">
        <w:rPr>
          <w:rFonts w:ascii="Cambria" w:hAnsi="Cambria"/>
          <w:sz w:val="22"/>
          <w:szCs w:val="22"/>
          <w:lang w:val="ru-RU"/>
        </w:rPr>
        <w:t xml:space="preserve">. </w:t>
      </w:r>
      <w:r w:rsidR="000C57A7" w:rsidRPr="004C07FE">
        <w:rPr>
          <w:rFonts w:ascii="Cambria" w:hAnsi="Cambria"/>
          <w:sz w:val="22"/>
          <w:szCs w:val="22"/>
          <w:lang w:val="ru-RU"/>
        </w:rPr>
        <w:t>В продукте знаний необходимо отразить д</w:t>
      </w:r>
      <w:r w:rsidRPr="004C07FE">
        <w:rPr>
          <w:rFonts w:ascii="Cambria" w:hAnsi="Cambria"/>
          <w:sz w:val="22"/>
          <w:szCs w:val="22"/>
          <w:lang w:val="ru-RU"/>
        </w:rPr>
        <w:t xml:space="preserve">есять важнейших </w:t>
      </w:r>
      <w:r w:rsidR="000C57A7" w:rsidRPr="004C07FE">
        <w:rPr>
          <w:rFonts w:ascii="Cambria" w:hAnsi="Cambria"/>
          <w:sz w:val="22"/>
          <w:szCs w:val="22"/>
          <w:lang w:val="ru-RU"/>
        </w:rPr>
        <w:t xml:space="preserve">преимуществ применения инструментов инициативного бюджетирования, чтобы показать выгоды от проведения соответствующих реформ. </w:t>
      </w:r>
      <w:r w:rsidR="004C07FE" w:rsidRPr="004C07FE">
        <w:rPr>
          <w:rFonts w:ascii="Cambria" w:hAnsi="Cambria"/>
          <w:sz w:val="22"/>
          <w:szCs w:val="22"/>
          <w:lang w:val="ru-RU"/>
        </w:rPr>
        <w:t xml:space="preserve"> Представители </w:t>
      </w:r>
      <w:r w:rsidR="00B84083" w:rsidRPr="004C07FE">
        <w:rPr>
          <w:rFonts w:ascii="Cambria" w:hAnsi="Cambria"/>
          <w:sz w:val="22"/>
          <w:szCs w:val="22"/>
        </w:rPr>
        <w:t>GIFT</w:t>
      </w:r>
      <w:r w:rsidR="004C07FE" w:rsidRPr="004C07FE">
        <w:rPr>
          <w:rFonts w:ascii="Cambria" w:hAnsi="Cambria"/>
          <w:sz w:val="22"/>
          <w:szCs w:val="22"/>
          <w:lang w:val="ru-RU"/>
        </w:rPr>
        <w:t xml:space="preserve"> предложили сначала подготовить кратк</w:t>
      </w:r>
      <w:r w:rsidR="00E53297">
        <w:rPr>
          <w:rFonts w:ascii="Cambria" w:hAnsi="Cambria"/>
          <w:sz w:val="22"/>
          <w:szCs w:val="22"/>
          <w:lang w:val="ru-RU"/>
        </w:rPr>
        <w:t xml:space="preserve">ое содержание </w:t>
      </w:r>
      <w:r w:rsidR="004C07FE" w:rsidRPr="004C07FE">
        <w:rPr>
          <w:rFonts w:ascii="Cambria" w:hAnsi="Cambria"/>
          <w:sz w:val="22"/>
          <w:szCs w:val="22"/>
          <w:lang w:val="ru-RU"/>
        </w:rPr>
        <w:t>продукта знаний с указанием ресурсов,</w:t>
      </w:r>
      <w:r w:rsidR="00E53297">
        <w:rPr>
          <w:rFonts w:ascii="Cambria" w:hAnsi="Cambria"/>
          <w:sz w:val="22"/>
          <w:szCs w:val="22"/>
          <w:lang w:val="ru-RU"/>
        </w:rPr>
        <w:t xml:space="preserve"> подлежащих обзору; это позволило бы</w:t>
      </w:r>
      <w:r w:rsidR="004C07FE" w:rsidRPr="004C07FE">
        <w:rPr>
          <w:rFonts w:ascii="Cambria" w:hAnsi="Cambria"/>
          <w:sz w:val="22"/>
          <w:szCs w:val="22"/>
          <w:lang w:val="ru-RU"/>
        </w:rPr>
        <w:t xml:space="preserve"> </w:t>
      </w:r>
      <w:r w:rsidR="00E53297">
        <w:rPr>
          <w:rFonts w:ascii="Cambria" w:hAnsi="Cambria"/>
          <w:sz w:val="22"/>
          <w:szCs w:val="22"/>
          <w:lang w:val="ru-RU"/>
        </w:rPr>
        <w:t xml:space="preserve">опираться на него при проведении </w:t>
      </w:r>
      <w:r w:rsidR="004C07FE" w:rsidRPr="004C07FE">
        <w:rPr>
          <w:rFonts w:ascii="Cambria" w:hAnsi="Cambria"/>
          <w:sz w:val="22"/>
          <w:szCs w:val="22"/>
          <w:lang w:val="ru-RU"/>
        </w:rPr>
        <w:t>даль</w:t>
      </w:r>
      <w:r w:rsidR="00E53297">
        <w:rPr>
          <w:rFonts w:ascii="Cambria" w:hAnsi="Cambria"/>
          <w:sz w:val="22"/>
          <w:szCs w:val="22"/>
          <w:lang w:val="ru-RU"/>
        </w:rPr>
        <w:t>н</w:t>
      </w:r>
      <w:r w:rsidR="004C07FE" w:rsidRPr="004C07FE">
        <w:rPr>
          <w:rFonts w:ascii="Cambria" w:hAnsi="Cambria"/>
          <w:sz w:val="22"/>
          <w:szCs w:val="22"/>
          <w:lang w:val="ru-RU"/>
        </w:rPr>
        <w:t>ей</w:t>
      </w:r>
      <w:r w:rsidR="00E53297">
        <w:rPr>
          <w:rFonts w:ascii="Cambria" w:hAnsi="Cambria"/>
          <w:sz w:val="22"/>
          <w:szCs w:val="22"/>
          <w:lang w:val="ru-RU"/>
        </w:rPr>
        <w:t>ших</w:t>
      </w:r>
      <w:r w:rsidR="004C07FE" w:rsidRPr="004C07FE">
        <w:rPr>
          <w:rFonts w:ascii="Cambria" w:hAnsi="Cambria"/>
          <w:sz w:val="22"/>
          <w:szCs w:val="22"/>
          <w:lang w:val="ru-RU"/>
        </w:rPr>
        <w:t xml:space="preserve"> исследовани</w:t>
      </w:r>
      <w:r w:rsidR="00E53297">
        <w:rPr>
          <w:rFonts w:ascii="Cambria" w:hAnsi="Cambria"/>
          <w:sz w:val="22"/>
          <w:szCs w:val="22"/>
          <w:lang w:val="ru-RU"/>
        </w:rPr>
        <w:t>й и</w:t>
      </w:r>
      <w:r w:rsidR="004C07FE" w:rsidRPr="004C07FE">
        <w:rPr>
          <w:rFonts w:ascii="Cambria" w:hAnsi="Cambria"/>
          <w:sz w:val="22"/>
          <w:szCs w:val="22"/>
          <w:lang w:val="ru-RU"/>
        </w:rPr>
        <w:t xml:space="preserve"> избе</w:t>
      </w:r>
      <w:r w:rsidR="00E53297">
        <w:rPr>
          <w:rFonts w:ascii="Cambria" w:hAnsi="Cambria"/>
          <w:sz w:val="22"/>
          <w:szCs w:val="22"/>
          <w:lang w:val="ru-RU"/>
        </w:rPr>
        <w:t>г</w:t>
      </w:r>
      <w:r w:rsidR="004C07FE" w:rsidRPr="004C07FE">
        <w:rPr>
          <w:rFonts w:ascii="Cambria" w:hAnsi="Cambria"/>
          <w:sz w:val="22"/>
          <w:szCs w:val="22"/>
          <w:lang w:val="ru-RU"/>
        </w:rPr>
        <w:t xml:space="preserve">ать дублирования. </w:t>
      </w:r>
      <w:r w:rsidR="00B84083" w:rsidRPr="004C07FE">
        <w:rPr>
          <w:rFonts w:ascii="Cambria" w:hAnsi="Cambria"/>
          <w:sz w:val="22"/>
          <w:szCs w:val="22"/>
          <w:lang w:val="ru-RU"/>
        </w:rPr>
        <w:t xml:space="preserve"> </w:t>
      </w:r>
      <w:r w:rsidR="007A706A" w:rsidRPr="00E53297">
        <w:rPr>
          <w:rFonts w:ascii="Cambria" w:hAnsi="Cambria"/>
          <w:sz w:val="22"/>
          <w:szCs w:val="22"/>
          <w:lang w:val="ru-RU"/>
        </w:rPr>
        <w:t xml:space="preserve"> </w:t>
      </w:r>
    </w:p>
    <w:p w14:paraId="3688F77A" w14:textId="0A54ED3E" w:rsidR="00B84083" w:rsidRPr="00E53297" w:rsidRDefault="00B84083" w:rsidP="00D95DC7">
      <w:pPr>
        <w:jc w:val="both"/>
        <w:rPr>
          <w:rFonts w:ascii="Cambria" w:hAnsi="Cambria"/>
          <w:sz w:val="22"/>
          <w:szCs w:val="22"/>
          <w:lang w:val="ru-RU"/>
        </w:rPr>
      </w:pPr>
    </w:p>
    <w:p w14:paraId="1FD478FB" w14:textId="6916E385" w:rsidR="00D95DC7" w:rsidRPr="003E47BB" w:rsidRDefault="00822DBE" w:rsidP="00D95DC7">
      <w:pPr>
        <w:rPr>
          <w:rFonts w:ascii="Cambria" w:hAnsi="Cambria"/>
          <w:b/>
          <w:sz w:val="22"/>
          <w:szCs w:val="22"/>
          <w:lang w:val="ru-RU"/>
        </w:rPr>
      </w:pPr>
      <w:r>
        <w:rPr>
          <w:rFonts w:ascii="Cambria" w:hAnsi="Cambria"/>
          <w:b/>
          <w:sz w:val="22"/>
          <w:szCs w:val="22"/>
          <w:lang w:val="ru-RU"/>
        </w:rPr>
        <w:t>Аудитория</w:t>
      </w:r>
    </w:p>
    <w:p w14:paraId="3531F672" w14:textId="77777777" w:rsidR="00D95DC7" w:rsidRPr="003E47BB" w:rsidRDefault="00D95DC7" w:rsidP="00D95DC7">
      <w:pPr>
        <w:jc w:val="both"/>
        <w:rPr>
          <w:rFonts w:ascii="Cambria" w:hAnsi="Cambria" w:cs="Calibri"/>
          <w:sz w:val="22"/>
          <w:szCs w:val="22"/>
          <w:lang w:val="ru-RU"/>
        </w:rPr>
      </w:pPr>
    </w:p>
    <w:p w14:paraId="58C85545" w14:textId="753AA12D" w:rsidR="00D95DC7" w:rsidRPr="004B0CD6" w:rsidRDefault="00822DBE" w:rsidP="00D95DC7">
      <w:pPr>
        <w:jc w:val="both"/>
        <w:rPr>
          <w:rFonts w:ascii="Cambria" w:hAnsi="Cambria" w:cs="Calibri"/>
          <w:sz w:val="22"/>
          <w:szCs w:val="22"/>
          <w:lang w:val="ru-RU"/>
        </w:rPr>
      </w:pPr>
      <w:r>
        <w:rPr>
          <w:rFonts w:ascii="Cambria" w:hAnsi="Cambria" w:cs="Calibri"/>
          <w:b/>
          <w:sz w:val="22"/>
          <w:szCs w:val="22"/>
          <w:lang w:val="ru-RU"/>
        </w:rPr>
        <w:t>К</w:t>
      </w:r>
      <w:r w:rsidRPr="00822DBE">
        <w:rPr>
          <w:rFonts w:ascii="Cambria" w:hAnsi="Cambria" w:cs="Calibri"/>
          <w:b/>
          <w:sz w:val="22"/>
          <w:szCs w:val="22"/>
          <w:lang w:val="ru-RU"/>
        </w:rPr>
        <w:t xml:space="preserve"> </w:t>
      </w:r>
      <w:r>
        <w:rPr>
          <w:rFonts w:ascii="Cambria" w:hAnsi="Cambria" w:cs="Calibri"/>
          <w:b/>
          <w:sz w:val="22"/>
          <w:szCs w:val="22"/>
          <w:lang w:val="ru-RU"/>
        </w:rPr>
        <w:t>участию</w:t>
      </w:r>
      <w:r w:rsidRPr="00822DBE">
        <w:rPr>
          <w:rFonts w:ascii="Cambria" w:hAnsi="Cambria" w:cs="Calibri"/>
          <w:b/>
          <w:sz w:val="22"/>
          <w:szCs w:val="22"/>
          <w:lang w:val="ru-RU"/>
        </w:rPr>
        <w:t xml:space="preserve"> </w:t>
      </w:r>
      <w:r>
        <w:rPr>
          <w:rFonts w:ascii="Cambria" w:hAnsi="Cambria" w:cs="Calibri"/>
          <w:b/>
          <w:sz w:val="22"/>
          <w:szCs w:val="22"/>
          <w:lang w:val="ru-RU"/>
        </w:rPr>
        <w:t>в</w:t>
      </w:r>
      <w:r w:rsidRPr="00822DBE">
        <w:rPr>
          <w:rFonts w:ascii="Cambria" w:hAnsi="Cambria" w:cs="Calibri"/>
          <w:b/>
          <w:sz w:val="22"/>
          <w:szCs w:val="22"/>
          <w:lang w:val="ru-RU"/>
        </w:rPr>
        <w:t xml:space="preserve"> </w:t>
      </w:r>
      <w:r>
        <w:rPr>
          <w:rFonts w:ascii="Cambria" w:hAnsi="Cambria" w:cs="Calibri"/>
          <w:b/>
          <w:sz w:val="22"/>
          <w:szCs w:val="22"/>
          <w:lang w:val="ru-RU"/>
        </w:rPr>
        <w:t>семинаре</w:t>
      </w:r>
      <w:r w:rsidRPr="00822DBE">
        <w:rPr>
          <w:rFonts w:ascii="Cambria" w:hAnsi="Cambria" w:cs="Calibri"/>
          <w:b/>
          <w:sz w:val="22"/>
          <w:szCs w:val="22"/>
          <w:lang w:val="ru-RU"/>
        </w:rPr>
        <w:t xml:space="preserve"> </w:t>
      </w:r>
      <w:r>
        <w:rPr>
          <w:rFonts w:ascii="Cambria" w:hAnsi="Cambria" w:cs="Calibri"/>
          <w:b/>
          <w:sz w:val="22"/>
          <w:szCs w:val="22"/>
          <w:lang w:val="ru-RU"/>
        </w:rPr>
        <w:t>будут</w:t>
      </w:r>
      <w:r w:rsidRPr="00822DBE">
        <w:rPr>
          <w:rFonts w:ascii="Cambria" w:hAnsi="Cambria" w:cs="Calibri"/>
          <w:b/>
          <w:sz w:val="22"/>
          <w:szCs w:val="22"/>
          <w:lang w:val="ru-RU"/>
        </w:rPr>
        <w:t xml:space="preserve"> </w:t>
      </w:r>
      <w:r>
        <w:rPr>
          <w:rFonts w:ascii="Cambria" w:hAnsi="Cambria" w:cs="Calibri"/>
          <w:b/>
          <w:sz w:val="22"/>
          <w:szCs w:val="22"/>
          <w:lang w:val="ru-RU"/>
        </w:rPr>
        <w:t>приглашены</w:t>
      </w:r>
      <w:r w:rsidRPr="00822DBE">
        <w:rPr>
          <w:rFonts w:ascii="Cambria" w:hAnsi="Cambria" w:cs="Calibri"/>
          <w:b/>
          <w:sz w:val="22"/>
          <w:szCs w:val="22"/>
          <w:lang w:val="ru-RU"/>
        </w:rPr>
        <w:t xml:space="preserve"> </w:t>
      </w:r>
      <w:r>
        <w:rPr>
          <w:rFonts w:ascii="Cambria" w:hAnsi="Cambria" w:cs="Calibri"/>
          <w:b/>
          <w:sz w:val="22"/>
          <w:szCs w:val="22"/>
          <w:lang w:val="ru-RU"/>
        </w:rPr>
        <w:t>представители</w:t>
      </w:r>
      <w:r w:rsidRPr="00822DBE">
        <w:rPr>
          <w:rFonts w:ascii="Cambria" w:hAnsi="Cambria" w:cs="Calibri"/>
          <w:b/>
          <w:sz w:val="22"/>
          <w:szCs w:val="22"/>
          <w:lang w:val="ru-RU"/>
        </w:rPr>
        <w:t xml:space="preserve"> </w:t>
      </w:r>
      <w:r>
        <w:rPr>
          <w:rFonts w:ascii="Cambria" w:hAnsi="Cambria" w:cs="Calibri"/>
          <w:b/>
          <w:sz w:val="22"/>
          <w:szCs w:val="22"/>
          <w:lang w:val="ru-RU"/>
        </w:rPr>
        <w:t>четырнадцати</w:t>
      </w:r>
      <w:r w:rsidRPr="00822DBE">
        <w:rPr>
          <w:rFonts w:ascii="Cambria" w:hAnsi="Cambria" w:cs="Calibri"/>
          <w:b/>
          <w:sz w:val="22"/>
          <w:szCs w:val="22"/>
          <w:lang w:val="ru-RU"/>
        </w:rPr>
        <w:t xml:space="preserve"> </w:t>
      </w:r>
      <w:r>
        <w:rPr>
          <w:rFonts w:ascii="Cambria" w:hAnsi="Cambria" w:cs="Calibri"/>
          <w:b/>
          <w:sz w:val="22"/>
          <w:szCs w:val="22"/>
          <w:lang w:val="ru-RU"/>
        </w:rPr>
        <w:t>стран</w:t>
      </w:r>
      <w:r w:rsidRPr="00822DBE">
        <w:rPr>
          <w:rFonts w:ascii="Cambria" w:hAnsi="Cambria" w:cs="Calibri"/>
          <w:b/>
          <w:sz w:val="22"/>
          <w:szCs w:val="22"/>
          <w:lang w:val="ru-RU"/>
        </w:rPr>
        <w:t xml:space="preserve">, </w:t>
      </w:r>
      <w:r>
        <w:rPr>
          <w:rFonts w:ascii="Cambria" w:hAnsi="Cambria" w:cs="Calibri"/>
          <w:b/>
          <w:sz w:val="22"/>
          <w:szCs w:val="22"/>
          <w:lang w:val="ru-RU"/>
        </w:rPr>
        <w:t>входящих</w:t>
      </w:r>
      <w:r w:rsidRPr="00822DBE">
        <w:rPr>
          <w:rFonts w:ascii="Cambria" w:hAnsi="Cambria" w:cs="Calibri"/>
          <w:b/>
          <w:sz w:val="22"/>
          <w:szCs w:val="22"/>
          <w:lang w:val="ru-RU"/>
        </w:rPr>
        <w:t xml:space="preserve"> </w:t>
      </w:r>
      <w:r>
        <w:rPr>
          <w:rFonts w:ascii="Cambria" w:hAnsi="Cambria" w:cs="Calibri"/>
          <w:b/>
          <w:sz w:val="22"/>
          <w:szCs w:val="22"/>
          <w:lang w:val="ru-RU"/>
        </w:rPr>
        <w:t>в</w:t>
      </w:r>
      <w:r w:rsidRPr="00822DBE">
        <w:rPr>
          <w:rFonts w:ascii="Cambria" w:hAnsi="Cambria" w:cs="Calibri"/>
          <w:b/>
          <w:sz w:val="22"/>
          <w:szCs w:val="22"/>
          <w:lang w:val="ru-RU"/>
        </w:rPr>
        <w:t xml:space="preserve"> </w:t>
      </w:r>
      <w:r>
        <w:rPr>
          <w:rFonts w:ascii="Cambria" w:hAnsi="Cambria" w:cs="Calibri"/>
          <w:b/>
          <w:sz w:val="22"/>
          <w:szCs w:val="22"/>
          <w:lang w:val="ru-RU"/>
        </w:rPr>
        <w:t>состав</w:t>
      </w:r>
      <w:r w:rsidRPr="00822DBE">
        <w:rPr>
          <w:rFonts w:ascii="Cambria" w:hAnsi="Cambria" w:cs="Calibri"/>
          <w:b/>
          <w:sz w:val="22"/>
          <w:szCs w:val="22"/>
          <w:lang w:val="ru-RU"/>
        </w:rPr>
        <w:t xml:space="preserve"> </w:t>
      </w:r>
      <w:r>
        <w:rPr>
          <w:rFonts w:ascii="Cambria" w:hAnsi="Cambria" w:cs="Calibri"/>
          <w:b/>
          <w:sz w:val="22"/>
          <w:szCs w:val="22"/>
          <w:lang w:val="ru-RU"/>
        </w:rPr>
        <w:t>Рабочей</w:t>
      </w:r>
      <w:r w:rsidRPr="00822DBE">
        <w:rPr>
          <w:rFonts w:ascii="Cambria" w:hAnsi="Cambria" w:cs="Calibri"/>
          <w:b/>
          <w:sz w:val="22"/>
          <w:szCs w:val="22"/>
          <w:lang w:val="ru-RU"/>
        </w:rPr>
        <w:t xml:space="preserve"> </w:t>
      </w:r>
      <w:r>
        <w:rPr>
          <w:rFonts w:ascii="Cambria" w:hAnsi="Cambria" w:cs="Calibri"/>
          <w:b/>
          <w:sz w:val="22"/>
          <w:szCs w:val="22"/>
          <w:lang w:val="ru-RU"/>
        </w:rPr>
        <w:t>группы</w:t>
      </w:r>
      <w:r w:rsidR="00D95DC7" w:rsidRPr="00822DBE">
        <w:rPr>
          <w:rFonts w:ascii="Cambria" w:hAnsi="Cambria" w:cs="Calibri"/>
          <w:sz w:val="22"/>
          <w:szCs w:val="22"/>
          <w:lang w:val="ru-RU"/>
        </w:rPr>
        <w:t xml:space="preserve">: </w:t>
      </w:r>
      <w:r w:rsidR="00D95DC7" w:rsidRPr="00A94E1D">
        <w:rPr>
          <w:rFonts w:ascii="Cambria" w:hAnsi="Cambria" w:cs="Calibri"/>
          <w:sz w:val="22"/>
          <w:szCs w:val="22"/>
        </w:rPr>
        <w:t>A</w:t>
      </w:r>
      <w:proofErr w:type="spellStart"/>
      <w:r>
        <w:rPr>
          <w:rFonts w:ascii="Cambria" w:hAnsi="Cambria" w:cs="Calibri"/>
          <w:sz w:val="22"/>
          <w:szCs w:val="22"/>
          <w:lang w:val="ru-RU"/>
        </w:rPr>
        <w:t>лбании</w:t>
      </w:r>
      <w:proofErr w:type="spellEnd"/>
      <w:r w:rsidRPr="00822DBE">
        <w:rPr>
          <w:rFonts w:ascii="Cambria" w:hAnsi="Cambria" w:cs="Calibri"/>
          <w:sz w:val="22"/>
          <w:szCs w:val="22"/>
          <w:lang w:val="ru-RU"/>
        </w:rPr>
        <w:t xml:space="preserve">, </w:t>
      </w:r>
      <w:r>
        <w:rPr>
          <w:rFonts w:ascii="Cambria" w:hAnsi="Cambria" w:cs="Calibri"/>
          <w:sz w:val="22"/>
          <w:szCs w:val="22"/>
          <w:lang w:val="ru-RU"/>
        </w:rPr>
        <w:t>Армении</w:t>
      </w:r>
      <w:r w:rsidRPr="00822DBE">
        <w:rPr>
          <w:rFonts w:ascii="Cambria" w:hAnsi="Cambria" w:cs="Calibri"/>
          <w:sz w:val="22"/>
          <w:szCs w:val="22"/>
          <w:lang w:val="ru-RU"/>
        </w:rPr>
        <w:t xml:space="preserve">, </w:t>
      </w:r>
      <w:r>
        <w:rPr>
          <w:rFonts w:ascii="Cambria" w:hAnsi="Cambria" w:cs="Calibri"/>
          <w:sz w:val="22"/>
          <w:szCs w:val="22"/>
          <w:lang w:val="ru-RU"/>
        </w:rPr>
        <w:t>Беларуси</w:t>
      </w:r>
      <w:r w:rsidRPr="00822DBE">
        <w:rPr>
          <w:rFonts w:ascii="Cambria" w:hAnsi="Cambria" w:cs="Calibri"/>
          <w:sz w:val="22"/>
          <w:szCs w:val="22"/>
          <w:lang w:val="ru-RU"/>
        </w:rPr>
        <w:t xml:space="preserve">, </w:t>
      </w:r>
      <w:r>
        <w:rPr>
          <w:rFonts w:ascii="Cambria" w:hAnsi="Cambria" w:cs="Calibri"/>
          <w:sz w:val="22"/>
          <w:szCs w:val="22"/>
          <w:lang w:val="ru-RU"/>
        </w:rPr>
        <w:t>Боснии</w:t>
      </w:r>
      <w:r w:rsidRPr="00822DBE">
        <w:rPr>
          <w:rFonts w:ascii="Cambria" w:hAnsi="Cambria" w:cs="Calibri"/>
          <w:sz w:val="22"/>
          <w:szCs w:val="22"/>
          <w:lang w:val="ru-RU"/>
        </w:rPr>
        <w:t xml:space="preserve"> </w:t>
      </w:r>
      <w:r>
        <w:rPr>
          <w:rFonts w:ascii="Cambria" w:hAnsi="Cambria" w:cs="Calibri"/>
          <w:sz w:val="22"/>
          <w:szCs w:val="22"/>
          <w:lang w:val="ru-RU"/>
        </w:rPr>
        <w:t>и</w:t>
      </w:r>
      <w:r w:rsidRPr="00822DBE">
        <w:rPr>
          <w:rFonts w:ascii="Cambria" w:hAnsi="Cambria" w:cs="Calibri"/>
          <w:sz w:val="22"/>
          <w:szCs w:val="22"/>
          <w:lang w:val="ru-RU"/>
        </w:rPr>
        <w:t xml:space="preserve"> </w:t>
      </w:r>
      <w:r>
        <w:rPr>
          <w:rFonts w:ascii="Cambria" w:hAnsi="Cambria" w:cs="Calibri"/>
          <w:sz w:val="22"/>
          <w:szCs w:val="22"/>
          <w:lang w:val="ru-RU"/>
        </w:rPr>
        <w:t>Герцеговины</w:t>
      </w:r>
      <w:r w:rsidRPr="00822DBE">
        <w:rPr>
          <w:rFonts w:ascii="Cambria" w:hAnsi="Cambria" w:cs="Calibri"/>
          <w:sz w:val="22"/>
          <w:szCs w:val="22"/>
          <w:lang w:val="ru-RU"/>
        </w:rPr>
        <w:t xml:space="preserve">, </w:t>
      </w:r>
      <w:r>
        <w:rPr>
          <w:rFonts w:ascii="Cambria" w:hAnsi="Cambria" w:cs="Calibri"/>
          <w:sz w:val="22"/>
          <w:szCs w:val="22"/>
          <w:lang w:val="ru-RU"/>
        </w:rPr>
        <w:t>Хорватии</w:t>
      </w:r>
      <w:r w:rsidRPr="00822DBE">
        <w:rPr>
          <w:rFonts w:ascii="Cambria" w:hAnsi="Cambria" w:cs="Calibri"/>
          <w:sz w:val="22"/>
          <w:szCs w:val="22"/>
          <w:lang w:val="ru-RU"/>
        </w:rPr>
        <w:t xml:space="preserve">, </w:t>
      </w:r>
      <w:r>
        <w:rPr>
          <w:rFonts w:ascii="Cambria" w:hAnsi="Cambria" w:cs="Calibri"/>
          <w:sz w:val="22"/>
          <w:szCs w:val="22"/>
          <w:lang w:val="ru-RU"/>
        </w:rPr>
        <w:t>Казахстана</w:t>
      </w:r>
      <w:r w:rsidRPr="00822DBE">
        <w:rPr>
          <w:rFonts w:ascii="Cambria" w:hAnsi="Cambria" w:cs="Calibri"/>
          <w:sz w:val="22"/>
          <w:szCs w:val="22"/>
          <w:lang w:val="ru-RU"/>
        </w:rPr>
        <w:t xml:space="preserve">, </w:t>
      </w:r>
      <w:r>
        <w:rPr>
          <w:rFonts w:ascii="Cambria" w:hAnsi="Cambria" w:cs="Calibri"/>
          <w:sz w:val="22"/>
          <w:szCs w:val="22"/>
          <w:lang w:val="ru-RU"/>
        </w:rPr>
        <w:t>Кыргызской</w:t>
      </w:r>
      <w:r w:rsidRPr="00822DBE">
        <w:rPr>
          <w:rFonts w:ascii="Cambria" w:hAnsi="Cambria" w:cs="Calibri"/>
          <w:sz w:val="22"/>
          <w:szCs w:val="22"/>
          <w:lang w:val="ru-RU"/>
        </w:rPr>
        <w:t xml:space="preserve"> </w:t>
      </w:r>
      <w:r>
        <w:rPr>
          <w:rFonts w:ascii="Cambria" w:hAnsi="Cambria" w:cs="Calibri"/>
          <w:sz w:val="22"/>
          <w:szCs w:val="22"/>
          <w:lang w:val="ru-RU"/>
        </w:rPr>
        <w:t>Республики</w:t>
      </w:r>
      <w:r w:rsidRPr="00822DBE">
        <w:rPr>
          <w:rFonts w:ascii="Cambria" w:hAnsi="Cambria" w:cs="Calibri"/>
          <w:sz w:val="22"/>
          <w:szCs w:val="22"/>
          <w:lang w:val="ru-RU"/>
        </w:rPr>
        <w:t xml:space="preserve">, </w:t>
      </w:r>
      <w:r>
        <w:rPr>
          <w:rFonts w:ascii="Cambria" w:hAnsi="Cambria" w:cs="Calibri"/>
          <w:sz w:val="22"/>
          <w:szCs w:val="22"/>
          <w:lang w:val="ru-RU"/>
        </w:rPr>
        <w:t>Молдовы</w:t>
      </w:r>
      <w:r w:rsidRPr="00822DBE">
        <w:rPr>
          <w:rFonts w:ascii="Cambria" w:hAnsi="Cambria" w:cs="Calibri"/>
          <w:sz w:val="22"/>
          <w:szCs w:val="22"/>
          <w:lang w:val="ru-RU"/>
        </w:rPr>
        <w:t xml:space="preserve">, </w:t>
      </w:r>
      <w:r>
        <w:rPr>
          <w:rFonts w:ascii="Cambria" w:hAnsi="Cambria" w:cs="Calibri"/>
          <w:sz w:val="22"/>
          <w:szCs w:val="22"/>
          <w:lang w:val="ru-RU"/>
        </w:rPr>
        <w:t>Румынии</w:t>
      </w:r>
      <w:r w:rsidRPr="00822DBE">
        <w:rPr>
          <w:rFonts w:ascii="Cambria" w:hAnsi="Cambria" w:cs="Calibri"/>
          <w:sz w:val="22"/>
          <w:szCs w:val="22"/>
          <w:lang w:val="ru-RU"/>
        </w:rPr>
        <w:t xml:space="preserve">, </w:t>
      </w:r>
      <w:r>
        <w:rPr>
          <w:rFonts w:ascii="Cambria" w:hAnsi="Cambria" w:cs="Calibri"/>
          <w:sz w:val="22"/>
          <w:szCs w:val="22"/>
          <w:lang w:val="ru-RU"/>
        </w:rPr>
        <w:t>Российской</w:t>
      </w:r>
      <w:r w:rsidRPr="00822DBE">
        <w:rPr>
          <w:rFonts w:ascii="Cambria" w:hAnsi="Cambria" w:cs="Calibri"/>
          <w:sz w:val="22"/>
          <w:szCs w:val="22"/>
          <w:lang w:val="ru-RU"/>
        </w:rPr>
        <w:t xml:space="preserve"> </w:t>
      </w:r>
      <w:r>
        <w:rPr>
          <w:rFonts w:ascii="Cambria" w:hAnsi="Cambria" w:cs="Calibri"/>
          <w:sz w:val="22"/>
          <w:szCs w:val="22"/>
          <w:lang w:val="ru-RU"/>
        </w:rPr>
        <w:t>Федерации</w:t>
      </w:r>
      <w:r w:rsidRPr="00822DBE">
        <w:rPr>
          <w:rFonts w:ascii="Cambria" w:hAnsi="Cambria" w:cs="Calibri"/>
          <w:sz w:val="22"/>
          <w:szCs w:val="22"/>
          <w:lang w:val="ru-RU"/>
        </w:rPr>
        <w:t xml:space="preserve">, </w:t>
      </w:r>
      <w:r>
        <w:rPr>
          <w:rFonts w:ascii="Cambria" w:hAnsi="Cambria" w:cs="Calibri"/>
          <w:sz w:val="22"/>
          <w:szCs w:val="22"/>
          <w:lang w:val="ru-RU"/>
        </w:rPr>
        <w:t>Таджикистана</w:t>
      </w:r>
      <w:r w:rsidRPr="00822DBE">
        <w:rPr>
          <w:rFonts w:ascii="Cambria" w:hAnsi="Cambria" w:cs="Calibri"/>
          <w:sz w:val="22"/>
          <w:szCs w:val="22"/>
          <w:lang w:val="ru-RU"/>
        </w:rPr>
        <w:t xml:space="preserve">, </w:t>
      </w:r>
      <w:r>
        <w:rPr>
          <w:rFonts w:ascii="Cambria" w:hAnsi="Cambria" w:cs="Calibri"/>
          <w:sz w:val="22"/>
          <w:szCs w:val="22"/>
          <w:lang w:val="ru-RU"/>
        </w:rPr>
        <w:t>Турции</w:t>
      </w:r>
      <w:r w:rsidRPr="00822DBE">
        <w:rPr>
          <w:rFonts w:ascii="Cambria" w:hAnsi="Cambria" w:cs="Calibri"/>
          <w:sz w:val="22"/>
          <w:szCs w:val="22"/>
          <w:lang w:val="ru-RU"/>
        </w:rPr>
        <w:t xml:space="preserve">, </w:t>
      </w:r>
      <w:r>
        <w:rPr>
          <w:rFonts w:ascii="Cambria" w:hAnsi="Cambria" w:cs="Calibri"/>
          <w:sz w:val="22"/>
          <w:szCs w:val="22"/>
          <w:lang w:val="ru-RU"/>
        </w:rPr>
        <w:t>Украины</w:t>
      </w:r>
      <w:r w:rsidRPr="00822DBE">
        <w:rPr>
          <w:rFonts w:ascii="Cambria" w:hAnsi="Cambria" w:cs="Calibri"/>
          <w:sz w:val="22"/>
          <w:szCs w:val="22"/>
          <w:lang w:val="ru-RU"/>
        </w:rPr>
        <w:t xml:space="preserve"> </w:t>
      </w:r>
      <w:r>
        <w:rPr>
          <w:rFonts w:ascii="Cambria" w:hAnsi="Cambria" w:cs="Calibri"/>
          <w:sz w:val="22"/>
          <w:szCs w:val="22"/>
          <w:lang w:val="ru-RU"/>
        </w:rPr>
        <w:t>и</w:t>
      </w:r>
      <w:r w:rsidRPr="00822DBE">
        <w:rPr>
          <w:rFonts w:ascii="Cambria" w:hAnsi="Cambria" w:cs="Calibri"/>
          <w:sz w:val="22"/>
          <w:szCs w:val="22"/>
          <w:lang w:val="ru-RU"/>
        </w:rPr>
        <w:t xml:space="preserve"> </w:t>
      </w:r>
      <w:r>
        <w:rPr>
          <w:rFonts w:ascii="Cambria" w:hAnsi="Cambria" w:cs="Calibri"/>
          <w:sz w:val="22"/>
          <w:szCs w:val="22"/>
          <w:lang w:val="ru-RU"/>
        </w:rPr>
        <w:t>Узбекистана</w:t>
      </w:r>
      <w:r w:rsidRPr="00822DBE">
        <w:rPr>
          <w:rFonts w:ascii="Cambria" w:hAnsi="Cambria" w:cs="Calibri"/>
          <w:sz w:val="22"/>
          <w:szCs w:val="22"/>
          <w:lang w:val="ru-RU"/>
        </w:rPr>
        <w:t>.</w:t>
      </w:r>
      <w:r>
        <w:rPr>
          <w:rFonts w:ascii="Cambria" w:hAnsi="Cambria" w:cs="Calibri"/>
          <w:sz w:val="22"/>
          <w:szCs w:val="22"/>
          <w:lang w:val="ru-RU"/>
        </w:rPr>
        <w:t xml:space="preserve"> </w:t>
      </w:r>
      <w:r w:rsidRPr="00822DBE">
        <w:rPr>
          <w:rFonts w:ascii="Cambria" w:hAnsi="Cambria" w:cs="Calibri"/>
          <w:sz w:val="22"/>
          <w:szCs w:val="22"/>
          <w:lang w:val="ru-RU"/>
        </w:rPr>
        <w:t xml:space="preserve"> </w:t>
      </w:r>
      <w:r w:rsidR="004B0CD6" w:rsidRPr="004B0CD6">
        <w:rPr>
          <w:rFonts w:ascii="Cambria" w:hAnsi="Cambria"/>
          <w:sz w:val="22"/>
          <w:szCs w:val="22"/>
          <w:lang w:val="ru-RU"/>
        </w:rPr>
        <w:t>П</w:t>
      </w:r>
      <w:r w:rsidR="004B0CD6">
        <w:rPr>
          <w:rFonts w:ascii="Cambria" w:hAnsi="Cambria"/>
          <w:sz w:val="22"/>
          <w:szCs w:val="22"/>
          <w:lang w:val="ru-RU"/>
        </w:rPr>
        <w:t xml:space="preserve">оддержку при проведении семинара будут оказывать члены ресурсной команды Всемирного банка в составе Майи </w:t>
      </w:r>
      <w:proofErr w:type="spellStart"/>
      <w:r w:rsidR="004B0CD6">
        <w:rPr>
          <w:rFonts w:ascii="Cambria" w:hAnsi="Cambria"/>
          <w:sz w:val="22"/>
          <w:szCs w:val="22"/>
          <w:lang w:val="ru-RU"/>
        </w:rPr>
        <w:t>Гусаровой</w:t>
      </w:r>
      <w:proofErr w:type="spellEnd"/>
      <w:r w:rsidR="004B0CD6">
        <w:rPr>
          <w:rFonts w:ascii="Cambria" w:hAnsi="Cambria"/>
          <w:sz w:val="22"/>
          <w:szCs w:val="22"/>
          <w:lang w:val="ru-RU"/>
        </w:rPr>
        <w:t xml:space="preserve"> и </w:t>
      </w:r>
      <w:proofErr w:type="spellStart"/>
      <w:r w:rsidR="004B0CD6">
        <w:rPr>
          <w:rFonts w:ascii="Cambria" w:hAnsi="Cambria"/>
          <w:sz w:val="22"/>
          <w:szCs w:val="22"/>
          <w:lang w:val="ru-RU"/>
        </w:rPr>
        <w:t>Дианны</w:t>
      </w:r>
      <w:proofErr w:type="spellEnd"/>
      <w:r w:rsidR="004B0CD6">
        <w:rPr>
          <w:rFonts w:ascii="Cambria" w:hAnsi="Cambria"/>
          <w:sz w:val="22"/>
          <w:szCs w:val="22"/>
          <w:lang w:val="ru-RU"/>
        </w:rPr>
        <w:t xml:space="preserve"> Обри.</w:t>
      </w:r>
    </w:p>
    <w:p w14:paraId="187C1A73" w14:textId="73948734" w:rsidR="00620364" w:rsidRDefault="00620364">
      <w:pPr>
        <w:rPr>
          <w:lang w:val="ru-RU"/>
        </w:rPr>
      </w:pPr>
      <w:r>
        <w:rPr>
          <w:lang w:val="ru-RU"/>
        </w:rPr>
        <w:br w:type="page"/>
      </w:r>
    </w:p>
    <w:p w14:paraId="2413B9C6" w14:textId="77777777" w:rsidR="00D95DC7" w:rsidRPr="004B0CD6" w:rsidRDefault="00D95DC7" w:rsidP="00D95DC7">
      <w:pPr>
        <w:rPr>
          <w:lang w:val="ru-RU"/>
        </w:rPr>
      </w:pPr>
    </w:p>
    <w:p w14:paraId="27EA0B91" w14:textId="30E502D3" w:rsidR="00D95DC7" w:rsidRDefault="00822DBE" w:rsidP="00822DBE">
      <w:pPr>
        <w:jc w:val="center"/>
        <w:rPr>
          <w:rFonts w:ascii="Cambria" w:hAnsi="Cambria"/>
          <w:b/>
          <w:sz w:val="22"/>
          <w:szCs w:val="22"/>
          <w:lang w:val="ru-RU"/>
        </w:rPr>
      </w:pPr>
      <w:r>
        <w:rPr>
          <w:rFonts w:ascii="Cambria" w:hAnsi="Cambria"/>
          <w:b/>
          <w:sz w:val="22"/>
          <w:szCs w:val="22"/>
          <w:lang w:val="ru-RU"/>
        </w:rPr>
        <w:t>П</w:t>
      </w:r>
      <w:r w:rsidR="004B0CD6">
        <w:rPr>
          <w:rFonts w:ascii="Cambria" w:hAnsi="Cambria"/>
          <w:b/>
          <w:sz w:val="22"/>
          <w:szCs w:val="22"/>
          <w:lang w:val="ru-RU"/>
        </w:rPr>
        <w:t>РОГРАММА СЕМИНАРА</w:t>
      </w:r>
    </w:p>
    <w:p w14:paraId="2164C597" w14:textId="77777777" w:rsidR="00822DBE" w:rsidRPr="00A94E1D" w:rsidRDefault="00822DBE" w:rsidP="00822DBE">
      <w:pPr>
        <w:jc w:val="center"/>
        <w:rPr>
          <w:rFonts w:ascii="Cambria" w:hAnsi="Cambria"/>
          <w:b/>
          <w:sz w:val="22"/>
          <w:szCs w:val="22"/>
        </w:rPr>
      </w:pPr>
    </w:p>
    <w:p w14:paraId="6D760D0A" w14:textId="2C787ADA" w:rsidR="00D95DC7" w:rsidRDefault="00822DBE" w:rsidP="00F1383F">
      <w:pPr>
        <w:jc w:val="both"/>
        <w:rPr>
          <w:rFonts w:ascii="Cambria" w:hAnsi="Cambria"/>
          <w:sz w:val="22"/>
          <w:szCs w:val="22"/>
        </w:rPr>
      </w:pPr>
      <w:r>
        <w:rPr>
          <w:rFonts w:ascii="Cambria" w:hAnsi="Cambria"/>
          <w:sz w:val="22"/>
          <w:szCs w:val="22"/>
          <w:lang w:val="ru-RU"/>
        </w:rPr>
        <w:t>Ведущ</w:t>
      </w:r>
      <w:r w:rsidR="00620364">
        <w:rPr>
          <w:rFonts w:ascii="Cambria" w:hAnsi="Cambria"/>
          <w:sz w:val="22"/>
          <w:szCs w:val="22"/>
          <w:lang w:val="ru-RU"/>
        </w:rPr>
        <w:t>ая</w:t>
      </w:r>
      <w:r w:rsidR="00D95DC7" w:rsidRPr="00A94E1D">
        <w:rPr>
          <w:rFonts w:ascii="Cambria" w:hAnsi="Cambria"/>
          <w:sz w:val="22"/>
          <w:szCs w:val="22"/>
        </w:rPr>
        <w:t>:</w:t>
      </w:r>
      <w:r w:rsidR="00D95DC7">
        <w:rPr>
          <w:rFonts w:ascii="Cambria" w:hAnsi="Cambria"/>
          <w:sz w:val="22"/>
          <w:szCs w:val="22"/>
        </w:rPr>
        <w:t xml:space="preserve"> </w:t>
      </w:r>
      <w:r w:rsidR="00F1383F">
        <w:rPr>
          <w:rFonts w:ascii="Cambria" w:hAnsi="Cambria"/>
          <w:sz w:val="22"/>
          <w:szCs w:val="22"/>
        </w:rPr>
        <w:t>A</w:t>
      </w:r>
      <w:proofErr w:type="spellStart"/>
      <w:r>
        <w:rPr>
          <w:rFonts w:ascii="Cambria" w:hAnsi="Cambria"/>
          <w:sz w:val="22"/>
          <w:szCs w:val="22"/>
          <w:lang w:val="ru-RU"/>
        </w:rPr>
        <w:t>нна</w:t>
      </w:r>
      <w:proofErr w:type="spellEnd"/>
      <w:r>
        <w:rPr>
          <w:rFonts w:ascii="Cambria" w:hAnsi="Cambria"/>
          <w:sz w:val="22"/>
          <w:szCs w:val="22"/>
          <w:lang w:val="ru-RU"/>
        </w:rPr>
        <w:t xml:space="preserve"> </w:t>
      </w:r>
      <w:proofErr w:type="spellStart"/>
      <w:r>
        <w:rPr>
          <w:rFonts w:ascii="Cambria" w:hAnsi="Cambria"/>
          <w:sz w:val="22"/>
          <w:szCs w:val="22"/>
          <w:lang w:val="ru-RU"/>
        </w:rPr>
        <w:t>Беленчук</w:t>
      </w:r>
      <w:proofErr w:type="spellEnd"/>
    </w:p>
    <w:p w14:paraId="64DF1E02" w14:textId="77777777" w:rsidR="00D95DC7" w:rsidRPr="00A94E1D" w:rsidRDefault="00D95DC7" w:rsidP="00D95DC7">
      <w:pPr>
        <w:rPr>
          <w:rFonts w:ascii="Cambria" w:hAnsi="Cambria"/>
          <w:sz w:val="22"/>
          <w:szCs w:val="22"/>
        </w:rPr>
      </w:pPr>
      <w:r>
        <w:rPr>
          <w:rFonts w:ascii="Cambria" w:hAnsi="Cambria"/>
          <w:sz w:val="22"/>
          <w:szCs w:val="22"/>
        </w:rPr>
        <w:t xml:space="preserve"> </w:t>
      </w:r>
      <w:r w:rsidRPr="00A94E1D">
        <w:rPr>
          <w:rFonts w:ascii="Cambria" w:hAnsi="Cambria"/>
          <w:sz w:val="22"/>
          <w:szCs w:val="22"/>
        </w:rPr>
        <w:t xml:space="preserve"> </w:t>
      </w:r>
    </w:p>
    <w:tbl>
      <w:tblPr>
        <w:tblW w:w="0" w:type="auto"/>
        <w:tblLook w:val="04A0" w:firstRow="1" w:lastRow="0" w:firstColumn="1" w:lastColumn="0" w:noHBand="0" w:noVBand="1"/>
      </w:tblPr>
      <w:tblGrid>
        <w:gridCol w:w="1814"/>
        <w:gridCol w:w="7258"/>
      </w:tblGrid>
      <w:tr w:rsidR="004B0CD6" w:rsidRPr="00A94E1D" w14:paraId="5789AEFD" w14:textId="77777777" w:rsidTr="00B1440E">
        <w:trPr>
          <w:trHeight w:val="2871"/>
        </w:trPr>
        <w:tc>
          <w:tcPr>
            <w:tcW w:w="1849" w:type="dxa"/>
            <w:shd w:val="clear" w:color="auto" w:fill="auto"/>
          </w:tcPr>
          <w:p w14:paraId="5E8F29C9" w14:textId="0F4288FE" w:rsidR="00D95DC7" w:rsidRPr="00A94E1D" w:rsidRDefault="00F6156B" w:rsidP="00965552">
            <w:pPr>
              <w:rPr>
                <w:rFonts w:ascii="Cambria" w:hAnsi="Cambria"/>
                <w:sz w:val="22"/>
                <w:szCs w:val="22"/>
              </w:rPr>
            </w:pPr>
            <w:r>
              <w:rPr>
                <w:rFonts w:ascii="Cambria" w:hAnsi="Cambria"/>
                <w:sz w:val="22"/>
                <w:szCs w:val="22"/>
              </w:rPr>
              <w:t>10.00</w:t>
            </w:r>
            <w:r w:rsidR="00D95DC7">
              <w:rPr>
                <w:rFonts w:ascii="Cambria" w:hAnsi="Cambria"/>
                <w:sz w:val="22"/>
                <w:szCs w:val="22"/>
              </w:rPr>
              <w:t>-</w:t>
            </w:r>
            <w:r w:rsidR="00B709E2">
              <w:rPr>
                <w:rFonts w:ascii="Cambria" w:hAnsi="Cambria"/>
                <w:sz w:val="22"/>
                <w:szCs w:val="22"/>
              </w:rPr>
              <w:t>10.15</w:t>
            </w:r>
          </w:p>
        </w:tc>
        <w:tc>
          <w:tcPr>
            <w:tcW w:w="7439" w:type="dxa"/>
            <w:shd w:val="clear" w:color="auto" w:fill="auto"/>
          </w:tcPr>
          <w:p w14:paraId="3542F5E9" w14:textId="15817C36" w:rsidR="00D95DC7" w:rsidRPr="003E47BB" w:rsidRDefault="00822DBE" w:rsidP="00965552">
            <w:pPr>
              <w:rPr>
                <w:rFonts w:ascii="Cambria" w:hAnsi="Cambria"/>
                <w:b/>
                <w:i/>
                <w:sz w:val="22"/>
                <w:szCs w:val="22"/>
                <w:lang w:val="ru-RU"/>
              </w:rPr>
            </w:pPr>
            <w:r>
              <w:rPr>
                <w:rFonts w:ascii="Cambria" w:hAnsi="Cambria"/>
                <w:b/>
                <w:i/>
                <w:sz w:val="22"/>
                <w:szCs w:val="22"/>
                <w:lang w:val="ru-RU"/>
              </w:rPr>
              <w:t>Приветствие</w:t>
            </w:r>
            <w:r w:rsidRPr="003E47BB">
              <w:rPr>
                <w:rFonts w:ascii="Cambria" w:hAnsi="Cambria"/>
                <w:b/>
                <w:i/>
                <w:sz w:val="22"/>
                <w:szCs w:val="22"/>
                <w:lang w:val="ru-RU"/>
              </w:rPr>
              <w:t xml:space="preserve"> </w:t>
            </w:r>
            <w:r>
              <w:rPr>
                <w:rFonts w:ascii="Cambria" w:hAnsi="Cambria"/>
                <w:b/>
                <w:i/>
                <w:sz w:val="22"/>
                <w:szCs w:val="22"/>
                <w:lang w:val="ru-RU"/>
              </w:rPr>
              <w:t>участников</w:t>
            </w:r>
          </w:p>
          <w:p w14:paraId="76B12C71" w14:textId="77777777" w:rsidR="00B0131F" w:rsidRPr="003E47BB" w:rsidRDefault="00B0131F" w:rsidP="00B0131F">
            <w:pPr>
              <w:rPr>
                <w:rFonts w:ascii="Cambria" w:hAnsi="Cambria"/>
                <w:sz w:val="22"/>
                <w:szCs w:val="22"/>
                <w:lang w:val="ru-RU"/>
              </w:rPr>
            </w:pPr>
          </w:p>
          <w:p w14:paraId="237578F4" w14:textId="2E15C48E" w:rsidR="00B0131F" w:rsidRPr="003E47BB" w:rsidRDefault="00CD1858" w:rsidP="004B0CD6">
            <w:pPr>
              <w:jc w:val="both"/>
              <w:rPr>
                <w:rFonts w:ascii="Cambria" w:hAnsi="Cambria"/>
                <w:sz w:val="22"/>
                <w:szCs w:val="22"/>
                <w:lang w:val="ru-RU"/>
              </w:rPr>
            </w:pPr>
            <w:r>
              <w:rPr>
                <w:rFonts w:ascii="Cambria" w:hAnsi="Cambria"/>
                <w:sz w:val="22"/>
                <w:szCs w:val="22"/>
                <w:lang w:val="ru-RU"/>
              </w:rPr>
              <w:t xml:space="preserve">Елена Никулина, Руководитель проекта </w:t>
            </w:r>
            <w:r>
              <w:rPr>
                <w:rFonts w:ascii="Cambria" w:hAnsi="Cambria"/>
                <w:sz w:val="22"/>
                <w:szCs w:val="22"/>
              </w:rPr>
              <w:t>PEMPAL</w:t>
            </w:r>
            <w:r>
              <w:rPr>
                <w:rFonts w:ascii="Cambria" w:hAnsi="Cambria"/>
                <w:sz w:val="22"/>
                <w:szCs w:val="22"/>
                <w:lang w:val="ru-RU"/>
              </w:rPr>
              <w:t xml:space="preserve">, Старший специалист в области управления государственного сектора, </w:t>
            </w:r>
            <w:r w:rsidR="004B0CD6">
              <w:rPr>
                <w:rFonts w:ascii="Cambria" w:hAnsi="Cambria"/>
                <w:sz w:val="22"/>
                <w:szCs w:val="22"/>
                <w:lang w:val="ru-RU"/>
              </w:rPr>
              <w:t>Всемирный</w:t>
            </w:r>
            <w:r w:rsidR="004B0CD6" w:rsidRPr="003E47BB">
              <w:rPr>
                <w:rFonts w:ascii="Cambria" w:hAnsi="Cambria"/>
                <w:sz w:val="22"/>
                <w:szCs w:val="22"/>
                <w:lang w:val="ru-RU"/>
              </w:rPr>
              <w:t xml:space="preserve"> </w:t>
            </w:r>
            <w:r w:rsidR="004B0CD6">
              <w:rPr>
                <w:rFonts w:ascii="Cambria" w:hAnsi="Cambria"/>
                <w:sz w:val="22"/>
                <w:szCs w:val="22"/>
                <w:lang w:val="ru-RU"/>
              </w:rPr>
              <w:t>банк</w:t>
            </w:r>
            <w:r w:rsidR="004B0CD6" w:rsidRPr="003E47BB">
              <w:rPr>
                <w:rFonts w:ascii="Cambria" w:hAnsi="Cambria"/>
                <w:sz w:val="22"/>
                <w:szCs w:val="22"/>
                <w:lang w:val="ru-RU"/>
              </w:rPr>
              <w:t xml:space="preserve"> </w:t>
            </w:r>
          </w:p>
          <w:p w14:paraId="1C5D00C2" w14:textId="77777777" w:rsidR="00D95DC7" w:rsidRPr="003E47BB" w:rsidRDefault="00D95DC7" w:rsidP="00965552">
            <w:pPr>
              <w:rPr>
                <w:rFonts w:ascii="Cambria" w:hAnsi="Cambria"/>
                <w:sz w:val="22"/>
                <w:szCs w:val="22"/>
                <w:lang w:val="ru-RU"/>
              </w:rPr>
            </w:pPr>
          </w:p>
          <w:p w14:paraId="36F2CEA5" w14:textId="0EB46EF8" w:rsidR="00D95DC7" w:rsidRPr="003E47BB" w:rsidRDefault="004B0CD6" w:rsidP="00965552">
            <w:pPr>
              <w:rPr>
                <w:rFonts w:ascii="Cambria" w:hAnsi="Cambria"/>
                <w:b/>
                <w:i/>
                <w:sz w:val="22"/>
                <w:szCs w:val="22"/>
                <w:lang w:val="ru-RU"/>
              </w:rPr>
            </w:pPr>
            <w:r>
              <w:rPr>
                <w:rFonts w:ascii="Cambria" w:hAnsi="Cambria"/>
                <w:b/>
                <w:i/>
                <w:sz w:val="22"/>
                <w:szCs w:val="22"/>
                <w:lang w:val="ru-RU"/>
              </w:rPr>
              <w:t>Представление</w:t>
            </w:r>
            <w:r w:rsidRPr="003E47BB">
              <w:rPr>
                <w:rFonts w:ascii="Cambria" w:hAnsi="Cambria"/>
                <w:b/>
                <w:i/>
                <w:sz w:val="22"/>
                <w:szCs w:val="22"/>
                <w:lang w:val="ru-RU"/>
              </w:rPr>
              <w:t xml:space="preserve"> </w:t>
            </w:r>
            <w:r>
              <w:rPr>
                <w:rFonts w:ascii="Cambria" w:hAnsi="Cambria"/>
                <w:b/>
                <w:i/>
                <w:sz w:val="22"/>
                <w:szCs w:val="22"/>
                <w:lang w:val="ru-RU"/>
              </w:rPr>
              <w:t>программы</w:t>
            </w:r>
            <w:r w:rsidRPr="003E47BB">
              <w:rPr>
                <w:rFonts w:ascii="Cambria" w:hAnsi="Cambria"/>
                <w:b/>
                <w:i/>
                <w:sz w:val="22"/>
                <w:szCs w:val="22"/>
                <w:lang w:val="ru-RU"/>
              </w:rPr>
              <w:t xml:space="preserve"> </w:t>
            </w:r>
            <w:r>
              <w:rPr>
                <w:rFonts w:ascii="Cambria" w:hAnsi="Cambria"/>
                <w:b/>
                <w:i/>
                <w:sz w:val="22"/>
                <w:szCs w:val="22"/>
                <w:lang w:val="ru-RU"/>
              </w:rPr>
              <w:t>работы</w:t>
            </w:r>
          </w:p>
          <w:p w14:paraId="6573E191" w14:textId="7421DEA7" w:rsidR="00B1440E" w:rsidRPr="004B0CD6" w:rsidRDefault="004B0CD6" w:rsidP="004B0CD6">
            <w:pPr>
              <w:jc w:val="both"/>
              <w:rPr>
                <w:rFonts w:ascii="Cambria" w:hAnsi="Cambria"/>
                <w:b/>
                <w:i/>
                <w:sz w:val="22"/>
                <w:szCs w:val="22"/>
                <w:lang w:val="ru-RU"/>
              </w:rPr>
            </w:pPr>
            <w:proofErr w:type="spellStart"/>
            <w:r>
              <w:rPr>
                <w:rFonts w:ascii="Cambria" w:hAnsi="Cambria"/>
                <w:sz w:val="22"/>
                <w:szCs w:val="22"/>
                <w:lang w:val="ru-RU"/>
              </w:rPr>
              <w:t>Дианна</w:t>
            </w:r>
            <w:proofErr w:type="spellEnd"/>
            <w:r w:rsidRPr="004B0CD6">
              <w:rPr>
                <w:rFonts w:ascii="Cambria" w:hAnsi="Cambria"/>
                <w:sz w:val="22"/>
                <w:szCs w:val="22"/>
                <w:lang w:val="ru-RU"/>
              </w:rPr>
              <w:t xml:space="preserve"> </w:t>
            </w:r>
            <w:r>
              <w:rPr>
                <w:rFonts w:ascii="Cambria" w:hAnsi="Cambria"/>
                <w:sz w:val="22"/>
                <w:szCs w:val="22"/>
                <w:lang w:val="ru-RU"/>
              </w:rPr>
              <w:t>Обри</w:t>
            </w:r>
            <w:r w:rsidRPr="004B0CD6">
              <w:rPr>
                <w:rFonts w:ascii="Cambria" w:hAnsi="Cambria"/>
                <w:sz w:val="22"/>
                <w:szCs w:val="22"/>
                <w:lang w:val="ru-RU"/>
              </w:rPr>
              <w:t xml:space="preserve">, </w:t>
            </w:r>
            <w:r>
              <w:rPr>
                <w:rFonts w:ascii="Cambria" w:hAnsi="Cambria"/>
                <w:sz w:val="22"/>
                <w:szCs w:val="22"/>
                <w:lang w:val="ru-RU"/>
              </w:rPr>
              <w:t>консультант</w:t>
            </w:r>
            <w:r w:rsidRPr="004B0CD6">
              <w:rPr>
                <w:rFonts w:ascii="Cambria" w:hAnsi="Cambria"/>
                <w:sz w:val="22"/>
                <w:szCs w:val="22"/>
                <w:lang w:val="ru-RU"/>
              </w:rPr>
              <w:t xml:space="preserve"> </w:t>
            </w:r>
            <w:r>
              <w:rPr>
                <w:rFonts w:ascii="Cambria" w:hAnsi="Cambria"/>
                <w:sz w:val="22"/>
                <w:szCs w:val="22"/>
                <w:lang w:val="ru-RU"/>
              </w:rPr>
              <w:t>по</w:t>
            </w:r>
            <w:r w:rsidRPr="004B0CD6">
              <w:rPr>
                <w:rFonts w:ascii="Cambria" w:hAnsi="Cambria"/>
                <w:sz w:val="22"/>
                <w:szCs w:val="22"/>
                <w:lang w:val="ru-RU"/>
              </w:rPr>
              <w:t xml:space="preserve"> </w:t>
            </w:r>
            <w:r>
              <w:rPr>
                <w:rFonts w:ascii="Cambria" w:hAnsi="Cambria"/>
                <w:sz w:val="22"/>
                <w:szCs w:val="22"/>
                <w:lang w:val="ru-RU"/>
              </w:rPr>
              <w:t>вопросам</w:t>
            </w:r>
            <w:r w:rsidRPr="004B0CD6">
              <w:rPr>
                <w:rFonts w:ascii="Cambria" w:hAnsi="Cambria"/>
                <w:sz w:val="22"/>
                <w:szCs w:val="22"/>
                <w:lang w:val="ru-RU"/>
              </w:rPr>
              <w:t xml:space="preserve"> </w:t>
            </w:r>
            <w:r>
              <w:rPr>
                <w:rFonts w:ascii="Cambria" w:hAnsi="Cambria"/>
                <w:sz w:val="22"/>
                <w:szCs w:val="22"/>
                <w:lang w:val="ru-RU"/>
              </w:rPr>
              <w:t>управления</w:t>
            </w:r>
            <w:r w:rsidRPr="004B0CD6">
              <w:rPr>
                <w:rFonts w:ascii="Cambria" w:hAnsi="Cambria"/>
                <w:sz w:val="22"/>
                <w:szCs w:val="22"/>
                <w:lang w:val="ru-RU"/>
              </w:rPr>
              <w:t xml:space="preserve"> </w:t>
            </w:r>
            <w:r>
              <w:rPr>
                <w:rFonts w:ascii="Cambria" w:hAnsi="Cambria"/>
                <w:sz w:val="22"/>
                <w:szCs w:val="22"/>
                <w:lang w:val="ru-RU"/>
              </w:rPr>
              <w:t>государственными</w:t>
            </w:r>
            <w:r w:rsidRPr="004B0CD6">
              <w:rPr>
                <w:rFonts w:ascii="Cambria" w:hAnsi="Cambria"/>
                <w:sz w:val="22"/>
                <w:szCs w:val="22"/>
                <w:lang w:val="ru-RU"/>
              </w:rPr>
              <w:t xml:space="preserve"> </w:t>
            </w:r>
            <w:r>
              <w:rPr>
                <w:rFonts w:ascii="Cambria" w:hAnsi="Cambria"/>
                <w:sz w:val="22"/>
                <w:szCs w:val="22"/>
                <w:lang w:val="ru-RU"/>
              </w:rPr>
              <w:t>финансами</w:t>
            </w:r>
            <w:r w:rsidRPr="004B0CD6">
              <w:rPr>
                <w:rFonts w:ascii="Cambria" w:hAnsi="Cambria"/>
                <w:sz w:val="22"/>
                <w:szCs w:val="22"/>
                <w:lang w:val="ru-RU"/>
              </w:rPr>
              <w:t xml:space="preserve">, </w:t>
            </w:r>
            <w:r>
              <w:rPr>
                <w:rFonts w:ascii="Cambria" w:hAnsi="Cambria"/>
                <w:sz w:val="22"/>
                <w:szCs w:val="22"/>
                <w:lang w:val="ru-RU"/>
              </w:rPr>
              <w:t xml:space="preserve">советник </w:t>
            </w:r>
            <w:r w:rsidR="00B1440E" w:rsidRPr="00CC3DA6">
              <w:rPr>
                <w:rFonts w:ascii="Cambria" w:hAnsi="Cambria"/>
                <w:sz w:val="22"/>
                <w:szCs w:val="22"/>
              </w:rPr>
              <w:t>PEMPAL</w:t>
            </w:r>
            <w:r>
              <w:rPr>
                <w:rFonts w:ascii="Cambria" w:hAnsi="Cambria"/>
                <w:sz w:val="22"/>
                <w:szCs w:val="22"/>
                <w:lang w:val="ru-RU"/>
              </w:rPr>
              <w:t xml:space="preserve"> по вопросам стратегии/член ресурсной команды БС, Всемирный банк </w:t>
            </w:r>
            <w:r w:rsidR="00B1440E" w:rsidRPr="004B0CD6">
              <w:rPr>
                <w:rFonts w:ascii="Cambria" w:hAnsi="Cambria"/>
                <w:sz w:val="22"/>
                <w:szCs w:val="22"/>
                <w:lang w:val="ru-RU"/>
              </w:rPr>
              <w:t xml:space="preserve"> </w:t>
            </w:r>
          </w:p>
          <w:p w14:paraId="2FE77B39" w14:textId="77777777" w:rsidR="00B0131F" w:rsidRPr="004B0CD6" w:rsidRDefault="00B0131F" w:rsidP="00965552">
            <w:pPr>
              <w:rPr>
                <w:rFonts w:ascii="Cambria" w:hAnsi="Cambria"/>
                <w:sz w:val="22"/>
                <w:szCs w:val="22"/>
                <w:lang w:val="ru-RU"/>
              </w:rPr>
            </w:pPr>
          </w:p>
          <w:p w14:paraId="438EADB4" w14:textId="0DC2DBF0" w:rsidR="00D95DC7" w:rsidRPr="009C2EE3" w:rsidRDefault="00822DBE" w:rsidP="00965552">
            <w:pPr>
              <w:rPr>
                <w:rFonts w:ascii="Cambria" w:hAnsi="Cambria"/>
                <w:b/>
                <w:i/>
                <w:sz w:val="22"/>
                <w:szCs w:val="22"/>
              </w:rPr>
            </w:pPr>
            <w:r>
              <w:rPr>
                <w:rFonts w:ascii="Cambria" w:hAnsi="Cambria"/>
                <w:b/>
                <w:i/>
                <w:sz w:val="22"/>
                <w:szCs w:val="22"/>
                <w:lang w:val="ru-RU"/>
              </w:rPr>
              <w:t>Представление участников</w:t>
            </w:r>
          </w:p>
          <w:p w14:paraId="53AAB90B" w14:textId="77777777" w:rsidR="00D95DC7" w:rsidRPr="00A94E1D" w:rsidRDefault="00D95DC7" w:rsidP="00965552">
            <w:pPr>
              <w:ind w:left="360"/>
              <w:jc w:val="both"/>
              <w:rPr>
                <w:rFonts w:ascii="Cambria" w:hAnsi="Cambria"/>
                <w:sz w:val="22"/>
                <w:szCs w:val="22"/>
              </w:rPr>
            </w:pPr>
          </w:p>
        </w:tc>
      </w:tr>
      <w:tr w:rsidR="004B0CD6" w:rsidRPr="00CD1858" w14:paraId="78CA3188" w14:textId="77777777" w:rsidTr="00CE4CDF">
        <w:trPr>
          <w:trHeight w:val="1440"/>
        </w:trPr>
        <w:tc>
          <w:tcPr>
            <w:tcW w:w="1849" w:type="dxa"/>
            <w:shd w:val="clear" w:color="auto" w:fill="auto"/>
          </w:tcPr>
          <w:p w14:paraId="580B1180" w14:textId="08ABF35B" w:rsidR="00D95DC7" w:rsidRPr="00A94E1D" w:rsidRDefault="00B709E2" w:rsidP="00965552">
            <w:pPr>
              <w:rPr>
                <w:rFonts w:ascii="Cambria" w:hAnsi="Cambria"/>
                <w:sz w:val="22"/>
                <w:szCs w:val="22"/>
              </w:rPr>
            </w:pPr>
            <w:r>
              <w:rPr>
                <w:rFonts w:ascii="Cambria" w:hAnsi="Cambria"/>
                <w:sz w:val="22"/>
                <w:szCs w:val="22"/>
              </w:rPr>
              <w:t>10.15</w:t>
            </w:r>
            <w:r w:rsidR="00F6156B">
              <w:rPr>
                <w:rFonts w:ascii="Cambria" w:hAnsi="Cambria"/>
                <w:sz w:val="22"/>
                <w:szCs w:val="22"/>
              </w:rPr>
              <w:t>-10.30</w:t>
            </w:r>
          </w:p>
        </w:tc>
        <w:tc>
          <w:tcPr>
            <w:tcW w:w="7439" w:type="dxa"/>
            <w:shd w:val="clear" w:color="auto" w:fill="auto"/>
          </w:tcPr>
          <w:p w14:paraId="798E3936" w14:textId="7443A1A1" w:rsidR="00B1440E" w:rsidRPr="00616F0F" w:rsidRDefault="00616F0F" w:rsidP="00B1440E">
            <w:pPr>
              <w:jc w:val="both"/>
              <w:rPr>
                <w:rFonts w:ascii="Cambria" w:hAnsi="Cambria"/>
                <w:sz w:val="22"/>
                <w:szCs w:val="22"/>
                <w:lang w:val="ru-RU"/>
              </w:rPr>
            </w:pPr>
            <w:r>
              <w:rPr>
                <w:rFonts w:ascii="Cambria" w:hAnsi="Cambria"/>
                <w:b/>
                <w:i/>
                <w:sz w:val="22"/>
                <w:szCs w:val="22"/>
                <w:lang w:val="ru-RU"/>
              </w:rPr>
              <w:t>Доклад</w:t>
            </w:r>
            <w:r w:rsidRPr="00616F0F">
              <w:rPr>
                <w:rFonts w:ascii="Cambria" w:hAnsi="Cambria"/>
                <w:b/>
                <w:i/>
                <w:sz w:val="22"/>
                <w:szCs w:val="22"/>
                <w:lang w:val="ru-RU"/>
              </w:rPr>
              <w:t xml:space="preserve"> </w:t>
            </w:r>
            <w:r>
              <w:rPr>
                <w:rFonts w:ascii="Cambria" w:hAnsi="Cambria"/>
                <w:b/>
                <w:i/>
                <w:sz w:val="22"/>
                <w:szCs w:val="22"/>
                <w:lang w:val="ru-RU"/>
              </w:rPr>
              <w:t>о</w:t>
            </w:r>
            <w:r w:rsidRPr="00616F0F">
              <w:rPr>
                <w:rFonts w:ascii="Cambria" w:hAnsi="Cambria"/>
                <w:b/>
                <w:i/>
                <w:sz w:val="22"/>
                <w:szCs w:val="22"/>
                <w:lang w:val="ru-RU"/>
              </w:rPr>
              <w:t xml:space="preserve"> </w:t>
            </w:r>
            <w:r>
              <w:rPr>
                <w:rFonts w:ascii="Cambria" w:hAnsi="Cambria"/>
                <w:b/>
                <w:i/>
                <w:sz w:val="22"/>
                <w:szCs w:val="22"/>
                <w:lang w:val="ru-RU"/>
              </w:rPr>
              <w:t>проделанной</w:t>
            </w:r>
            <w:r w:rsidRPr="00616F0F">
              <w:rPr>
                <w:rFonts w:ascii="Cambria" w:hAnsi="Cambria"/>
                <w:b/>
                <w:i/>
                <w:sz w:val="22"/>
                <w:szCs w:val="22"/>
                <w:lang w:val="ru-RU"/>
              </w:rPr>
              <w:t xml:space="preserve"> </w:t>
            </w:r>
            <w:r>
              <w:rPr>
                <w:rFonts w:ascii="Cambria" w:hAnsi="Cambria"/>
                <w:b/>
                <w:i/>
                <w:sz w:val="22"/>
                <w:szCs w:val="22"/>
                <w:lang w:val="ru-RU"/>
              </w:rPr>
              <w:t>работе</w:t>
            </w:r>
            <w:r w:rsidRPr="00616F0F">
              <w:rPr>
                <w:rFonts w:ascii="Cambria" w:hAnsi="Cambria"/>
                <w:b/>
                <w:i/>
                <w:sz w:val="22"/>
                <w:szCs w:val="22"/>
                <w:lang w:val="ru-RU"/>
              </w:rPr>
              <w:t xml:space="preserve">: </w:t>
            </w:r>
            <w:r>
              <w:rPr>
                <w:rFonts w:ascii="Cambria" w:hAnsi="Cambria"/>
                <w:b/>
                <w:i/>
                <w:sz w:val="22"/>
                <w:szCs w:val="22"/>
                <w:lang w:val="ru-RU"/>
              </w:rPr>
              <w:t>обзор</w:t>
            </w:r>
            <w:r w:rsidRPr="00616F0F">
              <w:rPr>
                <w:rFonts w:ascii="Cambria" w:hAnsi="Cambria"/>
                <w:b/>
                <w:i/>
                <w:sz w:val="22"/>
                <w:szCs w:val="22"/>
                <w:lang w:val="ru-RU"/>
              </w:rPr>
              <w:t xml:space="preserve"> </w:t>
            </w:r>
            <w:r>
              <w:rPr>
                <w:rFonts w:ascii="Cambria" w:hAnsi="Cambria"/>
                <w:b/>
                <w:i/>
                <w:sz w:val="22"/>
                <w:szCs w:val="22"/>
                <w:lang w:val="ru-RU"/>
              </w:rPr>
              <w:t>предварительных</w:t>
            </w:r>
            <w:r w:rsidRPr="00616F0F">
              <w:rPr>
                <w:rFonts w:ascii="Cambria" w:hAnsi="Cambria"/>
                <w:b/>
                <w:i/>
                <w:sz w:val="22"/>
                <w:szCs w:val="22"/>
                <w:lang w:val="ru-RU"/>
              </w:rPr>
              <w:t xml:space="preserve"> </w:t>
            </w:r>
            <w:r>
              <w:rPr>
                <w:rFonts w:ascii="Cambria" w:hAnsi="Cambria"/>
                <w:b/>
                <w:i/>
                <w:sz w:val="22"/>
                <w:szCs w:val="22"/>
                <w:lang w:val="ru-RU"/>
              </w:rPr>
              <w:t>результатов</w:t>
            </w:r>
            <w:r w:rsidRPr="00616F0F">
              <w:rPr>
                <w:rFonts w:ascii="Cambria" w:hAnsi="Cambria"/>
                <w:b/>
                <w:i/>
                <w:sz w:val="22"/>
                <w:szCs w:val="22"/>
                <w:lang w:val="ru-RU"/>
              </w:rPr>
              <w:t xml:space="preserve"> </w:t>
            </w:r>
            <w:r w:rsidR="00620364">
              <w:rPr>
                <w:rFonts w:ascii="Cambria" w:hAnsi="Cambria"/>
                <w:b/>
                <w:i/>
                <w:sz w:val="22"/>
                <w:szCs w:val="22"/>
                <w:lang w:val="ru-RU"/>
              </w:rPr>
              <w:t>О</w:t>
            </w:r>
            <w:r>
              <w:rPr>
                <w:rFonts w:ascii="Cambria" w:hAnsi="Cambria"/>
                <w:b/>
                <w:i/>
                <w:sz w:val="22"/>
                <w:szCs w:val="22"/>
                <w:lang w:val="ru-RU"/>
              </w:rPr>
              <w:t>бследования</w:t>
            </w:r>
            <w:r w:rsidR="00620364">
              <w:rPr>
                <w:rFonts w:ascii="Cambria" w:hAnsi="Cambria"/>
                <w:b/>
                <w:i/>
                <w:sz w:val="22"/>
                <w:szCs w:val="22"/>
                <w:lang w:val="ru-RU"/>
              </w:rPr>
              <w:t xml:space="preserve"> уровня</w:t>
            </w:r>
            <w:r w:rsidRPr="00616F0F">
              <w:rPr>
                <w:rFonts w:ascii="Cambria" w:hAnsi="Cambria"/>
                <w:b/>
                <w:i/>
                <w:sz w:val="22"/>
                <w:szCs w:val="22"/>
                <w:lang w:val="ru-RU"/>
              </w:rPr>
              <w:t xml:space="preserve"> </w:t>
            </w:r>
            <w:r>
              <w:rPr>
                <w:rFonts w:ascii="Cambria" w:hAnsi="Cambria"/>
                <w:b/>
                <w:i/>
                <w:sz w:val="22"/>
                <w:szCs w:val="22"/>
                <w:lang w:val="ru-RU"/>
              </w:rPr>
              <w:t>открытости</w:t>
            </w:r>
            <w:r w:rsidRPr="00616F0F">
              <w:rPr>
                <w:rFonts w:ascii="Cambria" w:hAnsi="Cambria"/>
                <w:b/>
                <w:i/>
                <w:sz w:val="22"/>
                <w:szCs w:val="22"/>
                <w:lang w:val="ru-RU"/>
              </w:rPr>
              <w:t xml:space="preserve"> </w:t>
            </w:r>
            <w:r>
              <w:rPr>
                <w:rFonts w:ascii="Cambria" w:hAnsi="Cambria"/>
                <w:b/>
                <w:i/>
                <w:sz w:val="22"/>
                <w:szCs w:val="22"/>
                <w:lang w:val="ru-RU"/>
              </w:rPr>
              <w:t>бюджета</w:t>
            </w:r>
            <w:r w:rsidRPr="00616F0F">
              <w:rPr>
                <w:rFonts w:ascii="Cambria" w:hAnsi="Cambria"/>
                <w:b/>
                <w:i/>
                <w:sz w:val="22"/>
                <w:szCs w:val="22"/>
                <w:lang w:val="ru-RU"/>
              </w:rPr>
              <w:t xml:space="preserve"> 2017 </w:t>
            </w:r>
            <w:r>
              <w:rPr>
                <w:rFonts w:ascii="Cambria" w:hAnsi="Cambria"/>
                <w:b/>
                <w:i/>
                <w:sz w:val="22"/>
                <w:szCs w:val="22"/>
                <w:lang w:val="ru-RU"/>
              </w:rPr>
              <w:t>года</w:t>
            </w:r>
            <w:r w:rsidRPr="00616F0F">
              <w:rPr>
                <w:rFonts w:ascii="Cambria" w:hAnsi="Cambria"/>
                <w:b/>
                <w:i/>
                <w:sz w:val="22"/>
                <w:szCs w:val="22"/>
                <w:lang w:val="ru-RU"/>
              </w:rPr>
              <w:t xml:space="preserve"> </w:t>
            </w:r>
            <w:r>
              <w:rPr>
                <w:rFonts w:ascii="Cambria" w:hAnsi="Cambria"/>
                <w:b/>
                <w:i/>
                <w:sz w:val="22"/>
                <w:szCs w:val="22"/>
                <w:lang w:val="ru-RU"/>
              </w:rPr>
              <w:t>и</w:t>
            </w:r>
            <w:r w:rsidRPr="00616F0F">
              <w:rPr>
                <w:rFonts w:ascii="Cambria" w:hAnsi="Cambria"/>
                <w:b/>
                <w:i/>
                <w:sz w:val="22"/>
                <w:szCs w:val="22"/>
                <w:lang w:val="ru-RU"/>
              </w:rPr>
              <w:t xml:space="preserve"> </w:t>
            </w:r>
            <w:r w:rsidR="00CD1858">
              <w:rPr>
                <w:rFonts w:ascii="Cambria" w:hAnsi="Cambria"/>
                <w:b/>
                <w:i/>
                <w:sz w:val="22"/>
                <w:szCs w:val="22"/>
                <w:lang w:val="ru-RU"/>
              </w:rPr>
              <w:t>обзор прогресса по</w:t>
            </w:r>
            <w:r w:rsidRPr="00616F0F">
              <w:rPr>
                <w:rFonts w:ascii="Cambria" w:hAnsi="Cambria"/>
                <w:b/>
                <w:i/>
                <w:sz w:val="22"/>
                <w:szCs w:val="22"/>
                <w:lang w:val="ru-RU"/>
              </w:rPr>
              <w:t xml:space="preserve"> </w:t>
            </w:r>
            <w:r>
              <w:rPr>
                <w:rFonts w:ascii="Cambria" w:hAnsi="Cambria"/>
                <w:b/>
                <w:i/>
                <w:sz w:val="22"/>
                <w:szCs w:val="22"/>
                <w:lang w:val="ru-RU"/>
              </w:rPr>
              <w:t>продукту</w:t>
            </w:r>
            <w:r w:rsidRPr="00616F0F">
              <w:rPr>
                <w:rFonts w:ascii="Cambria" w:hAnsi="Cambria"/>
                <w:b/>
                <w:i/>
                <w:sz w:val="22"/>
                <w:szCs w:val="22"/>
                <w:lang w:val="ru-RU"/>
              </w:rPr>
              <w:t xml:space="preserve"> </w:t>
            </w:r>
            <w:r>
              <w:rPr>
                <w:rFonts w:ascii="Cambria" w:hAnsi="Cambria"/>
                <w:b/>
                <w:i/>
                <w:sz w:val="22"/>
                <w:szCs w:val="22"/>
                <w:lang w:val="ru-RU"/>
              </w:rPr>
              <w:t>знаний</w:t>
            </w:r>
            <w:r w:rsidRPr="00616F0F">
              <w:rPr>
                <w:rFonts w:ascii="Cambria" w:hAnsi="Cambria"/>
                <w:b/>
                <w:i/>
                <w:sz w:val="22"/>
                <w:szCs w:val="22"/>
                <w:lang w:val="ru-RU"/>
              </w:rPr>
              <w:t xml:space="preserve"> </w:t>
            </w:r>
            <w:r>
              <w:rPr>
                <w:rFonts w:ascii="Cambria" w:hAnsi="Cambria"/>
                <w:b/>
                <w:i/>
                <w:sz w:val="22"/>
                <w:szCs w:val="22"/>
                <w:lang w:val="ru-RU"/>
              </w:rPr>
              <w:t>по</w:t>
            </w:r>
            <w:r w:rsidRPr="00616F0F">
              <w:rPr>
                <w:rFonts w:ascii="Cambria" w:hAnsi="Cambria"/>
                <w:b/>
                <w:i/>
                <w:sz w:val="22"/>
                <w:szCs w:val="22"/>
                <w:lang w:val="ru-RU"/>
              </w:rPr>
              <w:t xml:space="preserve"> </w:t>
            </w:r>
            <w:r>
              <w:rPr>
                <w:rFonts w:ascii="Cambria" w:hAnsi="Cambria"/>
                <w:b/>
                <w:i/>
                <w:sz w:val="22"/>
                <w:szCs w:val="22"/>
                <w:lang w:val="ru-RU"/>
              </w:rPr>
              <w:t>бюджетам</w:t>
            </w:r>
            <w:r w:rsidRPr="00616F0F">
              <w:rPr>
                <w:rFonts w:ascii="Cambria" w:hAnsi="Cambria"/>
                <w:b/>
                <w:i/>
                <w:sz w:val="22"/>
                <w:szCs w:val="22"/>
                <w:lang w:val="ru-RU"/>
              </w:rPr>
              <w:t xml:space="preserve"> </w:t>
            </w:r>
            <w:r>
              <w:rPr>
                <w:rFonts w:ascii="Cambria" w:hAnsi="Cambria"/>
                <w:b/>
                <w:i/>
                <w:sz w:val="22"/>
                <w:szCs w:val="22"/>
                <w:lang w:val="ru-RU"/>
              </w:rPr>
              <w:t>для</w:t>
            </w:r>
            <w:r w:rsidRPr="00616F0F">
              <w:rPr>
                <w:rFonts w:ascii="Cambria" w:hAnsi="Cambria"/>
                <w:b/>
                <w:i/>
                <w:sz w:val="22"/>
                <w:szCs w:val="22"/>
                <w:lang w:val="ru-RU"/>
              </w:rPr>
              <w:t xml:space="preserve"> </w:t>
            </w:r>
            <w:r>
              <w:rPr>
                <w:rFonts w:ascii="Cambria" w:hAnsi="Cambria"/>
                <w:b/>
                <w:i/>
                <w:sz w:val="22"/>
                <w:szCs w:val="22"/>
                <w:lang w:val="ru-RU"/>
              </w:rPr>
              <w:t>граждан</w:t>
            </w:r>
            <w:r w:rsidR="00D95DC7" w:rsidRPr="005736B0">
              <w:rPr>
                <w:rFonts w:ascii="Cambria" w:hAnsi="Cambria"/>
                <w:b/>
                <w:i/>
                <w:sz w:val="22"/>
                <w:szCs w:val="22"/>
                <w:lang w:val="ru-RU"/>
              </w:rPr>
              <w:t xml:space="preserve">: </w:t>
            </w:r>
            <w:r w:rsidR="00B1440E" w:rsidRPr="005736B0">
              <w:rPr>
                <w:rFonts w:ascii="Cambria" w:hAnsi="Cambria"/>
                <w:sz w:val="22"/>
                <w:szCs w:val="22"/>
              </w:rPr>
              <w:t>A</w:t>
            </w:r>
            <w:proofErr w:type="spellStart"/>
            <w:r w:rsidR="00822DBE" w:rsidRPr="005736B0">
              <w:rPr>
                <w:rFonts w:ascii="Cambria" w:hAnsi="Cambria"/>
                <w:sz w:val="22"/>
                <w:szCs w:val="22"/>
                <w:lang w:val="ru-RU"/>
              </w:rPr>
              <w:t>нна</w:t>
            </w:r>
            <w:proofErr w:type="spellEnd"/>
            <w:r w:rsidR="00822DBE" w:rsidRPr="00616F0F">
              <w:rPr>
                <w:rFonts w:ascii="Cambria" w:hAnsi="Cambria"/>
                <w:sz w:val="22"/>
                <w:szCs w:val="22"/>
                <w:lang w:val="ru-RU"/>
              </w:rPr>
              <w:t xml:space="preserve"> </w:t>
            </w:r>
            <w:proofErr w:type="spellStart"/>
            <w:r w:rsidR="00822DBE">
              <w:rPr>
                <w:rFonts w:ascii="Cambria" w:hAnsi="Cambria"/>
                <w:sz w:val="22"/>
                <w:szCs w:val="22"/>
                <w:lang w:val="ru-RU"/>
              </w:rPr>
              <w:t>Беленчук</w:t>
            </w:r>
            <w:proofErr w:type="spellEnd"/>
            <w:r w:rsidR="00822DBE" w:rsidRPr="00616F0F">
              <w:rPr>
                <w:rFonts w:ascii="Cambria" w:hAnsi="Cambria"/>
                <w:sz w:val="22"/>
                <w:szCs w:val="22"/>
                <w:lang w:val="ru-RU"/>
              </w:rPr>
              <w:t xml:space="preserve">, </w:t>
            </w:r>
            <w:r w:rsidR="00822DBE">
              <w:rPr>
                <w:rFonts w:ascii="Cambria" w:hAnsi="Cambria"/>
                <w:sz w:val="22"/>
                <w:szCs w:val="22"/>
                <w:lang w:val="ru-RU"/>
              </w:rPr>
              <w:t>председатель</w:t>
            </w:r>
            <w:r w:rsidR="00822DBE" w:rsidRPr="00616F0F">
              <w:rPr>
                <w:rFonts w:ascii="Cambria" w:hAnsi="Cambria"/>
                <w:sz w:val="22"/>
                <w:szCs w:val="22"/>
                <w:lang w:val="ru-RU"/>
              </w:rPr>
              <w:t xml:space="preserve"> </w:t>
            </w:r>
            <w:r w:rsidR="00822DBE">
              <w:rPr>
                <w:rFonts w:ascii="Cambria" w:hAnsi="Cambria"/>
                <w:sz w:val="22"/>
                <w:szCs w:val="22"/>
                <w:lang w:val="ru-RU"/>
              </w:rPr>
              <w:t>БС</w:t>
            </w:r>
            <w:r w:rsidR="00822DBE" w:rsidRPr="00616F0F">
              <w:rPr>
                <w:rFonts w:ascii="Cambria" w:hAnsi="Cambria"/>
                <w:sz w:val="22"/>
                <w:szCs w:val="22"/>
                <w:lang w:val="ru-RU"/>
              </w:rPr>
              <w:t xml:space="preserve">, </w:t>
            </w:r>
            <w:r w:rsidR="00822DBE">
              <w:rPr>
                <w:rFonts w:ascii="Cambria" w:hAnsi="Cambria"/>
                <w:sz w:val="22"/>
                <w:szCs w:val="22"/>
                <w:lang w:val="ru-RU"/>
              </w:rPr>
              <w:t>руководитель</w:t>
            </w:r>
            <w:r w:rsidR="00822DBE" w:rsidRPr="00616F0F">
              <w:rPr>
                <w:rFonts w:ascii="Cambria" w:hAnsi="Cambria"/>
                <w:sz w:val="22"/>
                <w:szCs w:val="22"/>
                <w:lang w:val="ru-RU"/>
              </w:rPr>
              <w:t xml:space="preserve"> </w:t>
            </w:r>
            <w:r w:rsidR="00822DBE">
              <w:rPr>
                <w:rFonts w:ascii="Cambria" w:hAnsi="Cambria"/>
                <w:sz w:val="22"/>
                <w:szCs w:val="22"/>
                <w:lang w:val="ru-RU"/>
              </w:rPr>
              <w:t>Рабочей</w:t>
            </w:r>
            <w:r w:rsidR="00822DBE" w:rsidRPr="00616F0F">
              <w:rPr>
                <w:rFonts w:ascii="Cambria" w:hAnsi="Cambria"/>
                <w:sz w:val="22"/>
                <w:szCs w:val="22"/>
                <w:lang w:val="ru-RU"/>
              </w:rPr>
              <w:t xml:space="preserve"> </w:t>
            </w:r>
            <w:r w:rsidR="00822DBE">
              <w:rPr>
                <w:rFonts w:ascii="Cambria" w:hAnsi="Cambria"/>
                <w:sz w:val="22"/>
                <w:szCs w:val="22"/>
                <w:lang w:val="ru-RU"/>
              </w:rPr>
              <w:t>группы</w:t>
            </w:r>
            <w:r w:rsidR="00822DBE" w:rsidRPr="00616F0F">
              <w:rPr>
                <w:rFonts w:ascii="Cambria" w:hAnsi="Cambria"/>
                <w:sz w:val="22"/>
                <w:szCs w:val="22"/>
                <w:lang w:val="ru-RU"/>
              </w:rPr>
              <w:t xml:space="preserve">, </w:t>
            </w:r>
            <w:r w:rsidR="00822DBE">
              <w:rPr>
                <w:rFonts w:ascii="Cambria" w:hAnsi="Cambria"/>
                <w:sz w:val="22"/>
                <w:szCs w:val="22"/>
                <w:lang w:val="ru-RU"/>
              </w:rPr>
              <w:t>Минфин</w:t>
            </w:r>
            <w:r w:rsidR="00822DBE" w:rsidRPr="00616F0F">
              <w:rPr>
                <w:rFonts w:ascii="Cambria" w:hAnsi="Cambria"/>
                <w:sz w:val="22"/>
                <w:szCs w:val="22"/>
                <w:lang w:val="ru-RU"/>
              </w:rPr>
              <w:t xml:space="preserve"> </w:t>
            </w:r>
            <w:r w:rsidR="00822DBE">
              <w:rPr>
                <w:rFonts w:ascii="Cambria" w:hAnsi="Cambria"/>
                <w:sz w:val="22"/>
                <w:szCs w:val="22"/>
                <w:lang w:val="ru-RU"/>
              </w:rPr>
              <w:t>РФ</w:t>
            </w:r>
            <w:r w:rsidR="00B1440E" w:rsidRPr="00616F0F">
              <w:rPr>
                <w:rFonts w:ascii="Cambria" w:hAnsi="Cambria"/>
                <w:sz w:val="22"/>
                <w:szCs w:val="22"/>
                <w:lang w:val="ru-RU"/>
              </w:rPr>
              <w:t xml:space="preserve"> (15 </w:t>
            </w:r>
            <w:r w:rsidR="00822DBE">
              <w:rPr>
                <w:rFonts w:ascii="Cambria" w:hAnsi="Cambria"/>
                <w:sz w:val="22"/>
                <w:szCs w:val="22"/>
                <w:lang w:val="ru-RU"/>
              </w:rPr>
              <w:t>мин</w:t>
            </w:r>
            <w:r w:rsidR="00822DBE" w:rsidRPr="00616F0F">
              <w:rPr>
                <w:rFonts w:ascii="Cambria" w:hAnsi="Cambria"/>
                <w:sz w:val="22"/>
                <w:szCs w:val="22"/>
                <w:lang w:val="ru-RU"/>
              </w:rPr>
              <w:t>.</w:t>
            </w:r>
            <w:r w:rsidR="00B1440E" w:rsidRPr="00616F0F">
              <w:rPr>
                <w:rFonts w:ascii="Cambria" w:hAnsi="Cambria"/>
                <w:sz w:val="22"/>
                <w:szCs w:val="22"/>
                <w:lang w:val="ru-RU"/>
              </w:rPr>
              <w:t>)</w:t>
            </w:r>
          </w:p>
          <w:p w14:paraId="4C64FA40" w14:textId="280C43B5" w:rsidR="00CB6639" w:rsidRPr="00616F0F" w:rsidRDefault="00CB6639" w:rsidP="001873DA">
            <w:pPr>
              <w:jc w:val="both"/>
              <w:rPr>
                <w:rFonts w:ascii="Cambria" w:hAnsi="Cambria"/>
                <w:sz w:val="22"/>
                <w:szCs w:val="22"/>
                <w:highlight w:val="yellow"/>
                <w:lang w:val="ru-RU"/>
              </w:rPr>
            </w:pPr>
          </w:p>
          <w:p w14:paraId="185A8871" w14:textId="384F11A7" w:rsidR="001873DA" w:rsidRPr="00616F0F" w:rsidRDefault="001873DA" w:rsidP="001873DA">
            <w:pPr>
              <w:jc w:val="both"/>
              <w:rPr>
                <w:rFonts w:ascii="Cambria" w:eastAsiaTheme="majorEastAsia" w:hAnsi="Cambria" w:cstheme="majorBidi"/>
                <w:b/>
                <w:bCs/>
                <w:i/>
                <w:color w:val="4F81BD" w:themeColor="accent1"/>
                <w:sz w:val="22"/>
                <w:szCs w:val="22"/>
                <w:lang w:val="ru-RU"/>
              </w:rPr>
            </w:pPr>
          </w:p>
        </w:tc>
      </w:tr>
      <w:tr w:rsidR="004B0CD6" w:rsidRPr="00A94E1D" w14:paraId="6CF2E38C" w14:textId="77777777" w:rsidTr="00965552">
        <w:trPr>
          <w:trHeight w:val="525"/>
        </w:trPr>
        <w:tc>
          <w:tcPr>
            <w:tcW w:w="1849" w:type="dxa"/>
            <w:shd w:val="clear" w:color="auto" w:fill="auto"/>
          </w:tcPr>
          <w:p w14:paraId="515D8095" w14:textId="58E14722" w:rsidR="00CE7A87" w:rsidRPr="00A94E1D" w:rsidRDefault="00CE7A87" w:rsidP="00965552">
            <w:pPr>
              <w:rPr>
                <w:rFonts w:ascii="Cambria" w:hAnsi="Cambria"/>
                <w:sz w:val="22"/>
                <w:szCs w:val="22"/>
              </w:rPr>
            </w:pPr>
            <w:r>
              <w:rPr>
                <w:rFonts w:ascii="Cambria" w:hAnsi="Cambria"/>
                <w:sz w:val="22"/>
                <w:szCs w:val="22"/>
              </w:rPr>
              <w:t>10.30 – 11:3</w:t>
            </w:r>
            <w:r w:rsidRPr="00A94E1D">
              <w:rPr>
                <w:rFonts w:ascii="Cambria" w:hAnsi="Cambria"/>
                <w:sz w:val="22"/>
                <w:szCs w:val="22"/>
              </w:rPr>
              <w:t>0</w:t>
            </w:r>
          </w:p>
        </w:tc>
        <w:tc>
          <w:tcPr>
            <w:tcW w:w="7439" w:type="dxa"/>
            <w:shd w:val="clear" w:color="auto" w:fill="auto"/>
          </w:tcPr>
          <w:p w14:paraId="7DA4992E" w14:textId="6405DB70" w:rsidR="00CE7A87" w:rsidRPr="0036704C" w:rsidRDefault="00616F0F" w:rsidP="000B1357">
            <w:pPr>
              <w:pStyle w:val="xmsonormal"/>
              <w:spacing w:before="0" w:beforeAutospacing="0" w:after="0" w:afterAutospacing="0"/>
              <w:jc w:val="both"/>
              <w:rPr>
                <w:rFonts w:ascii="Cambria" w:hAnsi="Cambria"/>
                <w:sz w:val="22"/>
                <w:szCs w:val="22"/>
                <w:lang w:val="ru-RU" w:eastAsia="sl-SI"/>
              </w:rPr>
            </w:pPr>
            <w:r>
              <w:rPr>
                <w:rStyle w:val="Emphasis"/>
                <w:rFonts w:ascii="Cambria" w:hAnsi="Cambria"/>
                <w:b/>
                <w:bCs/>
                <w:sz w:val="22"/>
                <w:szCs w:val="22"/>
                <w:lang w:val="ru-RU"/>
              </w:rPr>
              <w:t>Инструментарий</w:t>
            </w:r>
            <w:r w:rsidRPr="0036704C">
              <w:rPr>
                <w:rStyle w:val="Emphasis"/>
                <w:rFonts w:ascii="Cambria" w:hAnsi="Cambria"/>
                <w:b/>
                <w:bCs/>
                <w:sz w:val="22"/>
                <w:szCs w:val="22"/>
                <w:lang w:val="ru-RU"/>
              </w:rPr>
              <w:t xml:space="preserve"> </w:t>
            </w:r>
            <w:r>
              <w:rPr>
                <w:rStyle w:val="Emphasis"/>
                <w:rFonts w:ascii="Cambria" w:hAnsi="Cambria"/>
                <w:b/>
                <w:bCs/>
                <w:sz w:val="22"/>
                <w:szCs w:val="22"/>
                <w:lang w:val="ru-RU"/>
              </w:rPr>
              <w:t>ОЭСР</w:t>
            </w:r>
            <w:r w:rsidRPr="0036704C">
              <w:rPr>
                <w:rStyle w:val="Emphasis"/>
                <w:rFonts w:ascii="Cambria" w:hAnsi="Cambria"/>
                <w:b/>
                <w:bCs/>
                <w:sz w:val="22"/>
                <w:szCs w:val="22"/>
                <w:lang w:val="ru-RU"/>
              </w:rPr>
              <w:t xml:space="preserve"> </w:t>
            </w:r>
            <w:r>
              <w:rPr>
                <w:rStyle w:val="Emphasis"/>
                <w:rFonts w:ascii="Cambria" w:hAnsi="Cambria"/>
                <w:b/>
                <w:bCs/>
                <w:sz w:val="22"/>
                <w:szCs w:val="22"/>
                <w:lang w:val="ru-RU"/>
              </w:rPr>
              <w:t>для</w:t>
            </w:r>
            <w:r w:rsidRPr="0036704C">
              <w:rPr>
                <w:rStyle w:val="Emphasis"/>
                <w:rFonts w:ascii="Cambria" w:hAnsi="Cambria"/>
                <w:b/>
                <w:bCs/>
                <w:sz w:val="22"/>
                <w:szCs w:val="22"/>
                <w:lang w:val="ru-RU"/>
              </w:rPr>
              <w:t xml:space="preserve"> </w:t>
            </w:r>
            <w:r>
              <w:rPr>
                <w:rStyle w:val="Emphasis"/>
                <w:rFonts w:ascii="Cambria" w:hAnsi="Cambria"/>
                <w:b/>
                <w:bCs/>
                <w:sz w:val="22"/>
                <w:szCs w:val="22"/>
                <w:lang w:val="ru-RU"/>
              </w:rPr>
              <w:t>оценки</w:t>
            </w:r>
            <w:r w:rsidRPr="0036704C">
              <w:rPr>
                <w:rStyle w:val="Emphasis"/>
                <w:rFonts w:ascii="Cambria" w:hAnsi="Cambria"/>
                <w:b/>
                <w:bCs/>
                <w:sz w:val="22"/>
                <w:szCs w:val="22"/>
                <w:lang w:val="ru-RU"/>
              </w:rPr>
              <w:t xml:space="preserve"> </w:t>
            </w:r>
            <w:r>
              <w:rPr>
                <w:rStyle w:val="Emphasis"/>
                <w:rFonts w:ascii="Cambria" w:hAnsi="Cambria"/>
                <w:b/>
                <w:bCs/>
                <w:sz w:val="22"/>
                <w:szCs w:val="22"/>
                <w:lang w:val="ru-RU"/>
              </w:rPr>
              <w:t>степени</w:t>
            </w:r>
            <w:r w:rsidRPr="0036704C">
              <w:rPr>
                <w:rStyle w:val="Emphasis"/>
                <w:rFonts w:ascii="Cambria" w:hAnsi="Cambria"/>
                <w:b/>
                <w:bCs/>
                <w:sz w:val="22"/>
                <w:szCs w:val="22"/>
                <w:lang w:val="ru-RU"/>
              </w:rPr>
              <w:t xml:space="preserve"> </w:t>
            </w:r>
            <w:r>
              <w:rPr>
                <w:rStyle w:val="Emphasis"/>
                <w:rFonts w:ascii="Cambria" w:hAnsi="Cambria"/>
                <w:b/>
                <w:bCs/>
                <w:sz w:val="22"/>
                <w:szCs w:val="22"/>
                <w:lang w:val="ru-RU"/>
              </w:rPr>
              <w:t>прозрачности</w:t>
            </w:r>
            <w:r w:rsidRPr="0036704C">
              <w:rPr>
                <w:rStyle w:val="Emphasis"/>
                <w:rFonts w:ascii="Cambria" w:hAnsi="Cambria"/>
                <w:b/>
                <w:bCs/>
                <w:sz w:val="22"/>
                <w:szCs w:val="22"/>
                <w:lang w:val="ru-RU"/>
              </w:rPr>
              <w:t xml:space="preserve"> </w:t>
            </w:r>
            <w:r>
              <w:rPr>
                <w:rStyle w:val="Emphasis"/>
                <w:rFonts w:ascii="Cambria" w:hAnsi="Cambria"/>
                <w:b/>
                <w:bCs/>
                <w:sz w:val="22"/>
                <w:szCs w:val="22"/>
                <w:lang w:val="ru-RU"/>
              </w:rPr>
              <w:t>бюджета</w:t>
            </w:r>
            <w:r w:rsidR="00822DBE" w:rsidRPr="0036704C">
              <w:rPr>
                <w:rStyle w:val="Emphasis"/>
                <w:rFonts w:ascii="Cambria" w:hAnsi="Cambria"/>
                <w:b/>
                <w:bCs/>
                <w:sz w:val="22"/>
                <w:szCs w:val="22"/>
                <w:lang w:val="ru-RU"/>
              </w:rPr>
              <w:t xml:space="preserve">: Ронни </w:t>
            </w:r>
            <w:proofErr w:type="spellStart"/>
            <w:r w:rsidR="00822DBE" w:rsidRPr="0036704C">
              <w:rPr>
                <w:rStyle w:val="Emphasis"/>
                <w:rFonts w:ascii="Cambria" w:hAnsi="Cambria"/>
                <w:b/>
                <w:bCs/>
                <w:sz w:val="22"/>
                <w:szCs w:val="22"/>
                <w:lang w:val="ru-RU"/>
              </w:rPr>
              <w:t>Даунз</w:t>
            </w:r>
            <w:proofErr w:type="spellEnd"/>
            <w:r w:rsidR="00CE7A87" w:rsidRPr="0036704C">
              <w:rPr>
                <w:rStyle w:val="Emphasis"/>
                <w:rFonts w:ascii="Cambria" w:hAnsi="Cambria"/>
                <w:b/>
                <w:bCs/>
                <w:sz w:val="22"/>
                <w:szCs w:val="22"/>
                <w:lang w:val="ru-RU"/>
              </w:rPr>
              <w:t>,</w:t>
            </w:r>
            <w:r w:rsidR="0032626F" w:rsidRPr="0036704C">
              <w:rPr>
                <w:rFonts w:ascii="Arial" w:hAnsi="Arial" w:cs="Arial"/>
                <w:color w:val="808080"/>
                <w:sz w:val="16"/>
                <w:szCs w:val="16"/>
                <w:lang w:val="ru-RU"/>
              </w:rPr>
              <w:t xml:space="preserve"> </w:t>
            </w:r>
            <w:r w:rsidR="0036704C">
              <w:rPr>
                <w:lang w:val="ru-RU"/>
              </w:rPr>
              <w:t>заместитель</w:t>
            </w:r>
            <w:r w:rsidR="0036704C" w:rsidRPr="0036704C">
              <w:rPr>
                <w:lang w:val="ru-RU"/>
              </w:rPr>
              <w:t xml:space="preserve"> </w:t>
            </w:r>
            <w:r w:rsidR="0036704C">
              <w:rPr>
                <w:lang w:val="ru-RU"/>
              </w:rPr>
              <w:t>руководителя</w:t>
            </w:r>
            <w:r w:rsidR="0036704C" w:rsidRPr="0036704C">
              <w:rPr>
                <w:lang w:val="ru-RU"/>
              </w:rPr>
              <w:t xml:space="preserve">, </w:t>
            </w:r>
            <w:r w:rsidR="0036704C" w:rsidRPr="00591BAC">
              <w:rPr>
                <w:lang w:val="ru-RU"/>
              </w:rPr>
              <w:t>Отдел</w:t>
            </w:r>
            <w:r w:rsidR="0036704C" w:rsidRPr="0036704C">
              <w:rPr>
                <w:lang w:val="ru-RU"/>
              </w:rPr>
              <w:t xml:space="preserve"> </w:t>
            </w:r>
            <w:r w:rsidR="0036704C" w:rsidRPr="00591BAC">
              <w:rPr>
                <w:lang w:val="ru-RU"/>
              </w:rPr>
              <w:t>бюджетного</w:t>
            </w:r>
            <w:r w:rsidR="0036704C" w:rsidRPr="0036704C">
              <w:rPr>
                <w:lang w:val="ru-RU"/>
              </w:rPr>
              <w:t xml:space="preserve"> </w:t>
            </w:r>
            <w:r w:rsidR="0036704C" w:rsidRPr="00591BAC">
              <w:rPr>
                <w:lang w:val="ru-RU"/>
              </w:rPr>
              <w:t>планирования</w:t>
            </w:r>
            <w:r w:rsidR="0036704C" w:rsidRPr="0036704C">
              <w:rPr>
                <w:lang w:val="ru-RU"/>
              </w:rPr>
              <w:t xml:space="preserve"> </w:t>
            </w:r>
            <w:r w:rsidR="0036704C" w:rsidRPr="00591BAC">
              <w:rPr>
                <w:lang w:val="ru-RU"/>
              </w:rPr>
              <w:t>и</w:t>
            </w:r>
            <w:r w:rsidR="0036704C" w:rsidRPr="0036704C">
              <w:rPr>
                <w:lang w:val="ru-RU"/>
              </w:rPr>
              <w:t xml:space="preserve"> </w:t>
            </w:r>
            <w:r w:rsidR="0036704C" w:rsidRPr="00591BAC">
              <w:rPr>
                <w:lang w:val="ru-RU"/>
              </w:rPr>
              <w:t>государственных</w:t>
            </w:r>
            <w:r w:rsidR="0036704C" w:rsidRPr="0036704C">
              <w:rPr>
                <w:lang w:val="ru-RU"/>
              </w:rPr>
              <w:t xml:space="preserve"> </w:t>
            </w:r>
            <w:r w:rsidR="0036704C" w:rsidRPr="00591BAC">
              <w:rPr>
                <w:lang w:val="ru-RU"/>
              </w:rPr>
              <w:t>расходов</w:t>
            </w:r>
            <w:r w:rsidR="0036704C" w:rsidRPr="0036704C">
              <w:rPr>
                <w:lang w:val="ru-RU"/>
              </w:rPr>
              <w:t xml:space="preserve">, </w:t>
            </w:r>
            <w:r w:rsidR="0036704C">
              <w:rPr>
                <w:lang w:val="ru-RU"/>
              </w:rPr>
              <w:t>Директорат</w:t>
            </w:r>
            <w:r w:rsidR="0036704C" w:rsidRPr="0036704C">
              <w:rPr>
                <w:lang w:val="ru-RU"/>
              </w:rPr>
              <w:t xml:space="preserve"> </w:t>
            </w:r>
            <w:r w:rsidR="0036704C">
              <w:rPr>
                <w:lang w:val="ru-RU"/>
              </w:rPr>
              <w:t>государственного</w:t>
            </w:r>
            <w:r w:rsidR="0036704C" w:rsidRPr="0036704C">
              <w:rPr>
                <w:lang w:val="ru-RU"/>
              </w:rPr>
              <w:t xml:space="preserve"> </w:t>
            </w:r>
            <w:r w:rsidR="0036704C">
              <w:rPr>
                <w:lang w:val="ru-RU"/>
              </w:rPr>
              <w:t>управления</w:t>
            </w:r>
            <w:r w:rsidR="0036704C" w:rsidRPr="0036704C">
              <w:rPr>
                <w:lang w:val="ru-RU"/>
              </w:rPr>
              <w:t xml:space="preserve"> </w:t>
            </w:r>
            <w:r w:rsidR="0036704C">
              <w:rPr>
                <w:lang w:val="ru-RU"/>
              </w:rPr>
              <w:t>и</w:t>
            </w:r>
            <w:r w:rsidR="0036704C" w:rsidRPr="0036704C">
              <w:rPr>
                <w:lang w:val="ru-RU"/>
              </w:rPr>
              <w:t xml:space="preserve"> </w:t>
            </w:r>
            <w:r w:rsidR="0036704C">
              <w:rPr>
                <w:lang w:val="ru-RU"/>
              </w:rPr>
              <w:t>территориального</w:t>
            </w:r>
            <w:r w:rsidR="0036704C" w:rsidRPr="0036704C">
              <w:rPr>
                <w:lang w:val="ru-RU"/>
              </w:rPr>
              <w:t xml:space="preserve"> </w:t>
            </w:r>
            <w:r w:rsidR="0036704C">
              <w:rPr>
                <w:lang w:val="ru-RU"/>
              </w:rPr>
              <w:t>развития</w:t>
            </w:r>
            <w:r w:rsidR="0036704C" w:rsidRPr="0036704C">
              <w:rPr>
                <w:lang w:val="ru-RU"/>
              </w:rPr>
              <w:t xml:space="preserve"> </w:t>
            </w:r>
            <w:r w:rsidR="0036704C">
              <w:rPr>
                <w:lang w:val="ru-RU"/>
              </w:rPr>
              <w:t>ОЭСР</w:t>
            </w:r>
            <w:r w:rsidR="0036704C" w:rsidRPr="0036704C">
              <w:rPr>
                <w:lang w:val="ru-RU"/>
              </w:rPr>
              <w:t xml:space="preserve"> </w:t>
            </w:r>
            <w:r w:rsidR="00CE7A87" w:rsidRPr="0036704C">
              <w:rPr>
                <w:rStyle w:val="Emphasis"/>
                <w:rFonts w:ascii="Cambria" w:hAnsi="Cambria"/>
                <w:bCs/>
                <w:i w:val="0"/>
                <w:sz w:val="22"/>
                <w:szCs w:val="22"/>
                <w:lang w:val="ru-RU"/>
              </w:rPr>
              <w:t>(3</w:t>
            </w:r>
            <w:r w:rsidR="000B1357" w:rsidRPr="0036704C">
              <w:rPr>
                <w:rStyle w:val="Emphasis"/>
                <w:rFonts w:ascii="Cambria" w:hAnsi="Cambria"/>
                <w:bCs/>
                <w:i w:val="0"/>
                <w:sz w:val="22"/>
                <w:szCs w:val="22"/>
                <w:lang w:val="ru-RU"/>
              </w:rPr>
              <w:t>0</w:t>
            </w:r>
            <w:r w:rsidR="0036704C" w:rsidRPr="0036704C">
              <w:rPr>
                <w:rStyle w:val="Emphasis"/>
                <w:rFonts w:ascii="Cambria" w:hAnsi="Cambria"/>
                <w:bCs/>
                <w:i w:val="0"/>
                <w:sz w:val="22"/>
                <w:szCs w:val="22"/>
                <w:lang w:val="ru-RU"/>
              </w:rPr>
              <w:t xml:space="preserve"> </w:t>
            </w:r>
            <w:r w:rsidR="0036704C">
              <w:rPr>
                <w:rStyle w:val="Emphasis"/>
                <w:rFonts w:ascii="Cambria" w:hAnsi="Cambria"/>
                <w:bCs/>
                <w:i w:val="0"/>
                <w:sz w:val="22"/>
                <w:szCs w:val="22"/>
                <w:lang w:val="ru-RU"/>
              </w:rPr>
              <w:t>мин</w:t>
            </w:r>
            <w:r w:rsidR="0036704C" w:rsidRPr="0036704C">
              <w:rPr>
                <w:rStyle w:val="Emphasis"/>
                <w:rFonts w:ascii="Cambria" w:hAnsi="Cambria"/>
                <w:bCs/>
                <w:i w:val="0"/>
                <w:sz w:val="22"/>
                <w:szCs w:val="22"/>
                <w:lang w:val="ru-RU"/>
              </w:rPr>
              <w:t>.</w:t>
            </w:r>
            <w:r w:rsidR="00CE7A87" w:rsidRPr="0036704C">
              <w:rPr>
                <w:rStyle w:val="Emphasis"/>
                <w:rFonts w:ascii="Cambria" w:hAnsi="Cambria"/>
                <w:bCs/>
                <w:i w:val="0"/>
                <w:sz w:val="22"/>
                <w:szCs w:val="22"/>
                <w:lang w:val="ru-RU"/>
              </w:rPr>
              <w:t xml:space="preserve">) </w:t>
            </w:r>
          </w:p>
          <w:p w14:paraId="2E957F3C" w14:textId="77777777" w:rsidR="00CE7A87" w:rsidRPr="0036704C" w:rsidRDefault="00CE7A87" w:rsidP="0036704C">
            <w:pPr>
              <w:jc w:val="both"/>
              <w:rPr>
                <w:rFonts w:ascii="Cambria" w:hAnsi="Cambria"/>
                <w:sz w:val="22"/>
                <w:szCs w:val="22"/>
                <w:lang w:val="ru-RU"/>
              </w:rPr>
            </w:pPr>
          </w:p>
          <w:p w14:paraId="383EEEA6" w14:textId="0948C443" w:rsidR="00CE7A87" w:rsidRPr="00201872" w:rsidRDefault="00822DBE" w:rsidP="0036704C">
            <w:pPr>
              <w:rPr>
                <w:rFonts w:ascii="Cambria" w:hAnsi="Cambria"/>
                <w:sz w:val="22"/>
                <w:szCs w:val="22"/>
              </w:rPr>
            </w:pPr>
            <w:proofErr w:type="spellStart"/>
            <w:r>
              <w:rPr>
                <w:rFonts w:ascii="Cambria" w:hAnsi="Cambria"/>
                <w:b/>
                <w:i/>
                <w:sz w:val="22"/>
                <w:szCs w:val="22"/>
              </w:rPr>
              <w:t>Вопросы</w:t>
            </w:r>
            <w:proofErr w:type="spellEnd"/>
            <w:r>
              <w:rPr>
                <w:rFonts w:ascii="Cambria" w:hAnsi="Cambria"/>
                <w:b/>
                <w:i/>
                <w:sz w:val="22"/>
                <w:szCs w:val="22"/>
              </w:rPr>
              <w:t xml:space="preserve"> и </w:t>
            </w:r>
            <w:proofErr w:type="spellStart"/>
            <w:r>
              <w:rPr>
                <w:rFonts w:ascii="Cambria" w:hAnsi="Cambria"/>
                <w:b/>
                <w:i/>
                <w:sz w:val="22"/>
                <w:szCs w:val="22"/>
              </w:rPr>
              <w:t>ответы</w:t>
            </w:r>
            <w:proofErr w:type="spellEnd"/>
            <w:r w:rsidR="00CE7A87">
              <w:rPr>
                <w:rFonts w:ascii="Cambria" w:hAnsi="Cambria"/>
                <w:b/>
                <w:i/>
                <w:sz w:val="22"/>
                <w:szCs w:val="22"/>
              </w:rPr>
              <w:t xml:space="preserve"> </w:t>
            </w:r>
            <w:r w:rsidR="00CE7A87">
              <w:rPr>
                <w:rFonts w:ascii="Cambria" w:hAnsi="Cambria"/>
                <w:sz w:val="22"/>
                <w:szCs w:val="22"/>
              </w:rPr>
              <w:t>(3</w:t>
            </w:r>
            <w:r w:rsidR="00CE7A87" w:rsidRPr="00201872">
              <w:rPr>
                <w:rFonts w:ascii="Cambria" w:hAnsi="Cambria"/>
                <w:sz w:val="22"/>
                <w:szCs w:val="22"/>
              </w:rPr>
              <w:t xml:space="preserve">0 </w:t>
            </w:r>
            <w:r>
              <w:rPr>
                <w:rFonts w:ascii="Cambria" w:hAnsi="Cambria"/>
                <w:sz w:val="22"/>
                <w:szCs w:val="22"/>
                <w:lang w:val="ru-RU"/>
              </w:rPr>
              <w:t>мин</w:t>
            </w:r>
            <w:r w:rsidRPr="0036704C">
              <w:rPr>
                <w:rFonts w:ascii="Cambria" w:hAnsi="Cambria"/>
                <w:sz w:val="22"/>
                <w:szCs w:val="22"/>
              </w:rPr>
              <w:t>.</w:t>
            </w:r>
            <w:r w:rsidR="00CE7A87" w:rsidRPr="00201872">
              <w:rPr>
                <w:rFonts w:ascii="Cambria" w:hAnsi="Cambria"/>
                <w:sz w:val="22"/>
                <w:szCs w:val="22"/>
              </w:rPr>
              <w:t>)</w:t>
            </w:r>
          </w:p>
          <w:p w14:paraId="0C427799" w14:textId="77777777" w:rsidR="00CE7A87" w:rsidRPr="00A94E1D" w:rsidRDefault="00CE7A87" w:rsidP="00965552">
            <w:pPr>
              <w:rPr>
                <w:rFonts w:ascii="Cambria" w:hAnsi="Cambria"/>
                <w:sz w:val="22"/>
                <w:szCs w:val="22"/>
              </w:rPr>
            </w:pPr>
          </w:p>
        </w:tc>
      </w:tr>
      <w:tr w:rsidR="004B0CD6" w:rsidRPr="00CD1858" w14:paraId="2DE4F4A0" w14:textId="77777777" w:rsidTr="00965552">
        <w:trPr>
          <w:trHeight w:val="579"/>
        </w:trPr>
        <w:tc>
          <w:tcPr>
            <w:tcW w:w="1849" w:type="dxa"/>
            <w:shd w:val="clear" w:color="auto" w:fill="auto"/>
          </w:tcPr>
          <w:p w14:paraId="3D107030" w14:textId="65A088A0" w:rsidR="00CE7A87" w:rsidRPr="00A94E1D" w:rsidRDefault="00E03EDB" w:rsidP="00965552">
            <w:pPr>
              <w:rPr>
                <w:rFonts w:ascii="Cambria" w:hAnsi="Cambria"/>
                <w:sz w:val="22"/>
                <w:szCs w:val="22"/>
              </w:rPr>
            </w:pPr>
            <w:r>
              <w:rPr>
                <w:rFonts w:ascii="Cambria" w:hAnsi="Cambria"/>
                <w:sz w:val="22"/>
                <w:szCs w:val="22"/>
              </w:rPr>
              <w:t>11:30-12</w:t>
            </w:r>
            <w:r w:rsidR="001B4646">
              <w:rPr>
                <w:rFonts w:ascii="Cambria" w:hAnsi="Cambria"/>
                <w:sz w:val="22"/>
                <w:szCs w:val="22"/>
              </w:rPr>
              <w:t>:3</w:t>
            </w:r>
            <w:r w:rsidR="00CE7A87" w:rsidRPr="00A94E1D">
              <w:rPr>
                <w:rFonts w:ascii="Cambria" w:hAnsi="Cambria"/>
                <w:sz w:val="22"/>
                <w:szCs w:val="22"/>
              </w:rPr>
              <w:t>0</w:t>
            </w:r>
          </w:p>
        </w:tc>
        <w:tc>
          <w:tcPr>
            <w:tcW w:w="7439" w:type="dxa"/>
            <w:shd w:val="clear" w:color="auto" w:fill="auto"/>
          </w:tcPr>
          <w:p w14:paraId="77D4173D" w14:textId="2E61FB5C" w:rsidR="00CE7A87" w:rsidRDefault="0036704C" w:rsidP="00E03EDB">
            <w:pPr>
              <w:jc w:val="both"/>
              <w:rPr>
                <w:rFonts w:ascii="Cambria" w:hAnsi="Cambria"/>
                <w:sz w:val="22"/>
                <w:szCs w:val="22"/>
                <w:lang w:val="ru-RU"/>
              </w:rPr>
            </w:pPr>
            <w:r w:rsidRPr="00DE2A03">
              <w:rPr>
                <w:rFonts w:ascii="Cambria" w:hAnsi="Cambria"/>
                <w:b/>
                <w:i/>
                <w:sz w:val="22"/>
                <w:szCs w:val="22"/>
                <w:lang w:val="ru-RU"/>
              </w:rPr>
              <w:t>«</w:t>
            </w:r>
            <w:r>
              <w:rPr>
                <w:rFonts w:ascii="Cambria" w:hAnsi="Cambria"/>
                <w:b/>
                <w:i/>
                <w:sz w:val="22"/>
                <w:szCs w:val="22"/>
                <w:lang w:val="ru-RU"/>
              </w:rPr>
              <w:t>Круглый</w:t>
            </w:r>
            <w:r w:rsidRPr="00DE2A03">
              <w:rPr>
                <w:rFonts w:ascii="Cambria" w:hAnsi="Cambria"/>
                <w:b/>
                <w:i/>
                <w:sz w:val="22"/>
                <w:szCs w:val="22"/>
                <w:lang w:val="ru-RU"/>
              </w:rPr>
              <w:t xml:space="preserve"> </w:t>
            </w:r>
            <w:r>
              <w:rPr>
                <w:rFonts w:ascii="Cambria" w:hAnsi="Cambria"/>
                <w:b/>
                <w:i/>
                <w:sz w:val="22"/>
                <w:szCs w:val="22"/>
                <w:lang w:val="ru-RU"/>
              </w:rPr>
              <w:t>стол</w:t>
            </w:r>
            <w:r w:rsidRPr="00DE2A03">
              <w:rPr>
                <w:rFonts w:ascii="Cambria" w:hAnsi="Cambria"/>
                <w:b/>
                <w:i/>
                <w:sz w:val="22"/>
                <w:szCs w:val="22"/>
                <w:lang w:val="ru-RU"/>
              </w:rPr>
              <w:t>»</w:t>
            </w:r>
            <w:r w:rsidR="00CE7A87" w:rsidRPr="00DE2A03">
              <w:rPr>
                <w:rFonts w:ascii="Cambria" w:hAnsi="Cambria"/>
                <w:sz w:val="22"/>
                <w:szCs w:val="22"/>
                <w:lang w:val="ru-RU"/>
              </w:rPr>
              <w:t xml:space="preserve">: </w:t>
            </w:r>
            <w:r w:rsidRPr="00DE2A03">
              <w:rPr>
                <w:rFonts w:ascii="Cambria" w:hAnsi="Cambria"/>
                <w:b/>
                <w:i/>
                <w:sz w:val="22"/>
                <w:szCs w:val="22"/>
                <w:lang w:val="ru-RU"/>
              </w:rPr>
              <w:t>ожидания и</w:t>
            </w:r>
            <w:r w:rsidRPr="00DE2A03">
              <w:rPr>
                <w:rFonts w:ascii="Cambria" w:hAnsi="Cambria"/>
                <w:sz w:val="22"/>
                <w:szCs w:val="22"/>
                <w:lang w:val="ru-RU"/>
              </w:rPr>
              <w:t xml:space="preserve"> </w:t>
            </w:r>
            <w:r w:rsidR="00DE2A03" w:rsidRPr="00DE2A03">
              <w:rPr>
                <w:rFonts w:ascii="Cambria" w:hAnsi="Cambria"/>
                <w:b/>
                <w:i/>
                <w:sz w:val="22"/>
                <w:szCs w:val="22"/>
                <w:lang w:val="ru-RU"/>
              </w:rPr>
              <w:t>жела</w:t>
            </w:r>
            <w:r w:rsidR="00620364">
              <w:rPr>
                <w:rFonts w:ascii="Cambria" w:hAnsi="Cambria"/>
                <w:b/>
                <w:i/>
                <w:sz w:val="22"/>
                <w:szCs w:val="22"/>
                <w:lang w:val="ru-RU"/>
              </w:rPr>
              <w:t>емые</w:t>
            </w:r>
            <w:r w:rsidR="00DE2A03" w:rsidRPr="00DE2A03">
              <w:rPr>
                <w:rFonts w:ascii="Cambria" w:hAnsi="Cambria"/>
                <w:b/>
                <w:i/>
                <w:sz w:val="22"/>
                <w:szCs w:val="22"/>
                <w:lang w:val="ru-RU"/>
              </w:rPr>
              <w:t xml:space="preserve"> резуль</w:t>
            </w:r>
            <w:r w:rsidR="00DE2A03">
              <w:rPr>
                <w:rFonts w:ascii="Cambria" w:hAnsi="Cambria"/>
                <w:b/>
                <w:i/>
                <w:sz w:val="22"/>
                <w:szCs w:val="22"/>
                <w:lang w:val="ru-RU"/>
              </w:rPr>
              <w:t>т</w:t>
            </w:r>
            <w:r w:rsidR="00DE2A03" w:rsidRPr="00DE2A03">
              <w:rPr>
                <w:rFonts w:ascii="Cambria" w:hAnsi="Cambria"/>
                <w:b/>
                <w:i/>
                <w:sz w:val="22"/>
                <w:szCs w:val="22"/>
                <w:lang w:val="ru-RU"/>
              </w:rPr>
              <w:t xml:space="preserve">аты </w:t>
            </w:r>
            <w:r w:rsidR="00A03ADC">
              <w:rPr>
                <w:rFonts w:ascii="Cambria" w:hAnsi="Cambria"/>
                <w:b/>
                <w:i/>
                <w:sz w:val="22"/>
                <w:szCs w:val="22"/>
                <w:lang w:val="ru-RU"/>
              </w:rPr>
              <w:t>в</w:t>
            </w:r>
            <w:r w:rsidR="00DE2A03" w:rsidRPr="00DE2A03">
              <w:rPr>
                <w:rFonts w:ascii="Cambria" w:hAnsi="Cambria"/>
                <w:b/>
                <w:i/>
                <w:sz w:val="22"/>
                <w:szCs w:val="22"/>
                <w:lang w:val="ru-RU"/>
              </w:rPr>
              <w:t xml:space="preserve"> </w:t>
            </w:r>
            <w:r w:rsidR="00DE2A03">
              <w:rPr>
                <w:rFonts w:ascii="Cambria" w:hAnsi="Cambria"/>
                <w:b/>
                <w:i/>
                <w:sz w:val="22"/>
                <w:szCs w:val="22"/>
                <w:lang w:val="ru-RU"/>
              </w:rPr>
              <w:t>части</w:t>
            </w:r>
            <w:r w:rsidR="00DE2A03" w:rsidRPr="00DE2A03">
              <w:rPr>
                <w:rFonts w:ascii="Cambria" w:hAnsi="Cambria"/>
                <w:b/>
                <w:i/>
                <w:sz w:val="22"/>
                <w:szCs w:val="22"/>
                <w:lang w:val="ru-RU"/>
              </w:rPr>
              <w:t xml:space="preserve"> </w:t>
            </w:r>
            <w:r w:rsidR="00DE2A03">
              <w:rPr>
                <w:rFonts w:ascii="Cambria" w:hAnsi="Cambria"/>
                <w:b/>
                <w:i/>
                <w:sz w:val="22"/>
                <w:szCs w:val="22"/>
                <w:lang w:val="ru-RU"/>
              </w:rPr>
              <w:t>подготовки</w:t>
            </w:r>
            <w:r w:rsidR="00DE2A03" w:rsidRPr="00DE2A03">
              <w:rPr>
                <w:rFonts w:ascii="Cambria" w:hAnsi="Cambria"/>
                <w:b/>
                <w:i/>
                <w:sz w:val="22"/>
                <w:szCs w:val="22"/>
                <w:lang w:val="ru-RU"/>
              </w:rPr>
              <w:t xml:space="preserve"> продукта знаний </w:t>
            </w:r>
            <w:r w:rsidR="00DE2A03">
              <w:rPr>
                <w:rFonts w:ascii="Cambria" w:hAnsi="Cambria"/>
                <w:b/>
                <w:i/>
                <w:sz w:val="22"/>
                <w:szCs w:val="22"/>
                <w:lang w:val="ru-RU"/>
              </w:rPr>
              <w:t>в</w:t>
            </w:r>
            <w:r w:rsidR="00DE2A03" w:rsidRPr="00DE2A03">
              <w:rPr>
                <w:rFonts w:ascii="Cambria" w:hAnsi="Cambria"/>
                <w:b/>
                <w:i/>
                <w:sz w:val="22"/>
                <w:szCs w:val="22"/>
                <w:lang w:val="ru-RU"/>
              </w:rPr>
              <w:t xml:space="preserve"> </w:t>
            </w:r>
            <w:r w:rsidR="00DE2A03">
              <w:rPr>
                <w:rFonts w:ascii="Cambria" w:hAnsi="Cambria"/>
                <w:b/>
                <w:i/>
                <w:sz w:val="22"/>
                <w:szCs w:val="22"/>
                <w:lang w:val="ru-RU"/>
              </w:rPr>
              <w:t>области</w:t>
            </w:r>
            <w:r w:rsidR="00DE2A03" w:rsidRPr="00DE2A03">
              <w:rPr>
                <w:rFonts w:ascii="Cambria" w:hAnsi="Cambria"/>
                <w:b/>
                <w:i/>
                <w:sz w:val="22"/>
                <w:szCs w:val="22"/>
                <w:lang w:val="ru-RU"/>
              </w:rPr>
              <w:t xml:space="preserve"> инициативного бюджетирования</w:t>
            </w:r>
            <w:r w:rsidR="001B4646" w:rsidRPr="00DE2A03">
              <w:rPr>
                <w:rFonts w:ascii="Cambria" w:hAnsi="Cambria"/>
                <w:sz w:val="22"/>
                <w:szCs w:val="22"/>
                <w:lang w:val="ru-RU"/>
              </w:rPr>
              <w:t xml:space="preserve">: </w:t>
            </w:r>
            <w:r w:rsidR="00DE2A03" w:rsidRPr="00DE2A03">
              <w:rPr>
                <w:rFonts w:ascii="Cambria" w:hAnsi="Cambria"/>
                <w:sz w:val="22"/>
                <w:szCs w:val="22"/>
                <w:lang w:val="ru-RU"/>
              </w:rPr>
              <w:t>представител</w:t>
            </w:r>
            <w:r w:rsidR="00DE2A03">
              <w:rPr>
                <w:rFonts w:ascii="Cambria" w:hAnsi="Cambria"/>
                <w:sz w:val="22"/>
                <w:szCs w:val="22"/>
                <w:lang w:val="ru-RU"/>
              </w:rPr>
              <w:t>ю</w:t>
            </w:r>
            <w:r w:rsidR="00DE2A03" w:rsidRPr="00DE2A03">
              <w:rPr>
                <w:rFonts w:ascii="Cambria" w:hAnsi="Cambria"/>
                <w:sz w:val="22"/>
                <w:szCs w:val="22"/>
                <w:lang w:val="ru-RU"/>
              </w:rPr>
              <w:t xml:space="preserve"> каждой страны-участника </w:t>
            </w:r>
            <w:r w:rsidR="00DE2A03">
              <w:rPr>
                <w:rFonts w:ascii="Cambria" w:hAnsi="Cambria"/>
                <w:sz w:val="22"/>
                <w:szCs w:val="22"/>
                <w:lang w:val="ru-RU"/>
              </w:rPr>
              <w:t>будет</w:t>
            </w:r>
            <w:r w:rsidR="00DE2A03" w:rsidRPr="00DE2A03">
              <w:rPr>
                <w:rFonts w:ascii="Cambria" w:hAnsi="Cambria"/>
                <w:sz w:val="22"/>
                <w:szCs w:val="22"/>
                <w:lang w:val="ru-RU"/>
              </w:rPr>
              <w:t xml:space="preserve"> </w:t>
            </w:r>
            <w:r w:rsidR="00DE2A03">
              <w:rPr>
                <w:rFonts w:ascii="Cambria" w:hAnsi="Cambria"/>
                <w:sz w:val="22"/>
                <w:szCs w:val="22"/>
                <w:lang w:val="ru-RU"/>
              </w:rPr>
              <w:t>необходимо</w:t>
            </w:r>
            <w:r w:rsidR="00DE2A03" w:rsidRPr="00DE2A03">
              <w:rPr>
                <w:rFonts w:ascii="Cambria" w:hAnsi="Cambria"/>
                <w:sz w:val="22"/>
                <w:szCs w:val="22"/>
                <w:lang w:val="ru-RU"/>
              </w:rPr>
              <w:t xml:space="preserve"> </w:t>
            </w:r>
            <w:r w:rsidR="00DE2A03">
              <w:rPr>
                <w:rFonts w:ascii="Cambria" w:hAnsi="Cambria"/>
                <w:sz w:val="22"/>
                <w:szCs w:val="22"/>
                <w:lang w:val="ru-RU"/>
              </w:rPr>
              <w:t>представить</w:t>
            </w:r>
            <w:r w:rsidR="00DE2A03" w:rsidRPr="00DE2A03">
              <w:rPr>
                <w:rFonts w:ascii="Cambria" w:hAnsi="Cambria"/>
                <w:sz w:val="22"/>
                <w:szCs w:val="22"/>
                <w:lang w:val="ru-RU"/>
              </w:rPr>
              <w:t xml:space="preserve"> </w:t>
            </w:r>
            <w:r w:rsidR="00DE2A03">
              <w:rPr>
                <w:rFonts w:ascii="Cambria" w:hAnsi="Cambria"/>
                <w:sz w:val="22"/>
                <w:szCs w:val="22"/>
                <w:lang w:val="ru-RU"/>
              </w:rPr>
              <w:t>соображения</w:t>
            </w:r>
            <w:r w:rsidR="00DE2A03" w:rsidRPr="00DE2A03">
              <w:rPr>
                <w:rFonts w:ascii="Cambria" w:hAnsi="Cambria"/>
                <w:sz w:val="22"/>
                <w:szCs w:val="22"/>
                <w:lang w:val="ru-RU"/>
              </w:rPr>
              <w:t xml:space="preserve"> </w:t>
            </w:r>
            <w:r w:rsidR="00DE2A03">
              <w:rPr>
                <w:rFonts w:ascii="Cambria" w:hAnsi="Cambria"/>
                <w:sz w:val="22"/>
                <w:szCs w:val="22"/>
                <w:lang w:val="ru-RU"/>
              </w:rPr>
              <w:t>о</w:t>
            </w:r>
            <w:r w:rsidR="00DE2A03" w:rsidRPr="00DE2A03">
              <w:rPr>
                <w:rFonts w:ascii="Cambria" w:hAnsi="Cambria"/>
                <w:sz w:val="22"/>
                <w:szCs w:val="22"/>
                <w:lang w:val="ru-RU"/>
              </w:rPr>
              <w:t xml:space="preserve"> </w:t>
            </w:r>
            <w:r w:rsidR="00DE2A03">
              <w:rPr>
                <w:rFonts w:ascii="Cambria" w:hAnsi="Cambria"/>
                <w:sz w:val="22"/>
                <w:szCs w:val="22"/>
                <w:lang w:val="ru-RU"/>
              </w:rPr>
              <w:t>том</w:t>
            </w:r>
            <w:r w:rsidR="00DE2A03" w:rsidRPr="00DE2A03">
              <w:rPr>
                <w:rFonts w:ascii="Cambria" w:hAnsi="Cambria"/>
                <w:sz w:val="22"/>
                <w:szCs w:val="22"/>
                <w:lang w:val="ru-RU"/>
              </w:rPr>
              <w:t xml:space="preserve">, </w:t>
            </w:r>
            <w:r w:rsidR="00DE2A03">
              <w:rPr>
                <w:rFonts w:ascii="Cambria" w:hAnsi="Cambria"/>
                <w:sz w:val="22"/>
                <w:szCs w:val="22"/>
                <w:lang w:val="ru-RU"/>
              </w:rPr>
              <w:t>что, по их мнению, следует</w:t>
            </w:r>
            <w:r w:rsidR="00DE2A03" w:rsidRPr="00DE2A03">
              <w:rPr>
                <w:rFonts w:ascii="Cambria" w:hAnsi="Cambria"/>
                <w:sz w:val="22"/>
                <w:szCs w:val="22"/>
                <w:lang w:val="ru-RU"/>
              </w:rPr>
              <w:t xml:space="preserve"> </w:t>
            </w:r>
            <w:r w:rsidR="00DE2A03">
              <w:rPr>
                <w:rFonts w:ascii="Cambria" w:hAnsi="Cambria"/>
                <w:sz w:val="22"/>
                <w:szCs w:val="22"/>
                <w:lang w:val="ru-RU"/>
              </w:rPr>
              <w:t>отразить</w:t>
            </w:r>
            <w:r w:rsidR="00DE2A03" w:rsidRPr="00DE2A03">
              <w:rPr>
                <w:rFonts w:ascii="Cambria" w:hAnsi="Cambria"/>
                <w:sz w:val="22"/>
                <w:szCs w:val="22"/>
                <w:lang w:val="ru-RU"/>
              </w:rPr>
              <w:t xml:space="preserve"> </w:t>
            </w:r>
            <w:r w:rsidR="00DE2A03">
              <w:rPr>
                <w:rFonts w:ascii="Cambria" w:hAnsi="Cambria"/>
                <w:sz w:val="22"/>
                <w:szCs w:val="22"/>
                <w:lang w:val="ru-RU"/>
              </w:rPr>
              <w:t>в</w:t>
            </w:r>
            <w:r w:rsidR="00DE2A03" w:rsidRPr="00DE2A03">
              <w:rPr>
                <w:rFonts w:ascii="Cambria" w:hAnsi="Cambria"/>
                <w:sz w:val="22"/>
                <w:szCs w:val="22"/>
                <w:lang w:val="ru-RU"/>
              </w:rPr>
              <w:t xml:space="preserve"> </w:t>
            </w:r>
            <w:r w:rsidR="00DE2A03">
              <w:rPr>
                <w:rFonts w:ascii="Cambria" w:hAnsi="Cambria"/>
                <w:sz w:val="22"/>
                <w:szCs w:val="22"/>
                <w:lang w:val="ru-RU"/>
              </w:rPr>
              <w:t>продукте</w:t>
            </w:r>
            <w:r w:rsidR="00DE2A03" w:rsidRPr="00DE2A03">
              <w:rPr>
                <w:rFonts w:ascii="Cambria" w:hAnsi="Cambria"/>
                <w:sz w:val="22"/>
                <w:szCs w:val="22"/>
                <w:lang w:val="ru-RU"/>
              </w:rPr>
              <w:t xml:space="preserve"> </w:t>
            </w:r>
            <w:r w:rsidR="00DE2A03">
              <w:rPr>
                <w:rFonts w:ascii="Cambria" w:hAnsi="Cambria"/>
                <w:sz w:val="22"/>
                <w:szCs w:val="22"/>
                <w:lang w:val="ru-RU"/>
              </w:rPr>
              <w:t>знаний, а также о том, какой вклад они способны внести</w:t>
            </w:r>
            <w:r w:rsidR="00E03EDB" w:rsidRPr="00DE2A03">
              <w:rPr>
                <w:rFonts w:ascii="Cambria" w:hAnsi="Cambria"/>
                <w:sz w:val="22"/>
                <w:szCs w:val="22"/>
                <w:lang w:val="ru-RU"/>
              </w:rPr>
              <w:t xml:space="preserve">. </w:t>
            </w:r>
          </w:p>
          <w:p w14:paraId="7FF4C059" w14:textId="170C8B7C" w:rsidR="00CD1858" w:rsidRPr="00DE2A03" w:rsidRDefault="00CD1858" w:rsidP="00E03EDB">
            <w:pPr>
              <w:jc w:val="both"/>
              <w:rPr>
                <w:rFonts w:ascii="Cambria" w:hAnsi="Cambria"/>
                <w:sz w:val="22"/>
                <w:szCs w:val="22"/>
                <w:lang w:val="ru-RU"/>
              </w:rPr>
            </w:pPr>
            <w:r>
              <w:rPr>
                <w:rFonts w:ascii="Cambria" w:hAnsi="Cambria"/>
                <w:sz w:val="22"/>
                <w:szCs w:val="22"/>
                <w:lang w:val="ru-RU"/>
              </w:rPr>
              <w:t xml:space="preserve">Модераторы: </w:t>
            </w:r>
            <w:r>
              <w:rPr>
                <w:rFonts w:ascii="Cambria" w:hAnsi="Cambria"/>
                <w:sz w:val="22"/>
                <w:szCs w:val="22"/>
                <w:lang w:val="ru-RU"/>
              </w:rPr>
              <w:t>Майя</w:t>
            </w:r>
            <w:r w:rsidRPr="003E47BB">
              <w:rPr>
                <w:rFonts w:ascii="Cambria" w:hAnsi="Cambria"/>
                <w:sz w:val="22"/>
                <w:szCs w:val="22"/>
                <w:lang w:val="ru-RU"/>
              </w:rPr>
              <w:t xml:space="preserve"> </w:t>
            </w:r>
            <w:r>
              <w:rPr>
                <w:rFonts w:ascii="Cambria" w:hAnsi="Cambria"/>
                <w:sz w:val="22"/>
                <w:szCs w:val="22"/>
                <w:lang w:val="ru-RU"/>
              </w:rPr>
              <w:t>Гусарова</w:t>
            </w:r>
            <w:r w:rsidRPr="003E47BB">
              <w:rPr>
                <w:rFonts w:ascii="Cambria" w:hAnsi="Cambria"/>
                <w:sz w:val="22"/>
                <w:szCs w:val="22"/>
                <w:lang w:val="ru-RU"/>
              </w:rPr>
              <w:t xml:space="preserve">, </w:t>
            </w:r>
            <w:r>
              <w:rPr>
                <w:rFonts w:ascii="Cambria" w:hAnsi="Cambria"/>
                <w:sz w:val="22"/>
                <w:szCs w:val="22"/>
                <w:lang w:val="ru-RU"/>
              </w:rPr>
              <w:t>ведущий</w:t>
            </w:r>
            <w:r w:rsidRPr="003E47BB">
              <w:rPr>
                <w:rFonts w:ascii="Cambria" w:hAnsi="Cambria"/>
                <w:sz w:val="22"/>
                <w:szCs w:val="22"/>
                <w:lang w:val="ru-RU"/>
              </w:rPr>
              <w:t xml:space="preserve"> </w:t>
            </w:r>
            <w:r>
              <w:rPr>
                <w:rFonts w:ascii="Cambria" w:hAnsi="Cambria"/>
                <w:sz w:val="22"/>
                <w:szCs w:val="22"/>
                <w:lang w:val="ru-RU"/>
              </w:rPr>
              <w:t>координатор</w:t>
            </w:r>
            <w:r w:rsidRPr="003E47BB">
              <w:rPr>
                <w:rFonts w:ascii="Cambria" w:hAnsi="Cambria"/>
                <w:sz w:val="22"/>
                <w:szCs w:val="22"/>
                <w:lang w:val="ru-RU"/>
              </w:rPr>
              <w:t xml:space="preserve"> </w:t>
            </w:r>
            <w:r>
              <w:rPr>
                <w:rFonts w:ascii="Cambria" w:hAnsi="Cambria"/>
                <w:sz w:val="22"/>
                <w:szCs w:val="22"/>
                <w:lang w:val="ru-RU"/>
              </w:rPr>
              <w:t>ресурсной</w:t>
            </w:r>
            <w:r w:rsidRPr="003E47BB">
              <w:rPr>
                <w:rFonts w:ascii="Cambria" w:hAnsi="Cambria"/>
                <w:sz w:val="22"/>
                <w:szCs w:val="22"/>
                <w:lang w:val="ru-RU"/>
              </w:rPr>
              <w:t xml:space="preserve"> </w:t>
            </w:r>
            <w:r>
              <w:rPr>
                <w:rFonts w:ascii="Cambria" w:hAnsi="Cambria"/>
                <w:sz w:val="22"/>
                <w:szCs w:val="22"/>
                <w:lang w:val="ru-RU"/>
              </w:rPr>
              <w:t>команды</w:t>
            </w:r>
            <w:r w:rsidRPr="003E47BB">
              <w:rPr>
                <w:rFonts w:ascii="Cambria" w:hAnsi="Cambria"/>
                <w:sz w:val="22"/>
                <w:szCs w:val="22"/>
                <w:lang w:val="ru-RU"/>
              </w:rPr>
              <w:t xml:space="preserve"> </w:t>
            </w:r>
            <w:r>
              <w:rPr>
                <w:rFonts w:ascii="Cambria" w:hAnsi="Cambria"/>
                <w:sz w:val="22"/>
                <w:szCs w:val="22"/>
                <w:lang w:val="ru-RU"/>
              </w:rPr>
              <w:t>БС</w:t>
            </w:r>
            <w:r w:rsidRPr="003E47BB">
              <w:rPr>
                <w:rFonts w:ascii="Cambria" w:hAnsi="Cambria"/>
                <w:sz w:val="22"/>
                <w:szCs w:val="22"/>
                <w:lang w:val="ru-RU"/>
              </w:rPr>
              <w:t xml:space="preserve">, </w:t>
            </w:r>
            <w:r>
              <w:rPr>
                <w:rFonts w:ascii="Cambria" w:hAnsi="Cambria"/>
                <w:sz w:val="22"/>
                <w:szCs w:val="22"/>
                <w:lang w:val="ru-RU"/>
              </w:rPr>
              <w:t>специалист</w:t>
            </w:r>
            <w:r w:rsidRPr="003E47BB">
              <w:rPr>
                <w:rFonts w:ascii="Cambria" w:hAnsi="Cambria"/>
                <w:sz w:val="22"/>
                <w:szCs w:val="22"/>
                <w:lang w:val="ru-RU"/>
              </w:rPr>
              <w:t xml:space="preserve"> </w:t>
            </w:r>
            <w:r>
              <w:rPr>
                <w:rFonts w:ascii="Cambria" w:hAnsi="Cambria"/>
                <w:sz w:val="22"/>
                <w:szCs w:val="22"/>
                <w:lang w:val="ru-RU"/>
              </w:rPr>
              <w:t>в</w:t>
            </w:r>
            <w:bookmarkStart w:id="0" w:name="_GoBack"/>
            <w:bookmarkEnd w:id="0"/>
            <w:r w:rsidRPr="003E47BB">
              <w:rPr>
                <w:rFonts w:ascii="Cambria" w:hAnsi="Cambria"/>
                <w:sz w:val="22"/>
                <w:szCs w:val="22"/>
                <w:lang w:val="ru-RU"/>
              </w:rPr>
              <w:t xml:space="preserve"> </w:t>
            </w:r>
            <w:r>
              <w:rPr>
                <w:rFonts w:ascii="Cambria" w:hAnsi="Cambria"/>
                <w:sz w:val="22"/>
                <w:szCs w:val="22"/>
                <w:lang w:val="ru-RU"/>
              </w:rPr>
              <w:t>области</w:t>
            </w:r>
            <w:r w:rsidRPr="003E47BB">
              <w:rPr>
                <w:rFonts w:ascii="Cambria" w:hAnsi="Cambria"/>
                <w:sz w:val="22"/>
                <w:szCs w:val="22"/>
                <w:lang w:val="ru-RU"/>
              </w:rPr>
              <w:t xml:space="preserve"> </w:t>
            </w:r>
            <w:r>
              <w:rPr>
                <w:rFonts w:ascii="Cambria" w:hAnsi="Cambria"/>
                <w:sz w:val="22"/>
                <w:szCs w:val="22"/>
                <w:lang w:val="ru-RU"/>
              </w:rPr>
              <w:t>государственного</w:t>
            </w:r>
            <w:r w:rsidRPr="003E47BB">
              <w:rPr>
                <w:rFonts w:ascii="Cambria" w:hAnsi="Cambria"/>
                <w:sz w:val="22"/>
                <w:szCs w:val="22"/>
                <w:lang w:val="ru-RU"/>
              </w:rPr>
              <w:t xml:space="preserve"> </w:t>
            </w:r>
            <w:r>
              <w:rPr>
                <w:rFonts w:ascii="Cambria" w:hAnsi="Cambria"/>
                <w:sz w:val="22"/>
                <w:szCs w:val="22"/>
                <w:lang w:val="ru-RU"/>
              </w:rPr>
              <w:t>сектора</w:t>
            </w:r>
            <w:r w:rsidRPr="003E47BB">
              <w:rPr>
                <w:rFonts w:ascii="Cambria" w:hAnsi="Cambria"/>
                <w:sz w:val="22"/>
                <w:szCs w:val="22"/>
                <w:lang w:val="ru-RU"/>
              </w:rPr>
              <w:t xml:space="preserve">, </w:t>
            </w:r>
            <w:r>
              <w:rPr>
                <w:rFonts w:ascii="Cambria" w:hAnsi="Cambria"/>
                <w:sz w:val="22"/>
                <w:szCs w:val="22"/>
                <w:lang w:val="ru-RU"/>
              </w:rPr>
              <w:t>Всемирный</w:t>
            </w:r>
            <w:r w:rsidRPr="003E47BB">
              <w:rPr>
                <w:rFonts w:ascii="Cambria" w:hAnsi="Cambria"/>
                <w:sz w:val="22"/>
                <w:szCs w:val="22"/>
                <w:lang w:val="ru-RU"/>
              </w:rPr>
              <w:t xml:space="preserve"> </w:t>
            </w:r>
            <w:r>
              <w:rPr>
                <w:rFonts w:ascii="Cambria" w:hAnsi="Cambria"/>
                <w:sz w:val="22"/>
                <w:szCs w:val="22"/>
                <w:lang w:val="ru-RU"/>
              </w:rPr>
              <w:t>банк</w:t>
            </w:r>
            <w:r>
              <w:rPr>
                <w:rFonts w:ascii="Cambria" w:hAnsi="Cambria"/>
                <w:sz w:val="22"/>
                <w:szCs w:val="22"/>
                <w:lang w:val="ru-RU"/>
              </w:rPr>
              <w:t xml:space="preserve"> и Анна </w:t>
            </w:r>
            <w:proofErr w:type="spellStart"/>
            <w:r>
              <w:rPr>
                <w:rFonts w:ascii="Cambria" w:hAnsi="Cambria"/>
                <w:sz w:val="22"/>
                <w:szCs w:val="22"/>
                <w:lang w:val="ru-RU"/>
              </w:rPr>
              <w:t>Беленчук</w:t>
            </w:r>
            <w:proofErr w:type="spellEnd"/>
          </w:p>
          <w:p w14:paraId="110953EA" w14:textId="1FA159D6" w:rsidR="00E03EDB" w:rsidRPr="00DE2A03" w:rsidRDefault="00E03EDB" w:rsidP="00E03EDB">
            <w:pPr>
              <w:jc w:val="both"/>
              <w:rPr>
                <w:rFonts w:ascii="Cambria" w:hAnsi="Cambria"/>
                <w:sz w:val="22"/>
                <w:szCs w:val="22"/>
                <w:lang w:val="ru-RU"/>
              </w:rPr>
            </w:pPr>
          </w:p>
        </w:tc>
      </w:tr>
      <w:tr w:rsidR="004B0CD6" w:rsidRPr="00A94E1D" w14:paraId="0D30EDC3" w14:textId="77777777" w:rsidTr="00965552">
        <w:trPr>
          <w:trHeight w:val="507"/>
        </w:trPr>
        <w:tc>
          <w:tcPr>
            <w:tcW w:w="1849" w:type="dxa"/>
            <w:shd w:val="clear" w:color="auto" w:fill="auto"/>
          </w:tcPr>
          <w:p w14:paraId="438975F1" w14:textId="3B9887E1" w:rsidR="00CE7A87" w:rsidRPr="00A94E1D" w:rsidRDefault="00E03EDB" w:rsidP="00965552">
            <w:pPr>
              <w:rPr>
                <w:rFonts w:ascii="Cambria" w:hAnsi="Cambria"/>
                <w:sz w:val="22"/>
                <w:szCs w:val="22"/>
              </w:rPr>
            </w:pPr>
            <w:r>
              <w:rPr>
                <w:rFonts w:ascii="Cambria" w:hAnsi="Cambria"/>
                <w:sz w:val="22"/>
                <w:szCs w:val="22"/>
              </w:rPr>
              <w:t>12.</w:t>
            </w:r>
            <w:r w:rsidR="001B4646">
              <w:rPr>
                <w:rFonts w:ascii="Cambria" w:hAnsi="Cambria"/>
                <w:sz w:val="22"/>
                <w:szCs w:val="22"/>
              </w:rPr>
              <w:t>3</w:t>
            </w:r>
            <w:r>
              <w:rPr>
                <w:rFonts w:ascii="Cambria" w:hAnsi="Cambria"/>
                <w:sz w:val="22"/>
                <w:szCs w:val="22"/>
              </w:rPr>
              <w:t>0-14.0</w:t>
            </w:r>
            <w:r w:rsidR="00CE7A87" w:rsidRPr="00A94E1D">
              <w:rPr>
                <w:rFonts w:ascii="Cambria" w:hAnsi="Cambria"/>
                <w:sz w:val="22"/>
                <w:szCs w:val="22"/>
              </w:rPr>
              <w:t>0</w:t>
            </w:r>
          </w:p>
        </w:tc>
        <w:tc>
          <w:tcPr>
            <w:tcW w:w="7439" w:type="dxa"/>
            <w:shd w:val="clear" w:color="auto" w:fill="auto"/>
          </w:tcPr>
          <w:p w14:paraId="0B7E73E6" w14:textId="181F7717" w:rsidR="00CE7A87" w:rsidRPr="00A94E1D" w:rsidRDefault="00822DBE" w:rsidP="00822DBE">
            <w:pPr>
              <w:rPr>
                <w:rFonts w:ascii="Cambria" w:hAnsi="Cambria"/>
                <w:sz w:val="22"/>
                <w:szCs w:val="22"/>
              </w:rPr>
            </w:pPr>
            <w:r>
              <w:rPr>
                <w:rFonts w:ascii="Cambria" w:hAnsi="Cambria"/>
                <w:sz w:val="22"/>
                <w:szCs w:val="22"/>
                <w:lang w:val="ru-RU"/>
              </w:rPr>
              <w:t>Обед</w:t>
            </w:r>
          </w:p>
        </w:tc>
      </w:tr>
    </w:tbl>
    <w:p w14:paraId="023CE964" w14:textId="77777777" w:rsidR="00D95DC7" w:rsidRPr="00A94E1D" w:rsidRDefault="00D95DC7" w:rsidP="00D95DC7">
      <w:pPr>
        <w:rPr>
          <w:rFonts w:ascii="Cambria" w:hAnsi="Cambria"/>
          <w:sz w:val="22"/>
          <w:szCs w:val="22"/>
        </w:rPr>
      </w:pPr>
    </w:p>
    <w:p w14:paraId="75D25A32" w14:textId="7E2B95C3" w:rsidR="00D95DC7" w:rsidRPr="00041499" w:rsidRDefault="00793BDD" w:rsidP="00D95DC7">
      <w:pPr>
        <w:rPr>
          <w:rFonts w:ascii="Cambria" w:hAnsi="Cambria"/>
          <w:sz w:val="22"/>
          <w:szCs w:val="22"/>
          <w:lang w:val="ru-RU"/>
        </w:rPr>
      </w:pPr>
      <w:r w:rsidRPr="00041499">
        <w:rPr>
          <w:rFonts w:ascii="Cambria" w:hAnsi="Cambria"/>
          <w:sz w:val="22"/>
          <w:szCs w:val="22"/>
          <w:u w:val="single"/>
          <w:lang w:val="ru-RU"/>
        </w:rPr>
        <w:t>Информационные материалы/док</w:t>
      </w:r>
      <w:r>
        <w:rPr>
          <w:rFonts w:ascii="Cambria" w:hAnsi="Cambria"/>
          <w:sz w:val="22"/>
          <w:szCs w:val="22"/>
          <w:u w:val="single"/>
          <w:lang w:val="ru-RU"/>
        </w:rPr>
        <w:t>у</w:t>
      </w:r>
      <w:r w:rsidRPr="00041499">
        <w:rPr>
          <w:rFonts w:ascii="Cambria" w:hAnsi="Cambria"/>
          <w:sz w:val="22"/>
          <w:szCs w:val="22"/>
          <w:u w:val="single"/>
          <w:lang w:val="ru-RU"/>
        </w:rPr>
        <w:t>менты</w:t>
      </w:r>
      <w:r w:rsidR="00041499">
        <w:rPr>
          <w:rFonts w:ascii="Cambria" w:hAnsi="Cambria"/>
          <w:sz w:val="22"/>
          <w:szCs w:val="22"/>
          <w:u w:val="single"/>
          <w:lang w:val="ru-RU"/>
        </w:rPr>
        <w:t xml:space="preserve"> к распространению</w:t>
      </w:r>
      <w:r w:rsidR="00D95DC7" w:rsidRPr="00041499">
        <w:rPr>
          <w:rFonts w:ascii="Cambria" w:hAnsi="Cambria"/>
          <w:sz w:val="22"/>
          <w:szCs w:val="22"/>
          <w:lang w:val="ru-RU"/>
        </w:rPr>
        <w:t>:</w:t>
      </w:r>
    </w:p>
    <w:p w14:paraId="21DB2B33" w14:textId="77777777" w:rsidR="00D95DC7" w:rsidRPr="00041499" w:rsidRDefault="00D95DC7" w:rsidP="00D95DC7">
      <w:pPr>
        <w:rPr>
          <w:rFonts w:ascii="Cambria" w:hAnsi="Cambria"/>
          <w:sz w:val="22"/>
          <w:szCs w:val="22"/>
          <w:lang w:val="ru-RU"/>
        </w:rPr>
      </w:pPr>
    </w:p>
    <w:p w14:paraId="647FCB78" w14:textId="0E3CE297" w:rsidR="00100924" w:rsidRPr="00620364" w:rsidRDefault="00AF5330" w:rsidP="008C58E6">
      <w:pPr>
        <w:numPr>
          <w:ilvl w:val="0"/>
          <w:numId w:val="9"/>
        </w:numPr>
        <w:jc w:val="both"/>
        <w:rPr>
          <w:rFonts w:ascii="Cambria" w:hAnsi="Cambria"/>
          <w:sz w:val="22"/>
          <w:szCs w:val="22"/>
          <w:lang w:val="ru-RU"/>
        </w:rPr>
      </w:pPr>
      <w:r w:rsidRPr="00620364">
        <w:rPr>
          <w:rFonts w:ascii="Cambria" w:hAnsi="Cambria"/>
          <w:i/>
          <w:sz w:val="22"/>
          <w:szCs w:val="22"/>
          <w:lang w:val="ru-RU"/>
        </w:rPr>
        <w:t>Инструментарий ОЭСР для оценки степени прозрачности бюджета</w:t>
      </w:r>
      <w:r w:rsidR="00793BDD" w:rsidRPr="00620364">
        <w:rPr>
          <w:rFonts w:ascii="Cambria" w:hAnsi="Cambria"/>
          <w:sz w:val="22"/>
          <w:szCs w:val="22"/>
          <w:lang w:val="ru-RU"/>
        </w:rPr>
        <w:t>: практические шаги для поддержания открытости, соблюдения этических стандартов и обеспечения подотчётности в области управления государственными финансами</w:t>
      </w:r>
      <w:r w:rsidR="00100924" w:rsidRPr="00620364">
        <w:rPr>
          <w:rFonts w:ascii="Cambria" w:hAnsi="Cambria"/>
          <w:sz w:val="22"/>
          <w:szCs w:val="22"/>
          <w:lang w:val="ru-RU"/>
        </w:rPr>
        <w:t xml:space="preserve">, </w:t>
      </w:r>
      <w:r w:rsidR="00793BDD" w:rsidRPr="00620364">
        <w:rPr>
          <w:rFonts w:ascii="Cambria" w:hAnsi="Cambria"/>
          <w:sz w:val="22"/>
          <w:szCs w:val="22"/>
          <w:lang w:val="ru-RU"/>
        </w:rPr>
        <w:t>разработанны</w:t>
      </w:r>
      <w:r w:rsidR="00620364" w:rsidRPr="00620364">
        <w:rPr>
          <w:rFonts w:ascii="Cambria" w:hAnsi="Cambria"/>
          <w:sz w:val="22"/>
          <w:szCs w:val="22"/>
          <w:lang w:val="ru-RU"/>
        </w:rPr>
        <w:t>е</w:t>
      </w:r>
      <w:r w:rsidR="00793BDD" w:rsidRPr="00620364">
        <w:rPr>
          <w:rFonts w:ascii="Cambria" w:hAnsi="Cambria"/>
          <w:sz w:val="22"/>
          <w:szCs w:val="22"/>
          <w:lang w:val="ru-RU"/>
        </w:rPr>
        <w:t xml:space="preserve"> ОЭСР с участием Глобальной инициативы по обеспечению прозрачности в налогово-бюджетной сфере (</w:t>
      </w:r>
      <w:r w:rsidR="00793BDD" w:rsidRPr="00620364">
        <w:rPr>
          <w:rFonts w:ascii="Cambria" w:hAnsi="Cambria"/>
          <w:sz w:val="22"/>
          <w:szCs w:val="22"/>
        </w:rPr>
        <w:t>GIFT</w:t>
      </w:r>
      <w:r w:rsidR="00793BDD" w:rsidRPr="00620364">
        <w:rPr>
          <w:rFonts w:ascii="Cambria" w:hAnsi="Cambria"/>
          <w:sz w:val="22"/>
          <w:szCs w:val="22"/>
          <w:lang w:val="ru-RU"/>
        </w:rPr>
        <w:t>)</w:t>
      </w:r>
    </w:p>
    <w:p w14:paraId="482FD256" w14:textId="4F906E1E" w:rsidR="004E6B62" w:rsidRPr="00620364" w:rsidRDefault="00AF5330" w:rsidP="007A4652">
      <w:pPr>
        <w:numPr>
          <w:ilvl w:val="0"/>
          <w:numId w:val="9"/>
        </w:numPr>
        <w:jc w:val="both"/>
        <w:rPr>
          <w:rFonts w:ascii="Cambria" w:hAnsi="Cambria"/>
          <w:sz w:val="22"/>
          <w:szCs w:val="22"/>
          <w:lang w:val="ru-RU"/>
        </w:rPr>
      </w:pPr>
      <w:r w:rsidRPr="00620364">
        <w:rPr>
          <w:rFonts w:ascii="Cambria" w:hAnsi="Cambria"/>
          <w:i/>
          <w:sz w:val="22"/>
          <w:szCs w:val="22"/>
          <w:lang w:val="ru-RU"/>
        </w:rPr>
        <w:lastRenderedPageBreak/>
        <w:t>Продукт знаний БС, посвящённый бюджету для граждан</w:t>
      </w:r>
      <w:r w:rsidR="00C27B44" w:rsidRPr="00620364">
        <w:rPr>
          <w:rFonts w:ascii="Cambria" w:hAnsi="Cambria"/>
          <w:sz w:val="22"/>
          <w:szCs w:val="22"/>
          <w:lang w:val="ru-RU"/>
        </w:rPr>
        <w:t xml:space="preserve"> (</w:t>
      </w:r>
      <w:r w:rsidR="00793BDD" w:rsidRPr="00620364">
        <w:rPr>
          <w:rFonts w:ascii="Cambria" w:hAnsi="Cambria"/>
          <w:sz w:val="22"/>
          <w:szCs w:val="22"/>
          <w:lang w:val="ru-RU"/>
        </w:rPr>
        <w:t>окончательный проект с учётом замечаний по итогам внешних консультаций</w:t>
      </w:r>
      <w:r w:rsidR="00B1440E" w:rsidRPr="00620364">
        <w:rPr>
          <w:rFonts w:ascii="Cambria" w:hAnsi="Cambria"/>
          <w:sz w:val="22"/>
          <w:szCs w:val="22"/>
          <w:lang w:val="ru-RU"/>
        </w:rPr>
        <w:t>)</w:t>
      </w:r>
    </w:p>
    <w:sectPr w:rsidR="004E6B62" w:rsidRPr="00620364" w:rsidSect="003403A9">
      <w:headerReference w:type="default" r:id="rId8"/>
      <w:footerReference w:type="even" r:id="rId9"/>
      <w:footerReference w:type="default" r:id="rId10"/>
      <w:pgSz w:w="11906" w:h="16838"/>
      <w:pgMar w:top="1440" w:right="1417" w:bottom="1350" w:left="1417"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AC918" w14:textId="77777777" w:rsidR="00952BB0" w:rsidRDefault="00952BB0">
      <w:r>
        <w:separator/>
      </w:r>
    </w:p>
  </w:endnote>
  <w:endnote w:type="continuationSeparator" w:id="0">
    <w:p w14:paraId="6F85BFFE" w14:textId="77777777" w:rsidR="00952BB0" w:rsidRDefault="0095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E2FC2" w14:textId="77777777" w:rsidR="00CE3A8C" w:rsidRDefault="00CE3A8C"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CE3A8C" w:rsidRDefault="00CE3A8C" w:rsidP="0067676E">
    <w:pPr>
      <w:pStyle w:val="Footer"/>
      <w:ind w:right="360"/>
    </w:pPr>
  </w:p>
  <w:p w14:paraId="187CF860" w14:textId="77777777" w:rsidR="00CE3A8C" w:rsidRDefault="00CE3A8C"/>
  <w:p w14:paraId="0D513CD1" w14:textId="77777777" w:rsidR="00CE3A8C" w:rsidRDefault="00CE3A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3870" w14:textId="5D4ECDDE" w:rsidR="00CE3A8C" w:rsidRDefault="00CE3A8C"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1858">
      <w:rPr>
        <w:rStyle w:val="PageNumber"/>
        <w:noProof/>
      </w:rPr>
      <w:t>5</w:t>
    </w:r>
    <w:r>
      <w:rPr>
        <w:rStyle w:val="PageNumber"/>
      </w:rPr>
      <w:fldChar w:fldCharType="end"/>
    </w:r>
  </w:p>
  <w:p w14:paraId="6DAFEA7E" w14:textId="77777777" w:rsidR="00CE3A8C" w:rsidRDefault="00CE3A8C" w:rsidP="0067676E">
    <w:pPr>
      <w:pStyle w:val="Footer"/>
      <w:ind w:right="360"/>
    </w:pPr>
  </w:p>
  <w:p w14:paraId="10C3C5E5" w14:textId="77777777" w:rsidR="00CE3A8C" w:rsidRDefault="00CE3A8C"/>
  <w:p w14:paraId="418BA374" w14:textId="77777777" w:rsidR="00CE3A8C" w:rsidRDefault="00CE3A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B5D7" w14:textId="77777777" w:rsidR="00952BB0" w:rsidRDefault="00952BB0">
      <w:r>
        <w:separator/>
      </w:r>
    </w:p>
  </w:footnote>
  <w:footnote w:type="continuationSeparator" w:id="0">
    <w:p w14:paraId="0A9A0A95" w14:textId="77777777" w:rsidR="00952BB0" w:rsidRDefault="00952BB0">
      <w:r>
        <w:continuationSeparator/>
      </w:r>
    </w:p>
  </w:footnote>
  <w:footnote w:id="1">
    <w:p w14:paraId="0A867DCB" w14:textId="24FB75C4" w:rsidR="00CE3A8C" w:rsidRPr="00494E1E" w:rsidRDefault="00CE3A8C" w:rsidP="00D95DC7">
      <w:pPr>
        <w:pStyle w:val="FootnoteText"/>
        <w:jc w:val="both"/>
        <w:rPr>
          <w:sz w:val="18"/>
          <w:szCs w:val="18"/>
          <w:lang w:val="ru-RU"/>
        </w:rPr>
      </w:pPr>
      <w:r>
        <w:rPr>
          <w:rStyle w:val="FootnoteReference"/>
        </w:rPr>
        <w:footnoteRef/>
      </w:r>
      <w:r>
        <w:t xml:space="preserve"> </w:t>
      </w:r>
      <w:r w:rsidRPr="00494E1E">
        <w:rPr>
          <w:rStyle w:val="Strong"/>
          <w:b w:val="0"/>
          <w:color w:val="333333"/>
          <w:sz w:val="18"/>
          <w:szCs w:val="18"/>
        </w:rPr>
        <w:t>C</w:t>
      </w:r>
      <w:proofErr w:type="spellStart"/>
      <w:r w:rsidRPr="00494E1E">
        <w:rPr>
          <w:rStyle w:val="Strong"/>
          <w:b w:val="0"/>
          <w:color w:val="333333"/>
          <w:sz w:val="18"/>
          <w:szCs w:val="18"/>
          <w:lang w:val="ru-RU"/>
        </w:rPr>
        <w:t>ообщество</w:t>
      </w:r>
      <w:proofErr w:type="spellEnd"/>
      <w:r w:rsidRPr="00494E1E">
        <w:rPr>
          <w:rStyle w:val="Strong"/>
          <w:b w:val="0"/>
          <w:color w:val="333333"/>
          <w:sz w:val="18"/>
          <w:szCs w:val="18"/>
          <w:lang w:val="ru-RU"/>
        </w:rPr>
        <w:t xml:space="preserve"> по взаимному изучению и обмену опытом в управлении государственными финансами</w:t>
      </w:r>
      <w:r w:rsidRPr="00854DEB">
        <w:rPr>
          <w:rStyle w:val="Strong"/>
          <w:b w:val="0"/>
          <w:color w:val="333333"/>
          <w:sz w:val="18"/>
          <w:szCs w:val="18"/>
          <w:lang w:val="ru-RU"/>
        </w:rPr>
        <w:t xml:space="preserve"> (</w:t>
      </w:r>
      <w:r>
        <w:rPr>
          <w:rStyle w:val="Strong"/>
          <w:b w:val="0"/>
          <w:color w:val="333333"/>
          <w:sz w:val="18"/>
          <w:szCs w:val="18"/>
          <w:lang w:val="en-US"/>
        </w:rPr>
        <w:t>PEMPAL</w:t>
      </w:r>
      <w:r w:rsidRPr="00854DEB">
        <w:rPr>
          <w:rStyle w:val="Strong"/>
          <w:b w:val="0"/>
          <w:color w:val="333333"/>
          <w:sz w:val="18"/>
          <w:szCs w:val="18"/>
          <w:lang w:val="ru-RU"/>
        </w:rPr>
        <w:t>)</w:t>
      </w:r>
      <w:r>
        <w:rPr>
          <w:rFonts w:ascii="Cambria" w:hAnsi="Cambria"/>
          <w:sz w:val="18"/>
          <w:szCs w:val="18"/>
          <w:lang w:val="ru-RU"/>
        </w:rPr>
        <w:t xml:space="preserve">, сформированное в 2006 году Всемирным банком и рядом других донорских организаций. </w:t>
      </w:r>
      <w:r w:rsidRPr="00494E1E">
        <w:rPr>
          <w:rFonts w:ascii="Cambria" w:hAnsi="Cambria"/>
          <w:sz w:val="18"/>
          <w:szCs w:val="18"/>
          <w:lang w:val="ru-RU"/>
        </w:rPr>
        <w:t xml:space="preserve"> </w:t>
      </w:r>
      <w:r>
        <w:rPr>
          <w:rFonts w:ascii="Cambria" w:hAnsi="Cambria"/>
          <w:sz w:val="18"/>
          <w:szCs w:val="18"/>
          <w:lang w:val="ru-RU"/>
        </w:rPr>
        <w:t>В</w:t>
      </w:r>
      <w:r w:rsidRPr="00494E1E">
        <w:rPr>
          <w:rFonts w:ascii="Cambria" w:hAnsi="Cambria"/>
          <w:sz w:val="18"/>
          <w:szCs w:val="18"/>
          <w:lang w:val="ru-RU"/>
        </w:rPr>
        <w:t xml:space="preserve"> </w:t>
      </w:r>
      <w:r>
        <w:rPr>
          <w:rFonts w:ascii="Cambria" w:hAnsi="Cambria"/>
          <w:sz w:val="18"/>
          <w:szCs w:val="18"/>
          <w:lang w:val="ru-RU"/>
        </w:rPr>
        <w:t>настоящее</w:t>
      </w:r>
      <w:r w:rsidRPr="00494E1E">
        <w:rPr>
          <w:rFonts w:ascii="Cambria" w:hAnsi="Cambria"/>
          <w:sz w:val="18"/>
          <w:szCs w:val="18"/>
          <w:lang w:val="ru-RU"/>
        </w:rPr>
        <w:t xml:space="preserve"> </w:t>
      </w:r>
      <w:r>
        <w:rPr>
          <w:rFonts w:ascii="Cambria" w:hAnsi="Cambria"/>
          <w:sz w:val="18"/>
          <w:szCs w:val="18"/>
          <w:lang w:val="ru-RU"/>
        </w:rPr>
        <w:t>время</w:t>
      </w:r>
      <w:r w:rsidRPr="00494E1E">
        <w:rPr>
          <w:rFonts w:ascii="Cambria" w:hAnsi="Cambria"/>
          <w:sz w:val="18"/>
          <w:szCs w:val="18"/>
          <w:lang w:val="ru-RU"/>
        </w:rPr>
        <w:t xml:space="preserve"> </w:t>
      </w:r>
      <w:r>
        <w:rPr>
          <w:rFonts w:ascii="Cambria" w:hAnsi="Cambria"/>
          <w:sz w:val="18"/>
          <w:szCs w:val="18"/>
          <w:lang w:val="ru-RU"/>
        </w:rPr>
        <w:t>в</w:t>
      </w:r>
      <w:r w:rsidRPr="00494E1E">
        <w:rPr>
          <w:rFonts w:ascii="Cambria" w:hAnsi="Cambria"/>
          <w:sz w:val="18"/>
          <w:szCs w:val="18"/>
          <w:lang w:val="ru-RU"/>
        </w:rPr>
        <w:t xml:space="preserve"> </w:t>
      </w:r>
      <w:r>
        <w:rPr>
          <w:rFonts w:ascii="Cambria" w:hAnsi="Cambria"/>
          <w:sz w:val="18"/>
          <w:szCs w:val="18"/>
          <w:lang w:val="ru-RU"/>
        </w:rPr>
        <w:t>состав</w:t>
      </w:r>
      <w:r w:rsidRPr="00494E1E">
        <w:rPr>
          <w:rFonts w:ascii="Cambria" w:hAnsi="Cambria"/>
          <w:sz w:val="18"/>
          <w:szCs w:val="18"/>
          <w:lang w:val="ru-RU"/>
        </w:rPr>
        <w:t xml:space="preserve"> </w:t>
      </w:r>
      <w:r>
        <w:rPr>
          <w:rFonts w:ascii="Cambria" w:hAnsi="Cambria"/>
          <w:sz w:val="18"/>
          <w:szCs w:val="18"/>
          <w:lang w:val="en-US"/>
        </w:rPr>
        <w:t>PEMPAL</w:t>
      </w:r>
      <w:r w:rsidRPr="00494E1E">
        <w:rPr>
          <w:rFonts w:ascii="Cambria" w:hAnsi="Cambria"/>
          <w:sz w:val="18"/>
          <w:szCs w:val="18"/>
          <w:lang w:val="ru-RU"/>
        </w:rPr>
        <w:t xml:space="preserve"> </w:t>
      </w:r>
      <w:r>
        <w:rPr>
          <w:rFonts w:ascii="Cambria" w:hAnsi="Cambria"/>
          <w:sz w:val="18"/>
          <w:szCs w:val="18"/>
          <w:lang w:val="ru-RU"/>
        </w:rPr>
        <w:t>входит</w:t>
      </w:r>
      <w:r w:rsidRPr="00494E1E">
        <w:rPr>
          <w:rFonts w:ascii="Cambria" w:hAnsi="Cambria"/>
          <w:sz w:val="18"/>
          <w:szCs w:val="18"/>
          <w:lang w:val="ru-RU"/>
        </w:rPr>
        <w:t xml:space="preserve"> 21 </w:t>
      </w:r>
      <w:r>
        <w:rPr>
          <w:rFonts w:ascii="Cambria" w:hAnsi="Cambria"/>
          <w:sz w:val="18"/>
          <w:szCs w:val="18"/>
          <w:lang w:val="ru-RU"/>
        </w:rPr>
        <w:t>страна, которые представлены практикующими специалистами в области бюджета</w:t>
      </w:r>
      <w:r w:rsidRPr="00494E1E">
        <w:rPr>
          <w:rFonts w:ascii="Cambria" w:hAnsi="Cambria"/>
          <w:sz w:val="18"/>
          <w:szCs w:val="18"/>
          <w:lang w:val="ru-RU"/>
        </w:rPr>
        <w:t xml:space="preserve"> </w:t>
      </w:r>
      <w:r>
        <w:rPr>
          <w:rFonts w:ascii="Cambria" w:hAnsi="Cambria"/>
          <w:sz w:val="18"/>
          <w:szCs w:val="18"/>
          <w:lang w:val="ru-RU"/>
        </w:rPr>
        <w:t>из министерств финансов. Финансовую</w:t>
      </w:r>
      <w:r w:rsidRPr="00494E1E">
        <w:rPr>
          <w:rFonts w:ascii="Cambria" w:hAnsi="Cambria"/>
          <w:sz w:val="18"/>
          <w:szCs w:val="18"/>
          <w:lang w:val="ru-RU"/>
        </w:rPr>
        <w:t xml:space="preserve"> </w:t>
      </w:r>
      <w:r>
        <w:rPr>
          <w:rFonts w:ascii="Cambria" w:hAnsi="Cambria"/>
          <w:sz w:val="18"/>
          <w:szCs w:val="18"/>
          <w:lang w:val="ru-RU"/>
        </w:rPr>
        <w:t>поддержку</w:t>
      </w:r>
      <w:r w:rsidRPr="00494E1E">
        <w:rPr>
          <w:rFonts w:ascii="Cambria" w:hAnsi="Cambria"/>
          <w:sz w:val="18"/>
          <w:szCs w:val="18"/>
          <w:lang w:val="ru-RU"/>
        </w:rPr>
        <w:t xml:space="preserve"> </w:t>
      </w:r>
      <w:r>
        <w:rPr>
          <w:rFonts w:ascii="Cambria" w:hAnsi="Cambria"/>
          <w:sz w:val="18"/>
          <w:szCs w:val="18"/>
          <w:lang w:val="ru-RU"/>
        </w:rPr>
        <w:t>программе</w:t>
      </w:r>
      <w:r w:rsidRPr="00494E1E">
        <w:rPr>
          <w:rFonts w:ascii="Cambria" w:hAnsi="Cambria"/>
          <w:sz w:val="18"/>
          <w:szCs w:val="18"/>
          <w:lang w:val="ru-RU"/>
        </w:rPr>
        <w:t xml:space="preserve"> </w:t>
      </w:r>
      <w:r>
        <w:rPr>
          <w:rFonts w:ascii="Cambria" w:hAnsi="Cambria"/>
          <w:sz w:val="18"/>
          <w:szCs w:val="18"/>
          <w:lang w:val="ru-RU"/>
        </w:rPr>
        <w:t>оказывает</w:t>
      </w:r>
      <w:r w:rsidRPr="00494E1E">
        <w:rPr>
          <w:rFonts w:ascii="Cambria" w:hAnsi="Cambria"/>
          <w:sz w:val="18"/>
          <w:szCs w:val="18"/>
          <w:lang w:val="ru-RU"/>
        </w:rPr>
        <w:t xml:space="preserve"> </w:t>
      </w:r>
      <w:r>
        <w:rPr>
          <w:rFonts w:ascii="Cambria" w:hAnsi="Cambria"/>
          <w:sz w:val="18"/>
          <w:szCs w:val="18"/>
          <w:lang w:val="ru-RU"/>
        </w:rPr>
        <w:t>Всемирный</w:t>
      </w:r>
      <w:r w:rsidRPr="00494E1E">
        <w:rPr>
          <w:rFonts w:ascii="Cambria" w:hAnsi="Cambria"/>
          <w:sz w:val="18"/>
          <w:szCs w:val="18"/>
          <w:lang w:val="ru-RU"/>
        </w:rPr>
        <w:t xml:space="preserve"> </w:t>
      </w:r>
      <w:r>
        <w:rPr>
          <w:rFonts w:ascii="Cambria" w:hAnsi="Cambria"/>
          <w:sz w:val="18"/>
          <w:szCs w:val="18"/>
          <w:lang w:val="ru-RU"/>
        </w:rPr>
        <w:t>банк</w:t>
      </w:r>
      <w:r w:rsidRPr="00494E1E">
        <w:rPr>
          <w:rFonts w:ascii="Cambria" w:hAnsi="Cambria"/>
          <w:sz w:val="18"/>
          <w:szCs w:val="18"/>
          <w:lang w:val="ru-RU"/>
        </w:rPr>
        <w:t xml:space="preserve">, </w:t>
      </w:r>
      <w:r>
        <w:rPr>
          <w:rFonts w:ascii="Cambria" w:hAnsi="Cambria"/>
          <w:sz w:val="18"/>
          <w:szCs w:val="18"/>
          <w:lang w:val="ru-RU"/>
        </w:rPr>
        <w:t>Минфин</w:t>
      </w:r>
      <w:r w:rsidRPr="00494E1E">
        <w:rPr>
          <w:rFonts w:ascii="Cambria" w:hAnsi="Cambria"/>
          <w:sz w:val="18"/>
          <w:szCs w:val="18"/>
          <w:lang w:val="ru-RU"/>
        </w:rPr>
        <w:t xml:space="preserve"> </w:t>
      </w:r>
      <w:r>
        <w:rPr>
          <w:rFonts w:ascii="Cambria" w:hAnsi="Cambria"/>
          <w:sz w:val="18"/>
          <w:szCs w:val="18"/>
          <w:lang w:val="ru-RU"/>
        </w:rPr>
        <w:t>РФ</w:t>
      </w:r>
      <w:r w:rsidRPr="00494E1E">
        <w:rPr>
          <w:rFonts w:ascii="Cambria" w:hAnsi="Cambria"/>
          <w:sz w:val="18"/>
          <w:szCs w:val="18"/>
          <w:lang w:val="ru-RU"/>
        </w:rPr>
        <w:t xml:space="preserve"> </w:t>
      </w:r>
      <w:r>
        <w:rPr>
          <w:rFonts w:ascii="Cambria" w:hAnsi="Cambria"/>
          <w:sz w:val="18"/>
          <w:szCs w:val="18"/>
          <w:lang w:val="ru-RU"/>
        </w:rPr>
        <w:t>и</w:t>
      </w:r>
      <w:r w:rsidRPr="00494E1E">
        <w:rPr>
          <w:rFonts w:ascii="Cambria" w:hAnsi="Cambria"/>
          <w:sz w:val="18"/>
          <w:szCs w:val="18"/>
          <w:lang w:val="ru-RU"/>
        </w:rPr>
        <w:t xml:space="preserve"> </w:t>
      </w:r>
      <w:r>
        <w:rPr>
          <w:rFonts w:ascii="Cambria" w:hAnsi="Cambria"/>
          <w:sz w:val="18"/>
          <w:szCs w:val="18"/>
          <w:lang w:val="ru-RU"/>
        </w:rPr>
        <w:t>Государственный секретариат Швейцарии по экономическим вопросам (</w:t>
      </w:r>
      <w:r w:rsidRPr="00071BDF">
        <w:rPr>
          <w:sz w:val="18"/>
          <w:szCs w:val="18"/>
          <w:lang w:val="en-US"/>
        </w:rPr>
        <w:t>SECO</w:t>
      </w:r>
      <w:r>
        <w:rPr>
          <w:sz w:val="18"/>
          <w:szCs w:val="18"/>
          <w:lang w:val="ru-RU"/>
        </w:rPr>
        <w:t>)</w:t>
      </w:r>
      <w:r w:rsidRPr="00494E1E">
        <w:rPr>
          <w:sz w:val="18"/>
          <w:szCs w:val="18"/>
          <w:lang w:val="ru-RU"/>
        </w:rPr>
        <w:t xml:space="preserve">. </w:t>
      </w:r>
      <w:r>
        <w:rPr>
          <w:sz w:val="18"/>
          <w:szCs w:val="18"/>
          <w:lang w:val="ru-RU"/>
        </w:rPr>
        <w:t>Более подробную информацию см. здесь:</w:t>
      </w:r>
      <w:r w:rsidRPr="00494E1E">
        <w:rPr>
          <w:sz w:val="18"/>
          <w:szCs w:val="18"/>
          <w:lang w:val="ru-RU"/>
        </w:rPr>
        <w:t xml:space="preserve"> </w:t>
      </w:r>
      <w:hyperlink r:id="rId1" w:history="1">
        <w:r w:rsidRPr="00071BDF">
          <w:rPr>
            <w:rStyle w:val="Hyperlink"/>
            <w:sz w:val="18"/>
            <w:szCs w:val="18"/>
            <w:lang w:val="en-US"/>
          </w:rPr>
          <w:t>www</w:t>
        </w:r>
        <w:r w:rsidRPr="00494E1E">
          <w:rPr>
            <w:rStyle w:val="Hyperlink"/>
            <w:sz w:val="18"/>
            <w:szCs w:val="18"/>
            <w:lang w:val="ru-RU"/>
          </w:rPr>
          <w:t>.</w:t>
        </w:r>
        <w:proofErr w:type="spellStart"/>
        <w:r w:rsidRPr="00071BDF">
          <w:rPr>
            <w:rStyle w:val="Hyperlink"/>
            <w:sz w:val="18"/>
            <w:szCs w:val="18"/>
            <w:lang w:val="en-US"/>
          </w:rPr>
          <w:t>pempal</w:t>
        </w:r>
        <w:proofErr w:type="spellEnd"/>
        <w:r w:rsidRPr="00494E1E">
          <w:rPr>
            <w:rStyle w:val="Hyperlink"/>
            <w:sz w:val="18"/>
            <w:szCs w:val="18"/>
            <w:lang w:val="ru-RU"/>
          </w:rPr>
          <w:t>.</w:t>
        </w:r>
        <w:r w:rsidRPr="00071BDF">
          <w:rPr>
            <w:rStyle w:val="Hyperlink"/>
            <w:sz w:val="18"/>
            <w:szCs w:val="18"/>
            <w:lang w:val="en-US"/>
          </w:rPr>
          <w:t>org</w:t>
        </w:r>
      </w:hyperlink>
      <w:r w:rsidRPr="00494E1E">
        <w:rPr>
          <w:sz w:val="18"/>
          <w:szCs w:val="18"/>
          <w:lang w:val="ru-RU"/>
        </w:rPr>
        <w:t>.</w:t>
      </w:r>
    </w:p>
  </w:footnote>
  <w:footnote w:id="2">
    <w:p w14:paraId="649490B9" w14:textId="4A976F4A" w:rsidR="00CE3A8C" w:rsidRPr="003E47BB" w:rsidRDefault="00CE3A8C" w:rsidP="00D95DC7">
      <w:pPr>
        <w:pStyle w:val="FootnoteText"/>
        <w:rPr>
          <w:sz w:val="18"/>
          <w:szCs w:val="18"/>
          <w:lang w:val="ru-RU"/>
        </w:rPr>
      </w:pPr>
      <w:r w:rsidRPr="00071BDF">
        <w:rPr>
          <w:rStyle w:val="FootnoteReference"/>
          <w:sz w:val="18"/>
          <w:szCs w:val="18"/>
        </w:rPr>
        <w:footnoteRef/>
      </w:r>
      <w:r w:rsidRPr="00071BDF">
        <w:rPr>
          <w:sz w:val="18"/>
          <w:szCs w:val="18"/>
        </w:rPr>
        <w:t xml:space="preserve"> </w:t>
      </w:r>
      <w:r w:rsidRPr="003E47BB">
        <w:rPr>
          <w:sz w:val="18"/>
          <w:szCs w:val="18"/>
          <w:lang w:val="ru-RU"/>
        </w:rPr>
        <w:t xml:space="preserve">Источник: </w:t>
      </w:r>
      <w:r w:rsidRPr="00071BDF">
        <w:rPr>
          <w:sz w:val="18"/>
          <w:szCs w:val="18"/>
          <w:lang w:val="en-US"/>
        </w:rPr>
        <w:t>Budget</w:t>
      </w:r>
      <w:r w:rsidRPr="003E47BB">
        <w:rPr>
          <w:sz w:val="18"/>
          <w:szCs w:val="18"/>
          <w:lang w:val="ru-RU"/>
        </w:rPr>
        <w:t xml:space="preserve"> </w:t>
      </w:r>
      <w:r w:rsidRPr="00071BDF">
        <w:rPr>
          <w:sz w:val="18"/>
          <w:szCs w:val="18"/>
          <w:lang w:val="en-US"/>
        </w:rPr>
        <w:t>Literacy</w:t>
      </w:r>
      <w:r w:rsidRPr="003E47BB">
        <w:rPr>
          <w:sz w:val="18"/>
          <w:szCs w:val="18"/>
          <w:lang w:val="ru-RU"/>
        </w:rPr>
        <w:t xml:space="preserve"> </w:t>
      </w:r>
      <w:r w:rsidRPr="00071BDF">
        <w:rPr>
          <w:sz w:val="18"/>
          <w:szCs w:val="18"/>
          <w:lang w:val="en-US"/>
        </w:rPr>
        <w:t>Work</w:t>
      </w:r>
      <w:r w:rsidRPr="003E47BB">
        <w:rPr>
          <w:sz w:val="18"/>
          <w:szCs w:val="18"/>
          <w:lang w:val="ru-RU"/>
        </w:rPr>
        <w:t xml:space="preserve"> </w:t>
      </w:r>
      <w:r w:rsidRPr="00071BDF">
        <w:rPr>
          <w:sz w:val="18"/>
          <w:szCs w:val="18"/>
          <w:lang w:val="en-US"/>
        </w:rPr>
        <w:t>Group</w:t>
      </w:r>
      <w:r w:rsidRPr="003E47BB">
        <w:rPr>
          <w:sz w:val="18"/>
          <w:szCs w:val="18"/>
          <w:lang w:val="ru-RU"/>
        </w:rPr>
        <w:t xml:space="preserve"> </w:t>
      </w:r>
      <w:r w:rsidRPr="00071BDF">
        <w:rPr>
          <w:sz w:val="18"/>
          <w:szCs w:val="18"/>
          <w:lang w:val="en-US"/>
        </w:rPr>
        <w:t>Concept</w:t>
      </w:r>
      <w:r w:rsidRPr="003E47BB">
        <w:rPr>
          <w:sz w:val="18"/>
          <w:szCs w:val="18"/>
          <w:lang w:val="ru-RU"/>
        </w:rPr>
        <w:t xml:space="preserve"> </w:t>
      </w:r>
      <w:r w:rsidRPr="00071BDF">
        <w:rPr>
          <w:sz w:val="18"/>
          <w:szCs w:val="18"/>
          <w:lang w:val="en-US"/>
        </w:rPr>
        <w:t>Note</w:t>
      </w:r>
      <w:r w:rsidRPr="003E47BB">
        <w:rPr>
          <w:sz w:val="18"/>
          <w:szCs w:val="18"/>
          <w:lang w:val="ru-RU"/>
        </w:rPr>
        <w:t xml:space="preserve"> </w:t>
      </w:r>
      <w:hyperlink r:id="rId2" w:history="1">
        <w:r w:rsidRPr="00071BDF">
          <w:rPr>
            <w:rStyle w:val="Hyperlink"/>
            <w:sz w:val="18"/>
            <w:szCs w:val="18"/>
            <w:lang w:val="en-US"/>
          </w:rPr>
          <w:t>http</w:t>
        </w:r>
        <w:r w:rsidRPr="003E47BB">
          <w:rPr>
            <w:rStyle w:val="Hyperlink"/>
            <w:sz w:val="18"/>
            <w:szCs w:val="18"/>
            <w:lang w:val="ru-RU"/>
          </w:rPr>
          <w:t>://</w:t>
        </w:r>
        <w:r w:rsidRPr="00071BDF">
          <w:rPr>
            <w:rStyle w:val="Hyperlink"/>
            <w:sz w:val="18"/>
            <w:szCs w:val="18"/>
            <w:lang w:val="en-US"/>
          </w:rPr>
          <w:t>www</w:t>
        </w:r>
        <w:r w:rsidRPr="003E47BB">
          <w:rPr>
            <w:rStyle w:val="Hyperlink"/>
            <w:sz w:val="18"/>
            <w:szCs w:val="18"/>
            <w:lang w:val="ru-RU"/>
          </w:rPr>
          <w:t>.</w:t>
        </w:r>
        <w:proofErr w:type="spellStart"/>
        <w:r w:rsidRPr="00071BDF">
          <w:rPr>
            <w:rStyle w:val="Hyperlink"/>
            <w:sz w:val="18"/>
            <w:szCs w:val="18"/>
            <w:lang w:val="en-US"/>
          </w:rPr>
          <w:t>pempal</w:t>
        </w:r>
        <w:proofErr w:type="spellEnd"/>
        <w:r w:rsidRPr="003E47BB">
          <w:rPr>
            <w:rStyle w:val="Hyperlink"/>
            <w:sz w:val="18"/>
            <w:szCs w:val="18"/>
            <w:lang w:val="ru-RU"/>
          </w:rPr>
          <w:t>.</w:t>
        </w:r>
        <w:r w:rsidRPr="00071BDF">
          <w:rPr>
            <w:rStyle w:val="Hyperlink"/>
            <w:sz w:val="18"/>
            <w:szCs w:val="18"/>
            <w:lang w:val="en-US"/>
          </w:rPr>
          <w:t>org</w:t>
        </w:r>
        <w:r w:rsidRPr="003E47BB">
          <w:rPr>
            <w:rStyle w:val="Hyperlink"/>
            <w:sz w:val="18"/>
            <w:szCs w:val="18"/>
            <w:lang w:val="ru-RU"/>
          </w:rPr>
          <w:t>/</w:t>
        </w:r>
        <w:r w:rsidRPr="00071BDF">
          <w:rPr>
            <w:rStyle w:val="Hyperlink"/>
            <w:sz w:val="18"/>
            <w:szCs w:val="18"/>
            <w:lang w:val="en-US"/>
          </w:rPr>
          <w:t>event</w:t>
        </w:r>
        <w:r w:rsidRPr="003E47BB">
          <w:rPr>
            <w:rStyle w:val="Hyperlink"/>
            <w:sz w:val="18"/>
            <w:szCs w:val="18"/>
            <w:lang w:val="ru-RU"/>
          </w:rPr>
          <w:t>/</w:t>
        </w:r>
        <w:proofErr w:type="spellStart"/>
        <w:r w:rsidRPr="00071BDF">
          <w:rPr>
            <w:rStyle w:val="Hyperlink"/>
            <w:sz w:val="18"/>
            <w:szCs w:val="18"/>
            <w:lang w:val="en-US"/>
          </w:rPr>
          <w:t>eventitem</w:t>
        </w:r>
        <w:proofErr w:type="spellEnd"/>
        <w:r w:rsidRPr="003E47BB">
          <w:rPr>
            <w:rStyle w:val="Hyperlink"/>
            <w:sz w:val="18"/>
            <w:szCs w:val="18"/>
            <w:lang w:val="ru-RU"/>
          </w:rPr>
          <w:t>/</w:t>
        </w:r>
        <w:r w:rsidRPr="00071BDF">
          <w:rPr>
            <w:rStyle w:val="Hyperlink"/>
            <w:sz w:val="18"/>
            <w:szCs w:val="18"/>
            <w:lang w:val="en-US"/>
          </w:rPr>
          <w:t>read</w:t>
        </w:r>
        <w:r w:rsidRPr="003E47BB">
          <w:rPr>
            <w:rStyle w:val="Hyperlink"/>
            <w:sz w:val="18"/>
            <w:szCs w:val="18"/>
            <w:lang w:val="ru-RU"/>
          </w:rPr>
          <w:t>/140/389</w:t>
        </w:r>
      </w:hyperlink>
      <w:r w:rsidRPr="003E47BB">
        <w:rPr>
          <w:sz w:val="18"/>
          <w:szCs w:val="18"/>
          <w:lang w:val="ru-RU"/>
        </w:rPr>
        <w:t xml:space="preserve"> </w:t>
      </w:r>
    </w:p>
  </w:footnote>
  <w:footnote w:id="3">
    <w:p w14:paraId="064A475B" w14:textId="7C33E9AC" w:rsidR="00CE3A8C" w:rsidRPr="00071BDF" w:rsidRDefault="00CE3A8C">
      <w:pPr>
        <w:pStyle w:val="FootnoteText"/>
        <w:rPr>
          <w:sz w:val="18"/>
          <w:szCs w:val="18"/>
          <w:lang w:val="en-GB"/>
        </w:rPr>
      </w:pPr>
      <w:r w:rsidRPr="00071BDF">
        <w:rPr>
          <w:rStyle w:val="FootnoteReference"/>
          <w:sz w:val="18"/>
          <w:szCs w:val="18"/>
        </w:rPr>
        <w:footnoteRef/>
      </w:r>
      <w:r w:rsidRPr="00071BDF">
        <w:rPr>
          <w:sz w:val="18"/>
          <w:szCs w:val="18"/>
        </w:rPr>
        <w:t xml:space="preserve"> </w:t>
      </w:r>
      <w:r>
        <w:rPr>
          <w:sz w:val="18"/>
          <w:szCs w:val="18"/>
          <w:lang w:val="ru-RU"/>
        </w:rPr>
        <w:t>Источник</w:t>
      </w:r>
      <w:r w:rsidRPr="00071BDF">
        <w:rPr>
          <w:sz w:val="18"/>
          <w:szCs w:val="18"/>
          <w:lang w:val="en-GB"/>
        </w:rPr>
        <w:t xml:space="preserve">: </w:t>
      </w:r>
      <w:r>
        <w:rPr>
          <w:sz w:val="18"/>
          <w:szCs w:val="18"/>
          <w:lang w:val="en-GB"/>
        </w:rPr>
        <w:t xml:space="preserve">OECD </w:t>
      </w:r>
      <w:r w:rsidRPr="00071BDF">
        <w:rPr>
          <w:sz w:val="18"/>
          <w:szCs w:val="18"/>
          <w:lang w:val="en-GB"/>
        </w:rPr>
        <w:t xml:space="preserve">Budget Transparency Toolkit, 2017, Foreword </w:t>
      </w:r>
    </w:p>
  </w:footnote>
  <w:footnote w:id="4">
    <w:p w14:paraId="78BED696" w14:textId="773F98F6" w:rsidR="00CE3A8C" w:rsidRPr="000C4014" w:rsidRDefault="00CE3A8C" w:rsidP="000C4014">
      <w:pPr>
        <w:pStyle w:val="NormalWeb"/>
        <w:spacing w:before="0" w:after="0"/>
        <w:jc w:val="both"/>
        <w:rPr>
          <w:sz w:val="18"/>
          <w:szCs w:val="18"/>
          <w:lang w:val="ru-RU"/>
        </w:rPr>
      </w:pPr>
      <w:r w:rsidRPr="00071BDF">
        <w:rPr>
          <w:rStyle w:val="FootnoteReference"/>
          <w:sz w:val="18"/>
          <w:szCs w:val="18"/>
        </w:rPr>
        <w:footnoteRef/>
      </w:r>
      <w:r w:rsidRPr="000C4014">
        <w:rPr>
          <w:sz w:val="18"/>
          <w:szCs w:val="18"/>
          <w:lang w:val="ru-RU"/>
        </w:rPr>
        <w:t xml:space="preserve"> </w:t>
      </w:r>
      <w:r>
        <w:rPr>
          <w:sz w:val="18"/>
          <w:szCs w:val="18"/>
          <w:lang w:val="ru-RU"/>
        </w:rPr>
        <w:t>С</w:t>
      </w:r>
      <w:r w:rsidRPr="000C4014">
        <w:rPr>
          <w:sz w:val="18"/>
          <w:szCs w:val="18"/>
          <w:lang w:val="ru-RU"/>
        </w:rPr>
        <w:t xml:space="preserve"> </w:t>
      </w:r>
      <w:r>
        <w:rPr>
          <w:sz w:val="18"/>
          <w:szCs w:val="18"/>
          <w:lang w:val="ru-RU"/>
        </w:rPr>
        <w:t>продуктом</w:t>
      </w:r>
      <w:r w:rsidRPr="000C4014">
        <w:rPr>
          <w:sz w:val="18"/>
          <w:szCs w:val="18"/>
          <w:lang w:val="ru-RU"/>
        </w:rPr>
        <w:t xml:space="preserve"> </w:t>
      </w:r>
      <w:r>
        <w:rPr>
          <w:sz w:val="18"/>
          <w:szCs w:val="18"/>
          <w:lang w:val="ru-RU"/>
        </w:rPr>
        <w:t>знаний</w:t>
      </w:r>
      <w:r w:rsidRPr="000C4014">
        <w:rPr>
          <w:sz w:val="18"/>
          <w:szCs w:val="18"/>
          <w:lang w:val="ru-RU"/>
        </w:rPr>
        <w:t xml:space="preserve"> </w:t>
      </w:r>
      <w:r w:rsidRPr="000C4014">
        <w:rPr>
          <w:sz w:val="18"/>
          <w:szCs w:val="18"/>
          <w:lang w:val="ru-RU" w:eastAsia="sl-SI"/>
        </w:rPr>
        <w:t xml:space="preserve">«Решение проблем, связанных с составлением бюджета для граждан в странах </w:t>
      </w:r>
      <w:r w:rsidRPr="000C4014">
        <w:rPr>
          <w:sz w:val="18"/>
          <w:szCs w:val="18"/>
          <w:lang w:val="en-US" w:eastAsia="sl-SI"/>
        </w:rPr>
        <w:t>PEMPAL</w:t>
      </w:r>
      <w:r w:rsidRPr="000C4014">
        <w:rPr>
          <w:sz w:val="18"/>
          <w:szCs w:val="18"/>
          <w:lang w:val="ru-RU" w:eastAsia="sl-SI"/>
        </w:rPr>
        <w:t>»</w:t>
      </w:r>
      <w:proofErr w:type="gramStart"/>
      <w:r w:rsidRPr="000C4014">
        <w:rPr>
          <w:sz w:val="18"/>
          <w:szCs w:val="18"/>
          <w:lang w:val="ru-RU" w:eastAsia="sl-SI"/>
        </w:rPr>
        <w:t>.</w:t>
      </w:r>
      <w:proofErr w:type="gramEnd"/>
      <w:r w:rsidRPr="000C4014">
        <w:rPr>
          <w:sz w:val="18"/>
          <w:szCs w:val="18"/>
          <w:lang w:val="ru-RU"/>
        </w:rPr>
        <w:t xml:space="preserve"> </w:t>
      </w:r>
      <w:r>
        <w:rPr>
          <w:sz w:val="18"/>
          <w:szCs w:val="18"/>
          <w:lang w:val="ru-RU"/>
        </w:rPr>
        <w:t>подготовленным</w:t>
      </w:r>
      <w:r w:rsidRPr="000C4014">
        <w:rPr>
          <w:sz w:val="18"/>
          <w:szCs w:val="18"/>
          <w:lang w:val="ru-RU"/>
        </w:rPr>
        <w:t xml:space="preserve"> </w:t>
      </w:r>
      <w:r>
        <w:rPr>
          <w:sz w:val="18"/>
          <w:szCs w:val="18"/>
          <w:lang w:val="ru-RU"/>
        </w:rPr>
        <w:t>РГ</w:t>
      </w:r>
      <w:r w:rsidRPr="000C4014">
        <w:rPr>
          <w:sz w:val="18"/>
          <w:szCs w:val="18"/>
          <w:lang w:val="ru-RU"/>
        </w:rPr>
        <w:t xml:space="preserve">, </w:t>
      </w:r>
      <w:r>
        <w:rPr>
          <w:sz w:val="18"/>
          <w:szCs w:val="18"/>
          <w:lang w:val="ru-RU"/>
        </w:rPr>
        <w:t>можно</w:t>
      </w:r>
      <w:r w:rsidRPr="000C4014">
        <w:rPr>
          <w:sz w:val="18"/>
          <w:szCs w:val="18"/>
          <w:lang w:val="ru-RU"/>
        </w:rPr>
        <w:t xml:space="preserve"> </w:t>
      </w:r>
      <w:r>
        <w:rPr>
          <w:sz w:val="18"/>
          <w:szCs w:val="18"/>
          <w:lang w:val="ru-RU"/>
        </w:rPr>
        <w:t>ознакомиться</w:t>
      </w:r>
      <w:r w:rsidRPr="000C4014">
        <w:rPr>
          <w:sz w:val="18"/>
          <w:szCs w:val="18"/>
          <w:lang w:val="ru-RU"/>
        </w:rPr>
        <w:t xml:space="preserve"> </w:t>
      </w:r>
      <w:r>
        <w:rPr>
          <w:sz w:val="18"/>
          <w:szCs w:val="18"/>
          <w:lang w:val="ru-RU"/>
        </w:rPr>
        <w:t>в</w:t>
      </w:r>
      <w:r w:rsidRPr="000C4014">
        <w:rPr>
          <w:sz w:val="18"/>
          <w:szCs w:val="18"/>
          <w:lang w:val="ru-RU"/>
        </w:rPr>
        <w:t xml:space="preserve"> </w:t>
      </w:r>
      <w:r>
        <w:rPr>
          <w:sz w:val="18"/>
          <w:szCs w:val="18"/>
          <w:lang w:val="ru-RU"/>
        </w:rPr>
        <w:t>разделе</w:t>
      </w:r>
      <w:r w:rsidRPr="000C4014">
        <w:rPr>
          <w:sz w:val="18"/>
          <w:szCs w:val="18"/>
          <w:lang w:val="ru-RU"/>
        </w:rPr>
        <w:t xml:space="preserve"> «</w:t>
      </w:r>
      <w:r>
        <w:rPr>
          <w:sz w:val="18"/>
          <w:szCs w:val="18"/>
          <w:lang w:val="ru-RU"/>
        </w:rPr>
        <w:t>Дополнительные</w:t>
      </w:r>
      <w:r w:rsidRPr="000C4014">
        <w:rPr>
          <w:sz w:val="18"/>
          <w:szCs w:val="18"/>
          <w:lang w:val="ru-RU"/>
        </w:rPr>
        <w:t xml:space="preserve"> </w:t>
      </w:r>
      <w:r>
        <w:rPr>
          <w:sz w:val="18"/>
          <w:szCs w:val="18"/>
          <w:lang w:val="ru-RU"/>
        </w:rPr>
        <w:t>материалы</w:t>
      </w:r>
      <w:r w:rsidRPr="000C4014">
        <w:rPr>
          <w:sz w:val="18"/>
          <w:szCs w:val="18"/>
          <w:lang w:val="ru-RU"/>
        </w:rPr>
        <w:t xml:space="preserve">»: </w:t>
      </w:r>
      <w:hyperlink r:id="rId3" w:history="1">
        <w:r w:rsidRPr="00071BDF">
          <w:rPr>
            <w:rStyle w:val="Hyperlink"/>
            <w:sz w:val="18"/>
            <w:szCs w:val="18"/>
          </w:rPr>
          <w:t>https</w:t>
        </w:r>
        <w:r w:rsidRPr="000C4014">
          <w:rPr>
            <w:rStyle w:val="Hyperlink"/>
            <w:sz w:val="18"/>
            <w:szCs w:val="18"/>
            <w:lang w:val="ru-RU"/>
          </w:rPr>
          <w:t>://</w:t>
        </w:r>
        <w:r w:rsidRPr="00071BDF">
          <w:rPr>
            <w:rStyle w:val="Hyperlink"/>
            <w:sz w:val="18"/>
            <w:szCs w:val="18"/>
          </w:rPr>
          <w:t>www</w:t>
        </w:r>
        <w:r w:rsidRPr="000C4014">
          <w:rPr>
            <w:rStyle w:val="Hyperlink"/>
            <w:sz w:val="18"/>
            <w:szCs w:val="18"/>
            <w:lang w:val="ru-RU"/>
          </w:rPr>
          <w:t>.</w:t>
        </w:r>
        <w:proofErr w:type="spellStart"/>
        <w:r w:rsidRPr="00071BDF">
          <w:rPr>
            <w:rStyle w:val="Hyperlink"/>
            <w:sz w:val="18"/>
            <w:szCs w:val="18"/>
          </w:rPr>
          <w:t>pempal</w:t>
        </w:r>
        <w:proofErr w:type="spellEnd"/>
        <w:r w:rsidRPr="000C4014">
          <w:rPr>
            <w:rStyle w:val="Hyperlink"/>
            <w:sz w:val="18"/>
            <w:szCs w:val="18"/>
            <w:lang w:val="ru-RU"/>
          </w:rPr>
          <w:t>.</w:t>
        </w:r>
        <w:r w:rsidRPr="00071BDF">
          <w:rPr>
            <w:rStyle w:val="Hyperlink"/>
            <w:sz w:val="18"/>
            <w:szCs w:val="18"/>
          </w:rPr>
          <w:t>org</w:t>
        </w:r>
        <w:r w:rsidRPr="000C4014">
          <w:rPr>
            <w:rStyle w:val="Hyperlink"/>
            <w:sz w:val="18"/>
            <w:szCs w:val="18"/>
            <w:lang w:val="ru-RU"/>
          </w:rPr>
          <w:t>/</w:t>
        </w:r>
        <w:r w:rsidRPr="00071BDF">
          <w:rPr>
            <w:rStyle w:val="Hyperlink"/>
            <w:sz w:val="18"/>
            <w:szCs w:val="18"/>
          </w:rPr>
          <w:t>events</w:t>
        </w:r>
        <w:r w:rsidRPr="000C4014">
          <w:rPr>
            <w:rStyle w:val="Hyperlink"/>
            <w:sz w:val="18"/>
            <w:szCs w:val="18"/>
            <w:lang w:val="ru-RU"/>
          </w:rPr>
          <w:t>/</w:t>
        </w:r>
        <w:proofErr w:type="spellStart"/>
        <w:r w:rsidRPr="00071BDF">
          <w:rPr>
            <w:rStyle w:val="Hyperlink"/>
            <w:sz w:val="18"/>
            <w:szCs w:val="18"/>
          </w:rPr>
          <w:t>bcop</w:t>
        </w:r>
        <w:proofErr w:type="spellEnd"/>
        <w:r w:rsidRPr="000C4014">
          <w:rPr>
            <w:rStyle w:val="Hyperlink"/>
            <w:sz w:val="18"/>
            <w:szCs w:val="18"/>
            <w:lang w:val="ru-RU"/>
          </w:rPr>
          <w:t>-</w:t>
        </w:r>
        <w:r w:rsidRPr="00071BDF">
          <w:rPr>
            <w:rStyle w:val="Hyperlink"/>
            <w:sz w:val="18"/>
            <w:szCs w:val="18"/>
          </w:rPr>
          <w:t>plenary</w:t>
        </w:r>
        <w:r w:rsidRPr="000C4014">
          <w:rPr>
            <w:rStyle w:val="Hyperlink"/>
            <w:sz w:val="18"/>
            <w:szCs w:val="18"/>
            <w:lang w:val="ru-RU"/>
          </w:rPr>
          <w:t>-</w:t>
        </w:r>
        <w:r w:rsidRPr="00071BDF">
          <w:rPr>
            <w:rStyle w:val="Hyperlink"/>
            <w:sz w:val="18"/>
            <w:szCs w:val="18"/>
          </w:rPr>
          <w:t>meeting</w:t>
        </w:r>
      </w:hyperlink>
      <w:r w:rsidRPr="000C4014">
        <w:rPr>
          <w:sz w:val="18"/>
          <w:szCs w:val="18"/>
          <w:lang w:val="ru-RU"/>
        </w:rPr>
        <w:t xml:space="preserve"> </w:t>
      </w:r>
    </w:p>
  </w:footnote>
  <w:footnote w:id="5">
    <w:p w14:paraId="76566F8D" w14:textId="0BFE7808" w:rsidR="00CE3A8C" w:rsidRPr="004332DE" w:rsidRDefault="00CE3A8C" w:rsidP="00D95DC7">
      <w:pPr>
        <w:pStyle w:val="FootnoteText"/>
        <w:jc w:val="both"/>
        <w:rPr>
          <w:lang w:val="ru-RU"/>
        </w:rPr>
      </w:pPr>
      <w:r>
        <w:rPr>
          <w:rStyle w:val="FootnoteReference"/>
        </w:rPr>
        <w:footnoteRef/>
      </w:r>
      <w:r>
        <w:t xml:space="preserve"> </w:t>
      </w:r>
      <w:r w:rsidRPr="000C4014">
        <w:rPr>
          <w:sz w:val="18"/>
          <w:szCs w:val="18"/>
          <w:lang w:val="ru-RU"/>
        </w:rPr>
        <w:t xml:space="preserve">Приложение </w:t>
      </w:r>
      <w:r w:rsidRPr="00071BDF">
        <w:rPr>
          <w:sz w:val="18"/>
          <w:szCs w:val="18"/>
          <w:lang w:val="en-US"/>
        </w:rPr>
        <w:t>D</w:t>
      </w:r>
      <w:r w:rsidRPr="000C4014">
        <w:rPr>
          <w:sz w:val="18"/>
          <w:szCs w:val="18"/>
          <w:lang w:val="ru-RU"/>
        </w:rPr>
        <w:t xml:space="preserve">: </w:t>
      </w:r>
      <w:r>
        <w:rPr>
          <w:sz w:val="18"/>
          <w:szCs w:val="18"/>
          <w:lang w:val="ru-RU"/>
        </w:rPr>
        <w:t>Обследование</w:t>
      </w:r>
      <w:r w:rsidRPr="000C4014">
        <w:rPr>
          <w:sz w:val="18"/>
          <w:szCs w:val="18"/>
          <w:lang w:val="ru-RU"/>
        </w:rPr>
        <w:t xml:space="preserve"> </w:t>
      </w:r>
      <w:r w:rsidR="00620364">
        <w:rPr>
          <w:sz w:val="18"/>
          <w:szCs w:val="18"/>
          <w:lang w:val="ru-RU"/>
        </w:rPr>
        <w:t>уровня</w:t>
      </w:r>
      <w:r w:rsidRPr="000C4014">
        <w:rPr>
          <w:sz w:val="18"/>
          <w:szCs w:val="18"/>
          <w:lang w:val="ru-RU"/>
        </w:rPr>
        <w:t xml:space="preserve"> </w:t>
      </w:r>
      <w:r>
        <w:rPr>
          <w:sz w:val="18"/>
          <w:szCs w:val="18"/>
          <w:lang w:val="ru-RU"/>
        </w:rPr>
        <w:t>открытости</w:t>
      </w:r>
      <w:r w:rsidRPr="000C4014">
        <w:rPr>
          <w:sz w:val="18"/>
          <w:szCs w:val="18"/>
          <w:lang w:val="ru-RU"/>
        </w:rPr>
        <w:t xml:space="preserve"> </w:t>
      </w:r>
      <w:r>
        <w:rPr>
          <w:sz w:val="18"/>
          <w:szCs w:val="18"/>
          <w:lang w:val="ru-RU"/>
        </w:rPr>
        <w:t>бюджета</w:t>
      </w:r>
      <w:r w:rsidRPr="000C4014">
        <w:rPr>
          <w:sz w:val="18"/>
          <w:szCs w:val="18"/>
          <w:lang w:val="ru-RU"/>
        </w:rPr>
        <w:t xml:space="preserve"> 2015 </w:t>
      </w:r>
      <w:r>
        <w:rPr>
          <w:sz w:val="18"/>
          <w:szCs w:val="18"/>
          <w:lang w:val="ru-RU"/>
        </w:rPr>
        <w:t>года</w:t>
      </w:r>
      <w:r w:rsidRPr="000C4014">
        <w:rPr>
          <w:sz w:val="18"/>
          <w:szCs w:val="18"/>
          <w:lang w:val="ru-RU"/>
        </w:rPr>
        <w:t xml:space="preserve">: </w:t>
      </w:r>
      <w:r>
        <w:rPr>
          <w:sz w:val="18"/>
          <w:szCs w:val="18"/>
          <w:lang w:val="ru-RU"/>
        </w:rPr>
        <w:t>прозрачность, участие общественности и эффективность надзорных органов</w:t>
      </w:r>
      <w:r w:rsidRPr="000C4014">
        <w:rPr>
          <w:sz w:val="18"/>
          <w:szCs w:val="18"/>
          <w:lang w:val="ru-RU"/>
        </w:rPr>
        <w:t xml:space="preserve">. </w:t>
      </w:r>
      <w:r>
        <w:rPr>
          <w:sz w:val="18"/>
          <w:szCs w:val="18"/>
          <w:lang w:val="ru-RU"/>
        </w:rPr>
        <w:t>Результаты Обследования за 2015 год доступны на английском и русском языках:</w:t>
      </w:r>
      <w:r w:rsidRPr="004332DE">
        <w:rPr>
          <w:sz w:val="18"/>
          <w:szCs w:val="18"/>
          <w:lang w:val="ru-RU"/>
        </w:rPr>
        <w:t xml:space="preserve"> </w:t>
      </w:r>
      <w:hyperlink r:id="rId4" w:history="1">
        <w:r w:rsidRPr="00071BDF">
          <w:rPr>
            <w:rStyle w:val="Hyperlink"/>
            <w:sz w:val="18"/>
            <w:szCs w:val="18"/>
            <w:lang w:val="en-US"/>
          </w:rPr>
          <w:t>http</w:t>
        </w:r>
        <w:r w:rsidRPr="004332DE">
          <w:rPr>
            <w:rStyle w:val="Hyperlink"/>
            <w:sz w:val="18"/>
            <w:szCs w:val="18"/>
            <w:lang w:val="ru-RU"/>
          </w:rPr>
          <w:t>://</w:t>
        </w:r>
        <w:proofErr w:type="spellStart"/>
        <w:r w:rsidRPr="00071BDF">
          <w:rPr>
            <w:rStyle w:val="Hyperlink"/>
            <w:sz w:val="18"/>
            <w:szCs w:val="18"/>
            <w:lang w:val="en-US"/>
          </w:rPr>
          <w:t>internationalbudget</w:t>
        </w:r>
        <w:proofErr w:type="spellEnd"/>
        <w:r w:rsidRPr="004332DE">
          <w:rPr>
            <w:rStyle w:val="Hyperlink"/>
            <w:sz w:val="18"/>
            <w:szCs w:val="18"/>
            <w:lang w:val="ru-RU"/>
          </w:rPr>
          <w:t>.</w:t>
        </w:r>
        <w:r w:rsidRPr="00071BDF">
          <w:rPr>
            <w:rStyle w:val="Hyperlink"/>
            <w:sz w:val="18"/>
            <w:szCs w:val="18"/>
            <w:lang w:val="en-US"/>
          </w:rPr>
          <w:t>org</w:t>
        </w:r>
        <w:r w:rsidRPr="004332DE">
          <w:rPr>
            <w:rStyle w:val="Hyperlink"/>
            <w:sz w:val="18"/>
            <w:szCs w:val="18"/>
            <w:lang w:val="ru-RU"/>
          </w:rPr>
          <w:t>/</w:t>
        </w:r>
        <w:r w:rsidRPr="00071BDF">
          <w:rPr>
            <w:rStyle w:val="Hyperlink"/>
            <w:sz w:val="18"/>
            <w:szCs w:val="18"/>
            <w:lang w:val="en-US"/>
          </w:rPr>
          <w:t>opening</w:t>
        </w:r>
        <w:r w:rsidRPr="004332DE">
          <w:rPr>
            <w:rStyle w:val="Hyperlink"/>
            <w:sz w:val="18"/>
            <w:szCs w:val="18"/>
            <w:lang w:val="ru-RU"/>
          </w:rPr>
          <w:t>-</w:t>
        </w:r>
        <w:r w:rsidRPr="00071BDF">
          <w:rPr>
            <w:rStyle w:val="Hyperlink"/>
            <w:sz w:val="18"/>
            <w:szCs w:val="18"/>
            <w:lang w:val="en-US"/>
          </w:rPr>
          <w:t>budgets</w:t>
        </w:r>
        <w:r w:rsidRPr="004332DE">
          <w:rPr>
            <w:rStyle w:val="Hyperlink"/>
            <w:sz w:val="18"/>
            <w:szCs w:val="18"/>
            <w:lang w:val="ru-RU"/>
          </w:rPr>
          <w:t>/</w:t>
        </w:r>
        <w:r w:rsidRPr="00071BDF">
          <w:rPr>
            <w:rStyle w:val="Hyperlink"/>
            <w:sz w:val="18"/>
            <w:szCs w:val="18"/>
            <w:lang w:val="en-US"/>
          </w:rPr>
          <w:t>open</w:t>
        </w:r>
        <w:r w:rsidRPr="004332DE">
          <w:rPr>
            <w:rStyle w:val="Hyperlink"/>
            <w:sz w:val="18"/>
            <w:szCs w:val="18"/>
            <w:lang w:val="ru-RU"/>
          </w:rPr>
          <w:t>-</w:t>
        </w:r>
        <w:r w:rsidRPr="00071BDF">
          <w:rPr>
            <w:rStyle w:val="Hyperlink"/>
            <w:sz w:val="18"/>
            <w:szCs w:val="18"/>
            <w:lang w:val="en-US"/>
          </w:rPr>
          <w:t>budget</w:t>
        </w:r>
        <w:r w:rsidRPr="004332DE">
          <w:rPr>
            <w:rStyle w:val="Hyperlink"/>
            <w:sz w:val="18"/>
            <w:szCs w:val="18"/>
            <w:lang w:val="ru-RU"/>
          </w:rPr>
          <w:t>-</w:t>
        </w:r>
        <w:r w:rsidRPr="00071BDF">
          <w:rPr>
            <w:rStyle w:val="Hyperlink"/>
            <w:sz w:val="18"/>
            <w:szCs w:val="18"/>
            <w:lang w:val="en-US"/>
          </w:rPr>
          <w:t>initiative</w:t>
        </w:r>
        <w:r w:rsidRPr="004332DE">
          <w:rPr>
            <w:rStyle w:val="Hyperlink"/>
            <w:sz w:val="18"/>
            <w:szCs w:val="18"/>
            <w:lang w:val="ru-RU"/>
          </w:rPr>
          <w:t>/</w:t>
        </w:r>
        <w:r w:rsidRPr="00071BDF">
          <w:rPr>
            <w:rStyle w:val="Hyperlink"/>
            <w:sz w:val="18"/>
            <w:szCs w:val="18"/>
            <w:lang w:val="en-US"/>
          </w:rPr>
          <w:t>open</w:t>
        </w:r>
        <w:r w:rsidRPr="004332DE">
          <w:rPr>
            <w:rStyle w:val="Hyperlink"/>
            <w:sz w:val="18"/>
            <w:szCs w:val="18"/>
            <w:lang w:val="ru-RU"/>
          </w:rPr>
          <w:t>-</w:t>
        </w:r>
        <w:r w:rsidRPr="00071BDF">
          <w:rPr>
            <w:rStyle w:val="Hyperlink"/>
            <w:sz w:val="18"/>
            <w:szCs w:val="18"/>
            <w:lang w:val="en-US"/>
          </w:rPr>
          <w:t>budget</w:t>
        </w:r>
        <w:r w:rsidRPr="004332DE">
          <w:rPr>
            <w:rStyle w:val="Hyperlink"/>
            <w:sz w:val="18"/>
            <w:szCs w:val="18"/>
            <w:lang w:val="ru-RU"/>
          </w:rPr>
          <w:t>-</w:t>
        </w:r>
        <w:r w:rsidRPr="00071BDF">
          <w:rPr>
            <w:rStyle w:val="Hyperlink"/>
            <w:sz w:val="18"/>
            <w:szCs w:val="18"/>
            <w:lang w:val="en-US"/>
          </w:rPr>
          <w:t>survey</w:t>
        </w:r>
        <w:r w:rsidRPr="004332DE">
          <w:rPr>
            <w:rStyle w:val="Hyperlink"/>
            <w:sz w:val="18"/>
            <w:szCs w:val="18"/>
            <w:lang w:val="ru-RU"/>
          </w:rPr>
          <w:t>/</w:t>
        </w:r>
        <w:r w:rsidRPr="00071BDF">
          <w:rPr>
            <w:rStyle w:val="Hyperlink"/>
            <w:sz w:val="18"/>
            <w:szCs w:val="18"/>
            <w:lang w:val="en-US"/>
          </w:rPr>
          <w:t>publications</w:t>
        </w:r>
        <w:r w:rsidRPr="004332DE">
          <w:rPr>
            <w:rStyle w:val="Hyperlink"/>
            <w:sz w:val="18"/>
            <w:szCs w:val="18"/>
            <w:lang w:val="ru-RU"/>
          </w:rPr>
          <w:t>-2/</w:t>
        </w:r>
        <w:r w:rsidRPr="00071BDF">
          <w:rPr>
            <w:rStyle w:val="Hyperlink"/>
            <w:sz w:val="18"/>
            <w:szCs w:val="18"/>
            <w:lang w:val="en-US"/>
          </w:rPr>
          <w:t>full</w:t>
        </w:r>
        <w:r w:rsidRPr="004332DE">
          <w:rPr>
            <w:rStyle w:val="Hyperlink"/>
            <w:sz w:val="18"/>
            <w:szCs w:val="18"/>
            <w:lang w:val="ru-RU"/>
          </w:rPr>
          <w:t>-</w:t>
        </w:r>
        <w:r w:rsidRPr="00071BDF">
          <w:rPr>
            <w:rStyle w:val="Hyperlink"/>
            <w:sz w:val="18"/>
            <w:szCs w:val="18"/>
            <w:lang w:val="en-US"/>
          </w:rPr>
          <w:t>report</w:t>
        </w:r>
        <w:r w:rsidRPr="004332DE">
          <w:rPr>
            <w:rStyle w:val="Hyperlink"/>
            <w:sz w:val="18"/>
            <w:szCs w:val="18"/>
            <w:lang w:val="ru-RU"/>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557D6" w14:textId="77777777" w:rsidR="00CE3A8C" w:rsidRDefault="00CE3A8C" w:rsidP="004B1FB1">
    <w:pPr>
      <w:pStyle w:val="Header"/>
    </w:pPr>
    <w:r>
      <w:rPr>
        <w:b/>
        <w:noProof/>
        <w:lang w:val="en-US" w:eastAsia="en-US"/>
      </w:rPr>
      <w:drawing>
        <wp:inline distT="0" distB="0" distL="0" distR="0" wp14:anchorId="699F653F" wp14:editId="22FC1833">
          <wp:extent cx="5723255"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14:paraId="75E776FE" w14:textId="77777777" w:rsidR="00CE3A8C" w:rsidRDefault="00CE3A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12"/>
  </w:num>
  <w:num w:numId="3">
    <w:abstractNumId w:val="11"/>
  </w:num>
  <w:num w:numId="4">
    <w:abstractNumId w:val="9"/>
  </w:num>
  <w:num w:numId="5">
    <w:abstractNumId w:val="7"/>
  </w:num>
  <w:num w:numId="6">
    <w:abstractNumId w:val="6"/>
  </w:num>
  <w:num w:numId="7">
    <w:abstractNumId w:val="5"/>
  </w:num>
  <w:num w:numId="8">
    <w:abstractNumId w:val="8"/>
  </w:num>
  <w:num w:numId="9">
    <w:abstractNumId w:val="1"/>
  </w:num>
  <w:num w:numId="10">
    <w:abstractNumId w:val="10"/>
  </w:num>
  <w:num w:numId="11">
    <w:abstractNumId w:val="2"/>
  </w:num>
  <w:num w:numId="12">
    <w:abstractNumId w:val="4"/>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26CF"/>
    <w:rsid w:val="00003317"/>
    <w:rsid w:val="00004241"/>
    <w:rsid w:val="00004764"/>
    <w:rsid w:val="00004D54"/>
    <w:rsid w:val="00004F2F"/>
    <w:rsid w:val="000050EB"/>
    <w:rsid w:val="00005F6F"/>
    <w:rsid w:val="00007D36"/>
    <w:rsid w:val="00010451"/>
    <w:rsid w:val="0001147E"/>
    <w:rsid w:val="0001158E"/>
    <w:rsid w:val="00011C30"/>
    <w:rsid w:val="0001263E"/>
    <w:rsid w:val="00012F51"/>
    <w:rsid w:val="00013A27"/>
    <w:rsid w:val="000148FC"/>
    <w:rsid w:val="0001521A"/>
    <w:rsid w:val="00015770"/>
    <w:rsid w:val="00020F4B"/>
    <w:rsid w:val="0002105B"/>
    <w:rsid w:val="00021701"/>
    <w:rsid w:val="00021FE7"/>
    <w:rsid w:val="00023019"/>
    <w:rsid w:val="0002301C"/>
    <w:rsid w:val="000238A6"/>
    <w:rsid w:val="00024A3E"/>
    <w:rsid w:val="0002515F"/>
    <w:rsid w:val="000274C6"/>
    <w:rsid w:val="0003015B"/>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499"/>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57902"/>
    <w:rsid w:val="00060D9F"/>
    <w:rsid w:val="000611D4"/>
    <w:rsid w:val="00062496"/>
    <w:rsid w:val="00063ED8"/>
    <w:rsid w:val="0006586F"/>
    <w:rsid w:val="00065C1B"/>
    <w:rsid w:val="0006622A"/>
    <w:rsid w:val="000701B7"/>
    <w:rsid w:val="00070832"/>
    <w:rsid w:val="00071856"/>
    <w:rsid w:val="0007197D"/>
    <w:rsid w:val="00071BDF"/>
    <w:rsid w:val="00071C22"/>
    <w:rsid w:val="00072B18"/>
    <w:rsid w:val="00072CAB"/>
    <w:rsid w:val="00073896"/>
    <w:rsid w:val="00073EF2"/>
    <w:rsid w:val="000742A0"/>
    <w:rsid w:val="000746AB"/>
    <w:rsid w:val="00074F80"/>
    <w:rsid w:val="0007535A"/>
    <w:rsid w:val="00075EC6"/>
    <w:rsid w:val="0007610C"/>
    <w:rsid w:val="00076F66"/>
    <w:rsid w:val="0007798C"/>
    <w:rsid w:val="00077D5D"/>
    <w:rsid w:val="00080573"/>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F95"/>
    <w:rsid w:val="00091FC8"/>
    <w:rsid w:val="000923E6"/>
    <w:rsid w:val="00092CB2"/>
    <w:rsid w:val="000939D4"/>
    <w:rsid w:val="0009479B"/>
    <w:rsid w:val="00095A80"/>
    <w:rsid w:val="000974A7"/>
    <w:rsid w:val="000A105B"/>
    <w:rsid w:val="000A1675"/>
    <w:rsid w:val="000A167A"/>
    <w:rsid w:val="000A19AA"/>
    <w:rsid w:val="000A2615"/>
    <w:rsid w:val="000A2761"/>
    <w:rsid w:val="000A2A92"/>
    <w:rsid w:val="000A46C4"/>
    <w:rsid w:val="000A48D5"/>
    <w:rsid w:val="000A4C1C"/>
    <w:rsid w:val="000A5AC3"/>
    <w:rsid w:val="000A6021"/>
    <w:rsid w:val="000A6266"/>
    <w:rsid w:val="000A66D1"/>
    <w:rsid w:val="000A6ED8"/>
    <w:rsid w:val="000A7B5F"/>
    <w:rsid w:val="000B1357"/>
    <w:rsid w:val="000B2351"/>
    <w:rsid w:val="000B2B12"/>
    <w:rsid w:val="000B3E95"/>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18AF"/>
    <w:rsid w:val="000C1ABF"/>
    <w:rsid w:val="000C1ACC"/>
    <w:rsid w:val="000C1FC5"/>
    <w:rsid w:val="000C227D"/>
    <w:rsid w:val="000C233A"/>
    <w:rsid w:val="000C2B8D"/>
    <w:rsid w:val="000C390D"/>
    <w:rsid w:val="000C4014"/>
    <w:rsid w:val="000C4523"/>
    <w:rsid w:val="000C4D71"/>
    <w:rsid w:val="000C4E04"/>
    <w:rsid w:val="000C4F39"/>
    <w:rsid w:val="000C56F0"/>
    <w:rsid w:val="000C57A7"/>
    <w:rsid w:val="000C5D96"/>
    <w:rsid w:val="000C6277"/>
    <w:rsid w:val="000C7887"/>
    <w:rsid w:val="000C78F2"/>
    <w:rsid w:val="000C7C1E"/>
    <w:rsid w:val="000D00CD"/>
    <w:rsid w:val="000D04B9"/>
    <w:rsid w:val="000D0671"/>
    <w:rsid w:val="000D0A8D"/>
    <w:rsid w:val="000D0CB6"/>
    <w:rsid w:val="000D0D2C"/>
    <w:rsid w:val="000D1A5D"/>
    <w:rsid w:val="000D2074"/>
    <w:rsid w:val="000D30D3"/>
    <w:rsid w:val="000D5480"/>
    <w:rsid w:val="000D54D1"/>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748"/>
    <w:rsid w:val="000E5705"/>
    <w:rsid w:val="000E685A"/>
    <w:rsid w:val="000E7E7B"/>
    <w:rsid w:val="000E7E91"/>
    <w:rsid w:val="000F0623"/>
    <w:rsid w:val="000F1C71"/>
    <w:rsid w:val="000F1EFF"/>
    <w:rsid w:val="000F29B4"/>
    <w:rsid w:val="000F2C08"/>
    <w:rsid w:val="000F449E"/>
    <w:rsid w:val="000F4A6A"/>
    <w:rsid w:val="000F4B8C"/>
    <w:rsid w:val="000F5A10"/>
    <w:rsid w:val="000F65FC"/>
    <w:rsid w:val="000F67C9"/>
    <w:rsid w:val="000F68CD"/>
    <w:rsid w:val="000F6C45"/>
    <w:rsid w:val="000F6D3F"/>
    <w:rsid w:val="00100924"/>
    <w:rsid w:val="00101B60"/>
    <w:rsid w:val="00101C31"/>
    <w:rsid w:val="00101DF2"/>
    <w:rsid w:val="00102D03"/>
    <w:rsid w:val="00103364"/>
    <w:rsid w:val="001042EE"/>
    <w:rsid w:val="00104BAC"/>
    <w:rsid w:val="0010606B"/>
    <w:rsid w:val="001062B0"/>
    <w:rsid w:val="0010703B"/>
    <w:rsid w:val="001105E6"/>
    <w:rsid w:val="001107EE"/>
    <w:rsid w:val="00110BBF"/>
    <w:rsid w:val="00113773"/>
    <w:rsid w:val="00113C4B"/>
    <w:rsid w:val="0011427B"/>
    <w:rsid w:val="001144C5"/>
    <w:rsid w:val="00114614"/>
    <w:rsid w:val="00114998"/>
    <w:rsid w:val="00116599"/>
    <w:rsid w:val="001206B5"/>
    <w:rsid w:val="00130114"/>
    <w:rsid w:val="00130725"/>
    <w:rsid w:val="001307C9"/>
    <w:rsid w:val="001316BC"/>
    <w:rsid w:val="0013173E"/>
    <w:rsid w:val="0013286F"/>
    <w:rsid w:val="00133C0C"/>
    <w:rsid w:val="00135281"/>
    <w:rsid w:val="0013640D"/>
    <w:rsid w:val="00136B3B"/>
    <w:rsid w:val="00136C17"/>
    <w:rsid w:val="001374E2"/>
    <w:rsid w:val="0013772D"/>
    <w:rsid w:val="00140128"/>
    <w:rsid w:val="00141A0D"/>
    <w:rsid w:val="001423D7"/>
    <w:rsid w:val="00143326"/>
    <w:rsid w:val="00143577"/>
    <w:rsid w:val="0014439E"/>
    <w:rsid w:val="00144DDE"/>
    <w:rsid w:val="00145030"/>
    <w:rsid w:val="00145467"/>
    <w:rsid w:val="001454A5"/>
    <w:rsid w:val="00146054"/>
    <w:rsid w:val="00146140"/>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1B45"/>
    <w:rsid w:val="00172413"/>
    <w:rsid w:val="00173B98"/>
    <w:rsid w:val="00173D78"/>
    <w:rsid w:val="00174674"/>
    <w:rsid w:val="0017522B"/>
    <w:rsid w:val="001765DE"/>
    <w:rsid w:val="00176856"/>
    <w:rsid w:val="00177C3B"/>
    <w:rsid w:val="00180360"/>
    <w:rsid w:val="00181292"/>
    <w:rsid w:val="00182B78"/>
    <w:rsid w:val="00183C6F"/>
    <w:rsid w:val="00184E24"/>
    <w:rsid w:val="001855E3"/>
    <w:rsid w:val="00185C24"/>
    <w:rsid w:val="0018689C"/>
    <w:rsid w:val="00186A70"/>
    <w:rsid w:val="00187227"/>
    <w:rsid w:val="001873DA"/>
    <w:rsid w:val="00187DD6"/>
    <w:rsid w:val="001906DC"/>
    <w:rsid w:val="00191AFE"/>
    <w:rsid w:val="001920B9"/>
    <w:rsid w:val="00192204"/>
    <w:rsid w:val="00193E4E"/>
    <w:rsid w:val="0019477A"/>
    <w:rsid w:val="001964EC"/>
    <w:rsid w:val="001A13D0"/>
    <w:rsid w:val="001A1695"/>
    <w:rsid w:val="001A19EE"/>
    <w:rsid w:val="001A2B26"/>
    <w:rsid w:val="001A2E04"/>
    <w:rsid w:val="001A4BD6"/>
    <w:rsid w:val="001A5F14"/>
    <w:rsid w:val="001A73D8"/>
    <w:rsid w:val="001A7825"/>
    <w:rsid w:val="001B04DD"/>
    <w:rsid w:val="001B05CE"/>
    <w:rsid w:val="001B077F"/>
    <w:rsid w:val="001B0959"/>
    <w:rsid w:val="001B0EC7"/>
    <w:rsid w:val="001B1AB6"/>
    <w:rsid w:val="001B2953"/>
    <w:rsid w:val="001B2E74"/>
    <w:rsid w:val="001B3AE3"/>
    <w:rsid w:val="001B4646"/>
    <w:rsid w:val="001B7BFE"/>
    <w:rsid w:val="001C3FC4"/>
    <w:rsid w:val="001C7022"/>
    <w:rsid w:val="001C74E1"/>
    <w:rsid w:val="001D064D"/>
    <w:rsid w:val="001D0CE8"/>
    <w:rsid w:val="001D0E26"/>
    <w:rsid w:val="001D11DD"/>
    <w:rsid w:val="001D1BC7"/>
    <w:rsid w:val="001D229A"/>
    <w:rsid w:val="001D2571"/>
    <w:rsid w:val="001D2EB2"/>
    <w:rsid w:val="001D310F"/>
    <w:rsid w:val="001D3E6A"/>
    <w:rsid w:val="001D4B59"/>
    <w:rsid w:val="001D516B"/>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2A62"/>
    <w:rsid w:val="001F2FDA"/>
    <w:rsid w:val="001F31B7"/>
    <w:rsid w:val="001F4CAE"/>
    <w:rsid w:val="001F6598"/>
    <w:rsid w:val="001F6D6E"/>
    <w:rsid w:val="001F77D6"/>
    <w:rsid w:val="001F78E0"/>
    <w:rsid w:val="0020043D"/>
    <w:rsid w:val="00201335"/>
    <w:rsid w:val="002018B2"/>
    <w:rsid w:val="00201C40"/>
    <w:rsid w:val="00202C34"/>
    <w:rsid w:val="002031AE"/>
    <w:rsid w:val="0020373E"/>
    <w:rsid w:val="00203976"/>
    <w:rsid w:val="00203E23"/>
    <w:rsid w:val="002042B2"/>
    <w:rsid w:val="00206A90"/>
    <w:rsid w:val="00206BB7"/>
    <w:rsid w:val="00207106"/>
    <w:rsid w:val="00207380"/>
    <w:rsid w:val="0020741B"/>
    <w:rsid w:val="00207719"/>
    <w:rsid w:val="002079EC"/>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1305"/>
    <w:rsid w:val="0022154E"/>
    <w:rsid w:val="00221C67"/>
    <w:rsid w:val="002222B2"/>
    <w:rsid w:val="00223C12"/>
    <w:rsid w:val="0022415C"/>
    <w:rsid w:val="0022434A"/>
    <w:rsid w:val="0022582D"/>
    <w:rsid w:val="002271B4"/>
    <w:rsid w:val="002274C6"/>
    <w:rsid w:val="0022761E"/>
    <w:rsid w:val="0023004E"/>
    <w:rsid w:val="002310A9"/>
    <w:rsid w:val="00231424"/>
    <w:rsid w:val="0023255C"/>
    <w:rsid w:val="0023257D"/>
    <w:rsid w:val="00232EC6"/>
    <w:rsid w:val="00232EF7"/>
    <w:rsid w:val="00233568"/>
    <w:rsid w:val="002337C8"/>
    <w:rsid w:val="00233D51"/>
    <w:rsid w:val="002342FC"/>
    <w:rsid w:val="00235C16"/>
    <w:rsid w:val="00236975"/>
    <w:rsid w:val="00240174"/>
    <w:rsid w:val="00241303"/>
    <w:rsid w:val="002416BA"/>
    <w:rsid w:val="00242D96"/>
    <w:rsid w:val="0024301D"/>
    <w:rsid w:val="00243CD7"/>
    <w:rsid w:val="002448E5"/>
    <w:rsid w:val="00244B46"/>
    <w:rsid w:val="00244BAD"/>
    <w:rsid w:val="00245865"/>
    <w:rsid w:val="002459D8"/>
    <w:rsid w:val="00245E67"/>
    <w:rsid w:val="002462EA"/>
    <w:rsid w:val="002472F3"/>
    <w:rsid w:val="00247E48"/>
    <w:rsid w:val="00250FC3"/>
    <w:rsid w:val="0025121A"/>
    <w:rsid w:val="002515A6"/>
    <w:rsid w:val="002519DA"/>
    <w:rsid w:val="00251ED4"/>
    <w:rsid w:val="00251FE0"/>
    <w:rsid w:val="00252222"/>
    <w:rsid w:val="002535F2"/>
    <w:rsid w:val="00253E58"/>
    <w:rsid w:val="0025448D"/>
    <w:rsid w:val="002559B5"/>
    <w:rsid w:val="002559C3"/>
    <w:rsid w:val="002576D2"/>
    <w:rsid w:val="00257866"/>
    <w:rsid w:val="002614FB"/>
    <w:rsid w:val="0026178C"/>
    <w:rsid w:val="00265ED3"/>
    <w:rsid w:val="00267A15"/>
    <w:rsid w:val="00271CA4"/>
    <w:rsid w:val="00272689"/>
    <w:rsid w:val="00272964"/>
    <w:rsid w:val="00273164"/>
    <w:rsid w:val="002741E4"/>
    <w:rsid w:val="002753A7"/>
    <w:rsid w:val="00275BF4"/>
    <w:rsid w:val="0027638C"/>
    <w:rsid w:val="00276679"/>
    <w:rsid w:val="00276ACE"/>
    <w:rsid w:val="00277130"/>
    <w:rsid w:val="00277C01"/>
    <w:rsid w:val="0028004B"/>
    <w:rsid w:val="00280096"/>
    <w:rsid w:val="00281666"/>
    <w:rsid w:val="00281BE8"/>
    <w:rsid w:val="00282101"/>
    <w:rsid w:val="00284179"/>
    <w:rsid w:val="00284228"/>
    <w:rsid w:val="002846EF"/>
    <w:rsid w:val="002847EF"/>
    <w:rsid w:val="002855B7"/>
    <w:rsid w:val="00285B37"/>
    <w:rsid w:val="00285BFE"/>
    <w:rsid w:val="002863E5"/>
    <w:rsid w:val="00286763"/>
    <w:rsid w:val="00287F6E"/>
    <w:rsid w:val="0029018D"/>
    <w:rsid w:val="0029036D"/>
    <w:rsid w:val="0029107D"/>
    <w:rsid w:val="00291EF4"/>
    <w:rsid w:val="00293E0F"/>
    <w:rsid w:val="00293FFD"/>
    <w:rsid w:val="002943E3"/>
    <w:rsid w:val="00294D30"/>
    <w:rsid w:val="00296064"/>
    <w:rsid w:val="0029634A"/>
    <w:rsid w:val="0029687A"/>
    <w:rsid w:val="00296AD1"/>
    <w:rsid w:val="002978ED"/>
    <w:rsid w:val="00297CB8"/>
    <w:rsid w:val="002A2017"/>
    <w:rsid w:val="002A2819"/>
    <w:rsid w:val="002A32FD"/>
    <w:rsid w:val="002A3BC2"/>
    <w:rsid w:val="002A4D50"/>
    <w:rsid w:val="002A5F23"/>
    <w:rsid w:val="002A6784"/>
    <w:rsid w:val="002A6AAF"/>
    <w:rsid w:val="002A6FC8"/>
    <w:rsid w:val="002A7041"/>
    <w:rsid w:val="002A7219"/>
    <w:rsid w:val="002A754B"/>
    <w:rsid w:val="002B02B2"/>
    <w:rsid w:val="002B02DF"/>
    <w:rsid w:val="002B1416"/>
    <w:rsid w:val="002B141D"/>
    <w:rsid w:val="002B1D6D"/>
    <w:rsid w:val="002B213F"/>
    <w:rsid w:val="002B3B1D"/>
    <w:rsid w:val="002B57B2"/>
    <w:rsid w:val="002B59AA"/>
    <w:rsid w:val="002B63F3"/>
    <w:rsid w:val="002B64E3"/>
    <w:rsid w:val="002B7066"/>
    <w:rsid w:val="002C1738"/>
    <w:rsid w:val="002C1917"/>
    <w:rsid w:val="002C1B46"/>
    <w:rsid w:val="002C1F52"/>
    <w:rsid w:val="002C296A"/>
    <w:rsid w:val="002C2FB3"/>
    <w:rsid w:val="002C336A"/>
    <w:rsid w:val="002C3820"/>
    <w:rsid w:val="002C3C64"/>
    <w:rsid w:val="002C42E9"/>
    <w:rsid w:val="002C4A93"/>
    <w:rsid w:val="002C6AC7"/>
    <w:rsid w:val="002C6B67"/>
    <w:rsid w:val="002D04BA"/>
    <w:rsid w:val="002D0888"/>
    <w:rsid w:val="002D1538"/>
    <w:rsid w:val="002D2537"/>
    <w:rsid w:val="002D30FB"/>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DE8"/>
    <w:rsid w:val="002E61ED"/>
    <w:rsid w:val="002E633D"/>
    <w:rsid w:val="002E6FE4"/>
    <w:rsid w:val="002E7A82"/>
    <w:rsid w:val="002E7EE1"/>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CE5"/>
    <w:rsid w:val="00304057"/>
    <w:rsid w:val="003042AE"/>
    <w:rsid w:val="003043D2"/>
    <w:rsid w:val="003043F1"/>
    <w:rsid w:val="0030647D"/>
    <w:rsid w:val="00306ED5"/>
    <w:rsid w:val="00306FCE"/>
    <w:rsid w:val="003075C6"/>
    <w:rsid w:val="003079DF"/>
    <w:rsid w:val="0031054F"/>
    <w:rsid w:val="00311C84"/>
    <w:rsid w:val="00311E43"/>
    <w:rsid w:val="00311FA4"/>
    <w:rsid w:val="00312740"/>
    <w:rsid w:val="003138B2"/>
    <w:rsid w:val="003141DA"/>
    <w:rsid w:val="003147C4"/>
    <w:rsid w:val="00314A18"/>
    <w:rsid w:val="00317698"/>
    <w:rsid w:val="003207EB"/>
    <w:rsid w:val="00320BE9"/>
    <w:rsid w:val="00321521"/>
    <w:rsid w:val="0032169D"/>
    <w:rsid w:val="00322208"/>
    <w:rsid w:val="00322645"/>
    <w:rsid w:val="00322665"/>
    <w:rsid w:val="00322C0F"/>
    <w:rsid w:val="003233C3"/>
    <w:rsid w:val="00323A65"/>
    <w:rsid w:val="00323FA0"/>
    <w:rsid w:val="00325555"/>
    <w:rsid w:val="003258F2"/>
    <w:rsid w:val="00325C3C"/>
    <w:rsid w:val="0032626F"/>
    <w:rsid w:val="0032660C"/>
    <w:rsid w:val="00330AF0"/>
    <w:rsid w:val="00331FAC"/>
    <w:rsid w:val="00332273"/>
    <w:rsid w:val="00332CFA"/>
    <w:rsid w:val="00334006"/>
    <w:rsid w:val="00334632"/>
    <w:rsid w:val="00334CDC"/>
    <w:rsid w:val="0034000D"/>
    <w:rsid w:val="003403A9"/>
    <w:rsid w:val="00340E16"/>
    <w:rsid w:val="00341575"/>
    <w:rsid w:val="00341900"/>
    <w:rsid w:val="00341A50"/>
    <w:rsid w:val="003421CF"/>
    <w:rsid w:val="00343269"/>
    <w:rsid w:val="003448BD"/>
    <w:rsid w:val="00345059"/>
    <w:rsid w:val="00345D3C"/>
    <w:rsid w:val="00347041"/>
    <w:rsid w:val="0034764F"/>
    <w:rsid w:val="00350184"/>
    <w:rsid w:val="00350468"/>
    <w:rsid w:val="003509F4"/>
    <w:rsid w:val="0035101E"/>
    <w:rsid w:val="003513D0"/>
    <w:rsid w:val="00351632"/>
    <w:rsid w:val="00351806"/>
    <w:rsid w:val="00352A1A"/>
    <w:rsid w:val="0035317F"/>
    <w:rsid w:val="003534D7"/>
    <w:rsid w:val="0035610B"/>
    <w:rsid w:val="00356200"/>
    <w:rsid w:val="0035633C"/>
    <w:rsid w:val="00357A7D"/>
    <w:rsid w:val="00357A93"/>
    <w:rsid w:val="003600C4"/>
    <w:rsid w:val="00360C61"/>
    <w:rsid w:val="00360DED"/>
    <w:rsid w:val="003624C0"/>
    <w:rsid w:val="00362D8B"/>
    <w:rsid w:val="003640CD"/>
    <w:rsid w:val="00365054"/>
    <w:rsid w:val="0036522E"/>
    <w:rsid w:val="00366A79"/>
    <w:rsid w:val="0036704C"/>
    <w:rsid w:val="00367587"/>
    <w:rsid w:val="0037066C"/>
    <w:rsid w:val="003708D5"/>
    <w:rsid w:val="003712EB"/>
    <w:rsid w:val="00372749"/>
    <w:rsid w:val="00372ECE"/>
    <w:rsid w:val="003731F4"/>
    <w:rsid w:val="0037474C"/>
    <w:rsid w:val="00375785"/>
    <w:rsid w:val="003758D8"/>
    <w:rsid w:val="00375A8B"/>
    <w:rsid w:val="00375FA3"/>
    <w:rsid w:val="00376097"/>
    <w:rsid w:val="00376625"/>
    <w:rsid w:val="003766D6"/>
    <w:rsid w:val="003773FE"/>
    <w:rsid w:val="00380836"/>
    <w:rsid w:val="00382DC1"/>
    <w:rsid w:val="003834D2"/>
    <w:rsid w:val="00383551"/>
    <w:rsid w:val="00383927"/>
    <w:rsid w:val="00383E47"/>
    <w:rsid w:val="00384220"/>
    <w:rsid w:val="00384A8F"/>
    <w:rsid w:val="00384D71"/>
    <w:rsid w:val="00384F69"/>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A05C8"/>
    <w:rsid w:val="003A1994"/>
    <w:rsid w:val="003A28DC"/>
    <w:rsid w:val="003A2E97"/>
    <w:rsid w:val="003A320A"/>
    <w:rsid w:val="003A3400"/>
    <w:rsid w:val="003A3E70"/>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54EA"/>
    <w:rsid w:val="003C55B8"/>
    <w:rsid w:val="003C5C0E"/>
    <w:rsid w:val="003C6CAD"/>
    <w:rsid w:val="003C74FA"/>
    <w:rsid w:val="003C7E79"/>
    <w:rsid w:val="003D16FF"/>
    <w:rsid w:val="003D1FA6"/>
    <w:rsid w:val="003D23BE"/>
    <w:rsid w:val="003D352B"/>
    <w:rsid w:val="003D4E0F"/>
    <w:rsid w:val="003D50D3"/>
    <w:rsid w:val="003D5FBA"/>
    <w:rsid w:val="003D70F3"/>
    <w:rsid w:val="003D7E19"/>
    <w:rsid w:val="003E092A"/>
    <w:rsid w:val="003E109F"/>
    <w:rsid w:val="003E1278"/>
    <w:rsid w:val="003E12F9"/>
    <w:rsid w:val="003E18CC"/>
    <w:rsid w:val="003E2394"/>
    <w:rsid w:val="003E2699"/>
    <w:rsid w:val="003E311E"/>
    <w:rsid w:val="003E395B"/>
    <w:rsid w:val="003E3BB3"/>
    <w:rsid w:val="003E47BB"/>
    <w:rsid w:val="003E4D84"/>
    <w:rsid w:val="003E4DCD"/>
    <w:rsid w:val="003E6FB4"/>
    <w:rsid w:val="003E7915"/>
    <w:rsid w:val="003F0FBD"/>
    <w:rsid w:val="003F1439"/>
    <w:rsid w:val="003F1699"/>
    <w:rsid w:val="003F16DC"/>
    <w:rsid w:val="003F1F23"/>
    <w:rsid w:val="003F340E"/>
    <w:rsid w:val="003F38A5"/>
    <w:rsid w:val="003F3F88"/>
    <w:rsid w:val="003F4B69"/>
    <w:rsid w:val="003F5326"/>
    <w:rsid w:val="003F627D"/>
    <w:rsid w:val="003F6E5A"/>
    <w:rsid w:val="003F6FA2"/>
    <w:rsid w:val="003F7651"/>
    <w:rsid w:val="003F7AE1"/>
    <w:rsid w:val="004001CD"/>
    <w:rsid w:val="00400209"/>
    <w:rsid w:val="00400585"/>
    <w:rsid w:val="00401C62"/>
    <w:rsid w:val="0040431F"/>
    <w:rsid w:val="00405480"/>
    <w:rsid w:val="00406F33"/>
    <w:rsid w:val="0040705A"/>
    <w:rsid w:val="00410997"/>
    <w:rsid w:val="004139C2"/>
    <w:rsid w:val="00414B12"/>
    <w:rsid w:val="0041539C"/>
    <w:rsid w:val="00415E3B"/>
    <w:rsid w:val="00416B71"/>
    <w:rsid w:val="00416E8E"/>
    <w:rsid w:val="00420188"/>
    <w:rsid w:val="0042048A"/>
    <w:rsid w:val="0042057E"/>
    <w:rsid w:val="0042159C"/>
    <w:rsid w:val="00421702"/>
    <w:rsid w:val="00422843"/>
    <w:rsid w:val="00423066"/>
    <w:rsid w:val="00423443"/>
    <w:rsid w:val="004239F3"/>
    <w:rsid w:val="00423CB0"/>
    <w:rsid w:val="004254D5"/>
    <w:rsid w:val="00425C0A"/>
    <w:rsid w:val="0042645D"/>
    <w:rsid w:val="004269B5"/>
    <w:rsid w:val="00426B58"/>
    <w:rsid w:val="004272F7"/>
    <w:rsid w:val="004279D4"/>
    <w:rsid w:val="00430460"/>
    <w:rsid w:val="00430BB7"/>
    <w:rsid w:val="00430E8F"/>
    <w:rsid w:val="00431736"/>
    <w:rsid w:val="0043212E"/>
    <w:rsid w:val="00432B08"/>
    <w:rsid w:val="004332DE"/>
    <w:rsid w:val="00433CC1"/>
    <w:rsid w:val="00433E60"/>
    <w:rsid w:val="00434D08"/>
    <w:rsid w:val="004362E9"/>
    <w:rsid w:val="00437D82"/>
    <w:rsid w:val="00440B7C"/>
    <w:rsid w:val="0044184E"/>
    <w:rsid w:val="00441C77"/>
    <w:rsid w:val="00444951"/>
    <w:rsid w:val="00446142"/>
    <w:rsid w:val="00446F9D"/>
    <w:rsid w:val="00447B30"/>
    <w:rsid w:val="004508F6"/>
    <w:rsid w:val="00450AA4"/>
    <w:rsid w:val="00450DD2"/>
    <w:rsid w:val="00451047"/>
    <w:rsid w:val="00452202"/>
    <w:rsid w:val="00453AC3"/>
    <w:rsid w:val="0045436B"/>
    <w:rsid w:val="0045584F"/>
    <w:rsid w:val="004572BF"/>
    <w:rsid w:val="0045756A"/>
    <w:rsid w:val="00457D47"/>
    <w:rsid w:val="0046118F"/>
    <w:rsid w:val="004611C5"/>
    <w:rsid w:val="00461485"/>
    <w:rsid w:val="004617A8"/>
    <w:rsid w:val="00461A3A"/>
    <w:rsid w:val="00461F73"/>
    <w:rsid w:val="0046389E"/>
    <w:rsid w:val="00465A14"/>
    <w:rsid w:val="00465D66"/>
    <w:rsid w:val="00466154"/>
    <w:rsid w:val="00466398"/>
    <w:rsid w:val="00466DF2"/>
    <w:rsid w:val="004673AF"/>
    <w:rsid w:val="004702AA"/>
    <w:rsid w:val="00470902"/>
    <w:rsid w:val="00474139"/>
    <w:rsid w:val="00474179"/>
    <w:rsid w:val="00474354"/>
    <w:rsid w:val="0047512E"/>
    <w:rsid w:val="00475F07"/>
    <w:rsid w:val="00476513"/>
    <w:rsid w:val="00476F48"/>
    <w:rsid w:val="00482F06"/>
    <w:rsid w:val="004834C5"/>
    <w:rsid w:val="00483829"/>
    <w:rsid w:val="00483E83"/>
    <w:rsid w:val="004848FA"/>
    <w:rsid w:val="00484E78"/>
    <w:rsid w:val="00485881"/>
    <w:rsid w:val="004859B4"/>
    <w:rsid w:val="00485F84"/>
    <w:rsid w:val="00490560"/>
    <w:rsid w:val="00490790"/>
    <w:rsid w:val="00490F95"/>
    <w:rsid w:val="00492338"/>
    <w:rsid w:val="004924A2"/>
    <w:rsid w:val="004928BC"/>
    <w:rsid w:val="004928F4"/>
    <w:rsid w:val="00492F1B"/>
    <w:rsid w:val="004931C6"/>
    <w:rsid w:val="004939B9"/>
    <w:rsid w:val="00493DE4"/>
    <w:rsid w:val="00494E1E"/>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E85"/>
    <w:rsid w:val="004A5F1D"/>
    <w:rsid w:val="004B00F4"/>
    <w:rsid w:val="004B02C3"/>
    <w:rsid w:val="004B06B7"/>
    <w:rsid w:val="004B0CD6"/>
    <w:rsid w:val="004B15BB"/>
    <w:rsid w:val="004B1FB1"/>
    <w:rsid w:val="004B2436"/>
    <w:rsid w:val="004B2929"/>
    <w:rsid w:val="004B42F0"/>
    <w:rsid w:val="004B5D53"/>
    <w:rsid w:val="004B61D8"/>
    <w:rsid w:val="004B6270"/>
    <w:rsid w:val="004B6690"/>
    <w:rsid w:val="004C0574"/>
    <w:rsid w:val="004C0688"/>
    <w:rsid w:val="004C07CE"/>
    <w:rsid w:val="004C07FE"/>
    <w:rsid w:val="004C0C06"/>
    <w:rsid w:val="004C1824"/>
    <w:rsid w:val="004C2F21"/>
    <w:rsid w:val="004C311A"/>
    <w:rsid w:val="004C3A0F"/>
    <w:rsid w:val="004C4310"/>
    <w:rsid w:val="004C5017"/>
    <w:rsid w:val="004C545E"/>
    <w:rsid w:val="004C5D75"/>
    <w:rsid w:val="004C5DD9"/>
    <w:rsid w:val="004C69D0"/>
    <w:rsid w:val="004C6A4F"/>
    <w:rsid w:val="004D3750"/>
    <w:rsid w:val="004D43CE"/>
    <w:rsid w:val="004D4816"/>
    <w:rsid w:val="004D558C"/>
    <w:rsid w:val="004D5C51"/>
    <w:rsid w:val="004D5DD3"/>
    <w:rsid w:val="004D7000"/>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A02"/>
    <w:rsid w:val="004E6B62"/>
    <w:rsid w:val="004E7C50"/>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474"/>
    <w:rsid w:val="004F65E1"/>
    <w:rsid w:val="004F6A61"/>
    <w:rsid w:val="004F7CD6"/>
    <w:rsid w:val="005003BE"/>
    <w:rsid w:val="00500BC7"/>
    <w:rsid w:val="00501F9A"/>
    <w:rsid w:val="005022A0"/>
    <w:rsid w:val="005023C7"/>
    <w:rsid w:val="0050294A"/>
    <w:rsid w:val="00502A2C"/>
    <w:rsid w:val="00503194"/>
    <w:rsid w:val="00503420"/>
    <w:rsid w:val="00504169"/>
    <w:rsid w:val="00504760"/>
    <w:rsid w:val="00504836"/>
    <w:rsid w:val="00505C1A"/>
    <w:rsid w:val="005071CC"/>
    <w:rsid w:val="00507F12"/>
    <w:rsid w:val="00510C05"/>
    <w:rsid w:val="005116AF"/>
    <w:rsid w:val="005117AC"/>
    <w:rsid w:val="00512215"/>
    <w:rsid w:val="005130A8"/>
    <w:rsid w:val="00513A9B"/>
    <w:rsid w:val="005146EB"/>
    <w:rsid w:val="005168AA"/>
    <w:rsid w:val="00516A94"/>
    <w:rsid w:val="00517516"/>
    <w:rsid w:val="005176BF"/>
    <w:rsid w:val="00517D11"/>
    <w:rsid w:val="00522591"/>
    <w:rsid w:val="0052314A"/>
    <w:rsid w:val="005238D2"/>
    <w:rsid w:val="005246A6"/>
    <w:rsid w:val="00524A44"/>
    <w:rsid w:val="0052540A"/>
    <w:rsid w:val="00526AFE"/>
    <w:rsid w:val="00526C68"/>
    <w:rsid w:val="00527813"/>
    <w:rsid w:val="00527A5B"/>
    <w:rsid w:val="00531834"/>
    <w:rsid w:val="005322CE"/>
    <w:rsid w:val="00532AB3"/>
    <w:rsid w:val="00532AB8"/>
    <w:rsid w:val="00532E9F"/>
    <w:rsid w:val="005334B3"/>
    <w:rsid w:val="0053385B"/>
    <w:rsid w:val="0053391E"/>
    <w:rsid w:val="00533CED"/>
    <w:rsid w:val="00533F5C"/>
    <w:rsid w:val="00533FAE"/>
    <w:rsid w:val="005342F5"/>
    <w:rsid w:val="00534C0E"/>
    <w:rsid w:val="00535037"/>
    <w:rsid w:val="00535A6C"/>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47F6"/>
    <w:rsid w:val="00545D4E"/>
    <w:rsid w:val="00546476"/>
    <w:rsid w:val="005468F6"/>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3F13"/>
    <w:rsid w:val="00564120"/>
    <w:rsid w:val="00564C6B"/>
    <w:rsid w:val="00565128"/>
    <w:rsid w:val="00565500"/>
    <w:rsid w:val="00565B0F"/>
    <w:rsid w:val="00566C54"/>
    <w:rsid w:val="00567344"/>
    <w:rsid w:val="00567BE0"/>
    <w:rsid w:val="00570406"/>
    <w:rsid w:val="00571DA6"/>
    <w:rsid w:val="00572BF5"/>
    <w:rsid w:val="005736B0"/>
    <w:rsid w:val="005736E0"/>
    <w:rsid w:val="0057415D"/>
    <w:rsid w:val="00574FA4"/>
    <w:rsid w:val="00575964"/>
    <w:rsid w:val="00576286"/>
    <w:rsid w:val="00576D4A"/>
    <w:rsid w:val="00577389"/>
    <w:rsid w:val="00577C06"/>
    <w:rsid w:val="00580853"/>
    <w:rsid w:val="00581694"/>
    <w:rsid w:val="005817E5"/>
    <w:rsid w:val="00582713"/>
    <w:rsid w:val="00583546"/>
    <w:rsid w:val="00583E8C"/>
    <w:rsid w:val="0058449C"/>
    <w:rsid w:val="00584D70"/>
    <w:rsid w:val="005862EB"/>
    <w:rsid w:val="005869F9"/>
    <w:rsid w:val="00586D28"/>
    <w:rsid w:val="00586DA7"/>
    <w:rsid w:val="00586E9C"/>
    <w:rsid w:val="005871DE"/>
    <w:rsid w:val="00591DEF"/>
    <w:rsid w:val="0059227D"/>
    <w:rsid w:val="005930D9"/>
    <w:rsid w:val="0059395E"/>
    <w:rsid w:val="005941A3"/>
    <w:rsid w:val="005941E8"/>
    <w:rsid w:val="00594BFF"/>
    <w:rsid w:val="0059608E"/>
    <w:rsid w:val="005964FC"/>
    <w:rsid w:val="00596E0E"/>
    <w:rsid w:val="00597041"/>
    <w:rsid w:val="00597AF7"/>
    <w:rsid w:val="005A0CAE"/>
    <w:rsid w:val="005A0E55"/>
    <w:rsid w:val="005A22F1"/>
    <w:rsid w:val="005A48D8"/>
    <w:rsid w:val="005A527B"/>
    <w:rsid w:val="005A5828"/>
    <w:rsid w:val="005A60FB"/>
    <w:rsid w:val="005A7487"/>
    <w:rsid w:val="005B0028"/>
    <w:rsid w:val="005B0100"/>
    <w:rsid w:val="005B0867"/>
    <w:rsid w:val="005B09FB"/>
    <w:rsid w:val="005B0FBE"/>
    <w:rsid w:val="005B10DD"/>
    <w:rsid w:val="005B10FB"/>
    <w:rsid w:val="005B2789"/>
    <w:rsid w:val="005B41B7"/>
    <w:rsid w:val="005B5C7C"/>
    <w:rsid w:val="005B6650"/>
    <w:rsid w:val="005C02FE"/>
    <w:rsid w:val="005C1ECA"/>
    <w:rsid w:val="005C20A3"/>
    <w:rsid w:val="005C338C"/>
    <w:rsid w:val="005C33FE"/>
    <w:rsid w:val="005C5ABB"/>
    <w:rsid w:val="005C636A"/>
    <w:rsid w:val="005C6BB4"/>
    <w:rsid w:val="005C75BA"/>
    <w:rsid w:val="005D01F9"/>
    <w:rsid w:val="005D1B6D"/>
    <w:rsid w:val="005D1F5C"/>
    <w:rsid w:val="005D2DC5"/>
    <w:rsid w:val="005D55CB"/>
    <w:rsid w:val="005D64FD"/>
    <w:rsid w:val="005D7F4F"/>
    <w:rsid w:val="005E06C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6486"/>
    <w:rsid w:val="005F7653"/>
    <w:rsid w:val="005F7DA2"/>
    <w:rsid w:val="005F7E04"/>
    <w:rsid w:val="00600684"/>
    <w:rsid w:val="0060161F"/>
    <w:rsid w:val="00601A09"/>
    <w:rsid w:val="00601E29"/>
    <w:rsid w:val="00603F66"/>
    <w:rsid w:val="00604093"/>
    <w:rsid w:val="006044D2"/>
    <w:rsid w:val="00604A12"/>
    <w:rsid w:val="0061169A"/>
    <w:rsid w:val="0061177F"/>
    <w:rsid w:val="006120DA"/>
    <w:rsid w:val="0061225A"/>
    <w:rsid w:val="00612283"/>
    <w:rsid w:val="006126E8"/>
    <w:rsid w:val="00612D51"/>
    <w:rsid w:val="00614577"/>
    <w:rsid w:val="006145D2"/>
    <w:rsid w:val="006146C5"/>
    <w:rsid w:val="00615A7B"/>
    <w:rsid w:val="0061619B"/>
    <w:rsid w:val="00616927"/>
    <w:rsid w:val="00616BF1"/>
    <w:rsid w:val="00616CAC"/>
    <w:rsid w:val="00616F0F"/>
    <w:rsid w:val="00617E13"/>
    <w:rsid w:val="00617E60"/>
    <w:rsid w:val="006200BD"/>
    <w:rsid w:val="00620364"/>
    <w:rsid w:val="00621937"/>
    <w:rsid w:val="00621A30"/>
    <w:rsid w:val="00622690"/>
    <w:rsid w:val="006232F9"/>
    <w:rsid w:val="00623BD0"/>
    <w:rsid w:val="0062449E"/>
    <w:rsid w:val="00624528"/>
    <w:rsid w:val="0062455F"/>
    <w:rsid w:val="00624ADE"/>
    <w:rsid w:val="00624D46"/>
    <w:rsid w:val="006251BC"/>
    <w:rsid w:val="00625726"/>
    <w:rsid w:val="006266E3"/>
    <w:rsid w:val="0062672B"/>
    <w:rsid w:val="00626C2B"/>
    <w:rsid w:val="00626FAC"/>
    <w:rsid w:val="006303CC"/>
    <w:rsid w:val="0063115C"/>
    <w:rsid w:val="00632164"/>
    <w:rsid w:val="00632E75"/>
    <w:rsid w:val="00633E95"/>
    <w:rsid w:val="00634423"/>
    <w:rsid w:val="00634527"/>
    <w:rsid w:val="00634EC6"/>
    <w:rsid w:val="0063590D"/>
    <w:rsid w:val="00636203"/>
    <w:rsid w:val="006362D6"/>
    <w:rsid w:val="006367EA"/>
    <w:rsid w:val="00640B80"/>
    <w:rsid w:val="00641AC8"/>
    <w:rsid w:val="0064286C"/>
    <w:rsid w:val="00642DF1"/>
    <w:rsid w:val="006433DD"/>
    <w:rsid w:val="00643BD8"/>
    <w:rsid w:val="00643BE8"/>
    <w:rsid w:val="00644581"/>
    <w:rsid w:val="00644D28"/>
    <w:rsid w:val="00644F3E"/>
    <w:rsid w:val="0065054C"/>
    <w:rsid w:val="006514E1"/>
    <w:rsid w:val="00651CFD"/>
    <w:rsid w:val="006520BD"/>
    <w:rsid w:val="006521BF"/>
    <w:rsid w:val="006524FE"/>
    <w:rsid w:val="00652A06"/>
    <w:rsid w:val="0065318E"/>
    <w:rsid w:val="006537FC"/>
    <w:rsid w:val="00654C3B"/>
    <w:rsid w:val="00655A1E"/>
    <w:rsid w:val="00657B35"/>
    <w:rsid w:val="00657E83"/>
    <w:rsid w:val="006604AF"/>
    <w:rsid w:val="00661789"/>
    <w:rsid w:val="00663363"/>
    <w:rsid w:val="00664C9E"/>
    <w:rsid w:val="00664E53"/>
    <w:rsid w:val="0066521F"/>
    <w:rsid w:val="00665C6D"/>
    <w:rsid w:val="00666273"/>
    <w:rsid w:val="006663E5"/>
    <w:rsid w:val="00666435"/>
    <w:rsid w:val="00666C74"/>
    <w:rsid w:val="006700EB"/>
    <w:rsid w:val="006701C5"/>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FD0"/>
    <w:rsid w:val="00677046"/>
    <w:rsid w:val="006816BA"/>
    <w:rsid w:val="00681CD3"/>
    <w:rsid w:val="00681DF6"/>
    <w:rsid w:val="00681E22"/>
    <w:rsid w:val="006829E7"/>
    <w:rsid w:val="00682E17"/>
    <w:rsid w:val="00683808"/>
    <w:rsid w:val="00683DB3"/>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E86"/>
    <w:rsid w:val="00693579"/>
    <w:rsid w:val="00693852"/>
    <w:rsid w:val="00694666"/>
    <w:rsid w:val="00694789"/>
    <w:rsid w:val="006954CD"/>
    <w:rsid w:val="00695AE3"/>
    <w:rsid w:val="00696650"/>
    <w:rsid w:val="006A03F6"/>
    <w:rsid w:val="006A0478"/>
    <w:rsid w:val="006A079D"/>
    <w:rsid w:val="006A0BE5"/>
    <w:rsid w:val="006A1E7C"/>
    <w:rsid w:val="006A214C"/>
    <w:rsid w:val="006A24B3"/>
    <w:rsid w:val="006A5881"/>
    <w:rsid w:val="006A5B77"/>
    <w:rsid w:val="006A64F3"/>
    <w:rsid w:val="006A668E"/>
    <w:rsid w:val="006A7420"/>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4FD"/>
    <w:rsid w:val="006C3F4E"/>
    <w:rsid w:val="006C4AD0"/>
    <w:rsid w:val="006C4DD6"/>
    <w:rsid w:val="006C5F54"/>
    <w:rsid w:val="006C68D1"/>
    <w:rsid w:val="006C7DD3"/>
    <w:rsid w:val="006C7FB5"/>
    <w:rsid w:val="006D204C"/>
    <w:rsid w:val="006D23A6"/>
    <w:rsid w:val="006D24C0"/>
    <w:rsid w:val="006D4073"/>
    <w:rsid w:val="006D79ED"/>
    <w:rsid w:val="006E059F"/>
    <w:rsid w:val="006E0E73"/>
    <w:rsid w:val="006E4383"/>
    <w:rsid w:val="006E43F8"/>
    <w:rsid w:val="006E46A6"/>
    <w:rsid w:val="006E4C91"/>
    <w:rsid w:val="006E66CA"/>
    <w:rsid w:val="006E6C77"/>
    <w:rsid w:val="006E70C8"/>
    <w:rsid w:val="006F0896"/>
    <w:rsid w:val="006F13A5"/>
    <w:rsid w:val="006F21BB"/>
    <w:rsid w:val="006F2BC4"/>
    <w:rsid w:val="006F3311"/>
    <w:rsid w:val="006F5AD7"/>
    <w:rsid w:val="006F5BEE"/>
    <w:rsid w:val="006F5C83"/>
    <w:rsid w:val="006F5C8A"/>
    <w:rsid w:val="006F5D4F"/>
    <w:rsid w:val="006F6D09"/>
    <w:rsid w:val="006F73C3"/>
    <w:rsid w:val="006F7718"/>
    <w:rsid w:val="006F7721"/>
    <w:rsid w:val="006F7D61"/>
    <w:rsid w:val="0070081A"/>
    <w:rsid w:val="00700A46"/>
    <w:rsid w:val="0070162E"/>
    <w:rsid w:val="00701AA4"/>
    <w:rsid w:val="00702269"/>
    <w:rsid w:val="00702606"/>
    <w:rsid w:val="007028AD"/>
    <w:rsid w:val="007028DC"/>
    <w:rsid w:val="00703449"/>
    <w:rsid w:val="0070377F"/>
    <w:rsid w:val="00703963"/>
    <w:rsid w:val="00704788"/>
    <w:rsid w:val="007053C4"/>
    <w:rsid w:val="00705DE1"/>
    <w:rsid w:val="00711212"/>
    <w:rsid w:val="00711EF5"/>
    <w:rsid w:val="00713AB4"/>
    <w:rsid w:val="00714158"/>
    <w:rsid w:val="0071436A"/>
    <w:rsid w:val="007143E3"/>
    <w:rsid w:val="00714F59"/>
    <w:rsid w:val="00715119"/>
    <w:rsid w:val="0071550C"/>
    <w:rsid w:val="00716E22"/>
    <w:rsid w:val="00720375"/>
    <w:rsid w:val="00720ABC"/>
    <w:rsid w:val="00720FFF"/>
    <w:rsid w:val="00721488"/>
    <w:rsid w:val="007246E1"/>
    <w:rsid w:val="007253C2"/>
    <w:rsid w:val="00725A5E"/>
    <w:rsid w:val="0072600E"/>
    <w:rsid w:val="007261FC"/>
    <w:rsid w:val="007266BA"/>
    <w:rsid w:val="00730811"/>
    <w:rsid w:val="00732269"/>
    <w:rsid w:val="00733009"/>
    <w:rsid w:val="00733100"/>
    <w:rsid w:val="00733459"/>
    <w:rsid w:val="00735636"/>
    <w:rsid w:val="00737006"/>
    <w:rsid w:val="007376FC"/>
    <w:rsid w:val="0074053E"/>
    <w:rsid w:val="00740991"/>
    <w:rsid w:val="00741BCF"/>
    <w:rsid w:val="007424AA"/>
    <w:rsid w:val="007433CC"/>
    <w:rsid w:val="00743AF6"/>
    <w:rsid w:val="00743DA6"/>
    <w:rsid w:val="007444A8"/>
    <w:rsid w:val="00745003"/>
    <w:rsid w:val="00745074"/>
    <w:rsid w:val="007454B5"/>
    <w:rsid w:val="00745A24"/>
    <w:rsid w:val="007465CF"/>
    <w:rsid w:val="00746AB1"/>
    <w:rsid w:val="00747729"/>
    <w:rsid w:val="007501A8"/>
    <w:rsid w:val="007501B6"/>
    <w:rsid w:val="007503D5"/>
    <w:rsid w:val="00750749"/>
    <w:rsid w:val="007507E5"/>
    <w:rsid w:val="00750908"/>
    <w:rsid w:val="00750D6A"/>
    <w:rsid w:val="00751768"/>
    <w:rsid w:val="0075222C"/>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F2"/>
    <w:rsid w:val="00765311"/>
    <w:rsid w:val="00766BDA"/>
    <w:rsid w:val="00766D00"/>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80B13"/>
    <w:rsid w:val="00784B7D"/>
    <w:rsid w:val="00787FED"/>
    <w:rsid w:val="007902E8"/>
    <w:rsid w:val="00790B23"/>
    <w:rsid w:val="00790D14"/>
    <w:rsid w:val="00793BDD"/>
    <w:rsid w:val="00793CC8"/>
    <w:rsid w:val="0079402C"/>
    <w:rsid w:val="007943B0"/>
    <w:rsid w:val="0079561A"/>
    <w:rsid w:val="00795808"/>
    <w:rsid w:val="0079688B"/>
    <w:rsid w:val="00797269"/>
    <w:rsid w:val="007973B4"/>
    <w:rsid w:val="00797964"/>
    <w:rsid w:val="007A07EF"/>
    <w:rsid w:val="007A09DB"/>
    <w:rsid w:val="007A0E28"/>
    <w:rsid w:val="007A1450"/>
    <w:rsid w:val="007A16D7"/>
    <w:rsid w:val="007A1AC0"/>
    <w:rsid w:val="007A38F8"/>
    <w:rsid w:val="007A3D5D"/>
    <w:rsid w:val="007A4652"/>
    <w:rsid w:val="007A4E04"/>
    <w:rsid w:val="007A5C8A"/>
    <w:rsid w:val="007A6BDB"/>
    <w:rsid w:val="007A706A"/>
    <w:rsid w:val="007A72E2"/>
    <w:rsid w:val="007A7537"/>
    <w:rsid w:val="007B125F"/>
    <w:rsid w:val="007B2B7F"/>
    <w:rsid w:val="007B38B3"/>
    <w:rsid w:val="007B3F87"/>
    <w:rsid w:val="007B3FF3"/>
    <w:rsid w:val="007B4B23"/>
    <w:rsid w:val="007B52A5"/>
    <w:rsid w:val="007B66FE"/>
    <w:rsid w:val="007B72A9"/>
    <w:rsid w:val="007B7A79"/>
    <w:rsid w:val="007C135A"/>
    <w:rsid w:val="007C16E4"/>
    <w:rsid w:val="007C178E"/>
    <w:rsid w:val="007C1FDE"/>
    <w:rsid w:val="007C2046"/>
    <w:rsid w:val="007C2B46"/>
    <w:rsid w:val="007C314B"/>
    <w:rsid w:val="007C4701"/>
    <w:rsid w:val="007C48A8"/>
    <w:rsid w:val="007C5838"/>
    <w:rsid w:val="007C5CCD"/>
    <w:rsid w:val="007C6F91"/>
    <w:rsid w:val="007D2017"/>
    <w:rsid w:val="007D3E92"/>
    <w:rsid w:val="007D4116"/>
    <w:rsid w:val="007D4EE7"/>
    <w:rsid w:val="007D539E"/>
    <w:rsid w:val="007D5A44"/>
    <w:rsid w:val="007D60F2"/>
    <w:rsid w:val="007D655A"/>
    <w:rsid w:val="007D6662"/>
    <w:rsid w:val="007D6D50"/>
    <w:rsid w:val="007D6F6A"/>
    <w:rsid w:val="007D7067"/>
    <w:rsid w:val="007D71CD"/>
    <w:rsid w:val="007D7CE2"/>
    <w:rsid w:val="007E06D1"/>
    <w:rsid w:val="007E078D"/>
    <w:rsid w:val="007E1065"/>
    <w:rsid w:val="007E1627"/>
    <w:rsid w:val="007E1EBC"/>
    <w:rsid w:val="007E1FB1"/>
    <w:rsid w:val="007E2897"/>
    <w:rsid w:val="007E3927"/>
    <w:rsid w:val="007E477C"/>
    <w:rsid w:val="007E6B74"/>
    <w:rsid w:val="007F0142"/>
    <w:rsid w:val="007F0AE0"/>
    <w:rsid w:val="007F0EB0"/>
    <w:rsid w:val="007F1D64"/>
    <w:rsid w:val="007F26BA"/>
    <w:rsid w:val="007F2720"/>
    <w:rsid w:val="007F294E"/>
    <w:rsid w:val="007F2E57"/>
    <w:rsid w:val="007F337B"/>
    <w:rsid w:val="007F389B"/>
    <w:rsid w:val="007F3B26"/>
    <w:rsid w:val="007F3FA1"/>
    <w:rsid w:val="007F4654"/>
    <w:rsid w:val="007F514A"/>
    <w:rsid w:val="007F5190"/>
    <w:rsid w:val="007F536F"/>
    <w:rsid w:val="007F6F99"/>
    <w:rsid w:val="008009B7"/>
    <w:rsid w:val="00800E8D"/>
    <w:rsid w:val="008010B3"/>
    <w:rsid w:val="0080208C"/>
    <w:rsid w:val="00802273"/>
    <w:rsid w:val="0080246E"/>
    <w:rsid w:val="00803B9A"/>
    <w:rsid w:val="008040CF"/>
    <w:rsid w:val="0080416A"/>
    <w:rsid w:val="00804338"/>
    <w:rsid w:val="0080561A"/>
    <w:rsid w:val="00805FE3"/>
    <w:rsid w:val="0080602E"/>
    <w:rsid w:val="00807988"/>
    <w:rsid w:val="00807D89"/>
    <w:rsid w:val="00812666"/>
    <w:rsid w:val="0081268C"/>
    <w:rsid w:val="0081360F"/>
    <w:rsid w:val="008138FF"/>
    <w:rsid w:val="00813F3F"/>
    <w:rsid w:val="00814316"/>
    <w:rsid w:val="00815249"/>
    <w:rsid w:val="0081613B"/>
    <w:rsid w:val="00816C95"/>
    <w:rsid w:val="008174B3"/>
    <w:rsid w:val="00817847"/>
    <w:rsid w:val="008215E2"/>
    <w:rsid w:val="00821B5E"/>
    <w:rsid w:val="00822513"/>
    <w:rsid w:val="00822C2C"/>
    <w:rsid w:val="00822DBE"/>
    <w:rsid w:val="0082423E"/>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E59"/>
    <w:rsid w:val="00840AF0"/>
    <w:rsid w:val="0084120E"/>
    <w:rsid w:val="00841231"/>
    <w:rsid w:val="0084171B"/>
    <w:rsid w:val="00841BA0"/>
    <w:rsid w:val="00843F2F"/>
    <w:rsid w:val="00844209"/>
    <w:rsid w:val="00846147"/>
    <w:rsid w:val="008461DA"/>
    <w:rsid w:val="00847746"/>
    <w:rsid w:val="0084777E"/>
    <w:rsid w:val="00847A17"/>
    <w:rsid w:val="00850ADD"/>
    <w:rsid w:val="008518DB"/>
    <w:rsid w:val="00851A56"/>
    <w:rsid w:val="008520FF"/>
    <w:rsid w:val="0085256D"/>
    <w:rsid w:val="00852780"/>
    <w:rsid w:val="00852B7D"/>
    <w:rsid w:val="00852F5C"/>
    <w:rsid w:val="00853766"/>
    <w:rsid w:val="00853D0D"/>
    <w:rsid w:val="00854DEB"/>
    <w:rsid w:val="00854E66"/>
    <w:rsid w:val="00856DC9"/>
    <w:rsid w:val="00857ACD"/>
    <w:rsid w:val="00857EFA"/>
    <w:rsid w:val="00860DBC"/>
    <w:rsid w:val="008610A6"/>
    <w:rsid w:val="00861D9B"/>
    <w:rsid w:val="00861FE9"/>
    <w:rsid w:val="0086201D"/>
    <w:rsid w:val="00863187"/>
    <w:rsid w:val="00863429"/>
    <w:rsid w:val="00863507"/>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6C11"/>
    <w:rsid w:val="008771D4"/>
    <w:rsid w:val="0087728F"/>
    <w:rsid w:val="008808BA"/>
    <w:rsid w:val="00881E6E"/>
    <w:rsid w:val="00882809"/>
    <w:rsid w:val="008836EF"/>
    <w:rsid w:val="00883A1C"/>
    <w:rsid w:val="00884B46"/>
    <w:rsid w:val="00885490"/>
    <w:rsid w:val="0088561F"/>
    <w:rsid w:val="00887DDB"/>
    <w:rsid w:val="008907CE"/>
    <w:rsid w:val="008922AC"/>
    <w:rsid w:val="008959D9"/>
    <w:rsid w:val="00895DB8"/>
    <w:rsid w:val="00895FA3"/>
    <w:rsid w:val="00896280"/>
    <w:rsid w:val="00896F6D"/>
    <w:rsid w:val="00897D05"/>
    <w:rsid w:val="00897E54"/>
    <w:rsid w:val="008A1B1E"/>
    <w:rsid w:val="008A23D1"/>
    <w:rsid w:val="008A28C1"/>
    <w:rsid w:val="008A3AD2"/>
    <w:rsid w:val="008A4983"/>
    <w:rsid w:val="008A5BCB"/>
    <w:rsid w:val="008B02B4"/>
    <w:rsid w:val="008B07F8"/>
    <w:rsid w:val="008B113E"/>
    <w:rsid w:val="008B1D3E"/>
    <w:rsid w:val="008B2E1E"/>
    <w:rsid w:val="008B31A5"/>
    <w:rsid w:val="008B32D8"/>
    <w:rsid w:val="008B4F55"/>
    <w:rsid w:val="008B5276"/>
    <w:rsid w:val="008B5350"/>
    <w:rsid w:val="008B5592"/>
    <w:rsid w:val="008B560B"/>
    <w:rsid w:val="008B5C35"/>
    <w:rsid w:val="008B5DC5"/>
    <w:rsid w:val="008B5F0D"/>
    <w:rsid w:val="008B5FCA"/>
    <w:rsid w:val="008B708E"/>
    <w:rsid w:val="008B78E1"/>
    <w:rsid w:val="008C048C"/>
    <w:rsid w:val="008C0955"/>
    <w:rsid w:val="008C0C6A"/>
    <w:rsid w:val="008C1EC6"/>
    <w:rsid w:val="008C29DA"/>
    <w:rsid w:val="008C29DD"/>
    <w:rsid w:val="008C2D5C"/>
    <w:rsid w:val="008C32B4"/>
    <w:rsid w:val="008C3F65"/>
    <w:rsid w:val="008C4017"/>
    <w:rsid w:val="008C43C9"/>
    <w:rsid w:val="008C4453"/>
    <w:rsid w:val="008C4582"/>
    <w:rsid w:val="008C585C"/>
    <w:rsid w:val="008C58D6"/>
    <w:rsid w:val="008C58E6"/>
    <w:rsid w:val="008C5E93"/>
    <w:rsid w:val="008C664B"/>
    <w:rsid w:val="008C66DB"/>
    <w:rsid w:val="008C6F03"/>
    <w:rsid w:val="008C6F52"/>
    <w:rsid w:val="008D00A4"/>
    <w:rsid w:val="008D198C"/>
    <w:rsid w:val="008D210A"/>
    <w:rsid w:val="008D27AE"/>
    <w:rsid w:val="008D27ED"/>
    <w:rsid w:val="008D34A6"/>
    <w:rsid w:val="008D39B6"/>
    <w:rsid w:val="008D4068"/>
    <w:rsid w:val="008D4679"/>
    <w:rsid w:val="008D4769"/>
    <w:rsid w:val="008D4FAA"/>
    <w:rsid w:val="008D6106"/>
    <w:rsid w:val="008D6AAE"/>
    <w:rsid w:val="008E03D4"/>
    <w:rsid w:val="008E0A2D"/>
    <w:rsid w:val="008E0CAC"/>
    <w:rsid w:val="008E0F5B"/>
    <w:rsid w:val="008E1EC5"/>
    <w:rsid w:val="008E22E8"/>
    <w:rsid w:val="008E3307"/>
    <w:rsid w:val="008E3A28"/>
    <w:rsid w:val="008E4AD0"/>
    <w:rsid w:val="008E5865"/>
    <w:rsid w:val="008E5B11"/>
    <w:rsid w:val="008E5BCC"/>
    <w:rsid w:val="008E65D5"/>
    <w:rsid w:val="008E7405"/>
    <w:rsid w:val="008E79B2"/>
    <w:rsid w:val="008E7C33"/>
    <w:rsid w:val="008F0D59"/>
    <w:rsid w:val="008F256C"/>
    <w:rsid w:val="008F266E"/>
    <w:rsid w:val="008F2DC1"/>
    <w:rsid w:val="008F3A86"/>
    <w:rsid w:val="008F47CB"/>
    <w:rsid w:val="008F4A43"/>
    <w:rsid w:val="008F5098"/>
    <w:rsid w:val="008F578A"/>
    <w:rsid w:val="008F5B62"/>
    <w:rsid w:val="008F62DC"/>
    <w:rsid w:val="008F6CE6"/>
    <w:rsid w:val="008F7706"/>
    <w:rsid w:val="00900249"/>
    <w:rsid w:val="00901BE4"/>
    <w:rsid w:val="00902D51"/>
    <w:rsid w:val="0090382A"/>
    <w:rsid w:val="00904272"/>
    <w:rsid w:val="009045E1"/>
    <w:rsid w:val="00904FFF"/>
    <w:rsid w:val="00905848"/>
    <w:rsid w:val="009059A5"/>
    <w:rsid w:val="00905CB2"/>
    <w:rsid w:val="00906A7C"/>
    <w:rsid w:val="0091093D"/>
    <w:rsid w:val="009110DE"/>
    <w:rsid w:val="00911193"/>
    <w:rsid w:val="00911533"/>
    <w:rsid w:val="00911A2A"/>
    <w:rsid w:val="00912BD4"/>
    <w:rsid w:val="009136CC"/>
    <w:rsid w:val="00913E61"/>
    <w:rsid w:val="00913FCE"/>
    <w:rsid w:val="009147A8"/>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6A8"/>
    <w:rsid w:val="00927FB2"/>
    <w:rsid w:val="0093143D"/>
    <w:rsid w:val="009319C0"/>
    <w:rsid w:val="009332FB"/>
    <w:rsid w:val="00933429"/>
    <w:rsid w:val="00933C98"/>
    <w:rsid w:val="00933DDF"/>
    <w:rsid w:val="00940460"/>
    <w:rsid w:val="00941610"/>
    <w:rsid w:val="00943714"/>
    <w:rsid w:val="00944A6A"/>
    <w:rsid w:val="00945157"/>
    <w:rsid w:val="00945617"/>
    <w:rsid w:val="00945879"/>
    <w:rsid w:val="0094596F"/>
    <w:rsid w:val="00945DF4"/>
    <w:rsid w:val="00945E8D"/>
    <w:rsid w:val="009460A7"/>
    <w:rsid w:val="0094645E"/>
    <w:rsid w:val="0094693E"/>
    <w:rsid w:val="00951EDD"/>
    <w:rsid w:val="009526BB"/>
    <w:rsid w:val="00952BB0"/>
    <w:rsid w:val="00953612"/>
    <w:rsid w:val="00953C38"/>
    <w:rsid w:val="009552E3"/>
    <w:rsid w:val="00955831"/>
    <w:rsid w:val="00956A3D"/>
    <w:rsid w:val="00960E57"/>
    <w:rsid w:val="00961A1D"/>
    <w:rsid w:val="0096358B"/>
    <w:rsid w:val="00964C45"/>
    <w:rsid w:val="009651D1"/>
    <w:rsid w:val="00965552"/>
    <w:rsid w:val="00965E1A"/>
    <w:rsid w:val="009664BB"/>
    <w:rsid w:val="00966F3E"/>
    <w:rsid w:val="009671DB"/>
    <w:rsid w:val="00967566"/>
    <w:rsid w:val="009700E8"/>
    <w:rsid w:val="00970CD0"/>
    <w:rsid w:val="00970F1A"/>
    <w:rsid w:val="00971A15"/>
    <w:rsid w:val="00972074"/>
    <w:rsid w:val="00972440"/>
    <w:rsid w:val="0097320E"/>
    <w:rsid w:val="00973210"/>
    <w:rsid w:val="009738D5"/>
    <w:rsid w:val="00973B1A"/>
    <w:rsid w:val="00974A70"/>
    <w:rsid w:val="00975CB9"/>
    <w:rsid w:val="00976899"/>
    <w:rsid w:val="00977080"/>
    <w:rsid w:val="00980293"/>
    <w:rsid w:val="00981551"/>
    <w:rsid w:val="00984564"/>
    <w:rsid w:val="00984D43"/>
    <w:rsid w:val="00984DA8"/>
    <w:rsid w:val="00986061"/>
    <w:rsid w:val="009863CD"/>
    <w:rsid w:val="009866EC"/>
    <w:rsid w:val="00987636"/>
    <w:rsid w:val="00987D7A"/>
    <w:rsid w:val="00991A0F"/>
    <w:rsid w:val="009920FB"/>
    <w:rsid w:val="00992533"/>
    <w:rsid w:val="00993342"/>
    <w:rsid w:val="009938BC"/>
    <w:rsid w:val="00993E1B"/>
    <w:rsid w:val="0099425D"/>
    <w:rsid w:val="00995AEC"/>
    <w:rsid w:val="00995C03"/>
    <w:rsid w:val="00995CE8"/>
    <w:rsid w:val="00996571"/>
    <w:rsid w:val="00997E19"/>
    <w:rsid w:val="009A0370"/>
    <w:rsid w:val="009A0B89"/>
    <w:rsid w:val="009A11A9"/>
    <w:rsid w:val="009A14B1"/>
    <w:rsid w:val="009A2434"/>
    <w:rsid w:val="009A2745"/>
    <w:rsid w:val="009A288C"/>
    <w:rsid w:val="009A2E34"/>
    <w:rsid w:val="009A45D7"/>
    <w:rsid w:val="009A5F43"/>
    <w:rsid w:val="009A68EF"/>
    <w:rsid w:val="009A6D61"/>
    <w:rsid w:val="009A711A"/>
    <w:rsid w:val="009A770A"/>
    <w:rsid w:val="009A7B2C"/>
    <w:rsid w:val="009B06BD"/>
    <w:rsid w:val="009B0EB4"/>
    <w:rsid w:val="009B1F93"/>
    <w:rsid w:val="009B342D"/>
    <w:rsid w:val="009B3D32"/>
    <w:rsid w:val="009B3E25"/>
    <w:rsid w:val="009B4B72"/>
    <w:rsid w:val="009B4C86"/>
    <w:rsid w:val="009B52A3"/>
    <w:rsid w:val="009B62C9"/>
    <w:rsid w:val="009B6C14"/>
    <w:rsid w:val="009B774F"/>
    <w:rsid w:val="009C03E7"/>
    <w:rsid w:val="009C05A9"/>
    <w:rsid w:val="009C0AF0"/>
    <w:rsid w:val="009C0C89"/>
    <w:rsid w:val="009C1E8F"/>
    <w:rsid w:val="009C2373"/>
    <w:rsid w:val="009C2CD2"/>
    <w:rsid w:val="009C2EE3"/>
    <w:rsid w:val="009C4AD0"/>
    <w:rsid w:val="009C4AD9"/>
    <w:rsid w:val="009C507C"/>
    <w:rsid w:val="009C5B3A"/>
    <w:rsid w:val="009C674D"/>
    <w:rsid w:val="009C68BE"/>
    <w:rsid w:val="009C7150"/>
    <w:rsid w:val="009D118C"/>
    <w:rsid w:val="009D13CB"/>
    <w:rsid w:val="009D1CCC"/>
    <w:rsid w:val="009D29C8"/>
    <w:rsid w:val="009D39CF"/>
    <w:rsid w:val="009D3B52"/>
    <w:rsid w:val="009D3F7D"/>
    <w:rsid w:val="009D5836"/>
    <w:rsid w:val="009D6725"/>
    <w:rsid w:val="009D6B81"/>
    <w:rsid w:val="009D6E64"/>
    <w:rsid w:val="009D7D85"/>
    <w:rsid w:val="009E1154"/>
    <w:rsid w:val="009E2D59"/>
    <w:rsid w:val="009E2F7A"/>
    <w:rsid w:val="009E30CC"/>
    <w:rsid w:val="009E3DBE"/>
    <w:rsid w:val="009E3E3E"/>
    <w:rsid w:val="009E42B8"/>
    <w:rsid w:val="009E487C"/>
    <w:rsid w:val="009E6178"/>
    <w:rsid w:val="009E695D"/>
    <w:rsid w:val="009E78AF"/>
    <w:rsid w:val="009F0865"/>
    <w:rsid w:val="009F1EFB"/>
    <w:rsid w:val="009F23CF"/>
    <w:rsid w:val="009F2427"/>
    <w:rsid w:val="009F2B5F"/>
    <w:rsid w:val="009F2E43"/>
    <w:rsid w:val="009F3F3F"/>
    <w:rsid w:val="009F41B0"/>
    <w:rsid w:val="009F4437"/>
    <w:rsid w:val="009F473A"/>
    <w:rsid w:val="009F489D"/>
    <w:rsid w:val="009F4CBA"/>
    <w:rsid w:val="009F557A"/>
    <w:rsid w:val="009F6034"/>
    <w:rsid w:val="009F674C"/>
    <w:rsid w:val="009F6C46"/>
    <w:rsid w:val="009F7870"/>
    <w:rsid w:val="009F7BF5"/>
    <w:rsid w:val="00A00158"/>
    <w:rsid w:val="00A017A6"/>
    <w:rsid w:val="00A03586"/>
    <w:rsid w:val="00A03A31"/>
    <w:rsid w:val="00A03ADC"/>
    <w:rsid w:val="00A03FE2"/>
    <w:rsid w:val="00A04C80"/>
    <w:rsid w:val="00A04D08"/>
    <w:rsid w:val="00A0553B"/>
    <w:rsid w:val="00A05A17"/>
    <w:rsid w:val="00A05A2F"/>
    <w:rsid w:val="00A06033"/>
    <w:rsid w:val="00A06711"/>
    <w:rsid w:val="00A0680A"/>
    <w:rsid w:val="00A06CD1"/>
    <w:rsid w:val="00A07C2C"/>
    <w:rsid w:val="00A07C44"/>
    <w:rsid w:val="00A10F25"/>
    <w:rsid w:val="00A11365"/>
    <w:rsid w:val="00A11AE4"/>
    <w:rsid w:val="00A11CC4"/>
    <w:rsid w:val="00A123E7"/>
    <w:rsid w:val="00A12756"/>
    <w:rsid w:val="00A12766"/>
    <w:rsid w:val="00A1293C"/>
    <w:rsid w:val="00A12A09"/>
    <w:rsid w:val="00A12DF5"/>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B3A"/>
    <w:rsid w:val="00A26EFC"/>
    <w:rsid w:val="00A3156D"/>
    <w:rsid w:val="00A31575"/>
    <w:rsid w:val="00A33AD1"/>
    <w:rsid w:val="00A34467"/>
    <w:rsid w:val="00A35604"/>
    <w:rsid w:val="00A3586C"/>
    <w:rsid w:val="00A36482"/>
    <w:rsid w:val="00A36816"/>
    <w:rsid w:val="00A3689F"/>
    <w:rsid w:val="00A37D9E"/>
    <w:rsid w:val="00A408E4"/>
    <w:rsid w:val="00A40EB1"/>
    <w:rsid w:val="00A41704"/>
    <w:rsid w:val="00A4197D"/>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613A8"/>
    <w:rsid w:val="00A61AEF"/>
    <w:rsid w:val="00A620EF"/>
    <w:rsid w:val="00A6227E"/>
    <w:rsid w:val="00A623DA"/>
    <w:rsid w:val="00A62865"/>
    <w:rsid w:val="00A6291E"/>
    <w:rsid w:val="00A62987"/>
    <w:rsid w:val="00A62C59"/>
    <w:rsid w:val="00A63140"/>
    <w:rsid w:val="00A66615"/>
    <w:rsid w:val="00A667B1"/>
    <w:rsid w:val="00A668D7"/>
    <w:rsid w:val="00A66D33"/>
    <w:rsid w:val="00A67B85"/>
    <w:rsid w:val="00A67D3E"/>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77F00"/>
    <w:rsid w:val="00A80297"/>
    <w:rsid w:val="00A80B2E"/>
    <w:rsid w:val="00A80F1A"/>
    <w:rsid w:val="00A80FC3"/>
    <w:rsid w:val="00A814B5"/>
    <w:rsid w:val="00A81AC1"/>
    <w:rsid w:val="00A8254D"/>
    <w:rsid w:val="00A826FC"/>
    <w:rsid w:val="00A8286D"/>
    <w:rsid w:val="00A82B59"/>
    <w:rsid w:val="00A83E70"/>
    <w:rsid w:val="00A84A78"/>
    <w:rsid w:val="00A84F82"/>
    <w:rsid w:val="00A864A8"/>
    <w:rsid w:val="00A87EFA"/>
    <w:rsid w:val="00A90155"/>
    <w:rsid w:val="00A90BA9"/>
    <w:rsid w:val="00A91376"/>
    <w:rsid w:val="00A924BA"/>
    <w:rsid w:val="00A92905"/>
    <w:rsid w:val="00A9291A"/>
    <w:rsid w:val="00A931BA"/>
    <w:rsid w:val="00A93923"/>
    <w:rsid w:val="00A941A4"/>
    <w:rsid w:val="00A941BD"/>
    <w:rsid w:val="00A94D0A"/>
    <w:rsid w:val="00A94E1D"/>
    <w:rsid w:val="00A951EF"/>
    <w:rsid w:val="00A96188"/>
    <w:rsid w:val="00A97A4D"/>
    <w:rsid w:val="00A97D25"/>
    <w:rsid w:val="00AA0069"/>
    <w:rsid w:val="00AA145B"/>
    <w:rsid w:val="00AA1791"/>
    <w:rsid w:val="00AA22DE"/>
    <w:rsid w:val="00AA299A"/>
    <w:rsid w:val="00AA319B"/>
    <w:rsid w:val="00AA3E79"/>
    <w:rsid w:val="00AA4BA3"/>
    <w:rsid w:val="00AA62A2"/>
    <w:rsid w:val="00AA7AE1"/>
    <w:rsid w:val="00AB0195"/>
    <w:rsid w:val="00AB1070"/>
    <w:rsid w:val="00AB11EF"/>
    <w:rsid w:val="00AB29BF"/>
    <w:rsid w:val="00AB345B"/>
    <w:rsid w:val="00AB3968"/>
    <w:rsid w:val="00AB3E35"/>
    <w:rsid w:val="00AB3ED5"/>
    <w:rsid w:val="00AB434B"/>
    <w:rsid w:val="00AB45B4"/>
    <w:rsid w:val="00AB4F24"/>
    <w:rsid w:val="00AB6831"/>
    <w:rsid w:val="00AB6F26"/>
    <w:rsid w:val="00AB771B"/>
    <w:rsid w:val="00AB7D3D"/>
    <w:rsid w:val="00AC067E"/>
    <w:rsid w:val="00AC2537"/>
    <w:rsid w:val="00AC3B23"/>
    <w:rsid w:val="00AC3B9F"/>
    <w:rsid w:val="00AC4B6C"/>
    <w:rsid w:val="00AC5B79"/>
    <w:rsid w:val="00AC6029"/>
    <w:rsid w:val="00AC7CA5"/>
    <w:rsid w:val="00AD0154"/>
    <w:rsid w:val="00AD02C1"/>
    <w:rsid w:val="00AD0C1C"/>
    <w:rsid w:val="00AD1E03"/>
    <w:rsid w:val="00AD34CE"/>
    <w:rsid w:val="00AD350A"/>
    <w:rsid w:val="00AD3676"/>
    <w:rsid w:val="00AD3881"/>
    <w:rsid w:val="00AD4B55"/>
    <w:rsid w:val="00AD4C19"/>
    <w:rsid w:val="00AD5CC1"/>
    <w:rsid w:val="00AD5E7E"/>
    <w:rsid w:val="00AD71E6"/>
    <w:rsid w:val="00AD73D9"/>
    <w:rsid w:val="00AD7442"/>
    <w:rsid w:val="00AE0536"/>
    <w:rsid w:val="00AE120A"/>
    <w:rsid w:val="00AE1228"/>
    <w:rsid w:val="00AE1328"/>
    <w:rsid w:val="00AE1DF4"/>
    <w:rsid w:val="00AE2BB7"/>
    <w:rsid w:val="00AE2BD6"/>
    <w:rsid w:val="00AE2FA3"/>
    <w:rsid w:val="00AE3A7E"/>
    <w:rsid w:val="00AE3C36"/>
    <w:rsid w:val="00AE3DEC"/>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330"/>
    <w:rsid w:val="00AF5DE1"/>
    <w:rsid w:val="00AF6436"/>
    <w:rsid w:val="00B001C8"/>
    <w:rsid w:val="00B007BA"/>
    <w:rsid w:val="00B0094B"/>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865"/>
    <w:rsid w:val="00B10FB3"/>
    <w:rsid w:val="00B11387"/>
    <w:rsid w:val="00B11576"/>
    <w:rsid w:val="00B11956"/>
    <w:rsid w:val="00B12263"/>
    <w:rsid w:val="00B12B7C"/>
    <w:rsid w:val="00B13380"/>
    <w:rsid w:val="00B1434C"/>
    <w:rsid w:val="00B14365"/>
    <w:rsid w:val="00B1440E"/>
    <w:rsid w:val="00B147BA"/>
    <w:rsid w:val="00B15A78"/>
    <w:rsid w:val="00B162F3"/>
    <w:rsid w:val="00B16FE6"/>
    <w:rsid w:val="00B205C3"/>
    <w:rsid w:val="00B20621"/>
    <w:rsid w:val="00B20976"/>
    <w:rsid w:val="00B20F64"/>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4D8"/>
    <w:rsid w:val="00B34710"/>
    <w:rsid w:val="00B34958"/>
    <w:rsid w:val="00B34A9F"/>
    <w:rsid w:val="00B34AC2"/>
    <w:rsid w:val="00B34E44"/>
    <w:rsid w:val="00B35392"/>
    <w:rsid w:val="00B35B37"/>
    <w:rsid w:val="00B35BDB"/>
    <w:rsid w:val="00B36E07"/>
    <w:rsid w:val="00B37098"/>
    <w:rsid w:val="00B4022B"/>
    <w:rsid w:val="00B403FE"/>
    <w:rsid w:val="00B41D30"/>
    <w:rsid w:val="00B42AF5"/>
    <w:rsid w:val="00B43D64"/>
    <w:rsid w:val="00B43F12"/>
    <w:rsid w:val="00B44153"/>
    <w:rsid w:val="00B444AB"/>
    <w:rsid w:val="00B4453A"/>
    <w:rsid w:val="00B44D6D"/>
    <w:rsid w:val="00B45121"/>
    <w:rsid w:val="00B46768"/>
    <w:rsid w:val="00B469C7"/>
    <w:rsid w:val="00B47084"/>
    <w:rsid w:val="00B47FD8"/>
    <w:rsid w:val="00B503AA"/>
    <w:rsid w:val="00B5061C"/>
    <w:rsid w:val="00B50A1D"/>
    <w:rsid w:val="00B51053"/>
    <w:rsid w:val="00B51A2F"/>
    <w:rsid w:val="00B51CCC"/>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2EDC"/>
    <w:rsid w:val="00B63AA4"/>
    <w:rsid w:val="00B642E0"/>
    <w:rsid w:val="00B645B6"/>
    <w:rsid w:val="00B6486A"/>
    <w:rsid w:val="00B64F37"/>
    <w:rsid w:val="00B65FDC"/>
    <w:rsid w:val="00B66F4C"/>
    <w:rsid w:val="00B67515"/>
    <w:rsid w:val="00B7003A"/>
    <w:rsid w:val="00B709E2"/>
    <w:rsid w:val="00B71C44"/>
    <w:rsid w:val="00B71EE8"/>
    <w:rsid w:val="00B721F2"/>
    <w:rsid w:val="00B7329B"/>
    <w:rsid w:val="00B73A7A"/>
    <w:rsid w:val="00B73D44"/>
    <w:rsid w:val="00B74F9D"/>
    <w:rsid w:val="00B75550"/>
    <w:rsid w:val="00B75896"/>
    <w:rsid w:val="00B76155"/>
    <w:rsid w:val="00B76345"/>
    <w:rsid w:val="00B76702"/>
    <w:rsid w:val="00B77952"/>
    <w:rsid w:val="00B779A4"/>
    <w:rsid w:val="00B80309"/>
    <w:rsid w:val="00B805ED"/>
    <w:rsid w:val="00B80A6C"/>
    <w:rsid w:val="00B81926"/>
    <w:rsid w:val="00B81937"/>
    <w:rsid w:val="00B81C61"/>
    <w:rsid w:val="00B82365"/>
    <w:rsid w:val="00B84057"/>
    <w:rsid w:val="00B84083"/>
    <w:rsid w:val="00B8568D"/>
    <w:rsid w:val="00B865A3"/>
    <w:rsid w:val="00B87DD7"/>
    <w:rsid w:val="00B87ED9"/>
    <w:rsid w:val="00B905D4"/>
    <w:rsid w:val="00B91236"/>
    <w:rsid w:val="00B91299"/>
    <w:rsid w:val="00B92F55"/>
    <w:rsid w:val="00B92F82"/>
    <w:rsid w:val="00B937DB"/>
    <w:rsid w:val="00B968BE"/>
    <w:rsid w:val="00B97461"/>
    <w:rsid w:val="00BA0457"/>
    <w:rsid w:val="00BA0DA2"/>
    <w:rsid w:val="00BA1A17"/>
    <w:rsid w:val="00BA1AA1"/>
    <w:rsid w:val="00BA1E8E"/>
    <w:rsid w:val="00BA2C53"/>
    <w:rsid w:val="00BA2DEE"/>
    <w:rsid w:val="00BA3E4D"/>
    <w:rsid w:val="00BA4E10"/>
    <w:rsid w:val="00BA517E"/>
    <w:rsid w:val="00BA540C"/>
    <w:rsid w:val="00BA5BA6"/>
    <w:rsid w:val="00BA6687"/>
    <w:rsid w:val="00BA6942"/>
    <w:rsid w:val="00BA6AE6"/>
    <w:rsid w:val="00BA7D6C"/>
    <w:rsid w:val="00BB015B"/>
    <w:rsid w:val="00BB02A9"/>
    <w:rsid w:val="00BB0DA3"/>
    <w:rsid w:val="00BB150F"/>
    <w:rsid w:val="00BB1F08"/>
    <w:rsid w:val="00BB3BCC"/>
    <w:rsid w:val="00BB445F"/>
    <w:rsid w:val="00BB47F1"/>
    <w:rsid w:val="00BB50A8"/>
    <w:rsid w:val="00BB50D4"/>
    <w:rsid w:val="00BB52B1"/>
    <w:rsid w:val="00BB5A7E"/>
    <w:rsid w:val="00BB602A"/>
    <w:rsid w:val="00BB7A51"/>
    <w:rsid w:val="00BB7D09"/>
    <w:rsid w:val="00BC03DB"/>
    <w:rsid w:val="00BC092D"/>
    <w:rsid w:val="00BC1662"/>
    <w:rsid w:val="00BC168F"/>
    <w:rsid w:val="00BC382F"/>
    <w:rsid w:val="00BC489D"/>
    <w:rsid w:val="00BC4C62"/>
    <w:rsid w:val="00BC5258"/>
    <w:rsid w:val="00BC58E2"/>
    <w:rsid w:val="00BC64B7"/>
    <w:rsid w:val="00BC69CD"/>
    <w:rsid w:val="00BD0AF7"/>
    <w:rsid w:val="00BD0E34"/>
    <w:rsid w:val="00BD1B1F"/>
    <w:rsid w:val="00BD1D35"/>
    <w:rsid w:val="00BD2F9C"/>
    <w:rsid w:val="00BD37CF"/>
    <w:rsid w:val="00BD518D"/>
    <w:rsid w:val="00BD5207"/>
    <w:rsid w:val="00BD6939"/>
    <w:rsid w:val="00BD6AA7"/>
    <w:rsid w:val="00BE1064"/>
    <w:rsid w:val="00BE1D9D"/>
    <w:rsid w:val="00BE312A"/>
    <w:rsid w:val="00BE379F"/>
    <w:rsid w:val="00BE4A26"/>
    <w:rsid w:val="00BE4E43"/>
    <w:rsid w:val="00BE4F13"/>
    <w:rsid w:val="00BE5004"/>
    <w:rsid w:val="00BE5511"/>
    <w:rsid w:val="00BE6406"/>
    <w:rsid w:val="00BE647A"/>
    <w:rsid w:val="00BE67CA"/>
    <w:rsid w:val="00BE6A81"/>
    <w:rsid w:val="00BE6FBD"/>
    <w:rsid w:val="00BE72E8"/>
    <w:rsid w:val="00BE7E0C"/>
    <w:rsid w:val="00BF024B"/>
    <w:rsid w:val="00BF19DF"/>
    <w:rsid w:val="00BF2B55"/>
    <w:rsid w:val="00BF3349"/>
    <w:rsid w:val="00BF3D46"/>
    <w:rsid w:val="00BF4564"/>
    <w:rsid w:val="00BF4587"/>
    <w:rsid w:val="00BF504F"/>
    <w:rsid w:val="00BF5A39"/>
    <w:rsid w:val="00C00376"/>
    <w:rsid w:val="00C00459"/>
    <w:rsid w:val="00C010E6"/>
    <w:rsid w:val="00C042C4"/>
    <w:rsid w:val="00C046FE"/>
    <w:rsid w:val="00C05120"/>
    <w:rsid w:val="00C06C0C"/>
    <w:rsid w:val="00C11490"/>
    <w:rsid w:val="00C11941"/>
    <w:rsid w:val="00C126F1"/>
    <w:rsid w:val="00C12C22"/>
    <w:rsid w:val="00C132C6"/>
    <w:rsid w:val="00C13A2F"/>
    <w:rsid w:val="00C13A40"/>
    <w:rsid w:val="00C15674"/>
    <w:rsid w:val="00C15F34"/>
    <w:rsid w:val="00C175F7"/>
    <w:rsid w:val="00C17DF5"/>
    <w:rsid w:val="00C2061B"/>
    <w:rsid w:val="00C2063C"/>
    <w:rsid w:val="00C20B4B"/>
    <w:rsid w:val="00C21197"/>
    <w:rsid w:val="00C221EC"/>
    <w:rsid w:val="00C23C51"/>
    <w:rsid w:val="00C23F82"/>
    <w:rsid w:val="00C250DD"/>
    <w:rsid w:val="00C2550C"/>
    <w:rsid w:val="00C25B3A"/>
    <w:rsid w:val="00C262CA"/>
    <w:rsid w:val="00C26A78"/>
    <w:rsid w:val="00C27008"/>
    <w:rsid w:val="00C27B44"/>
    <w:rsid w:val="00C27D25"/>
    <w:rsid w:val="00C30256"/>
    <w:rsid w:val="00C30CEB"/>
    <w:rsid w:val="00C30E8B"/>
    <w:rsid w:val="00C30EE5"/>
    <w:rsid w:val="00C31278"/>
    <w:rsid w:val="00C314A4"/>
    <w:rsid w:val="00C323A6"/>
    <w:rsid w:val="00C32E60"/>
    <w:rsid w:val="00C32E7F"/>
    <w:rsid w:val="00C32F36"/>
    <w:rsid w:val="00C337FB"/>
    <w:rsid w:val="00C33963"/>
    <w:rsid w:val="00C33AB8"/>
    <w:rsid w:val="00C34B8B"/>
    <w:rsid w:val="00C35167"/>
    <w:rsid w:val="00C356DD"/>
    <w:rsid w:val="00C35FEA"/>
    <w:rsid w:val="00C3638F"/>
    <w:rsid w:val="00C36A1F"/>
    <w:rsid w:val="00C37014"/>
    <w:rsid w:val="00C37777"/>
    <w:rsid w:val="00C41071"/>
    <w:rsid w:val="00C41504"/>
    <w:rsid w:val="00C41ED2"/>
    <w:rsid w:val="00C41FF0"/>
    <w:rsid w:val="00C42077"/>
    <w:rsid w:val="00C426D3"/>
    <w:rsid w:val="00C42B6F"/>
    <w:rsid w:val="00C43545"/>
    <w:rsid w:val="00C43D40"/>
    <w:rsid w:val="00C451BB"/>
    <w:rsid w:val="00C45719"/>
    <w:rsid w:val="00C45858"/>
    <w:rsid w:val="00C467E4"/>
    <w:rsid w:val="00C46BF8"/>
    <w:rsid w:val="00C47236"/>
    <w:rsid w:val="00C4737F"/>
    <w:rsid w:val="00C47507"/>
    <w:rsid w:val="00C50344"/>
    <w:rsid w:val="00C50726"/>
    <w:rsid w:val="00C50D82"/>
    <w:rsid w:val="00C5198C"/>
    <w:rsid w:val="00C5273C"/>
    <w:rsid w:val="00C52AA8"/>
    <w:rsid w:val="00C52B2A"/>
    <w:rsid w:val="00C55727"/>
    <w:rsid w:val="00C55C50"/>
    <w:rsid w:val="00C56A8B"/>
    <w:rsid w:val="00C57CEC"/>
    <w:rsid w:val="00C60418"/>
    <w:rsid w:val="00C620D2"/>
    <w:rsid w:val="00C6329A"/>
    <w:rsid w:val="00C638FA"/>
    <w:rsid w:val="00C65883"/>
    <w:rsid w:val="00C65F87"/>
    <w:rsid w:val="00C66961"/>
    <w:rsid w:val="00C67219"/>
    <w:rsid w:val="00C67952"/>
    <w:rsid w:val="00C67A4A"/>
    <w:rsid w:val="00C67B95"/>
    <w:rsid w:val="00C70A73"/>
    <w:rsid w:val="00C72367"/>
    <w:rsid w:val="00C72962"/>
    <w:rsid w:val="00C7551E"/>
    <w:rsid w:val="00C76B8F"/>
    <w:rsid w:val="00C76EB1"/>
    <w:rsid w:val="00C77534"/>
    <w:rsid w:val="00C837FE"/>
    <w:rsid w:val="00C83842"/>
    <w:rsid w:val="00C83E38"/>
    <w:rsid w:val="00C83EFB"/>
    <w:rsid w:val="00C84059"/>
    <w:rsid w:val="00C8407E"/>
    <w:rsid w:val="00C847EC"/>
    <w:rsid w:val="00C84927"/>
    <w:rsid w:val="00C859F5"/>
    <w:rsid w:val="00C85A6F"/>
    <w:rsid w:val="00C85CCC"/>
    <w:rsid w:val="00C863FC"/>
    <w:rsid w:val="00C86CFD"/>
    <w:rsid w:val="00C877FF"/>
    <w:rsid w:val="00C87F88"/>
    <w:rsid w:val="00C908DB"/>
    <w:rsid w:val="00C90BE0"/>
    <w:rsid w:val="00C912D2"/>
    <w:rsid w:val="00C91474"/>
    <w:rsid w:val="00C92103"/>
    <w:rsid w:val="00C92187"/>
    <w:rsid w:val="00C93B2E"/>
    <w:rsid w:val="00C940B7"/>
    <w:rsid w:val="00C9480C"/>
    <w:rsid w:val="00C9589C"/>
    <w:rsid w:val="00C969FB"/>
    <w:rsid w:val="00C97A3D"/>
    <w:rsid w:val="00C97E7A"/>
    <w:rsid w:val="00CA07E6"/>
    <w:rsid w:val="00CA1D17"/>
    <w:rsid w:val="00CA226B"/>
    <w:rsid w:val="00CA25C3"/>
    <w:rsid w:val="00CA3F51"/>
    <w:rsid w:val="00CA5CA3"/>
    <w:rsid w:val="00CA648A"/>
    <w:rsid w:val="00CA6F5C"/>
    <w:rsid w:val="00CA74E6"/>
    <w:rsid w:val="00CA7557"/>
    <w:rsid w:val="00CB1327"/>
    <w:rsid w:val="00CB1D18"/>
    <w:rsid w:val="00CB2578"/>
    <w:rsid w:val="00CB2B4F"/>
    <w:rsid w:val="00CB36FC"/>
    <w:rsid w:val="00CB49F7"/>
    <w:rsid w:val="00CB561D"/>
    <w:rsid w:val="00CB5E3D"/>
    <w:rsid w:val="00CB5EF4"/>
    <w:rsid w:val="00CB6635"/>
    <w:rsid w:val="00CB6639"/>
    <w:rsid w:val="00CB7131"/>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858"/>
    <w:rsid w:val="00CD1C5C"/>
    <w:rsid w:val="00CD25A6"/>
    <w:rsid w:val="00CD334D"/>
    <w:rsid w:val="00CD3AB6"/>
    <w:rsid w:val="00CD4F22"/>
    <w:rsid w:val="00CD5B36"/>
    <w:rsid w:val="00CD5B78"/>
    <w:rsid w:val="00CD5D65"/>
    <w:rsid w:val="00CD5F1A"/>
    <w:rsid w:val="00CD64B6"/>
    <w:rsid w:val="00CE1B92"/>
    <w:rsid w:val="00CE2086"/>
    <w:rsid w:val="00CE2146"/>
    <w:rsid w:val="00CE2AC2"/>
    <w:rsid w:val="00CE2DC2"/>
    <w:rsid w:val="00CE301F"/>
    <w:rsid w:val="00CE3A8C"/>
    <w:rsid w:val="00CE4CA6"/>
    <w:rsid w:val="00CE4CDF"/>
    <w:rsid w:val="00CE5F3F"/>
    <w:rsid w:val="00CE77D7"/>
    <w:rsid w:val="00CE7A87"/>
    <w:rsid w:val="00CE7CFD"/>
    <w:rsid w:val="00CE7FB5"/>
    <w:rsid w:val="00CF063E"/>
    <w:rsid w:val="00CF0C7B"/>
    <w:rsid w:val="00CF0D17"/>
    <w:rsid w:val="00CF1719"/>
    <w:rsid w:val="00CF1856"/>
    <w:rsid w:val="00CF380B"/>
    <w:rsid w:val="00CF4024"/>
    <w:rsid w:val="00CF461E"/>
    <w:rsid w:val="00CF5728"/>
    <w:rsid w:val="00CF5E6A"/>
    <w:rsid w:val="00CF5EF7"/>
    <w:rsid w:val="00CF7783"/>
    <w:rsid w:val="00CF7AF9"/>
    <w:rsid w:val="00D00397"/>
    <w:rsid w:val="00D00EB7"/>
    <w:rsid w:val="00D03397"/>
    <w:rsid w:val="00D0388F"/>
    <w:rsid w:val="00D0418E"/>
    <w:rsid w:val="00D0556C"/>
    <w:rsid w:val="00D0562E"/>
    <w:rsid w:val="00D0613C"/>
    <w:rsid w:val="00D0691C"/>
    <w:rsid w:val="00D0719D"/>
    <w:rsid w:val="00D07469"/>
    <w:rsid w:val="00D07656"/>
    <w:rsid w:val="00D07669"/>
    <w:rsid w:val="00D0769C"/>
    <w:rsid w:val="00D07A34"/>
    <w:rsid w:val="00D10B83"/>
    <w:rsid w:val="00D10EAB"/>
    <w:rsid w:val="00D12D3F"/>
    <w:rsid w:val="00D12FF3"/>
    <w:rsid w:val="00D14A24"/>
    <w:rsid w:val="00D1502C"/>
    <w:rsid w:val="00D16B8E"/>
    <w:rsid w:val="00D179FB"/>
    <w:rsid w:val="00D20B69"/>
    <w:rsid w:val="00D21B4E"/>
    <w:rsid w:val="00D221DA"/>
    <w:rsid w:val="00D22669"/>
    <w:rsid w:val="00D22BC4"/>
    <w:rsid w:val="00D22CF3"/>
    <w:rsid w:val="00D22E04"/>
    <w:rsid w:val="00D22F6C"/>
    <w:rsid w:val="00D23869"/>
    <w:rsid w:val="00D23E7F"/>
    <w:rsid w:val="00D24203"/>
    <w:rsid w:val="00D2467B"/>
    <w:rsid w:val="00D25304"/>
    <w:rsid w:val="00D25C2D"/>
    <w:rsid w:val="00D25D4B"/>
    <w:rsid w:val="00D27211"/>
    <w:rsid w:val="00D27823"/>
    <w:rsid w:val="00D30FC3"/>
    <w:rsid w:val="00D31438"/>
    <w:rsid w:val="00D33296"/>
    <w:rsid w:val="00D33722"/>
    <w:rsid w:val="00D3399C"/>
    <w:rsid w:val="00D339F8"/>
    <w:rsid w:val="00D3480D"/>
    <w:rsid w:val="00D34E71"/>
    <w:rsid w:val="00D353A2"/>
    <w:rsid w:val="00D359E1"/>
    <w:rsid w:val="00D359E8"/>
    <w:rsid w:val="00D374CC"/>
    <w:rsid w:val="00D37DEF"/>
    <w:rsid w:val="00D40146"/>
    <w:rsid w:val="00D4153C"/>
    <w:rsid w:val="00D422D7"/>
    <w:rsid w:val="00D424AB"/>
    <w:rsid w:val="00D42EF7"/>
    <w:rsid w:val="00D43B3C"/>
    <w:rsid w:val="00D43FC1"/>
    <w:rsid w:val="00D44FC3"/>
    <w:rsid w:val="00D45FE3"/>
    <w:rsid w:val="00D461EB"/>
    <w:rsid w:val="00D467CD"/>
    <w:rsid w:val="00D47443"/>
    <w:rsid w:val="00D47711"/>
    <w:rsid w:val="00D51C6A"/>
    <w:rsid w:val="00D5219E"/>
    <w:rsid w:val="00D52625"/>
    <w:rsid w:val="00D5308E"/>
    <w:rsid w:val="00D5359C"/>
    <w:rsid w:val="00D53AD5"/>
    <w:rsid w:val="00D54AC5"/>
    <w:rsid w:val="00D54FAC"/>
    <w:rsid w:val="00D56768"/>
    <w:rsid w:val="00D57CB9"/>
    <w:rsid w:val="00D609FA"/>
    <w:rsid w:val="00D60F72"/>
    <w:rsid w:val="00D62493"/>
    <w:rsid w:val="00D62B7C"/>
    <w:rsid w:val="00D6331D"/>
    <w:rsid w:val="00D63BC5"/>
    <w:rsid w:val="00D64354"/>
    <w:rsid w:val="00D667A4"/>
    <w:rsid w:val="00D66A47"/>
    <w:rsid w:val="00D66E71"/>
    <w:rsid w:val="00D71623"/>
    <w:rsid w:val="00D71809"/>
    <w:rsid w:val="00D72121"/>
    <w:rsid w:val="00D72203"/>
    <w:rsid w:val="00D73092"/>
    <w:rsid w:val="00D73154"/>
    <w:rsid w:val="00D74336"/>
    <w:rsid w:val="00D75E69"/>
    <w:rsid w:val="00D77197"/>
    <w:rsid w:val="00D7763D"/>
    <w:rsid w:val="00D77991"/>
    <w:rsid w:val="00D801EB"/>
    <w:rsid w:val="00D805C1"/>
    <w:rsid w:val="00D80DF6"/>
    <w:rsid w:val="00D80F26"/>
    <w:rsid w:val="00D81B29"/>
    <w:rsid w:val="00D82086"/>
    <w:rsid w:val="00D82731"/>
    <w:rsid w:val="00D827B8"/>
    <w:rsid w:val="00D8430B"/>
    <w:rsid w:val="00D84374"/>
    <w:rsid w:val="00D8546C"/>
    <w:rsid w:val="00D85851"/>
    <w:rsid w:val="00D86016"/>
    <w:rsid w:val="00D863B5"/>
    <w:rsid w:val="00D86BCA"/>
    <w:rsid w:val="00D86F93"/>
    <w:rsid w:val="00D87DF6"/>
    <w:rsid w:val="00D90E24"/>
    <w:rsid w:val="00D91D62"/>
    <w:rsid w:val="00D92A69"/>
    <w:rsid w:val="00D92C96"/>
    <w:rsid w:val="00D92FF2"/>
    <w:rsid w:val="00D93103"/>
    <w:rsid w:val="00D9317D"/>
    <w:rsid w:val="00D93450"/>
    <w:rsid w:val="00D9385F"/>
    <w:rsid w:val="00D94D2C"/>
    <w:rsid w:val="00D94DFF"/>
    <w:rsid w:val="00D95DC7"/>
    <w:rsid w:val="00D964EB"/>
    <w:rsid w:val="00D96845"/>
    <w:rsid w:val="00D96ABB"/>
    <w:rsid w:val="00D96CF3"/>
    <w:rsid w:val="00D96FEE"/>
    <w:rsid w:val="00D97625"/>
    <w:rsid w:val="00D976BD"/>
    <w:rsid w:val="00D97D2E"/>
    <w:rsid w:val="00DA0142"/>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A7C21"/>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760"/>
    <w:rsid w:val="00DB6E77"/>
    <w:rsid w:val="00DB7E06"/>
    <w:rsid w:val="00DC00D2"/>
    <w:rsid w:val="00DC0D88"/>
    <w:rsid w:val="00DC0E56"/>
    <w:rsid w:val="00DC16E7"/>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6D7"/>
    <w:rsid w:val="00DD7FEB"/>
    <w:rsid w:val="00DE02F7"/>
    <w:rsid w:val="00DE04EC"/>
    <w:rsid w:val="00DE1398"/>
    <w:rsid w:val="00DE15A7"/>
    <w:rsid w:val="00DE1E60"/>
    <w:rsid w:val="00DE2617"/>
    <w:rsid w:val="00DE2A03"/>
    <w:rsid w:val="00DE36A8"/>
    <w:rsid w:val="00DE491E"/>
    <w:rsid w:val="00DE569B"/>
    <w:rsid w:val="00DE5BB9"/>
    <w:rsid w:val="00DE6163"/>
    <w:rsid w:val="00DE6884"/>
    <w:rsid w:val="00DF0CD2"/>
    <w:rsid w:val="00DF0FA4"/>
    <w:rsid w:val="00DF17B6"/>
    <w:rsid w:val="00DF1A3B"/>
    <w:rsid w:val="00DF2373"/>
    <w:rsid w:val="00DF25A3"/>
    <w:rsid w:val="00DF2EF8"/>
    <w:rsid w:val="00DF32F0"/>
    <w:rsid w:val="00DF4F78"/>
    <w:rsid w:val="00DF4FEA"/>
    <w:rsid w:val="00DF58B4"/>
    <w:rsid w:val="00DF5950"/>
    <w:rsid w:val="00DF629D"/>
    <w:rsid w:val="00DF6FA8"/>
    <w:rsid w:val="00DF6FD7"/>
    <w:rsid w:val="00DF73E2"/>
    <w:rsid w:val="00E00CD9"/>
    <w:rsid w:val="00E01079"/>
    <w:rsid w:val="00E01964"/>
    <w:rsid w:val="00E03EC6"/>
    <w:rsid w:val="00E03EDB"/>
    <w:rsid w:val="00E03EF5"/>
    <w:rsid w:val="00E04C90"/>
    <w:rsid w:val="00E05C4A"/>
    <w:rsid w:val="00E10300"/>
    <w:rsid w:val="00E106E1"/>
    <w:rsid w:val="00E11BAC"/>
    <w:rsid w:val="00E12A3A"/>
    <w:rsid w:val="00E12BDF"/>
    <w:rsid w:val="00E12CD1"/>
    <w:rsid w:val="00E12D11"/>
    <w:rsid w:val="00E1300D"/>
    <w:rsid w:val="00E13AB7"/>
    <w:rsid w:val="00E13FE1"/>
    <w:rsid w:val="00E149FD"/>
    <w:rsid w:val="00E14A13"/>
    <w:rsid w:val="00E155E1"/>
    <w:rsid w:val="00E15FFC"/>
    <w:rsid w:val="00E162C2"/>
    <w:rsid w:val="00E16307"/>
    <w:rsid w:val="00E16C5F"/>
    <w:rsid w:val="00E17026"/>
    <w:rsid w:val="00E172ED"/>
    <w:rsid w:val="00E20D56"/>
    <w:rsid w:val="00E20F69"/>
    <w:rsid w:val="00E22D15"/>
    <w:rsid w:val="00E23054"/>
    <w:rsid w:val="00E230DC"/>
    <w:rsid w:val="00E233DA"/>
    <w:rsid w:val="00E2371F"/>
    <w:rsid w:val="00E2449B"/>
    <w:rsid w:val="00E24DB6"/>
    <w:rsid w:val="00E26C53"/>
    <w:rsid w:val="00E26E75"/>
    <w:rsid w:val="00E26F06"/>
    <w:rsid w:val="00E27066"/>
    <w:rsid w:val="00E27D7E"/>
    <w:rsid w:val="00E3177F"/>
    <w:rsid w:val="00E3260B"/>
    <w:rsid w:val="00E32B6C"/>
    <w:rsid w:val="00E32B9F"/>
    <w:rsid w:val="00E333BA"/>
    <w:rsid w:val="00E34D51"/>
    <w:rsid w:val="00E35B04"/>
    <w:rsid w:val="00E35CF6"/>
    <w:rsid w:val="00E37B84"/>
    <w:rsid w:val="00E4028B"/>
    <w:rsid w:val="00E407BF"/>
    <w:rsid w:val="00E40866"/>
    <w:rsid w:val="00E415C0"/>
    <w:rsid w:val="00E420A4"/>
    <w:rsid w:val="00E42144"/>
    <w:rsid w:val="00E4287C"/>
    <w:rsid w:val="00E42FCF"/>
    <w:rsid w:val="00E42FE9"/>
    <w:rsid w:val="00E43127"/>
    <w:rsid w:val="00E43F5F"/>
    <w:rsid w:val="00E44077"/>
    <w:rsid w:val="00E44109"/>
    <w:rsid w:val="00E447D6"/>
    <w:rsid w:val="00E4503B"/>
    <w:rsid w:val="00E45082"/>
    <w:rsid w:val="00E45E84"/>
    <w:rsid w:val="00E46164"/>
    <w:rsid w:val="00E465C6"/>
    <w:rsid w:val="00E465DA"/>
    <w:rsid w:val="00E46711"/>
    <w:rsid w:val="00E46E10"/>
    <w:rsid w:val="00E4787F"/>
    <w:rsid w:val="00E5098C"/>
    <w:rsid w:val="00E509B9"/>
    <w:rsid w:val="00E51767"/>
    <w:rsid w:val="00E51908"/>
    <w:rsid w:val="00E51A5C"/>
    <w:rsid w:val="00E5255A"/>
    <w:rsid w:val="00E53297"/>
    <w:rsid w:val="00E5362C"/>
    <w:rsid w:val="00E54B02"/>
    <w:rsid w:val="00E54CC6"/>
    <w:rsid w:val="00E563CF"/>
    <w:rsid w:val="00E567C8"/>
    <w:rsid w:val="00E5720F"/>
    <w:rsid w:val="00E576B0"/>
    <w:rsid w:val="00E606CB"/>
    <w:rsid w:val="00E62F7E"/>
    <w:rsid w:val="00E658E0"/>
    <w:rsid w:val="00E65E9E"/>
    <w:rsid w:val="00E65ECB"/>
    <w:rsid w:val="00E66A23"/>
    <w:rsid w:val="00E66C2B"/>
    <w:rsid w:val="00E67878"/>
    <w:rsid w:val="00E678F5"/>
    <w:rsid w:val="00E705CB"/>
    <w:rsid w:val="00E7122C"/>
    <w:rsid w:val="00E713D3"/>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5069"/>
    <w:rsid w:val="00E85751"/>
    <w:rsid w:val="00E85CA3"/>
    <w:rsid w:val="00E86762"/>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4F60"/>
    <w:rsid w:val="00E9561F"/>
    <w:rsid w:val="00E96131"/>
    <w:rsid w:val="00E967D7"/>
    <w:rsid w:val="00E96CE2"/>
    <w:rsid w:val="00E96DA7"/>
    <w:rsid w:val="00E974A6"/>
    <w:rsid w:val="00EA001A"/>
    <w:rsid w:val="00EA0C1E"/>
    <w:rsid w:val="00EA209A"/>
    <w:rsid w:val="00EA2275"/>
    <w:rsid w:val="00EA3726"/>
    <w:rsid w:val="00EA56FD"/>
    <w:rsid w:val="00EA5DA2"/>
    <w:rsid w:val="00EA672B"/>
    <w:rsid w:val="00EA6AE3"/>
    <w:rsid w:val="00EA7F0F"/>
    <w:rsid w:val="00EB012D"/>
    <w:rsid w:val="00EB0BAD"/>
    <w:rsid w:val="00EB2147"/>
    <w:rsid w:val="00EB3684"/>
    <w:rsid w:val="00EB4547"/>
    <w:rsid w:val="00EB5679"/>
    <w:rsid w:val="00EB6A68"/>
    <w:rsid w:val="00EB6C49"/>
    <w:rsid w:val="00EB776A"/>
    <w:rsid w:val="00EC102B"/>
    <w:rsid w:val="00EC14C9"/>
    <w:rsid w:val="00EC1983"/>
    <w:rsid w:val="00EC26BF"/>
    <w:rsid w:val="00EC2F06"/>
    <w:rsid w:val="00EC30A0"/>
    <w:rsid w:val="00EC3116"/>
    <w:rsid w:val="00EC3516"/>
    <w:rsid w:val="00EC54D6"/>
    <w:rsid w:val="00EC60F8"/>
    <w:rsid w:val="00EC731C"/>
    <w:rsid w:val="00EC7FAC"/>
    <w:rsid w:val="00ED00BC"/>
    <w:rsid w:val="00ED2DF3"/>
    <w:rsid w:val="00ED2E35"/>
    <w:rsid w:val="00ED2F0E"/>
    <w:rsid w:val="00ED30F9"/>
    <w:rsid w:val="00ED4027"/>
    <w:rsid w:val="00ED4F5D"/>
    <w:rsid w:val="00ED504F"/>
    <w:rsid w:val="00ED5F4A"/>
    <w:rsid w:val="00ED629A"/>
    <w:rsid w:val="00ED688F"/>
    <w:rsid w:val="00ED79A9"/>
    <w:rsid w:val="00ED7D86"/>
    <w:rsid w:val="00EE0C36"/>
    <w:rsid w:val="00EE0D6A"/>
    <w:rsid w:val="00EE2037"/>
    <w:rsid w:val="00EE2196"/>
    <w:rsid w:val="00EE243C"/>
    <w:rsid w:val="00EE265D"/>
    <w:rsid w:val="00EE53AE"/>
    <w:rsid w:val="00EE55CC"/>
    <w:rsid w:val="00EE6196"/>
    <w:rsid w:val="00EE6ACB"/>
    <w:rsid w:val="00EE75AE"/>
    <w:rsid w:val="00EF041E"/>
    <w:rsid w:val="00EF345D"/>
    <w:rsid w:val="00EF35B5"/>
    <w:rsid w:val="00EF35FF"/>
    <w:rsid w:val="00EF3723"/>
    <w:rsid w:val="00EF4815"/>
    <w:rsid w:val="00EF7B97"/>
    <w:rsid w:val="00EF7F50"/>
    <w:rsid w:val="00F00A14"/>
    <w:rsid w:val="00F01BEE"/>
    <w:rsid w:val="00F01BF6"/>
    <w:rsid w:val="00F01EDF"/>
    <w:rsid w:val="00F01EFE"/>
    <w:rsid w:val="00F031B9"/>
    <w:rsid w:val="00F03FEB"/>
    <w:rsid w:val="00F04C66"/>
    <w:rsid w:val="00F05B6C"/>
    <w:rsid w:val="00F061A7"/>
    <w:rsid w:val="00F06E71"/>
    <w:rsid w:val="00F07486"/>
    <w:rsid w:val="00F11195"/>
    <w:rsid w:val="00F11389"/>
    <w:rsid w:val="00F114CA"/>
    <w:rsid w:val="00F1150E"/>
    <w:rsid w:val="00F11F9B"/>
    <w:rsid w:val="00F1225F"/>
    <w:rsid w:val="00F124FB"/>
    <w:rsid w:val="00F1281B"/>
    <w:rsid w:val="00F1383F"/>
    <w:rsid w:val="00F143FC"/>
    <w:rsid w:val="00F147AE"/>
    <w:rsid w:val="00F148F6"/>
    <w:rsid w:val="00F14FD9"/>
    <w:rsid w:val="00F1540E"/>
    <w:rsid w:val="00F15C8B"/>
    <w:rsid w:val="00F1651D"/>
    <w:rsid w:val="00F20F26"/>
    <w:rsid w:val="00F2130C"/>
    <w:rsid w:val="00F21BB0"/>
    <w:rsid w:val="00F21BDC"/>
    <w:rsid w:val="00F22558"/>
    <w:rsid w:val="00F230C4"/>
    <w:rsid w:val="00F23432"/>
    <w:rsid w:val="00F267D4"/>
    <w:rsid w:val="00F26A85"/>
    <w:rsid w:val="00F26DED"/>
    <w:rsid w:val="00F27228"/>
    <w:rsid w:val="00F27AE8"/>
    <w:rsid w:val="00F302A8"/>
    <w:rsid w:val="00F30599"/>
    <w:rsid w:val="00F311AC"/>
    <w:rsid w:val="00F31F51"/>
    <w:rsid w:val="00F3324E"/>
    <w:rsid w:val="00F35956"/>
    <w:rsid w:val="00F369C4"/>
    <w:rsid w:val="00F40221"/>
    <w:rsid w:val="00F40550"/>
    <w:rsid w:val="00F42D3B"/>
    <w:rsid w:val="00F4386E"/>
    <w:rsid w:val="00F43EFC"/>
    <w:rsid w:val="00F441EC"/>
    <w:rsid w:val="00F45D2E"/>
    <w:rsid w:val="00F4638F"/>
    <w:rsid w:val="00F47801"/>
    <w:rsid w:val="00F47D81"/>
    <w:rsid w:val="00F50397"/>
    <w:rsid w:val="00F52139"/>
    <w:rsid w:val="00F52CD2"/>
    <w:rsid w:val="00F53766"/>
    <w:rsid w:val="00F53A88"/>
    <w:rsid w:val="00F53C0C"/>
    <w:rsid w:val="00F54351"/>
    <w:rsid w:val="00F545F8"/>
    <w:rsid w:val="00F54884"/>
    <w:rsid w:val="00F5520E"/>
    <w:rsid w:val="00F555F5"/>
    <w:rsid w:val="00F555F9"/>
    <w:rsid w:val="00F565D3"/>
    <w:rsid w:val="00F5668C"/>
    <w:rsid w:val="00F56A4A"/>
    <w:rsid w:val="00F5782D"/>
    <w:rsid w:val="00F6156B"/>
    <w:rsid w:val="00F618B1"/>
    <w:rsid w:val="00F6388B"/>
    <w:rsid w:val="00F644A8"/>
    <w:rsid w:val="00F646E2"/>
    <w:rsid w:val="00F648A3"/>
    <w:rsid w:val="00F65000"/>
    <w:rsid w:val="00F654F4"/>
    <w:rsid w:val="00F65E2B"/>
    <w:rsid w:val="00F71E57"/>
    <w:rsid w:val="00F723A1"/>
    <w:rsid w:val="00F728A8"/>
    <w:rsid w:val="00F72983"/>
    <w:rsid w:val="00F73207"/>
    <w:rsid w:val="00F73359"/>
    <w:rsid w:val="00F7398F"/>
    <w:rsid w:val="00F75209"/>
    <w:rsid w:val="00F75265"/>
    <w:rsid w:val="00F754FF"/>
    <w:rsid w:val="00F77093"/>
    <w:rsid w:val="00F7723E"/>
    <w:rsid w:val="00F77A1B"/>
    <w:rsid w:val="00F80641"/>
    <w:rsid w:val="00F81712"/>
    <w:rsid w:val="00F81C8C"/>
    <w:rsid w:val="00F845D6"/>
    <w:rsid w:val="00F859D3"/>
    <w:rsid w:val="00F85B44"/>
    <w:rsid w:val="00F85C36"/>
    <w:rsid w:val="00F85F4D"/>
    <w:rsid w:val="00F863D3"/>
    <w:rsid w:val="00F878A9"/>
    <w:rsid w:val="00F87CF5"/>
    <w:rsid w:val="00F903E5"/>
    <w:rsid w:val="00F91F79"/>
    <w:rsid w:val="00F925EA"/>
    <w:rsid w:val="00F92ECF"/>
    <w:rsid w:val="00F93280"/>
    <w:rsid w:val="00F93EFE"/>
    <w:rsid w:val="00F949F4"/>
    <w:rsid w:val="00F962B0"/>
    <w:rsid w:val="00F97D4A"/>
    <w:rsid w:val="00FA00B4"/>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876"/>
    <w:rsid w:val="00FB1A73"/>
    <w:rsid w:val="00FB4F76"/>
    <w:rsid w:val="00FB5564"/>
    <w:rsid w:val="00FB5861"/>
    <w:rsid w:val="00FB634F"/>
    <w:rsid w:val="00FB751B"/>
    <w:rsid w:val="00FB7A32"/>
    <w:rsid w:val="00FC0142"/>
    <w:rsid w:val="00FC06EE"/>
    <w:rsid w:val="00FC08AD"/>
    <w:rsid w:val="00FC1870"/>
    <w:rsid w:val="00FC1BC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F7"/>
    <w:rsid w:val="00FE3835"/>
    <w:rsid w:val="00FE3ACE"/>
    <w:rsid w:val="00FE3F6E"/>
    <w:rsid w:val="00FE4BB0"/>
    <w:rsid w:val="00FE5430"/>
    <w:rsid w:val="00FE54AC"/>
    <w:rsid w:val="00FE5C8C"/>
    <w:rsid w:val="00FE68E0"/>
    <w:rsid w:val="00FE77D1"/>
    <w:rsid w:val="00FE7E32"/>
    <w:rsid w:val="00FF00E2"/>
    <w:rsid w:val="00FF0C58"/>
    <w:rsid w:val="00FF22FE"/>
    <w:rsid w:val="00FF32D4"/>
    <w:rsid w:val="00FF49B8"/>
    <w:rsid w:val="00FF49D6"/>
    <w:rsid w:val="00FF4FE7"/>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4F8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n-US"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val="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val="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rPr>
  </w:style>
  <w:style w:type="character" w:customStyle="1" w:styleId="HeaderChar">
    <w:name w:val="Header Char"/>
    <w:link w:val="Header"/>
    <w:uiPriority w:val="99"/>
    <w:rsid w:val="0070162E"/>
    <w:rPr>
      <w:sz w:val="24"/>
      <w:szCs w:val="24"/>
      <w:lang w:val="sl-SI" w:eastAsia="sl-SI"/>
    </w:rPr>
  </w:style>
  <w:style w:type="character" w:customStyle="1" w:styleId="FooterChar">
    <w:name w:val="Footer Char"/>
    <w:link w:val="Footer"/>
    <w:uiPriority w:val="99"/>
    <w:rsid w:val="00945879"/>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ListParagraphChar">
    <w:name w:val="List Paragraph Char"/>
    <w:link w:val="ListParagraph"/>
    <w:uiPriority w:val="34"/>
    <w:rsid w:val="001A7825"/>
    <w:rPr>
      <w:rFonts w:ascii="Calibri" w:eastAsia="PMingLiU" w:hAnsi="Calibri"/>
      <w:sz w:val="22"/>
      <w:szCs w:val="22"/>
    </w:rPr>
  </w:style>
  <w:style w:type="paragraph" w:customStyle="1" w:styleId="xmsonormal">
    <w:name w:val="x_msonormal"/>
    <w:basedOn w:val="Normal"/>
    <w:rsid w:val="0032626F"/>
    <w:pPr>
      <w:spacing w:before="100" w:beforeAutospacing="1" w:after="100" w:afterAutospacing="1"/>
    </w:pPr>
    <w:rPr>
      <w:lang w:eastAsia="en-US"/>
    </w:rPr>
  </w:style>
  <w:style w:type="paragraph" w:customStyle="1" w:styleId="xmsolistparagraph">
    <w:name w:val="x_msolistparagraph"/>
    <w:basedOn w:val="Normal"/>
    <w:rsid w:val="00080573"/>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32377945">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1931430503">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empal.org/events/bcop-plenary-meeting" TargetMode="External"/><Relationship Id="rId2" Type="http://schemas.openxmlformats.org/officeDocument/2006/relationships/hyperlink" Target="http://www.pempal.org/event/eventitem/read/140/389" TargetMode="External"/><Relationship Id="rId1" Type="http://schemas.openxmlformats.org/officeDocument/2006/relationships/hyperlink" Target="http://www.pempal.org" TargetMode="External"/><Relationship Id="rId4" Type="http://schemas.openxmlformats.org/officeDocument/2006/relationships/hyperlink" Target="http://internationalbudget.org/opening-budgets/open-budget-initiative/open-budget-survey/publications-2/full-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23BC-3FEA-4078-96C9-E4151B7FC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BCOP WG meeting Moscow 2017</vt:lpstr>
    </vt:vector>
  </TitlesOfParts>
  <Manager/>
  <Company>The World Bank Group</Company>
  <LinksUpToDate>false</LinksUpToDate>
  <CharactersWithSpaces>10160</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WG meeting Moscow 2017</dc:title>
  <dc:subject/>
  <dc:creator>Deanna Aubrey</dc:creator>
  <cp:keywords/>
  <dc:description/>
  <cp:lastModifiedBy>Ksenia Galantsova</cp:lastModifiedBy>
  <cp:revision>32</cp:revision>
  <cp:lastPrinted>2015-09-11T15:40:00Z</cp:lastPrinted>
  <dcterms:created xsi:type="dcterms:W3CDTF">2017-05-03T11:27:00Z</dcterms:created>
  <dcterms:modified xsi:type="dcterms:W3CDTF">2017-05-31T12:13:00Z</dcterms:modified>
  <cp:category/>
</cp:coreProperties>
</file>