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78E30" w14:textId="77777777" w:rsidR="000728EC" w:rsidRPr="00DF10CC" w:rsidRDefault="000728EC" w:rsidP="000728EC">
      <w:pPr>
        <w:jc w:val="center"/>
        <w:rPr>
          <w:rFonts w:ascii="Times New Roman" w:hAnsi="Times New Roman"/>
          <w:b/>
          <w:color w:val="1F497D"/>
          <w:sz w:val="28"/>
          <w:szCs w:val="24"/>
        </w:rPr>
      </w:pPr>
      <w:r w:rsidRPr="00DF10CC">
        <w:rPr>
          <w:rFonts w:ascii="Times New Roman" w:hAnsi="Times New Roman"/>
          <w:b/>
          <w:color w:val="1F497D"/>
          <w:sz w:val="28"/>
          <w:szCs w:val="24"/>
        </w:rPr>
        <w:t>PEMPAL Executive Meeting</w:t>
      </w:r>
    </w:p>
    <w:p w14:paraId="4DB69CC8" w14:textId="77777777" w:rsidR="000728EC" w:rsidRPr="00DF10CC" w:rsidRDefault="000728EC" w:rsidP="000728EC">
      <w:pPr>
        <w:jc w:val="center"/>
        <w:rPr>
          <w:b/>
          <w:sz w:val="28"/>
          <w:szCs w:val="24"/>
        </w:rPr>
      </w:pPr>
      <w:r w:rsidRPr="00DF10CC">
        <w:rPr>
          <w:rFonts w:ascii="Times New Roman" w:hAnsi="Times New Roman"/>
          <w:b/>
          <w:color w:val="1F497D"/>
          <w:sz w:val="28"/>
          <w:szCs w:val="24"/>
        </w:rPr>
        <w:t>Mid-Term Review of the PEMPAL Strategy 2012-17</w:t>
      </w:r>
    </w:p>
    <w:p w14:paraId="71A97A39" w14:textId="77777777" w:rsidR="00F36E89" w:rsidRPr="00DF10CC" w:rsidRDefault="000728EC" w:rsidP="000728EC">
      <w:pPr>
        <w:rPr>
          <w:rFonts w:ascii="Arial" w:eastAsia="Times New Roman" w:hAnsi="Arial" w:cs="Arial"/>
          <w:b/>
          <w:color w:val="365F91"/>
          <w:sz w:val="28"/>
          <w:szCs w:val="24"/>
        </w:rPr>
      </w:pPr>
      <w:r w:rsidRPr="00DF10CC">
        <w:rPr>
          <w:rFonts w:ascii="Arial" w:eastAsia="Times New Roman" w:hAnsi="Arial" w:cs="Arial"/>
          <w:b/>
          <w:color w:val="365F91"/>
          <w:sz w:val="28"/>
          <w:szCs w:val="24"/>
        </w:rPr>
        <w:t>_____________________________________________________________</w:t>
      </w:r>
    </w:p>
    <w:p w14:paraId="0DC2C72F" w14:textId="77777777" w:rsidR="00F36E89" w:rsidRPr="00DF10CC" w:rsidRDefault="00F36E89" w:rsidP="00F36E89">
      <w:pPr>
        <w:pStyle w:val="Heading1"/>
        <w:numPr>
          <w:ilvl w:val="0"/>
          <w:numId w:val="23"/>
        </w:numPr>
        <w:rPr>
          <w:rFonts w:ascii="Times New Roman" w:hAnsi="Times New Roman" w:cs="Times New Roman"/>
          <w:sz w:val="28"/>
          <w:szCs w:val="28"/>
        </w:rPr>
      </w:pPr>
      <w:bookmarkStart w:id="0" w:name="_Toc425506593"/>
      <w:r w:rsidRPr="00DF10CC">
        <w:rPr>
          <w:rFonts w:ascii="Times New Roman" w:hAnsi="Times New Roman" w:cs="Times New Roman"/>
          <w:sz w:val="28"/>
          <w:szCs w:val="28"/>
        </w:rPr>
        <w:t>Background</w:t>
      </w:r>
      <w:bookmarkEnd w:id="0"/>
    </w:p>
    <w:p w14:paraId="04600DE6" w14:textId="36A2A620" w:rsidR="007130AA" w:rsidRPr="00DF10CC" w:rsidRDefault="000728EC" w:rsidP="00C63830">
      <w:pPr>
        <w:tabs>
          <w:tab w:val="left" w:pos="90"/>
        </w:tabs>
        <w:spacing w:before="240"/>
        <w:rPr>
          <w:rFonts w:ascii="Times New Roman" w:hAnsi="Times New Roman" w:cs="Times New Roman"/>
        </w:rPr>
      </w:pPr>
      <w:r w:rsidRPr="00DF10CC">
        <w:rPr>
          <w:rFonts w:ascii="Times New Roman" w:eastAsia="Times New Roman" w:hAnsi="Times New Roman" w:cs="Times New Roman"/>
          <w:b/>
          <w:noProof/>
          <w:lang w:eastAsia="en-US"/>
        </w:rPr>
        <w:drawing>
          <wp:anchor distT="0" distB="0" distL="114300" distR="114300" simplePos="0" relativeHeight="251587584" behindDoc="0" locked="0" layoutInCell="1" allowOverlap="1" wp14:anchorId="2AE89CED" wp14:editId="38D8FE66">
            <wp:simplePos x="0" y="0"/>
            <wp:positionH relativeFrom="margin">
              <wp:posOffset>-81915</wp:posOffset>
            </wp:positionH>
            <wp:positionV relativeFrom="margin">
              <wp:posOffset>1356360</wp:posOffset>
            </wp:positionV>
            <wp:extent cx="2686050" cy="1787525"/>
            <wp:effectExtent l="0" t="0" r="0" b="3175"/>
            <wp:wrapSquare wrapText="bothSides"/>
            <wp:docPr id="3" name="Picture 3" descr="Vien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na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8605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FA5" w:rsidRPr="00DF10CC">
        <w:rPr>
          <w:rFonts w:ascii="Times New Roman" w:hAnsi="Times New Roman" w:cs="Times New Roman"/>
          <w:b/>
        </w:rPr>
        <w:t>The mid-term results of the PEMPAL</w:t>
      </w:r>
      <w:r w:rsidR="00826FA5" w:rsidRPr="00DF10CC">
        <w:rPr>
          <w:rStyle w:val="FootnoteReference"/>
          <w:rFonts w:ascii="Times New Roman" w:eastAsia="Times New Roman" w:hAnsi="Times New Roman" w:cs="Times New Roman"/>
          <w:b/>
        </w:rPr>
        <w:footnoteReference w:id="1"/>
      </w:r>
      <w:r w:rsidR="00826FA5" w:rsidRPr="00DF10CC">
        <w:rPr>
          <w:rFonts w:ascii="Times New Roman" w:hAnsi="Times New Roman" w:cs="Times New Roman"/>
          <w:b/>
        </w:rPr>
        <w:t xml:space="preserve"> Strategy 2012-17 were considered by the PEMPAL Executive on</w:t>
      </w:r>
      <w:r w:rsidR="00DF5149" w:rsidRPr="00DF10CC">
        <w:rPr>
          <w:rFonts w:ascii="Times New Roman" w:hAnsi="Times New Roman" w:cs="Times New Roman"/>
          <w:b/>
        </w:rPr>
        <w:t xml:space="preserve"> </w:t>
      </w:r>
      <w:r w:rsidR="00883DCD" w:rsidRPr="00DF10CC">
        <w:rPr>
          <w:rFonts w:ascii="Times New Roman" w:hAnsi="Times New Roman" w:cs="Times New Roman"/>
          <w:b/>
        </w:rPr>
        <w:t>July 16</w:t>
      </w:r>
      <w:r w:rsidR="00826FA5" w:rsidRPr="00DF10CC">
        <w:rPr>
          <w:rFonts w:ascii="Times New Roman" w:hAnsi="Times New Roman" w:cs="Times New Roman"/>
          <w:b/>
        </w:rPr>
        <w:t>-17</w:t>
      </w:r>
      <w:r w:rsidR="00DF5149" w:rsidRPr="00DF10CC">
        <w:rPr>
          <w:rFonts w:ascii="Times New Roman" w:hAnsi="Times New Roman" w:cs="Times New Roman"/>
          <w:b/>
        </w:rPr>
        <w:t xml:space="preserve"> 201</w:t>
      </w:r>
      <w:r w:rsidR="00CC6A8D" w:rsidRPr="00DF10CC">
        <w:rPr>
          <w:rFonts w:ascii="Times New Roman" w:hAnsi="Times New Roman" w:cs="Times New Roman"/>
          <w:b/>
        </w:rPr>
        <w:t>5</w:t>
      </w:r>
      <w:r w:rsidR="00DF5149" w:rsidRPr="00DF10CC">
        <w:rPr>
          <w:rFonts w:ascii="Times New Roman" w:hAnsi="Times New Roman" w:cs="Times New Roman"/>
          <w:b/>
        </w:rPr>
        <w:t>,</w:t>
      </w:r>
      <w:r w:rsidR="007400D4" w:rsidRPr="00DF10CC">
        <w:rPr>
          <w:rFonts w:ascii="Times New Roman" w:hAnsi="Times New Roman" w:cs="Times New Roman"/>
          <w:b/>
        </w:rPr>
        <w:t xml:space="preserve"> </w:t>
      </w:r>
      <w:r w:rsidR="00C73768" w:rsidRPr="00DF10CC">
        <w:rPr>
          <w:rFonts w:ascii="Times New Roman" w:hAnsi="Times New Roman" w:cs="Times New Roman"/>
          <w:b/>
        </w:rPr>
        <w:t>in Vienna, Austria</w:t>
      </w:r>
      <w:r w:rsidR="00C73768" w:rsidRPr="00DF10CC">
        <w:rPr>
          <w:rFonts w:ascii="Times New Roman" w:hAnsi="Times New Roman" w:cs="Times New Roman"/>
        </w:rPr>
        <w:t xml:space="preserve">. </w:t>
      </w:r>
      <w:r w:rsidR="00E62546" w:rsidRPr="00DF10CC">
        <w:rPr>
          <w:rFonts w:ascii="Times New Roman" w:hAnsi="Times New Roman" w:cs="Times New Roman"/>
        </w:rPr>
        <w:t>The meeting</w:t>
      </w:r>
      <w:r w:rsidR="00DF5149" w:rsidRPr="00DF10CC">
        <w:rPr>
          <w:rFonts w:ascii="Times New Roman" w:hAnsi="Times New Roman" w:cs="Times New Roman"/>
        </w:rPr>
        <w:t xml:space="preserve"> was attended by </w:t>
      </w:r>
      <w:r w:rsidR="00C73768" w:rsidRPr="00DF10CC">
        <w:rPr>
          <w:rFonts w:ascii="Times New Roman" w:hAnsi="Times New Roman" w:cs="Times New Roman"/>
        </w:rPr>
        <w:t>20</w:t>
      </w:r>
      <w:r w:rsidR="00A2246E" w:rsidRPr="00DF10CC">
        <w:rPr>
          <w:rFonts w:ascii="Times New Roman" w:hAnsi="Times New Roman" w:cs="Times New Roman"/>
        </w:rPr>
        <w:t xml:space="preserve"> member country representatives from </w:t>
      </w:r>
      <w:r w:rsidR="007D2AE4" w:rsidRPr="00DF10CC">
        <w:rPr>
          <w:rFonts w:ascii="Times New Roman" w:hAnsi="Times New Roman" w:cs="Times New Roman"/>
        </w:rPr>
        <w:t>1</w:t>
      </w:r>
      <w:r w:rsidR="00A2246E" w:rsidRPr="00DF10CC">
        <w:rPr>
          <w:rFonts w:ascii="Times New Roman" w:hAnsi="Times New Roman" w:cs="Times New Roman"/>
        </w:rPr>
        <w:t>3</w:t>
      </w:r>
      <w:r w:rsidR="007D2AE4" w:rsidRPr="00DF10CC">
        <w:rPr>
          <w:rFonts w:ascii="Times New Roman" w:hAnsi="Times New Roman" w:cs="Times New Roman"/>
        </w:rPr>
        <w:t xml:space="preserve"> countries </w:t>
      </w:r>
      <w:r w:rsidR="00E60672" w:rsidRPr="00DF10CC">
        <w:rPr>
          <w:rFonts w:ascii="Times New Roman" w:hAnsi="Times New Roman" w:cs="Times New Roman"/>
        </w:rPr>
        <w:t>(</w:t>
      </w:r>
      <w:r w:rsidR="007D2AE4" w:rsidRPr="00DF10CC">
        <w:rPr>
          <w:rFonts w:ascii="Times New Roman" w:hAnsi="Times New Roman" w:cs="Times New Roman"/>
        </w:rPr>
        <w:t>Albania</w:t>
      </w:r>
      <w:r w:rsidR="00E60672" w:rsidRPr="00DF10CC">
        <w:rPr>
          <w:rFonts w:ascii="Times New Roman" w:hAnsi="Times New Roman" w:cs="Times New Roman"/>
        </w:rPr>
        <w:t xml:space="preserve">, </w:t>
      </w:r>
      <w:r w:rsidR="007D2AE4" w:rsidRPr="00DF10CC">
        <w:rPr>
          <w:rFonts w:ascii="Times New Roman" w:hAnsi="Times New Roman" w:cs="Times New Roman"/>
        </w:rPr>
        <w:t xml:space="preserve">Azerbaijan, </w:t>
      </w:r>
      <w:r w:rsidR="005E2C53" w:rsidRPr="00DF10CC">
        <w:rPr>
          <w:rFonts w:ascii="Times New Roman" w:hAnsi="Times New Roman" w:cs="Times New Roman"/>
        </w:rPr>
        <w:t>Belarus</w:t>
      </w:r>
      <w:r w:rsidR="00E60672" w:rsidRPr="00DF10CC">
        <w:rPr>
          <w:rFonts w:ascii="Times New Roman" w:hAnsi="Times New Roman" w:cs="Times New Roman"/>
        </w:rPr>
        <w:t>,</w:t>
      </w:r>
      <w:r w:rsidR="000B3822" w:rsidRPr="00DF10CC">
        <w:rPr>
          <w:rFonts w:ascii="Times New Roman" w:hAnsi="Times New Roman" w:cs="Times New Roman"/>
        </w:rPr>
        <w:t xml:space="preserve"> Bosnia and Herzegovina, </w:t>
      </w:r>
      <w:r w:rsidR="00883DCD" w:rsidRPr="00DF10CC">
        <w:rPr>
          <w:rFonts w:ascii="Times New Roman" w:hAnsi="Times New Roman" w:cs="Times New Roman"/>
        </w:rPr>
        <w:t xml:space="preserve">Bulgaria, </w:t>
      </w:r>
      <w:r w:rsidR="000B3822" w:rsidRPr="00DF10CC">
        <w:rPr>
          <w:rFonts w:ascii="Times New Roman" w:hAnsi="Times New Roman" w:cs="Times New Roman"/>
        </w:rPr>
        <w:t>Croatia,</w:t>
      </w:r>
      <w:r w:rsidR="00E60672" w:rsidRPr="00DF10CC">
        <w:rPr>
          <w:rFonts w:ascii="Times New Roman" w:hAnsi="Times New Roman" w:cs="Times New Roman"/>
        </w:rPr>
        <w:t xml:space="preserve"> </w:t>
      </w:r>
      <w:r w:rsidR="007D2AE4" w:rsidRPr="00DF10CC">
        <w:rPr>
          <w:rFonts w:ascii="Times New Roman" w:hAnsi="Times New Roman" w:cs="Times New Roman"/>
        </w:rPr>
        <w:t>Georgia</w:t>
      </w:r>
      <w:r w:rsidR="00E60672" w:rsidRPr="00DF10CC">
        <w:rPr>
          <w:rFonts w:ascii="Times New Roman" w:hAnsi="Times New Roman" w:cs="Times New Roman"/>
        </w:rPr>
        <w:t xml:space="preserve">, </w:t>
      </w:r>
      <w:r w:rsidR="00B379EB" w:rsidRPr="00DF10CC">
        <w:rPr>
          <w:rFonts w:ascii="Times New Roman" w:hAnsi="Times New Roman" w:cs="Times New Roman"/>
        </w:rPr>
        <w:t xml:space="preserve">Hungary, </w:t>
      </w:r>
      <w:r w:rsidR="007D2AE4" w:rsidRPr="00DF10CC">
        <w:rPr>
          <w:rFonts w:ascii="Times New Roman" w:hAnsi="Times New Roman" w:cs="Times New Roman"/>
        </w:rPr>
        <w:t xml:space="preserve">Kazakhstan, </w:t>
      </w:r>
      <w:r w:rsidR="000B3822" w:rsidRPr="00DF10CC">
        <w:rPr>
          <w:rFonts w:ascii="Times New Roman" w:hAnsi="Times New Roman" w:cs="Times New Roman"/>
        </w:rPr>
        <w:t xml:space="preserve">Kyrgyz Republic, </w:t>
      </w:r>
      <w:r w:rsidR="007D2AE4" w:rsidRPr="00DF10CC">
        <w:rPr>
          <w:rFonts w:ascii="Times New Roman" w:hAnsi="Times New Roman" w:cs="Times New Roman"/>
        </w:rPr>
        <w:t xml:space="preserve">Moldova, </w:t>
      </w:r>
      <w:r w:rsidR="00B379EB" w:rsidRPr="00DF10CC">
        <w:rPr>
          <w:rFonts w:ascii="Times New Roman" w:hAnsi="Times New Roman" w:cs="Times New Roman"/>
        </w:rPr>
        <w:t>Russian Federation,</w:t>
      </w:r>
      <w:r w:rsidR="007D2AE4" w:rsidRPr="00DF10CC">
        <w:rPr>
          <w:rFonts w:ascii="Times New Roman" w:hAnsi="Times New Roman" w:cs="Times New Roman"/>
        </w:rPr>
        <w:t xml:space="preserve"> and</w:t>
      </w:r>
      <w:r w:rsidR="000B3822" w:rsidRPr="00DF10CC">
        <w:rPr>
          <w:rFonts w:ascii="Times New Roman" w:hAnsi="Times New Roman" w:cs="Times New Roman"/>
        </w:rPr>
        <w:t xml:space="preserve"> Ukraine</w:t>
      </w:r>
      <w:r w:rsidR="00826FA5" w:rsidRPr="00DF10CC">
        <w:rPr>
          <w:rFonts w:ascii="Times New Roman" w:hAnsi="Times New Roman" w:cs="Times New Roman"/>
        </w:rPr>
        <w:t xml:space="preserve">). </w:t>
      </w:r>
      <w:r w:rsidR="00C73768" w:rsidRPr="00DF10CC">
        <w:rPr>
          <w:rFonts w:ascii="Times New Roman" w:hAnsi="Times New Roman" w:cs="Times New Roman"/>
        </w:rPr>
        <w:t xml:space="preserve">Representatives from the </w:t>
      </w:r>
      <w:r w:rsidR="00194203" w:rsidRPr="00DF10CC">
        <w:rPr>
          <w:rFonts w:ascii="Times New Roman" w:hAnsi="Times New Roman" w:cs="Times New Roman"/>
        </w:rPr>
        <w:t xml:space="preserve">Steering Committee including </w:t>
      </w:r>
      <w:r w:rsidR="00C63830">
        <w:rPr>
          <w:rFonts w:ascii="Times New Roman" w:hAnsi="Times New Roman" w:cs="Times New Roman"/>
        </w:rPr>
        <w:t>key development partners</w:t>
      </w:r>
      <w:r w:rsidR="00C73768" w:rsidRPr="00DF10CC">
        <w:rPr>
          <w:rFonts w:ascii="Times New Roman" w:hAnsi="Times New Roman" w:cs="Times New Roman"/>
        </w:rPr>
        <w:t xml:space="preserve"> to the program: Ministry of Finance of the </w:t>
      </w:r>
      <w:r w:rsidR="00194203" w:rsidRPr="00DF10CC">
        <w:rPr>
          <w:rFonts w:ascii="Times New Roman" w:hAnsi="Times New Roman" w:cs="Times New Roman"/>
        </w:rPr>
        <w:t xml:space="preserve">Russian Federation, </w:t>
      </w:r>
      <w:r w:rsidR="007F2B1A">
        <w:rPr>
          <w:rFonts w:ascii="Times New Roman" w:hAnsi="Times New Roman" w:cs="Times New Roman"/>
        </w:rPr>
        <w:t>the Swiss State Secretariat for Economic Affairs (</w:t>
      </w:r>
      <w:r w:rsidR="00C73768" w:rsidRPr="00DF10CC">
        <w:rPr>
          <w:rFonts w:ascii="Times New Roman" w:hAnsi="Times New Roman" w:cs="Times New Roman"/>
        </w:rPr>
        <w:t>SECO</w:t>
      </w:r>
      <w:r w:rsidR="007F2B1A">
        <w:rPr>
          <w:rFonts w:ascii="Times New Roman" w:hAnsi="Times New Roman" w:cs="Times New Roman"/>
        </w:rPr>
        <w:t>),</w:t>
      </w:r>
      <w:r w:rsidR="00C73768" w:rsidRPr="00DF10CC">
        <w:rPr>
          <w:rFonts w:ascii="Times New Roman" w:hAnsi="Times New Roman" w:cs="Times New Roman"/>
        </w:rPr>
        <w:t xml:space="preserve"> </w:t>
      </w:r>
      <w:r w:rsidR="00194203" w:rsidRPr="00DF10CC">
        <w:rPr>
          <w:rFonts w:ascii="Times New Roman" w:hAnsi="Times New Roman" w:cs="Times New Roman"/>
        </w:rPr>
        <w:t xml:space="preserve">and World Bank </w:t>
      </w:r>
      <w:r w:rsidR="00C73768" w:rsidRPr="00DF10CC">
        <w:rPr>
          <w:rFonts w:ascii="Times New Roman" w:hAnsi="Times New Roman" w:cs="Times New Roman"/>
        </w:rPr>
        <w:t>also participated.</w:t>
      </w:r>
      <w:r w:rsidR="00E60672" w:rsidRPr="00DF10CC">
        <w:rPr>
          <w:rFonts w:ascii="Times New Roman" w:hAnsi="Times New Roman" w:cs="Times New Roman"/>
        </w:rPr>
        <w:t xml:space="preserve"> </w:t>
      </w:r>
      <w:r w:rsidR="006D5103">
        <w:rPr>
          <w:rFonts w:ascii="Times New Roman" w:hAnsi="Times New Roman" w:cs="Times New Roman"/>
        </w:rPr>
        <w:t>The list of p</w:t>
      </w:r>
      <w:r w:rsidR="007F2B1A">
        <w:rPr>
          <w:rFonts w:ascii="Times New Roman" w:hAnsi="Times New Roman" w:cs="Times New Roman"/>
        </w:rPr>
        <w:t xml:space="preserve">articipants can be accessed at </w:t>
      </w:r>
      <w:hyperlink r:id="rId9" w:history="1">
        <w:r w:rsidR="00C63830" w:rsidRPr="00A8036B">
          <w:rPr>
            <w:rStyle w:val="Hyperlink"/>
            <w:rFonts w:ascii="Times New Roman" w:hAnsi="Times New Roman" w:cs="Times New Roman"/>
          </w:rPr>
          <w:t>http://www.pempal.org/event/eventitem/read/144/404</w:t>
        </w:r>
      </w:hyperlink>
      <w:r w:rsidR="00C63830">
        <w:rPr>
          <w:rFonts w:ascii="Times New Roman" w:hAnsi="Times New Roman" w:cs="Times New Roman"/>
        </w:rPr>
        <w:t xml:space="preserve"> </w:t>
      </w:r>
    </w:p>
    <w:p w14:paraId="7401F064" w14:textId="77777777" w:rsidR="00826FA5" w:rsidRPr="00DF10CC" w:rsidRDefault="00826FA5" w:rsidP="007130AA">
      <w:pPr>
        <w:tabs>
          <w:tab w:val="left" w:pos="90"/>
        </w:tabs>
        <w:rPr>
          <w:rFonts w:ascii="Times New Roman" w:hAnsi="Times New Roman" w:cs="Times New Roman"/>
        </w:rPr>
      </w:pPr>
    </w:p>
    <w:p w14:paraId="0970233E" w14:textId="7A9FD10F" w:rsidR="007130AA" w:rsidRPr="00DF10CC" w:rsidRDefault="007130AA" w:rsidP="007130AA">
      <w:pPr>
        <w:tabs>
          <w:tab w:val="left" w:pos="90"/>
        </w:tabs>
        <w:rPr>
          <w:rFonts w:ascii="Times New Roman" w:hAnsi="Times New Roman" w:cs="Times New Roman"/>
        </w:rPr>
      </w:pPr>
      <w:r w:rsidRPr="00DF10CC">
        <w:rPr>
          <w:rFonts w:ascii="Times New Roman" w:hAnsi="Times New Roman" w:cs="Times New Roman"/>
          <w:b/>
        </w:rPr>
        <w:t xml:space="preserve">The objective of the meeting was to review implementation progress at </w:t>
      </w:r>
      <w:r w:rsidR="00AD27ED" w:rsidRPr="00DF10CC">
        <w:rPr>
          <w:rFonts w:ascii="Times New Roman" w:hAnsi="Times New Roman" w:cs="Times New Roman"/>
          <w:b/>
        </w:rPr>
        <w:t xml:space="preserve">the PEPMPAL </w:t>
      </w:r>
      <w:r w:rsidRPr="00DF10CC">
        <w:rPr>
          <w:rFonts w:ascii="Times New Roman" w:hAnsi="Times New Roman" w:cs="Times New Roman"/>
          <w:b/>
        </w:rPr>
        <w:t>Strategy’s mid-point ie for first 2.5 years from June 2012-December 2014</w:t>
      </w:r>
      <w:r w:rsidRPr="00DF10CC">
        <w:rPr>
          <w:rFonts w:ascii="Times New Roman" w:hAnsi="Times New Roman" w:cs="Times New Roman"/>
        </w:rPr>
        <w:t xml:space="preserve"> to:</w:t>
      </w:r>
    </w:p>
    <w:p w14:paraId="2E04BF31" w14:textId="34AC47DC" w:rsidR="007130AA" w:rsidRPr="00DF10CC" w:rsidRDefault="007538D7" w:rsidP="006557C6">
      <w:pPr>
        <w:pStyle w:val="ListParagraph"/>
        <w:numPr>
          <w:ilvl w:val="0"/>
          <w:numId w:val="7"/>
        </w:numPr>
        <w:tabs>
          <w:tab w:val="left" w:pos="90"/>
        </w:tabs>
        <w:rPr>
          <w:rFonts w:ascii="Times New Roman" w:hAnsi="Times New Roman" w:cs="Times New Roman"/>
          <w:sz w:val="22"/>
          <w:szCs w:val="22"/>
          <w:lang w:val="en-US"/>
        </w:rPr>
      </w:pPr>
      <w:r>
        <w:rPr>
          <w:rFonts w:ascii="Times New Roman" w:hAnsi="Times New Roman" w:cs="Times New Roman"/>
          <w:sz w:val="22"/>
          <w:szCs w:val="22"/>
          <w:lang w:val="en-US"/>
        </w:rPr>
        <w:t>Determine w</w:t>
      </w:r>
      <w:r w:rsidR="007130AA" w:rsidRPr="00DF10CC">
        <w:rPr>
          <w:rFonts w:ascii="Times New Roman" w:hAnsi="Times New Roman" w:cs="Times New Roman"/>
          <w:sz w:val="22"/>
          <w:szCs w:val="22"/>
          <w:lang w:val="en-US"/>
        </w:rPr>
        <w:t>hether objectives remain achievable within target timeframes and existing resource constraints;</w:t>
      </w:r>
    </w:p>
    <w:p w14:paraId="07278116" w14:textId="67BD89CF" w:rsidR="007130AA" w:rsidRPr="00DF10CC" w:rsidRDefault="007538D7" w:rsidP="006557C6">
      <w:pPr>
        <w:pStyle w:val="ListParagraph"/>
        <w:numPr>
          <w:ilvl w:val="0"/>
          <w:numId w:val="7"/>
        </w:numPr>
        <w:tabs>
          <w:tab w:val="left" w:pos="90"/>
        </w:tabs>
        <w:rPr>
          <w:rFonts w:ascii="Times New Roman" w:hAnsi="Times New Roman" w:cs="Times New Roman"/>
          <w:sz w:val="22"/>
          <w:szCs w:val="22"/>
          <w:lang w:val="en-US"/>
        </w:rPr>
      </w:pPr>
      <w:r>
        <w:rPr>
          <w:rFonts w:ascii="Times New Roman" w:hAnsi="Times New Roman" w:cs="Times New Roman"/>
          <w:sz w:val="22"/>
          <w:szCs w:val="22"/>
          <w:lang w:val="en-US"/>
        </w:rPr>
        <w:t>F</w:t>
      </w:r>
      <w:r w:rsidR="007130AA" w:rsidRPr="00DF10CC">
        <w:rPr>
          <w:rFonts w:ascii="Times New Roman" w:hAnsi="Times New Roman" w:cs="Times New Roman"/>
          <w:sz w:val="22"/>
          <w:szCs w:val="22"/>
          <w:lang w:val="en-US"/>
        </w:rPr>
        <w:t>ormulate proposals for adjustments, which could include adjustments to the Strategy, its results framework, and costings in light of implementation experience; and</w:t>
      </w:r>
    </w:p>
    <w:p w14:paraId="118FEB02" w14:textId="6D5CB1E6" w:rsidR="007130AA" w:rsidRPr="00DF10CC" w:rsidRDefault="007538D7" w:rsidP="006557C6">
      <w:pPr>
        <w:pStyle w:val="ListParagraph"/>
        <w:numPr>
          <w:ilvl w:val="0"/>
          <w:numId w:val="7"/>
        </w:numPr>
        <w:tabs>
          <w:tab w:val="left" w:pos="90"/>
        </w:tabs>
        <w:rPr>
          <w:rFonts w:ascii="Times New Roman" w:hAnsi="Times New Roman" w:cs="Times New Roman"/>
          <w:sz w:val="22"/>
          <w:szCs w:val="22"/>
          <w:lang w:val="en-US"/>
        </w:rPr>
      </w:pPr>
      <w:r>
        <w:rPr>
          <w:rFonts w:ascii="Times New Roman" w:hAnsi="Times New Roman" w:cs="Times New Roman"/>
          <w:sz w:val="22"/>
          <w:szCs w:val="22"/>
          <w:lang w:val="en-US"/>
        </w:rPr>
        <w:t>Identify measures to m</w:t>
      </w:r>
      <w:r w:rsidR="007130AA" w:rsidRPr="00DF10CC">
        <w:rPr>
          <w:rFonts w:ascii="Times New Roman" w:hAnsi="Times New Roman" w:cs="Times New Roman"/>
          <w:sz w:val="22"/>
          <w:szCs w:val="22"/>
          <w:lang w:val="en-US"/>
        </w:rPr>
        <w:t xml:space="preserve">anage any emerging risks that may impact on full implementation of the Strategy. </w:t>
      </w:r>
    </w:p>
    <w:p w14:paraId="5937602D" w14:textId="77777777" w:rsidR="00AD27ED" w:rsidRPr="00DF10CC" w:rsidRDefault="00AD27ED" w:rsidP="00AD27ED">
      <w:pPr>
        <w:spacing w:after="240"/>
        <w:rPr>
          <w:rFonts w:ascii="Times New Roman" w:hAnsi="Times New Roman" w:cs="Times New Roman"/>
        </w:rPr>
      </w:pPr>
      <w:r w:rsidRPr="00DF10CC">
        <w:rPr>
          <w:rFonts w:ascii="Times New Roman" w:hAnsi="Times New Roman" w:cs="Times New Roman"/>
        </w:rPr>
        <w:t xml:space="preserve">The workshop was facilitated by the World Bank Team Leader for PEMPAL, </w:t>
      </w:r>
      <w:r w:rsidRPr="00DF10CC">
        <w:rPr>
          <w:rFonts w:ascii="Times New Roman" w:hAnsi="Times New Roman" w:cs="Times New Roman"/>
          <w:b/>
        </w:rPr>
        <w:t>Ms Elena Nikulina</w:t>
      </w:r>
      <w:r w:rsidRPr="00DF10CC">
        <w:rPr>
          <w:rFonts w:ascii="Times New Roman" w:hAnsi="Times New Roman" w:cs="Times New Roman"/>
        </w:rPr>
        <w:t>, with inputs from the World Bank team that support the program.</w:t>
      </w:r>
      <w:r w:rsidRPr="00DF10CC">
        <w:rPr>
          <w:rStyle w:val="FootnoteReference"/>
        </w:rPr>
        <w:t xml:space="preserve"> </w:t>
      </w:r>
      <w:r w:rsidRPr="00DF10CC">
        <w:rPr>
          <w:rStyle w:val="FootnoteReference"/>
        </w:rPr>
        <w:footnoteReference w:id="2"/>
      </w:r>
      <w:r w:rsidRPr="00DF10CC">
        <w:rPr>
          <w:rFonts w:ascii="Times New Roman" w:hAnsi="Times New Roman" w:cs="Times New Roman"/>
        </w:rPr>
        <w:t xml:space="preserve">  Logistical support was provided by Virginia Yates from the World Bank with support from the new PEMPAL Secretariat recently established within the World Bank Moscow Office.</w:t>
      </w:r>
      <w:r w:rsidRPr="00DF10CC">
        <w:rPr>
          <w:rStyle w:val="FootnoteReference"/>
          <w:rFonts w:ascii="Times New Roman" w:hAnsi="Times New Roman" w:cs="Times New Roman"/>
        </w:rPr>
        <w:footnoteReference w:id="3"/>
      </w:r>
    </w:p>
    <w:p w14:paraId="3C717DE2" w14:textId="6316C5AF" w:rsidR="002726E8" w:rsidRPr="00DF10CC" w:rsidRDefault="001E28F4" w:rsidP="002726E8">
      <w:pPr>
        <w:tabs>
          <w:tab w:val="left" w:pos="90"/>
        </w:tabs>
        <w:rPr>
          <w:rFonts w:ascii="Times New Roman" w:hAnsi="Times New Roman" w:cs="Times New Roman"/>
        </w:rPr>
      </w:pPr>
      <w:r w:rsidRPr="00DF10CC">
        <w:rPr>
          <w:rFonts w:ascii="Times New Roman" w:hAnsi="Times New Roman" w:cs="Times New Roman"/>
          <w:b/>
        </w:rPr>
        <w:t>A draft comprehensive report</w:t>
      </w:r>
      <w:r w:rsidR="00856295">
        <w:rPr>
          <w:rFonts w:ascii="Times New Roman" w:hAnsi="Times New Roman" w:cs="Times New Roman"/>
          <w:b/>
        </w:rPr>
        <w:t xml:space="preserve"> </w:t>
      </w:r>
      <w:r w:rsidR="003C5A53">
        <w:rPr>
          <w:rFonts w:ascii="Times New Roman" w:hAnsi="Times New Roman" w:cs="Times New Roman"/>
          <w:b/>
        </w:rPr>
        <w:t>wa</w:t>
      </w:r>
      <w:r w:rsidRPr="00DF10CC">
        <w:rPr>
          <w:rFonts w:ascii="Times New Roman" w:hAnsi="Times New Roman" w:cs="Times New Roman"/>
          <w:b/>
        </w:rPr>
        <w:t>s distributed before the meeting</w:t>
      </w:r>
      <w:r w:rsidR="00826FA5" w:rsidRPr="00DF10CC">
        <w:rPr>
          <w:rFonts w:ascii="Times New Roman" w:hAnsi="Times New Roman" w:cs="Times New Roman"/>
        </w:rPr>
        <w:t xml:space="preserve"> </w:t>
      </w:r>
      <w:r w:rsidR="007021D9" w:rsidRPr="00DF10CC">
        <w:rPr>
          <w:rFonts w:ascii="Times New Roman" w:hAnsi="Times New Roman" w:cs="Times New Roman"/>
          <w:b/>
        </w:rPr>
        <w:t>summarizing the results</w:t>
      </w:r>
      <w:r w:rsidR="0018506C">
        <w:rPr>
          <w:rFonts w:ascii="Times New Roman" w:hAnsi="Times New Roman" w:cs="Times New Roman"/>
        </w:rPr>
        <w:t>.</w:t>
      </w:r>
      <w:r w:rsidR="007F2B1A">
        <w:rPr>
          <w:rStyle w:val="FootnoteReference"/>
          <w:rFonts w:ascii="Times New Roman" w:hAnsi="Times New Roman" w:cs="Times New Roman"/>
          <w:b/>
        </w:rPr>
        <w:footnoteReference w:id="4"/>
      </w:r>
      <w:r w:rsidR="007F2B1A">
        <w:rPr>
          <w:rStyle w:val="CommentReference"/>
          <w:lang w:val="en-AU" w:eastAsia="en-US"/>
        </w:rPr>
        <w:t xml:space="preserve"> </w:t>
      </w:r>
      <w:r w:rsidR="0018506C">
        <w:rPr>
          <w:rFonts w:ascii="Times New Roman" w:hAnsi="Times New Roman" w:cs="Times New Roman"/>
        </w:rPr>
        <w:t xml:space="preserve"> It</w:t>
      </w:r>
      <w:r w:rsidR="007021D9" w:rsidRPr="00DF10CC">
        <w:rPr>
          <w:rFonts w:ascii="Times New Roman" w:hAnsi="Times New Roman" w:cs="Times New Roman"/>
        </w:rPr>
        <w:t xml:space="preserve"> includ</w:t>
      </w:r>
      <w:r w:rsidR="0018506C">
        <w:rPr>
          <w:rFonts w:ascii="Times New Roman" w:hAnsi="Times New Roman" w:cs="Times New Roman"/>
        </w:rPr>
        <w:t>ed</w:t>
      </w:r>
      <w:r w:rsidR="007021D9" w:rsidRPr="00DF10CC">
        <w:rPr>
          <w:rFonts w:ascii="Times New Roman" w:hAnsi="Times New Roman" w:cs="Times New Roman"/>
        </w:rPr>
        <w:t xml:space="preserve"> reviewing progress of 15 actions in </w:t>
      </w:r>
      <w:r w:rsidR="00883DCD" w:rsidRPr="00DF10CC">
        <w:rPr>
          <w:rFonts w:ascii="Times New Roman" w:hAnsi="Times New Roman" w:cs="Times New Roman"/>
        </w:rPr>
        <w:t>the S</w:t>
      </w:r>
      <w:r w:rsidR="007021D9" w:rsidRPr="00DF10CC">
        <w:rPr>
          <w:rFonts w:ascii="Times New Roman" w:hAnsi="Times New Roman" w:cs="Times New Roman"/>
        </w:rPr>
        <w:t xml:space="preserve">trategy and analyzing available baseline and performance data for 35 performance indicators. COP </w:t>
      </w:r>
      <w:r w:rsidRPr="00DF10CC">
        <w:rPr>
          <w:rFonts w:ascii="Times New Roman" w:hAnsi="Times New Roman" w:cs="Times New Roman"/>
        </w:rPr>
        <w:t>Executive Committees, representing 8-9 member country governments of the 21-23 total</w:t>
      </w:r>
      <w:r w:rsidR="00883DCD" w:rsidRPr="00DF10CC">
        <w:rPr>
          <w:rFonts w:ascii="Times New Roman" w:hAnsi="Times New Roman" w:cs="Times New Roman"/>
        </w:rPr>
        <w:t xml:space="preserve"> members</w:t>
      </w:r>
      <w:r w:rsidR="00194203" w:rsidRPr="00DF10CC">
        <w:rPr>
          <w:rFonts w:ascii="Times New Roman" w:hAnsi="Times New Roman" w:cs="Times New Roman"/>
        </w:rPr>
        <w:t xml:space="preserve">, examined this draft in preparation for the discussions.  </w:t>
      </w:r>
      <w:r w:rsidR="002726E8" w:rsidRPr="00DF10CC">
        <w:rPr>
          <w:rFonts w:ascii="Times New Roman" w:hAnsi="Times New Roman" w:cs="Times New Roman"/>
        </w:rPr>
        <w:t>This report was prepared by analyzing a number of key inputs:</w:t>
      </w:r>
    </w:p>
    <w:p w14:paraId="68F71147" w14:textId="77777777" w:rsidR="00C47F47" w:rsidRPr="00DF10CC" w:rsidRDefault="002726E8" w:rsidP="006557C6">
      <w:pPr>
        <w:pStyle w:val="ListParagraph"/>
        <w:numPr>
          <w:ilvl w:val="0"/>
          <w:numId w:val="8"/>
        </w:numPr>
        <w:tabs>
          <w:tab w:val="left" w:pos="90"/>
        </w:tabs>
        <w:rPr>
          <w:rFonts w:ascii="Times New Roman" w:hAnsi="Times New Roman" w:cs="Times New Roman"/>
          <w:sz w:val="22"/>
          <w:szCs w:val="22"/>
          <w:lang w:val="en-US"/>
        </w:rPr>
      </w:pPr>
      <w:r w:rsidRPr="00DF10CC">
        <w:rPr>
          <w:rFonts w:ascii="Times New Roman" w:hAnsi="Times New Roman" w:cs="Times New Roman"/>
          <w:sz w:val="22"/>
          <w:szCs w:val="22"/>
          <w:lang w:val="en-US"/>
        </w:rPr>
        <w:t xml:space="preserve">The three Communities of Practice of Budget, Treasury and Internal </w:t>
      </w:r>
      <w:r w:rsidR="00883DCD" w:rsidRPr="00DF10CC">
        <w:rPr>
          <w:rFonts w:ascii="Times New Roman" w:hAnsi="Times New Roman" w:cs="Times New Roman"/>
          <w:sz w:val="22"/>
          <w:szCs w:val="22"/>
          <w:lang w:val="en-US"/>
        </w:rPr>
        <w:t>Audit</w:t>
      </w:r>
      <w:r w:rsidR="00C47F47" w:rsidRPr="00DF10CC">
        <w:rPr>
          <w:rFonts w:ascii="Times New Roman" w:hAnsi="Times New Roman" w:cs="Times New Roman"/>
          <w:sz w:val="22"/>
          <w:szCs w:val="22"/>
          <w:lang w:val="en-US"/>
        </w:rPr>
        <w:t xml:space="preserve"> prepared submissions based on information required to measure the key performance indicators included in the strategy’s result</w:t>
      </w:r>
      <w:r w:rsidR="00AD27ED" w:rsidRPr="00DF10CC">
        <w:rPr>
          <w:rFonts w:ascii="Times New Roman" w:hAnsi="Times New Roman" w:cs="Times New Roman"/>
          <w:sz w:val="22"/>
          <w:szCs w:val="22"/>
          <w:lang w:val="en-US"/>
        </w:rPr>
        <w:t>s framework</w:t>
      </w:r>
      <w:r w:rsidR="00C47F47" w:rsidRPr="00DF10CC">
        <w:rPr>
          <w:rFonts w:ascii="Times New Roman" w:hAnsi="Times New Roman" w:cs="Times New Roman"/>
          <w:sz w:val="22"/>
          <w:szCs w:val="22"/>
          <w:lang w:val="en-US"/>
        </w:rPr>
        <w:t>.</w:t>
      </w:r>
    </w:p>
    <w:p w14:paraId="695ECA40" w14:textId="77777777" w:rsidR="00C47F47" w:rsidRPr="00DF10CC" w:rsidRDefault="00C47F47" w:rsidP="006557C6">
      <w:pPr>
        <w:pStyle w:val="ListParagraph"/>
        <w:numPr>
          <w:ilvl w:val="0"/>
          <w:numId w:val="7"/>
        </w:numPr>
        <w:tabs>
          <w:tab w:val="left" w:pos="90"/>
        </w:tabs>
        <w:rPr>
          <w:rFonts w:ascii="Times New Roman" w:hAnsi="Times New Roman" w:cs="Times New Roman"/>
          <w:sz w:val="22"/>
          <w:szCs w:val="22"/>
          <w:lang w:val="en-US"/>
        </w:rPr>
      </w:pPr>
      <w:r w:rsidRPr="00DF10CC">
        <w:rPr>
          <w:rFonts w:ascii="Times New Roman" w:hAnsi="Times New Roman" w:cs="Times New Roman"/>
          <w:sz w:val="22"/>
          <w:szCs w:val="22"/>
          <w:lang w:val="en-US"/>
        </w:rPr>
        <w:t>Donors provided written comments.</w:t>
      </w:r>
    </w:p>
    <w:p w14:paraId="7481E3F2" w14:textId="77777777" w:rsidR="00C47F47" w:rsidRPr="00DF10CC" w:rsidRDefault="00883DCD" w:rsidP="006557C6">
      <w:pPr>
        <w:pStyle w:val="ListParagraph"/>
        <w:numPr>
          <w:ilvl w:val="0"/>
          <w:numId w:val="7"/>
        </w:numPr>
        <w:tabs>
          <w:tab w:val="left" w:pos="90"/>
        </w:tabs>
        <w:rPr>
          <w:rFonts w:ascii="Times New Roman" w:hAnsi="Times New Roman" w:cs="Times New Roman"/>
          <w:sz w:val="22"/>
          <w:szCs w:val="22"/>
          <w:lang w:val="en-US"/>
        </w:rPr>
      </w:pPr>
      <w:r w:rsidRPr="00DF10CC">
        <w:rPr>
          <w:rFonts w:ascii="Times New Roman" w:hAnsi="Times New Roman" w:cs="Times New Roman"/>
          <w:sz w:val="22"/>
          <w:szCs w:val="22"/>
          <w:lang w:val="en-US"/>
        </w:rPr>
        <w:t>The f</w:t>
      </w:r>
      <w:r w:rsidR="00C47F47" w:rsidRPr="00DF10CC">
        <w:rPr>
          <w:rFonts w:ascii="Times New Roman" w:hAnsi="Times New Roman" w:cs="Times New Roman"/>
          <w:sz w:val="22"/>
          <w:szCs w:val="22"/>
          <w:lang w:val="en-US"/>
        </w:rPr>
        <w:t>ormer Secretariat collated administrative and performance data in accordance with key performance information requirements.</w:t>
      </w:r>
    </w:p>
    <w:p w14:paraId="3612ADEE" w14:textId="77777777" w:rsidR="00AD27ED" w:rsidRPr="00DF10CC" w:rsidRDefault="00C47F47" w:rsidP="006557C6">
      <w:pPr>
        <w:pStyle w:val="ListParagraph"/>
        <w:numPr>
          <w:ilvl w:val="0"/>
          <w:numId w:val="7"/>
        </w:numPr>
        <w:tabs>
          <w:tab w:val="left" w:pos="90"/>
        </w:tabs>
        <w:rPr>
          <w:rFonts w:ascii="Times New Roman" w:hAnsi="Times New Roman" w:cs="Times New Roman"/>
          <w:sz w:val="22"/>
          <w:szCs w:val="22"/>
          <w:lang w:val="en-US"/>
        </w:rPr>
      </w:pPr>
      <w:r w:rsidRPr="00DF10CC">
        <w:rPr>
          <w:rFonts w:ascii="Times New Roman" w:hAnsi="Times New Roman" w:cs="Times New Roman"/>
          <w:sz w:val="22"/>
          <w:szCs w:val="22"/>
          <w:lang w:val="en-US"/>
        </w:rPr>
        <w:t>All members</w:t>
      </w:r>
      <w:r w:rsidR="00AD27ED" w:rsidRPr="00DF10CC">
        <w:rPr>
          <w:rFonts w:ascii="Times New Roman" w:hAnsi="Times New Roman" w:cs="Times New Roman"/>
          <w:sz w:val="22"/>
          <w:szCs w:val="22"/>
          <w:lang w:val="en-US"/>
        </w:rPr>
        <w:t xml:space="preserve"> were</w:t>
      </w:r>
      <w:r w:rsidRPr="00DF10CC">
        <w:rPr>
          <w:rFonts w:ascii="Times New Roman" w:hAnsi="Times New Roman" w:cs="Times New Roman"/>
          <w:sz w:val="22"/>
          <w:szCs w:val="22"/>
          <w:lang w:val="en-US"/>
        </w:rPr>
        <w:t xml:space="preserve"> invited to participate in an online survey. COP specific and PEMPAL survey results reports </w:t>
      </w:r>
      <w:r w:rsidR="00AD27ED" w:rsidRPr="00DF10CC">
        <w:rPr>
          <w:rFonts w:ascii="Times New Roman" w:hAnsi="Times New Roman" w:cs="Times New Roman"/>
          <w:sz w:val="22"/>
          <w:szCs w:val="22"/>
          <w:lang w:val="en-US"/>
        </w:rPr>
        <w:t xml:space="preserve">were then </w:t>
      </w:r>
      <w:r w:rsidRPr="00DF10CC">
        <w:rPr>
          <w:rFonts w:ascii="Times New Roman" w:hAnsi="Times New Roman" w:cs="Times New Roman"/>
          <w:sz w:val="22"/>
          <w:szCs w:val="22"/>
          <w:lang w:val="en-US"/>
        </w:rPr>
        <w:t>produced.</w:t>
      </w:r>
    </w:p>
    <w:p w14:paraId="05A75669" w14:textId="77777777" w:rsidR="00C47F47" w:rsidRPr="00DF10CC" w:rsidRDefault="00C47F47" w:rsidP="00AD27ED">
      <w:pPr>
        <w:tabs>
          <w:tab w:val="left" w:pos="90"/>
        </w:tabs>
        <w:rPr>
          <w:rFonts w:ascii="Times New Roman" w:hAnsi="Times New Roman" w:cs="Times New Roman"/>
          <w:sz w:val="24"/>
          <w:szCs w:val="24"/>
        </w:rPr>
      </w:pPr>
    </w:p>
    <w:p w14:paraId="7FAAB08A" w14:textId="39AA3D6A" w:rsidR="00AD27ED" w:rsidRPr="00DF10CC" w:rsidRDefault="00826FA5" w:rsidP="00C03DF6">
      <w:pPr>
        <w:rPr>
          <w:rFonts w:ascii="Times New Roman" w:hAnsi="Times New Roman" w:cs="Times New Roman"/>
        </w:rPr>
      </w:pPr>
      <w:r w:rsidRPr="00DF10CC">
        <w:rPr>
          <w:rFonts w:ascii="Times New Roman" w:hAnsi="Times New Roman" w:cs="Times New Roman"/>
          <w:b/>
        </w:rPr>
        <w:t xml:space="preserve">The meeting was opened by the Chair of the PEMPAL Steering Committee </w:t>
      </w:r>
      <w:r w:rsidR="00856295">
        <w:rPr>
          <w:rFonts w:ascii="Times New Roman" w:hAnsi="Times New Roman" w:cs="Times New Roman"/>
          <w:b/>
        </w:rPr>
        <w:t>Ms</w:t>
      </w:r>
      <w:r w:rsidR="00AD27ED" w:rsidRPr="00DF10CC">
        <w:rPr>
          <w:rFonts w:ascii="Times New Roman" w:hAnsi="Times New Roman" w:cs="Times New Roman"/>
          <w:b/>
        </w:rPr>
        <w:t xml:space="preserve"> Anna Valkova, </w:t>
      </w:r>
      <w:r w:rsidR="00AD27ED" w:rsidRPr="00DF10CC">
        <w:rPr>
          <w:rFonts w:ascii="Times New Roman" w:hAnsi="Times New Roman" w:cs="Times New Roman"/>
        </w:rPr>
        <w:t>from</w:t>
      </w:r>
      <w:r w:rsidR="000728EC" w:rsidRPr="00DF10CC">
        <w:rPr>
          <w:rFonts w:ascii="Times New Roman" w:hAnsi="Times New Roman" w:cs="Times New Roman"/>
          <w:b/>
        </w:rPr>
        <w:t xml:space="preserve"> </w:t>
      </w:r>
      <w:r w:rsidR="00AD27ED" w:rsidRPr="00DF10CC">
        <w:rPr>
          <w:rFonts w:ascii="Times New Roman" w:hAnsi="Times New Roman" w:cs="Times New Roman"/>
        </w:rPr>
        <w:t xml:space="preserve">the Ministry of Finance of the Russian Federation, together with </w:t>
      </w:r>
      <w:r w:rsidR="00AD27ED" w:rsidRPr="00DF10CC">
        <w:rPr>
          <w:rFonts w:ascii="Times New Roman" w:hAnsi="Times New Roman" w:cs="Times New Roman"/>
          <w:b/>
        </w:rPr>
        <w:t>Mr Adrian Fozzard</w:t>
      </w:r>
      <w:r w:rsidR="00C03DF6" w:rsidRPr="00DF10CC">
        <w:rPr>
          <w:rFonts w:ascii="Times New Roman" w:hAnsi="Times New Roman" w:cs="Times New Roman"/>
        </w:rPr>
        <w:t xml:space="preserve">, World Bank Practice </w:t>
      </w:r>
      <w:r w:rsidR="00B06B0C" w:rsidRPr="00DF10CC">
        <w:rPr>
          <w:rFonts w:ascii="Times New Roman" w:hAnsi="Times New Roman" w:cs="Times New Roman"/>
          <w:b/>
          <w:noProof/>
          <w:lang w:eastAsia="en-US"/>
        </w:rPr>
        <w:drawing>
          <wp:anchor distT="0" distB="0" distL="114300" distR="114300" simplePos="0" relativeHeight="251648000" behindDoc="1" locked="0" layoutInCell="1" allowOverlap="1" wp14:anchorId="77A461C6" wp14:editId="466091A8">
            <wp:simplePos x="0" y="0"/>
            <wp:positionH relativeFrom="column">
              <wp:posOffset>0</wp:posOffset>
            </wp:positionH>
            <wp:positionV relativeFrom="paragraph">
              <wp:posOffset>47625</wp:posOffset>
            </wp:positionV>
            <wp:extent cx="2752725" cy="1838325"/>
            <wp:effectExtent l="0" t="0" r="9525" b="9525"/>
            <wp:wrapTight wrapText="bothSides">
              <wp:wrapPolygon edited="0">
                <wp:start x="0" y="0"/>
                <wp:lineTo x="0" y="21488"/>
                <wp:lineTo x="21525" y="21488"/>
                <wp:lineTo x="21525" y="0"/>
                <wp:lineTo x="0" y="0"/>
              </wp:wrapPolygon>
            </wp:wrapTight>
            <wp:docPr id="25" name="Picture 25" descr="C:\Users\Deanna\Desktop\DSC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anna\Desktop\DSC0406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52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DF6" w:rsidRPr="00DF10CC">
        <w:rPr>
          <w:rFonts w:ascii="Times New Roman" w:hAnsi="Times New Roman" w:cs="Times New Roman"/>
        </w:rPr>
        <w:t xml:space="preserve">Manager. </w:t>
      </w:r>
      <w:r w:rsidR="00AD27ED" w:rsidRPr="00DF10CC">
        <w:rPr>
          <w:rFonts w:ascii="Times New Roman" w:hAnsi="Times New Roman" w:cs="Times New Roman"/>
        </w:rPr>
        <w:t>They commended the Executive on the good results found from the mid-term review, but emphasized the need to now start focusing on the period beyond the strategy, to ensure the network remains sustainable and to strengthen approaches to demonstrate the positive impact that PEMPAL was having o</w:t>
      </w:r>
      <w:r w:rsidR="00C03DF6" w:rsidRPr="00DF10CC">
        <w:rPr>
          <w:rFonts w:ascii="Times New Roman" w:hAnsi="Times New Roman" w:cs="Times New Roman"/>
        </w:rPr>
        <w:t xml:space="preserve">n member country public financial </w:t>
      </w:r>
      <w:r w:rsidR="00AD27ED" w:rsidRPr="00DF10CC">
        <w:rPr>
          <w:rFonts w:ascii="Times New Roman" w:hAnsi="Times New Roman" w:cs="Times New Roman"/>
        </w:rPr>
        <w:t>management systems.  The results of the review indicated several areas that the Executive could focus to strengthen the network’s sustainability and profile at high government levels, and they welcomed the discussions on the preliminary results, to inform the next steps in finalizing the implementation of the strategy, and laying the basis for the development of the next one.</w:t>
      </w:r>
    </w:p>
    <w:p w14:paraId="6C28C290" w14:textId="77777777" w:rsidR="0054166C" w:rsidRDefault="009C39C2" w:rsidP="0054166C">
      <w:pPr>
        <w:pStyle w:val="ListParagraph"/>
        <w:numPr>
          <w:ilvl w:val="0"/>
          <w:numId w:val="23"/>
        </w:numPr>
        <w:spacing w:before="240"/>
        <w:rPr>
          <w:rFonts w:ascii="Times New Roman" w:eastAsiaTheme="majorEastAsia" w:hAnsi="Times New Roman" w:cs="Times New Roman"/>
          <w:color w:val="365F91" w:themeColor="accent1" w:themeShade="BF"/>
          <w:sz w:val="28"/>
          <w:szCs w:val="28"/>
          <w:lang w:val="en-US"/>
        </w:rPr>
      </w:pPr>
      <w:r w:rsidRPr="00DF10CC">
        <w:rPr>
          <w:rFonts w:ascii="Times New Roman" w:eastAsiaTheme="majorEastAsia" w:hAnsi="Times New Roman" w:cs="Times New Roman"/>
          <w:color w:val="365F91" w:themeColor="accent1" w:themeShade="BF"/>
          <w:sz w:val="28"/>
          <w:szCs w:val="28"/>
          <w:lang w:val="en-US"/>
        </w:rPr>
        <w:t xml:space="preserve">Overview of </w:t>
      </w:r>
      <w:r w:rsidR="000728EC" w:rsidRPr="00DF10CC">
        <w:rPr>
          <w:rFonts w:ascii="Times New Roman" w:eastAsiaTheme="majorEastAsia" w:hAnsi="Times New Roman" w:cs="Times New Roman"/>
          <w:color w:val="365F91" w:themeColor="accent1" w:themeShade="BF"/>
          <w:sz w:val="28"/>
          <w:szCs w:val="28"/>
          <w:lang w:val="en-US"/>
        </w:rPr>
        <w:t>Results of the Mid-Term Review of the Strategy</w:t>
      </w:r>
    </w:p>
    <w:p w14:paraId="06606387" w14:textId="5B5B275D" w:rsidR="00AD27ED" w:rsidRPr="0054166C" w:rsidRDefault="00826FA5" w:rsidP="0054166C">
      <w:pPr>
        <w:spacing w:before="240"/>
        <w:rPr>
          <w:rFonts w:ascii="Times New Roman" w:eastAsiaTheme="majorEastAsia" w:hAnsi="Times New Roman" w:cs="Times New Roman"/>
          <w:color w:val="365F91" w:themeColor="accent1" w:themeShade="BF"/>
          <w:sz w:val="28"/>
          <w:szCs w:val="28"/>
        </w:rPr>
      </w:pPr>
      <w:r w:rsidRPr="00DF10CC">
        <w:rPr>
          <w:rFonts w:ascii="Times New Roman" w:hAnsi="Times New Roman" w:cs="Times New Roman"/>
          <w:b/>
        </w:rPr>
        <w:t>An overview of the results of the mid-term review was provided by</w:t>
      </w:r>
      <w:r w:rsidRPr="00DF10CC">
        <w:rPr>
          <w:rFonts w:ascii="Times New Roman" w:hAnsi="Times New Roman" w:cs="Times New Roman"/>
        </w:rPr>
        <w:t xml:space="preserve"> </w:t>
      </w:r>
      <w:r w:rsidR="00856295">
        <w:rPr>
          <w:rFonts w:ascii="Times New Roman" w:hAnsi="Times New Roman" w:cs="Times New Roman"/>
          <w:b/>
        </w:rPr>
        <w:t>Ms</w:t>
      </w:r>
      <w:r w:rsidR="00AD27ED" w:rsidRPr="00DF10CC">
        <w:rPr>
          <w:rFonts w:ascii="Times New Roman" w:hAnsi="Times New Roman" w:cs="Times New Roman"/>
          <w:b/>
        </w:rPr>
        <w:t xml:space="preserve"> Elen</w:t>
      </w:r>
      <w:r w:rsidRPr="00DF10CC">
        <w:rPr>
          <w:rFonts w:ascii="Times New Roman" w:hAnsi="Times New Roman" w:cs="Times New Roman"/>
          <w:b/>
        </w:rPr>
        <w:t xml:space="preserve">a Nikulina and Ms Deanna Aubrey. </w:t>
      </w:r>
      <w:r w:rsidR="007E2E92" w:rsidRPr="00DF10CC">
        <w:rPr>
          <w:rFonts w:ascii="Times New Roman" w:hAnsi="Times New Roman" w:cs="Times New Roman"/>
        </w:rPr>
        <w:t>T</w:t>
      </w:r>
      <w:r w:rsidR="00AD27ED" w:rsidRPr="00DF10CC">
        <w:rPr>
          <w:rFonts w:ascii="Times New Roman" w:hAnsi="Times New Roman" w:cs="Times New Roman"/>
        </w:rPr>
        <w:t xml:space="preserve">he PEMPAL Strategy’s results framework </w:t>
      </w:r>
      <w:r w:rsidR="007E2E92" w:rsidRPr="00DF10CC">
        <w:rPr>
          <w:rFonts w:ascii="Times New Roman" w:hAnsi="Times New Roman" w:cs="Times New Roman"/>
        </w:rPr>
        <w:t xml:space="preserve">was revisited </w:t>
      </w:r>
      <w:r w:rsidR="00AD27ED" w:rsidRPr="00DF10CC">
        <w:rPr>
          <w:rFonts w:ascii="Times New Roman" w:hAnsi="Times New Roman" w:cs="Times New Roman"/>
        </w:rPr>
        <w:t xml:space="preserve">and key results under the Goal and Outcome levels </w:t>
      </w:r>
      <w:r w:rsidR="007E2E92" w:rsidRPr="00DF10CC">
        <w:rPr>
          <w:rFonts w:ascii="Times New Roman" w:hAnsi="Times New Roman" w:cs="Times New Roman"/>
        </w:rPr>
        <w:t xml:space="preserve">and the four output objectives outlined as briefly summarized below. </w:t>
      </w:r>
      <w:r w:rsidR="00B041DC" w:rsidRPr="00DF10CC">
        <w:rPr>
          <w:rFonts w:ascii="Times New Roman" w:hAnsi="Times New Roman" w:cs="Times New Roman"/>
        </w:rPr>
        <w:t>Areas of possible improvement were also presented, which were then discussed and prioritized in group work.</w:t>
      </w:r>
    </w:p>
    <w:p w14:paraId="4C9651E8" w14:textId="18B7A03F" w:rsidR="0054166C" w:rsidRPr="00DF10CC" w:rsidRDefault="0054166C" w:rsidP="00AD27ED">
      <w:pPr>
        <w:spacing w:before="240"/>
        <w:rPr>
          <w:rFonts w:ascii="Times New Roman" w:hAnsi="Times New Roman" w:cs="Times New Roman"/>
          <w:sz w:val="24"/>
          <w:szCs w:val="24"/>
        </w:rPr>
      </w:pPr>
      <w:r w:rsidRPr="0054166C">
        <w:rPr>
          <w:rFonts w:ascii="Times New Roman" w:hAnsi="Times New Roman" w:cs="Times New Roman"/>
          <w:noProof/>
          <w:sz w:val="24"/>
          <w:szCs w:val="24"/>
          <w:lang w:eastAsia="en-US"/>
        </w:rPr>
        <w:drawing>
          <wp:inline distT="0" distB="0" distL="0" distR="0" wp14:anchorId="578B4A95" wp14:editId="3DF8F1CC">
            <wp:extent cx="6343650" cy="3838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4541" cy="3839114"/>
                    </a:xfrm>
                    <a:prstGeom prst="rect">
                      <a:avLst/>
                    </a:prstGeom>
                  </pic:spPr>
                </pic:pic>
              </a:graphicData>
            </a:graphic>
          </wp:inline>
        </w:drawing>
      </w:r>
    </w:p>
    <w:p w14:paraId="62AE3FC9" w14:textId="264BF7FA" w:rsidR="000728EC" w:rsidRPr="00DF10CC" w:rsidRDefault="007939F8" w:rsidP="000728EC">
      <w:pPr>
        <w:spacing w:before="240"/>
        <w:rPr>
          <w:rFonts w:ascii="Times New Roman" w:hAnsi="Times New Roman" w:cs="Times New Roman"/>
          <w:bCs/>
          <w:sz w:val="20"/>
          <w:szCs w:val="20"/>
        </w:rPr>
      </w:pPr>
      <w:r w:rsidRPr="00DF10CC">
        <w:rPr>
          <w:rFonts w:ascii="Times New Roman" w:hAnsi="Times New Roman" w:cs="Times New Roman"/>
          <w:bCs/>
          <w:sz w:val="20"/>
          <w:szCs w:val="20"/>
        </w:rPr>
        <w:t xml:space="preserve">Source: </w:t>
      </w:r>
      <w:r w:rsidR="006D5103" w:rsidRPr="00197D3C">
        <w:rPr>
          <w:rFonts w:ascii="Times New Roman" w:hAnsi="Times New Roman" w:cs="Times New Roman"/>
          <w:bCs/>
          <w:i/>
          <w:sz w:val="20"/>
          <w:szCs w:val="20"/>
        </w:rPr>
        <w:t>MTR PEMPAL Strategy 2012-2017</w:t>
      </w:r>
      <w:r w:rsidR="006D5103">
        <w:rPr>
          <w:rFonts w:ascii="Times New Roman" w:hAnsi="Times New Roman" w:cs="Times New Roman"/>
          <w:bCs/>
          <w:sz w:val="20"/>
          <w:szCs w:val="20"/>
        </w:rPr>
        <w:t>, Slide 4, presentation July 16 2015, Cross-COP Executive Meeting available at</w:t>
      </w:r>
      <w:r w:rsidRPr="00DF10CC">
        <w:rPr>
          <w:rFonts w:ascii="Times New Roman" w:hAnsi="Times New Roman" w:cs="Times New Roman"/>
          <w:bCs/>
          <w:sz w:val="20"/>
          <w:szCs w:val="20"/>
        </w:rPr>
        <w:t xml:space="preserve"> </w:t>
      </w:r>
      <w:hyperlink r:id="rId12" w:history="1">
        <w:r w:rsidR="00C47F47" w:rsidRPr="00DF10CC">
          <w:rPr>
            <w:rStyle w:val="Hyperlink"/>
            <w:rFonts w:ascii="Times New Roman" w:hAnsi="Times New Roman" w:cs="Times New Roman"/>
            <w:bCs/>
            <w:sz w:val="20"/>
            <w:szCs w:val="20"/>
          </w:rPr>
          <w:t>http://www.pempal.org/event/eventitem/read/144/400</w:t>
        </w:r>
      </w:hyperlink>
      <w:bookmarkStart w:id="1" w:name="_Toc425506594"/>
    </w:p>
    <w:bookmarkEnd w:id="1"/>
    <w:p w14:paraId="51D1F6C2" w14:textId="77777777" w:rsidR="000728EC" w:rsidRPr="00DF10CC" w:rsidRDefault="000728EC" w:rsidP="000728EC">
      <w:pPr>
        <w:rPr>
          <w:rFonts w:ascii="Times New Roman" w:hAnsi="Times New Roman" w:cs="Times New Roman"/>
          <w:b/>
          <w:bCs/>
          <w:color w:val="984806" w:themeColor="accent6" w:themeShade="80"/>
          <w:sz w:val="24"/>
          <w:szCs w:val="24"/>
        </w:rPr>
      </w:pPr>
    </w:p>
    <w:p w14:paraId="7EF44A2A" w14:textId="0295D429" w:rsidR="00C47F47" w:rsidRPr="00DF10CC" w:rsidRDefault="000728EC" w:rsidP="000728EC">
      <w:pPr>
        <w:rPr>
          <w:rFonts w:ascii="Times New Roman" w:hAnsi="Times New Roman" w:cs="Times New Roman"/>
          <w:bCs/>
          <w:i/>
          <w:color w:val="4F6228" w:themeColor="accent3" w:themeShade="80"/>
        </w:rPr>
      </w:pPr>
      <w:r w:rsidRPr="00DF10CC">
        <w:rPr>
          <w:rFonts w:ascii="Times New Roman" w:hAnsi="Times New Roman" w:cs="Times New Roman"/>
          <w:b/>
          <w:bCs/>
        </w:rPr>
        <w:t xml:space="preserve">Notwithstanding methodological challenges of measuring the impact of the strategy, PEMPAL has had a visible impact at the member country level.  </w:t>
      </w:r>
      <w:r w:rsidR="00AD27ED" w:rsidRPr="00DF10CC">
        <w:rPr>
          <w:rFonts w:ascii="Times New Roman" w:hAnsi="Times New Roman" w:cs="Times New Roman"/>
          <w:bCs/>
        </w:rPr>
        <w:t>The r</w:t>
      </w:r>
      <w:r w:rsidR="001B1100" w:rsidRPr="00DF10CC">
        <w:rPr>
          <w:rFonts w:ascii="Times New Roman" w:hAnsi="Times New Roman" w:cs="Times New Roman"/>
          <w:bCs/>
        </w:rPr>
        <w:t xml:space="preserve">esults of the review found that </w:t>
      </w:r>
      <w:r w:rsidR="00C47F47" w:rsidRPr="00DF10CC">
        <w:rPr>
          <w:rFonts w:ascii="Times New Roman" w:hAnsi="Times New Roman" w:cs="Times New Roman"/>
          <w:bCs/>
        </w:rPr>
        <w:t>6 BCOP, 12 TCOP and 17 IACOP countries show</w:t>
      </w:r>
      <w:r w:rsidR="00A647C3">
        <w:rPr>
          <w:rFonts w:ascii="Times New Roman" w:hAnsi="Times New Roman" w:cs="Times New Roman"/>
          <w:bCs/>
        </w:rPr>
        <w:t>ed</w:t>
      </w:r>
      <w:r w:rsidR="00C47F47" w:rsidRPr="00DF10CC">
        <w:rPr>
          <w:rFonts w:ascii="Times New Roman" w:hAnsi="Times New Roman" w:cs="Times New Roman"/>
          <w:bCs/>
        </w:rPr>
        <w:t xml:space="preserve"> positive impact</w:t>
      </w:r>
      <w:r w:rsidR="001B1100" w:rsidRPr="00DF10CC">
        <w:rPr>
          <w:rFonts w:ascii="Times New Roman" w:hAnsi="Times New Roman" w:cs="Times New Roman"/>
        </w:rPr>
        <w:t>.</w:t>
      </w:r>
      <w:r w:rsidRPr="00DF10CC">
        <w:rPr>
          <w:rFonts w:ascii="Times New Roman" w:hAnsi="Times New Roman" w:cs="Times New Roman"/>
        </w:rPr>
        <w:t xml:space="preserve"> </w:t>
      </w:r>
      <w:r w:rsidR="001B1100" w:rsidRPr="00DF10CC">
        <w:rPr>
          <w:rFonts w:ascii="Times New Roman" w:hAnsi="Times New Roman" w:cs="Times New Roman"/>
        </w:rPr>
        <w:t>Further</w:t>
      </w:r>
      <w:r w:rsidR="00A647C3">
        <w:rPr>
          <w:rFonts w:ascii="Times New Roman" w:hAnsi="Times New Roman" w:cs="Times New Roman"/>
        </w:rPr>
        <w:t>,</w:t>
      </w:r>
      <w:r w:rsidR="001B1100" w:rsidRPr="00DF10CC">
        <w:rPr>
          <w:rFonts w:ascii="Times New Roman" w:hAnsi="Times New Roman" w:cs="Times New Roman"/>
        </w:rPr>
        <w:t xml:space="preserve"> although </w:t>
      </w:r>
      <w:r w:rsidR="00C47F47" w:rsidRPr="00DF10CC">
        <w:rPr>
          <w:rFonts w:ascii="Times New Roman" w:hAnsi="Times New Roman" w:cs="Times New Roman"/>
        </w:rPr>
        <w:t xml:space="preserve">PFM Indicators </w:t>
      </w:r>
      <w:r w:rsidR="001B1100" w:rsidRPr="00DF10CC">
        <w:rPr>
          <w:rFonts w:ascii="Times New Roman" w:hAnsi="Times New Roman" w:cs="Times New Roman"/>
        </w:rPr>
        <w:t xml:space="preserve">were </w:t>
      </w:r>
      <w:r w:rsidR="00C47F47" w:rsidRPr="00DF10CC">
        <w:rPr>
          <w:rFonts w:ascii="Times New Roman" w:hAnsi="Times New Roman" w:cs="Times New Roman"/>
        </w:rPr>
        <w:t>not comprehensive o</w:t>
      </w:r>
      <w:r w:rsidR="001B1100" w:rsidRPr="00DF10CC">
        <w:rPr>
          <w:rFonts w:ascii="Times New Roman" w:hAnsi="Times New Roman" w:cs="Times New Roman"/>
        </w:rPr>
        <w:t xml:space="preserve">r up </w:t>
      </w:r>
      <w:r w:rsidR="001B1100" w:rsidRPr="00DF10CC">
        <w:rPr>
          <w:rFonts w:ascii="Times New Roman" w:hAnsi="Times New Roman" w:cs="Times New Roman"/>
        </w:rPr>
        <w:lastRenderedPageBreak/>
        <w:t xml:space="preserve">to date across </w:t>
      </w:r>
      <w:r w:rsidR="002031CF" w:rsidRPr="00DF10CC">
        <w:rPr>
          <w:rFonts w:ascii="Times New Roman" w:hAnsi="Times New Roman" w:cs="Times New Roman"/>
        </w:rPr>
        <w:t xml:space="preserve">the </w:t>
      </w:r>
      <w:r w:rsidR="001B1100" w:rsidRPr="00DF10CC">
        <w:rPr>
          <w:rFonts w:ascii="Times New Roman" w:hAnsi="Times New Roman" w:cs="Times New Roman"/>
        </w:rPr>
        <w:t xml:space="preserve">region, </w:t>
      </w:r>
      <w:r w:rsidR="00C47F47" w:rsidRPr="00DF10CC">
        <w:rPr>
          <w:rFonts w:ascii="Times New Roman" w:hAnsi="Times New Roman" w:cs="Times New Roman"/>
          <w:bCs/>
        </w:rPr>
        <w:t xml:space="preserve">evidence </w:t>
      </w:r>
      <w:r w:rsidR="001B1100" w:rsidRPr="00DF10CC">
        <w:rPr>
          <w:rFonts w:ascii="Times New Roman" w:hAnsi="Times New Roman" w:cs="Times New Roman"/>
          <w:bCs/>
        </w:rPr>
        <w:t xml:space="preserve">was found </w:t>
      </w:r>
      <w:r w:rsidR="00C47F47" w:rsidRPr="00DF10CC">
        <w:rPr>
          <w:rFonts w:ascii="Times New Roman" w:hAnsi="Times New Roman" w:cs="Times New Roman"/>
          <w:bCs/>
        </w:rPr>
        <w:t>of surveys being regularly used to ascertain reform progress</w:t>
      </w:r>
      <w:r w:rsidR="00970715" w:rsidRPr="00DF10CC">
        <w:rPr>
          <w:rFonts w:ascii="Times New Roman" w:hAnsi="Times New Roman" w:cs="Times New Roman"/>
          <w:bCs/>
        </w:rPr>
        <w:t xml:space="preserve"> and success stories </w:t>
      </w:r>
      <w:r w:rsidR="001B1100" w:rsidRPr="00DF10CC">
        <w:rPr>
          <w:rFonts w:ascii="Times New Roman" w:hAnsi="Times New Roman" w:cs="Times New Roman"/>
          <w:bCs/>
        </w:rPr>
        <w:t>provided by the COPs illustrated the</w:t>
      </w:r>
      <w:r w:rsidR="00C47F47" w:rsidRPr="00DF10CC">
        <w:rPr>
          <w:rFonts w:ascii="Times New Roman" w:hAnsi="Times New Roman" w:cs="Times New Roman"/>
          <w:bCs/>
        </w:rPr>
        <w:t xml:space="preserve"> positive impact of PEMPAL</w:t>
      </w:r>
      <w:r w:rsidRPr="00DF10CC">
        <w:rPr>
          <w:rFonts w:ascii="Times New Roman" w:hAnsi="Times New Roman" w:cs="Times New Roman"/>
          <w:bCs/>
        </w:rPr>
        <w:t>.</w:t>
      </w:r>
      <w:r w:rsidR="00C03DF6" w:rsidRPr="00DF10CC">
        <w:rPr>
          <w:rFonts w:ascii="Times New Roman" w:hAnsi="Times New Roman" w:cs="Times New Roman"/>
          <w:bCs/>
          <w:i/>
          <w:color w:val="4F6228" w:themeColor="accent3" w:themeShade="80"/>
        </w:rPr>
        <w:t xml:space="preserve"> </w:t>
      </w:r>
    </w:p>
    <w:p w14:paraId="7CCE175A" w14:textId="77777777" w:rsidR="000728EC" w:rsidRPr="00DF10CC" w:rsidRDefault="000728EC" w:rsidP="000728EC">
      <w:pPr>
        <w:rPr>
          <w:rFonts w:ascii="Times New Roman" w:hAnsi="Times New Roman" w:cs="Times New Roman"/>
          <w:bCs/>
          <w:i/>
          <w:color w:val="4F6228" w:themeColor="accent3" w:themeShade="80"/>
        </w:rPr>
      </w:pPr>
    </w:p>
    <w:p w14:paraId="0962DFB2" w14:textId="3ACAF07A" w:rsidR="00C47F47" w:rsidRPr="00DF10CC" w:rsidRDefault="000728EC" w:rsidP="00197D3C">
      <w:pPr>
        <w:rPr>
          <w:rFonts w:ascii="Times New Roman" w:hAnsi="Times New Roman" w:cs="Times New Roman"/>
        </w:rPr>
      </w:pPr>
      <w:r w:rsidRPr="00DF10CC">
        <w:rPr>
          <w:rFonts w:ascii="Times New Roman" w:hAnsi="Times New Roman" w:cs="Times New Roman"/>
          <w:b/>
          <w:bCs/>
        </w:rPr>
        <w:t>Good progress was observed at the outcome level of the Strategy, with evidence of new and improved knowledge in P</w:t>
      </w:r>
      <w:r w:rsidR="007F2B1A">
        <w:rPr>
          <w:rFonts w:ascii="Times New Roman" w:hAnsi="Times New Roman" w:cs="Times New Roman"/>
          <w:b/>
          <w:bCs/>
        </w:rPr>
        <w:t>ublic Financial Management (P</w:t>
      </w:r>
      <w:r w:rsidRPr="00DF10CC">
        <w:rPr>
          <w:rFonts w:ascii="Times New Roman" w:hAnsi="Times New Roman" w:cs="Times New Roman"/>
          <w:b/>
          <w:bCs/>
        </w:rPr>
        <w:t>FM</w:t>
      </w:r>
      <w:r w:rsidR="007F2B1A">
        <w:rPr>
          <w:rFonts w:ascii="Times New Roman" w:hAnsi="Times New Roman" w:cs="Times New Roman"/>
          <w:b/>
          <w:bCs/>
        </w:rPr>
        <w:t>)</w:t>
      </w:r>
      <w:r w:rsidRPr="00DF10CC">
        <w:rPr>
          <w:rFonts w:ascii="Times New Roman" w:hAnsi="Times New Roman" w:cs="Times New Roman"/>
          <w:b/>
          <w:bCs/>
        </w:rPr>
        <w:t xml:space="preserve"> practices and continuing rising high levels of satisfaction</w:t>
      </w:r>
      <w:r w:rsidR="00A647C3">
        <w:rPr>
          <w:rFonts w:ascii="Times New Roman" w:hAnsi="Times New Roman" w:cs="Times New Roman"/>
          <w:b/>
          <w:bCs/>
        </w:rPr>
        <w:t xml:space="preserve"> expressed by members</w:t>
      </w:r>
      <w:r w:rsidRPr="00DF10CC">
        <w:rPr>
          <w:rFonts w:ascii="Times New Roman" w:hAnsi="Times New Roman" w:cs="Times New Roman"/>
          <w:b/>
          <w:bCs/>
        </w:rPr>
        <w:t xml:space="preserve">. </w:t>
      </w:r>
      <w:r w:rsidR="007E2E92" w:rsidRPr="00DF10CC">
        <w:rPr>
          <w:rFonts w:ascii="Times New Roman" w:hAnsi="Times New Roman" w:cs="Times New Roman"/>
          <w:bCs/>
        </w:rPr>
        <w:t>S</w:t>
      </w:r>
      <w:r w:rsidR="00C47F47" w:rsidRPr="00DF10CC">
        <w:rPr>
          <w:rFonts w:ascii="Times New Roman" w:hAnsi="Times New Roman" w:cs="Times New Roman"/>
          <w:bCs/>
        </w:rPr>
        <w:t xml:space="preserve">atisfaction ratings taken from post event surveys, have remained consistently high </w:t>
      </w:r>
      <w:r w:rsidR="00C47F47" w:rsidRPr="00DF10CC">
        <w:rPr>
          <w:rFonts w:ascii="Times New Roman" w:hAnsi="Times New Roman" w:cs="Times New Roman"/>
        </w:rPr>
        <w:t>ranging f</w:t>
      </w:r>
      <w:r w:rsidR="007F2B1A">
        <w:rPr>
          <w:rFonts w:ascii="Times New Roman" w:hAnsi="Times New Roman" w:cs="Times New Roman"/>
        </w:rPr>
        <w:t>rom 4.3 to a maximum of 5.0 in calendar year (CY)</w:t>
      </w:r>
      <w:r w:rsidR="007C592D">
        <w:rPr>
          <w:rFonts w:ascii="Times New Roman" w:hAnsi="Times New Roman" w:cs="Times New Roman"/>
        </w:rPr>
        <w:t xml:space="preserve"> 20</w:t>
      </w:r>
      <w:r w:rsidR="00C47F47" w:rsidRPr="00DF10CC">
        <w:rPr>
          <w:rFonts w:ascii="Times New Roman" w:hAnsi="Times New Roman" w:cs="Times New Roman"/>
        </w:rPr>
        <w:t>12, CY</w:t>
      </w:r>
      <w:r w:rsidR="007C592D">
        <w:rPr>
          <w:rFonts w:ascii="Times New Roman" w:hAnsi="Times New Roman" w:cs="Times New Roman"/>
        </w:rPr>
        <w:t xml:space="preserve"> 20</w:t>
      </w:r>
      <w:r w:rsidR="00C47F47" w:rsidRPr="00DF10CC">
        <w:rPr>
          <w:rFonts w:ascii="Times New Roman" w:hAnsi="Times New Roman" w:cs="Times New Roman"/>
        </w:rPr>
        <w:t>13 and CY</w:t>
      </w:r>
      <w:r w:rsidR="007C592D">
        <w:rPr>
          <w:rFonts w:ascii="Times New Roman" w:hAnsi="Times New Roman" w:cs="Times New Roman"/>
        </w:rPr>
        <w:t xml:space="preserve"> 20</w:t>
      </w:r>
      <w:r w:rsidR="00C47F47" w:rsidRPr="00DF10CC">
        <w:rPr>
          <w:rFonts w:ascii="Times New Roman" w:hAnsi="Times New Roman" w:cs="Times New Roman"/>
        </w:rPr>
        <w:t>14.</w:t>
      </w:r>
      <w:r w:rsidR="00CB6591" w:rsidRPr="00DF10CC">
        <w:rPr>
          <w:rFonts w:ascii="Times New Roman" w:hAnsi="Times New Roman" w:cs="Times New Roman"/>
        </w:rPr>
        <w:t xml:space="preserve"> </w:t>
      </w:r>
    </w:p>
    <w:p w14:paraId="0D0CC2F6" w14:textId="2B45AD5C" w:rsidR="00970715" w:rsidRDefault="00347AE9" w:rsidP="006D5103">
      <w:pPr>
        <w:rPr>
          <w:rFonts w:ascii="Times New Roman" w:hAnsi="Times New Roman" w:cs="Times New Roman"/>
          <w:bCs/>
          <w:sz w:val="20"/>
          <w:szCs w:val="20"/>
        </w:rPr>
      </w:pPr>
      <w:r w:rsidRPr="00DF10CC">
        <w:rPr>
          <w:rFonts w:ascii="Times New Roman" w:hAnsi="Times New Roman" w:cs="Times New Roman"/>
          <w:bCs/>
          <w:noProof/>
          <w:lang w:eastAsia="en-US"/>
        </w:rPr>
        <w:drawing>
          <wp:inline distT="0" distB="0" distL="0" distR="0" wp14:anchorId="0508B14A" wp14:editId="1065ACA7">
            <wp:extent cx="6153150" cy="404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4016" cy="4048695"/>
                    </a:xfrm>
                    <a:prstGeom prst="rect">
                      <a:avLst/>
                    </a:prstGeom>
                  </pic:spPr>
                </pic:pic>
              </a:graphicData>
            </a:graphic>
          </wp:inline>
        </w:drawing>
      </w:r>
      <w:r w:rsidR="00970715" w:rsidRPr="00DF10CC">
        <w:rPr>
          <w:rFonts w:ascii="Times New Roman" w:hAnsi="Times New Roman" w:cs="Times New Roman"/>
          <w:bCs/>
          <w:sz w:val="20"/>
          <w:szCs w:val="20"/>
        </w:rPr>
        <w:t xml:space="preserve">Source: </w:t>
      </w:r>
      <w:r w:rsidR="006D5103" w:rsidRPr="00197D3C">
        <w:rPr>
          <w:rFonts w:ascii="Times New Roman" w:hAnsi="Times New Roman" w:cs="Times New Roman"/>
          <w:bCs/>
          <w:i/>
          <w:sz w:val="20"/>
          <w:szCs w:val="20"/>
        </w:rPr>
        <w:t>MTR PEMPAL Strategy 2012-2017</w:t>
      </w:r>
      <w:r w:rsidR="006D5103">
        <w:rPr>
          <w:rFonts w:ascii="Times New Roman" w:hAnsi="Times New Roman" w:cs="Times New Roman"/>
          <w:bCs/>
          <w:sz w:val="20"/>
          <w:szCs w:val="20"/>
        </w:rPr>
        <w:t>, Slide 8, presentation July 16 2015, Cross-COP Executive Meeting available at</w:t>
      </w:r>
      <w:r w:rsidR="006D5103" w:rsidRPr="00DF10CC">
        <w:rPr>
          <w:rFonts w:ascii="Times New Roman" w:hAnsi="Times New Roman" w:cs="Times New Roman"/>
          <w:bCs/>
          <w:sz w:val="20"/>
          <w:szCs w:val="20"/>
        </w:rPr>
        <w:t xml:space="preserve"> </w:t>
      </w:r>
      <w:hyperlink r:id="rId14" w:history="1">
        <w:r w:rsidR="006D5103" w:rsidRPr="00DF10CC">
          <w:rPr>
            <w:rStyle w:val="Hyperlink"/>
            <w:rFonts w:ascii="Times New Roman" w:hAnsi="Times New Roman" w:cs="Times New Roman"/>
            <w:bCs/>
            <w:sz w:val="20"/>
            <w:szCs w:val="20"/>
          </w:rPr>
          <w:t>http://www.pempal.org/event/eventitem/read/144/400</w:t>
        </w:r>
      </w:hyperlink>
    </w:p>
    <w:p w14:paraId="1BA28A55" w14:textId="77777777" w:rsidR="006D5103" w:rsidRPr="006D5103" w:rsidRDefault="006D5103" w:rsidP="006D5103">
      <w:pPr>
        <w:spacing w:before="240"/>
        <w:rPr>
          <w:rFonts w:ascii="Times New Roman" w:hAnsi="Times New Roman" w:cs="Times New Roman"/>
          <w:bCs/>
          <w:sz w:val="20"/>
          <w:szCs w:val="20"/>
        </w:rPr>
      </w:pPr>
    </w:p>
    <w:p w14:paraId="3DA02212" w14:textId="159124EA" w:rsidR="009256DF" w:rsidRPr="00DF10CC" w:rsidRDefault="000728EC" w:rsidP="006D5103">
      <w:pPr>
        <w:rPr>
          <w:rFonts w:ascii="Times New Roman" w:hAnsi="Times New Roman" w:cs="Times New Roman"/>
          <w:bCs/>
        </w:rPr>
      </w:pPr>
      <w:r w:rsidRPr="00DF10CC">
        <w:rPr>
          <w:rFonts w:ascii="Times New Roman" w:hAnsi="Times New Roman" w:cs="Times New Roman"/>
          <w:b/>
          <w:bCs/>
        </w:rPr>
        <w:t xml:space="preserve">Available evidence suggests that mechanisms developed by PEMPAL to target PFM priorities of member governments are working well. </w:t>
      </w:r>
      <w:r w:rsidR="007E2E92" w:rsidRPr="00DF10CC">
        <w:rPr>
          <w:rFonts w:ascii="Times New Roman" w:hAnsi="Times New Roman" w:cs="Times New Roman"/>
          <w:bCs/>
        </w:rPr>
        <w:t>C</w:t>
      </w:r>
      <w:r w:rsidR="00C47F47" w:rsidRPr="00DF10CC">
        <w:rPr>
          <w:rFonts w:ascii="Times New Roman" w:hAnsi="Times New Roman" w:cs="Times New Roman"/>
          <w:bCs/>
        </w:rPr>
        <w:t xml:space="preserve">onsultation processes to develop member driven action plans </w:t>
      </w:r>
      <w:r w:rsidR="00CB6591" w:rsidRPr="00DF10CC">
        <w:rPr>
          <w:rFonts w:ascii="Times New Roman" w:hAnsi="Times New Roman" w:cs="Times New Roman"/>
          <w:bCs/>
        </w:rPr>
        <w:t xml:space="preserve">were </w:t>
      </w:r>
      <w:r w:rsidR="00C47F47" w:rsidRPr="00DF10CC">
        <w:rPr>
          <w:rFonts w:ascii="Times New Roman" w:hAnsi="Times New Roman" w:cs="Times New Roman"/>
          <w:bCs/>
        </w:rPr>
        <w:t>strong across all COPs</w:t>
      </w:r>
      <w:r w:rsidR="00337DDF" w:rsidRPr="00DF10CC">
        <w:rPr>
          <w:rFonts w:ascii="Times New Roman" w:hAnsi="Times New Roman" w:cs="Times New Roman"/>
          <w:bCs/>
        </w:rPr>
        <w:t xml:space="preserve"> with i</w:t>
      </w:r>
      <w:r w:rsidR="00C47F47" w:rsidRPr="00DF10CC">
        <w:rPr>
          <w:rFonts w:ascii="Times New Roman" w:hAnsi="Times New Roman" w:cs="Times New Roman"/>
          <w:bCs/>
        </w:rPr>
        <w:t>ncreasing use of smaller worki</w:t>
      </w:r>
      <w:r w:rsidR="00337DDF" w:rsidRPr="00DF10CC">
        <w:rPr>
          <w:rFonts w:ascii="Times New Roman" w:hAnsi="Times New Roman" w:cs="Times New Roman"/>
          <w:bCs/>
        </w:rPr>
        <w:t xml:space="preserve">ng group/study visit formats </w:t>
      </w:r>
      <w:r w:rsidR="00C47F47" w:rsidRPr="00DF10CC">
        <w:rPr>
          <w:rFonts w:ascii="Times New Roman" w:hAnsi="Times New Roman" w:cs="Times New Roman"/>
          <w:bCs/>
        </w:rPr>
        <w:t>proving to</w:t>
      </w:r>
      <w:r w:rsidR="00970715" w:rsidRPr="00DF10CC">
        <w:rPr>
          <w:rFonts w:ascii="Times New Roman" w:hAnsi="Times New Roman" w:cs="Times New Roman"/>
          <w:bCs/>
        </w:rPr>
        <w:t xml:space="preserve"> better target member need</w:t>
      </w:r>
      <w:r w:rsidR="009256DF" w:rsidRPr="00DF10CC">
        <w:rPr>
          <w:rFonts w:ascii="Times New Roman" w:hAnsi="Times New Roman" w:cs="Times New Roman"/>
          <w:bCs/>
        </w:rPr>
        <w:t>s.</w:t>
      </w:r>
    </w:p>
    <w:p w14:paraId="4347EA0D" w14:textId="5E31454E" w:rsidR="00445E48" w:rsidRPr="00DF10CC" w:rsidRDefault="00445E48" w:rsidP="00540CAD">
      <w:pPr>
        <w:spacing w:before="240" w:after="360"/>
        <w:rPr>
          <w:rFonts w:ascii="Times New Roman" w:hAnsi="Times New Roman" w:cs="Times New Roman"/>
          <w:bCs/>
        </w:rPr>
      </w:pPr>
      <w:r w:rsidRPr="00DF10CC">
        <w:rPr>
          <w:rFonts w:ascii="Times New Roman" w:hAnsi="Times New Roman" w:cs="Times New Roman"/>
          <w:b/>
          <w:bCs/>
        </w:rPr>
        <w:t>The review found solid evidence of high and growing levels of member satisfaction with the quality of resources and services</w:t>
      </w:r>
      <w:r w:rsidRPr="00DF10CC">
        <w:rPr>
          <w:rFonts w:ascii="Times New Roman" w:hAnsi="Times New Roman" w:cs="Times New Roman"/>
          <w:b/>
          <w:bCs/>
          <w:color w:val="984806" w:themeColor="accent6" w:themeShade="80"/>
          <w:sz w:val="24"/>
          <w:szCs w:val="24"/>
        </w:rPr>
        <w:t xml:space="preserve"> </w:t>
      </w:r>
      <w:r w:rsidRPr="00DF10CC">
        <w:rPr>
          <w:rFonts w:ascii="Times New Roman" w:hAnsi="Times New Roman" w:cs="Times New Roman"/>
          <w:bCs/>
        </w:rPr>
        <w:t>provided by the network. Materials, management, leadership</w:t>
      </w:r>
      <w:r w:rsidR="00A647C3">
        <w:rPr>
          <w:rFonts w:ascii="Times New Roman" w:hAnsi="Times New Roman" w:cs="Times New Roman"/>
          <w:bCs/>
        </w:rPr>
        <w:t>,</w:t>
      </w:r>
      <w:r w:rsidRPr="00DF10CC">
        <w:rPr>
          <w:rFonts w:ascii="Times New Roman" w:hAnsi="Times New Roman" w:cs="Times New Roman"/>
          <w:bCs/>
        </w:rPr>
        <w:t xml:space="preserve"> Secretariat</w:t>
      </w:r>
      <w:r w:rsidR="009256DF" w:rsidRPr="00DF10CC">
        <w:rPr>
          <w:rFonts w:ascii="Times New Roman" w:hAnsi="Times New Roman" w:cs="Times New Roman"/>
          <w:bCs/>
        </w:rPr>
        <w:t xml:space="preserve"> and technical</w:t>
      </w:r>
      <w:r w:rsidRPr="00DF10CC">
        <w:rPr>
          <w:rFonts w:ascii="Times New Roman" w:hAnsi="Times New Roman" w:cs="Times New Roman"/>
          <w:bCs/>
        </w:rPr>
        <w:t xml:space="preserve"> services provided by PEMPAL were rated </w:t>
      </w:r>
      <w:r w:rsidR="00A647C3">
        <w:rPr>
          <w:rFonts w:ascii="Times New Roman" w:hAnsi="Times New Roman" w:cs="Times New Roman"/>
          <w:bCs/>
        </w:rPr>
        <w:t xml:space="preserve">as </w:t>
      </w:r>
      <w:r w:rsidRPr="00DF10CC">
        <w:rPr>
          <w:rFonts w:ascii="Times New Roman" w:hAnsi="Times New Roman" w:cs="Times New Roman"/>
          <w:bCs/>
        </w:rPr>
        <w:t>good quality or high quality by most respondents to the MTR surveys.</w:t>
      </w:r>
      <w:r w:rsidR="009256DF" w:rsidRPr="00DF10CC">
        <w:rPr>
          <w:rFonts w:ascii="Times New Roman" w:hAnsi="Times New Roman" w:cs="Times New Roman"/>
          <w:bCs/>
        </w:rPr>
        <w:t xml:space="preserve"> </w:t>
      </w:r>
      <w:r w:rsidR="007F2B4D" w:rsidRPr="00DF10CC">
        <w:rPr>
          <w:rFonts w:ascii="Times New Roman" w:hAnsi="Times New Roman" w:cs="Times New Roman"/>
          <w:bCs/>
        </w:rPr>
        <w:t xml:space="preserve">Information posted on </w:t>
      </w:r>
      <w:r w:rsidR="00CB6591" w:rsidRPr="00DF10CC">
        <w:rPr>
          <w:rFonts w:ascii="Times New Roman" w:hAnsi="Times New Roman" w:cs="Times New Roman"/>
          <w:bCs/>
        </w:rPr>
        <w:t xml:space="preserve">the </w:t>
      </w:r>
      <w:r w:rsidR="007F2B4D" w:rsidRPr="00DF10CC">
        <w:rPr>
          <w:rFonts w:ascii="Times New Roman" w:hAnsi="Times New Roman" w:cs="Times New Roman"/>
          <w:bCs/>
        </w:rPr>
        <w:t xml:space="preserve">PEMPAL website </w:t>
      </w:r>
      <w:r w:rsidR="00CB6591" w:rsidRPr="00DF10CC">
        <w:rPr>
          <w:rFonts w:ascii="Times New Roman" w:hAnsi="Times New Roman" w:cs="Times New Roman"/>
          <w:bCs/>
        </w:rPr>
        <w:t xml:space="preserve">also remained </w:t>
      </w:r>
      <w:r w:rsidR="007F2B4D" w:rsidRPr="00DF10CC">
        <w:rPr>
          <w:rFonts w:ascii="Times New Roman" w:hAnsi="Times New Roman" w:cs="Times New Roman"/>
          <w:bCs/>
        </w:rPr>
        <w:t>in high demand and t</w:t>
      </w:r>
      <w:r w:rsidR="00CB6591" w:rsidRPr="00DF10CC">
        <w:rPr>
          <w:rFonts w:ascii="Times New Roman" w:hAnsi="Times New Roman" w:cs="Times New Roman"/>
          <w:bCs/>
        </w:rPr>
        <w:t>he rules of operation had</w:t>
      </w:r>
      <w:r w:rsidR="007F2B4D" w:rsidRPr="00DF10CC">
        <w:rPr>
          <w:rFonts w:ascii="Times New Roman" w:hAnsi="Times New Roman" w:cs="Times New Roman"/>
          <w:bCs/>
        </w:rPr>
        <w:t xml:space="preserve"> been improved and clarified. </w:t>
      </w:r>
      <w:r w:rsidR="00F46A9C" w:rsidRPr="00DF10CC">
        <w:rPr>
          <w:rFonts w:ascii="Times New Roman" w:hAnsi="Times New Roman" w:cs="Times New Roman"/>
          <w:bCs/>
        </w:rPr>
        <w:t>T</w:t>
      </w:r>
      <w:r w:rsidR="007F2B4D" w:rsidRPr="00DF10CC">
        <w:rPr>
          <w:rFonts w:ascii="Times New Roman" w:hAnsi="Times New Roman" w:cs="Times New Roman"/>
          <w:bCs/>
        </w:rPr>
        <w:t xml:space="preserve">he increasing use of Video Conferencing for meetings </w:t>
      </w:r>
      <w:r w:rsidR="00A647C3">
        <w:rPr>
          <w:rFonts w:ascii="Times New Roman" w:hAnsi="Times New Roman" w:cs="Times New Roman"/>
          <w:bCs/>
        </w:rPr>
        <w:t>contributed to</w:t>
      </w:r>
      <w:r w:rsidR="00A647C3" w:rsidRPr="00DF10CC">
        <w:rPr>
          <w:rFonts w:ascii="Times New Roman" w:hAnsi="Times New Roman" w:cs="Times New Roman"/>
          <w:bCs/>
        </w:rPr>
        <w:t xml:space="preserve"> </w:t>
      </w:r>
      <w:r w:rsidR="007F2B4D" w:rsidRPr="00DF10CC">
        <w:rPr>
          <w:rFonts w:ascii="Times New Roman" w:hAnsi="Times New Roman" w:cs="Times New Roman"/>
          <w:bCs/>
        </w:rPr>
        <w:t>reducing costs (av</w:t>
      </w:r>
      <w:r w:rsidR="00951504" w:rsidRPr="00DF10CC">
        <w:rPr>
          <w:rFonts w:ascii="Times New Roman" w:hAnsi="Times New Roman" w:cs="Times New Roman"/>
          <w:bCs/>
        </w:rPr>
        <w:t>erage expenses per participant)</w:t>
      </w:r>
      <w:r w:rsidR="009256DF" w:rsidRPr="00DF10CC">
        <w:rPr>
          <w:rFonts w:ascii="Times New Roman" w:hAnsi="Times New Roman" w:cs="Times New Roman"/>
          <w:bCs/>
        </w:rPr>
        <w:t xml:space="preserve"> and the </w:t>
      </w:r>
      <w:r w:rsidR="007F2B4D" w:rsidRPr="00DF10CC">
        <w:rPr>
          <w:rFonts w:ascii="Times New Roman" w:hAnsi="Times New Roman" w:cs="Times New Roman"/>
          <w:bCs/>
        </w:rPr>
        <w:t xml:space="preserve">new contractual arrangement had also been effective in improving the </w:t>
      </w:r>
      <w:r w:rsidR="009256DF" w:rsidRPr="00DF10CC">
        <w:rPr>
          <w:rFonts w:ascii="Times New Roman" w:hAnsi="Times New Roman" w:cs="Times New Roman"/>
          <w:bCs/>
        </w:rPr>
        <w:t>quality of secretariat services</w:t>
      </w:r>
      <w:r w:rsidR="00754612" w:rsidRPr="00DF10CC">
        <w:rPr>
          <w:rFonts w:ascii="Times New Roman" w:hAnsi="Times New Roman" w:cs="Times New Roman"/>
          <w:bCs/>
        </w:rPr>
        <w:t xml:space="preserve"> although the Secretariat decided to </w:t>
      </w:r>
      <w:r w:rsidR="000E0043">
        <w:rPr>
          <w:rFonts w:ascii="Times New Roman" w:hAnsi="Times New Roman" w:cs="Times New Roman"/>
          <w:bCs/>
        </w:rPr>
        <w:t>discontinue</w:t>
      </w:r>
      <w:r w:rsidR="00754612" w:rsidRPr="00DF10CC">
        <w:rPr>
          <w:rFonts w:ascii="Times New Roman" w:hAnsi="Times New Roman" w:cs="Times New Roman"/>
          <w:bCs/>
        </w:rPr>
        <w:t xml:space="preserve"> its contract with PEMPAL </w:t>
      </w:r>
      <w:r w:rsidR="00520B02">
        <w:rPr>
          <w:rFonts w:ascii="Times New Roman" w:hAnsi="Times New Roman" w:cs="Times New Roman"/>
          <w:bCs/>
        </w:rPr>
        <w:t>by</w:t>
      </w:r>
      <w:r w:rsidR="00520B02" w:rsidRPr="00DF10CC">
        <w:rPr>
          <w:rFonts w:ascii="Times New Roman" w:hAnsi="Times New Roman" w:cs="Times New Roman"/>
          <w:bCs/>
        </w:rPr>
        <w:t xml:space="preserve"> </w:t>
      </w:r>
      <w:r w:rsidR="00754612" w:rsidRPr="00DF10CC">
        <w:rPr>
          <w:rFonts w:ascii="Times New Roman" w:hAnsi="Times New Roman" w:cs="Times New Roman"/>
          <w:bCs/>
        </w:rPr>
        <w:t>June 2015</w:t>
      </w:r>
      <w:r w:rsidR="009256DF" w:rsidRPr="00DF10CC">
        <w:rPr>
          <w:rFonts w:ascii="Times New Roman" w:hAnsi="Times New Roman" w:cs="Times New Roman"/>
          <w:bCs/>
        </w:rPr>
        <w:t>.</w:t>
      </w:r>
      <w:r w:rsidR="00540CAD" w:rsidRPr="00DF10CC">
        <w:rPr>
          <w:rFonts w:ascii="Times New Roman" w:hAnsi="Times New Roman" w:cs="Times New Roman"/>
          <w:bCs/>
        </w:rPr>
        <w:t xml:space="preserve">  </w:t>
      </w:r>
      <w:r w:rsidR="00F46A9C" w:rsidRPr="00DF10CC">
        <w:rPr>
          <w:rFonts w:ascii="Times New Roman" w:hAnsi="Times New Roman" w:cs="Times New Roman"/>
          <w:bCs/>
        </w:rPr>
        <w:t xml:space="preserve">It was </w:t>
      </w:r>
      <w:r w:rsidR="00DE01A4" w:rsidRPr="00DF10CC">
        <w:rPr>
          <w:rFonts w:ascii="Times New Roman" w:hAnsi="Times New Roman" w:cs="Times New Roman"/>
          <w:bCs/>
        </w:rPr>
        <w:t>noted that the challenge was to sustain the high overall</w:t>
      </w:r>
      <w:r w:rsidR="00540CAD" w:rsidRPr="00DF10CC">
        <w:rPr>
          <w:rFonts w:ascii="Times New Roman" w:hAnsi="Times New Roman" w:cs="Times New Roman"/>
          <w:bCs/>
        </w:rPr>
        <w:t xml:space="preserve"> quality </w:t>
      </w:r>
      <w:r w:rsidR="002156EA" w:rsidRPr="00DF10CC">
        <w:rPr>
          <w:rFonts w:ascii="Times New Roman" w:hAnsi="Times New Roman" w:cs="Times New Roman"/>
          <w:bCs/>
        </w:rPr>
        <w:t xml:space="preserve">of resources and services </w:t>
      </w:r>
      <w:r w:rsidR="00540CAD" w:rsidRPr="00DF10CC">
        <w:rPr>
          <w:rFonts w:ascii="Times New Roman" w:hAnsi="Times New Roman" w:cs="Times New Roman"/>
          <w:bCs/>
        </w:rPr>
        <w:t>while continuing to encourage stronger participation of the members in producing knowled</w:t>
      </w:r>
      <w:r w:rsidR="002156EA" w:rsidRPr="00DF10CC">
        <w:rPr>
          <w:rFonts w:ascii="Times New Roman" w:hAnsi="Times New Roman" w:cs="Times New Roman"/>
          <w:bCs/>
        </w:rPr>
        <w:t xml:space="preserve">ge resources, in the context of </w:t>
      </w:r>
      <w:r w:rsidR="00540CAD" w:rsidRPr="00DF10CC">
        <w:rPr>
          <w:rFonts w:ascii="Times New Roman" w:hAnsi="Times New Roman" w:cs="Times New Roman"/>
          <w:bCs/>
        </w:rPr>
        <w:t xml:space="preserve">continuing growth, </w:t>
      </w:r>
      <w:r w:rsidR="002156EA" w:rsidRPr="00DF10CC">
        <w:rPr>
          <w:rFonts w:ascii="Times New Roman" w:hAnsi="Times New Roman" w:cs="Times New Roman"/>
          <w:bCs/>
        </w:rPr>
        <w:t xml:space="preserve">a </w:t>
      </w:r>
      <w:r w:rsidR="00540CAD" w:rsidRPr="00DF10CC">
        <w:rPr>
          <w:rFonts w:ascii="Times New Roman" w:hAnsi="Times New Roman" w:cs="Times New Roman"/>
          <w:bCs/>
        </w:rPr>
        <w:t xml:space="preserve">new Secretariat support mechanism; reducing inputs from external experts; and reduced COP budget allocations.  </w:t>
      </w:r>
    </w:p>
    <w:p w14:paraId="38EAC293" w14:textId="77777777" w:rsidR="00C47F47" w:rsidRPr="00DF10CC" w:rsidRDefault="00445E48" w:rsidP="00CB6591">
      <w:pPr>
        <w:spacing w:after="360"/>
        <w:rPr>
          <w:rFonts w:ascii="Times New Roman" w:hAnsi="Times New Roman" w:cs="Times New Roman"/>
          <w:b/>
          <w:bCs/>
          <w:color w:val="984806" w:themeColor="accent6" w:themeShade="80"/>
          <w:sz w:val="24"/>
          <w:szCs w:val="24"/>
        </w:rPr>
      </w:pPr>
      <w:r w:rsidRPr="00DF10CC">
        <w:rPr>
          <w:rFonts w:ascii="Times New Roman" w:hAnsi="Times New Roman" w:cs="Times New Roman"/>
          <w:b/>
          <w:bCs/>
        </w:rPr>
        <w:t>T</w:t>
      </w:r>
      <w:r w:rsidR="00337DDF" w:rsidRPr="00DF10CC">
        <w:rPr>
          <w:rFonts w:ascii="Times New Roman" w:hAnsi="Times New Roman" w:cs="Times New Roman"/>
          <w:b/>
          <w:bCs/>
        </w:rPr>
        <w:t>he review also found</w:t>
      </w:r>
      <w:r w:rsidRPr="00DF10CC">
        <w:rPr>
          <w:rFonts w:ascii="Times New Roman" w:hAnsi="Times New Roman" w:cs="Times New Roman"/>
          <w:b/>
          <w:bCs/>
        </w:rPr>
        <w:t xml:space="preserve"> evidence of strong member commitment to the network, high quality of membership as well as increasing provision of in-kind and financial contributions to the program by the member countries</w:t>
      </w:r>
      <w:r w:rsidRPr="00DF10CC">
        <w:rPr>
          <w:rFonts w:ascii="Times New Roman" w:hAnsi="Times New Roman" w:cs="Times New Roman"/>
          <w:b/>
          <w:bCs/>
          <w:color w:val="984806" w:themeColor="accent6" w:themeShade="80"/>
          <w:sz w:val="24"/>
          <w:szCs w:val="24"/>
        </w:rPr>
        <w:t xml:space="preserve">. </w:t>
      </w:r>
      <w:r w:rsidR="00C47F47" w:rsidRPr="00DF10CC">
        <w:rPr>
          <w:rFonts w:ascii="Times New Roman" w:hAnsi="Times New Roman" w:cs="Times New Roman"/>
          <w:bCs/>
        </w:rPr>
        <w:t>Membership analyses show</w:t>
      </w:r>
      <w:r w:rsidR="007F2B4D" w:rsidRPr="00DF10CC">
        <w:rPr>
          <w:rFonts w:ascii="Times New Roman" w:hAnsi="Times New Roman" w:cs="Times New Roman"/>
          <w:bCs/>
        </w:rPr>
        <w:t>ed</w:t>
      </w:r>
      <w:r w:rsidR="00C47F47" w:rsidRPr="00DF10CC">
        <w:rPr>
          <w:rFonts w:ascii="Times New Roman" w:hAnsi="Times New Roman" w:cs="Times New Roman"/>
          <w:bCs/>
        </w:rPr>
        <w:t xml:space="preserve"> core membership, coming from target ministries </w:t>
      </w:r>
      <w:r w:rsidR="00C47F47" w:rsidRPr="00DF10CC">
        <w:rPr>
          <w:rFonts w:ascii="Times New Roman" w:hAnsi="Times New Roman" w:cs="Times New Roman"/>
        </w:rPr>
        <w:t xml:space="preserve">(central </w:t>
      </w:r>
      <w:r w:rsidR="00C47F47" w:rsidRPr="00DF10CC">
        <w:rPr>
          <w:rFonts w:ascii="Times New Roman" w:hAnsi="Times New Roman" w:cs="Times New Roman"/>
        </w:rPr>
        <w:lastRenderedPageBreak/>
        <w:t xml:space="preserve">coordinating agencies) </w:t>
      </w:r>
      <w:r w:rsidR="003074EA" w:rsidRPr="00DF10CC">
        <w:rPr>
          <w:rFonts w:ascii="Times New Roman" w:hAnsi="Times New Roman" w:cs="Times New Roman"/>
        </w:rPr>
        <w:t xml:space="preserve">but also </w:t>
      </w:r>
      <w:r w:rsidR="00195A2A" w:rsidRPr="00DF10CC">
        <w:rPr>
          <w:rFonts w:ascii="Times New Roman" w:hAnsi="Times New Roman" w:cs="Times New Roman"/>
          <w:bCs/>
        </w:rPr>
        <w:t xml:space="preserve">a </w:t>
      </w:r>
      <w:r w:rsidR="00C47F47" w:rsidRPr="00DF10CC">
        <w:rPr>
          <w:rFonts w:ascii="Times New Roman" w:hAnsi="Times New Roman" w:cs="Times New Roman"/>
          <w:bCs/>
        </w:rPr>
        <w:t>significant number of newcomers</w:t>
      </w:r>
      <w:r w:rsidR="00195A2A" w:rsidRPr="00DF10CC">
        <w:rPr>
          <w:rFonts w:ascii="Times New Roman" w:hAnsi="Times New Roman" w:cs="Times New Roman"/>
        </w:rPr>
        <w:t xml:space="preserve"> which presents a challenge on how to ensure </w:t>
      </w:r>
      <w:r w:rsidR="00C47F47" w:rsidRPr="00DF10CC">
        <w:rPr>
          <w:rFonts w:ascii="Times New Roman" w:hAnsi="Times New Roman" w:cs="Times New Roman"/>
        </w:rPr>
        <w:t xml:space="preserve">previous knowledge </w:t>
      </w:r>
      <w:r w:rsidR="00195A2A" w:rsidRPr="00DF10CC">
        <w:rPr>
          <w:rFonts w:ascii="Times New Roman" w:hAnsi="Times New Roman" w:cs="Times New Roman"/>
        </w:rPr>
        <w:t xml:space="preserve">is </w:t>
      </w:r>
      <w:r w:rsidR="00C47F47" w:rsidRPr="00DF10CC">
        <w:rPr>
          <w:rFonts w:ascii="Times New Roman" w:hAnsi="Times New Roman" w:cs="Times New Roman"/>
        </w:rPr>
        <w:t>shared.</w:t>
      </w:r>
      <w:r w:rsidR="00A35744" w:rsidRPr="00DF10CC">
        <w:t xml:space="preserve"> </w:t>
      </w:r>
    </w:p>
    <w:p w14:paraId="4D49985B" w14:textId="0662E460" w:rsidR="009A5871" w:rsidRPr="00DF10CC" w:rsidRDefault="003074EA" w:rsidP="009A5871">
      <w:pPr>
        <w:rPr>
          <w:rFonts w:ascii="Times New Roman" w:hAnsi="Times New Roman" w:cs="Times New Roman"/>
        </w:rPr>
      </w:pPr>
      <w:r w:rsidRPr="00DF10CC">
        <w:rPr>
          <w:rFonts w:ascii="Times New Roman" w:hAnsi="Times New Roman" w:cs="Times New Roman"/>
          <w:b/>
          <w:bCs/>
        </w:rPr>
        <w:t>G</w:t>
      </w:r>
      <w:r w:rsidR="00CC7D5C" w:rsidRPr="00DF10CC">
        <w:rPr>
          <w:rFonts w:ascii="Times New Roman" w:hAnsi="Times New Roman" w:cs="Times New Roman"/>
          <w:b/>
          <w:bCs/>
        </w:rPr>
        <w:t xml:space="preserve">enerous donor contributions to </w:t>
      </w:r>
      <w:r w:rsidR="00195A2A" w:rsidRPr="00DF10CC">
        <w:rPr>
          <w:rFonts w:ascii="Times New Roman" w:hAnsi="Times New Roman" w:cs="Times New Roman"/>
          <w:b/>
          <w:bCs/>
        </w:rPr>
        <w:t xml:space="preserve">the </w:t>
      </w:r>
      <w:r w:rsidR="00CC7D5C" w:rsidRPr="00DF10CC">
        <w:rPr>
          <w:rFonts w:ascii="Times New Roman" w:hAnsi="Times New Roman" w:cs="Times New Roman"/>
          <w:b/>
          <w:bCs/>
        </w:rPr>
        <w:t>PEMPAL M</w:t>
      </w:r>
      <w:r w:rsidR="007F2B1A">
        <w:rPr>
          <w:rFonts w:ascii="Times New Roman" w:hAnsi="Times New Roman" w:cs="Times New Roman"/>
          <w:b/>
          <w:bCs/>
        </w:rPr>
        <w:t>ulti-</w:t>
      </w:r>
      <w:r w:rsidR="00CC7D5C" w:rsidRPr="00DF10CC">
        <w:rPr>
          <w:rFonts w:ascii="Times New Roman" w:hAnsi="Times New Roman" w:cs="Times New Roman"/>
          <w:b/>
          <w:bCs/>
        </w:rPr>
        <w:t>D</w:t>
      </w:r>
      <w:r w:rsidR="007F2B1A">
        <w:rPr>
          <w:rFonts w:ascii="Times New Roman" w:hAnsi="Times New Roman" w:cs="Times New Roman"/>
          <w:b/>
          <w:bCs/>
        </w:rPr>
        <w:t xml:space="preserve">onor </w:t>
      </w:r>
      <w:r w:rsidR="00CC7D5C" w:rsidRPr="00DF10CC">
        <w:rPr>
          <w:rFonts w:ascii="Times New Roman" w:hAnsi="Times New Roman" w:cs="Times New Roman"/>
          <w:b/>
          <w:bCs/>
        </w:rPr>
        <w:t>T</w:t>
      </w:r>
      <w:r w:rsidR="007F2B1A">
        <w:rPr>
          <w:rFonts w:ascii="Times New Roman" w:hAnsi="Times New Roman" w:cs="Times New Roman"/>
          <w:b/>
          <w:bCs/>
        </w:rPr>
        <w:t xml:space="preserve">rust </w:t>
      </w:r>
      <w:r w:rsidR="00CC7D5C" w:rsidRPr="00DF10CC">
        <w:rPr>
          <w:rFonts w:ascii="Times New Roman" w:hAnsi="Times New Roman" w:cs="Times New Roman"/>
          <w:b/>
          <w:bCs/>
        </w:rPr>
        <w:t>F</w:t>
      </w:r>
      <w:r w:rsidR="007F2B1A">
        <w:rPr>
          <w:rFonts w:ascii="Times New Roman" w:hAnsi="Times New Roman" w:cs="Times New Roman"/>
          <w:b/>
          <w:bCs/>
        </w:rPr>
        <w:t>und</w:t>
      </w:r>
      <w:r w:rsidR="00CC7D5C" w:rsidRPr="00DF10CC">
        <w:rPr>
          <w:rFonts w:ascii="Times New Roman" w:hAnsi="Times New Roman" w:cs="Times New Roman"/>
          <w:b/>
          <w:bCs/>
        </w:rPr>
        <w:t xml:space="preserve"> assured stable program funding</w:t>
      </w:r>
      <w:r w:rsidR="00195A2A" w:rsidRPr="00DF10CC">
        <w:rPr>
          <w:rFonts w:ascii="Times New Roman" w:hAnsi="Times New Roman" w:cs="Times New Roman"/>
          <w:bCs/>
        </w:rPr>
        <w:t xml:space="preserve"> </w:t>
      </w:r>
      <w:r w:rsidR="00195A2A" w:rsidRPr="00DF10CC">
        <w:rPr>
          <w:rFonts w:ascii="Times New Roman" w:hAnsi="Times New Roman" w:cs="Times New Roman"/>
          <w:b/>
          <w:bCs/>
        </w:rPr>
        <w:t>throughout the strategy period supplemented with financial and in-kind contributions from members</w:t>
      </w:r>
      <w:r w:rsidR="00195A2A" w:rsidRPr="00DF10CC">
        <w:rPr>
          <w:rFonts w:ascii="Times New Roman" w:hAnsi="Times New Roman" w:cs="Times New Roman"/>
          <w:bCs/>
        </w:rPr>
        <w:t>.</w:t>
      </w:r>
      <w:r w:rsidR="00CC7D5C" w:rsidRPr="00DF10CC">
        <w:rPr>
          <w:rFonts w:ascii="Times New Roman" w:hAnsi="Times New Roman" w:cs="Times New Roman"/>
          <w:bCs/>
        </w:rPr>
        <w:t xml:space="preserve"> </w:t>
      </w:r>
      <w:r w:rsidR="00CC7D5C" w:rsidRPr="00DF10CC">
        <w:rPr>
          <w:rFonts w:ascii="Times New Roman" w:hAnsi="Times New Roman" w:cs="Times New Roman"/>
          <w:b/>
        </w:rPr>
        <w:t xml:space="preserve"> </w:t>
      </w:r>
      <w:r w:rsidR="00CC7D5C" w:rsidRPr="00DF10CC">
        <w:rPr>
          <w:rFonts w:ascii="Times New Roman" w:hAnsi="Times New Roman" w:cs="Times New Roman"/>
        </w:rPr>
        <w:t xml:space="preserve">‘PEMPAL Champions’ </w:t>
      </w:r>
      <w:r w:rsidR="009256DF" w:rsidRPr="00DF10CC">
        <w:rPr>
          <w:rFonts w:ascii="Times New Roman" w:hAnsi="Times New Roman" w:cs="Times New Roman"/>
        </w:rPr>
        <w:t xml:space="preserve">were identified </w:t>
      </w:r>
      <w:r w:rsidR="00CC7D5C" w:rsidRPr="00DF10CC">
        <w:rPr>
          <w:rFonts w:ascii="Times New Roman" w:hAnsi="Times New Roman" w:cs="Times New Roman"/>
        </w:rPr>
        <w:t>who were member countries who hosted one or more event</w:t>
      </w:r>
      <w:r w:rsidR="00195A2A" w:rsidRPr="00DF10CC">
        <w:rPr>
          <w:rFonts w:ascii="Times New Roman" w:hAnsi="Times New Roman" w:cs="Times New Roman"/>
        </w:rPr>
        <w:t>s</w:t>
      </w:r>
      <w:r w:rsidR="00CC7D5C" w:rsidRPr="00DF10CC">
        <w:rPr>
          <w:rFonts w:ascii="Times New Roman" w:hAnsi="Times New Roman" w:cs="Times New Roman"/>
        </w:rPr>
        <w:t xml:space="preserve"> or who sent additional participants at their own cost over and above those funded by PEMPAL.</w:t>
      </w:r>
      <w:r w:rsidR="00CC7D5C" w:rsidRPr="00DF10CC">
        <w:rPr>
          <w:rStyle w:val="FootnoteReference"/>
          <w:rFonts w:ascii="Times New Roman" w:hAnsi="Times New Roman" w:cs="Times New Roman"/>
        </w:rPr>
        <w:footnoteReference w:id="5"/>
      </w:r>
      <w:r w:rsidR="00D238D7" w:rsidRPr="00DF10CC">
        <w:rPr>
          <w:rFonts w:ascii="Times New Roman" w:hAnsi="Times New Roman" w:cs="Times New Roman"/>
        </w:rPr>
        <w:t xml:space="preserve">  Russian Federation, Georgia and Albania were particularly praised for holding PEMPAL meetings of all three COPs over the last three years.</w:t>
      </w:r>
    </w:p>
    <w:p w14:paraId="58DAC145" w14:textId="4D3DD46C" w:rsidR="006D5103" w:rsidRDefault="00347AE9" w:rsidP="00197D3C">
      <w:pPr>
        <w:rPr>
          <w:rFonts w:ascii="Times New Roman" w:hAnsi="Times New Roman" w:cs="Times New Roman"/>
          <w:bCs/>
          <w:sz w:val="20"/>
          <w:szCs w:val="20"/>
        </w:rPr>
      </w:pPr>
      <w:r w:rsidRPr="00DF10CC">
        <w:rPr>
          <w:rFonts w:ascii="Times New Roman" w:hAnsi="Times New Roman" w:cs="Times New Roman"/>
          <w:noProof/>
          <w:lang w:eastAsia="en-US"/>
        </w:rPr>
        <w:drawing>
          <wp:inline distT="0" distB="0" distL="0" distR="0" wp14:anchorId="3FBC1837" wp14:editId="79554436">
            <wp:extent cx="639064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6197" cy="3576596"/>
                    </a:xfrm>
                    <a:prstGeom prst="rect">
                      <a:avLst/>
                    </a:prstGeom>
                  </pic:spPr>
                </pic:pic>
              </a:graphicData>
            </a:graphic>
          </wp:inline>
        </w:drawing>
      </w:r>
      <w:r w:rsidR="006D5103" w:rsidRPr="006D5103">
        <w:rPr>
          <w:rFonts w:ascii="Times New Roman" w:hAnsi="Times New Roman" w:cs="Times New Roman"/>
          <w:bCs/>
          <w:sz w:val="20"/>
          <w:szCs w:val="20"/>
        </w:rPr>
        <w:t xml:space="preserve"> </w:t>
      </w:r>
      <w:r w:rsidR="006D5103" w:rsidRPr="00DF10CC">
        <w:rPr>
          <w:rFonts w:ascii="Times New Roman" w:hAnsi="Times New Roman" w:cs="Times New Roman"/>
          <w:bCs/>
          <w:sz w:val="20"/>
          <w:szCs w:val="20"/>
        </w:rPr>
        <w:t xml:space="preserve">Source: </w:t>
      </w:r>
      <w:r w:rsidR="006D5103" w:rsidRPr="00197D3C">
        <w:rPr>
          <w:rFonts w:ascii="Times New Roman" w:hAnsi="Times New Roman" w:cs="Times New Roman"/>
          <w:bCs/>
          <w:i/>
          <w:sz w:val="20"/>
          <w:szCs w:val="20"/>
        </w:rPr>
        <w:t>MTR PEMPAL Strategy 2012-2017</w:t>
      </w:r>
      <w:r w:rsidR="006D5103">
        <w:rPr>
          <w:rFonts w:ascii="Times New Roman" w:hAnsi="Times New Roman" w:cs="Times New Roman"/>
          <w:bCs/>
          <w:sz w:val="20"/>
          <w:szCs w:val="20"/>
        </w:rPr>
        <w:t>, Slide 21, presentation July 16 2015, Cross-COP Executive Meeting available at</w:t>
      </w:r>
      <w:r w:rsidR="006D5103" w:rsidRPr="00DF10CC">
        <w:rPr>
          <w:rFonts w:ascii="Times New Roman" w:hAnsi="Times New Roman" w:cs="Times New Roman"/>
          <w:bCs/>
          <w:sz w:val="20"/>
          <w:szCs w:val="20"/>
        </w:rPr>
        <w:t xml:space="preserve"> </w:t>
      </w:r>
      <w:hyperlink r:id="rId16" w:history="1">
        <w:r w:rsidR="006D5103" w:rsidRPr="00DF10CC">
          <w:rPr>
            <w:rStyle w:val="Hyperlink"/>
            <w:rFonts w:ascii="Times New Roman" w:hAnsi="Times New Roman" w:cs="Times New Roman"/>
            <w:bCs/>
            <w:sz w:val="20"/>
            <w:szCs w:val="20"/>
          </w:rPr>
          <w:t>http://www.pempal.org/event/eventitem/read/144/400</w:t>
        </w:r>
      </w:hyperlink>
    </w:p>
    <w:p w14:paraId="580B18C3" w14:textId="77777777" w:rsidR="00197D3C" w:rsidRPr="006D5103" w:rsidRDefault="00197D3C" w:rsidP="00197D3C">
      <w:pPr>
        <w:rPr>
          <w:rFonts w:ascii="Times New Roman" w:hAnsi="Times New Roman" w:cs="Times New Roman"/>
          <w:bCs/>
          <w:sz w:val="20"/>
          <w:szCs w:val="20"/>
        </w:rPr>
      </w:pPr>
    </w:p>
    <w:p w14:paraId="19796407" w14:textId="5EA386E9" w:rsidR="007F2B1A" w:rsidRPr="00197D3C" w:rsidRDefault="00445E48" w:rsidP="006D5103">
      <w:pPr>
        <w:rPr>
          <w:rFonts w:ascii="Times New Roman" w:hAnsi="Times New Roman" w:cs="Times New Roman"/>
        </w:rPr>
      </w:pPr>
      <w:r w:rsidRPr="00DF10CC">
        <w:rPr>
          <w:rFonts w:ascii="Times New Roman" w:hAnsi="Times New Roman" w:cs="Times New Roman"/>
          <w:b/>
          <w:bCs/>
        </w:rPr>
        <w:t>There is convincing evidence of increased awareness of high government and political levels of the benefits and value of engaging through PEMPAL</w:t>
      </w:r>
      <w:r w:rsidR="008F25C6">
        <w:rPr>
          <w:rFonts w:ascii="Times New Roman" w:hAnsi="Times New Roman" w:cs="Times New Roman"/>
          <w:b/>
          <w:bCs/>
        </w:rPr>
        <w:t>. H</w:t>
      </w:r>
      <w:r w:rsidRPr="00DF10CC">
        <w:rPr>
          <w:rFonts w:ascii="Times New Roman" w:hAnsi="Times New Roman" w:cs="Times New Roman"/>
          <w:b/>
          <w:bCs/>
        </w:rPr>
        <w:t>owever</w:t>
      </w:r>
      <w:r w:rsidR="008F25C6">
        <w:rPr>
          <w:rFonts w:ascii="Times New Roman" w:hAnsi="Times New Roman" w:cs="Times New Roman"/>
          <w:b/>
          <w:bCs/>
        </w:rPr>
        <w:t>,</w:t>
      </w:r>
      <w:r w:rsidRPr="00DF10CC">
        <w:rPr>
          <w:rFonts w:ascii="Times New Roman" w:hAnsi="Times New Roman" w:cs="Times New Roman"/>
          <w:b/>
          <w:bCs/>
        </w:rPr>
        <w:t xml:space="preserve"> donor partners see the need for investing additional efforts into this objective.  </w:t>
      </w:r>
      <w:r w:rsidR="0065046A" w:rsidRPr="00DF10CC">
        <w:rPr>
          <w:rFonts w:ascii="Times New Roman" w:hAnsi="Times New Roman" w:cs="Times New Roman"/>
          <w:bCs/>
        </w:rPr>
        <w:t>E</w:t>
      </w:r>
      <w:r w:rsidR="00C47F47" w:rsidRPr="00DF10CC">
        <w:rPr>
          <w:rFonts w:ascii="Times New Roman" w:hAnsi="Times New Roman" w:cs="Times New Roman"/>
          <w:bCs/>
        </w:rPr>
        <w:t>vidence of high level aware</w:t>
      </w:r>
      <w:r w:rsidR="0065046A" w:rsidRPr="00DF10CC">
        <w:rPr>
          <w:rFonts w:ascii="Times New Roman" w:hAnsi="Times New Roman" w:cs="Times New Roman"/>
          <w:bCs/>
        </w:rPr>
        <w:t>ness of the benefits of PEMPAL were i</w:t>
      </w:r>
      <w:r w:rsidR="00C47F47" w:rsidRPr="00DF10CC">
        <w:rPr>
          <w:rFonts w:ascii="Times New Roman" w:hAnsi="Times New Roman" w:cs="Times New Roman"/>
          <w:bCs/>
        </w:rPr>
        <w:t>ncluded in COP submissions</w:t>
      </w:r>
      <w:r w:rsidR="00C47F47" w:rsidRPr="00DF10CC">
        <w:rPr>
          <w:rFonts w:ascii="Times New Roman" w:hAnsi="Times New Roman" w:cs="Times New Roman"/>
        </w:rPr>
        <w:t xml:space="preserve"> and presentations (eg Ministers/Deputy Ministers opening meetings and attending events).</w:t>
      </w:r>
      <w:r w:rsidR="003E659F" w:rsidRPr="00DF10CC">
        <w:rPr>
          <w:rFonts w:ascii="Times New Roman" w:hAnsi="Times New Roman" w:cs="Times New Roman"/>
        </w:rPr>
        <w:t xml:space="preserve"> </w:t>
      </w:r>
      <w:r w:rsidR="00C47F47" w:rsidRPr="00DF10CC">
        <w:rPr>
          <w:rFonts w:ascii="Times New Roman" w:hAnsi="Times New Roman" w:cs="Times New Roman"/>
          <w:bCs/>
        </w:rPr>
        <w:t xml:space="preserve">A revised approach to marketing at senior management levels was </w:t>
      </w:r>
      <w:r w:rsidR="003E659F" w:rsidRPr="00DF10CC">
        <w:rPr>
          <w:rFonts w:ascii="Times New Roman" w:hAnsi="Times New Roman" w:cs="Times New Roman"/>
          <w:bCs/>
        </w:rPr>
        <w:t xml:space="preserve">also </w:t>
      </w:r>
      <w:r w:rsidR="00C47F47" w:rsidRPr="00DF10CC">
        <w:rPr>
          <w:rFonts w:ascii="Times New Roman" w:hAnsi="Times New Roman" w:cs="Times New Roman"/>
          <w:bCs/>
        </w:rPr>
        <w:t xml:space="preserve">implemented with streamlined Thank you letters to Ministers implemented by </w:t>
      </w:r>
      <w:r w:rsidR="00761016" w:rsidRPr="00DF10CC">
        <w:rPr>
          <w:rFonts w:ascii="Times New Roman" w:hAnsi="Times New Roman" w:cs="Times New Roman"/>
          <w:bCs/>
        </w:rPr>
        <w:t xml:space="preserve">the </w:t>
      </w:r>
      <w:r w:rsidR="00C47F47" w:rsidRPr="00DF10CC">
        <w:rPr>
          <w:rFonts w:ascii="Times New Roman" w:hAnsi="Times New Roman" w:cs="Times New Roman"/>
          <w:bCs/>
        </w:rPr>
        <w:t xml:space="preserve">former Secretariat. </w:t>
      </w:r>
      <w:r w:rsidR="003E659F" w:rsidRPr="00DF10CC">
        <w:rPr>
          <w:rFonts w:ascii="Times New Roman" w:hAnsi="Times New Roman" w:cs="Times New Roman"/>
          <w:bCs/>
        </w:rPr>
        <w:t xml:space="preserve"> </w:t>
      </w:r>
      <w:r w:rsidR="009256DF" w:rsidRPr="00DF10CC">
        <w:rPr>
          <w:rFonts w:ascii="Times New Roman" w:hAnsi="Times New Roman" w:cs="Times New Roman"/>
          <w:bCs/>
        </w:rPr>
        <w:t xml:space="preserve">It was noted that </w:t>
      </w:r>
      <w:r w:rsidR="003E659F" w:rsidRPr="00DF10CC">
        <w:rPr>
          <w:rFonts w:ascii="Times New Roman" w:hAnsi="Times New Roman" w:cs="Times New Roman"/>
          <w:bCs/>
        </w:rPr>
        <w:t>n</w:t>
      </w:r>
      <w:r w:rsidR="00C47F47" w:rsidRPr="00DF10CC">
        <w:rPr>
          <w:rFonts w:ascii="Times New Roman" w:hAnsi="Times New Roman" w:cs="Times New Roman"/>
          <w:bCs/>
        </w:rPr>
        <w:t xml:space="preserve">o progress </w:t>
      </w:r>
      <w:r w:rsidR="009256DF" w:rsidRPr="00DF10CC">
        <w:rPr>
          <w:rFonts w:ascii="Times New Roman" w:hAnsi="Times New Roman" w:cs="Times New Roman"/>
          <w:bCs/>
        </w:rPr>
        <w:t xml:space="preserve">had been made </w:t>
      </w:r>
      <w:r w:rsidR="00C47F47" w:rsidRPr="00DF10CC">
        <w:rPr>
          <w:rFonts w:ascii="Times New Roman" w:hAnsi="Times New Roman" w:cs="Times New Roman"/>
          <w:bCs/>
        </w:rPr>
        <w:t xml:space="preserve">on </w:t>
      </w:r>
      <w:r w:rsidR="003E659F" w:rsidRPr="00DF10CC">
        <w:rPr>
          <w:rFonts w:ascii="Times New Roman" w:hAnsi="Times New Roman" w:cs="Times New Roman"/>
          <w:bCs/>
        </w:rPr>
        <w:t xml:space="preserve">the strategy </w:t>
      </w:r>
      <w:r w:rsidR="00C47F47" w:rsidRPr="00DF10CC">
        <w:rPr>
          <w:rFonts w:ascii="Times New Roman" w:hAnsi="Times New Roman" w:cs="Times New Roman"/>
          <w:bCs/>
        </w:rPr>
        <w:t>action related to investigating feasibility of transforming PEMPAL into a more formal network of national PFM institutions</w:t>
      </w:r>
      <w:r w:rsidR="009256DF" w:rsidRPr="008F25C6">
        <w:rPr>
          <w:rFonts w:ascii="Times New Roman" w:hAnsi="Times New Roman" w:cs="Times New Roman"/>
          <w:bCs/>
        </w:rPr>
        <w:t xml:space="preserve">.  </w:t>
      </w:r>
      <w:r w:rsidR="008F25C6" w:rsidRPr="008F25C6">
        <w:rPr>
          <w:rFonts w:ascii="Times New Roman" w:hAnsi="Times New Roman" w:cs="Times New Roman"/>
          <w:bCs/>
        </w:rPr>
        <w:t>At the same time various stakeholders at the meeting expressed a strong preference against this option.</w:t>
      </w:r>
      <w:r w:rsidR="008F25C6">
        <w:rPr>
          <w:rFonts w:ascii="Times New Roman" w:hAnsi="Times New Roman" w:cs="Times New Roman"/>
          <w:b/>
          <w:bCs/>
        </w:rPr>
        <w:t xml:space="preserve"> </w:t>
      </w:r>
      <w:r w:rsidR="00A94639" w:rsidRPr="00DF10CC">
        <w:rPr>
          <w:rFonts w:ascii="Times New Roman" w:hAnsi="Times New Roman" w:cs="Times New Roman"/>
        </w:rPr>
        <w:t>After the presentation of results of the review, each COP delivered a presentation outlining their key results as outlined in their formal submissions to the review.</w:t>
      </w:r>
    </w:p>
    <w:p w14:paraId="069C473A" w14:textId="1BA066A7" w:rsidR="009C39C2" w:rsidRPr="00DF10CC" w:rsidRDefault="00C63830" w:rsidP="000728EC">
      <w:pPr>
        <w:pStyle w:val="Heading1"/>
        <w:numPr>
          <w:ilvl w:val="0"/>
          <w:numId w:val="23"/>
        </w:numPr>
        <w:rPr>
          <w:rFonts w:ascii="Times New Roman" w:hAnsi="Times New Roman" w:cs="Times New Roman"/>
          <w:sz w:val="28"/>
          <w:szCs w:val="28"/>
          <w:lang w:eastAsia="en-US"/>
        </w:rPr>
      </w:pPr>
      <w:bookmarkStart w:id="2" w:name="_Toc425506600"/>
      <w:r>
        <w:rPr>
          <w:rFonts w:ascii="Times New Roman" w:hAnsi="Times New Roman" w:cs="Times New Roman"/>
          <w:sz w:val="28"/>
          <w:szCs w:val="28"/>
          <w:lang w:eastAsia="en-US"/>
        </w:rPr>
        <w:t>COP Results</w:t>
      </w:r>
    </w:p>
    <w:p w14:paraId="34651F4A" w14:textId="77777777" w:rsidR="00B30ED1" w:rsidRPr="00DF10CC" w:rsidRDefault="00B30ED1" w:rsidP="009C39C2">
      <w:pPr>
        <w:pStyle w:val="Heading1"/>
        <w:numPr>
          <w:ilvl w:val="1"/>
          <w:numId w:val="23"/>
        </w:numPr>
        <w:rPr>
          <w:rFonts w:ascii="Times New Roman" w:hAnsi="Times New Roman" w:cs="Times New Roman"/>
          <w:sz w:val="28"/>
          <w:szCs w:val="28"/>
          <w:lang w:eastAsia="en-US"/>
        </w:rPr>
      </w:pPr>
      <w:r w:rsidRPr="00DF10CC">
        <w:rPr>
          <w:rFonts w:ascii="Times New Roman" w:hAnsi="Times New Roman" w:cs="Times New Roman"/>
          <w:sz w:val="28"/>
          <w:szCs w:val="28"/>
          <w:lang w:eastAsia="en-US"/>
        </w:rPr>
        <w:t>Budget Community of Practice (BCOP)</w:t>
      </w:r>
      <w:bookmarkEnd w:id="2"/>
    </w:p>
    <w:p w14:paraId="266E1B99" w14:textId="77777777" w:rsidR="00B30ED1" w:rsidRPr="00DF10CC" w:rsidRDefault="00B30ED1" w:rsidP="006E649B">
      <w:pPr>
        <w:rPr>
          <w:rFonts w:ascii="Times New Roman" w:hAnsi="Times New Roman" w:cs="Times New Roman"/>
          <w:b/>
          <w:sz w:val="24"/>
          <w:szCs w:val="24"/>
        </w:rPr>
      </w:pPr>
    </w:p>
    <w:p w14:paraId="69257B85" w14:textId="0A90ED22" w:rsidR="00C47F47" w:rsidRPr="00DF10CC" w:rsidRDefault="001B1100" w:rsidP="006E649B">
      <w:pPr>
        <w:rPr>
          <w:rFonts w:ascii="Times New Roman" w:hAnsi="Times New Roman" w:cs="Times New Roman"/>
        </w:rPr>
      </w:pPr>
      <w:r w:rsidRPr="00DF10CC">
        <w:rPr>
          <w:rFonts w:ascii="Times New Roman" w:hAnsi="Times New Roman" w:cs="Times New Roman"/>
          <w:b/>
        </w:rPr>
        <w:t xml:space="preserve">The results and issues of BCOP were presented by the two Deputy Chairs of the Executive Committee from Albania and the Russian Federation.  </w:t>
      </w:r>
      <w:r w:rsidR="006E649B" w:rsidRPr="00DF10CC">
        <w:rPr>
          <w:rFonts w:ascii="Times New Roman" w:hAnsi="Times New Roman" w:cs="Times New Roman"/>
          <w:b/>
        </w:rPr>
        <w:t>Ms</w:t>
      </w:r>
      <w:r w:rsidR="00856295">
        <w:rPr>
          <w:rFonts w:ascii="Times New Roman" w:hAnsi="Times New Roman" w:cs="Times New Roman"/>
          <w:b/>
        </w:rPr>
        <w:t xml:space="preserve"> </w:t>
      </w:r>
      <w:r w:rsidR="006E649B" w:rsidRPr="00DF10CC">
        <w:rPr>
          <w:rFonts w:ascii="Times New Roman" w:hAnsi="Times New Roman" w:cs="Times New Roman"/>
          <w:b/>
        </w:rPr>
        <w:t>Gelardina Prodani</w:t>
      </w:r>
      <w:r w:rsidR="006E649B" w:rsidRPr="00DF10CC">
        <w:rPr>
          <w:rFonts w:ascii="Times New Roman" w:hAnsi="Times New Roman" w:cs="Times New Roman"/>
        </w:rPr>
        <w:t xml:space="preserve"> (Ministry of Finance, Albania) and </w:t>
      </w:r>
      <w:r w:rsidR="006E649B" w:rsidRPr="00DF10CC">
        <w:rPr>
          <w:rFonts w:ascii="Times New Roman" w:hAnsi="Times New Roman" w:cs="Times New Roman"/>
          <w:b/>
        </w:rPr>
        <w:t>Ms</w:t>
      </w:r>
      <w:r w:rsidR="00856295">
        <w:rPr>
          <w:rFonts w:ascii="Times New Roman" w:hAnsi="Times New Roman" w:cs="Times New Roman"/>
          <w:b/>
        </w:rPr>
        <w:t xml:space="preserve"> </w:t>
      </w:r>
      <w:r w:rsidR="006E649B" w:rsidRPr="00DF10CC">
        <w:rPr>
          <w:rFonts w:ascii="Times New Roman" w:hAnsi="Times New Roman" w:cs="Times New Roman"/>
          <w:b/>
        </w:rPr>
        <w:lastRenderedPageBreak/>
        <w:t>Anna Belenchuk</w:t>
      </w:r>
      <w:r w:rsidR="006E649B" w:rsidRPr="00DF10CC">
        <w:rPr>
          <w:rFonts w:ascii="Times New Roman" w:hAnsi="Times New Roman" w:cs="Times New Roman"/>
        </w:rPr>
        <w:t xml:space="preserve"> (Ministry of Finance of Russian Federation), advised that t</w:t>
      </w:r>
      <w:r w:rsidR="00C47F47" w:rsidRPr="00DF10CC">
        <w:rPr>
          <w:rFonts w:ascii="Times New Roman" w:hAnsi="Times New Roman" w:cs="Times New Roman"/>
          <w:bCs/>
        </w:rPr>
        <w:t>here are several ways that BCOP supports the adoption of good PFM practices</w:t>
      </w:r>
      <w:r w:rsidR="00C47F47" w:rsidRPr="00DF10CC">
        <w:rPr>
          <w:rFonts w:ascii="Times New Roman" w:hAnsi="Times New Roman" w:cs="Times New Roman"/>
        </w:rPr>
        <w:t xml:space="preserve">: </w:t>
      </w:r>
    </w:p>
    <w:p w14:paraId="5E008D55" w14:textId="77777777" w:rsidR="00C47F47" w:rsidRPr="00DF10CC" w:rsidRDefault="00C47F47" w:rsidP="006557C6">
      <w:pPr>
        <w:pStyle w:val="ListParagraph"/>
        <w:numPr>
          <w:ilvl w:val="0"/>
          <w:numId w:val="14"/>
        </w:numPr>
        <w:rPr>
          <w:rFonts w:ascii="Times New Roman" w:hAnsi="Times New Roman" w:cs="Times New Roman"/>
          <w:sz w:val="22"/>
          <w:szCs w:val="22"/>
          <w:lang w:val="en-US"/>
        </w:rPr>
      </w:pPr>
      <w:r w:rsidRPr="00DF10CC">
        <w:rPr>
          <w:rFonts w:ascii="Times New Roman" w:hAnsi="Times New Roman" w:cs="Times New Roman"/>
          <w:bCs/>
          <w:sz w:val="22"/>
          <w:szCs w:val="22"/>
          <w:lang w:val="en-US"/>
        </w:rPr>
        <w:t xml:space="preserve">Sharing international approaches and country case studies at plenary events </w:t>
      </w:r>
      <w:r w:rsidRPr="00DF10CC">
        <w:rPr>
          <w:rFonts w:ascii="Times New Roman" w:hAnsi="Times New Roman" w:cs="Times New Roman"/>
          <w:sz w:val="22"/>
          <w:szCs w:val="22"/>
          <w:lang w:val="en-US"/>
        </w:rPr>
        <w:t>helps members identify good and innovative practices in specific PFM areas and gives opportunity to discuss common problems and solutions with peers.</w:t>
      </w:r>
    </w:p>
    <w:p w14:paraId="563AE4EC" w14:textId="77777777" w:rsidR="00C47F47" w:rsidRPr="00DF10CC" w:rsidRDefault="00C47F47" w:rsidP="006557C6">
      <w:pPr>
        <w:pStyle w:val="ListParagraph"/>
        <w:numPr>
          <w:ilvl w:val="0"/>
          <w:numId w:val="14"/>
        </w:numPr>
        <w:rPr>
          <w:rFonts w:ascii="Times New Roman" w:hAnsi="Times New Roman" w:cs="Times New Roman"/>
          <w:sz w:val="22"/>
          <w:szCs w:val="22"/>
          <w:lang w:val="en-US"/>
        </w:rPr>
      </w:pPr>
      <w:r w:rsidRPr="00DF10CC">
        <w:rPr>
          <w:rFonts w:ascii="Times New Roman" w:hAnsi="Times New Roman" w:cs="Times New Roman"/>
          <w:bCs/>
          <w:sz w:val="22"/>
          <w:szCs w:val="22"/>
          <w:lang w:val="en-US"/>
        </w:rPr>
        <w:t>Identifying reform status compared to international and regional good practice through formal and informal benchmarking surveys</w:t>
      </w:r>
      <w:r w:rsidR="00761016" w:rsidRPr="00DF10CC">
        <w:rPr>
          <w:rFonts w:ascii="Times New Roman" w:hAnsi="Times New Roman" w:cs="Times New Roman"/>
          <w:bCs/>
          <w:sz w:val="22"/>
          <w:szCs w:val="22"/>
          <w:lang w:val="en-US"/>
        </w:rPr>
        <w:t>.</w:t>
      </w:r>
      <w:r w:rsidRPr="00DF10CC">
        <w:rPr>
          <w:rFonts w:ascii="Times New Roman" w:hAnsi="Times New Roman" w:cs="Times New Roman"/>
          <w:bCs/>
          <w:sz w:val="22"/>
          <w:szCs w:val="22"/>
          <w:lang w:val="en-US"/>
        </w:rPr>
        <w:t xml:space="preserve"> </w:t>
      </w:r>
    </w:p>
    <w:p w14:paraId="2C6D12EB" w14:textId="77777777" w:rsidR="00C47F47" w:rsidRPr="00DF10CC" w:rsidRDefault="00C47F47" w:rsidP="006557C6">
      <w:pPr>
        <w:pStyle w:val="ListParagraph"/>
        <w:numPr>
          <w:ilvl w:val="0"/>
          <w:numId w:val="14"/>
        </w:numPr>
        <w:rPr>
          <w:rFonts w:ascii="Times New Roman" w:hAnsi="Times New Roman" w:cs="Times New Roman"/>
          <w:sz w:val="22"/>
          <w:szCs w:val="22"/>
          <w:lang w:val="en-US"/>
        </w:rPr>
      </w:pPr>
      <w:r w:rsidRPr="00DF10CC">
        <w:rPr>
          <w:rFonts w:ascii="Times New Roman" w:hAnsi="Times New Roman" w:cs="Times New Roman"/>
          <w:sz w:val="22"/>
          <w:szCs w:val="22"/>
          <w:lang w:val="en-US"/>
        </w:rPr>
        <w:t xml:space="preserve">Providing </w:t>
      </w:r>
      <w:r w:rsidRPr="00DF10CC">
        <w:rPr>
          <w:rFonts w:ascii="Times New Roman" w:hAnsi="Times New Roman" w:cs="Times New Roman"/>
          <w:bCs/>
          <w:sz w:val="22"/>
          <w:szCs w:val="22"/>
          <w:lang w:val="en-US"/>
        </w:rPr>
        <w:t xml:space="preserve">technical PFM reports and studies in PEMPAL languages </w:t>
      </w:r>
      <w:r w:rsidRPr="00DF10CC">
        <w:rPr>
          <w:rFonts w:ascii="Times New Roman" w:hAnsi="Times New Roman" w:cs="Times New Roman"/>
          <w:sz w:val="22"/>
          <w:szCs w:val="22"/>
          <w:lang w:val="en-US"/>
        </w:rPr>
        <w:t xml:space="preserve">to allow member countries to access to the </w:t>
      </w:r>
      <w:r w:rsidRPr="00DF10CC">
        <w:rPr>
          <w:rFonts w:ascii="Times New Roman" w:hAnsi="Times New Roman" w:cs="Times New Roman"/>
          <w:bCs/>
          <w:sz w:val="22"/>
          <w:szCs w:val="22"/>
          <w:lang w:val="en-US"/>
        </w:rPr>
        <w:t>latest trends and approaches</w:t>
      </w:r>
      <w:r w:rsidRPr="00DF10CC">
        <w:rPr>
          <w:rFonts w:ascii="Times New Roman" w:hAnsi="Times New Roman" w:cs="Times New Roman"/>
          <w:sz w:val="22"/>
          <w:szCs w:val="22"/>
          <w:lang w:val="en-US"/>
        </w:rPr>
        <w:t>.</w:t>
      </w:r>
    </w:p>
    <w:p w14:paraId="6F7B8B66" w14:textId="77777777" w:rsidR="00C47F47" w:rsidRPr="00DF10CC" w:rsidRDefault="00C47F47" w:rsidP="006557C6">
      <w:pPr>
        <w:pStyle w:val="ListParagraph"/>
        <w:numPr>
          <w:ilvl w:val="0"/>
          <w:numId w:val="14"/>
        </w:numPr>
        <w:rPr>
          <w:rFonts w:ascii="Times New Roman" w:hAnsi="Times New Roman" w:cs="Times New Roman"/>
          <w:sz w:val="22"/>
          <w:szCs w:val="22"/>
          <w:lang w:val="en-US"/>
        </w:rPr>
      </w:pPr>
      <w:r w:rsidRPr="00DF10CC">
        <w:rPr>
          <w:rFonts w:ascii="Times New Roman" w:hAnsi="Times New Roman" w:cs="Times New Roman"/>
          <w:bCs/>
          <w:sz w:val="22"/>
          <w:szCs w:val="22"/>
          <w:lang w:val="en-US"/>
        </w:rPr>
        <w:t xml:space="preserve">Examining reforms in-depth </w:t>
      </w:r>
      <w:r w:rsidRPr="00DF10CC">
        <w:rPr>
          <w:rFonts w:ascii="Times New Roman" w:hAnsi="Times New Roman" w:cs="Times New Roman"/>
          <w:sz w:val="22"/>
          <w:szCs w:val="22"/>
          <w:lang w:val="en-US"/>
        </w:rPr>
        <w:t xml:space="preserve">through </w:t>
      </w:r>
      <w:r w:rsidRPr="00DF10CC">
        <w:rPr>
          <w:rFonts w:ascii="Times New Roman" w:hAnsi="Times New Roman" w:cs="Times New Roman"/>
          <w:bCs/>
          <w:sz w:val="22"/>
          <w:szCs w:val="22"/>
          <w:lang w:val="en-US"/>
        </w:rPr>
        <w:t xml:space="preserve">study visits to specific countries and working groups </w:t>
      </w:r>
      <w:r w:rsidRPr="00DF10CC">
        <w:rPr>
          <w:rFonts w:ascii="Times New Roman" w:hAnsi="Times New Roman" w:cs="Times New Roman"/>
          <w:sz w:val="22"/>
          <w:szCs w:val="22"/>
          <w:lang w:val="en-US"/>
        </w:rPr>
        <w:t>established for specific topics (eg wage bill management and budget literacy)</w:t>
      </w:r>
      <w:r w:rsidR="00761016" w:rsidRPr="00DF10CC">
        <w:rPr>
          <w:rFonts w:ascii="Times New Roman" w:hAnsi="Times New Roman" w:cs="Times New Roman"/>
          <w:sz w:val="22"/>
          <w:szCs w:val="22"/>
          <w:lang w:val="en-US"/>
        </w:rPr>
        <w:t>.</w:t>
      </w:r>
    </w:p>
    <w:p w14:paraId="719FB393" w14:textId="77777777" w:rsidR="006E649B" w:rsidRPr="00DF10CC" w:rsidRDefault="006E649B" w:rsidP="006E649B">
      <w:pPr>
        <w:rPr>
          <w:rFonts w:ascii="Times New Roman" w:hAnsi="Times New Roman" w:cs="Times New Roman"/>
        </w:rPr>
      </w:pPr>
    </w:p>
    <w:p w14:paraId="16B9016C" w14:textId="77777777" w:rsidR="006E649B" w:rsidRPr="00DF10CC" w:rsidRDefault="001B1100" w:rsidP="006E649B">
      <w:pPr>
        <w:rPr>
          <w:rFonts w:ascii="Times New Roman" w:hAnsi="Times New Roman" w:cs="Times New Roman"/>
          <w:b/>
        </w:rPr>
      </w:pPr>
      <w:r w:rsidRPr="00DF10CC">
        <w:rPr>
          <w:rFonts w:ascii="Times New Roman" w:hAnsi="Times New Roman" w:cs="Times New Roman"/>
          <w:b/>
        </w:rPr>
        <w:t>BCOP</w:t>
      </w:r>
      <w:r w:rsidR="006E649B" w:rsidRPr="00DF10CC">
        <w:rPr>
          <w:rFonts w:ascii="Times New Roman" w:hAnsi="Times New Roman" w:cs="Times New Roman"/>
          <w:b/>
        </w:rPr>
        <w:t xml:space="preserve"> provided the following examples of impact of BCOP activities:</w:t>
      </w:r>
    </w:p>
    <w:p w14:paraId="527838D1" w14:textId="77777777" w:rsidR="006E649B" w:rsidRPr="00DF10CC" w:rsidRDefault="006E649B" w:rsidP="006E649B">
      <w:pPr>
        <w:rPr>
          <w:rFonts w:ascii="Times New Roman" w:hAnsi="Times New Roman" w:cs="Times New Roman"/>
          <w:b/>
        </w:rPr>
      </w:pPr>
    </w:p>
    <w:p w14:paraId="692886AF" w14:textId="31A56153" w:rsidR="006E649B" w:rsidRPr="00DF10CC" w:rsidRDefault="00347AE9" w:rsidP="000D392C">
      <w:pPr>
        <w:rPr>
          <w:rFonts w:ascii="Times New Roman" w:hAnsi="Times New Roman" w:cs="Times New Roman"/>
          <w:sz w:val="24"/>
          <w:szCs w:val="24"/>
        </w:rPr>
      </w:pPr>
      <w:r w:rsidRPr="00DF10CC">
        <w:rPr>
          <w:rFonts w:ascii="Times New Roman" w:hAnsi="Times New Roman" w:cs="Times New Roman"/>
          <w:noProof/>
          <w:sz w:val="24"/>
          <w:szCs w:val="24"/>
          <w:lang w:eastAsia="en-US"/>
        </w:rPr>
        <w:drawing>
          <wp:inline distT="0" distB="0" distL="0" distR="0" wp14:anchorId="30937562" wp14:editId="6B270D3F">
            <wp:extent cx="6296025" cy="3790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6914" cy="3791485"/>
                    </a:xfrm>
                    <a:prstGeom prst="rect">
                      <a:avLst/>
                    </a:prstGeom>
                  </pic:spPr>
                </pic:pic>
              </a:graphicData>
            </a:graphic>
          </wp:inline>
        </w:drawing>
      </w:r>
    </w:p>
    <w:p w14:paraId="5DC5349A" w14:textId="2DC9E19E" w:rsidR="00197D3C" w:rsidRDefault="00197D3C" w:rsidP="00856295">
      <w:pPr>
        <w:rPr>
          <w:rStyle w:val="Hyperlink"/>
          <w:rFonts w:ascii="Times New Roman" w:hAnsi="Times New Roman" w:cs="Times New Roman"/>
          <w:bCs/>
          <w:sz w:val="20"/>
          <w:szCs w:val="20"/>
        </w:rPr>
      </w:pPr>
      <w:r w:rsidRPr="00DF10CC">
        <w:rPr>
          <w:rFonts w:ascii="Times New Roman" w:hAnsi="Times New Roman" w:cs="Times New Roman"/>
          <w:bCs/>
          <w:sz w:val="20"/>
          <w:szCs w:val="20"/>
        </w:rPr>
        <w:t xml:space="preserve">Source: </w:t>
      </w:r>
      <w:r w:rsidRPr="00197D3C">
        <w:rPr>
          <w:rFonts w:ascii="Times New Roman" w:hAnsi="Times New Roman" w:cs="Times New Roman"/>
          <w:bCs/>
          <w:i/>
          <w:sz w:val="20"/>
          <w:szCs w:val="20"/>
        </w:rPr>
        <w:t>BCOP MTR Results</w:t>
      </w:r>
      <w:r>
        <w:rPr>
          <w:rFonts w:ascii="Times New Roman" w:hAnsi="Times New Roman" w:cs="Times New Roman"/>
          <w:bCs/>
          <w:sz w:val="20"/>
          <w:szCs w:val="20"/>
        </w:rPr>
        <w:t>, Slide 3, presentation July 16 2015, Cross-COP Executive Meeting available at</w:t>
      </w:r>
      <w:r w:rsidRPr="00DF10CC">
        <w:rPr>
          <w:rFonts w:ascii="Times New Roman" w:hAnsi="Times New Roman" w:cs="Times New Roman"/>
          <w:bCs/>
          <w:sz w:val="20"/>
          <w:szCs w:val="20"/>
        </w:rPr>
        <w:t xml:space="preserve"> </w:t>
      </w:r>
      <w:hyperlink r:id="rId18" w:history="1">
        <w:r w:rsidRPr="00DF10CC">
          <w:rPr>
            <w:rStyle w:val="Hyperlink"/>
            <w:rFonts w:ascii="Times New Roman" w:hAnsi="Times New Roman" w:cs="Times New Roman"/>
            <w:bCs/>
            <w:sz w:val="20"/>
            <w:szCs w:val="20"/>
          </w:rPr>
          <w:t>http://www.pempal.org/event/eventitem/read/144/400</w:t>
        </w:r>
      </w:hyperlink>
    </w:p>
    <w:p w14:paraId="5B591C03" w14:textId="77777777" w:rsidR="00856295" w:rsidRPr="00DF10CC" w:rsidRDefault="00856295" w:rsidP="00856295">
      <w:pPr>
        <w:rPr>
          <w:rFonts w:ascii="Times New Roman" w:hAnsi="Times New Roman" w:cs="Times New Roman"/>
          <w:bCs/>
          <w:sz w:val="20"/>
          <w:szCs w:val="20"/>
        </w:rPr>
      </w:pPr>
    </w:p>
    <w:p w14:paraId="3FE1D780" w14:textId="695B4D94" w:rsidR="00C47F47" w:rsidRPr="00DF10CC" w:rsidRDefault="00337DDF" w:rsidP="00F60162">
      <w:pPr>
        <w:spacing w:after="360"/>
        <w:rPr>
          <w:rFonts w:ascii="Times New Roman" w:hAnsi="Times New Roman" w:cs="Times New Roman"/>
        </w:rPr>
      </w:pPr>
      <w:r w:rsidRPr="00DF10CC">
        <w:rPr>
          <w:rFonts w:ascii="Times New Roman" w:hAnsi="Times New Roman" w:cs="Times New Roman"/>
          <w:b/>
          <w:noProof/>
          <w:lang w:eastAsia="en-US"/>
        </w:rPr>
        <w:drawing>
          <wp:anchor distT="0" distB="0" distL="114300" distR="114300" simplePos="0" relativeHeight="251623424" behindDoc="1" locked="0" layoutInCell="1" allowOverlap="1" wp14:anchorId="33BE5BDD" wp14:editId="28D6F3CB">
            <wp:simplePos x="0" y="0"/>
            <wp:positionH relativeFrom="column">
              <wp:posOffset>22860</wp:posOffset>
            </wp:positionH>
            <wp:positionV relativeFrom="paragraph">
              <wp:posOffset>792480</wp:posOffset>
            </wp:positionV>
            <wp:extent cx="3190875" cy="2143125"/>
            <wp:effectExtent l="0" t="0" r="9525" b="9525"/>
            <wp:wrapTight wrapText="bothSides">
              <wp:wrapPolygon edited="0">
                <wp:start x="0" y="0"/>
                <wp:lineTo x="0" y="21504"/>
                <wp:lineTo x="21536" y="21504"/>
                <wp:lineTo x="2153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190875" cy="2143125"/>
                    </a:xfrm>
                    <a:prstGeom prst="rect">
                      <a:avLst/>
                    </a:prstGeom>
                  </pic:spPr>
                </pic:pic>
              </a:graphicData>
            </a:graphic>
            <wp14:sizeRelH relativeFrom="page">
              <wp14:pctWidth>0</wp14:pctWidth>
            </wp14:sizeRelH>
            <wp14:sizeRelV relativeFrom="page">
              <wp14:pctHeight>0</wp14:pctHeight>
            </wp14:sizeRelV>
          </wp:anchor>
        </w:drawing>
      </w:r>
      <w:r w:rsidR="00C47F47" w:rsidRPr="00DF10CC">
        <w:rPr>
          <w:rFonts w:ascii="Times New Roman" w:hAnsi="Times New Roman" w:cs="Times New Roman"/>
          <w:b/>
        </w:rPr>
        <w:t xml:space="preserve">BCOP provided good evidence of progress under all the </w:t>
      </w:r>
      <w:r w:rsidR="008F25C6">
        <w:rPr>
          <w:rFonts w:ascii="Times New Roman" w:hAnsi="Times New Roman" w:cs="Times New Roman"/>
          <w:b/>
        </w:rPr>
        <w:t xml:space="preserve">PEMPAL </w:t>
      </w:r>
      <w:r w:rsidR="00C47F47" w:rsidRPr="00DF10CC">
        <w:rPr>
          <w:rFonts w:ascii="Times New Roman" w:hAnsi="Times New Roman" w:cs="Times New Roman"/>
          <w:b/>
        </w:rPr>
        <w:t>Strategy’s output objectives, highlighting significant growth from 2 events in CY 2012 to 8 being held each year in CY 2013 and CY 2014 and 9 in CY 2015</w:t>
      </w:r>
      <w:r w:rsidR="00C47F47" w:rsidRPr="00DF10CC">
        <w:rPr>
          <w:rFonts w:ascii="Times New Roman" w:hAnsi="Times New Roman" w:cs="Times New Roman"/>
        </w:rPr>
        <w:t xml:space="preserve">.  This growth has been supported by a strong Executive Committee, technical </w:t>
      </w:r>
      <w:r w:rsidR="00233AF0">
        <w:rPr>
          <w:rFonts w:ascii="Times New Roman" w:hAnsi="Times New Roman" w:cs="Times New Roman"/>
        </w:rPr>
        <w:t xml:space="preserve">resource team and Secretariat. </w:t>
      </w:r>
      <w:r w:rsidR="00C47F47" w:rsidRPr="00DF10CC">
        <w:rPr>
          <w:rFonts w:ascii="Times New Roman" w:hAnsi="Times New Roman" w:cs="Times New Roman"/>
        </w:rPr>
        <w:t xml:space="preserve">The format of </w:t>
      </w:r>
      <w:r w:rsidR="00C47F47" w:rsidRPr="00233AF0">
        <w:rPr>
          <w:rFonts w:ascii="Times New Roman" w:hAnsi="Times New Roman" w:cs="Times New Roman"/>
        </w:rPr>
        <w:t>TCOP’s</w:t>
      </w:r>
      <w:r w:rsidR="004110B5" w:rsidRPr="00233AF0">
        <w:rPr>
          <w:rFonts w:ascii="Times New Roman" w:hAnsi="Times New Roman" w:cs="Times New Roman"/>
        </w:rPr>
        <w:t xml:space="preserve"> </w:t>
      </w:r>
      <w:r w:rsidR="001C7C4E">
        <w:rPr>
          <w:rFonts w:ascii="Times New Roman" w:hAnsi="Times New Roman" w:cs="Times New Roman"/>
        </w:rPr>
        <w:t xml:space="preserve">Strategic </w:t>
      </w:r>
      <w:r w:rsidR="00197D3C" w:rsidRPr="00233AF0">
        <w:rPr>
          <w:rFonts w:ascii="Times New Roman" w:hAnsi="Times New Roman" w:cs="Times New Roman"/>
        </w:rPr>
        <w:t>P</w:t>
      </w:r>
      <w:r w:rsidR="004110B5" w:rsidRPr="00233AF0">
        <w:rPr>
          <w:rFonts w:ascii="Times New Roman" w:hAnsi="Times New Roman" w:cs="Times New Roman"/>
        </w:rPr>
        <w:t>lan</w:t>
      </w:r>
      <w:r w:rsidR="004110B5" w:rsidRPr="00DF10CC">
        <w:rPr>
          <w:rFonts w:ascii="Times New Roman" w:hAnsi="Times New Roman" w:cs="Times New Roman"/>
        </w:rPr>
        <w:t xml:space="preserve"> had</w:t>
      </w:r>
      <w:r w:rsidR="00C47F47" w:rsidRPr="00DF10CC">
        <w:rPr>
          <w:rFonts w:ascii="Times New Roman" w:hAnsi="Times New Roman" w:cs="Times New Roman"/>
        </w:rPr>
        <w:t xml:space="preserve"> also been adopted which has made BCOP’s plan more strategic and linked more expl</w:t>
      </w:r>
      <w:r w:rsidR="004110B5" w:rsidRPr="00DF10CC">
        <w:rPr>
          <w:rFonts w:ascii="Times New Roman" w:hAnsi="Times New Roman" w:cs="Times New Roman"/>
        </w:rPr>
        <w:t xml:space="preserve">icitly to the PEMPAL Strategy. </w:t>
      </w:r>
      <w:r w:rsidR="00C47F47" w:rsidRPr="00DF10CC">
        <w:rPr>
          <w:rFonts w:ascii="Times New Roman" w:hAnsi="Times New Roman" w:cs="Times New Roman"/>
        </w:rPr>
        <w:t xml:space="preserve">Further work is planned to </w:t>
      </w:r>
      <w:r w:rsidR="00233AF0">
        <w:rPr>
          <w:rFonts w:ascii="Times New Roman" w:hAnsi="Times New Roman" w:cs="Times New Roman"/>
        </w:rPr>
        <w:t xml:space="preserve">make this plan more strategic </w:t>
      </w:r>
      <w:r w:rsidR="00C47F47" w:rsidRPr="00DF10CC">
        <w:rPr>
          <w:rFonts w:ascii="Times New Roman" w:hAnsi="Times New Roman" w:cs="Times New Roman"/>
        </w:rPr>
        <w:t>over the remainder of the strategy period.  Value for money has also been pursued with back-to-back meetings held with the annual OECD S</w:t>
      </w:r>
      <w:r w:rsidR="00761016" w:rsidRPr="00DF10CC">
        <w:rPr>
          <w:rFonts w:ascii="Times New Roman" w:hAnsi="Times New Roman" w:cs="Times New Roman"/>
        </w:rPr>
        <w:t xml:space="preserve">enior </w:t>
      </w:r>
      <w:r w:rsidR="00C47F47" w:rsidRPr="00DF10CC">
        <w:rPr>
          <w:rFonts w:ascii="Times New Roman" w:hAnsi="Times New Roman" w:cs="Times New Roman"/>
        </w:rPr>
        <w:t>B</w:t>
      </w:r>
      <w:r w:rsidR="00761016" w:rsidRPr="00DF10CC">
        <w:rPr>
          <w:rFonts w:ascii="Times New Roman" w:hAnsi="Times New Roman" w:cs="Times New Roman"/>
        </w:rPr>
        <w:t>udget Officers (SBO)</w:t>
      </w:r>
      <w:r w:rsidR="00C47F47" w:rsidRPr="00DF10CC">
        <w:rPr>
          <w:rFonts w:ascii="Times New Roman" w:hAnsi="Times New Roman" w:cs="Times New Roman"/>
        </w:rPr>
        <w:t xml:space="preserve"> meeting; the annual plenary meeting; and the increasing use of V</w:t>
      </w:r>
      <w:r w:rsidR="00761016" w:rsidRPr="00DF10CC">
        <w:rPr>
          <w:rFonts w:ascii="Times New Roman" w:hAnsi="Times New Roman" w:cs="Times New Roman"/>
        </w:rPr>
        <w:t xml:space="preserve">ideo </w:t>
      </w:r>
      <w:r w:rsidR="004110B5" w:rsidRPr="00DF10CC">
        <w:rPr>
          <w:rFonts w:ascii="Times New Roman" w:hAnsi="Times New Roman" w:cs="Times New Roman"/>
        </w:rPr>
        <w:t>Conferencing</w:t>
      </w:r>
      <w:r w:rsidR="00761016" w:rsidRPr="00DF10CC">
        <w:rPr>
          <w:rFonts w:ascii="Times New Roman" w:hAnsi="Times New Roman" w:cs="Times New Roman"/>
        </w:rPr>
        <w:t xml:space="preserve"> (V</w:t>
      </w:r>
      <w:r w:rsidR="00C47F47" w:rsidRPr="00DF10CC">
        <w:rPr>
          <w:rFonts w:ascii="Times New Roman" w:hAnsi="Times New Roman" w:cs="Times New Roman"/>
        </w:rPr>
        <w:t>Cs</w:t>
      </w:r>
      <w:r w:rsidR="00761016" w:rsidRPr="00DF10CC">
        <w:rPr>
          <w:rFonts w:ascii="Times New Roman" w:hAnsi="Times New Roman" w:cs="Times New Roman"/>
        </w:rPr>
        <w:t>)</w:t>
      </w:r>
      <w:r w:rsidR="00C47F47" w:rsidRPr="00DF10CC">
        <w:rPr>
          <w:rFonts w:ascii="Times New Roman" w:hAnsi="Times New Roman" w:cs="Times New Roman"/>
        </w:rPr>
        <w:t xml:space="preserve"> for working group meetings.  Two working groups (wage bill management and budget literacy) are currently operating with a new </w:t>
      </w:r>
      <w:r w:rsidR="00C47F47" w:rsidRPr="00DF10CC">
        <w:rPr>
          <w:rFonts w:ascii="Times New Roman" w:hAnsi="Times New Roman" w:cs="Times New Roman"/>
        </w:rPr>
        <w:lastRenderedPageBreak/>
        <w:t xml:space="preserve">working group on program budgeting to be established </w:t>
      </w:r>
      <w:r w:rsidR="001A7069" w:rsidRPr="00DF10CC">
        <w:rPr>
          <w:rFonts w:ascii="Times New Roman" w:hAnsi="Times New Roman" w:cs="Times New Roman"/>
        </w:rPr>
        <w:t xml:space="preserve">over the </w:t>
      </w:r>
      <w:r w:rsidR="00C47F47" w:rsidRPr="00DF10CC">
        <w:rPr>
          <w:rFonts w:ascii="Times New Roman" w:hAnsi="Times New Roman" w:cs="Times New Roman"/>
        </w:rPr>
        <w:t>next year.  There are 61 core members of BCOP with the most active participation coming from the 8 member countries represented in the Executive Committee.  The majority of members are from middle to high management levels, and all members come from target ministries (Ministries of Finance).</w:t>
      </w:r>
    </w:p>
    <w:p w14:paraId="56152656" w14:textId="4989AF21" w:rsidR="001B1100" w:rsidRPr="00DF10CC" w:rsidRDefault="00AB310A" w:rsidP="00AB310A">
      <w:pPr>
        <w:rPr>
          <w:rFonts w:ascii="Times New Roman" w:hAnsi="Times New Roman" w:cs="Times New Roman"/>
        </w:rPr>
      </w:pPr>
      <w:r w:rsidRPr="00DF10CC">
        <w:rPr>
          <w:rFonts w:ascii="Times New Roman" w:hAnsi="Times New Roman" w:cs="Times New Roman"/>
          <w:b/>
        </w:rPr>
        <w:t>BCOP provided evidence of financial contributions</w:t>
      </w:r>
      <w:r w:rsidR="009A727A">
        <w:rPr>
          <w:rFonts w:ascii="Times New Roman" w:hAnsi="Times New Roman" w:cs="Times New Roman"/>
          <w:b/>
        </w:rPr>
        <w:t>,</w:t>
      </w:r>
      <w:r w:rsidRPr="00DF10CC">
        <w:rPr>
          <w:rFonts w:ascii="Times New Roman" w:hAnsi="Times New Roman" w:cs="Times New Roman"/>
          <w:b/>
        </w:rPr>
        <w:t xml:space="preserve"> with 78 p</w:t>
      </w:r>
      <w:r w:rsidR="009A727A">
        <w:rPr>
          <w:rFonts w:ascii="Times New Roman" w:hAnsi="Times New Roman" w:cs="Times New Roman"/>
          <w:b/>
        </w:rPr>
        <w:t>articipant’s attendance</w:t>
      </w:r>
      <w:r w:rsidRPr="00DF10CC">
        <w:rPr>
          <w:rFonts w:ascii="Times New Roman" w:hAnsi="Times New Roman" w:cs="Times New Roman"/>
          <w:b/>
        </w:rPr>
        <w:t xml:space="preserve"> being fund</w:t>
      </w:r>
      <w:r w:rsidR="001B1100" w:rsidRPr="00DF10CC">
        <w:rPr>
          <w:rFonts w:ascii="Times New Roman" w:hAnsi="Times New Roman" w:cs="Times New Roman"/>
          <w:b/>
        </w:rPr>
        <w:t xml:space="preserve">ed by member countries during </w:t>
      </w:r>
      <w:r w:rsidRPr="00DF10CC">
        <w:rPr>
          <w:rFonts w:ascii="Times New Roman" w:hAnsi="Times New Roman" w:cs="Times New Roman"/>
          <w:b/>
        </w:rPr>
        <w:t>the strategy period (largely from Kyrgyz Republic</w:t>
      </w:r>
      <w:r w:rsidRPr="00DF10CC">
        <w:rPr>
          <w:rFonts w:ascii="Times New Roman" w:hAnsi="Times New Roman" w:cs="Times New Roman"/>
        </w:rPr>
        <w:t xml:space="preserve">).  BCOP follows the practice of allowing additional participants to attend events, over and above normal membership strategies, on </w:t>
      </w:r>
      <w:r w:rsidR="004110B5" w:rsidRPr="00DF10CC">
        <w:rPr>
          <w:rFonts w:ascii="Times New Roman" w:hAnsi="Times New Roman" w:cs="Times New Roman"/>
        </w:rPr>
        <w:t>proviso</w:t>
      </w:r>
      <w:r w:rsidRPr="00DF10CC">
        <w:rPr>
          <w:rFonts w:ascii="Times New Roman" w:hAnsi="Times New Roman" w:cs="Times New Roman"/>
        </w:rPr>
        <w:t xml:space="preserve"> that </w:t>
      </w:r>
      <w:r w:rsidR="004110B5" w:rsidRPr="00DF10CC">
        <w:rPr>
          <w:rFonts w:ascii="Times New Roman" w:hAnsi="Times New Roman" w:cs="Times New Roman"/>
        </w:rPr>
        <w:t>they</w:t>
      </w:r>
      <w:r w:rsidRPr="00DF10CC">
        <w:rPr>
          <w:rFonts w:ascii="Times New Roman" w:hAnsi="Times New Roman" w:cs="Times New Roman"/>
        </w:rPr>
        <w:t xml:space="preserve"> are funded by the government.  </w:t>
      </w:r>
    </w:p>
    <w:p w14:paraId="046C8D1C" w14:textId="77777777" w:rsidR="001B1100" w:rsidRPr="00DF10CC" w:rsidRDefault="001B1100" w:rsidP="00AB310A">
      <w:pPr>
        <w:rPr>
          <w:rFonts w:ascii="Times New Roman" w:hAnsi="Times New Roman" w:cs="Times New Roman"/>
        </w:rPr>
      </w:pPr>
    </w:p>
    <w:p w14:paraId="536E12CF" w14:textId="77777777" w:rsidR="00A445AF" w:rsidRPr="00DF10CC" w:rsidRDefault="004110B5" w:rsidP="00AB310A">
      <w:pPr>
        <w:rPr>
          <w:rFonts w:ascii="Times New Roman" w:hAnsi="Times New Roman" w:cs="Times New Roman"/>
        </w:rPr>
      </w:pPr>
      <w:r w:rsidRPr="00DF10CC">
        <w:rPr>
          <w:rFonts w:ascii="Times New Roman" w:hAnsi="Times New Roman" w:cs="Times New Roman"/>
          <w:b/>
        </w:rPr>
        <w:t>BCOP also provided</w:t>
      </w:r>
      <w:r w:rsidR="00AB310A" w:rsidRPr="00DF10CC">
        <w:rPr>
          <w:rFonts w:ascii="Times New Roman" w:hAnsi="Times New Roman" w:cs="Times New Roman"/>
          <w:b/>
        </w:rPr>
        <w:t xml:space="preserve"> evidence of </w:t>
      </w:r>
      <w:r w:rsidR="001B1100" w:rsidRPr="00DF10CC">
        <w:rPr>
          <w:rFonts w:ascii="Times New Roman" w:hAnsi="Times New Roman" w:cs="Times New Roman"/>
          <w:b/>
        </w:rPr>
        <w:t xml:space="preserve">significant </w:t>
      </w:r>
      <w:r w:rsidR="00AB310A" w:rsidRPr="00DF10CC">
        <w:rPr>
          <w:rFonts w:ascii="Times New Roman" w:hAnsi="Times New Roman" w:cs="Times New Roman"/>
          <w:b/>
        </w:rPr>
        <w:t>in-kind contributions</w:t>
      </w:r>
      <w:r w:rsidR="00AB310A" w:rsidRPr="00DF10CC">
        <w:rPr>
          <w:rFonts w:ascii="Times New Roman" w:hAnsi="Times New Roman" w:cs="Times New Roman"/>
        </w:rPr>
        <w:t xml:space="preserve">, </w:t>
      </w:r>
      <w:r w:rsidR="006557C6" w:rsidRPr="00DF10CC">
        <w:rPr>
          <w:rFonts w:ascii="Times New Roman" w:hAnsi="Times New Roman" w:cs="Times New Roman"/>
        </w:rPr>
        <w:t>For example:</w:t>
      </w:r>
    </w:p>
    <w:p w14:paraId="40D46C69" w14:textId="77777777" w:rsidR="00A445AF" w:rsidRPr="00DF10CC" w:rsidRDefault="004110B5" w:rsidP="006557C6">
      <w:pPr>
        <w:pStyle w:val="ListParagraph"/>
        <w:numPr>
          <w:ilvl w:val="0"/>
          <w:numId w:val="15"/>
        </w:numPr>
        <w:rPr>
          <w:rFonts w:ascii="Times New Roman" w:hAnsi="Times New Roman" w:cs="Times New Roman"/>
          <w:sz w:val="22"/>
          <w:szCs w:val="22"/>
          <w:lang w:val="en-US"/>
        </w:rPr>
      </w:pPr>
      <w:r w:rsidRPr="00DF10CC">
        <w:rPr>
          <w:rFonts w:ascii="Times New Roman" w:hAnsi="Times New Roman" w:cs="Times New Roman"/>
          <w:bCs/>
          <w:sz w:val="22"/>
          <w:szCs w:val="22"/>
          <w:lang w:val="en-US"/>
        </w:rPr>
        <w:t xml:space="preserve">The </w:t>
      </w:r>
      <w:r w:rsidR="006557C6" w:rsidRPr="00DF10CC">
        <w:rPr>
          <w:rFonts w:ascii="Times New Roman" w:hAnsi="Times New Roman" w:cs="Times New Roman"/>
          <w:bCs/>
          <w:sz w:val="22"/>
          <w:szCs w:val="22"/>
          <w:lang w:val="en-US"/>
        </w:rPr>
        <w:t xml:space="preserve">Executive Committee provides significant time </w:t>
      </w:r>
      <w:r w:rsidR="006557C6" w:rsidRPr="00DF10CC">
        <w:rPr>
          <w:rFonts w:ascii="Times New Roman" w:hAnsi="Times New Roman" w:cs="Times New Roman"/>
          <w:sz w:val="22"/>
          <w:szCs w:val="22"/>
          <w:lang w:val="en-US"/>
        </w:rPr>
        <w:t>in leading and managing BCOP.</w:t>
      </w:r>
    </w:p>
    <w:p w14:paraId="304FD07C" w14:textId="77777777" w:rsidR="00A445AF" w:rsidRPr="00DF10CC" w:rsidRDefault="006557C6" w:rsidP="006557C6">
      <w:pPr>
        <w:pStyle w:val="ListParagraph"/>
        <w:numPr>
          <w:ilvl w:val="0"/>
          <w:numId w:val="15"/>
        </w:numPr>
        <w:rPr>
          <w:rFonts w:ascii="Times New Roman" w:hAnsi="Times New Roman" w:cs="Times New Roman"/>
          <w:sz w:val="22"/>
          <w:szCs w:val="22"/>
          <w:lang w:val="en-US"/>
        </w:rPr>
      </w:pPr>
      <w:r w:rsidRPr="00DF10CC">
        <w:rPr>
          <w:rFonts w:ascii="Times New Roman" w:hAnsi="Times New Roman" w:cs="Times New Roman"/>
          <w:bCs/>
          <w:sz w:val="22"/>
          <w:szCs w:val="22"/>
          <w:lang w:val="en-US"/>
        </w:rPr>
        <w:t>4 member countries hosted annual plenary meetings</w:t>
      </w:r>
      <w:r w:rsidRPr="00DF10CC">
        <w:rPr>
          <w:rFonts w:ascii="Times New Roman" w:hAnsi="Times New Roman" w:cs="Times New Roman"/>
          <w:sz w:val="22"/>
          <w:szCs w:val="22"/>
          <w:lang w:val="en-US"/>
        </w:rPr>
        <w:t xml:space="preserve">, </w:t>
      </w:r>
      <w:r w:rsidRPr="00DF10CC">
        <w:rPr>
          <w:rFonts w:ascii="Times New Roman" w:hAnsi="Times New Roman" w:cs="Times New Roman"/>
          <w:bCs/>
          <w:sz w:val="22"/>
          <w:szCs w:val="22"/>
          <w:lang w:val="en-US"/>
        </w:rPr>
        <w:t xml:space="preserve">one member has hosted a study visit </w:t>
      </w:r>
      <w:r w:rsidRPr="00DF10CC">
        <w:rPr>
          <w:rFonts w:ascii="Times New Roman" w:hAnsi="Times New Roman" w:cs="Times New Roman"/>
          <w:sz w:val="22"/>
          <w:szCs w:val="22"/>
          <w:lang w:val="en-US"/>
        </w:rPr>
        <w:t xml:space="preserve">and </w:t>
      </w:r>
      <w:r w:rsidRPr="00DF10CC">
        <w:rPr>
          <w:rFonts w:ascii="Times New Roman" w:hAnsi="Times New Roman" w:cs="Times New Roman"/>
          <w:bCs/>
          <w:sz w:val="22"/>
          <w:szCs w:val="22"/>
          <w:lang w:val="en-US"/>
        </w:rPr>
        <w:t xml:space="preserve">16 have prepared and delivered presentations </w:t>
      </w:r>
      <w:r w:rsidRPr="00DF10CC">
        <w:rPr>
          <w:rFonts w:ascii="Times New Roman" w:hAnsi="Times New Roman" w:cs="Times New Roman"/>
          <w:sz w:val="22"/>
          <w:szCs w:val="22"/>
          <w:lang w:val="en-US"/>
        </w:rPr>
        <w:t xml:space="preserve">on the status of their reforms during the strategy period </w:t>
      </w:r>
      <w:r w:rsidR="004110B5" w:rsidRPr="00DF10CC">
        <w:rPr>
          <w:rFonts w:ascii="Times New Roman" w:hAnsi="Times New Roman" w:cs="Times New Roman"/>
          <w:sz w:val="22"/>
          <w:szCs w:val="22"/>
          <w:lang w:val="en-US"/>
        </w:rPr>
        <w:t xml:space="preserve">(ie </w:t>
      </w:r>
      <w:r w:rsidRPr="00DF10CC">
        <w:rPr>
          <w:rFonts w:ascii="Times New Roman" w:hAnsi="Times New Roman" w:cs="Times New Roman"/>
          <w:sz w:val="22"/>
          <w:szCs w:val="22"/>
          <w:lang w:val="en-US"/>
        </w:rPr>
        <w:t>R</w:t>
      </w:r>
      <w:r w:rsidR="004110B5" w:rsidRPr="00DF10CC">
        <w:rPr>
          <w:rFonts w:ascii="Times New Roman" w:hAnsi="Times New Roman" w:cs="Times New Roman"/>
          <w:sz w:val="22"/>
          <w:szCs w:val="22"/>
          <w:lang w:val="en-US"/>
        </w:rPr>
        <w:t xml:space="preserve">ussian </w:t>
      </w:r>
      <w:r w:rsidRPr="00DF10CC">
        <w:rPr>
          <w:rFonts w:ascii="Times New Roman" w:hAnsi="Times New Roman" w:cs="Times New Roman"/>
          <w:sz w:val="22"/>
          <w:szCs w:val="22"/>
          <w:lang w:val="en-US"/>
        </w:rPr>
        <w:t>F</w:t>
      </w:r>
      <w:r w:rsidR="004110B5" w:rsidRPr="00DF10CC">
        <w:rPr>
          <w:rFonts w:ascii="Times New Roman" w:hAnsi="Times New Roman" w:cs="Times New Roman"/>
          <w:sz w:val="22"/>
          <w:szCs w:val="22"/>
          <w:lang w:val="en-US"/>
        </w:rPr>
        <w:t>ederation</w:t>
      </w:r>
      <w:r w:rsidRPr="00DF10CC">
        <w:rPr>
          <w:rFonts w:ascii="Times New Roman" w:hAnsi="Times New Roman" w:cs="Times New Roman"/>
          <w:sz w:val="22"/>
          <w:szCs w:val="22"/>
          <w:lang w:val="en-US"/>
        </w:rPr>
        <w:t xml:space="preserve"> 6 times, Turkey 4 times, Croatia 3 times, Albania, Georgia and </w:t>
      </w:r>
      <w:r w:rsidR="004110B5" w:rsidRPr="00DF10CC">
        <w:rPr>
          <w:rFonts w:ascii="Times New Roman" w:hAnsi="Times New Roman" w:cs="Times New Roman"/>
          <w:sz w:val="22"/>
          <w:szCs w:val="22"/>
          <w:lang w:val="en-US"/>
        </w:rPr>
        <w:t xml:space="preserve">Kyrgyz </w:t>
      </w:r>
      <w:r w:rsidRPr="00DF10CC">
        <w:rPr>
          <w:rFonts w:ascii="Times New Roman" w:hAnsi="Times New Roman" w:cs="Times New Roman"/>
          <w:sz w:val="22"/>
          <w:szCs w:val="22"/>
          <w:lang w:val="en-US"/>
        </w:rPr>
        <w:t>R</w:t>
      </w:r>
      <w:r w:rsidR="004110B5" w:rsidRPr="00DF10CC">
        <w:rPr>
          <w:rFonts w:ascii="Times New Roman" w:hAnsi="Times New Roman" w:cs="Times New Roman"/>
          <w:sz w:val="22"/>
          <w:szCs w:val="22"/>
          <w:lang w:val="en-US"/>
        </w:rPr>
        <w:t>epublic</w:t>
      </w:r>
      <w:r w:rsidRPr="00DF10CC">
        <w:rPr>
          <w:rFonts w:ascii="Times New Roman" w:hAnsi="Times New Roman" w:cs="Times New Roman"/>
          <w:sz w:val="22"/>
          <w:szCs w:val="22"/>
          <w:lang w:val="en-US"/>
        </w:rPr>
        <w:t xml:space="preserve"> 1 time each).</w:t>
      </w:r>
    </w:p>
    <w:p w14:paraId="00FE04CF" w14:textId="77777777" w:rsidR="00A445AF" w:rsidRPr="00DF10CC" w:rsidRDefault="006557C6" w:rsidP="006557C6">
      <w:pPr>
        <w:pStyle w:val="ListParagraph"/>
        <w:numPr>
          <w:ilvl w:val="0"/>
          <w:numId w:val="15"/>
        </w:numPr>
        <w:rPr>
          <w:rFonts w:ascii="Times New Roman" w:hAnsi="Times New Roman" w:cs="Times New Roman"/>
          <w:sz w:val="22"/>
          <w:szCs w:val="22"/>
          <w:lang w:val="en-US"/>
        </w:rPr>
      </w:pPr>
      <w:r w:rsidRPr="00DF10CC">
        <w:rPr>
          <w:rFonts w:ascii="Times New Roman" w:hAnsi="Times New Roman" w:cs="Times New Roman"/>
          <w:sz w:val="22"/>
          <w:szCs w:val="22"/>
          <w:lang w:val="en-US"/>
        </w:rPr>
        <w:t xml:space="preserve">There is also an increasing </w:t>
      </w:r>
      <w:r w:rsidRPr="00DF10CC">
        <w:rPr>
          <w:rFonts w:ascii="Times New Roman" w:hAnsi="Times New Roman" w:cs="Times New Roman"/>
          <w:bCs/>
          <w:sz w:val="22"/>
          <w:szCs w:val="22"/>
          <w:lang w:val="en-US"/>
        </w:rPr>
        <w:t>trend of member countries wanting to host meetings</w:t>
      </w:r>
      <w:r w:rsidRPr="00DF10CC">
        <w:rPr>
          <w:rFonts w:ascii="Times New Roman" w:hAnsi="Times New Roman" w:cs="Times New Roman"/>
          <w:sz w:val="22"/>
          <w:szCs w:val="22"/>
          <w:lang w:val="en-US"/>
        </w:rPr>
        <w:t xml:space="preserve">, with plans already in train for Belarus to host the 2016 BCOP plenary meeting.  </w:t>
      </w:r>
    </w:p>
    <w:p w14:paraId="2C0B31EC" w14:textId="77777777" w:rsidR="00A445AF" w:rsidRPr="00DF10CC" w:rsidRDefault="006557C6" w:rsidP="006557C6">
      <w:pPr>
        <w:pStyle w:val="ListParagraph"/>
        <w:numPr>
          <w:ilvl w:val="0"/>
          <w:numId w:val="15"/>
        </w:numPr>
        <w:rPr>
          <w:rFonts w:ascii="Times New Roman" w:hAnsi="Times New Roman" w:cs="Times New Roman"/>
          <w:sz w:val="22"/>
          <w:szCs w:val="22"/>
          <w:lang w:val="en-US"/>
        </w:rPr>
      </w:pPr>
      <w:r w:rsidRPr="00DF10CC">
        <w:rPr>
          <w:rFonts w:ascii="Times New Roman" w:hAnsi="Times New Roman" w:cs="Times New Roman"/>
          <w:bCs/>
          <w:sz w:val="22"/>
          <w:szCs w:val="22"/>
          <w:lang w:val="en-US"/>
        </w:rPr>
        <w:t>Participation in formal and informal surveys and participation in working groups</w:t>
      </w:r>
      <w:r w:rsidR="004110B5" w:rsidRPr="00DF10CC">
        <w:rPr>
          <w:rFonts w:ascii="Times New Roman" w:hAnsi="Times New Roman" w:cs="Times New Roman"/>
          <w:bCs/>
          <w:sz w:val="22"/>
          <w:szCs w:val="22"/>
          <w:lang w:val="en-US"/>
        </w:rPr>
        <w:t xml:space="preserve"> is growing</w:t>
      </w:r>
      <w:r w:rsidRPr="00DF10CC">
        <w:rPr>
          <w:rFonts w:ascii="Times New Roman" w:hAnsi="Times New Roman" w:cs="Times New Roman"/>
          <w:sz w:val="22"/>
          <w:szCs w:val="22"/>
          <w:lang w:val="en-US"/>
        </w:rPr>
        <w:t>.</w:t>
      </w:r>
    </w:p>
    <w:p w14:paraId="4486F178" w14:textId="77777777" w:rsidR="00AB310A" w:rsidRPr="00DF10CC" w:rsidRDefault="00AB310A" w:rsidP="00AB310A">
      <w:pPr>
        <w:rPr>
          <w:rFonts w:ascii="Times New Roman" w:hAnsi="Times New Roman" w:cs="Times New Roman"/>
          <w:b/>
          <w:bCs/>
        </w:rPr>
      </w:pPr>
    </w:p>
    <w:p w14:paraId="07EA598F" w14:textId="11E3FA6A" w:rsidR="00A445AF" w:rsidRPr="00DF10CC" w:rsidRDefault="000D2854" w:rsidP="00E34024">
      <w:pPr>
        <w:rPr>
          <w:rFonts w:ascii="Times New Roman" w:hAnsi="Times New Roman" w:cs="Times New Roman"/>
          <w:bCs/>
        </w:rPr>
      </w:pPr>
      <w:r w:rsidRPr="00DF10CC">
        <w:rPr>
          <w:rFonts w:ascii="Times New Roman" w:hAnsi="Times New Roman" w:cs="Times New Roman"/>
          <w:b/>
          <w:bCs/>
        </w:rPr>
        <w:t>BCOP also advised that several Ministers and Deputy Ministers of Finance have shown their support through opening or attending BCOP meetings</w:t>
      </w:r>
      <w:r w:rsidRPr="00DF10CC">
        <w:rPr>
          <w:rFonts w:ascii="Times New Roman" w:hAnsi="Times New Roman" w:cs="Times New Roman"/>
          <w:bCs/>
        </w:rPr>
        <w:t xml:space="preserve"> </w:t>
      </w:r>
      <w:r w:rsidR="00E34024" w:rsidRPr="00DF10CC">
        <w:rPr>
          <w:rFonts w:ascii="Times New Roman" w:hAnsi="Times New Roman" w:cs="Times New Roman"/>
          <w:bCs/>
        </w:rPr>
        <w:t xml:space="preserve">and provided several examples including the </w:t>
      </w:r>
      <w:r w:rsidR="006557C6" w:rsidRPr="00DF10CC">
        <w:rPr>
          <w:rFonts w:ascii="Times New Roman" w:hAnsi="Times New Roman" w:cs="Times New Roman"/>
          <w:bCs/>
        </w:rPr>
        <w:t>First Deputy Minister of Finance of Armenia Pavel Safaryan</w:t>
      </w:r>
      <w:r w:rsidR="00337DDF" w:rsidRPr="00DF10CC">
        <w:rPr>
          <w:rFonts w:ascii="Times New Roman" w:hAnsi="Times New Roman" w:cs="Times New Roman"/>
          <w:bCs/>
        </w:rPr>
        <w:t xml:space="preserve">; </w:t>
      </w:r>
      <w:r w:rsidR="00AA70CA">
        <w:rPr>
          <w:rFonts w:ascii="Times New Roman" w:hAnsi="Times New Roman" w:cs="Times New Roman"/>
          <w:bCs/>
        </w:rPr>
        <w:t xml:space="preserve">First </w:t>
      </w:r>
      <w:r w:rsidR="006557C6" w:rsidRPr="00DF10CC">
        <w:rPr>
          <w:rFonts w:ascii="Times New Roman" w:hAnsi="Times New Roman" w:cs="Times New Roman"/>
          <w:bCs/>
        </w:rPr>
        <w:t xml:space="preserve">Deputy Minister of Finance of Belarus Maxim Yermolovich; </w:t>
      </w:r>
      <w:r w:rsidR="00AA70CA">
        <w:rPr>
          <w:rFonts w:ascii="Times New Roman" w:hAnsi="Times New Roman" w:cs="Times New Roman"/>
          <w:bCs/>
        </w:rPr>
        <w:t xml:space="preserve">Former </w:t>
      </w:r>
      <w:r w:rsidR="006557C6" w:rsidRPr="00DF10CC">
        <w:rPr>
          <w:rFonts w:ascii="Times New Roman" w:hAnsi="Times New Roman" w:cs="Times New Roman"/>
          <w:bCs/>
        </w:rPr>
        <w:t>Minister of Finance of Kyrgyz Republic</w:t>
      </w:r>
      <w:r w:rsidR="00AA70CA">
        <w:rPr>
          <w:rFonts w:ascii="Times New Roman" w:hAnsi="Times New Roman" w:cs="Times New Roman"/>
          <w:bCs/>
        </w:rPr>
        <w:t xml:space="preserve"> (2012-March 2015)</w:t>
      </w:r>
      <w:bookmarkStart w:id="3" w:name="_GoBack"/>
      <w:bookmarkEnd w:id="3"/>
      <w:r w:rsidR="006557C6" w:rsidRPr="00DF10CC">
        <w:rPr>
          <w:rFonts w:ascii="Times New Roman" w:hAnsi="Times New Roman" w:cs="Times New Roman"/>
          <w:bCs/>
        </w:rPr>
        <w:t xml:space="preserve">, Olga Lavrova </w:t>
      </w:r>
      <w:r w:rsidR="00E34024" w:rsidRPr="00DF10CC">
        <w:rPr>
          <w:rFonts w:ascii="Times New Roman" w:hAnsi="Times New Roman" w:cs="Times New Roman"/>
          <w:bCs/>
        </w:rPr>
        <w:t xml:space="preserve">and </w:t>
      </w:r>
      <w:r w:rsidR="006557C6" w:rsidRPr="00DF10CC">
        <w:rPr>
          <w:rFonts w:ascii="Times New Roman" w:hAnsi="Times New Roman" w:cs="Times New Roman"/>
          <w:bCs/>
        </w:rPr>
        <w:t xml:space="preserve">the Treasurer of Croatia </w:t>
      </w:r>
      <w:r w:rsidR="00E34024" w:rsidRPr="00DF10CC">
        <w:rPr>
          <w:rFonts w:ascii="Times New Roman" w:hAnsi="Times New Roman" w:cs="Times New Roman"/>
          <w:bCs/>
        </w:rPr>
        <w:t>who provided the following written feedback:</w:t>
      </w:r>
    </w:p>
    <w:p w14:paraId="447A6D5C" w14:textId="77777777" w:rsidR="000D2854" w:rsidRPr="00DF10CC" w:rsidRDefault="000D2854" w:rsidP="000D2854">
      <w:pPr>
        <w:rPr>
          <w:rFonts w:ascii="Times New Roman" w:hAnsi="Times New Roman" w:cs="Times New Roman"/>
          <w:bCs/>
        </w:rPr>
      </w:pPr>
      <w:r w:rsidRPr="00DF10CC">
        <w:rPr>
          <w:rFonts w:ascii="Times New Roman" w:hAnsi="Times New Roman" w:cs="Times New Roman"/>
          <w:bCs/>
          <w:i/>
          <w:iCs/>
        </w:rPr>
        <w:t xml:space="preserve">Although the costs of organizing such events are very high, especially when joint plenary meetings of all three Communities are organized, our opinion is that such exchange of experience, with topics that are of interest for all participant countries, is invaluable, and that they should continue in the future as well, in spite of certain difficulties. </w:t>
      </w:r>
      <w:r w:rsidRPr="00DF10CC">
        <w:rPr>
          <w:rFonts w:ascii="Times New Roman" w:hAnsi="Times New Roman" w:cs="Times New Roman"/>
          <w:bCs/>
        </w:rPr>
        <w:t>Source: Thank You Letter to BCOP from Miljenko Fiçor, Assistant Minister and Chief State Treasurer from Croatia</w:t>
      </w:r>
    </w:p>
    <w:p w14:paraId="27C234EB" w14:textId="77777777" w:rsidR="000D2854" w:rsidRPr="00DF10CC" w:rsidRDefault="000D2854" w:rsidP="00AB310A">
      <w:pPr>
        <w:rPr>
          <w:rFonts w:ascii="Times New Roman" w:hAnsi="Times New Roman" w:cs="Times New Roman"/>
          <w:bCs/>
        </w:rPr>
      </w:pPr>
    </w:p>
    <w:p w14:paraId="01DBCB33" w14:textId="5C989251" w:rsidR="009C39C2" w:rsidRPr="00C63830" w:rsidRDefault="00AB310A" w:rsidP="009A5871">
      <w:pPr>
        <w:rPr>
          <w:rFonts w:ascii="Times New Roman" w:hAnsi="Times New Roman" w:cs="Times New Roman"/>
          <w:bCs/>
        </w:rPr>
      </w:pPr>
      <w:r w:rsidRPr="00DF10CC">
        <w:rPr>
          <w:rFonts w:ascii="Times New Roman" w:hAnsi="Times New Roman" w:cs="Times New Roman"/>
          <w:b/>
          <w:bCs/>
        </w:rPr>
        <w:t xml:space="preserve">BCOP indicated </w:t>
      </w:r>
      <w:r w:rsidR="00337DDF" w:rsidRPr="00DF10CC">
        <w:rPr>
          <w:rFonts w:ascii="Times New Roman" w:hAnsi="Times New Roman" w:cs="Times New Roman"/>
          <w:b/>
          <w:bCs/>
        </w:rPr>
        <w:t>some challenges including w</w:t>
      </w:r>
      <w:r w:rsidRPr="00DF10CC">
        <w:rPr>
          <w:rFonts w:ascii="Times New Roman" w:hAnsi="Times New Roman" w:cs="Times New Roman"/>
          <w:b/>
          <w:bCs/>
        </w:rPr>
        <w:t xml:space="preserve">orking groups </w:t>
      </w:r>
      <w:r w:rsidR="00337DDF" w:rsidRPr="00DF10CC">
        <w:rPr>
          <w:rFonts w:ascii="Times New Roman" w:hAnsi="Times New Roman" w:cs="Times New Roman"/>
          <w:b/>
          <w:bCs/>
        </w:rPr>
        <w:t>being</w:t>
      </w:r>
      <w:r w:rsidRPr="00DF10CC">
        <w:rPr>
          <w:rFonts w:ascii="Times New Roman" w:hAnsi="Times New Roman" w:cs="Times New Roman"/>
          <w:b/>
          <w:bCs/>
        </w:rPr>
        <w:t xml:space="preserve"> dependent on </w:t>
      </w:r>
      <w:r w:rsidR="00337DDF" w:rsidRPr="00DF10CC">
        <w:rPr>
          <w:rFonts w:ascii="Times New Roman" w:hAnsi="Times New Roman" w:cs="Times New Roman"/>
          <w:b/>
          <w:bCs/>
        </w:rPr>
        <w:t>the availability of member countries to lead</w:t>
      </w:r>
      <w:r w:rsidRPr="00DF10CC">
        <w:rPr>
          <w:rFonts w:ascii="Times New Roman" w:hAnsi="Times New Roman" w:cs="Times New Roman"/>
          <w:b/>
          <w:bCs/>
        </w:rPr>
        <w:t xml:space="preserve"> them, which can be hampered by the demands of the budget process</w:t>
      </w:r>
      <w:r w:rsidRPr="00DF10CC">
        <w:rPr>
          <w:rFonts w:ascii="Times New Roman" w:hAnsi="Times New Roman" w:cs="Times New Roman"/>
          <w:bCs/>
        </w:rPr>
        <w:t>. Three languages present in the Executive Committee also mean translation needs are high, and it is important to monitor technologies that facilitate communi</w:t>
      </w:r>
      <w:r w:rsidR="00337DDF" w:rsidRPr="00DF10CC">
        <w:rPr>
          <w:rFonts w:ascii="Times New Roman" w:hAnsi="Times New Roman" w:cs="Times New Roman"/>
          <w:bCs/>
        </w:rPr>
        <w:t xml:space="preserve">cation in such an environment. </w:t>
      </w:r>
      <w:r w:rsidR="00656E47" w:rsidRPr="00DF10CC">
        <w:rPr>
          <w:rFonts w:ascii="Times New Roman" w:hAnsi="Times New Roman" w:cs="Times New Roman"/>
          <w:bCs/>
        </w:rPr>
        <w:t>Areas of focus in the future included c</w:t>
      </w:r>
      <w:r w:rsidR="006557C6" w:rsidRPr="00DF10CC">
        <w:rPr>
          <w:rFonts w:ascii="Times New Roman" w:hAnsi="Times New Roman" w:cs="Times New Roman"/>
        </w:rPr>
        <w:t>ollaborations already established with</w:t>
      </w:r>
      <w:r w:rsidR="003B0E03">
        <w:rPr>
          <w:rFonts w:ascii="Times New Roman" w:hAnsi="Times New Roman" w:cs="Times New Roman"/>
        </w:rPr>
        <w:t xml:space="preserve"> the OECD’s </w:t>
      </w:r>
      <w:r w:rsidR="003B0E03" w:rsidRPr="003B0E03">
        <w:rPr>
          <w:rFonts w:ascii="Times New Roman" w:hAnsi="Times New Roman" w:cs="Times New Roman"/>
          <w:bCs/>
        </w:rPr>
        <w:t>Central, Eastern and South-Eastern European Countries (CESEE)</w:t>
      </w:r>
      <w:r w:rsidR="006557C6" w:rsidRPr="00DF10CC">
        <w:rPr>
          <w:rFonts w:ascii="Times New Roman" w:hAnsi="Times New Roman" w:cs="Times New Roman"/>
        </w:rPr>
        <w:t xml:space="preserve"> </w:t>
      </w:r>
      <w:r w:rsidR="00233AF0">
        <w:rPr>
          <w:rFonts w:ascii="Times New Roman" w:hAnsi="Times New Roman" w:cs="Times New Roman"/>
        </w:rPr>
        <w:t xml:space="preserve">Senior Budget Officers (SBO) </w:t>
      </w:r>
      <w:r w:rsidR="006557C6" w:rsidRPr="00DF10CC">
        <w:rPr>
          <w:rFonts w:ascii="Times New Roman" w:hAnsi="Times New Roman" w:cs="Times New Roman"/>
        </w:rPr>
        <w:t>network will be strengthened with proposed future joint work (potential areas include fiscal rules, fiscal risks and program budgeting).</w:t>
      </w:r>
      <w:r w:rsidRPr="00DF10CC">
        <w:rPr>
          <w:rFonts w:ascii="Times New Roman" w:hAnsi="Times New Roman" w:cs="Times New Roman"/>
        </w:rPr>
        <w:t xml:space="preserve"> </w:t>
      </w:r>
      <w:r w:rsidR="00F50E80" w:rsidRPr="00DF10CC">
        <w:rPr>
          <w:rFonts w:ascii="Times New Roman" w:hAnsi="Times New Roman" w:cs="Times New Roman"/>
        </w:rPr>
        <w:t>Joint collaborations with TCOP in the area of budget accounting and reporting will also be explored.</w:t>
      </w:r>
      <w:r w:rsidR="00C63830">
        <w:rPr>
          <w:rFonts w:ascii="Times New Roman" w:hAnsi="Times New Roman" w:cs="Times New Roman"/>
        </w:rPr>
        <w:t xml:space="preserve"> </w:t>
      </w:r>
      <w:r w:rsidR="00B30ED1" w:rsidRPr="00C63830">
        <w:rPr>
          <w:rFonts w:ascii="Times New Roman" w:hAnsi="Times New Roman" w:cs="Times New Roman"/>
          <w:bCs/>
        </w:rPr>
        <w:t>Focus on producing k</w:t>
      </w:r>
      <w:r w:rsidR="00DE01A4" w:rsidRPr="00C63830">
        <w:rPr>
          <w:rFonts w:ascii="Times New Roman" w:hAnsi="Times New Roman" w:cs="Times New Roman"/>
          <w:bCs/>
        </w:rPr>
        <w:t xml:space="preserve">nowledge products will continue and information in </w:t>
      </w:r>
      <w:r w:rsidR="004110B5" w:rsidRPr="00C63830">
        <w:rPr>
          <w:rFonts w:ascii="Times New Roman" w:hAnsi="Times New Roman" w:cs="Times New Roman"/>
          <w:bCs/>
        </w:rPr>
        <w:t xml:space="preserve">the </w:t>
      </w:r>
      <w:r w:rsidR="00DE01A4" w:rsidRPr="00C63830">
        <w:rPr>
          <w:rFonts w:ascii="Times New Roman" w:hAnsi="Times New Roman" w:cs="Times New Roman"/>
          <w:bCs/>
        </w:rPr>
        <w:t>member database will continue to be improved, to support membership monitoring.</w:t>
      </w:r>
      <w:bookmarkStart w:id="4" w:name="_Toc425506601"/>
    </w:p>
    <w:p w14:paraId="193FC9DA" w14:textId="7C988312" w:rsidR="009A5871" w:rsidRPr="00DF10CC" w:rsidRDefault="009A5871" w:rsidP="009A5871">
      <w:pPr>
        <w:rPr>
          <w:rFonts w:ascii="Times New Roman" w:hAnsi="Times New Roman" w:cs="Times New Roman"/>
          <w:bCs/>
        </w:rPr>
      </w:pPr>
    </w:p>
    <w:p w14:paraId="705EA0A1" w14:textId="4792D27C" w:rsidR="009A5871" w:rsidRPr="00233AF0" w:rsidRDefault="00B30ED1" w:rsidP="009A5871">
      <w:pPr>
        <w:pStyle w:val="Heading1"/>
        <w:numPr>
          <w:ilvl w:val="1"/>
          <w:numId w:val="23"/>
        </w:numPr>
        <w:spacing w:before="0"/>
        <w:rPr>
          <w:rFonts w:ascii="Times New Roman" w:hAnsi="Times New Roman" w:cs="Times New Roman"/>
          <w:sz w:val="28"/>
          <w:szCs w:val="28"/>
          <w:lang w:eastAsia="en-US"/>
        </w:rPr>
      </w:pPr>
      <w:r w:rsidRPr="00DF10CC">
        <w:rPr>
          <w:rFonts w:ascii="Times New Roman" w:hAnsi="Times New Roman" w:cs="Times New Roman"/>
          <w:sz w:val="28"/>
          <w:szCs w:val="28"/>
          <w:lang w:eastAsia="en-US"/>
        </w:rPr>
        <w:t xml:space="preserve">Treasury </w:t>
      </w:r>
      <w:r w:rsidRPr="00DF10CC">
        <w:rPr>
          <w:rFonts w:ascii="Times New Roman" w:hAnsi="Times New Roman" w:cs="Times New Roman"/>
          <w:sz w:val="28"/>
          <w:szCs w:val="28"/>
        </w:rPr>
        <w:t>Community</w:t>
      </w:r>
      <w:r w:rsidRPr="00DF10CC">
        <w:rPr>
          <w:rFonts w:ascii="Times New Roman" w:hAnsi="Times New Roman" w:cs="Times New Roman"/>
          <w:sz w:val="28"/>
          <w:szCs w:val="28"/>
          <w:lang w:eastAsia="en-US"/>
        </w:rPr>
        <w:t xml:space="preserve"> of Practice (TCOP)</w:t>
      </w:r>
      <w:r w:rsidR="003043FF" w:rsidRPr="00DF10CC">
        <w:rPr>
          <w:rFonts w:ascii="Times New Roman" w:hAnsi="Times New Roman" w:cs="Times New Roman"/>
          <w:sz w:val="28"/>
          <w:szCs w:val="28"/>
          <w:lang w:eastAsia="en-US"/>
        </w:rPr>
        <w:t xml:space="preserve"> </w:t>
      </w:r>
      <w:bookmarkEnd w:id="4"/>
    </w:p>
    <w:p w14:paraId="11D36D35" w14:textId="1240A4CC" w:rsidR="00DA0628" w:rsidRDefault="00DF10CC" w:rsidP="009A5871">
      <w:pPr>
        <w:rPr>
          <w:rFonts w:ascii="Times New Roman" w:hAnsi="Times New Roman" w:cs="Times New Roman"/>
        </w:rPr>
      </w:pPr>
      <w:r w:rsidRPr="00DF10CC">
        <w:rPr>
          <w:rFonts w:ascii="Times New Roman" w:hAnsi="Times New Roman" w:cs="Times New Roman"/>
          <w:b/>
          <w:noProof/>
          <w:lang w:eastAsia="en-US"/>
        </w:rPr>
        <w:drawing>
          <wp:anchor distT="0" distB="0" distL="114300" distR="114300" simplePos="0" relativeHeight="251699200" behindDoc="1" locked="0" layoutInCell="1" allowOverlap="1" wp14:anchorId="3ABAB72A" wp14:editId="2FA1EBCC">
            <wp:simplePos x="0" y="0"/>
            <wp:positionH relativeFrom="column">
              <wp:posOffset>57150</wp:posOffset>
            </wp:positionH>
            <wp:positionV relativeFrom="paragraph">
              <wp:posOffset>69850</wp:posOffset>
            </wp:positionV>
            <wp:extent cx="2981325" cy="1895475"/>
            <wp:effectExtent l="0" t="0" r="9525" b="9525"/>
            <wp:wrapTight wrapText="bothSides">
              <wp:wrapPolygon edited="0">
                <wp:start x="0" y="0"/>
                <wp:lineTo x="0" y="21491"/>
                <wp:lineTo x="21531" y="21491"/>
                <wp:lineTo x="21531" y="0"/>
                <wp:lineTo x="0" y="0"/>
              </wp:wrapPolygon>
            </wp:wrapTight>
            <wp:docPr id="5" name="Picture 5" descr="C:\Users\Deanna\Desktop\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anna\Desktop\IMG_593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813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BA8" w:rsidRPr="00DF10CC">
        <w:rPr>
          <w:rFonts w:ascii="Times New Roman" w:hAnsi="Times New Roman" w:cs="Times New Roman"/>
          <w:b/>
        </w:rPr>
        <w:t xml:space="preserve">The results and issues of the Treasury Community of Practice were presented by </w:t>
      </w:r>
      <w:r w:rsidR="00856295">
        <w:rPr>
          <w:rFonts w:ascii="Times New Roman" w:hAnsi="Times New Roman" w:cs="Times New Roman"/>
          <w:b/>
        </w:rPr>
        <w:t>Mr</w:t>
      </w:r>
      <w:r w:rsidR="00B30ED1" w:rsidRPr="00DF10CC">
        <w:rPr>
          <w:rFonts w:ascii="Times New Roman" w:hAnsi="Times New Roman" w:cs="Times New Roman"/>
          <w:b/>
        </w:rPr>
        <w:t xml:space="preserve"> Vugar Abdullayev </w:t>
      </w:r>
      <w:r w:rsidR="00B30ED1" w:rsidRPr="00DF10CC">
        <w:rPr>
          <w:rFonts w:ascii="Times New Roman" w:hAnsi="Times New Roman" w:cs="Times New Roman"/>
        </w:rPr>
        <w:t>from State Treasury, Azerbaijan and</w:t>
      </w:r>
      <w:r w:rsidR="00B30ED1" w:rsidRPr="00DF10CC">
        <w:rPr>
          <w:rFonts w:ascii="Times New Roman" w:hAnsi="Times New Roman" w:cs="Times New Roman"/>
          <w:b/>
        </w:rPr>
        <w:t xml:space="preserve"> </w:t>
      </w:r>
      <w:r w:rsidR="00B30ED1" w:rsidRPr="00DF10CC">
        <w:rPr>
          <w:rFonts w:ascii="Times New Roman" w:hAnsi="Times New Roman" w:cs="Times New Roman"/>
        </w:rPr>
        <w:t xml:space="preserve">Chair of </w:t>
      </w:r>
      <w:r w:rsidR="00460BA8" w:rsidRPr="00DF10CC">
        <w:rPr>
          <w:rFonts w:ascii="Times New Roman" w:hAnsi="Times New Roman" w:cs="Times New Roman"/>
        </w:rPr>
        <w:t xml:space="preserve">TCOP.  </w:t>
      </w:r>
      <w:r w:rsidR="00DA0628" w:rsidRPr="00DF10CC">
        <w:rPr>
          <w:rFonts w:ascii="Times New Roman" w:hAnsi="Times New Roman" w:cs="Times New Roman"/>
        </w:rPr>
        <w:t>He advised that TCOP</w:t>
      </w:r>
      <w:r w:rsidR="002647C4">
        <w:rPr>
          <w:rFonts w:ascii="Times New Roman" w:hAnsi="Times New Roman" w:cs="Times New Roman"/>
        </w:rPr>
        <w:t>’s</w:t>
      </w:r>
      <w:r w:rsidR="00DA0628" w:rsidRPr="00DF10CC">
        <w:rPr>
          <w:rFonts w:ascii="Times New Roman" w:hAnsi="Times New Roman" w:cs="Times New Roman"/>
        </w:rPr>
        <w:t xml:space="preserve"> </w:t>
      </w:r>
      <w:r w:rsidR="00233AF0">
        <w:rPr>
          <w:rFonts w:ascii="Times New Roman" w:hAnsi="Times New Roman" w:cs="Times New Roman"/>
        </w:rPr>
        <w:t>Strategic</w:t>
      </w:r>
      <w:r w:rsidR="00DA0628" w:rsidRPr="00233AF0">
        <w:rPr>
          <w:rFonts w:ascii="Times New Roman" w:hAnsi="Times New Roman" w:cs="Times New Roman"/>
        </w:rPr>
        <w:t xml:space="preserve"> Plan</w:t>
      </w:r>
      <w:r w:rsidR="00DA0628" w:rsidRPr="00DF10CC">
        <w:rPr>
          <w:rFonts w:ascii="Times New Roman" w:hAnsi="Times New Roman" w:cs="Times New Roman"/>
        </w:rPr>
        <w:t xml:space="preserve"> 2013-15 was fully aligned to the PEMPAL Strategy, and had a focus on the following priority topics: public sector ac</w:t>
      </w:r>
      <w:r w:rsidR="007F2B1A">
        <w:rPr>
          <w:rFonts w:ascii="Times New Roman" w:hAnsi="Times New Roman" w:cs="Times New Roman"/>
        </w:rPr>
        <w:t>counting and reporting; use of information technologies (I</w:t>
      </w:r>
      <w:r w:rsidR="00DA0628" w:rsidRPr="00DF10CC">
        <w:rPr>
          <w:rFonts w:ascii="Times New Roman" w:hAnsi="Times New Roman" w:cs="Times New Roman"/>
        </w:rPr>
        <w:t>T</w:t>
      </w:r>
      <w:r w:rsidR="007F2B1A">
        <w:rPr>
          <w:rFonts w:ascii="Times New Roman" w:hAnsi="Times New Roman" w:cs="Times New Roman"/>
        </w:rPr>
        <w:t>)</w:t>
      </w:r>
      <w:r w:rsidR="00DA0628" w:rsidRPr="00DF10CC">
        <w:rPr>
          <w:rFonts w:ascii="Times New Roman" w:hAnsi="Times New Roman" w:cs="Times New Roman"/>
        </w:rPr>
        <w:t xml:space="preserve"> in Treasury Operations; Treasur</w:t>
      </w:r>
      <w:r w:rsidR="00E34024" w:rsidRPr="00DF10CC">
        <w:rPr>
          <w:rFonts w:ascii="Times New Roman" w:hAnsi="Times New Roman" w:cs="Times New Roman"/>
        </w:rPr>
        <w:t xml:space="preserve">y Control; and Cash Management. </w:t>
      </w:r>
    </w:p>
    <w:p w14:paraId="71DFCD91" w14:textId="77777777" w:rsidR="00DF10CC" w:rsidRPr="00DF10CC" w:rsidRDefault="00DF10CC" w:rsidP="009A5871">
      <w:pPr>
        <w:rPr>
          <w:rFonts w:ascii="Times New Roman" w:hAnsi="Times New Roman" w:cs="Times New Roman"/>
        </w:rPr>
      </w:pPr>
    </w:p>
    <w:p w14:paraId="771143F2" w14:textId="1598BC9A" w:rsidR="00460BA8" w:rsidRPr="00DF10CC" w:rsidRDefault="005F5ED6" w:rsidP="00D01DCF">
      <w:pPr>
        <w:rPr>
          <w:rFonts w:ascii="Times New Roman" w:hAnsi="Times New Roman" w:cs="Times New Roman"/>
        </w:rPr>
      </w:pPr>
      <w:r w:rsidRPr="00DF10CC">
        <w:rPr>
          <w:rFonts w:ascii="Times New Roman" w:hAnsi="Times New Roman" w:cs="Times New Roman"/>
          <w:b/>
        </w:rPr>
        <w:t>TCOP</w:t>
      </w:r>
      <w:r w:rsidR="00DA0628" w:rsidRPr="00DF10CC">
        <w:rPr>
          <w:rFonts w:ascii="Times New Roman" w:hAnsi="Times New Roman" w:cs="Times New Roman"/>
          <w:b/>
        </w:rPr>
        <w:t xml:space="preserve"> also advised that there were over 810 TCOP members participating in events </w:t>
      </w:r>
      <w:r w:rsidR="00DA0628" w:rsidRPr="00DF10CC">
        <w:rPr>
          <w:rFonts w:ascii="Times New Roman" w:hAnsi="Times New Roman" w:cs="Times New Roman"/>
        </w:rPr>
        <w:t xml:space="preserve">during the </w:t>
      </w:r>
      <w:r w:rsidR="00DA0628" w:rsidRPr="00DF10CC">
        <w:rPr>
          <w:rFonts w:ascii="Times New Roman" w:hAnsi="Times New Roman" w:cs="Times New Roman"/>
        </w:rPr>
        <w:lastRenderedPageBreak/>
        <w:t xml:space="preserve">strategy period, with high involvement of treasury senior managers in TCOP activities.  Further the Executive Committee members comprise 7 </w:t>
      </w:r>
      <w:r w:rsidR="000D2854" w:rsidRPr="00DF10CC">
        <w:rPr>
          <w:rFonts w:ascii="Times New Roman" w:hAnsi="Times New Roman" w:cs="Times New Roman"/>
        </w:rPr>
        <w:t>treasury</w:t>
      </w:r>
      <w:r w:rsidR="00DA0628" w:rsidRPr="00DF10CC">
        <w:rPr>
          <w:rFonts w:ascii="Times New Roman" w:hAnsi="Times New Roman" w:cs="Times New Roman"/>
        </w:rPr>
        <w:t xml:space="preserve"> deputy directors and 2 heads of departments.  </w:t>
      </w:r>
    </w:p>
    <w:p w14:paraId="6C6895DE" w14:textId="6DB4F8F7" w:rsidR="00460BA8" w:rsidRPr="00DF10CC" w:rsidRDefault="00460BA8" w:rsidP="00D01DCF">
      <w:pPr>
        <w:rPr>
          <w:rFonts w:ascii="Times New Roman" w:hAnsi="Times New Roman" w:cs="Times New Roman"/>
        </w:rPr>
      </w:pPr>
    </w:p>
    <w:p w14:paraId="034A68B4" w14:textId="7FCACC40" w:rsidR="00D01DCF" w:rsidRPr="00DF10CC" w:rsidRDefault="00D01DCF" w:rsidP="00D01DCF">
      <w:pPr>
        <w:rPr>
          <w:rFonts w:ascii="Times New Roman" w:hAnsi="Times New Roman" w:cs="Times New Roman"/>
        </w:rPr>
      </w:pPr>
      <w:r w:rsidRPr="00DF10CC">
        <w:rPr>
          <w:rFonts w:ascii="Times New Roman" w:hAnsi="Times New Roman" w:cs="Times New Roman"/>
          <w:b/>
        </w:rPr>
        <w:t>Significant member countries’ financial and thematic</w:t>
      </w:r>
      <w:r w:rsidR="00337DDF" w:rsidRPr="00DF10CC">
        <w:rPr>
          <w:rFonts w:ascii="Times New Roman" w:hAnsi="Times New Roman" w:cs="Times New Roman"/>
          <w:b/>
        </w:rPr>
        <w:t xml:space="preserve"> contributions to TCOP events were</w:t>
      </w:r>
      <w:r w:rsidRPr="00DF10CC">
        <w:rPr>
          <w:rFonts w:ascii="Times New Roman" w:hAnsi="Times New Roman" w:cs="Times New Roman"/>
          <w:b/>
        </w:rPr>
        <w:t xml:space="preserve"> also evident</w:t>
      </w:r>
      <w:r w:rsidRPr="00DF10CC">
        <w:rPr>
          <w:rFonts w:ascii="Times New Roman" w:hAnsi="Times New Roman" w:cs="Times New Roman"/>
        </w:rPr>
        <w:t>:</w:t>
      </w:r>
    </w:p>
    <w:p w14:paraId="589F6907" w14:textId="6BA21538" w:rsidR="00D01DCF" w:rsidRPr="00DF10CC" w:rsidRDefault="00D01DCF" w:rsidP="006557C6">
      <w:pPr>
        <w:pStyle w:val="ListParagraph"/>
        <w:numPr>
          <w:ilvl w:val="0"/>
          <w:numId w:val="16"/>
        </w:numPr>
        <w:rPr>
          <w:rFonts w:ascii="Times New Roman" w:hAnsi="Times New Roman" w:cs="Times New Roman"/>
          <w:sz w:val="22"/>
          <w:szCs w:val="22"/>
          <w:lang w:val="en-US"/>
        </w:rPr>
      </w:pPr>
      <w:r w:rsidRPr="00DF10CC">
        <w:rPr>
          <w:rFonts w:ascii="Times New Roman" w:hAnsi="Times New Roman" w:cs="Times New Roman"/>
          <w:sz w:val="22"/>
          <w:szCs w:val="22"/>
          <w:lang w:val="en-US"/>
        </w:rPr>
        <w:t>11 member coun</w:t>
      </w:r>
      <w:r w:rsidR="007C592D">
        <w:rPr>
          <w:rFonts w:ascii="Times New Roman" w:hAnsi="Times New Roman" w:cs="Times New Roman"/>
          <w:sz w:val="22"/>
          <w:szCs w:val="22"/>
          <w:lang w:val="en-US"/>
        </w:rPr>
        <w:t xml:space="preserve">tries hosted TCOP events (8 in financial years </w:t>
      </w:r>
      <w:r w:rsidRPr="00DF10CC">
        <w:rPr>
          <w:rFonts w:ascii="Times New Roman" w:hAnsi="Times New Roman" w:cs="Times New Roman"/>
          <w:sz w:val="22"/>
          <w:szCs w:val="22"/>
          <w:lang w:val="en-US"/>
        </w:rPr>
        <w:t>2013-2015)</w:t>
      </w:r>
    </w:p>
    <w:p w14:paraId="768D0EC1" w14:textId="77777777" w:rsidR="00D01DCF" w:rsidRPr="00DF10CC" w:rsidRDefault="00D01DCF" w:rsidP="006557C6">
      <w:pPr>
        <w:pStyle w:val="ListParagraph"/>
        <w:numPr>
          <w:ilvl w:val="0"/>
          <w:numId w:val="16"/>
        </w:numPr>
        <w:rPr>
          <w:rFonts w:ascii="Times New Roman" w:hAnsi="Times New Roman" w:cs="Times New Roman"/>
          <w:sz w:val="22"/>
          <w:szCs w:val="22"/>
          <w:lang w:val="en-US"/>
        </w:rPr>
      </w:pPr>
      <w:r w:rsidRPr="00DF10CC">
        <w:rPr>
          <w:rFonts w:ascii="Times New Roman" w:hAnsi="Times New Roman" w:cs="Times New Roman"/>
          <w:sz w:val="22"/>
          <w:szCs w:val="22"/>
          <w:lang w:val="en-US"/>
        </w:rPr>
        <w:t>54 members (about 10% of all participants) attended TCOP face-to-face events as self-payers (on their countries’ expense)</w:t>
      </w:r>
    </w:p>
    <w:p w14:paraId="1C7BF176" w14:textId="5575CA5C" w:rsidR="00D01DCF" w:rsidRPr="00DF10CC" w:rsidRDefault="00D01DCF" w:rsidP="006557C6">
      <w:pPr>
        <w:pStyle w:val="ListParagraph"/>
        <w:numPr>
          <w:ilvl w:val="0"/>
          <w:numId w:val="16"/>
        </w:numPr>
        <w:rPr>
          <w:rFonts w:ascii="Times New Roman" w:hAnsi="Times New Roman" w:cs="Times New Roman"/>
          <w:sz w:val="22"/>
          <w:szCs w:val="22"/>
          <w:lang w:val="en-US"/>
        </w:rPr>
      </w:pPr>
      <w:r w:rsidRPr="00DF10CC">
        <w:rPr>
          <w:rFonts w:ascii="Times New Roman" w:hAnsi="Times New Roman" w:cs="Times New Roman"/>
          <w:sz w:val="22"/>
          <w:szCs w:val="22"/>
          <w:lang w:val="en-US"/>
        </w:rPr>
        <w:t>70 presentations and 4 F</w:t>
      </w:r>
      <w:r w:rsidR="007F2B1A">
        <w:rPr>
          <w:rFonts w:ascii="Times New Roman" w:hAnsi="Times New Roman" w:cs="Times New Roman"/>
          <w:sz w:val="22"/>
          <w:szCs w:val="22"/>
          <w:lang w:val="en-US"/>
        </w:rPr>
        <w:t xml:space="preserve">inancial </w:t>
      </w:r>
      <w:r w:rsidRPr="00DF10CC">
        <w:rPr>
          <w:rFonts w:ascii="Times New Roman" w:hAnsi="Times New Roman" w:cs="Times New Roman"/>
          <w:sz w:val="22"/>
          <w:szCs w:val="22"/>
          <w:lang w:val="en-US"/>
        </w:rPr>
        <w:t>M</w:t>
      </w:r>
      <w:r w:rsidR="007F2B1A">
        <w:rPr>
          <w:rFonts w:ascii="Times New Roman" w:hAnsi="Times New Roman" w:cs="Times New Roman"/>
          <w:sz w:val="22"/>
          <w:szCs w:val="22"/>
          <w:lang w:val="en-US"/>
        </w:rPr>
        <w:t xml:space="preserve">anagement </w:t>
      </w:r>
      <w:r w:rsidRPr="00DF10CC">
        <w:rPr>
          <w:rFonts w:ascii="Times New Roman" w:hAnsi="Times New Roman" w:cs="Times New Roman"/>
          <w:sz w:val="22"/>
          <w:szCs w:val="22"/>
          <w:lang w:val="en-US"/>
        </w:rPr>
        <w:t>I</w:t>
      </w:r>
      <w:r w:rsidR="007F2B1A">
        <w:rPr>
          <w:rFonts w:ascii="Times New Roman" w:hAnsi="Times New Roman" w:cs="Times New Roman"/>
          <w:sz w:val="22"/>
          <w:szCs w:val="22"/>
          <w:lang w:val="en-US"/>
        </w:rPr>
        <w:t xml:space="preserve">nformation </w:t>
      </w:r>
      <w:r w:rsidRPr="00DF10CC">
        <w:rPr>
          <w:rFonts w:ascii="Times New Roman" w:hAnsi="Times New Roman" w:cs="Times New Roman"/>
          <w:sz w:val="22"/>
          <w:szCs w:val="22"/>
          <w:lang w:val="en-US"/>
        </w:rPr>
        <w:t>S</w:t>
      </w:r>
      <w:r w:rsidR="007F2B1A">
        <w:rPr>
          <w:rFonts w:ascii="Times New Roman" w:hAnsi="Times New Roman" w:cs="Times New Roman"/>
          <w:sz w:val="22"/>
          <w:szCs w:val="22"/>
          <w:lang w:val="en-US"/>
        </w:rPr>
        <w:t>ystem (FMIS)</w:t>
      </w:r>
      <w:r w:rsidRPr="00DF10CC">
        <w:rPr>
          <w:rFonts w:ascii="Times New Roman" w:hAnsi="Times New Roman" w:cs="Times New Roman"/>
          <w:sz w:val="22"/>
          <w:szCs w:val="22"/>
          <w:lang w:val="en-US"/>
        </w:rPr>
        <w:t xml:space="preserve"> live demonstrations made at TCOP events by representatives of member countries.</w:t>
      </w:r>
    </w:p>
    <w:p w14:paraId="59EAEC58" w14:textId="77777777" w:rsidR="00D01DCF" w:rsidRPr="00DF10CC" w:rsidRDefault="00D01DCF" w:rsidP="00D01DCF">
      <w:pPr>
        <w:rPr>
          <w:rFonts w:ascii="Times New Roman" w:hAnsi="Times New Roman" w:cs="Times New Roman"/>
        </w:rPr>
      </w:pPr>
    </w:p>
    <w:p w14:paraId="2479D9D1" w14:textId="2093431A" w:rsidR="00D01DCF" w:rsidRPr="00DF10CC" w:rsidRDefault="00B06B0C" w:rsidP="00D01DCF">
      <w:pPr>
        <w:rPr>
          <w:rFonts w:ascii="Times New Roman" w:hAnsi="Times New Roman" w:cs="Times New Roman"/>
        </w:rPr>
      </w:pPr>
      <w:r w:rsidRPr="00DF10CC">
        <w:rPr>
          <w:rFonts w:ascii="Times New Roman" w:hAnsi="Times New Roman" w:cs="Times New Roman"/>
          <w:b/>
          <w:noProof/>
          <w:lang w:eastAsia="en-US"/>
        </w:rPr>
        <w:drawing>
          <wp:anchor distT="0" distB="0" distL="114300" distR="114300" simplePos="0" relativeHeight="251608064" behindDoc="1" locked="0" layoutInCell="1" allowOverlap="1" wp14:anchorId="2C688AEA" wp14:editId="2FF02437">
            <wp:simplePos x="0" y="0"/>
            <wp:positionH relativeFrom="column">
              <wp:posOffset>3556635</wp:posOffset>
            </wp:positionH>
            <wp:positionV relativeFrom="paragraph">
              <wp:posOffset>126365</wp:posOffset>
            </wp:positionV>
            <wp:extent cx="2638425" cy="1571625"/>
            <wp:effectExtent l="0" t="0" r="9525" b="9525"/>
            <wp:wrapTight wrapText="bothSides">
              <wp:wrapPolygon edited="0">
                <wp:start x="0" y="0"/>
                <wp:lineTo x="0" y="21469"/>
                <wp:lineTo x="21522" y="21469"/>
                <wp:lineTo x="21522" y="0"/>
                <wp:lineTo x="0" y="0"/>
              </wp:wrapPolygon>
            </wp:wrapTight>
            <wp:docPr id="21" name="Picture 21" descr="C:\Users\Dean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anna\Desktop\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384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DCF" w:rsidRPr="00DF10CC">
        <w:rPr>
          <w:rFonts w:ascii="Times New Roman" w:hAnsi="Times New Roman" w:cs="Times New Roman"/>
          <w:b/>
        </w:rPr>
        <w:t>The fo</w:t>
      </w:r>
      <w:r w:rsidR="004110B5" w:rsidRPr="00DF10CC">
        <w:rPr>
          <w:rFonts w:ascii="Times New Roman" w:hAnsi="Times New Roman" w:cs="Times New Roman"/>
          <w:b/>
        </w:rPr>
        <w:t>llowing examples of outcomes were</w:t>
      </w:r>
      <w:r w:rsidR="00D01DCF" w:rsidRPr="00DF10CC">
        <w:rPr>
          <w:rFonts w:ascii="Times New Roman" w:hAnsi="Times New Roman" w:cs="Times New Roman"/>
          <w:b/>
        </w:rPr>
        <w:t xml:space="preserve"> provided</w:t>
      </w:r>
      <w:r w:rsidR="004110B5" w:rsidRPr="00DF10CC">
        <w:rPr>
          <w:rFonts w:ascii="Times New Roman" w:hAnsi="Times New Roman" w:cs="Times New Roman"/>
          <w:b/>
        </w:rPr>
        <w:t xml:space="preserve"> by TCOP</w:t>
      </w:r>
      <w:r w:rsidR="00D01DCF" w:rsidRPr="00DF10CC">
        <w:rPr>
          <w:rFonts w:ascii="Times New Roman" w:hAnsi="Times New Roman" w:cs="Times New Roman"/>
        </w:rPr>
        <w:t>:</w:t>
      </w:r>
    </w:p>
    <w:p w14:paraId="71A5E557" w14:textId="4F08D2FE" w:rsidR="00D01DCF" w:rsidRPr="00DF10CC" w:rsidRDefault="00D01DCF" w:rsidP="006557C6">
      <w:pPr>
        <w:pStyle w:val="ListParagraph"/>
        <w:numPr>
          <w:ilvl w:val="0"/>
          <w:numId w:val="17"/>
        </w:numPr>
        <w:rPr>
          <w:rFonts w:ascii="Times New Roman" w:hAnsi="Times New Roman" w:cs="Times New Roman"/>
          <w:bCs/>
          <w:sz w:val="22"/>
          <w:szCs w:val="22"/>
          <w:lang w:val="en-US"/>
        </w:rPr>
      </w:pPr>
      <w:r w:rsidRPr="00DF10CC">
        <w:rPr>
          <w:rFonts w:ascii="Times New Roman" w:hAnsi="Times New Roman" w:cs="Times New Roman"/>
          <w:bCs/>
          <w:sz w:val="22"/>
          <w:szCs w:val="22"/>
          <w:lang w:val="en-US"/>
        </w:rPr>
        <w:t>Successes in implementation of treasury information systems identified and demonstrated</w:t>
      </w:r>
      <w:r w:rsidRPr="00DF10CC">
        <w:rPr>
          <w:rFonts w:ascii="Times New Roman" w:hAnsi="Times New Roman" w:cs="Times New Roman"/>
          <w:sz w:val="22"/>
          <w:szCs w:val="22"/>
          <w:lang w:val="en-US"/>
        </w:rPr>
        <w:t xml:space="preserve"> (</w:t>
      </w:r>
      <w:r w:rsidRPr="00DF10CC">
        <w:rPr>
          <w:rFonts w:ascii="Times New Roman" w:hAnsi="Times New Roman" w:cs="Times New Roman"/>
          <w:i/>
          <w:iCs/>
          <w:sz w:val="22"/>
          <w:szCs w:val="22"/>
          <w:lang w:val="en-US"/>
        </w:rPr>
        <w:t xml:space="preserve">the agenda of events held in Georgia, Russia, Azerbaijan included on-line demonstration of treasury IT systems). </w:t>
      </w:r>
      <w:r w:rsidRPr="00DF10CC">
        <w:rPr>
          <w:rFonts w:ascii="Times New Roman" w:hAnsi="Times New Roman" w:cs="Times New Roman"/>
          <w:bCs/>
          <w:sz w:val="22"/>
          <w:szCs w:val="22"/>
          <w:lang w:val="en-US"/>
        </w:rPr>
        <w:t>Colleagues from Belarus benefited from peer advice on their new FMIS Concept</w:t>
      </w:r>
    </w:p>
    <w:p w14:paraId="045C2036" w14:textId="77777777" w:rsidR="00A445AF" w:rsidRPr="00DF10CC" w:rsidRDefault="006557C6" w:rsidP="006557C6">
      <w:pPr>
        <w:numPr>
          <w:ilvl w:val="0"/>
          <w:numId w:val="17"/>
        </w:numPr>
        <w:rPr>
          <w:rFonts w:ascii="Times New Roman" w:hAnsi="Times New Roman" w:cs="Times New Roman"/>
          <w:bCs/>
        </w:rPr>
      </w:pPr>
      <w:r w:rsidRPr="00DF10CC">
        <w:rPr>
          <w:rFonts w:ascii="Times New Roman" w:hAnsi="Times New Roman" w:cs="Times New Roman"/>
          <w:bCs/>
        </w:rPr>
        <w:t>Peer review of developed draft Charts of Accounts (</w:t>
      </w:r>
      <w:r w:rsidRPr="00DF10CC">
        <w:rPr>
          <w:rFonts w:ascii="Times New Roman" w:hAnsi="Times New Roman" w:cs="Times New Roman"/>
          <w:bCs/>
          <w:i/>
          <w:iCs/>
        </w:rPr>
        <w:t>Tajikistan, Ukraine</w:t>
      </w:r>
      <w:r w:rsidRPr="00DF10CC">
        <w:rPr>
          <w:rFonts w:ascii="Times New Roman" w:hAnsi="Times New Roman" w:cs="Times New Roman"/>
          <w:bCs/>
        </w:rPr>
        <w:t xml:space="preserve">). </w:t>
      </w:r>
    </w:p>
    <w:p w14:paraId="5D4C76C8" w14:textId="5221249C" w:rsidR="00A445AF" w:rsidRPr="00DF10CC" w:rsidRDefault="006557C6" w:rsidP="006557C6">
      <w:pPr>
        <w:numPr>
          <w:ilvl w:val="0"/>
          <w:numId w:val="17"/>
        </w:numPr>
        <w:rPr>
          <w:rFonts w:ascii="Times New Roman" w:hAnsi="Times New Roman" w:cs="Times New Roman"/>
          <w:bCs/>
        </w:rPr>
      </w:pPr>
      <w:r w:rsidRPr="00DF10CC">
        <w:rPr>
          <w:rFonts w:ascii="Times New Roman" w:hAnsi="Times New Roman" w:cs="Times New Roman"/>
          <w:bCs/>
        </w:rPr>
        <w:t>Structure of the Practical Guide on Financial Reporting Consolidation developed</w:t>
      </w:r>
      <w:r w:rsidR="004110B5" w:rsidRPr="00DF10CC">
        <w:rPr>
          <w:rFonts w:ascii="Times New Roman" w:hAnsi="Times New Roman" w:cs="Times New Roman"/>
          <w:bCs/>
        </w:rPr>
        <w:t>.</w:t>
      </w:r>
    </w:p>
    <w:p w14:paraId="5975B537" w14:textId="2E3BA2A9" w:rsidR="00A445AF" w:rsidRPr="00DF10CC" w:rsidRDefault="006557C6" w:rsidP="006557C6">
      <w:pPr>
        <w:numPr>
          <w:ilvl w:val="0"/>
          <w:numId w:val="17"/>
        </w:numPr>
        <w:rPr>
          <w:rFonts w:ascii="Times New Roman" w:hAnsi="Times New Roman" w:cs="Times New Roman"/>
          <w:bCs/>
        </w:rPr>
      </w:pPr>
      <w:r w:rsidRPr="00DF10CC">
        <w:rPr>
          <w:rFonts w:ascii="Times New Roman" w:hAnsi="Times New Roman" w:cs="Times New Roman"/>
          <w:bCs/>
        </w:rPr>
        <w:t xml:space="preserve">Contacts established with the Ministries of Finance of the UK, France, Netherlands, South Korea, Estonia, as well as </w:t>
      </w:r>
      <w:r w:rsidR="007F2B1A">
        <w:rPr>
          <w:rFonts w:ascii="Times New Roman" w:hAnsi="Times New Roman" w:cs="Times New Roman"/>
          <w:bCs/>
        </w:rPr>
        <w:t>the International Federation of Accountants (</w:t>
      </w:r>
      <w:r w:rsidRPr="00DF10CC">
        <w:rPr>
          <w:rFonts w:ascii="Times New Roman" w:hAnsi="Times New Roman" w:cs="Times New Roman"/>
          <w:bCs/>
        </w:rPr>
        <w:t>IFAC</w:t>
      </w:r>
      <w:r w:rsidR="007F2B1A">
        <w:rPr>
          <w:rFonts w:ascii="Times New Roman" w:hAnsi="Times New Roman" w:cs="Times New Roman"/>
          <w:bCs/>
        </w:rPr>
        <w:t>)</w:t>
      </w:r>
      <w:r w:rsidRPr="00DF10CC">
        <w:rPr>
          <w:rFonts w:ascii="Times New Roman" w:hAnsi="Times New Roman" w:cs="Times New Roman"/>
          <w:bCs/>
        </w:rPr>
        <w:t xml:space="preserve">, </w:t>
      </w:r>
      <w:r w:rsidR="007C592D" w:rsidRPr="007C592D">
        <w:rPr>
          <w:rFonts w:ascii="Times New Roman" w:hAnsi="Times New Roman" w:cs="Times New Roman"/>
          <w:bCs/>
        </w:rPr>
        <w:t>Chartered Institute of Public Finance and Accountancy</w:t>
      </w:r>
      <w:r w:rsidR="007C592D" w:rsidRPr="00DF10CC">
        <w:rPr>
          <w:rFonts w:ascii="Times New Roman" w:hAnsi="Times New Roman" w:cs="Times New Roman"/>
          <w:bCs/>
        </w:rPr>
        <w:t xml:space="preserve"> </w:t>
      </w:r>
      <w:r w:rsidR="007C592D">
        <w:rPr>
          <w:rFonts w:ascii="Times New Roman" w:hAnsi="Times New Roman" w:cs="Times New Roman"/>
          <w:bCs/>
        </w:rPr>
        <w:t>(</w:t>
      </w:r>
      <w:r w:rsidRPr="00DF10CC">
        <w:rPr>
          <w:rFonts w:ascii="Times New Roman" w:hAnsi="Times New Roman" w:cs="Times New Roman"/>
          <w:bCs/>
        </w:rPr>
        <w:t>CIPFA</w:t>
      </w:r>
      <w:r w:rsidR="007C592D">
        <w:rPr>
          <w:rFonts w:ascii="Times New Roman" w:hAnsi="Times New Roman" w:cs="Times New Roman"/>
          <w:bCs/>
        </w:rPr>
        <w:t>)</w:t>
      </w:r>
      <w:r w:rsidRPr="00DF10CC">
        <w:rPr>
          <w:rFonts w:ascii="Times New Roman" w:hAnsi="Times New Roman" w:cs="Times New Roman"/>
          <w:bCs/>
        </w:rPr>
        <w:t xml:space="preserve"> and </w:t>
      </w:r>
      <w:r w:rsidR="007C592D">
        <w:rPr>
          <w:rFonts w:ascii="Times New Roman" w:hAnsi="Times New Roman" w:cs="Times New Roman"/>
          <w:bCs/>
        </w:rPr>
        <w:t xml:space="preserve">the </w:t>
      </w:r>
      <w:r w:rsidR="007C592D" w:rsidRPr="007C592D">
        <w:rPr>
          <w:rFonts w:ascii="Times New Roman" w:hAnsi="Times New Roman" w:cs="Times New Roman"/>
          <w:bCs/>
        </w:rPr>
        <w:t>International Public Sector Accountancy Standards Board </w:t>
      </w:r>
      <w:r w:rsidR="007C592D">
        <w:rPr>
          <w:rFonts w:ascii="Times New Roman" w:hAnsi="Times New Roman" w:cs="Times New Roman"/>
          <w:bCs/>
        </w:rPr>
        <w:t>(</w:t>
      </w:r>
      <w:r w:rsidRPr="00DF10CC">
        <w:rPr>
          <w:rFonts w:ascii="Times New Roman" w:hAnsi="Times New Roman" w:cs="Times New Roman"/>
          <w:bCs/>
        </w:rPr>
        <w:t>IPSASB</w:t>
      </w:r>
      <w:r w:rsidR="007C592D">
        <w:rPr>
          <w:rFonts w:ascii="Times New Roman" w:hAnsi="Times New Roman" w:cs="Times New Roman"/>
          <w:bCs/>
        </w:rPr>
        <w:t>)</w:t>
      </w:r>
      <w:r w:rsidR="004110B5" w:rsidRPr="00DF10CC">
        <w:rPr>
          <w:rFonts w:ascii="Times New Roman" w:hAnsi="Times New Roman" w:cs="Times New Roman"/>
          <w:bCs/>
        </w:rPr>
        <w:t>.</w:t>
      </w:r>
      <w:r w:rsidRPr="00DF10CC">
        <w:rPr>
          <w:rFonts w:ascii="Times New Roman" w:hAnsi="Times New Roman" w:cs="Times New Roman"/>
          <w:bCs/>
        </w:rPr>
        <w:t xml:space="preserve"> </w:t>
      </w:r>
    </w:p>
    <w:p w14:paraId="13B5E1AA" w14:textId="77777777" w:rsidR="00A445AF" w:rsidRPr="00DF10CC" w:rsidRDefault="006557C6" w:rsidP="006557C6">
      <w:pPr>
        <w:numPr>
          <w:ilvl w:val="0"/>
          <w:numId w:val="17"/>
        </w:numPr>
        <w:rPr>
          <w:rFonts w:ascii="Times New Roman" w:hAnsi="Times New Roman" w:cs="Times New Roman"/>
          <w:bCs/>
        </w:rPr>
      </w:pPr>
      <w:r w:rsidRPr="00DF10CC">
        <w:rPr>
          <w:rFonts w:ascii="Times New Roman" w:hAnsi="Times New Roman" w:cs="Times New Roman"/>
          <w:bCs/>
        </w:rPr>
        <w:t>Collection of materials on treasury activities in the PEMPAL Virtual Library</w:t>
      </w:r>
      <w:r w:rsidR="004110B5" w:rsidRPr="00DF10CC">
        <w:rPr>
          <w:rFonts w:ascii="Times New Roman" w:hAnsi="Times New Roman" w:cs="Times New Roman"/>
          <w:bCs/>
        </w:rPr>
        <w:t>.</w:t>
      </w:r>
    </w:p>
    <w:p w14:paraId="439EF2B3" w14:textId="33AD1D3F" w:rsidR="00A445AF" w:rsidRPr="00DF10CC" w:rsidRDefault="006557C6" w:rsidP="006557C6">
      <w:pPr>
        <w:numPr>
          <w:ilvl w:val="0"/>
          <w:numId w:val="17"/>
        </w:numPr>
        <w:rPr>
          <w:rFonts w:ascii="Times New Roman" w:hAnsi="Times New Roman" w:cs="Times New Roman"/>
          <w:bCs/>
        </w:rPr>
      </w:pPr>
      <w:r w:rsidRPr="00DF10CC">
        <w:rPr>
          <w:rFonts w:ascii="Times New Roman" w:hAnsi="Times New Roman" w:cs="Times New Roman"/>
          <w:bCs/>
        </w:rPr>
        <w:t>Applications for financing PFM technical assistance based on information received within PEMPAL (</w:t>
      </w:r>
      <w:r w:rsidRPr="00DF10CC">
        <w:rPr>
          <w:rFonts w:ascii="Times New Roman" w:hAnsi="Times New Roman" w:cs="Times New Roman"/>
          <w:bCs/>
          <w:i/>
          <w:iCs/>
        </w:rPr>
        <w:t>Kazakhstan, Belarus</w:t>
      </w:r>
      <w:r w:rsidRPr="00DF10CC">
        <w:rPr>
          <w:rFonts w:ascii="Times New Roman" w:hAnsi="Times New Roman" w:cs="Times New Roman"/>
          <w:bCs/>
        </w:rPr>
        <w:t>)</w:t>
      </w:r>
      <w:r w:rsidR="004110B5" w:rsidRPr="00DF10CC">
        <w:rPr>
          <w:rFonts w:ascii="Times New Roman" w:hAnsi="Times New Roman" w:cs="Times New Roman"/>
          <w:bCs/>
        </w:rPr>
        <w:t>.</w:t>
      </w:r>
    </w:p>
    <w:p w14:paraId="43D1A2DB" w14:textId="1A163336" w:rsidR="00E34024" w:rsidRPr="00DF10CC" w:rsidRDefault="00E34024" w:rsidP="00D01DCF">
      <w:pPr>
        <w:rPr>
          <w:rFonts w:ascii="Times New Roman" w:hAnsi="Times New Roman" w:cs="Times New Roman"/>
          <w:bCs/>
        </w:rPr>
      </w:pPr>
    </w:p>
    <w:p w14:paraId="5C617FA0" w14:textId="77777777" w:rsidR="00D01DCF" w:rsidRPr="00DF10CC" w:rsidRDefault="00D01DCF" w:rsidP="00D01DCF">
      <w:pPr>
        <w:rPr>
          <w:rFonts w:ascii="Times New Roman" w:hAnsi="Times New Roman" w:cs="Times New Roman"/>
          <w:b/>
          <w:bCs/>
        </w:rPr>
      </w:pPr>
      <w:r w:rsidRPr="00DF10CC">
        <w:rPr>
          <w:rFonts w:ascii="Times New Roman" w:hAnsi="Times New Roman" w:cs="Times New Roman"/>
          <w:b/>
          <w:bCs/>
        </w:rPr>
        <w:t xml:space="preserve">TCOP </w:t>
      </w:r>
      <w:r w:rsidR="004110B5" w:rsidRPr="00DF10CC">
        <w:rPr>
          <w:rFonts w:ascii="Times New Roman" w:hAnsi="Times New Roman" w:cs="Times New Roman"/>
          <w:b/>
          <w:bCs/>
        </w:rPr>
        <w:t xml:space="preserve">also reported that </w:t>
      </w:r>
      <w:r w:rsidRPr="00DF10CC">
        <w:rPr>
          <w:rFonts w:ascii="Times New Roman" w:hAnsi="Times New Roman" w:cs="Times New Roman"/>
          <w:b/>
          <w:bCs/>
        </w:rPr>
        <w:t xml:space="preserve">several thematic groups </w:t>
      </w:r>
      <w:r w:rsidR="004110B5" w:rsidRPr="00DF10CC">
        <w:rPr>
          <w:rFonts w:ascii="Times New Roman" w:hAnsi="Times New Roman" w:cs="Times New Roman"/>
          <w:b/>
          <w:bCs/>
        </w:rPr>
        <w:t>were in operation</w:t>
      </w:r>
      <w:r w:rsidRPr="00DF10CC">
        <w:rPr>
          <w:rFonts w:ascii="Times New Roman" w:hAnsi="Times New Roman" w:cs="Times New Roman"/>
          <w:b/>
          <w:bCs/>
        </w:rPr>
        <w:t>:</w:t>
      </w:r>
    </w:p>
    <w:p w14:paraId="236A15B0" w14:textId="77777777" w:rsidR="00D01DCF" w:rsidRPr="00DF10CC" w:rsidRDefault="00D01DCF" w:rsidP="006557C6">
      <w:pPr>
        <w:pStyle w:val="ListParagraph"/>
        <w:numPr>
          <w:ilvl w:val="0"/>
          <w:numId w:val="18"/>
        </w:numPr>
        <w:rPr>
          <w:rFonts w:ascii="Times New Roman" w:hAnsi="Times New Roman" w:cs="Times New Roman"/>
          <w:bCs/>
          <w:sz w:val="22"/>
          <w:szCs w:val="22"/>
          <w:lang w:val="en-US"/>
        </w:rPr>
      </w:pPr>
      <w:r w:rsidRPr="00DF10CC">
        <w:rPr>
          <w:rFonts w:ascii="Times New Roman" w:hAnsi="Times New Roman" w:cs="Times New Roman"/>
          <w:bCs/>
          <w:sz w:val="22"/>
          <w:szCs w:val="22"/>
          <w:lang w:val="en-US"/>
        </w:rPr>
        <w:t>Integration of budget classification and Chart of Accounts (5 countries)</w:t>
      </w:r>
    </w:p>
    <w:p w14:paraId="37CEBE61" w14:textId="2F44BC79" w:rsidR="00D01DCF" w:rsidRPr="00DF10CC" w:rsidRDefault="00D01DCF" w:rsidP="006557C6">
      <w:pPr>
        <w:pStyle w:val="ListParagraph"/>
        <w:numPr>
          <w:ilvl w:val="0"/>
          <w:numId w:val="18"/>
        </w:numPr>
        <w:rPr>
          <w:rFonts w:ascii="Times New Roman" w:hAnsi="Times New Roman" w:cs="Times New Roman"/>
          <w:bCs/>
          <w:sz w:val="22"/>
          <w:szCs w:val="22"/>
          <w:lang w:val="en-US"/>
        </w:rPr>
      </w:pPr>
      <w:r w:rsidRPr="00DF10CC">
        <w:rPr>
          <w:rFonts w:ascii="Times New Roman" w:hAnsi="Times New Roman" w:cs="Times New Roman"/>
          <w:bCs/>
          <w:sz w:val="22"/>
          <w:szCs w:val="22"/>
          <w:lang w:val="en-US"/>
        </w:rPr>
        <w:t xml:space="preserve">Public Sector Accounting and </w:t>
      </w:r>
      <w:r w:rsidR="007F2B1A" w:rsidRPr="00DF10CC">
        <w:rPr>
          <w:rFonts w:ascii="Times New Roman" w:hAnsi="Times New Roman" w:cs="Times New Roman"/>
          <w:bCs/>
          <w:sz w:val="22"/>
          <w:szCs w:val="22"/>
          <w:lang w:val="en-US"/>
        </w:rPr>
        <w:t>Reporting</w:t>
      </w:r>
      <w:r w:rsidRPr="00DF10CC">
        <w:rPr>
          <w:rFonts w:ascii="Times New Roman" w:hAnsi="Times New Roman" w:cs="Times New Roman"/>
          <w:bCs/>
          <w:sz w:val="22"/>
          <w:szCs w:val="22"/>
          <w:lang w:val="en-US"/>
        </w:rPr>
        <w:t xml:space="preserve"> with a focus on accounting standards (6 countries); public assets accounting (10 countries); and financial reporting consolidation (7 </w:t>
      </w:r>
      <w:r w:rsidR="007F2B1A" w:rsidRPr="00DF10CC">
        <w:rPr>
          <w:rFonts w:ascii="Times New Roman" w:hAnsi="Times New Roman" w:cs="Times New Roman"/>
          <w:bCs/>
          <w:sz w:val="22"/>
          <w:szCs w:val="22"/>
          <w:lang w:val="en-US"/>
        </w:rPr>
        <w:t>countries</w:t>
      </w:r>
      <w:r w:rsidRPr="00DF10CC">
        <w:rPr>
          <w:rFonts w:ascii="Times New Roman" w:hAnsi="Times New Roman" w:cs="Times New Roman"/>
          <w:bCs/>
          <w:sz w:val="22"/>
          <w:szCs w:val="22"/>
          <w:lang w:val="en-US"/>
        </w:rPr>
        <w:t>).</w:t>
      </w:r>
    </w:p>
    <w:p w14:paraId="116A66FC" w14:textId="77777777" w:rsidR="00D01DCF" w:rsidRPr="00DF10CC" w:rsidRDefault="00D01DCF" w:rsidP="006557C6">
      <w:pPr>
        <w:pStyle w:val="ListParagraph"/>
        <w:numPr>
          <w:ilvl w:val="0"/>
          <w:numId w:val="18"/>
        </w:numPr>
        <w:rPr>
          <w:rFonts w:ascii="Times New Roman" w:hAnsi="Times New Roman" w:cs="Times New Roman"/>
          <w:bCs/>
          <w:sz w:val="22"/>
          <w:szCs w:val="22"/>
          <w:lang w:val="en-US"/>
        </w:rPr>
      </w:pPr>
      <w:r w:rsidRPr="00DF10CC">
        <w:rPr>
          <w:rFonts w:ascii="Times New Roman" w:hAnsi="Times New Roman" w:cs="Times New Roman"/>
          <w:bCs/>
          <w:sz w:val="22"/>
          <w:szCs w:val="22"/>
          <w:lang w:val="en-US"/>
        </w:rPr>
        <w:t>Use of IT in Treasury Operations (10 countries)</w:t>
      </w:r>
    </w:p>
    <w:p w14:paraId="39FD798F" w14:textId="77777777" w:rsidR="00D01DCF" w:rsidRPr="00DF10CC" w:rsidRDefault="00D01DCF" w:rsidP="007B6DB7">
      <w:pPr>
        <w:pStyle w:val="ListParagraph"/>
        <w:numPr>
          <w:ilvl w:val="0"/>
          <w:numId w:val="18"/>
        </w:numPr>
        <w:rPr>
          <w:rFonts w:ascii="Times New Roman" w:hAnsi="Times New Roman" w:cs="Times New Roman"/>
          <w:bCs/>
          <w:sz w:val="22"/>
          <w:szCs w:val="22"/>
          <w:lang w:val="en-US"/>
        </w:rPr>
      </w:pPr>
      <w:r w:rsidRPr="00DF10CC">
        <w:rPr>
          <w:rFonts w:ascii="Times New Roman" w:hAnsi="Times New Roman" w:cs="Times New Roman"/>
          <w:bCs/>
          <w:sz w:val="22"/>
          <w:szCs w:val="22"/>
          <w:lang w:val="en-US"/>
        </w:rPr>
        <w:t>Cash Management (9 countries).</w:t>
      </w:r>
    </w:p>
    <w:p w14:paraId="4C2D3CA3" w14:textId="77777777" w:rsidR="007B6DB7" w:rsidRPr="00DF10CC" w:rsidRDefault="007B6DB7" w:rsidP="000D392C">
      <w:pPr>
        <w:pStyle w:val="ListParagraph"/>
        <w:rPr>
          <w:rFonts w:ascii="Times New Roman" w:hAnsi="Times New Roman" w:cs="Times New Roman"/>
          <w:bCs/>
          <w:sz w:val="22"/>
          <w:szCs w:val="22"/>
          <w:lang w:val="en-US"/>
        </w:rPr>
      </w:pPr>
    </w:p>
    <w:p w14:paraId="7E7C234F" w14:textId="21F5C74D" w:rsidR="00D01DCF" w:rsidRDefault="00D01DCF" w:rsidP="00DF10CC">
      <w:pPr>
        <w:rPr>
          <w:rFonts w:ascii="Times New Roman" w:hAnsi="Times New Roman" w:cs="Times New Roman"/>
          <w:i/>
          <w:iCs/>
        </w:rPr>
      </w:pPr>
      <w:r w:rsidRPr="00DF10CC">
        <w:rPr>
          <w:rFonts w:ascii="Times New Roman" w:hAnsi="Times New Roman" w:cs="Times New Roman"/>
          <w:b/>
          <w:bCs/>
        </w:rPr>
        <w:t>TCOP also provided very positive feedback from political levels to the value and impact of PEMPAL</w:t>
      </w:r>
      <w:r w:rsidRPr="00DF10CC">
        <w:rPr>
          <w:rFonts w:ascii="Times New Roman" w:hAnsi="Times New Roman" w:cs="Times New Roman"/>
          <w:bCs/>
        </w:rPr>
        <w:t>:</w:t>
      </w:r>
      <w:r w:rsidR="000D392C" w:rsidRPr="00DF10CC">
        <w:rPr>
          <w:rFonts w:ascii="Times New Roman" w:hAnsi="Times New Roman" w:cs="Times New Roman"/>
          <w:bCs/>
        </w:rPr>
        <w:t xml:space="preserve"> </w:t>
      </w:r>
      <w:r w:rsidR="00856295">
        <w:rPr>
          <w:rFonts w:ascii="Times New Roman" w:hAnsi="Times New Roman" w:cs="Times New Roman"/>
          <w:b/>
          <w:bCs/>
        </w:rPr>
        <w:t>Mr</w:t>
      </w:r>
      <w:r w:rsidRPr="00DF10CC">
        <w:rPr>
          <w:rFonts w:ascii="Times New Roman" w:hAnsi="Times New Roman" w:cs="Times New Roman"/>
          <w:b/>
          <w:bCs/>
        </w:rPr>
        <w:t xml:space="preserve"> Nodar Khaduri</w:t>
      </w:r>
      <w:r w:rsidRPr="00DF10CC">
        <w:rPr>
          <w:rFonts w:ascii="Times New Roman" w:hAnsi="Times New Roman" w:cs="Times New Roman"/>
        </w:rPr>
        <w:t xml:space="preserve">, Georgian Minister of Finance, TCOP Workshop in Tbilisi, February 2014: </w:t>
      </w:r>
      <w:r w:rsidRPr="00DF10CC">
        <w:rPr>
          <w:rFonts w:ascii="Times New Roman" w:hAnsi="Times New Roman" w:cs="Times New Roman"/>
          <w:i/>
          <w:iCs/>
        </w:rPr>
        <w:t>"Georgia highly appreciates PEMPAL activities. My country has benefited from participating in this program directly".</w:t>
      </w:r>
    </w:p>
    <w:p w14:paraId="326D5391" w14:textId="46D4B3C8" w:rsidR="00DF10CC" w:rsidRPr="00DF10CC" w:rsidRDefault="00DF10CC" w:rsidP="00DF10CC">
      <w:pPr>
        <w:spacing w:after="360"/>
        <w:jc w:val="left"/>
        <w:rPr>
          <w:rFonts w:ascii="Times New Roman" w:hAnsi="Times New Roman" w:cs="Times New Roman"/>
          <w:bCs/>
        </w:rPr>
      </w:pPr>
      <w:r w:rsidRPr="00DF10CC">
        <w:rPr>
          <w:rFonts w:ascii="Times New Roman" w:hAnsi="Times New Roman" w:cs="Times New Roman"/>
          <w:bCs/>
          <w:noProof/>
          <w:lang w:eastAsia="en-US"/>
        </w:rPr>
        <w:drawing>
          <wp:inline distT="0" distB="0" distL="0" distR="0" wp14:anchorId="6901C88F" wp14:editId="5896517D">
            <wp:extent cx="5962650" cy="2600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3515" cy="2600702"/>
                    </a:xfrm>
                    <a:prstGeom prst="rect">
                      <a:avLst/>
                    </a:prstGeom>
                  </pic:spPr>
                </pic:pic>
              </a:graphicData>
            </a:graphic>
          </wp:inline>
        </w:drawing>
      </w:r>
    </w:p>
    <w:p w14:paraId="36729B37" w14:textId="63158831" w:rsidR="00472C3E" w:rsidRPr="00233AF0" w:rsidRDefault="00197D3C" w:rsidP="00233AF0">
      <w:pPr>
        <w:spacing w:before="240"/>
        <w:rPr>
          <w:rFonts w:ascii="Times New Roman" w:hAnsi="Times New Roman" w:cs="Times New Roman"/>
          <w:bCs/>
          <w:sz w:val="20"/>
          <w:szCs w:val="20"/>
        </w:rPr>
      </w:pPr>
      <w:r w:rsidRPr="00DF10CC">
        <w:rPr>
          <w:rFonts w:ascii="Times New Roman" w:hAnsi="Times New Roman" w:cs="Times New Roman"/>
          <w:bCs/>
          <w:sz w:val="20"/>
          <w:szCs w:val="20"/>
        </w:rPr>
        <w:lastRenderedPageBreak/>
        <w:t xml:space="preserve">Source: </w:t>
      </w:r>
      <w:r>
        <w:rPr>
          <w:rFonts w:ascii="Times New Roman" w:hAnsi="Times New Roman" w:cs="Times New Roman"/>
          <w:bCs/>
          <w:i/>
          <w:sz w:val="20"/>
          <w:szCs w:val="20"/>
        </w:rPr>
        <w:t>T</w:t>
      </w:r>
      <w:r w:rsidRPr="00197D3C">
        <w:rPr>
          <w:rFonts w:ascii="Times New Roman" w:hAnsi="Times New Roman" w:cs="Times New Roman"/>
          <w:bCs/>
          <w:i/>
          <w:sz w:val="20"/>
          <w:szCs w:val="20"/>
        </w:rPr>
        <w:t>COP MTR Results</w:t>
      </w:r>
      <w:r>
        <w:rPr>
          <w:rFonts w:ascii="Times New Roman" w:hAnsi="Times New Roman" w:cs="Times New Roman"/>
          <w:bCs/>
          <w:sz w:val="20"/>
          <w:szCs w:val="20"/>
        </w:rPr>
        <w:t>, Slide 13, presentation July 16 2015, Cross-COP Executive Meeting available at</w:t>
      </w:r>
      <w:r w:rsidRPr="00DF10CC">
        <w:rPr>
          <w:rFonts w:ascii="Times New Roman" w:hAnsi="Times New Roman" w:cs="Times New Roman"/>
          <w:bCs/>
          <w:sz w:val="20"/>
          <w:szCs w:val="20"/>
        </w:rPr>
        <w:t xml:space="preserve"> </w:t>
      </w:r>
      <w:hyperlink r:id="rId23" w:history="1">
        <w:r w:rsidRPr="00DF10CC">
          <w:rPr>
            <w:rStyle w:val="Hyperlink"/>
            <w:rFonts w:ascii="Times New Roman" w:hAnsi="Times New Roman" w:cs="Times New Roman"/>
            <w:bCs/>
            <w:sz w:val="20"/>
            <w:szCs w:val="20"/>
          </w:rPr>
          <w:t>http://www.pempal.org/event/eventitem/read/144/400</w:t>
        </w:r>
      </w:hyperlink>
    </w:p>
    <w:p w14:paraId="65B966D1" w14:textId="77777777" w:rsidR="00460BA8" w:rsidRPr="00DF10CC" w:rsidRDefault="00DC1E2E" w:rsidP="009C39C2">
      <w:pPr>
        <w:pStyle w:val="Heading1"/>
        <w:numPr>
          <w:ilvl w:val="1"/>
          <w:numId w:val="23"/>
        </w:numPr>
        <w:rPr>
          <w:rFonts w:ascii="Times New Roman" w:hAnsi="Times New Roman" w:cs="Times New Roman"/>
          <w:sz w:val="28"/>
          <w:szCs w:val="28"/>
          <w:lang w:eastAsia="en-US"/>
        </w:rPr>
      </w:pPr>
      <w:bookmarkStart w:id="5" w:name="_Toc425506602"/>
      <w:r w:rsidRPr="00DF10CC">
        <w:rPr>
          <w:rFonts w:ascii="Times New Roman" w:hAnsi="Times New Roman" w:cs="Times New Roman"/>
          <w:sz w:val="28"/>
          <w:szCs w:val="28"/>
        </w:rPr>
        <w:t>I</w:t>
      </w:r>
      <w:r w:rsidR="000D2854" w:rsidRPr="00DF10CC">
        <w:rPr>
          <w:rFonts w:ascii="Times New Roman" w:hAnsi="Times New Roman" w:cs="Times New Roman"/>
          <w:sz w:val="28"/>
          <w:szCs w:val="28"/>
        </w:rPr>
        <w:t>nternal</w:t>
      </w:r>
      <w:r w:rsidR="004110B5" w:rsidRPr="00DF10CC">
        <w:rPr>
          <w:rFonts w:ascii="Times New Roman" w:hAnsi="Times New Roman" w:cs="Times New Roman"/>
          <w:sz w:val="28"/>
          <w:szCs w:val="28"/>
          <w:lang w:eastAsia="en-US"/>
        </w:rPr>
        <w:t xml:space="preserve"> </w:t>
      </w:r>
      <w:r w:rsidR="004110B5" w:rsidRPr="00DF10CC">
        <w:rPr>
          <w:rFonts w:ascii="Times New Roman" w:hAnsi="Times New Roman" w:cs="Times New Roman"/>
          <w:sz w:val="28"/>
          <w:szCs w:val="28"/>
        </w:rPr>
        <w:t>Audit</w:t>
      </w:r>
      <w:r w:rsidR="004110B5" w:rsidRPr="00DF10CC">
        <w:rPr>
          <w:rFonts w:ascii="Times New Roman" w:hAnsi="Times New Roman" w:cs="Times New Roman"/>
          <w:sz w:val="28"/>
          <w:szCs w:val="28"/>
          <w:lang w:eastAsia="en-US"/>
        </w:rPr>
        <w:t xml:space="preserve"> Community of Practice (IA</w:t>
      </w:r>
      <w:r w:rsidR="000D2854" w:rsidRPr="00DF10CC">
        <w:rPr>
          <w:rFonts w:ascii="Times New Roman" w:hAnsi="Times New Roman" w:cs="Times New Roman"/>
          <w:sz w:val="28"/>
          <w:szCs w:val="28"/>
          <w:lang w:eastAsia="en-US"/>
        </w:rPr>
        <w:t>COP)</w:t>
      </w:r>
      <w:r w:rsidR="003043FF" w:rsidRPr="00DF10CC">
        <w:rPr>
          <w:rFonts w:ascii="Times New Roman" w:hAnsi="Times New Roman" w:cs="Times New Roman"/>
          <w:sz w:val="28"/>
          <w:szCs w:val="28"/>
          <w:lang w:eastAsia="en-US"/>
        </w:rPr>
        <w:t xml:space="preserve"> </w:t>
      </w:r>
      <w:bookmarkEnd w:id="5"/>
    </w:p>
    <w:p w14:paraId="14AA57F7" w14:textId="77777777" w:rsidR="000D392C" w:rsidRPr="00DF10CC" w:rsidRDefault="000D392C" w:rsidP="000D392C">
      <w:pPr>
        <w:rPr>
          <w:lang w:eastAsia="en-US"/>
        </w:rPr>
      </w:pPr>
    </w:p>
    <w:p w14:paraId="65FD51C1" w14:textId="77EE8032" w:rsidR="00DA0628" w:rsidRPr="00DF10CC" w:rsidRDefault="00460BA8" w:rsidP="009A5871">
      <w:pPr>
        <w:rPr>
          <w:rFonts w:ascii="Times New Roman" w:hAnsi="Times New Roman" w:cs="Times New Roman"/>
        </w:rPr>
      </w:pPr>
      <w:r w:rsidRPr="00DF10CC">
        <w:rPr>
          <w:rFonts w:ascii="Times New Roman" w:hAnsi="Times New Roman" w:cs="Times New Roman"/>
          <w:b/>
        </w:rPr>
        <w:t xml:space="preserve">The results and issues of Internal Audit Community of Practice were presented by </w:t>
      </w:r>
      <w:r w:rsidR="00585F0C" w:rsidRPr="00DF10CC">
        <w:rPr>
          <w:rFonts w:ascii="Times New Roman" w:hAnsi="Times New Roman" w:cs="Times New Roman"/>
          <w:b/>
        </w:rPr>
        <w:t>Ms Edit Nemeth</w:t>
      </w:r>
      <w:r w:rsidR="00585F0C" w:rsidRPr="00DF10CC">
        <w:rPr>
          <w:rFonts w:ascii="Times New Roman" w:hAnsi="Times New Roman" w:cs="Times New Roman"/>
        </w:rPr>
        <w:t>, Ministry of Finance of Hungary, and Chair of IACOP</w:t>
      </w:r>
      <w:r w:rsidRPr="00DF10CC">
        <w:rPr>
          <w:rFonts w:ascii="Times New Roman" w:hAnsi="Times New Roman" w:cs="Times New Roman"/>
        </w:rPr>
        <w:t>.  Ms Nemeth</w:t>
      </w:r>
      <w:r w:rsidR="00585F0C" w:rsidRPr="00DF10CC">
        <w:rPr>
          <w:rFonts w:ascii="Times New Roman" w:hAnsi="Times New Roman" w:cs="Times New Roman"/>
        </w:rPr>
        <w:t xml:space="preserve"> presented the IACOP’s</w:t>
      </w:r>
      <w:r w:rsidR="00233AF0">
        <w:rPr>
          <w:rFonts w:ascii="Times New Roman" w:hAnsi="Times New Roman" w:cs="Times New Roman"/>
        </w:rPr>
        <w:t xml:space="preserve"> Strategic Plan</w:t>
      </w:r>
      <w:r w:rsidR="00585F0C" w:rsidRPr="00DF10CC">
        <w:rPr>
          <w:rFonts w:ascii="Times New Roman" w:hAnsi="Times New Roman" w:cs="Times New Roman"/>
        </w:rPr>
        <w:t>:</w:t>
      </w:r>
    </w:p>
    <w:p w14:paraId="40E8861E" w14:textId="7B2B9A4D" w:rsidR="00197D3C" w:rsidRPr="00DF10CC" w:rsidRDefault="00347AE9" w:rsidP="00197D3C">
      <w:pPr>
        <w:spacing w:before="240"/>
        <w:rPr>
          <w:rFonts w:ascii="Times New Roman" w:hAnsi="Times New Roman" w:cs="Times New Roman"/>
          <w:bCs/>
          <w:sz w:val="20"/>
          <w:szCs w:val="20"/>
        </w:rPr>
      </w:pPr>
      <w:r w:rsidRPr="00DF10CC">
        <w:rPr>
          <w:rFonts w:ascii="Times New Roman" w:hAnsi="Times New Roman" w:cs="Times New Roman"/>
          <w:noProof/>
          <w:lang w:eastAsia="en-US"/>
        </w:rPr>
        <w:drawing>
          <wp:inline distT="0" distB="0" distL="0" distR="0" wp14:anchorId="50330388" wp14:editId="5DEEE33D">
            <wp:extent cx="6191250" cy="3209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2124" cy="3210378"/>
                    </a:xfrm>
                    <a:prstGeom prst="rect">
                      <a:avLst/>
                    </a:prstGeom>
                  </pic:spPr>
                </pic:pic>
              </a:graphicData>
            </a:graphic>
          </wp:inline>
        </w:drawing>
      </w:r>
      <w:r w:rsidR="00197D3C" w:rsidRPr="00197D3C">
        <w:rPr>
          <w:rFonts w:ascii="Times New Roman" w:hAnsi="Times New Roman" w:cs="Times New Roman"/>
          <w:bCs/>
          <w:sz w:val="20"/>
          <w:szCs w:val="20"/>
        </w:rPr>
        <w:t xml:space="preserve"> </w:t>
      </w:r>
      <w:r w:rsidR="00197D3C" w:rsidRPr="00DF10CC">
        <w:rPr>
          <w:rFonts w:ascii="Times New Roman" w:hAnsi="Times New Roman" w:cs="Times New Roman"/>
          <w:bCs/>
          <w:sz w:val="20"/>
          <w:szCs w:val="20"/>
        </w:rPr>
        <w:t xml:space="preserve">Source: </w:t>
      </w:r>
      <w:r w:rsidR="00197D3C">
        <w:rPr>
          <w:rFonts w:ascii="Times New Roman" w:hAnsi="Times New Roman" w:cs="Times New Roman"/>
          <w:bCs/>
          <w:i/>
          <w:sz w:val="20"/>
          <w:szCs w:val="20"/>
        </w:rPr>
        <w:t>IA</w:t>
      </w:r>
      <w:r w:rsidR="00197D3C" w:rsidRPr="00197D3C">
        <w:rPr>
          <w:rFonts w:ascii="Times New Roman" w:hAnsi="Times New Roman" w:cs="Times New Roman"/>
          <w:bCs/>
          <w:i/>
          <w:sz w:val="20"/>
          <w:szCs w:val="20"/>
        </w:rPr>
        <w:t>COP MTR Results</w:t>
      </w:r>
      <w:r w:rsidR="00197D3C">
        <w:rPr>
          <w:rFonts w:ascii="Times New Roman" w:hAnsi="Times New Roman" w:cs="Times New Roman"/>
          <w:bCs/>
          <w:sz w:val="20"/>
          <w:szCs w:val="20"/>
        </w:rPr>
        <w:t>, Slide 3, presentation July 16 2015, Cross-COP Executive Meeting available at</w:t>
      </w:r>
      <w:r w:rsidR="00197D3C" w:rsidRPr="00DF10CC">
        <w:rPr>
          <w:rFonts w:ascii="Times New Roman" w:hAnsi="Times New Roman" w:cs="Times New Roman"/>
          <w:bCs/>
          <w:sz w:val="20"/>
          <w:szCs w:val="20"/>
        </w:rPr>
        <w:t xml:space="preserve"> </w:t>
      </w:r>
      <w:hyperlink r:id="rId25" w:history="1">
        <w:r w:rsidR="00197D3C" w:rsidRPr="00DF10CC">
          <w:rPr>
            <w:rStyle w:val="Hyperlink"/>
            <w:rFonts w:ascii="Times New Roman" w:hAnsi="Times New Roman" w:cs="Times New Roman"/>
            <w:bCs/>
            <w:sz w:val="20"/>
            <w:szCs w:val="20"/>
          </w:rPr>
          <w:t>http://www.pempal.org/event/eventitem/read/144/400</w:t>
        </w:r>
      </w:hyperlink>
    </w:p>
    <w:p w14:paraId="6F851E48" w14:textId="77777777" w:rsidR="009A5871" w:rsidRPr="00DF10CC" w:rsidRDefault="009A5871" w:rsidP="000D392C">
      <w:pPr>
        <w:rPr>
          <w:rFonts w:ascii="Times New Roman" w:hAnsi="Times New Roman" w:cs="Times New Roman"/>
          <w:b/>
        </w:rPr>
      </w:pPr>
    </w:p>
    <w:p w14:paraId="663E5D6B" w14:textId="77777777" w:rsidR="000D392C" w:rsidRPr="00DF10CC" w:rsidRDefault="00337DDF" w:rsidP="000D392C">
      <w:pPr>
        <w:rPr>
          <w:rFonts w:ascii="Times New Roman" w:hAnsi="Times New Roman" w:cs="Times New Roman"/>
        </w:rPr>
      </w:pPr>
      <w:r w:rsidRPr="00DF10CC">
        <w:rPr>
          <w:rFonts w:ascii="Times New Roman" w:hAnsi="Times New Roman" w:cs="Times New Roman"/>
          <w:b/>
        </w:rPr>
        <w:t>Leadership roles are</w:t>
      </w:r>
      <w:r w:rsidR="00472C3E" w:rsidRPr="00DF10CC">
        <w:rPr>
          <w:rFonts w:ascii="Times New Roman" w:hAnsi="Times New Roman" w:cs="Times New Roman"/>
          <w:b/>
        </w:rPr>
        <w:t xml:space="preserve"> given to each member of the COP which encourages ownership and active engagement of all members</w:t>
      </w:r>
      <w:r w:rsidR="00472C3E" w:rsidRPr="00DF10CC">
        <w:rPr>
          <w:rFonts w:ascii="Times New Roman" w:hAnsi="Times New Roman" w:cs="Times New Roman"/>
        </w:rPr>
        <w:t>.  Such roles include External Messengers (who prepare a communique or resolution for external stakeholders); Critical Friends (who identify and communicate weak points of the event); Value Detectives (who explore created values); Agenda Activists (who identify new topics); and Social Reporters (who collect memories from social events)</w:t>
      </w:r>
      <w:r w:rsidR="000D392C" w:rsidRPr="00DF10CC">
        <w:rPr>
          <w:rFonts w:ascii="Times New Roman" w:hAnsi="Times New Roman" w:cs="Times New Roman"/>
        </w:rPr>
        <w:t>.</w:t>
      </w:r>
    </w:p>
    <w:p w14:paraId="0192B2C2" w14:textId="77777777" w:rsidR="000D392C" w:rsidRPr="00DF10CC" w:rsidRDefault="000D392C" w:rsidP="000D392C">
      <w:pPr>
        <w:rPr>
          <w:rFonts w:ascii="Times New Roman" w:hAnsi="Times New Roman" w:cs="Times New Roman"/>
          <w:b/>
          <w:sz w:val="24"/>
          <w:szCs w:val="24"/>
        </w:rPr>
      </w:pPr>
    </w:p>
    <w:p w14:paraId="73E06AA1" w14:textId="77777777" w:rsidR="00472C3E" w:rsidRPr="00DF10CC" w:rsidRDefault="00472C3E" w:rsidP="000D392C">
      <w:pPr>
        <w:rPr>
          <w:rFonts w:ascii="Times New Roman" w:hAnsi="Times New Roman" w:cs="Times New Roman"/>
          <w:sz w:val="24"/>
          <w:szCs w:val="24"/>
        </w:rPr>
      </w:pPr>
      <w:r w:rsidRPr="00DF10CC">
        <w:rPr>
          <w:rFonts w:ascii="Times New Roman" w:hAnsi="Times New Roman" w:cs="Times New Roman"/>
          <w:b/>
        </w:rPr>
        <w:t>In terms of meeting the impact objectives of the strategy, Ms Nemet</w:t>
      </w:r>
      <w:r w:rsidR="00F8275D" w:rsidRPr="00DF10CC">
        <w:rPr>
          <w:rFonts w:ascii="Times New Roman" w:hAnsi="Times New Roman" w:cs="Times New Roman"/>
          <w:b/>
        </w:rPr>
        <w:t>h</w:t>
      </w:r>
      <w:r w:rsidRPr="00DF10CC">
        <w:rPr>
          <w:rFonts w:ascii="Times New Roman" w:hAnsi="Times New Roman" w:cs="Times New Roman"/>
          <w:b/>
        </w:rPr>
        <w:t xml:space="preserve"> provided a series of graphs</w:t>
      </w:r>
      <w:r w:rsidRPr="00DF10CC">
        <w:rPr>
          <w:rFonts w:ascii="Times New Roman" w:hAnsi="Times New Roman" w:cs="Times New Roman"/>
        </w:rPr>
        <w:t xml:space="preserve">, </w:t>
      </w:r>
      <w:r w:rsidR="00B041DC" w:rsidRPr="00DF10CC">
        <w:rPr>
          <w:rFonts w:ascii="Times New Roman" w:hAnsi="Times New Roman" w:cs="Times New Roman"/>
        </w:rPr>
        <w:t>one displaying</w:t>
      </w:r>
      <w:r w:rsidRPr="00DF10CC">
        <w:rPr>
          <w:rFonts w:ascii="Times New Roman" w:hAnsi="Times New Roman" w:cs="Times New Roman"/>
        </w:rPr>
        <w:t xml:space="preserve"> the impact of IACOP by theme addressed</w:t>
      </w:r>
      <w:r w:rsidRPr="00DF10CC">
        <w:rPr>
          <w:rFonts w:ascii="Times New Roman" w:hAnsi="Times New Roman" w:cs="Times New Roman"/>
          <w:sz w:val="24"/>
          <w:szCs w:val="24"/>
        </w:rPr>
        <w:t>:</w:t>
      </w:r>
    </w:p>
    <w:p w14:paraId="794DEED3" w14:textId="77777777" w:rsidR="00C41158" w:rsidRPr="00DF10CC" w:rsidRDefault="00C41158" w:rsidP="000D392C">
      <w:pPr>
        <w:rPr>
          <w:rFonts w:ascii="Times New Roman" w:hAnsi="Times New Roman" w:cs="Times New Roman"/>
          <w:sz w:val="24"/>
          <w:szCs w:val="24"/>
        </w:rPr>
      </w:pPr>
    </w:p>
    <w:p w14:paraId="524202F6" w14:textId="404FF8CD" w:rsidR="00197D3C" w:rsidRPr="00856295" w:rsidRDefault="00C41158" w:rsidP="00856295">
      <w:pPr>
        <w:spacing w:after="360"/>
        <w:jc w:val="left"/>
        <w:rPr>
          <w:rStyle w:val="Hyperlink"/>
          <w:rFonts w:ascii="Times New Roman" w:hAnsi="Times New Roman" w:cs="Times New Roman"/>
          <w:color w:val="auto"/>
          <w:sz w:val="24"/>
          <w:szCs w:val="24"/>
          <w:u w:val="none"/>
        </w:rPr>
      </w:pPr>
      <w:r w:rsidRPr="00DF10CC">
        <w:rPr>
          <w:rFonts w:ascii="Times New Roman" w:hAnsi="Times New Roman" w:cs="Times New Roman"/>
          <w:noProof/>
          <w:sz w:val="24"/>
          <w:szCs w:val="24"/>
          <w:lang w:eastAsia="en-US"/>
        </w:rPr>
        <w:drawing>
          <wp:inline distT="0" distB="0" distL="0" distR="0" wp14:anchorId="070EC002" wp14:editId="1E4B0D75">
            <wp:extent cx="6247765" cy="23431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6443" cy="2350155"/>
                    </a:xfrm>
                    <a:prstGeom prst="rect">
                      <a:avLst/>
                    </a:prstGeom>
                  </pic:spPr>
                </pic:pic>
              </a:graphicData>
            </a:graphic>
          </wp:inline>
        </w:drawing>
      </w:r>
      <w:r w:rsidR="00197D3C" w:rsidRPr="00DF10CC">
        <w:rPr>
          <w:rFonts w:ascii="Times New Roman" w:hAnsi="Times New Roman" w:cs="Times New Roman"/>
          <w:bCs/>
          <w:sz w:val="20"/>
          <w:szCs w:val="20"/>
        </w:rPr>
        <w:t xml:space="preserve">Source: </w:t>
      </w:r>
      <w:r w:rsidR="00197D3C">
        <w:rPr>
          <w:rFonts w:ascii="Times New Roman" w:hAnsi="Times New Roman" w:cs="Times New Roman"/>
          <w:bCs/>
          <w:i/>
          <w:sz w:val="20"/>
          <w:szCs w:val="20"/>
        </w:rPr>
        <w:t>IA</w:t>
      </w:r>
      <w:r w:rsidR="00197D3C" w:rsidRPr="00197D3C">
        <w:rPr>
          <w:rFonts w:ascii="Times New Roman" w:hAnsi="Times New Roman" w:cs="Times New Roman"/>
          <w:bCs/>
          <w:i/>
          <w:sz w:val="20"/>
          <w:szCs w:val="20"/>
        </w:rPr>
        <w:t>COP MTR Results</w:t>
      </w:r>
      <w:r w:rsidR="00197D3C">
        <w:rPr>
          <w:rFonts w:ascii="Times New Roman" w:hAnsi="Times New Roman" w:cs="Times New Roman"/>
          <w:bCs/>
          <w:sz w:val="20"/>
          <w:szCs w:val="20"/>
        </w:rPr>
        <w:t>, Slide 14, presentation July 16 2015, Cross-COP Executive Meeting available at</w:t>
      </w:r>
      <w:r w:rsidR="00197D3C" w:rsidRPr="00DF10CC">
        <w:rPr>
          <w:rFonts w:ascii="Times New Roman" w:hAnsi="Times New Roman" w:cs="Times New Roman"/>
          <w:bCs/>
          <w:sz w:val="20"/>
          <w:szCs w:val="20"/>
        </w:rPr>
        <w:t xml:space="preserve"> </w:t>
      </w:r>
      <w:hyperlink r:id="rId27" w:history="1">
        <w:r w:rsidR="00197D3C" w:rsidRPr="00DF10CC">
          <w:rPr>
            <w:rStyle w:val="Hyperlink"/>
            <w:rFonts w:ascii="Times New Roman" w:hAnsi="Times New Roman" w:cs="Times New Roman"/>
            <w:bCs/>
            <w:sz w:val="20"/>
            <w:szCs w:val="20"/>
          </w:rPr>
          <w:t>http://www.pempal.org/event/eventitem/read/144/400</w:t>
        </w:r>
      </w:hyperlink>
    </w:p>
    <w:p w14:paraId="3EB558ED" w14:textId="6052598B" w:rsidR="00472C3E" w:rsidRPr="00DF10CC" w:rsidRDefault="00E34024" w:rsidP="00C41158">
      <w:pPr>
        <w:rPr>
          <w:rFonts w:ascii="Times New Roman" w:hAnsi="Times New Roman" w:cs="Times New Roman"/>
        </w:rPr>
      </w:pPr>
      <w:r w:rsidRPr="00DF10CC">
        <w:rPr>
          <w:rFonts w:ascii="Times New Roman" w:hAnsi="Times New Roman" w:cs="Times New Roman"/>
          <w:b/>
        </w:rPr>
        <w:lastRenderedPageBreak/>
        <w:t>Ms Nemeth advised that IACOP are particularly strong on producing knowledge products which are developed over a number of years by member countries</w:t>
      </w:r>
      <w:r w:rsidRPr="00DF10CC">
        <w:rPr>
          <w:rFonts w:ascii="Times New Roman" w:hAnsi="Times New Roman" w:cs="Times New Roman"/>
        </w:rPr>
        <w:t>.  These include methodologies which are tested and refined in member countries.  These products are outlined below:</w:t>
      </w:r>
    </w:p>
    <w:p w14:paraId="4E2142C1" w14:textId="77024E83" w:rsidR="00E34024" w:rsidRPr="00DF10CC" w:rsidRDefault="00C41158" w:rsidP="00C41158">
      <w:pPr>
        <w:jc w:val="right"/>
        <w:rPr>
          <w:rFonts w:ascii="Times New Roman" w:hAnsi="Times New Roman" w:cs="Times New Roman"/>
        </w:rPr>
      </w:pPr>
      <w:r w:rsidRPr="00DF10CC">
        <w:rPr>
          <w:rFonts w:ascii="Times New Roman" w:hAnsi="Times New Roman" w:cs="Times New Roman"/>
          <w:noProof/>
          <w:lang w:eastAsia="en-US"/>
        </w:rPr>
        <w:drawing>
          <wp:inline distT="0" distB="0" distL="0" distR="0" wp14:anchorId="05C8CA8A" wp14:editId="57F89894">
            <wp:extent cx="5772150" cy="3286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84984" cy="3293431"/>
                    </a:xfrm>
                    <a:prstGeom prst="rect">
                      <a:avLst/>
                    </a:prstGeom>
                  </pic:spPr>
                </pic:pic>
              </a:graphicData>
            </a:graphic>
          </wp:inline>
        </w:drawing>
      </w:r>
    </w:p>
    <w:p w14:paraId="2BE997F2" w14:textId="72EEF2AF" w:rsidR="00197D3C" w:rsidRDefault="00197D3C" w:rsidP="002F40A4">
      <w:pPr>
        <w:spacing w:after="360"/>
        <w:rPr>
          <w:rStyle w:val="Hyperlink"/>
          <w:rFonts w:ascii="Times New Roman" w:hAnsi="Times New Roman" w:cs="Times New Roman"/>
          <w:bCs/>
          <w:sz w:val="20"/>
          <w:szCs w:val="20"/>
        </w:rPr>
      </w:pPr>
      <w:r w:rsidRPr="00DF10CC">
        <w:rPr>
          <w:rFonts w:ascii="Times New Roman" w:hAnsi="Times New Roman" w:cs="Times New Roman"/>
          <w:bCs/>
          <w:sz w:val="20"/>
          <w:szCs w:val="20"/>
        </w:rPr>
        <w:t xml:space="preserve">Source: </w:t>
      </w:r>
      <w:r>
        <w:rPr>
          <w:rFonts w:ascii="Times New Roman" w:hAnsi="Times New Roman" w:cs="Times New Roman"/>
          <w:bCs/>
          <w:i/>
          <w:sz w:val="20"/>
          <w:szCs w:val="20"/>
        </w:rPr>
        <w:t>IA</w:t>
      </w:r>
      <w:r w:rsidRPr="00197D3C">
        <w:rPr>
          <w:rFonts w:ascii="Times New Roman" w:hAnsi="Times New Roman" w:cs="Times New Roman"/>
          <w:bCs/>
          <w:i/>
          <w:sz w:val="20"/>
          <w:szCs w:val="20"/>
        </w:rPr>
        <w:t>COP MTR Results</w:t>
      </w:r>
      <w:r>
        <w:rPr>
          <w:rFonts w:ascii="Times New Roman" w:hAnsi="Times New Roman" w:cs="Times New Roman"/>
          <w:bCs/>
          <w:sz w:val="20"/>
          <w:szCs w:val="20"/>
        </w:rPr>
        <w:t>, Slide 17, presentation July 16 2015, Cross-COP Executive Meeting available at</w:t>
      </w:r>
      <w:r w:rsidRPr="00DF10CC">
        <w:rPr>
          <w:rFonts w:ascii="Times New Roman" w:hAnsi="Times New Roman" w:cs="Times New Roman"/>
          <w:bCs/>
          <w:sz w:val="20"/>
          <w:szCs w:val="20"/>
        </w:rPr>
        <w:t xml:space="preserve"> </w:t>
      </w:r>
      <w:hyperlink r:id="rId29" w:history="1">
        <w:r w:rsidRPr="00DF10CC">
          <w:rPr>
            <w:rStyle w:val="Hyperlink"/>
            <w:rFonts w:ascii="Times New Roman" w:hAnsi="Times New Roman" w:cs="Times New Roman"/>
            <w:bCs/>
            <w:sz w:val="20"/>
            <w:szCs w:val="20"/>
          </w:rPr>
          <w:t>http://www.pempal.org/event/eventitem/read/144/400</w:t>
        </w:r>
      </w:hyperlink>
    </w:p>
    <w:p w14:paraId="5219524D" w14:textId="48DC7846" w:rsidR="00150E68" w:rsidRPr="00DF10CC" w:rsidRDefault="00676150" w:rsidP="002F40A4">
      <w:pPr>
        <w:spacing w:after="360"/>
        <w:rPr>
          <w:rFonts w:ascii="Times New Roman" w:hAnsi="Times New Roman" w:cs="Times New Roman"/>
        </w:rPr>
      </w:pPr>
      <w:r w:rsidRPr="00DF10CC">
        <w:rPr>
          <w:rFonts w:ascii="Times New Roman" w:hAnsi="Times New Roman" w:cs="Times New Roman"/>
          <w:b/>
        </w:rPr>
        <w:t>There has also been significant examples of in-kind contributions</w:t>
      </w:r>
      <w:r w:rsidRPr="00DF10CC">
        <w:rPr>
          <w:rFonts w:ascii="Times New Roman" w:hAnsi="Times New Roman" w:cs="Times New Roman"/>
        </w:rPr>
        <w:t xml:space="preserve"> </w:t>
      </w:r>
      <w:r w:rsidRPr="00DF10CC">
        <w:rPr>
          <w:rFonts w:ascii="Times New Roman" w:hAnsi="Times New Roman" w:cs="Times New Roman"/>
          <w:b/>
        </w:rPr>
        <w:t>from members</w:t>
      </w:r>
      <w:r w:rsidR="00B041DC" w:rsidRPr="00DF10CC">
        <w:rPr>
          <w:rFonts w:ascii="Times New Roman" w:hAnsi="Times New Roman" w:cs="Times New Roman"/>
          <w:b/>
        </w:rPr>
        <w:t xml:space="preserve"> and an enabling group ‘Community Keepers’ continually looks for ways to promote sustainability of membership</w:t>
      </w:r>
      <w:r w:rsidR="00861121" w:rsidRPr="00DF10CC">
        <w:rPr>
          <w:rFonts w:ascii="Times New Roman" w:hAnsi="Times New Roman" w:cs="Times New Roman"/>
        </w:rPr>
        <w:t xml:space="preserve">. </w:t>
      </w:r>
      <w:r w:rsidRPr="00DF10CC">
        <w:rPr>
          <w:rFonts w:ascii="Times New Roman" w:hAnsi="Times New Roman" w:cs="Times New Roman"/>
        </w:rPr>
        <w:t>PEMPAL member countries</w:t>
      </w:r>
      <w:r w:rsidRPr="00DF10CC">
        <w:rPr>
          <w:rFonts w:ascii="Times New Roman" w:hAnsi="Times New Roman" w:cs="Times New Roman"/>
          <w:b/>
          <w:bCs/>
        </w:rPr>
        <w:t xml:space="preserve">: </w:t>
      </w:r>
      <w:r w:rsidRPr="00DF10CC">
        <w:rPr>
          <w:rFonts w:ascii="Times New Roman" w:hAnsi="Times New Roman" w:cs="Times New Roman"/>
          <w:bCs/>
        </w:rPr>
        <w:t xml:space="preserve">Romania, Kazakhstan, Hungary, Montenegro, Russian Federation, Armenia, Georgia, Albania, Ukraine, and Croatia, </w:t>
      </w:r>
      <w:r w:rsidRPr="00DF10CC">
        <w:rPr>
          <w:rFonts w:ascii="Times New Roman" w:hAnsi="Times New Roman" w:cs="Times New Roman"/>
        </w:rPr>
        <w:t>hosted IACOP events during the Strategy implementation period.</w:t>
      </w:r>
      <w:r w:rsidRPr="00DF10CC">
        <w:rPr>
          <w:rFonts w:ascii="Times New Roman" w:hAnsi="Times New Roman" w:cs="Times New Roman"/>
          <w:b/>
          <w:bCs/>
        </w:rPr>
        <w:t xml:space="preserve"> </w:t>
      </w:r>
      <w:r w:rsidRPr="00DF10CC">
        <w:rPr>
          <w:rFonts w:ascii="Times New Roman" w:hAnsi="Times New Roman" w:cs="Times New Roman"/>
        </w:rPr>
        <w:t>Examples of high level engagement were also given</w:t>
      </w:r>
      <w:r w:rsidR="004E4E04">
        <w:rPr>
          <w:rFonts w:ascii="Times New Roman" w:hAnsi="Times New Roman" w:cs="Times New Roman"/>
        </w:rPr>
        <w:t xml:space="preserve">. </w:t>
      </w:r>
      <w:r w:rsidR="003043FF" w:rsidRPr="00DF10CC">
        <w:rPr>
          <w:rFonts w:ascii="Times New Roman" w:hAnsi="Times New Roman" w:cs="Times New Roman"/>
          <w:b/>
          <w:noProof/>
          <w:lang w:eastAsia="en-US"/>
        </w:rPr>
        <w:drawing>
          <wp:anchor distT="0" distB="0" distL="114300" distR="114300" simplePos="0" relativeHeight="251627520" behindDoc="1" locked="0" layoutInCell="1" allowOverlap="1" wp14:anchorId="480263B0" wp14:editId="1EB7210B">
            <wp:simplePos x="0" y="0"/>
            <wp:positionH relativeFrom="column">
              <wp:posOffset>3023235</wp:posOffset>
            </wp:positionH>
            <wp:positionV relativeFrom="paragraph">
              <wp:posOffset>290830</wp:posOffset>
            </wp:positionV>
            <wp:extent cx="3171825" cy="2095500"/>
            <wp:effectExtent l="0" t="0" r="9525" b="0"/>
            <wp:wrapTight wrapText="bothSides">
              <wp:wrapPolygon edited="0">
                <wp:start x="0" y="0"/>
                <wp:lineTo x="0" y="21404"/>
                <wp:lineTo x="21535" y="21404"/>
                <wp:lineTo x="21535" y="0"/>
                <wp:lineTo x="0" y="0"/>
              </wp:wrapPolygon>
            </wp:wrapTight>
            <wp:docPr id="2" name="Picture 2" descr="C:\Users\Deanna\Desktop\DSC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anna\Desktop\DSC0405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718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E68" w:rsidRPr="00DF10CC">
        <w:rPr>
          <w:rFonts w:ascii="Times New Roman" w:hAnsi="Times New Roman" w:cs="Times New Roman"/>
        </w:rPr>
        <w:t xml:space="preserve">According to </w:t>
      </w:r>
      <w:r w:rsidRPr="00DF10CC">
        <w:rPr>
          <w:rFonts w:ascii="Times New Roman" w:hAnsi="Times New Roman" w:cs="Times New Roman"/>
        </w:rPr>
        <w:t>Community K</w:t>
      </w:r>
      <w:r w:rsidR="00150E68" w:rsidRPr="00DF10CC">
        <w:rPr>
          <w:rFonts w:ascii="Times New Roman" w:hAnsi="Times New Roman" w:cs="Times New Roman"/>
        </w:rPr>
        <w:t>eepers recommendations</w:t>
      </w:r>
      <w:r w:rsidRPr="00DF10CC">
        <w:rPr>
          <w:rFonts w:ascii="Times New Roman" w:hAnsi="Times New Roman" w:cs="Times New Roman"/>
        </w:rPr>
        <w:t>,</w:t>
      </w:r>
      <w:r w:rsidR="00150E68" w:rsidRPr="00DF10CC">
        <w:rPr>
          <w:rFonts w:ascii="Times New Roman" w:hAnsi="Times New Roman" w:cs="Times New Roman"/>
        </w:rPr>
        <w:t xml:space="preserve"> there are two different approaches for the invitation process</w:t>
      </w:r>
      <w:r w:rsidR="004E4E04">
        <w:rPr>
          <w:rFonts w:ascii="Times New Roman" w:hAnsi="Times New Roman" w:cs="Times New Roman"/>
        </w:rPr>
        <w:t xml:space="preserve"> to the plenary meetings</w:t>
      </w:r>
      <w:r w:rsidR="00150E68" w:rsidRPr="00DF10CC">
        <w:rPr>
          <w:rFonts w:ascii="Times New Roman" w:hAnsi="Times New Roman" w:cs="Times New Roman"/>
        </w:rPr>
        <w:t xml:space="preserve">. </w:t>
      </w:r>
      <w:r w:rsidR="002F40A4" w:rsidRPr="00DF10CC">
        <w:rPr>
          <w:rFonts w:ascii="Times New Roman" w:hAnsi="Times New Roman" w:cs="Times New Roman"/>
        </w:rPr>
        <w:t>One participant can b</w:t>
      </w:r>
      <w:r w:rsidR="00150E68" w:rsidRPr="00DF10CC">
        <w:rPr>
          <w:rFonts w:ascii="Times New Roman" w:hAnsi="Times New Roman" w:cs="Times New Roman"/>
        </w:rPr>
        <w:t xml:space="preserve">e nominated by IACOP and </w:t>
      </w:r>
      <w:r w:rsidR="002F40A4" w:rsidRPr="00DF10CC">
        <w:rPr>
          <w:rFonts w:ascii="Times New Roman" w:hAnsi="Times New Roman" w:cs="Times New Roman"/>
        </w:rPr>
        <w:t xml:space="preserve">the second by the country MOF. </w:t>
      </w:r>
      <w:r w:rsidR="00150E68" w:rsidRPr="00DF10CC">
        <w:rPr>
          <w:rFonts w:ascii="Times New Roman" w:hAnsi="Times New Roman" w:cs="Times New Roman"/>
        </w:rPr>
        <w:t xml:space="preserve">The IACOP invites the most active members and those in charge of policy reforms in respective </w:t>
      </w:r>
      <w:r w:rsidRPr="00DF10CC">
        <w:rPr>
          <w:rFonts w:ascii="Times New Roman" w:hAnsi="Times New Roman" w:cs="Times New Roman"/>
        </w:rPr>
        <w:t>member countries. The</w:t>
      </w:r>
      <w:r w:rsidR="00150E68" w:rsidRPr="00DF10CC">
        <w:rPr>
          <w:rFonts w:ascii="Times New Roman" w:hAnsi="Times New Roman" w:cs="Times New Roman"/>
        </w:rPr>
        <w:t xml:space="preserve"> </w:t>
      </w:r>
      <w:r w:rsidRPr="00DF10CC">
        <w:rPr>
          <w:rFonts w:ascii="Times New Roman" w:hAnsi="Times New Roman" w:cs="Times New Roman"/>
        </w:rPr>
        <w:t xml:space="preserve">Executive </w:t>
      </w:r>
      <w:r w:rsidR="00150E68" w:rsidRPr="00DF10CC">
        <w:rPr>
          <w:rFonts w:ascii="Times New Roman" w:hAnsi="Times New Roman" w:cs="Times New Roman"/>
        </w:rPr>
        <w:t>Com</w:t>
      </w:r>
      <w:r w:rsidRPr="00DF10CC">
        <w:rPr>
          <w:rFonts w:ascii="Times New Roman" w:hAnsi="Times New Roman" w:cs="Times New Roman"/>
        </w:rPr>
        <w:t>mittee</w:t>
      </w:r>
      <w:r w:rsidR="00150E68" w:rsidRPr="00DF10CC">
        <w:rPr>
          <w:rFonts w:ascii="Times New Roman" w:hAnsi="Times New Roman" w:cs="Times New Roman"/>
        </w:rPr>
        <w:t xml:space="preserve"> has also established a </w:t>
      </w:r>
      <w:r w:rsidRPr="00DF10CC">
        <w:rPr>
          <w:rFonts w:ascii="Times New Roman" w:hAnsi="Times New Roman" w:cs="Times New Roman"/>
        </w:rPr>
        <w:t xml:space="preserve">robust nomination </w:t>
      </w:r>
      <w:r w:rsidR="00150E68" w:rsidRPr="00DF10CC">
        <w:rPr>
          <w:rFonts w:ascii="Times New Roman" w:hAnsi="Times New Roman" w:cs="Times New Roman"/>
        </w:rPr>
        <w:t xml:space="preserve">process </w:t>
      </w:r>
      <w:r w:rsidRPr="00DF10CC">
        <w:rPr>
          <w:rFonts w:ascii="Times New Roman" w:hAnsi="Times New Roman" w:cs="Times New Roman"/>
        </w:rPr>
        <w:t>which is applied to</w:t>
      </w:r>
      <w:r w:rsidR="00150E68" w:rsidRPr="00DF10CC">
        <w:rPr>
          <w:rFonts w:ascii="Times New Roman" w:hAnsi="Times New Roman" w:cs="Times New Roman"/>
        </w:rPr>
        <w:t xml:space="preserve"> the events conducted by the IACOP working/thematic groups.    </w:t>
      </w:r>
    </w:p>
    <w:p w14:paraId="30773575" w14:textId="5B318BA6" w:rsidR="009C39C2" w:rsidRPr="00DF10CC" w:rsidRDefault="003043FF" w:rsidP="000728EC">
      <w:pPr>
        <w:pStyle w:val="Heading1"/>
        <w:numPr>
          <w:ilvl w:val="0"/>
          <w:numId w:val="23"/>
        </w:numPr>
        <w:rPr>
          <w:rFonts w:ascii="Times New Roman" w:hAnsi="Times New Roman" w:cs="Times New Roman"/>
          <w:sz w:val="28"/>
          <w:szCs w:val="28"/>
          <w:lang w:eastAsia="en-US"/>
        </w:rPr>
      </w:pPr>
      <w:r w:rsidRPr="00DF10CC">
        <w:rPr>
          <w:rFonts w:ascii="Times New Roman" w:hAnsi="Times New Roman" w:cs="Times New Roman"/>
          <w:sz w:val="28"/>
          <w:szCs w:val="28"/>
          <w:lang w:eastAsia="en-US"/>
        </w:rPr>
        <w:t xml:space="preserve"> </w:t>
      </w:r>
      <w:bookmarkStart w:id="6" w:name="_Toc425506603"/>
      <w:r w:rsidR="00C63830">
        <w:rPr>
          <w:rFonts w:ascii="Times New Roman" w:hAnsi="Times New Roman" w:cs="Times New Roman"/>
          <w:sz w:val="28"/>
          <w:szCs w:val="28"/>
        </w:rPr>
        <w:t xml:space="preserve">Development Partner </w:t>
      </w:r>
      <w:r w:rsidRPr="00DF10CC">
        <w:rPr>
          <w:rFonts w:ascii="Times New Roman" w:hAnsi="Times New Roman" w:cs="Times New Roman"/>
          <w:sz w:val="28"/>
          <w:szCs w:val="28"/>
        </w:rPr>
        <w:t>View</w:t>
      </w:r>
      <w:r w:rsidR="00C93160" w:rsidRPr="00DF10CC">
        <w:rPr>
          <w:rFonts w:ascii="Times New Roman" w:hAnsi="Times New Roman" w:cs="Times New Roman"/>
          <w:sz w:val="28"/>
          <w:szCs w:val="28"/>
        </w:rPr>
        <w:t>s</w:t>
      </w:r>
    </w:p>
    <w:p w14:paraId="684A890A" w14:textId="08CEC54C" w:rsidR="003043FF" w:rsidRPr="00DF10CC" w:rsidRDefault="009C39C2" w:rsidP="009C39C2">
      <w:pPr>
        <w:pStyle w:val="Heading1"/>
        <w:ind w:left="360"/>
        <w:rPr>
          <w:rFonts w:ascii="Times New Roman" w:hAnsi="Times New Roman" w:cs="Times New Roman"/>
          <w:sz w:val="28"/>
          <w:szCs w:val="28"/>
          <w:lang w:eastAsia="en-US"/>
        </w:rPr>
      </w:pPr>
      <w:r w:rsidRPr="00DF10CC">
        <w:rPr>
          <w:rFonts w:ascii="Times New Roman" w:hAnsi="Times New Roman" w:cs="Times New Roman"/>
          <w:sz w:val="28"/>
          <w:szCs w:val="28"/>
        </w:rPr>
        <w:t>4.1.</w:t>
      </w:r>
      <w:r w:rsidR="00DA4927" w:rsidRPr="00DF10CC">
        <w:rPr>
          <w:rFonts w:ascii="Times New Roman" w:hAnsi="Times New Roman" w:cs="Times New Roman"/>
          <w:sz w:val="28"/>
          <w:szCs w:val="28"/>
          <w:lang w:eastAsia="en-US"/>
        </w:rPr>
        <w:t xml:space="preserve"> </w:t>
      </w:r>
      <w:r w:rsidR="007C592D">
        <w:rPr>
          <w:rFonts w:ascii="Times New Roman" w:hAnsi="Times New Roman" w:cs="Times New Roman"/>
          <w:sz w:val="28"/>
          <w:szCs w:val="28"/>
          <w:lang w:eastAsia="en-US"/>
        </w:rPr>
        <w:t xml:space="preserve">Swiss </w:t>
      </w:r>
      <w:r w:rsidR="00DA4927" w:rsidRPr="00DF10CC">
        <w:rPr>
          <w:rFonts w:ascii="Times New Roman" w:hAnsi="Times New Roman" w:cs="Times New Roman"/>
          <w:sz w:val="28"/>
          <w:szCs w:val="28"/>
          <w:lang w:eastAsia="en-US"/>
        </w:rPr>
        <w:t xml:space="preserve">State Secretariat for </w:t>
      </w:r>
      <w:r w:rsidR="00DA4927" w:rsidRPr="00DF10CC">
        <w:rPr>
          <w:rFonts w:ascii="Times New Roman" w:hAnsi="Times New Roman" w:cs="Times New Roman"/>
          <w:sz w:val="28"/>
          <w:szCs w:val="28"/>
        </w:rPr>
        <w:t>Economic</w:t>
      </w:r>
      <w:r w:rsidR="00DA4927" w:rsidRPr="00DF10CC">
        <w:rPr>
          <w:rFonts w:ascii="Times New Roman" w:hAnsi="Times New Roman" w:cs="Times New Roman"/>
          <w:sz w:val="28"/>
          <w:szCs w:val="28"/>
          <w:lang w:eastAsia="en-US"/>
        </w:rPr>
        <w:t xml:space="preserve"> Affairs (SECO)</w:t>
      </w:r>
      <w:bookmarkEnd w:id="6"/>
      <w:r w:rsidR="00DA4927" w:rsidRPr="00DF10CC">
        <w:rPr>
          <w:rFonts w:ascii="Times New Roman" w:hAnsi="Times New Roman" w:cs="Times New Roman"/>
          <w:sz w:val="28"/>
          <w:szCs w:val="28"/>
          <w:lang w:eastAsia="en-US"/>
        </w:rPr>
        <w:t xml:space="preserve"> </w:t>
      </w:r>
    </w:p>
    <w:p w14:paraId="0E78460A" w14:textId="77777777" w:rsidR="003043FF" w:rsidRPr="00DF10CC" w:rsidRDefault="003043FF" w:rsidP="003043FF">
      <w:pPr>
        <w:rPr>
          <w:lang w:eastAsia="en-US"/>
        </w:rPr>
      </w:pPr>
    </w:p>
    <w:p w14:paraId="37239558" w14:textId="318823BB" w:rsidR="00C93160" w:rsidRPr="00DF10CC" w:rsidRDefault="00C93160" w:rsidP="002F40A4">
      <w:pPr>
        <w:spacing w:after="360"/>
        <w:rPr>
          <w:rFonts w:ascii="Times New Roman" w:hAnsi="Times New Roman" w:cs="Times New Roman"/>
        </w:rPr>
      </w:pPr>
      <w:r w:rsidRPr="00DF10CC">
        <w:rPr>
          <w:rFonts w:ascii="Times New Roman" w:hAnsi="Times New Roman" w:cs="Times New Roman"/>
          <w:b/>
        </w:rPr>
        <w:t xml:space="preserve">Ms Irene Frei from the </w:t>
      </w:r>
      <w:r w:rsidR="007C592D">
        <w:rPr>
          <w:rFonts w:ascii="Times New Roman" w:hAnsi="Times New Roman" w:cs="Times New Roman"/>
          <w:b/>
        </w:rPr>
        <w:t xml:space="preserve">Swiss </w:t>
      </w:r>
      <w:r w:rsidRPr="00DF10CC">
        <w:rPr>
          <w:rFonts w:ascii="Times New Roman" w:hAnsi="Times New Roman" w:cs="Times New Roman"/>
          <w:b/>
        </w:rPr>
        <w:t>State Se</w:t>
      </w:r>
      <w:r w:rsidR="007C592D">
        <w:rPr>
          <w:rFonts w:ascii="Times New Roman" w:hAnsi="Times New Roman" w:cs="Times New Roman"/>
          <w:b/>
        </w:rPr>
        <w:t xml:space="preserve">cretariat for Economic Affairs </w:t>
      </w:r>
      <w:r w:rsidRPr="00DF10CC">
        <w:rPr>
          <w:rFonts w:ascii="Times New Roman" w:hAnsi="Times New Roman" w:cs="Times New Roman"/>
          <w:b/>
        </w:rPr>
        <w:t>outlined SECO’s submission to the review</w:t>
      </w:r>
      <w:r w:rsidRPr="00DF10CC">
        <w:rPr>
          <w:rFonts w:ascii="Times New Roman" w:hAnsi="Times New Roman" w:cs="Times New Roman"/>
        </w:rPr>
        <w:t>.</w:t>
      </w:r>
    </w:p>
    <w:p w14:paraId="6B253525" w14:textId="77777777" w:rsidR="000D392C" w:rsidRPr="00DF10CC" w:rsidRDefault="00B041DC" w:rsidP="007C592D">
      <w:pPr>
        <w:rPr>
          <w:rFonts w:ascii="Times New Roman" w:hAnsi="Times New Roman" w:cs="Times New Roman"/>
        </w:rPr>
      </w:pPr>
      <w:r w:rsidRPr="00DF10CC">
        <w:rPr>
          <w:rFonts w:ascii="Times New Roman" w:hAnsi="Times New Roman" w:cs="Times New Roman"/>
          <w:b/>
        </w:rPr>
        <w:t xml:space="preserve">SECO were satisfied </w:t>
      </w:r>
      <w:r w:rsidR="000D392C" w:rsidRPr="00DF10CC">
        <w:rPr>
          <w:rFonts w:ascii="Times New Roman" w:hAnsi="Times New Roman" w:cs="Times New Roman"/>
          <w:b/>
        </w:rPr>
        <w:t xml:space="preserve">with the progress of achieving the </w:t>
      </w:r>
      <w:r w:rsidR="00676150" w:rsidRPr="00DF10CC">
        <w:rPr>
          <w:rFonts w:ascii="Times New Roman" w:hAnsi="Times New Roman" w:cs="Times New Roman"/>
          <w:b/>
        </w:rPr>
        <w:t xml:space="preserve">Goal/Outcome levels </w:t>
      </w:r>
      <w:r w:rsidR="000D392C" w:rsidRPr="00DF10CC">
        <w:rPr>
          <w:rFonts w:ascii="Times New Roman" w:hAnsi="Times New Roman" w:cs="Times New Roman"/>
          <w:b/>
        </w:rPr>
        <w:t>and output objectives 1 and 2 of the strategy but indicated more focus would need to be made on Output Objectives 3 and 4</w:t>
      </w:r>
      <w:r w:rsidR="000D392C" w:rsidRPr="00DF10CC">
        <w:rPr>
          <w:rFonts w:ascii="Times New Roman" w:hAnsi="Times New Roman" w:cs="Times New Roman"/>
        </w:rPr>
        <w:t xml:space="preserve"> for </w:t>
      </w:r>
      <w:r w:rsidR="000D392C" w:rsidRPr="00DF10CC">
        <w:rPr>
          <w:rFonts w:ascii="Times New Roman" w:hAnsi="Times New Roman" w:cs="Times New Roman"/>
        </w:rPr>
        <w:lastRenderedPageBreak/>
        <w:t xml:space="preserve">the remainder of the strategy to ensure the network’s continued sustainability and to lay the foundations for the next strategy as </w:t>
      </w:r>
      <w:r w:rsidRPr="00DF10CC">
        <w:rPr>
          <w:rFonts w:ascii="Times New Roman" w:hAnsi="Times New Roman" w:cs="Times New Roman"/>
        </w:rPr>
        <w:t xml:space="preserve">illustrated in the </w:t>
      </w:r>
      <w:r w:rsidR="00676150" w:rsidRPr="00DF10CC">
        <w:rPr>
          <w:rFonts w:ascii="Times New Roman" w:hAnsi="Times New Roman" w:cs="Times New Roman"/>
        </w:rPr>
        <w:t>slide below.</w:t>
      </w:r>
    </w:p>
    <w:p w14:paraId="54041150" w14:textId="16C0A1B3" w:rsidR="00460BA8" w:rsidRPr="00DF10CC" w:rsidRDefault="00676150" w:rsidP="007C592D">
      <w:pPr>
        <w:spacing w:after="360"/>
        <w:ind w:left="360"/>
        <w:rPr>
          <w:rFonts w:ascii="Times New Roman" w:hAnsi="Times New Roman" w:cs="Times New Roman"/>
        </w:rPr>
      </w:pPr>
      <w:r w:rsidRPr="00DF10CC">
        <w:rPr>
          <w:rFonts w:ascii="Times New Roman" w:hAnsi="Times New Roman" w:cs="Times New Roman"/>
        </w:rPr>
        <w:object w:dxaOrig="9594" w:dyaOrig="5396" w14:anchorId="727B6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37pt" o:ole="">
            <v:imagedata r:id="rId31" o:title=""/>
          </v:shape>
          <o:OLEObject Type="Embed" ProgID="PowerPoint.Slide.12" ShapeID="_x0000_i1025" DrawAspect="Content" ObjectID="_1500714702" r:id="rId32"/>
        </w:object>
      </w:r>
      <w:r w:rsidR="00B041DC" w:rsidRPr="00DF10CC">
        <w:rPr>
          <w:rFonts w:ascii="Times New Roman" w:hAnsi="Times New Roman" w:cs="Times New Roman"/>
          <w:b/>
        </w:rPr>
        <w:t>P</w:t>
      </w:r>
      <w:r w:rsidR="00C645BF" w:rsidRPr="00DF10CC">
        <w:rPr>
          <w:rFonts w:ascii="Times New Roman" w:hAnsi="Times New Roman" w:cs="Times New Roman"/>
          <w:b/>
        </w:rPr>
        <w:t>ossible areas of improvement for Output Objective 1</w:t>
      </w:r>
      <w:r w:rsidR="00B041DC" w:rsidRPr="00DF10CC">
        <w:rPr>
          <w:rFonts w:ascii="Times New Roman" w:hAnsi="Times New Roman" w:cs="Times New Roman"/>
          <w:b/>
        </w:rPr>
        <w:t xml:space="preserve"> were outlined</w:t>
      </w:r>
      <w:r w:rsidR="00C645BF" w:rsidRPr="00DF10CC">
        <w:rPr>
          <w:rFonts w:ascii="Times New Roman" w:hAnsi="Times New Roman" w:cs="Times New Roman"/>
          <w:b/>
        </w:rPr>
        <w:t>, included COPs providing more strategic information about their actions plans</w:t>
      </w:r>
      <w:r w:rsidR="00C645BF" w:rsidRPr="00DF10CC">
        <w:rPr>
          <w:rFonts w:ascii="Times New Roman" w:hAnsi="Times New Roman" w:cs="Times New Roman"/>
        </w:rPr>
        <w:t xml:space="preserve"> </w:t>
      </w:r>
      <w:r w:rsidR="00B041DC" w:rsidRPr="00DF10CC">
        <w:rPr>
          <w:rFonts w:ascii="Times New Roman" w:hAnsi="Times New Roman" w:cs="Times New Roman"/>
        </w:rPr>
        <w:t xml:space="preserve">and </w:t>
      </w:r>
      <w:r w:rsidR="00C645BF" w:rsidRPr="00DF10CC">
        <w:rPr>
          <w:rFonts w:ascii="Times New Roman" w:hAnsi="Times New Roman" w:cs="Times New Roman"/>
        </w:rPr>
        <w:t>rationale for the priority themes ch</w:t>
      </w:r>
      <w:r w:rsidR="00B041DC" w:rsidRPr="00DF10CC">
        <w:rPr>
          <w:rFonts w:ascii="Times New Roman" w:hAnsi="Times New Roman" w:cs="Times New Roman"/>
        </w:rPr>
        <w:t>osen.  Further, d</w:t>
      </w:r>
      <w:r w:rsidR="00C645BF" w:rsidRPr="00DF10CC">
        <w:rPr>
          <w:rFonts w:ascii="Times New Roman" w:hAnsi="Times New Roman" w:cs="Times New Roman"/>
        </w:rPr>
        <w:t>espite the PFM system being integrated, with much interplay between the different components, this was not reflected in the work of the COPs with eac</w:t>
      </w:r>
      <w:r w:rsidR="000001B4" w:rsidRPr="00DF10CC">
        <w:rPr>
          <w:rFonts w:ascii="Times New Roman" w:hAnsi="Times New Roman" w:cs="Times New Roman"/>
        </w:rPr>
        <w:t xml:space="preserve">h COP being very independent from </w:t>
      </w:r>
      <w:r w:rsidR="00C645BF" w:rsidRPr="00DF10CC">
        <w:rPr>
          <w:rFonts w:ascii="Times New Roman" w:hAnsi="Times New Roman" w:cs="Times New Roman"/>
        </w:rPr>
        <w:t>the other</w:t>
      </w:r>
      <w:r w:rsidR="000001B4" w:rsidRPr="00DF10CC">
        <w:rPr>
          <w:rFonts w:ascii="Times New Roman" w:hAnsi="Times New Roman" w:cs="Times New Roman"/>
        </w:rPr>
        <w:t xml:space="preserve">s. </w:t>
      </w:r>
      <w:r w:rsidR="00C645BF" w:rsidRPr="00DF10CC">
        <w:rPr>
          <w:rFonts w:ascii="Times New Roman" w:hAnsi="Times New Roman" w:cs="Times New Roman"/>
        </w:rPr>
        <w:t xml:space="preserve">Thus more work could be undertaken on identifying joint </w:t>
      </w:r>
      <w:r w:rsidR="00DA4927" w:rsidRPr="00DF10CC">
        <w:rPr>
          <w:rFonts w:ascii="Times New Roman" w:hAnsi="Times New Roman" w:cs="Times New Roman"/>
        </w:rPr>
        <w:t xml:space="preserve">initiatives. </w:t>
      </w:r>
    </w:p>
    <w:p w14:paraId="3B1905A0" w14:textId="77777777" w:rsidR="00FA1C43" w:rsidRPr="00DF10CC" w:rsidRDefault="00C44F69" w:rsidP="002F40A4">
      <w:pPr>
        <w:spacing w:after="360"/>
        <w:rPr>
          <w:rFonts w:ascii="Times New Roman" w:hAnsi="Times New Roman" w:cs="Times New Roman"/>
        </w:rPr>
      </w:pPr>
      <w:r w:rsidRPr="00DF10CC">
        <w:rPr>
          <w:rFonts w:ascii="Times New Roman" w:hAnsi="Times New Roman" w:cs="Times New Roman"/>
          <w:b/>
          <w:noProof/>
          <w:lang w:eastAsia="en-US"/>
        </w:rPr>
        <w:drawing>
          <wp:anchor distT="0" distB="0" distL="114300" distR="114300" simplePos="0" relativeHeight="251673600" behindDoc="1" locked="0" layoutInCell="1" allowOverlap="1" wp14:anchorId="0462E716" wp14:editId="61F80251">
            <wp:simplePos x="0" y="0"/>
            <wp:positionH relativeFrom="column">
              <wp:posOffset>3810</wp:posOffset>
            </wp:positionH>
            <wp:positionV relativeFrom="paragraph">
              <wp:posOffset>-635</wp:posOffset>
            </wp:positionV>
            <wp:extent cx="1476375" cy="1771650"/>
            <wp:effectExtent l="0" t="0" r="9525" b="0"/>
            <wp:wrapTight wrapText="bothSides">
              <wp:wrapPolygon edited="0">
                <wp:start x="0" y="0"/>
                <wp:lineTo x="0" y="21368"/>
                <wp:lineTo x="21461" y="21368"/>
                <wp:lineTo x="21461" y="0"/>
                <wp:lineTo x="0" y="0"/>
              </wp:wrapPolygon>
            </wp:wrapTight>
            <wp:docPr id="17" name="Picture 17" descr="C:\Users\Deanna\Pictures\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anna\Pictures\Irene.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763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927" w:rsidRPr="00DF10CC">
        <w:rPr>
          <w:rFonts w:ascii="Times New Roman" w:hAnsi="Times New Roman" w:cs="Times New Roman"/>
          <w:b/>
        </w:rPr>
        <w:t>For</w:t>
      </w:r>
      <w:r w:rsidR="00C645BF" w:rsidRPr="00DF10CC">
        <w:rPr>
          <w:rFonts w:ascii="Times New Roman" w:hAnsi="Times New Roman" w:cs="Times New Roman"/>
          <w:b/>
        </w:rPr>
        <w:t xml:space="preserve"> </w:t>
      </w:r>
      <w:r w:rsidR="00DB61D8" w:rsidRPr="00DF10CC">
        <w:rPr>
          <w:rFonts w:ascii="Times New Roman" w:hAnsi="Times New Roman" w:cs="Times New Roman"/>
          <w:b/>
        </w:rPr>
        <w:t xml:space="preserve">Output Objective 2, </w:t>
      </w:r>
      <w:r w:rsidR="00C645BF" w:rsidRPr="00DF10CC">
        <w:rPr>
          <w:rFonts w:ascii="Times New Roman" w:hAnsi="Times New Roman" w:cs="Times New Roman"/>
          <w:b/>
        </w:rPr>
        <w:t xml:space="preserve">the strong and committed </w:t>
      </w:r>
      <w:r w:rsidR="00DB61D8" w:rsidRPr="00DF10CC">
        <w:rPr>
          <w:rFonts w:ascii="Times New Roman" w:hAnsi="Times New Roman" w:cs="Times New Roman"/>
          <w:b/>
        </w:rPr>
        <w:t>governance</w:t>
      </w:r>
      <w:r w:rsidR="00C645BF" w:rsidRPr="00DF10CC">
        <w:rPr>
          <w:rFonts w:ascii="Times New Roman" w:hAnsi="Times New Roman" w:cs="Times New Roman"/>
          <w:b/>
        </w:rPr>
        <w:t xml:space="preserve"> structure of the network</w:t>
      </w:r>
      <w:r w:rsidR="00B041DC" w:rsidRPr="00DF10CC">
        <w:rPr>
          <w:rFonts w:ascii="Times New Roman" w:hAnsi="Times New Roman" w:cs="Times New Roman"/>
          <w:b/>
        </w:rPr>
        <w:t xml:space="preserve"> was acknowledged</w:t>
      </w:r>
      <w:r w:rsidR="00C645BF" w:rsidRPr="00DF10CC">
        <w:rPr>
          <w:rFonts w:ascii="Times New Roman" w:hAnsi="Times New Roman" w:cs="Times New Roman"/>
          <w:b/>
        </w:rPr>
        <w:t xml:space="preserve">, but </w:t>
      </w:r>
      <w:r w:rsidR="00B041DC" w:rsidRPr="00DF10CC">
        <w:rPr>
          <w:rFonts w:ascii="Times New Roman" w:hAnsi="Times New Roman" w:cs="Times New Roman"/>
          <w:b/>
        </w:rPr>
        <w:t xml:space="preserve">it was </w:t>
      </w:r>
      <w:r w:rsidR="00FA1C43" w:rsidRPr="00DF10CC">
        <w:rPr>
          <w:rFonts w:ascii="Times New Roman" w:hAnsi="Times New Roman" w:cs="Times New Roman"/>
          <w:b/>
        </w:rPr>
        <w:t>noted that the COPs played a passive role on the Steering Committee</w:t>
      </w:r>
      <w:r w:rsidR="00FA1C43" w:rsidRPr="00DF10CC">
        <w:rPr>
          <w:rFonts w:ascii="Times New Roman" w:hAnsi="Times New Roman" w:cs="Times New Roman"/>
        </w:rPr>
        <w:t xml:space="preserve">, and </w:t>
      </w:r>
      <w:r w:rsidR="00B041DC" w:rsidRPr="00DF10CC">
        <w:rPr>
          <w:rFonts w:ascii="Times New Roman" w:hAnsi="Times New Roman" w:cs="Times New Roman"/>
        </w:rPr>
        <w:t xml:space="preserve">this </w:t>
      </w:r>
      <w:r w:rsidR="00FA1C43" w:rsidRPr="00DF10CC">
        <w:rPr>
          <w:rFonts w:ascii="Times New Roman" w:hAnsi="Times New Roman" w:cs="Times New Roman"/>
        </w:rPr>
        <w:t xml:space="preserve">role </w:t>
      </w:r>
      <w:r w:rsidR="00B041DC" w:rsidRPr="00DF10CC">
        <w:rPr>
          <w:rFonts w:ascii="Times New Roman" w:hAnsi="Times New Roman" w:cs="Times New Roman"/>
        </w:rPr>
        <w:t xml:space="preserve">could be </w:t>
      </w:r>
      <w:r w:rsidR="00FA1C43" w:rsidRPr="00DF10CC">
        <w:rPr>
          <w:rFonts w:ascii="Times New Roman" w:hAnsi="Times New Roman" w:cs="Times New Roman"/>
        </w:rPr>
        <w:t>strengthened, including clarification of the role of observers on the C</w:t>
      </w:r>
      <w:r w:rsidR="00B041DC" w:rsidRPr="00DF10CC">
        <w:rPr>
          <w:rFonts w:ascii="Times New Roman" w:hAnsi="Times New Roman" w:cs="Times New Roman"/>
        </w:rPr>
        <w:t>ommittee.  C</w:t>
      </w:r>
      <w:r w:rsidR="00FA1C43" w:rsidRPr="00DF10CC">
        <w:rPr>
          <w:rFonts w:ascii="Times New Roman" w:hAnsi="Times New Roman" w:cs="Times New Roman"/>
        </w:rPr>
        <w:t>hange</w:t>
      </w:r>
      <w:r w:rsidR="00B041DC" w:rsidRPr="00DF10CC">
        <w:rPr>
          <w:rFonts w:ascii="Times New Roman" w:hAnsi="Times New Roman" w:cs="Times New Roman"/>
        </w:rPr>
        <w:t>s</w:t>
      </w:r>
      <w:r w:rsidR="00FA1C43" w:rsidRPr="00DF10CC">
        <w:rPr>
          <w:rFonts w:ascii="Times New Roman" w:hAnsi="Times New Roman" w:cs="Times New Roman"/>
        </w:rPr>
        <w:t xml:space="preserve"> in the rules of operation </w:t>
      </w:r>
      <w:r w:rsidR="00B041DC" w:rsidRPr="00DF10CC">
        <w:rPr>
          <w:rFonts w:ascii="Times New Roman" w:hAnsi="Times New Roman" w:cs="Times New Roman"/>
        </w:rPr>
        <w:t xml:space="preserve">could also be made </w:t>
      </w:r>
      <w:r w:rsidR="00FA1C43" w:rsidRPr="00DF10CC">
        <w:rPr>
          <w:rFonts w:ascii="Times New Roman" w:hAnsi="Times New Roman" w:cs="Times New Roman"/>
        </w:rPr>
        <w:t xml:space="preserve">so that decision-making was by consensus rather than vote, which </w:t>
      </w:r>
      <w:r w:rsidR="000001B4" w:rsidRPr="00DF10CC">
        <w:rPr>
          <w:rFonts w:ascii="Times New Roman" w:hAnsi="Times New Roman" w:cs="Times New Roman"/>
        </w:rPr>
        <w:t>would better suit</w:t>
      </w:r>
      <w:r w:rsidR="00FA1C43" w:rsidRPr="00DF10CC">
        <w:rPr>
          <w:rFonts w:ascii="Times New Roman" w:hAnsi="Times New Roman" w:cs="Times New Roman"/>
        </w:rPr>
        <w:t xml:space="preserve"> the nature of the committee.  For Output Objective 3, a better picture of what are the types of knowledge products produced by the COPs and how these are being used</w:t>
      </w:r>
      <w:r w:rsidR="00B041DC" w:rsidRPr="00DF10CC">
        <w:rPr>
          <w:rFonts w:ascii="Times New Roman" w:hAnsi="Times New Roman" w:cs="Times New Roman"/>
        </w:rPr>
        <w:t xml:space="preserve"> would be of benefit</w:t>
      </w:r>
      <w:r w:rsidR="00FA1C43" w:rsidRPr="00DF10CC">
        <w:rPr>
          <w:rFonts w:ascii="Times New Roman" w:hAnsi="Times New Roman" w:cs="Times New Roman"/>
        </w:rPr>
        <w:t xml:space="preserve">.  With the growth in the production of such products, </w:t>
      </w:r>
      <w:r w:rsidR="00B041DC" w:rsidRPr="00DF10CC">
        <w:rPr>
          <w:rFonts w:ascii="Times New Roman" w:hAnsi="Times New Roman" w:cs="Times New Roman"/>
        </w:rPr>
        <w:t xml:space="preserve">there is also a </w:t>
      </w:r>
      <w:r w:rsidR="00FA1C43" w:rsidRPr="00DF10CC">
        <w:rPr>
          <w:rFonts w:ascii="Times New Roman" w:hAnsi="Times New Roman" w:cs="Times New Roman"/>
        </w:rPr>
        <w:t xml:space="preserve">need to ensure PEMPAL manages this instrument, including ensuring relevant products are kept updated.  </w:t>
      </w:r>
    </w:p>
    <w:p w14:paraId="026B5887" w14:textId="63FD9618" w:rsidR="009A5871" w:rsidRPr="00DF10CC" w:rsidRDefault="00FA1C43" w:rsidP="002F40A4">
      <w:pPr>
        <w:spacing w:after="360"/>
        <w:rPr>
          <w:rFonts w:ascii="Times New Roman" w:hAnsi="Times New Roman" w:cs="Times New Roman"/>
        </w:rPr>
      </w:pPr>
      <w:r w:rsidRPr="00DF10CC">
        <w:rPr>
          <w:rFonts w:ascii="Times New Roman" w:hAnsi="Times New Roman" w:cs="Times New Roman"/>
          <w:b/>
        </w:rPr>
        <w:t xml:space="preserve">Output Objectives 3 is a concern </w:t>
      </w:r>
      <w:r w:rsidR="00676150" w:rsidRPr="00DF10CC">
        <w:rPr>
          <w:rFonts w:ascii="Times New Roman" w:hAnsi="Times New Roman" w:cs="Times New Roman"/>
          <w:b/>
        </w:rPr>
        <w:t xml:space="preserve">to SECO </w:t>
      </w:r>
      <w:r w:rsidRPr="00DF10CC">
        <w:rPr>
          <w:rFonts w:ascii="Times New Roman" w:hAnsi="Times New Roman" w:cs="Times New Roman"/>
          <w:b/>
        </w:rPr>
        <w:t>as PEMPAL remains donor dependent, and the financ</w:t>
      </w:r>
      <w:r w:rsidR="00676150" w:rsidRPr="00DF10CC">
        <w:rPr>
          <w:rFonts w:ascii="Times New Roman" w:hAnsi="Times New Roman" w:cs="Times New Roman"/>
          <w:b/>
        </w:rPr>
        <w:t>in</w:t>
      </w:r>
      <w:r w:rsidR="00861121" w:rsidRPr="00DF10CC">
        <w:rPr>
          <w:rFonts w:ascii="Times New Roman" w:hAnsi="Times New Roman" w:cs="Times New Roman"/>
          <w:b/>
        </w:rPr>
        <w:t xml:space="preserve">g is not predicable or stable. </w:t>
      </w:r>
      <w:r w:rsidR="00C41158" w:rsidRPr="00DF10CC">
        <w:rPr>
          <w:rFonts w:ascii="Times New Roman" w:hAnsi="Times New Roman" w:cs="Times New Roman"/>
        </w:rPr>
        <w:t>In SECO’s view, PEMPAL should therefore look into ways of increasing member contributions.</w:t>
      </w:r>
      <w:r w:rsidR="00C41158" w:rsidRPr="00DF10CC">
        <w:rPr>
          <w:rFonts w:ascii="Times New Roman" w:hAnsi="Times New Roman" w:cs="Times New Roman"/>
          <w:b/>
        </w:rPr>
        <w:t xml:space="preserve"> </w:t>
      </w:r>
      <w:r w:rsidR="00676150" w:rsidRPr="00DF10CC">
        <w:rPr>
          <w:rFonts w:ascii="Times New Roman" w:hAnsi="Times New Roman" w:cs="Times New Roman"/>
        </w:rPr>
        <w:t>Further,</w:t>
      </w:r>
      <w:r w:rsidR="00676150" w:rsidRPr="00DF10CC">
        <w:rPr>
          <w:rFonts w:ascii="Times New Roman" w:hAnsi="Times New Roman" w:cs="Times New Roman"/>
          <w:b/>
        </w:rPr>
        <w:t xml:space="preserve"> </w:t>
      </w:r>
      <w:r w:rsidR="00676150" w:rsidRPr="00DF10CC">
        <w:rPr>
          <w:rFonts w:ascii="Times New Roman" w:hAnsi="Times New Roman" w:cs="Times New Roman"/>
        </w:rPr>
        <w:t>a</w:t>
      </w:r>
      <w:r w:rsidRPr="00DF10CC">
        <w:rPr>
          <w:rFonts w:ascii="Times New Roman" w:hAnsi="Times New Roman" w:cs="Times New Roman"/>
        </w:rPr>
        <w:t>lthough member contributions are evident, there is no clear and consistent approach on how the</w:t>
      </w:r>
      <w:r w:rsidR="00C41158" w:rsidRPr="00DF10CC">
        <w:rPr>
          <w:rFonts w:ascii="Times New Roman" w:hAnsi="Times New Roman" w:cs="Times New Roman"/>
        </w:rPr>
        <w:t xml:space="preserve">se are collected and reported. </w:t>
      </w:r>
      <w:r w:rsidR="00B041DC" w:rsidRPr="00DF10CC">
        <w:rPr>
          <w:rFonts w:ascii="Times New Roman" w:hAnsi="Times New Roman" w:cs="Times New Roman"/>
        </w:rPr>
        <w:t>Output Objective 4 is</w:t>
      </w:r>
      <w:r w:rsidR="00DA4927" w:rsidRPr="00DF10CC">
        <w:rPr>
          <w:rFonts w:ascii="Times New Roman" w:hAnsi="Times New Roman" w:cs="Times New Roman"/>
        </w:rPr>
        <w:t xml:space="preserve"> closely related to sustainability </w:t>
      </w:r>
      <w:r w:rsidR="00B041DC" w:rsidRPr="00DF10CC">
        <w:rPr>
          <w:rFonts w:ascii="Times New Roman" w:hAnsi="Times New Roman" w:cs="Times New Roman"/>
        </w:rPr>
        <w:t>thus</w:t>
      </w:r>
      <w:r w:rsidR="00B041DC" w:rsidRPr="00DF10CC">
        <w:rPr>
          <w:rFonts w:ascii="Times New Roman" w:hAnsi="Times New Roman" w:cs="Times New Roman"/>
          <w:b/>
        </w:rPr>
        <w:t xml:space="preserve"> </w:t>
      </w:r>
      <w:r w:rsidR="00DA4927" w:rsidRPr="00DF10CC">
        <w:rPr>
          <w:rFonts w:ascii="Times New Roman" w:hAnsi="Times New Roman" w:cs="Times New Roman"/>
        </w:rPr>
        <w:t xml:space="preserve">it </w:t>
      </w:r>
      <w:r w:rsidR="00B041DC" w:rsidRPr="00DF10CC">
        <w:rPr>
          <w:rFonts w:ascii="Times New Roman" w:hAnsi="Times New Roman" w:cs="Times New Roman"/>
        </w:rPr>
        <w:t xml:space="preserve">is </w:t>
      </w:r>
      <w:r w:rsidR="00DA4927" w:rsidRPr="00DF10CC">
        <w:rPr>
          <w:rFonts w:ascii="Times New Roman" w:hAnsi="Times New Roman" w:cs="Times New Roman"/>
        </w:rPr>
        <w:t xml:space="preserve">necessary to </w:t>
      </w:r>
      <w:r w:rsidR="00C41158" w:rsidRPr="00DF10CC">
        <w:rPr>
          <w:rFonts w:ascii="Times New Roman" w:hAnsi="Times New Roman" w:cs="Times New Roman"/>
        </w:rPr>
        <w:t xml:space="preserve">also </w:t>
      </w:r>
      <w:r w:rsidR="00DA4927" w:rsidRPr="00DF10CC">
        <w:rPr>
          <w:rFonts w:ascii="Times New Roman" w:hAnsi="Times New Roman" w:cs="Times New Roman"/>
        </w:rPr>
        <w:t>engage the higher levels and clearly demonstrate concrete evidence of the benefits of PEMPAL to get donor and member contributions allocated.</w:t>
      </w:r>
    </w:p>
    <w:p w14:paraId="0906ABBC" w14:textId="77777777" w:rsidR="003043FF" w:rsidRPr="00DF10CC" w:rsidRDefault="003043FF" w:rsidP="009C39C2">
      <w:pPr>
        <w:pStyle w:val="Heading1"/>
        <w:spacing w:before="0"/>
        <w:ind w:left="360"/>
        <w:rPr>
          <w:rFonts w:ascii="Times New Roman" w:hAnsi="Times New Roman" w:cs="Times New Roman"/>
          <w:sz w:val="28"/>
          <w:szCs w:val="28"/>
          <w:lang w:eastAsia="en-US"/>
        </w:rPr>
      </w:pPr>
      <w:r w:rsidRPr="00DF10CC">
        <w:rPr>
          <w:rFonts w:ascii="Times New Roman" w:hAnsi="Times New Roman" w:cs="Times New Roman"/>
          <w:sz w:val="28"/>
          <w:szCs w:val="28"/>
        </w:rPr>
        <w:t xml:space="preserve"> </w:t>
      </w:r>
      <w:bookmarkStart w:id="7" w:name="_Toc425506604"/>
      <w:r w:rsidR="009C39C2" w:rsidRPr="00DF10CC">
        <w:rPr>
          <w:rFonts w:ascii="Times New Roman" w:hAnsi="Times New Roman" w:cs="Times New Roman"/>
          <w:sz w:val="28"/>
          <w:szCs w:val="28"/>
        </w:rPr>
        <w:t xml:space="preserve">4.2. </w:t>
      </w:r>
      <w:r w:rsidR="00DA4927" w:rsidRPr="00DF10CC">
        <w:rPr>
          <w:rFonts w:ascii="Times New Roman" w:hAnsi="Times New Roman" w:cs="Times New Roman"/>
          <w:sz w:val="28"/>
          <w:szCs w:val="28"/>
          <w:lang w:eastAsia="en-US"/>
        </w:rPr>
        <w:t>Ministry</w:t>
      </w:r>
      <w:r w:rsidR="00F84A4C" w:rsidRPr="00DF10CC">
        <w:rPr>
          <w:rFonts w:ascii="Times New Roman" w:hAnsi="Times New Roman" w:cs="Times New Roman"/>
          <w:sz w:val="28"/>
          <w:szCs w:val="28"/>
          <w:lang w:eastAsia="en-US"/>
        </w:rPr>
        <w:t xml:space="preserve"> </w:t>
      </w:r>
      <w:r w:rsidR="00DA4927" w:rsidRPr="00DF10CC">
        <w:rPr>
          <w:rFonts w:ascii="Times New Roman" w:hAnsi="Times New Roman" w:cs="Times New Roman"/>
          <w:sz w:val="28"/>
          <w:szCs w:val="28"/>
          <w:lang w:eastAsia="en-US"/>
        </w:rPr>
        <w:t>of Finance of the Russian Federation</w:t>
      </w:r>
      <w:bookmarkEnd w:id="7"/>
    </w:p>
    <w:p w14:paraId="5FF6FBC6" w14:textId="77777777" w:rsidR="003043FF" w:rsidRPr="00DF10CC" w:rsidRDefault="003043FF" w:rsidP="003043FF">
      <w:pPr>
        <w:rPr>
          <w:lang w:eastAsia="en-US"/>
        </w:rPr>
      </w:pPr>
    </w:p>
    <w:p w14:paraId="2125C8C7" w14:textId="77777777" w:rsidR="00460BA8" w:rsidRPr="00DF10CC" w:rsidRDefault="00DA4927" w:rsidP="002F40A4">
      <w:pPr>
        <w:rPr>
          <w:rFonts w:ascii="Times New Roman" w:hAnsi="Times New Roman" w:cs="Times New Roman"/>
        </w:rPr>
      </w:pPr>
      <w:r w:rsidRPr="00DF10CC">
        <w:rPr>
          <w:rFonts w:ascii="Times New Roman" w:hAnsi="Times New Roman" w:cs="Times New Roman"/>
          <w:b/>
        </w:rPr>
        <w:t xml:space="preserve">Ms </w:t>
      </w:r>
      <w:r w:rsidR="000001B4" w:rsidRPr="00DF10CC">
        <w:rPr>
          <w:rFonts w:ascii="Times New Roman" w:hAnsi="Times New Roman" w:cs="Times New Roman"/>
          <w:b/>
        </w:rPr>
        <w:t>Anna Valkova from the MoF of the Russian Federation noted that the original objectives of the Strategy remain valid, and that it was good news that there was no financing gap for the current strategy</w:t>
      </w:r>
      <w:r w:rsidR="00861121" w:rsidRPr="00DF10CC">
        <w:rPr>
          <w:rFonts w:ascii="Times New Roman" w:hAnsi="Times New Roman" w:cs="Times New Roman"/>
        </w:rPr>
        <w:t xml:space="preserve">. </w:t>
      </w:r>
      <w:r w:rsidR="00676150" w:rsidRPr="00DF10CC">
        <w:rPr>
          <w:rFonts w:ascii="Times New Roman" w:hAnsi="Times New Roman" w:cs="Times New Roman"/>
        </w:rPr>
        <w:t>She reported that t</w:t>
      </w:r>
      <w:r w:rsidR="000001B4" w:rsidRPr="00DF10CC">
        <w:rPr>
          <w:rFonts w:ascii="Times New Roman" w:hAnsi="Times New Roman" w:cs="Times New Roman"/>
        </w:rPr>
        <w:t xml:space="preserve">he 2014 cross-COP meeting in Moscow on fiscal transparency and accountability was a very successful event that raised the profile of PEMPAL in the Russian Federation, in light of the event being opened by the Minister of Finance and </w:t>
      </w:r>
      <w:r w:rsidR="00676150" w:rsidRPr="00DF10CC">
        <w:rPr>
          <w:rFonts w:ascii="Times New Roman" w:hAnsi="Times New Roman" w:cs="Times New Roman"/>
        </w:rPr>
        <w:t xml:space="preserve">the </w:t>
      </w:r>
      <w:r w:rsidR="000001B4" w:rsidRPr="00DF10CC">
        <w:rPr>
          <w:rFonts w:ascii="Times New Roman" w:hAnsi="Times New Roman" w:cs="Times New Roman"/>
        </w:rPr>
        <w:t>Minister of Open Gove</w:t>
      </w:r>
      <w:r w:rsidR="00676150" w:rsidRPr="00DF10CC">
        <w:rPr>
          <w:rFonts w:ascii="Times New Roman" w:hAnsi="Times New Roman" w:cs="Times New Roman"/>
        </w:rPr>
        <w:t>rnment</w:t>
      </w:r>
      <w:r w:rsidR="000001B4" w:rsidRPr="00DF10CC">
        <w:rPr>
          <w:rFonts w:ascii="Times New Roman" w:hAnsi="Times New Roman" w:cs="Times New Roman"/>
        </w:rPr>
        <w:t xml:space="preserve">.  This facilitated the securing of additional funds </w:t>
      </w:r>
      <w:r w:rsidR="00676150" w:rsidRPr="00DF10CC">
        <w:rPr>
          <w:rFonts w:ascii="Times New Roman" w:hAnsi="Times New Roman" w:cs="Times New Roman"/>
        </w:rPr>
        <w:t xml:space="preserve">from the Russian Federation </w:t>
      </w:r>
      <w:r w:rsidR="000001B4" w:rsidRPr="00DF10CC">
        <w:rPr>
          <w:rFonts w:ascii="Times New Roman" w:hAnsi="Times New Roman" w:cs="Times New Roman"/>
        </w:rPr>
        <w:t xml:space="preserve">to support the PEMPAL initiative.  </w:t>
      </w:r>
    </w:p>
    <w:p w14:paraId="419438B5" w14:textId="77777777" w:rsidR="003043FF" w:rsidRPr="00DF10CC" w:rsidRDefault="003043FF" w:rsidP="003043FF">
      <w:pPr>
        <w:ind w:left="360"/>
        <w:rPr>
          <w:rFonts w:ascii="Times New Roman" w:hAnsi="Times New Roman" w:cs="Times New Roman"/>
        </w:rPr>
      </w:pPr>
    </w:p>
    <w:p w14:paraId="6E505D5B" w14:textId="77777777" w:rsidR="00DA4927" w:rsidRPr="00DF10CC" w:rsidRDefault="000001B4" w:rsidP="002F40A4">
      <w:pPr>
        <w:spacing w:after="360"/>
        <w:rPr>
          <w:rFonts w:ascii="Times New Roman" w:hAnsi="Times New Roman" w:cs="Times New Roman"/>
        </w:rPr>
      </w:pPr>
      <w:r w:rsidRPr="00DF10CC">
        <w:rPr>
          <w:rFonts w:ascii="Times New Roman" w:hAnsi="Times New Roman" w:cs="Times New Roman"/>
          <w:b/>
        </w:rPr>
        <w:lastRenderedPageBreak/>
        <w:t xml:space="preserve">The </w:t>
      </w:r>
      <w:r w:rsidR="00F84A4C" w:rsidRPr="00DF10CC">
        <w:rPr>
          <w:rFonts w:ascii="Times New Roman" w:hAnsi="Times New Roman" w:cs="Times New Roman"/>
          <w:b/>
        </w:rPr>
        <w:t xml:space="preserve">MoF </w:t>
      </w:r>
      <w:r w:rsidRPr="00DF10CC">
        <w:rPr>
          <w:rFonts w:ascii="Times New Roman" w:hAnsi="Times New Roman" w:cs="Times New Roman"/>
          <w:b/>
        </w:rPr>
        <w:t>of the Russian Federation is also using the network to facilitate reforms in ke</w:t>
      </w:r>
      <w:r w:rsidR="00F84A4C" w:rsidRPr="00DF10CC">
        <w:rPr>
          <w:rFonts w:ascii="Times New Roman" w:hAnsi="Times New Roman" w:cs="Times New Roman"/>
          <w:b/>
        </w:rPr>
        <w:t>y areas such as budget literacy</w:t>
      </w:r>
      <w:r w:rsidR="00F84A4C" w:rsidRPr="00DF10CC">
        <w:rPr>
          <w:rFonts w:ascii="Times New Roman" w:hAnsi="Times New Roman" w:cs="Times New Roman"/>
        </w:rPr>
        <w:t xml:space="preserve"> which has been established</w:t>
      </w:r>
      <w:r w:rsidR="00676150" w:rsidRPr="00DF10CC">
        <w:rPr>
          <w:rFonts w:ascii="Times New Roman" w:hAnsi="Times New Roman" w:cs="Times New Roman"/>
        </w:rPr>
        <w:t xml:space="preserve"> as a working group under BCOP.  It also launched </w:t>
      </w:r>
      <w:r w:rsidR="007C6810" w:rsidRPr="00DF10CC">
        <w:rPr>
          <w:rFonts w:ascii="Times New Roman" w:hAnsi="Times New Roman" w:cs="Times New Roman"/>
        </w:rPr>
        <w:t>a separate</w:t>
      </w:r>
      <w:r w:rsidR="00676150" w:rsidRPr="00DF10CC">
        <w:rPr>
          <w:rFonts w:ascii="Times New Roman" w:hAnsi="Times New Roman" w:cs="Times New Roman"/>
        </w:rPr>
        <w:t xml:space="preserve"> </w:t>
      </w:r>
      <w:r w:rsidR="00F84A4C" w:rsidRPr="00DF10CC">
        <w:rPr>
          <w:rFonts w:ascii="Times New Roman" w:hAnsi="Times New Roman" w:cs="Times New Roman"/>
        </w:rPr>
        <w:t>joint projec</w:t>
      </w:r>
      <w:r w:rsidR="007C6810" w:rsidRPr="00DF10CC">
        <w:rPr>
          <w:rFonts w:ascii="Times New Roman" w:hAnsi="Times New Roman" w:cs="Times New Roman"/>
        </w:rPr>
        <w:t xml:space="preserve">t with the World Bank in 2014. </w:t>
      </w:r>
      <w:r w:rsidR="00F84A4C" w:rsidRPr="00DF10CC">
        <w:rPr>
          <w:rFonts w:ascii="Times New Roman" w:hAnsi="Times New Roman" w:cs="Times New Roman"/>
        </w:rPr>
        <w:t>The Russian Federation MoF is a pioneer in the region on this issue, and is currently designing training courses for school age children and will contribute to and use the work proposed under the BCOP working gr</w:t>
      </w:r>
      <w:r w:rsidR="00861121" w:rsidRPr="00DF10CC">
        <w:rPr>
          <w:rFonts w:ascii="Times New Roman" w:hAnsi="Times New Roman" w:cs="Times New Roman"/>
        </w:rPr>
        <w:t xml:space="preserve">oup to progress these reforms. </w:t>
      </w:r>
      <w:r w:rsidR="00951504" w:rsidRPr="00DF10CC">
        <w:rPr>
          <w:rFonts w:ascii="Times New Roman" w:hAnsi="Times New Roman" w:cs="Times New Roman"/>
        </w:rPr>
        <w:t>T</w:t>
      </w:r>
      <w:r w:rsidR="00F84A4C" w:rsidRPr="00DF10CC">
        <w:rPr>
          <w:rFonts w:ascii="Times New Roman" w:hAnsi="Times New Roman" w:cs="Times New Roman"/>
        </w:rPr>
        <w:t>he partnerships established under PEMPAL to ensure ongoing sustainability</w:t>
      </w:r>
      <w:r w:rsidR="00951504" w:rsidRPr="00DF10CC">
        <w:rPr>
          <w:rFonts w:ascii="Times New Roman" w:hAnsi="Times New Roman" w:cs="Times New Roman"/>
        </w:rPr>
        <w:t xml:space="preserve"> were also welcomed</w:t>
      </w:r>
      <w:r w:rsidR="00F84A4C" w:rsidRPr="00DF10CC">
        <w:rPr>
          <w:rFonts w:ascii="Times New Roman" w:hAnsi="Times New Roman" w:cs="Times New Roman"/>
        </w:rPr>
        <w:t xml:space="preserve">, noting BCOP’s cooperation with OECD, and using its methodologies to benchmark budget practices. Experiences of other networks such as CABRI </w:t>
      </w:r>
      <w:r w:rsidR="005C7CC2" w:rsidRPr="00DF10CC">
        <w:rPr>
          <w:rFonts w:ascii="Times New Roman" w:hAnsi="Times New Roman" w:cs="Times New Roman"/>
          <w:b/>
          <w:noProof/>
          <w:lang w:eastAsia="en-US"/>
        </w:rPr>
        <w:drawing>
          <wp:anchor distT="0" distB="0" distL="114300" distR="114300" simplePos="0" relativeHeight="251680768" behindDoc="1" locked="0" layoutInCell="1" allowOverlap="1" wp14:anchorId="1CF5668C" wp14:editId="37480BC3">
            <wp:simplePos x="0" y="0"/>
            <wp:positionH relativeFrom="column">
              <wp:posOffset>4451985</wp:posOffset>
            </wp:positionH>
            <wp:positionV relativeFrom="paragraph">
              <wp:posOffset>866775</wp:posOffset>
            </wp:positionV>
            <wp:extent cx="1771650" cy="1857375"/>
            <wp:effectExtent l="0" t="0" r="0" b="9525"/>
            <wp:wrapTight wrapText="bothSides">
              <wp:wrapPolygon edited="0">
                <wp:start x="0" y="0"/>
                <wp:lineTo x="0" y="21489"/>
                <wp:lineTo x="21368" y="21489"/>
                <wp:lineTo x="21368" y="0"/>
                <wp:lineTo x="0" y="0"/>
              </wp:wrapPolygon>
            </wp:wrapTight>
            <wp:docPr id="7" name="Picture 7" descr="C:\Users\Deanna\Desktop\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anna\Desktop\IMG_5914.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716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A4C" w:rsidRPr="00DF10CC">
        <w:rPr>
          <w:rFonts w:ascii="Times New Roman" w:hAnsi="Times New Roman" w:cs="Times New Roman"/>
        </w:rPr>
        <w:t>will also be of benefit to ensure PEMPAL is moving in the right direction.</w:t>
      </w:r>
    </w:p>
    <w:p w14:paraId="1C1A5197" w14:textId="77777777" w:rsidR="00460BA8" w:rsidRPr="00DF10CC" w:rsidRDefault="00951504" w:rsidP="002F40A4">
      <w:pPr>
        <w:spacing w:after="360"/>
        <w:rPr>
          <w:rFonts w:ascii="Times New Roman" w:hAnsi="Times New Roman" w:cs="Times New Roman"/>
        </w:rPr>
      </w:pPr>
      <w:r w:rsidRPr="00DF10CC">
        <w:rPr>
          <w:rFonts w:ascii="Times New Roman" w:hAnsi="Times New Roman" w:cs="Times New Roman"/>
          <w:b/>
        </w:rPr>
        <w:t>O</w:t>
      </w:r>
      <w:r w:rsidR="00216E79" w:rsidRPr="00DF10CC">
        <w:rPr>
          <w:rFonts w:ascii="Times New Roman" w:hAnsi="Times New Roman" w:cs="Times New Roman"/>
          <w:b/>
        </w:rPr>
        <w:t xml:space="preserve">pportunities </w:t>
      </w:r>
      <w:r w:rsidRPr="00DF10CC">
        <w:rPr>
          <w:rFonts w:ascii="Times New Roman" w:hAnsi="Times New Roman" w:cs="Times New Roman"/>
          <w:b/>
        </w:rPr>
        <w:t xml:space="preserve">existed for donors </w:t>
      </w:r>
      <w:r w:rsidR="00216E79" w:rsidRPr="00DF10CC">
        <w:rPr>
          <w:rFonts w:ascii="Times New Roman" w:hAnsi="Times New Roman" w:cs="Times New Roman"/>
          <w:b/>
        </w:rPr>
        <w:t>to increasingly know what is happening in PEMPAL, and to be made more aware of problems, outcomes, and agreed recommendations</w:t>
      </w:r>
      <w:r w:rsidR="00216E79" w:rsidRPr="00DF10CC">
        <w:rPr>
          <w:rFonts w:ascii="Times New Roman" w:hAnsi="Times New Roman" w:cs="Times New Roman"/>
        </w:rPr>
        <w:t xml:space="preserve">.  Thus, donors should be in the context of the discussions not just in the reporting of the </w:t>
      </w:r>
      <w:r w:rsidR="007C6810" w:rsidRPr="00DF10CC">
        <w:rPr>
          <w:rFonts w:ascii="Times New Roman" w:hAnsi="Times New Roman" w:cs="Times New Roman"/>
        </w:rPr>
        <w:t xml:space="preserve">COP </w:t>
      </w:r>
      <w:r w:rsidR="00216E79" w:rsidRPr="00DF10CC">
        <w:rPr>
          <w:rFonts w:ascii="Times New Roman" w:hAnsi="Times New Roman" w:cs="Times New Roman"/>
        </w:rPr>
        <w:t>plan</w:t>
      </w:r>
      <w:r w:rsidR="007C6810" w:rsidRPr="00DF10CC">
        <w:rPr>
          <w:rFonts w:ascii="Times New Roman" w:hAnsi="Times New Roman" w:cs="Times New Roman"/>
        </w:rPr>
        <w:t xml:space="preserve">s and their execution. </w:t>
      </w:r>
      <w:r w:rsidR="00460BA8" w:rsidRPr="00DF10CC">
        <w:rPr>
          <w:rFonts w:ascii="Times New Roman" w:hAnsi="Times New Roman" w:cs="Times New Roman"/>
        </w:rPr>
        <w:t>In response, the Executive invited both donors to participate in</w:t>
      </w:r>
      <w:r w:rsidR="007C6810" w:rsidRPr="00DF10CC">
        <w:rPr>
          <w:rFonts w:ascii="Times New Roman" w:hAnsi="Times New Roman" w:cs="Times New Roman"/>
        </w:rPr>
        <w:t xml:space="preserve"> their meetings, subject to their availability</w:t>
      </w:r>
      <w:r w:rsidR="00460BA8" w:rsidRPr="00DF10CC">
        <w:rPr>
          <w:rFonts w:ascii="Times New Roman" w:hAnsi="Times New Roman" w:cs="Times New Roman"/>
        </w:rPr>
        <w:t>.</w:t>
      </w:r>
    </w:p>
    <w:p w14:paraId="38B8C621" w14:textId="77777777" w:rsidR="00216E79" w:rsidRPr="00DF10CC" w:rsidRDefault="00951504" w:rsidP="002F40A4">
      <w:pPr>
        <w:spacing w:after="360"/>
        <w:rPr>
          <w:rFonts w:ascii="Times New Roman" w:hAnsi="Times New Roman" w:cs="Times New Roman"/>
        </w:rPr>
      </w:pPr>
      <w:r w:rsidRPr="00DF10CC">
        <w:rPr>
          <w:rFonts w:ascii="Times New Roman" w:hAnsi="Times New Roman" w:cs="Times New Roman"/>
          <w:b/>
        </w:rPr>
        <w:t>M</w:t>
      </w:r>
      <w:r w:rsidR="00216E79" w:rsidRPr="00DF10CC">
        <w:rPr>
          <w:rFonts w:ascii="Times New Roman" w:hAnsi="Times New Roman" w:cs="Times New Roman"/>
          <w:b/>
        </w:rPr>
        <w:t>ore interactive indicators to measure exchanges</w:t>
      </w:r>
      <w:r w:rsidRPr="00DF10CC">
        <w:rPr>
          <w:rFonts w:ascii="Times New Roman" w:hAnsi="Times New Roman" w:cs="Times New Roman"/>
          <w:b/>
        </w:rPr>
        <w:t xml:space="preserve"> could also be adopted</w:t>
      </w:r>
      <w:r w:rsidR="00216E79" w:rsidRPr="00DF10CC">
        <w:rPr>
          <w:rFonts w:ascii="Times New Roman" w:hAnsi="Times New Roman" w:cs="Times New Roman"/>
        </w:rPr>
        <w:t xml:space="preserve"> (ie not just number of events but record the bilateral exchanges between </w:t>
      </w:r>
      <w:r w:rsidR="00861121" w:rsidRPr="00DF10CC">
        <w:rPr>
          <w:rFonts w:ascii="Times New Roman" w:hAnsi="Times New Roman" w:cs="Times New Roman"/>
        </w:rPr>
        <w:t>countries</w:t>
      </w:r>
      <w:r w:rsidR="00216E79" w:rsidRPr="00DF10CC">
        <w:rPr>
          <w:rFonts w:ascii="Times New Roman" w:hAnsi="Times New Roman" w:cs="Times New Roman"/>
        </w:rPr>
        <w:t xml:space="preserve">). </w:t>
      </w:r>
      <w:r w:rsidRPr="00DF10CC">
        <w:rPr>
          <w:rFonts w:ascii="Times New Roman" w:hAnsi="Times New Roman" w:cs="Times New Roman"/>
        </w:rPr>
        <w:t>S</w:t>
      </w:r>
      <w:r w:rsidR="00216E79" w:rsidRPr="00DF10CC">
        <w:rPr>
          <w:rFonts w:ascii="Times New Roman" w:hAnsi="Times New Roman" w:cs="Times New Roman"/>
        </w:rPr>
        <w:t>atisfaction w</w:t>
      </w:r>
      <w:r w:rsidRPr="00DF10CC">
        <w:rPr>
          <w:rFonts w:ascii="Times New Roman" w:hAnsi="Times New Roman" w:cs="Times New Roman"/>
        </w:rPr>
        <w:t>as expressed w</w:t>
      </w:r>
      <w:r w:rsidR="00216E79" w:rsidRPr="00DF10CC">
        <w:rPr>
          <w:rFonts w:ascii="Times New Roman" w:hAnsi="Times New Roman" w:cs="Times New Roman"/>
        </w:rPr>
        <w:t>ith the PEMPAL website and adoption of modern technologies to facilitate commu</w:t>
      </w:r>
      <w:r w:rsidRPr="00DF10CC">
        <w:rPr>
          <w:rFonts w:ascii="Times New Roman" w:hAnsi="Times New Roman" w:cs="Times New Roman"/>
        </w:rPr>
        <w:t xml:space="preserve">nication and knowledge exchange and </w:t>
      </w:r>
      <w:r w:rsidR="00216E79" w:rsidRPr="00DF10CC">
        <w:rPr>
          <w:rFonts w:ascii="Times New Roman" w:hAnsi="Times New Roman" w:cs="Times New Roman"/>
        </w:rPr>
        <w:t xml:space="preserve">additional assistance </w:t>
      </w:r>
      <w:r w:rsidRPr="00DF10CC">
        <w:rPr>
          <w:rFonts w:ascii="Times New Roman" w:hAnsi="Times New Roman" w:cs="Times New Roman"/>
        </w:rPr>
        <w:t xml:space="preserve">was offered </w:t>
      </w:r>
      <w:r w:rsidR="00216E79" w:rsidRPr="00DF10CC">
        <w:rPr>
          <w:rFonts w:ascii="Times New Roman" w:hAnsi="Times New Roman" w:cs="Times New Roman"/>
        </w:rPr>
        <w:t>if needed noting current issues being experienced with the transfer of the website platform</w:t>
      </w:r>
      <w:r w:rsidR="00F46A9C" w:rsidRPr="00DF10CC">
        <w:rPr>
          <w:rFonts w:ascii="Times New Roman" w:hAnsi="Times New Roman" w:cs="Times New Roman"/>
        </w:rPr>
        <w:t xml:space="preserve"> from the previous Secretariat</w:t>
      </w:r>
      <w:r w:rsidRPr="00DF10CC">
        <w:rPr>
          <w:rFonts w:ascii="Times New Roman" w:hAnsi="Times New Roman" w:cs="Times New Roman"/>
        </w:rPr>
        <w:t>.</w:t>
      </w:r>
      <w:r w:rsidR="00F46A9C" w:rsidRPr="00DF10CC">
        <w:rPr>
          <w:rFonts w:ascii="Times New Roman" w:hAnsi="Times New Roman" w:cs="Times New Roman"/>
        </w:rPr>
        <w:t xml:space="preserve"> </w:t>
      </w:r>
    </w:p>
    <w:p w14:paraId="2395A347" w14:textId="77777777" w:rsidR="00F84A4C" w:rsidRPr="00DF10CC" w:rsidRDefault="00F84A4C" w:rsidP="002F40A4">
      <w:pPr>
        <w:spacing w:after="360"/>
        <w:rPr>
          <w:rFonts w:ascii="Times New Roman" w:hAnsi="Times New Roman" w:cs="Times New Roman"/>
        </w:rPr>
      </w:pPr>
      <w:r w:rsidRPr="00DF10CC">
        <w:rPr>
          <w:rFonts w:ascii="Times New Roman" w:hAnsi="Times New Roman" w:cs="Times New Roman"/>
          <w:b/>
        </w:rPr>
        <w:t>The post 2017 period should also ensure that PEMPAL has a regional dialogue and voice in international discussions</w:t>
      </w:r>
      <w:r w:rsidRPr="00DF10CC">
        <w:rPr>
          <w:rFonts w:ascii="Times New Roman" w:hAnsi="Times New Roman" w:cs="Times New Roman"/>
        </w:rPr>
        <w:t>.  For this purpose, Ms Valkova advised that the Russian Federation are happy to present PEMPAL at the development working group at th</w:t>
      </w:r>
      <w:r w:rsidR="00861121" w:rsidRPr="00DF10CC">
        <w:rPr>
          <w:rFonts w:ascii="Times New Roman" w:hAnsi="Times New Roman" w:cs="Times New Roman"/>
        </w:rPr>
        <w:t xml:space="preserve">e G20 and to </w:t>
      </w:r>
      <w:r w:rsidR="007C6810" w:rsidRPr="00DF10CC">
        <w:rPr>
          <w:rFonts w:ascii="Times New Roman" w:hAnsi="Times New Roman" w:cs="Times New Roman"/>
        </w:rPr>
        <w:t xml:space="preserve">encourage </w:t>
      </w:r>
      <w:r w:rsidRPr="00DF10CC">
        <w:rPr>
          <w:rFonts w:ascii="Times New Roman" w:hAnsi="Times New Roman" w:cs="Times New Roman"/>
        </w:rPr>
        <w:t xml:space="preserve">other donors to be part of the initiative. </w:t>
      </w:r>
      <w:r w:rsidR="002F40A4" w:rsidRPr="00DF10CC">
        <w:rPr>
          <w:rFonts w:ascii="Times New Roman" w:hAnsi="Times New Roman" w:cs="Times New Roman"/>
        </w:rPr>
        <w:t>Gratitude was also expressed for the practice of inviting outside observers to PEMPAL, noting the involvement of MENA representati</w:t>
      </w:r>
      <w:r w:rsidR="00861121" w:rsidRPr="00DF10CC">
        <w:rPr>
          <w:rFonts w:ascii="Times New Roman" w:hAnsi="Times New Roman" w:cs="Times New Roman"/>
        </w:rPr>
        <w:t xml:space="preserve">ves at the 2014 Moscow meeting. </w:t>
      </w:r>
      <w:r w:rsidR="002F40A4" w:rsidRPr="00DF10CC">
        <w:rPr>
          <w:rFonts w:ascii="Times New Roman" w:hAnsi="Times New Roman" w:cs="Times New Roman"/>
        </w:rPr>
        <w:t xml:space="preserve">In the future strategy, such practices should be encouraged to continue to extend the identification of best practices to other regions.  </w:t>
      </w:r>
    </w:p>
    <w:p w14:paraId="3EA5929D" w14:textId="77777777" w:rsidR="000D392C" w:rsidRPr="00DF10CC" w:rsidRDefault="00216E79" w:rsidP="009C39C2">
      <w:pPr>
        <w:pStyle w:val="Heading1"/>
        <w:numPr>
          <w:ilvl w:val="1"/>
          <w:numId w:val="34"/>
        </w:numPr>
        <w:rPr>
          <w:rFonts w:ascii="Times New Roman" w:hAnsi="Times New Roman" w:cs="Times New Roman"/>
          <w:sz w:val="28"/>
          <w:szCs w:val="28"/>
          <w:lang w:eastAsia="en-US"/>
        </w:rPr>
      </w:pPr>
      <w:bookmarkStart w:id="8" w:name="_Toc425506605"/>
      <w:r w:rsidRPr="00DF10CC">
        <w:rPr>
          <w:rFonts w:ascii="Times New Roman" w:hAnsi="Times New Roman" w:cs="Times New Roman"/>
          <w:sz w:val="28"/>
          <w:szCs w:val="28"/>
          <w:lang w:eastAsia="en-US"/>
        </w:rPr>
        <w:t>World Bank</w:t>
      </w:r>
      <w:bookmarkEnd w:id="8"/>
    </w:p>
    <w:p w14:paraId="70F6773C" w14:textId="77777777" w:rsidR="000D392C" w:rsidRPr="00DF10CC" w:rsidRDefault="000D392C" w:rsidP="000D392C">
      <w:pPr>
        <w:rPr>
          <w:lang w:eastAsia="en-US"/>
        </w:rPr>
      </w:pPr>
    </w:p>
    <w:p w14:paraId="3A492FB5" w14:textId="77777777" w:rsidR="00460BA8" w:rsidRPr="00DF10CC" w:rsidRDefault="009C39C2" w:rsidP="00F60162">
      <w:pPr>
        <w:spacing w:after="360"/>
        <w:rPr>
          <w:rFonts w:ascii="Times New Roman" w:hAnsi="Times New Roman" w:cs="Times New Roman"/>
        </w:rPr>
      </w:pPr>
      <w:r w:rsidRPr="00DF10CC">
        <w:rPr>
          <w:rFonts w:ascii="Times New Roman" w:hAnsi="Times New Roman" w:cs="Times New Roman"/>
          <w:noProof/>
          <w:lang w:eastAsia="en-US"/>
        </w:rPr>
        <w:drawing>
          <wp:anchor distT="0" distB="0" distL="114300" distR="114300" simplePos="0" relativeHeight="251659776" behindDoc="1" locked="0" layoutInCell="1" allowOverlap="1" wp14:anchorId="10BC1B70" wp14:editId="5371293E">
            <wp:simplePos x="0" y="0"/>
            <wp:positionH relativeFrom="column">
              <wp:posOffset>3810</wp:posOffset>
            </wp:positionH>
            <wp:positionV relativeFrom="paragraph">
              <wp:posOffset>13970</wp:posOffset>
            </wp:positionV>
            <wp:extent cx="2009775" cy="1685925"/>
            <wp:effectExtent l="0" t="0" r="9525" b="9525"/>
            <wp:wrapTight wrapText="bothSides">
              <wp:wrapPolygon edited="0">
                <wp:start x="0" y="0"/>
                <wp:lineTo x="0" y="21478"/>
                <wp:lineTo x="21498" y="21478"/>
                <wp:lineTo x="21498" y="0"/>
                <wp:lineTo x="0" y="0"/>
              </wp:wrapPolygon>
            </wp:wrapTight>
            <wp:docPr id="16" name="Picture 16" descr="C:\Users\Deanna\Desktop\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eanna\Desktop\IMG_5927.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097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E79" w:rsidRPr="00DF10CC">
        <w:rPr>
          <w:rFonts w:ascii="Times New Roman" w:hAnsi="Times New Roman" w:cs="Times New Roman"/>
          <w:b/>
        </w:rPr>
        <w:t xml:space="preserve">Mr Fozzard </w:t>
      </w:r>
      <w:r w:rsidR="00C8560E" w:rsidRPr="00DF10CC">
        <w:rPr>
          <w:rFonts w:ascii="Times New Roman" w:hAnsi="Times New Roman" w:cs="Times New Roman"/>
          <w:b/>
        </w:rPr>
        <w:t>outlined the role and nature of the Bank’s engagement with PEMPAL</w:t>
      </w:r>
      <w:r w:rsidR="00C8560E" w:rsidRPr="00DF10CC">
        <w:rPr>
          <w:rFonts w:ascii="Times New Roman" w:hAnsi="Times New Roman" w:cs="Times New Roman"/>
        </w:rPr>
        <w:t xml:space="preserve"> noting it provided the core resource teams that provided technical support to the network in addition to managing the multi-donor trust fund from which the donor funds were managed. </w:t>
      </w:r>
    </w:p>
    <w:p w14:paraId="24B816C9" w14:textId="77777777" w:rsidR="00E34024" w:rsidRPr="00DF10CC" w:rsidRDefault="00F46A9C" w:rsidP="00F60162">
      <w:pPr>
        <w:spacing w:after="360"/>
        <w:rPr>
          <w:rFonts w:ascii="Times New Roman" w:hAnsi="Times New Roman" w:cs="Times New Roman"/>
        </w:rPr>
      </w:pPr>
      <w:r w:rsidRPr="00DF10CC">
        <w:rPr>
          <w:rFonts w:ascii="Times New Roman" w:hAnsi="Times New Roman" w:cs="Times New Roman"/>
          <w:b/>
        </w:rPr>
        <w:t>I</w:t>
      </w:r>
      <w:r w:rsidR="00C8560E" w:rsidRPr="00DF10CC">
        <w:rPr>
          <w:rFonts w:ascii="Times New Roman" w:hAnsi="Times New Roman" w:cs="Times New Roman"/>
          <w:b/>
        </w:rPr>
        <w:t>t was important to the Bank</w:t>
      </w:r>
      <w:r w:rsidR="00DC1E2E" w:rsidRPr="00DF10CC">
        <w:rPr>
          <w:rFonts w:ascii="Times New Roman" w:hAnsi="Times New Roman" w:cs="Times New Roman"/>
          <w:b/>
        </w:rPr>
        <w:t xml:space="preserve"> that </w:t>
      </w:r>
      <w:r w:rsidR="00C8560E" w:rsidRPr="00DF10CC">
        <w:rPr>
          <w:rFonts w:ascii="Times New Roman" w:hAnsi="Times New Roman" w:cs="Times New Roman"/>
          <w:b/>
        </w:rPr>
        <w:t xml:space="preserve">the benefits to the member </w:t>
      </w:r>
      <w:r w:rsidR="007C6810" w:rsidRPr="00DF10CC">
        <w:rPr>
          <w:rFonts w:ascii="Times New Roman" w:hAnsi="Times New Roman" w:cs="Times New Roman"/>
          <w:b/>
        </w:rPr>
        <w:t>states were clearly defined, including</w:t>
      </w:r>
      <w:r w:rsidR="00C8560E" w:rsidRPr="00DF10CC">
        <w:rPr>
          <w:rFonts w:ascii="Times New Roman" w:hAnsi="Times New Roman" w:cs="Times New Roman"/>
          <w:b/>
        </w:rPr>
        <w:t xml:space="preserve"> what global public goods were being produced at the regional level</w:t>
      </w:r>
      <w:r w:rsidR="00C8560E" w:rsidRPr="00DF10CC">
        <w:rPr>
          <w:rFonts w:ascii="Times New Roman" w:hAnsi="Times New Roman" w:cs="Times New Roman"/>
        </w:rPr>
        <w:t xml:space="preserve">, </w:t>
      </w:r>
      <w:r w:rsidR="007C6810" w:rsidRPr="00DF10CC">
        <w:rPr>
          <w:rFonts w:ascii="Times New Roman" w:hAnsi="Times New Roman" w:cs="Times New Roman"/>
        </w:rPr>
        <w:t>and what</w:t>
      </w:r>
      <w:r w:rsidR="00C8560E" w:rsidRPr="00DF10CC">
        <w:rPr>
          <w:rFonts w:ascii="Times New Roman" w:hAnsi="Times New Roman" w:cs="Times New Roman"/>
        </w:rPr>
        <w:t xml:space="preserve"> new and different ways of thinking </w:t>
      </w:r>
      <w:r w:rsidR="007C6810" w:rsidRPr="00DF10CC">
        <w:rPr>
          <w:rFonts w:ascii="Times New Roman" w:hAnsi="Times New Roman" w:cs="Times New Roman"/>
        </w:rPr>
        <w:t xml:space="preserve">were being adopted </w:t>
      </w:r>
      <w:r w:rsidR="00861121" w:rsidRPr="00DF10CC">
        <w:rPr>
          <w:rFonts w:ascii="Times New Roman" w:hAnsi="Times New Roman" w:cs="Times New Roman"/>
        </w:rPr>
        <w:t xml:space="preserve">about PFM. </w:t>
      </w:r>
      <w:r w:rsidR="00C8560E" w:rsidRPr="00DF10CC">
        <w:rPr>
          <w:rFonts w:ascii="Times New Roman" w:hAnsi="Times New Roman" w:cs="Times New Roman"/>
        </w:rPr>
        <w:t xml:space="preserve">A more strengthened methodology for measuring impacts and reporting success stories was needed and </w:t>
      </w:r>
      <w:r w:rsidR="00DC1E2E" w:rsidRPr="00DF10CC">
        <w:rPr>
          <w:rFonts w:ascii="Times New Roman" w:hAnsi="Times New Roman" w:cs="Times New Roman"/>
        </w:rPr>
        <w:t xml:space="preserve">should </w:t>
      </w:r>
      <w:r w:rsidR="00C8560E" w:rsidRPr="00DF10CC">
        <w:rPr>
          <w:rFonts w:ascii="Times New Roman" w:hAnsi="Times New Roman" w:cs="Times New Roman"/>
        </w:rPr>
        <w:t>be considered in the context of the development of the next strategy. Monitoring and marketing success stories is particularly important to facilitate new donors to ensure ongoing sustainability.</w:t>
      </w:r>
      <w:r w:rsidR="00DC1E2E" w:rsidRPr="00DF10CC">
        <w:rPr>
          <w:rFonts w:ascii="Times New Roman" w:hAnsi="Times New Roman" w:cs="Times New Roman"/>
        </w:rPr>
        <w:t xml:space="preserve"> Additional t</w:t>
      </w:r>
      <w:r w:rsidR="0054243D" w:rsidRPr="00DF10CC">
        <w:rPr>
          <w:rFonts w:ascii="Times New Roman" w:hAnsi="Times New Roman" w:cs="Times New Roman"/>
        </w:rPr>
        <w:t>hought needs to be given on how results should be portrayed, and a short promotional document could be prepared for this purpose.  Within the next strategy it should also be clear on how will PEMPAL evolve over ti</w:t>
      </w:r>
      <w:r w:rsidR="00164CEC" w:rsidRPr="00DF10CC">
        <w:rPr>
          <w:rFonts w:ascii="Times New Roman" w:hAnsi="Times New Roman" w:cs="Times New Roman"/>
        </w:rPr>
        <w:t>m</w:t>
      </w:r>
      <w:r w:rsidR="0054243D" w:rsidRPr="00DF10CC">
        <w:rPr>
          <w:rFonts w:ascii="Times New Roman" w:hAnsi="Times New Roman" w:cs="Times New Roman"/>
        </w:rPr>
        <w:t>e, and wider communication strategies be established that communicate results outside of the ECA region.</w:t>
      </w:r>
    </w:p>
    <w:p w14:paraId="454EE34D" w14:textId="77777777" w:rsidR="00DA0628" w:rsidRPr="00DF10CC" w:rsidRDefault="00C8560E" w:rsidP="00F60162">
      <w:pPr>
        <w:spacing w:after="360"/>
        <w:rPr>
          <w:rFonts w:ascii="Times New Roman" w:hAnsi="Times New Roman" w:cs="Times New Roman"/>
        </w:rPr>
      </w:pPr>
      <w:r w:rsidRPr="00DF10CC">
        <w:rPr>
          <w:rFonts w:ascii="Times New Roman" w:hAnsi="Times New Roman" w:cs="Times New Roman"/>
          <w:b/>
        </w:rPr>
        <w:t>Sustainability has many elements including quality, leadership, commitment, and cost effectiveness</w:t>
      </w:r>
      <w:r w:rsidRPr="00DF10CC">
        <w:rPr>
          <w:rFonts w:ascii="Times New Roman" w:hAnsi="Times New Roman" w:cs="Times New Roman"/>
        </w:rPr>
        <w:t xml:space="preserve">.  All these elements need to be reflected in the next strategy.  </w:t>
      </w:r>
      <w:r w:rsidR="00861121" w:rsidRPr="00DF10CC">
        <w:rPr>
          <w:rFonts w:ascii="Times New Roman" w:hAnsi="Times New Roman" w:cs="Times New Roman"/>
        </w:rPr>
        <w:t xml:space="preserve">It was evident that the </w:t>
      </w:r>
      <w:r w:rsidRPr="00DF10CC">
        <w:rPr>
          <w:rFonts w:ascii="Times New Roman" w:hAnsi="Times New Roman" w:cs="Times New Roman"/>
        </w:rPr>
        <w:t xml:space="preserve">sense of ownership and interest in the network is high but the challenge is </w:t>
      </w:r>
      <w:r w:rsidR="00DC1E2E" w:rsidRPr="00DF10CC">
        <w:rPr>
          <w:rFonts w:ascii="Times New Roman" w:hAnsi="Times New Roman" w:cs="Times New Roman"/>
        </w:rPr>
        <w:t>to expand t</w:t>
      </w:r>
      <w:r w:rsidRPr="00DF10CC">
        <w:rPr>
          <w:rFonts w:ascii="Times New Roman" w:hAnsi="Times New Roman" w:cs="Times New Roman"/>
        </w:rPr>
        <w:t xml:space="preserve">hat through organizations </w:t>
      </w:r>
      <w:r w:rsidR="00DC1E2E" w:rsidRPr="00DF10CC">
        <w:rPr>
          <w:rFonts w:ascii="Times New Roman" w:hAnsi="Times New Roman" w:cs="Times New Roman"/>
        </w:rPr>
        <w:t>to</w:t>
      </w:r>
      <w:r w:rsidRPr="00DF10CC">
        <w:rPr>
          <w:rFonts w:ascii="Times New Roman" w:hAnsi="Times New Roman" w:cs="Times New Roman"/>
        </w:rPr>
        <w:t xml:space="preserve"> </w:t>
      </w:r>
      <w:r w:rsidR="005E1D94" w:rsidRPr="00DF10CC">
        <w:rPr>
          <w:rFonts w:ascii="Times New Roman" w:hAnsi="Times New Roman" w:cs="Times New Roman"/>
        </w:rPr>
        <w:t xml:space="preserve">facilitate political ownership. </w:t>
      </w:r>
      <w:r w:rsidR="007D2250" w:rsidRPr="00DF10CC">
        <w:rPr>
          <w:rFonts w:ascii="Times New Roman" w:hAnsi="Times New Roman" w:cs="Times New Roman"/>
        </w:rPr>
        <w:t xml:space="preserve">From feedback from members, keeping the network as informal aimed at practitioner and technical levels is </w:t>
      </w:r>
      <w:r w:rsidR="007D2250" w:rsidRPr="00DF10CC">
        <w:rPr>
          <w:rFonts w:ascii="Times New Roman" w:hAnsi="Times New Roman" w:cs="Times New Roman"/>
        </w:rPr>
        <w:lastRenderedPageBreak/>
        <w:t>the most preferred option, and this should be considered when decisions are made on the type of</w:t>
      </w:r>
      <w:r w:rsidRPr="00DF10CC">
        <w:rPr>
          <w:rFonts w:ascii="Times New Roman" w:hAnsi="Times New Roman" w:cs="Times New Roman"/>
        </w:rPr>
        <w:t xml:space="preserve"> institutional </w:t>
      </w:r>
      <w:r w:rsidR="007D2250" w:rsidRPr="00DF10CC">
        <w:rPr>
          <w:rFonts w:ascii="Times New Roman" w:hAnsi="Times New Roman" w:cs="Times New Roman"/>
        </w:rPr>
        <w:t>framework (in light of one of the strategy’s actions indicating transforming PEMPAL to a more formal network should be explored).</w:t>
      </w:r>
      <w:r w:rsidR="00861121" w:rsidRPr="00DF10CC">
        <w:rPr>
          <w:rFonts w:ascii="Times New Roman" w:hAnsi="Times New Roman" w:cs="Times New Roman"/>
        </w:rPr>
        <w:t xml:space="preserve"> </w:t>
      </w:r>
      <w:r w:rsidR="007D2250" w:rsidRPr="00DF10CC">
        <w:rPr>
          <w:rFonts w:ascii="Times New Roman" w:hAnsi="Times New Roman" w:cs="Times New Roman"/>
        </w:rPr>
        <w:t>Links to other networks should also be facilitated, such as PEMNA, CABRI and LAC and a consistent set of indicators across different regions be considered to facilitat</w:t>
      </w:r>
      <w:r w:rsidR="00861121" w:rsidRPr="00DF10CC">
        <w:rPr>
          <w:rFonts w:ascii="Times New Roman" w:hAnsi="Times New Roman" w:cs="Times New Roman"/>
        </w:rPr>
        <w:t xml:space="preserve">e benchmarking and monitoring. </w:t>
      </w:r>
      <w:r w:rsidR="007D2250" w:rsidRPr="00DF10CC">
        <w:rPr>
          <w:rFonts w:ascii="Times New Roman" w:hAnsi="Times New Roman" w:cs="Times New Roman"/>
        </w:rPr>
        <w:t>Collaboration opportunities with these networks should also be explor</w:t>
      </w:r>
      <w:r w:rsidR="00F36E89" w:rsidRPr="00DF10CC">
        <w:rPr>
          <w:rFonts w:ascii="Times New Roman" w:hAnsi="Times New Roman" w:cs="Times New Roman"/>
        </w:rPr>
        <w:t>ed as part of the next strategy.</w:t>
      </w:r>
    </w:p>
    <w:p w14:paraId="7E72E958" w14:textId="77777777" w:rsidR="00F36E89" w:rsidRPr="00DF10CC" w:rsidRDefault="00F36E89" w:rsidP="009C39C2">
      <w:pPr>
        <w:pStyle w:val="Heading1"/>
        <w:numPr>
          <w:ilvl w:val="0"/>
          <w:numId w:val="34"/>
        </w:numPr>
        <w:rPr>
          <w:rFonts w:ascii="Times New Roman" w:hAnsi="Times New Roman" w:cs="Times New Roman"/>
          <w:sz w:val="28"/>
          <w:szCs w:val="28"/>
          <w:lang w:eastAsia="en-US"/>
        </w:rPr>
      </w:pPr>
      <w:bookmarkStart w:id="9" w:name="_Toc425506606"/>
      <w:r w:rsidRPr="00DF10CC">
        <w:rPr>
          <w:rFonts w:ascii="Times New Roman" w:hAnsi="Times New Roman" w:cs="Times New Roman"/>
          <w:sz w:val="28"/>
          <w:szCs w:val="28"/>
          <w:lang w:eastAsia="en-US"/>
        </w:rPr>
        <w:t xml:space="preserve">Group </w:t>
      </w:r>
      <w:r w:rsidRPr="00DF10CC">
        <w:rPr>
          <w:rFonts w:ascii="Times New Roman" w:hAnsi="Times New Roman" w:cs="Times New Roman"/>
          <w:sz w:val="28"/>
          <w:szCs w:val="28"/>
        </w:rPr>
        <w:t>Discussion</w:t>
      </w:r>
      <w:r w:rsidRPr="00DF10CC">
        <w:rPr>
          <w:rFonts w:ascii="Times New Roman" w:hAnsi="Times New Roman" w:cs="Times New Roman"/>
          <w:sz w:val="28"/>
          <w:szCs w:val="28"/>
          <w:lang w:eastAsia="en-US"/>
        </w:rPr>
        <w:t xml:space="preserve"> Results</w:t>
      </w:r>
      <w:bookmarkEnd w:id="9"/>
    </w:p>
    <w:p w14:paraId="196ED626" w14:textId="77777777" w:rsidR="000D392C" w:rsidRPr="00DF10CC" w:rsidRDefault="000D392C" w:rsidP="000D392C">
      <w:pPr>
        <w:rPr>
          <w:lang w:eastAsia="en-US"/>
        </w:rPr>
      </w:pPr>
    </w:p>
    <w:p w14:paraId="4C1A28F9" w14:textId="77777777" w:rsidR="007C6810" w:rsidRPr="00DF10CC" w:rsidRDefault="00F36E89" w:rsidP="007C6810">
      <w:pPr>
        <w:rPr>
          <w:rFonts w:ascii="Times New Roman" w:hAnsi="Times New Roman" w:cs="Times New Roman"/>
        </w:rPr>
      </w:pPr>
      <w:r w:rsidRPr="00DF10CC">
        <w:rPr>
          <w:rFonts w:ascii="Times New Roman" w:hAnsi="Times New Roman" w:cs="Times New Roman"/>
          <w:b/>
        </w:rPr>
        <w:t>Group discussions were held whereby the group was broken into smaller groups based on language and cross-COP mix</w:t>
      </w:r>
      <w:r w:rsidRPr="00DF10CC">
        <w:rPr>
          <w:rFonts w:ascii="Times New Roman" w:hAnsi="Times New Roman" w:cs="Times New Roman"/>
        </w:rPr>
        <w:t xml:space="preserve">, to address the following questions for specific </w:t>
      </w:r>
      <w:r w:rsidR="000D392C" w:rsidRPr="00DF10CC">
        <w:rPr>
          <w:rFonts w:ascii="Times New Roman" w:hAnsi="Times New Roman" w:cs="Times New Roman"/>
        </w:rPr>
        <w:t>parts of the results framework.</w:t>
      </w:r>
    </w:p>
    <w:p w14:paraId="22A2C900" w14:textId="77777777" w:rsidR="007C6810" w:rsidRPr="00DF10CC" w:rsidRDefault="007C6810" w:rsidP="007C6810">
      <w:pPr>
        <w:rPr>
          <w:rFonts w:ascii="Times New Roman" w:hAnsi="Times New Roman" w:cs="Times New Roman"/>
          <w:sz w:val="2"/>
          <w:szCs w:val="2"/>
        </w:rPr>
      </w:pPr>
      <w:r w:rsidRPr="00DF10CC">
        <w:rPr>
          <w:rFonts w:ascii="Times New Roman" w:hAnsi="Times New Roman" w:cs="Times New Roman"/>
          <w:noProof/>
          <w:lang w:eastAsia="en-US"/>
        </w:rPr>
        <mc:AlternateContent>
          <mc:Choice Requires="wps">
            <w:drawing>
              <wp:anchor distT="45720" distB="45720" distL="114300" distR="114300" simplePos="0" relativeHeight="251656704" behindDoc="0" locked="0" layoutInCell="1" allowOverlap="1" wp14:anchorId="188E476D" wp14:editId="2556DF2A">
                <wp:simplePos x="0" y="0"/>
                <wp:positionH relativeFrom="column">
                  <wp:posOffset>70485</wp:posOffset>
                </wp:positionH>
                <wp:positionV relativeFrom="paragraph">
                  <wp:posOffset>215265</wp:posOffset>
                </wp:positionV>
                <wp:extent cx="6115050" cy="1724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724025"/>
                        </a:xfrm>
                        <a:prstGeom prst="rect">
                          <a:avLst/>
                        </a:prstGeom>
                        <a:solidFill>
                          <a:srgbClr val="FFFFFF"/>
                        </a:solidFill>
                        <a:ln w="9525">
                          <a:solidFill>
                            <a:srgbClr val="000000"/>
                          </a:solidFill>
                          <a:miter lim="800000"/>
                          <a:headEnd/>
                          <a:tailEnd/>
                        </a:ln>
                      </wps:spPr>
                      <wps:txbx>
                        <w:txbxContent>
                          <w:p w14:paraId="1D3D9B06" w14:textId="77777777" w:rsidR="007E2E92" w:rsidRPr="00F73FBF" w:rsidRDefault="007E2E92" w:rsidP="00F73FBF">
                            <w:pPr>
                              <w:shd w:val="clear" w:color="auto" w:fill="DBE5F1" w:themeFill="accent1" w:themeFillTint="33"/>
                              <w:spacing w:after="360"/>
                              <w:rPr>
                                <w:rFonts w:ascii="Times New Roman" w:hAnsi="Times New Roman" w:cs="Times New Roman"/>
                                <w:i/>
                                <w:sz w:val="24"/>
                                <w:szCs w:val="24"/>
                              </w:rPr>
                            </w:pPr>
                            <w:r w:rsidRPr="00F73FBF">
                              <w:rPr>
                                <w:rFonts w:ascii="Times New Roman" w:hAnsi="Times New Roman" w:cs="Times New Roman"/>
                                <w:i/>
                                <w:sz w:val="24"/>
                                <w:szCs w:val="24"/>
                              </w:rPr>
                              <w:t>Is progress adequate ie at the current level of implementation, will the respective objectives be achieved by the end of the strategy period?</w:t>
                            </w:r>
                          </w:p>
                          <w:p w14:paraId="5F7101AE" w14:textId="77777777" w:rsidR="007E2E92" w:rsidRPr="00F73FBF" w:rsidRDefault="007E2E92" w:rsidP="00F73FBF">
                            <w:pPr>
                              <w:shd w:val="clear" w:color="auto" w:fill="DBE5F1" w:themeFill="accent1" w:themeFillTint="33"/>
                              <w:spacing w:after="360"/>
                              <w:rPr>
                                <w:rFonts w:ascii="Times New Roman" w:hAnsi="Times New Roman" w:cs="Times New Roman"/>
                                <w:i/>
                                <w:sz w:val="24"/>
                                <w:szCs w:val="24"/>
                              </w:rPr>
                            </w:pPr>
                            <w:r w:rsidRPr="00F73FBF">
                              <w:rPr>
                                <w:rFonts w:ascii="Times New Roman" w:hAnsi="Times New Roman" w:cs="Times New Roman"/>
                                <w:i/>
                                <w:sz w:val="24"/>
                                <w:szCs w:val="24"/>
                              </w:rPr>
                              <w:t>Within the current resourcing constraints for the remainder of the strategy, what are the most important suggestions for improvement that should be implemented over the next two years?  For this second question, refer to the MTR’s report Table 1 under those sections assigned to your group for ideas for suggested improvements.  The group is requested to prioritize the actions it proposes (1. High 2. Medium 3. Low).  The group is free to delete or add actions to the Table.</w:t>
                            </w:r>
                          </w:p>
                          <w:p w14:paraId="0D5A5B83" w14:textId="77777777" w:rsidR="007E2E92" w:rsidRDefault="007E2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E476D" id="_x0000_t202" coordsize="21600,21600" o:spt="202" path="m,l,21600r21600,l21600,xe">
                <v:stroke joinstyle="miter"/>
                <v:path gradientshapeok="t" o:connecttype="rect"/>
              </v:shapetype>
              <v:shape id="Text Box 2" o:spid="_x0000_s1026" type="#_x0000_t202" style="position:absolute;left:0;text-align:left;margin-left:5.55pt;margin-top:16.95pt;width:481.5pt;height:135.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">
                <v:textbox>
                  <w:txbxContent>
                    <w:p w14:paraId="1D3D9B06" w14:textId="77777777" w:rsidR="007E2E92" w:rsidRPr="00F73FBF" w:rsidRDefault="007E2E92" w:rsidP="00F73FBF">
                      <w:pPr>
                        <w:shd w:val="clear" w:color="auto" w:fill="DBE5F1" w:themeFill="accent1" w:themeFillTint="33"/>
                        <w:spacing w:after="360"/>
                        <w:rPr>
                          <w:rFonts w:ascii="Times New Roman" w:hAnsi="Times New Roman" w:cs="Times New Roman"/>
                          <w:i/>
                          <w:sz w:val="24"/>
                          <w:szCs w:val="24"/>
                        </w:rPr>
                      </w:pPr>
                      <w:r w:rsidRPr="00F73FBF">
                        <w:rPr>
                          <w:rFonts w:ascii="Times New Roman" w:hAnsi="Times New Roman" w:cs="Times New Roman"/>
                          <w:i/>
                          <w:sz w:val="24"/>
                          <w:szCs w:val="24"/>
                        </w:rPr>
                        <w:t>Is progress adequate ie at the current level of implementation, will the respective objectives be achieved by the end of the strategy period?</w:t>
                      </w:r>
                    </w:p>
                    <w:p w14:paraId="5F7101AE" w14:textId="77777777" w:rsidR="007E2E92" w:rsidRPr="00F73FBF" w:rsidRDefault="007E2E92" w:rsidP="00F73FBF">
                      <w:pPr>
                        <w:shd w:val="clear" w:color="auto" w:fill="DBE5F1" w:themeFill="accent1" w:themeFillTint="33"/>
                        <w:spacing w:after="360"/>
                        <w:rPr>
                          <w:rFonts w:ascii="Times New Roman" w:hAnsi="Times New Roman" w:cs="Times New Roman"/>
                          <w:i/>
                          <w:sz w:val="24"/>
                          <w:szCs w:val="24"/>
                        </w:rPr>
                      </w:pPr>
                      <w:r w:rsidRPr="00F73FBF">
                        <w:rPr>
                          <w:rFonts w:ascii="Times New Roman" w:hAnsi="Times New Roman" w:cs="Times New Roman"/>
                          <w:i/>
                          <w:sz w:val="24"/>
                          <w:szCs w:val="24"/>
                        </w:rPr>
                        <w:t>Within the current resourcing constraints for the remainder of the strategy, what are the most important suggestions for improvement that should be implemented over the next two years?  For this second question, refer to the MTR’s report Table 1 under those sections assigned to your group for ideas for suggested improvements.  The group is requested to prioritize the actions it proposes (1. High 2. Medium 3. Low).  The group is free to delete or add actions to the Table.</w:t>
                      </w:r>
                    </w:p>
                    <w:p w14:paraId="0D5A5B83" w14:textId="77777777" w:rsidR="007E2E92" w:rsidRDefault="007E2E92"/>
                  </w:txbxContent>
                </v:textbox>
                <w10:wrap type="square"/>
              </v:shape>
            </w:pict>
          </mc:Fallback>
        </mc:AlternateContent>
      </w:r>
    </w:p>
    <w:p w14:paraId="5A05D818" w14:textId="77777777" w:rsidR="007C6810" w:rsidRPr="00DF10CC" w:rsidRDefault="007C6810" w:rsidP="007C6810">
      <w:pPr>
        <w:rPr>
          <w:rFonts w:ascii="Times New Roman" w:hAnsi="Times New Roman" w:cs="Times New Roman"/>
          <w:b/>
        </w:rPr>
      </w:pPr>
    </w:p>
    <w:p w14:paraId="2D3FFB6B" w14:textId="77777777" w:rsidR="0045237F" w:rsidRPr="00DF10CC" w:rsidRDefault="005A1B14" w:rsidP="00F60162">
      <w:pPr>
        <w:spacing w:after="360"/>
        <w:rPr>
          <w:rFonts w:ascii="Times New Roman" w:hAnsi="Times New Roman" w:cs="Times New Roman"/>
        </w:rPr>
      </w:pPr>
      <w:r w:rsidRPr="00DF10CC">
        <w:rPr>
          <w:rFonts w:ascii="Times New Roman" w:hAnsi="Times New Roman" w:cs="Times New Roman"/>
          <w:b/>
        </w:rPr>
        <w:t xml:space="preserve">Key decisions made in the discussions are presented below, which were taken from the group presentations </w:t>
      </w:r>
      <w:r w:rsidRPr="00DF10CC">
        <w:rPr>
          <w:rFonts w:ascii="Times New Roman" w:hAnsi="Times New Roman" w:cs="Times New Roman"/>
        </w:rPr>
        <w:t>delivered the foll</w:t>
      </w:r>
      <w:r w:rsidR="003026B7" w:rsidRPr="00DF10CC">
        <w:rPr>
          <w:rFonts w:ascii="Times New Roman" w:hAnsi="Times New Roman" w:cs="Times New Roman"/>
        </w:rPr>
        <w:t xml:space="preserve">owing day after the discussions.  </w:t>
      </w:r>
      <w:r w:rsidRPr="00DF10CC">
        <w:rPr>
          <w:rFonts w:ascii="Times New Roman" w:hAnsi="Times New Roman" w:cs="Times New Roman"/>
        </w:rPr>
        <w:t>Group 1 (English/BCS language) addressed Output Objectives 1 and 2. Group 2 (Russian/English), addressed Goal/Outcome and Output Objective 4 and Group 3 (Russian only) addressed Output Objective 1 and 3.  The allocation of these tasks was determined to ensure that wor</w:t>
      </w:r>
      <w:r w:rsidR="00861121" w:rsidRPr="00DF10CC">
        <w:rPr>
          <w:rFonts w:ascii="Times New Roman" w:hAnsi="Times New Roman" w:cs="Times New Roman"/>
        </w:rPr>
        <w:t xml:space="preserve">kload was approximately equal. </w:t>
      </w:r>
      <w:r w:rsidRPr="00DF10CC">
        <w:rPr>
          <w:rFonts w:ascii="Times New Roman" w:hAnsi="Times New Roman" w:cs="Times New Roman"/>
        </w:rPr>
        <w:t xml:space="preserve">Group 2, had donor and COP Chair </w:t>
      </w:r>
      <w:r w:rsidR="003026B7" w:rsidRPr="00DF10CC">
        <w:rPr>
          <w:rFonts w:ascii="Times New Roman" w:hAnsi="Times New Roman" w:cs="Times New Roman"/>
        </w:rPr>
        <w:t>representatives</w:t>
      </w:r>
      <w:r w:rsidRPr="00DF10CC">
        <w:rPr>
          <w:rFonts w:ascii="Times New Roman" w:hAnsi="Times New Roman" w:cs="Times New Roman"/>
        </w:rPr>
        <w:t>, so higher level objectives were allocated to this group</w:t>
      </w:r>
      <w:r w:rsidRPr="00DF10CC">
        <w:rPr>
          <w:rFonts w:ascii="Times New Roman" w:hAnsi="Times New Roman" w:cs="Times New Roman"/>
          <w:b/>
        </w:rPr>
        <w:t xml:space="preserve">.  </w:t>
      </w:r>
    </w:p>
    <w:p w14:paraId="0A9D0487" w14:textId="77777777" w:rsidR="00141CC3" w:rsidRPr="00DF10CC" w:rsidRDefault="00141CC3" w:rsidP="00141CC3">
      <w:pPr>
        <w:spacing w:before="240"/>
        <w:rPr>
          <w:rFonts w:ascii="Times New Roman" w:hAnsi="Times New Roman" w:cs="Times New Roman"/>
        </w:rPr>
      </w:pPr>
      <w:r w:rsidRPr="00DF10CC">
        <w:rPr>
          <w:rFonts w:ascii="Times New Roman" w:hAnsi="Times New Roman" w:cs="Times New Roman"/>
          <w:b/>
        </w:rPr>
        <w:t xml:space="preserve">Box </w:t>
      </w:r>
      <w:r w:rsidR="00365876" w:rsidRPr="00DF10CC">
        <w:rPr>
          <w:rFonts w:ascii="Times New Roman" w:hAnsi="Times New Roman" w:cs="Times New Roman"/>
          <w:b/>
        </w:rPr>
        <w:t>1</w:t>
      </w:r>
      <w:r w:rsidRPr="00DF10CC">
        <w:rPr>
          <w:rFonts w:ascii="Times New Roman" w:hAnsi="Times New Roman" w:cs="Times New Roman"/>
          <w:b/>
        </w:rPr>
        <w:t>.</w:t>
      </w:r>
      <w:r w:rsidRPr="00DF10CC">
        <w:rPr>
          <w:rFonts w:ascii="Times New Roman" w:hAnsi="Times New Roman" w:cs="Times New Roman"/>
        </w:rPr>
        <w:t xml:space="preserve"> </w:t>
      </w:r>
      <w:r w:rsidRPr="00DF10CC">
        <w:rPr>
          <w:rFonts w:ascii="Times New Roman" w:hAnsi="Times New Roman" w:cs="Times New Roman"/>
          <w:b/>
        </w:rPr>
        <w:t>Conclusio</w:t>
      </w:r>
      <w:r w:rsidR="00164CEC" w:rsidRPr="00DF10CC">
        <w:rPr>
          <w:rFonts w:ascii="Times New Roman" w:hAnsi="Times New Roman" w:cs="Times New Roman"/>
          <w:b/>
        </w:rPr>
        <w:t>ns from</w:t>
      </w:r>
      <w:r w:rsidRPr="00DF10CC">
        <w:rPr>
          <w:rFonts w:ascii="Times New Roman" w:hAnsi="Times New Roman" w:cs="Times New Roman"/>
          <w:b/>
        </w:rPr>
        <w:t xml:space="preserve"> Group Discussions</w:t>
      </w:r>
    </w:p>
    <w:tbl>
      <w:tblPr>
        <w:tblStyle w:val="TableGrid"/>
        <w:tblW w:w="0" w:type="auto"/>
        <w:tblInd w:w="108" w:type="dxa"/>
        <w:tblLook w:val="04A0" w:firstRow="1" w:lastRow="0" w:firstColumn="1" w:lastColumn="0" w:noHBand="0" w:noVBand="1"/>
      </w:tblPr>
      <w:tblGrid>
        <w:gridCol w:w="9514"/>
      </w:tblGrid>
      <w:tr w:rsidR="00A43E73" w:rsidRPr="00DF10CC" w14:paraId="0A2995E5" w14:textId="77777777" w:rsidTr="0045237F">
        <w:tc>
          <w:tcPr>
            <w:tcW w:w="9639" w:type="dxa"/>
            <w:shd w:val="clear" w:color="auto" w:fill="DBE5F1" w:themeFill="accent1" w:themeFillTint="33"/>
          </w:tcPr>
          <w:p w14:paraId="44C35B8D" w14:textId="2C6A36C2" w:rsidR="00A43E73" w:rsidRPr="00DF10CC" w:rsidRDefault="00365876" w:rsidP="000A39FE">
            <w:pPr>
              <w:spacing w:before="120" w:after="120"/>
              <w:rPr>
                <w:rFonts w:ascii="Times New Roman" w:hAnsi="Times New Roman" w:cs="Times New Roman"/>
                <w:b/>
              </w:rPr>
            </w:pPr>
            <w:r w:rsidRPr="00DF10CC">
              <w:rPr>
                <w:rFonts w:ascii="Times New Roman" w:hAnsi="Times New Roman" w:cs="Times New Roman"/>
                <w:b/>
              </w:rPr>
              <w:t>IMPACT/OUTCOME</w:t>
            </w:r>
          </w:p>
          <w:p w14:paraId="159C0605" w14:textId="77777777" w:rsidR="004501AE" w:rsidRPr="00DF10CC" w:rsidRDefault="005A1B14" w:rsidP="004501AE">
            <w:pPr>
              <w:pStyle w:val="ListParagraph"/>
              <w:numPr>
                <w:ilvl w:val="0"/>
                <w:numId w:val="1"/>
              </w:numPr>
              <w:spacing w:before="240"/>
              <w:ind w:left="567"/>
              <w:rPr>
                <w:rFonts w:ascii="Times New Roman" w:hAnsi="Times New Roman" w:cs="Times New Roman"/>
                <w:sz w:val="22"/>
                <w:szCs w:val="22"/>
                <w:lang w:val="en-US"/>
              </w:rPr>
            </w:pPr>
            <w:r w:rsidRPr="00DF10CC">
              <w:rPr>
                <w:rFonts w:ascii="Times New Roman" w:hAnsi="Times New Roman" w:cs="Times New Roman"/>
                <w:b/>
                <w:sz w:val="22"/>
                <w:szCs w:val="22"/>
                <w:lang w:val="en-US"/>
              </w:rPr>
              <w:t>Group 2</w:t>
            </w:r>
            <w:r w:rsidR="004501AE" w:rsidRPr="00DF10CC">
              <w:rPr>
                <w:rFonts w:ascii="Times New Roman" w:hAnsi="Times New Roman" w:cs="Times New Roman"/>
                <w:b/>
                <w:sz w:val="22"/>
                <w:szCs w:val="22"/>
                <w:lang w:val="en-US"/>
              </w:rPr>
              <w:t xml:space="preserve"> </w:t>
            </w:r>
            <w:r w:rsidR="003026B7" w:rsidRPr="00DF10CC">
              <w:rPr>
                <w:rFonts w:ascii="Times New Roman" w:hAnsi="Times New Roman" w:cs="Times New Roman"/>
                <w:b/>
                <w:sz w:val="22"/>
                <w:szCs w:val="22"/>
                <w:lang w:val="en-US"/>
              </w:rPr>
              <w:t xml:space="preserve">discussed the </w:t>
            </w:r>
            <w:r w:rsidR="004501AE" w:rsidRPr="00DF10CC">
              <w:rPr>
                <w:rFonts w:ascii="Times New Roman" w:hAnsi="Times New Roman" w:cs="Times New Roman"/>
                <w:b/>
                <w:sz w:val="22"/>
                <w:szCs w:val="22"/>
                <w:lang w:val="en-US"/>
              </w:rPr>
              <w:t>issue of what is de</w:t>
            </w:r>
            <w:r w:rsidR="003026B7" w:rsidRPr="00DF10CC">
              <w:rPr>
                <w:rFonts w:ascii="Times New Roman" w:hAnsi="Times New Roman" w:cs="Times New Roman"/>
                <w:b/>
                <w:sz w:val="22"/>
                <w:szCs w:val="22"/>
                <w:lang w:val="en-US"/>
              </w:rPr>
              <w:t>manded from donors</w:t>
            </w:r>
            <w:r w:rsidR="004501AE" w:rsidRPr="00DF10CC">
              <w:rPr>
                <w:rFonts w:ascii="Times New Roman" w:hAnsi="Times New Roman" w:cs="Times New Roman"/>
                <w:sz w:val="22"/>
                <w:szCs w:val="22"/>
                <w:lang w:val="en-US"/>
              </w:rPr>
              <w:t>. The group concluded that:</w:t>
            </w:r>
          </w:p>
          <w:p w14:paraId="1D9FA078" w14:textId="24E92B9D" w:rsidR="003341C1" w:rsidRPr="00DF10CC" w:rsidRDefault="003341C1" w:rsidP="004501AE">
            <w:pPr>
              <w:pStyle w:val="ListParagraph"/>
              <w:numPr>
                <w:ilvl w:val="1"/>
                <w:numId w:val="1"/>
              </w:numPr>
              <w:spacing w:before="240"/>
              <w:rPr>
                <w:rFonts w:ascii="Times New Roman" w:hAnsi="Times New Roman" w:cs="Times New Roman"/>
                <w:sz w:val="22"/>
                <w:szCs w:val="22"/>
                <w:lang w:val="en-US"/>
              </w:rPr>
            </w:pPr>
            <w:r w:rsidRPr="00DF10CC">
              <w:rPr>
                <w:rFonts w:ascii="Times New Roman" w:hAnsi="Times New Roman" w:cs="Times New Roman"/>
                <w:sz w:val="22"/>
                <w:szCs w:val="22"/>
                <w:lang w:val="en-US"/>
              </w:rPr>
              <w:t xml:space="preserve">There is a need for a product, justifying </w:t>
            </w:r>
            <w:r w:rsidR="00444238">
              <w:rPr>
                <w:rFonts w:ascii="Times New Roman" w:hAnsi="Times New Roman" w:cs="Times New Roman"/>
                <w:sz w:val="22"/>
                <w:szCs w:val="22"/>
                <w:lang w:val="en-US"/>
              </w:rPr>
              <w:t xml:space="preserve">the </w:t>
            </w:r>
            <w:r w:rsidRPr="00DF10CC">
              <w:rPr>
                <w:rFonts w:ascii="Times New Roman" w:hAnsi="Times New Roman" w:cs="Times New Roman"/>
                <w:sz w:val="22"/>
                <w:szCs w:val="22"/>
                <w:lang w:val="en-US"/>
              </w:rPr>
              <w:t xml:space="preserve">value of PEMPAL at </w:t>
            </w:r>
            <w:r w:rsidR="00AD4749" w:rsidRPr="00DF10CC">
              <w:rPr>
                <w:rFonts w:ascii="Times New Roman" w:hAnsi="Times New Roman" w:cs="Times New Roman"/>
                <w:sz w:val="22"/>
                <w:szCs w:val="22"/>
                <w:lang w:val="en-US"/>
              </w:rPr>
              <w:t xml:space="preserve">the </w:t>
            </w:r>
            <w:r w:rsidRPr="00DF10CC">
              <w:rPr>
                <w:rFonts w:ascii="Times New Roman" w:hAnsi="Times New Roman" w:cs="Times New Roman"/>
                <w:sz w:val="22"/>
                <w:szCs w:val="22"/>
                <w:lang w:val="en-US"/>
              </w:rPr>
              <w:t>policy level, to start discussion of continuing support within their agencies</w:t>
            </w:r>
          </w:p>
          <w:p w14:paraId="0FDBED58" w14:textId="77777777" w:rsidR="003341C1" w:rsidRPr="00DF10CC" w:rsidRDefault="003341C1" w:rsidP="004501AE">
            <w:pPr>
              <w:pStyle w:val="ListParagraph"/>
              <w:numPr>
                <w:ilvl w:val="1"/>
                <w:numId w:val="1"/>
              </w:numPr>
              <w:spacing w:before="240"/>
              <w:rPr>
                <w:rFonts w:ascii="Times New Roman" w:hAnsi="Times New Roman" w:cs="Times New Roman"/>
                <w:sz w:val="22"/>
                <w:szCs w:val="22"/>
                <w:lang w:val="en-US"/>
              </w:rPr>
            </w:pPr>
            <w:r w:rsidRPr="00DF10CC">
              <w:rPr>
                <w:rFonts w:ascii="Times New Roman" w:hAnsi="Times New Roman" w:cs="Times New Roman"/>
                <w:sz w:val="22"/>
                <w:szCs w:val="22"/>
                <w:lang w:val="en-US"/>
              </w:rPr>
              <w:t>There is a need to satisfy different stakeholders and needs in capturing results: collecting numbers, success stories, examples, etc.</w:t>
            </w:r>
          </w:p>
          <w:p w14:paraId="032D02F8" w14:textId="32077744" w:rsidR="003341C1" w:rsidRPr="00DF10CC" w:rsidRDefault="003341C1" w:rsidP="004501AE">
            <w:pPr>
              <w:pStyle w:val="ListParagraph"/>
              <w:numPr>
                <w:ilvl w:val="1"/>
                <w:numId w:val="1"/>
              </w:numPr>
              <w:spacing w:before="240"/>
              <w:rPr>
                <w:rFonts w:ascii="Times New Roman" w:hAnsi="Times New Roman" w:cs="Times New Roman"/>
                <w:sz w:val="22"/>
                <w:szCs w:val="22"/>
                <w:lang w:val="en-US"/>
              </w:rPr>
            </w:pPr>
            <w:r w:rsidRPr="00DF10CC">
              <w:rPr>
                <w:rFonts w:ascii="Times New Roman" w:hAnsi="Times New Roman" w:cs="Times New Roman"/>
                <w:sz w:val="22"/>
                <w:szCs w:val="22"/>
                <w:lang w:val="en-US"/>
              </w:rPr>
              <w:t>Categorizing on various dimensions: what are the public goods, globally and for ECA region</w:t>
            </w:r>
            <w:r w:rsidR="00444238">
              <w:rPr>
                <w:rFonts w:ascii="Times New Roman" w:hAnsi="Times New Roman" w:cs="Times New Roman"/>
                <w:sz w:val="22"/>
                <w:szCs w:val="22"/>
                <w:lang w:val="en-US"/>
              </w:rPr>
              <w:t>?</w:t>
            </w:r>
          </w:p>
          <w:p w14:paraId="70D787D5" w14:textId="77777777" w:rsidR="003341C1" w:rsidRPr="00DF10CC" w:rsidRDefault="003341C1" w:rsidP="004501AE">
            <w:pPr>
              <w:pStyle w:val="ListParagraph"/>
              <w:numPr>
                <w:ilvl w:val="1"/>
                <w:numId w:val="1"/>
              </w:numPr>
              <w:spacing w:before="240"/>
              <w:rPr>
                <w:rFonts w:ascii="Times New Roman" w:hAnsi="Times New Roman" w:cs="Times New Roman"/>
                <w:sz w:val="22"/>
                <w:szCs w:val="22"/>
                <w:lang w:val="en-US"/>
              </w:rPr>
            </w:pPr>
            <w:r w:rsidRPr="00DF10CC">
              <w:rPr>
                <w:rFonts w:ascii="Times New Roman" w:hAnsi="Times New Roman" w:cs="Times New Roman"/>
                <w:sz w:val="22"/>
                <w:szCs w:val="22"/>
                <w:lang w:val="en-US"/>
              </w:rPr>
              <w:t>How to show the link between strengthening individual country capacity and impact: some countries attend events and learn about issues, but reforms are not progressing</w:t>
            </w:r>
          </w:p>
          <w:p w14:paraId="6E43BDB4" w14:textId="4651C1E9" w:rsidR="00263994" w:rsidRDefault="00263994" w:rsidP="00263994">
            <w:pPr>
              <w:pStyle w:val="ListParagraph"/>
              <w:numPr>
                <w:ilvl w:val="1"/>
                <w:numId w:val="1"/>
              </w:numPr>
              <w:spacing w:before="240"/>
              <w:rPr>
                <w:rFonts w:ascii="Times New Roman" w:hAnsi="Times New Roman" w:cs="Times New Roman"/>
                <w:sz w:val="22"/>
                <w:szCs w:val="22"/>
                <w:lang w:val="en-US"/>
              </w:rPr>
            </w:pPr>
            <w:r w:rsidRPr="00263994">
              <w:rPr>
                <w:rFonts w:ascii="Times New Roman" w:hAnsi="Times New Roman" w:cs="Times New Roman"/>
                <w:sz w:val="22"/>
                <w:szCs w:val="22"/>
                <w:lang w:val="en-US"/>
              </w:rPr>
              <w:t>Benefits need to be captured at both the individ</w:t>
            </w:r>
            <w:r>
              <w:rPr>
                <w:rFonts w:ascii="Times New Roman" w:hAnsi="Times New Roman" w:cs="Times New Roman"/>
                <w:sz w:val="22"/>
                <w:szCs w:val="22"/>
                <w:lang w:val="en-US"/>
              </w:rPr>
              <w:t>ual and institutional levels including</w:t>
            </w:r>
            <w:r w:rsidRPr="00263994">
              <w:rPr>
                <w:rFonts w:ascii="Times New Roman" w:hAnsi="Times New Roman" w:cs="Times New Roman"/>
                <w:sz w:val="22"/>
                <w:szCs w:val="22"/>
                <w:lang w:val="en-US"/>
              </w:rPr>
              <w:t xml:space="preserve"> how one leads to the other</w:t>
            </w:r>
            <w:r>
              <w:rPr>
                <w:rFonts w:ascii="Times New Roman" w:hAnsi="Times New Roman" w:cs="Times New Roman"/>
                <w:sz w:val="22"/>
                <w:szCs w:val="22"/>
                <w:lang w:val="en-US"/>
              </w:rPr>
              <w:t>.</w:t>
            </w:r>
          </w:p>
          <w:p w14:paraId="142C928C" w14:textId="37D18632" w:rsidR="004501AE" w:rsidRPr="00DF10CC" w:rsidRDefault="005A1B14" w:rsidP="00263994">
            <w:pPr>
              <w:pStyle w:val="ListParagraph"/>
              <w:numPr>
                <w:ilvl w:val="0"/>
                <w:numId w:val="1"/>
              </w:numPr>
              <w:spacing w:before="240"/>
              <w:ind w:left="567"/>
              <w:rPr>
                <w:rFonts w:ascii="Times New Roman" w:hAnsi="Times New Roman" w:cs="Times New Roman"/>
                <w:sz w:val="22"/>
                <w:szCs w:val="22"/>
                <w:lang w:val="en-US"/>
              </w:rPr>
            </w:pPr>
            <w:r w:rsidRPr="00263994">
              <w:rPr>
                <w:rFonts w:ascii="Times New Roman" w:hAnsi="Times New Roman" w:cs="Times New Roman"/>
                <w:b/>
                <w:sz w:val="22"/>
                <w:szCs w:val="22"/>
                <w:lang w:val="en-US"/>
              </w:rPr>
              <w:t>Group</w:t>
            </w:r>
            <w:r w:rsidRPr="00263994">
              <w:rPr>
                <w:rFonts w:ascii="Times New Roman" w:hAnsi="Times New Roman" w:cs="Times New Roman"/>
                <w:sz w:val="22"/>
                <w:szCs w:val="22"/>
                <w:lang w:val="en-US"/>
              </w:rPr>
              <w:t xml:space="preserve"> </w:t>
            </w:r>
            <w:r w:rsidRPr="00DF10CC">
              <w:rPr>
                <w:rFonts w:ascii="Times New Roman" w:hAnsi="Times New Roman" w:cs="Times New Roman"/>
                <w:b/>
                <w:sz w:val="22"/>
                <w:szCs w:val="22"/>
                <w:lang w:val="en-US"/>
              </w:rPr>
              <w:t xml:space="preserve">2 </w:t>
            </w:r>
            <w:r w:rsidR="004501AE" w:rsidRPr="00DF10CC">
              <w:rPr>
                <w:rFonts w:ascii="Times New Roman" w:hAnsi="Times New Roman" w:cs="Times New Roman"/>
                <w:b/>
                <w:sz w:val="22"/>
                <w:szCs w:val="22"/>
                <w:lang w:val="en-US"/>
              </w:rPr>
              <w:t>assessed the MTR Report’s first recommendation of establishing a more systematic and standardized approach to collecting success stories be rated a high priority</w:t>
            </w:r>
            <w:r w:rsidR="004501AE" w:rsidRPr="00DF10CC">
              <w:rPr>
                <w:rFonts w:ascii="Times New Roman" w:hAnsi="Times New Roman" w:cs="Times New Roman"/>
                <w:sz w:val="22"/>
                <w:szCs w:val="22"/>
                <w:lang w:val="en-US"/>
              </w:rPr>
              <w:t>. The group also advised that:</w:t>
            </w:r>
          </w:p>
          <w:p w14:paraId="0CFECF0B" w14:textId="77777777" w:rsidR="003341C1" w:rsidRPr="00DF10CC" w:rsidRDefault="003341C1" w:rsidP="005A1B14">
            <w:pPr>
              <w:pStyle w:val="ListParagraph"/>
              <w:numPr>
                <w:ilvl w:val="1"/>
                <w:numId w:val="1"/>
              </w:numPr>
              <w:spacing w:before="240"/>
              <w:rPr>
                <w:rFonts w:ascii="Times New Roman" w:hAnsi="Times New Roman" w:cs="Times New Roman"/>
                <w:sz w:val="22"/>
                <w:szCs w:val="22"/>
                <w:lang w:val="en-US"/>
              </w:rPr>
            </w:pPr>
            <w:r w:rsidRPr="00DF10CC">
              <w:rPr>
                <w:rFonts w:ascii="Times New Roman" w:hAnsi="Times New Roman" w:cs="Times New Roman"/>
                <w:sz w:val="22"/>
                <w:szCs w:val="22"/>
                <w:lang w:val="en-US"/>
              </w:rPr>
              <w:t>Use of different methodologies for capturing results is important and results needs to be measured on various dimensions:</w:t>
            </w:r>
            <w:r w:rsidR="005A1B14" w:rsidRPr="00DF10CC">
              <w:rPr>
                <w:rFonts w:ascii="Times New Roman" w:hAnsi="Times New Roman" w:cs="Times New Roman"/>
                <w:sz w:val="22"/>
                <w:szCs w:val="22"/>
                <w:lang w:val="en-US"/>
              </w:rPr>
              <w:t xml:space="preserve"> </w:t>
            </w:r>
            <w:r w:rsidRPr="00DF10CC">
              <w:rPr>
                <w:rFonts w:ascii="Times New Roman" w:hAnsi="Times New Roman" w:cs="Times New Roman"/>
                <w:sz w:val="22"/>
                <w:szCs w:val="22"/>
                <w:lang w:val="en-US"/>
              </w:rPr>
              <w:t>Success stories, figures, examples, survey results, “value detectives” method</w:t>
            </w:r>
          </w:p>
          <w:p w14:paraId="265985BB" w14:textId="77777777" w:rsidR="003341C1" w:rsidRPr="00DF10CC" w:rsidRDefault="005A1B14" w:rsidP="004501AE">
            <w:pPr>
              <w:pStyle w:val="ListParagraph"/>
              <w:numPr>
                <w:ilvl w:val="1"/>
                <w:numId w:val="1"/>
              </w:numPr>
              <w:spacing w:before="240"/>
              <w:rPr>
                <w:rFonts w:ascii="Times New Roman" w:hAnsi="Times New Roman" w:cs="Times New Roman"/>
                <w:sz w:val="22"/>
                <w:szCs w:val="22"/>
                <w:lang w:val="en-US"/>
              </w:rPr>
            </w:pPr>
            <w:r w:rsidRPr="00DF10CC">
              <w:rPr>
                <w:rFonts w:ascii="Times New Roman" w:hAnsi="Times New Roman" w:cs="Times New Roman"/>
                <w:sz w:val="22"/>
                <w:szCs w:val="22"/>
                <w:lang w:val="en-US"/>
              </w:rPr>
              <w:t>Important t</w:t>
            </w:r>
            <w:r w:rsidR="003341C1" w:rsidRPr="00DF10CC">
              <w:rPr>
                <w:rFonts w:ascii="Times New Roman" w:hAnsi="Times New Roman" w:cs="Times New Roman"/>
                <w:sz w:val="22"/>
                <w:szCs w:val="22"/>
                <w:lang w:val="en-US"/>
              </w:rPr>
              <w:t>o monitor chain of results: Individual development –&gt; dissemination of knowledge -&gt; institutional development</w:t>
            </w:r>
          </w:p>
          <w:p w14:paraId="536C1B44" w14:textId="49DBA003" w:rsidR="004501AE" w:rsidRPr="00DF10CC" w:rsidRDefault="005A1B14" w:rsidP="004501AE">
            <w:pPr>
              <w:pStyle w:val="ListParagraph"/>
              <w:numPr>
                <w:ilvl w:val="1"/>
                <w:numId w:val="1"/>
              </w:numPr>
              <w:spacing w:before="240"/>
              <w:rPr>
                <w:rFonts w:ascii="Times New Roman" w:hAnsi="Times New Roman" w:cs="Times New Roman"/>
                <w:sz w:val="22"/>
                <w:szCs w:val="22"/>
                <w:lang w:val="en-US"/>
              </w:rPr>
            </w:pPr>
            <w:r w:rsidRPr="00DF10CC">
              <w:rPr>
                <w:rFonts w:ascii="Times New Roman" w:hAnsi="Times New Roman" w:cs="Times New Roman"/>
                <w:sz w:val="22"/>
                <w:szCs w:val="22"/>
                <w:lang w:val="en-US"/>
              </w:rPr>
              <w:t xml:space="preserve">MTR Report will have extract - </w:t>
            </w:r>
            <w:r w:rsidR="00AD4749" w:rsidRPr="00DF10CC">
              <w:rPr>
                <w:rFonts w:ascii="Times New Roman" w:hAnsi="Times New Roman" w:cs="Times New Roman"/>
                <w:sz w:val="22"/>
                <w:szCs w:val="22"/>
                <w:lang w:val="en-US"/>
              </w:rPr>
              <w:t>summary</w:t>
            </w:r>
            <w:r w:rsidR="004501AE" w:rsidRPr="00DF10CC">
              <w:rPr>
                <w:rFonts w:ascii="Times New Roman" w:hAnsi="Times New Roman" w:cs="Times New Roman"/>
                <w:sz w:val="22"/>
                <w:szCs w:val="22"/>
                <w:lang w:val="en-US"/>
              </w:rPr>
              <w:t xml:space="preserve"> of results</w:t>
            </w:r>
            <w:r w:rsidR="00436D51">
              <w:rPr>
                <w:rFonts w:ascii="Times New Roman" w:hAnsi="Times New Roman" w:cs="Times New Roman"/>
                <w:sz w:val="22"/>
                <w:szCs w:val="22"/>
                <w:lang w:val="en-US"/>
              </w:rPr>
              <w:t xml:space="preserve"> </w:t>
            </w:r>
            <w:r w:rsidR="004501AE" w:rsidRPr="00DF10CC">
              <w:rPr>
                <w:rFonts w:ascii="Times New Roman" w:hAnsi="Times New Roman" w:cs="Times New Roman"/>
                <w:sz w:val="22"/>
                <w:szCs w:val="22"/>
                <w:lang w:val="en-US"/>
              </w:rPr>
              <w:t>- keeping in mind targeted audience.</w:t>
            </w:r>
          </w:p>
          <w:p w14:paraId="755EF2B7" w14:textId="77777777" w:rsidR="00A43E73" w:rsidRPr="00DF10CC" w:rsidRDefault="005A1B14" w:rsidP="002F40A4">
            <w:pPr>
              <w:pStyle w:val="ListParagraph"/>
              <w:numPr>
                <w:ilvl w:val="0"/>
                <w:numId w:val="1"/>
              </w:numPr>
              <w:spacing w:before="240"/>
              <w:rPr>
                <w:rFonts w:ascii="Times New Roman" w:hAnsi="Times New Roman" w:cs="Times New Roman"/>
                <w:sz w:val="22"/>
                <w:szCs w:val="22"/>
                <w:lang w:val="en-US"/>
              </w:rPr>
            </w:pPr>
            <w:r w:rsidRPr="00DF10CC">
              <w:rPr>
                <w:rFonts w:ascii="Times New Roman" w:hAnsi="Times New Roman" w:cs="Times New Roman"/>
                <w:b/>
                <w:sz w:val="22"/>
                <w:szCs w:val="22"/>
                <w:lang w:val="en-US"/>
              </w:rPr>
              <w:lastRenderedPageBreak/>
              <w:t>Group 2</w:t>
            </w:r>
            <w:r w:rsidR="004501AE" w:rsidRPr="00DF10CC">
              <w:rPr>
                <w:rFonts w:ascii="Times New Roman" w:hAnsi="Times New Roman" w:cs="Times New Roman"/>
                <w:b/>
                <w:sz w:val="22"/>
                <w:szCs w:val="22"/>
                <w:lang w:val="en-US"/>
              </w:rPr>
              <w:t xml:space="preserve"> also advised that suggestions by the MOF of Russian Federation to investigate the terms and conditions that contribute to PFM development could be removed from Table 1</w:t>
            </w:r>
            <w:r w:rsidR="004501AE" w:rsidRPr="00DF10CC">
              <w:rPr>
                <w:rFonts w:ascii="Times New Roman" w:hAnsi="Times New Roman" w:cs="Times New Roman"/>
                <w:sz w:val="22"/>
                <w:szCs w:val="22"/>
                <w:lang w:val="en-US"/>
              </w:rPr>
              <w:t>, given current resourcing constraints. The associated suggestion about collating available PFM assessments for each member country to better understand strengths and weaknesses of each country, should also be removed.  However the rest of the suggestion should be retained, including continued expansion of more direct network service delivery approaches such as working groups, and also investigating approaches used by other networks.</w:t>
            </w:r>
            <w:r w:rsidRPr="00DF10CC">
              <w:rPr>
                <w:rFonts w:ascii="Times New Roman" w:hAnsi="Times New Roman" w:cs="Times New Roman"/>
                <w:sz w:val="22"/>
                <w:szCs w:val="22"/>
                <w:lang w:val="en-US"/>
              </w:rPr>
              <w:t xml:space="preserve"> It was noted that it is necessary to monitor the results of the working groups.</w:t>
            </w:r>
          </w:p>
          <w:p w14:paraId="56924FB7" w14:textId="42FD755C" w:rsidR="00A43E73" w:rsidRPr="00DF10CC" w:rsidRDefault="00CE4131" w:rsidP="000A39FE">
            <w:pPr>
              <w:spacing w:before="240" w:after="120"/>
              <w:rPr>
                <w:rFonts w:ascii="Times New Roman" w:hAnsi="Times New Roman" w:cs="Times New Roman"/>
                <w:b/>
              </w:rPr>
            </w:pPr>
            <w:r>
              <w:rPr>
                <w:rFonts w:ascii="Times New Roman" w:hAnsi="Times New Roman" w:cs="Times New Roman"/>
                <w:b/>
              </w:rPr>
              <w:t>OUTPUT OBJECTIVE</w:t>
            </w:r>
            <w:r w:rsidR="00365876" w:rsidRPr="00DF10CC">
              <w:rPr>
                <w:rFonts w:ascii="Times New Roman" w:hAnsi="Times New Roman" w:cs="Times New Roman"/>
                <w:b/>
              </w:rPr>
              <w:t xml:space="preserve"> 1 </w:t>
            </w:r>
          </w:p>
          <w:p w14:paraId="4608F56C" w14:textId="3E2E06D4" w:rsidR="003C08D4" w:rsidRPr="00DF10CC" w:rsidRDefault="003C08D4" w:rsidP="003C08D4">
            <w:pPr>
              <w:pStyle w:val="ListParagraph"/>
              <w:numPr>
                <w:ilvl w:val="0"/>
                <w:numId w:val="2"/>
              </w:numPr>
              <w:spacing w:before="240"/>
              <w:ind w:left="567"/>
              <w:rPr>
                <w:rFonts w:ascii="Times New Roman" w:hAnsi="Times New Roman" w:cs="Times New Roman"/>
                <w:sz w:val="22"/>
                <w:szCs w:val="22"/>
                <w:lang w:val="en-US"/>
              </w:rPr>
            </w:pPr>
            <w:r w:rsidRPr="00DF10CC">
              <w:rPr>
                <w:rFonts w:ascii="Times New Roman" w:hAnsi="Times New Roman" w:cs="Times New Roman"/>
                <w:b/>
                <w:sz w:val="22"/>
                <w:szCs w:val="22"/>
                <w:lang w:val="en-US"/>
              </w:rPr>
              <w:t xml:space="preserve">Progress under this Output Objective is good, and </w:t>
            </w:r>
            <w:r w:rsidR="003026B7" w:rsidRPr="00DF10CC">
              <w:rPr>
                <w:rFonts w:ascii="Times New Roman" w:hAnsi="Times New Roman" w:cs="Times New Roman"/>
                <w:b/>
                <w:sz w:val="22"/>
                <w:szCs w:val="22"/>
                <w:lang w:val="en-US"/>
              </w:rPr>
              <w:t>both Groups 1 and 3</w:t>
            </w:r>
            <w:r w:rsidRPr="00DF10CC">
              <w:rPr>
                <w:rFonts w:ascii="Times New Roman" w:hAnsi="Times New Roman" w:cs="Times New Roman"/>
                <w:b/>
                <w:sz w:val="22"/>
                <w:szCs w:val="22"/>
                <w:lang w:val="en-US"/>
              </w:rPr>
              <w:t xml:space="preserve"> </w:t>
            </w:r>
            <w:r w:rsidR="00861121" w:rsidRPr="00DF10CC">
              <w:rPr>
                <w:rFonts w:ascii="Times New Roman" w:hAnsi="Times New Roman" w:cs="Times New Roman"/>
                <w:b/>
                <w:sz w:val="22"/>
                <w:szCs w:val="22"/>
                <w:lang w:val="en-US"/>
              </w:rPr>
              <w:t>assessed that it was on track to</w:t>
            </w:r>
            <w:r w:rsidRPr="00DF10CC">
              <w:rPr>
                <w:rFonts w:ascii="Times New Roman" w:hAnsi="Times New Roman" w:cs="Times New Roman"/>
                <w:b/>
                <w:sz w:val="22"/>
                <w:szCs w:val="22"/>
                <w:lang w:val="en-US"/>
              </w:rPr>
              <w:t xml:space="preserve"> being fully completed by the end of the strategy period</w:t>
            </w:r>
            <w:r w:rsidRPr="00DF10CC">
              <w:rPr>
                <w:rFonts w:ascii="Times New Roman" w:hAnsi="Times New Roman" w:cs="Times New Roman"/>
                <w:sz w:val="22"/>
                <w:szCs w:val="22"/>
                <w:lang w:val="en-US"/>
              </w:rPr>
              <w:t>.</w:t>
            </w:r>
          </w:p>
          <w:p w14:paraId="60BC172F" w14:textId="77777777" w:rsidR="003C08D4" w:rsidRPr="00DF10CC" w:rsidRDefault="003026B7" w:rsidP="004416B2">
            <w:pPr>
              <w:pStyle w:val="ListParagraph"/>
              <w:numPr>
                <w:ilvl w:val="0"/>
                <w:numId w:val="2"/>
              </w:numPr>
              <w:spacing w:before="240"/>
              <w:ind w:left="567"/>
              <w:rPr>
                <w:rFonts w:ascii="Times New Roman" w:hAnsi="Times New Roman" w:cs="Times New Roman"/>
                <w:sz w:val="22"/>
                <w:szCs w:val="22"/>
                <w:lang w:val="en-US"/>
              </w:rPr>
            </w:pPr>
            <w:r w:rsidRPr="00DF10CC">
              <w:rPr>
                <w:rFonts w:ascii="Times New Roman" w:hAnsi="Times New Roman" w:cs="Times New Roman"/>
                <w:sz w:val="22"/>
                <w:szCs w:val="22"/>
                <w:lang w:val="en-US"/>
              </w:rPr>
              <w:t>Group 1</w:t>
            </w:r>
            <w:r w:rsidR="003C08D4" w:rsidRPr="00DF10CC">
              <w:rPr>
                <w:rFonts w:ascii="Times New Roman" w:hAnsi="Times New Roman" w:cs="Times New Roman"/>
                <w:sz w:val="22"/>
                <w:szCs w:val="22"/>
                <w:lang w:val="en-US"/>
              </w:rPr>
              <w:t xml:space="preserve"> noted that it was </w:t>
            </w:r>
            <w:r w:rsidR="003C08D4" w:rsidRPr="00DF10CC">
              <w:rPr>
                <w:rFonts w:ascii="Times New Roman" w:hAnsi="Times New Roman" w:cs="Times New Roman"/>
                <w:b/>
                <w:sz w:val="22"/>
                <w:szCs w:val="22"/>
                <w:lang w:val="en-US"/>
              </w:rPr>
              <w:t xml:space="preserve">important to </w:t>
            </w:r>
            <w:r w:rsidR="004416B2" w:rsidRPr="00DF10CC">
              <w:rPr>
                <w:rFonts w:ascii="Times New Roman" w:hAnsi="Times New Roman" w:cs="Times New Roman"/>
                <w:b/>
                <w:sz w:val="22"/>
                <w:szCs w:val="22"/>
                <w:lang w:val="en-US"/>
              </w:rPr>
              <w:t xml:space="preserve">continue to </w:t>
            </w:r>
            <w:r w:rsidR="003C08D4" w:rsidRPr="00DF10CC">
              <w:rPr>
                <w:rFonts w:ascii="Times New Roman" w:hAnsi="Times New Roman" w:cs="Times New Roman"/>
                <w:b/>
                <w:sz w:val="22"/>
                <w:szCs w:val="22"/>
                <w:lang w:val="en-US"/>
              </w:rPr>
              <w:t>mitigate the identified risk</w:t>
            </w:r>
            <w:r w:rsidR="005A1B14" w:rsidRPr="00DF10CC">
              <w:rPr>
                <w:rFonts w:ascii="Times New Roman" w:hAnsi="Times New Roman" w:cs="Times New Roman"/>
                <w:b/>
                <w:sz w:val="22"/>
                <w:szCs w:val="22"/>
                <w:lang w:val="en-US"/>
              </w:rPr>
              <w:t>s</w:t>
            </w:r>
            <w:r w:rsidR="003C08D4" w:rsidRPr="00DF10CC">
              <w:rPr>
                <w:rFonts w:ascii="Times New Roman" w:hAnsi="Times New Roman" w:cs="Times New Roman"/>
                <w:b/>
                <w:sz w:val="22"/>
                <w:szCs w:val="22"/>
                <w:lang w:val="en-US"/>
              </w:rPr>
              <w:t xml:space="preserve"> under this objective</w:t>
            </w:r>
            <w:r w:rsidR="004416B2" w:rsidRPr="00DF10CC">
              <w:rPr>
                <w:rFonts w:ascii="Times New Roman" w:hAnsi="Times New Roman" w:cs="Times New Roman"/>
                <w:b/>
                <w:sz w:val="22"/>
                <w:szCs w:val="22"/>
                <w:lang w:val="en-US"/>
              </w:rPr>
              <w:t xml:space="preserve">. </w:t>
            </w:r>
            <w:r w:rsidR="004416B2" w:rsidRPr="00DF10CC">
              <w:rPr>
                <w:rFonts w:ascii="Times New Roman" w:hAnsi="Times New Roman" w:cs="Times New Roman"/>
                <w:sz w:val="22"/>
                <w:szCs w:val="22"/>
                <w:lang w:val="en-US"/>
              </w:rPr>
              <w:t>Firstly</w:t>
            </w:r>
            <w:r w:rsidR="003C08D4" w:rsidRPr="00DF10CC">
              <w:rPr>
                <w:rFonts w:ascii="Times New Roman" w:hAnsi="Times New Roman" w:cs="Times New Roman"/>
                <w:sz w:val="22"/>
                <w:szCs w:val="22"/>
                <w:lang w:val="en-US"/>
              </w:rPr>
              <w:t xml:space="preserve"> Ministers continuing to assign participants to attend PEMPAL</w:t>
            </w:r>
            <w:r w:rsidR="004416B2" w:rsidRPr="00DF10CC">
              <w:rPr>
                <w:rFonts w:ascii="Times New Roman" w:hAnsi="Times New Roman" w:cs="Times New Roman"/>
                <w:sz w:val="22"/>
                <w:szCs w:val="22"/>
                <w:lang w:val="en-US"/>
              </w:rPr>
              <w:t xml:space="preserve"> could be negatively</w:t>
            </w:r>
            <w:r w:rsidR="004416B2" w:rsidRPr="00DF10CC">
              <w:rPr>
                <w:rFonts w:ascii="Times New Roman" w:hAnsi="Times New Roman" w:cs="Times New Roman"/>
                <w:b/>
                <w:sz w:val="22"/>
                <w:szCs w:val="22"/>
                <w:lang w:val="en-US"/>
              </w:rPr>
              <w:t xml:space="preserve"> </w:t>
            </w:r>
            <w:r w:rsidR="003C08D4" w:rsidRPr="00DF10CC">
              <w:rPr>
                <w:rFonts w:ascii="Times New Roman" w:hAnsi="Times New Roman" w:cs="Times New Roman"/>
                <w:sz w:val="22"/>
                <w:szCs w:val="22"/>
                <w:lang w:val="en-US"/>
              </w:rPr>
              <w:t>impacted depending on financial contribution strategies considered (</w:t>
            </w:r>
            <w:r w:rsidR="00861121" w:rsidRPr="00DF10CC">
              <w:rPr>
                <w:rFonts w:ascii="Times New Roman" w:hAnsi="Times New Roman" w:cs="Times New Roman"/>
                <w:sz w:val="22"/>
                <w:szCs w:val="22"/>
                <w:lang w:val="en-US"/>
              </w:rPr>
              <w:t xml:space="preserve">which was also </w:t>
            </w:r>
            <w:r w:rsidR="003C08D4" w:rsidRPr="00DF10CC">
              <w:rPr>
                <w:rFonts w:ascii="Times New Roman" w:hAnsi="Times New Roman" w:cs="Times New Roman"/>
                <w:sz w:val="22"/>
                <w:szCs w:val="22"/>
                <w:lang w:val="en-US"/>
              </w:rPr>
              <w:t xml:space="preserve">connected to Output Objective </w:t>
            </w:r>
            <w:r w:rsidR="004416B2" w:rsidRPr="00DF10CC">
              <w:rPr>
                <w:rFonts w:ascii="Times New Roman" w:hAnsi="Times New Roman" w:cs="Times New Roman"/>
                <w:sz w:val="22"/>
                <w:szCs w:val="22"/>
                <w:lang w:val="en-US"/>
              </w:rPr>
              <w:t>4</w:t>
            </w:r>
            <w:r w:rsidR="003C08D4" w:rsidRPr="00DF10CC">
              <w:rPr>
                <w:rFonts w:ascii="Times New Roman" w:hAnsi="Times New Roman" w:cs="Times New Roman"/>
                <w:sz w:val="22"/>
                <w:szCs w:val="22"/>
                <w:lang w:val="en-US"/>
              </w:rPr>
              <w:t>).</w:t>
            </w:r>
            <w:r w:rsidR="004416B2" w:rsidRPr="00DF10CC">
              <w:rPr>
                <w:rFonts w:ascii="Times New Roman" w:hAnsi="Times New Roman" w:cs="Times New Roman"/>
                <w:sz w:val="22"/>
                <w:szCs w:val="22"/>
                <w:lang w:val="en-US"/>
              </w:rPr>
              <w:t xml:space="preserve"> Secondly, c</w:t>
            </w:r>
            <w:r w:rsidR="003C08D4" w:rsidRPr="00DF10CC">
              <w:rPr>
                <w:rFonts w:ascii="Times New Roman" w:hAnsi="Times New Roman" w:cs="Times New Roman"/>
                <w:sz w:val="22"/>
                <w:szCs w:val="22"/>
                <w:lang w:val="en-US"/>
              </w:rPr>
              <w:t xml:space="preserve">onsultation by COPs </w:t>
            </w:r>
            <w:r w:rsidR="004416B2" w:rsidRPr="00DF10CC">
              <w:rPr>
                <w:rFonts w:ascii="Times New Roman" w:hAnsi="Times New Roman" w:cs="Times New Roman"/>
                <w:sz w:val="22"/>
                <w:szCs w:val="22"/>
                <w:lang w:val="en-US"/>
              </w:rPr>
              <w:t>to ensure</w:t>
            </w:r>
            <w:r w:rsidR="003C08D4" w:rsidRPr="00DF10CC">
              <w:rPr>
                <w:rFonts w:ascii="Times New Roman" w:hAnsi="Times New Roman" w:cs="Times New Roman"/>
                <w:sz w:val="22"/>
                <w:szCs w:val="22"/>
                <w:lang w:val="en-US"/>
              </w:rPr>
              <w:t xml:space="preserve"> priorities of members are addressed – </w:t>
            </w:r>
            <w:r w:rsidR="004416B2" w:rsidRPr="00DF10CC">
              <w:rPr>
                <w:rFonts w:ascii="Times New Roman" w:hAnsi="Times New Roman" w:cs="Times New Roman"/>
                <w:sz w:val="22"/>
                <w:szCs w:val="22"/>
                <w:lang w:val="en-US"/>
              </w:rPr>
              <w:t xml:space="preserve">also needs to be monitored so that </w:t>
            </w:r>
            <w:r w:rsidR="003C08D4" w:rsidRPr="00DF10CC">
              <w:rPr>
                <w:rFonts w:ascii="Times New Roman" w:hAnsi="Times New Roman" w:cs="Times New Roman"/>
                <w:sz w:val="22"/>
                <w:szCs w:val="22"/>
                <w:lang w:val="en-US"/>
              </w:rPr>
              <w:t xml:space="preserve">differentiated services </w:t>
            </w:r>
            <w:r w:rsidR="004416B2" w:rsidRPr="00DF10CC">
              <w:rPr>
                <w:rFonts w:ascii="Times New Roman" w:hAnsi="Times New Roman" w:cs="Times New Roman"/>
                <w:sz w:val="22"/>
                <w:szCs w:val="22"/>
                <w:lang w:val="en-US"/>
              </w:rPr>
              <w:t xml:space="preserve">continue to be delivered to ensure that </w:t>
            </w:r>
            <w:r w:rsidR="003C08D4" w:rsidRPr="00DF10CC">
              <w:rPr>
                <w:rFonts w:ascii="Times New Roman" w:hAnsi="Times New Roman" w:cs="Times New Roman"/>
                <w:sz w:val="22"/>
                <w:szCs w:val="22"/>
                <w:lang w:val="en-US"/>
              </w:rPr>
              <w:t>countries in minor</w:t>
            </w:r>
            <w:r w:rsidR="00861121" w:rsidRPr="00DF10CC">
              <w:rPr>
                <w:rFonts w:ascii="Times New Roman" w:hAnsi="Times New Roman" w:cs="Times New Roman"/>
                <w:sz w:val="22"/>
                <w:szCs w:val="22"/>
                <w:lang w:val="en-US"/>
              </w:rPr>
              <w:t xml:space="preserve">ity still get their needs met. </w:t>
            </w:r>
            <w:r w:rsidR="003C08D4" w:rsidRPr="00DF10CC">
              <w:rPr>
                <w:rFonts w:ascii="Times New Roman" w:hAnsi="Times New Roman" w:cs="Times New Roman"/>
                <w:sz w:val="22"/>
                <w:szCs w:val="22"/>
                <w:lang w:val="en-US"/>
              </w:rPr>
              <w:t xml:space="preserve">Continued use and exploration of different formats should </w:t>
            </w:r>
            <w:r w:rsidR="004416B2" w:rsidRPr="00DF10CC">
              <w:rPr>
                <w:rFonts w:ascii="Times New Roman" w:hAnsi="Times New Roman" w:cs="Times New Roman"/>
                <w:sz w:val="22"/>
                <w:szCs w:val="22"/>
                <w:lang w:val="en-US"/>
              </w:rPr>
              <w:t xml:space="preserve">also </w:t>
            </w:r>
            <w:r w:rsidR="003C08D4" w:rsidRPr="00DF10CC">
              <w:rPr>
                <w:rFonts w:ascii="Times New Roman" w:hAnsi="Times New Roman" w:cs="Times New Roman"/>
                <w:sz w:val="22"/>
                <w:szCs w:val="22"/>
                <w:lang w:val="en-US"/>
              </w:rPr>
              <w:t>be undertaken (eg working groups, study visits, peer reviews).</w:t>
            </w:r>
          </w:p>
          <w:p w14:paraId="2AD255F2" w14:textId="77777777" w:rsidR="004416B2" w:rsidRPr="00DF10CC" w:rsidRDefault="003026B7" w:rsidP="004416B2">
            <w:pPr>
              <w:pStyle w:val="ListParagraph"/>
              <w:numPr>
                <w:ilvl w:val="0"/>
                <w:numId w:val="2"/>
              </w:numPr>
              <w:spacing w:before="240"/>
              <w:ind w:left="567"/>
              <w:rPr>
                <w:rFonts w:ascii="Times New Roman" w:hAnsi="Times New Roman" w:cs="Times New Roman"/>
                <w:sz w:val="22"/>
                <w:szCs w:val="22"/>
                <w:lang w:val="en-US"/>
              </w:rPr>
            </w:pPr>
            <w:r w:rsidRPr="00DF10CC">
              <w:rPr>
                <w:rFonts w:ascii="Times New Roman" w:hAnsi="Times New Roman" w:cs="Times New Roman"/>
                <w:b/>
                <w:sz w:val="22"/>
                <w:szCs w:val="22"/>
                <w:lang w:val="en-US"/>
              </w:rPr>
              <w:t>Group 3</w:t>
            </w:r>
            <w:r w:rsidR="005A1B14" w:rsidRPr="00DF10CC">
              <w:rPr>
                <w:rFonts w:ascii="Times New Roman" w:hAnsi="Times New Roman" w:cs="Times New Roman"/>
                <w:b/>
                <w:sz w:val="22"/>
                <w:szCs w:val="22"/>
                <w:lang w:val="en-US"/>
              </w:rPr>
              <w:t xml:space="preserve"> recommended a</w:t>
            </w:r>
            <w:r w:rsidRPr="00DF10CC">
              <w:rPr>
                <w:rFonts w:ascii="Times New Roman" w:hAnsi="Times New Roman" w:cs="Times New Roman"/>
                <w:b/>
                <w:sz w:val="22"/>
                <w:szCs w:val="22"/>
                <w:lang w:val="en-US"/>
              </w:rPr>
              <w:t xml:space="preserve"> new action </w:t>
            </w:r>
            <w:r w:rsidR="004416B2" w:rsidRPr="00DF10CC">
              <w:rPr>
                <w:rFonts w:ascii="Times New Roman" w:hAnsi="Times New Roman" w:cs="Times New Roman"/>
                <w:b/>
                <w:sz w:val="22"/>
                <w:szCs w:val="22"/>
                <w:lang w:val="en-US"/>
              </w:rPr>
              <w:t xml:space="preserve">be included in Table 1, for more formal documentation of member country priorities </w:t>
            </w:r>
            <w:r w:rsidRPr="00DF10CC">
              <w:rPr>
                <w:rFonts w:ascii="Times New Roman" w:hAnsi="Times New Roman" w:cs="Times New Roman"/>
                <w:b/>
                <w:sz w:val="22"/>
                <w:szCs w:val="22"/>
                <w:lang w:val="en-US"/>
              </w:rPr>
              <w:t xml:space="preserve">be undertaken by the COPs </w:t>
            </w:r>
            <w:r w:rsidR="004416B2" w:rsidRPr="00DF10CC">
              <w:rPr>
                <w:rFonts w:ascii="Times New Roman" w:hAnsi="Times New Roman" w:cs="Times New Roman"/>
                <w:b/>
                <w:sz w:val="22"/>
                <w:szCs w:val="22"/>
                <w:lang w:val="en-US"/>
              </w:rPr>
              <w:t>through surveys of members, as undertaken already by some COPs.</w:t>
            </w:r>
          </w:p>
          <w:p w14:paraId="6237DFA8" w14:textId="21E635B5" w:rsidR="003C08D4" w:rsidRPr="00DF10CC" w:rsidRDefault="003026B7" w:rsidP="006557C6">
            <w:pPr>
              <w:pStyle w:val="ListParagraph"/>
              <w:numPr>
                <w:ilvl w:val="0"/>
                <w:numId w:val="2"/>
              </w:numPr>
              <w:spacing w:before="240"/>
              <w:ind w:left="567"/>
              <w:rPr>
                <w:rFonts w:ascii="Times New Roman" w:hAnsi="Times New Roman" w:cs="Times New Roman"/>
                <w:sz w:val="22"/>
                <w:szCs w:val="22"/>
                <w:lang w:val="en-US"/>
              </w:rPr>
            </w:pPr>
            <w:r w:rsidRPr="00DF10CC">
              <w:rPr>
                <w:rFonts w:ascii="Times New Roman" w:hAnsi="Times New Roman" w:cs="Times New Roman"/>
                <w:b/>
                <w:sz w:val="22"/>
                <w:szCs w:val="22"/>
                <w:lang w:val="en-US"/>
              </w:rPr>
              <w:t>Group 1 recommended that c</w:t>
            </w:r>
            <w:r w:rsidR="003C08D4" w:rsidRPr="00DF10CC">
              <w:rPr>
                <w:rFonts w:ascii="Times New Roman" w:hAnsi="Times New Roman" w:cs="Times New Roman"/>
                <w:b/>
                <w:sz w:val="22"/>
                <w:szCs w:val="22"/>
                <w:lang w:val="en-US"/>
              </w:rPr>
              <w:t>ross-COP initiatives need to be identified earlier in action plan development (not after).</w:t>
            </w:r>
            <w:r w:rsidR="003C08D4" w:rsidRPr="00DF10CC">
              <w:rPr>
                <w:rFonts w:ascii="Times New Roman" w:hAnsi="Times New Roman" w:cs="Times New Roman"/>
                <w:sz w:val="22"/>
                <w:szCs w:val="22"/>
                <w:lang w:val="en-US"/>
              </w:rPr>
              <w:t xml:space="preserve"> Coordination between COPs</w:t>
            </w:r>
            <w:r w:rsidRPr="00DF10CC">
              <w:rPr>
                <w:rFonts w:ascii="Times New Roman" w:hAnsi="Times New Roman" w:cs="Times New Roman"/>
                <w:sz w:val="22"/>
                <w:szCs w:val="22"/>
                <w:lang w:val="en-US"/>
              </w:rPr>
              <w:t xml:space="preserve"> also </w:t>
            </w:r>
            <w:r w:rsidR="003C08D4" w:rsidRPr="00DF10CC">
              <w:rPr>
                <w:rFonts w:ascii="Times New Roman" w:hAnsi="Times New Roman" w:cs="Times New Roman"/>
                <w:sz w:val="22"/>
                <w:szCs w:val="22"/>
                <w:lang w:val="en-US"/>
              </w:rPr>
              <w:t xml:space="preserve">needs improving and a more systematic approach </w:t>
            </w:r>
            <w:r w:rsidRPr="00DF10CC">
              <w:rPr>
                <w:rFonts w:ascii="Times New Roman" w:hAnsi="Times New Roman" w:cs="Times New Roman"/>
                <w:sz w:val="22"/>
                <w:szCs w:val="22"/>
                <w:lang w:val="en-US"/>
              </w:rPr>
              <w:t>be implemented to facilitate</w:t>
            </w:r>
            <w:r w:rsidR="003C08D4" w:rsidRPr="00DF10CC">
              <w:rPr>
                <w:rFonts w:ascii="Times New Roman" w:hAnsi="Times New Roman" w:cs="Times New Roman"/>
                <w:sz w:val="22"/>
                <w:szCs w:val="22"/>
                <w:lang w:val="en-US"/>
              </w:rPr>
              <w:t xml:space="preserve"> attendance at </w:t>
            </w:r>
            <w:r w:rsidR="004416B2" w:rsidRPr="00DF10CC">
              <w:rPr>
                <w:rFonts w:ascii="Times New Roman" w:hAnsi="Times New Roman" w:cs="Times New Roman"/>
                <w:sz w:val="22"/>
                <w:szCs w:val="22"/>
                <w:lang w:val="en-US"/>
              </w:rPr>
              <w:t>each other’s</w:t>
            </w:r>
            <w:r w:rsidR="003C08D4" w:rsidRPr="00DF10CC">
              <w:rPr>
                <w:rFonts w:ascii="Times New Roman" w:hAnsi="Times New Roman" w:cs="Times New Roman"/>
                <w:sz w:val="22"/>
                <w:szCs w:val="22"/>
                <w:lang w:val="en-US"/>
              </w:rPr>
              <w:t xml:space="preserve"> events. </w:t>
            </w:r>
            <w:r w:rsidRPr="00DF10CC">
              <w:rPr>
                <w:rFonts w:ascii="Times New Roman" w:hAnsi="Times New Roman" w:cs="Times New Roman"/>
                <w:sz w:val="22"/>
                <w:szCs w:val="22"/>
                <w:lang w:val="en-US"/>
              </w:rPr>
              <w:t xml:space="preserve">Group 3 recommended the </w:t>
            </w:r>
            <w:r w:rsidRPr="00DF10CC">
              <w:rPr>
                <w:rFonts w:ascii="Times New Roman" w:hAnsi="Times New Roman" w:cs="Times New Roman"/>
                <w:b/>
                <w:sz w:val="22"/>
                <w:szCs w:val="22"/>
                <w:lang w:val="en-US"/>
              </w:rPr>
              <w:t>d</w:t>
            </w:r>
            <w:r w:rsidR="004416B2" w:rsidRPr="00DF10CC">
              <w:rPr>
                <w:rFonts w:ascii="Times New Roman" w:hAnsi="Times New Roman" w:cs="Times New Roman"/>
                <w:b/>
                <w:sz w:val="22"/>
                <w:szCs w:val="22"/>
                <w:lang w:val="en-US"/>
              </w:rPr>
              <w:t xml:space="preserve">evelopment and approval of a unified format of the </w:t>
            </w:r>
            <w:r w:rsidR="004416B2" w:rsidRPr="00233AF0">
              <w:rPr>
                <w:rFonts w:ascii="Times New Roman" w:hAnsi="Times New Roman" w:cs="Times New Roman"/>
                <w:b/>
                <w:sz w:val="22"/>
                <w:szCs w:val="22"/>
                <w:lang w:val="en-US"/>
              </w:rPr>
              <w:t xml:space="preserve">COP </w:t>
            </w:r>
            <w:r w:rsidR="007C592D">
              <w:rPr>
                <w:rFonts w:ascii="Times New Roman" w:hAnsi="Times New Roman" w:cs="Times New Roman"/>
                <w:b/>
                <w:sz w:val="22"/>
                <w:szCs w:val="22"/>
                <w:lang w:val="en-US"/>
              </w:rPr>
              <w:t xml:space="preserve">Strategic and </w:t>
            </w:r>
            <w:r w:rsidR="004416B2" w:rsidRPr="00233AF0">
              <w:rPr>
                <w:rFonts w:ascii="Times New Roman" w:hAnsi="Times New Roman" w:cs="Times New Roman"/>
                <w:b/>
                <w:sz w:val="22"/>
                <w:szCs w:val="22"/>
                <w:lang w:val="en-US"/>
              </w:rPr>
              <w:t>Action Plans should</w:t>
            </w:r>
            <w:r w:rsidR="004416B2" w:rsidRPr="00DF10CC">
              <w:rPr>
                <w:rFonts w:ascii="Times New Roman" w:hAnsi="Times New Roman" w:cs="Times New Roman"/>
                <w:b/>
                <w:sz w:val="22"/>
                <w:szCs w:val="22"/>
                <w:lang w:val="en-US"/>
              </w:rPr>
              <w:t xml:space="preserve"> be </w:t>
            </w:r>
            <w:r w:rsidRPr="00DF10CC">
              <w:rPr>
                <w:rFonts w:ascii="Times New Roman" w:hAnsi="Times New Roman" w:cs="Times New Roman"/>
                <w:b/>
                <w:sz w:val="22"/>
                <w:szCs w:val="22"/>
                <w:lang w:val="en-US"/>
              </w:rPr>
              <w:t>an additional improvement action</w:t>
            </w:r>
            <w:r w:rsidR="004416B2" w:rsidRPr="00DF10CC">
              <w:rPr>
                <w:rFonts w:ascii="Times New Roman" w:hAnsi="Times New Roman" w:cs="Times New Roman"/>
                <w:b/>
                <w:sz w:val="22"/>
                <w:szCs w:val="22"/>
                <w:lang w:val="en-US"/>
              </w:rPr>
              <w:t xml:space="preserve"> in Table 1</w:t>
            </w:r>
            <w:r w:rsidR="004416B2" w:rsidRPr="00DF10CC">
              <w:rPr>
                <w:rFonts w:ascii="Times New Roman" w:hAnsi="Times New Roman" w:cs="Times New Roman"/>
                <w:sz w:val="22"/>
                <w:szCs w:val="22"/>
                <w:lang w:val="en-US"/>
              </w:rPr>
              <w:t>, with the level of detail defined, taking into account surv</w:t>
            </w:r>
            <w:r w:rsidRPr="00DF10CC">
              <w:rPr>
                <w:rFonts w:ascii="Times New Roman" w:hAnsi="Times New Roman" w:cs="Times New Roman"/>
                <w:sz w:val="22"/>
                <w:szCs w:val="22"/>
                <w:lang w:val="en-US"/>
              </w:rPr>
              <w:t xml:space="preserve">ey results for </w:t>
            </w:r>
            <w:r w:rsidR="004416B2" w:rsidRPr="00DF10CC">
              <w:rPr>
                <w:rFonts w:ascii="Times New Roman" w:hAnsi="Times New Roman" w:cs="Times New Roman"/>
                <w:sz w:val="22"/>
                <w:szCs w:val="22"/>
                <w:lang w:val="en-US"/>
              </w:rPr>
              <w:t xml:space="preserve">member priorities, and the </w:t>
            </w:r>
            <w:r w:rsidRPr="00DF10CC">
              <w:rPr>
                <w:rFonts w:ascii="Times New Roman" w:hAnsi="Times New Roman" w:cs="Times New Roman"/>
                <w:sz w:val="22"/>
                <w:szCs w:val="22"/>
                <w:lang w:val="en-US"/>
              </w:rPr>
              <w:t>flexibility of updating plans</w:t>
            </w:r>
            <w:r w:rsidR="004416B2" w:rsidRPr="00DF10CC">
              <w:rPr>
                <w:rFonts w:ascii="Times New Roman" w:hAnsi="Times New Roman" w:cs="Times New Roman"/>
                <w:sz w:val="22"/>
                <w:szCs w:val="22"/>
                <w:lang w:val="en-US"/>
              </w:rPr>
              <w:t xml:space="preserve"> throughout the year</w:t>
            </w:r>
            <w:r w:rsidRPr="00DF10CC">
              <w:rPr>
                <w:rFonts w:ascii="Times New Roman" w:hAnsi="Times New Roman" w:cs="Times New Roman"/>
                <w:sz w:val="22"/>
                <w:szCs w:val="22"/>
                <w:lang w:val="en-US"/>
              </w:rPr>
              <w:t xml:space="preserve"> in response to emerging priorities</w:t>
            </w:r>
            <w:r w:rsidR="004416B2" w:rsidRPr="00DF10CC">
              <w:rPr>
                <w:rFonts w:ascii="Times New Roman" w:hAnsi="Times New Roman" w:cs="Times New Roman"/>
                <w:sz w:val="22"/>
                <w:szCs w:val="22"/>
                <w:lang w:val="en-US"/>
              </w:rPr>
              <w:t>.</w:t>
            </w:r>
          </w:p>
          <w:p w14:paraId="148C1975" w14:textId="3DFC5252" w:rsidR="00A43E73" w:rsidRPr="00DF10CC" w:rsidRDefault="00CE4131" w:rsidP="000A39FE">
            <w:pPr>
              <w:spacing w:before="240" w:after="120"/>
              <w:rPr>
                <w:rFonts w:ascii="Times New Roman" w:hAnsi="Times New Roman" w:cs="Times New Roman"/>
                <w:b/>
              </w:rPr>
            </w:pPr>
            <w:r>
              <w:rPr>
                <w:rFonts w:ascii="Times New Roman" w:hAnsi="Times New Roman" w:cs="Times New Roman"/>
                <w:b/>
              </w:rPr>
              <w:t>OUTPUT OBJECTIVE</w:t>
            </w:r>
            <w:r w:rsidRPr="00DF10CC">
              <w:rPr>
                <w:rFonts w:ascii="Times New Roman" w:hAnsi="Times New Roman" w:cs="Times New Roman"/>
                <w:b/>
              </w:rPr>
              <w:t xml:space="preserve"> </w:t>
            </w:r>
            <w:r w:rsidR="00365876" w:rsidRPr="00DF10CC">
              <w:rPr>
                <w:rFonts w:ascii="Times New Roman" w:hAnsi="Times New Roman" w:cs="Times New Roman"/>
                <w:b/>
              </w:rPr>
              <w:t xml:space="preserve">2 </w:t>
            </w:r>
          </w:p>
          <w:p w14:paraId="5DB966C8" w14:textId="77777777" w:rsidR="00DE2744" w:rsidRPr="00DF10CC" w:rsidRDefault="00DE2744" w:rsidP="006557C6">
            <w:pPr>
              <w:pStyle w:val="ListParagraph"/>
              <w:numPr>
                <w:ilvl w:val="0"/>
                <w:numId w:val="3"/>
              </w:numPr>
              <w:spacing w:before="120"/>
              <w:ind w:left="567" w:hanging="357"/>
              <w:rPr>
                <w:rFonts w:ascii="Times New Roman" w:hAnsi="Times New Roman" w:cs="Times New Roman"/>
                <w:sz w:val="22"/>
                <w:szCs w:val="22"/>
                <w:lang w:val="en-US"/>
              </w:rPr>
            </w:pPr>
            <w:r w:rsidRPr="00DF10CC">
              <w:rPr>
                <w:rFonts w:ascii="Times New Roman" w:hAnsi="Times New Roman" w:cs="Times New Roman"/>
                <w:b/>
                <w:sz w:val="22"/>
                <w:szCs w:val="22"/>
                <w:lang w:val="en-US"/>
              </w:rPr>
              <w:t xml:space="preserve">Progress under this Output Objective is good, and </w:t>
            </w:r>
            <w:r w:rsidR="003026B7" w:rsidRPr="00DF10CC">
              <w:rPr>
                <w:rFonts w:ascii="Times New Roman" w:hAnsi="Times New Roman" w:cs="Times New Roman"/>
                <w:b/>
                <w:sz w:val="22"/>
                <w:szCs w:val="22"/>
                <w:lang w:val="en-US"/>
              </w:rPr>
              <w:t>Group 1 assessed that it was on track to</w:t>
            </w:r>
            <w:r w:rsidRPr="00DF10CC">
              <w:rPr>
                <w:rFonts w:ascii="Times New Roman" w:hAnsi="Times New Roman" w:cs="Times New Roman"/>
                <w:b/>
                <w:sz w:val="22"/>
                <w:szCs w:val="22"/>
                <w:lang w:val="en-US"/>
              </w:rPr>
              <w:t xml:space="preserve"> being fully completed by the end of the strategy period</w:t>
            </w:r>
            <w:r w:rsidRPr="00DF10CC">
              <w:rPr>
                <w:rFonts w:ascii="Times New Roman" w:hAnsi="Times New Roman" w:cs="Times New Roman"/>
                <w:sz w:val="22"/>
                <w:szCs w:val="22"/>
                <w:lang w:val="en-US"/>
              </w:rPr>
              <w:t>.</w:t>
            </w:r>
          </w:p>
          <w:p w14:paraId="2CA8F939" w14:textId="77777777" w:rsidR="00A43E73" w:rsidRPr="00DF10CC" w:rsidRDefault="00DE2744" w:rsidP="006557C6">
            <w:pPr>
              <w:pStyle w:val="ListParagraph"/>
              <w:numPr>
                <w:ilvl w:val="0"/>
                <w:numId w:val="3"/>
              </w:numPr>
              <w:spacing w:before="120"/>
              <w:ind w:left="567" w:hanging="357"/>
              <w:rPr>
                <w:rFonts w:ascii="Times New Roman" w:hAnsi="Times New Roman" w:cs="Times New Roman"/>
                <w:sz w:val="22"/>
                <w:szCs w:val="22"/>
                <w:lang w:val="en-US"/>
              </w:rPr>
            </w:pPr>
            <w:r w:rsidRPr="00DF10CC">
              <w:rPr>
                <w:rFonts w:ascii="Times New Roman" w:hAnsi="Times New Roman" w:cs="Times New Roman"/>
                <w:sz w:val="22"/>
                <w:szCs w:val="22"/>
                <w:lang w:val="en-US"/>
              </w:rPr>
              <w:t>However, it was noted that PEMPAL n</w:t>
            </w:r>
            <w:r w:rsidR="005E20D6" w:rsidRPr="00DF10CC">
              <w:rPr>
                <w:rFonts w:ascii="Times New Roman" w:hAnsi="Times New Roman" w:cs="Times New Roman"/>
                <w:sz w:val="22"/>
                <w:szCs w:val="22"/>
                <w:lang w:val="en-US"/>
              </w:rPr>
              <w:t>eed</w:t>
            </w:r>
            <w:r w:rsidRPr="00DF10CC">
              <w:rPr>
                <w:rFonts w:ascii="Times New Roman" w:hAnsi="Times New Roman" w:cs="Times New Roman"/>
                <w:sz w:val="22"/>
                <w:szCs w:val="22"/>
                <w:lang w:val="en-US"/>
              </w:rPr>
              <w:t>s</w:t>
            </w:r>
            <w:r w:rsidR="005E20D6" w:rsidRPr="00DF10CC">
              <w:rPr>
                <w:rFonts w:ascii="Times New Roman" w:hAnsi="Times New Roman" w:cs="Times New Roman"/>
                <w:sz w:val="22"/>
                <w:szCs w:val="22"/>
                <w:lang w:val="en-US"/>
              </w:rPr>
              <w:t xml:space="preserve"> to </w:t>
            </w:r>
            <w:r w:rsidR="005E20D6" w:rsidRPr="00DF10CC">
              <w:rPr>
                <w:rFonts w:ascii="Times New Roman" w:hAnsi="Times New Roman" w:cs="Times New Roman"/>
                <w:b/>
                <w:sz w:val="22"/>
                <w:szCs w:val="22"/>
                <w:lang w:val="en-US"/>
              </w:rPr>
              <w:t>c</w:t>
            </w:r>
            <w:r w:rsidRPr="00DF10CC">
              <w:rPr>
                <w:rFonts w:ascii="Times New Roman" w:hAnsi="Times New Roman" w:cs="Times New Roman"/>
                <w:b/>
                <w:sz w:val="22"/>
                <w:szCs w:val="22"/>
                <w:lang w:val="en-US"/>
              </w:rPr>
              <w:t>ontinue to manage</w:t>
            </w:r>
            <w:r w:rsidR="005E20D6" w:rsidRPr="00DF10CC">
              <w:rPr>
                <w:rFonts w:ascii="Times New Roman" w:hAnsi="Times New Roman" w:cs="Times New Roman"/>
                <w:b/>
                <w:sz w:val="22"/>
                <w:szCs w:val="22"/>
                <w:lang w:val="en-US"/>
              </w:rPr>
              <w:t xml:space="preserve"> ‘moderate risks’</w:t>
            </w:r>
            <w:r w:rsidRPr="00DF10CC">
              <w:rPr>
                <w:rFonts w:ascii="Times New Roman" w:hAnsi="Times New Roman" w:cs="Times New Roman"/>
                <w:sz w:val="22"/>
                <w:szCs w:val="22"/>
                <w:lang w:val="en-US"/>
              </w:rPr>
              <w:t xml:space="preserve"> identified under this objective to ensure they do not impede service delivery in the remainder of the strategy period</w:t>
            </w:r>
            <w:r w:rsidR="005E20D6" w:rsidRPr="00DF10CC">
              <w:rPr>
                <w:rFonts w:ascii="Times New Roman" w:hAnsi="Times New Roman" w:cs="Times New Roman"/>
                <w:sz w:val="22"/>
                <w:szCs w:val="22"/>
                <w:lang w:val="en-US"/>
              </w:rPr>
              <w:t xml:space="preserve">. Firstly </w:t>
            </w:r>
            <w:r w:rsidR="005E20D6" w:rsidRPr="00DF10CC">
              <w:rPr>
                <w:rFonts w:ascii="Times New Roman" w:hAnsi="Times New Roman" w:cs="Times New Roman"/>
                <w:b/>
                <w:sz w:val="22"/>
                <w:szCs w:val="22"/>
                <w:lang w:val="en-US"/>
              </w:rPr>
              <w:t xml:space="preserve">cost effective and sustainable communication technologies </w:t>
            </w:r>
            <w:r w:rsidR="003026B7" w:rsidRPr="00DF10CC">
              <w:rPr>
                <w:rFonts w:ascii="Times New Roman" w:hAnsi="Times New Roman" w:cs="Times New Roman"/>
                <w:b/>
                <w:sz w:val="22"/>
                <w:szCs w:val="22"/>
                <w:lang w:val="en-US"/>
              </w:rPr>
              <w:t xml:space="preserve">need to be managed and effective tools to communicate monitored and adopted </w:t>
            </w:r>
            <w:r w:rsidR="005E20D6" w:rsidRPr="00DF10CC">
              <w:rPr>
                <w:rFonts w:ascii="Times New Roman" w:hAnsi="Times New Roman" w:cs="Times New Roman"/>
                <w:sz w:val="22"/>
                <w:szCs w:val="22"/>
                <w:lang w:val="en-US"/>
              </w:rPr>
              <w:t xml:space="preserve">(eg webex, webinar technologies, </w:t>
            </w:r>
            <w:r w:rsidR="003026B7" w:rsidRPr="00DF10CC">
              <w:rPr>
                <w:rFonts w:ascii="Times New Roman" w:hAnsi="Times New Roman" w:cs="Times New Roman"/>
                <w:sz w:val="22"/>
                <w:szCs w:val="22"/>
                <w:lang w:val="en-US"/>
              </w:rPr>
              <w:t xml:space="preserve">and information storage and exchange tools). </w:t>
            </w:r>
            <w:r w:rsidR="005E20D6" w:rsidRPr="00DF10CC">
              <w:rPr>
                <w:rFonts w:ascii="Times New Roman" w:hAnsi="Times New Roman" w:cs="Times New Roman"/>
                <w:sz w:val="22"/>
                <w:szCs w:val="22"/>
                <w:lang w:val="en-US"/>
              </w:rPr>
              <w:t xml:space="preserve">Some Ministry policies disallow some tools (eg Skype) so the impact of this </w:t>
            </w:r>
            <w:r w:rsidR="003026B7" w:rsidRPr="00DF10CC">
              <w:rPr>
                <w:rFonts w:ascii="Times New Roman" w:hAnsi="Times New Roman" w:cs="Times New Roman"/>
                <w:sz w:val="22"/>
                <w:szCs w:val="22"/>
                <w:lang w:val="en-US"/>
              </w:rPr>
              <w:t xml:space="preserve">also </w:t>
            </w:r>
            <w:r w:rsidR="00861121" w:rsidRPr="00DF10CC">
              <w:rPr>
                <w:rFonts w:ascii="Times New Roman" w:hAnsi="Times New Roman" w:cs="Times New Roman"/>
                <w:sz w:val="22"/>
                <w:szCs w:val="22"/>
                <w:lang w:val="en-US"/>
              </w:rPr>
              <w:t xml:space="preserve">needs to be managed. </w:t>
            </w:r>
            <w:r w:rsidRPr="00DF10CC">
              <w:rPr>
                <w:rFonts w:ascii="Times New Roman" w:hAnsi="Times New Roman" w:cs="Times New Roman"/>
                <w:sz w:val="22"/>
                <w:szCs w:val="22"/>
                <w:lang w:val="en-US"/>
              </w:rPr>
              <w:t>Secondly</w:t>
            </w:r>
            <w:r w:rsidR="00861121" w:rsidRPr="00DF10CC">
              <w:rPr>
                <w:rFonts w:ascii="Times New Roman" w:hAnsi="Times New Roman" w:cs="Times New Roman"/>
                <w:sz w:val="22"/>
                <w:szCs w:val="22"/>
                <w:lang w:val="en-US"/>
              </w:rPr>
              <w:t xml:space="preserve"> the Secretariat</w:t>
            </w:r>
            <w:r w:rsidRPr="00DF10CC">
              <w:rPr>
                <w:rFonts w:ascii="Times New Roman" w:hAnsi="Times New Roman" w:cs="Times New Roman"/>
                <w:sz w:val="22"/>
                <w:szCs w:val="22"/>
                <w:lang w:val="en-US"/>
              </w:rPr>
              <w:t xml:space="preserve"> </w:t>
            </w:r>
            <w:r w:rsidRPr="00DF10CC">
              <w:rPr>
                <w:rFonts w:ascii="Times New Roman" w:hAnsi="Times New Roman" w:cs="Times New Roman"/>
                <w:b/>
                <w:sz w:val="22"/>
                <w:szCs w:val="22"/>
                <w:lang w:val="en-US"/>
              </w:rPr>
              <w:t>need</w:t>
            </w:r>
            <w:r w:rsidR="00861121" w:rsidRPr="00DF10CC">
              <w:rPr>
                <w:rFonts w:ascii="Times New Roman" w:hAnsi="Times New Roman" w:cs="Times New Roman"/>
                <w:b/>
                <w:sz w:val="22"/>
                <w:szCs w:val="22"/>
                <w:lang w:val="en-US"/>
              </w:rPr>
              <w:t>s</w:t>
            </w:r>
            <w:r w:rsidRPr="00DF10CC">
              <w:rPr>
                <w:rFonts w:ascii="Times New Roman" w:hAnsi="Times New Roman" w:cs="Times New Roman"/>
                <w:b/>
                <w:sz w:val="22"/>
                <w:szCs w:val="22"/>
                <w:lang w:val="en-US"/>
              </w:rPr>
              <w:t xml:space="preserve"> to ensure event preparation processes start well before event, to facilitate visa processes and accessibility by all countries</w:t>
            </w:r>
            <w:r w:rsidRPr="00DF10CC">
              <w:rPr>
                <w:rFonts w:ascii="Times New Roman" w:hAnsi="Times New Roman" w:cs="Times New Roman"/>
                <w:sz w:val="22"/>
                <w:szCs w:val="22"/>
                <w:lang w:val="en-US"/>
              </w:rPr>
              <w:t>.</w:t>
            </w:r>
          </w:p>
          <w:p w14:paraId="696DCF21" w14:textId="4BC5566E" w:rsidR="005E20D6" w:rsidRPr="00DF10CC" w:rsidRDefault="003026B7" w:rsidP="006557C6">
            <w:pPr>
              <w:pStyle w:val="ListParagraph"/>
              <w:numPr>
                <w:ilvl w:val="0"/>
                <w:numId w:val="3"/>
              </w:numPr>
              <w:spacing w:before="240"/>
              <w:ind w:left="567"/>
              <w:rPr>
                <w:rFonts w:ascii="Times New Roman" w:hAnsi="Times New Roman" w:cs="Times New Roman"/>
                <w:sz w:val="22"/>
                <w:szCs w:val="22"/>
                <w:lang w:val="en-US"/>
              </w:rPr>
            </w:pPr>
            <w:r w:rsidRPr="00DF10CC">
              <w:rPr>
                <w:rFonts w:ascii="Times New Roman" w:hAnsi="Times New Roman" w:cs="Times New Roman"/>
                <w:b/>
                <w:sz w:val="22"/>
                <w:szCs w:val="22"/>
                <w:lang w:val="en-US"/>
              </w:rPr>
              <w:t>Group 1 noted that PEMPAL will n</w:t>
            </w:r>
            <w:r w:rsidR="005E20D6" w:rsidRPr="00DF10CC">
              <w:rPr>
                <w:rFonts w:ascii="Times New Roman" w:hAnsi="Times New Roman" w:cs="Times New Roman"/>
                <w:b/>
                <w:sz w:val="22"/>
                <w:szCs w:val="22"/>
                <w:lang w:val="en-US"/>
              </w:rPr>
              <w:t xml:space="preserve">eed to manage </w:t>
            </w:r>
            <w:r w:rsidRPr="00DF10CC">
              <w:rPr>
                <w:rFonts w:ascii="Times New Roman" w:hAnsi="Times New Roman" w:cs="Times New Roman"/>
                <w:b/>
                <w:sz w:val="22"/>
                <w:szCs w:val="22"/>
                <w:lang w:val="en-US"/>
              </w:rPr>
              <w:t xml:space="preserve">new risks arising out of the new interim </w:t>
            </w:r>
            <w:r w:rsidR="005E20D6" w:rsidRPr="00DF10CC">
              <w:rPr>
                <w:rFonts w:ascii="Times New Roman" w:hAnsi="Times New Roman" w:cs="Times New Roman"/>
                <w:b/>
                <w:sz w:val="22"/>
                <w:szCs w:val="22"/>
                <w:lang w:val="en-US"/>
              </w:rPr>
              <w:t>Secretariat mechanism</w:t>
            </w:r>
            <w:r w:rsidRPr="00DF10CC">
              <w:rPr>
                <w:rFonts w:ascii="Times New Roman" w:hAnsi="Times New Roman" w:cs="Times New Roman"/>
                <w:sz w:val="22"/>
                <w:szCs w:val="22"/>
                <w:lang w:val="en-US"/>
              </w:rPr>
              <w:t xml:space="preserve"> including ensuring all data is captured over the next six months and </w:t>
            </w:r>
            <w:r w:rsidR="005E20D6" w:rsidRPr="00DF10CC">
              <w:rPr>
                <w:rFonts w:ascii="Times New Roman" w:hAnsi="Times New Roman" w:cs="Times New Roman"/>
                <w:sz w:val="22"/>
                <w:szCs w:val="22"/>
                <w:lang w:val="en-US"/>
              </w:rPr>
              <w:t xml:space="preserve">extra support </w:t>
            </w:r>
            <w:r w:rsidRPr="00DF10CC">
              <w:rPr>
                <w:rFonts w:ascii="Times New Roman" w:hAnsi="Times New Roman" w:cs="Times New Roman"/>
                <w:sz w:val="22"/>
                <w:szCs w:val="22"/>
                <w:lang w:val="en-US"/>
              </w:rPr>
              <w:t xml:space="preserve">is given by the resource teams to ensure PEMPAL meets its </w:t>
            </w:r>
            <w:r w:rsidR="005E20D6" w:rsidRPr="00DF10CC">
              <w:rPr>
                <w:rFonts w:ascii="Times New Roman" w:hAnsi="Times New Roman" w:cs="Times New Roman"/>
                <w:sz w:val="22"/>
                <w:szCs w:val="22"/>
                <w:lang w:val="en-US"/>
              </w:rPr>
              <w:t>reporting obligations</w:t>
            </w:r>
            <w:r w:rsidR="00436D51">
              <w:rPr>
                <w:rFonts w:ascii="Times New Roman" w:hAnsi="Times New Roman" w:cs="Times New Roman"/>
                <w:sz w:val="22"/>
                <w:szCs w:val="22"/>
                <w:lang w:val="en-US"/>
              </w:rPr>
              <w:t>.</w:t>
            </w:r>
          </w:p>
          <w:p w14:paraId="34B01382" w14:textId="4EB7BB53" w:rsidR="00A43E73" w:rsidRPr="00DF10CC" w:rsidRDefault="00CE4131" w:rsidP="000A39FE">
            <w:pPr>
              <w:spacing w:before="240" w:after="120"/>
              <w:rPr>
                <w:rFonts w:ascii="Times New Roman" w:hAnsi="Times New Roman" w:cs="Times New Roman"/>
                <w:b/>
              </w:rPr>
            </w:pPr>
            <w:r>
              <w:rPr>
                <w:rFonts w:ascii="Times New Roman" w:hAnsi="Times New Roman" w:cs="Times New Roman"/>
                <w:b/>
              </w:rPr>
              <w:t>OUTPUT OBJECTIVE</w:t>
            </w:r>
            <w:r w:rsidRPr="00DF10CC">
              <w:rPr>
                <w:rFonts w:ascii="Times New Roman" w:hAnsi="Times New Roman" w:cs="Times New Roman"/>
                <w:b/>
              </w:rPr>
              <w:t xml:space="preserve"> </w:t>
            </w:r>
            <w:r w:rsidR="00365876" w:rsidRPr="00DF10CC">
              <w:rPr>
                <w:rFonts w:ascii="Times New Roman" w:hAnsi="Times New Roman" w:cs="Times New Roman"/>
                <w:b/>
              </w:rPr>
              <w:t>3</w:t>
            </w:r>
          </w:p>
          <w:p w14:paraId="61E938FE" w14:textId="77777777" w:rsidR="005E20D6" w:rsidRPr="00DF10CC" w:rsidRDefault="003026B7" w:rsidP="003026B7">
            <w:pPr>
              <w:pStyle w:val="ListParagraph"/>
              <w:numPr>
                <w:ilvl w:val="0"/>
                <w:numId w:val="4"/>
              </w:numPr>
              <w:spacing w:before="240" w:after="240"/>
              <w:ind w:left="567" w:hanging="357"/>
              <w:rPr>
                <w:rFonts w:ascii="Times New Roman" w:hAnsi="Times New Roman" w:cs="Times New Roman"/>
                <w:sz w:val="22"/>
                <w:szCs w:val="22"/>
                <w:lang w:val="en-US"/>
              </w:rPr>
            </w:pPr>
            <w:r w:rsidRPr="00DF10CC">
              <w:rPr>
                <w:rFonts w:ascii="Times New Roman" w:hAnsi="Times New Roman" w:cs="Times New Roman"/>
                <w:b/>
                <w:sz w:val="22"/>
                <w:szCs w:val="22"/>
                <w:lang w:val="en-US"/>
              </w:rPr>
              <w:t>Group 3</w:t>
            </w:r>
            <w:r w:rsidR="005E20D6" w:rsidRPr="00DF10CC">
              <w:rPr>
                <w:rFonts w:ascii="Times New Roman" w:hAnsi="Times New Roman" w:cs="Times New Roman"/>
                <w:b/>
                <w:sz w:val="22"/>
                <w:szCs w:val="22"/>
                <w:lang w:val="en-US"/>
              </w:rPr>
              <w:t xml:space="preserve"> recommended that </w:t>
            </w:r>
            <w:r w:rsidR="00DE2744" w:rsidRPr="00DF10CC">
              <w:rPr>
                <w:rFonts w:ascii="Times New Roman" w:hAnsi="Times New Roman" w:cs="Times New Roman"/>
                <w:b/>
                <w:sz w:val="22"/>
                <w:szCs w:val="22"/>
                <w:lang w:val="en-US"/>
              </w:rPr>
              <w:t>this Output Objective needs more focus for the remainder of the strategy</w:t>
            </w:r>
            <w:r w:rsidR="00DE2744" w:rsidRPr="00DF10CC">
              <w:rPr>
                <w:rFonts w:ascii="Times New Roman" w:hAnsi="Times New Roman" w:cs="Times New Roman"/>
                <w:sz w:val="22"/>
                <w:szCs w:val="22"/>
                <w:lang w:val="en-US"/>
              </w:rPr>
              <w:t xml:space="preserve"> and issues identified as part of the review, should be addressed </w:t>
            </w:r>
            <w:r w:rsidR="00B753BB" w:rsidRPr="00DF10CC">
              <w:rPr>
                <w:rFonts w:ascii="Times New Roman" w:hAnsi="Times New Roman" w:cs="Times New Roman"/>
                <w:sz w:val="22"/>
                <w:szCs w:val="22"/>
                <w:lang w:val="en-US"/>
              </w:rPr>
              <w:t xml:space="preserve">in the </w:t>
            </w:r>
            <w:r w:rsidR="00DE2744" w:rsidRPr="00DF10CC">
              <w:rPr>
                <w:rFonts w:ascii="Times New Roman" w:hAnsi="Times New Roman" w:cs="Times New Roman"/>
                <w:sz w:val="22"/>
                <w:szCs w:val="22"/>
                <w:lang w:val="en-US"/>
              </w:rPr>
              <w:t>de</w:t>
            </w:r>
            <w:r w:rsidRPr="00DF10CC">
              <w:rPr>
                <w:rFonts w:ascii="Times New Roman" w:hAnsi="Times New Roman" w:cs="Times New Roman"/>
                <w:sz w:val="22"/>
                <w:szCs w:val="22"/>
                <w:lang w:val="en-US"/>
              </w:rPr>
              <w:t>velopment of the new strategy.  T</w:t>
            </w:r>
            <w:r w:rsidR="00DE2744" w:rsidRPr="00DF10CC">
              <w:rPr>
                <w:rFonts w:ascii="Times New Roman" w:hAnsi="Times New Roman" w:cs="Times New Roman"/>
                <w:sz w:val="22"/>
                <w:szCs w:val="22"/>
                <w:lang w:val="en-US"/>
              </w:rPr>
              <w:t>he process of developing this</w:t>
            </w:r>
            <w:r w:rsidR="005E20D6" w:rsidRPr="00DF10CC">
              <w:rPr>
                <w:rFonts w:ascii="Times New Roman" w:hAnsi="Times New Roman" w:cs="Times New Roman"/>
                <w:sz w:val="22"/>
                <w:szCs w:val="22"/>
                <w:lang w:val="en-US"/>
              </w:rPr>
              <w:t xml:space="preserve"> next strategy of PEMPAL should be initiated</w:t>
            </w:r>
            <w:r w:rsidR="00DE2744" w:rsidRPr="00DF10CC">
              <w:rPr>
                <w:rFonts w:ascii="Times New Roman" w:hAnsi="Times New Roman" w:cs="Times New Roman"/>
                <w:sz w:val="22"/>
                <w:szCs w:val="22"/>
                <w:lang w:val="en-US"/>
              </w:rPr>
              <w:t xml:space="preserve"> soon</w:t>
            </w:r>
            <w:r w:rsidRPr="00DF10CC">
              <w:rPr>
                <w:rFonts w:ascii="Times New Roman" w:hAnsi="Times New Roman" w:cs="Times New Roman"/>
                <w:sz w:val="22"/>
                <w:szCs w:val="22"/>
                <w:lang w:val="en-US"/>
              </w:rPr>
              <w:t xml:space="preserve"> and an improvement action be included in Table 1 to reflect this.</w:t>
            </w:r>
            <w:r w:rsidR="005E20D6" w:rsidRPr="00DF10CC">
              <w:rPr>
                <w:rFonts w:ascii="Times New Roman" w:hAnsi="Times New Roman" w:cs="Times New Roman"/>
                <w:sz w:val="22"/>
                <w:szCs w:val="22"/>
                <w:lang w:val="en-US"/>
              </w:rPr>
              <w:t xml:space="preserve">  </w:t>
            </w:r>
          </w:p>
          <w:p w14:paraId="4B3C4F26" w14:textId="06C8D76C" w:rsidR="005E20D6" w:rsidRPr="004C1D33" w:rsidRDefault="005E20D6" w:rsidP="003341C1">
            <w:pPr>
              <w:pStyle w:val="ListParagraph"/>
              <w:numPr>
                <w:ilvl w:val="0"/>
                <w:numId w:val="4"/>
              </w:numPr>
              <w:spacing w:before="240" w:after="120"/>
              <w:ind w:left="567" w:hanging="357"/>
              <w:rPr>
                <w:rFonts w:ascii="Times New Roman" w:hAnsi="Times New Roman" w:cs="Times New Roman"/>
                <w:sz w:val="22"/>
                <w:szCs w:val="22"/>
                <w:lang w:val="en-US"/>
              </w:rPr>
            </w:pPr>
            <w:r w:rsidRPr="00DF10CC">
              <w:rPr>
                <w:rFonts w:ascii="Times New Roman" w:hAnsi="Times New Roman" w:cs="Times New Roman"/>
                <w:b/>
                <w:sz w:val="22"/>
                <w:szCs w:val="22"/>
                <w:lang w:val="en-US"/>
              </w:rPr>
              <w:t>Possible impediments to implementing member contributions were also noted</w:t>
            </w:r>
            <w:r w:rsidRPr="00DF10CC">
              <w:rPr>
                <w:rFonts w:ascii="Times New Roman" w:hAnsi="Times New Roman" w:cs="Times New Roman"/>
                <w:sz w:val="22"/>
                <w:szCs w:val="22"/>
                <w:lang w:val="en-US"/>
              </w:rPr>
              <w:t xml:space="preserve"> including PEMPAL does not have the status of</w:t>
            </w:r>
            <w:r w:rsidR="00436D51">
              <w:rPr>
                <w:rFonts w:ascii="Times New Roman" w:hAnsi="Times New Roman" w:cs="Times New Roman"/>
                <w:sz w:val="22"/>
                <w:szCs w:val="22"/>
                <w:lang w:val="en-US"/>
              </w:rPr>
              <w:t xml:space="preserve"> an</w:t>
            </w:r>
            <w:r w:rsidRPr="00DF10CC">
              <w:rPr>
                <w:rFonts w:ascii="Times New Roman" w:hAnsi="Times New Roman" w:cs="Times New Roman"/>
                <w:sz w:val="22"/>
                <w:szCs w:val="22"/>
                <w:lang w:val="en-US"/>
              </w:rPr>
              <w:t xml:space="preserve"> international organization that would be required for any formal, legal appropriation/contribution</w:t>
            </w:r>
            <w:r w:rsidR="00DE2744" w:rsidRPr="00DF10CC">
              <w:rPr>
                <w:rFonts w:ascii="Times New Roman" w:hAnsi="Times New Roman" w:cs="Times New Roman"/>
                <w:sz w:val="22"/>
                <w:szCs w:val="22"/>
                <w:lang w:val="en-US"/>
              </w:rPr>
              <w:t xml:space="preserve"> from member countries</w:t>
            </w:r>
            <w:r w:rsidRPr="00DF10CC">
              <w:rPr>
                <w:rFonts w:ascii="Times New Roman" w:hAnsi="Times New Roman" w:cs="Times New Roman"/>
                <w:sz w:val="22"/>
                <w:szCs w:val="22"/>
                <w:lang w:val="en-US"/>
              </w:rPr>
              <w:t xml:space="preserve">; </w:t>
            </w:r>
            <w:r w:rsidR="00DE2744" w:rsidRPr="00DF10CC">
              <w:rPr>
                <w:rFonts w:ascii="Times New Roman" w:hAnsi="Times New Roman" w:cs="Times New Roman"/>
                <w:sz w:val="22"/>
                <w:szCs w:val="22"/>
                <w:lang w:val="en-US"/>
              </w:rPr>
              <w:t xml:space="preserve">complex </w:t>
            </w:r>
            <w:r w:rsidRPr="00DF10CC">
              <w:rPr>
                <w:rFonts w:ascii="Times New Roman" w:hAnsi="Times New Roman" w:cs="Times New Roman"/>
                <w:sz w:val="22"/>
                <w:szCs w:val="22"/>
                <w:lang w:val="en-US"/>
              </w:rPr>
              <w:t xml:space="preserve">national legislation and </w:t>
            </w:r>
            <w:r w:rsidRPr="00DF10CC">
              <w:rPr>
                <w:rFonts w:ascii="Times New Roman" w:hAnsi="Times New Roman" w:cs="Times New Roman"/>
                <w:sz w:val="22"/>
                <w:szCs w:val="22"/>
                <w:lang w:val="en-US"/>
              </w:rPr>
              <w:lastRenderedPageBreak/>
              <w:t>difficulties associated with decisi</w:t>
            </w:r>
            <w:r w:rsidR="00DE2744" w:rsidRPr="00DF10CC">
              <w:rPr>
                <w:rFonts w:ascii="Times New Roman" w:hAnsi="Times New Roman" w:cs="Times New Roman"/>
                <w:sz w:val="22"/>
                <w:szCs w:val="22"/>
                <w:lang w:val="en-US"/>
              </w:rPr>
              <w:t xml:space="preserve">on making at member </w:t>
            </w:r>
            <w:r w:rsidRPr="00DF10CC">
              <w:rPr>
                <w:rFonts w:ascii="Times New Roman" w:hAnsi="Times New Roman" w:cs="Times New Roman"/>
                <w:sz w:val="22"/>
                <w:szCs w:val="22"/>
                <w:lang w:val="en-US"/>
              </w:rPr>
              <w:t>national levels</w:t>
            </w:r>
            <w:r w:rsidR="00DE2744" w:rsidRPr="00DF10CC">
              <w:rPr>
                <w:rFonts w:ascii="Times New Roman" w:hAnsi="Times New Roman" w:cs="Times New Roman"/>
                <w:sz w:val="22"/>
                <w:szCs w:val="22"/>
                <w:lang w:val="en-US"/>
              </w:rPr>
              <w:t xml:space="preserve">; </w:t>
            </w:r>
            <w:r w:rsidR="003026B7" w:rsidRPr="00DF10CC">
              <w:rPr>
                <w:rFonts w:ascii="Times New Roman" w:hAnsi="Times New Roman" w:cs="Times New Roman"/>
                <w:sz w:val="22"/>
                <w:szCs w:val="22"/>
                <w:lang w:val="en-US"/>
              </w:rPr>
              <w:t xml:space="preserve">and </w:t>
            </w:r>
            <w:r w:rsidR="00DE2744" w:rsidRPr="00DF10CC">
              <w:rPr>
                <w:rFonts w:ascii="Times New Roman" w:hAnsi="Times New Roman" w:cs="Times New Roman"/>
                <w:sz w:val="22"/>
                <w:szCs w:val="22"/>
                <w:lang w:val="en-US"/>
              </w:rPr>
              <w:t xml:space="preserve">the </w:t>
            </w:r>
            <w:r w:rsidRPr="00DF10CC">
              <w:rPr>
                <w:rFonts w:ascii="Times New Roman" w:hAnsi="Times New Roman" w:cs="Times New Roman"/>
                <w:sz w:val="22"/>
                <w:szCs w:val="22"/>
                <w:lang w:val="en-US"/>
              </w:rPr>
              <w:t>mechanism for their implementation</w:t>
            </w:r>
            <w:r w:rsidR="00DE2744" w:rsidRPr="00DF10CC">
              <w:rPr>
                <w:rFonts w:ascii="Times New Roman" w:hAnsi="Times New Roman" w:cs="Times New Roman"/>
                <w:sz w:val="22"/>
                <w:szCs w:val="22"/>
                <w:lang w:val="en-US"/>
              </w:rPr>
              <w:t xml:space="preserve"> would need to be developed</w:t>
            </w:r>
            <w:r w:rsidRPr="00DF10CC">
              <w:rPr>
                <w:rFonts w:ascii="Times New Roman" w:hAnsi="Times New Roman" w:cs="Times New Roman"/>
                <w:sz w:val="22"/>
                <w:szCs w:val="22"/>
                <w:lang w:val="en-US"/>
              </w:rPr>
              <w:t xml:space="preserve"> (size, frequency, collection mechanisms)</w:t>
            </w:r>
            <w:r w:rsidR="003026B7" w:rsidRPr="00DF10CC">
              <w:rPr>
                <w:rFonts w:ascii="Times New Roman" w:hAnsi="Times New Roman" w:cs="Times New Roman"/>
                <w:sz w:val="22"/>
                <w:szCs w:val="22"/>
                <w:lang w:val="en-US"/>
              </w:rPr>
              <w:t>.</w:t>
            </w:r>
          </w:p>
          <w:p w14:paraId="63B54DB4" w14:textId="4070C074" w:rsidR="005E20D6" w:rsidRPr="00DF10CC" w:rsidRDefault="00164CEC" w:rsidP="003341C1">
            <w:pPr>
              <w:pStyle w:val="ListParagraph"/>
              <w:numPr>
                <w:ilvl w:val="0"/>
                <w:numId w:val="4"/>
              </w:numPr>
              <w:spacing w:before="240" w:after="120"/>
              <w:ind w:left="567" w:hanging="357"/>
              <w:rPr>
                <w:rFonts w:ascii="Times New Roman" w:hAnsi="Times New Roman" w:cs="Times New Roman"/>
                <w:sz w:val="22"/>
                <w:szCs w:val="22"/>
                <w:lang w:val="en-US"/>
              </w:rPr>
            </w:pPr>
            <w:r w:rsidRPr="00DF10CC">
              <w:rPr>
                <w:rFonts w:ascii="Times New Roman" w:hAnsi="Times New Roman" w:cs="Times New Roman"/>
                <w:b/>
                <w:sz w:val="22"/>
                <w:szCs w:val="22"/>
                <w:lang w:val="en-US"/>
              </w:rPr>
              <w:t>Other impediments to member contributions</w:t>
            </w:r>
            <w:r w:rsidR="005E20D6" w:rsidRPr="00DF10CC">
              <w:rPr>
                <w:rFonts w:ascii="Times New Roman" w:hAnsi="Times New Roman" w:cs="Times New Roman"/>
                <w:b/>
                <w:sz w:val="22"/>
                <w:szCs w:val="22"/>
                <w:lang w:val="en-US"/>
              </w:rPr>
              <w:t xml:space="preserve"> comes from the nature of the program</w:t>
            </w:r>
            <w:r w:rsidR="00DE2744" w:rsidRPr="00DF10CC">
              <w:rPr>
                <w:rFonts w:ascii="Times New Roman" w:hAnsi="Times New Roman" w:cs="Times New Roman"/>
                <w:sz w:val="22"/>
                <w:szCs w:val="22"/>
                <w:lang w:val="en-US"/>
              </w:rPr>
              <w:t xml:space="preserve"> which may exclude some countries if they choose not to pay member contributions which goes against </w:t>
            </w:r>
            <w:r w:rsidR="00B753BB" w:rsidRPr="00DF10CC">
              <w:rPr>
                <w:rFonts w:ascii="Times New Roman" w:hAnsi="Times New Roman" w:cs="Times New Roman"/>
                <w:sz w:val="22"/>
                <w:szCs w:val="22"/>
                <w:lang w:val="en-US"/>
              </w:rPr>
              <w:t xml:space="preserve">the </w:t>
            </w:r>
            <w:r w:rsidR="00DE2744" w:rsidRPr="00DF10CC">
              <w:rPr>
                <w:rFonts w:ascii="Times New Roman" w:hAnsi="Times New Roman" w:cs="Times New Roman"/>
                <w:sz w:val="22"/>
                <w:szCs w:val="22"/>
                <w:lang w:val="en-US"/>
              </w:rPr>
              <w:t>values of network</w:t>
            </w:r>
            <w:r w:rsidR="00B753BB" w:rsidRPr="00DF10CC">
              <w:rPr>
                <w:rFonts w:ascii="Times New Roman" w:hAnsi="Times New Roman" w:cs="Times New Roman"/>
                <w:sz w:val="22"/>
                <w:szCs w:val="22"/>
                <w:lang w:val="en-US"/>
              </w:rPr>
              <w:t xml:space="preserve"> such as:</w:t>
            </w:r>
          </w:p>
          <w:p w14:paraId="3D72D79F" w14:textId="77777777" w:rsidR="005E20D6" w:rsidRPr="00DF10CC" w:rsidRDefault="005E20D6" w:rsidP="00DE2744">
            <w:pPr>
              <w:pStyle w:val="ListParagraph"/>
              <w:numPr>
                <w:ilvl w:val="0"/>
                <w:numId w:val="26"/>
              </w:numPr>
              <w:spacing w:before="240" w:after="120"/>
              <w:rPr>
                <w:rFonts w:ascii="Times New Roman" w:hAnsi="Times New Roman" w:cs="Times New Roman"/>
                <w:sz w:val="22"/>
                <w:szCs w:val="22"/>
                <w:lang w:val="en-US"/>
              </w:rPr>
            </w:pPr>
            <w:r w:rsidRPr="00DF10CC">
              <w:rPr>
                <w:rFonts w:ascii="Times New Roman" w:hAnsi="Times New Roman" w:cs="Times New Roman"/>
                <w:sz w:val="22"/>
                <w:szCs w:val="22"/>
                <w:lang w:val="en-US"/>
              </w:rPr>
              <w:t>Equal conditions for participation in PEMPAL for all countries</w:t>
            </w:r>
          </w:p>
          <w:p w14:paraId="79C6B172" w14:textId="77777777" w:rsidR="005E20D6" w:rsidRPr="00DF10CC" w:rsidRDefault="005E20D6" w:rsidP="00DE2744">
            <w:pPr>
              <w:pStyle w:val="ListParagraph"/>
              <w:numPr>
                <w:ilvl w:val="0"/>
                <w:numId w:val="26"/>
              </w:numPr>
              <w:spacing w:before="240" w:after="120"/>
              <w:rPr>
                <w:rFonts w:ascii="Times New Roman" w:hAnsi="Times New Roman" w:cs="Times New Roman"/>
                <w:sz w:val="22"/>
                <w:szCs w:val="22"/>
                <w:lang w:val="en-US"/>
              </w:rPr>
            </w:pPr>
            <w:r w:rsidRPr="00DF10CC">
              <w:rPr>
                <w:rFonts w:ascii="Times New Roman" w:hAnsi="Times New Roman" w:cs="Times New Roman"/>
                <w:sz w:val="22"/>
                <w:szCs w:val="22"/>
                <w:lang w:val="en-US"/>
              </w:rPr>
              <w:t>Availability of resources and knowledge products for the representatives of all the countries</w:t>
            </w:r>
          </w:p>
          <w:p w14:paraId="56925594" w14:textId="77777777" w:rsidR="005E20D6" w:rsidRPr="00DF10CC" w:rsidRDefault="005E20D6" w:rsidP="00DE2744">
            <w:pPr>
              <w:pStyle w:val="ListParagraph"/>
              <w:numPr>
                <w:ilvl w:val="0"/>
                <w:numId w:val="26"/>
              </w:numPr>
              <w:spacing w:before="240" w:after="120"/>
              <w:rPr>
                <w:rFonts w:ascii="Times New Roman" w:hAnsi="Times New Roman" w:cs="Times New Roman"/>
                <w:sz w:val="22"/>
                <w:szCs w:val="22"/>
                <w:lang w:val="en-US"/>
              </w:rPr>
            </w:pPr>
            <w:r w:rsidRPr="00DF10CC">
              <w:rPr>
                <w:rFonts w:ascii="Times New Roman" w:hAnsi="Times New Roman" w:cs="Times New Roman"/>
                <w:sz w:val="22"/>
                <w:szCs w:val="22"/>
                <w:lang w:val="en-US"/>
              </w:rPr>
              <w:t xml:space="preserve">Equal opportunity for decision making on the subject of the </w:t>
            </w:r>
            <w:r w:rsidR="00DE2744" w:rsidRPr="00DF10CC">
              <w:rPr>
                <w:rFonts w:ascii="Times New Roman" w:hAnsi="Times New Roman" w:cs="Times New Roman"/>
                <w:sz w:val="22"/>
                <w:szCs w:val="22"/>
                <w:lang w:val="en-US"/>
              </w:rPr>
              <w:t>activities</w:t>
            </w:r>
            <w:r w:rsidRPr="00DF10CC">
              <w:rPr>
                <w:rFonts w:ascii="Times New Roman" w:hAnsi="Times New Roman" w:cs="Times New Roman"/>
                <w:sz w:val="22"/>
                <w:szCs w:val="22"/>
                <w:lang w:val="en-US"/>
              </w:rPr>
              <w:t xml:space="preserve"> linked to the priorities of countries</w:t>
            </w:r>
          </w:p>
          <w:p w14:paraId="46E9EFA6" w14:textId="77777777" w:rsidR="005E20D6" w:rsidRPr="00DF10CC" w:rsidRDefault="005E20D6" w:rsidP="00DE2744">
            <w:pPr>
              <w:pStyle w:val="ListParagraph"/>
              <w:numPr>
                <w:ilvl w:val="0"/>
                <w:numId w:val="26"/>
              </w:numPr>
              <w:spacing w:before="240" w:after="120"/>
              <w:rPr>
                <w:rFonts w:ascii="Times New Roman" w:hAnsi="Times New Roman" w:cs="Times New Roman"/>
                <w:sz w:val="22"/>
                <w:szCs w:val="22"/>
                <w:lang w:val="en-US"/>
              </w:rPr>
            </w:pPr>
            <w:r w:rsidRPr="00DF10CC">
              <w:rPr>
                <w:rFonts w:ascii="Times New Roman" w:hAnsi="Times New Roman" w:cs="Times New Roman"/>
                <w:sz w:val="22"/>
                <w:szCs w:val="22"/>
                <w:lang w:val="en-US"/>
              </w:rPr>
              <w:t xml:space="preserve">Providing the target audience and correct profile </w:t>
            </w:r>
            <w:r w:rsidR="00876D46" w:rsidRPr="00DF10CC">
              <w:rPr>
                <w:rFonts w:ascii="Times New Roman" w:hAnsi="Times New Roman" w:cs="Times New Roman"/>
                <w:sz w:val="22"/>
                <w:szCs w:val="22"/>
                <w:lang w:val="en-US"/>
              </w:rPr>
              <w:t xml:space="preserve">of </w:t>
            </w:r>
            <w:r w:rsidRPr="00DF10CC">
              <w:rPr>
                <w:rFonts w:ascii="Times New Roman" w:hAnsi="Times New Roman" w:cs="Times New Roman"/>
                <w:sz w:val="22"/>
                <w:szCs w:val="22"/>
                <w:lang w:val="en-US"/>
              </w:rPr>
              <w:t xml:space="preserve">event </w:t>
            </w:r>
            <w:r w:rsidR="00DE2744" w:rsidRPr="00DF10CC">
              <w:rPr>
                <w:rFonts w:ascii="Times New Roman" w:hAnsi="Times New Roman" w:cs="Times New Roman"/>
                <w:sz w:val="22"/>
                <w:szCs w:val="22"/>
                <w:lang w:val="en-US"/>
              </w:rPr>
              <w:t>participants</w:t>
            </w:r>
            <w:r w:rsidRPr="00DF10CC">
              <w:rPr>
                <w:rFonts w:ascii="Times New Roman" w:hAnsi="Times New Roman" w:cs="Times New Roman"/>
                <w:sz w:val="22"/>
                <w:szCs w:val="22"/>
                <w:lang w:val="en-US"/>
              </w:rPr>
              <w:t>.</w:t>
            </w:r>
          </w:p>
          <w:p w14:paraId="179B87D4" w14:textId="77777777" w:rsidR="005E20D6" w:rsidRPr="00DF10CC" w:rsidRDefault="00DE2744" w:rsidP="00DE2744">
            <w:pPr>
              <w:pStyle w:val="ListParagraph"/>
              <w:numPr>
                <w:ilvl w:val="0"/>
                <w:numId w:val="4"/>
              </w:numPr>
              <w:spacing w:before="240" w:after="120"/>
              <w:rPr>
                <w:rFonts w:ascii="Times New Roman" w:hAnsi="Times New Roman" w:cs="Times New Roman"/>
                <w:sz w:val="22"/>
                <w:szCs w:val="22"/>
                <w:lang w:val="en-US"/>
              </w:rPr>
            </w:pPr>
            <w:r w:rsidRPr="00DF10CC">
              <w:rPr>
                <w:rFonts w:ascii="Times New Roman" w:hAnsi="Times New Roman" w:cs="Times New Roman"/>
                <w:b/>
                <w:sz w:val="22"/>
                <w:szCs w:val="22"/>
                <w:lang w:val="en-US"/>
              </w:rPr>
              <w:t xml:space="preserve">Proposals </w:t>
            </w:r>
            <w:r w:rsidR="00164CEC" w:rsidRPr="00DF10CC">
              <w:rPr>
                <w:rFonts w:ascii="Times New Roman" w:hAnsi="Times New Roman" w:cs="Times New Roman"/>
                <w:b/>
                <w:sz w:val="22"/>
                <w:szCs w:val="22"/>
                <w:lang w:val="en-US"/>
              </w:rPr>
              <w:t xml:space="preserve">were discussed </w:t>
            </w:r>
            <w:r w:rsidRPr="00DF10CC">
              <w:rPr>
                <w:rFonts w:ascii="Times New Roman" w:hAnsi="Times New Roman" w:cs="Times New Roman"/>
                <w:b/>
                <w:sz w:val="22"/>
                <w:szCs w:val="22"/>
                <w:lang w:val="en-US"/>
              </w:rPr>
              <w:t>to improve financial sustainability</w:t>
            </w:r>
            <w:r w:rsidR="00164CEC" w:rsidRPr="00DF10CC">
              <w:rPr>
                <w:rFonts w:ascii="Times New Roman" w:hAnsi="Times New Roman" w:cs="Times New Roman"/>
                <w:sz w:val="22"/>
                <w:szCs w:val="22"/>
                <w:lang w:val="en-US"/>
              </w:rPr>
              <w:t xml:space="preserve"> </w:t>
            </w:r>
            <w:r w:rsidR="00876D46" w:rsidRPr="00DF10CC">
              <w:rPr>
                <w:rFonts w:ascii="Times New Roman" w:hAnsi="Times New Roman" w:cs="Times New Roman"/>
                <w:sz w:val="22"/>
                <w:szCs w:val="22"/>
                <w:lang w:val="en-US"/>
              </w:rPr>
              <w:t xml:space="preserve">by Group 3 </w:t>
            </w:r>
            <w:r w:rsidR="00164CEC" w:rsidRPr="00DF10CC">
              <w:rPr>
                <w:rFonts w:ascii="Times New Roman" w:hAnsi="Times New Roman" w:cs="Times New Roman"/>
                <w:sz w:val="22"/>
                <w:szCs w:val="22"/>
                <w:lang w:val="en-US"/>
              </w:rPr>
              <w:t>including</w:t>
            </w:r>
            <w:r w:rsidRPr="00DF10CC">
              <w:rPr>
                <w:rFonts w:ascii="Times New Roman" w:hAnsi="Times New Roman" w:cs="Times New Roman"/>
                <w:sz w:val="22"/>
                <w:szCs w:val="22"/>
                <w:lang w:val="en-US"/>
              </w:rPr>
              <w:t xml:space="preserve"> the possible introduction of incentive mechanisms of delegating additional participants to attend PEMPAL events by member states, the costs of which are covered by the member country; explore the market for potential donors and establish contacts with the</w:t>
            </w:r>
            <w:r w:rsidR="00B753BB" w:rsidRPr="00DF10CC">
              <w:rPr>
                <w:rFonts w:ascii="Times New Roman" w:hAnsi="Times New Roman" w:cs="Times New Roman"/>
                <w:sz w:val="22"/>
                <w:szCs w:val="22"/>
                <w:lang w:val="en-US"/>
              </w:rPr>
              <w:t>m for financial support</w:t>
            </w:r>
            <w:r w:rsidRPr="00DF10CC">
              <w:rPr>
                <w:rFonts w:ascii="Times New Roman" w:hAnsi="Times New Roman" w:cs="Times New Roman"/>
                <w:sz w:val="22"/>
                <w:szCs w:val="22"/>
                <w:lang w:val="en-US"/>
              </w:rPr>
              <w:t xml:space="preserve">; </w:t>
            </w:r>
            <w:r w:rsidR="00876D46" w:rsidRPr="00DF10CC">
              <w:rPr>
                <w:rFonts w:ascii="Times New Roman" w:hAnsi="Times New Roman" w:cs="Times New Roman"/>
                <w:sz w:val="22"/>
                <w:szCs w:val="22"/>
                <w:lang w:val="en-US"/>
              </w:rPr>
              <w:t xml:space="preserve">and </w:t>
            </w:r>
            <w:r w:rsidRPr="00DF10CC">
              <w:rPr>
                <w:rFonts w:ascii="Times New Roman" w:hAnsi="Times New Roman" w:cs="Times New Roman"/>
                <w:sz w:val="22"/>
                <w:szCs w:val="22"/>
                <w:lang w:val="en-US"/>
              </w:rPr>
              <w:t>prepare a communication/marketing strategy for promotion of PEMPAL.</w:t>
            </w:r>
          </w:p>
          <w:p w14:paraId="44B67F4C" w14:textId="2EED7E66" w:rsidR="00365876" w:rsidRPr="00DF10CC" w:rsidRDefault="00CE4131" w:rsidP="005E20D6">
            <w:pPr>
              <w:spacing w:before="240" w:after="120"/>
              <w:rPr>
                <w:rFonts w:ascii="Times New Roman" w:hAnsi="Times New Roman" w:cs="Times New Roman"/>
                <w:b/>
              </w:rPr>
            </w:pPr>
            <w:r>
              <w:rPr>
                <w:rFonts w:ascii="Times New Roman" w:hAnsi="Times New Roman" w:cs="Times New Roman"/>
                <w:b/>
              </w:rPr>
              <w:t>OUTPUT OBJECTIVE</w:t>
            </w:r>
            <w:r w:rsidRPr="00DF10CC">
              <w:rPr>
                <w:rFonts w:ascii="Times New Roman" w:hAnsi="Times New Roman" w:cs="Times New Roman"/>
                <w:b/>
              </w:rPr>
              <w:t xml:space="preserve"> </w:t>
            </w:r>
            <w:r>
              <w:rPr>
                <w:rFonts w:ascii="Times New Roman" w:hAnsi="Times New Roman" w:cs="Times New Roman"/>
                <w:b/>
              </w:rPr>
              <w:t>4</w:t>
            </w:r>
          </w:p>
          <w:p w14:paraId="283E51B0" w14:textId="77777777" w:rsidR="003341C1" w:rsidRPr="00DF10CC" w:rsidRDefault="00876D46" w:rsidP="004501AE">
            <w:pPr>
              <w:pStyle w:val="ListParagraph"/>
              <w:numPr>
                <w:ilvl w:val="0"/>
                <w:numId w:val="30"/>
              </w:numPr>
              <w:spacing w:before="240" w:after="240"/>
              <w:rPr>
                <w:rFonts w:ascii="Times New Roman" w:hAnsi="Times New Roman" w:cs="Times New Roman"/>
                <w:sz w:val="22"/>
                <w:szCs w:val="22"/>
                <w:lang w:val="en-US"/>
              </w:rPr>
            </w:pPr>
            <w:r w:rsidRPr="00DF10CC">
              <w:rPr>
                <w:rFonts w:ascii="Times New Roman" w:hAnsi="Times New Roman" w:cs="Times New Roman"/>
                <w:b/>
                <w:sz w:val="22"/>
                <w:szCs w:val="22"/>
                <w:lang w:val="en-US"/>
              </w:rPr>
              <w:t xml:space="preserve">Group 2 (comprising donors and COP Chairs) </w:t>
            </w:r>
            <w:r w:rsidR="00164CEC" w:rsidRPr="00DF10CC">
              <w:rPr>
                <w:rFonts w:ascii="Times New Roman" w:hAnsi="Times New Roman" w:cs="Times New Roman"/>
                <w:b/>
                <w:sz w:val="22"/>
                <w:szCs w:val="22"/>
                <w:lang w:val="en-US"/>
              </w:rPr>
              <w:t xml:space="preserve">decided that PEMPAL should </w:t>
            </w:r>
            <w:r w:rsidR="003341C1" w:rsidRPr="00DF10CC">
              <w:rPr>
                <w:rFonts w:ascii="Times New Roman" w:hAnsi="Times New Roman" w:cs="Times New Roman"/>
                <w:b/>
                <w:sz w:val="22"/>
                <w:szCs w:val="22"/>
                <w:lang w:val="en-US"/>
              </w:rPr>
              <w:t>not invest resources to establish a formal network of national PFM institutions</w:t>
            </w:r>
            <w:r w:rsidR="00F21A33" w:rsidRPr="00DF10CC">
              <w:rPr>
                <w:rFonts w:ascii="Times New Roman" w:hAnsi="Times New Roman" w:cs="Times New Roman"/>
                <w:sz w:val="22"/>
                <w:szCs w:val="22"/>
                <w:lang w:val="en-US"/>
              </w:rPr>
              <w:t xml:space="preserve">. A formal network would involve huge bureaucracy and members would prefer to keep it informal. PEMPAL has value for technical level professionals and members would like to keep the platform primarily for </w:t>
            </w:r>
            <w:r w:rsidR="005A1B14" w:rsidRPr="00DF10CC">
              <w:rPr>
                <w:rFonts w:ascii="Times New Roman" w:hAnsi="Times New Roman" w:cs="Times New Roman"/>
                <w:sz w:val="22"/>
                <w:szCs w:val="22"/>
                <w:lang w:val="en-US"/>
              </w:rPr>
              <w:t xml:space="preserve">this </w:t>
            </w:r>
            <w:r w:rsidR="00F21A33" w:rsidRPr="00DF10CC">
              <w:rPr>
                <w:rFonts w:ascii="Times New Roman" w:hAnsi="Times New Roman" w:cs="Times New Roman"/>
                <w:sz w:val="22"/>
                <w:szCs w:val="22"/>
                <w:lang w:val="en-US"/>
              </w:rPr>
              <w:t xml:space="preserve">technical level. Thus the suggestion regarding investigating the feasibility of establishing a more formal network can be removed from Table 1.  The suggestion about entering into more formal agreements with member countries should also be removed. </w:t>
            </w:r>
          </w:p>
          <w:p w14:paraId="79D0A6EC" w14:textId="43E86668" w:rsidR="003341C1" w:rsidRPr="00DF10CC" w:rsidRDefault="00F21A33" w:rsidP="004501AE">
            <w:pPr>
              <w:pStyle w:val="ListParagraph"/>
              <w:numPr>
                <w:ilvl w:val="0"/>
                <w:numId w:val="30"/>
              </w:numPr>
              <w:spacing w:before="240" w:after="240"/>
              <w:ind w:left="567" w:hanging="357"/>
              <w:rPr>
                <w:rFonts w:ascii="Times New Roman" w:hAnsi="Times New Roman" w:cs="Times New Roman"/>
                <w:sz w:val="22"/>
                <w:szCs w:val="22"/>
                <w:lang w:val="en-US"/>
              </w:rPr>
            </w:pPr>
            <w:r w:rsidRPr="00DF10CC">
              <w:rPr>
                <w:rFonts w:ascii="Times New Roman" w:hAnsi="Times New Roman" w:cs="Times New Roman"/>
                <w:b/>
                <w:sz w:val="22"/>
                <w:szCs w:val="22"/>
                <w:lang w:val="en-US"/>
              </w:rPr>
              <w:t>There is plenty of evidence to demonstrate good progress on raising awareness</w:t>
            </w:r>
            <w:r w:rsidRPr="00DF10CC">
              <w:rPr>
                <w:rFonts w:ascii="Times New Roman" w:hAnsi="Times New Roman" w:cs="Times New Roman"/>
                <w:sz w:val="22"/>
                <w:szCs w:val="22"/>
                <w:lang w:val="en-US"/>
              </w:rPr>
              <w:t xml:space="preserve"> and </w:t>
            </w:r>
            <w:r w:rsidR="00B753BB" w:rsidRPr="00DF10CC">
              <w:rPr>
                <w:rFonts w:ascii="Times New Roman" w:hAnsi="Times New Roman" w:cs="Times New Roman"/>
                <w:sz w:val="22"/>
                <w:szCs w:val="22"/>
                <w:lang w:val="en-US"/>
              </w:rPr>
              <w:t xml:space="preserve">the </w:t>
            </w:r>
            <w:r w:rsidRPr="00DF10CC">
              <w:rPr>
                <w:rFonts w:ascii="Times New Roman" w:hAnsi="Times New Roman" w:cs="Times New Roman"/>
                <w:sz w:val="22"/>
                <w:szCs w:val="22"/>
                <w:lang w:val="en-US"/>
              </w:rPr>
              <w:t xml:space="preserve">Bank team advised that it was a </w:t>
            </w:r>
            <w:r w:rsidRPr="00DF10CC">
              <w:rPr>
                <w:rFonts w:ascii="Times New Roman" w:hAnsi="Times New Roman" w:cs="Times New Roman"/>
                <w:b/>
                <w:sz w:val="22"/>
                <w:szCs w:val="22"/>
                <w:lang w:val="en-US"/>
              </w:rPr>
              <w:t>conscience decision to focus on awareness rather than involvement of political levels. However, donors indicted they would still like an exchange</w:t>
            </w:r>
            <w:r w:rsidR="005A1B14" w:rsidRPr="00DF10CC">
              <w:rPr>
                <w:rFonts w:ascii="Times New Roman" w:hAnsi="Times New Roman" w:cs="Times New Roman"/>
                <w:sz w:val="22"/>
                <w:szCs w:val="22"/>
                <w:lang w:val="en-US"/>
              </w:rPr>
              <w:t xml:space="preserve"> at</w:t>
            </w:r>
            <w:r w:rsidRPr="00DF10CC">
              <w:rPr>
                <w:rFonts w:ascii="Times New Roman" w:hAnsi="Times New Roman" w:cs="Times New Roman"/>
                <w:sz w:val="22"/>
                <w:szCs w:val="22"/>
                <w:lang w:val="en-US"/>
              </w:rPr>
              <w:t xml:space="preserve"> political </w:t>
            </w:r>
            <w:r w:rsidR="005A1B14" w:rsidRPr="00DF10CC">
              <w:rPr>
                <w:rFonts w:ascii="Times New Roman" w:hAnsi="Times New Roman" w:cs="Times New Roman"/>
                <w:sz w:val="22"/>
                <w:szCs w:val="22"/>
                <w:lang w:val="en-US"/>
              </w:rPr>
              <w:t>levels under</w:t>
            </w:r>
            <w:r w:rsidRPr="00DF10CC">
              <w:rPr>
                <w:rFonts w:ascii="Times New Roman" w:hAnsi="Times New Roman" w:cs="Times New Roman"/>
                <w:sz w:val="22"/>
                <w:szCs w:val="22"/>
                <w:lang w:val="en-US"/>
              </w:rPr>
              <w:t xml:space="preserve"> PEMPAL at least once a year as it would be beneficial.  </w:t>
            </w:r>
            <w:r w:rsidR="005A1B14" w:rsidRPr="00DF10CC">
              <w:rPr>
                <w:rFonts w:ascii="Times New Roman" w:hAnsi="Times New Roman" w:cs="Times New Roman"/>
                <w:sz w:val="22"/>
                <w:szCs w:val="22"/>
                <w:lang w:val="en-US"/>
              </w:rPr>
              <w:t xml:space="preserve">Thus it was agreed that </w:t>
            </w:r>
            <w:r w:rsidR="003341C1" w:rsidRPr="00DF10CC">
              <w:rPr>
                <w:rFonts w:ascii="Times New Roman" w:hAnsi="Times New Roman" w:cs="Times New Roman"/>
                <w:b/>
                <w:sz w:val="22"/>
                <w:szCs w:val="22"/>
                <w:lang w:val="en-US"/>
              </w:rPr>
              <w:t>PEMPAL will aim to have a special event for political level</w:t>
            </w:r>
            <w:r w:rsidR="00B753BB" w:rsidRPr="00DF10CC">
              <w:rPr>
                <w:rFonts w:ascii="Times New Roman" w:hAnsi="Times New Roman" w:cs="Times New Roman"/>
                <w:b/>
                <w:sz w:val="22"/>
                <w:szCs w:val="22"/>
                <w:lang w:val="en-US"/>
              </w:rPr>
              <w:t>s</w:t>
            </w:r>
            <w:r w:rsidR="003341C1" w:rsidRPr="00DF10CC">
              <w:rPr>
                <w:rFonts w:ascii="Times New Roman" w:hAnsi="Times New Roman" w:cs="Times New Roman"/>
                <w:b/>
                <w:sz w:val="22"/>
                <w:szCs w:val="22"/>
                <w:lang w:val="en-US"/>
              </w:rPr>
              <w:t xml:space="preserve"> whether during the </w:t>
            </w:r>
            <w:r w:rsidR="00CB4BE1">
              <w:rPr>
                <w:rFonts w:ascii="Times New Roman" w:hAnsi="Times New Roman" w:cs="Times New Roman"/>
                <w:b/>
                <w:sz w:val="22"/>
                <w:szCs w:val="22"/>
                <w:lang w:val="en-US"/>
              </w:rPr>
              <w:t xml:space="preserve">next </w:t>
            </w:r>
            <w:r w:rsidR="003341C1" w:rsidRPr="00DF10CC">
              <w:rPr>
                <w:rFonts w:ascii="Times New Roman" w:hAnsi="Times New Roman" w:cs="Times New Roman"/>
                <w:b/>
                <w:sz w:val="22"/>
                <w:szCs w:val="22"/>
                <w:lang w:val="en-US"/>
              </w:rPr>
              <w:t xml:space="preserve">World </w:t>
            </w:r>
            <w:r w:rsidR="00CB4BE1" w:rsidRPr="00DF10CC">
              <w:rPr>
                <w:rFonts w:ascii="Times New Roman" w:hAnsi="Times New Roman" w:cs="Times New Roman"/>
                <w:b/>
                <w:sz w:val="22"/>
                <w:szCs w:val="22"/>
                <w:lang w:val="en-US"/>
              </w:rPr>
              <w:t>Bank</w:t>
            </w:r>
            <w:r w:rsidR="00CB4BE1">
              <w:rPr>
                <w:rFonts w:ascii="Times New Roman" w:hAnsi="Times New Roman" w:cs="Times New Roman"/>
                <w:b/>
                <w:sz w:val="22"/>
                <w:szCs w:val="22"/>
                <w:lang w:val="en-US"/>
              </w:rPr>
              <w:t>/IMF</w:t>
            </w:r>
            <w:r w:rsidR="009B2AE8">
              <w:rPr>
                <w:rFonts w:ascii="Times New Roman" w:hAnsi="Times New Roman" w:cs="Times New Roman"/>
                <w:b/>
                <w:sz w:val="22"/>
                <w:szCs w:val="22"/>
                <w:lang w:val="en-US"/>
              </w:rPr>
              <w:t xml:space="preserve"> </w:t>
            </w:r>
            <w:r w:rsidR="003341C1" w:rsidRPr="00DF10CC">
              <w:rPr>
                <w:rFonts w:ascii="Times New Roman" w:hAnsi="Times New Roman" w:cs="Times New Roman"/>
                <w:b/>
                <w:sz w:val="22"/>
                <w:szCs w:val="22"/>
                <w:lang w:val="en-US"/>
              </w:rPr>
              <w:t>spring meeting or annual meeting</w:t>
            </w:r>
            <w:r w:rsidR="003341C1" w:rsidRPr="00DF10CC">
              <w:rPr>
                <w:rFonts w:ascii="Times New Roman" w:hAnsi="Times New Roman" w:cs="Times New Roman"/>
                <w:sz w:val="22"/>
                <w:szCs w:val="22"/>
                <w:lang w:val="en-US"/>
              </w:rPr>
              <w:t>;</w:t>
            </w:r>
          </w:p>
          <w:p w14:paraId="54A0B1B5" w14:textId="77777777" w:rsidR="00365876" w:rsidRPr="00DF10CC" w:rsidRDefault="005A1B14" w:rsidP="004501AE">
            <w:pPr>
              <w:pStyle w:val="ListParagraph"/>
              <w:numPr>
                <w:ilvl w:val="0"/>
                <w:numId w:val="30"/>
              </w:numPr>
              <w:spacing w:before="240" w:after="240"/>
              <w:ind w:left="567" w:hanging="357"/>
              <w:rPr>
                <w:rFonts w:ascii="Times New Roman" w:hAnsi="Times New Roman" w:cs="Times New Roman"/>
                <w:b/>
                <w:sz w:val="22"/>
                <w:szCs w:val="22"/>
                <w:lang w:val="en-US"/>
              </w:rPr>
            </w:pPr>
            <w:r w:rsidRPr="00DF10CC">
              <w:rPr>
                <w:rFonts w:ascii="Times New Roman" w:hAnsi="Times New Roman" w:cs="Times New Roman"/>
                <w:b/>
                <w:sz w:val="22"/>
                <w:szCs w:val="22"/>
                <w:lang w:val="en-US"/>
              </w:rPr>
              <w:t>PEMPAL could</w:t>
            </w:r>
            <w:r w:rsidR="004501AE" w:rsidRPr="00DF10CC">
              <w:rPr>
                <w:rFonts w:ascii="Times New Roman" w:hAnsi="Times New Roman" w:cs="Times New Roman"/>
                <w:b/>
                <w:sz w:val="22"/>
                <w:szCs w:val="22"/>
                <w:lang w:val="en-US"/>
              </w:rPr>
              <w:t xml:space="preserve"> explore promoting its agenda under G20 (Russian MoF can help with it), </w:t>
            </w:r>
            <w:r w:rsidR="00F21A33" w:rsidRPr="00DF10CC">
              <w:rPr>
                <w:rFonts w:ascii="Times New Roman" w:hAnsi="Times New Roman" w:cs="Times New Roman"/>
                <w:b/>
                <w:sz w:val="22"/>
                <w:szCs w:val="22"/>
                <w:lang w:val="en-US"/>
              </w:rPr>
              <w:t>and through the O</w:t>
            </w:r>
            <w:r w:rsidR="004501AE" w:rsidRPr="00DF10CC">
              <w:rPr>
                <w:rFonts w:ascii="Times New Roman" w:hAnsi="Times New Roman" w:cs="Times New Roman"/>
                <w:b/>
                <w:sz w:val="22"/>
                <w:szCs w:val="22"/>
                <w:lang w:val="en-US"/>
              </w:rPr>
              <w:t>pen Government Partnership</w:t>
            </w:r>
            <w:r w:rsidR="00F21A33" w:rsidRPr="00DF10CC">
              <w:rPr>
                <w:rFonts w:ascii="Times New Roman" w:hAnsi="Times New Roman" w:cs="Times New Roman"/>
                <w:b/>
                <w:sz w:val="22"/>
                <w:szCs w:val="22"/>
                <w:lang w:val="en-US"/>
              </w:rPr>
              <w:t xml:space="preserve"> (OGP).</w:t>
            </w:r>
          </w:p>
          <w:p w14:paraId="33CE3DE7" w14:textId="77777777" w:rsidR="00F21A33" w:rsidRPr="00DF10CC" w:rsidRDefault="00F21A33" w:rsidP="00F21A33">
            <w:pPr>
              <w:pStyle w:val="ListParagraph"/>
              <w:spacing w:before="240" w:after="240"/>
              <w:ind w:left="567"/>
              <w:rPr>
                <w:rFonts w:ascii="Times New Roman" w:hAnsi="Times New Roman" w:cs="Times New Roman"/>
                <w:sz w:val="22"/>
                <w:szCs w:val="22"/>
                <w:lang w:val="en-US"/>
              </w:rPr>
            </w:pPr>
          </w:p>
        </w:tc>
      </w:tr>
    </w:tbl>
    <w:p w14:paraId="786836E6" w14:textId="77777777" w:rsidR="004A5AC4" w:rsidRPr="00DF10CC" w:rsidRDefault="004A5AC4" w:rsidP="00843E86">
      <w:pPr>
        <w:rPr>
          <w:rFonts w:ascii="Bookman Old Style" w:hAnsi="Bookman Old Style" w:cs="Times New Roman"/>
          <w:sz w:val="24"/>
          <w:szCs w:val="24"/>
        </w:rPr>
      </w:pPr>
    </w:p>
    <w:p w14:paraId="510F050C" w14:textId="77777777" w:rsidR="003C177A" w:rsidRPr="00DF10CC" w:rsidRDefault="00DC1E2E" w:rsidP="009C39C2">
      <w:pPr>
        <w:pStyle w:val="Heading1"/>
        <w:numPr>
          <w:ilvl w:val="0"/>
          <w:numId w:val="34"/>
        </w:numPr>
        <w:spacing w:before="0"/>
        <w:rPr>
          <w:rFonts w:ascii="Times New Roman" w:hAnsi="Times New Roman" w:cs="Times New Roman"/>
          <w:sz w:val="28"/>
          <w:szCs w:val="28"/>
          <w:lang w:eastAsia="en-US"/>
        </w:rPr>
      </w:pPr>
      <w:bookmarkStart w:id="10" w:name="_Toc425506607"/>
      <w:r w:rsidRPr="00DF10CC">
        <w:rPr>
          <w:rFonts w:ascii="Times New Roman" w:hAnsi="Times New Roman" w:cs="Times New Roman"/>
          <w:sz w:val="28"/>
          <w:szCs w:val="28"/>
        </w:rPr>
        <w:t>Conclusions</w:t>
      </w:r>
      <w:bookmarkEnd w:id="10"/>
    </w:p>
    <w:p w14:paraId="484181FD" w14:textId="77777777" w:rsidR="00365876" w:rsidRPr="00DF10CC" w:rsidRDefault="00365876" w:rsidP="00BA4BA5">
      <w:pPr>
        <w:rPr>
          <w:rFonts w:ascii="Times New Roman" w:hAnsi="Times New Roman" w:cs="Times New Roman"/>
        </w:rPr>
      </w:pPr>
    </w:p>
    <w:p w14:paraId="14249E94" w14:textId="77777777" w:rsidR="00164CEC" w:rsidRPr="00DF10CC" w:rsidRDefault="00DE7702" w:rsidP="00DE7702">
      <w:pPr>
        <w:rPr>
          <w:rFonts w:ascii="Times New Roman" w:hAnsi="Times New Roman" w:cs="Times New Roman"/>
          <w:b/>
          <w:bCs/>
        </w:rPr>
      </w:pPr>
      <w:r w:rsidRPr="00DF10CC">
        <w:rPr>
          <w:rFonts w:ascii="Times New Roman" w:hAnsi="Times New Roman" w:cs="Times New Roman"/>
          <w:b/>
          <w:bCs/>
        </w:rPr>
        <w:t xml:space="preserve">In making the final meeting conclusions </w:t>
      </w:r>
      <w:r w:rsidR="002B02B4" w:rsidRPr="00DF10CC">
        <w:rPr>
          <w:rFonts w:ascii="Times New Roman" w:hAnsi="Times New Roman" w:cs="Times New Roman"/>
          <w:b/>
          <w:bCs/>
        </w:rPr>
        <w:t>Ms Nikulina revisited the initial conclusions made in her earlier presentation and made a record of the decisions made by the Executive</w:t>
      </w:r>
      <w:r w:rsidR="00164CEC" w:rsidRPr="00DF10CC">
        <w:rPr>
          <w:rFonts w:ascii="Times New Roman" w:hAnsi="Times New Roman" w:cs="Times New Roman"/>
          <w:bCs/>
        </w:rPr>
        <w:t xml:space="preserve">. </w:t>
      </w:r>
      <w:r w:rsidR="002B02B4" w:rsidRPr="00DF10CC">
        <w:rPr>
          <w:rFonts w:ascii="Times New Roman" w:hAnsi="Times New Roman" w:cs="Times New Roman"/>
          <w:bCs/>
        </w:rPr>
        <w:t xml:space="preserve">These included the following. </w:t>
      </w:r>
      <w:r w:rsidR="002B02B4" w:rsidRPr="00DF10CC">
        <w:rPr>
          <w:rFonts w:ascii="Times New Roman" w:hAnsi="Times New Roman" w:cs="Times New Roman"/>
          <w:b/>
          <w:bCs/>
        </w:rPr>
        <w:t xml:space="preserve"> </w:t>
      </w:r>
    </w:p>
    <w:p w14:paraId="5BE45B2C" w14:textId="77777777" w:rsidR="003341C1" w:rsidRPr="00DF10CC" w:rsidRDefault="003341C1" w:rsidP="00164CEC">
      <w:pPr>
        <w:pStyle w:val="ListParagraph"/>
        <w:numPr>
          <w:ilvl w:val="0"/>
          <w:numId w:val="31"/>
        </w:numPr>
        <w:rPr>
          <w:rFonts w:ascii="Times New Roman" w:hAnsi="Times New Roman" w:cs="Times New Roman"/>
          <w:bCs/>
          <w:sz w:val="22"/>
          <w:szCs w:val="22"/>
          <w:lang w:val="en-US"/>
        </w:rPr>
      </w:pPr>
      <w:r w:rsidRPr="00DF10CC">
        <w:rPr>
          <w:rFonts w:ascii="Times New Roman" w:hAnsi="Times New Roman" w:cs="Times New Roman"/>
          <w:bCs/>
          <w:sz w:val="22"/>
          <w:szCs w:val="22"/>
          <w:lang w:val="en-US"/>
        </w:rPr>
        <w:t>Original objectives of PEMPAL Strategy remain valid</w:t>
      </w:r>
      <w:r w:rsidRPr="00DF10CC">
        <w:rPr>
          <w:rFonts w:ascii="Times New Roman" w:hAnsi="Times New Roman" w:cs="Times New Roman"/>
          <w:sz w:val="22"/>
          <w:szCs w:val="22"/>
          <w:lang w:val="en-US"/>
        </w:rPr>
        <w:t xml:space="preserve"> and PEMPAL is making very </w:t>
      </w:r>
      <w:r w:rsidRPr="00DF10CC">
        <w:rPr>
          <w:rFonts w:ascii="Times New Roman" w:hAnsi="Times New Roman" w:cs="Times New Roman"/>
          <w:bCs/>
          <w:sz w:val="22"/>
          <w:szCs w:val="22"/>
          <w:lang w:val="en-US"/>
        </w:rPr>
        <w:t>good progress</w:t>
      </w:r>
      <w:r w:rsidRPr="00DF10CC">
        <w:rPr>
          <w:rFonts w:ascii="Times New Roman" w:hAnsi="Times New Roman" w:cs="Times New Roman"/>
          <w:sz w:val="22"/>
          <w:szCs w:val="22"/>
          <w:lang w:val="en-US"/>
        </w:rPr>
        <w:t xml:space="preserve"> at all levels.</w:t>
      </w:r>
      <w:r w:rsidR="00DE7702" w:rsidRPr="00DF10CC">
        <w:rPr>
          <w:rFonts w:ascii="Times New Roman" w:hAnsi="Times New Roman" w:cs="Times New Roman"/>
          <w:sz w:val="22"/>
          <w:szCs w:val="22"/>
          <w:lang w:val="en-US"/>
        </w:rPr>
        <w:t xml:space="preserve">  </w:t>
      </w:r>
      <w:r w:rsidRPr="00DF10CC">
        <w:rPr>
          <w:rFonts w:ascii="Times New Roman" w:hAnsi="Times New Roman" w:cs="Times New Roman"/>
          <w:bCs/>
          <w:sz w:val="22"/>
          <w:szCs w:val="22"/>
          <w:lang w:val="en-US"/>
        </w:rPr>
        <w:t>The sustainability of the network beyond the current Strategy period presents a concern</w:t>
      </w:r>
      <w:r w:rsidR="008A02B1" w:rsidRPr="00DF10CC">
        <w:rPr>
          <w:rFonts w:ascii="Times New Roman" w:hAnsi="Times New Roman" w:cs="Times New Roman"/>
          <w:bCs/>
          <w:sz w:val="22"/>
          <w:szCs w:val="22"/>
          <w:lang w:val="en-US"/>
        </w:rPr>
        <w:t>.</w:t>
      </w:r>
      <w:r w:rsidRPr="00DF10CC">
        <w:rPr>
          <w:rFonts w:ascii="Times New Roman" w:hAnsi="Times New Roman" w:cs="Times New Roman"/>
          <w:sz w:val="22"/>
          <w:szCs w:val="22"/>
          <w:lang w:val="en-US"/>
        </w:rPr>
        <w:t xml:space="preserve"> Several dimensions of sustainability (quality, secretariat support, financing) require attention during the final years of the Strategy implementation. </w:t>
      </w:r>
      <w:r w:rsidR="00DE7702" w:rsidRPr="00DF10CC">
        <w:rPr>
          <w:rFonts w:ascii="Times New Roman" w:hAnsi="Times New Roman" w:cs="Times New Roman"/>
          <w:sz w:val="22"/>
          <w:szCs w:val="22"/>
          <w:lang w:val="en-US"/>
        </w:rPr>
        <w:t>In res</w:t>
      </w:r>
      <w:r w:rsidR="005A323B" w:rsidRPr="00DF10CC">
        <w:rPr>
          <w:rFonts w:ascii="Times New Roman" w:hAnsi="Times New Roman" w:cs="Times New Roman"/>
          <w:sz w:val="22"/>
          <w:szCs w:val="22"/>
          <w:lang w:val="en-US"/>
        </w:rPr>
        <w:t>ponse it was agreed that</w:t>
      </w:r>
      <w:r w:rsidR="007C6810" w:rsidRPr="00DF10CC">
        <w:rPr>
          <w:rFonts w:ascii="Times New Roman" w:hAnsi="Times New Roman" w:cs="Times New Roman"/>
          <w:sz w:val="22"/>
          <w:szCs w:val="22"/>
          <w:lang w:val="en-US"/>
        </w:rPr>
        <w:t>:</w:t>
      </w:r>
    </w:p>
    <w:p w14:paraId="628A84CB" w14:textId="0E8AD39C" w:rsidR="003341C1" w:rsidRPr="00DF10CC" w:rsidRDefault="00164CEC" w:rsidP="007C6810">
      <w:pPr>
        <w:numPr>
          <w:ilvl w:val="0"/>
          <w:numId w:val="24"/>
        </w:numPr>
        <w:tabs>
          <w:tab w:val="clear" w:pos="720"/>
          <w:tab w:val="num" w:pos="1080"/>
        </w:tabs>
        <w:ind w:left="1080"/>
        <w:rPr>
          <w:rFonts w:ascii="Times New Roman" w:hAnsi="Times New Roman" w:cs="Times New Roman"/>
        </w:rPr>
      </w:pPr>
      <w:r w:rsidRPr="00DF10CC">
        <w:rPr>
          <w:rFonts w:ascii="Times New Roman" w:hAnsi="Times New Roman" w:cs="Times New Roman"/>
        </w:rPr>
        <w:t>PEMPAL s</w:t>
      </w:r>
      <w:r w:rsidR="00233AF0">
        <w:rPr>
          <w:rFonts w:ascii="Times New Roman" w:hAnsi="Times New Roman" w:cs="Times New Roman"/>
        </w:rPr>
        <w:t>hould consider</w:t>
      </w:r>
      <w:r w:rsidR="003341C1" w:rsidRPr="00DF10CC">
        <w:rPr>
          <w:rFonts w:ascii="Times New Roman" w:hAnsi="Times New Roman" w:cs="Times New Roman"/>
        </w:rPr>
        <w:t xml:space="preserve"> </w:t>
      </w:r>
      <w:r w:rsidRPr="00DF10CC">
        <w:rPr>
          <w:rFonts w:ascii="Times New Roman" w:hAnsi="Times New Roman" w:cs="Times New Roman"/>
        </w:rPr>
        <w:t xml:space="preserve">its </w:t>
      </w:r>
      <w:r w:rsidR="003341C1" w:rsidRPr="00DF10CC">
        <w:rPr>
          <w:rFonts w:ascii="Times New Roman" w:hAnsi="Times New Roman" w:cs="Times New Roman"/>
        </w:rPr>
        <w:t>strateg</w:t>
      </w:r>
      <w:r w:rsidR="00DE7702" w:rsidRPr="00DF10CC">
        <w:rPr>
          <w:rFonts w:ascii="Times New Roman" w:hAnsi="Times New Roman" w:cs="Times New Roman"/>
        </w:rPr>
        <w:t xml:space="preserve">ic vision for </w:t>
      </w:r>
      <w:r w:rsidRPr="00DF10CC">
        <w:rPr>
          <w:rFonts w:ascii="Times New Roman" w:hAnsi="Times New Roman" w:cs="Times New Roman"/>
        </w:rPr>
        <w:t xml:space="preserve">the </w:t>
      </w:r>
      <w:r w:rsidR="00DE7702" w:rsidRPr="00DF10CC">
        <w:rPr>
          <w:rFonts w:ascii="Times New Roman" w:hAnsi="Times New Roman" w:cs="Times New Roman"/>
        </w:rPr>
        <w:t>next strategy by J</w:t>
      </w:r>
      <w:r w:rsidR="003341C1" w:rsidRPr="00DF10CC">
        <w:rPr>
          <w:rFonts w:ascii="Times New Roman" w:hAnsi="Times New Roman" w:cs="Times New Roman"/>
        </w:rPr>
        <w:t>une 2016</w:t>
      </w:r>
      <w:r w:rsidR="00F74D4D" w:rsidRPr="00DF10CC">
        <w:rPr>
          <w:rFonts w:ascii="Times New Roman" w:hAnsi="Times New Roman" w:cs="Times New Roman"/>
        </w:rPr>
        <w:t>.</w:t>
      </w:r>
      <w:r w:rsidRPr="00DF10CC">
        <w:rPr>
          <w:rFonts w:ascii="Times New Roman" w:hAnsi="Times New Roman" w:cs="Times New Roman"/>
        </w:rPr>
        <w:t xml:space="preserve"> </w:t>
      </w:r>
      <w:r w:rsidRPr="00DF10CC">
        <w:rPr>
          <w:rFonts w:ascii="Times New Roman" w:hAnsi="Times New Roman" w:cs="Times New Roman"/>
          <w:lang w:eastAsia="en-US"/>
        </w:rPr>
        <w:t>In the next strategy when defining vis</w:t>
      </w:r>
      <w:r w:rsidR="007C6810" w:rsidRPr="00DF10CC">
        <w:rPr>
          <w:rFonts w:ascii="Times New Roman" w:hAnsi="Times New Roman" w:cs="Times New Roman"/>
        </w:rPr>
        <w:t>ion</w:t>
      </w:r>
      <w:r w:rsidR="00F74D4D" w:rsidRPr="00DF10CC">
        <w:rPr>
          <w:rFonts w:ascii="Times New Roman" w:hAnsi="Times New Roman" w:cs="Times New Roman"/>
        </w:rPr>
        <w:t>;</w:t>
      </w:r>
      <w:r w:rsidRPr="00DF10CC">
        <w:rPr>
          <w:rFonts w:ascii="Times New Roman" w:hAnsi="Times New Roman" w:cs="Times New Roman"/>
          <w:lang w:eastAsia="en-US"/>
        </w:rPr>
        <w:t xml:space="preserve"> values of professionalism, and equal access of opportunities</w:t>
      </w:r>
      <w:r w:rsidRPr="00DF10CC">
        <w:rPr>
          <w:rFonts w:ascii="Times New Roman" w:hAnsi="Times New Roman" w:cs="Times New Roman"/>
        </w:rPr>
        <w:t xml:space="preserve"> should be endorsed</w:t>
      </w:r>
      <w:r w:rsidRPr="00DF10CC">
        <w:rPr>
          <w:rFonts w:ascii="Times New Roman" w:hAnsi="Times New Roman" w:cs="Times New Roman"/>
          <w:lang w:eastAsia="en-US"/>
        </w:rPr>
        <w:t xml:space="preserve">. </w:t>
      </w:r>
      <w:r w:rsidRPr="00DF10CC">
        <w:rPr>
          <w:rFonts w:ascii="Times New Roman" w:hAnsi="Times New Roman" w:cs="Times New Roman"/>
        </w:rPr>
        <w:t>The new strategy should also i</w:t>
      </w:r>
      <w:r w:rsidRPr="00DF10CC">
        <w:rPr>
          <w:rFonts w:ascii="Times New Roman" w:hAnsi="Times New Roman" w:cs="Times New Roman"/>
          <w:lang w:eastAsia="en-US"/>
        </w:rPr>
        <w:t>nclude clearer definition of se</w:t>
      </w:r>
      <w:r w:rsidRPr="00DF10CC">
        <w:rPr>
          <w:rFonts w:ascii="Times New Roman" w:hAnsi="Times New Roman" w:cs="Times New Roman"/>
        </w:rPr>
        <w:t>rvices and knowledge products.</w:t>
      </w:r>
      <w:r w:rsidR="006B049C" w:rsidRPr="00DF10CC">
        <w:rPr>
          <w:rFonts w:ascii="Times New Roman" w:hAnsi="Times New Roman" w:cs="Times New Roman"/>
        </w:rPr>
        <w:t xml:space="preserve"> </w:t>
      </w:r>
      <w:r w:rsidR="007C6810" w:rsidRPr="00DF10CC">
        <w:rPr>
          <w:rFonts w:ascii="Times New Roman" w:hAnsi="Times New Roman" w:cs="Times New Roman"/>
        </w:rPr>
        <w:t xml:space="preserve">A </w:t>
      </w:r>
      <w:r w:rsidRPr="00DF10CC">
        <w:rPr>
          <w:rFonts w:ascii="Times New Roman" w:hAnsi="Times New Roman" w:cs="Times New Roman"/>
          <w:lang w:eastAsia="en-US"/>
        </w:rPr>
        <w:t xml:space="preserve">communication plan </w:t>
      </w:r>
      <w:r w:rsidR="007C6810" w:rsidRPr="00DF10CC">
        <w:rPr>
          <w:rFonts w:ascii="Times New Roman" w:hAnsi="Times New Roman" w:cs="Times New Roman"/>
        </w:rPr>
        <w:t xml:space="preserve">should </w:t>
      </w:r>
      <w:r w:rsidRPr="00DF10CC">
        <w:rPr>
          <w:rFonts w:ascii="Times New Roman" w:hAnsi="Times New Roman" w:cs="Times New Roman"/>
        </w:rPr>
        <w:t xml:space="preserve">also </w:t>
      </w:r>
      <w:r w:rsidR="007C6810" w:rsidRPr="00DF10CC">
        <w:rPr>
          <w:rFonts w:ascii="Times New Roman" w:hAnsi="Times New Roman" w:cs="Times New Roman"/>
        </w:rPr>
        <w:t xml:space="preserve">be </w:t>
      </w:r>
      <w:r w:rsidRPr="00DF10CC">
        <w:rPr>
          <w:rFonts w:ascii="Times New Roman" w:hAnsi="Times New Roman" w:cs="Times New Roman"/>
          <w:lang w:eastAsia="en-US"/>
        </w:rPr>
        <w:t>developed</w:t>
      </w:r>
      <w:r w:rsidR="007C6810" w:rsidRPr="00DF10CC">
        <w:rPr>
          <w:rFonts w:ascii="Times New Roman" w:hAnsi="Times New Roman" w:cs="Times New Roman"/>
          <w:lang w:eastAsia="en-US"/>
        </w:rPr>
        <w:t xml:space="preserve"> as part of the strategy</w:t>
      </w:r>
      <w:r w:rsidR="006B049C" w:rsidRPr="00DF10CC">
        <w:rPr>
          <w:rFonts w:ascii="Times New Roman" w:hAnsi="Times New Roman" w:cs="Times New Roman"/>
          <w:lang w:eastAsia="en-US"/>
        </w:rPr>
        <w:t>.</w:t>
      </w:r>
    </w:p>
    <w:p w14:paraId="77154978" w14:textId="77777777" w:rsidR="00673C26" w:rsidRPr="00DF10CC" w:rsidRDefault="00673C26"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en-US"/>
        </w:rPr>
      </w:pPr>
      <w:r w:rsidRPr="00DF10CC">
        <w:rPr>
          <w:rFonts w:ascii="Times New Roman" w:hAnsi="Times New Roman" w:cs="Times New Roman"/>
          <w:sz w:val="22"/>
          <w:szCs w:val="22"/>
          <w:lang w:val="en-US"/>
        </w:rPr>
        <w:t>There is no n</w:t>
      </w:r>
      <w:r w:rsidR="003341C1" w:rsidRPr="00DF10CC">
        <w:rPr>
          <w:rFonts w:ascii="Times New Roman" w:hAnsi="Times New Roman" w:cs="Times New Roman"/>
          <w:sz w:val="22"/>
          <w:szCs w:val="22"/>
          <w:lang w:val="en-US"/>
        </w:rPr>
        <w:t xml:space="preserve">eed to seek additional funding for final years of </w:t>
      </w:r>
      <w:r w:rsidRPr="00DF10CC">
        <w:rPr>
          <w:rFonts w:ascii="Times New Roman" w:hAnsi="Times New Roman" w:cs="Times New Roman"/>
          <w:sz w:val="22"/>
          <w:szCs w:val="22"/>
          <w:lang w:val="en-US"/>
        </w:rPr>
        <w:t>this strategy but a marketing brochure on PEMPAL results should be prepared and aimed at external stakeholders  - for fund raising, and promoting performance results</w:t>
      </w:r>
      <w:r w:rsidR="00164CEC" w:rsidRPr="00DF10CC">
        <w:rPr>
          <w:rFonts w:ascii="Times New Roman" w:hAnsi="Times New Roman" w:cs="Times New Roman"/>
          <w:sz w:val="22"/>
          <w:szCs w:val="22"/>
          <w:lang w:val="en-US"/>
        </w:rPr>
        <w:t>.</w:t>
      </w:r>
    </w:p>
    <w:p w14:paraId="06B065C0" w14:textId="77777777" w:rsidR="003341C1" w:rsidRPr="00DF10CC" w:rsidRDefault="003341C1"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en-US"/>
        </w:rPr>
      </w:pPr>
      <w:r w:rsidRPr="00DF10CC">
        <w:rPr>
          <w:rFonts w:ascii="Times New Roman" w:hAnsi="Times New Roman" w:cs="Times New Roman"/>
          <w:sz w:val="22"/>
          <w:szCs w:val="22"/>
          <w:lang w:val="en-US"/>
        </w:rPr>
        <w:t>W</w:t>
      </w:r>
      <w:r w:rsidR="005A323B" w:rsidRPr="00DF10CC">
        <w:rPr>
          <w:rFonts w:ascii="Times New Roman" w:hAnsi="Times New Roman" w:cs="Times New Roman"/>
          <w:sz w:val="22"/>
          <w:szCs w:val="22"/>
          <w:lang w:val="en-US"/>
        </w:rPr>
        <w:t xml:space="preserve">orld </w:t>
      </w:r>
      <w:r w:rsidRPr="00DF10CC">
        <w:rPr>
          <w:rFonts w:ascii="Times New Roman" w:hAnsi="Times New Roman" w:cs="Times New Roman"/>
          <w:sz w:val="22"/>
          <w:szCs w:val="22"/>
          <w:lang w:val="en-US"/>
        </w:rPr>
        <w:t>B</w:t>
      </w:r>
      <w:r w:rsidR="005A323B" w:rsidRPr="00DF10CC">
        <w:rPr>
          <w:rFonts w:ascii="Times New Roman" w:hAnsi="Times New Roman" w:cs="Times New Roman"/>
          <w:sz w:val="22"/>
          <w:szCs w:val="22"/>
          <w:lang w:val="en-US"/>
        </w:rPr>
        <w:t>ank annual meetings would be used t</w:t>
      </w:r>
      <w:r w:rsidRPr="00DF10CC">
        <w:rPr>
          <w:rFonts w:ascii="Times New Roman" w:hAnsi="Times New Roman" w:cs="Times New Roman"/>
          <w:sz w:val="22"/>
          <w:szCs w:val="22"/>
          <w:lang w:val="en-US"/>
        </w:rPr>
        <w:t>o further raise awareness</w:t>
      </w:r>
      <w:r w:rsidR="00673C26" w:rsidRPr="00DF10CC">
        <w:rPr>
          <w:rFonts w:ascii="Times New Roman" w:hAnsi="Times New Roman" w:cs="Times New Roman"/>
          <w:sz w:val="22"/>
          <w:szCs w:val="22"/>
          <w:lang w:val="en-US"/>
        </w:rPr>
        <w:t xml:space="preserve"> and the Russian Federation will p</w:t>
      </w:r>
      <w:r w:rsidR="007C6810" w:rsidRPr="00DF10CC">
        <w:rPr>
          <w:rFonts w:ascii="Times New Roman" w:hAnsi="Times New Roman" w:cs="Times New Roman"/>
          <w:sz w:val="22"/>
          <w:szCs w:val="22"/>
          <w:lang w:val="en-US"/>
        </w:rPr>
        <w:t>romote PEMPAL at G20 and</w:t>
      </w:r>
      <w:r w:rsidR="00164CEC" w:rsidRPr="00DF10CC">
        <w:rPr>
          <w:rFonts w:ascii="Times New Roman" w:hAnsi="Times New Roman" w:cs="Times New Roman"/>
          <w:sz w:val="22"/>
          <w:szCs w:val="22"/>
          <w:lang w:val="en-US"/>
        </w:rPr>
        <w:t xml:space="preserve"> OG</w:t>
      </w:r>
      <w:r w:rsidR="00673C26" w:rsidRPr="00DF10CC">
        <w:rPr>
          <w:rFonts w:ascii="Times New Roman" w:hAnsi="Times New Roman" w:cs="Times New Roman"/>
          <w:sz w:val="22"/>
          <w:szCs w:val="22"/>
          <w:lang w:val="en-US"/>
        </w:rPr>
        <w:t>P meetings</w:t>
      </w:r>
      <w:r w:rsidR="008A02B1" w:rsidRPr="00DF10CC">
        <w:rPr>
          <w:rFonts w:ascii="Times New Roman" w:hAnsi="Times New Roman" w:cs="Times New Roman"/>
          <w:sz w:val="22"/>
          <w:szCs w:val="22"/>
          <w:lang w:val="en-US"/>
        </w:rPr>
        <w:t xml:space="preserve"> to invest additional efforts to Output Objective 4.</w:t>
      </w:r>
    </w:p>
    <w:p w14:paraId="383C329E" w14:textId="77777777" w:rsidR="00BA4BA5" w:rsidRPr="00DF10CC" w:rsidRDefault="005A323B"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en-US"/>
        </w:rPr>
      </w:pPr>
      <w:r w:rsidRPr="00DF10CC">
        <w:rPr>
          <w:rFonts w:ascii="Times New Roman" w:hAnsi="Times New Roman" w:cs="Times New Roman"/>
          <w:sz w:val="22"/>
          <w:szCs w:val="22"/>
          <w:lang w:val="en-US"/>
        </w:rPr>
        <w:t>The c</w:t>
      </w:r>
      <w:r w:rsidR="003341C1" w:rsidRPr="00DF10CC">
        <w:rPr>
          <w:rFonts w:ascii="Times New Roman" w:hAnsi="Times New Roman" w:cs="Times New Roman"/>
          <w:sz w:val="22"/>
          <w:szCs w:val="22"/>
          <w:lang w:val="en-US"/>
        </w:rPr>
        <w:t>urrent implementation arrangements are working well but the Secretariat services delivery model</w:t>
      </w:r>
      <w:r w:rsidRPr="00DF10CC">
        <w:rPr>
          <w:rFonts w:ascii="Times New Roman" w:hAnsi="Times New Roman" w:cs="Times New Roman"/>
          <w:sz w:val="22"/>
          <w:szCs w:val="22"/>
          <w:lang w:val="en-US"/>
        </w:rPr>
        <w:t xml:space="preserve"> requires immediate attention. </w:t>
      </w:r>
      <w:r w:rsidR="003341C1" w:rsidRPr="00DF10CC">
        <w:rPr>
          <w:rFonts w:ascii="Times New Roman" w:hAnsi="Times New Roman" w:cs="Times New Roman"/>
          <w:sz w:val="22"/>
          <w:szCs w:val="22"/>
          <w:lang w:val="en-US"/>
        </w:rPr>
        <w:t xml:space="preserve">The Steering Committee considered the options and decided </w:t>
      </w:r>
      <w:r w:rsidR="003341C1" w:rsidRPr="00DF10CC">
        <w:rPr>
          <w:rFonts w:ascii="Times New Roman" w:hAnsi="Times New Roman" w:cs="Times New Roman"/>
          <w:sz w:val="22"/>
          <w:szCs w:val="22"/>
          <w:lang w:val="en-US"/>
        </w:rPr>
        <w:lastRenderedPageBreak/>
        <w:t xml:space="preserve">the most feasible option was to keep the interim mechanism until the end of the strategy period while investigating the market as part of </w:t>
      </w:r>
      <w:r w:rsidR="007C6810" w:rsidRPr="00DF10CC">
        <w:rPr>
          <w:rFonts w:ascii="Times New Roman" w:hAnsi="Times New Roman" w:cs="Times New Roman"/>
          <w:sz w:val="22"/>
          <w:szCs w:val="22"/>
          <w:lang w:val="en-US"/>
        </w:rPr>
        <w:t xml:space="preserve">the </w:t>
      </w:r>
      <w:r w:rsidR="003341C1" w:rsidRPr="00DF10CC">
        <w:rPr>
          <w:rFonts w:ascii="Times New Roman" w:hAnsi="Times New Roman" w:cs="Times New Roman"/>
          <w:sz w:val="22"/>
          <w:szCs w:val="22"/>
          <w:lang w:val="en-US"/>
        </w:rPr>
        <w:t>next strategy.</w:t>
      </w:r>
    </w:p>
    <w:p w14:paraId="786EB641" w14:textId="77777777" w:rsidR="003341C1" w:rsidRPr="00DF10CC" w:rsidRDefault="00673C26"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en-US"/>
        </w:rPr>
      </w:pPr>
      <w:r w:rsidRPr="00DF10CC">
        <w:rPr>
          <w:rFonts w:ascii="Times New Roman" w:hAnsi="Times New Roman" w:cs="Times New Roman"/>
          <w:sz w:val="22"/>
          <w:szCs w:val="22"/>
          <w:lang w:val="en-US"/>
        </w:rPr>
        <w:t>The r</w:t>
      </w:r>
      <w:r w:rsidR="003341C1" w:rsidRPr="00DF10CC">
        <w:rPr>
          <w:rFonts w:ascii="Times New Roman" w:hAnsi="Times New Roman" w:cs="Times New Roman"/>
          <w:sz w:val="22"/>
          <w:szCs w:val="22"/>
          <w:lang w:val="en-US"/>
        </w:rPr>
        <w:t xml:space="preserve">esults framework for </w:t>
      </w:r>
      <w:r w:rsidR="007C6810" w:rsidRPr="00DF10CC">
        <w:rPr>
          <w:rFonts w:ascii="Times New Roman" w:hAnsi="Times New Roman" w:cs="Times New Roman"/>
          <w:sz w:val="22"/>
          <w:szCs w:val="22"/>
          <w:lang w:val="en-US"/>
        </w:rPr>
        <w:t xml:space="preserve">the </w:t>
      </w:r>
      <w:r w:rsidR="003341C1" w:rsidRPr="00DF10CC">
        <w:rPr>
          <w:rFonts w:ascii="Times New Roman" w:hAnsi="Times New Roman" w:cs="Times New Roman"/>
          <w:sz w:val="22"/>
          <w:szCs w:val="22"/>
          <w:lang w:val="en-US"/>
        </w:rPr>
        <w:t>next strategy should be simplified – less actions and less performance indicators – to facilitate monitoring and reporting.</w:t>
      </w:r>
    </w:p>
    <w:p w14:paraId="4A52DA2B" w14:textId="612B1B08" w:rsidR="00BA4BA5" w:rsidRPr="00DF10CC" w:rsidRDefault="002B02B4" w:rsidP="00B06B0C">
      <w:pPr>
        <w:ind w:left="360"/>
        <w:rPr>
          <w:rFonts w:ascii="Times New Roman" w:hAnsi="Times New Roman" w:cs="Times New Roman"/>
        </w:rPr>
      </w:pPr>
      <w:r w:rsidRPr="00DF10CC">
        <w:rPr>
          <w:rFonts w:ascii="Times New Roman" w:hAnsi="Times New Roman" w:cs="Times New Roman"/>
          <w:b/>
        </w:rPr>
        <w:t xml:space="preserve">In regards to specific actions and performance indicators within the Strategy, Ms Nikulina revisited the earlier recommendations </w:t>
      </w:r>
      <w:r w:rsidR="000A3240" w:rsidRPr="00DF10CC">
        <w:rPr>
          <w:rFonts w:ascii="Times New Roman" w:hAnsi="Times New Roman" w:cs="Times New Roman"/>
          <w:b/>
        </w:rPr>
        <w:t xml:space="preserve">in her presentation </w:t>
      </w:r>
      <w:r w:rsidRPr="00DF10CC">
        <w:rPr>
          <w:rFonts w:ascii="Times New Roman" w:hAnsi="Times New Roman" w:cs="Times New Roman"/>
          <w:b/>
        </w:rPr>
        <w:t>and the Executive made the following decisions in green</w:t>
      </w:r>
      <w:r w:rsidRPr="00DF10CC">
        <w:rPr>
          <w:rFonts w:ascii="Times New Roman" w:hAnsi="Times New Roman" w:cs="Times New Roman"/>
        </w:rPr>
        <w:t>.</w:t>
      </w:r>
    </w:p>
    <w:p w14:paraId="67887584" w14:textId="332A6955" w:rsidR="00365876" w:rsidRPr="00DF10CC" w:rsidRDefault="009A5871" w:rsidP="00E50D58">
      <w:pPr>
        <w:pStyle w:val="ListParagraph"/>
        <w:spacing w:after="240"/>
        <w:ind w:left="357"/>
        <w:rPr>
          <w:rFonts w:ascii="Times New Roman" w:hAnsi="Times New Roman" w:cs="Times New Roman"/>
          <w:sz w:val="22"/>
          <w:szCs w:val="22"/>
          <w:lang w:val="en-US"/>
        </w:rPr>
      </w:pPr>
      <w:r w:rsidRPr="00DF10CC">
        <w:rPr>
          <w:rFonts w:ascii="Times New Roman" w:hAnsi="Times New Roman" w:cs="Times New Roman"/>
          <w:noProof/>
          <w:sz w:val="22"/>
          <w:szCs w:val="22"/>
          <w:lang w:val="en-US"/>
        </w:rPr>
        <w:drawing>
          <wp:inline distT="0" distB="0" distL="0" distR="0" wp14:anchorId="4E332202" wp14:editId="636088C8">
            <wp:extent cx="5800725" cy="4476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1559" cy="4477394"/>
                    </a:xfrm>
                    <a:prstGeom prst="rect">
                      <a:avLst/>
                    </a:prstGeom>
                  </pic:spPr>
                </pic:pic>
              </a:graphicData>
            </a:graphic>
          </wp:inline>
        </w:drawing>
      </w:r>
    </w:p>
    <w:p w14:paraId="50B7D630" w14:textId="32C5795B" w:rsidR="00B043AC" w:rsidRDefault="00197D3C" w:rsidP="00175D5B">
      <w:pPr>
        <w:spacing w:before="240"/>
        <w:rPr>
          <w:rFonts w:ascii="Times New Roman" w:hAnsi="Times New Roman" w:cs="Times New Roman"/>
          <w:bCs/>
          <w:sz w:val="20"/>
          <w:szCs w:val="20"/>
        </w:rPr>
      </w:pPr>
      <w:r w:rsidRPr="00DF10CC">
        <w:rPr>
          <w:rFonts w:ascii="Times New Roman" w:hAnsi="Times New Roman" w:cs="Times New Roman"/>
          <w:bCs/>
          <w:sz w:val="20"/>
          <w:szCs w:val="20"/>
        </w:rPr>
        <w:t xml:space="preserve">Source: </w:t>
      </w:r>
      <w:r w:rsidRPr="00197D3C">
        <w:rPr>
          <w:rFonts w:ascii="Times New Roman" w:hAnsi="Times New Roman" w:cs="Times New Roman"/>
          <w:bCs/>
          <w:i/>
          <w:sz w:val="20"/>
          <w:szCs w:val="20"/>
        </w:rPr>
        <w:t>MTR PEMPAL Strategy 2012-2017</w:t>
      </w:r>
      <w:r>
        <w:rPr>
          <w:rFonts w:ascii="Times New Roman" w:hAnsi="Times New Roman" w:cs="Times New Roman"/>
          <w:bCs/>
          <w:sz w:val="20"/>
          <w:szCs w:val="20"/>
        </w:rPr>
        <w:t>, Slide 27</w:t>
      </w:r>
      <w:r w:rsidR="00AA4832">
        <w:rPr>
          <w:rFonts w:ascii="Times New Roman" w:hAnsi="Times New Roman" w:cs="Times New Roman"/>
          <w:bCs/>
          <w:sz w:val="20"/>
          <w:szCs w:val="20"/>
        </w:rPr>
        <w:t xml:space="preserve"> (without</w:t>
      </w:r>
      <w:r>
        <w:rPr>
          <w:rFonts w:ascii="Times New Roman" w:hAnsi="Times New Roman" w:cs="Times New Roman"/>
          <w:bCs/>
          <w:sz w:val="20"/>
          <w:szCs w:val="20"/>
        </w:rPr>
        <w:t xml:space="preserve"> amendments), presentation July 16 2015, Cross-COP Executive Meeting available at</w:t>
      </w:r>
      <w:r w:rsidRPr="00DF10CC">
        <w:rPr>
          <w:rFonts w:ascii="Times New Roman" w:hAnsi="Times New Roman" w:cs="Times New Roman"/>
          <w:bCs/>
          <w:sz w:val="20"/>
          <w:szCs w:val="20"/>
        </w:rPr>
        <w:t xml:space="preserve"> </w:t>
      </w:r>
      <w:hyperlink r:id="rId37" w:history="1">
        <w:r w:rsidRPr="00DF10CC">
          <w:rPr>
            <w:rStyle w:val="Hyperlink"/>
            <w:rFonts w:ascii="Times New Roman" w:hAnsi="Times New Roman" w:cs="Times New Roman"/>
            <w:bCs/>
            <w:sz w:val="20"/>
            <w:szCs w:val="20"/>
          </w:rPr>
          <w:t>http://www.pempal.org/event/eventitem/read/144/400</w:t>
        </w:r>
      </w:hyperlink>
    </w:p>
    <w:p w14:paraId="5CCD7857" w14:textId="77777777" w:rsidR="00175D5B" w:rsidRPr="00175D5B" w:rsidRDefault="00175D5B" w:rsidP="00175D5B">
      <w:pPr>
        <w:spacing w:before="240"/>
        <w:rPr>
          <w:rFonts w:ascii="Times New Roman" w:hAnsi="Times New Roman" w:cs="Times New Roman"/>
          <w:bCs/>
          <w:sz w:val="20"/>
          <w:szCs w:val="20"/>
        </w:rPr>
      </w:pPr>
    </w:p>
    <w:p w14:paraId="7911373F" w14:textId="3A393106" w:rsidR="008A02B1" w:rsidRPr="00DF10CC" w:rsidRDefault="00233AF0" w:rsidP="002B02B4">
      <w:pPr>
        <w:spacing w:after="240"/>
        <w:rPr>
          <w:rFonts w:ascii="Times New Roman" w:hAnsi="Times New Roman" w:cs="Times New Roman"/>
        </w:rPr>
      </w:pPr>
      <w:r w:rsidRPr="00DF10CC">
        <w:rPr>
          <w:noProof/>
          <w:lang w:eastAsia="en-US"/>
        </w:rPr>
        <w:drawing>
          <wp:anchor distT="0" distB="0" distL="114300" distR="114300" simplePos="0" relativeHeight="251701248" behindDoc="1" locked="0" layoutInCell="1" allowOverlap="1" wp14:anchorId="263B7AA5" wp14:editId="762C3239">
            <wp:simplePos x="0" y="0"/>
            <wp:positionH relativeFrom="column">
              <wp:posOffset>28575</wp:posOffset>
            </wp:positionH>
            <wp:positionV relativeFrom="paragraph">
              <wp:posOffset>344170</wp:posOffset>
            </wp:positionV>
            <wp:extent cx="2886710" cy="1895475"/>
            <wp:effectExtent l="0" t="0" r="8890" b="9525"/>
            <wp:wrapTight wrapText="bothSides">
              <wp:wrapPolygon edited="0">
                <wp:start x="0" y="0"/>
                <wp:lineTo x="0" y="21491"/>
                <wp:lineTo x="21524" y="21491"/>
                <wp:lineTo x="21524" y="0"/>
                <wp:lineTo x="0" y="0"/>
              </wp:wrapPolygon>
            </wp:wrapTight>
            <wp:docPr id="19" name="Picture 19" descr="C:\Users\Deanna\Desktop\DSC040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eanna\Desktop\DSC04061 (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867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162" w:rsidRPr="00DF10CC">
        <w:rPr>
          <w:rFonts w:ascii="Times New Roman" w:hAnsi="Times New Roman" w:cs="Times New Roman"/>
          <w:b/>
        </w:rPr>
        <w:t>The final session of the meeting</w:t>
      </w:r>
      <w:r w:rsidR="00744A2E" w:rsidRPr="00DF10CC">
        <w:rPr>
          <w:rFonts w:ascii="Times New Roman" w:hAnsi="Times New Roman" w:cs="Times New Roman"/>
          <w:b/>
        </w:rPr>
        <w:t xml:space="preserve"> was devoted to </w:t>
      </w:r>
      <w:r w:rsidR="00F60162" w:rsidRPr="00DF10CC">
        <w:rPr>
          <w:rFonts w:ascii="Times New Roman" w:hAnsi="Times New Roman" w:cs="Times New Roman"/>
          <w:b/>
        </w:rPr>
        <w:t>clarifying next steps and getting feedback from participants on what they liked about the meeting, and what could be improved in the future</w:t>
      </w:r>
      <w:r w:rsidR="00F60162" w:rsidRPr="00DF10CC">
        <w:rPr>
          <w:rFonts w:ascii="Times New Roman" w:hAnsi="Times New Roman" w:cs="Times New Roman"/>
        </w:rPr>
        <w:t xml:space="preserve">.  </w:t>
      </w:r>
      <w:r w:rsidR="008A02B1" w:rsidRPr="00DF10CC">
        <w:rPr>
          <w:rFonts w:ascii="Times New Roman" w:hAnsi="Times New Roman" w:cs="Times New Roman"/>
        </w:rPr>
        <w:t>It was agreed by the Executive that the objectives of the meeting had been met and that the discussions were in-depth and high quality resulting in clear recommen</w:t>
      </w:r>
      <w:r w:rsidR="00E50D58" w:rsidRPr="00DF10CC">
        <w:rPr>
          <w:rFonts w:ascii="Times New Roman" w:hAnsi="Times New Roman" w:cs="Times New Roman"/>
        </w:rPr>
        <w:t xml:space="preserve">dations, and next steps. A strong sense of ownership of the network by the Executive was evident and the maturity and commitment of the group enabled critical and frank discussions, which contributed to a strong sense of common strategic direction.  It was noted that the meeting was well prepared both from a logistical standpoint but also from an analytical standpoint with </w:t>
      </w:r>
      <w:r w:rsidR="006B049C" w:rsidRPr="00DF10CC">
        <w:rPr>
          <w:rFonts w:ascii="Times New Roman" w:hAnsi="Times New Roman" w:cs="Times New Roman"/>
        </w:rPr>
        <w:t>comprehensive</w:t>
      </w:r>
      <w:r w:rsidR="00E50D58" w:rsidRPr="00DF10CC">
        <w:rPr>
          <w:rFonts w:ascii="Times New Roman" w:hAnsi="Times New Roman" w:cs="Times New Roman"/>
        </w:rPr>
        <w:t xml:space="preserve"> analysis of progress facilitating the </w:t>
      </w:r>
      <w:r w:rsidR="006B049C" w:rsidRPr="00DF10CC">
        <w:rPr>
          <w:rFonts w:ascii="Times New Roman" w:hAnsi="Times New Roman" w:cs="Times New Roman"/>
        </w:rPr>
        <w:t>Executive</w:t>
      </w:r>
      <w:r w:rsidR="00E50D58" w:rsidRPr="00DF10CC">
        <w:rPr>
          <w:rFonts w:ascii="Times New Roman" w:hAnsi="Times New Roman" w:cs="Times New Roman"/>
        </w:rPr>
        <w:t xml:space="preserve"> in making decisions on the way </w:t>
      </w:r>
      <w:r w:rsidR="006B049C" w:rsidRPr="00DF10CC">
        <w:rPr>
          <w:rFonts w:ascii="Times New Roman" w:hAnsi="Times New Roman" w:cs="Times New Roman"/>
        </w:rPr>
        <w:t>forward</w:t>
      </w:r>
      <w:r w:rsidR="00E50D58" w:rsidRPr="00DF10CC">
        <w:rPr>
          <w:rFonts w:ascii="Times New Roman" w:hAnsi="Times New Roman" w:cs="Times New Roman"/>
        </w:rPr>
        <w:t xml:space="preserve">.  It was also noted that the format was balanced with a good mix of presentations and discussions, </w:t>
      </w:r>
      <w:r w:rsidR="00E50D58" w:rsidRPr="00DF10CC">
        <w:rPr>
          <w:rFonts w:ascii="Times New Roman" w:hAnsi="Times New Roman" w:cs="Times New Roman"/>
        </w:rPr>
        <w:lastRenderedPageBreak/>
        <w:t>with the language based groups and questions well planned.  The ice breaker</w:t>
      </w:r>
      <w:r w:rsidR="009F1F76">
        <w:rPr>
          <w:rFonts w:ascii="Times New Roman" w:hAnsi="Times New Roman" w:cs="Times New Roman"/>
        </w:rPr>
        <w:t xml:space="preserve"> activities</w:t>
      </w:r>
      <w:r w:rsidR="00E50D58" w:rsidRPr="00DF10CC">
        <w:rPr>
          <w:rFonts w:ascii="Times New Roman" w:hAnsi="Times New Roman" w:cs="Times New Roman"/>
        </w:rPr>
        <w:t xml:space="preserve"> w</w:t>
      </w:r>
      <w:r w:rsidR="009F1F76">
        <w:rPr>
          <w:rFonts w:ascii="Times New Roman" w:hAnsi="Times New Roman" w:cs="Times New Roman"/>
        </w:rPr>
        <w:t>ere</w:t>
      </w:r>
      <w:r w:rsidR="00E50D58" w:rsidRPr="00DF10CC">
        <w:rPr>
          <w:rFonts w:ascii="Times New Roman" w:hAnsi="Times New Roman" w:cs="Times New Roman"/>
        </w:rPr>
        <w:t xml:space="preserve"> also commended which allowed members to get to know each other better, in an enjoyable way. </w:t>
      </w:r>
    </w:p>
    <w:p w14:paraId="2481541D" w14:textId="33680AE7" w:rsidR="002B02B4" w:rsidRPr="00DF10CC" w:rsidRDefault="002B02B4" w:rsidP="002B02B4">
      <w:pPr>
        <w:spacing w:after="240"/>
        <w:rPr>
          <w:rFonts w:ascii="Times New Roman" w:hAnsi="Times New Roman" w:cs="Times New Roman"/>
        </w:rPr>
      </w:pPr>
      <w:r w:rsidRPr="00DF10CC">
        <w:rPr>
          <w:rFonts w:ascii="Times New Roman" w:hAnsi="Times New Roman" w:cs="Times New Roman"/>
          <w:b/>
        </w:rPr>
        <w:t xml:space="preserve">It was agreed that an event report on </w:t>
      </w:r>
      <w:r w:rsidR="006B049C" w:rsidRPr="00DF10CC">
        <w:rPr>
          <w:rFonts w:ascii="Times New Roman" w:hAnsi="Times New Roman" w:cs="Times New Roman"/>
          <w:b/>
        </w:rPr>
        <w:t xml:space="preserve">the </w:t>
      </w:r>
      <w:r w:rsidRPr="00DF10CC">
        <w:rPr>
          <w:rFonts w:ascii="Times New Roman" w:hAnsi="Times New Roman" w:cs="Times New Roman"/>
          <w:b/>
        </w:rPr>
        <w:t>meeting would be prepared in addition to an addendum to strategy comprising one page to be placed on website next to the current strategy</w:t>
      </w:r>
      <w:r w:rsidRPr="00DF10CC">
        <w:rPr>
          <w:rFonts w:ascii="Times New Roman" w:hAnsi="Times New Roman" w:cs="Times New Roman"/>
        </w:rPr>
        <w:t>. Table 1 of the MTR report would also be amended with group recommendations.</w:t>
      </w:r>
    </w:p>
    <w:p w14:paraId="1084A97D" w14:textId="77777777" w:rsidR="00CD44AD" w:rsidRPr="00DF10CC" w:rsidRDefault="00F60162" w:rsidP="00365876">
      <w:pPr>
        <w:rPr>
          <w:rFonts w:ascii="Times New Roman" w:hAnsi="Times New Roman" w:cs="Times New Roman"/>
        </w:rPr>
      </w:pPr>
      <w:r w:rsidRPr="00DF10CC">
        <w:rPr>
          <w:rFonts w:ascii="Times New Roman" w:hAnsi="Times New Roman" w:cs="Times New Roman"/>
          <w:b/>
        </w:rPr>
        <w:t xml:space="preserve">A PEMPAL Steering Committee </w:t>
      </w:r>
      <w:r w:rsidR="00F73FBF" w:rsidRPr="00DF10CC">
        <w:rPr>
          <w:rFonts w:ascii="Times New Roman" w:hAnsi="Times New Roman" w:cs="Times New Roman"/>
          <w:b/>
        </w:rPr>
        <w:t xml:space="preserve">meeting </w:t>
      </w:r>
      <w:r w:rsidRPr="00DF10CC">
        <w:rPr>
          <w:rFonts w:ascii="Times New Roman" w:hAnsi="Times New Roman" w:cs="Times New Roman"/>
          <w:b/>
        </w:rPr>
        <w:t>was also held to approve the recommendations and next steps decided by the Executive</w:t>
      </w:r>
      <w:r w:rsidRPr="00DF10CC">
        <w:rPr>
          <w:rFonts w:ascii="Times New Roman" w:hAnsi="Times New Roman" w:cs="Times New Roman"/>
        </w:rPr>
        <w:t>.</w:t>
      </w:r>
      <w:r w:rsidR="00365876" w:rsidRPr="00DF10CC">
        <w:rPr>
          <w:rStyle w:val="FootnoteReference"/>
          <w:rFonts w:ascii="Times New Roman" w:hAnsi="Times New Roman" w:cs="Times New Roman"/>
        </w:rPr>
        <w:footnoteReference w:id="6"/>
      </w:r>
      <w:r w:rsidRPr="00DF10CC">
        <w:rPr>
          <w:rFonts w:ascii="Times New Roman" w:hAnsi="Times New Roman" w:cs="Times New Roman"/>
        </w:rPr>
        <w:t xml:space="preserve"> </w:t>
      </w:r>
      <w:r w:rsidR="006B049C" w:rsidRPr="00DF10CC">
        <w:rPr>
          <w:rFonts w:ascii="Times New Roman" w:hAnsi="Times New Roman" w:cs="Times New Roman"/>
        </w:rPr>
        <w:t>It was also decided that t</w:t>
      </w:r>
      <w:r w:rsidR="003C177A" w:rsidRPr="00DF10CC">
        <w:rPr>
          <w:rFonts w:ascii="Times New Roman" w:hAnsi="Times New Roman" w:cs="Times New Roman"/>
        </w:rPr>
        <w:t xml:space="preserve">he next </w:t>
      </w:r>
      <w:r w:rsidR="004345EE" w:rsidRPr="00DF10CC">
        <w:rPr>
          <w:rFonts w:ascii="Times New Roman" w:hAnsi="Times New Roman" w:cs="Times New Roman"/>
        </w:rPr>
        <w:t xml:space="preserve">PEMPAL </w:t>
      </w:r>
      <w:r w:rsidRPr="00DF10CC">
        <w:rPr>
          <w:rFonts w:ascii="Times New Roman" w:hAnsi="Times New Roman" w:cs="Times New Roman"/>
        </w:rPr>
        <w:t xml:space="preserve">Cross-COP Executive </w:t>
      </w:r>
      <w:r w:rsidR="004345EE" w:rsidRPr="00DF10CC">
        <w:rPr>
          <w:rFonts w:ascii="Times New Roman" w:hAnsi="Times New Roman" w:cs="Times New Roman"/>
        </w:rPr>
        <w:t xml:space="preserve">meeting </w:t>
      </w:r>
      <w:r w:rsidR="006B049C" w:rsidRPr="00DF10CC">
        <w:rPr>
          <w:rFonts w:ascii="Times New Roman" w:hAnsi="Times New Roman" w:cs="Times New Roman"/>
        </w:rPr>
        <w:t xml:space="preserve">will </w:t>
      </w:r>
      <w:r w:rsidR="003C177A" w:rsidRPr="00DF10CC">
        <w:rPr>
          <w:rFonts w:ascii="Times New Roman" w:hAnsi="Times New Roman" w:cs="Times New Roman"/>
        </w:rPr>
        <w:t xml:space="preserve">be </w:t>
      </w:r>
      <w:r w:rsidR="004345EE" w:rsidRPr="00DF10CC">
        <w:rPr>
          <w:rFonts w:ascii="Times New Roman" w:hAnsi="Times New Roman" w:cs="Times New Roman"/>
        </w:rPr>
        <w:t>held</w:t>
      </w:r>
      <w:r w:rsidRPr="00DF10CC">
        <w:rPr>
          <w:rFonts w:ascii="Times New Roman" w:hAnsi="Times New Roman" w:cs="Times New Roman"/>
        </w:rPr>
        <w:t xml:space="preserve"> </w:t>
      </w:r>
      <w:r w:rsidRPr="009F1F76">
        <w:rPr>
          <w:rFonts w:ascii="Times New Roman" w:hAnsi="Times New Roman" w:cs="Times New Roman"/>
        </w:rPr>
        <w:t xml:space="preserve">around mid-2016 and will </w:t>
      </w:r>
      <w:r w:rsidRPr="00233AF0">
        <w:rPr>
          <w:rFonts w:ascii="Times New Roman" w:hAnsi="Times New Roman" w:cs="Times New Roman"/>
        </w:rPr>
        <w:t>address the development</w:t>
      </w:r>
      <w:r w:rsidRPr="009F1F76">
        <w:rPr>
          <w:rFonts w:ascii="Times New Roman" w:hAnsi="Times New Roman" w:cs="Times New Roman"/>
        </w:rPr>
        <w:t xml:space="preserve"> of the next PEMPAL Strategy.</w:t>
      </w:r>
      <w:r w:rsidRPr="00DF10CC">
        <w:rPr>
          <w:rFonts w:ascii="Times New Roman" w:hAnsi="Times New Roman" w:cs="Times New Roman"/>
        </w:rPr>
        <w:t xml:space="preserve">  </w:t>
      </w:r>
      <w:r w:rsidR="004345EE" w:rsidRPr="00DF10CC">
        <w:rPr>
          <w:rFonts w:ascii="Times New Roman" w:hAnsi="Times New Roman" w:cs="Times New Roman"/>
        </w:rPr>
        <w:t xml:space="preserve"> </w:t>
      </w:r>
    </w:p>
    <w:p w14:paraId="4C66E8CA" w14:textId="77777777" w:rsidR="00943CE8" w:rsidRPr="00DF10CC" w:rsidRDefault="00943CE8" w:rsidP="005E1D94">
      <w:pPr>
        <w:shd w:val="clear" w:color="auto" w:fill="FFFFFF" w:themeFill="background1"/>
        <w:rPr>
          <w:rFonts w:ascii="Times New Roman" w:hAnsi="Times New Roman" w:cs="Times New Roman"/>
          <w:b/>
        </w:rPr>
      </w:pPr>
    </w:p>
    <w:p w14:paraId="22FD790F" w14:textId="45D109EB" w:rsidR="00507E21" w:rsidRPr="00DF10CC" w:rsidRDefault="00233AF0" w:rsidP="005E1D94">
      <w:pPr>
        <w:shd w:val="clear" w:color="auto" w:fill="FFFFFF" w:themeFill="background1"/>
        <w:rPr>
          <w:rFonts w:ascii="Times New Roman" w:hAnsi="Times New Roman" w:cs="Times New Roman"/>
        </w:rPr>
      </w:pPr>
      <w:r>
        <w:rPr>
          <w:rFonts w:ascii="Times New Roman" w:hAnsi="Times New Roman" w:cs="Times New Roman"/>
          <w:b/>
        </w:rPr>
        <w:t xml:space="preserve">The </w:t>
      </w:r>
      <w:r w:rsidRPr="00DF10CC">
        <w:rPr>
          <w:rFonts w:ascii="Times New Roman" w:hAnsi="Times New Roman" w:cs="Times New Roman"/>
          <w:b/>
        </w:rPr>
        <w:t>workshop</w:t>
      </w:r>
      <w:r w:rsidR="0051168A">
        <w:rPr>
          <w:rFonts w:ascii="Times New Roman" w:hAnsi="Times New Roman" w:cs="Times New Roman"/>
          <w:b/>
        </w:rPr>
        <w:t xml:space="preserve"> program and</w:t>
      </w:r>
      <w:r w:rsidR="004737D0" w:rsidRPr="00DF10CC">
        <w:rPr>
          <w:rFonts w:ascii="Times New Roman" w:hAnsi="Times New Roman" w:cs="Times New Roman"/>
          <w:b/>
        </w:rPr>
        <w:t xml:space="preserve"> materials c</w:t>
      </w:r>
      <w:r w:rsidR="005A323B" w:rsidRPr="00DF10CC">
        <w:rPr>
          <w:rFonts w:ascii="Times New Roman" w:hAnsi="Times New Roman" w:cs="Times New Roman"/>
          <w:b/>
        </w:rPr>
        <w:t>an</w:t>
      </w:r>
      <w:r w:rsidR="004533F0" w:rsidRPr="00DF10CC">
        <w:rPr>
          <w:rFonts w:ascii="Times New Roman" w:hAnsi="Times New Roman" w:cs="Times New Roman"/>
          <w:b/>
        </w:rPr>
        <w:t xml:space="preserve"> be found at the PEMPAL web</w:t>
      </w:r>
      <w:r w:rsidR="004737D0" w:rsidRPr="00DF10CC">
        <w:rPr>
          <w:rFonts w:ascii="Times New Roman" w:hAnsi="Times New Roman" w:cs="Times New Roman"/>
          <w:b/>
        </w:rPr>
        <w:t>site</w:t>
      </w:r>
      <w:r w:rsidR="00507E21" w:rsidRPr="00DF10CC">
        <w:rPr>
          <w:rFonts w:ascii="Times New Roman" w:hAnsi="Times New Roman" w:cs="Times New Roman"/>
        </w:rPr>
        <w:t>:</w:t>
      </w:r>
    </w:p>
    <w:p w14:paraId="7119E899" w14:textId="77777777" w:rsidR="00F60162" w:rsidRPr="00DF10CC" w:rsidRDefault="006C27EA" w:rsidP="005E1D94">
      <w:pPr>
        <w:shd w:val="clear" w:color="auto" w:fill="FFFFFF" w:themeFill="background1"/>
        <w:rPr>
          <w:rFonts w:ascii="Times New Roman" w:hAnsi="Times New Roman" w:cs="Times New Roman"/>
        </w:rPr>
      </w:pPr>
      <w:hyperlink r:id="rId39" w:history="1">
        <w:r w:rsidR="00F60162" w:rsidRPr="00DF10CC">
          <w:rPr>
            <w:rStyle w:val="Hyperlink"/>
            <w:rFonts w:ascii="Times New Roman" w:hAnsi="Times New Roman" w:cs="Times New Roman"/>
          </w:rPr>
          <w:t>http://www.pempal.org/event/read/144</w:t>
        </w:r>
      </w:hyperlink>
      <w:r w:rsidR="00F60162" w:rsidRPr="00DF10CC">
        <w:rPr>
          <w:rFonts w:ascii="Times New Roman" w:hAnsi="Times New Roman" w:cs="Times New Roman"/>
        </w:rPr>
        <w:t xml:space="preserve"> </w:t>
      </w:r>
    </w:p>
    <w:p w14:paraId="09FD1F9C" w14:textId="77777777" w:rsidR="001D1929" w:rsidRPr="00DF10CC" w:rsidRDefault="001D1929" w:rsidP="005E1D94">
      <w:pPr>
        <w:shd w:val="clear" w:color="auto" w:fill="FFFFFF" w:themeFill="background1"/>
        <w:rPr>
          <w:rFonts w:ascii="Times New Roman" w:hAnsi="Times New Roman" w:cs="Times New Roman"/>
          <w:sz w:val="24"/>
          <w:szCs w:val="24"/>
        </w:rPr>
      </w:pPr>
    </w:p>
    <w:p w14:paraId="4EB2580C" w14:textId="77777777" w:rsidR="000728EC" w:rsidRPr="00DF10CC" w:rsidRDefault="000728EC" w:rsidP="005E1D94">
      <w:pPr>
        <w:shd w:val="clear" w:color="auto" w:fill="FFFFFF" w:themeFill="background1"/>
        <w:jc w:val="center"/>
        <w:rPr>
          <w:rFonts w:ascii="Times New Roman" w:hAnsi="Times New Roman" w:cs="Times New Roman"/>
          <w:sz w:val="24"/>
          <w:szCs w:val="24"/>
        </w:rPr>
      </w:pPr>
      <w:r w:rsidRPr="00DF10CC">
        <w:rPr>
          <w:rFonts w:ascii="Times New Roman" w:hAnsi="Times New Roman"/>
          <w:b/>
          <w:noProof/>
          <w:color w:val="1F497D"/>
          <w:sz w:val="28"/>
          <w:szCs w:val="24"/>
          <w:lang w:eastAsia="en-US"/>
        </w:rPr>
        <w:drawing>
          <wp:inline distT="0" distB="0" distL="0" distR="0" wp14:anchorId="4065F307" wp14:editId="40D690C3">
            <wp:extent cx="5408927" cy="3609975"/>
            <wp:effectExtent l="0" t="0" r="1905" b="0"/>
            <wp:docPr id="4" name="Picture 4" descr="C:\Users\Deanna\Desktop\Vi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anna\Desktop\Vienna.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44671" cy="3633831"/>
                    </a:xfrm>
                    <a:prstGeom prst="rect">
                      <a:avLst/>
                    </a:prstGeom>
                    <a:noFill/>
                    <a:ln>
                      <a:noFill/>
                    </a:ln>
                  </pic:spPr>
                </pic:pic>
              </a:graphicData>
            </a:graphic>
          </wp:inline>
        </w:drawing>
      </w:r>
    </w:p>
    <w:sectPr w:rsidR="000728EC" w:rsidRPr="00DF10CC" w:rsidSect="003828F7">
      <w:headerReference w:type="default" r:id="rId41"/>
      <w:footerReference w:type="default" r:id="rId42"/>
      <w:pgSz w:w="11900" w:h="16840"/>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E3635" w14:textId="77777777" w:rsidR="006C27EA" w:rsidRDefault="006C27EA" w:rsidP="00FC3102">
      <w:r>
        <w:separator/>
      </w:r>
    </w:p>
  </w:endnote>
  <w:endnote w:type="continuationSeparator" w:id="0">
    <w:p w14:paraId="7F465353" w14:textId="77777777" w:rsidR="006C27EA" w:rsidRDefault="006C27EA"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5466"/>
      <w:docPartObj>
        <w:docPartGallery w:val="Page Numbers (Bottom of Page)"/>
        <w:docPartUnique/>
      </w:docPartObj>
    </w:sdtPr>
    <w:sdtEndPr>
      <w:rPr>
        <w:noProof/>
      </w:rPr>
    </w:sdtEndPr>
    <w:sdtContent>
      <w:p w14:paraId="009B3424" w14:textId="77777777" w:rsidR="007E2E92" w:rsidRDefault="007E2E92">
        <w:pPr>
          <w:pStyle w:val="Footer"/>
          <w:jc w:val="right"/>
        </w:pPr>
        <w:r>
          <w:fldChar w:fldCharType="begin"/>
        </w:r>
        <w:r>
          <w:instrText xml:space="preserve"> PAGE   \* MERGEFORMAT </w:instrText>
        </w:r>
        <w:r>
          <w:fldChar w:fldCharType="separate"/>
        </w:r>
        <w:r w:rsidR="00AA70CA">
          <w:rPr>
            <w:noProof/>
          </w:rPr>
          <w:t>10</w:t>
        </w:r>
        <w:r>
          <w:rPr>
            <w:noProof/>
          </w:rPr>
          <w:fldChar w:fldCharType="end"/>
        </w:r>
      </w:p>
    </w:sdtContent>
  </w:sdt>
  <w:p w14:paraId="5D2C03F8" w14:textId="77777777" w:rsidR="007E2E92" w:rsidRDefault="007E2E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70CA1" w14:textId="77777777" w:rsidR="006C27EA" w:rsidRDefault="006C27EA" w:rsidP="00FC3102">
      <w:r>
        <w:separator/>
      </w:r>
    </w:p>
  </w:footnote>
  <w:footnote w:type="continuationSeparator" w:id="0">
    <w:p w14:paraId="68B6F4FC" w14:textId="77777777" w:rsidR="006C27EA" w:rsidRDefault="006C27EA" w:rsidP="00FC3102">
      <w:r>
        <w:continuationSeparator/>
      </w:r>
    </w:p>
  </w:footnote>
  <w:footnote w:id="1">
    <w:p w14:paraId="097F451F" w14:textId="77777777" w:rsidR="007E2E92" w:rsidRPr="00E23B22" w:rsidRDefault="007E2E92" w:rsidP="00826FA5">
      <w:pPr>
        <w:pStyle w:val="FootnoteText"/>
        <w:rPr>
          <w:rFonts w:ascii="Times New Roman" w:hAnsi="Times New Roman" w:cs="Times New Roman"/>
          <w:sz w:val="20"/>
          <w:szCs w:val="20"/>
          <w:lang w:val="en-US"/>
        </w:rPr>
      </w:pPr>
      <w:r w:rsidRPr="003B5F6B">
        <w:rPr>
          <w:rStyle w:val="FootnoteReference"/>
          <w:rFonts w:ascii="Times New Roman" w:hAnsi="Times New Roman" w:cs="Times New Roman"/>
          <w:sz w:val="16"/>
          <w:szCs w:val="16"/>
        </w:rPr>
        <w:footnoteRef/>
      </w:r>
      <w:r w:rsidRPr="003B5F6B">
        <w:rPr>
          <w:rFonts w:ascii="Times New Roman" w:hAnsi="Times New Roman" w:cs="Times New Roman"/>
          <w:sz w:val="16"/>
          <w:szCs w:val="16"/>
          <w:lang w:val="en-US"/>
        </w:rPr>
        <w:t xml:space="preserve"> </w:t>
      </w:r>
      <w:r>
        <w:rPr>
          <w:sz w:val="18"/>
          <w:szCs w:val="18"/>
        </w:rPr>
        <w:t xml:space="preserve">The Public Expenditure Management Peer Assisted Learning network (PEMPAL) was established in 2006 and provides learning events, workshops, study tours and resource materials in accordance with member driven action plans in the thematic areas of budget, treasury and internal audit for member countries in Europe and Central Asia. Refer to </w:t>
      </w:r>
      <w:hyperlink r:id="rId1" w:history="1">
        <w:r>
          <w:rPr>
            <w:rStyle w:val="Hyperlink"/>
            <w:sz w:val="18"/>
            <w:szCs w:val="18"/>
          </w:rPr>
          <w:t>www.pempal.org</w:t>
        </w:r>
      </w:hyperlink>
      <w:r>
        <w:rPr>
          <w:sz w:val="18"/>
          <w:szCs w:val="18"/>
        </w:rPr>
        <w:t xml:space="preserve"> for more information</w:t>
      </w:r>
      <w:r w:rsidRPr="00E23B22">
        <w:rPr>
          <w:rFonts w:ascii="Times New Roman" w:hAnsi="Times New Roman" w:cs="Times New Roman"/>
          <w:sz w:val="20"/>
          <w:szCs w:val="20"/>
          <w:lang w:val="en-US"/>
        </w:rPr>
        <w:t xml:space="preserve"> </w:t>
      </w:r>
    </w:p>
  </w:footnote>
  <w:footnote w:id="2">
    <w:p w14:paraId="728B690F" w14:textId="77777777" w:rsidR="007E2E92" w:rsidRPr="00C03DF6" w:rsidRDefault="007E2E92" w:rsidP="00AD27ED">
      <w:pPr>
        <w:pStyle w:val="FootnoteText"/>
        <w:rPr>
          <w:bCs/>
          <w:sz w:val="18"/>
          <w:szCs w:val="18"/>
        </w:rPr>
      </w:pPr>
      <w:r w:rsidRPr="00E23B22">
        <w:rPr>
          <w:rStyle w:val="FootnoteReference"/>
          <w:sz w:val="20"/>
          <w:szCs w:val="20"/>
        </w:rPr>
        <w:footnoteRef/>
      </w:r>
      <w:r w:rsidRPr="00E23B22">
        <w:rPr>
          <w:sz w:val="20"/>
          <w:szCs w:val="20"/>
        </w:rPr>
        <w:t xml:space="preserve"> </w:t>
      </w:r>
      <w:r w:rsidRPr="00C03DF6">
        <w:rPr>
          <w:bCs/>
          <w:sz w:val="18"/>
          <w:szCs w:val="18"/>
        </w:rPr>
        <w:t>The core Bank team attending the meeting included Elena Nikulina (TTL and TCOP adviser), Ion Chicu (TCOP adviser/program operations adviser), Maya Gusarova (BCOP Lead Coordinator), Dea</w:t>
      </w:r>
      <w:r>
        <w:rPr>
          <w:bCs/>
          <w:sz w:val="18"/>
          <w:szCs w:val="18"/>
        </w:rPr>
        <w:t>nna Aubrey (BCOP adviser</w:t>
      </w:r>
      <w:r w:rsidRPr="00C03DF6">
        <w:rPr>
          <w:bCs/>
          <w:sz w:val="18"/>
          <w:szCs w:val="18"/>
        </w:rPr>
        <w:t>/network strategic adviser), Arman Vatyan (IACOP Lead Coordinator), Diana Gro</w:t>
      </w:r>
      <w:r>
        <w:rPr>
          <w:bCs/>
          <w:sz w:val="18"/>
          <w:szCs w:val="18"/>
        </w:rPr>
        <w:t>su-Axenti (IACOP adviser</w:t>
      </w:r>
      <w:r w:rsidR="002031CF">
        <w:rPr>
          <w:bCs/>
          <w:sz w:val="18"/>
          <w:szCs w:val="18"/>
        </w:rPr>
        <w:t>),</w:t>
      </w:r>
      <w:r w:rsidRPr="00C03DF6">
        <w:rPr>
          <w:bCs/>
          <w:sz w:val="18"/>
          <w:szCs w:val="18"/>
        </w:rPr>
        <w:t xml:space="preserve"> Marius Koen </w:t>
      </w:r>
      <w:r w:rsidR="002031CF">
        <w:rPr>
          <w:bCs/>
          <w:sz w:val="18"/>
          <w:szCs w:val="18"/>
        </w:rPr>
        <w:t>(</w:t>
      </w:r>
      <w:r w:rsidR="00943CE8">
        <w:rPr>
          <w:bCs/>
          <w:sz w:val="18"/>
          <w:szCs w:val="18"/>
        </w:rPr>
        <w:t xml:space="preserve">member of </w:t>
      </w:r>
      <w:r w:rsidRPr="00C03DF6">
        <w:rPr>
          <w:bCs/>
          <w:sz w:val="18"/>
          <w:szCs w:val="18"/>
        </w:rPr>
        <w:t xml:space="preserve"> Steering Committee</w:t>
      </w:r>
      <w:r w:rsidR="002031CF">
        <w:rPr>
          <w:bCs/>
          <w:sz w:val="18"/>
          <w:szCs w:val="18"/>
        </w:rPr>
        <w:t>), and</w:t>
      </w:r>
      <w:r w:rsidRPr="00C03DF6">
        <w:rPr>
          <w:bCs/>
          <w:sz w:val="18"/>
          <w:szCs w:val="18"/>
        </w:rPr>
        <w:t xml:space="preserve"> Nina Duduchava </w:t>
      </w:r>
      <w:r w:rsidR="002031CF">
        <w:rPr>
          <w:bCs/>
          <w:sz w:val="18"/>
          <w:szCs w:val="18"/>
        </w:rPr>
        <w:t xml:space="preserve">(support for electronic </w:t>
      </w:r>
      <w:r w:rsidRPr="00C03DF6">
        <w:rPr>
          <w:bCs/>
          <w:sz w:val="18"/>
          <w:szCs w:val="18"/>
        </w:rPr>
        <w:t>post event feedback surveys</w:t>
      </w:r>
      <w:r w:rsidR="002031CF">
        <w:rPr>
          <w:bCs/>
          <w:sz w:val="18"/>
          <w:szCs w:val="18"/>
        </w:rPr>
        <w:t>)</w:t>
      </w:r>
      <w:r w:rsidRPr="00C03DF6">
        <w:rPr>
          <w:bCs/>
          <w:sz w:val="18"/>
          <w:szCs w:val="18"/>
        </w:rPr>
        <w:t xml:space="preserve">. </w:t>
      </w:r>
    </w:p>
  </w:footnote>
  <w:footnote w:id="3">
    <w:p w14:paraId="694A6A7E" w14:textId="77777777" w:rsidR="007E2E92" w:rsidRPr="00C03DF6" w:rsidRDefault="007E2E92" w:rsidP="00AD27ED">
      <w:pPr>
        <w:pStyle w:val="FootnoteText"/>
        <w:rPr>
          <w:sz w:val="18"/>
          <w:szCs w:val="18"/>
        </w:rPr>
      </w:pPr>
      <w:r>
        <w:rPr>
          <w:rStyle w:val="FootnoteReference"/>
        </w:rPr>
        <w:footnoteRef/>
      </w:r>
      <w:r>
        <w:t xml:space="preserve"> </w:t>
      </w:r>
      <w:r w:rsidRPr="006D5103">
        <w:rPr>
          <w:bCs/>
          <w:sz w:val="18"/>
          <w:szCs w:val="18"/>
        </w:rPr>
        <w:t>The previous Secretariat, provided by the Center of Excellence in Finance in Slovenia, advised the World Bank that it would not continue providing services past June 2015, so an interim mechanism had to be urgently established.</w:t>
      </w:r>
    </w:p>
  </w:footnote>
  <w:footnote w:id="4">
    <w:p w14:paraId="28AB8632" w14:textId="77777777" w:rsidR="007F2B1A" w:rsidRPr="003C5A53" w:rsidRDefault="007F2B1A" w:rsidP="007F2B1A">
      <w:pPr>
        <w:pStyle w:val="FootnoteText"/>
        <w:rPr>
          <w:sz w:val="18"/>
          <w:szCs w:val="18"/>
        </w:rPr>
      </w:pPr>
      <w:r>
        <w:rPr>
          <w:rStyle w:val="FootnoteReference"/>
        </w:rPr>
        <w:footnoteRef/>
      </w:r>
      <w:r>
        <w:t xml:space="preserve"> </w:t>
      </w:r>
      <w:r>
        <w:rPr>
          <w:sz w:val="18"/>
          <w:szCs w:val="18"/>
        </w:rPr>
        <w:t>P</w:t>
      </w:r>
      <w:r w:rsidRPr="003C5A53">
        <w:rPr>
          <w:sz w:val="18"/>
          <w:szCs w:val="18"/>
        </w:rPr>
        <w:t>repared by the World Bank team and subject to standard quality review processes of the Bank</w:t>
      </w:r>
      <w:r>
        <w:rPr>
          <w:sz w:val="18"/>
          <w:szCs w:val="18"/>
        </w:rPr>
        <w:t>.</w:t>
      </w:r>
    </w:p>
  </w:footnote>
  <w:footnote w:id="5">
    <w:p w14:paraId="66E46253" w14:textId="77777777" w:rsidR="007E2E92" w:rsidRPr="00CC7D5C" w:rsidRDefault="007E2E92" w:rsidP="00CC7D5C">
      <w:pPr>
        <w:pStyle w:val="FootnoteText"/>
        <w:rPr>
          <w:sz w:val="20"/>
          <w:szCs w:val="20"/>
          <w:lang w:val="en-US"/>
        </w:rPr>
      </w:pPr>
      <w:r>
        <w:rPr>
          <w:rStyle w:val="FootnoteReference"/>
        </w:rPr>
        <w:footnoteRef/>
      </w:r>
      <w:r>
        <w:t xml:space="preserve"> </w:t>
      </w:r>
      <w:r w:rsidRPr="00CC7D5C">
        <w:rPr>
          <w:sz w:val="20"/>
          <w:szCs w:val="20"/>
          <w:lang w:val="en-US"/>
        </w:rPr>
        <w:t>PEMPAL covers costs of participation for 2 members per COP, with additional participants allowed if the country is a member on the Executive Committee or active in agenda development or implementation.</w:t>
      </w:r>
    </w:p>
  </w:footnote>
  <w:footnote w:id="6">
    <w:p w14:paraId="629D0256" w14:textId="77777777" w:rsidR="007E2E92" w:rsidRPr="00365876" w:rsidRDefault="007E2E92">
      <w:pPr>
        <w:pStyle w:val="FootnoteText"/>
        <w:rPr>
          <w:sz w:val="20"/>
          <w:szCs w:val="20"/>
          <w:lang w:val="en-US"/>
        </w:rPr>
      </w:pPr>
      <w:r>
        <w:rPr>
          <w:rStyle w:val="FootnoteReference"/>
        </w:rPr>
        <w:footnoteRef/>
      </w:r>
      <w:r>
        <w:t xml:space="preserve"> </w:t>
      </w:r>
      <w:r w:rsidRPr="00365876">
        <w:rPr>
          <w:sz w:val="20"/>
          <w:szCs w:val="20"/>
          <w:lang w:val="en-US"/>
        </w:rPr>
        <w:t xml:space="preserve">Minutes to this meeting will shortly be available at: </w:t>
      </w:r>
      <w:hyperlink r:id="rId2" w:history="1">
        <w:r w:rsidRPr="00365876">
          <w:rPr>
            <w:rStyle w:val="Hyperlink"/>
            <w:sz w:val="20"/>
            <w:szCs w:val="20"/>
            <w:lang w:val="en-US"/>
          </w:rPr>
          <w:t>http://www.pempal.org/event/sc_meetings/</w:t>
        </w:r>
      </w:hyperlink>
      <w:r w:rsidRPr="00365876">
        <w:rPr>
          <w:sz w:val="20"/>
          <w:szCs w:val="20"/>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13D0B" w14:textId="77777777" w:rsidR="007E2E92" w:rsidRDefault="007E2E92">
    <w:pPr>
      <w:pStyle w:val="Header"/>
    </w:pPr>
    <w:r>
      <w:rPr>
        <w:noProof/>
        <w:lang w:val="en-US"/>
      </w:rPr>
      <w:drawing>
        <wp:anchor distT="0" distB="0" distL="114300" distR="114300" simplePos="0" relativeHeight="251658240" behindDoc="0" locked="0" layoutInCell="1" allowOverlap="1" wp14:anchorId="1E9CEABD" wp14:editId="210CFC31">
          <wp:simplePos x="0" y="0"/>
          <wp:positionH relativeFrom="margin">
            <wp:posOffset>195580</wp:posOffset>
          </wp:positionH>
          <wp:positionV relativeFrom="margin">
            <wp:posOffset>-826135</wp:posOffset>
          </wp:positionV>
          <wp:extent cx="5888990" cy="6400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899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312D7"/>
    <w:multiLevelType w:val="hybridMultilevel"/>
    <w:tmpl w:val="F6CED540"/>
    <w:lvl w:ilvl="0" w:tplc="7C9000EA">
      <w:start w:val="1"/>
      <w:numFmt w:val="bullet"/>
      <w:lvlText w:val="•"/>
      <w:lvlJc w:val="left"/>
      <w:pPr>
        <w:tabs>
          <w:tab w:val="num" w:pos="720"/>
        </w:tabs>
        <w:ind w:left="720" w:hanging="360"/>
      </w:pPr>
      <w:rPr>
        <w:rFonts w:ascii="Arial" w:hAnsi="Arial" w:hint="default"/>
      </w:rPr>
    </w:lvl>
    <w:lvl w:ilvl="1" w:tplc="57CEF8A2" w:tentative="1">
      <w:start w:val="1"/>
      <w:numFmt w:val="bullet"/>
      <w:lvlText w:val="•"/>
      <w:lvlJc w:val="left"/>
      <w:pPr>
        <w:tabs>
          <w:tab w:val="num" w:pos="1440"/>
        </w:tabs>
        <w:ind w:left="1440" w:hanging="360"/>
      </w:pPr>
      <w:rPr>
        <w:rFonts w:ascii="Arial" w:hAnsi="Arial" w:hint="default"/>
      </w:rPr>
    </w:lvl>
    <w:lvl w:ilvl="2" w:tplc="1D2810AA" w:tentative="1">
      <w:start w:val="1"/>
      <w:numFmt w:val="bullet"/>
      <w:lvlText w:val="•"/>
      <w:lvlJc w:val="left"/>
      <w:pPr>
        <w:tabs>
          <w:tab w:val="num" w:pos="2160"/>
        </w:tabs>
        <w:ind w:left="2160" w:hanging="360"/>
      </w:pPr>
      <w:rPr>
        <w:rFonts w:ascii="Arial" w:hAnsi="Arial" w:hint="default"/>
      </w:rPr>
    </w:lvl>
    <w:lvl w:ilvl="3" w:tplc="D0D61DE2" w:tentative="1">
      <w:start w:val="1"/>
      <w:numFmt w:val="bullet"/>
      <w:lvlText w:val="•"/>
      <w:lvlJc w:val="left"/>
      <w:pPr>
        <w:tabs>
          <w:tab w:val="num" w:pos="2880"/>
        </w:tabs>
        <w:ind w:left="2880" w:hanging="360"/>
      </w:pPr>
      <w:rPr>
        <w:rFonts w:ascii="Arial" w:hAnsi="Arial" w:hint="default"/>
      </w:rPr>
    </w:lvl>
    <w:lvl w:ilvl="4" w:tplc="D47E9464" w:tentative="1">
      <w:start w:val="1"/>
      <w:numFmt w:val="bullet"/>
      <w:lvlText w:val="•"/>
      <w:lvlJc w:val="left"/>
      <w:pPr>
        <w:tabs>
          <w:tab w:val="num" w:pos="3600"/>
        </w:tabs>
        <w:ind w:left="3600" w:hanging="360"/>
      </w:pPr>
      <w:rPr>
        <w:rFonts w:ascii="Arial" w:hAnsi="Arial" w:hint="default"/>
      </w:rPr>
    </w:lvl>
    <w:lvl w:ilvl="5" w:tplc="6270BD90" w:tentative="1">
      <w:start w:val="1"/>
      <w:numFmt w:val="bullet"/>
      <w:lvlText w:val="•"/>
      <w:lvlJc w:val="left"/>
      <w:pPr>
        <w:tabs>
          <w:tab w:val="num" w:pos="4320"/>
        </w:tabs>
        <w:ind w:left="4320" w:hanging="360"/>
      </w:pPr>
      <w:rPr>
        <w:rFonts w:ascii="Arial" w:hAnsi="Arial" w:hint="default"/>
      </w:rPr>
    </w:lvl>
    <w:lvl w:ilvl="6" w:tplc="C212A294" w:tentative="1">
      <w:start w:val="1"/>
      <w:numFmt w:val="bullet"/>
      <w:lvlText w:val="•"/>
      <w:lvlJc w:val="left"/>
      <w:pPr>
        <w:tabs>
          <w:tab w:val="num" w:pos="5040"/>
        </w:tabs>
        <w:ind w:left="5040" w:hanging="360"/>
      </w:pPr>
      <w:rPr>
        <w:rFonts w:ascii="Arial" w:hAnsi="Arial" w:hint="default"/>
      </w:rPr>
    </w:lvl>
    <w:lvl w:ilvl="7" w:tplc="75C4546C" w:tentative="1">
      <w:start w:val="1"/>
      <w:numFmt w:val="bullet"/>
      <w:lvlText w:val="•"/>
      <w:lvlJc w:val="left"/>
      <w:pPr>
        <w:tabs>
          <w:tab w:val="num" w:pos="5760"/>
        </w:tabs>
        <w:ind w:left="5760" w:hanging="360"/>
      </w:pPr>
      <w:rPr>
        <w:rFonts w:ascii="Arial" w:hAnsi="Arial" w:hint="default"/>
      </w:rPr>
    </w:lvl>
    <w:lvl w:ilvl="8" w:tplc="03BA49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BA2114"/>
    <w:multiLevelType w:val="hybridMultilevel"/>
    <w:tmpl w:val="7D6E650A"/>
    <w:lvl w:ilvl="0" w:tplc="B7E079C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23CC3"/>
    <w:multiLevelType w:val="hybridMultilevel"/>
    <w:tmpl w:val="FC26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21200"/>
    <w:multiLevelType w:val="hybridMultilevel"/>
    <w:tmpl w:val="6BFE776A"/>
    <w:lvl w:ilvl="0" w:tplc="7BDAF28A">
      <w:start w:val="1"/>
      <w:numFmt w:val="bullet"/>
      <w:lvlText w:val="•"/>
      <w:lvlJc w:val="left"/>
      <w:pPr>
        <w:tabs>
          <w:tab w:val="num" w:pos="720"/>
        </w:tabs>
        <w:ind w:left="720" w:hanging="360"/>
      </w:pPr>
      <w:rPr>
        <w:rFonts w:ascii="Arial" w:hAnsi="Arial" w:hint="default"/>
      </w:rPr>
    </w:lvl>
    <w:lvl w:ilvl="1" w:tplc="4ECE8436" w:tentative="1">
      <w:start w:val="1"/>
      <w:numFmt w:val="bullet"/>
      <w:lvlText w:val="•"/>
      <w:lvlJc w:val="left"/>
      <w:pPr>
        <w:tabs>
          <w:tab w:val="num" w:pos="1440"/>
        </w:tabs>
        <w:ind w:left="1440" w:hanging="360"/>
      </w:pPr>
      <w:rPr>
        <w:rFonts w:ascii="Arial" w:hAnsi="Arial" w:hint="default"/>
      </w:rPr>
    </w:lvl>
    <w:lvl w:ilvl="2" w:tplc="8BBE6F8C" w:tentative="1">
      <w:start w:val="1"/>
      <w:numFmt w:val="bullet"/>
      <w:lvlText w:val="•"/>
      <w:lvlJc w:val="left"/>
      <w:pPr>
        <w:tabs>
          <w:tab w:val="num" w:pos="2160"/>
        </w:tabs>
        <w:ind w:left="2160" w:hanging="360"/>
      </w:pPr>
      <w:rPr>
        <w:rFonts w:ascii="Arial" w:hAnsi="Arial" w:hint="default"/>
      </w:rPr>
    </w:lvl>
    <w:lvl w:ilvl="3" w:tplc="A74824BC" w:tentative="1">
      <w:start w:val="1"/>
      <w:numFmt w:val="bullet"/>
      <w:lvlText w:val="•"/>
      <w:lvlJc w:val="left"/>
      <w:pPr>
        <w:tabs>
          <w:tab w:val="num" w:pos="2880"/>
        </w:tabs>
        <w:ind w:left="2880" w:hanging="360"/>
      </w:pPr>
      <w:rPr>
        <w:rFonts w:ascii="Arial" w:hAnsi="Arial" w:hint="default"/>
      </w:rPr>
    </w:lvl>
    <w:lvl w:ilvl="4" w:tplc="9F145428" w:tentative="1">
      <w:start w:val="1"/>
      <w:numFmt w:val="bullet"/>
      <w:lvlText w:val="•"/>
      <w:lvlJc w:val="left"/>
      <w:pPr>
        <w:tabs>
          <w:tab w:val="num" w:pos="3600"/>
        </w:tabs>
        <w:ind w:left="3600" w:hanging="360"/>
      </w:pPr>
      <w:rPr>
        <w:rFonts w:ascii="Arial" w:hAnsi="Arial" w:hint="default"/>
      </w:rPr>
    </w:lvl>
    <w:lvl w:ilvl="5" w:tplc="FEDA78F0" w:tentative="1">
      <w:start w:val="1"/>
      <w:numFmt w:val="bullet"/>
      <w:lvlText w:val="•"/>
      <w:lvlJc w:val="left"/>
      <w:pPr>
        <w:tabs>
          <w:tab w:val="num" w:pos="4320"/>
        </w:tabs>
        <w:ind w:left="4320" w:hanging="360"/>
      </w:pPr>
      <w:rPr>
        <w:rFonts w:ascii="Arial" w:hAnsi="Arial" w:hint="default"/>
      </w:rPr>
    </w:lvl>
    <w:lvl w:ilvl="6" w:tplc="0ABE9624" w:tentative="1">
      <w:start w:val="1"/>
      <w:numFmt w:val="bullet"/>
      <w:lvlText w:val="•"/>
      <w:lvlJc w:val="left"/>
      <w:pPr>
        <w:tabs>
          <w:tab w:val="num" w:pos="5040"/>
        </w:tabs>
        <w:ind w:left="5040" w:hanging="360"/>
      </w:pPr>
      <w:rPr>
        <w:rFonts w:ascii="Arial" w:hAnsi="Arial" w:hint="default"/>
      </w:rPr>
    </w:lvl>
    <w:lvl w:ilvl="7" w:tplc="62F8514A" w:tentative="1">
      <w:start w:val="1"/>
      <w:numFmt w:val="bullet"/>
      <w:lvlText w:val="•"/>
      <w:lvlJc w:val="left"/>
      <w:pPr>
        <w:tabs>
          <w:tab w:val="num" w:pos="5760"/>
        </w:tabs>
        <w:ind w:left="5760" w:hanging="360"/>
      </w:pPr>
      <w:rPr>
        <w:rFonts w:ascii="Arial" w:hAnsi="Arial" w:hint="default"/>
      </w:rPr>
    </w:lvl>
    <w:lvl w:ilvl="8" w:tplc="D6F866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7E09B0"/>
    <w:multiLevelType w:val="hybridMultilevel"/>
    <w:tmpl w:val="BC2C9D90"/>
    <w:lvl w:ilvl="0" w:tplc="28AA74D6">
      <w:start w:val="1"/>
      <w:numFmt w:val="bullet"/>
      <w:lvlText w:val=""/>
      <w:lvlJc w:val="left"/>
      <w:pPr>
        <w:tabs>
          <w:tab w:val="num" w:pos="720"/>
        </w:tabs>
        <w:ind w:left="720" w:hanging="360"/>
      </w:pPr>
      <w:rPr>
        <w:rFonts w:ascii="Wingdings" w:hAnsi="Wingdings" w:hint="default"/>
      </w:rPr>
    </w:lvl>
    <w:lvl w:ilvl="1" w:tplc="C66211AA" w:tentative="1">
      <w:start w:val="1"/>
      <w:numFmt w:val="bullet"/>
      <w:lvlText w:val=""/>
      <w:lvlJc w:val="left"/>
      <w:pPr>
        <w:tabs>
          <w:tab w:val="num" w:pos="1440"/>
        </w:tabs>
        <w:ind w:left="1440" w:hanging="360"/>
      </w:pPr>
      <w:rPr>
        <w:rFonts w:ascii="Wingdings" w:hAnsi="Wingdings" w:hint="default"/>
      </w:rPr>
    </w:lvl>
    <w:lvl w:ilvl="2" w:tplc="FC40C5BA" w:tentative="1">
      <w:start w:val="1"/>
      <w:numFmt w:val="bullet"/>
      <w:lvlText w:val=""/>
      <w:lvlJc w:val="left"/>
      <w:pPr>
        <w:tabs>
          <w:tab w:val="num" w:pos="2160"/>
        </w:tabs>
        <w:ind w:left="2160" w:hanging="360"/>
      </w:pPr>
      <w:rPr>
        <w:rFonts w:ascii="Wingdings" w:hAnsi="Wingdings" w:hint="default"/>
      </w:rPr>
    </w:lvl>
    <w:lvl w:ilvl="3" w:tplc="2362E3BC" w:tentative="1">
      <w:start w:val="1"/>
      <w:numFmt w:val="bullet"/>
      <w:lvlText w:val=""/>
      <w:lvlJc w:val="left"/>
      <w:pPr>
        <w:tabs>
          <w:tab w:val="num" w:pos="2880"/>
        </w:tabs>
        <w:ind w:left="2880" w:hanging="360"/>
      </w:pPr>
      <w:rPr>
        <w:rFonts w:ascii="Wingdings" w:hAnsi="Wingdings" w:hint="default"/>
      </w:rPr>
    </w:lvl>
    <w:lvl w:ilvl="4" w:tplc="226866CA" w:tentative="1">
      <w:start w:val="1"/>
      <w:numFmt w:val="bullet"/>
      <w:lvlText w:val=""/>
      <w:lvlJc w:val="left"/>
      <w:pPr>
        <w:tabs>
          <w:tab w:val="num" w:pos="3600"/>
        </w:tabs>
        <w:ind w:left="3600" w:hanging="360"/>
      </w:pPr>
      <w:rPr>
        <w:rFonts w:ascii="Wingdings" w:hAnsi="Wingdings" w:hint="default"/>
      </w:rPr>
    </w:lvl>
    <w:lvl w:ilvl="5" w:tplc="AE0EF608" w:tentative="1">
      <w:start w:val="1"/>
      <w:numFmt w:val="bullet"/>
      <w:lvlText w:val=""/>
      <w:lvlJc w:val="left"/>
      <w:pPr>
        <w:tabs>
          <w:tab w:val="num" w:pos="4320"/>
        </w:tabs>
        <w:ind w:left="4320" w:hanging="360"/>
      </w:pPr>
      <w:rPr>
        <w:rFonts w:ascii="Wingdings" w:hAnsi="Wingdings" w:hint="default"/>
      </w:rPr>
    </w:lvl>
    <w:lvl w:ilvl="6" w:tplc="3F1695D4" w:tentative="1">
      <w:start w:val="1"/>
      <w:numFmt w:val="bullet"/>
      <w:lvlText w:val=""/>
      <w:lvlJc w:val="left"/>
      <w:pPr>
        <w:tabs>
          <w:tab w:val="num" w:pos="5040"/>
        </w:tabs>
        <w:ind w:left="5040" w:hanging="360"/>
      </w:pPr>
      <w:rPr>
        <w:rFonts w:ascii="Wingdings" w:hAnsi="Wingdings" w:hint="default"/>
      </w:rPr>
    </w:lvl>
    <w:lvl w:ilvl="7" w:tplc="49B280FC" w:tentative="1">
      <w:start w:val="1"/>
      <w:numFmt w:val="bullet"/>
      <w:lvlText w:val=""/>
      <w:lvlJc w:val="left"/>
      <w:pPr>
        <w:tabs>
          <w:tab w:val="num" w:pos="5760"/>
        </w:tabs>
        <w:ind w:left="5760" w:hanging="360"/>
      </w:pPr>
      <w:rPr>
        <w:rFonts w:ascii="Wingdings" w:hAnsi="Wingdings" w:hint="default"/>
      </w:rPr>
    </w:lvl>
    <w:lvl w:ilvl="8" w:tplc="B06811A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774025"/>
    <w:multiLevelType w:val="hybridMultilevel"/>
    <w:tmpl w:val="F5E28D58"/>
    <w:lvl w:ilvl="0" w:tplc="B7E079C4">
      <w:start w:val="1"/>
      <w:numFmt w:val="bullet"/>
      <w:lvlText w:val="•"/>
      <w:lvlJc w:val="left"/>
      <w:pPr>
        <w:tabs>
          <w:tab w:val="num" w:pos="720"/>
        </w:tabs>
        <w:ind w:left="720" w:hanging="360"/>
      </w:pPr>
      <w:rPr>
        <w:rFonts w:ascii="Times New Roman" w:hAnsi="Times New Roman" w:hint="default"/>
      </w:rPr>
    </w:lvl>
    <w:lvl w:ilvl="1" w:tplc="ED26758A" w:tentative="1">
      <w:start w:val="1"/>
      <w:numFmt w:val="bullet"/>
      <w:lvlText w:val="•"/>
      <w:lvlJc w:val="left"/>
      <w:pPr>
        <w:tabs>
          <w:tab w:val="num" w:pos="1440"/>
        </w:tabs>
        <w:ind w:left="1440" w:hanging="360"/>
      </w:pPr>
      <w:rPr>
        <w:rFonts w:ascii="Times New Roman" w:hAnsi="Times New Roman" w:hint="default"/>
      </w:rPr>
    </w:lvl>
    <w:lvl w:ilvl="2" w:tplc="CA98E1A4" w:tentative="1">
      <w:start w:val="1"/>
      <w:numFmt w:val="bullet"/>
      <w:lvlText w:val="•"/>
      <w:lvlJc w:val="left"/>
      <w:pPr>
        <w:tabs>
          <w:tab w:val="num" w:pos="2160"/>
        </w:tabs>
        <w:ind w:left="2160" w:hanging="360"/>
      </w:pPr>
      <w:rPr>
        <w:rFonts w:ascii="Times New Roman" w:hAnsi="Times New Roman" w:hint="default"/>
      </w:rPr>
    </w:lvl>
    <w:lvl w:ilvl="3" w:tplc="15FA95C2" w:tentative="1">
      <w:start w:val="1"/>
      <w:numFmt w:val="bullet"/>
      <w:lvlText w:val="•"/>
      <w:lvlJc w:val="left"/>
      <w:pPr>
        <w:tabs>
          <w:tab w:val="num" w:pos="2880"/>
        </w:tabs>
        <w:ind w:left="2880" w:hanging="360"/>
      </w:pPr>
      <w:rPr>
        <w:rFonts w:ascii="Times New Roman" w:hAnsi="Times New Roman" w:hint="default"/>
      </w:rPr>
    </w:lvl>
    <w:lvl w:ilvl="4" w:tplc="A642C5BC" w:tentative="1">
      <w:start w:val="1"/>
      <w:numFmt w:val="bullet"/>
      <w:lvlText w:val="•"/>
      <w:lvlJc w:val="left"/>
      <w:pPr>
        <w:tabs>
          <w:tab w:val="num" w:pos="3600"/>
        </w:tabs>
        <w:ind w:left="3600" w:hanging="360"/>
      </w:pPr>
      <w:rPr>
        <w:rFonts w:ascii="Times New Roman" w:hAnsi="Times New Roman" w:hint="default"/>
      </w:rPr>
    </w:lvl>
    <w:lvl w:ilvl="5" w:tplc="32B802CA" w:tentative="1">
      <w:start w:val="1"/>
      <w:numFmt w:val="bullet"/>
      <w:lvlText w:val="•"/>
      <w:lvlJc w:val="left"/>
      <w:pPr>
        <w:tabs>
          <w:tab w:val="num" w:pos="4320"/>
        </w:tabs>
        <w:ind w:left="4320" w:hanging="360"/>
      </w:pPr>
      <w:rPr>
        <w:rFonts w:ascii="Times New Roman" w:hAnsi="Times New Roman" w:hint="default"/>
      </w:rPr>
    </w:lvl>
    <w:lvl w:ilvl="6" w:tplc="7D8CCD9A" w:tentative="1">
      <w:start w:val="1"/>
      <w:numFmt w:val="bullet"/>
      <w:lvlText w:val="•"/>
      <w:lvlJc w:val="left"/>
      <w:pPr>
        <w:tabs>
          <w:tab w:val="num" w:pos="5040"/>
        </w:tabs>
        <w:ind w:left="5040" w:hanging="360"/>
      </w:pPr>
      <w:rPr>
        <w:rFonts w:ascii="Times New Roman" w:hAnsi="Times New Roman" w:hint="default"/>
      </w:rPr>
    </w:lvl>
    <w:lvl w:ilvl="7" w:tplc="35C2D624" w:tentative="1">
      <w:start w:val="1"/>
      <w:numFmt w:val="bullet"/>
      <w:lvlText w:val="•"/>
      <w:lvlJc w:val="left"/>
      <w:pPr>
        <w:tabs>
          <w:tab w:val="num" w:pos="5760"/>
        </w:tabs>
        <w:ind w:left="5760" w:hanging="360"/>
      </w:pPr>
      <w:rPr>
        <w:rFonts w:ascii="Times New Roman" w:hAnsi="Times New Roman" w:hint="default"/>
      </w:rPr>
    </w:lvl>
    <w:lvl w:ilvl="8" w:tplc="C0D6736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047728"/>
    <w:multiLevelType w:val="hybridMultilevel"/>
    <w:tmpl w:val="35545F60"/>
    <w:lvl w:ilvl="0" w:tplc="DEF2A2B2">
      <w:start w:val="1"/>
      <w:numFmt w:val="bullet"/>
      <w:lvlText w:val="•"/>
      <w:lvlJc w:val="left"/>
      <w:pPr>
        <w:tabs>
          <w:tab w:val="num" w:pos="780"/>
        </w:tabs>
        <w:ind w:left="780" w:hanging="360"/>
      </w:pPr>
      <w:rPr>
        <w:rFonts w:ascii="Arial" w:hAnsi="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38A1B4B"/>
    <w:multiLevelType w:val="hybridMultilevel"/>
    <w:tmpl w:val="67FEEB9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48C3C8B"/>
    <w:multiLevelType w:val="hybridMultilevel"/>
    <w:tmpl w:val="A0BE2984"/>
    <w:lvl w:ilvl="0" w:tplc="9094E726">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15:restartNumberingAfterBreak="0">
    <w:nsid w:val="285A361E"/>
    <w:multiLevelType w:val="hybridMultilevel"/>
    <w:tmpl w:val="D12E865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2B616798"/>
    <w:multiLevelType w:val="hybridMultilevel"/>
    <w:tmpl w:val="FC26E56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34F29"/>
    <w:multiLevelType w:val="hybridMultilevel"/>
    <w:tmpl w:val="601EC8FC"/>
    <w:lvl w:ilvl="0" w:tplc="F7B0E322">
      <w:start w:val="1"/>
      <w:numFmt w:val="bullet"/>
      <w:lvlText w:val="•"/>
      <w:lvlJc w:val="left"/>
      <w:pPr>
        <w:tabs>
          <w:tab w:val="num" w:pos="360"/>
        </w:tabs>
        <w:ind w:left="360" w:hanging="360"/>
      </w:pPr>
      <w:rPr>
        <w:rFonts w:ascii="Arial" w:hAnsi="Arial" w:hint="default"/>
      </w:rPr>
    </w:lvl>
    <w:lvl w:ilvl="1" w:tplc="3D820486">
      <w:start w:val="64"/>
      <w:numFmt w:val="bullet"/>
      <w:lvlText w:val="–"/>
      <w:lvlJc w:val="left"/>
      <w:pPr>
        <w:tabs>
          <w:tab w:val="num" w:pos="1080"/>
        </w:tabs>
        <w:ind w:left="1080" w:hanging="360"/>
      </w:pPr>
      <w:rPr>
        <w:rFonts w:ascii="Arial" w:hAnsi="Arial" w:hint="default"/>
      </w:rPr>
    </w:lvl>
    <w:lvl w:ilvl="2" w:tplc="E8801224" w:tentative="1">
      <w:start w:val="1"/>
      <w:numFmt w:val="bullet"/>
      <w:lvlText w:val="•"/>
      <w:lvlJc w:val="left"/>
      <w:pPr>
        <w:tabs>
          <w:tab w:val="num" w:pos="1800"/>
        </w:tabs>
        <w:ind w:left="1800" w:hanging="360"/>
      </w:pPr>
      <w:rPr>
        <w:rFonts w:ascii="Arial" w:hAnsi="Arial" w:hint="default"/>
      </w:rPr>
    </w:lvl>
    <w:lvl w:ilvl="3" w:tplc="695A1D74" w:tentative="1">
      <w:start w:val="1"/>
      <w:numFmt w:val="bullet"/>
      <w:lvlText w:val="•"/>
      <w:lvlJc w:val="left"/>
      <w:pPr>
        <w:tabs>
          <w:tab w:val="num" w:pos="2520"/>
        </w:tabs>
        <w:ind w:left="2520" w:hanging="360"/>
      </w:pPr>
      <w:rPr>
        <w:rFonts w:ascii="Arial" w:hAnsi="Arial" w:hint="default"/>
      </w:rPr>
    </w:lvl>
    <w:lvl w:ilvl="4" w:tplc="5B9A8ECE" w:tentative="1">
      <w:start w:val="1"/>
      <w:numFmt w:val="bullet"/>
      <w:lvlText w:val="•"/>
      <w:lvlJc w:val="left"/>
      <w:pPr>
        <w:tabs>
          <w:tab w:val="num" w:pos="3240"/>
        </w:tabs>
        <w:ind w:left="3240" w:hanging="360"/>
      </w:pPr>
      <w:rPr>
        <w:rFonts w:ascii="Arial" w:hAnsi="Arial" w:hint="default"/>
      </w:rPr>
    </w:lvl>
    <w:lvl w:ilvl="5" w:tplc="E20EB014" w:tentative="1">
      <w:start w:val="1"/>
      <w:numFmt w:val="bullet"/>
      <w:lvlText w:val="•"/>
      <w:lvlJc w:val="left"/>
      <w:pPr>
        <w:tabs>
          <w:tab w:val="num" w:pos="3960"/>
        </w:tabs>
        <w:ind w:left="3960" w:hanging="360"/>
      </w:pPr>
      <w:rPr>
        <w:rFonts w:ascii="Arial" w:hAnsi="Arial" w:hint="default"/>
      </w:rPr>
    </w:lvl>
    <w:lvl w:ilvl="6" w:tplc="8E8C3572" w:tentative="1">
      <w:start w:val="1"/>
      <w:numFmt w:val="bullet"/>
      <w:lvlText w:val="•"/>
      <w:lvlJc w:val="left"/>
      <w:pPr>
        <w:tabs>
          <w:tab w:val="num" w:pos="4680"/>
        </w:tabs>
        <w:ind w:left="4680" w:hanging="360"/>
      </w:pPr>
      <w:rPr>
        <w:rFonts w:ascii="Arial" w:hAnsi="Arial" w:hint="default"/>
      </w:rPr>
    </w:lvl>
    <w:lvl w:ilvl="7" w:tplc="DD408170" w:tentative="1">
      <w:start w:val="1"/>
      <w:numFmt w:val="bullet"/>
      <w:lvlText w:val="•"/>
      <w:lvlJc w:val="left"/>
      <w:pPr>
        <w:tabs>
          <w:tab w:val="num" w:pos="5400"/>
        </w:tabs>
        <w:ind w:left="5400" w:hanging="360"/>
      </w:pPr>
      <w:rPr>
        <w:rFonts w:ascii="Arial" w:hAnsi="Arial" w:hint="default"/>
      </w:rPr>
    </w:lvl>
    <w:lvl w:ilvl="8" w:tplc="038C8B2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D64243A"/>
    <w:multiLevelType w:val="hybridMultilevel"/>
    <w:tmpl w:val="D974F628"/>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9263E7"/>
    <w:multiLevelType w:val="hybridMultilevel"/>
    <w:tmpl w:val="C26C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10253D"/>
    <w:multiLevelType w:val="multilevel"/>
    <w:tmpl w:val="2856D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5" w15:restartNumberingAfterBreak="0">
    <w:nsid w:val="3C00007C"/>
    <w:multiLevelType w:val="hybridMultilevel"/>
    <w:tmpl w:val="9858129E"/>
    <w:lvl w:ilvl="0" w:tplc="94D41EFE">
      <w:start w:val="1"/>
      <w:numFmt w:val="bullet"/>
      <w:lvlText w:val="•"/>
      <w:lvlJc w:val="left"/>
      <w:pPr>
        <w:tabs>
          <w:tab w:val="num" w:pos="720"/>
        </w:tabs>
        <w:ind w:left="720" w:hanging="360"/>
      </w:pPr>
      <w:rPr>
        <w:rFonts w:ascii="Arial" w:hAnsi="Arial" w:hint="default"/>
      </w:rPr>
    </w:lvl>
    <w:lvl w:ilvl="1" w:tplc="5FD28140" w:tentative="1">
      <w:start w:val="1"/>
      <w:numFmt w:val="bullet"/>
      <w:lvlText w:val="•"/>
      <w:lvlJc w:val="left"/>
      <w:pPr>
        <w:tabs>
          <w:tab w:val="num" w:pos="1440"/>
        </w:tabs>
        <w:ind w:left="1440" w:hanging="360"/>
      </w:pPr>
      <w:rPr>
        <w:rFonts w:ascii="Arial" w:hAnsi="Arial" w:hint="default"/>
      </w:rPr>
    </w:lvl>
    <w:lvl w:ilvl="2" w:tplc="E4D2C93A" w:tentative="1">
      <w:start w:val="1"/>
      <w:numFmt w:val="bullet"/>
      <w:lvlText w:val="•"/>
      <w:lvlJc w:val="left"/>
      <w:pPr>
        <w:tabs>
          <w:tab w:val="num" w:pos="2160"/>
        </w:tabs>
        <w:ind w:left="2160" w:hanging="360"/>
      </w:pPr>
      <w:rPr>
        <w:rFonts w:ascii="Arial" w:hAnsi="Arial" w:hint="default"/>
      </w:rPr>
    </w:lvl>
    <w:lvl w:ilvl="3" w:tplc="3C5E4EAE" w:tentative="1">
      <w:start w:val="1"/>
      <w:numFmt w:val="bullet"/>
      <w:lvlText w:val="•"/>
      <w:lvlJc w:val="left"/>
      <w:pPr>
        <w:tabs>
          <w:tab w:val="num" w:pos="2880"/>
        </w:tabs>
        <w:ind w:left="2880" w:hanging="360"/>
      </w:pPr>
      <w:rPr>
        <w:rFonts w:ascii="Arial" w:hAnsi="Arial" w:hint="default"/>
      </w:rPr>
    </w:lvl>
    <w:lvl w:ilvl="4" w:tplc="EF96F0BA" w:tentative="1">
      <w:start w:val="1"/>
      <w:numFmt w:val="bullet"/>
      <w:lvlText w:val="•"/>
      <w:lvlJc w:val="left"/>
      <w:pPr>
        <w:tabs>
          <w:tab w:val="num" w:pos="3600"/>
        </w:tabs>
        <w:ind w:left="3600" w:hanging="360"/>
      </w:pPr>
      <w:rPr>
        <w:rFonts w:ascii="Arial" w:hAnsi="Arial" w:hint="default"/>
      </w:rPr>
    </w:lvl>
    <w:lvl w:ilvl="5" w:tplc="A9DAAA74" w:tentative="1">
      <w:start w:val="1"/>
      <w:numFmt w:val="bullet"/>
      <w:lvlText w:val="•"/>
      <w:lvlJc w:val="left"/>
      <w:pPr>
        <w:tabs>
          <w:tab w:val="num" w:pos="4320"/>
        </w:tabs>
        <w:ind w:left="4320" w:hanging="360"/>
      </w:pPr>
      <w:rPr>
        <w:rFonts w:ascii="Arial" w:hAnsi="Arial" w:hint="default"/>
      </w:rPr>
    </w:lvl>
    <w:lvl w:ilvl="6" w:tplc="C756A94A" w:tentative="1">
      <w:start w:val="1"/>
      <w:numFmt w:val="bullet"/>
      <w:lvlText w:val="•"/>
      <w:lvlJc w:val="left"/>
      <w:pPr>
        <w:tabs>
          <w:tab w:val="num" w:pos="5040"/>
        </w:tabs>
        <w:ind w:left="5040" w:hanging="360"/>
      </w:pPr>
      <w:rPr>
        <w:rFonts w:ascii="Arial" w:hAnsi="Arial" w:hint="default"/>
      </w:rPr>
    </w:lvl>
    <w:lvl w:ilvl="7" w:tplc="F61EA666" w:tentative="1">
      <w:start w:val="1"/>
      <w:numFmt w:val="bullet"/>
      <w:lvlText w:val="•"/>
      <w:lvlJc w:val="left"/>
      <w:pPr>
        <w:tabs>
          <w:tab w:val="num" w:pos="5760"/>
        </w:tabs>
        <w:ind w:left="5760" w:hanging="360"/>
      </w:pPr>
      <w:rPr>
        <w:rFonts w:ascii="Arial" w:hAnsi="Arial" w:hint="default"/>
      </w:rPr>
    </w:lvl>
    <w:lvl w:ilvl="8" w:tplc="2E58480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A78D6"/>
    <w:multiLevelType w:val="hybridMultilevel"/>
    <w:tmpl w:val="0EC29F46"/>
    <w:lvl w:ilvl="0" w:tplc="B7167F00">
      <w:start w:val="1"/>
      <w:numFmt w:val="bullet"/>
      <w:lvlText w:val="•"/>
      <w:lvlJc w:val="left"/>
      <w:pPr>
        <w:tabs>
          <w:tab w:val="num" w:pos="720"/>
        </w:tabs>
        <w:ind w:left="720" w:hanging="360"/>
      </w:pPr>
      <w:rPr>
        <w:rFonts w:ascii="Arial" w:hAnsi="Arial" w:hint="default"/>
      </w:rPr>
    </w:lvl>
    <w:lvl w:ilvl="1" w:tplc="9F621688" w:tentative="1">
      <w:start w:val="1"/>
      <w:numFmt w:val="bullet"/>
      <w:lvlText w:val="•"/>
      <w:lvlJc w:val="left"/>
      <w:pPr>
        <w:tabs>
          <w:tab w:val="num" w:pos="1440"/>
        </w:tabs>
        <w:ind w:left="1440" w:hanging="360"/>
      </w:pPr>
      <w:rPr>
        <w:rFonts w:ascii="Arial" w:hAnsi="Arial" w:hint="default"/>
      </w:rPr>
    </w:lvl>
    <w:lvl w:ilvl="2" w:tplc="DF681490" w:tentative="1">
      <w:start w:val="1"/>
      <w:numFmt w:val="bullet"/>
      <w:lvlText w:val="•"/>
      <w:lvlJc w:val="left"/>
      <w:pPr>
        <w:tabs>
          <w:tab w:val="num" w:pos="2160"/>
        </w:tabs>
        <w:ind w:left="2160" w:hanging="360"/>
      </w:pPr>
      <w:rPr>
        <w:rFonts w:ascii="Arial" w:hAnsi="Arial" w:hint="default"/>
      </w:rPr>
    </w:lvl>
    <w:lvl w:ilvl="3" w:tplc="334AF13C" w:tentative="1">
      <w:start w:val="1"/>
      <w:numFmt w:val="bullet"/>
      <w:lvlText w:val="•"/>
      <w:lvlJc w:val="left"/>
      <w:pPr>
        <w:tabs>
          <w:tab w:val="num" w:pos="2880"/>
        </w:tabs>
        <w:ind w:left="2880" w:hanging="360"/>
      </w:pPr>
      <w:rPr>
        <w:rFonts w:ascii="Arial" w:hAnsi="Arial" w:hint="default"/>
      </w:rPr>
    </w:lvl>
    <w:lvl w:ilvl="4" w:tplc="348082F8" w:tentative="1">
      <w:start w:val="1"/>
      <w:numFmt w:val="bullet"/>
      <w:lvlText w:val="•"/>
      <w:lvlJc w:val="left"/>
      <w:pPr>
        <w:tabs>
          <w:tab w:val="num" w:pos="3600"/>
        </w:tabs>
        <w:ind w:left="3600" w:hanging="360"/>
      </w:pPr>
      <w:rPr>
        <w:rFonts w:ascii="Arial" w:hAnsi="Arial" w:hint="default"/>
      </w:rPr>
    </w:lvl>
    <w:lvl w:ilvl="5" w:tplc="D3888478" w:tentative="1">
      <w:start w:val="1"/>
      <w:numFmt w:val="bullet"/>
      <w:lvlText w:val="•"/>
      <w:lvlJc w:val="left"/>
      <w:pPr>
        <w:tabs>
          <w:tab w:val="num" w:pos="4320"/>
        </w:tabs>
        <w:ind w:left="4320" w:hanging="360"/>
      </w:pPr>
      <w:rPr>
        <w:rFonts w:ascii="Arial" w:hAnsi="Arial" w:hint="default"/>
      </w:rPr>
    </w:lvl>
    <w:lvl w:ilvl="6" w:tplc="78E2E228" w:tentative="1">
      <w:start w:val="1"/>
      <w:numFmt w:val="bullet"/>
      <w:lvlText w:val="•"/>
      <w:lvlJc w:val="left"/>
      <w:pPr>
        <w:tabs>
          <w:tab w:val="num" w:pos="5040"/>
        </w:tabs>
        <w:ind w:left="5040" w:hanging="360"/>
      </w:pPr>
      <w:rPr>
        <w:rFonts w:ascii="Arial" w:hAnsi="Arial" w:hint="default"/>
      </w:rPr>
    </w:lvl>
    <w:lvl w:ilvl="7" w:tplc="DE8A08F6" w:tentative="1">
      <w:start w:val="1"/>
      <w:numFmt w:val="bullet"/>
      <w:lvlText w:val="•"/>
      <w:lvlJc w:val="left"/>
      <w:pPr>
        <w:tabs>
          <w:tab w:val="num" w:pos="5760"/>
        </w:tabs>
        <w:ind w:left="5760" w:hanging="360"/>
      </w:pPr>
      <w:rPr>
        <w:rFonts w:ascii="Arial" w:hAnsi="Arial" w:hint="default"/>
      </w:rPr>
    </w:lvl>
    <w:lvl w:ilvl="8" w:tplc="25F6C0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4D06C1"/>
    <w:multiLevelType w:val="hybridMultilevel"/>
    <w:tmpl w:val="B038EFC8"/>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A35A92"/>
    <w:multiLevelType w:val="hybridMultilevel"/>
    <w:tmpl w:val="CA026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683615"/>
    <w:multiLevelType w:val="hybridMultilevel"/>
    <w:tmpl w:val="5C0C9B26"/>
    <w:lvl w:ilvl="0" w:tplc="89529C90">
      <w:start w:val="1"/>
      <w:numFmt w:val="lowerLetter"/>
      <w:lvlText w:val="%1)"/>
      <w:lvlJc w:val="left"/>
      <w:pPr>
        <w:ind w:left="570" w:hanging="360"/>
      </w:pPr>
      <w:rPr>
        <w:rFonts w:hint="default"/>
      </w:rPr>
    </w:lvl>
    <w:lvl w:ilvl="1" w:tplc="04230019" w:tentative="1">
      <w:start w:val="1"/>
      <w:numFmt w:val="lowerLetter"/>
      <w:lvlText w:val="%2."/>
      <w:lvlJc w:val="left"/>
      <w:pPr>
        <w:ind w:left="1290" w:hanging="360"/>
      </w:pPr>
    </w:lvl>
    <w:lvl w:ilvl="2" w:tplc="0423001B" w:tentative="1">
      <w:start w:val="1"/>
      <w:numFmt w:val="lowerRoman"/>
      <w:lvlText w:val="%3."/>
      <w:lvlJc w:val="right"/>
      <w:pPr>
        <w:ind w:left="2010" w:hanging="180"/>
      </w:pPr>
    </w:lvl>
    <w:lvl w:ilvl="3" w:tplc="0423000F" w:tentative="1">
      <w:start w:val="1"/>
      <w:numFmt w:val="decimal"/>
      <w:lvlText w:val="%4."/>
      <w:lvlJc w:val="left"/>
      <w:pPr>
        <w:ind w:left="2730" w:hanging="360"/>
      </w:pPr>
    </w:lvl>
    <w:lvl w:ilvl="4" w:tplc="04230019" w:tentative="1">
      <w:start w:val="1"/>
      <w:numFmt w:val="lowerLetter"/>
      <w:lvlText w:val="%5."/>
      <w:lvlJc w:val="left"/>
      <w:pPr>
        <w:ind w:left="3450" w:hanging="360"/>
      </w:pPr>
    </w:lvl>
    <w:lvl w:ilvl="5" w:tplc="0423001B" w:tentative="1">
      <w:start w:val="1"/>
      <w:numFmt w:val="lowerRoman"/>
      <w:lvlText w:val="%6."/>
      <w:lvlJc w:val="right"/>
      <w:pPr>
        <w:ind w:left="4170" w:hanging="180"/>
      </w:pPr>
    </w:lvl>
    <w:lvl w:ilvl="6" w:tplc="0423000F" w:tentative="1">
      <w:start w:val="1"/>
      <w:numFmt w:val="decimal"/>
      <w:lvlText w:val="%7."/>
      <w:lvlJc w:val="left"/>
      <w:pPr>
        <w:ind w:left="4890" w:hanging="360"/>
      </w:pPr>
    </w:lvl>
    <w:lvl w:ilvl="7" w:tplc="04230019" w:tentative="1">
      <w:start w:val="1"/>
      <w:numFmt w:val="lowerLetter"/>
      <w:lvlText w:val="%8."/>
      <w:lvlJc w:val="left"/>
      <w:pPr>
        <w:ind w:left="5610" w:hanging="360"/>
      </w:pPr>
    </w:lvl>
    <w:lvl w:ilvl="8" w:tplc="0423001B" w:tentative="1">
      <w:start w:val="1"/>
      <w:numFmt w:val="lowerRoman"/>
      <w:lvlText w:val="%9."/>
      <w:lvlJc w:val="right"/>
      <w:pPr>
        <w:ind w:left="6330" w:hanging="180"/>
      </w:pPr>
    </w:lvl>
  </w:abstractNum>
  <w:abstractNum w:abstractNumId="20" w15:restartNumberingAfterBreak="0">
    <w:nsid w:val="4F121EDA"/>
    <w:multiLevelType w:val="hybridMultilevel"/>
    <w:tmpl w:val="72D26D88"/>
    <w:lvl w:ilvl="0" w:tplc="DEF2A2B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E43378"/>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2" w15:restartNumberingAfterBreak="0">
    <w:nsid w:val="56EB3BEB"/>
    <w:multiLevelType w:val="hybridMultilevel"/>
    <w:tmpl w:val="B504CE42"/>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9F10FD"/>
    <w:multiLevelType w:val="hybridMultilevel"/>
    <w:tmpl w:val="00983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442EC3"/>
    <w:multiLevelType w:val="hybridMultilevel"/>
    <w:tmpl w:val="D0500720"/>
    <w:lvl w:ilvl="0" w:tplc="B7E079C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26BF0"/>
    <w:multiLevelType w:val="hybridMultilevel"/>
    <w:tmpl w:val="ABF66A78"/>
    <w:lvl w:ilvl="0" w:tplc="DEF2A2B2">
      <w:start w:val="1"/>
      <w:numFmt w:val="bullet"/>
      <w:lvlText w:val="•"/>
      <w:lvlJc w:val="left"/>
      <w:pPr>
        <w:tabs>
          <w:tab w:val="num" w:pos="720"/>
        </w:tabs>
        <w:ind w:left="720" w:hanging="360"/>
      </w:pPr>
      <w:rPr>
        <w:rFonts w:ascii="Arial" w:hAnsi="Arial" w:hint="default"/>
      </w:rPr>
    </w:lvl>
    <w:lvl w:ilvl="1" w:tplc="133C5708">
      <w:start w:val="64"/>
      <w:numFmt w:val="bullet"/>
      <w:lvlText w:val="–"/>
      <w:lvlJc w:val="left"/>
      <w:pPr>
        <w:tabs>
          <w:tab w:val="num" w:pos="1440"/>
        </w:tabs>
        <w:ind w:left="1440" w:hanging="360"/>
      </w:pPr>
      <w:rPr>
        <w:rFonts w:ascii="Arial" w:hAnsi="Arial" w:hint="default"/>
      </w:rPr>
    </w:lvl>
    <w:lvl w:ilvl="2" w:tplc="4C6C311E" w:tentative="1">
      <w:start w:val="1"/>
      <w:numFmt w:val="bullet"/>
      <w:lvlText w:val="•"/>
      <w:lvlJc w:val="left"/>
      <w:pPr>
        <w:tabs>
          <w:tab w:val="num" w:pos="2160"/>
        </w:tabs>
        <w:ind w:left="2160" w:hanging="360"/>
      </w:pPr>
      <w:rPr>
        <w:rFonts w:ascii="Arial" w:hAnsi="Arial" w:hint="default"/>
      </w:rPr>
    </w:lvl>
    <w:lvl w:ilvl="3" w:tplc="D1949E5E" w:tentative="1">
      <w:start w:val="1"/>
      <w:numFmt w:val="bullet"/>
      <w:lvlText w:val="•"/>
      <w:lvlJc w:val="left"/>
      <w:pPr>
        <w:tabs>
          <w:tab w:val="num" w:pos="2880"/>
        </w:tabs>
        <w:ind w:left="2880" w:hanging="360"/>
      </w:pPr>
      <w:rPr>
        <w:rFonts w:ascii="Arial" w:hAnsi="Arial" w:hint="default"/>
      </w:rPr>
    </w:lvl>
    <w:lvl w:ilvl="4" w:tplc="1C3451E0" w:tentative="1">
      <w:start w:val="1"/>
      <w:numFmt w:val="bullet"/>
      <w:lvlText w:val="•"/>
      <w:lvlJc w:val="left"/>
      <w:pPr>
        <w:tabs>
          <w:tab w:val="num" w:pos="3600"/>
        </w:tabs>
        <w:ind w:left="3600" w:hanging="360"/>
      </w:pPr>
      <w:rPr>
        <w:rFonts w:ascii="Arial" w:hAnsi="Arial" w:hint="default"/>
      </w:rPr>
    </w:lvl>
    <w:lvl w:ilvl="5" w:tplc="87AEAFC6" w:tentative="1">
      <w:start w:val="1"/>
      <w:numFmt w:val="bullet"/>
      <w:lvlText w:val="•"/>
      <w:lvlJc w:val="left"/>
      <w:pPr>
        <w:tabs>
          <w:tab w:val="num" w:pos="4320"/>
        </w:tabs>
        <w:ind w:left="4320" w:hanging="360"/>
      </w:pPr>
      <w:rPr>
        <w:rFonts w:ascii="Arial" w:hAnsi="Arial" w:hint="default"/>
      </w:rPr>
    </w:lvl>
    <w:lvl w:ilvl="6" w:tplc="AB22AA54" w:tentative="1">
      <w:start w:val="1"/>
      <w:numFmt w:val="bullet"/>
      <w:lvlText w:val="•"/>
      <w:lvlJc w:val="left"/>
      <w:pPr>
        <w:tabs>
          <w:tab w:val="num" w:pos="5040"/>
        </w:tabs>
        <w:ind w:left="5040" w:hanging="360"/>
      </w:pPr>
      <w:rPr>
        <w:rFonts w:ascii="Arial" w:hAnsi="Arial" w:hint="default"/>
      </w:rPr>
    </w:lvl>
    <w:lvl w:ilvl="7" w:tplc="FFD41016" w:tentative="1">
      <w:start w:val="1"/>
      <w:numFmt w:val="bullet"/>
      <w:lvlText w:val="•"/>
      <w:lvlJc w:val="left"/>
      <w:pPr>
        <w:tabs>
          <w:tab w:val="num" w:pos="5760"/>
        </w:tabs>
        <w:ind w:left="5760" w:hanging="360"/>
      </w:pPr>
      <w:rPr>
        <w:rFonts w:ascii="Arial" w:hAnsi="Arial" w:hint="default"/>
      </w:rPr>
    </w:lvl>
    <w:lvl w:ilvl="8" w:tplc="5DACF8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F0479E0"/>
    <w:multiLevelType w:val="hybridMultilevel"/>
    <w:tmpl w:val="E8280A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B001B1D"/>
    <w:multiLevelType w:val="hybridMultilevel"/>
    <w:tmpl w:val="A96A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931FB"/>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0" w15:restartNumberingAfterBreak="0">
    <w:nsid w:val="72975BCC"/>
    <w:multiLevelType w:val="hybridMultilevel"/>
    <w:tmpl w:val="9456464A"/>
    <w:lvl w:ilvl="0" w:tplc="0423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1" w15:restartNumberingAfterBreak="0">
    <w:nsid w:val="78732D93"/>
    <w:multiLevelType w:val="hybridMultilevel"/>
    <w:tmpl w:val="4F3AF742"/>
    <w:lvl w:ilvl="0" w:tplc="66343480">
      <w:start w:val="1"/>
      <w:numFmt w:val="bullet"/>
      <w:lvlText w:val="•"/>
      <w:lvlJc w:val="left"/>
      <w:pPr>
        <w:tabs>
          <w:tab w:val="num" w:pos="720"/>
        </w:tabs>
        <w:ind w:left="720" w:hanging="360"/>
      </w:pPr>
      <w:rPr>
        <w:rFonts w:ascii="Arial" w:hAnsi="Arial" w:hint="default"/>
      </w:rPr>
    </w:lvl>
    <w:lvl w:ilvl="1" w:tplc="A326712C">
      <w:start w:val="1"/>
      <w:numFmt w:val="bullet"/>
      <w:lvlText w:val="•"/>
      <w:lvlJc w:val="left"/>
      <w:pPr>
        <w:tabs>
          <w:tab w:val="num" w:pos="1440"/>
        </w:tabs>
        <w:ind w:left="1440" w:hanging="360"/>
      </w:pPr>
      <w:rPr>
        <w:rFonts w:ascii="Arial" w:hAnsi="Arial" w:hint="default"/>
      </w:rPr>
    </w:lvl>
    <w:lvl w:ilvl="2" w:tplc="2F96FBB0">
      <w:start w:val="64"/>
      <w:numFmt w:val="bullet"/>
      <w:lvlText w:val="•"/>
      <w:lvlJc w:val="left"/>
      <w:pPr>
        <w:tabs>
          <w:tab w:val="num" w:pos="2160"/>
        </w:tabs>
        <w:ind w:left="2160" w:hanging="360"/>
      </w:pPr>
      <w:rPr>
        <w:rFonts w:ascii="Arial" w:hAnsi="Arial" w:hint="default"/>
      </w:rPr>
    </w:lvl>
    <w:lvl w:ilvl="3" w:tplc="2D6AC768" w:tentative="1">
      <w:start w:val="1"/>
      <w:numFmt w:val="bullet"/>
      <w:lvlText w:val="•"/>
      <w:lvlJc w:val="left"/>
      <w:pPr>
        <w:tabs>
          <w:tab w:val="num" w:pos="2880"/>
        </w:tabs>
        <w:ind w:left="2880" w:hanging="360"/>
      </w:pPr>
      <w:rPr>
        <w:rFonts w:ascii="Arial" w:hAnsi="Arial" w:hint="default"/>
      </w:rPr>
    </w:lvl>
    <w:lvl w:ilvl="4" w:tplc="8ACAF3C6" w:tentative="1">
      <w:start w:val="1"/>
      <w:numFmt w:val="bullet"/>
      <w:lvlText w:val="•"/>
      <w:lvlJc w:val="left"/>
      <w:pPr>
        <w:tabs>
          <w:tab w:val="num" w:pos="3600"/>
        </w:tabs>
        <w:ind w:left="3600" w:hanging="360"/>
      </w:pPr>
      <w:rPr>
        <w:rFonts w:ascii="Arial" w:hAnsi="Arial" w:hint="default"/>
      </w:rPr>
    </w:lvl>
    <w:lvl w:ilvl="5" w:tplc="96BE8F0E" w:tentative="1">
      <w:start w:val="1"/>
      <w:numFmt w:val="bullet"/>
      <w:lvlText w:val="•"/>
      <w:lvlJc w:val="left"/>
      <w:pPr>
        <w:tabs>
          <w:tab w:val="num" w:pos="4320"/>
        </w:tabs>
        <w:ind w:left="4320" w:hanging="360"/>
      </w:pPr>
      <w:rPr>
        <w:rFonts w:ascii="Arial" w:hAnsi="Arial" w:hint="default"/>
      </w:rPr>
    </w:lvl>
    <w:lvl w:ilvl="6" w:tplc="72B86654" w:tentative="1">
      <w:start w:val="1"/>
      <w:numFmt w:val="bullet"/>
      <w:lvlText w:val="•"/>
      <w:lvlJc w:val="left"/>
      <w:pPr>
        <w:tabs>
          <w:tab w:val="num" w:pos="5040"/>
        </w:tabs>
        <w:ind w:left="5040" w:hanging="360"/>
      </w:pPr>
      <w:rPr>
        <w:rFonts w:ascii="Arial" w:hAnsi="Arial" w:hint="default"/>
      </w:rPr>
    </w:lvl>
    <w:lvl w:ilvl="7" w:tplc="103E8CDE" w:tentative="1">
      <w:start w:val="1"/>
      <w:numFmt w:val="bullet"/>
      <w:lvlText w:val="•"/>
      <w:lvlJc w:val="left"/>
      <w:pPr>
        <w:tabs>
          <w:tab w:val="num" w:pos="5760"/>
        </w:tabs>
        <w:ind w:left="5760" w:hanging="360"/>
      </w:pPr>
      <w:rPr>
        <w:rFonts w:ascii="Arial" w:hAnsi="Arial" w:hint="default"/>
      </w:rPr>
    </w:lvl>
    <w:lvl w:ilvl="8" w:tplc="9BDA75F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BD27339"/>
    <w:multiLevelType w:val="hybridMultilevel"/>
    <w:tmpl w:val="585E800A"/>
    <w:lvl w:ilvl="0" w:tplc="981848A4">
      <w:start w:val="1"/>
      <w:numFmt w:val="bullet"/>
      <w:lvlText w:val=""/>
      <w:lvlJc w:val="left"/>
      <w:pPr>
        <w:tabs>
          <w:tab w:val="num" w:pos="720"/>
        </w:tabs>
        <w:ind w:left="720" w:hanging="360"/>
      </w:pPr>
      <w:rPr>
        <w:rFonts w:ascii="Wingdings" w:hAnsi="Wingdings" w:hint="default"/>
      </w:rPr>
    </w:lvl>
    <w:lvl w:ilvl="1" w:tplc="3C90C9A2">
      <w:start w:val="64"/>
      <w:numFmt w:val="bullet"/>
      <w:lvlText w:val=""/>
      <w:lvlJc w:val="left"/>
      <w:pPr>
        <w:tabs>
          <w:tab w:val="num" w:pos="1440"/>
        </w:tabs>
        <w:ind w:left="1440" w:hanging="360"/>
      </w:pPr>
      <w:rPr>
        <w:rFonts w:ascii="Wingdings" w:hAnsi="Wingdings" w:hint="default"/>
      </w:rPr>
    </w:lvl>
    <w:lvl w:ilvl="2" w:tplc="021C2A4C" w:tentative="1">
      <w:start w:val="1"/>
      <w:numFmt w:val="bullet"/>
      <w:lvlText w:val=""/>
      <w:lvlJc w:val="left"/>
      <w:pPr>
        <w:tabs>
          <w:tab w:val="num" w:pos="2160"/>
        </w:tabs>
        <w:ind w:left="2160" w:hanging="360"/>
      </w:pPr>
      <w:rPr>
        <w:rFonts w:ascii="Wingdings" w:hAnsi="Wingdings" w:hint="default"/>
      </w:rPr>
    </w:lvl>
    <w:lvl w:ilvl="3" w:tplc="1B6667B2" w:tentative="1">
      <w:start w:val="1"/>
      <w:numFmt w:val="bullet"/>
      <w:lvlText w:val=""/>
      <w:lvlJc w:val="left"/>
      <w:pPr>
        <w:tabs>
          <w:tab w:val="num" w:pos="2880"/>
        </w:tabs>
        <w:ind w:left="2880" w:hanging="360"/>
      </w:pPr>
      <w:rPr>
        <w:rFonts w:ascii="Wingdings" w:hAnsi="Wingdings" w:hint="default"/>
      </w:rPr>
    </w:lvl>
    <w:lvl w:ilvl="4" w:tplc="A58EC892" w:tentative="1">
      <w:start w:val="1"/>
      <w:numFmt w:val="bullet"/>
      <w:lvlText w:val=""/>
      <w:lvlJc w:val="left"/>
      <w:pPr>
        <w:tabs>
          <w:tab w:val="num" w:pos="3600"/>
        </w:tabs>
        <w:ind w:left="3600" w:hanging="360"/>
      </w:pPr>
      <w:rPr>
        <w:rFonts w:ascii="Wingdings" w:hAnsi="Wingdings" w:hint="default"/>
      </w:rPr>
    </w:lvl>
    <w:lvl w:ilvl="5" w:tplc="46D852DC" w:tentative="1">
      <w:start w:val="1"/>
      <w:numFmt w:val="bullet"/>
      <w:lvlText w:val=""/>
      <w:lvlJc w:val="left"/>
      <w:pPr>
        <w:tabs>
          <w:tab w:val="num" w:pos="4320"/>
        </w:tabs>
        <w:ind w:left="4320" w:hanging="360"/>
      </w:pPr>
      <w:rPr>
        <w:rFonts w:ascii="Wingdings" w:hAnsi="Wingdings" w:hint="default"/>
      </w:rPr>
    </w:lvl>
    <w:lvl w:ilvl="6" w:tplc="4FB65C34" w:tentative="1">
      <w:start w:val="1"/>
      <w:numFmt w:val="bullet"/>
      <w:lvlText w:val=""/>
      <w:lvlJc w:val="left"/>
      <w:pPr>
        <w:tabs>
          <w:tab w:val="num" w:pos="5040"/>
        </w:tabs>
        <w:ind w:left="5040" w:hanging="360"/>
      </w:pPr>
      <w:rPr>
        <w:rFonts w:ascii="Wingdings" w:hAnsi="Wingdings" w:hint="default"/>
      </w:rPr>
    </w:lvl>
    <w:lvl w:ilvl="7" w:tplc="9F32C054" w:tentative="1">
      <w:start w:val="1"/>
      <w:numFmt w:val="bullet"/>
      <w:lvlText w:val=""/>
      <w:lvlJc w:val="left"/>
      <w:pPr>
        <w:tabs>
          <w:tab w:val="num" w:pos="5760"/>
        </w:tabs>
        <w:ind w:left="5760" w:hanging="360"/>
      </w:pPr>
      <w:rPr>
        <w:rFonts w:ascii="Wingdings" w:hAnsi="Wingdings" w:hint="default"/>
      </w:rPr>
    </w:lvl>
    <w:lvl w:ilvl="8" w:tplc="E0DE5DE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1D03F7"/>
    <w:multiLevelType w:val="hybridMultilevel"/>
    <w:tmpl w:val="9F1463FA"/>
    <w:lvl w:ilvl="0" w:tplc="C8AAA88C">
      <w:start w:val="1"/>
      <w:numFmt w:val="bullet"/>
      <w:lvlText w:val="•"/>
      <w:lvlJc w:val="left"/>
      <w:pPr>
        <w:tabs>
          <w:tab w:val="num" w:pos="720"/>
        </w:tabs>
        <w:ind w:left="720" w:hanging="360"/>
      </w:pPr>
      <w:rPr>
        <w:rFonts w:ascii="Arial" w:hAnsi="Arial" w:hint="default"/>
      </w:rPr>
    </w:lvl>
    <w:lvl w:ilvl="1" w:tplc="6E066F74" w:tentative="1">
      <w:start w:val="1"/>
      <w:numFmt w:val="bullet"/>
      <w:lvlText w:val="•"/>
      <w:lvlJc w:val="left"/>
      <w:pPr>
        <w:tabs>
          <w:tab w:val="num" w:pos="1440"/>
        </w:tabs>
        <w:ind w:left="1440" w:hanging="360"/>
      </w:pPr>
      <w:rPr>
        <w:rFonts w:ascii="Arial" w:hAnsi="Arial" w:hint="default"/>
      </w:rPr>
    </w:lvl>
    <w:lvl w:ilvl="2" w:tplc="15F26C1A" w:tentative="1">
      <w:start w:val="1"/>
      <w:numFmt w:val="bullet"/>
      <w:lvlText w:val="•"/>
      <w:lvlJc w:val="left"/>
      <w:pPr>
        <w:tabs>
          <w:tab w:val="num" w:pos="2160"/>
        </w:tabs>
        <w:ind w:left="2160" w:hanging="360"/>
      </w:pPr>
      <w:rPr>
        <w:rFonts w:ascii="Arial" w:hAnsi="Arial" w:hint="default"/>
      </w:rPr>
    </w:lvl>
    <w:lvl w:ilvl="3" w:tplc="B750E604" w:tentative="1">
      <w:start w:val="1"/>
      <w:numFmt w:val="bullet"/>
      <w:lvlText w:val="•"/>
      <w:lvlJc w:val="left"/>
      <w:pPr>
        <w:tabs>
          <w:tab w:val="num" w:pos="2880"/>
        </w:tabs>
        <w:ind w:left="2880" w:hanging="360"/>
      </w:pPr>
      <w:rPr>
        <w:rFonts w:ascii="Arial" w:hAnsi="Arial" w:hint="default"/>
      </w:rPr>
    </w:lvl>
    <w:lvl w:ilvl="4" w:tplc="D8BC6680" w:tentative="1">
      <w:start w:val="1"/>
      <w:numFmt w:val="bullet"/>
      <w:lvlText w:val="•"/>
      <w:lvlJc w:val="left"/>
      <w:pPr>
        <w:tabs>
          <w:tab w:val="num" w:pos="3600"/>
        </w:tabs>
        <w:ind w:left="3600" w:hanging="360"/>
      </w:pPr>
      <w:rPr>
        <w:rFonts w:ascii="Arial" w:hAnsi="Arial" w:hint="default"/>
      </w:rPr>
    </w:lvl>
    <w:lvl w:ilvl="5" w:tplc="BAF61594" w:tentative="1">
      <w:start w:val="1"/>
      <w:numFmt w:val="bullet"/>
      <w:lvlText w:val="•"/>
      <w:lvlJc w:val="left"/>
      <w:pPr>
        <w:tabs>
          <w:tab w:val="num" w:pos="4320"/>
        </w:tabs>
        <w:ind w:left="4320" w:hanging="360"/>
      </w:pPr>
      <w:rPr>
        <w:rFonts w:ascii="Arial" w:hAnsi="Arial" w:hint="default"/>
      </w:rPr>
    </w:lvl>
    <w:lvl w:ilvl="6" w:tplc="12161830" w:tentative="1">
      <w:start w:val="1"/>
      <w:numFmt w:val="bullet"/>
      <w:lvlText w:val="•"/>
      <w:lvlJc w:val="left"/>
      <w:pPr>
        <w:tabs>
          <w:tab w:val="num" w:pos="5040"/>
        </w:tabs>
        <w:ind w:left="5040" w:hanging="360"/>
      </w:pPr>
      <w:rPr>
        <w:rFonts w:ascii="Arial" w:hAnsi="Arial" w:hint="default"/>
      </w:rPr>
    </w:lvl>
    <w:lvl w:ilvl="7" w:tplc="68EEE1CC" w:tentative="1">
      <w:start w:val="1"/>
      <w:numFmt w:val="bullet"/>
      <w:lvlText w:val="•"/>
      <w:lvlJc w:val="left"/>
      <w:pPr>
        <w:tabs>
          <w:tab w:val="num" w:pos="5760"/>
        </w:tabs>
        <w:ind w:left="5760" w:hanging="360"/>
      </w:pPr>
      <w:rPr>
        <w:rFonts w:ascii="Arial" w:hAnsi="Arial" w:hint="default"/>
      </w:rPr>
    </w:lvl>
    <w:lvl w:ilvl="8" w:tplc="D7B2701E"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8"/>
  </w:num>
  <w:num w:numId="3">
    <w:abstractNumId w:val="21"/>
  </w:num>
  <w:num w:numId="4">
    <w:abstractNumId w:val="29"/>
  </w:num>
  <w:num w:numId="5">
    <w:abstractNumId w:val="23"/>
  </w:num>
  <w:num w:numId="6">
    <w:abstractNumId w:val="13"/>
  </w:num>
  <w:num w:numId="7">
    <w:abstractNumId w:val="7"/>
  </w:num>
  <w:num w:numId="8">
    <w:abstractNumId w:val="9"/>
  </w:num>
  <w:num w:numId="9">
    <w:abstractNumId w:val="31"/>
  </w:num>
  <w:num w:numId="10">
    <w:abstractNumId w:val="25"/>
  </w:num>
  <w:num w:numId="11">
    <w:abstractNumId w:val="11"/>
  </w:num>
  <w:num w:numId="12">
    <w:abstractNumId w:val="22"/>
  </w:num>
  <w:num w:numId="13">
    <w:abstractNumId w:val="6"/>
  </w:num>
  <w:num w:numId="14">
    <w:abstractNumId w:val="17"/>
  </w:num>
  <w:num w:numId="15">
    <w:abstractNumId w:val="12"/>
  </w:num>
  <w:num w:numId="16">
    <w:abstractNumId w:val="20"/>
  </w:num>
  <w:num w:numId="17">
    <w:abstractNumId w:val="5"/>
  </w:num>
  <w:num w:numId="18">
    <w:abstractNumId w:val="1"/>
  </w:num>
  <w:num w:numId="19">
    <w:abstractNumId w:val="16"/>
  </w:num>
  <w:num w:numId="20">
    <w:abstractNumId w:val="24"/>
  </w:num>
  <w:num w:numId="21">
    <w:abstractNumId w:val="28"/>
  </w:num>
  <w:num w:numId="22">
    <w:abstractNumId w:val="33"/>
  </w:num>
  <w:num w:numId="23">
    <w:abstractNumId w:val="14"/>
  </w:num>
  <w:num w:numId="24">
    <w:abstractNumId w:val="3"/>
  </w:num>
  <w:num w:numId="25">
    <w:abstractNumId w:val="15"/>
  </w:num>
  <w:num w:numId="26">
    <w:abstractNumId w:val="27"/>
  </w:num>
  <w:num w:numId="27">
    <w:abstractNumId w:val="4"/>
  </w:num>
  <w:num w:numId="28">
    <w:abstractNumId w:val="32"/>
  </w:num>
  <w:num w:numId="29">
    <w:abstractNumId w:val="0"/>
  </w:num>
  <w:num w:numId="30">
    <w:abstractNumId w:val="19"/>
  </w:num>
  <w:num w:numId="31">
    <w:abstractNumId w:val="18"/>
  </w:num>
  <w:num w:numId="32">
    <w:abstractNumId w:val="10"/>
  </w:num>
  <w:num w:numId="33">
    <w:abstractNumId w:val="2"/>
  </w:num>
  <w:num w:numId="34">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75"/>
    <w:rsid w:val="000001B4"/>
    <w:rsid w:val="00011B45"/>
    <w:rsid w:val="00022D6C"/>
    <w:rsid w:val="00024382"/>
    <w:rsid w:val="000252D5"/>
    <w:rsid w:val="000266A6"/>
    <w:rsid w:val="00027889"/>
    <w:rsid w:val="000305A8"/>
    <w:rsid w:val="00032222"/>
    <w:rsid w:val="00040DF8"/>
    <w:rsid w:val="00043A81"/>
    <w:rsid w:val="00044F03"/>
    <w:rsid w:val="00045998"/>
    <w:rsid w:val="00045A77"/>
    <w:rsid w:val="000530F8"/>
    <w:rsid w:val="00056DB3"/>
    <w:rsid w:val="00057CB7"/>
    <w:rsid w:val="000617AA"/>
    <w:rsid w:val="000639A9"/>
    <w:rsid w:val="00067DFF"/>
    <w:rsid w:val="000706AC"/>
    <w:rsid w:val="00070BD0"/>
    <w:rsid w:val="000728EC"/>
    <w:rsid w:val="00072AD0"/>
    <w:rsid w:val="00074275"/>
    <w:rsid w:val="000747FA"/>
    <w:rsid w:val="00074E4C"/>
    <w:rsid w:val="00077D34"/>
    <w:rsid w:val="00082450"/>
    <w:rsid w:val="00084E18"/>
    <w:rsid w:val="000853F9"/>
    <w:rsid w:val="0008573E"/>
    <w:rsid w:val="000911D9"/>
    <w:rsid w:val="00091A99"/>
    <w:rsid w:val="00093A95"/>
    <w:rsid w:val="000A0170"/>
    <w:rsid w:val="000A3240"/>
    <w:rsid w:val="000A39FE"/>
    <w:rsid w:val="000A5F66"/>
    <w:rsid w:val="000A7DF3"/>
    <w:rsid w:val="000B3822"/>
    <w:rsid w:val="000B4688"/>
    <w:rsid w:val="000B4695"/>
    <w:rsid w:val="000B50EB"/>
    <w:rsid w:val="000C2D22"/>
    <w:rsid w:val="000C3694"/>
    <w:rsid w:val="000C48BF"/>
    <w:rsid w:val="000C4EA2"/>
    <w:rsid w:val="000C5EF6"/>
    <w:rsid w:val="000D055A"/>
    <w:rsid w:val="000D0595"/>
    <w:rsid w:val="000D2854"/>
    <w:rsid w:val="000D392C"/>
    <w:rsid w:val="000E0043"/>
    <w:rsid w:val="000E6A95"/>
    <w:rsid w:val="000F18C1"/>
    <w:rsid w:val="000F3316"/>
    <w:rsid w:val="00103DA5"/>
    <w:rsid w:val="00105009"/>
    <w:rsid w:val="001067B5"/>
    <w:rsid w:val="00113C5C"/>
    <w:rsid w:val="00115EAD"/>
    <w:rsid w:val="0011668E"/>
    <w:rsid w:val="00121EEE"/>
    <w:rsid w:val="00125435"/>
    <w:rsid w:val="001258CF"/>
    <w:rsid w:val="001274BD"/>
    <w:rsid w:val="00131F9B"/>
    <w:rsid w:val="00141CC3"/>
    <w:rsid w:val="00142B9B"/>
    <w:rsid w:val="00144089"/>
    <w:rsid w:val="0014642B"/>
    <w:rsid w:val="0014719D"/>
    <w:rsid w:val="00147B25"/>
    <w:rsid w:val="001507F4"/>
    <w:rsid w:val="00150E68"/>
    <w:rsid w:val="001527A7"/>
    <w:rsid w:val="0015305B"/>
    <w:rsid w:val="001542B5"/>
    <w:rsid w:val="00156442"/>
    <w:rsid w:val="0016452D"/>
    <w:rsid w:val="00164CEC"/>
    <w:rsid w:val="00165BD5"/>
    <w:rsid w:val="00167F0D"/>
    <w:rsid w:val="00172A3C"/>
    <w:rsid w:val="00173198"/>
    <w:rsid w:val="00174E3D"/>
    <w:rsid w:val="00175D5B"/>
    <w:rsid w:val="00184D9B"/>
    <w:rsid w:val="0018506C"/>
    <w:rsid w:val="0019360A"/>
    <w:rsid w:val="00194203"/>
    <w:rsid w:val="00194CB7"/>
    <w:rsid w:val="00195A2A"/>
    <w:rsid w:val="00196A85"/>
    <w:rsid w:val="00197D3C"/>
    <w:rsid w:val="001A4535"/>
    <w:rsid w:val="001A4FFD"/>
    <w:rsid w:val="001A509E"/>
    <w:rsid w:val="001A66D8"/>
    <w:rsid w:val="001A6E7B"/>
    <w:rsid w:val="001A7069"/>
    <w:rsid w:val="001B0BD4"/>
    <w:rsid w:val="001B1100"/>
    <w:rsid w:val="001B2BEE"/>
    <w:rsid w:val="001C24E5"/>
    <w:rsid w:val="001C7C4E"/>
    <w:rsid w:val="001D127D"/>
    <w:rsid w:val="001D1929"/>
    <w:rsid w:val="001D2D8F"/>
    <w:rsid w:val="001E07AA"/>
    <w:rsid w:val="001E265C"/>
    <w:rsid w:val="001E277C"/>
    <w:rsid w:val="001E28F4"/>
    <w:rsid w:val="001E45F1"/>
    <w:rsid w:val="001E499B"/>
    <w:rsid w:val="001E589B"/>
    <w:rsid w:val="001F2840"/>
    <w:rsid w:val="001F386F"/>
    <w:rsid w:val="001F4F6C"/>
    <w:rsid w:val="001F7C4B"/>
    <w:rsid w:val="002004F9"/>
    <w:rsid w:val="002005CA"/>
    <w:rsid w:val="0020185A"/>
    <w:rsid w:val="002031CF"/>
    <w:rsid w:val="002051F3"/>
    <w:rsid w:val="002079AE"/>
    <w:rsid w:val="002156EA"/>
    <w:rsid w:val="00216E79"/>
    <w:rsid w:val="00217EFB"/>
    <w:rsid w:val="00222B39"/>
    <w:rsid w:val="00224A9F"/>
    <w:rsid w:val="00224D81"/>
    <w:rsid w:val="00225484"/>
    <w:rsid w:val="00233655"/>
    <w:rsid w:val="00233AF0"/>
    <w:rsid w:val="002358BA"/>
    <w:rsid w:val="00241627"/>
    <w:rsid w:val="00241699"/>
    <w:rsid w:val="00241C6A"/>
    <w:rsid w:val="00250E13"/>
    <w:rsid w:val="0025205A"/>
    <w:rsid w:val="0025239F"/>
    <w:rsid w:val="0025660F"/>
    <w:rsid w:val="0025691F"/>
    <w:rsid w:val="00257590"/>
    <w:rsid w:val="002579BE"/>
    <w:rsid w:val="00257D5B"/>
    <w:rsid w:val="00260C09"/>
    <w:rsid w:val="00261E25"/>
    <w:rsid w:val="00263994"/>
    <w:rsid w:val="00264459"/>
    <w:rsid w:val="002647C4"/>
    <w:rsid w:val="002650F2"/>
    <w:rsid w:val="00270BC7"/>
    <w:rsid w:val="002726E8"/>
    <w:rsid w:val="002753DE"/>
    <w:rsid w:val="002765CA"/>
    <w:rsid w:val="002778B6"/>
    <w:rsid w:val="00277DD6"/>
    <w:rsid w:val="00277DDB"/>
    <w:rsid w:val="0028168E"/>
    <w:rsid w:val="00281B35"/>
    <w:rsid w:val="00283904"/>
    <w:rsid w:val="00283E87"/>
    <w:rsid w:val="00284D5F"/>
    <w:rsid w:val="00284D98"/>
    <w:rsid w:val="00294294"/>
    <w:rsid w:val="002A0E26"/>
    <w:rsid w:val="002A72FA"/>
    <w:rsid w:val="002B02B4"/>
    <w:rsid w:val="002C27AB"/>
    <w:rsid w:val="002C35CD"/>
    <w:rsid w:val="002C6410"/>
    <w:rsid w:val="002C7A7C"/>
    <w:rsid w:val="002D02B1"/>
    <w:rsid w:val="002D093E"/>
    <w:rsid w:val="002D3967"/>
    <w:rsid w:val="002D50CC"/>
    <w:rsid w:val="002E1305"/>
    <w:rsid w:val="002E5992"/>
    <w:rsid w:val="002E7FFD"/>
    <w:rsid w:val="002F08C0"/>
    <w:rsid w:val="002F29DC"/>
    <w:rsid w:val="002F2F7E"/>
    <w:rsid w:val="002F3FC9"/>
    <w:rsid w:val="002F40A4"/>
    <w:rsid w:val="002F6B47"/>
    <w:rsid w:val="002F76B7"/>
    <w:rsid w:val="003006C1"/>
    <w:rsid w:val="00301423"/>
    <w:rsid w:val="003026B7"/>
    <w:rsid w:val="003043FF"/>
    <w:rsid w:val="003074EA"/>
    <w:rsid w:val="0031661B"/>
    <w:rsid w:val="00321F29"/>
    <w:rsid w:val="00323FAC"/>
    <w:rsid w:val="0032420F"/>
    <w:rsid w:val="00324CF0"/>
    <w:rsid w:val="003341C1"/>
    <w:rsid w:val="0033579E"/>
    <w:rsid w:val="00337DDF"/>
    <w:rsid w:val="00344456"/>
    <w:rsid w:val="00345C1D"/>
    <w:rsid w:val="003461E9"/>
    <w:rsid w:val="003473DD"/>
    <w:rsid w:val="00347AE9"/>
    <w:rsid w:val="0035203C"/>
    <w:rsid w:val="0035300B"/>
    <w:rsid w:val="0035405F"/>
    <w:rsid w:val="003545A9"/>
    <w:rsid w:val="0035778E"/>
    <w:rsid w:val="00361C42"/>
    <w:rsid w:val="003646B1"/>
    <w:rsid w:val="00365876"/>
    <w:rsid w:val="00366AC4"/>
    <w:rsid w:val="003706CB"/>
    <w:rsid w:val="003757E2"/>
    <w:rsid w:val="00376637"/>
    <w:rsid w:val="003802F0"/>
    <w:rsid w:val="00381BC6"/>
    <w:rsid w:val="003824C0"/>
    <w:rsid w:val="003828F7"/>
    <w:rsid w:val="00391A3D"/>
    <w:rsid w:val="00392039"/>
    <w:rsid w:val="00392AA4"/>
    <w:rsid w:val="0039307B"/>
    <w:rsid w:val="003960EF"/>
    <w:rsid w:val="003B0721"/>
    <w:rsid w:val="003B0E03"/>
    <w:rsid w:val="003B2580"/>
    <w:rsid w:val="003B5C23"/>
    <w:rsid w:val="003B5F6B"/>
    <w:rsid w:val="003B734A"/>
    <w:rsid w:val="003B7E85"/>
    <w:rsid w:val="003C0164"/>
    <w:rsid w:val="003C08D4"/>
    <w:rsid w:val="003C177A"/>
    <w:rsid w:val="003C1E10"/>
    <w:rsid w:val="003C4C2D"/>
    <w:rsid w:val="003C4DA7"/>
    <w:rsid w:val="003C5A53"/>
    <w:rsid w:val="003C777A"/>
    <w:rsid w:val="003D15AB"/>
    <w:rsid w:val="003D1F0D"/>
    <w:rsid w:val="003D3608"/>
    <w:rsid w:val="003D5891"/>
    <w:rsid w:val="003D6FB7"/>
    <w:rsid w:val="003E190D"/>
    <w:rsid w:val="003E1980"/>
    <w:rsid w:val="003E3061"/>
    <w:rsid w:val="003E5417"/>
    <w:rsid w:val="003E659F"/>
    <w:rsid w:val="003F3E46"/>
    <w:rsid w:val="003F4E34"/>
    <w:rsid w:val="0040020C"/>
    <w:rsid w:val="00401F1B"/>
    <w:rsid w:val="00402758"/>
    <w:rsid w:val="00402A22"/>
    <w:rsid w:val="0041089A"/>
    <w:rsid w:val="00411025"/>
    <w:rsid w:val="004110B5"/>
    <w:rsid w:val="0041351A"/>
    <w:rsid w:val="00417D5E"/>
    <w:rsid w:val="00425741"/>
    <w:rsid w:val="00426D83"/>
    <w:rsid w:val="00431D82"/>
    <w:rsid w:val="004345EE"/>
    <w:rsid w:val="00436D51"/>
    <w:rsid w:val="00440877"/>
    <w:rsid w:val="004416B2"/>
    <w:rsid w:val="004432B7"/>
    <w:rsid w:val="00444238"/>
    <w:rsid w:val="00445466"/>
    <w:rsid w:val="00445E48"/>
    <w:rsid w:val="004477AA"/>
    <w:rsid w:val="004501AE"/>
    <w:rsid w:val="00450AC9"/>
    <w:rsid w:val="004515A9"/>
    <w:rsid w:val="0045237F"/>
    <w:rsid w:val="004533F0"/>
    <w:rsid w:val="00455F6E"/>
    <w:rsid w:val="00456326"/>
    <w:rsid w:val="00457FBB"/>
    <w:rsid w:val="00460A8D"/>
    <w:rsid w:val="00460BA8"/>
    <w:rsid w:val="004676E9"/>
    <w:rsid w:val="00471CA9"/>
    <w:rsid w:val="00471E08"/>
    <w:rsid w:val="00472C3E"/>
    <w:rsid w:val="004737D0"/>
    <w:rsid w:val="00474BB5"/>
    <w:rsid w:val="00475E09"/>
    <w:rsid w:val="00477FA0"/>
    <w:rsid w:val="00486646"/>
    <w:rsid w:val="00490FC6"/>
    <w:rsid w:val="00492A28"/>
    <w:rsid w:val="00495293"/>
    <w:rsid w:val="004977AD"/>
    <w:rsid w:val="004A3043"/>
    <w:rsid w:val="004A5AC4"/>
    <w:rsid w:val="004B24F3"/>
    <w:rsid w:val="004B2DE3"/>
    <w:rsid w:val="004B535E"/>
    <w:rsid w:val="004C0678"/>
    <w:rsid w:val="004C08CA"/>
    <w:rsid w:val="004C10E6"/>
    <w:rsid w:val="004C1D33"/>
    <w:rsid w:val="004C566D"/>
    <w:rsid w:val="004C58A5"/>
    <w:rsid w:val="004C5BBA"/>
    <w:rsid w:val="004C74B8"/>
    <w:rsid w:val="004D13F4"/>
    <w:rsid w:val="004D1CA9"/>
    <w:rsid w:val="004D3EEC"/>
    <w:rsid w:val="004D4E53"/>
    <w:rsid w:val="004D56E7"/>
    <w:rsid w:val="004D6B5F"/>
    <w:rsid w:val="004E21E1"/>
    <w:rsid w:val="004E3CD8"/>
    <w:rsid w:val="004E4E04"/>
    <w:rsid w:val="004E65FB"/>
    <w:rsid w:val="004F131E"/>
    <w:rsid w:val="004F31B2"/>
    <w:rsid w:val="004F5BD8"/>
    <w:rsid w:val="004F5F3C"/>
    <w:rsid w:val="005030AA"/>
    <w:rsid w:val="00503662"/>
    <w:rsid w:val="00507E21"/>
    <w:rsid w:val="0051168A"/>
    <w:rsid w:val="00511DEB"/>
    <w:rsid w:val="00511F53"/>
    <w:rsid w:val="0051200D"/>
    <w:rsid w:val="00517F35"/>
    <w:rsid w:val="00520B02"/>
    <w:rsid w:val="00521FC0"/>
    <w:rsid w:val="005220E4"/>
    <w:rsid w:val="00525C0B"/>
    <w:rsid w:val="005324CF"/>
    <w:rsid w:val="00535ABE"/>
    <w:rsid w:val="00540CAD"/>
    <w:rsid w:val="0054166C"/>
    <w:rsid w:val="0054243D"/>
    <w:rsid w:val="0054289C"/>
    <w:rsid w:val="00545167"/>
    <w:rsid w:val="00546506"/>
    <w:rsid w:val="00546708"/>
    <w:rsid w:val="00546A3A"/>
    <w:rsid w:val="00547CFA"/>
    <w:rsid w:val="005537D0"/>
    <w:rsid w:val="00556A27"/>
    <w:rsid w:val="00563F8D"/>
    <w:rsid w:val="005642F5"/>
    <w:rsid w:val="0056632E"/>
    <w:rsid w:val="0056664B"/>
    <w:rsid w:val="0056791B"/>
    <w:rsid w:val="00570379"/>
    <w:rsid w:val="0057192D"/>
    <w:rsid w:val="00571CF2"/>
    <w:rsid w:val="00574AD6"/>
    <w:rsid w:val="00574DE2"/>
    <w:rsid w:val="00577308"/>
    <w:rsid w:val="00580F6F"/>
    <w:rsid w:val="00581E69"/>
    <w:rsid w:val="0058307A"/>
    <w:rsid w:val="00585F0C"/>
    <w:rsid w:val="0058773D"/>
    <w:rsid w:val="00591C44"/>
    <w:rsid w:val="00596BA4"/>
    <w:rsid w:val="005A0794"/>
    <w:rsid w:val="005A1B14"/>
    <w:rsid w:val="005A323B"/>
    <w:rsid w:val="005B21EC"/>
    <w:rsid w:val="005B2DBF"/>
    <w:rsid w:val="005B4C19"/>
    <w:rsid w:val="005C0163"/>
    <w:rsid w:val="005C0AE8"/>
    <w:rsid w:val="005C3515"/>
    <w:rsid w:val="005C7CC2"/>
    <w:rsid w:val="005D0EAA"/>
    <w:rsid w:val="005D12D7"/>
    <w:rsid w:val="005D342D"/>
    <w:rsid w:val="005E00AD"/>
    <w:rsid w:val="005E0970"/>
    <w:rsid w:val="005E0E9C"/>
    <w:rsid w:val="005E1D94"/>
    <w:rsid w:val="005E20D6"/>
    <w:rsid w:val="005E2C53"/>
    <w:rsid w:val="005E2E73"/>
    <w:rsid w:val="005F3143"/>
    <w:rsid w:val="005F3568"/>
    <w:rsid w:val="005F5ED6"/>
    <w:rsid w:val="006005DF"/>
    <w:rsid w:val="00601BD4"/>
    <w:rsid w:val="006059A7"/>
    <w:rsid w:val="00605CD1"/>
    <w:rsid w:val="006132AC"/>
    <w:rsid w:val="006156CC"/>
    <w:rsid w:val="0061688F"/>
    <w:rsid w:val="00622BF5"/>
    <w:rsid w:val="006255CB"/>
    <w:rsid w:val="00625A8A"/>
    <w:rsid w:val="00637F6E"/>
    <w:rsid w:val="00642FB0"/>
    <w:rsid w:val="00644652"/>
    <w:rsid w:val="00644D61"/>
    <w:rsid w:val="00646158"/>
    <w:rsid w:val="0064756B"/>
    <w:rsid w:val="0065046A"/>
    <w:rsid w:val="00651775"/>
    <w:rsid w:val="006524A2"/>
    <w:rsid w:val="0065433F"/>
    <w:rsid w:val="006557C6"/>
    <w:rsid w:val="00656E47"/>
    <w:rsid w:val="0066122F"/>
    <w:rsid w:val="0066136B"/>
    <w:rsid w:val="00673C26"/>
    <w:rsid w:val="00676150"/>
    <w:rsid w:val="00676CA5"/>
    <w:rsid w:val="00676F31"/>
    <w:rsid w:val="0067785F"/>
    <w:rsid w:val="00682107"/>
    <w:rsid w:val="006900A1"/>
    <w:rsid w:val="0069296E"/>
    <w:rsid w:val="006937D5"/>
    <w:rsid w:val="00694170"/>
    <w:rsid w:val="006953F3"/>
    <w:rsid w:val="00695C62"/>
    <w:rsid w:val="00697386"/>
    <w:rsid w:val="006A4BEC"/>
    <w:rsid w:val="006A5049"/>
    <w:rsid w:val="006A6160"/>
    <w:rsid w:val="006B049C"/>
    <w:rsid w:val="006B07A5"/>
    <w:rsid w:val="006B12D0"/>
    <w:rsid w:val="006B2D7C"/>
    <w:rsid w:val="006B6849"/>
    <w:rsid w:val="006C0BB4"/>
    <w:rsid w:val="006C27EA"/>
    <w:rsid w:val="006C4995"/>
    <w:rsid w:val="006C58DE"/>
    <w:rsid w:val="006C5AFC"/>
    <w:rsid w:val="006C5F1F"/>
    <w:rsid w:val="006D12C9"/>
    <w:rsid w:val="006D5103"/>
    <w:rsid w:val="006D77FC"/>
    <w:rsid w:val="006E1EE4"/>
    <w:rsid w:val="006E649B"/>
    <w:rsid w:val="006F3EFB"/>
    <w:rsid w:val="006F5127"/>
    <w:rsid w:val="006F59C7"/>
    <w:rsid w:val="006F6C96"/>
    <w:rsid w:val="00700C3A"/>
    <w:rsid w:val="007013F1"/>
    <w:rsid w:val="007021D9"/>
    <w:rsid w:val="007049BA"/>
    <w:rsid w:val="00704D96"/>
    <w:rsid w:val="00710663"/>
    <w:rsid w:val="007130AA"/>
    <w:rsid w:val="00714445"/>
    <w:rsid w:val="00714A13"/>
    <w:rsid w:val="00714EFE"/>
    <w:rsid w:val="007159CD"/>
    <w:rsid w:val="00717552"/>
    <w:rsid w:val="00720E8A"/>
    <w:rsid w:val="007242A5"/>
    <w:rsid w:val="00727301"/>
    <w:rsid w:val="007318FB"/>
    <w:rsid w:val="00736898"/>
    <w:rsid w:val="0073757A"/>
    <w:rsid w:val="00737AB0"/>
    <w:rsid w:val="007400D4"/>
    <w:rsid w:val="00740A0A"/>
    <w:rsid w:val="00744A2E"/>
    <w:rsid w:val="0074522B"/>
    <w:rsid w:val="00747180"/>
    <w:rsid w:val="00750911"/>
    <w:rsid w:val="007538D7"/>
    <w:rsid w:val="007541D0"/>
    <w:rsid w:val="007542ED"/>
    <w:rsid w:val="00754612"/>
    <w:rsid w:val="00756D5E"/>
    <w:rsid w:val="00757073"/>
    <w:rsid w:val="00761016"/>
    <w:rsid w:val="00761A46"/>
    <w:rsid w:val="007628B3"/>
    <w:rsid w:val="007628D3"/>
    <w:rsid w:val="00763981"/>
    <w:rsid w:val="00763B05"/>
    <w:rsid w:val="007640DA"/>
    <w:rsid w:val="00767363"/>
    <w:rsid w:val="00772393"/>
    <w:rsid w:val="00773572"/>
    <w:rsid w:val="00774449"/>
    <w:rsid w:val="00774D19"/>
    <w:rsid w:val="00782040"/>
    <w:rsid w:val="00785233"/>
    <w:rsid w:val="00786EC0"/>
    <w:rsid w:val="0079009E"/>
    <w:rsid w:val="007939F8"/>
    <w:rsid w:val="00794E2D"/>
    <w:rsid w:val="00797950"/>
    <w:rsid w:val="007A0167"/>
    <w:rsid w:val="007A02A5"/>
    <w:rsid w:val="007A0391"/>
    <w:rsid w:val="007A2020"/>
    <w:rsid w:val="007A2194"/>
    <w:rsid w:val="007A2DB9"/>
    <w:rsid w:val="007A573C"/>
    <w:rsid w:val="007B3B86"/>
    <w:rsid w:val="007B46DF"/>
    <w:rsid w:val="007B5DBB"/>
    <w:rsid w:val="007B6DB7"/>
    <w:rsid w:val="007B7604"/>
    <w:rsid w:val="007B7AB2"/>
    <w:rsid w:val="007C0C30"/>
    <w:rsid w:val="007C376D"/>
    <w:rsid w:val="007C5790"/>
    <w:rsid w:val="007C592D"/>
    <w:rsid w:val="007C6810"/>
    <w:rsid w:val="007C71F0"/>
    <w:rsid w:val="007D08E2"/>
    <w:rsid w:val="007D2250"/>
    <w:rsid w:val="007D23C9"/>
    <w:rsid w:val="007D2AE4"/>
    <w:rsid w:val="007D2F6A"/>
    <w:rsid w:val="007D6548"/>
    <w:rsid w:val="007D72AF"/>
    <w:rsid w:val="007E0412"/>
    <w:rsid w:val="007E2E92"/>
    <w:rsid w:val="007E3FBA"/>
    <w:rsid w:val="007E56D0"/>
    <w:rsid w:val="007F2B1A"/>
    <w:rsid w:val="007F2B4D"/>
    <w:rsid w:val="007F3039"/>
    <w:rsid w:val="007F5776"/>
    <w:rsid w:val="00803608"/>
    <w:rsid w:val="00812780"/>
    <w:rsid w:val="008139D1"/>
    <w:rsid w:val="008154F3"/>
    <w:rsid w:val="00826FA5"/>
    <w:rsid w:val="008307FC"/>
    <w:rsid w:val="0083178C"/>
    <w:rsid w:val="00832F65"/>
    <w:rsid w:val="00835715"/>
    <w:rsid w:val="00840CEF"/>
    <w:rsid w:val="00843E86"/>
    <w:rsid w:val="00846559"/>
    <w:rsid w:val="0084699A"/>
    <w:rsid w:val="0085264D"/>
    <w:rsid w:val="00852D0A"/>
    <w:rsid w:val="00856295"/>
    <w:rsid w:val="008563BA"/>
    <w:rsid w:val="00860E01"/>
    <w:rsid w:val="00861121"/>
    <w:rsid w:val="00865B87"/>
    <w:rsid w:val="00865BF7"/>
    <w:rsid w:val="00867D6E"/>
    <w:rsid w:val="00871C12"/>
    <w:rsid w:val="00872A59"/>
    <w:rsid w:val="008730B4"/>
    <w:rsid w:val="008743B9"/>
    <w:rsid w:val="00876D46"/>
    <w:rsid w:val="008813F1"/>
    <w:rsid w:val="00883DCD"/>
    <w:rsid w:val="00885668"/>
    <w:rsid w:val="008865B6"/>
    <w:rsid w:val="008922FE"/>
    <w:rsid w:val="00893852"/>
    <w:rsid w:val="00894537"/>
    <w:rsid w:val="00895357"/>
    <w:rsid w:val="00896F96"/>
    <w:rsid w:val="008A02B1"/>
    <w:rsid w:val="008A27BC"/>
    <w:rsid w:val="008A3C01"/>
    <w:rsid w:val="008A4098"/>
    <w:rsid w:val="008A456D"/>
    <w:rsid w:val="008B7DFA"/>
    <w:rsid w:val="008C4D67"/>
    <w:rsid w:val="008C5B74"/>
    <w:rsid w:val="008C6DC4"/>
    <w:rsid w:val="008D21CF"/>
    <w:rsid w:val="008D3A59"/>
    <w:rsid w:val="008D6521"/>
    <w:rsid w:val="008E07B4"/>
    <w:rsid w:val="008E34B3"/>
    <w:rsid w:val="008E727F"/>
    <w:rsid w:val="008F25C6"/>
    <w:rsid w:val="008F51E8"/>
    <w:rsid w:val="008F722E"/>
    <w:rsid w:val="008F75C5"/>
    <w:rsid w:val="0090294D"/>
    <w:rsid w:val="00903176"/>
    <w:rsid w:val="00903454"/>
    <w:rsid w:val="0090621E"/>
    <w:rsid w:val="0091265E"/>
    <w:rsid w:val="00915A6A"/>
    <w:rsid w:val="00916EF2"/>
    <w:rsid w:val="00921378"/>
    <w:rsid w:val="009256DF"/>
    <w:rsid w:val="009273DE"/>
    <w:rsid w:val="00931857"/>
    <w:rsid w:val="00941002"/>
    <w:rsid w:val="00942EB6"/>
    <w:rsid w:val="009430B4"/>
    <w:rsid w:val="00943576"/>
    <w:rsid w:val="00943CE8"/>
    <w:rsid w:val="00944660"/>
    <w:rsid w:val="00945EE2"/>
    <w:rsid w:val="0094766D"/>
    <w:rsid w:val="00951504"/>
    <w:rsid w:val="009542D4"/>
    <w:rsid w:val="00970715"/>
    <w:rsid w:val="00977B73"/>
    <w:rsid w:val="009903B6"/>
    <w:rsid w:val="009925A1"/>
    <w:rsid w:val="00993168"/>
    <w:rsid w:val="0099524F"/>
    <w:rsid w:val="009970F2"/>
    <w:rsid w:val="009A038D"/>
    <w:rsid w:val="009A15A4"/>
    <w:rsid w:val="009A3A88"/>
    <w:rsid w:val="009A5871"/>
    <w:rsid w:val="009A63D8"/>
    <w:rsid w:val="009A727A"/>
    <w:rsid w:val="009B1E82"/>
    <w:rsid w:val="009B2AE8"/>
    <w:rsid w:val="009B51D2"/>
    <w:rsid w:val="009B5793"/>
    <w:rsid w:val="009B5B08"/>
    <w:rsid w:val="009C388A"/>
    <w:rsid w:val="009C39C2"/>
    <w:rsid w:val="009C5959"/>
    <w:rsid w:val="009D0821"/>
    <w:rsid w:val="009D5A75"/>
    <w:rsid w:val="009D7C42"/>
    <w:rsid w:val="009E0BAB"/>
    <w:rsid w:val="009E4B7A"/>
    <w:rsid w:val="009E4E4E"/>
    <w:rsid w:val="009E7884"/>
    <w:rsid w:val="009F0C40"/>
    <w:rsid w:val="009F1F76"/>
    <w:rsid w:val="009F60E8"/>
    <w:rsid w:val="00A02A6E"/>
    <w:rsid w:val="00A05F10"/>
    <w:rsid w:val="00A10E22"/>
    <w:rsid w:val="00A16D98"/>
    <w:rsid w:val="00A172B7"/>
    <w:rsid w:val="00A2246E"/>
    <w:rsid w:val="00A237DC"/>
    <w:rsid w:val="00A24D78"/>
    <w:rsid w:val="00A266AA"/>
    <w:rsid w:val="00A26B22"/>
    <w:rsid w:val="00A31CF2"/>
    <w:rsid w:val="00A35744"/>
    <w:rsid w:val="00A369C5"/>
    <w:rsid w:val="00A41D28"/>
    <w:rsid w:val="00A42147"/>
    <w:rsid w:val="00A427C1"/>
    <w:rsid w:val="00A43E73"/>
    <w:rsid w:val="00A445AF"/>
    <w:rsid w:val="00A453E5"/>
    <w:rsid w:val="00A45CFD"/>
    <w:rsid w:val="00A45FD6"/>
    <w:rsid w:val="00A5058D"/>
    <w:rsid w:val="00A52B58"/>
    <w:rsid w:val="00A57BA0"/>
    <w:rsid w:val="00A62DA9"/>
    <w:rsid w:val="00A647C3"/>
    <w:rsid w:val="00A64C58"/>
    <w:rsid w:val="00A65910"/>
    <w:rsid w:val="00A72E62"/>
    <w:rsid w:val="00A73FA3"/>
    <w:rsid w:val="00A743FE"/>
    <w:rsid w:val="00A74C09"/>
    <w:rsid w:val="00A80D13"/>
    <w:rsid w:val="00A817F4"/>
    <w:rsid w:val="00A81E33"/>
    <w:rsid w:val="00A833C5"/>
    <w:rsid w:val="00A85F75"/>
    <w:rsid w:val="00A87D0E"/>
    <w:rsid w:val="00A90F93"/>
    <w:rsid w:val="00A9262B"/>
    <w:rsid w:val="00A93467"/>
    <w:rsid w:val="00A94639"/>
    <w:rsid w:val="00A96AA5"/>
    <w:rsid w:val="00AA04B8"/>
    <w:rsid w:val="00AA2C6F"/>
    <w:rsid w:val="00AA4832"/>
    <w:rsid w:val="00AA70CA"/>
    <w:rsid w:val="00AB0CD8"/>
    <w:rsid w:val="00AB2098"/>
    <w:rsid w:val="00AB2569"/>
    <w:rsid w:val="00AB310A"/>
    <w:rsid w:val="00AB4587"/>
    <w:rsid w:val="00AB4948"/>
    <w:rsid w:val="00AB5260"/>
    <w:rsid w:val="00AB567F"/>
    <w:rsid w:val="00AC25AC"/>
    <w:rsid w:val="00AC3AC3"/>
    <w:rsid w:val="00AC584B"/>
    <w:rsid w:val="00AD27ED"/>
    <w:rsid w:val="00AD4749"/>
    <w:rsid w:val="00AD5ADC"/>
    <w:rsid w:val="00AD628F"/>
    <w:rsid w:val="00AD7796"/>
    <w:rsid w:val="00AF0867"/>
    <w:rsid w:val="00AF1922"/>
    <w:rsid w:val="00AF2FA4"/>
    <w:rsid w:val="00AF4C73"/>
    <w:rsid w:val="00B01848"/>
    <w:rsid w:val="00B041DC"/>
    <w:rsid w:val="00B043AC"/>
    <w:rsid w:val="00B0450E"/>
    <w:rsid w:val="00B058A4"/>
    <w:rsid w:val="00B05BB9"/>
    <w:rsid w:val="00B06B0C"/>
    <w:rsid w:val="00B07A11"/>
    <w:rsid w:val="00B13C71"/>
    <w:rsid w:val="00B23606"/>
    <w:rsid w:val="00B30ED1"/>
    <w:rsid w:val="00B32F41"/>
    <w:rsid w:val="00B350D1"/>
    <w:rsid w:val="00B374B9"/>
    <w:rsid w:val="00B379EB"/>
    <w:rsid w:val="00B4338F"/>
    <w:rsid w:val="00B438B7"/>
    <w:rsid w:val="00B50884"/>
    <w:rsid w:val="00B50B67"/>
    <w:rsid w:val="00B55E75"/>
    <w:rsid w:val="00B603A2"/>
    <w:rsid w:val="00B61019"/>
    <w:rsid w:val="00B63348"/>
    <w:rsid w:val="00B7043A"/>
    <w:rsid w:val="00B71846"/>
    <w:rsid w:val="00B753BB"/>
    <w:rsid w:val="00B75F8D"/>
    <w:rsid w:val="00B7785C"/>
    <w:rsid w:val="00B9062C"/>
    <w:rsid w:val="00B9121A"/>
    <w:rsid w:val="00B92C41"/>
    <w:rsid w:val="00B93341"/>
    <w:rsid w:val="00B96A42"/>
    <w:rsid w:val="00BA4BA5"/>
    <w:rsid w:val="00BA4C59"/>
    <w:rsid w:val="00BA6888"/>
    <w:rsid w:val="00BB1DC9"/>
    <w:rsid w:val="00BB3BE8"/>
    <w:rsid w:val="00BB69DA"/>
    <w:rsid w:val="00BC03E2"/>
    <w:rsid w:val="00BC1E30"/>
    <w:rsid w:val="00BC46AA"/>
    <w:rsid w:val="00BC5F56"/>
    <w:rsid w:val="00BC6227"/>
    <w:rsid w:val="00BC661B"/>
    <w:rsid w:val="00BC6AF1"/>
    <w:rsid w:val="00BE3674"/>
    <w:rsid w:val="00BF0FC4"/>
    <w:rsid w:val="00BF2F38"/>
    <w:rsid w:val="00BF6B78"/>
    <w:rsid w:val="00C00203"/>
    <w:rsid w:val="00C03DF6"/>
    <w:rsid w:val="00C0582A"/>
    <w:rsid w:val="00C06953"/>
    <w:rsid w:val="00C06C9B"/>
    <w:rsid w:val="00C06FD9"/>
    <w:rsid w:val="00C1119F"/>
    <w:rsid w:val="00C11CD3"/>
    <w:rsid w:val="00C16136"/>
    <w:rsid w:val="00C20E62"/>
    <w:rsid w:val="00C21B3C"/>
    <w:rsid w:val="00C238E3"/>
    <w:rsid w:val="00C23ACD"/>
    <w:rsid w:val="00C2518F"/>
    <w:rsid w:val="00C2654C"/>
    <w:rsid w:val="00C3041D"/>
    <w:rsid w:val="00C31826"/>
    <w:rsid w:val="00C3756F"/>
    <w:rsid w:val="00C41158"/>
    <w:rsid w:val="00C42CBE"/>
    <w:rsid w:val="00C44F69"/>
    <w:rsid w:val="00C459EC"/>
    <w:rsid w:val="00C46952"/>
    <w:rsid w:val="00C47855"/>
    <w:rsid w:val="00C47F47"/>
    <w:rsid w:val="00C51666"/>
    <w:rsid w:val="00C54085"/>
    <w:rsid w:val="00C60C17"/>
    <w:rsid w:val="00C6317A"/>
    <w:rsid w:val="00C63830"/>
    <w:rsid w:val="00C645BF"/>
    <w:rsid w:val="00C6745B"/>
    <w:rsid w:val="00C71494"/>
    <w:rsid w:val="00C73768"/>
    <w:rsid w:val="00C7631B"/>
    <w:rsid w:val="00C77B57"/>
    <w:rsid w:val="00C80A40"/>
    <w:rsid w:val="00C833CD"/>
    <w:rsid w:val="00C8560E"/>
    <w:rsid w:val="00C8600F"/>
    <w:rsid w:val="00C91A2A"/>
    <w:rsid w:val="00C93005"/>
    <w:rsid w:val="00C93160"/>
    <w:rsid w:val="00C9438E"/>
    <w:rsid w:val="00C954E4"/>
    <w:rsid w:val="00C976A5"/>
    <w:rsid w:val="00CA1FD0"/>
    <w:rsid w:val="00CB13A4"/>
    <w:rsid w:val="00CB4BE1"/>
    <w:rsid w:val="00CB59F0"/>
    <w:rsid w:val="00CB6591"/>
    <w:rsid w:val="00CB661A"/>
    <w:rsid w:val="00CC04D9"/>
    <w:rsid w:val="00CC1CF8"/>
    <w:rsid w:val="00CC5CA5"/>
    <w:rsid w:val="00CC65CB"/>
    <w:rsid w:val="00CC6A8D"/>
    <w:rsid w:val="00CC7D5C"/>
    <w:rsid w:val="00CD0B69"/>
    <w:rsid w:val="00CD44AD"/>
    <w:rsid w:val="00CD5054"/>
    <w:rsid w:val="00CD5595"/>
    <w:rsid w:val="00CD5F64"/>
    <w:rsid w:val="00CE3FC2"/>
    <w:rsid w:val="00CE4131"/>
    <w:rsid w:val="00CE439D"/>
    <w:rsid w:val="00CE4BC9"/>
    <w:rsid w:val="00CE520C"/>
    <w:rsid w:val="00CF270C"/>
    <w:rsid w:val="00CF5A46"/>
    <w:rsid w:val="00D00BC2"/>
    <w:rsid w:val="00D01DCF"/>
    <w:rsid w:val="00D02208"/>
    <w:rsid w:val="00D03006"/>
    <w:rsid w:val="00D06BE7"/>
    <w:rsid w:val="00D15AA5"/>
    <w:rsid w:val="00D15FCF"/>
    <w:rsid w:val="00D20925"/>
    <w:rsid w:val="00D238D7"/>
    <w:rsid w:val="00D2641E"/>
    <w:rsid w:val="00D311F5"/>
    <w:rsid w:val="00D3167B"/>
    <w:rsid w:val="00D36924"/>
    <w:rsid w:val="00D36974"/>
    <w:rsid w:val="00D3779D"/>
    <w:rsid w:val="00D43E6D"/>
    <w:rsid w:val="00D443CC"/>
    <w:rsid w:val="00D44C45"/>
    <w:rsid w:val="00D44F11"/>
    <w:rsid w:val="00D45D2F"/>
    <w:rsid w:val="00D4670B"/>
    <w:rsid w:val="00D50767"/>
    <w:rsid w:val="00D6791C"/>
    <w:rsid w:val="00D70107"/>
    <w:rsid w:val="00D72548"/>
    <w:rsid w:val="00D72DF6"/>
    <w:rsid w:val="00D769C6"/>
    <w:rsid w:val="00D83A9D"/>
    <w:rsid w:val="00D872F0"/>
    <w:rsid w:val="00D8756B"/>
    <w:rsid w:val="00D94128"/>
    <w:rsid w:val="00DA0628"/>
    <w:rsid w:val="00DA144B"/>
    <w:rsid w:val="00DA4927"/>
    <w:rsid w:val="00DA5566"/>
    <w:rsid w:val="00DB5B26"/>
    <w:rsid w:val="00DB61D8"/>
    <w:rsid w:val="00DC1E2E"/>
    <w:rsid w:val="00DC7995"/>
    <w:rsid w:val="00DC7CA0"/>
    <w:rsid w:val="00DD09E0"/>
    <w:rsid w:val="00DD5240"/>
    <w:rsid w:val="00DD6E4C"/>
    <w:rsid w:val="00DE01A4"/>
    <w:rsid w:val="00DE037C"/>
    <w:rsid w:val="00DE1C59"/>
    <w:rsid w:val="00DE1E73"/>
    <w:rsid w:val="00DE2191"/>
    <w:rsid w:val="00DE23E6"/>
    <w:rsid w:val="00DE2744"/>
    <w:rsid w:val="00DE3097"/>
    <w:rsid w:val="00DE7702"/>
    <w:rsid w:val="00DE7E43"/>
    <w:rsid w:val="00DF10CC"/>
    <w:rsid w:val="00DF3DD9"/>
    <w:rsid w:val="00DF5149"/>
    <w:rsid w:val="00E11040"/>
    <w:rsid w:val="00E117BC"/>
    <w:rsid w:val="00E144A7"/>
    <w:rsid w:val="00E15EB6"/>
    <w:rsid w:val="00E15F2C"/>
    <w:rsid w:val="00E23B22"/>
    <w:rsid w:val="00E25B2D"/>
    <w:rsid w:val="00E326CF"/>
    <w:rsid w:val="00E328E4"/>
    <w:rsid w:val="00E32A69"/>
    <w:rsid w:val="00E33C71"/>
    <w:rsid w:val="00E34024"/>
    <w:rsid w:val="00E341FC"/>
    <w:rsid w:val="00E364D5"/>
    <w:rsid w:val="00E36D3D"/>
    <w:rsid w:val="00E3755F"/>
    <w:rsid w:val="00E40802"/>
    <w:rsid w:val="00E40BD4"/>
    <w:rsid w:val="00E42673"/>
    <w:rsid w:val="00E4296F"/>
    <w:rsid w:val="00E4416B"/>
    <w:rsid w:val="00E4602F"/>
    <w:rsid w:val="00E46B16"/>
    <w:rsid w:val="00E50D58"/>
    <w:rsid w:val="00E52D58"/>
    <w:rsid w:val="00E55F34"/>
    <w:rsid w:val="00E60672"/>
    <w:rsid w:val="00E62546"/>
    <w:rsid w:val="00E64546"/>
    <w:rsid w:val="00E711C7"/>
    <w:rsid w:val="00E7142C"/>
    <w:rsid w:val="00E72E9B"/>
    <w:rsid w:val="00E73A96"/>
    <w:rsid w:val="00E74F9C"/>
    <w:rsid w:val="00E774FC"/>
    <w:rsid w:val="00E803E9"/>
    <w:rsid w:val="00E8135A"/>
    <w:rsid w:val="00E8500E"/>
    <w:rsid w:val="00E85C27"/>
    <w:rsid w:val="00E87320"/>
    <w:rsid w:val="00E92680"/>
    <w:rsid w:val="00E97E2E"/>
    <w:rsid w:val="00EA137B"/>
    <w:rsid w:val="00EA1E54"/>
    <w:rsid w:val="00EA3DA1"/>
    <w:rsid w:val="00EA60EA"/>
    <w:rsid w:val="00EB1E29"/>
    <w:rsid w:val="00EB3829"/>
    <w:rsid w:val="00EB43E9"/>
    <w:rsid w:val="00EC063B"/>
    <w:rsid w:val="00EC0F3F"/>
    <w:rsid w:val="00EC1201"/>
    <w:rsid w:val="00EC58DC"/>
    <w:rsid w:val="00EC5C70"/>
    <w:rsid w:val="00EC73CE"/>
    <w:rsid w:val="00ED0004"/>
    <w:rsid w:val="00ED0296"/>
    <w:rsid w:val="00ED0721"/>
    <w:rsid w:val="00ED29B2"/>
    <w:rsid w:val="00ED3FDA"/>
    <w:rsid w:val="00ED54E2"/>
    <w:rsid w:val="00EE52E4"/>
    <w:rsid w:val="00EE7324"/>
    <w:rsid w:val="00EF0A41"/>
    <w:rsid w:val="00EF531C"/>
    <w:rsid w:val="00EF6B3E"/>
    <w:rsid w:val="00F03ED8"/>
    <w:rsid w:val="00F06B3E"/>
    <w:rsid w:val="00F12454"/>
    <w:rsid w:val="00F166C4"/>
    <w:rsid w:val="00F20A03"/>
    <w:rsid w:val="00F21529"/>
    <w:rsid w:val="00F21A33"/>
    <w:rsid w:val="00F23493"/>
    <w:rsid w:val="00F261C5"/>
    <w:rsid w:val="00F3407E"/>
    <w:rsid w:val="00F365F2"/>
    <w:rsid w:val="00F36E89"/>
    <w:rsid w:val="00F372C4"/>
    <w:rsid w:val="00F3767A"/>
    <w:rsid w:val="00F46A9C"/>
    <w:rsid w:val="00F50E80"/>
    <w:rsid w:val="00F51081"/>
    <w:rsid w:val="00F53BC6"/>
    <w:rsid w:val="00F60162"/>
    <w:rsid w:val="00F6053E"/>
    <w:rsid w:val="00F63F5A"/>
    <w:rsid w:val="00F65C97"/>
    <w:rsid w:val="00F7371D"/>
    <w:rsid w:val="00F73FBF"/>
    <w:rsid w:val="00F74D4D"/>
    <w:rsid w:val="00F76C4A"/>
    <w:rsid w:val="00F8275D"/>
    <w:rsid w:val="00F8460F"/>
    <w:rsid w:val="00F84695"/>
    <w:rsid w:val="00F84A4C"/>
    <w:rsid w:val="00F85A22"/>
    <w:rsid w:val="00F8629A"/>
    <w:rsid w:val="00F87083"/>
    <w:rsid w:val="00F870B3"/>
    <w:rsid w:val="00F93F29"/>
    <w:rsid w:val="00F9536E"/>
    <w:rsid w:val="00FA06B9"/>
    <w:rsid w:val="00FA1598"/>
    <w:rsid w:val="00FA1C43"/>
    <w:rsid w:val="00FA1D6C"/>
    <w:rsid w:val="00FA216A"/>
    <w:rsid w:val="00FA2E2B"/>
    <w:rsid w:val="00FA31CD"/>
    <w:rsid w:val="00FA3354"/>
    <w:rsid w:val="00FA4635"/>
    <w:rsid w:val="00FA5EF9"/>
    <w:rsid w:val="00FB2135"/>
    <w:rsid w:val="00FB3409"/>
    <w:rsid w:val="00FB6DBE"/>
    <w:rsid w:val="00FC2756"/>
    <w:rsid w:val="00FC3102"/>
    <w:rsid w:val="00FC70D5"/>
    <w:rsid w:val="00FD31FD"/>
    <w:rsid w:val="00FD6C0F"/>
    <w:rsid w:val="00FD6C84"/>
    <w:rsid w:val="00FD727E"/>
    <w:rsid w:val="00FE44DA"/>
    <w:rsid w:val="00FE546D"/>
    <w:rsid w:val="00FE6795"/>
    <w:rsid w:val="00FF2998"/>
    <w:rsid w:val="00FF3B85"/>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42389F"/>
  <w14:defaultImageDpi w14:val="300"/>
  <w15:docId w15:val="{F86F17D8-C84D-43C7-821D-C4EE6431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C93005"/>
    <w:pPr>
      <w:spacing w:after="100"/>
    </w:pPr>
  </w:style>
  <w:style w:type="character" w:customStyle="1" w:styleId="apple-converted-space">
    <w:name w:val="apple-converted-space"/>
    <w:basedOn w:val="DefaultParagraphFont"/>
    <w:rsid w:val="003B0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295456293">
          <w:marLeft w:val="634"/>
          <w:marRight w:val="0"/>
          <w:marTop w:val="96"/>
          <w:marBottom w:val="0"/>
          <w:divBdr>
            <w:top w:val="none" w:sz="0" w:space="0" w:color="auto"/>
            <w:left w:val="none" w:sz="0" w:space="0" w:color="auto"/>
            <w:bottom w:val="none" w:sz="0" w:space="0" w:color="auto"/>
            <w:right w:val="none" w:sz="0" w:space="0" w:color="auto"/>
          </w:divBdr>
        </w:div>
        <w:div w:id="138881675">
          <w:marLeft w:val="634"/>
          <w:marRight w:val="0"/>
          <w:marTop w:val="96"/>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134304239">
          <w:marLeft w:val="547"/>
          <w:marRight w:val="0"/>
          <w:marTop w:val="86"/>
          <w:marBottom w:val="0"/>
          <w:divBdr>
            <w:top w:val="none" w:sz="0" w:space="0" w:color="auto"/>
            <w:left w:val="none" w:sz="0" w:space="0" w:color="auto"/>
            <w:bottom w:val="none" w:sz="0" w:space="0" w:color="auto"/>
            <w:right w:val="none" w:sz="0" w:space="0" w:color="auto"/>
          </w:divBdr>
        </w:div>
        <w:div w:id="21364973">
          <w:marLeft w:val="1166"/>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1717856346">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395586617">
          <w:marLeft w:val="547"/>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676729713">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1710300553">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465899459">
          <w:marLeft w:val="720"/>
          <w:marRight w:val="0"/>
          <w:marTop w:val="96"/>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 w:id="385762253">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1864587718">
          <w:marLeft w:val="547"/>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276135551">
          <w:marLeft w:val="1166"/>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1541673154">
          <w:marLeft w:val="1800"/>
          <w:marRight w:val="0"/>
          <w:marTop w:val="96"/>
          <w:marBottom w:val="0"/>
          <w:divBdr>
            <w:top w:val="none" w:sz="0" w:space="0" w:color="auto"/>
            <w:left w:val="none" w:sz="0" w:space="0" w:color="auto"/>
            <w:bottom w:val="none" w:sz="0" w:space="0" w:color="auto"/>
            <w:right w:val="none" w:sz="0" w:space="0" w:color="auto"/>
          </w:divBdr>
        </w:div>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 w:id="828207228">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696734126">
          <w:marLeft w:val="547"/>
          <w:marRight w:val="0"/>
          <w:marTop w:val="86"/>
          <w:marBottom w:val="0"/>
          <w:divBdr>
            <w:top w:val="none" w:sz="0" w:space="0" w:color="auto"/>
            <w:left w:val="none" w:sz="0" w:space="0" w:color="auto"/>
            <w:bottom w:val="none" w:sz="0" w:space="0" w:color="auto"/>
            <w:right w:val="none" w:sz="0" w:space="0" w:color="auto"/>
          </w:divBdr>
        </w:div>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413887971">
          <w:marLeft w:val="634"/>
          <w:marRight w:val="0"/>
          <w:marTop w:val="77"/>
          <w:marBottom w:val="0"/>
          <w:divBdr>
            <w:top w:val="none" w:sz="0" w:space="0" w:color="auto"/>
            <w:left w:val="none" w:sz="0" w:space="0" w:color="auto"/>
            <w:bottom w:val="none" w:sz="0" w:space="0" w:color="auto"/>
            <w:right w:val="none" w:sz="0" w:space="0" w:color="auto"/>
          </w:divBdr>
        </w:div>
        <w:div w:id="130640239">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415053853">
          <w:marLeft w:val="1166"/>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2156343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 w:id="228199488">
          <w:marLeft w:val="547"/>
          <w:marRight w:val="0"/>
          <w:marTop w:val="82"/>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729695568">
          <w:marLeft w:val="547"/>
          <w:marRight w:val="0"/>
          <w:marTop w:val="7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125707792">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pempal.org/event/eventitem/read/144/400" TargetMode="External"/><Relationship Id="rId26" Type="http://schemas.openxmlformats.org/officeDocument/2006/relationships/image" Target="media/image12.png"/><Relationship Id="rId39" Type="http://schemas.openxmlformats.org/officeDocument/2006/relationships/hyperlink" Target="http://www.pempal.org/event/read/144"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empal.org/event/eventitem/read/144/400" TargetMode="External"/><Relationship Id="rId17" Type="http://schemas.openxmlformats.org/officeDocument/2006/relationships/image" Target="media/image6.png"/><Relationship Id="rId25" Type="http://schemas.openxmlformats.org/officeDocument/2006/relationships/hyperlink" Target="http://www.pempal.org/event/eventitem/read/144/400" TargetMode="External"/><Relationship Id="rId33" Type="http://schemas.openxmlformats.org/officeDocument/2006/relationships/image" Target="media/image16.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pempal.org/event/eventitem/read/144/400" TargetMode="External"/><Relationship Id="rId20" Type="http://schemas.openxmlformats.org/officeDocument/2006/relationships/image" Target="media/image8.jpeg"/><Relationship Id="rId29" Type="http://schemas.openxmlformats.org/officeDocument/2006/relationships/hyperlink" Target="http://www.pempal.org/event/eventitem/read/144/40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package" Target="embeddings/Microsoft_PowerPoint_Slide1.sldx"/><Relationship Id="rId37" Type="http://schemas.openxmlformats.org/officeDocument/2006/relationships/hyperlink" Target="http://www.pempal.org/event/eventitem/read/144/400" TargetMode="Externa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empal.org/event/eventitem/read/144/400" TargetMode="Externa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empal.org/event/eventitem/read/144/404" TargetMode="External"/><Relationship Id="rId14" Type="http://schemas.openxmlformats.org/officeDocument/2006/relationships/hyperlink" Target="http://www.pempal.org/event/eventitem/read/144/400" TargetMode="External"/><Relationship Id="rId22" Type="http://schemas.openxmlformats.org/officeDocument/2006/relationships/image" Target="media/image10.png"/><Relationship Id="rId27" Type="http://schemas.openxmlformats.org/officeDocument/2006/relationships/hyperlink" Target="http://www.pempal.org/event/eventitem/read/144/400"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pempal.org/event/sc_meetings/" TargetMode="External"/><Relationship Id="rId1" Type="http://schemas.openxmlformats.org/officeDocument/2006/relationships/hyperlink" Target="http://www.pem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210CC-365E-4667-A2AD-01B197ED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6115</Words>
  <Characters>34857</Characters>
  <Application>Microsoft Office Word</Application>
  <DocSecurity>0</DocSecurity>
  <Lines>290</Lines>
  <Paragraphs>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PEMPAL Cross-COP Executive meeting 2015 Event Report</vt:lpstr>
      <vt:lpstr/>
    </vt:vector>
  </TitlesOfParts>
  <Company>The World Bank Group</Company>
  <LinksUpToDate>false</LinksUpToDate>
  <CharactersWithSpaces>40891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2015 Event Report</dc:title>
  <dc:creator>Deanna Aubrey</dc:creator>
  <cp:keywords>PEMPAL Strategy 2012-17</cp:keywords>
  <cp:lastModifiedBy>Deanna Aubrey</cp:lastModifiedBy>
  <cp:revision>9</cp:revision>
  <cp:lastPrinted>2015-07-28T09:58:00Z</cp:lastPrinted>
  <dcterms:created xsi:type="dcterms:W3CDTF">2015-08-09T08:57:00Z</dcterms:created>
  <dcterms:modified xsi:type="dcterms:W3CDTF">2015-08-10T10:25:00Z</dcterms:modified>
</cp:coreProperties>
</file>