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344E" w14:textId="77777777" w:rsidR="00DB1027" w:rsidRPr="00732136" w:rsidRDefault="00732136" w:rsidP="00B25A76">
      <w:pPr>
        <w:jc w:val="center"/>
        <w:outlineLvl w:val="0"/>
        <w:rPr>
          <w:b/>
          <w:sz w:val="22"/>
          <w:szCs w:val="22"/>
          <w:lang w:val="ru-RU"/>
        </w:rPr>
      </w:pPr>
      <w:r w:rsidRPr="00F10F9E">
        <w:rPr>
          <w:b/>
          <w:sz w:val="22"/>
          <w:szCs w:val="22"/>
          <w:lang w:val="ru-RU"/>
        </w:rPr>
        <w:t xml:space="preserve">ПРОТОКОЛ ЗАСЕДАНИЯ КООРДИНАЦИОННОГО КОМИТЕТА  </w:t>
      </w:r>
    </w:p>
    <w:p w14:paraId="78F1344F" w14:textId="77777777" w:rsidR="00B65A2D" w:rsidRPr="00732136" w:rsidRDefault="00732136" w:rsidP="00B25A76">
      <w:pPr>
        <w:jc w:val="center"/>
        <w:outlineLvl w:val="0"/>
        <w:rPr>
          <w:b/>
          <w:sz w:val="22"/>
          <w:szCs w:val="22"/>
          <w:lang w:val="ru-RU"/>
        </w:rPr>
      </w:pPr>
      <w:r w:rsidRPr="00F10F9E">
        <w:rPr>
          <w:b/>
          <w:sz w:val="22"/>
          <w:szCs w:val="22"/>
          <w:lang w:val="ru-RU"/>
        </w:rPr>
        <w:t>ВИДЕОКОНФЕРЕНЦИЯ, 12 НОЯБРЯ 2019 ГОДА</w:t>
      </w:r>
    </w:p>
    <w:p w14:paraId="78F13450" w14:textId="77777777" w:rsidR="00B65A2D" w:rsidRPr="00732136" w:rsidRDefault="00732136" w:rsidP="00B25A76">
      <w:pPr>
        <w:ind w:left="450"/>
        <w:outlineLvl w:val="0"/>
        <w:rPr>
          <w:b/>
          <w:sz w:val="22"/>
          <w:szCs w:val="22"/>
          <w:lang w:val="ru-RU"/>
        </w:rPr>
      </w:pPr>
    </w:p>
    <w:p w14:paraId="78F13451" w14:textId="77777777" w:rsidR="00421992" w:rsidRPr="00F10F9E" w:rsidRDefault="00732136" w:rsidP="00421992">
      <w:pPr>
        <w:pStyle w:val="ListParagraph"/>
        <w:ind w:left="450"/>
        <w:outlineLvl w:val="0"/>
        <w:rPr>
          <w:rFonts w:ascii="Times New Roman" w:hAnsi="Times New Roman"/>
          <w:b/>
          <w:bCs/>
          <w:lang w:val="en-US"/>
        </w:rPr>
      </w:pPr>
      <w:r w:rsidRPr="00F10F9E">
        <w:rPr>
          <w:rFonts w:ascii="Times New Roman" w:hAnsi="Times New Roman"/>
          <w:b/>
          <w:bCs/>
          <w:lang w:val="ru-RU"/>
        </w:rPr>
        <w:t xml:space="preserve">НА ЗАСЕДАНИИ </w:t>
      </w:r>
      <w:proofErr w:type="gramStart"/>
      <w:r w:rsidRPr="00F10F9E">
        <w:rPr>
          <w:rFonts w:ascii="Times New Roman" w:hAnsi="Times New Roman"/>
          <w:b/>
          <w:bCs/>
          <w:lang w:val="ru-RU"/>
        </w:rPr>
        <w:t xml:space="preserve">ПРИСУТСТВОВАЛИ:   </w:t>
      </w:r>
      <w:proofErr w:type="gramEnd"/>
      <w:r w:rsidRPr="00F10F9E">
        <w:rPr>
          <w:rFonts w:ascii="Times New Roman" w:hAnsi="Times New Roman"/>
          <w:b/>
          <w:bCs/>
          <w:lang w:val="ru-RU"/>
        </w:rPr>
        <w:t xml:space="preserve">                                Наблюдатели:</w:t>
      </w:r>
    </w:p>
    <w:p w14:paraId="78F13452" w14:textId="77777777" w:rsidR="008953B4" w:rsidRPr="00F10F9E" w:rsidRDefault="00732136" w:rsidP="008953B4">
      <w:pPr>
        <w:rPr>
          <w:sz w:val="16"/>
          <w:szCs w:val="16"/>
        </w:rPr>
      </w:pPr>
    </w:p>
    <w:p w14:paraId="78F13453" w14:textId="77777777" w:rsidR="008953B4" w:rsidRPr="00F10F9E" w:rsidRDefault="00732136" w:rsidP="008953B4">
      <w:pPr>
        <w:rPr>
          <w:sz w:val="16"/>
          <w:szCs w:val="16"/>
        </w:rPr>
        <w:sectPr w:rsidR="008953B4" w:rsidRPr="00F10F9E" w:rsidSect="008A6E2C">
          <w:headerReference w:type="default" r:id="rId11"/>
          <w:footerReference w:type="default" r:id="rId12"/>
          <w:pgSz w:w="11900" w:h="16820"/>
          <w:pgMar w:top="1440" w:right="985" w:bottom="1440" w:left="1440" w:header="708" w:footer="708" w:gutter="0"/>
          <w:cols w:space="708"/>
          <w:docGrid w:linePitch="360"/>
        </w:sectPr>
      </w:pPr>
    </w:p>
    <w:p w14:paraId="78F13454" w14:textId="77777777" w:rsidR="00FA36EA" w:rsidRPr="00732136" w:rsidRDefault="00732136" w:rsidP="00FA36EA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Анна Валькова </w:t>
      </w:r>
      <w:r w:rsidRPr="00F10F9E">
        <w:rPr>
          <w:rFonts w:ascii="Times New Roman" w:hAnsi="Times New Roman"/>
          <w:sz w:val="18"/>
          <w:szCs w:val="18"/>
          <w:lang w:val="ru-RU"/>
        </w:rPr>
        <w:t>(Министерство финансов Российской Федерации, председатель КК)</w:t>
      </w:r>
    </w:p>
    <w:p w14:paraId="78F13455" w14:textId="77777777" w:rsidR="005F22F6" w:rsidRPr="00F10F9E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en-US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Томас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Штауффер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(SECO – донор)</w:t>
      </w:r>
    </w:p>
    <w:p w14:paraId="78F13456" w14:textId="77777777" w:rsidR="001157FB" w:rsidRPr="00732136" w:rsidRDefault="00732136" w:rsidP="001157FB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>Дэниэл Бойс (Всемирный банк – руководитель Глобальной практики государственного управления в странах Восточной Европы (ECA EAST))</w:t>
      </w:r>
    </w:p>
    <w:p w14:paraId="78F13457" w14:textId="77777777" w:rsidR="007367D0" w:rsidRPr="00732136" w:rsidRDefault="00732136" w:rsidP="007367D0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Арман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Ватян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(Всемирный банк – </w:t>
      </w:r>
      <w:r w:rsidRPr="00F10F9E">
        <w:rPr>
          <w:rFonts w:ascii="Times New Roman" w:hAnsi="Times New Roman"/>
          <w:sz w:val="18"/>
          <w:szCs w:val="18"/>
          <w:lang w:val="ru-RU"/>
        </w:rPr>
        <w:t>руководитель программы PEMPAL)</w:t>
      </w:r>
    </w:p>
    <w:p w14:paraId="78F13458" w14:textId="77777777" w:rsidR="005F22F6" w:rsidRPr="00732136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Анна Беленчук (Министерство финансов Российской Федерации – председатель БС) </w:t>
      </w:r>
    </w:p>
    <w:p w14:paraId="78F13459" w14:textId="77777777" w:rsidR="005F22F6" w:rsidRPr="00732136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>Анжела Воронин (Министерство финансов Молдовы – председатель КС)</w:t>
      </w:r>
    </w:p>
    <w:p w14:paraId="78F1345A" w14:textId="77777777" w:rsidR="005F22F6" w:rsidRPr="00732136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Эдит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Немет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(Министерство финансов Венгрии – председатель СВА)</w:t>
      </w:r>
    </w:p>
    <w:p w14:paraId="78F1345B" w14:textId="77777777" w:rsidR="001157FB" w:rsidRPr="00732136" w:rsidRDefault="00732136" w:rsidP="001157FB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Младенка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Карачич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(Ми</w:t>
      </w:r>
      <w:r w:rsidRPr="00F10F9E">
        <w:rPr>
          <w:rFonts w:ascii="Times New Roman" w:hAnsi="Times New Roman"/>
          <w:sz w:val="18"/>
          <w:szCs w:val="18"/>
          <w:lang w:val="ru-RU"/>
        </w:rPr>
        <w:t>нистерство финансов Хорватии – заместитель председателя БС)</w:t>
      </w:r>
    </w:p>
    <w:p w14:paraId="78F1345C" w14:textId="77777777" w:rsidR="008953B4" w:rsidRPr="00732136" w:rsidRDefault="00732136" w:rsidP="000B09B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Арманай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Бектурова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(Министерство </w:t>
      </w:r>
      <w:proofErr w:type="gramStart"/>
      <w:r w:rsidRPr="00F10F9E">
        <w:rPr>
          <w:rFonts w:ascii="Times New Roman" w:hAnsi="Times New Roman"/>
          <w:sz w:val="18"/>
          <w:szCs w:val="18"/>
          <w:lang w:val="ru-RU"/>
        </w:rPr>
        <w:t>финансов  Казахстана</w:t>
      </w:r>
      <w:proofErr w:type="gramEnd"/>
      <w:r w:rsidRPr="00F10F9E">
        <w:rPr>
          <w:rFonts w:ascii="Times New Roman" w:hAnsi="Times New Roman"/>
          <w:sz w:val="18"/>
          <w:szCs w:val="18"/>
          <w:lang w:val="ru-RU"/>
        </w:rPr>
        <w:t xml:space="preserve"> – заместитель председателя СВА)</w:t>
      </w:r>
    </w:p>
    <w:p w14:paraId="78F1345D" w14:textId="77777777" w:rsidR="005F22F6" w:rsidRPr="00732136" w:rsidRDefault="00732136" w:rsidP="005F22F6">
      <w:pPr>
        <w:pStyle w:val="ListParagraph"/>
        <w:ind w:left="450"/>
        <w:outlineLvl w:val="0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78F1345E" w14:textId="77777777" w:rsidR="00FA36EA" w:rsidRPr="00732136" w:rsidRDefault="00732136" w:rsidP="00FA36EA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>Elena Nikulina (Всемирный банк – координатор ресурсной группы КС)</w:t>
      </w:r>
    </w:p>
    <w:p w14:paraId="78F1345F" w14:textId="77777777" w:rsidR="005F22F6" w:rsidRPr="00732136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Ирина Щербина (Всемирный банк – координатор </w:t>
      </w:r>
      <w:r w:rsidRPr="00F10F9E">
        <w:rPr>
          <w:rFonts w:ascii="Times New Roman" w:hAnsi="Times New Roman"/>
          <w:sz w:val="18"/>
          <w:szCs w:val="18"/>
          <w:lang w:val="ru-RU"/>
        </w:rPr>
        <w:t>ресурсной группы БС)</w:t>
      </w:r>
    </w:p>
    <w:p w14:paraId="78F13460" w14:textId="77777777" w:rsidR="005F22F6" w:rsidRPr="00732136" w:rsidRDefault="00732136" w:rsidP="005F22F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Наида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Чаршимамович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Вукотич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(Всемирный банк – член ресурсной группы БС)</w:t>
      </w:r>
    </w:p>
    <w:p w14:paraId="78F13461" w14:textId="77777777" w:rsidR="00623186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F10F9E">
        <w:rPr>
          <w:rFonts w:ascii="Times New Roman" w:hAnsi="Times New Roman"/>
          <w:sz w:val="18"/>
          <w:szCs w:val="18"/>
          <w:lang w:val="ru-RU"/>
        </w:rPr>
        <w:t xml:space="preserve">Елена </w:t>
      </w:r>
      <w:proofErr w:type="spellStart"/>
      <w:r w:rsidRPr="00F10F9E">
        <w:rPr>
          <w:rFonts w:ascii="Times New Roman" w:hAnsi="Times New Roman"/>
          <w:sz w:val="18"/>
          <w:szCs w:val="18"/>
          <w:lang w:val="ru-RU"/>
        </w:rPr>
        <w:t>Слижевская</w:t>
      </w:r>
      <w:proofErr w:type="spellEnd"/>
      <w:r w:rsidRPr="00F10F9E">
        <w:rPr>
          <w:rFonts w:ascii="Times New Roman" w:hAnsi="Times New Roman"/>
          <w:sz w:val="18"/>
          <w:szCs w:val="18"/>
          <w:lang w:val="ru-RU"/>
        </w:rPr>
        <w:t xml:space="preserve"> (Всемирный банк – член ресурсной группы КС)</w:t>
      </w:r>
    </w:p>
    <w:p w14:paraId="78F13462" w14:textId="77777777" w:rsidR="00B12DB5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623186">
        <w:rPr>
          <w:rFonts w:ascii="Times New Roman" w:hAnsi="Times New Roman"/>
          <w:sz w:val="18"/>
          <w:szCs w:val="18"/>
          <w:lang w:val="ru-RU"/>
        </w:rPr>
        <w:t xml:space="preserve">Диана </w:t>
      </w:r>
      <w:proofErr w:type="spellStart"/>
      <w:r w:rsidRPr="00623186">
        <w:rPr>
          <w:rFonts w:ascii="Times New Roman" w:hAnsi="Times New Roman"/>
          <w:sz w:val="18"/>
          <w:szCs w:val="18"/>
          <w:lang w:val="ru-RU"/>
        </w:rPr>
        <w:t>Гросу-Аксенти</w:t>
      </w:r>
      <w:proofErr w:type="spellEnd"/>
      <w:r w:rsidRPr="00623186">
        <w:rPr>
          <w:rFonts w:ascii="Times New Roman" w:hAnsi="Times New Roman"/>
          <w:sz w:val="18"/>
          <w:szCs w:val="18"/>
          <w:lang w:val="ru-RU"/>
        </w:rPr>
        <w:t xml:space="preserve"> (Всемирный банк – член ресурсной группы СВА)</w:t>
      </w:r>
    </w:p>
    <w:p w14:paraId="78F13463" w14:textId="77777777" w:rsidR="003940E5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623186">
        <w:rPr>
          <w:rFonts w:ascii="Times New Roman" w:hAnsi="Times New Roman"/>
          <w:sz w:val="18"/>
          <w:szCs w:val="18"/>
          <w:lang w:val="ru-RU"/>
        </w:rPr>
        <w:t xml:space="preserve">Галина Кузнецова (Всемирный банк – </w:t>
      </w:r>
      <w:r w:rsidRPr="00623186">
        <w:rPr>
          <w:rFonts w:ascii="Times New Roman" w:hAnsi="Times New Roman"/>
          <w:sz w:val="18"/>
          <w:szCs w:val="18"/>
          <w:lang w:val="ru-RU"/>
        </w:rPr>
        <w:t>Координатор Секретариата PEMPAL)</w:t>
      </w:r>
    </w:p>
    <w:p w14:paraId="78F13464" w14:textId="77777777" w:rsidR="003940E5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623186">
        <w:rPr>
          <w:rFonts w:ascii="Times New Roman" w:hAnsi="Times New Roman"/>
          <w:sz w:val="18"/>
          <w:szCs w:val="18"/>
          <w:lang w:val="ru-RU"/>
        </w:rPr>
        <w:t>Дианна</w:t>
      </w:r>
      <w:proofErr w:type="spellEnd"/>
      <w:r w:rsidRPr="00623186">
        <w:rPr>
          <w:rFonts w:ascii="Times New Roman" w:hAnsi="Times New Roman"/>
          <w:sz w:val="18"/>
          <w:szCs w:val="18"/>
          <w:lang w:val="ru-RU"/>
        </w:rPr>
        <w:t xml:space="preserve"> Обри (Всемирный банк – Стратегический советник PEMPAL / член ресурсной группы БС)</w:t>
      </w:r>
    </w:p>
    <w:p w14:paraId="78F13465" w14:textId="77777777" w:rsidR="005F22F6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BD26C6">
        <w:rPr>
          <w:rFonts w:ascii="Times New Roman" w:hAnsi="Times New Roman"/>
          <w:sz w:val="18"/>
          <w:szCs w:val="18"/>
          <w:lang w:val="ru-RU"/>
        </w:rPr>
        <w:t>Ксения Малафеева (Всемирный банк – Секретариат PEMPAL)</w:t>
      </w:r>
    </w:p>
    <w:p w14:paraId="78F13466" w14:textId="77777777" w:rsidR="005F22F6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</w:pPr>
      <w:r w:rsidRPr="00BD26C6">
        <w:rPr>
          <w:rFonts w:ascii="Times New Roman" w:hAnsi="Times New Roman"/>
          <w:sz w:val="18"/>
          <w:szCs w:val="18"/>
          <w:lang w:val="ru-RU"/>
        </w:rPr>
        <w:t xml:space="preserve">Екатерина </w:t>
      </w:r>
      <w:proofErr w:type="spellStart"/>
      <w:r w:rsidRPr="00BD26C6">
        <w:rPr>
          <w:rFonts w:ascii="Times New Roman" w:hAnsi="Times New Roman"/>
          <w:sz w:val="18"/>
          <w:szCs w:val="18"/>
          <w:lang w:val="ru-RU"/>
        </w:rPr>
        <w:t>Залеева</w:t>
      </w:r>
      <w:proofErr w:type="spellEnd"/>
      <w:r w:rsidRPr="00BD26C6">
        <w:rPr>
          <w:rFonts w:ascii="Times New Roman" w:hAnsi="Times New Roman"/>
          <w:sz w:val="18"/>
          <w:szCs w:val="18"/>
          <w:lang w:val="ru-RU"/>
        </w:rPr>
        <w:t xml:space="preserve"> (Всемирный банк – Секретариат PEMPAL)</w:t>
      </w:r>
    </w:p>
    <w:p w14:paraId="78F13467" w14:textId="77777777" w:rsidR="008953B4" w:rsidRPr="00732136" w:rsidRDefault="00732136" w:rsidP="00623186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18"/>
          <w:szCs w:val="18"/>
          <w:lang w:val="ru-RU"/>
        </w:rPr>
        <w:sectPr w:rsidR="008953B4" w:rsidRPr="00732136" w:rsidSect="008953B4">
          <w:type w:val="continuous"/>
          <w:pgSz w:w="11900" w:h="16820"/>
          <w:pgMar w:top="1440" w:right="985" w:bottom="1440" w:left="1440" w:header="708" w:footer="708" w:gutter="0"/>
          <w:cols w:num="2" w:space="708"/>
          <w:docGrid w:linePitch="360"/>
        </w:sectPr>
      </w:pPr>
      <w:r w:rsidRPr="00BD26C6">
        <w:rPr>
          <w:rFonts w:ascii="Times New Roman" w:hAnsi="Times New Roman"/>
          <w:sz w:val="18"/>
          <w:szCs w:val="18"/>
          <w:lang w:val="ru-RU"/>
        </w:rPr>
        <w:t>Кристина Зайтуна (Всемирный банк – Секретариат PEMPAL)</w:t>
      </w:r>
    </w:p>
    <w:p w14:paraId="78F13468" w14:textId="77777777" w:rsidR="00FF07F1" w:rsidRPr="00732136" w:rsidRDefault="00732136" w:rsidP="00B25A76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F10F9E">
        <w:rPr>
          <w:rFonts w:eastAsia="Calibri"/>
          <w:b/>
          <w:bCs/>
          <w:sz w:val="22"/>
          <w:szCs w:val="22"/>
          <w:lang w:val="ru-RU"/>
        </w:rPr>
        <w:t>1. Открытие заседания</w:t>
      </w:r>
    </w:p>
    <w:p w14:paraId="78F13469" w14:textId="77777777" w:rsidR="00220E47" w:rsidRPr="00732136" w:rsidRDefault="00732136" w:rsidP="00196743">
      <w:pPr>
        <w:jc w:val="both"/>
        <w:rPr>
          <w:rFonts w:eastAsia="Calibri"/>
          <w:sz w:val="22"/>
          <w:szCs w:val="22"/>
          <w:lang w:val="ru-RU"/>
        </w:rPr>
      </w:pPr>
      <w:r w:rsidRPr="00F10F9E">
        <w:rPr>
          <w:rFonts w:eastAsia="Calibri"/>
          <w:sz w:val="22"/>
          <w:szCs w:val="22"/>
          <w:lang w:val="ru-RU"/>
        </w:rPr>
        <w:t xml:space="preserve">Г-жа Анна </w:t>
      </w:r>
      <w:proofErr w:type="spellStart"/>
      <w:r w:rsidRPr="00F10F9E">
        <w:rPr>
          <w:rFonts w:eastAsia="Calibri"/>
          <w:sz w:val="22"/>
          <w:szCs w:val="22"/>
          <w:lang w:val="ru-RU"/>
        </w:rPr>
        <w:t>Валькова</w:t>
      </w:r>
      <w:proofErr w:type="spellEnd"/>
      <w:r w:rsidRPr="00F10F9E">
        <w:rPr>
          <w:rFonts w:eastAsia="Calibri"/>
          <w:sz w:val="22"/>
          <w:szCs w:val="22"/>
          <w:lang w:val="ru-RU"/>
        </w:rPr>
        <w:t xml:space="preserve"> поприветствовала участников заседания. Она выразила оптимизм относительно своего председательства в Координационном комитете в следующем периоде. КК утвердил протокол предыдущего заседания. </w:t>
      </w:r>
    </w:p>
    <w:p w14:paraId="78F1346A" w14:textId="77777777" w:rsidR="00B97257" w:rsidRPr="00732136" w:rsidRDefault="00732136" w:rsidP="001F6901">
      <w:pPr>
        <w:jc w:val="both"/>
        <w:rPr>
          <w:rFonts w:eastAsia="Calibri"/>
          <w:sz w:val="22"/>
          <w:szCs w:val="22"/>
          <w:lang w:val="ru-RU"/>
        </w:rPr>
      </w:pPr>
    </w:p>
    <w:p w14:paraId="78F1346B" w14:textId="77777777" w:rsidR="008953B4" w:rsidRPr="00732136" w:rsidRDefault="00732136" w:rsidP="008953B4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F10F9E">
        <w:rPr>
          <w:rFonts w:eastAsia="Calibri"/>
          <w:b/>
          <w:bCs/>
          <w:sz w:val="22"/>
          <w:szCs w:val="22"/>
          <w:lang w:val="ru-RU"/>
        </w:rPr>
        <w:t>2. Ход реализация Стратегии PEMPAL и плана ме</w:t>
      </w:r>
      <w:r w:rsidRPr="00F10F9E">
        <w:rPr>
          <w:rFonts w:eastAsia="Calibri"/>
          <w:b/>
          <w:bCs/>
          <w:sz w:val="22"/>
          <w:szCs w:val="22"/>
          <w:lang w:val="ru-RU"/>
        </w:rPr>
        <w:t xml:space="preserve">роприятий, согласованных на предыдущем заседании КК </w:t>
      </w:r>
    </w:p>
    <w:p w14:paraId="78F1346C" w14:textId="77777777" w:rsidR="00DE1177" w:rsidRPr="00732136" w:rsidRDefault="00732136" w:rsidP="00DE1177">
      <w:pPr>
        <w:jc w:val="both"/>
        <w:outlineLvl w:val="0"/>
        <w:rPr>
          <w:rFonts w:eastAsia="Calibri"/>
          <w:sz w:val="22"/>
          <w:szCs w:val="22"/>
          <w:lang w:val="ru-RU"/>
        </w:rPr>
      </w:pPr>
      <w:r w:rsidRPr="00F10F9E">
        <w:rPr>
          <w:rFonts w:eastAsia="Calibri"/>
          <w:sz w:val="22"/>
          <w:szCs w:val="22"/>
          <w:lang w:val="ru-RU"/>
        </w:rPr>
        <w:t xml:space="preserve">Г-н </w:t>
      </w:r>
      <w:proofErr w:type="spellStart"/>
      <w:r w:rsidRPr="00F10F9E">
        <w:rPr>
          <w:rFonts w:eastAsia="Calibri"/>
          <w:sz w:val="22"/>
          <w:szCs w:val="22"/>
          <w:lang w:val="ru-RU"/>
        </w:rPr>
        <w:t>Арман</w:t>
      </w:r>
      <w:proofErr w:type="spellEnd"/>
      <w:r w:rsidRPr="00F10F9E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Pr="00F10F9E">
        <w:rPr>
          <w:rFonts w:eastAsia="Calibri"/>
          <w:sz w:val="22"/>
          <w:szCs w:val="22"/>
          <w:lang w:val="ru-RU"/>
        </w:rPr>
        <w:t>Ватян</w:t>
      </w:r>
      <w:proofErr w:type="spellEnd"/>
      <w:r w:rsidRPr="00F10F9E">
        <w:rPr>
          <w:rFonts w:eastAsia="Calibri"/>
          <w:sz w:val="22"/>
          <w:szCs w:val="22"/>
          <w:lang w:val="ru-RU"/>
        </w:rPr>
        <w:t xml:space="preserve"> сообщил, что все мероприятия, согласованные на последнем заседании КК, были выполнены. План мероприятий по реализации Стратегии PEMPAL на 2017–2022 годы был актуализирован и разослан. Про</w:t>
      </w:r>
      <w:r w:rsidRPr="00F10F9E">
        <w:rPr>
          <w:rFonts w:eastAsia="Calibri"/>
          <w:sz w:val="22"/>
          <w:szCs w:val="22"/>
          <w:lang w:val="ru-RU"/>
        </w:rPr>
        <w:t xml:space="preserve">шло заседание организационного комитета (ОК) по подготовке совещания руководителей всех практикующих сообществ, предстоящего в 2020 году. На следующей встрече, которая состоится 21 января 2020 г., ОК рассчитывает завершить работу над повесткой дня. Велась </w:t>
      </w:r>
      <w:r w:rsidRPr="00F10F9E">
        <w:rPr>
          <w:rFonts w:eastAsia="Calibri"/>
          <w:sz w:val="22"/>
          <w:szCs w:val="22"/>
          <w:lang w:val="ru-RU"/>
        </w:rPr>
        <w:t>работа в направлении изучения механизмов финансирования других сетей, завершился первый этап анализа, а также для второго этапа была разработана и согласована с КК анкета для опроса трех целевых сетей. Две из которых, «Управление государственными расходами</w:t>
      </w:r>
      <w:r w:rsidRPr="00F10F9E">
        <w:rPr>
          <w:rFonts w:eastAsia="Calibri"/>
          <w:sz w:val="22"/>
          <w:szCs w:val="22"/>
          <w:lang w:val="ru-RU"/>
        </w:rPr>
        <w:t xml:space="preserve"> в Азии» (PEMNA) и сеть руководителей бюджетных ведомств ОЭСР, уже прошли процедуру интервьюирования. </w:t>
      </w:r>
    </w:p>
    <w:p w14:paraId="78F1346D" w14:textId="77777777" w:rsidR="00DE1177" w:rsidRPr="00732136" w:rsidRDefault="00732136" w:rsidP="00DE1177">
      <w:pPr>
        <w:jc w:val="both"/>
        <w:outlineLvl w:val="0"/>
        <w:rPr>
          <w:rFonts w:eastAsia="Calibri"/>
          <w:sz w:val="22"/>
          <w:szCs w:val="22"/>
          <w:lang w:val="ru-RU"/>
        </w:rPr>
      </w:pPr>
    </w:p>
    <w:p w14:paraId="78F1346E" w14:textId="77777777" w:rsidR="009D12CB" w:rsidRPr="00732136" w:rsidRDefault="00732136" w:rsidP="00DE1177">
      <w:pPr>
        <w:jc w:val="both"/>
        <w:outlineLvl w:val="0"/>
        <w:rPr>
          <w:rFonts w:eastAsia="Calibri"/>
          <w:lang w:val="ru-RU"/>
        </w:rPr>
      </w:pPr>
      <w:r w:rsidRPr="00F10F9E">
        <w:rPr>
          <w:rFonts w:eastAsia="Calibri"/>
          <w:sz w:val="22"/>
          <w:szCs w:val="22"/>
          <w:lang w:val="ru-RU"/>
        </w:rPr>
        <w:t xml:space="preserve">Состоялось обсуждение проекта пояснительной записки к среднесрочному обзору (ССО) Стратегии PEMPAL на 2017–2022 гг. и проекта технического задания (ТЗ) </w:t>
      </w:r>
      <w:r w:rsidRPr="00F10F9E">
        <w:rPr>
          <w:rFonts w:eastAsia="Calibri"/>
          <w:sz w:val="22"/>
          <w:szCs w:val="22"/>
          <w:lang w:val="ru-RU"/>
        </w:rPr>
        <w:t>на проведение внешней оценки, которая войдет в качестве компонента в ССО, в результате которого было достигнуто принципиальное согласие. КК рекомендовал включить в пояснительную записку к ССО и в ТЗ на проведение внешней оценки следующее: (i) в пояснительн</w:t>
      </w:r>
      <w:r w:rsidRPr="00F10F9E">
        <w:rPr>
          <w:rFonts w:eastAsia="Calibri"/>
          <w:sz w:val="22"/>
          <w:szCs w:val="22"/>
          <w:lang w:val="ru-RU"/>
        </w:rPr>
        <w:t>ую записку к ССО должны быть интегрированы стандарты качества по оценке развития ОЭСР-КСР</w:t>
      </w:r>
      <w:r>
        <w:rPr>
          <w:lang w:val="ru-RU"/>
        </w:rPr>
        <w:t xml:space="preserve"> и </w:t>
      </w:r>
      <w:r w:rsidRPr="00F10F9E">
        <w:rPr>
          <w:rFonts w:eastAsia="Calibri"/>
          <w:sz w:val="22"/>
          <w:szCs w:val="22"/>
          <w:lang w:val="ru-RU"/>
        </w:rPr>
        <w:t>соответствующие оценочные критерии ОЭСР-КСР; (ii) внешняя оценка должна предоставить конкретные рекомендации; (iii) несмотря на согласованный срок окончательного от</w:t>
      </w:r>
      <w:r w:rsidRPr="00F10F9E">
        <w:rPr>
          <w:rFonts w:eastAsia="Calibri"/>
          <w:sz w:val="22"/>
          <w:szCs w:val="22"/>
          <w:lang w:val="ru-RU"/>
        </w:rPr>
        <w:t xml:space="preserve">чета по ССО, рассчитывать завершить его к концу 2020 календарного года; (iv) внешний специалист по оценке должен будет учесть внутренние обзоры PEMPAL в составе годовых отчетов и ​​отчет </w:t>
      </w:r>
      <w:r w:rsidRPr="00F10F9E">
        <w:rPr>
          <w:rFonts w:eastAsia="Calibri"/>
          <w:i/>
          <w:sz w:val="22"/>
          <w:szCs w:val="22"/>
          <w:lang w:val="ru-RU"/>
        </w:rPr>
        <w:t>PEMPAL в 2012–2017 годах</w:t>
      </w:r>
      <w:r w:rsidRPr="00F10F9E">
        <w:rPr>
          <w:rFonts w:eastAsia="Calibri"/>
          <w:sz w:val="22"/>
          <w:szCs w:val="22"/>
          <w:lang w:val="ru-RU"/>
        </w:rPr>
        <w:t>; и (v) внешняя оценка должна сосредоточиться на ключевых показателях воздействия PEMPAL и степени достижения целей, а не на подведении итогов и инвентаризации всей деятельности PEMPAL. КК одобрил привлечение внешнего специалиста по оценке.  Методика и сод</w:t>
      </w:r>
      <w:r w:rsidRPr="00F10F9E">
        <w:rPr>
          <w:rFonts w:eastAsia="Calibri"/>
          <w:sz w:val="22"/>
          <w:szCs w:val="22"/>
          <w:lang w:val="ru-RU"/>
        </w:rPr>
        <w:t xml:space="preserve">ержание экспертизы и ССО </w:t>
      </w:r>
      <w:r w:rsidRPr="00F10F9E">
        <w:rPr>
          <w:rFonts w:eastAsia="Calibri"/>
          <w:sz w:val="22"/>
          <w:szCs w:val="22"/>
          <w:lang w:val="ru-RU"/>
        </w:rPr>
        <w:lastRenderedPageBreak/>
        <w:t xml:space="preserve">будут дополнительно проработаны с внешним специалистом по оценке на заседании организационного комитета по подготовке совещания руководителей всех практикующих сообществ 21 января 2020 года, а на совместном совещании руководителей </w:t>
      </w:r>
      <w:r w:rsidRPr="00F10F9E">
        <w:rPr>
          <w:rFonts w:eastAsia="Calibri"/>
          <w:sz w:val="22"/>
          <w:szCs w:val="22"/>
          <w:lang w:val="ru-RU"/>
        </w:rPr>
        <w:t xml:space="preserve">всех практикующих сообществ 2020 года будет </w:t>
      </w:r>
      <w:proofErr w:type="gramStart"/>
      <w:r w:rsidRPr="00F10F9E">
        <w:rPr>
          <w:rFonts w:eastAsia="Calibri"/>
          <w:sz w:val="22"/>
          <w:szCs w:val="22"/>
          <w:lang w:val="ru-RU"/>
        </w:rPr>
        <w:t>состоится</w:t>
      </w:r>
      <w:proofErr w:type="gramEnd"/>
      <w:r w:rsidRPr="00F10F9E">
        <w:rPr>
          <w:rFonts w:eastAsia="Calibri"/>
          <w:sz w:val="22"/>
          <w:szCs w:val="22"/>
          <w:lang w:val="ru-RU"/>
        </w:rPr>
        <w:t xml:space="preserve"> дальнейшее обсуждение структуры отчета по ССО. </w:t>
      </w:r>
    </w:p>
    <w:p w14:paraId="78F1346F" w14:textId="77777777" w:rsidR="007367D0" w:rsidRPr="00732136" w:rsidRDefault="00732136" w:rsidP="00DE1177">
      <w:pPr>
        <w:jc w:val="both"/>
        <w:outlineLvl w:val="0"/>
        <w:rPr>
          <w:rFonts w:eastAsia="Calibri"/>
          <w:sz w:val="22"/>
          <w:szCs w:val="22"/>
          <w:lang w:val="ru-RU"/>
        </w:rPr>
      </w:pPr>
    </w:p>
    <w:p w14:paraId="78F13470" w14:textId="77777777" w:rsidR="004D5AA1" w:rsidRPr="00732136" w:rsidRDefault="00732136" w:rsidP="004D5AA1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F10F9E">
        <w:rPr>
          <w:rFonts w:eastAsia="Calibri"/>
          <w:b/>
          <w:bCs/>
          <w:sz w:val="22"/>
          <w:szCs w:val="22"/>
          <w:lang w:val="ru-RU"/>
        </w:rPr>
        <w:t>3. Годовой отчет PEMPAL за 2019 финансовый год</w:t>
      </w:r>
    </w:p>
    <w:p w14:paraId="78F13471" w14:textId="77777777" w:rsidR="00BF3657" w:rsidRPr="00732136" w:rsidRDefault="00732136" w:rsidP="00D04A98">
      <w:pPr>
        <w:jc w:val="both"/>
        <w:outlineLvl w:val="0"/>
        <w:rPr>
          <w:rFonts w:eastAsia="Calibri"/>
          <w:sz w:val="22"/>
          <w:szCs w:val="22"/>
          <w:lang w:val="ru-RU"/>
        </w:rPr>
      </w:pPr>
      <w:r w:rsidRPr="00F10F9E">
        <w:rPr>
          <w:rFonts w:eastAsia="Calibri"/>
          <w:sz w:val="22"/>
          <w:szCs w:val="22"/>
          <w:lang w:val="ru-RU"/>
        </w:rPr>
        <w:t xml:space="preserve">Проект годового отчета, а также полученные к настоящему времени комментарии к нему, были направлены в КК. </w:t>
      </w:r>
      <w:r w:rsidRPr="00F10F9E">
        <w:rPr>
          <w:rFonts w:eastAsia="Calibri"/>
          <w:sz w:val="22"/>
          <w:szCs w:val="22"/>
          <w:lang w:val="ru-RU"/>
        </w:rPr>
        <w:t>В ходе совещания КК внес дополнительные комментарии и попросил дополнить отчет резюме. КК утвердил годовой отчет PEMPAL за 2019 финансовый год и утвердит новое резюме по электронной почте. КК также попросил включить в годовой отчет за следующий год следующ</w:t>
      </w:r>
      <w:r w:rsidRPr="00F10F9E">
        <w:rPr>
          <w:rFonts w:eastAsia="Calibri"/>
          <w:sz w:val="22"/>
          <w:szCs w:val="22"/>
          <w:lang w:val="ru-RU"/>
        </w:rPr>
        <w:t>ую информацию:</w:t>
      </w:r>
    </w:p>
    <w:p w14:paraId="78F13472" w14:textId="77777777" w:rsidR="004D0D10" w:rsidRPr="00732136" w:rsidRDefault="00732136" w:rsidP="004D0D10">
      <w:pPr>
        <w:pStyle w:val="CommentText"/>
        <w:numPr>
          <w:ilvl w:val="0"/>
          <w:numId w:val="29"/>
        </w:numPr>
        <w:spacing w:after="0"/>
        <w:ind w:left="357" w:hanging="357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D0D10">
        <w:rPr>
          <w:rFonts w:ascii="Times New Roman" w:eastAsia="Calibri" w:hAnsi="Times New Roman"/>
          <w:sz w:val="22"/>
          <w:szCs w:val="22"/>
          <w:lang w:val="ru-RU" w:eastAsia="en-US"/>
        </w:rPr>
        <w:t>отразить ценность взаимодействия с сетью PEMPAL не только для отдельных лиц, но и для организаций.</w:t>
      </w:r>
    </w:p>
    <w:p w14:paraId="78F13473" w14:textId="77777777" w:rsidR="003F5858" w:rsidRPr="00732136" w:rsidRDefault="00732136" w:rsidP="004D0D10">
      <w:pPr>
        <w:pStyle w:val="CommentText"/>
        <w:numPr>
          <w:ilvl w:val="0"/>
          <w:numId w:val="29"/>
        </w:numPr>
        <w:spacing w:after="0"/>
        <w:ind w:left="357" w:hanging="357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D0D10">
        <w:rPr>
          <w:rFonts w:ascii="Times New Roman" w:eastAsia="Calibri" w:hAnsi="Times New Roman"/>
          <w:sz w:val="22"/>
          <w:szCs w:val="22"/>
          <w:lang w:val="ru-RU" w:eastAsia="en-US"/>
        </w:rPr>
        <w:t xml:space="preserve"> предоставить, если возможно, коэффициент замещения оплачиваемых внешних экспертов на экспертов из числа участников сети.</w:t>
      </w:r>
    </w:p>
    <w:p w14:paraId="78F13474" w14:textId="77777777" w:rsidR="00430F95" w:rsidRPr="00732136" w:rsidRDefault="00732136" w:rsidP="004D0D10">
      <w:pPr>
        <w:pStyle w:val="CommentText"/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z w:val="22"/>
          <w:szCs w:val="22"/>
          <w:lang w:val="ru-RU" w:eastAsia="en-US"/>
        </w:rPr>
        <w:t>Что касается первого</w:t>
      </w:r>
      <w:r>
        <w:rPr>
          <w:rFonts w:ascii="Times New Roman" w:eastAsia="Calibri" w:hAnsi="Times New Roman"/>
          <w:sz w:val="22"/>
          <w:szCs w:val="22"/>
          <w:lang w:val="ru-RU" w:eastAsia="en-US"/>
        </w:rPr>
        <w:t xml:space="preserve"> пункта, было отмечено, что специалист по оценке будет собирать информацию о воздействии на организации (с точки зрения высшего руководства) и рассмотрит для PEMPAL возможные механизмы сбора подобной информации на более регулярной основе, при наличии такой</w:t>
      </w:r>
      <w:r>
        <w:rPr>
          <w:rFonts w:ascii="Times New Roman" w:eastAsia="Calibri" w:hAnsi="Times New Roman"/>
          <w:sz w:val="22"/>
          <w:szCs w:val="22"/>
          <w:lang w:val="ru-RU" w:eastAsia="en-US"/>
        </w:rPr>
        <w:t xml:space="preserve"> возможности.  По второму пункту, Секретариат и Всемирный банк изучат вопрос о создании механизма для определения коэффициента замещения. </w:t>
      </w:r>
    </w:p>
    <w:p w14:paraId="78F13475" w14:textId="77777777" w:rsidR="005B79E7" w:rsidRPr="00732136" w:rsidRDefault="00732136" w:rsidP="00D04A98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F10F9E">
        <w:rPr>
          <w:rFonts w:eastAsia="Calibri"/>
          <w:b/>
          <w:bCs/>
          <w:sz w:val="22"/>
          <w:szCs w:val="22"/>
          <w:lang w:val="ru-RU"/>
        </w:rPr>
        <w:t xml:space="preserve">Информация о ходе выполнения Планов мероприятий практикующих сообществ на 2020 финансовый год </w:t>
      </w:r>
    </w:p>
    <w:p w14:paraId="78F13476" w14:textId="77777777" w:rsidR="00430F95" w:rsidRPr="00732136" w:rsidRDefault="00732136" w:rsidP="00D04A98">
      <w:pPr>
        <w:jc w:val="both"/>
        <w:outlineLvl w:val="0"/>
        <w:rPr>
          <w:rFonts w:eastAsia="Calibri"/>
          <w:b/>
          <w:bCs/>
          <w:sz w:val="4"/>
          <w:szCs w:val="4"/>
          <w:lang w:val="ru-RU"/>
        </w:rPr>
      </w:pPr>
    </w:p>
    <w:p w14:paraId="78F13477" w14:textId="77777777" w:rsidR="00E62A25" w:rsidRPr="00732136" w:rsidRDefault="00732136" w:rsidP="00E62A25">
      <w:pPr>
        <w:pStyle w:val="ListParagraph"/>
        <w:ind w:left="0"/>
        <w:jc w:val="both"/>
        <w:rPr>
          <w:rFonts w:ascii="Times New Roman" w:eastAsia="Calibri" w:hAnsi="Times New Roman"/>
          <w:b/>
          <w:i/>
          <w:lang w:val="ru-RU" w:eastAsia="en-US"/>
        </w:rPr>
      </w:pPr>
      <w:r w:rsidRPr="00F10F9E">
        <w:rPr>
          <w:rFonts w:ascii="Times New Roman" w:eastAsia="Calibri" w:hAnsi="Times New Roman"/>
          <w:b/>
          <w:i/>
          <w:lang w:val="ru-RU" w:eastAsia="en-US"/>
        </w:rPr>
        <w:t>БС</w:t>
      </w:r>
    </w:p>
    <w:p w14:paraId="78F13478" w14:textId="77777777" w:rsidR="00202D80" w:rsidRPr="00732136" w:rsidRDefault="00732136" w:rsidP="00430F95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ru-RU"/>
        </w:rPr>
      </w:pPr>
      <w:r w:rsidRPr="00F10F9E">
        <w:rPr>
          <w:rFonts w:eastAsia="Calibri"/>
          <w:bCs/>
          <w:sz w:val="22"/>
          <w:szCs w:val="22"/>
          <w:lang w:val="ru-RU"/>
        </w:rPr>
        <w:t xml:space="preserve">Г-жа Анна </w:t>
      </w:r>
      <w:r w:rsidRPr="00F10F9E">
        <w:rPr>
          <w:rFonts w:eastAsia="Calibri"/>
          <w:bCs/>
          <w:sz w:val="22"/>
          <w:szCs w:val="22"/>
          <w:lang w:val="ru-RU"/>
        </w:rPr>
        <w:t>Беленчук, которая была переизбрана Председателем БС, сообщила об изменениях в плане мероприятий БС на 2020 финансовый год, произошедших со времени предыдущего заседания КК, а именно: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8055C3" w:rsidRPr="00732136" w14:paraId="78F1347C" w14:textId="77777777" w:rsidTr="00E17C79">
        <w:tc>
          <w:tcPr>
            <w:tcW w:w="3155" w:type="dxa"/>
          </w:tcPr>
          <w:p w14:paraId="78F13479" w14:textId="77777777" w:rsidR="00E17C79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3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Совместный семинар: Рабочая группа по программному бюджетированию и БОР и Рабочая группа по бюджетной грамотности и проз</w:t>
              </w:r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рачности бюджета</w:t>
              </w:r>
            </w:hyperlink>
          </w:p>
        </w:tc>
        <w:tc>
          <w:tcPr>
            <w:tcW w:w="3155" w:type="dxa"/>
          </w:tcPr>
          <w:p w14:paraId="78F1347A" w14:textId="77777777" w:rsidR="00E17C79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4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Участие в совещании Сети ОЭСР по эффективности и результатам (Париж, Франция)</w:t>
              </w:r>
            </w:hyperlink>
          </w:p>
        </w:tc>
        <w:tc>
          <w:tcPr>
            <w:tcW w:w="3155" w:type="dxa"/>
          </w:tcPr>
          <w:p w14:paraId="78F1347B" w14:textId="77777777" w:rsidR="00E17C79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5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Заседание Исполнительного комитета БС в формате ВК</w:t>
              </w:r>
            </w:hyperlink>
          </w:p>
        </w:tc>
      </w:tr>
    </w:tbl>
    <w:p w14:paraId="78F1347D" w14:textId="77777777" w:rsidR="007A3A2C" w:rsidRPr="00732136" w:rsidRDefault="00732136" w:rsidP="00430F95">
      <w:pPr>
        <w:pStyle w:val="Heading1"/>
        <w:spacing w:before="45" w:after="0"/>
        <w:rPr>
          <w:rFonts w:ascii="Times New Roman" w:eastAsia="Calibri" w:hAnsi="Times New Roman"/>
          <w:b w:val="0"/>
          <w:bCs/>
          <w:u w:val="none"/>
          <w:lang w:val="ru-RU"/>
        </w:rPr>
      </w:pP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>БС продолжил работу над двумя продуктами знаний: по бюджетированию, ориентированному на результат, и участию гр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>аждан в бюджетном процессе. А также начал подготовку к ежегодному пленарному заседанию БС, которое должно пройти марте 2020 года в Бельгии. Г-жа Беленчук выступила с обзором новой редакции Плана мероприятий БС на 2020 финансовый год, ранее разосланной член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 xml:space="preserve">ам КК. Она проинформировала КК о своем переизбрании на пост Председателя БС и сообщила о планах БС документально закрепить сотрудничество между БС и ОЭСР. </w:t>
      </w:r>
    </w:p>
    <w:p w14:paraId="78F1347E" w14:textId="77777777" w:rsidR="000F022C" w:rsidRPr="00732136" w:rsidRDefault="00732136" w:rsidP="000D4D87">
      <w:pPr>
        <w:rPr>
          <w:rFonts w:eastAsia="Calibri"/>
          <w:lang w:val="ru-RU"/>
        </w:rPr>
      </w:pPr>
    </w:p>
    <w:p w14:paraId="78F1347F" w14:textId="77777777" w:rsidR="00430F95" w:rsidRPr="00732136" w:rsidRDefault="00732136" w:rsidP="00430F95">
      <w:pPr>
        <w:rPr>
          <w:rFonts w:eastAsia="Calibri"/>
          <w:sz w:val="4"/>
          <w:szCs w:val="4"/>
          <w:lang w:val="ru-RU"/>
        </w:rPr>
      </w:pPr>
    </w:p>
    <w:p w14:paraId="78F13480" w14:textId="77777777" w:rsidR="007D209A" w:rsidRPr="00732136" w:rsidRDefault="00732136" w:rsidP="007D209A">
      <w:pPr>
        <w:pStyle w:val="ListParagraph"/>
        <w:ind w:left="0"/>
        <w:jc w:val="both"/>
        <w:rPr>
          <w:rFonts w:ascii="Times New Roman" w:eastAsia="Calibri" w:hAnsi="Times New Roman"/>
          <w:b/>
          <w:i/>
          <w:lang w:val="ru-RU" w:eastAsia="en-US"/>
        </w:rPr>
      </w:pPr>
      <w:r w:rsidRPr="00F10F9E">
        <w:rPr>
          <w:rFonts w:ascii="Times New Roman" w:eastAsia="Calibri" w:hAnsi="Times New Roman"/>
          <w:b/>
          <w:i/>
          <w:lang w:val="ru-RU" w:eastAsia="en-US"/>
        </w:rPr>
        <w:t>КС</w:t>
      </w:r>
    </w:p>
    <w:p w14:paraId="78F13481" w14:textId="77777777" w:rsidR="00106939" w:rsidRPr="00732136" w:rsidRDefault="00732136" w:rsidP="00430F95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ru-RU"/>
        </w:rPr>
      </w:pPr>
      <w:r w:rsidRPr="00F10F9E">
        <w:rPr>
          <w:rFonts w:eastAsia="Calibri"/>
          <w:bCs/>
          <w:sz w:val="22"/>
          <w:szCs w:val="22"/>
          <w:lang w:val="ru-RU"/>
        </w:rPr>
        <w:t xml:space="preserve">Г-жа Анжела Воронин, Председатель КС, сообщила об изменениях в плане мероприятий КС на 2020 </w:t>
      </w:r>
      <w:r w:rsidRPr="00F10F9E">
        <w:rPr>
          <w:rFonts w:eastAsia="Calibri"/>
          <w:bCs/>
          <w:sz w:val="22"/>
          <w:szCs w:val="22"/>
          <w:lang w:val="ru-RU"/>
        </w:rPr>
        <w:t>финансовый год, произошедших со времени предыдущего заседания КК, а именно: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8055C3" w:rsidRPr="00732136" w14:paraId="78F13485" w14:textId="77777777" w:rsidTr="00B72FFC">
        <w:tc>
          <w:tcPr>
            <w:tcW w:w="3155" w:type="dxa"/>
          </w:tcPr>
          <w:p w14:paraId="78F13482" w14:textId="77777777" w:rsidR="00B72FFC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6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Заседание тематической группы КС по бухгалтерскому учет</w:t>
              </w:r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у и отчетности в государственном секторе в формате ВК</w:t>
              </w:r>
            </w:hyperlink>
          </w:p>
        </w:tc>
        <w:tc>
          <w:tcPr>
            <w:tcW w:w="3155" w:type="dxa"/>
          </w:tcPr>
          <w:p w14:paraId="78F13483" w14:textId="77777777" w:rsidR="00B72FFC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7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Заседание Исполнительного комитета КС в формате ВК</w:t>
              </w:r>
            </w:hyperlink>
          </w:p>
        </w:tc>
        <w:tc>
          <w:tcPr>
            <w:tcW w:w="3155" w:type="dxa"/>
          </w:tcPr>
          <w:p w14:paraId="78F13484" w14:textId="77777777" w:rsidR="00B72FFC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8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Заседание тематической группы КС по бухгалтерскому учету и отчетности в государственном секторе (Москва, Россия)</w:t>
              </w:r>
            </w:hyperlink>
          </w:p>
        </w:tc>
      </w:tr>
    </w:tbl>
    <w:p w14:paraId="78F13486" w14:textId="77777777" w:rsidR="00E62A25" w:rsidRPr="00732136" w:rsidRDefault="00732136" w:rsidP="00430F95">
      <w:pPr>
        <w:pStyle w:val="Heading1"/>
        <w:spacing w:before="45" w:after="75"/>
        <w:rPr>
          <w:rFonts w:ascii="Times New Roman" w:eastAsia="Calibri" w:hAnsi="Times New Roman"/>
          <w:b w:val="0"/>
          <w:bCs/>
          <w:u w:val="none"/>
          <w:lang w:val="ru-RU"/>
        </w:rPr>
      </w:pP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 xml:space="preserve">КС продолжил работу над продуктом знаний по структуре плана счетов и начал подготовку к ежегодному 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>пленарному заседанию, запланированному на май / июнь 2020 года в Казахстане. Г-жа Воронин также выступила с обзором новой редакции Плана мероприятий КС на 2020 финансовый год, ранее разосланной членам КК. Она проинформировала КК о своем переизбрании на пос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 xml:space="preserve">т 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lastRenderedPageBreak/>
        <w:t>Председателя КС, и сообщила о новых методах работы, тестируемых в КС, таких как видеозапись и прямые трансляции с мероприятий КС.</w:t>
      </w:r>
    </w:p>
    <w:p w14:paraId="78F13487" w14:textId="77777777" w:rsidR="000F022C" w:rsidRPr="00732136" w:rsidRDefault="00732136" w:rsidP="000D4D87">
      <w:pPr>
        <w:rPr>
          <w:rFonts w:eastAsia="Calibri"/>
          <w:lang w:val="ru-RU"/>
        </w:rPr>
      </w:pPr>
    </w:p>
    <w:p w14:paraId="78F13488" w14:textId="77777777" w:rsidR="004A6306" w:rsidRPr="00732136" w:rsidRDefault="00732136" w:rsidP="004A6306">
      <w:pPr>
        <w:jc w:val="both"/>
        <w:rPr>
          <w:rFonts w:eastAsia="Calibri"/>
          <w:b/>
          <w:i/>
          <w:sz w:val="22"/>
          <w:szCs w:val="22"/>
          <w:lang w:val="ru-RU"/>
        </w:rPr>
      </w:pPr>
      <w:r w:rsidRPr="00F10F9E">
        <w:rPr>
          <w:rFonts w:eastAsia="Calibri"/>
          <w:b/>
          <w:i/>
          <w:sz w:val="22"/>
          <w:szCs w:val="22"/>
          <w:lang w:val="ru-RU"/>
        </w:rPr>
        <w:t>СВА</w:t>
      </w:r>
    </w:p>
    <w:p w14:paraId="78F13489" w14:textId="77777777" w:rsidR="00106939" w:rsidRPr="00732136" w:rsidRDefault="00732136" w:rsidP="00430F95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ru-RU"/>
        </w:rPr>
      </w:pPr>
      <w:r w:rsidRPr="00F10F9E">
        <w:rPr>
          <w:rFonts w:eastAsia="Calibri"/>
          <w:bCs/>
          <w:sz w:val="22"/>
          <w:szCs w:val="22"/>
          <w:lang w:val="ru-RU"/>
        </w:rPr>
        <w:t xml:space="preserve">Г-жа Эдит Немет, Председатель СВА, сообщила об изменениях в плане мероприятий СВА на 2020 финансовый год, произошедших </w:t>
      </w:r>
      <w:r w:rsidRPr="00F10F9E">
        <w:rPr>
          <w:rFonts w:eastAsia="Calibri"/>
          <w:bCs/>
          <w:sz w:val="22"/>
          <w:szCs w:val="22"/>
          <w:lang w:val="ru-RU"/>
        </w:rPr>
        <w:t>со времени предыдущего заседания КК, а именно:</w:t>
      </w: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3484"/>
        <w:gridCol w:w="3341"/>
        <w:gridCol w:w="2669"/>
      </w:tblGrid>
      <w:tr w:rsidR="008055C3" w:rsidRPr="00732136" w14:paraId="78F1348D" w14:textId="77777777" w:rsidTr="00722AFE">
        <w:trPr>
          <w:trHeight w:val="1185"/>
        </w:trPr>
        <w:tc>
          <w:tcPr>
            <w:tcW w:w="3484" w:type="dxa"/>
          </w:tcPr>
          <w:p w14:paraId="78F1348A" w14:textId="77777777" w:rsidR="0024464E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  <w:lang w:val="ru-RU"/>
              </w:rPr>
            </w:pPr>
            <w:hyperlink r:id="rId19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 xml:space="preserve">ВК СВА, посвященная обсуждению модели трех линий защиты и направлению в Институт внутренних аудиторов критических замечаний по </w:t>
              </w:r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результатам изучения предварительного проекта Концепции «Трех линий защиты»</w:t>
              </w:r>
            </w:hyperlink>
          </w:p>
        </w:tc>
        <w:tc>
          <w:tcPr>
            <w:tcW w:w="3341" w:type="dxa"/>
          </w:tcPr>
          <w:p w14:paraId="78F1348B" w14:textId="77777777" w:rsidR="0024464E" w:rsidRPr="00722AFE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hyperlink r:id="rId20" w:history="1"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Заседания Рабочей группы СВА «Аудит на практике» и Рабочей группы СВА по внут</w:t>
              </w:r>
              <w:r w:rsidRPr="00722AFE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реннему контролю (Сочи, Россия)</w:t>
              </w:r>
            </w:hyperlink>
          </w:p>
        </w:tc>
        <w:tc>
          <w:tcPr>
            <w:tcW w:w="2669" w:type="dxa"/>
          </w:tcPr>
          <w:p w14:paraId="78F1348C" w14:textId="77777777" w:rsidR="0024464E" w:rsidRPr="00732136" w:rsidRDefault="00732136" w:rsidP="00430F95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sz w:val="20"/>
                <w:szCs w:val="20"/>
                <w:lang w:val="ru-RU"/>
              </w:rPr>
            </w:pPr>
            <w:r w:rsidRPr="00722AFE">
              <w:rPr>
                <w:rFonts w:asciiTheme="minorHAnsi" w:eastAsia="Calibri" w:hAnsiTheme="minorHAnsi"/>
                <w:sz w:val="20"/>
                <w:szCs w:val="20"/>
                <w:lang w:val="ru-RU"/>
              </w:rPr>
              <w:t>Заседание Исполнительного комитета СВА (Сочи, Россия)</w:t>
            </w:r>
          </w:p>
        </w:tc>
      </w:tr>
    </w:tbl>
    <w:p w14:paraId="78F1348E" w14:textId="77777777" w:rsidR="00423025" w:rsidRPr="00732136" w:rsidRDefault="00732136" w:rsidP="00430F95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ru-RU"/>
        </w:rPr>
      </w:pPr>
    </w:p>
    <w:p w14:paraId="78F1348F" w14:textId="77777777" w:rsidR="00430F95" w:rsidRPr="00732136" w:rsidRDefault="00732136" w:rsidP="009D12CB">
      <w:pPr>
        <w:pStyle w:val="Heading1"/>
        <w:spacing w:before="45" w:after="75"/>
        <w:rPr>
          <w:rFonts w:ascii="Times New Roman" w:eastAsia="Calibri" w:hAnsi="Times New Roman"/>
          <w:bCs/>
          <w:lang w:val="ru-RU"/>
        </w:rPr>
      </w:pP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 xml:space="preserve">СВА завершил работу над продуктом знаний «Руководство по оценке эффективности внутреннего контроля» и приступил к подготовке пленарного совещания СВА, которое 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>запланировано на март / апрель 2020 г. в Узбекистане. Г-жа Немет выступила с обзором новой редакции Плана мероприятий БС на 2020 финансовый год, ранее разосланной членам КК. Она также обрисовала в общих чертах новые методы работы, реализованные в СВА, в ча</w:t>
      </w:r>
      <w:r w:rsidRPr="00F10F9E">
        <w:rPr>
          <w:rFonts w:ascii="Times New Roman" w:eastAsia="Calibri" w:hAnsi="Times New Roman"/>
          <w:b w:val="0"/>
          <w:bCs/>
          <w:u w:val="none"/>
          <w:lang w:val="ru-RU"/>
        </w:rPr>
        <w:t>стности, использование сервиса WebEx для тематических совещаний в формате ВК.</w:t>
      </w:r>
    </w:p>
    <w:p w14:paraId="78F13490" w14:textId="77777777" w:rsidR="004D5AA1" w:rsidRPr="00732136" w:rsidRDefault="00732136" w:rsidP="0069049A">
      <w:pPr>
        <w:spacing w:before="120"/>
        <w:outlineLvl w:val="0"/>
        <w:rPr>
          <w:rFonts w:eastAsia="Calibri"/>
          <w:bCs/>
          <w:i/>
          <w:sz w:val="22"/>
          <w:szCs w:val="22"/>
          <w:lang w:val="ru-RU"/>
        </w:rPr>
      </w:pPr>
      <w:r w:rsidRPr="00F10F9E">
        <w:rPr>
          <w:rFonts w:eastAsia="Calibri"/>
          <w:b/>
          <w:bCs/>
          <w:sz w:val="22"/>
          <w:szCs w:val="22"/>
          <w:lang w:val="ru-RU"/>
        </w:rPr>
        <w:t xml:space="preserve">5. Финансовое положение PEMPAL и административные соглашения </w:t>
      </w:r>
    </w:p>
    <w:p w14:paraId="78F13491" w14:textId="77777777" w:rsidR="00160B0B" w:rsidRPr="00732136" w:rsidRDefault="00732136" w:rsidP="00406CE4">
      <w:pPr>
        <w:jc w:val="both"/>
        <w:outlineLvl w:val="0"/>
        <w:rPr>
          <w:rFonts w:eastAsia="Calibri"/>
          <w:bCs/>
          <w:sz w:val="22"/>
          <w:szCs w:val="22"/>
          <w:lang w:val="ru-RU"/>
        </w:rPr>
      </w:pPr>
      <w:r w:rsidRPr="00F10F9E">
        <w:rPr>
          <w:rFonts w:eastAsia="Calibri"/>
          <w:bCs/>
          <w:sz w:val="22"/>
          <w:szCs w:val="22"/>
          <w:lang w:val="ru-RU"/>
        </w:rPr>
        <w:t xml:space="preserve">Г-н </w:t>
      </w:r>
      <w:proofErr w:type="spellStart"/>
      <w:r w:rsidRPr="00F10F9E">
        <w:rPr>
          <w:rFonts w:eastAsia="Calibri"/>
          <w:bCs/>
          <w:sz w:val="22"/>
          <w:szCs w:val="22"/>
          <w:lang w:val="ru-RU"/>
        </w:rPr>
        <w:t>Ватян</w:t>
      </w:r>
      <w:proofErr w:type="spellEnd"/>
      <w:r w:rsidRPr="00F10F9E">
        <w:rPr>
          <w:rFonts w:eastAsia="Calibri"/>
          <w:bCs/>
          <w:sz w:val="22"/>
          <w:szCs w:val="22"/>
          <w:lang w:val="ru-RU"/>
        </w:rPr>
        <w:t xml:space="preserve"> сообщил, что административное соглашение с Министерством финансов Российской Федерации было подписано, и о</w:t>
      </w:r>
      <w:r w:rsidRPr="00F10F9E">
        <w:rPr>
          <w:rFonts w:eastAsia="Calibri"/>
          <w:bCs/>
          <w:sz w:val="22"/>
          <w:szCs w:val="22"/>
          <w:lang w:val="ru-RU"/>
        </w:rPr>
        <w:t>жидается, что первый транш будет выделен в ближайшее время. Также был доработан и подготовлен для подписания текст административного соглашения с ЕС, причем поступление первого транша планируется в январе 2020 года. Г-н Ватян озвучил цифры и факты, характе</w:t>
      </w:r>
      <w:r w:rsidRPr="00F10F9E">
        <w:rPr>
          <w:rFonts w:eastAsia="Calibri"/>
          <w:bCs/>
          <w:sz w:val="22"/>
          <w:szCs w:val="22"/>
          <w:lang w:val="ru-RU"/>
        </w:rPr>
        <w:t>ризующие текущее финансовое положение PEMPAL, которые были разосланы участникам до совещания. С учетом предстоящих взносов Российской Федерации и ЕС, Стратегия на 2017–2022 годы была профинансирована полностью, при этом накопился значительный фонд сбережен</w:t>
      </w:r>
      <w:r w:rsidRPr="00F10F9E">
        <w:rPr>
          <w:rFonts w:eastAsia="Calibri"/>
          <w:bCs/>
          <w:sz w:val="22"/>
          <w:szCs w:val="22"/>
          <w:lang w:val="ru-RU"/>
        </w:rPr>
        <w:t>ий за счет ограничения расходов, действовавшего с начала периода действия Стратегии. Выправившееся финансовое положение PEMPAL позволило вернуться к ежегодным ассигнованиям в размере 300 000 долларов США на каждое ПС, изначально запланированным в рамках Ст</w:t>
      </w:r>
      <w:r w:rsidRPr="00F10F9E">
        <w:rPr>
          <w:rFonts w:eastAsia="Calibri"/>
          <w:bCs/>
          <w:sz w:val="22"/>
          <w:szCs w:val="22"/>
          <w:lang w:val="ru-RU"/>
        </w:rPr>
        <w:t>ратегии. Все ПС представили пересмотренные из расчета увеличенного финансирования планы мероприятий на 2020 финансовый год (планы были разосланы заранее и уже прошли процедуру обсуждения председателями ПС). КК принял к сведению информацию о текущем финансо</w:t>
      </w:r>
      <w:r w:rsidRPr="00F10F9E">
        <w:rPr>
          <w:rFonts w:eastAsia="Calibri"/>
          <w:bCs/>
          <w:sz w:val="22"/>
          <w:szCs w:val="22"/>
          <w:lang w:val="ru-RU"/>
        </w:rPr>
        <w:t>вом положении PEMPAL и утвердил бюджетные ассигнования на 2020 финансовый год по 300 000 долл. США на каждое ПС плюс любые неизрасходованные ПС средства за 2019 финансовый год. В связи с этим, КК утвердил пересмотренные Планы мероприятий ПС на 2020 финансо</w:t>
      </w:r>
      <w:r w:rsidRPr="00F10F9E">
        <w:rPr>
          <w:rFonts w:eastAsia="Calibri"/>
          <w:bCs/>
          <w:sz w:val="22"/>
          <w:szCs w:val="22"/>
          <w:lang w:val="ru-RU"/>
        </w:rPr>
        <w:t>вый год.</w:t>
      </w:r>
    </w:p>
    <w:p w14:paraId="78F13492" w14:textId="77777777" w:rsidR="004D0D10" w:rsidRPr="00732136" w:rsidRDefault="00732136" w:rsidP="00406CE4">
      <w:pPr>
        <w:jc w:val="both"/>
        <w:outlineLvl w:val="0"/>
        <w:rPr>
          <w:rFonts w:eastAsia="Calibri"/>
          <w:bCs/>
          <w:sz w:val="22"/>
          <w:szCs w:val="22"/>
          <w:lang w:val="ru-RU"/>
        </w:rPr>
      </w:pPr>
    </w:p>
    <w:p w14:paraId="78F13493" w14:textId="77777777" w:rsidR="00352804" w:rsidRPr="00F10F9E" w:rsidRDefault="00732136" w:rsidP="00BF4087">
      <w:pPr>
        <w:pStyle w:val="ListParagraph"/>
        <w:numPr>
          <w:ilvl w:val="0"/>
          <w:numId w:val="14"/>
        </w:numPr>
        <w:ind w:left="270" w:hanging="270"/>
        <w:jc w:val="both"/>
        <w:outlineLvl w:val="0"/>
        <w:rPr>
          <w:rFonts w:ascii="Times New Roman" w:hAnsi="Times New Roman"/>
          <w:bCs/>
          <w:lang w:val="en-US"/>
        </w:rPr>
      </w:pPr>
      <w:r w:rsidRPr="00F10F9E">
        <w:rPr>
          <w:rFonts w:ascii="Times New Roman" w:eastAsia="Calibri" w:hAnsi="Times New Roman"/>
          <w:b/>
          <w:lang w:val="ru-RU"/>
        </w:rPr>
        <w:t xml:space="preserve">Завершение заседания </w:t>
      </w:r>
    </w:p>
    <w:p w14:paraId="78F13494" w14:textId="77777777" w:rsidR="00DE0BCB" w:rsidRPr="00732136" w:rsidRDefault="00732136" w:rsidP="00F94430">
      <w:pPr>
        <w:jc w:val="both"/>
        <w:outlineLvl w:val="0"/>
        <w:rPr>
          <w:bCs/>
          <w:color w:val="222222"/>
          <w:sz w:val="22"/>
          <w:szCs w:val="22"/>
          <w:lang w:val="ru-RU"/>
        </w:rPr>
      </w:pPr>
      <w:r w:rsidRPr="00F10F9E">
        <w:rPr>
          <w:bCs/>
          <w:color w:val="222222"/>
          <w:sz w:val="22"/>
          <w:szCs w:val="22"/>
          <w:lang w:val="ru-RU"/>
        </w:rPr>
        <w:t xml:space="preserve">Следующее заседание КК было запланировано ориентировочно на март-апрель 2020 года, точная дата будет согласована по электронной почте. Начиная с 2021 финансового года, заседания КК будут проводиться каждые полгода.  </w:t>
      </w:r>
    </w:p>
    <w:p w14:paraId="78F13495" w14:textId="77777777" w:rsidR="009957A2" w:rsidRPr="00732136" w:rsidRDefault="00732136" w:rsidP="00F94430">
      <w:pPr>
        <w:jc w:val="both"/>
        <w:outlineLvl w:val="0"/>
        <w:rPr>
          <w:bCs/>
          <w:color w:val="222222"/>
          <w:sz w:val="22"/>
          <w:szCs w:val="22"/>
          <w:lang w:val="ru-RU"/>
        </w:rPr>
      </w:pPr>
    </w:p>
    <w:p w14:paraId="78F13496" w14:textId="77777777" w:rsidR="00DE1177" w:rsidRPr="00732136" w:rsidRDefault="00732136" w:rsidP="00F94430">
      <w:pPr>
        <w:jc w:val="both"/>
        <w:outlineLvl w:val="0"/>
        <w:rPr>
          <w:bCs/>
          <w:color w:val="222222"/>
          <w:sz w:val="4"/>
          <w:szCs w:val="4"/>
          <w:lang w:val="ru-RU"/>
        </w:rPr>
      </w:pPr>
    </w:p>
    <w:p w14:paraId="78F13497" w14:textId="77777777" w:rsidR="00D63E00" w:rsidRPr="00732136" w:rsidRDefault="00732136" w:rsidP="00D63E00">
      <w:pPr>
        <w:pStyle w:val="ListParagraph"/>
        <w:ind w:left="0" w:firstLine="540"/>
        <w:jc w:val="center"/>
        <w:outlineLvl w:val="0"/>
        <w:rPr>
          <w:rFonts w:ascii="Times New Roman" w:eastAsia="Calibri" w:hAnsi="Times New Roman"/>
          <w:b/>
          <w:bCs/>
          <w:lang w:val="ru-RU" w:eastAsia="en-US"/>
        </w:rPr>
      </w:pPr>
      <w:r w:rsidRPr="00F10F9E">
        <w:rPr>
          <w:rFonts w:ascii="Times New Roman" w:eastAsia="Calibri" w:hAnsi="Times New Roman"/>
          <w:b/>
          <w:bCs/>
          <w:lang w:val="ru-RU" w:eastAsia="en-US"/>
        </w:rPr>
        <w:t>ПЕРЕЧЕНЬ ЗАДАЧ, СФОРМУЛИРОВАННЫХ ПО И</w:t>
      </w:r>
      <w:r w:rsidRPr="00F10F9E">
        <w:rPr>
          <w:rFonts w:ascii="Times New Roman" w:eastAsia="Calibri" w:hAnsi="Times New Roman"/>
          <w:b/>
          <w:bCs/>
          <w:lang w:val="ru-RU" w:eastAsia="en-US"/>
        </w:rPr>
        <w:t>ТОГАМ ЗАСЕДАНИЯ</w:t>
      </w:r>
    </w:p>
    <w:tbl>
      <w:tblPr>
        <w:tblStyle w:val="GridTable2-Accent11"/>
        <w:tblW w:w="10530" w:type="dxa"/>
        <w:tblInd w:w="-815" w:type="dxa"/>
        <w:tblLook w:val="04A0" w:firstRow="1" w:lastRow="0" w:firstColumn="1" w:lastColumn="0" w:noHBand="0" w:noVBand="1"/>
      </w:tblPr>
      <w:tblGrid>
        <w:gridCol w:w="510"/>
        <w:gridCol w:w="4260"/>
        <w:gridCol w:w="3092"/>
        <w:gridCol w:w="2668"/>
      </w:tblGrid>
      <w:tr w:rsidR="008055C3" w14:paraId="78F1349C" w14:textId="77777777" w:rsidTr="00805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78F13498" w14:textId="77777777" w:rsidR="00D63E00" w:rsidRPr="00732136" w:rsidRDefault="00732136" w:rsidP="00D63E0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78F13499" w14:textId="77777777" w:rsidR="00D63E00" w:rsidRPr="00F10F9E" w:rsidRDefault="00732136" w:rsidP="00014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Задача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78F1349A" w14:textId="77777777" w:rsidR="00D63E00" w:rsidRPr="00F10F9E" w:rsidRDefault="00732136" w:rsidP="00014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Срок выполнения</w:t>
            </w:r>
          </w:p>
        </w:tc>
        <w:tc>
          <w:tcPr>
            <w:tcW w:w="2668" w:type="dxa"/>
            <w:tcBorders>
              <w:top w:val="single" w:sz="4" w:space="0" w:color="auto"/>
              <w:right w:val="single" w:sz="4" w:space="0" w:color="auto"/>
            </w:tcBorders>
          </w:tcPr>
          <w:p w14:paraId="78F1349B" w14:textId="77777777" w:rsidR="00D63E00" w:rsidRPr="00F10F9E" w:rsidRDefault="00732136" w:rsidP="00014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Ответственная организация</w:t>
            </w:r>
          </w:p>
        </w:tc>
      </w:tr>
      <w:tr w:rsidR="008055C3" w:rsidRPr="00732136" w14:paraId="78F134AD" w14:textId="77777777" w:rsidTr="0080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9D" w14:textId="77777777" w:rsidR="00D63E00" w:rsidRPr="00F10F9E" w:rsidRDefault="00732136" w:rsidP="00D63E00">
            <w:pPr>
              <w:jc w:val="both"/>
              <w:rPr>
                <w:sz w:val="22"/>
                <w:szCs w:val="22"/>
              </w:rPr>
            </w:pPr>
            <w:r w:rsidRPr="00F10F9E">
              <w:rPr>
                <w:b w:val="0"/>
                <w:sz w:val="22"/>
                <w:szCs w:val="22"/>
                <w:lang w:val="ru-RU"/>
              </w:rPr>
              <w:t xml:space="preserve">1. </w:t>
            </w:r>
          </w:p>
        </w:tc>
        <w:tc>
          <w:tcPr>
            <w:tcW w:w="4260" w:type="dxa"/>
          </w:tcPr>
          <w:p w14:paraId="78F1349E" w14:textId="77777777" w:rsidR="00D63E00" w:rsidRPr="00732136" w:rsidRDefault="00732136" w:rsidP="001342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F10F9E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Продолжить подготовку к совещанию руководителей всех практикующих сообществ, запланированного на июль 2020 года в Швейцарии,</w:t>
            </w:r>
            <w:r w:rsidRPr="00B0218E">
              <w:rPr>
                <w:rFonts w:eastAsia="Calibri"/>
                <w:sz w:val="22"/>
                <w:szCs w:val="22"/>
                <w:lang w:val="ru-RU"/>
              </w:rPr>
              <w:t xml:space="preserve"> в том числе завершить работу над повесткой дня </w:t>
            </w:r>
            <w:r w:rsidRPr="00B0218E">
              <w:rPr>
                <w:rFonts w:eastAsia="Calibri"/>
                <w:sz w:val="22"/>
                <w:szCs w:val="22"/>
                <w:lang w:val="ru-RU"/>
              </w:rPr>
              <w:lastRenderedPageBreak/>
              <w:t>(SECO утвердит темы УГФ, которые будут представлены организаторами), обеспечить логистическую поддержку мероприятия, разработать повестки дня параллельных заседаний Исполнительных комитетов ПС, и выработку по</w:t>
            </w:r>
            <w:r w:rsidRPr="00B0218E">
              <w:rPr>
                <w:rFonts w:eastAsia="Calibri"/>
                <w:sz w:val="22"/>
                <w:szCs w:val="22"/>
                <w:lang w:val="ru-RU"/>
              </w:rPr>
              <w:t>вестки дня заседания КК, предстоящего в Швейцарии во время проведения совещания руководителей всех ПС.</w:t>
            </w:r>
          </w:p>
        </w:tc>
        <w:tc>
          <w:tcPr>
            <w:tcW w:w="3092" w:type="dxa"/>
          </w:tcPr>
          <w:p w14:paraId="78F1349F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lastRenderedPageBreak/>
              <w:t xml:space="preserve">Окончательная повестка дня совещания руководителей всех ПС, должна быть утверждена 21 января 2020 года на заседании </w:t>
            </w:r>
            <w:r w:rsidRPr="00F10F9E">
              <w:rPr>
                <w:sz w:val="22"/>
                <w:szCs w:val="22"/>
                <w:lang w:val="ru-RU"/>
              </w:rPr>
              <w:lastRenderedPageBreak/>
              <w:t>организационного комитета</w:t>
            </w:r>
          </w:p>
          <w:p w14:paraId="78F134A0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  <w:lang w:val="ru-RU"/>
              </w:rPr>
            </w:pPr>
          </w:p>
          <w:p w14:paraId="78F134A1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Логистическая поддержка бессрочно</w:t>
            </w:r>
          </w:p>
          <w:p w14:paraId="78F134A2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  <w:lang w:val="ru-RU"/>
              </w:rPr>
            </w:pPr>
          </w:p>
          <w:p w14:paraId="78F134A3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Разработка повесток дня заседаний ИК ПС и КК до марта 2020 года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A4" w14:textId="77777777" w:rsidR="00D63E00" w:rsidRPr="00732136" w:rsidRDefault="00732136" w:rsidP="0069049A">
            <w:pPr>
              <w:spacing w:line="259" w:lineRule="auto"/>
              <w:ind w:left="42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lastRenderedPageBreak/>
              <w:t>Организационный комитет по подготовке совещания руководителей ПС</w:t>
            </w:r>
          </w:p>
          <w:p w14:paraId="78F134A5" w14:textId="77777777" w:rsidR="00D63E00" w:rsidRPr="00732136" w:rsidRDefault="00732136" w:rsidP="00D63E00">
            <w:pPr>
              <w:spacing w:line="259" w:lineRule="auto"/>
              <w:ind w:left="167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</w:p>
          <w:p w14:paraId="78F134A6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</w:p>
          <w:p w14:paraId="78F134A7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  <w:lang w:val="ru-RU"/>
              </w:rPr>
            </w:pPr>
          </w:p>
          <w:p w14:paraId="78F134A8" w14:textId="77777777" w:rsidR="0069049A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</w:p>
          <w:p w14:paraId="78F134A9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Секретариат и SECO</w:t>
            </w:r>
          </w:p>
          <w:p w14:paraId="78F134AA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  <w:lang w:val="ru-RU"/>
              </w:rPr>
            </w:pPr>
          </w:p>
          <w:p w14:paraId="78F134AB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Исполнительные комитеты и РГ ПС</w:t>
            </w:r>
          </w:p>
          <w:p w14:paraId="78F134AC" w14:textId="77777777" w:rsidR="00D63E00" w:rsidRPr="00732136" w:rsidRDefault="00732136" w:rsidP="00D63E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</w:p>
        </w:tc>
      </w:tr>
      <w:tr w:rsidR="008055C3" w14:paraId="78F134B2" w14:textId="77777777" w:rsidTr="008055C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AE" w14:textId="77777777" w:rsidR="00D63E00" w:rsidRPr="00F10F9E" w:rsidRDefault="00732136" w:rsidP="00D63E00">
            <w:pPr>
              <w:jc w:val="both"/>
              <w:rPr>
                <w:sz w:val="22"/>
                <w:szCs w:val="22"/>
              </w:rPr>
            </w:pPr>
            <w:r w:rsidRPr="00F10F9E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260" w:type="dxa"/>
          </w:tcPr>
          <w:p w14:paraId="78F134AF" w14:textId="77777777" w:rsidR="00D63E00" w:rsidRPr="00732136" w:rsidRDefault="00732136" w:rsidP="00D63E00">
            <w:pPr>
              <w:tabs>
                <w:tab w:val="left" w:pos="955"/>
              </w:tabs>
              <w:ind w:right="1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10F9E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Продолжить второй этап анализа механизмов финансирования других сетей </w:t>
            </w:r>
          </w:p>
        </w:tc>
        <w:tc>
          <w:tcPr>
            <w:tcW w:w="3092" w:type="dxa"/>
          </w:tcPr>
          <w:p w14:paraId="78F134B0" w14:textId="77777777" w:rsidR="00D63E00" w:rsidRPr="00732136" w:rsidRDefault="00732136" w:rsidP="00D6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Завершить и представить на совещании руководителей всех ПС в июле 2020 года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B1" w14:textId="77777777" w:rsidR="00D63E00" w:rsidRPr="00F10F9E" w:rsidRDefault="00732136" w:rsidP="00D63E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РГ</w:t>
            </w:r>
          </w:p>
        </w:tc>
      </w:tr>
      <w:tr w:rsidR="008055C3" w14:paraId="78F134B8" w14:textId="77777777" w:rsidTr="0080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B3" w14:textId="77777777" w:rsidR="00D63E00" w:rsidRPr="00F10F9E" w:rsidRDefault="00732136" w:rsidP="00D63E00">
            <w:pPr>
              <w:jc w:val="both"/>
              <w:rPr>
                <w:sz w:val="22"/>
                <w:szCs w:val="22"/>
              </w:rPr>
            </w:pPr>
            <w:r w:rsidRPr="00F10F9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260" w:type="dxa"/>
          </w:tcPr>
          <w:p w14:paraId="78F134B4" w14:textId="77777777" w:rsidR="00D63E00" w:rsidRPr="00732136" w:rsidRDefault="00732136" w:rsidP="00D63E00">
            <w:pPr>
              <w:tabs>
                <w:tab w:val="left" w:pos="955"/>
              </w:tabs>
              <w:ind w:right="1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ru-RU"/>
              </w:rPr>
            </w:pPr>
            <w:r w:rsidRPr="00F10F9E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Доработать Пояснительную записку к ССО и ТЗ на проведение внешней оценки. </w:t>
            </w:r>
            <w:r w:rsidRPr="00E70957">
              <w:rPr>
                <w:rFonts w:eastAsia="Calibri"/>
                <w:bCs/>
                <w:sz w:val="22"/>
                <w:szCs w:val="22"/>
                <w:lang w:val="ru-RU"/>
              </w:rPr>
              <w:t>Запустить процесс привлечения внешнего специалиста для оценки программы PEMPAL, которая войдет в качестве компонента в ССО, с учетом замечаний КК.</w:t>
            </w:r>
          </w:p>
        </w:tc>
        <w:tc>
          <w:tcPr>
            <w:tcW w:w="3092" w:type="dxa"/>
          </w:tcPr>
          <w:p w14:paraId="78F134B5" w14:textId="77777777" w:rsidR="00D63E00" w:rsidRPr="00732136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 xml:space="preserve">Контракт с внешним специалистом по </w:t>
            </w:r>
            <w:r w:rsidRPr="00F10F9E">
              <w:rPr>
                <w:sz w:val="22"/>
                <w:szCs w:val="22"/>
                <w:lang w:val="ru-RU"/>
              </w:rPr>
              <w:t>оценке должен быть заключен к январю 2020 года, чтобы он мог принять участие в совещании организационного комитета 21 января 2020 года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B6" w14:textId="77777777" w:rsidR="00D63E00" w:rsidRPr="00F10F9E" w:rsidRDefault="00732136" w:rsidP="00D63E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РГ</w:t>
            </w:r>
          </w:p>
          <w:p w14:paraId="78F134B7" w14:textId="77777777" w:rsidR="00D63E00" w:rsidRPr="00F10F9E" w:rsidRDefault="00732136" w:rsidP="00D63E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055C3" w14:paraId="78F134BE" w14:textId="77777777" w:rsidTr="0080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B9" w14:textId="77777777" w:rsidR="00D63E00" w:rsidRPr="00F10F9E" w:rsidRDefault="00732136" w:rsidP="00D63E00">
            <w:pPr>
              <w:jc w:val="both"/>
              <w:rPr>
                <w:sz w:val="22"/>
                <w:szCs w:val="22"/>
              </w:rPr>
            </w:pPr>
            <w:r w:rsidRPr="00F10F9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260" w:type="dxa"/>
          </w:tcPr>
          <w:p w14:paraId="78F134BA" w14:textId="77777777" w:rsidR="00D63E00" w:rsidRPr="00732136" w:rsidRDefault="00732136" w:rsidP="00897C88">
            <w:pPr>
              <w:tabs>
                <w:tab w:val="left" w:pos="955"/>
              </w:tabs>
              <w:ind w:right="163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10F9E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Завершить работу над Годовым отчетом за 2019 финансовый год</w:t>
            </w:r>
            <w:r w:rsidRPr="00E70957">
              <w:rPr>
                <w:rFonts w:eastAsia="Calibri"/>
                <w:bCs/>
                <w:sz w:val="22"/>
                <w:szCs w:val="22"/>
                <w:lang w:val="ru-RU"/>
              </w:rPr>
              <w:t xml:space="preserve"> (включая резюме, которое будет подготовлено и согласовано с КК), а также разослать благодарственные письма с копией отчета в электронном виде и ограниченным числом печатных копий.</w:t>
            </w:r>
          </w:p>
        </w:tc>
        <w:tc>
          <w:tcPr>
            <w:tcW w:w="3092" w:type="dxa"/>
          </w:tcPr>
          <w:p w14:paraId="78F134BB" w14:textId="77777777" w:rsidR="00D63E00" w:rsidRPr="00F10F9E" w:rsidRDefault="00732136" w:rsidP="00D63E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Январь 2020 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BC" w14:textId="77777777" w:rsidR="00D63E00" w:rsidRPr="00F10F9E" w:rsidRDefault="00732136" w:rsidP="00DE11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РГ</w:t>
            </w:r>
          </w:p>
          <w:p w14:paraId="78F134BD" w14:textId="77777777" w:rsidR="00D63E00" w:rsidRPr="00F10F9E" w:rsidRDefault="00732136" w:rsidP="00D63E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055C3" w14:paraId="78F134C3" w14:textId="77777777" w:rsidTr="0080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BF" w14:textId="77777777" w:rsidR="00D63E00" w:rsidRPr="00F10F9E" w:rsidRDefault="00732136" w:rsidP="00D63E00">
            <w:pPr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4260" w:type="dxa"/>
          </w:tcPr>
          <w:p w14:paraId="78F134C0" w14:textId="77777777" w:rsidR="00D63E00" w:rsidRPr="00732136" w:rsidRDefault="00732136" w:rsidP="00D63E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F10F9E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Подготовить повестку дня и организовать следующее заседание КК </w:t>
            </w:r>
          </w:p>
        </w:tc>
        <w:tc>
          <w:tcPr>
            <w:tcW w:w="3092" w:type="dxa"/>
          </w:tcPr>
          <w:p w14:paraId="78F134C1" w14:textId="77777777" w:rsidR="00D63E00" w:rsidRPr="00732136" w:rsidRDefault="00732136" w:rsidP="00D63E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F10F9E">
              <w:rPr>
                <w:sz w:val="22"/>
                <w:szCs w:val="22"/>
                <w:lang w:val="ru-RU"/>
              </w:rPr>
              <w:t>Заседание должно состояться в марте-апреле 2020 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C2" w14:textId="77777777" w:rsidR="00D63E00" w:rsidRPr="00F10F9E" w:rsidRDefault="00732136" w:rsidP="00D63E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10F9E">
              <w:rPr>
                <w:sz w:val="22"/>
                <w:szCs w:val="22"/>
                <w:lang w:val="ru-RU"/>
              </w:rPr>
              <w:t>РГ, Секретариат PEMPAL</w:t>
            </w:r>
          </w:p>
        </w:tc>
      </w:tr>
      <w:tr w:rsidR="008055C3" w14:paraId="78F134C8" w14:textId="77777777" w:rsidTr="0080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left w:val="single" w:sz="4" w:space="0" w:color="auto"/>
            </w:tcBorders>
          </w:tcPr>
          <w:p w14:paraId="78F134C4" w14:textId="77777777" w:rsidR="00901394" w:rsidRDefault="00732136" w:rsidP="00D63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60" w:type="dxa"/>
          </w:tcPr>
          <w:p w14:paraId="78F134C5" w14:textId="77777777" w:rsidR="00901394" w:rsidRPr="00732136" w:rsidRDefault="00732136" w:rsidP="00D63E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Разработать механизм сбора данных по замещению оплачиваемых внешних экспертов на экспертов из числа участников сети</w:t>
            </w: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3092" w:type="dxa"/>
          </w:tcPr>
          <w:p w14:paraId="78F134C6" w14:textId="77777777" w:rsidR="00901394" w:rsidRPr="00F10F9E" w:rsidRDefault="00732136" w:rsidP="00D63E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 следующему заседанию КК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14:paraId="78F134C7" w14:textId="77777777" w:rsidR="00901394" w:rsidRPr="00F10F9E" w:rsidRDefault="00732136" w:rsidP="009013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Секретариат PEMPAL, РГ</w:t>
            </w:r>
          </w:p>
        </w:tc>
      </w:tr>
    </w:tbl>
    <w:p w14:paraId="78F134C9" w14:textId="7A1D71B3" w:rsidR="00D63E00" w:rsidRDefault="00732136" w:rsidP="004D0D10">
      <w:pPr>
        <w:jc w:val="both"/>
        <w:rPr>
          <w:b/>
          <w:sz w:val="22"/>
          <w:szCs w:val="22"/>
        </w:rPr>
      </w:pPr>
    </w:p>
    <w:p w14:paraId="569FEC5E" w14:textId="163D16D2" w:rsidR="00732136" w:rsidRDefault="00732136" w:rsidP="004D0D10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Приложения:</w:t>
      </w:r>
    </w:p>
    <w:p w14:paraId="40A12BB7" w14:textId="0216D284" w:rsidR="00732136" w:rsidRDefault="00732136" w:rsidP="004D0D10">
      <w:pPr>
        <w:jc w:val="both"/>
        <w:rPr>
          <w:b/>
          <w:sz w:val="22"/>
          <w:szCs w:val="22"/>
          <w:lang w:val="ru-RU"/>
        </w:rPr>
      </w:pPr>
    </w:p>
    <w:p w14:paraId="5A0F24BD" w14:textId="6E3D5513" w:rsidR="00732136" w:rsidRPr="00732136" w:rsidRDefault="00732136" w:rsidP="00732136">
      <w:pPr>
        <w:pStyle w:val="ListParagraph"/>
        <w:numPr>
          <w:ilvl w:val="0"/>
          <w:numId w:val="30"/>
        </w:numPr>
        <w:jc w:val="both"/>
        <w:rPr>
          <w:b/>
          <w:lang w:val="ru-RU"/>
        </w:rPr>
      </w:pPr>
      <w:r>
        <w:rPr>
          <w:b/>
          <w:lang w:val="ru-RU"/>
        </w:rPr>
        <w:t>Планы ПС</w:t>
      </w:r>
    </w:p>
    <w:p w14:paraId="5719A8E4" w14:textId="77777777" w:rsidR="00732136" w:rsidRDefault="00732136" w:rsidP="004D0D10">
      <w:pPr>
        <w:jc w:val="both"/>
        <w:rPr>
          <w:b/>
          <w:sz w:val="22"/>
          <w:szCs w:val="22"/>
          <w:lang w:val="ru-RU"/>
        </w:rPr>
      </w:pPr>
    </w:p>
    <w:bookmarkStart w:id="0" w:name="_MON_1637590548"/>
    <w:bookmarkEnd w:id="0"/>
    <w:p w14:paraId="4096CCEC" w14:textId="7AA7A825" w:rsidR="00732136" w:rsidRDefault="00732136" w:rsidP="004D0D10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object w:dxaOrig="1538" w:dyaOrig="994" w14:anchorId="40714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21" o:title=""/>
          </v:shape>
          <o:OLEObject Type="Embed" ProgID="Word.Document.12" ShapeID="_x0000_i1025" DrawAspect="Icon" ObjectID="_1637590678" r:id="rId22">
            <o:FieldCodes>\s</o:FieldCodes>
          </o:OLEObject>
        </w:object>
      </w:r>
      <w:bookmarkStart w:id="1" w:name="_MON_1637590593"/>
      <w:bookmarkEnd w:id="1"/>
      <w:r>
        <w:rPr>
          <w:b/>
          <w:sz w:val="22"/>
          <w:szCs w:val="22"/>
          <w:lang w:val="ru-RU"/>
        </w:rPr>
        <w:object w:dxaOrig="1538" w:dyaOrig="994" w14:anchorId="0DFE9505">
          <v:shape id="_x0000_i1027" type="#_x0000_t75" style="width:77.25pt;height:49.5pt" o:ole="">
            <v:imagedata r:id="rId23" o:title=""/>
          </v:shape>
          <o:OLEObject Type="Embed" ProgID="Word.Document.8" ShapeID="_x0000_i1027" DrawAspect="Icon" ObjectID="_1637590679" r:id="rId24">
            <o:FieldCodes>\s</o:FieldCodes>
          </o:OLEObject>
        </w:object>
      </w:r>
    </w:p>
    <w:p w14:paraId="0CEA90A6" w14:textId="1DBBF7DD" w:rsidR="00732136" w:rsidRDefault="00732136" w:rsidP="004D0D10">
      <w:pPr>
        <w:jc w:val="both"/>
        <w:rPr>
          <w:b/>
          <w:sz w:val="22"/>
          <w:szCs w:val="22"/>
          <w:lang w:val="ru-RU"/>
        </w:rPr>
      </w:pPr>
    </w:p>
    <w:p w14:paraId="4F209EAB" w14:textId="7C92806D" w:rsidR="00732136" w:rsidRDefault="00732136" w:rsidP="00732136">
      <w:pPr>
        <w:pStyle w:val="ListParagraph"/>
        <w:numPr>
          <w:ilvl w:val="0"/>
          <w:numId w:val="30"/>
        </w:numPr>
        <w:jc w:val="both"/>
        <w:rPr>
          <w:b/>
          <w:lang w:val="ru-RU"/>
        </w:rPr>
      </w:pPr>
      <w:r>
        <w:rPr>
          <w:b/>
          <w:lang w:val="ru-RU"/>
        </w:rPr>
        <w:t>Проект концепции среднесрочного обзора</w:t>
      </w:r>
    </w:p>
    <w:bookmarkStart w:id="2" w:name="_MON_1637590672"/>
    <w:bookmarkEnd w:id="2"/>
    <w:p w14:paraId="1B55D055" w14:textId="06EFD591" w:rsidR="00732136" w:rsidRPr="00732136" w:rsidRDefault="00732136" w:rsidP="00732136">
      <w:pPr>
        <w:pStyle w:val="ListParagraph"/>
        <w:jc w:val="both"/>
        <w:rPr>
          <w:b/>
          <w:lang w:val="ru-RU"/>
        </w:rPr>
      </w:pPr>
      <w:r>
        <w:rPr>
          <w:b/>
          <w:lang w:val="ru-RU"/>
        </w:rPr>
        <w:object w:dxaOrig="1538" w:dyaOrig="994" w14:anchorId="39E0C00E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637590680" r:id="rId26">
            <o:FieldCodes>\s</o:FieldCodes>
          </o:OLEObject>
        </w:object>
      </w:r>
      <w:bookmarkStart w:id="3" w:name="_GoBack"/>
      <w:bookmarkEnd w:id="3"/>
    </w:p>
    <w:p w14:paraId="69D2FF4B" w14:textId="77777777" w:rsidR="00732136" w:rsidRPr="00732136" w:rsidRDefault="00732136" w:rsidP="004D0D10">
      <w:pPr>
        <w:jc w:val="both"/>
        <w:rPr>
          <w:b/>
          <w:sz w:val="22"/>
          <w:szCs w:val="22"/>
          <w:lang w:val="ru-RU"/>
        </w:rPr>
      </w:pPr>
    </w:p>
    <w:sectPr w:rsidR="00732136" w:rsidRPr="00732136" w:rsidSect="008953B4">
      <w:type w:val="continuous"/>
      <w:pgSz w:w="11900" w:h="1682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34D1" w14:textId="77777777" w:rsidR="00000000" w:rsidRDefault="00732136">
      <w:r>
        <w:separator/>
      </w:r>
    </w:p>
  </w:endnote>
  <w:endnote w:type="continuationSeparator" w:id="0">
    <w:p w14:paraId="78F134D3" w14:textId="77777777" w:rsidR="00000000" w:rsidRDefault="0073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90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134CB" w14:textId="77777777" w:rsidR="001E4416" w:rsidRDefault="00732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F134CC" w14:textId="77777777" w:rsidR="001E4416" w:rsidRDefault="0073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34CD" w14:textId="77777777" w:rsidR="00000000" w:rsidRDefault="00732136">
      <w:r>
        <w:separator/>
      </w:r>
    </w:p>
  </w:footnote>
  <w:footnote w:type="continuationSeparator" w:id="0">
    <w:p w14:paraId="78F134CF" w14:textId="77777777" w:rsidR="00000000" w:rsidRDefault="0073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34CA" w14:textId="77777777" w:rsidR="001E4416" w:rsidRPr="004B278A" w:rsidRDefault="00732136">
    <w:pPr>
      <w:pStyle w:val="Header"/>
    </w:pPr>
    <w:r w:rsidRPr="006044B9">
      <w:rPr>
        <w:noProof/>
        <w:lang w:eastAsia="en-US"/>
      </w:rPr>
      <w:drawing>
        <wp:inline distT="0" distB="0" distL="0" distR="0" wp14:anchorId="78F134CD" wp14:editId="78F134CE">
          <wp:extent cx="6057900" cy="653415"/>
          <wp:effectExtent l="0" t="0" r="1270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0320" cy="65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C5"/>
    <w:multiLevelType w:val="hybridMultilevel"/>
    <w:tmpl w:val="65E437EC"/>
    <w:lvl w:ilvl="0" w:tplc="86862A1C">
      <w:start w:val="1"/>
      <w:numFmt w:val="decimal"/>
      <w:lvlText w:val="%1."/>
      <w:lvlJc w:val="left"/>
      <w:pPr>
        <w:ind w:left="697" w:hanging="360"/>
      </w:pPr>
      <w:rPr>
        <w:rFonts w:asciiTheme="minorHAnsi" w:hAnsiTheme="minorHAnsi" w:cs="Times New Roman" w:hint="default"/>
        <w:b/>
        <w:i w:val="0"/>
        <w:color w:val="0070C0"/>
        <w:sz w:val="22"/>
      </w:rPr>
    </w:lvl>
    <w:lvl w:ilvl="1" w:tplc="CBC6E7F8" w:tentative="1">
      <w:start w:val="1"/>
      <w:numFmt w:val="lowerLetter"/>
      <w:lvlText w:val="%2."/>
      <w:lvlJc w:val="left"/>
      <w:pPr>
        <w:ind w:left="1440" w:hanging="360"/>
      </w:pPr>
    </w:lvl>
    <w:lvl w:ilvl="2" w:tplc="C3F2CC72" w:tentative="1">
      <w:start w:val="1"/>
      <w:numFmt w:val="lowerRoman"/>
      <w:lvlText w:val="%3."/>
      <w:lvlJc w:val="right"/>
      <w:pPr>
        <w:ind w:left="2160" w:hanging="180"/>
      </w:pPr>
    </w:lvl>
    <w:lvl w:ilvl="3" w:tplc="C5B07352" w:tentative="1">
      <w:start w:val="1"/>
      <w:numFmt w:val="decimal"/>
      <w:lvlText w:val="%4."/>
      <w:lvlJc w:val="left"/>
      <w:pPr>
        <w:ind w:left="2880" w:hanging="360"/>
      </w:pPr>
    </w:lvl>
    <w:lvl w:ilvl="4" w:tplc="89F610EA" w:tentative="1">
      <w:start w:val="1"/>
      <w:numFmt w:val="lowerLetter"/>
      <w:lvlText w:val="%5."/>
      <w:lvlJc w:val="left"/>
      <w:pPr>
        <w:ind w:left="3600" w:hanging="360"/>
      </w:pPr>
    </w:lvl>
    <w:lvl w:ilvl="5" w:tplc="412C85F8" w:tentative="1">
      <w:start w:val="1"/>
      <w:numFmt w:val="lowerRoman"/>
      <w:lvlText w:val="%6."/>
      <w:lvlJc w:val="right"/>
      <w:pPr>
        <w:ind w:left="4320" w:hanging="180"/>
      </w:pPr>
    </w:lvl>
    <w:lvl w:ilvl="6" w:tplc="F44240D2" w:tentative="1">
      <w:start w:val="1"/>
      <w:numFmt w:val="decimal"/>
      <w:lvlText w:val="%7."/>
      <w:lvlJc w:val="left"/>
      <w:pPr>
        <w:ind w:left="5040" w:hanging="360"/>
      </w:pPr>
    </w:lvl>
    <w:lvl w:ilvl="7" w:tplc="4300C120" w:tentative="1">
      <w:start w:val="1"/>
      <w:numFmt w:val="lowerLetter"/>
      <w:lvlText w:val="%8."/>
      <w:lvlJc w:val="left"/>
      <w:pPr>
        <w:ind w:left="5760" w:hanging="360"/>
      </w:pPr>
    </w:lvl>
    <w:lvl w:ilvl="8" w:tplc="64C8E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AD3"/>
    <w:multiLevelType w:val="hybridMultilevel"/>
    <w:tmpl w:val="E73C8FBE"/>
    <w:lvl w:ilvl="0" w:tplc="9B1646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187792" w:tentative="1">
      <w:start w:val="1"/>
      <w:numFmt w:val="lowerLetter"/>
      <w:lvlText w:val="%2."/>
      <w:lvlJc w:val="left"/>
      <w:pPr>
        <w:ind w:left="1440" w:hanging="360"/>
      </w:pPr>
    </w:lvl>
    <w:lvl w:ilvl="2" w:tplc="BF2A31A0" w:tentative="1">
      <w:start w:val="1"/>
      <w:numFmt w:val="lowerRoman"/>
      <w:lvlText w:val="%3."/>
      <w:lvlJc w:val="right"/>
      <w:pPr>
        <w:ind w:left="2160" w:hanging="180"/>
      </w:pPr>
    </w:lvl>
    <w:lvl w:ilvl="3" w:tplc="2C066C02" w:tentative="1">
      <w:start w:val="1"/>
      <w:numFmt w:val="decimal"/>
      <w:lvlText w:val="%4."/>
      <w:lvlJc w:val="left"/>
      <w:pPr>
        <w:ind w:left="2880" w:hanging="360"/>
      </w:pPr>
    </w:lvl>
    <w:lvl w:ilvl="4" w:tplc="F9B2B1A8" w:tentative="1">
      <w:start w:val="1"/>
      <w:numFmt w:val="lowerLetter"/>
      <w:lvlText w:val="%5."/>
      <w:lvlJc w:val="left"/>
      <w:pPr>
        <w:ind w:left="3600" w:hanging="360"/>
      </w:pPr>
    </w:lvl>
    <w:lvl w:ilvl="5" w:tplc="E70E964E" w:tentative="1">
      <w:start w:val="1"/>
      <w:numFmt w:val="lowerRoman"/>
      <w:lvlText w:val="%6."/>
      <w:lvlJc w:val="right"/>
      <w:pPr>
        <w:ind w:left="4320" w:hanging="180"/>
      </w:pPr>
    </w:lvl>
    <w:lvl w:ilvl="6" w:tplc="A150E2A8" w:tentative="1">
      <w:start w:val="1"/>
      <w:numFmt w:val="decimal"/>
      <w:lvlText w:val="%7."/>
      <w:lvlJc w:val="left"/>
      <w:pPr>
        <w:ind w:left="5040" w:hanging="360"/>
      </w:pPr>
    </w:lvl>
    <w:lvl w:ilvl="7" w:tplc="CB7E196A" w:tentative="1">
      <w:start w:val="1"/>
      <w:numFmt w:val="lowerLetter"/>
      <w:lvlText w:val="%8."/>
      <w:lvlJc w:val="left"/>
      <w:pPr>
        <w:ind w:left="5760" w:hanging="360"/>
      </w:pPr>
    </w:lvl>
    <w:lvl w:ilvl="8" w:tplc="5E30D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18C2"/>
    <w:multiLevelType w:val="hybridMultilevel"/>
    <w:tmpl w:val="A0C64AD0"/>
    <w:lvl w:ilvl="0" w:tplc="89FE7930">
      <w:start w:val="2"/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  <w:b/>
        <w:i w:val="0"/>
      </w:rPr>
    </w:lvl>
    <w:lvl w:ilvl="1" w:tplc="9594BD98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716F9CA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563251B2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91A27E3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83A737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D987260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4465B8E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1CECB2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F170755"/>
    <w:multiLevelType w:val="hybridMultilevel"/>
    <w:tmpl w:val="1568B2E4"/>
    <w:lvl w:ilvl="0" w:tplc="D012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221E45B4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561C02E4">
      <w:start w:val="1"/>
      <w:numFmt w:val="lowerRoman"/>
      <w:lvlText w:val="%3."/>
      <w:lvlJc w:val="right"/>
      <w:pPr>
        <w:ind w:left="2160" w:hanging="180"/>
      </w:pPr>
    </w:lvl>
    <w:lvl w:ilvl="3" w:tplc="5A3E6D3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4F90E142">
      <w:start w:val="1"/>
      <w:numFmt w:val="lowerLetter"/>
      <w:lvlText w:val="%5."/>
      <w:lvlJc w:val="left"/>
      <w:pPr>
        <w:ind w:left="3600" w:hanging="360"/>
      </w:pPr>
    </w:lvl>
    <w:lvl w:ilvl="5" w:tplc="264819E6">
      <w:start w:val="1"/>
      <w:numFmt w:val="lowerRoman"/>
      <w:lvlText w:val="%6."/>
      <w:lvlJc w:val="right"/>
      <w:pPr>
        <w:ind w:left="4320" w:hanging="180"/>
      </w:pPr>
    </w:lvl>
    <w:lvl w:ilvl="6" w:tplc="D772B7B6">
      <w:start w:val="1"/>
      <w:numFmt w:val="decimal"/>
      <w:lvlText w:val="%7."/>
      <w:lvlJc w:val="left"/>
      <w:pPr>
        <w:ind w:left="5040" w:hanging="360"/>
      </w:pPr>
    </w:lvl>
    <w:lvl w:ilvl="7" w:tplc="6D30224C">
      <w:start w:val="1"/>
      <w:numFmt w:val="lowerLetter"/>
      <w:lvlText w:val="%8."/>
      <w:lvlJc w:val="left"/>
      <w:pPr>
        <w:ind w:left="5760" w:hanging="360"/>
      </w:pPr>
    </w:lvl>
    <w:lvl w:ilvl="8" w:tplc="1FC2AF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343A"/>
    <w:multiLevelType w:val="hybridMultilevel"/>
    <w:tmpl w:val="FCD642F0"/>
    <w:lvl w:ilvl="0" w:tplc="3F726E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D16CC43A" w:tentative="1">
      <w:start w:val="1"/>
      <w:numFmt w:val="lowerLetter"/>
      <w:lvlText w:val="%2."/>
      <w:lvlJc w:val="left"/>
      <w:pPr>
        <w:ind w:left="1800" w:hanging="360"/>
      </w:pPr>
    </w:lvl>
    <w:lvl w:ilvl="2" w:tplc="76C875A6" w:tentative="1">
      <w:start w:val="1"/>
      <w:numFmt w:val="lowerRoman"/>
      <w:lvlText w:val="%3."/>
      <w:lvlJc w:val="right"/>
      <w:pPr>
        <w:ind w:left="2520" w:hanging="180"/>
      </w:pPr>
    </w:lvl>
    <w:lvl w:ilvl="3" w:tplc="CF92AAE4" w:tentative="1">
      <w:start w:val="1"/>
      <w:numFmt w:val="decimal"/>
      <w:lvlText w:val="%4."/>
      <w:lvlJc w:val="left"/>
      <w:pPr>
        <w:ind w:left="3240" w:hanging="360"/>
      </w:pPr>
    </w:lvl>
    <w:lvl w:ilvl="4" w:tplc="9676BC2C" w:tentative="1">
      <w:start w:val="1"/>
      <w:numFmt w:val="lowerLetter"/>
      <w:lvlText w:val="%5."/>
      <w:lvlJc w:val="left"/>
      <w:pPr>
        <w:ind w:left="3960" w:hanging="360"/>
      </w:pPr>
    </w:lvl>
    <w:lvl w:ilvl="5" w:tplc="93DCE82C" w:tentative="1">
      <w:start w:val="1"/>
      <w:numFmt w:val="lowerRoman"/>
      <w:lvlText w:val="%6."/>
      <w:lvlJc w:val="right"/>
      <w:pPr>
        <w:ind w:left="4680" w:hanging="180"/>
      </w:pPr>
    </w:lvl>
    <w:lvl w:ilvl="6" w:tplc="81BEC954" w:tentative="1">
      <w:start w:val="1"/>
      <w:numFmt w:val="decimal"/>
      <w:lvlText w:val="%7."/>
      <w:lvlJc w:val="left"/>
      <w:pPr>
        <w:ind w:left="5400" w:hanging="360"/>
      </w:pPr>
    </w:lvl>
    <w:lvl w:ilvl="7" w:tplc="464AE47A" w:tentative="1">
      <w:start w:val="1"/>
      <w:numFmt w:val="lowerLetter"/>
      <w:lvlText w:val="%8."/>
      <w:lvlJc w:val="left"/>
      <w:pPr>
        <w:ind w:left="6120" w:hanging="360"/>
      </w:pPr>
    </w:lvl>
    <w:lvl w:ilvl="8" w:tplc="B568F6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430F5"/>
    <w:multiLevelType w:val="hybridMultilevel"/>
    <w:tmpl w:val="4ECE8D1C"/>
    <w:lvl w:ilvl="0" w:tplc="916693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E64A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3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0E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5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83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CA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4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3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7614"/>
    <w:multiLevelType w:val="hybridMultilevel"/>
    <w:tmpl w:val="127EC7E2"/>
    <w:lvl w:ilvl="0" w:tplc="4AAE6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EF5D0" w:tentative="1">
      <w:start w:val="1"/>
      <w:numFmt w:val="lowerLetter"/>
      <w:lvlText w:val="%2."/>
      <w:lvlJc w:val="left"/>
      <w:pPr>
        <w:ind w:left="1800" w:hanging="360"/>
      </w:pPr>
    </w:lvl>
    <w:lvl w:ilvl="2" w:tplc="E5324594" w:tentative="1">
      <w:start w:val="1"/>
      <w:numFmt w:val="lowerRoman"/>
      <w:lvlText w:val="%3."/>
      <w:lvlJc w:val="right"/>
      <w:pPr>
        <w:ind w:left="2520" w:hanging="180"/>
      </w:pPr>
    </w:lvl>
    <w:lvl w:ilvl="3" w:tplc="B94075C4" w:tentative="1">
      <w:start w:val="1"/>
      <w:numFmt w:val="decimal"/>
      <w:lvlText w:val="%4."/>
      <w:lvlJc w:val="left"/>
      <w:pPr>
        <w:ind w:left="3240" w:hanging="360"/>
      </w:pPr>
    </w:lvl>
    <w:lvl w:ilvl="4" w:tplc="80220654" w:tentative="1">
      <w:start w:val="1"/>
      <w:numFmt w:val="lowerLetter"/>
      <w:lvlText w:val="%5."/>
      <w:lvlJc w:val="left"/>
      <w:pPr>
        <w:ind w:left="3960" w:hanging="360"/>
      </w:pPr>
    </w:lvl>
    <w:lvl w:ilvl="5" w:tplc="35F2D4B0" w:tentative="1">
      <w:start w:val="1"/>
      <w:numFmt w:val="lowerRoman"/>
      <w:lvlText w:val="%6."/>
      <w:lvlJc w:val="right"/>
      <w:pPr>
        <w:ind w:left="4680" w:hanging="180"/>
      </w:pPr>
    </w:lvl>
    <w:lvl w:ilvl="6" w:tplc="FFD2E47C" w:tentative="1">
      <w:start w:val="1"/>
      <w:numFmt w:val="decimal"/>
      <w:lvlText w:val="%7."/>
      <w:lvlJc w:val="left"/>
      <w:pPr>
        <w:ind w:left="5400" w:hanging="360"/>
      </w:pPr>
    </w:lvl>
    <w:lvl w:ilvl="7" w:tplc="E51A993C" w:tentative="1">
      <w:start w:val="1"/>
      <w:numFmt w:val="lowerLetter"/>
      <w:lvlText w:val="%8."/>
      <w:lvlJc w:val="left"/>
      <w:pPr>
        <w:ind w:left="6120" w:hanging="360"/>
      </w:pPr>
    </w:lvl>
    <w:lvl w:ilvl="8" w:tplc="084240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972D2"/>
    <w:multiLevelType w:val="hybridMultilevel"/>
    <w:tmpl w:val="1924BE84"/>
    <w:lvl w:ilvl="0" w:tplc="C102F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68F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AA4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D42A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6873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7654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783D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841C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682E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144BC"/>
    <w:multiLevelType w:val="hybridMultilevel"/>
    <w:tmpl w:val="23806AAA"/>
    <w:lvl w:ilvl="0" w:tplc="51DE005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8BC6BE40">
      <w:start w:val="1"/>
      <w:numFmt w:val="lowerLetter"/>
      <w:lvlText w:val="%2."/>
      <w:lvlJc w:val="left"/>
      <w:pPr>
        <w:ind w:left="1230" w:hanging="360"/>
      </w:pPr>
    </w:lvl>
    <w:lvl w:ilvl="2" w:tplc="487E5968" w:tentative="1">
      <w:start w:val="1"/>
      <w:numFmt w:val="lowerRoman"/>
      <w:lvlText w:val="%3."/>
      <w:lvlJc w:val="right"/>
      <w:pPr>
        <w:ind w:left="1950" w:hanging="180"/>
      </w:pPr>
    </w:lvl>
    <w:lvl w:ilvl="3" w:tplc="44888F42" w:tentative="1">
      <w:start w:val="1"/>
      <w:numFmt w:val="decimal"/>
      <w:lvlText w:val="%4."/>
      <w:lvlJc w:val="left"/>
      <w:pPr>
        <w:ind w:left="2670" w:hanging="360"/>
      </w:pPr>
    </w:lvl>
    <w:lvl w:ilvl="4" w:tplc="6328893A" w:tentative="1">
      <w:start w:val="1"/>
      <w:numFmt w:val="lowerLetter"/>
      <w:lvlText w:val="%5."/>
      <w:lvlJc w:val="left"/>
      <w:pPr>
        <w:ind w:left="3390" w:hanging="360"/>
      </w:pPr>
    </w:lvl>
    <w:lvl w:ilvl="5" w:tplc="F830FA94" w:tentative="1">
      <w:start w:val="1"/>
      <w:numFmt w:val="lowerRoman"/>
      <w:lvlText w:val="%6."/>
      <w:lvlJc w:val="right"/>
      <w:pPr>
        <w:ind w:left="4110" w:hanging="180"/>
      </w:pPr>
    </w:lvl>
    <w:lvl w:ilvl="6" w:tplc="8EE67FDC" w:tentative="1">
      <w:start w:val="1"/>
      <w:numFmt w:val="decimal"/>
      <w:lvlText w:val="%7."/>
      <w:lvlJc w:val="left"/>
      <w:pPr>
        <w:ind w:left="4830" w:hanging="360"/>
      </w:pPr>
    </w:lvl>
    <w:lvl w:ilvl="7" w:tplc="8FA2CAD0" w:tentative="1">
      <w:start w:val="1"/>
      <w:numFmt w:val="lowerLetter"/>
      <w:lvlText w:val="%8."/>
      <w:lvlJc w:val="left"/>
      <w:pPr>
        <w:ind w:left="5550" w:hanging="360"/>
      </w:pPr>
    </w:lvl>
    <w:lvl w:ilvl="8" w:tplc="3BE8A93C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7CB48A4"/>
    <w:multiLevelType w:val="hybridMultilevel"/>
    <w:tmpl w:val="1568B2E4"/>
    <w:lvl w:ilvl="0" w:tplc="C3DEA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A936139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23BC347E">
      <w:start w:val="1"/>
      <w:numFmt w:val="lowerRoman"/>
      <w:lvlText w:val="%3."/>
      <w:lvlJc w:val="right"/>
      <w:pPr>
        <w:ind w:left="2160" w:hanging="180"/>
      </w:pPr>
    </w:lvl>
    <w:lvl w:ilvl="3" w:tplc="40101B5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5A68C38C">
      <w:start w:val="1"/>
      <w:numFmt w:val="lowerLetter"/>
      <w:lvlText w:val="%5."/>
      <w:lvlJc w:val="left"/>
      <w:pPr>
        <w:ind w:left="3600" w:hanging="360"/>
      </w:pPr>
    </w:lvl>
    <w:lvl w:ilvl="5" w:tplc="52B8F15E">
      <w:start w:val="1"/>
      <w:numFmt w:val="lowerRoman"/>
      <w:lvlText w:val="%6."/>
      <w:lvlJc w:val="right"/>
      <w:pPr>
        <w:ind w:left="4320" w:hanging="180"/>
      </w:pPr>
    </w:lvl>
    <w:lvl w:ilvl="6" w:tplc="2AEAE10C">
      <w:start w:val="1"/>
      <w:numFmt w:val="decimal"/>
      <w:lvlText w:val="%7."/>
      <w:lvlJc w:val="left"/>
      <w:pPr>
        <w:ind w:left="5040" w:hanging="360"/>
      </w:pPr>
    </w:lvl>
    <w:lvl w:ilvl="7" w:tplc="1A08EFE0">
      <w:start w:val="1"/>
      <w:numFmt w:val="lowerLetter"/>
      <w:lvlText w:val="%8."/>
      <w:lvlJc w:val="left"/>
      <w:pPr>
        <w:ind w:left="5760" w:hanging="360"/>
      </w:pPr>
    </w:lvl>
    <w:lvl w:ilvl="8" w:tplc="24F890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E757A"/>
    <w:multiLevelType w:val="hybridMultilevel"/>
    <w:tmpl w:val="23806AAA"/>
    <w:lvl w:ilvl="0" w:tplc="3F78660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A32404A4">
      <w:start w:val="1"/>
      <w:numFmt w:val="lowerLetter"/>
      <w:lvlText w:val="%2."/>
      <w:lvlJc w:val="left"/>
      <w:pPr>
        <w:ind w:left="1230" w:hanging="360"/>
      </w:pPr>
    </w:lvl>
    <w:lvl w:ilvl="2" w:tplc="7D5CBD06" w:tentative="1">
      <w:start w:val="1"/>
      <w:numFmt w:val="lowerRoman"/>
      <w:lvlText w:val="%3."/>
      <w:lvlJc w:val="right"/>
      <w:pPr>
        <w:ind w:left="1950" w:hanging="180"/>
      </w:pPr>
    </w:lvl>
    <w:lvl w:ilvl="3" w:tplc="2EB2D948" w:tentative="1">
      <w:start w:val="1"/>
      <w:numFmt w:val="decimal"/>
      <w:lvlText w:val="%4."/>
      <w:lvlJc w:val="left"/>
      <w:pPr>
        <w:ind w:left="2670" w:hanging="360"/>
      </w:pPr>
    </w:lvl>
    <w:lvl w:ilvl="4" w:tplc="1CBCB3A6" w:tentative="1">
      <w:start w:val="1"/>
      <w:numFmt w:val="lowerLetter"/>
      <w:lvlText w:val="%5."/>
      <w:lvlJc w:val="left"/>
      <w:pPr>
        <w:ind w:left="3390" w:hanging="360"/>
      </w:pPr>
    </w:lvl>
    <w:lvl w:ilvl="5" w:tplc="6B8E9AC2" w:tentative="1">
      <w:start w:val="1"/>
      <w:numFmt w:val="lowerRoman"/>
      <w:lvlText w:val="%6."/>
      <w:lvlJc w:val="right"/>
      <w:pPr>
        <w:ind w:left="4110" w:hanging="180"/>
      </w:pPr>
    </w:lvl>
    <w:lvl w:ilvl="6" w:tplc="976EC5EC" w:tentative="1">
      <w:start w:val="1"/>
      <w:numFmt w:val="decimal"/>
      <w:lvlText w:val="%7."/>
      <w:lvlJc w:val="left"/>
      <w:pPr>
        <w:ind w:left="4830" w:hanging="360"/>
      </w:pPr>
    </w:lvl>
    <w:lvl w:ilvl="7" w:tplc="AB6CC10A" w:tentative="1">
      <w:start w:val="1"/>
      <w:numFmt w:val="lowerLetter"/>
      <w:lvlText w:val="%8."/>
      <w:lvlJc w:val="left"/>
      <w:pPr>
        <w:ind w:left="5550" w:hanging="360"/>
      </w:pPr>
    </w:lvl>
    <w:lvl w:ilvl="8" w:tplc="2B082626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23900B5"/>
    <w:multiLevelType w:val="hybridMultilevel"/>
    <w:tmpl w:val="5C660AFC"/>
    <w:lvl w:ilvl="0" w:tplc="792ABBA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7E9EE64A">
      <w:start w:val="1"/>
      <w:numFmt w:val="lowerLetter"/>
      <w:lvlText w:val="%2."/>
      <w:lvlJc w:val="left"/>
      <w:pPr>
        <w:ind w:left="1440" w:hanging="360"/>
      </w:pPr>
    </w:lvl>
    <w:lvl w:ilvl="2" w:tplc="4B904B72" w:tentative="1">
      <w:start w:val="1"/>
      <w:numFmt w:val="lowerRoman"/>
      <w:lvlText w:val="%3."/>
      <w:lvlJc w:val="right"/>
      <w:pPr>
        <w:ind w:left="2160" w:hanging="180"/>
      </w:pPr>
    </w:lvl>
    <w:lvl w:ilvl="3" w:tplc="D05030E4" w:tentative="1">
      <w:start w:val="1"/>
      <w:numFmt w:val="decimal"/>
      <w:lvlText w:val="%4."/>
      <w:lvlJc w:val="left"/>
      <w:pPr>
        <w:ind w:left="2880" w:hanging="360"/>
      </w:pPr>
    </w:lvl>
    <w:lvl w:ilvl="4" w:tplc="E25CA8B4" w:tentative="1">
      <w:start w:val="1"/>
      <w:numFmt w:val="lowerLetter"/>
      <w:lvlText w:val="%5."/>
      <w:lvlJc w:val="left"/>
      <w:pPr>
        <w:ind w:left="3600" w:hanging="360"/>
      </w:pPr>
    </w:lvl>
    <w:lvl w:ilvl="5" w:tplc="B008D2A0" w:tentative="1">
      <w:start w:val="1"/>
      <w:numFmt w:val="lowerRoman"/>
      <w:lvlText w:val="%6."/>
      <w:lvlJc w:val="right"/>
      <w:pPr>
        <w:ind w:left="4320" w:hanging="180"/>
      </w:pPr>
    </w:lvl>
    <w:lvl w:ilvl="6" w:tplc="C692747A" w:tentative="1">
      <w:start w:val="1"/>
      <w:numFmt w:val="decimal"/>
      <w:lvlText w:val="%7."/>
      <w:lvlJc w:val="left"/>
      <w:pPr>
        <w:ind w:left="5040" w:hanging="360"/>
      </w:pPr>
    </w:lvl>
    <w:lvl w:ilvl="7" w:tplc="E9EA7014" w:tentative="1">
      <w:start w:val="1"/>
      <w:numFmt w:val="lowerLetter"/>
      <w:lvlText w:val="%8."/>
      <w:lvlJc w:val="left"/>
      <w:pPr>
        <w:ind w:left="5760" w:hanging="360"/>
      </w:pPr>
    </w:lvl>
    <w:lvl w:ilvl="8" w:tplc="36C22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5479B"/>
    <w:multiLevelType w:val="hybridMultilevel"/>
    <w:tmpl w:val="C5FCF048"/>
    <w:lvl w:ilvl="0" w:tplc="4090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2A526E" w:tentative="1">
      <w:start w:val="1"/>
      <w:numFmt w:val="lowerLetter"/>
      <w:lvlText w:val="%2."/>
      <w:lvlJc w:val="left"/>
      <w:pPr>
        <w:ind w:left="1800" w:hanging="360"/>
      </w:pPr>
    </w:lvl>
    <w:lvl w:ilvl="2" w:tplc="DBF0213C" w:tentative="1">
      <w:start w:val="1"/>
      <w:numFmt w:val="lowerRoman"/>
      <w:lvlText w:val="%3."/>
      <w:lvlJc w:val="right"/>
      <w:pPr>
        <w:ind w:left="2520" w:hanging="180"/>
      </w:pPr>
    </w:lvl>
    <w:lvl w:ilvl="3" w:tplc="51B26F9C" w:tentative="1">
      <w:start w:val="1"/>
      <w:numFmt w:val="decimal"/>
      <w:lvlText w:val="%4."/>
      <w:lvlJc w:val="left"/>
      <w:pPr>
        <w:ind w:left="3240" w:hanging="360"/>
      </w:pPr>
    </w:lvl>
    <w:lvl w:ilvl="4" w:tplc="43628E68" w:tentative="1">
      <w:start w:val="1"/>
      <w:numFmt w:val="lowerLetter"/>
      <w:lvlText w:val="%5."/>
      <w:lvlJc w:val="left"/>
      <w:pPr>
        <w:ind w:left="3960" w:hanging="360"/>
      </w:pPr>
    </w:lvl>
    <w:lvl w:ilvl="5" w:tplc="CA1AD866" w:tentative="1">
      <w:start w:val="1"/>
      <w:numFmt w:val="lowerRoman"/>
      <w:lvlText w:val="%6."/>
      <w:lvlJc w:val="right"/>
      <w:pPr>
        <w:ind w:left="4680" w:hanging="180"/>
      </w:pPr>
    </w:lvl>
    <w:lvl w:ilvl="6" w:tplc="5A3C2BAC" w:tentative="1">
      <w:start w:val="1"/>
      <w:numFmt w:val="decimal"/>
      <w:lvlText w:val="%7."/>
      <w:lvlJc w:val="left"/>
      <w:pPr>
        <w:ind w:left="5400" w:hanging="360"/>
      </w:pPr>
    </w:lvl>
    <w:lvl w:ilvl="7" w:tplc="AC88693A" w:tentative="1">
      <w:start w:val="1"/>
      <w:numFmt w:val="lowerLetter"/>
      <w:lvlText w:val="%8."/>
      <w:lvlJc w:val="left"/>
      <w:pPr>
        <w:ind w:left="6120" w:hanging="360"/>
      </w:pPr>
    </w:lvl>
    <w:lvl w:ilvl="8" w:tplc="75B406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726B4"/>
    <w:multiLevelType w:val="hybridMultilevel"/>
    <w:tmpl w:val="5C660AFC"/>
    <w:lvl w:ilvl="0" w:tplc="EBC0D6F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66486BD4">
      <w:start w:val="1"/>
      <w:numFmt w:val="lowerLetter"/>
      <w:lvlText w:val="%2."/>
      <w:lvlJc w:val="left"/>
      <w:pPr>
        <w:ind w:left="1440" w:hanging="360"/>
      </w:pPr>
    </w:lvl>
    <w:lvl w:ilvl="2" w:tplc="4086B5FC" w:tentative="1">
      <w:start w:val="1"/>
      <w:numFmt w:val="lowerRoman"/>
      <w:lvlText w:val="%3."/>
      <w:lvlJc w:val="right"/>
      <w:pPr>
        <w:ind w:left="2160" w:hanging="180"/>
      </w:pPr>
    </w:lvl>
    <w:lvl w:ilvl="3" w:tplc="2788F516" w:tentative="1">
      <w:start w:val="1"/>
      <w:numFmt w:val="decimal"/>
      <w:lvlText w:val="%4."/>
      <w:lvlJc w:val="left"/>
      <w:pPr>
        <w:ind w:left="2880" w:hanging="360"/>
      </w:pPr>
    </w:lvl>
    <w:lvl w:ilvl="4" w:tplc="DB90CEB4" w:tentative="1">
      <w:start w:val="1"/>
      <w:numFmt w:val="lowerLetter"/>
      <w:lvlText w:val="%5."/>
      <w:lvlJc w:val="left"/>
      <w:pPr>
        <w:ind w:left="3600" w:hanging="360"/>
      </w:pPr>
    </w:lvl>
    <w:lvl w:ilvl="5" w:tplc="731C916E" w:tentative="1">
      <w:start w:val="1"/>
      <w:numFmt w:val="lowerRoman"/>
      <w:lvlText w:val="%6."/>
      <w:lvlJc w:val="right"/>
      <w:pPr>
        <w:ind w:left="4320" w:hanging="180"/>
      </w:pPr>
    </w:lvl>
    <w:lvl w:ilvl="6" w:tplc="A90CC116" w:tentative="1">
      <w:start w:val="1"/>
      <w:numFmt w:val="decimal"/>
      <w:lvlText w:val="%7."/>
      <w:lvlJc w:val="left"/>
      <w:pPr>
        <w:ind w:left="5040" w:hanging="360"/>
      </w:pPr>
    </w:lvl>
    <w:lvl w:ilvl="7" w:tplc="F8EC1350" w:tentative="1">
      <w:start w:val="1"/>
      <w:numFmt w:val="lowerLetter"/>
      <w:lvlText w:val="%8."/>
      <w:lvlJc w:val="left"/>
      <w:pPr>
        <w:ind w:left="5760" w:hanging="360"/>
      </w:pPr>
    </w:lvl>
    <w:lvl w:ilvl="8" w:tplc="307C5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22AB"/>
    <w:multiLevelType w:val="hybridMultilevel"/>
    <w:tmpl w:val="5C660AFC"/>
    <w:lvl w:ilvl="0" w:tplc="89C4924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6960EC0A">
      <w:start w:val="1"/>
      <w:numFmt w:val="lowerLetter"/>
      <w:lvlText w:val="%2."/>
      <w:lvlJc w:val="left"/>
      <w:pPr>
        <w:ind w:left="1440" w:hanging="360"/>
      </w:pPr>
    </w:lvl>
    <w:lvl w:ilvl="2" w:tplc="D17CFA8A" w:tentative="1">
      <w:start w:val="1"/>
      <w:numFmt w:val="lowerRoman"/>
      <w:lvlText w:val="%3."/>
      <w:lvlJc w:val="right"/>
      <w:pPr>
        <w:ind w:left="2160" w:hanging="180"/>
      </w:pPr>
    </w:lvl>
    <w:lvl w:ilvl="3" w:tplc="1B944BCA" w:tentative="1">
      <w:start w:val="1"/>
      <w:numFmt w:val="decimal"/>
      <w:lvlText w:val="%4."/>
      <w:lvlJc w:val="left"/>
      <w:pPr>
        <w:ind w:left="2880" w:hanging="360"/>
      </w:pPr>
    </w:lvl>
    <w:lvl w:ilvl="4" w:tplc="E5F0E17C" w:tentative="1">
      <w:start w:val="1"/>
      <w:numFmt w:val="lowerLetter"/>
      <w:lvlText w:val="%5."/>
      <w:lvlJc w:val="left"/>
      <w:pPr>
        <w:ind w:left="3600" w:hanging="360"/>
      </w:pPr>
    </w:lvl>
    <w:lvl w:ilvl="5" w:tplc="EBEA179C" w:tentative="1">
      <w:start w:val="1"/>
      <w:numFmt w:val="lowerRoman"/>
      <w:lvlText w:val="%6."/>
      <w:lvlJc w:val="right"/>
      <w:pPr>
        <w:ind w:left="4320" w:hanging="180"/>
      </w:pPr>
    </w:lvl>
    <w:lvl w:ilvl="6" w:tplc="0C9ACC60" w:tentative="1">
      <w:start w:val="1"/>
      <w:numFmt w:val="decimal"/>
      <w:lvlText w:val="%7."/>
      <w:lvlJc w:val="left"/>
      <w:pPr>
        <w:ind w:left="5040" w:hanging="360"/>
      </w:pPr>
    </w:lvl>
    <w:lvl w:ilvl="7" w:tplc="FC862EA4" w:tentative="1">
      <w:start w:val="1"/>
      <w:numFmt w:val="lowerLetter"/>
      <w:lvlText w:val="%8."/>
      <w:lvlJc w:val="left"/>
      <w:pPr>
        <w:ind w:left="5760" w:hanging="360"/>
      </w:pPr>
    </w:lvl>
    <w:lvl w:ilvl="8" w:tplc="CA301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2C9"/>
    <w:multiLevelType w:val="hybridMultilevel"/>
    <w:tmpl w:val="BA2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7E8"/>
    <w:multiLevelType w:val="hybridMultilevel"/>
    <w:tmpl w:val="1568B2E4"/>
    <w:lvl w:ilvl="0" w:tplc="D7268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AEBCDAEA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D3E0E70E">
      <w:start w:val="1"/>
      <w:numFmt w:val="lowerRoman"/>
      <w:lvlText w:val="%3."/>
      <w:lvlJc w:val="right"/>
      <w:pPr>
        <w:ind w:left="2160" w:hanging="180"/>
      </w:pPr>
    </w:lvl>
    <w:lvl w:ilvl="3" w:tplc="B01A4124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51DE445A">
      <w:start w:val="1"/>
      <w:numFmt w:val="lowerLetter"/>
      <w:lvlText w:val="%5."/>
      <w:lvlJc w:val="left"/>
      <w:pPr>
        <w:ind w:left="3600" w:hanging="360"/>
      </w:pPr>
    </w:lvl>
    <w:lvl w:ilvl="5" w:tplc="93743004">
      <w:start w:val="1"/>
      <w:numFmt w:val="lowerRoman"/>
      <w:lvlText w:val="%6."/>
      <w:lvlJc w:val="right"/>
      <w:pPr>
        <w:ind w:left="4320" w:hanging="180"/>
      </w:pPr>
    </w:lvl>
    <w:lvl w:ilvl="6" w:tplc="6DB08A0A">
      <w:start w:val="1"/>
      <w:numFmt w:val="decimal"/>
      <w:lvlText w:val="%7."/>
      <w:lvlJc w:val="left"/>
      <w:pPr>
        <w:ind w:left="5040" w:hanging="360"/>
      </w:pPr>
    </w:lvl>
    <w:lvl w:ilvl="7" w:tplc="32E61E20">
      <w:start w:val="1"/>
      <w:numFmt w:val="lowerLetter"/>
      <w:lvlText w:val="%8."/>
      <w:lvlJc w:val="left"/>
      <w:pPr>
        <w:ind w:left="5760" w:hanging="360"/>
      </w:pPr>
    </w:lvl>
    <w:lvl w:ilvl="8" w:tplc="224872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B1481"/>
    <w:multiLevelType w:val="multilevel"/>
    <w:tmpl w:val="7FD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46985"/>
    <w:multiLevelType w:val="hybridMultilevel"/>
    <w:tmpl w:val="A7DC350A"/>
    <w:lvl w:ilvl="0" w:tplc="D44A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0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2B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6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AD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C6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0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3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60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7BF7"/>
    <w:multiLevelType w:val="hybridMultilevel"/>
    <w:tmpl w:val="9F5AD7B8"/>
    <w:lvl w:ilvl="0" w:tplc="8496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46E4A" w:tentative="1">
      <w:start w:val="1"/>
      <w:numFmt w:val="lowerLetter"/>
      <w:lvlText w:val="%2."/>
      <w:lvlJc w:val="left"/>
      <w:pPr>
        <w:ind w:left="1440" w:hanging="360"/>
      </w:pPr>
    </w:lvl>
    <w:lvl w:ilvl="2" w:tplc="8C647910" w:tentative="1">
      <w:start w:val="1"/>
      <w:numFmt w:val="lowerRoman"/>
      <w:lvlText w:val="%3."/>
      <w:lvlJc w:val="right"/>
      <w:pPr>
        <w:ind w:left="2160" w:hanging="180"/>
      </w:pPr>
    </w:lvl>
    <w:lvl w:ilvl="3" w:tplc="FB50F0CA" w:tentative="1">
      <w:start w:val="1"/>
      <w:numFmt w:val="decimal"/>
      <w:lvlText w:val="%4."/>
      <w:lvlJc w:val="left"/>
      <w:pPr>
        <w:ind w:left="2880" w:hanging="360"/>
      </w:pPr>
    </w:lvl>
    <w:lvl w:ilvl="4" w:tplc="1AA815B6" w:tentative="1">
      <w:start w:val="1"/>
      <w:numFmt w:val="lowerLetter"/>
      <w:lvlText w:val="%5."/>
      <w:lvlJc w:val="left"/>
      <w:pPr>
        <w:ind w:left="3600" w:hanging="360"/>
      </w:pPr>
    </w:lvl>
    <w:lvl w:ilvl="5" w:tplc="302C6CD0" w:tentative="1">
      <w:start w:val="1"/>
      <w:numFmt w:val="lowerRoman"/>
      <w:lvlText w:val="%6."/>
      <w:lvlJc w:val="right"/>
      <w:pPr>
        <w:ind w:left="4320" w:hanging="180"/>
      </w:pPr>
    </w:lvl>
    <w:lvl w:ilvl="6" w:tplc="0AC2FC46" w:tentative="1">
      <w:start w:val="1"/>
      <w:numFmt w:val="decimal"/>
      <w:lvlText w:val="%7."/>
      <w:lvlJc w:val="left"/>
      <w:pPr>
        <w:ind w:left="5040" w:hanging="360"/>
      </w:pPr>
    </w:lvl>
    <w:lvl w:ilvl="7" w:tplc="A2948AFC" w:tentative="1">
      <w:start w:val="1"/>
      <w:numFmt w:val="lowerLetter"/>
      <w:lvlText w:val="%8."/>
      <w:lvlJc w:val="left"/>
      <w:pPr>
        <w:ind w:left="5760" w:hanging="360"/>
      </w:pPr>
    </w:lvl>
    <w:lvl w:ilvl="8" w:tplc="8210F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81780"/>
    <w:multiLevelType w:val="hybridMultilevel"/>
    <w:tmpl w:val="6388E116"/>
    <w:lvl w:ilvl="0" w:tplc="70D86FB6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254E7C4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F80CD4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36281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CC50B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6864E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E201B0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66C835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59AED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10400F"/>
    <w:multiLevelType w:val="hybridMultilevel"/>
    <w:tmpl w:val="617C4644"/>
    <w:lvl w:ilvl="0" w:tplc="498E511E">
      <w:start w:val="1"/>
      <w:numFmt w:val="upperRoman"/>
      <w:lvlText w:val="%1."/>
      <w:lvlJc w:val="right"/>
      <w:pPr>
        <w:ind w:left="720" w:hanging="360"/>
      </w:pPr>
    </w:lvl>
    <w:lvl w:ilvl="1" w:tplc="4ADC571C" w:tentative="1">
      <w:start w:val="1"/>
      <w:numFmt w:val="lowerLetter"/>
      <w:lvlText w:val="%2."/>
      <w:lvlJc w:val="left"/>
      <w:pPr>
        <w:ind w:left="1440" w:hanging="360"/>
      </w:pPr>
    </w:lvl>
    <w:lvl w:ilvl="2" w:tplc="5E0A27A8" w:tentative="1">
      <w:start w:val="1"/>
      <w:numFmt w:val="lowerRoman"/>
      <w:lvlText w:val="%3."/>
      <w:lvlJc w:val="right"/>
      <w:pPr>
        <w:ind w:left="2160" w:hanging="180"/>
      </w:pPr>
    </w:lvl>
    <w:lvl w:ilvl="3" w:tplc="9AE4A792" w:tentative="1">
      <w:start w:val="1"/>
      <w:numFmt w:val="decimal"/>
      <w:lvlText w:val="%4."/>
      <w:lvlJc w:val="left"/>
      <w:pPr>
        <w:ind w:left="2880" w:hanging="360"/>
      </w:pPr>
    </w:lvl>
    <w:lvl w:ilvl="4" w:tplc="FE3CF2EC" w:tentative="1">
      <w:start w:val="1"/>
      <w:numFmt w:val="lowerLetter"/>
      <w:lvlText w:val="%5."/>
      <w:lvlJc w:val="left"/>
      <w:pPr>
        <w:ind w:left="3600" w:hanging="360"/>
      </w:pPr>
    </w:lvl>
    <w:lvl w:ilvl="5" w:tplc="105023BE" w:tentative="1">
      <w:start w:val="1"/>
      <w:numFmt w:val="lowerRoman"/>
      <w:lvlText w:val="%6."/>
      <w:lvlJc w:val="right"/>
      <w:pPr>
        <w:ind w:left="4320" w:hanging="180"/>
      </w:pPr>
    </w:lvl>
    <w:lvl w:ilvl="6" w:tplc="75026D80" w:tentative="1">
      <w:start w:val="1"/>
      <w:numFmt w:val="decimal"/>
      <w:lvlText w:val="%7."/>
      <w:lvlJc w:val="left"/>
      <w:pPr>
        <w:ind w:left="5040" w:hanging="360"/>
      </w:pPr>
    </w:lvl>
    <w:lvl w:ilvl="7" w:tplc="645ED8E4" w:tentative="1">
      <w:start w:val="1"/>
      <w:numFmt w:val="lowerLetter"/>
      <w:lvlText w:val="%8."/>
      <w:lvlJc w:val="left"/>
      <w:pPr>
        <w:ind w:left="5760" w:hanging="360"/>
      </w:pPr>
    </w:lvl>
    <w:lvl w:ilvl="8" w:tplc="49CC7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43ABC"/>
    <w:multiLevelType w:val="multilevel"/>
    <w:tmpl w:val="969437A8"/>
    <w:lvl w:ilvl="0">
      <w:start w:val="1"/>
      <w:numFmt w:val="decimal"/>
      <w:lvlText w:val="%1."/>
      <w:lvlJc w:val="left"/>
      <w:pPr>
        <w:ind w:left="715" w:hanging="360"/>
      </w:pPr>
      <w:rPr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5" w:hanging="1800"/>
      </w:pPr>
      <w:rPr>
        <w:rFonts w:hint="default"/>
      </w:rPr>
    </w:lvl>
  </w:abstractNum>
  <w:abstractNum w:abstractNumId="23" w15:restartNumberingAfterBreak="0">
    <w:nsid w:val="643E77B6"/>
    <w:multiLevelType w:val="hybridMultilevel"/>
    <w:tmpl w:val="1568B2E4"/>
    <w:lvl w:ilvl="0" w:tplc="73B0C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8AFEBA24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8B3604C4">
      <w:start w:val="1"/>
      <w:numFmt w:val="lowerRoman"/>
      <w:lvlText w:val="%3."/>
      <w:lvlJc w:val="right"/>
      <w:pPr>
        <w:ind w:left="2160" w:hanging="180"/>
      </w:pPr>
    </w:lvl>
    <w:lvl w:ilvl="3" w:tplc="27CAEA80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BCD4A6D6">
      <w:start w:val="1"/>
      <w:numFmt w:val="lowerLetter"/>
      <w:lvlText w:val="%5."/>
      <w:lvlJc w:val="left"/>
      <w:pPr>
        <w:ind w:left="3600" w:hanging="360"/>
      </w:pPr>
    </w:lvl>
    <w:lvl w:ilvl="5" w:tplc="DADA598E">
      <w:start w:val="1"/>
      <w:numFmt w:val="lowerRoman"/>
      <w:lvlText w:val="%6."/>
      <w:lvlJc w:val="right"/>
      <w:pPr>
        <w:ind w:left="4320" w:hanging="180"/>
      </w:pPr>
    </w:lvl>
    <w:lvl w:ilvl="6" w:tplc="07AED7C6">
      <w:start w:val="1"/>
      <w:numFmt w:val="decimal"/>
      <w:lvlText w:val="%7."/>
      <w:lvlJc w:val="left"/>
      <w:pPr>
        <w:ind w:left="5040" w:hanging="360"/>
      </w:pPr>
    </w:lvl>
    <w:lvl w:ilvl="7" w:tplc="52168272">
      <w:start w:val="1"/>
      <w:numFmt w:val="lowerLetter"/>
      <w:lvlText w:val="%8."/>
      <w:lvlJc w:val="left"/>
      <w:pPr>
        <w:ind w:left="5760" w:hanging="360"/>
      </w:pPr>
    </w:lvl>
    <w:lvl w:ilvl="8" w:tplc="E3D4BE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37884"/>
    <w:multiLevelType w:val="hybridMultilevel"/>
    <w:tmpl w:val="8750B0EE"/>
    <w:lvl w:ilvl="0" w:tplc="C65C57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EAFD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501E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061B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7C97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F29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A0AE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D0CB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04E5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B65B8"/>
    <w:multiLevelType w:val="hybridMultilevel"/>
    <w:tmpl w:val="1568B2E4"/>
    <w:lvl w:ilvl="0" w:tplc="39805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B042434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926A603A">
      <w:start w:val="1"/>
      <w:numFmt w:val="lowerRoman"/>
      <w:lvlText w:val="%3."/>
      <w:lvlJc w:val="right"/>
      <w:pPr>
        <w:ind w:left="2160" w:hanging="180"/>
      </w:pPr>
    </w:lvl>
    <w:lvl w:ilvl="3" w:tplc="EFCE3678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E925306">
      <w:start w:val="1"/>
      <w:numFmt w:val="lowerLetter"/>
      <w:lvlText w:val="%5."/>
      <w:lvlJc w:val="left"/>
      <w:pPr>
        <w:ind w:left="3600" w:hanging="360"/>
      </w:pPr>
    </w:lvl>
    <w:lvl w:ilvl="5" w:tplc="65D4DADC">
      <w:start w:val="1"/>
      <w:numFmt w:val="lowerRoman"/>
      <w:lvlText w:val="%6."/>
      <w:lvlJc w:val="right"/>
      <w:pPr>
        <w:ind w:left="4320" w:hanging="180"/>
      </w:pPr>
    </w:lvl>
    <w:lvl w:ilvl="6" w:tplc="D00612F4">
      <w:start w:val="1"/>
      <w:numFmt w:val="decimal"/>
      <w:lvlText w:val="%7."/>
      <w:lvlJc w:val="left"/>
      <w:pPr>
        <w:ind w:left="5040" w:hanging="360"/>
      </w:pPr>
    </w:lvl>
    <w:lvl w:ilvl="7" w:tplc="72140596">
      <w:start w:val="1"/>
      <w:numFmt w:val="lowerLetter"/>
      <w:lvlText w:val="%8."/>
      <w:lvlJc w:val="left"/>
      <w:pPr>
        <w:ind w:left="5760" w:hanging="360"/>
      </w:pPr>
    </w:lvl>
    <w:lvl w:ilvl="8" w:tplc="B0E0FA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2A56"/>
    <w:multiLevelType w:val="hybridMultilevel"/>
    <w:tmpl w:val="44F60984"/>
    <w:lvl w:ilvl="0" w:tplc="82E2A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3ADB56" w:tentative="1">
      <w:start w:val="1"/>
      <w:numFmt w:val="lowerLetter"/>
      <w:lvlText w:val="%2."/>
      <w:lvlJc w:val="left"/>
      <w:pPr>
        <w:ind w:left="1440" w:hanging="360"/>
      </w:pPr>
    </w:lvl>
    <w:lvl w:ilvl="2" w:tplc="107A9BE8" w:tentative="1">
      <w:start w:val="1"/>
      <w:numFmt w:val="lowerRoman"/>
      <w:lvlText w:val="%3."/>
      <w:lvlJc w:val="right"/>
      <w:pPr>
        <w:ind w:left="2160" w:hanging="180"/>
      </w:pPr>
    </w:lvl>
    <w:lvl w:ilvl="3" w:tplc="88F0E2E2" w:tentative="1">
      <w:start w:val="1"/>
      <w:numFmt w:val="decimal"/>
      <w:lvlText w:val="%4."/>
      <w:lvlJc w:val="left"/>
      <w:pPr>
        <w:ind w:left="2880" w:hanging="360"/>
      </w:pPr>
    </w:lvl>
    <w:lvl w:ilvl="4" w:tplc="B6043822" w:tentative="1">
      <w:start w:val="1"/>
      <w:numFmt w:val="lowerLetter"/>
      <w:lvlText w:val="%5."/>
      <w:lvlJc w:val="left"/>
      <w:pPr>
        <w:ind w:left="3600" w:hanging="360"/>
      </w:pPr>
    </w:lvl>
    <w:lvl w:ilvl="5" w:tplc="E848AA80" w:tentative="1">
      <w:start w:val="1"/>
      <w:numFmt w:val="lowerRoman"/>
      <w:lvlText w:val="%6."/>
      <w:lvlJc w:val="right"/>
      <w:pPr>
        <w:ind w:left="4320" w:hanging="180"/>
      </w:pPr>
    </w:lvl>
    <w:lvl w:ilvl="6" w:tplc="89A8878A" w:tentative="1">
      <w:start w:val="1"/>
      <w:numFmt w:val="decimal"/>
      <w:lvlText w:val="%7."/>
      <w:lvlJc w:val="left"/>
      <w:pPr>
        <w:ind w:left="5040" w:hanging="360"/>
      </w:pPr>
    </w:lvl>
    <w:lvl w:ilvl="7" w:tplc="54A6DBBC" w:tentative="1">
      <w:start w:val="1"/>
      <w:numFmt w:val="lowerLetter"/>
      <w:lvlText w:val="%8."/>
      <w:lvlJc w:val="left"/>
      <w:pPr>
        <w:ind w:left="5760" w:hanging="360"/>
      </w:pPr>
    </w:lvl>
    <w:lvl w:ilvl="8" w:tplc="6450F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97E"/>
    <w:multiLevelType w:val="hybridMultilevel"/>
    <w:tmpl w:val="5C660AFC"/>
    <w:lvl w:ilvl="0" w:tplc="D0ACF74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5D167026">
      <w:start w:val="1"/>
      <w:numFmt w:val="lowerLetter"/>
      <w:lvlText w:val="%2."/>
      <w:lvlJc w:val="left"/>
      <w:pPr>
        <w:ind w:left="1440" w:hanging="360"/>
      </w:pPr>
    </w:lvl>
    <w:lvl w:ilvl="2" w:tplc="C248B4D8" w:tentative="1">
      <w:start w:val="1"/>
      <w:numFmt w:val="lowerRoman"/>
      <w:lvlText w:val="%3."/>
      <w:lvlJc w:val="right"/>
      <w:pPr>
        <w:ind w:left="2160" w:hanging="180"/>
      </w:pPr>
    </w:lvl>
    <w:lvl w:ilvl="3" w:tplc="74F2DD62" w:tentative="1">
      <w:start w:val="1"/>
      <w:numFmt w:val="decimal"/>
      <w:lvlText w:val="%4."/>
      <w:lvlJc w:val="left"/>
      <w:pPr>
        <w:ind w:left="2880" w:hanging="360"/>
      </w:pPr>
    </w:lvl>
    <w:lvl w:ilvl="4" w:tplc="8C0E7534" w:tentative="1">
      <w:start w:val="1"/>
      <w:numFmt w:val="lowerLetter"/>
      <w:lvlText w:val="%5."/>
      <w:lvlJc w:val="left"/>
      <w:pPr>
        <w:ind w:left="3600" w:hanging="360"/>
      </w:pPr>
    </w:lvl>
    <w:lvl w:ilvl="5" w:tplc="B4441006" w:tentative="1">
      <w:start w:val="1"/>
      <w:numFmt w:val="lowerRoman"/>
      <w:lvlText w:val="%6."/>
      <w:lvlJc w:val="right"/>
      <w:pPr>
        <w:ind w:left="4320" w:hanging="180"/>
      </w:pPr>
    </w:lvl>
    <w:lvl w:ilvl="6" w:tplc="0B08A968" w:tentative="1">
      <w:start w:val="1"/>
      <w:numFmt w:val="decimal"/>
      <w:lvlText w:val="%7."/>
      <w:lvlJc w:val="left"/>
      <w:pPr>
        <w:ind w:left="5040" w:hanging="360"/>
      </w:pPr>
    </w:lvl>
    <w:lvl w:ilvl="7" w:tplc="A3E2825C" w:tentative="1">
      <w:start w:val="1"/>
      <w:numFmt w:val="lowerLetter"/>
      <w:lvlText w:val="%8."/>
      <w:lvlJc w:val="left"/>
      <w:pPr>
        <w:ind w:left="5760" w:hanging="360"/>
      </w:pPr>
    </w:lvl>
    <w:lvl w:ilvl="8" w:tplc="A0C67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40D59"/>
    <w:multiLevelType w:val="hybridMultilevel"/>
    <w:tmpl w:val="5268BC0A"/>
    <w:lvl w:ilvl="0" w:tplc="5F86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009DA" w:tentative="1">
      <w:start w:val="1"/>
      <w:numFmt w:val="lowerLetter"/>
      <w:lvlText w:val="%2."/>
      <w:lvlJc w:val="left"/>
      <w:pPr>
        <w:ind w:left="1440" w:hanging="360"/>
      </w:pPr>
    </w:lvl>
    <w:lvl w:ilvl="2" w:tplc="6C3CA882" w:tentative="1">
      <w:start w:val="1"/>
      <w:numFmt w:val="lowerRoman"/>
      <w:lvlText w:val="%3."/>
      <w:lvlJc w:val="right"/>
      <w:pPr>
        <w:ind w:left="2160" w:hanging="180"/>
      </w:pPr>
    </w:lvl>
    <w:lvl w:ilvl="3" w:tplc="34669F2A" w:tentative="1">
      <w:start w:val="1"/>
      <w:numFmt w:val="decimal"/>
      <w:lvlText w:val="%4."/>
      <w:lvlJc w:val="left"/>
      <w:pPr>
        <w:ind w:left="2880" w:hanging="360"/>
      </w:pPr>
    </w:lvl>
    <w:lvl w:ilvl="4" w:tplc="807A55E8" w:tentative="1">
      <w:start w:val="1"/>
      <w:numFmt w:val="lowerLetter"/>
      <w:lvlText w:val="%5."/>
      <w:lvlJc w:val="left"/>
      <w:pPr>
        <w:ind w:left="3600" w:hanging="360"/>
      </w:pPr>
    </w:lvl>
    <w:lvl w:ilvl="5" w:tplc="27040B1E" w:tentative="1">
      <w:start w:val="1"/>
      <w:numFmt w:val="lowerRoman"/>
      <w:lvlText w:val="%6."/>
      <w:lvlJc w:val="right"/>
      <w:pPr>
        <w:ind w:left="4320" w:hanging="180"/>
      </w:pPr>
    </w:lvl>
    <w:lvl w:ilvl="6" w:tplc="DAB4CB84" w:tentative="1">
      <w:start w:val="1"/>
      <w:numFmt w:val="decimal"/>
      <w:lvlText w:val="%7."/>
      <w:lvlJc w:val="left"/>
      <w:pPr>
        <w:ind w:left="5040" w:hanging="360"/>
      </w:pPr>
    </w:lvl>
    <w:lvl w:ilvl="7" w:tplc="0B74D9C0" w:tentative="1">
      <w:start w:val="1"/>
      <w:numFmt w:val="lowerLetter"/>
      <w:lvlText w:val="%8."/>
      <w:lvlJc w:val="left"/>
      <w:pPr>
        <w:ind w:left="5760" w:hanging="360"/>
      </w:pPr>
    </w:lvl>
    <w:lvl w:ilvl="8" w:tplc="5762BF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"/>
  </w:num>
  <w:num w:numId="7">
    <w:abstractNumId w:val="20"/>
  </w:num>
  <w:num w:numId="8">
    <w:abstractNumId w:val="19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7"/>
  </w:num>
  <w:num w:numId="14">
    <w:abstractNumId w:val="1"/>
  </w:num>
  <w:num w:numId="15">
    <w:abstractNumId w:val="28"/>
  </w:num>
  <w:num w:numId="16">
    <w:abstractNumId w:val="4"/>
  </w:num>
  <w:num w:numId="17">
    <w:abstractNumId w:val="5"/>
  </w:num>
  <w:num w:numId="18">
    <w:abstractNumId w:val="10"/>
  </w:num>
  <w:num w:numId="19">
    <w:abstractNumId w:val="22"/>
  </w:num>
  <w:num w:numId="20">
    <w:abstractNumId w:val="21"/>
  </w:num>
  <w:num w:numId="21">
    <w:abstractNumId w:val="8"/>
  </w:num>
  <w:num w:numId="22">
    <w:abstractNumId w:val="13"/>
  </w:num>
  <w:num w:numId="23">
    <w:abstractNumId w:val="23"/>
  </w:num>
  <w:num w:numId="24">
    <w:abstractNumId w:val="14"/>
  </w:num>
  <w:num w:numId="25">
    <w:abstractNumId w:val="27"/>
  </w:num>
  <w:num w:numId="26">
    <w:abstractNumId w:val="11"/>
  </w:num>
  <w:num w:numId="27">
    <w:abstractNumId w:val="25"/>
  </w:num>
  <w:num w:numId="28">
    <w:abstractNumId w:val="26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C3"/>
    <w:rsid w:val="00732136"/>
    <w:rsid w:val="008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344E"/>
  <w15:docId w15:val="{2864D376-CF93-434B-BD54-CCE5507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992"/>
    <w:pPr>
      <w:spacing w:after="120"/>
      <w:jc w:val="both"/>
      <w:outlineLvl w:val="0"/>
    </w:pPr>
    <w:rPr>
      <w:rFonts w:ascii="Cambria" w:eastAsia="MS Mincho" w:hAnsi="Cambria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92"/>
    <w:rPr>
      <w:rFonts w:ascii="Cambria" w:eastAsia="MS Mincho" w:hAnsi="Cambria" w:cs="Times New Roman"/>
      <w:b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499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D4992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aliases w:val="Akapit z listą BS,Bullet,Bullet1,Bullets,List Paragraph (numbered (a)),List Paragraph 1,List Paragraph1,List_Paragraph,Liste 1,Main numbered paragraph,Multilevel para_II,NUMBERED PARAGRAPH,Normal 2,Numbered List Paragraph,References"/>
    <w:basedOn w:val="Normal"/>
    <w:link w:val="ListParagraphChar"/>
    <w:uiPriority w:val="34"/>
    <w:qFormat/>
    <w:rsid w:val="000D4992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992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99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9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BE62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A2EF5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A2EF5"/>
    <w:rPr>
      <w:rFonts w:ascii="Calibri" w:eastAsia="Times New Roman" w:hAnsi="Calibri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F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basedOn w:val="Normal"/>
    <w:rsid w:val="005951AA"/>
    <w:rPr>
      <w:rFonts w:ascii="Calibri" w:hAnsi="Calibri"/>
      <w:color w:val="000000"/>
      <w:lang w:val="hr-HR" w:eastAsia="hr-HR"/>
    </w:rPr>
  </w:style>
  <w:style w:type="character" w:styleId="Strong">
    <w:name w:val="Strong"/>
    <w:basedOn w:val="DefaultParagraphFont"/>
    <w:uiPriority w:val="22"/>
    <w:qFormat/>
    <w:rsid w:val="003848C6"/>
    <w:rPr>
      <w:b/>
      <w:bCs/>
    </w:rPr>
  </w:style>
  <w:style w:type="paragraph" w:styleId="NormalWeb">
    <w:name w:val="Normal (Web)"/>
    <w:basedOn w:val="Normal"/>
    <w:uiPriority w:val="99"/>
    <w:unhideWhenUsed/>
    <w:rsid w:val="001B1075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B1075"/>
  </w:style>
  <w:style w:type="paragraph" w:customStyle="1" w:styleId="xmsonormal">
    <w:name w:val="x_msonormal"/>
    <w:basedOn w:val="Normal"/>
    <w:rsid w:val="001B1075"/>
    <w:pPr>
      <w:spacing w:before="100" w:beforeAutospacing="1" w:after="100" w:afterAutospacing="1"/>
    </w:pPr>
    <w:rPr>
      <w:rFonts w:eastAsiaTheme="minorHAnsi"/>
    </w:rPr>
  </w:style>
  <w:style w:type="paragraph" w:customStyle="1" w:styleId="WW-Default">
    <w:name w:val="WW-Default"/>
    <w:rsid w:val="00216BF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paragraph" w:customStyle="1" w:styleId="xxmsonormal">
    <w:name w:val="x_x_msonormal"/>
    <w:basedOn w:val="Normal"/>
    <w:rsid w:val="006E6A4D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customStyle="1" w:styleId="xxxxmsonormal">
    <w:name w:val="x_x_xxmsonormal"/>
    <w:basedOn w:val="Normal"/>
    <w:rsid w:val="006C46C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43CEC"/>
    <w:rPr>
      <w:rFonts w:ascii="Calibri" w:hAnsi="Calibri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CEC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43CEC"/>
    <w:rPr>
      <w:vertAlign w:val="superscript"/>
    </w:rPr>
  </w:style>
  <w:style w:type="table" w:styleId="TableGrid">
    <w:name w:val="Table Grid"/>
    <w:basedOn w:val="TableNormal"/>
    <w:uiPriority w:val="39"/>
    <w:rsid w:val="00B218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2D0F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il">
    <w:name w:val="il"/>
    <w:basedOn w:val="DefaultParagraphFont"/>
    <w:rsid w:val="00F924DC"/>
  </w:style>
  <w:style w:type="character" w:styleId="Hyperlink">
    <w:name w:val="Hyperlink"/>
    <w:basedOn w:val="DefaultParagraphFont"/>
    <w:uiPriority w:val="99"/>
    <w:unhideWhenUsed/>
    <w:rsid w:val="00DC5D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D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46C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A46CC"/>
  </w:style>
  <w:style w:type="character" w:customStyle="1" w:styleId="normaltextrun">
    <w:name w:val="normaltextrun"/>
    <w:basedOn w:val="DefaultParagraphFont"/>
    <w:rsid w:val="00FA46CC"/>
  </w:style>
  <w:style w:type="character" w:customStyle="1" w:styleId="advancedproofingissue">
    <w:name w:val="advancedproofingissue"/>
    <w:basedOn w:val="DefaultParagraphFont"/>
    <w:rsid w:val="00FA46C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2D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0">
    <w:name w:val="TableGrid"/>
    <w:rsid w:val="00CC32F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Akapit z listą BS Char,Bullet Char,Bullet1 Char,Bullets Char,List Paragraph (numbered (a)) Char,List Paragraph 1 Char,List Paragraph1 Char,List_Paragraph Char,Liste 1 Char,Main numbered paragraph Char,Multilevel para_II Char"/>
    <w:link w:val="ListParagraph"/>
    <w:uiPriority w:val="34"/>
    <w:locked/>
    <w:rsid w:val="00CC32FF"/>
    <w:rPr>
      <w:rFonts w:ascii="Calibri" w:hAnsi="Calibri" w:cs="Times New Roman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0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93E"/>
    <w:rPr>
      <w:color w:val="800080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D63E0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63E0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E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mpal.org/events/joint-workshop-program-and-performance-budgeting-working-group-ppbwg-and-budget-literacy-and" TargetMode="External"/><Relationship Id="rId18" Type="http://schemas.openxmlformats.org/officeDocument/2006/relationships/hyperlink" Target="https://www.pempal.org/events/tcop-meeting-thematic-group-public-sector-accounting-and-reporting" TargetMode="External"/><Relationship Id="rId26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pempal.org/about/governance/ex-com-tcop" TargetMode="External"/><Relationship Id="rId25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yperlink" Target="https://www.pempal.org/events/videoconference-pempal-tcop-thematic-group-public-sector-accounting-and-reporting" TargetMode="External"/><Relationship Id="rId20" Type="http://schemas.openxmlformats.org/officeDocument/2006/relationships/hyperlink" Target="https://www.pempal.org/events/iacop-audit-practice-wg-and-internal-control-wg-meeting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Microsoft_Word_97_-_2003_Document.doc"/><Relationship Id="rId5" Type="http://schemas.openxmlformats.org/officeDocument/2006/relationships/numbering" Target="numbering.xml"/><Relationship Id="rId15" Type="http://schemas.openxmlformats.org/officeDocument/2006/relationships/hyperlink" Target="https://www.pempal.org/events/meeting-bcop-budget-literacy-and-transparency-working-group-bltwg" TargetMode="External"/><Relationship Id="rId23" Type="http://schemas.openxmlformats.org/officeDocument/2006/relationships/image" Target="media/image3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empal.org/events/iacop-videoconference-3-lod-mode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mpal.org/events/joint-workshop-program-and-performance-budgeting-working-group-ppbwg-and-budget-literacy-and" TargetMode="External"/><Relationship Id="rId22" Type="http://schemas.openxmlformats.org/officeDocument/2006/relationships/package" Target="embeddings/Microsoft_Word_Document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35C35F46F242ABD78D63C2151323" ma:contentTypeVersion="13" ma:contentTypeDescription="Create a new document." ma:contentTypeScope="" ma:versionID="b3a7077da9a13a0dcf64ed5d677f5a41">
  <xsd:schema xmlns:xsd="http://www.w3.org/2001/XMLSchema" xmlns:xs="http://www.w3.org/2001/XMLSchema" xmlns:p="http://schemas.microsoft.com/office/2006/metadata/properties" xmlns:ns3="0c867391-8214-4b58-86b3-de07547409f9" xmlns:ns4="fddef6a8-5936-4909-96e0-2ad7a6b1720b" targetNamespace="http://schemas.microsoft.com/office/2006/metadata/properties" ma:root="true" ma:fieldsID="03ecbc61110ecc952e27b8a8955585fd" ns3:_="" ns4:_="">
    <xsd:import namespace="0c867391-8214-4b58-86b3-de07547409f9"/>
    <xsd:import namespace="fddef6a8-5936-4909-96e0-2ad7a6b17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7391-8214-4b58-86b3-de0754740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ef6a8-5936-4909-96e0-2ad7a6b1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26D85-14A1-4E13-92F2-FE4E9483849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c867391-8214-4b58-86b3-de07547409f9"/>
    <ds:schemaRef ds:uri="http://www.w3.org/XML/1998/namespace"/>
    <ds:schemaRef ds:uri="http://schemas.microsoft.com/office/infopath/2007/PartnerControls"/>
    <ds:schemaRef ds:uri="fddef6a8-5936-4909-96e0-2ad7a6b1720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79575E-8944-4443-9E4B-DE90ED3B3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7391-8214-4b58-86b3-de07547409f9"/>
    <ds:schemaRef ds:uri="fddef6a8-5936-4909-96e0-2ad7a6b1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3443B-17D5-4777-9557-D73772AE5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322DB-5B8E-4AA6-B08E-4C98912A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Bank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PEMPAL Steering Committee minutes June 14 2017</dc:subject>
  <dc:creator>Deanna Aubrey</dc:creator>
  <cp:keywords>PEMPAL Steering Committee minutes</cp:keywords>
  <cp:lastModifiedBy>Ksenia Malafeeva</cp:lastModifiedBy>
  <cp:revision>6</cp:revision>
  <cp:lastPrinted>2019-11-20T06:30:00Z</cp:lastPrinted>
  <dcterms:created xsi:type="dcterms:W3CDTF">2019-12-07T11:45:00Z</dcterms:created>
  <dcterms:modified xsi:type="dcterms:W3CDTF">2019-12-11T14:31:00Z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0x01010000D135C35F46F242ABD78D63C2151323</vt:lpwstr>
  </property>
</Properties>
</file>