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78904" w14:textId="2C046A06" w:rsidR="008E3C96" w:rsidRPr="0006149B" w:rsidRDefault="00D95B90" w:rsidP="00A570FD">
      <w:pPr>
        <w:pStyle w:val="Title"/>
        <w:jc w:val="center"/>
      </w:pPr>
      <w:r w:rsidRPr="0006149B">
        <w:t xml:space="preserve">PEMPAL </w:t>
      </w:r>
      <w:r w:rsidR="0006149B" w:rsidRPr="0006149B">
        <w:t>Guidance for Internal Auditors on Assessing the Effectiveness of Internal C</w:t>
      </w:r>
      <w:r w:rsidR="00D560AE" w:rsidRPr="0006149B">
        <w:t>ontrol</w:t>
      </w:r>
    </w:p>
    <w:p w14:paraId="2CAF683A" w14:textId="603E451F" w:rsidR="00D560AE" w:rsidRDefault="00D560AE" w:rsidP="00D560AE"/>
    <w:p w14:paraId="4FEE9E1D" w14:textId="10348EF0" w:rsidR="00D560AE" w:rsidRDefault="00D560AE" w:rsidP="00D560AE"/>
    <w:p w14:paraId="4B5C3CD7" w14:textId="77777777" w:rsidR="00D560AE" w:rsidRPr="00D560AE" w:rsidRDefault="00D560AE" w:rsidP="00D560AE"/>
    <w:p w14:paraId="1BD82496" w14:textId="7C1A8B50" w:rsidR="00D560AE" w:rsidRDefault="00D560AE">
      <w:pPr>
        <w:rPr>
          <w:rFonts w:ascii="Cambria" w:eastAsia="Cambria" w:hAnsi="Cambria" w:cs="Arial"/>
          <w:b/>
          <w:bCs/>
          <w:i/>
          <w:iCs/>
          <w:color w:val="650465"/>
          <w:sz w:val="28"/>
          <w:szCs w:val="28"/>
        </w:rPr>
      </w:pPr>
      <w:r>
        <w:rPr>
          <w:noProof/>
        </w:rPr>
        <w:drawing>
          <wp:inline distT="0" distB="0" distL="0" distR="0" wp14:anchorId="215F7539" wp14:editId="6C7610E0">
            <wp:extent cx="6181344" cy="497083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tock-advice-word-under-a-magnifying-glass-to-illustrate-searching-for-and-finding-support-tips-guidance-service-information-help-instruction-and-direction_STlORvQuy-_SB_PM.jpg"/>
                    <pic:cNvPicPr/>
                  </pic:nvPicPr>
                  <pic:blipFill>
                    <a:blip r:embed="rId7"/>
                    <a:stretch>
                      <a:fillRect/>
                    </a:stretch>
                  </pic:blipFill>
                  <pic:spPr>
                    <a:xfrm>
                      <a:off x="0" y="0"/>
                      <a:ext cx="6218637" cy="5000820"/>
                    </a:xfrm>
                    <a:prstGeom prst="rect">
                      <a:avLst/>
                    </a:prstGeom>
                  </pic:spPr>
                </pic:pic>
              </a:graphicData>
            </a:graphic>
          </wp:inline>
        </w:drawing>
      </w:r>
      <w:r>
        <w:br w:type="page"/>
      </w:r>
    </w:p>
    <w:p w14:paraId="2A8710BA" w14:textId="77777777" w:rsidR="0006149B" w:rsidRPr="00A72951" w:rsidRDefault="0006149B" w:rsidP="008B589C">
      <w:pPr>
        <w:pStyle w:val="Heading1"/>
      </w:pPr>
      <w:bookmarkStart w:id="0" w:name="_Toc536687414"/>
      <w:bookmarkStart w:id="1" w:name="_Toc1472189"/>
      <w:bookmarkStart w:id="2" w:name="_Toc12634103"/>
      <w:r w:rsidRPr="002172AA">
        <w:lastRenderedPageBreak/>
        <w:t>Preface</w:t>
      </w:r>
      <w:bookmarkEnd w:id="0"/>
      <w:bookmarkEnd w:id="1"/>
      <w:bookmarkEnd w:id="2"/>
    </w:p>
    <w:p w14:paraId="1A996E37" w14:textId="77777777" w:rsidR="0006149B" w:rsidRPr="009F1938" w:rsidRDefault="0006149B" w:rsidP="0006149B">
      <w:pPr>
        <w:pStyle w:val="numberedparas"/>
        <w:numPr>
          <w:ilvl w:val="0"/>
          <w:numId w:val="0"/>
        </w:numPr>
        <w:ind w:left="567"/>
        <w:rPr>
          <w:lang w:val="en-US"/>
        </w:rPr>
      </w:pPr>
      <w:r w:rsidRPr="009F1938">
        <w:rPr>
          <w:lang w:val="en-US"/>
        </w:rPr>
        <w:t>The PEM-PAL network, launched in 2006 with the help of the World Bank, is a regional body that aims to support reforms in public expenditure and financial management in twenty</w:t>
      </w:r>
      <w:r>
        <w:rPr>
          <w:lang w:val="en-US"/>
        </w:rPr>
        <w:t>-</w:t>
      </w:r>
      <w:r w:rsidRPr="009F1938">
        <w:rPr>
          <w:lang w:val="en-US"/>
        </w:rPr>
        <w:t xml:space="preserve">one countries in Central Asia and Central Eastern Europe by promoting capacity building and exchange of information. IA CoP, one of the three Communities of Practice around which the network is organized, has representatives from 21 countries of the Europe and Central Asia region. </w:t>
      </w:r>
    </w:p>
    <w:p w14:paraId="37780AA2" w14:textId="277330F5" w:rsidR="0006149B" w:rsidRDefault="0006149B" w:rsidP="0006149B">
      <w:pPr>
        <w:pStyle w:val="numberedparas"/>
        <w:numPr>
          <w:ilvl w:val="0"/>
          <w:numId w:val="0"/>
        </w:numPr>
        <w:ind w:left="567"/>
        <w:rPr>
          <w:lang w:val="en-US"/>
        </w:rPr>
      </w:pPr>
      <w:r w:rsidRPr="009F1938">
        <w:rPr>
          <w:lang w:val="en-US"/>
        </w:rPr>
        <w:t xml:space="preserve">One of the IA CoP’s goal is to “contribute to improve Public Financial Management (PFM) systems, by supporting members to establish a modern and effective Internal Audit Service in their Governments that meets international and European Union (EU) standards and facilitates good governance in their public sector...” </w:t>
      </w:r>
    </w:p>
    <w:p w14:paraId="0B25E1C4" w14:textId="45127859" w:rsidR="0006149B" w:rsidRDefault="0006149B" w:rsidP="0006149B">
      <w:pPr>
        <w:pStyle w:val="numberedparas"/>
        <w:numPr>
          <w:ilvl w:val="0"/>
          <w:numId w:val="0"/>
        </w:numPr>
        <w:ind w:left="567"/>
        <w:rPr>
          <w:lang w:val="en-US"/>
        </w:rPr>
      </w:pPr>
      <w:r w:rsidRPr="009F1938">
        <w:rPr>
          <w:lang w:val="en-US"/>
        </w:rPr>
        <w:t>IA CoP activities contribute to f</w:t>
      </w:r>
      <w:r>
        <w:rPr>
          <w:lang w:val="en-US"/>
        </w:rPr>
        <w:t>urther this agenda by offering in this document guidance for internal auditors</w:t>
      </w:r>
      <w:r w:rsidRPr="009F1938">
        <w:rPr>
          <w:lang w:val="en-US"/>
        </w:rPr>
        <w:t xml:space="preserve"> </w:t>
      </w:r>
      <w:r>
        <w:rPr>
          <w:lang w:val="en-US"/>
        </w:rPr>
        <w:t>on understanding and then assessing the effectiveness of Internal Control</w:t>
      </w:r>
      <w:r w:rsidRPr="009F1938">
        <w:rPr>
          <w:lang w:val="en-US"/>
        </w:rPr>
        <w:t xml:space="preserve">. </w:t>
      </w:r>
      <w:r>
        <w:rPr>
          <w:lang w:val="en-US"/>
        </w:rPr>
        <w:t xml:space="preserve">The guide includes a series of criteria for assessing the maturity of internal controls which may be of use for internal auditors working in organizations that are at different levels of development of their PFM systems. </w:t>
      </w:r>
    </w:p>
    <w:p w14:paraId="709FBC8E" w14:textId="02B47252" w:rsidR="007635EF" w:rsidRDefault="007635EF">
      <w:pPr>
        <w:rPr>
          <w:rFonts w:ascii="Cambria" w:eastAsia="Cambria" w:hAnsi="Cambria"/>
          <w:lang w:eastAsia="en-GB"/>
        </w:rPr>
      </w:pPr>
      <w:r>
        <w:br w:type="page"/>
      </w:r>
    </w:p>
    <w:p w14:paraId="4364C25B" w14:textId="6AC0D4E6" w:rsidR="00240E21" w:rsidRPr="00240E21" w:rsidRDefault="00240E21" w:rsidP="008B589C">
      <w:pPr>
        <w:pStyle w:val="Heading1"/>
      </w:pPr>
      <w:bookmarkStart w:id="3" w:name="_Toc1472190"/>
      <w:bookmarkStart w:id="4" w:name="_Toc12634104"/>
      <w:r>
        <w:lastRenderedPageBreak/>
        <w:t>Table of Contents</w:t>
      </w:r>
      <w:bookmarkEnd w:id="3"/>
      <w:bookmarkEnd w:id="4"/>
    </w:p>
    <w:p w14:paraId="5277F6AD" w14:textId="10549255" w:rsidR="00DB171A" w:rsidRDefault="002B3C06">
      <w:pPr>
        <w:pStyle w:val="TOC1"/>
        <w:tabs>
          <w:tab w:val="right" w:leader="dot" w:pos="9189"/>
        </w:tabs>
        <w:rPr>
          <w:noProof/>
          <w:sz w:val="24"/>
          <w:szCs w:val="24"/>
        </w:rPr>
      </w:pPr>
      <w:r>
        <w:rPr>
          <w:b/>
          <w:bCs/>
          <w:caps/>
          <w:color w:val="FFFFFF" w:themeColor="background1"/>
          <w:spacing w:val="15"/>
          <w:szCs w:val="22"/>
        </w:rPr>
        <w:fldChar w:fldCharType="begin"/>
      </w:r>
      <w:r>
        <w:rPr>
          <w:b/>
          <w:bCs/>
          <w:caps/>
          <w:color w:val="FFFFFF" w:themeColor="background1"/>
          <w:spacing w:val="15"/>
          <w:szCs w:val="22"/>
        </w:rPr>
        <w:instrText xml:space="preserve"> TOC \o "1-1" \h \z \u </w:instrText>
      </w:r>
      <w:r>
        <w:rPr>
          <w:b/>
          <w:bCs/>
          <w:caps/>
          <w:color w:val="FFFFFF" w:themeColor="background1"/>
          <w:spacing w:val="15"/>
          <w:szCs w:val="22"/>
        </w:rPr>
        <w:fldChar w:fldCharType="separate"/>
      </w:r>
      <w:hyperlink w:anchor="_Toc12634103" w:history="1">
        <w:r w:rsidR="00DB171A" w:rsidRPr="00B83C15">
          <w:rPr>
            <w:rStyle w:val="Hyperlink"/>
            <w:noProof/>
          </w:rPr>
          <w:t>Preface</w:t>
        </w:r>
        <w:r w:rsidR="00DB171A">
          <w:rPr>
            <w:noProof/>
            <w:webHidden/>
          </w:rPr>
          <w:tab/>
        </w:r>
        <w:r w:rsidR="00DB171A">
          <w:rPr>
            <w:noProof/>
            <w:webHidden/>
          </w:rPr>
          <w:fldChar w:fldCharType="begin"/>
        </w:r>
        <w:r w:rsidR="00DB171A">
          <w:rPr>
            <w:noProof/>
            <w:webHidden/>
          </w:rPr>
          <w:instrText xml:space="preserve"> PAGEREF _Toc12634103 \h </w:instrText>
        </w:r>
        <w:r w:rsidR="00DB171A">
          <w:rPr>
            <w:noProof/>
            <w:webHidden/>
          </w:rPr>
        </w:r>
        <w:r w:rsidR="00DB171A">
          <w:rPr>
            <w:noProof/>
            <w:webHidden/>
          </w:rPr>
          <w:fldChar w:fldCharType="separate"/>
        </w:r>
        <w:r w:rsidR="00DB171A">
          <w:rPr>
            <w:noProof/>
            <w:webHidden/>
          </w:rPr>
          <w:t>2</w:t>
        </w:r>
        <w:r w:rsidR="00DB171A">
          <w:rPr>
            <w:noProof/>
            <w:webHidden/>
          </w:rPr>
          <w:fldChar w:fldCharType="end"/>
        </w:r>
      </w:hyperlink>
    </w:p>
    <w:p w14:paraId="5F3F3099" w14:textId="3C901889" w:rsidR="00DB171A" w:rsidRDefault="005B79EF">
      <w:pPr>
        <w:pStyle w:val="TOC1"/>
        <w:tabs>
          <w:tab w:val="right" w:leader="dot" w:pos="9189"/>
        </w:tabs>
        <w:rPr>
          <w:noProof/>
          <w:sz w:val="24"/>
          <w:szCs w:val="24"/>
        </w:rPr>
      </w:pPr>
      <w:hyperlink w:anchor="_Toc12634104" w:history="1">
        <w:r w:rsidR="00DB171A" w:rsidRPr="00B83C15">
          <w:rPr>
            <w:rStyle w:val="Hyperlink"/>
            <w:noProof/>
          </w:rPr>
          <w:t>Table of Contents</w:t>
        </w:r>
        <w:r w:rsidR="00DB171A">
          <w:rPr>
            <w:noProof/>
            <w:webHidden/>
          </w:rPr>
          <w:tab/>
        </w:r>
        <w:r w:rsidR="00DB171A">
          <w:rPr>
            <w:noProof/>
            <w:webHidden/>
          </w:rPr>
          <w:fldChar w:fldCharType="begin"/>
        </w:r>
        <w:r w:rsidR="00DB171A">
          <w:rPr>
            <w:noProof/>
            <w:webHidden/>
          </w:rPr>
          <w:instrText xml:space="preserve"> PAGEREF _Toc12634104 \h </w:instrText>
        </w:r>
        <w:r w:rsidR="00DB171A">
          <w:rPr>
            <w:noProof/>
            <w:webHidden/>
          </w:rPr>
        </w:r>
        <w:r w:rsidR="00DB171A">
          <w:rPr>
            <w:noProof/>
            <w:webHidden/>
          </w:rPr>
          <w:fldChar w:fldCharType="separate"/>
        </w:r>
        <w:r w:rsidR="00DB171A">
          <w:rPr>
            <w:noProof/>
            <w:webHidden/>
          </w:rPr>
          <w:t>3</w:t>
        </w:r>
        <w:r w:rsidR="00DB171A">
          <w:rPr>
            <w:noProof/>
            <w:webHidden/>
          </w:rPr>
          <w:fldChar w:fldCharType="end"/>
        </w:r>
      </w:hyperlink>
    </w:p>
    <w:p w14:paraId="1638510D" w14:textId="1A51E660" w:rsidR="00DB171A" w:rsidRDefault="005B79EF">
      <w:pPr>
        <w:pStyle w:val="TOC1"/>
        <w:tabs>
          <w:tab w:val="right" w:leader="dot" w:pos="9189"/>
        </w:tabs>
        <w:rPr>
          <w:noProof/>
          <w:sz w:val="24"/>
          <w:szCs w:val="24"/>
        </w:rPr>
      </w:pPr>
      <w:hyperlink w:anchor="_Toc12634105" w:history="1">
        <w:r w:rsidR="00DB171A" w:rsidRPr="00B83C15">
          <w:rPr>
            <w:rStyle w:val="Hyperlink"/>
            <w:noProof/>
          </w:rPr>
          <w:t>Acronyms</w:t>
        </w:r>
        <w:r w:rsidR="00DB171A">
          <w:rPr>
            <w:noProof/>
            <w:webHidden/>
          </w:rPr>
          <w:tab/>
        </w:r>
        <w:r w:rsidR="00DB171A">
          <w:rPr>
            <w:noProof/>
            <w:webHidden/>
          </w:rPr>
          <w:fldChar w:fldCharType="begin"/>
        </w:r>
        <w:r w:rsidR="00DB171A">
          <w:rPr>
            <w:noProof/>
            <w:webHidden/>
          </w:rPr>
          <w:instrText xml:space="preserve"> PAGEREF _Toc12634105 \h </w:instrText>
        </w:r>
        <w:r w:rsidR="00DB171A">
          <w:rPr>
            <w:noProof/>
            <w:webHidden/>
          </w:rPr>
        </w:r>
        <w:r w:rsidR="00DB171A">
          <w:rPr>
            <w:noProof/>
            <w:webHidden/>
          </w:rPr>
          <w:fldChar w:fldCharType="separate"/>
        </w:r>
        <w:r w:rsidR="00DB171A">
          <w:rPr>
            <w:noProof/>
            <w:webHidden/>
          </w:rPr>
          <w:t>3</w:t>
        </w:r>
        <w:r w:rsidR="00DB171A">
          <w:rPr>
            <w:noProof/>
            <w:webHidden/>
          </w:rPr>
          <w:fldChar w:fldCharType="end"/>
        </w:r>
      </w:hyperlink>
    </w:p>
    <w:p w14:paraId="098A0FAE" w14:textId="1BE13888" w:rsidR="00DB171A" w:rsidRDefault="005B79EF">
      <w:pPr>
        <w:pStyle w:val="TOC1"/>
        <w:tabs>
          <w:tab w:val="right" w:leader="dot" w:pos="9189"/>
        </w:tabs>
        <w:rPr>
          <w:noProof/>
          <w:sz w:val="24"/>
          <w:szCs w:val="24"/>
        </w:rPr>
      </w:pPr>
      <w:hyperlink w:anchor="_Toc12634106" w:history="1">
        <w:r w:rsidR="00DB171A" w:rsidRPr="00B83C15">
          <w:rPr>
            <w:rStyle w:val="Hyperlink"/>
            <w:noProof/>
          </w:rPr>
          <w:t>Part 1 Aims of the document</w:t>
        </w:r>
        <w:r w:rsidR="00DB171A">
          <w:rPr>
            <w:noProof/>
            <w:webHidden/>
          </w:rPr>
          <w:tab/>
        </w:r>
        <w:r w:rsidR="00DB171A">
          <w:rPr>
            <w:noProof/>
            <w:webHidden/>
          </w:rPr>
          <w:fldChar w:fldCharType="begin"/>
        </w:r>
        <w:r w:rsidR="00DB171A">
          <w:rPr>
            <w:noProof/>
            <w:webHidden/>
          </w:rPr>
          <w:instrText xml:space="preserve"> PAGEREF _Toc12634106 \h </w:instrText>
        </w:r>
        <w:r w:rsidR="00DB171A">
          <w:rPr>
            <w:noProof/>
            <w:webHidden/>
          </w:rPr>
        </w:r>
        <w:r w:rsidR="00DB171A">
          <w:rPr>
            <w:noProof/>
            <w:webHidden/>
          </w:rPr>
          <w:fldChar w:fldCharType="separate"/>
        </w:r>
        <w:r w:rsidR="00DB171A">
          <w:rPr>
            <w:noProof/>
            <w:webHidden/>
          </w:rPr>
          <w:t>4</w:t>
        </w:r>
        <w:r w:rsidR="00DB171A">
          <w:rPr>
            <w:noProof/>
            <w:webHidden/>
          </w:rPr>
          <w:fldChar w:fldCharType="end"/>
        </w:r>
      </w:hyperlink>
    </w:p>
    <w:p w14:paraId="10884348" w14:textId="1A8FBC13" w:rsidR="00DB171A" w:rsidRDefault="005B79EF">
      <w:pPr>
        <w:pStyle w:val="TOC1"/>
        <w:tabs>
          <w:tab w:val="right" w:leader="dot" w:pos="9189"/>
        </w:tabs>
        <w:rPr>
          <w:noProof/>
          <w:sz w:val="24"/>
          <w:szCs w:val="24"/>
        </w:rPr>
      </w:pPr>
      <w:hyperlink w:anchor="_Toc12634107" w:history="1">
        <w:r w:rsidR="00DB171A" w:rsidRPr="00B83C15">
          <w:rPr>
            <w:rStyle w:val="Hyperlink"/>
            <w:noProof/>
          </w:rPr>
          <w:t>Part 2 What is internal control?</w:t>
        </w:r>
        <w:r w:rsidR="00DB171A">
          <w:rPr>
            <w:noProof/>
            <w:webHidden/>
          </w:rPr>
          <w:tab/>
        </w:r>
        <w:r w:rsidR="00DB171A">
          <w:rPr>
            <w:noProof/>
            <w:webHidden/>
          </w:rPr>
          <w:fldChar w:fldCharType="begin"/>
        </w:r>
        <w:r w:rsidR="00DB171A">
          <w:rPr>
            <w:noProof/>
            <w:webHidden/>
          </w:rPr>
          <w:instrText xml:space="preserve"> PAGEREF _Toc12634107 \h </w:instrText>
        </w:r>
        <w:r w:rsidR="00DB171A">
          <w:rPr>
            <w:noProof/>
            <w:webHidden/>
          </w:rPr>
        </w:r>
        <w:r w:rsidR="00DB171A">
          <w:rPr>
            <w:noProof/>
            <w:webHidden/>
          </w:rPr>
          <w:fldChar w:fldCharType="separate"/>
        </w:r>
        <w:r w:rsidR="00DB171A">
          <w:rPr>
            <w:noProof/>
            <w:webHidden/>
          </w:rPr>
          <w:t>5</w:t>
        </w:r>
        <w:r w:rsidR="00DB171A">
          <w:rPr>
            <w:noProof/>
            <w:webHidden/>
          </w:rPr>
          <w:fldChar w:fldCharType="end"/>
        </w:r>
      </w:hyperlink>
    </w:p>
    <w:p w14:paraId="5689D60E" w14:textId="491E2BCA" w:rsidR="00DB171A" w:rsidRDefault="005B79EF">
      <w:pPr>
        <w:pStyle w:val="TOC1"/>
        <w:tabs>
          <w:tab w:val="right" w:leader="dot" w:pos="9189"/>
        </w:tabs>
        <w:rPr>
          <w:noProof/>
          <w:sz w:val="24"/>
          <w:szCs w:val="24"/>
        </w:rPr>
      </w:pPr>
      <w:hyperlink w:anchor="_Toc12634108" w:history="1">
        <w:r w:rsidR="00DB171A" w:rsidRPr="00B83C15">
          <w:rPr>
            <w:rStyle w:val="Hyperlink"/>
            <w:noProof/>
          </w:rPr>
          <w:t>Part 3 Detailed guidance on internal control</w:t>
        </w:r>
        <w:r w:rsidR="00DB171A">
          <w:rPr>
            <w:noProof/>
            <w:webHidden/>
          </w:rPr>
          <w:tab/>
        </w:r>
        <w:r w:rsidR="00DB171A">
          <w:rPr>
            <w:noProof/>
            <w:webHidden/>
          </w:rPr>
          <w:fldChar w:fldCharType="begin"/>
        </w:r>
        <w:r w:rsidR="00DB171A">
          <w:rPr>
            <w:noProof/>
            <w:webHidden/>
          </w:rPr>
          <w:instrText xml:space="preserve"> PAGEREF _Toc12634108 \h </w:instrText>
        </w:r>
        <w:r w:rsidR="00DB171A">
          <w:rPr>
            <w:noProof/>
            <w:webHidden/>
          </w:rPr>
        </w:r>
        <w:r w:rsidR="00DB171A">
          <w:rPr>
            <w:noProof/>
            <w:webHidden/>
          </w:rPr>
          <w:fldChar w:fldCharType="separate"/>
        </w:r>
        <w:r w:rsidR="00DB171A">
          <w:rPr>
            <w:noProof/>
            <w:webHidden/>
          </w:rPr>
          <w:t>10</w:t>
        </w:r>
        <w:r w:rsidR="00DB171A">
          <w:rPr>
            <w:noProof/>
            <w:webHidden/>
          </w:rPr>
          <w:fldChar w:fldCharType="end"/>
        </w:r>
      </w:hyperlink>
    </w:p>
    <w:p w14:paraId="00E5BA12" w14:textId="245DCFC7" w:rsidR="00DB171A" w:rsidRDefault="005B79EF">
      <w:pPr>
        <w:pStyle w:val="TOC1"/>
        <w:tabs>
          <w:tab w:val="right" w:leader="dot" w:pos="9189"/>
        </w:tabs>
        <w:rPr>
          <w:noProof/>
          <w:sz w:val="24"/>
          <w:szCs w:val="24"/>
        </w:rPr>
      </w:pPr>
      <w:hyperlink w:anchor="_Toc12634109" w:history="1">
        <w:r w:rsidR="00DB171A" w:rsidRPr="00B83C15">
          <w:rPr>
            <w:rStyle w:val="Hyperlink"/>
            <w:noProof/>
          </w:rPr>
          <w:t>PART 4 Internal Control Maturity Model</w:t>
        </w:r>
        <w:r w:rsidR="00DB171A">
          <w:rPr>
            <w:noProof/>
            <w:webHidden/>
          </w:rPr>
          <w:tab/>
        </w:r>
        <w:r w:rsidR="00DB171A">
          <w:rPr>
            <w:noProof/>
            <w:webHidden/>
          </w:rPr>
          <w:fldChar w:fldCharType="begin"/>
        </w:r>
        <w:r w:rsidR="00DB171A">
          <w:rPr>
            <w:noProof/>
            <w:webHidden/>
          </w:rPr>
          <w:instrText xml:space="preserve"> PAGEREF _Toc12634109 \h </w:instrText>
        </w:r>
        <w:r w:rsidR="00DB171A">
          <w:rPr>
            <w:noProof/>
            <w:webHidden/>
          </w:rPr>
        </w:r>
        <w:r w:rsidR="00DB171A">
          <w:rPr>
            <w:noProof/>
            <w:webHidden/>
          </w:rPr>
          <w:fldChar w:fldCharType="separate"/>
        </w:r>
        <w:r w:rsidR="00DB171A">
          <w:rPr>
            <w:noProof/>
            <w:webHidden/>
          </w:rPr>
          <w:t>12</w:t>
        </w:r>
        <w:r w:rsidR="00DB171A">
          <w:rPr>
            <w:noProof/>
            <w:webHidden/>
          </w:rPr>
          <w:fldChar w:fldCharType="end"/>
        </w:r>
      </w:hyperlink>
    </w:p>
    <w:p w14:paraId="081FF5FF" w14:textId="2F6A4E9C" w:rsidR="00DB171A" w:rsidRDefault="005B79EF">
      <w:pPr>
        <w:pStyle w:val="TOC1"/>
        <w:tabs>
          <w:tab w:val="right" w:leader="dot" w:pos="9189"/>
        </w:tabs>
        <w:rPr>
          <w:noProof/>
          <w:sz w:val="24"/>
          <w:szCs w:val="24"/>
        </w:rPr>
      </w:pPr>
      <w:hyperlink w:anchor="_Toc12634110" w:history="1">
        <w:r w:rsidR="00DB171A" w:rsidRPr="00B83C15">
          <w:rPr>
            <w:rStyle w:val="Hyperlink"/>
            <w:noProof/>
          </w:rPr>
          <w:t>Annex A: Internal Control Principles and Points of Focus</w:t>
        </w:r>
        <w:r w:rsidR="00DB171A">
          <w:rPr>
            <w:noProof/>
            <w:webHidden/>
          </w:rPr>
          <w:tab/>
        </w:r>
        <w:r w:rsidR="00DB171A">
          <w:rPr>
            <w:noProof/>
            <w:webHidden/>
          </w:rPr>
          <w:fldChar w:fldCharType="begin"/>
        </w:r>
        <w:r w:rsidR="00DB171A">
          <w:rPr>
            <w:noProof/>
            <w:webHidden/>
          </w:rPr>
          <w:instrText xml:space="preserve"> PAGEREF _Toc12634110 \h </w:instrText>
        </w:r>
        <w:r w:rsidR="00DB171A">
          <w:rPr>
            <w:noProof/>
            <w:webHidden/>
          </w:rPr>
        </w:r>
        <w:r w:rsidR="00DB171A">
          <w:rPr>
            <w:noProof/>
            <w:webHidden/>
          </w:rPr>
          <w:fldChar w:fldCharType="separate"/>
        </w:r>
        <w:r w:rsidR="00DB171A">
          <w:rPr>
            <w:noProof/>
            <w:webHidden/>
          </w:rPr>
          <w:t>13</w:t>
        </w:r>
        <w:r w:rsidR="00DB171A">
          <w:rPr>
            <w:noProof/>
            <w:webHidden/>
          </w:rPr>
          <w:fldChar w:fldCharType="end"/>
        </w:r>
      </w:hyperlink>
    </w:p>
    <w:p w14:paraId="4D2CE69E" w14:textId="20ADC019" w:rsidR="00DB171A" w:rsidRDefault="005B79EF">
      <w:pPr>
        <w:pStyle w:val="TOC1"/>
        <w:tabs>
          <w:tab w:val="right" w:leader="dot" w:pos="9189"/>
        </w:tabs>
        <w:rPr>
          <w:noProof/>
          <w:sz w:val="24"/>
          <w:szCs w:val="24"/>
        </w:rPr>
      </w:pPr>
      <w:hyperlink w:anchor="_Toc12634111" w:history="1">
        <w:r w:rsidR="00DB171A" w:rsidRPr="00B83C15">
          <w:rPr>
            <w:rStyle w:val="Hyperlink"/>
            <w:noProof/>
          </w:rPr>
          <w:t>Annex B1 The Control Environment</w:t>
        </w:r>
        <w:r w:rsidR="00DB171A">
          <w:rPr>
            <w:noProof/>
            <w:webHidden/>
          </w:rPr>
          <w:tab/>
        </w:r>
        <w:r w:rsidR="00DB171A">
          <w:rPr>
            <w:noProof/>
            <w:webHidden/>
          </w:rPr>
          <w:fldChar w:fldCharType="begin"/>
        </w:r>
        <w:r w:rsidR="00DB171A">
          <w:rPr>
            <w:noProof/>
            <w:webHidden/>
          </w:rPr>
          <w:instrText xml:space="preserve"> PAGEREF _Toc12634111 \h </w:instrText>
        </w:r>
        <w:r w:rsidR="00DB171A">
          <w:rPr>
            <w:noProof/>
            <w:webHidden/>
          </w:rPr>
        </w:r>
        <w:r w:rsidR="00DB171A">
          <w:rPr>
            <w:noProof/>
            <w:webHidden/>
          </w:rPr>
          <w:fldChar w:fldCharType="separate"/>
        </w:r>
        <w:r w:rsidR="00DB171A">
          <w:rPr>
            <w:noProof/>
            <w:webHidden/>
          </w:rPr>
          <w:t>23</w:t>
        </w:r>
        <w:r w:rsidR="00DB171A">
          <w:rPr>
            <w:noProof/>
            <w:webHidden/>
          </w:rPr>
          <w:fldChar w:fldCharType="end"/>
        </w:r>
      </w:hyperlink>
    </w:p>
    <w:p w14:paraId="4E981C78" w14:textId="7B47F8EC" w:rsidR="00DB171A" w:rsidRDefault="005B79EF">
      <w:pPr>
        <w:pStyle w:val="TOC1"/>
        <w:tabs>
          <w:tab w:val="right" w:leader="dot" w:pos="9189"/>
        </w:tabs>
        <w:rPr>
          <w:noProof/>
          <w:sz w:val="24"/>
          <w:szCs w:val="24"/>
        </w:rPr>
      </w:pPr>
      <w:hyperlink w:anchor="_Toc12634112" w:history="1">
        <w:r w:rsidR="00DB171A" w:rsidRPr="00B83C15">
          <w:rPr>
            <w:rStyle w:val="Hyperlink"/>
            <w:noProof/>
          </w:rPr>
          <w:t>Annex B2 Risk Assessment</w:t>
        </w:r>
        <w:r w:rsidR="00DB171A">
          <w:rPr>
            <w:noProof/>
            <w:webHidden/>
          </w:rPr>
          <w:tab/>
        </w:r>
        <w:r w:rsidR="00DB171A">
          <w:rPr>
            <w:noProof/>
            <w:webHidden/>
          </w:rPr>
          <w:fldChar w:fldCharType="begin"/>
        </w:r>
        <w:r w:rsidR="00DB171A">
          <w:rPr>
            <w:noProof/>
            <w:webHidden/>
          </w:rPr>
          <w:instrText xml:space="preserve"> PAGEREF _Toc12634112 \h </w:instrText>
        </w:r>
        <w:r w:rsidR="00DB171A">
          <w:rPr>
            <w:noProof/>
            <w:webHidden/>
          </w:rPr>
        </w:r>
        <w:r w:rsidR="00DB171A">
          <w:rPr>
            <w:noProof/>
            <w:webHidden/>
          </w:rPr>
          <w:fldChar w:fldCharType="separate"/>
        </w:r>
        <w:r w:rsidR="00DB171A">
          <w:rPr>
            <w:noProof/>
            <w:webHidden/>
          </w:rPr>
          <w:t>36</w:t>
        </w:r>
        <w:r w:rsidR="00DB171A">
          <w:rPr>
            <w:noProof/>
            <w:webHidden/>
          </w:rPr>
          <w:fldChar w:fldCharType="end"/>
        </w:r>
      </w:hyperlink>
    </w:p>
    <w:p w14:paraId="3C88FA51" w14:textId="3D3DC89B" w:rsidR="00DB171A" w:rsidRDefault="005B79EF">
      <w:pPr>
        <w:pStyle w:val="TOC1"/>
        <w:tabs>
          <w:tab w:val="right" w:leader="dot" w:pos="9189"/>
        </w:tabs>
        <w:rPr>
          <w:noProof/>
          <w:sz w:val="24"/>
          <w:szCs w:val="24"/>
        </w:rPr>
      </w:pPr>
      <w:hyperlink w:anchor="_Toc12634113" w:history="1">
        <w:r w:rsidR="00DB171A" w:rsidRPr="00B83C15">
          <w:rPr>
            <w:rStyle w:val="Hyperlink"/>
            <w:noProof/>
          </w:rPr>
          <w:t>Annex B3 Control Activities</w:t>
        </w:r>
        <w:r w:rsidR="00DB171A">
          <w:rPr>
            <w:noProof/>
            <w:webHidden/>
          </w:rPr>
          <w:tab/>
        </w:r>
        <w:r w:rsidR="00DB171A">
          <w:rPr>
            <w:noProof/>
            <w:webHidden/>
          </w:rPr>
          <w:fldChar w:fldCharType="begin"/>
        </w:r>
        <w:r w:rsidR="00DB171A">
          <w:rPr>
            <w:noProof/>
            <w:webHidden/>
          </w:rPr>
          <w:instrText xml:space="preserve"> PAGEREF _Toc12634113 \h </w:instrText>
        </w:r>
        <w:r w:rsidR="00DB171A">
          <w:rPr>
            <w:noProof/>
            <w:webHidden/>
          </w:rPr>
        </w:r>
        <w:r w:rsidR="00DB171A">
          <w:rPr>
            <w:noProof/>
            <w:webHidden/>
          </w:rPr>
          <w:fldChar w:fldCharType="separate"/>
        </w:r>
        <w:r w:rsidR="00DB171A">
          <w:rPr>
            <w:noProof/>
            <w:webHidden/>
          </w:rPr>
          <w:t>49</w:t>
        </w:r>
        <w:r w:rsidR="00DB171A">
          <w:rPr>
            <w:noProof/>
            <w:webHidden/>
          </w:rPr>
          <w:fldChar w:fldCharType="end"/>
        </w:r>
      </w:hyperlink>
    </w:p>
    <w:p w14:paraId="6DF7BD48" w14:textId="653613CF" w:rsidR="00DB171A" w:rsidRDefault="005B79EF">
      <w:pPr>
        <w:pStyle w:val="TOC1"/>
        <w:tabs>
          <w:tab w:val="right" w:leader="dot" w:pos="9189"/>
        </w:tabs>
        <w:rPr>
          <w:noProof/>
          <w:sz w:val="24"/>
          <w:szCs w:val="24"/>
        </w:rPr>
      </w:pPr>
      <w:hyperlink w:anchor="_Toc12634114" w:history="1">
        <w:r w:rsidR="00DB171A" w:rsidRPr="00B83C15">
          <w:rPr>
            <w:rStyle w:val="Hyperlink"/>
            <w:noProof/>
          </w:rPr>
          <w:t>Annex B4 Information &amp; Communication</w:t>
        </w:r>
        <w:r w:rsidR="00DB171A">
          <w:rPr>
            <w:noProof/>
            <w:webHidden/>
          </w:rPr>
          <w:tab/>
        </w:r>
        <w:r w:rsidR="00DB171A">
          <w:rPr>
            <w:noProof/>
            <w:webHidden/>
          </w:rPr>
          <w:fldChar w:fldCharType="begin"/>
        </w:r>
        <w:r w:rsidR="00DB171A">
          <w:rPr>
            <w:noProof/>
            <w:webHidden/>
          </w:rPr>
          <w:instrText xml:space="preserve"> PAGEREF _Toc12634114 \h </w:instrText>
        </w:r>
        <w:r w:rsidR="00DB171A">
          <w:rPr>
            <w:noProof/>
            <w:webHidden/>
          </w:rPr>
        </w:r>
        <w:r w:rsidR="00DB171A">
          <w:rPr>
            <w:noProof/>
            <w:webHidden/>
          </w:rPr>
          <w:fldChar w:fldCharType="separate"/>
        </w:r>
        <w:r w:rsidR="00DB171A">
          <w:rPr>
            <w:noProof/>
            <w:webHidden/>
          </w:rPr>
          <w:t>60</w:t>
        </w:r>
        <w:r w:rsidR="00DB171A">
          <w:rPr>
            <w:noProof/>
            <w:webHidden/>
          </w:rPr>
          <w:fldChar w:fldCharType="end"/>
        </w:r>
      </w:hyperlink>
    </w:p>
    <w:p w14:paraId="5425546A" w14:textId="18852B7F" w:rsidR="00DB171A" w:rsidRDefault="005B79EF">
      <w:pPr>
        <w:pStyle w:val="TOC1"/>
        <w:tabs>
          <w:tab w:val="right" w:leader="dot" w:pos="9189"/>
        </w:tabs>
        <w:rPr>
          <w:noProof/>
          <w:sz w:val="24"/>
          <w:szCs w:val="24"/>
        </w:rPr>
      </w:pPr>
      <w:hyperlink w:anchor="_Toc12634115" w:history="1">
        <w:r w:rsidR="00DB171A" w:rsidRPr="00B83C15">
          <w:rPr>
            <w:rStyle w:val="Hyperlink"/>
            <w:noProof/>
          </w:rPr>
          <w:t>Annex B5 Monitoring &amp; Evaluation</w:t>
        </w:r>
        <w:r w:rsidR="00DB171A">
          <w:rPr>
            <w:noProof/>
            <w:webHidden/>
          </w:rPr>
          <w:tab/>
        </w:r>
        <w:r w:rsidR="00DB171A">
          <w:rPr>
            <w:noProof/>
            <w:webHidden/>
          </w:rPr>
          <w:fldChar w:fldCharType="begin"/>
        </w:r>
        <w:r w:rsidR="00DB171A">
          <w:rPr>
            <w:noProof/>
            <w:webHidden/>
          </w:rPr>
          <w:instrText xml:space="preserve"> PAGEREF _Toc12634115 \h </w:instrText>
        </w:r>
        <w:r w:rsidR="00DB171A">
          <w:rPr>
            <w:noProof/>
            <w:webHidden/>
          </w:rPr>
        </w:r>
        <w:r w:rsidR="00DB171A">
          <w:rPr>
            <w:noProof/>
            <w:webHidden/>
          </w:rPr>
          <w:fldChar w:fldCharType="separate"/>
        </w:r>
        <w:r w:rsidR="00DB171A">
          <w:rPr>
            <w:noProof/>
            <w:webHidden/>
          </w:rPr>
          <w:t>70</w:t>
        </w:r>
        <w:r w:rsidR="00DB171A">
          <w:rPr>
            <w:noProof/>
            <w:webHidden/>
          </w:rPr>
          <w:fldChar w:fldCharType="end"/>
        </w:r>
      </w:hyperlink>
    </w:p>
    <w:p w14:paraId="372437A8" w14:textId="11412B16" w:rsidR="00DB171A" w:rsidRDefault="005B79EF">
      <w:pPr>
        <w:pStyle w:val="TOC1"/>
        <w:tabs>
          <w:tab w:val="right" w:leader="dot" w:pos="9189"/>
        </w:tabs>
        <w:rPr>
          <w:noProof/>
          <w:sz w:val="24"/>
          <w:szCs w:val="24"/>
        </w:rPr>
      </w:pPr>
      <w:hyperlink w:anchor="_Toc12634116" w:history="1">
        <w:r w:rsidR="00DB171A" w:rsidRPr="00B83C15">
          <w:rPr>
            <w:rStyle w:val="Hyperlink"/>
            <w:noProof/>
          </w:rPr>
          <w:t>Annex C: Assessing the Maturity of Internal Controls</w:t>
        </w:r>
        <w:r w:rsidR="00DB171A">
          <w:rPr>
            <w:noProof/>
            <w:webHidden/>
          </w:rPr>
          <w:tab/>
        </w:r>
        <w:r w:rsidR="00DB171A">
          <w:rPr>
            <w:noProof/>
            <w:webHidden/>
          </w:rPr>
          <w:fldChar w:fldCharType="begin"/>
        </w:r>
        <w:r w:rsidR="00DB171A">
          <w:rPr>
            <w:noProof/>
            <w:webHidden/>
          </w:rPr>
          <w:instrText xml:space="preserve"> PAGEREF _Toc12634116 \h </w:instrText>
        </w:r>
        <w:r w:rsidR="00DB171A">
          <w:rPr>
            <w:noProof/>
            <w:webHidden/>
          </w:rPr>
        </w:r>
        <w:r w:rsidR="00DB171A">
          <w:rPr>
            <w:noProof/>
            <w:webHidden/>
          </w:rPr>
          <w:fldChar w:fldCharType="separate"/>
        </w:r>
        <w:r w:rsidR="00DB171A">
          <w:rPr>
            <w:noProof/>
            <w:webHidden/>
          </w:rPr>
          <w:t>76</w:t>
        </w:r>
        <w:r w:rsidR="00DB171A">
          <w:rPr>
            <w:noProof/>
            <w:webHidden/>
          </w:rPr>
          <w:fldChar w:fldCharType="end"/>
        </w:r>
      </w:hyperlink>
    </w:p>
    <w:p w14:paraId="34EC4FEF" w14:textId="0B6590FD" w:rsidR="00240E21" w:rsidRDefault="002B3C06">
      <w:pPr>
        <w:rPr>
          <w:b/>
          <w:bCs/>
          <w:caps/>
          <w:color w:val="FFFFFF" w:themeColor="background1"/>
          <w:spacing w:val="15"/>
          <w:szCs w:val="22"/>
        </w:rPr>
      </w:pPr>
      <w:r>
        <w:rPr>
          <w:rFonts w:asciiTheme="minorHAnsi" w:eastAsiaTheme="minorEastAsia" w:hAnsiTheme="minorHAnsi" w:cstheme="minorBidi"/>
          <w:b/>
          <w:bCs/>
          <w:caps/>
          <w:color w:val="FFFFFF" w:themeColor="background1"/>
          <w:spacing w:val="15"/>
          <w:sz w:val="22"/>
          <w:szCs w:val="22"/>
        </w:rPr>
        <w:fldChar w:fldCharType="end"/>
      </w:r>
    </w:p>
    <w:p w14:paraId="5437A21E" w14:textId="77777777" w:rsidR="008218F1" w:rsidRPr="008B589C" w:rsidRDefault="008218F1" w:rsidP="008B589C">
      <w:pPr>
        <w:pStyle w:val="Heading1"/>
      </w:pPr>
      <w:bookmarkStart w:id="5" w:name="_Toc524391194"/>
      <w:bookmarkStart w:id="6" w:name="_Toc530673824"/>
      <w:bookmarkStart w:id="7" w:name="_Toc536172100"/>
      <w:bookmarkStart w:id="8" w:name="_Toc1472191"/>
      <w:bookmarkStart w:id="9" w:name="_Toc12634105"/>
      <w:r w:rsidRPr="008B589C">
        <w:t>Acronyms</w:t>
      </w:r>
      <w:bookmarkEnd w:id="5"/>
      <w:bookmarkEnd w:id="6"/>
      <w:bookmarkEnd w:id="7"/>
      <w:bookmarkEnd w:id="8"/>
      <w:bookmarkEnd w:id="9"/>
    </w:p>
    <w:p w14:paraId="75533B6D" w14:textId="77777777" w:rsidR="008218F1" w:rsidRPr="009B6153" w:rsidRDefault="008218F1" w:rsidP="008218F1"/>
    <w:tbl>
      <w:tblPr>
        <w:tblStyle w:val="TableGrid"/>
        <w:tblW w:w="9076"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1255"/>
        <w:gridCol w:w="7821"/>
      </w:tblGrid>
      <w:tr w:rsidR="008218F1" w:rsidRPr="008C7E9C" w14:paraId="4CD1F88E" w14:textId="77777777" w:rsidTr="00C67246">
        <w:tc>
          <w:tcPr>
            <w:tcW w:w="1255" w:type="dxa"/>
          </w:tcPr>
          <w:p w14:paraId="151BBF55" w14:textId="77777777" w:rsidR="008218F1" w:rsidRPr="000F2D0D" w:rsidRDefault="008218F1" w:rsidP="00C67246">
            <w:pPr>
              <w:rPr>
                <w:b/>
              </w:rPr>
            </w:pPr>
            <w:r w:rsidRPr="000F2D0D">
              <w:rPr>
                <w:b/>
              </w:rPr>
              <w:t>CHU</w:t>
            </w:r>
          </w:p>
        </w:tc>
        <w:tc>
          <w:tcPr>
            <w:tcW w:w="7821" w:type="dxa"/>
          </w:tcPr>
          <w:p w14:paraId="6487E7BC" w14:textId="77777777" w:rsidR="008218F1" w:rsidRPr="008C7E9C" w:rsidRDefault="008218F1" w:rsidP="00C67246">
            <w:r w:rsidRPr="008C7E9C">
              <w:t>Central Harmonization Unit</w:t>
            </w:r>
          </w:p>
        </w:tc>
      </w:tr>
      <w:tr w:rsidR="008218F1" w:rsidRPr="008C7E9C" w14:paraId="05064D5D" w14:textId="77777777" w:rsidTr="00C67246">
        <w:tc>
          <w:tcPr>
            <w:tcW w:w="1255" w:type="dxa"/>
          </w:tcPr>
          <w:p w14:paraId="2E393096" w14:textId="77777777" w:rsidR="008218F1" w:rsidRPr="000F2D0D" w:rsidRDefault="008218F1" w:rsidP="00C67246">
            <w:pPr>
              <w:rPr>
                <w:b/>
              </w:rPr>
            </w:pPr>
            <w:r w:rsidRPr="000F2D0D">
              <w:rPr>
                <w:b/>
              </w:rPr>
              <w:t>COSO</w:t>
            </w:r>
          </w:p>
        </w:tc>
        <w:tc>
          <w:tcPr>
            <w:tcW w:w="7821" w:type="dxa"/>
          </w:tcPr>
          <w:p w14:paraId="6309AB87" w14:textId="77777777" w:rsidR="008218F1" w:rsidRPr="008C7E9C" w:rsidRDefault="008218F1" w:rsidP="00C67246">
            <w:pPr>
              <w:rPr>
                <w:bCs/>
              </w:rPr>
            </w:pPr>
            <w:r w:rsidRPr="008C7E9C">
              <w:t>Committee of Sponsoring Organizations of the Treadway Commission</w:t>
            </w:r>
          </w:p>
        </w:tc>
      </w:tr>
      <w:tr w:rsidR="008218F1" w:rsidRPr="008C7E9C" w14:paraId="07C2888B" w14:textId="77777777" w:rsidTr="00C67246">
        <w:tc>
          <w:tcPr>
            <w:tcW w:w="1255" w:type="dxa"/>
          </w:tcPr>
          <w:p w14:paraId="17232716" w14:textId="20DF1A7D" w:rsidR="008218F1" w:rsidRPr="000F2D0D" w:rsidRDefault="008218F1" w:rsidP="00C67246">
            <w:pPr>
              <w:rPr>
                <w:b/>
              </w:rPr>
            </w:pPr>
            <w:r>
              <w:rPr>
                <w:b/>
              </w:rPr>
              <w:t>EU</w:t>
            </w:r>
          </w:p>
        </w:tc>
        <w:tc>
          <w:tcPr>
            <w:tcW w:w="7821" w:type="dxa"/>
          </w:tcPr>
          <w:p w14:paraId="3A9F2E5D" w14:textId="5074ECEC" w:rsidR="008218F1" w:rsidRPr="008C7E9C" w:rsidRDefault="008218F1" w:rsidP="00C67246">
            <w:r>
              <w:t>European Union</w:t>
            </w:r>
          </w:p>
        </w:tc>
      </w:tr>
      <w:tr w:rsidR="008218F1" w:rsidRPr="008C7E9C" w14:paraId="047553F5" w14:textId="77777777" w:rsidTr="00C67246">
        <w:tc>
          <w:tcPr>
            <w:tcW w:w="1255" w:type="dxa"/>
          </w:tcPr>
          <w:p w14:paraId="5DD28ACD" w14:textId="77777777" w:rsidR="008218F1" w:rsidRPr="000F2D0D" w:rsidRDefault="008218F1" w:rsidP="00C67246">
            <w:pPr>
              <w:rPr>
                <w:b/>
              </w:rPr>
            </w:pPr>
            <w:r w:rsidRPr="000F2D0D">
              <w:rPr>
                <w:b/>
              </w:rPr>
              <w:t>IA</w:t>
            </w:r>
          </w:p>
        </w:tc>
        <w:tc>
          <w:tcPr>
            <w:tcW w:w="7821" w:type="dxa"/>
          </w:tcPr>
          <w:p w14:paraId="7123C624" w14:textId="77777777" w:rsidR="008218F1" w:rsidRPr="008C7E9C" w:rsidRDefault="008218F1" w:rsidP="00C67246">
            <w:r w:rsidRPr="008C7E9C">
              <w:t>Internal Audit</w:t>
            </w:r>
          </w:p>
        </w:tc>
      </w:tr>
      <w:tr w:rsidR="008218F1" w:rsidRPr="008C7E9C" w14:paraId="463722BC" w14:textId="77777777" w:rsidTr="00C67246">
        <w:tc>
          <w:tcPr>
            <w:tcW w:w="1255" w:type="dxa"/>
          </w:tcPr>
          <w:p w14:paraId="7035B653" w14:textId="240B3DC8" w:rsidR="008218F1" w:rsidRPr="000F2D0D" w:rsidRDefault="008218F1" w:rsidP="00C67246">
            <w:pPr>
              <w:rPr>
                <w:b/>
              </w:rPr>
            </w:pPr>
            <w:r>
              <w:rPr>
                <w:b/>
              </w:rPr>
              <w:t>IA CoP</w:t>
            </w:r>
          </w:p>
        </w:tc>
        <w:tc>
          <w:tcPr>
            <w:tcW w:w="7821" w:type="dxa"/>
          </w:tcPr>
          <w:p w14:paraId="57A09313" w14:textId="6DA26C3E" w:rsidR="008218F1" w:rsidRPr="008C7E9C" w:rsidRDefault="008218F1" w:rsidP="00C67246">
            <w:r>
              <w:t xml:space="preserve">Internal Audit Community of Practice </w:t>
            </w:r>
          </w:p>
        </w:tc>
      </w:tr>
      <w:tr w:rsidR="008218F1" w:rsidRPr="008C7E9C" w14:paraId="4FE80228" w14:textId="77777777" w:rsidTr="00C67246">
        <w:tc>
          <w:tcPr>
            <w:tcW w:w="1255" w:type="dxa"/>
          </w:tcPr>
          <w:p w14:paraId="69ADB58E" w14:textId="44E8B2AE" w:rsidR="008218F1" w:rsidRPr="000F2D0D" w:rsidRDefault="008218F1" w:rsidP="00C67246">
            <w:pPr>
              <w:rPr>
                <w:b/>
              </w:rPr>
            </w:pPr>
            <w:r>
              <w:rPr>
                <w:b/>
              </w:rPr>
              <w:t>IC</w:t>
            </w:r>
          </w:p>
        </w:tc>
        <w:tc>
          <w:tcPr>
            <w:tcW w:w="7821" w:type="dxa"/>
          </w:tcPr>
          <w:p w14:paraId="481B06FD" w14:textId="5F93DD2D" w:rsidR="008218F1" w:rsidRPr="008C7E9C" w:rsidRDefault="008218F1" w:rsidP="00C67246">
            <w:r>
              <w:t>Internal Control</w:t>
            </w:r>
          </w:p>
        </w:tc>
      </w:tr>
      <w:tr w:rsidR="00E877DD" w:rsidRPr="008C7E9C" w14:paraId="791C9B31" w14:textId="77777777" w:rsidTr="00C67246">
        <w:tc>
          <w:tcPr>
            <w:tcW w:w="1255" w:type="dxa"/>
          </w:tcPr>
          <w:p w14:paraId="3FFA1347" w14:textId="4F0FBE02" w:rsidR="00E877DD" w:rsidRDefault="00E877DD" w:rsidP="00C67246">
            <w:pPr>
              <w:rPr>
                <w:b/>
              </w:rPr>
            </w:pPr>
            <w:r>
              <w:rPr>
                <w:b/>
              </w:rPr>
              <w:t>IT</w:t>
            </w:r>
          </w:p>
        </w:tc>
        <w:tc>
          <w:tcPr>
            <w:tcW w:w="7821" w:type="dxa"/>
          </w:tcPr>
          <w:p w14:paraId="77C26EAB" w14:textId="00F363D0" w:rsidR="00E877DD" w:rsidRDefault="00E877DD" w:rsidP="00C67246">
            <w:r>
              <w:t>Information Technology</w:t>
            </w:r>
          </w:p>
        </w:tc>
      </w:tr>
      <w:tr w:rsidR="00CB5023" w:rsidRPr="008C7E9C" w14:paraId="51883685" w14:textId="77777777" w:rsidTr="00C67246">
        <w:tc>
          <w:tcPr>
            <w:tcW w:w="1255" w:type="dxa"/>
          </w:tcPr>
          <w:p w14:paraId="12ACB97C" w14:textId="4441E248" w:rsidR="00CB5023" w:rsidRPr="00CB5023" w:rsidRDefault="00CB5023" w:rsidP="00C67246">
            <w:pPr>
              <w:rPr>
                <w:b/>
                <w:highlight w:val="green"/>
              </w:rPr>
            </w:pPr>
            <w:r w:rsidRPr="00CB5023">
              <w:rPr>
                <w:b/>
                <w:highlight w:val="green"/>
              </w:rPr>
              <w:t>KPI</w:t>
            </w:r>
          </w:p>
        </w:tc>
        <w:tc>
          <w:tcPr>
            <w:tcW w:w="7821" w:type="dxa"/>
          </w:tcPr>
          <w:p w14:paraId="07548BEA" w14:textId="3D78FFF8" w:rsidR="00CB5023" w:rsidRPr="00CB5023" w:rsidRDefault="00CB5023" w:rsidP="00C67246">
            <w:pPr>
              <w:rPr>
                <w:bCs/>
                <w:highlight w:val="green"/>
              </w:rPr>
            </w:pPr>
            <w:r w:rsidRPr="00CB5023">
              <w:rPr>
                <w:bCs/>
                <w:highlight w:val="green"/>
              </w:rPr>
              <w:t>Key Performance Indicator</w:t>
            </w:r>
          </w:p>
        </w:tc>
      </w:tr>
      <w:tr w:rsidR="008218F1" w:rsidRPr="008C7E9C" w14:paraId="78E6DD42" w14:textId="77777777" w:rsidTr="00C67246">
        <w:tc>
          <w:tcPr>
            <w:tcW w:w="1255" w:type="dxa"/>
          </w:tcPr>
          <w:p w14:paraId="3BD05A1F" w14:textId="77777777" w:rsidR="008218F1" w:rsidRPr="000F2D0D" w:rsidRDefault="008218F1" w:rsidP="00C67246">
            <w:pPr>
              <w:rPr>
                <w:b/>
              </w:rPr>
            </w:pPr>
            <w:r w:rsidRPr="000F2D0D">
              <w:rPr>
                <w:b/>
              </w:rPr>
              <w:t>PFM</w:t>
            </w:r>
          </w:p>
        </w:tc>
        <w:tc>
          <w:tcPr>
            <w:tcW w:w="7821" w:type="dxa"/>
          </w:tcPr>
          <w:p w14:paraId="431E3512" w14:textId="77777777" w:rsidR="008218F1" w:rsidRPr="008C7E9C" w:rsidRDefault="008218F1" w:rsidP="00C67246">
            <w:r w:rsidRPr="008C7E9C">
              <w:rPr>
                <w:bCs/>
              </w:rPr>
              <w:t>Public Financial Management</w:t>
            </w:r>
          </w:p>
        </w:tc>
      </w:tr>
      <w:tr w:rsidR="008218F1" w:rsidRPr="008C7E9C" w14:paraId="7842D59F" w14:textId="77777777" w:rsidTr="00C67246">
        <w:tc>
          <w:tcPr>
            <w:tcW w:w="1255" w:type="dxa"/>
          </w:tcPr>
          <w:p w14:paraId="2830EE6A" w14:textId="4294660E" w:rsidR="008218F1" w:rsidRPr="000F2D0D" w:rsidRDefault="008218F1" w:rsidP="00C67246">
            <w:pPr>
              <w:rPr>
                <w:b/>
              </w:rPr>
            </w:pPr>
            <w:r>
              <w:rPr>
                <w:b/>
              </w:rPr>
              <w:t>PEMPAL</w:t>
            </w:r>
          </w:p>
        </w:tc>
        <w:tc>
          <w:tcPr>
            <w:tcW w:w="7821" w:type="dxa"/>
          </w:tcPr>
          <w:p w14:paraId="7837303F" w14:textId="5AB191BF" w:rsidR="008218F1" w:rsidRPr="008C7E9C" w:rsidRDefault="008218F1" w:rsidP="00C67246">
            <w:pPr>
              <w:rPr>
                <w:bCs/>
              </w:rPr>
            </w:pPr>
            <w:r>
              <w:rPr>
                <w:bCs/>
              </w:rPr>
              <w:t>Public Expenditure Management Peer Assisted Learning network</w:t>
            </w:r>
          </w:p>
        </w:tc>
      </w:tr>
      <w:tr w:rsidR="008218F1" w:rsidRPr="008C7E9C" w14:paraId="114E313A" w14:textId="77777777" w:rsidTr="00C67246">
        <w:tc>
          <w:tcPr>
            <w:tcW w:w="1255" w:type="dxa"/>
          </w:tcPr>
          <w:p w14:paraId="4BC3387E" w14:textId="77777777" w:rsidR="008218F1" w:rsidRPr="000F2D0D" w:rsidRDefault="008218F1" w:rsidP="00C67246">
            <w:pPr>
              <w:rPr>
                <w:b/>
              </w:rPr>
            </w:pPr>
            <w:r w:rsidRPr="000F2D0D">
              <w:rPr>
                <w:b/>
              </w:rPr>
              <w:t>PIC</w:t>
            </w:r>
          </w:p>
        </w:tc>
        <w:tc>
          <w:tcPr>
            <w:tcW w:w="7821" w:type="dxa"/>
          </w:tcPr>
          <w:p w14:paraId="1B5B1C02" w14:textId="77777777" w:rsidR="008218F1" w:rsidRPr="008C7E9C" w:rsidRDefault="008218F1" w:rsidP="00C67246">
            <w:r w:rsidRPr="008C7E9C">
              <w:t>Public Sector Internal Control</w:t>
            </w:r>
          </w:p>
        </w:tc>
      </w:tr>
      <w:tr w:rsidR="004B1B4D" w:rsidRPr="008C7E9C" w14:paraId="5F1E33E7" w14:textId="77777777" w:rsidTr="00C67246">
        <w:tc>
          <w:tcPr>
            <w:tcW w:w="1255" w:type="dxa"/>
          </w:tcPr>
          <w:p w14:paraId="6E2B6506" w14:textId="69070ACF" w:rsidR="004B1B4D" w:rsidRPr="000F2D0D" w:rsidRDefault="004B1B4D" w:rsidP="00C67246">
            <w:pPr>
              <w:rPr>
                <w:b/>
              </w:rPr>
            </w:pPr>
            <w:r>
              <w:rPr>
                <w:b/>
              </w:rPr>
              <w:t>SAI</w:t>
            </w:r>
          </w:p>
        </w:tc>
        <w:tc>
          <w:tcPr>
            <w:tcW w:w="7821" w:type="dxa"/>
          </w:tcPr>
          <w:p w14:paraId="11CF773E" w14:textId="751DFE32" w:rsidR="004B1B4D" w:rsidRPr="008C7E9C" w:rsidRDefault="004B1B4D" w:rsidP="00C67246">
            <w:r>
              <w:t>Supreme Audit Institution</w:t>
            </w:r>
          </w:p>
        </w:tc>
      </w:tr>
      <w:tr w:rsidR="008218F1" w:rsidRPr="008C7E9C" w14:paraId="7B11B633" w14:textId="77777777" w:rsidTr="00C67246">
        <w:tc>
          <w:tcPr>
            <w:tcW w:w="1255" w:type="dxa"/>
          </w:tcPr>
          <w:p w14:paraId="7FC32FE5" w14:textId="77777777" w:rsidR="008218F1" w:rsidRPr="000F2D0D" w:rsidRDefault="008218F1" w:rsidP="00C67246">
            <w:pPr>
              <w:rPr>
                <w:b/>
              </w:rPr>
            </w:pPr>
            <w:r w:rsidRPr="000F2D0D">
              <w:rPr>
                <w:b/>
              </w:rPr>
              <w:t>WB</w:t>
            </w:r>
          </w:p>
        </w:tc>
        <w:tc>
          <w:tcPr>
            <w:tcW w:w="7821" w:type="dxa"/>
          </w:tcPr>
          <w:p w14:paraId="7E115C5F" w14:textId="77777777" w:rsidR="008218F1" w:rsidRPr="008C7E9C" w:rsidRDefault="008218F1" w:rsidP="00C67246">
            <w:r w:rsidRPr="008C7E9C">
              <w:t>World Bank</w:t>
            </w:r>
          </w:p>
        </w:tc>
      </w:tr>
    </w:tbl>
    <w:p w14:paraId="7187AEF2" w14:textId="77777777" w:rsidR="008218F1" w:rsidRPr="008C7E9C" w:rsidRDefault="008218F1" w:rsidP="008218F1"/>
    <w:p w14:paraId="6AAAD171" w14:textId="608AFC10" w:rsidR="00D560AE" w:rsidRDefault="00625DAB" w:rsidP="008B589C">
      <w:pPr>
        <w:pStyle w:val="Heading1"/>
      </w:pPr>
      <w:bookmarkStart w:id="10" w:name="_Toc536687415"/>
      <w:bookmarkStart w:id="11" w:name="_Toc1472192"/>
      <w:bookmarkStart w:id="12" w:name="_Toc12634106"/>
      <w:r>
        <w:t xml:space="preserve">Part 1 </w:t>
      </w:r>
      <w:r w:rsidR="0082282B">
        <w:t>Aim</w:t>
      </w:r>
      <w:r w:rsidR="00CE2F82">
        <w:t>s</w:t>
      </w:r>
      <w:r w:rsidR="00D560AE">
        <w:t xml:space="preserve"> of the </w:t>
      </w:r>
      <w:r w:rsidR="0006149B">
        <w:t>d</w:t>
      </w:r>
      <w:r w:rsidR="00D560AE">
        <w:t>ocument</w:t>
      </w:r>
      <w:bookmarkEnd w:id="10"/>
      <w:bookmarkEnd w:id="11"/>
      <w:bookmarkEnd w:id="12"/>
    </w:p>
    <w:p w14:paraId="5571E2DD" w14:textId="3FE488AD" w:rsidR="0082282B" w:rsidRDefault="0082282B" w:rsidP="0082282B">
      <w:pPr>
        <w:pStyle w:val="numberedparas"/>
      </w:pPr>
      <w:r>
        <w:t xml:space="preserve">This document provides guidance </w:t>
      </w:r>
      <w:r w:rsidR="00A6630A">
        <w:t xml:space="preserve">developed </w:t>
      </w:r>
      <w:r>
        <w:t>by the PEMPAL Internal Audit Community of Practice to help internal</w:t>
      </w:r>
      <w:r w:rsidR="00A6630A">
        <w:t xml:space="preserve"> auditors </w:t>
      </w:r>
      <w:r>
        <w:t xml:space="preserve">understand better the main features of effective internal control and how best to assess its maturity and effectiveness. </w:t>
      </w:r>
    </w:p>
    <w:p w14:paraId="343D9890" w14:textId="6BF0341C" w:rsidR="0082282B" w:rsidRDefault="0082282B" w:rsidP="0082282B">
      <w:pPr>
        <w:pStyle w:val="numberedparas"/>
      </w:pPr>
      <w:r>
        <w:t>The document:</w:t>
      </w:r>
    </w:p>
    <w:p w14:paraId="40990795" w14:textId="692D3280" w:rsidR="0082282B" w:rsidRDefault="00A167A7" w:rsidP="0082282B">
      <w:pPr>
        <w:pStyle w:val="ListBullet"/>
      </w:pPr>
      <w:r>
        <w:t>Outlines</w:t>
      </w:r>
      <w:r w:rsidR="0082282B">
        <w:t xml:space="preserve"> the main features of internal control as promoted by COSO</w:t>
      </w:r>
      <w:r w:rsidR="00625DAB">
        <w:t xml:space="preserve"> (Part 2</w:t>
      </w:r>
      <w:r>
        <w:t xml:space="preserve"> and Annex A</w:t>
      </w:r>
      <w:r w:rsidR="00625DAB">
        <w:t>)</w:t>
      </w:r>
      <w:r w:rsidR="00E04372">
        <w:t>.</w:t>
      </w:r>
    </w:p>
    <w:p w14:paraId="52B17815" w14:textId="7E35A86C" w:rsidR="00E04372" w:rsidRDefault="0082282B" w:rsidP="0082282B">
      <w:pPr>
        <w:pStyle w:val="ListBullet"/>
      </w:pPr>
      <w:r>
        <w:t xml:space="preserve">Explains </w:t>
      </w:r>
      <w:r w:rsidR="00E04372">
        <w:t xml:space="preserve">the purpose of each of </w:t>
      </w:r>
      <w:r>
        <w:t xml:space="preserve">the five components </w:t>
      </w:r>
      <w:r w:rsidR="00E04372">
        <w:t xml:space="preserve">of internal control </w:t>
      </w:r>
      <w:r>
        <w:t xml:space="preserve">and </w:t>
      </w:r>
      <w:r w:rsidR="00E04372">
        <w:t xml:space="preserve">the underlying </w:t>
      </w:r>
      <w:r>
        <w:t xml:space="preserve">17 principles of internal control </w:t>
      </w:r>
      <w:r w:rsidR="00E04372">
        <w:t>that need to be met for internal control to be effective</w:t>
      </w:r>
      <w:r w:rsidR="00625DAB">
        <w:t xml:space="preserve"> (</w:t>
      </w:r>
      <w:r w:rsidR="00A167A7">
        <w:t>P</w:t>
      </w:r>
      <w:r w:rsidR="00625DAB">
        <w:t>art</w:t>
      </w:r>
      <w:r w:rsidR="00A167A7">
        <w:t xml:space="preserve"> </w:t>
      </w:r>
      <w:r w:rsidR="00625DAB">
        <w:t>3</w:t>
      </w:r>
      <w:r w:rsidR="00A167A7">
        <w:t xml:space="preserve"> and Annexes B1-B5</w:t>
      </w:r>
      <w:r w:rsidR="00625DAB">
        <w:t>)</w:t>
      </w:r>
      <w:r w:rsidR="00E04372">
        <w:t xml:space="preserve">. </w:t>
      </w:r>
    </w:p>
    <w:p w14:paraId="6B8B2B4C" w14:textId="126BA432" w:rsidR="001724C3" w:rsidRDefault="001724C3" w:rsidP="0082282B">
      <w:pPr>
        <w:pStyle w:val="ListBullet"/>
      </w:pPr>
      <w:r>
        <w:t>Identifies criteria for assessing the extent to which each of the principles has been met. (Annexes B1-B5).</w:t>
      </w:r>
    </w:p>
    <w:p w14:paraId="55C84F62" w14:textId="55BD3D49" w:rsidR="0082282B" w:rsidRDefault="00625DAB" w:rsidP="0082282B">
      <w:pPr>
        <w:pStyle w:val="ListBullet"/>
      </w:pPr>
      <w:r>
        <w:t xml:space="preserve">Promotes a </w:t>
      </w:r>
      <w:r w:rsidR="001724C3">
        <w:t xml:space="preserve">model for a </w:t>
      </w:r>
      <w:r>
        <w:t xml:space="preserve">four-level assessment of the maturity of Internal Control </w:t>
      </w:r>
      <w:r w:rsidR="00DB171A">
        <w:t>(</w:t>
      </w:r>
      <w:r>
        <w:t xml:space="preserve">Part </w:t>
      </w:r>
      <w:r w:rsidR="00A167A7">
        <w:t>4</w:t>
      </w:r>
      <w:r w:rsidR="00DB171A">
        <w:t>).</w:t>
      </w:r>
    </w:p>
    <w:p w14:paraId="10E780D2" w14:textId="0838C0FD" w:rsidR="0006149B" w:rsidRDefault="001724C3" w:rsidP="0082282B">
      <w:pPr>
        <w:pStyle w:val="ListBullet"/>
      </w:pPr>
      <w:r>
        <w:t xml:space="preserve">Presents a detailed framework for assessing </w:t>
      </w:r>
      <w:r w:rsidR="0082282B">
        <w:t xml:space="preserve">the </w:t>
      </w:r>
      <w:r>
        <w:t xml:space="preserve">maturity of internal controls at these four levels drawing on the assessment criteria developed by PEMPAL </w:t>
      </w:r>
      <w:r w:rsidR="00097E95">
        <w:t xml:space="preserve">as </w:t>
      </w:r>
      <w:r>
        <w:t xml:space="preserve">noted </w:t>
      </w:r>
      <w:r w:rsidR="00DB171A">
        <w:t>in Annexes B1-B5</w:t>
      </w:r>
      <w:r>
        <w:t>. (Annex C)</w:t>
      </w:r>
      <w:r w:rsidR="00DB171A">
        <w:t>.</w:t>
      </w:r>
    </w:p>
    <w:p w14:paraId="0450701F" w14:textId="190113B0" w:rsidR="00DB171A" w:rsidRPr="00DB171A" w:rsidRDefault="00DB171A" w:rsidP="00DB171A">
      <w:pPr>
        <w:pStyle w:val="numberedparas"/>
        <w:rPr>
          <w:highlight w:val="green"/>
        </w:rPr>
      </w:pPr>
      <w:r w:rsidRPr="00DB171A">
        <w:rPr>
          <w:highlight w:val="green"/>
        </w:rPr>
        <w:t>The intention is to use this document as essential background for participants at meetings of the Internal Control working group.</w:t>
      </w:r>
      <w:r>
        <w:rPr>
          <w:highlight w:val="green"/>
        </w:rPr>
        <w:t xml:space="preserve"> The document may be updated to reflect views expressed at further meetings of the internal control working group. </w:t>
      </w:r>
    </w:p>
    <w:p w14:paraId="66D04D16" w14:textId="77777777" w:rsidR="00EA10A2" w:rsidRDefault="00EA10A2">
      <w:pPr>
        <w:rPr>
          <w:rFonts w:ascii="Cambria" w:eastAsia="Cambria" w:hAnsi="Cambria" w:cs="Arial"/>
          <w:b/>
          <w:bCs/>
          <w:color w:val="660066"/>
          <w:kern w:val="32"/>
          <w:sz w:val="32"/>
          <w:szCs w:val="32"/>
        </w:rPr>
      </w:pPr>
      <w:r>
        <w:rPr>
          <w:color w:val="660066"/>
        </w:rPr>
        <w:br w:type="page"/>
      </w:r>
    </w:p>
    <w:p w14:paraId="6137CF8A" w14:textId="545BF4EF" w:rsidR="00F73460" w:rsidRDefault="00D93B80" w:rsidP="008B589C">
      <w:pPr>
        <w:pStyle w:val="Heading1"/>
        <w:rPr>
          <w:color w:val="660066"/>
        </w:rPr>
      </w:pPr>
      <w:bookmarkStart w:id="13" w:name="_Toc536687416"/>
      <w:bookmarkStart w:id="14" w:name="_Toc1472193"/>
      <w:bookmarkStart w:id="15" w:name="_Toc12634107"/>
      <w:r w:rsidRPr="00EE1931">
        <w:lastRenderedPageBreak/>
        <w:t>Part 2</w:t>
      </w:r>
      <w:r w:rsidR="001B2789" w:rsidRPr="00EE1931">
        <w:t xml:space="preserve"> What is internal control?</w:t>
      </w:r>
      <w:bookmarkEnd w:id="13"/>
      <w:bookmarkEnd w:id="14"/>
      <w:bookmarkEnd w:id="15"/>
    </w:p>
    <w:p w14:paraId="3DC07400" w14:textId="64DB2FD0" w:rsidR="001B2789" w:rsidRPr="001B2789" w:rsidRDefault="0085669D" w:rsidP="001238AE">
      <w:pPr>
        <w:pStyle w:val="Heading2"/>
      </w:pPr>
      <w:bookmarkStart w:id="16" w:name="_Toc536687417"/>
      <w:bookmarkStart w:id="17" w:name="_Toc1472194"/>
      <w:r>
        <w:t xml:space="preserve">The definition of </w:t>
      </w:r>
      <w:r w:rsidR="001B2789">
        <w:t>Internal Control</w:t>
      </w:r>
      <w:bookmarkEnd w:id="16"/>
      <w:bookmarkEnd w:id="17"/>
    </w:p>
    <w:p w14:paraId="682C6913" w14:textId="4C47EB5E" w:rsidR="00D54124" w:rsidRPr="00C15CC8" w:rsidRDefault="001B2789" w:rsidP="00F73460">
      <w:pPr>
        <w:pStyle w:val="numberedparas"/>
        <w:rPr>
          <w:i/>
        </w:rPr>
      </w:pPr>
      <w:r w:rsidRPr="00F85DD3">
        <w:t>COSO defines</w:t>
      </w:r>
      <w:r w:rsidR="00D54124" w:rsidRPr="00F85DD3">
        <w:t xml:space="preserve"> internal control as</w:t>
      </w:r>
      <w:r w:rsidR="00D54124" w:rsidRPr="00C15CC8">
        <w:rPr>
          <w:i/>
        </w:rPr>
        <w:t>:</w:t>
      </w:r>
      <w:r w:rsidRPr="00C15CC8">
        <w:rPr>
          <w:i/>
          <w:vertAlign w:val="superscript"/>
        </w:rPr>
        <w:t xml:space="preserve"> </w:t>
      </w:r>
      <w:r w:rsidRPr="00C15CC8">
        <w:rPr>
          <w:i/>
          <w:vertAlign w:val="superscript"/>
        </w:rPr>
        <w:footnoteReference w:id="1"/>
      </w:r>
    </w:p>
    <w:p w14:paraId="404A55DF" w14:textId="5F9C8192" w:rsidR="00D54124" w:rsidRPr="00C15CC8" w:rsidRDefault="00F85DD3" w:rsidP="00C15CC8">
      <w:pPr>
        <w:pStyle w:val="ListBullet"/>
        <w:numPr>
          <w:ilvl w:val="0"/>
          <w:numId w:val="0"/>
        </w:numPr>
        <w:ind w:left="720"/>
        <w:rPr>
          <w:i/>
        </w:rPr>
      </w:pPr>
      <w:r>
        <w:rPr>
          <w:i/>
          <w:lang w:val="en-GB"/>
        </w:rPr>
        <w:t>A</w:t>
      </w:r>
      <w:r w:rsidR="00D54124" w:rsidRPr="00C15CC8">
        <w:rPr>
          <w:i/>
          <w:lang w:val="en-GB"/>
        </w:rPr>
        <w:t xml:space="preserve"> process, effected by an organization’s </w:t>
      </w:r>
      <w:r>
        <w:rPr>
          <w:i/>
          <w:lang w:val="en-GB"/>
        </w:rPr>
        <w:t>Governing Bodies</w:t>
      </w:r>
      <w:r>
        <w:rPr>
          <w:rStyle w:val="FootnoteReference"/>
          <w:i/>
          <w:lang w:val="en-GB"/>
        </w:rPr>
        <w:footnoteReference w:id="2"/>
      </w:r>
      <w:r>
        <w:rPr>
          <w:i/>
          <w:lang w:val="en-GB"/>
        </w:rPr>
        <w:t xml:space="preserve">, </w:t>
      </w:r>
      <w:r w:rsidR="00D54124" w:rsidRPr="00C15CC8">
        <w:rPr>
          <w:i/>
          <w:lang w:val="en-GB"/>
        </w:rPr>
        <w:t xml:space="preserve"> management and other personnel, designed to provide reasonable assurance regarding the achievement of objectives relating to operations, reporting and compliance. </w:t>
      </w:r>
    </w:p>
    <w:p w14:paraId="0E106FE5" w14:textId="3736F155" w:rsidR="0085669D" w:rsidRDefault="0085669D" w:rsidP="0085669D">
      <w:pPr>
        <w:pStyle w:val="numberedparas"/>
      </w:pPr>
      <w:r>
        <w:t xml:space="preserve">How this definition </w:t>
      </w:r>
      <w:r w:rsidR="00F85DD3">
        <w:t>sh</w:t>
      </w:r>
      <w:r>
        <w:t xml:space="preserve">ould be interpreted </w:t>
      </w:r>
      <w:r w:rsidR="00F85DD3">
        <w:t xml:space="preserve">for use in PEMPAL countries </w:t>
      </w:r>
      <w:r>
        <w:t>is outlined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85669D" w14:paraId="109A67BB" w14:textId="77777777" w:rsidTr="00F85DD3">
        <w:tc>
          <w:tcPr>
            <w:tcW w:w="9199" w:type="dxa"/>
          </w:tcPr>
          <w:p w14:paraId="46937E2D" w14:textId="3A624BC4" w:rsidR="0085669D" w:rsidRDefault="0085669D"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w:t>
            </w:r>
            <w:r w:rsidR="00D206C6">
              <w:rPr>
                <w:noProof/>
              </w:rPr>
              <w:fldChar w:fldCharType="end"/>
            </w:r>
            <w:r>
              <w:t xml:space="preserve"> The definition of internal control explored</w:t>
            </w:r>
          </w:p>
          <w:p w14:paraId="4A82A255" w14:textId="1BEF47FA" w:rsidR="0085669D" w:rsidRDefault="0085669D">
            <w:r w:rsidRPr="0085669D">
              <w:rPr>
                <w:noProof/>
              </w:rPr>
              <w:drawing>
                <wp:inline distT="0" distB="0" distL="0" distR="0" wp14:anchorId="45A8F8E5" wp14:editId="7E613012">
                  <wp:extent cx="5833745" cy="43751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3745" cy="4375150"/>
                          </a:xfrm>
                          <a:prstGeom prst="rect">
                            <a:avLst/>
                          </a:prstGeom>
                        </pic:spPr>
                      </pic:pic>
                    </a:graphicData>
                  </a:graphic>
                </wp:inline>
              </w:drawing>
            </w:r>
          </w:p>
        </w:tc>
      </w:tr>
    </w:tbl>
    <w:p w14:paraId="188E5778" w14:textId="77777777" w:rsidR="0085669D" w:rsidRDefault="0085669D">
      <w:pPr>
        <w:rPr>
          <w:rFonts w:ascii="Cambria" w:eastAsia="Cambria" w:hAnsi="Cambria" w:cs="Arial"/>
          <w:b/>
          <w:bCs/>
          <w:i/>
          <w:iCs/>
          <w:color w:val="650465"/>
          <w:sz w:val="28"/>
          <w:szCs w:val="28"/>
        </w:rPr>
      </w:pPr>
      <w:r>
        <w:br w:type="page"/>
      </w:r>
    </w:p>
    <w:p w14:paraId="496AF21A" w14:textId="47C62BE2" w:rsidR="001B2789" w:rsidRDefault="001B2789" w:rsidP="001238AE">
      <w:pPr>
        <w:pStyle w:val="Heading2"/>
      </w:pPr>
      <w:bookmarkStart w:id="18" w:name="_Toc536687418"/>
      <w:bookmarkStart w:id="19" w:name="_Toc1472195"/>
      <w:r>
        <w:lastRenderedPageBreak/>
        <w:t>The main components of internal control</w:t>
      </w:r>
      <w:bookmarkEnd w:id="18"/>
      <w:bookmarkEnd w:id="19"/>
    </w:p>
    <w:p w14:paraId="7F9B919B" w14:textId="463F41E8" w:rsidR="00F73460" w:rsidRPr="001B2789" w:rsidRDefault="00D54124" w:rsidP="00F73460">
      <w:pPr>
        <w:pStyle w:val="numberedparas"/>
      </w:pPr>
      <w:r>
        <w:t xml:space="preserve">COSO recognizes </w:t>
      </w:r>
      <w:r w:rsidRPr="00D54124">
        <w:rPr>
          <w:lang w:val="en-US"/>
        </w:rPr>
        <w:t xml:space="preserve">five inter-related components of internal control, all of which need to be in place and integrated for it to be effective across the operational, reporting, and compliance objectives noted in paragraph </w:t>
      </w:r>
      <w:r>
        <w:rPr>
          <w:lang w:val="en-US"/>
        </w:rPr>
        <w:t>4</w:t>
      </w:r>
      <w:r w:rsidR="00097E95">
        <w:rPr>
          <w:lang w:val="en-US"/>
        </w:rPr>
        <w:t xml:space="preserve"> above. The five components are:</w:t>
      </w:r>
      <w:r w:rsidRPr="00D54124">
        <w:rPr>
          <w:lang w:val="en-US"/>
        </w:rPr>
        <w:t xml:space="preserve"> control environment, risk assessment, control activities, information and communication, and monitoring activities.</w:t>
      </w:r>
      <w:r>
        <w:rPr>
          <w:lang w:val="en-US"/>
        </w:rPr>
        <w:t xml:space="preserve"> </w:t>
      </w:r>
      <w:r>
        <w:t>These</w:t>
      </w:r>
      <w:r w:rsidR="005A76AA">
        <w:t xml:space="preserve"> five components shown in </w:t>
      </w:r>
      <w:r w:rsidR="00097E95">
        <w:t>Figure 2</w:t>
      </w:r>
      <w:r>
        <w:t xml:space="preserve"> below.</w:t>
      </w:r>
      <w:r w:rsidR="001B2789" w:rsidRPr="001B2789">
        <w:rPr>
          <w:vertAlign w:val="superscript"/>
        </w:rPr>
        <w:t xml:space="preserve"> </w:t>
      </w:r>
    </w:p>
    <w:p w14:paraId="78D3BC0E" w14:textId="2D32F727" w:rsidR="001B2789" w:rsidRPr="00F21224" w:rsidRDefault="001B2789" w:rsidP="00550F81">
      <w:pPr>
        <w:pStyle w:val="Caption"/>
      </w:pPr>
      <w:r w:rsidRPr="00F21224">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2</w:t>
      </w:r>
      <w:r w:rsidR="00D206C6">
        <w:rPr>
          <w:noProof/>
        </w:rPr>
        <w:fldChar w:fldCharType="end"/>
      </w:r>
      <w:r w:rsidRPr="00F21224">
        <w:t xml:space="preserve"> The five Components of COSO</w:t>
      </w:r>
    </w:p>
    <w:p w14:paraId="4443FEE7" w14:textId="5F691A50" w:rsidR="001B2789" w:rsidRDefault="001B2789" w:rsidP="001B2789">
      <w:r w:rsidRPr="00706BC5">
        <w:rPr>
          <w:rFonts w:ascii="Verdana" w:hAnsi="Verdana" w:cs="Verdana"/>
          <w:noProof/>
          <w:sz w:val="21"/>
          <w:szCs w:val="21"/>
        </w:rPr>
        <w:drawing>
          <wp:inline distT="0" distB="0" distL="0" distR="0" wp14:anchorId="2023E757" wp14:editId="1C6EBD83">
            <wp:extent cx="5646262" cy="423454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0812" cy="4237955"/>
                    </a:xfrm>
                    <a:prstGeom prst="rect">
                      <a:avLst/>
                    </a:prstGeom>
                  </pic:spPr>
                </pic:pic>
              </a:graphicData>
            </a:graphic>
          </wp:inline>
        </w:drawing>
      </w:r>
    </w:p>
    <w:p w14:paraId="0D1AE878" w14:textId="2DC2D688" w:rsidR="00D54124" w:rsidRPr="00D54124" w:rsidRDefault="00D54124" w:rsidP="00D54124">
      <w:pPr>
        <w:pStyle w:val="numberedparas"/>
      </w:pPr>
      <w:r w:rsidRPr="00D54124">
        <w:rPr>
          <w:lang w:val="en-US"/>
        </w:rPr>
        <w:t>Internal control is not a process in which one component only affects the next component. It is a multidirectional process in which almost any component can and will influence another</w:t>
      </w:r>
      <w:r>
        <w:rPr>
          <w:lang w:val="en-US"/>
        </w:rPr>
        <w:t xml:space="preserve">. </w:t>
      </w:r>
    </w:p>
    <w:p w14:paraId="26ACFB7F" w14:textId="5A388951" w:rsidR="00D54124" w:rsidRPr="00D831F1" w:rsidRDefault="00D54124" w:rsidP="00D54124">
      <w:pPr>
        <w:pStyle w:val="numberedparas"/>
      </w:pPr>
      <w:r>
        <w:rPr>
          <w:lang w:val="en-US"/>
        </w:rPr>
        <w:t xml:space="preserve">COSO has developed 17 principles </w:t>
      </w:r>
      <w:r w:rsidR="00D831F1" w:rsidRPr="00D831F1">
        <w:rPr>
          <w:lang w:val="en-US"/>
        </w:rPr>
        <w:t xml:space="preserve">that must be present and functioning to meet the </w:t>
      </w:r>
      <w:r w:rsidR="00D831F1">
        <w:rPr>
          <w:lang w:val="en-US"/>
        </w:rPr>
        <w:t>five</w:t>
      </w:r>
      <w:r w:rsidR="00D831F1" w:rsidRPr="00D831F1">
        <w:rPr>
          <w:lang w:val="en-US"/>
        </w:rPr>
        <w:t xml:space="preserve"> components of internal contro</w:t>
      </w:r>
      <w:r w:rsidR="00D831F1">
        <w:rPr>
          <w:lang w:val="en-US"/>
        </w:rPr>
        <w:t xml:space="preserve">l. The components and related principles are explained in detail in part 3 </w:t>
      </w:r>
      <w:r w:rsidR="00A570FD">
        <w:rPr>
          <w:lang w:val="en-US"/>
        </w:rPr>
        <w:t>and</w:t>
      </w:r>
      <w:r w:rsidR="00D831F1">
        <w:rPr>
          <w:lang w:val="en-US"/>
        </w:rPr>
        <w:t xml:space="preserve"> Annexes B</w:t>
      </w:r>
      <w:r w:rsidR="00A570FD">
        <w:rPr>
          <w:lang w:val="en-US"/>
        </w:rPr>
        <w:t>1-B5</w:t>
      </w:r>
      <w:r w:rsidR="00D831F1">
        <w:rPr>
          <w:lang w:val="en-US"/>
        </w:rPr>
        <w:t>)</w:t>
      </w:r>
      <w:r w:rsidR="00F85DD3">
        <w:rPr>
          <w:lang w:val="en-US"/>
        </w:rPr>
        <w:t xml:space="preserve">. </w:t>
      </w:r>
    </w:p>
    <w:p w14:paraId="12E81654" w14:textId="77777777" w:rsidR="006E50A4" w:rsidRDefault="006E50A4">
      <w:pPr>
        <w:rPr>
          <w:caps/>
          <w:spacing w:val="15"/>
          <w:szCs w:val="22"/>
        </w:rPr>
      </w:pPr>
      <w:r>
        <w:br w:type="page"/>
      </w:r>
    </w:p>
    <w:p w14:paraId="35C326AD" w14:textId="251ADEF5" w:rsidR="00D831F1" w:rsidRPr="00D831F1" w:rsidRDefault="00D831F1" w:rsidP="001238AE">
      <w:pPr>
        <w:pStyle w:val="Heading2"/>
      </w:pPr>
      <w:bookmarkStart w:id="20" w:name="_Toc536687419"/>
      <w:bookmarkStart w:id="21" w:name="_Toc1472196"/>
      <w:r w:rsidRPr="00D831F1">
        <w:lastRenderedPageBreak/>
        <w:t xml:space="preserve">Limitations of Internal Control </w:t>
      </w:r>
      <w:r w:rsidRPr="00D831F1">
        <w:sym w:font="Symbol" w:char="F02D"/>
      </w:r>
      <w:r w:rsidRPr="00D831F1">
        <w:t xml:space="preserve">  the Concept of Reasonable Assurance</w:t>
      </w:r>
      <w:bookmarkEnd w:id="20"/>
      <w:bookmarkEnd w:id="21"/>
    </w:p>
    <w:p w14:paraId="1AAF822F" w14:textId="77777777" w:rsidR="00D831F1" w:rsidRPr="00D831F1" w:rsidRDefault="00D831F1" w:rsidP="00D831F1">
      <w:pPr>
        <w:pStyle w:val="numberedparas"/>
      </w:pPr>
      <w:r w:rsidRPr="00D831F1">
        <w:t xml:space="preserve">Internal control is a process providing reasonable assurance on the achievement of objectives. </w:t>
      </w:r>
    </w:p>
    <w:p w14:paraId="5A21F58D" w14:textId="0651AFC6" w:rsidR="00D831F1" w:rsidRPr="00D831F1" w:rsidRDefault="00D831F1" w:rsidP="00D831F1">
      <w:pPr>
        <w:pStyle w:val="numberedparas"/>
      </w:pPr>
      <w:r w:rsidRPr="00D831F1">
        <w:t xml:space="preserve">Internal control helps an organization achieve its strategic objectives, produce reliable financial and performance information and comply with relevant regulations. However, internal control cannot change a poor manager into a good one, nor can internal control influence external factors that can significantly impact </w:t>
      </w:r>
      <w:r>
        <w:t>the organizations</w:t>
      </w:r>
      <w:r w:rsidRPr="00D831F1">
        <w:t xml:space="preserve"> operations, for example: or severe operational constraints resulting from </w:t>
      </w:r>
      <w:r>
        <w:t>major weather events</w:t>
      </w:r>
      <w:r w:rsidRPr="00D831F1">
        <w:t xml:space="preserve">. </w:t>
      </w:r>
    </w:p>
    <w:p w14:paraId="63D61011" w14:textId="6B5DE8FF" w:rsidR="00D831F1" w:rsidRPr="00D831F1" w:rsidRDefault="00D831F1" w:rsidP="00D831F1">
      <w:pPr>
        <w:pStyle w:val="numberedparas"/>
      </w:pPr>
      <w:r w:rsidRPr="00D831F1">
        <w:t xml:space="preserve">Inherent limitations of internal control may </w:t>
      </w:r>
      <w:proofErr w:type="gramStart"/>
      <w:r w:rsidRPr="00D831F1">
        <w:t>include:</w:t>
      </w:r>
      <w:proofErr w:type="gramEnd"/>
      <w:r w:rsidRPr="00D831F1">
        <w:t xml:space="preserve"> faulty human judgement in decision-making; simple human error and mistakes; and the need to balance the cost of controls against the risks and benefits involved. Internal controls may also provide limited protection in certain situations relating to fraudulent actions, such as collusion between two or more </w:t>
      </w:r>
    </w:p>
    <w:p w14:paraId="263340F5" w14:textId="5B02CD25" w:rsidR="00D831F1" w:rsidRPr="00D831F1" w:rsidRDefault="00D831F1" w:rsidP="00D831F1">
      <w:pPr>
        <w:pStyle w:val="numberedparas"/>
      </w:pPr>
      <w:r>
        <w:t xml:space="preserve">The </w:t>
      </w:r>
      <w:r w:rsidRPr="00D831F1">
        <w:t xml:space="preserve">aim of internal control is to achieve reasonable assurance that the organization will achieve its objectives. It would neither be desirable nor possible for internal control systems to provide absolute assurance that </w:t>
      </w:r>
      <w:r>
        <w:t>an organization</w:t>
      </w:r>
      <w:r w:rsidRPr="00D831F1">
        <w:t xml:space="preserve"> will achieve all its objectives. </w:t>
      </w:r>
    </w:p>
    <w:p w14:paraId="7BD55D3F" w14:textId="77777777" w:rsidR="001B2789" w:rsidRPr="001B2789" w:rsidRDefault="001B2789" w:rsidP="001238AE">
      <w:pPr>
        <w:pStyle w:val="Heading2"/>
      </w:pPr>
      <w:bookmarkStart w:id="22" w:name="_Toc536687420"/>
      <w:bookmarkStart w:id="23" w:name="_Toc1472197"/>
      <w:r w:rsidRPr="001B2789">
        <w:t>The Need for Internal Controls to be “Present and Functioning” and “Operating Together”</w:t>
      </w:r>
      <w:bookmarkEnd w:id="22"/>
      <w:bookmarkEnd w:id="23"/>
    </w:p>
    <w:p w14:paraId="43673AD7" w14:textId="0208D15F" w:rsidR="001B2789" w:rsidRPr="001B2789" w:rsidRDefault="001B2789" w:rsidP="001B2789">
      <w:pPr>
        <w:pStyle w:val="numberedparas"/>
      </w:pPr>
      <w:r>
        <w:t>COSO</w:t>
      </w:r>
      <w:r w:rsidRPr="001B2789">
        <w:t xml:space="preserve"> clarify the requirements for effective internal control: that each of the </w:t>
      </w:r>
      <w:r>
        <w:t>5</w:t>
      </w:r>
      <w:r w:rsidRPr="001B2789">
        <w:t xml:space="preserve"> components and 17 relevant principles must be </w:t>
      </w:r>
      <w:r w:rsidRPr="00F85DD3">
        <w:rPr>
          <w:b/>
        </w:rPr>
        <w:t>present and functioning</w:t>
      </w:r>
      <w:r w:rsidRPr="001B2789">
        <w:t xml:space="preserve"> and the 5 components </w:t>
      </w:r>
      <w:r w:rsidRPr="00F85DD3">
        <w:rPr>
          <w:b/>
        </w:rPr>
        <w:t>must operate togethe</w:t>
      </w:r>
      <w:r w:rsidRPr="001B2789">
        <w:t>r.</w:t>
      </w:r>
    </w:p>
    <w:p w14:paraId="6A4914CF" w14:textId="77777777" w:rsidR="001B2789" w:rsidRPr="001B2789" w:rsidRDefault="001B2789" w:rsidP="001B2789">
      <w:pPr>
        <w:pStyle w:val="numberedparas"/>
      </w:pPr>
      <w:r w:rsidRPr="001B2789">
        <w:t>The phrase “present and functioning” applies to both components and principles.</w:t>
      </w:r>
    </w:p>
    <w:p w14:paraId="10B026B7" w14:textId="77777777" w:rsidR="001B2789" w:rsidRPr="001B2789" w:rsidRDefault="001B2789" w:rsidP="001B2789">
      <w:pPr>
        <w:pStyle w:val="ListBullet"/>
      </w:pPr>
      <w:r w:rsidRPr="001B2789">
        <w:t>“Present” refers to the determination that components and relevant principles exist in the design and implementation of the system of internal control to achieve specified objectives.</w:t>
      </w:r>
    </w:p>
    <w:p w14:paraId="50C9E1F8" w14:textId="77777777" w:rsidR="001B2789" w:rsidRPr="001B2789" w:rsidRDefault="001B2789" w:rsidP="001B2789">
      <w:pPr>
        <w:pStyle w:val="ListBullet"/>
      </w:pPr>
      <w:r w:rsidRPr="001B2789">
        <w:t>“Functioning” refers to the determination that components and relevant principles continue to exist in the conduct of the system of internal control to achieve specified objectives.</w:t>
      </w:r>
    </w:p>
    <w:p w14:paraId="6BEEB65E" w14:textId="108BDFD2" w:rsidR="001B2789" w:rsidRPr="001B2789" w:rsidRDefault="001B2789" w:rsidP="001B2789">
      <w:pPr>
        <w:pStyle w:val="numberedparas"/>
      </w:pPr>
      <w:r w:rsidRPr="001B2789">
        <w:t>“Operating together” refers to the determination that all five components collectively reduce, to an acceptable level, the risk of not achieving an objective.</w:t>
      </w:r>
    </w:p>
    <w:p w14:paraId="664665FA" w14:textId="0FBBF02B" w:rsidR="00D831F1" w:rsidRPr="00736744" w:rsidRDefault="00736744" w:rsidP="001238AE">
      <w:pPr>
        <w:pStyle w:val="Heading2"/>
      </w:pPr>
      <w:bookmarkStart w:id="24" w:name="_Toc536687421"/>
      <w:bookmarkStart w:id="25" w:name="_Toc1472198"/>
      <w:r w:rsidRPr="0066625B">
        <w:t xml:space="preserve">Providing </w:t>
      </w:r>
      <w:r>
        <w:t>A</w:t>
      </w:r>
      <w:r w:rsidRPr="0066625B">
        <w:t xml:space="preserve">ssurance on the </w:t>
      </w:r>
      <w:r>
        <w:t>E</w:t>
      </w:r>
      <w:r w:rsidRPr="0066625B">
        <w:t>ffectiveness of Internal Control</w:t>
      </w:r>
      <w:r>
        <w:t xml:space="preserve"> using the three lines of defence</w:t>
      </w:r>
      <w:bookmarkEnd w:id="24"/>
      <w:bookmarkEnd w:id="25"/>
    </w:p>
    <w:p w14:paraId="1607D463" w14:textId="3068F438" w:rsidR="0044130E" w:rsidRDefault="00736744" w:rsidP="00736744">
      <w:pPr>
        <w:pStyle w:val="numberedparas"/>
      </w:pPr>
      <w:r w:rsidRPr="00736744">
        <w:t>There is no single or straightforward way to as</w:t>
      </w:r>
      <w:r>
        <w:t>sess the effectiveness of an organization’s s</w:t>
      </w:r>
      <w:r w:rsidRPr="00736744">
        <w:t>ystem of internal control. Internal control needs to be present and functioning at every level of the organization and across all business processes. Every one of the personnel working in the organization implements internal controls in some way or another. Moreover</w:t>
      </w:r>
      <w:r>
        <w:t>,</w:t>
      </w:r>
      <w:r w:rsidRPr="00736744">
        <w:t xml:space="preserve"> internal control must be continuously reviewed.</w:t>
      </w:r>
    </w:p>
    <w:p w14:paraId="456DD00D" w14:textId="77777777" w:rsidR="0044130E" w:rsidRDefault="0044130E">
      <w:pPr>
        <w:rPr>
          <w:rFonts w:ascii="Cambria" w:eastAsia="Cambria" w:hAnsi="Cambria"/>
          <w:lang w:val="en-GB" w:eastAsia="en-GB"/>
        </w:rPr>
      </w:pPr>
      <w:r>
        <w:br w:type="page"/>
      </w:r>
    </w:p>
    <w:p w14:paraId="7E78E9F1" w14:textId="6AF468E5" w:rsidR="0081453A" w:rsidRDefault="00736744" w:rsidP="0081453A">
      <w:pPr>
        <w:pStyle w:val="numberedparas"/>
      </w:pPr>
      <w:r>
        <w:lastRenderedPageBreak/>
        <w:t>Many organizations use</w:t>
      </w:r>
      <w:r w:rsidRPr="00736744">
        <w:t xml:space="preserve"> the three lines of defence model </w:t>
      </w:r>
      <w:r w:rsidR="00097E95">
        <w:t>(Figure 3</w:t>
      </w:r>
      <w:r w:rsidR="0081453A">
        <w:t xml:space="preserve">) </w:t>
      </w:r>
      <w:r w:rsidRPr="00736744">
        <w:t xml:space="preserve">to ensure that internal </w:t>
      </w:r>
      <w:r w:rsidR="0081453A">
        <w:t>controls are present and functioning</w:t>
      </w:r>
    </w:p>
    <w:p w14:paraId="3154799C" w14:textId="637E3247" w:rsidR="005E345B" w:rsidRDefault="005E345B"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3</w:t>
      </w:r>
      <w:r w:rsidR="00D206C6">
        <w:rPr>
          <w:noProof/>
        </w:rPr>
        <w:fldChar w:fldCharType="end"/>
      </w:r>
      <w:r>
        <w:t xml:space="preserve"> The three lines of defence model</w:t>
      </w:r>
      <w:r w:rsidR="0091484A">
        <w:rPr>
          <w:rStyle w:val="FootnoteReference"/>
        </w:rPr>
        <w:footnoteReference w:id="3"/>
      </w:r>
    </w:p>
    <w:p w14:paraId="41248353" w14:textId="77777777" w:rsidR="005E345B" w:rsidRDefault="005E345B" w:rsidP="0044130E">
      <w:pPr>
        <w:ind w:left="720"/>
      </w:pPr>
      <w:r w:rsidRPr="007868AC">
        <w:rPr>
          <w:noProof/>
        </w:rPr>
        <w:drawing>
          <wp:inline distT="0" distB="0" distL="0" distR="0" wp14:anchorId="20C9E7EB" wp14:editId="315AA424">
            <wp:extent cx="4541633" cy="6836228"/>
            <wp:effectExtent l="0" t="0" r="5080" b="0"/>
            <wp:docPr id="3" name="Picture 5">
              <a:extLst xmlns:a="http://schemas.openxmlformats.org/drawingml/2006/main">
                <a:ext uri="{FF2B5EF4-FFF2-40B4-BE49-F238E27FC236}">
                  <a16:creationId xmlns:a16="http://schemas.microsoft.com/office/drawing/2014/main" id="{14AE6EF4-D05F-428F-B33B-F486E4E52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AE6EF4-D05F-428F-B33B-F486E4E52EC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57456" cy="7010570"/>
                    </a:xfrm>
                    <a:prstGeom prst="rect">
                      <a:avLst/>
                    </a:prstGeom>
                  </pic:spPr>
                </pic:pic>
              </a:graphicData>
            </a:graphic>
          </wp:inline>
        </w:drawing>
      </w:r>
    </w:p>
    <w:p w14:paraId="6AD18EAB" w14:textId="77777777" w:rsidR="00547F13" w:rsidRDefault="00547F13">
      <w:pPr>
        <w:spacing w:before="200" w:after="200" w:line="276" w:lineRule="auto"/>
        <w:rPr>
          <w:rFonts w:ascii="Cambria" w:eastAsia="Cambria" w:hAnsi="Cambria"/>
          <w:sz w:val="22"/>
          <w:szCs w:val="20"/>
          <w:lang w:val="en-GB" w:eastAsia="en-GB"/>
        </w:rPr>
      </w:pPr>
      <w:r>
        <w:br w:type="page"/>
      </w:r>
    </w:p>
    <w:p w14:paraId="564519B2" w14:textId="3E62FF92" w:rsidR="0081453A" w:rsidRPr="00736744" w:rsidRDefault="0081453A" w:rsidP="0081453A">
      <w:pPr>
        <w:pStyle w:val="numberedparas"/>
      </w:pPr>
      <w:r>
        <w:lastRenderedPageBreak/>
        <w:t>Under this model</w:t>
      </w:r>
      <w:r w:rsidR="00E51110">
        <w:t>:</w:t>
      </w:r>
      <w:r w:rsidRPr="00736744">
        <w:t xml:space="preserve"> </w:t>
      </w:r>
    </w:p>
    <w:p w14:paraId="33F7AFCF" w14:textId="77777777" w:rsidR="0081453A" w:rsidRPr="00736744" w:rsidRDefault="0081453A" w:rsidP="0081453A">
      <w:pPr>
        <w:pStyle w:val="ListBullet"/>
      </w:pPr>
      <w:r w:rsidRPr="00736744">
        <w:t xml:space="preserve">Operational management provides the first line of defence through implementation of internal controls in their everyday work; </w:t>
      </w:r>
    </w:p>
    <w:p w14:paraId="4020727D" w14:textId="277E83EC" w:rsidR="0081453A" w:rsidRPr="00736744" w:rsidRDefault="0081453A" w:rsidP="0081453A">
      <w:pPr>
        <w:pStyle w:val="ListBullet"/>
      </w:pPr>
      <w:r w:rsidRPr="00736744">
        <w:t>The management functions that oversee risk</w:t>
      </w:r>
      <w:r w:rsidR="00CA74B8">
        <w:t>,</w:t>
      </w:r>
      <w:r w:rsidRPr="00736744">
        <w:t xml:space="preserve"> </w:t>
      </w:r>
      <w:r w:rsidR="00CA74B8">
        <w:t>control</w:t>
      </w:r>
      <w:r w:rsidRPr="00736744">
        <w:t xml:space="preserve"> and compliance provide the second line of defence; and</w:t>
      </w:r>
    </w:p>
    <w:p w14:paraId="37D4FA88" w14:textId="77777777" w:rsidR="0081453A" w:rsidRDefault="0081453A" w:rsidP="0081453A">
      <w:pPr>
        <w:pStyle w:val="ListBullet"/>
      </w:pPr>
      <w:r w:rsidRPr="00736744">
        <w:t xml:space="preserve">Independent functions, specifically </w:t>
      </w:r>
      <w:r>
        <w:t xml:space="preserve">Internal Audit </w:t>
      </w:r>
      <w:r w:rsidRPr="00736744">
        <w:t xml:space="preserve">provide a third line of defence. </w:t>
      </w:r>
    </w:p>
    <w:p w14:paraId="10F5CAA3" w14:textId="77777777" w:rsidR="00731687" w:rsidRDefault="00731687">
      <w:pPr>
        <w:rPr>
          <w:rFonts w:ascii="Cambria" w:eastAsia="Cambria" w:hAnsi="Cambria" w:cs="Arial"/>
          <w:b/>
          <w:bCs/>
          <w:i/>
          <w:iCs/>
          <w:color w:val="650465"/>
          <w:sz w:val="28"/>
          <w:szCs w:val="28"/>
        </w:rPr>
      </w:pPr>
      <w:r>
        <w:br w:type="page"/>
      </w:r>
    </w:p>
    <w:p w14:paraId="796E70A8" w14:textId="23721033" w:rsidR="00731687" w:rsidRDefault="00731687" w:rsidP="008B589C">
      <w:pPr>
        <w:pStyle w:val="Heading1"/>
      </w:pPr>
      <w:bookmarkStart w:id="26" w:name="_Toc536687422"/>
      <w:bookmarkStart w:id="27" w:name="_Toc1472199"/>
      <w:bookmarkStart w:id="28" w:name="_Toc12634108"/>
      <w:r>
        <w:lastRenderedPageBreak/>
        <w:t>Part 3 Detai</w:t>
      </w:r>
      <w:r w:rsidR="00EF4AA3">
        <w:t>l</w:t>
      </w:r>
      <w:r>
        <w:t>ed guidance on internal control</w:t>
      </w:r>
      <w:bookmarkEnd w:id="26"/>
      <w:bookmarkEnd w:id="27"/>
      <w:bookmarkEnd w:id="28"/>
    </w:p>
    <w:p w14:paraId="33FEC0C8" w14:textId="28AD2D0F" w:rsidR="00EE1931" w:rsidRDefault="00EE1931" w:rsidP="00EE1931">
      <w:pPr>
        <w:pStyle w:val="numberedparas"/>
      </w:pPr>
      <w:r>
        <w:t>This part of the report outlines the further detailed guidance on internal control developed by PEMPAL.</w:t>
      </w:r>
    </w:p>
    <w:p w14:paraId="30CEEF87" w14:textId="2AD1217F" w:rsidR="005E345B" w:rsidRPr="00436877" w:rsidRDefault="005E345B" w:rsidP="001238AE">
      <w:pPr>
        <w:pStyle w:val="Heading2"/>
      </w:pPr>
      <w:bookmarkStart w:id="29" w:name="_Toc536687423"/>
      <w:bookmarkStart w:id="30" w:name="_Toc1472200"/>
      <w:r>
        <w:t xml:space="preserve">Understanding Internal Control – </w:t>
      </w:r>
      <w:r w:rsidR="0044130E">
        <w:t xml:space="preserve">the </w:t>
      </w:r>
      <w:r>
        <w:t>points of focus</w:t>
      </w:r>
      <w:bookmarkEnd w:id="29"/>
      <w:bookmarkEnd w:id="30"/>
    </w:p>
    <w:p w14:paraId="092EBD83" w14:textId="77777777" w:rsidR="00EE1931" w:rsidRDefault="005E345B" w:rsidP="005E345B">
      <w:pPr>
        <w:pStyle w:val="numberedparas"/>
      </w:pPr>
      <w:r>
        <w:t xml:space="preserve">To help people </w:t>
      </w:r>
      <w:r w:rsidRPr="00436877">
        <w:t>understand</w:t>
      </w:r>
      <w:r>
        <w:t xml:space="preserve"> the nature of each principle, COSO has identified explanatory areas of focus for each principle. (These are known as “points of focus” in COSO guidance). </w:t>
      </w:r>
      <w:r w:rsidRPr="00327D4B">
        <w:rPr>
          <w:b/>
        </w:rPr>
        <w:t xml:space="preserve">Annex </w:t>
      </w:r>
      <w:r w:rsidR="00EE1931" w:rsidRPr="00327D4B">
        <w:rPr>
          <w:b/>
        </w:rPr>
        <w:t>A</w:t>
      </w:r>
      <w:r>
        <w:t xml:space="preserve"> lists the principles and “points of focus” in detail for all the COSO principles.  </w:t>
      </w:r>
    </w:p>
    <w:p w14:paraId="2428B16B" w14:textId="50598487" w:rsidR="000E25B1" w:rsidRPr="0044130E" w:rsidRDefault="0044130E" w:rsidP="001238AE">
      <w:pPr>
        <w:pStyle w:val="Heading2"/>
      </w:pPr>
      <w:bookmarkStart w:id="31" w:name="_Toc536687424"/>
      <w:bookmarkStart w:id="32" w:name="_Toc1472201"/>
      <w:r w:rsidRPr="0044130E">
        <w:t>Understanding internal control – interpreting the principles</w:t>
      </w:r>
      <w:bookmarkEnd w:id="31"/>
      <w:bookmarkEnd w:id="32"/>
    </w:p>
    <w:p w14:paraId="153E1493" w14:textId="359B2EC3" w:rsidR="0044130E" w:rsidRDefault="0044130E" w:rsidP="00436877">
      <w:pPr>
        <w:pStyle w:val="numberedparas"/>
      </w:pPr>
      <w:r>
        <w:t xml:space="preserve">To help internal auditors to understand fully the five components and 17 principles of internal </w:t>
      </w:r>
      <w:r w:rsidR="00265F69">
        <w:t>control,</w:t>
      </w:r>
      <w:r w:rsidR="00151451">
        <w:t xml:space="preserve"> </w:t>
      </w:r>
      <w:r w:rsidR="00151451" w:rsidRPr="00327D4B">
        <w:rPr>
          <w:b/>
        </w:rPr>
        <w:t>Annexes B1 t</w:t>
      </w:r>
      <w:r w:rsidR="00731687" w:rsidRPr="00327D4B">
        <w:rPr>
          <w:b/>
        </w:rPr>
        <w:t>o B5</w:t>
      </w:r>
      <w:r w:rsidR="00731687">
        <w:t xml:space="preserve"> provide for each component</w:t>
      </w:r>
      <w:r w:rsidR="00151451">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5148"/>
      </w:tblGrid>
      <w:tr w:rsidR="00C35C17" w14:paraId="549BEC7D" w14:textId="77777777" w:rsidTr="00EE1931">
        <w:tc>
          <w:tcPr>
            <w:tcW w:w="4478" w:type="dxa"/>
          </w:tcPr>
          <w:p w14:paraId="395FFCCB" w14:textId="64ED36EE" w:rsidR="00C35C17" w:rsidRDefault="00C35C17" w:rsidP="00C35C17">
            <w:pPr>
              <w:pStyle w:val="Table"/>
              <w:numPr>
                <w:ilvl w:val="0"/>
                <w:numId w:val="25"/>
              </w:numPr>
            </w:pPr>
            <w:r>
              <w:t xml:space="preserve">A </w:t>
            </w:r>
            <w:r w:rsidR="00EE1931">
              <w:t>diagram for each principle illustrating how the points of focus might be interpre</w:t>
            </w:r>
            <w:r>
              <w:t>ted</w:t>
            </w:r>
            <w:r w:rsidR="00EE1931">
              <w:t xml:space="preserve"> – as illustrated alongside.</w:t>
            </w:r>
          </w:p>
        </w:tc>
        <w:tc>
          <w:tcPr>
            <w:tcW w:w="4427" w:type="dxa"/>
            <w:vMerge w:val="restart"/>
          </w:tcPr>
          <w:p w14:paraId="3271D8EE" w14:textId="1CA247B1" w:rsidR="00C35C17" w:rsidRDefault="00C35C17" w:rsidP="00C35C17">
            <w:pPr>
              <w:pStyle w:val="Tableindent"/>
              <w:numPr>
                <w:ilvl w:val="0"/>
                <w:numId w:val="0"/>
              </w:numPr>
              <w:ind w:left="611"/>
            </w:pPr>
            <w:r w:rsidRPr="00706BC5">
              <w:rPr>
                <w:noProof/>
              </w:rPr>
              <w:drawing>
                <wp:inline distT="0" distB="0" distL="0" distR="0" wp14:anchorId="18A51809" wp14:editId="5ADE936E">
                  <wp:extent cx="2743300" cy="205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6985" cy="2127662"/>
                          </a:xfrm>
                          <a:prstGeom prst="rect">
                            <a:avLst/>
                          </a:prstGeom>
                        </pic:spPr>
                      </pic:pic>
                    </a:graphicData>
                  </a:graphic>
                </wp:inline>
              </w:drawing>
            </w:r>
          </w:p>
        </w:tc>
      </w:tr>
      <w:tr w:rsidR="00C35C17" w14:paraId="31E63679" w14:textId="77777777" w:rsidTr="00EE1931">
        <w:tc>
          <w:tcPr>
            <w:tcW w:w="4478" w:type="dxa"/>
          </w:tcPr>
          <w:p w14:paraId="7CCC62EE" w14:textId="24C10E23" w:rsidR="00C35C17" w:rsidRDefault="00C35C17" w:rsidP="00C35C17">
            <w:pPr>
              <w:pStyle w:val="Table"/>
              <w:numPr>
                <w:ilvl w:val="0"/>
                <w:numId w:val="25"/>
              </w:numPr>
            </w:pPr>
            <w:r>
              <w:t>A short commentary on the purpose and main features of each principle</w:t>
            </w:r>
          </w:p>
        </w:tc>
        <w:tc>
          <w:tcPr>
            <w:tcW w:w="4427" w:type="dxa"/>
            <w:vMerge/>
          </w:tcPr>
          <w:p w14:paraId="47FC3767" w14:textId="77777777" w:rsidR="00C35C17" w:rsidRDefault="00C35C17" w:rsidP="00151451">
            <w:pPr>
              <w:pStyle w:val="Tableindent"/>
              <w:numPr>
                <w:ilvl w:val="0"/>
                <w:numId w:val="0"/>
              </w:numPr>
            </w:pPr>
          </w:p>
        </w:tc>
      </w:tr>
      <w:tr w:rsidR="00C35C17" w14:paraId="308C7B95" w14:textId="77777777" w:rsidTr="00EE1931">
        <w:tc>
          <w:tcPr>
            <w:tcW w:w="4478" w:type="dxa"/>
          </w:tcPr>
          <w:p w14:paraId="67C48171" w14:textId="17F3C22F" w:rsidR="00C35C17" w:rsidRPr="00C35C17" w:rsidRDefault="00C35C17" w:rsidP="00C35C17">
            <w:pPr>
              <w:pStyle w:val="Table"/>
              <w:numPr>
                <w:ilvl w:val="0"/>
                <w:numId w:val="25"/>
              </w:numPr>
            </w:pPr>
            <w:r>
              <w:t>A set of criteria for assessing internal control effectiveness develop</w:t>
            </w:r>
            <w:r w:rsidR="001A6C3F">
              <w:t>ed</w:t>
            </w:r>
            <w:r>
              <w:t xml:space="preserve"> during meeting</w:t>
            </w:r>
            <w:r w:rsidR="001A6C3F">
              <w:t>s</w:t>
            </w:r>
            <w:r>
              <w:t xml:space="preserve"> of the Internal Control Working Group of </w:t>
            </w:r>
            <w:proofErr w:type="spellStart"/>
            <w:r>
              <w:t>IACoP</w:t>
            </w:r>
            <w:proofErr w:type="spellEnd"/>
          </w:p>
        </w:tc>
        <w:tc>
          <w:tcPr>
            <w:tcW w:w="4427" w:type="dxa"/>
            <w:vMerge/>
          </w:tcPr>
          <w:p w14:paraId="78A6C2CF" w14:textId="77777777" w:rsidR="00C35C17" w:rsidRDefault="00C35C17" w:rsidP="00151451">
            <w:pPr>
              <w:pStyle w:val="Tableindent"/>
              <w:numPr>
                <w:ilvl w:val="0"/>
                <w:numId w:val="0"/>
              </w:numPr>
            </w:pPr>
          </w:p>
        </w:tc>
      </w:tr>
    </w:tbl>
    <w:p w14:paraId="2507F52C" w14:textId="27DD13E5" w:rsidR="00151451" w:rsidRDefault="00F85DD3" w:rsidP="001238AE">
      <w:pPr>
        <w:pStyle w:val="Heading2"/>
      </w:pPr>
      <w:bookmarkStart w:id="33" w:name="_Toc1472202"/>
      <w:r>
        <w:t xml:space="preserve">Applying COSO Principles in the public sector in </w:t>
      </w:r>
      <w:r w:rsidR="00805868">
        <w:t>PEMPAL</w:t>
      </w:r>
      <w:r>
        <w:t xml:space="preserve"> countries</w:t>
      </w:r>
      <w:bookmarkEnd w:id="33"/>
    </w:p>
    <w:p w14:paraId="20ED5230" w14:textId="756C4CAD" w:rsidR="005F441C" w:rsidRDefault="005F441C" w:rsidP="005F441C">
      <w:pPr>
        <w:pStyle w:val="numberedparas"/>
      </w:pPr>
      <w:r w:rsidRPr="00097E95">
        <w:t xml:space="preserve">This section </w:t>
      </w:r>
      <w:r w:rsidR="00097E95" w:rsidRPr="00097E95">
        <w:t>identifies important</w:t>
      </w:r>
      <w:r w:rsidRPr="00097E95">
        <w:t xml:space="preserve"> issues to be taken into account when applying COSO principles to the public sector in PEMPAL countries. </w:t>
      </w:r>
    </w:p>
    <w:p w14:paraId="2996EB63" w14:textId="303124F5" w:rsidR="005F441C" w:rsidRPr="005F441C" w:rsidRDefault="005F441C" w:rsidP="008B589C">
      <w:pPr>
        <w:pStyle w:val="Heading3"/>
      </w:pPr>
      <w:bookmarkStart w:id="34" w:name="_Toc1472203"/>
      <w:r>
        <w:t>the need to match the legal framework in operation</w:t>
      </w:r>
      <w:bookmarkEnd w:id="34"/>
    </w:p>
    <w:p w14:paraId="50BACF85" w14:textId="1C3424F1" w:rsidR="005F441C" w:rsidRDefault="005F441C" w:rsidP="00F85DD3">
      <w:pPr>
        <w:pStyle w:val="numberedparas"/>
      </w:pPr>
      <w:r>
        <w:t>In anglophone countries the legal system allows for the simple adoption of a set of COSO principles through enabling legislation that permits managers to follow the guidance issued by COSO. However</w:t>
      </w:r>
      <w:r w:rsidR="009C7F0B">
        <w:t>,</w:t>
      </w:r>
      <w:r>
        <w:t xml:space="preserve"> in many PEMPAL countries the legal system requires that </w:t>
      </w:r>
      <w:r w:rsidR="00EC3C29">
        <w:t xml:space="preserve">public </w:t>
      </w:r>
      <w:r w:rsidR="00E51110">
        <w:t xml:space="preserve">sector </w:t>
      </w:r>
      <w:r w:rsidR="00EC3C29">
        <w:t>staff</w:t>
      </w:r>
      <w:r>
        <w:t xml:space="preserve"> are given very specific </w:t>
      </w:r>
      <w:r w:rsidR="00EC3C29">
        <w:t xml:space="preserve">legal mandates.  </w:t>
      </w:r>
    </w:p>
    <w:p w14:paraId="262F8B8E" w14:textId="1B1F9F38" w:rsidR="00516785" w:rsidRDefault="00EC3C29" w:rsidP="00F85DD3">
      <w:pPr>
        <w:pStyle w:val="numberedparas"/>
      </w:pPr>
      <w:r>
        <w:t>Consequently</w:t>
      </w:r>
      <w:r w:rsidR="00F85DD3">
        <w:t xml:space="preserve">, it may be necessary to frame </w:t>
      </w:r>
      <w:r>
        <w:t>COSO principles and advices</w:t>
      </w:r>
      <w:r w:rsidR="00F85DD3">
        <w:t xml:space="preserve"> as some form of standard or internal regulation so that they are consistent with the legal framework in </w:t>
      </w:r>
      <w:r w:rsidR="00516785">
        <w:t>each</w:t>
      </w:r>
      <w:r w:rsidR="00F85DD3">
        <w:t xml:space="preserve"> country.  </w:t>
      </w:r>
      <w:r w:rsidR="00516785">
        <w:t>For example:</w:t>
      </w:r>
    </w:p>
    <w:p w14:paraId="5D858DCC" w14:textId="5DE84B12" w:rsidR="00516785" w:rsidRDefault="00516785" w:rsidP="00EC3C29">
      <w:pPr>
        <w:pStyle w:val="ListBullet"/>
      </w:pPr>
      <w:r w:rsidRPr="00EC3C29">
        <w:rPr>
          <w:b/>
        </w:rPr>
        <w:t>In Moldova</w:t>
      </w:r>
      <w:r>
        <w:t xml:space="preserve"> these have been framed as a set of internal control standards which have legal force through their issuance </w:t>
      </w:r>
      <w:r w:rsidR="00CA74B8">
        <w:t xml:space="preserve">in the public Gazette. </w:t>
      </w:r>
    </w:p>
    <w:p w14:paraId="1C393211" w14:textId="0C541015" w:rsidR="00F85DD3" w:rsidRPr="00732B0B" w:rsidRDefault="00732B0B" w:rsidP="00EC3C29">
      <w:pPr>
        <w:pStyle w:val="ListBullet"/>
        <w:rPr>
          <w:highlight w:val="green"/>
        </w:rPr>
      </w:pPr>
      <w:r w:rsidRPr="00732B0B">
        <w:rPr>
          <w:b/>
          <w:highlight w:val="green"/>
        </w:rPr>
        <w:t>In Georgia</w:t>
      </w:r>
      <w:r w:rsidRPr="00732B0B">
        <w:rPr>
          <w:color w:val="365F91" w:themeColor="accent1" w:themeShade="BF"/>
          <w:highlight w:val="green"/>
        </w:rPr>
        <w:t xml:space="preserve">, </w:t>
      </w:r>
      <w:r w:rsidRPr="00732B0B">
        <w:rPr>
          <w:color w:val="000000" w:themeColor="text1"/>
          <w:highlight w:val="green"/>
        </w:rPr>
        <w:t xml:space="preserve">all five COSO components are identified in the “Law on State Internal Financial Control”, which obliges the heads of state organizations to ensure the </w:t>
      </w:r>
      <w:r w:rsidRPr="00732B0B">
        <w:rPr>
          <w:color w:val="000000" w:themeColor="text1"/>
          <w:highlight w:val="green"/>
        </w:rPr>
        <w:lastRenderedPageBreak/>
        <w:t xml:space="preserve">development, formation and operation of financial management and control components. And </w:t>
      </w:r>
      <w:proofErr w:type="gramStart"/>
      <w:r w:rsidRPr="00732B0B">
        <w:rPr>
          <w:color w:val="000000" w:themeColor="text1"/>
          <w:highlight w:val="green"/>
        </w:rPr>
        <w:t>also</w:t>
      </w:r>
      <w:proofErr w:type="gramEnd"/>
      <w:r w:rsidRPr="00732B0B">
        <w:rPr>
          <w:color w:val="000000" w:themeColor="text1"/>
          <w:highlight w:val="green"/>
        </w:rPr>
        <w:t xml:space="preserve"> there is an instruction on the implementation of the requirements of this law, which also fully refers to COSO 201</w:t>
      </w:r>
      <w:r w:rsidRPr="00732B0B">
        <w:rPr>
          <w:color w:val="365F91" w:themeColor="accent1" w:themeShade="BF"/>
          <w:highlight w:val="green"/>
        </w:rPr>
        <w:t>3</w:t>
      </w:r>
      <w:r w:rsidRPr="00732B0B">
        <w:rPr>
          <w:highlight w:val="green"/>
        </w:rPr>
        <w:t>.</w:t>
      </w:r>
    </w:p>
    <w:p w14:paraId="25BFEB3D" w14:textId="6B28EDD7" w:rsidR="00CC1E06" w:rsidRDefault="00CC1E06" w:rsidP="00F85DD3">
      <w:pPr>
        <w:pStyle w:val="numberedparas"/>
        <w:numPr>
          <w:ilvl w:val="0"/>
          <w:numId w:val="0"/>
        </w:numPr>
        <w:ind w:left="567" w:hanging="567"/>
        <w:rPr>
          <w:color w:val="FFFFFF" w:themeColor="background1"/>
          <w:spacing w:val="15"/>
          <w:szCs w:val="22"/>
        </w:rPr>
      </w:pPr>
      <w:r>
        <w:br w:type="page"/>
      </w:r>
    </w:p>
    <w:p w14:paraId="3002050D" w14:textId="43BF878C" w:rsidR="000E25B1" w:rsidRDefault="00CC1E06" w:rsidP="008B589C">
      <w:pPr>
        <w:pStyle w:val="Heading1"/>
      </w:pPr>
      <w:bookmarkStart w:id="35" w:name="_Toc536687425"/>
      <w:bookmarkStart w:id="36" w:name="_Toc1472205"/>
      <w:bookmarkStart w:id="37" w:name="_Toc12634109"/>
      <w:r>
        <w:lastRenderedPageBreak/>
        <w:t xml:space="preserve">PART 4 </w:t>
      </w:r>
      <w:r w:rsidR="000E25B1">
        <w:t>Internal Control Maturity Model</w:t>
      </w:r>
      <w:bookmarkEnd w:id="35"/>
      <w:bookmarkEnd w:id="36"/>
      <w:bookmarkEnd w:id="37"/>
    </w:p>
    <w:p w14:paraId="588895C5" w14:textId="2A3AF9E4" w:rsidR="000E25B1" w:rsidRDefault="00092868" w:rsidP="00092868">
      <w:pPr>
        <w:pStyle w:val="numberedparas"/>
        <w:spacing w:line="240" w:lineRule="auto"/>
        <w:rPr>
          <w:lang w:val="en-US"/>
        </w:rPr>
      </w:pPr>
      <w:r>
        <w:rPr>
          <w:lang w:val="en-US"/>
        </w:rPr>
        <w:t xml:space="preserve">The public administrations in PEMPAL member countries are at different levels of maturity. For this reason, </w:t>
      </w:r>
      <w:proofErr w:type="spellStart"/>
      <w:r>
        <w:rPr>
          <w:lang w:val="en-US"/>
        </w:rPr>
        <w:t>IACoP</w:t>
      </w:r>
      <w:proofErr w:type="spellEnd"/>
      <w:r>
        <w:rPr>
          <w:lang w:val="en-US"/>
        </w:rPr>
        <w:t xml:space="preserve"> decided to develop a generic maturity (or capability) model for assessing the maturity of internal control. After researching a range of </w:t>
      </w:r>
      <w:r w:rsidR="000E25B1">
        <w:rPr>
          <w:lang w:val="en-US"/>
        </w:rPr>
        <w:t xml:space="preserve">maturity models </w:t>
      </w:r>
      <w:r w:rsidR="00CE198C">
        <w:rPr>
          <w:lang w:val="en-US"/>
        </w:rPr>
        <w:t xml:space="preserve">developed </w:t>
      </w:r>
      <w:r w:rsidR="000E25B1">
        <w:rPr>
          <w:lang w:val="en-US"/>
        </w:rPr>
        <w:t>for different element</w:t>
      </w:r>
      <w:r>
        <w:rPr>
          <w:lang w:val="en-US"/>
        </w:rPr>
        <w:t xml:space="preserve">s of organizational growth, </w:t>
      </w:r>
      <w:proofErr w:type="spellStart"/>
      <w:r w:rsidR="00097E95">
        <w:rPr>
          <w:lang w:val="en-US"/>
        </w:rPr>
        <w:t>IACoP</w:t>
      </w:r>
      <w:proofErr w:type="spellEnd"/>
      <w:r w:rsidR="00097E95">
        <w:rPr>
          <w:lang w:val="en-US"/>
        </w:rPr>
        <w:t xml:space="preserve"> </w:t>
      </w:r>
      <w:r w:rsidR="009F0398">
        <w:rPr>
          <w:lang w:val="en-US"/>
        </w:rPr>
        <w:t>decided on a four-</w:t>
      </w:r>
      <w:r>
        <w:rPr>
          <w:lang w:val="en-US"/>
        </w:rPr>
        <w:t>level model to</w:t>
      </w:r>
      <w:r w:rsidR="000E25B1">
        <w:rPr>
          <w:lang w:val="en-US"/>
        </w:rPr>
        <w:t xml:space="preserve"> avoid a bias towards selecting the mid-point of the scale. The characteristics of the four levels are shown in table 1 below. </w:t>
      </w:r>
    </w:p>
    <w:p w14:paraId="0AE67C70" w14:textId="68F3E0FA" w:rsidR="000E25B1" w:rsidRDefault="000E25B1" w:rsidP="00550F81">
      <w:pPr>
        <w:pStyle w:val="Caption"/>
      </w:pPr>
      <w:r>
        <w:t xml:space="preserve">Table </w:t>
      </w:r>
      <w:r w:rsidR="00491FB8">
        <w:rPr>
          <w:noProof/>
        </w:rPr>
        <w:fldChar w:fldCharType="begin"/>
      </w:r>
      <w:r w:rsidR="00491FB8">
        <w:rPr>
          <w:noProof/>
        </w:rPr>
        <w:instrText xml:space="preserve"> SEQ Table \* ARABIC </w:instrText>
      </w:r>
      <w:r w:rsidR="00491FB8">
        <w:rPr>
          <w:noProof/>
        </w:rPr>
        <w:fldChar w:fldCharType="separate"/>
      </w:r>
      <w:r w:rsidR="00550F81">
        <w:rPr>
          <w:noProof/>
        </w:rPr>
        <w:t>1</w:t>
      </w:r>
      <w:r w:rsidR="00491FB8">
        <w:rPr>
          <w:noProof/>
        </w:rPr>
        <w:fldChar w:fldCharType="end"/>
      </w:r>
      <w:r w:rsidR="00097DD7">
        <w:rPr>
          <w:noProof/>
        </w:rPr>
        <w:t xml:space="preserve"> A f</w:t>
      </w:r>
      <w:r w:rsidRPr="00223D6D">
        <w:t>our level</w:t>
      </w:r>
      <w:r w:rsidR="00097DD7">
        <w:t xml:space="preserve"> model for assessing the </w:t>
      </w:r>
      <w:r w:rsidRPr="00223D6D">
        <w:t xml:space="preserve">maturity </w:t>
      </w:r>
      <w:r w:rsidR="00097DD7">
        <w:t>of</w:t>
      </w:r>
      <w:r w:rsidRPr="00223D6D">
        <w:t xml:space="preserve"> Internal Control</w:t>
      </w:r>
      <w:r w:rsidR="0083360E">
        <w:rPr>
          <w:rStyle w:val="FootnoteReference"/>
        </w:rPr>
        <w:footnoteReference w:id="4"/>
      </w:r>
    </w:p>
    <w:tbl>
      <w:tblPr>
        <w:tblStyle w:val="TableGrid"/>
        <w:tblW w:w="0" w:type="auto"/>
        <w:tblInd w:w="-5" w:type="dxa"/>
        <w:tblLook w:val="04A0" w:firstRow="1" w:lastRow="0" w:firstColumn="1" w:lastColumn="0" w:noHBand="0" w:noVBand="1"/>
      </w:tblPr>
      <w:tblGrid>
        <w:gridCol w:w="1980"/>
        <w:gridCol w:w="7110"/>
      </w:tblGrid>
      <w:tr w:rsidR="000E25B1" w:rsidRPr="00AA6B24" w14:paraId="27EA62E3" w14:textId="77777777" w:rsidTr="00EA10A2">
        <w:tc>
          <w:tcPr>
            <w:tcW w:w="1980" w:type="dxa"/>
            <w:shd w:val="clear" w:color="auto" w:fill="auto"/>
          </w:tcPr>
          <w:p w14:paraId="47408E4F" w14:textId="77777777" w:rsidR="000E25B1" w:rsidRPr="00AA6B24" w:rsidRDefault="000E25B1" w:rsidP="00240E21">
            <w:pPr>
              <w:pStyle w:val="Table"/>
              <w:jc w:val="center"/>
              <w:rPr>
                <w:b/>
                <w:sz w:val="24"/>
                <w:szCs w:val="24"/>
                <w:lang w:val="en-US"/>
              </w:rPr>
            </w:pPr>
            <w:r w:rsidRPr="00AA6B24">
              <w:rPr>
                <w:b/>
                <w:sz w:val="24"/>
                <w:szCs w:val="24"/>
                <w:lang w:val="en-US"/>
              </w:rPr>
              <w:t>Level</w:t>
            </w:r>
          </w:p>
        </w:tc>
        <w:tc>
          <w:tcPr>
            <w:tcW w:w="7110" w:type="dxa"/>
            <w:shd w:val="clear" w:color="auto" w:fill="auto"/>
          </w:tcPr>
          <w:p w14:paraId="12A03A54" w14:textId="77777777" w:rsidR="000E25B1" w:rsidRPr="00AA6B24" w:rsidRDefault="000E25B1" w:rsidP="00240E21">
            <w:pPr>
              <w:pStyle w:val="Table"/>
              <w:jc w:val="center"/>
              <w:rPr>
                <w:b/>
                <w:sz w:val="24"/>
                <w:szCs w:val="24"/>
                <w:lang w:val="en-US"/>
              </w:rPr>
            </w:pPr>
            <w:r w:rsidRPr="00AA6B24">
              <w:rPr>
                <w:b/>
                <w:sz w:val="24"/>
                <w:szCs w:val="24"/>
                <w:lang w:val="en-US"/>
              </w:rPr>
              <w:t>Characteristics</w:t>
            </w:r>
          </w:p>
        </w:tc>
      </w:tr>
      <w:tr w:rsidR="000E25B1" w:rsidRPr="000E63D4" w14:paraId="1F664A38" w14:textId="77777777" w:rsidTr="00EA10A2">
        <w:tc>
          <w:tcPr>
            <w:tcW w:w="1980" w:type="dxa"/>
            <w:shd w:val="clear" w:color="auto" w:fill="FABF8F" w:themeFill="accent6" w:themeFillTint="99"/>
          </w:tcPr>
          <w:p w14:paraId="65E0650C" w14:textId="77777777" w:rsidR="000E25B1" w:rsidRPr="00C2602A" w:rsidRDefault="000E25B1" w:rsidP="00240E21">
            <w:pPr>
              <w:pStyle w:val="Table"/>
              <w:jc w:val="center"/>
              <w:rPr>
                <w:b/>
                <w:lang w:val="en-US"/>
              </w:rPr>
            </w:pPr>
            <w:r w:rsidRPr="00C2602A">
              <w:rPr>
                <w:b/>
                <w:lang w:val="en-US"/>
              </w:rPr>
              <w:t>Level 1: Informal</w:t>
            </w:r>
            <w:r w:rsidRPr="00C2602A">
              <w:rPr>
                <w:i/>
                <w:lang w:val="en-US"/>
              </w:rPr>
              <w:t xml:space="preserve"> </w:t>
            </w:r>
            <w:r w:rsidRPr="00C2602A">
              <w:rPr>
                <w:i/>
                <w:lang w:val="en-US"/>
              </w:rPr>
              <w:br/>
              <w:t>Ad-hoc /Chaotic</w:t>
            </w:r>
          </w:p>
        </w:tc>
        <w:tc>
          <w:tcPr>
            <w:tcW w:w="7110" w:type="dxa"/>
            <w:shd w:val="clear" w:color="auto" w:fill="FABF8F" w:themeFill="accent6" w:themeFillTint="99"/>
          </w:tcPr>
          <w:p w14:paraId="6C915B3E" w14:textId="77777777" w:rsidR="000E25B1" w:rsidRPr="000E63D4" w:rsidRDefault="000E25B1" w:rsidP="00240E21">
            <w:pPr>
              <w:pStyle w:val="Table"/>
              <w:jc w:val="both"/>
              <w:rPr>
                <w:b/>
                <w:bCs/>
                <w:sz w:val="24"/>
                <w:szCs w:val="24"/>
                <w:lang w:val="en-US"/>
              </w:rPr>
            </w:pPr>
            <w:r w:rsidRPr="00812516">
              <w:rPr>
                <w:lang w:val="en-US"/>
              </w:rPr>
              <w:t>The characteristic of internal controls at this level is that they are (typically) undocumented and in a state of dynamic change. They are driven in an </w:t>
            </w:r>
            <w:r w:rsidRPr="00812516">
              <w:rPr>
                <w:i/>
                <w:iCs/>
                <w:lang w:val="en-US"/>
              </w:rPr>
              <w:t>ad hoc</w:t>
            </w:r>
            <w:r w:rsidRPr="00812516">
              <w:rPr>
                <w:lang w:val="en-US"/>
              </w:rPr>
              <w:t>, uncontrolled and reactive manner by users to events. This provides a chaotic or unstable environment for internal control.</w:t>
            </w:r>
          </w:p>
        </w:tc>
      </w:tr>
      <w:tr w:rsidR="000E25B1" w:rsidRPr="0065322C" w14:paraId="6ADF7242" w14:textId="77777777" w:rsidTr="00EA10A2">
        <w:tc>
          <w:tcPr>
            <w:tcW w:w="1980" w:type="dxa"/>
            <w:shd w:val="clear" w:color="auto" w:fill="FDE9D9" w:themeFill="accent6" w:themeFillTint="33"/>
          </w:tcPr>
          <w:p w14:paraId="323A0104" w14:textId="77777777" w:rsidR="000E25B1" w:rsidRPr="00C2602A" w:rsidRDefault="000E25B1" w:rsidP="00240E21">
            <w:pPr>
              <w:pStyle w:val="Table"/>
              <w:jc w:val="center"/>
              <w:rPr>
                <w:lang w:val="en-US"/>
              </w:rPr>
            </w:pPr>
            <w:r w:rsidRPr="00C2602A">
              <w:rPr>
                <w:b/>
                <w:bCs/>
                <w:lang w:val="en-US"/>
              </w:rPr>
              <w:t>Level 2: Defined</w:t>
            </w:r>
            <w:r w:rsidRPr="00C2602A">
              <w:rPr>
                <w:bCs/>
                <w:i/>
                <w:lang w:val="en-US"/>
              </w:rPr>
              <w:t xml:space="preserve"> </w:t>
            </w:r>
            <w:r w:rsidRPr="00C2602A">
              <w:rPr>
                <w:bCs/>
                <w:i/>
                <w:lang w:val="en-US"/>
              </w:rPr>
              <w:br/>
              <w:t>Standard / Repeatable</w:t>
            </w:r>
          </w:p>
        </w:tc>
        <w:tc>
          <w:tcPr>
            <w:tcW w:w="7110" w:type="dxa"/>
            <w:shd w:val="clear" w:color="auto" w:fill="FDE9D9" w:themeFill="accent6" w:themeFillTint="33"/>
          </w:tcPr>
          <w:p w14:paraId="7645B28B" w14:textId="77777777" w:rsidR="000E25B1" w:rsidRPr="0065322C" w:rsidRDefault="000E25B1" w:rsidP="00240E21">
            <w:pPr>
              <w:pStyle w:val="Table"/>
              <w:jc w:val="both"/>
              <w:rPr>
                <w:lang w:val="en-US"/>
              </w:rPr>
            </w:pPr>
            <w:r w:rsidRPr="0065322C">
              <w:rPr>
                <w:lang w:val="en-US"/>
              </w:rPr>
              <w:t xml:space="preserve">Initially at this level of maturity the characteristics are that some internal controls are repeatable, possibly with consistent results. Internal control discipline is unlikely to be rigorous, but where it exists it may help to ensure that internal controls are maintained during times of stress. Over time, sets of defined and documented standard control processes will be established and subject to improvement. </w:t>
            </w:r>
            <w:r w:rsidRPr="00625DAB">
              <w:rPr>
                <w:b/>
                <w:lang w:val="en-US"/>
              </w:rPr>
              <w:t xml:space="preserve">This could be a lengthy </w:t>
            </w:r>
            <w:r w:rsidRPr="00625DAB">
              <w:rPr>
                <w:b/>
                <w:i/>
                <w:lang w:val="en-US"/>
              </w:rPr>
              <w:t>developmental stage</w:t>
            </w:r>
            <w:r w:rsidRPr="0065322C">
              <w:rPr>
                <w:i/>
                <w:lang w:val="en-US"/>
              </w:rPr>
              <w:t xml:space="preserve"> </w:t>
            </w:r>
            <w:r w:rsidRPr="00625DAB">
              <w:rPr>
                <w:b/>
                <w:lang w:val="en-US"/>
              </w:rPr>
              <w:t>and is the level where most organizations will probably sit.</w:t>
            </w:r>
          </w:p>
        </w:tc>
      </w:tr>
      <w:tr w:rsidR="000E25B1" w:rsidRPr="0065322C" w14:paraId="23DCD533" w14:textId="77777777" w:rsidTr="00EA10A2">
        <w:tc>
          <w:tcPr>
            <w:tcW w:w="1980" w:type="dxa"/>
            <w:shd w:val="clear" w:color="auto" w:fill="EAF1DD" w:themeFill="accent3" w:themeFillTint="33"/>
          </w:tcPr>
          <w:p w14:paraId="192F403F" w14:textId="77777777" w:rsidR="000E25B1" w:rsidRPr="00C2602A" w:rsidRDefault="000E25B1" w:rsidP="00240E21">
            <w:pPr>
              <w:pStyle w:val="Table"/>
              <w:jc w:val="center"/>
              <w:rPr>
                <w:lang w:val="en-US"/>
              </w:rPr>
            </w:pPr>
            <w:r w:rsidRPr="00C2602A">
              <w:rPr>
                <w:b/>
                <w:bCs/>
                <w:lang w:val="en-US"/>
              </w:rPr>
              <w:t xml:space="preserve">Level 3: Managed &amp; Monitored </w:t>
            </w:r>
            <w:r w:rsidRPr="00C2602A">
              <w:rPr>
                <w:i/>
              </w:rPr>
              <w:t>Predictable</w:t>
            </w:r>
            <w:r w:rsidRPr="00C2602A">
              <w:rPr>
                <w:bCs/>
                <w:i/>
                <w:lang w:val="en-US"/>
              </w:rPr>
              <w:t>.</w:t>
            </w:r>
          </w:p>
        </w:tc>
        <w:tc>
          <w:tcPr>
            <w:tcW w:w="7110" w:type="dxa"/>
            <w:shd w:val="clear" w:color="auto" w:fill="EAF1DD" w:themeFill="accent3" w:themeFillTint="33"/>
          </w:tcPr>
          <w:p w14:paraId="44C06483" w14:textId="77777777" w:rsidR="000E25B1" w:rsidRPr="0065322C" w:rsidRDefault="000E25B1" w:rsidP="00240E21">
            <w:pPr>
              <w:pStyle w:val="Table"/>
              <w:jc w:val="both"/>
              <w:rPr>
                <w:lang w:val="en-US"/>
              </w:rPr>
            </w:pPr>
            <w:r>
              <w:rPr>
                <w:lang w:val="en-US"/>
              </w:rPr>
              <w:t>At this level of maturity, the majority of internal controls are repeatable and generate consistent results. Internal control discipline is rigorous and ensures that internal controls are maintained in times of stress. Designed and documented standard processes exist and the</w:t>
            </w:r>
            <w:r w:rsidRPr="0065322C">
              <w:rPr>
                <w:lang w:val="en-US"/>
              </w:rPr>
              <w:t xml:space="preserve"> focus is on continually improving internal control performance through both incremental and innovative changes and improvements.</w:t>
            </w:r>
          </w:p>
        </w:tc>
      </w:tr>
      <w:tr w:rsidR="000E25B1" w:rsidRPr="0065322C" w14:paraId="2929585D" w14:textId="77777777" w:rsidTr="00EA10A2">
        <w:tc>
          <w:tcPr>
            <w:tcW w:w="1980" w:type="dxa"/>
            <w:shd w:val="clear" w:color="auto" w:fill="C2D69B" w:themeFill="accent3" w:themeFillTint="99"/>
          </w:tcPr>
          <w:p w14:paraId="69EBD6AC" w14:textId="77777777" w:rsidR="000E25B1" w:rsidRPr="00C2602A" w:rsidRDefault="000E25B1" w:rsidP="00240E21">
            <w:pPr>
              <w:pStyle w:val="Table"/>
              <w:jc w:val="center"/>
              <w:rPr>
                <w:b/>
                <w:bCs/>
                <w:lang w:val="en-US"/>
              </w:rPr>
            </w:pPr>
            <w:r w:rsidRPr="00C2602A">
              <w:rPr>
                <w:b/>
                <w:bCs/>
                <w:lang w:val="en-US"/>
              </w:rPr>
              <w:t xml:space="preserve">Level 4: Optimized </w:t>
            </w:r>
            <w:r w:rsidRPr="00C2602A">
              <w:rPr>
                <w:bCs/>
                <w:i/>
                <w:lang w:val="en-US"/>
              </w:rPr>
              <w:br/>
              <w:t>Efficient / Effective</w:t>
            </w:r>
          </w:p>
        </w:tc>
        <w:tc>
          <w:tcPr>
            <w:tcW w:w="7110" w:type="dxa"/>
            <w:shd w:val="clear" w:color="auto" w:fill="C2D69B" w:themeFill="accent3" w:themeFillTint="99"/>
          </w:tcPr>
          <w:p w14:paraId="179779D3" w14:textId="77777777" w:rsidR="000E25B1" w:rsidRPr="0065322C" w:rsidRDefault="000E25B1" w:rsidP="00240E21">
            <w:pPr>
              <w:pStyle w:val="Table"/>
              <w:jc w:val="both"/>
              <w:rPr>
                <w:lang w:val="en-US"/>
              </w:rPr>
            </w:pPr>
            <w:r w:rsidRPr="0065322C">
              <w:rPr>
                <w:lang w:val="en-US"/>
              </w:rPr>
              <w:t xml:space="preserve">The characteristics of </w:t>
            </w:r>
            <w:r w:rsidRPr="0065322C">
              <w:t>internal</w:t>
            </w:r>
            <w:r w:rsidRPr="0065322C">
              <w:rPr>
                <w:lang w:val="en-US"/>
              </w:rPr>
              <w:t xml:space="preserve"> control at this level is that the effectiveness of internal control is measured and benchmarked against best practice to ensure strong performance across different situations</w:t>
            </w:r>
            <w:r>
              <w:rPr>
                <w:lang w:val="en-US"/>
              </w:rPr>
              <w:t xml:space="preserve">. </w:t>
            </w:r>
          </w:p>
        </w:tc>
      </w:tr>
    </w:tbl>
    <w:p w14:paraId="322FB0EB" w14:textId="6D064B63" w:rsidR="000E25B1" w:rsidRDefault="00B76453" w:rsidP="00710046">
      <w:pPr>
        <w:pStyle w:val="numberedparas"/>
        <w:rPr>
          <w:lang w:val="en-US"/>
        </w:rPr>
      </w:pPr>
      <w:r>
        <w:t xml:space="preserve">Annex C presents a detailed </w:t>
      </w:r>
      <w:r w:rsidRPr="00547F13">
        <w:t>framework</w:t>
      </w:r>
      <w:r>
        <w:t xml:space="preserve"> for assessing the maturity of internal controls at the four maturity levels identified above.  It does this by drawing on the criteria developed by PEMPAL for each principle and point of focus as presented in Annexes B1-B5</w:t>
      </w:r>
      <w:r w:rsidR="00710046">
        <w:rPr>
          <w:lang w:val="en-US"/>
        </w:rPr>
        <w:t xml:space="preserve">.  </w:t>
      </w:r>
    </w:p>
    <w:p w14:paraId="6AA2E5A2" w14:textId="77777777" w:rsidR="000E25B1" w:rsidRDefault="000E25B1" w:rsidP="0041645B">
      <w:pPr>
        <w:pStyle w:val="numberedparas"/>
        <w:numPr>
          <w:ilvl w:val="0"/>
          <w:numId w:val="0"/>
        </w:numPr>
        <w:ind w:left="567" w:hanging="567"/>
      </w:pPr>
    </w:p>
    <w:p w14:paraId="065075E3" w14:textId="77777777" w:rsidR="000E25B1" w:rsidRPr="00B01819" w:rsidRDefault="000E25B1" w:rsidP="00B01819">
      <w:pPr>
        <w:sectPr w:rsidR="000E25B1" w:rsidRPr="00B01819" w:rsidSect="00CC1E06">
          <w:headerReference w:type="default" r:id="rId12"/>
          <w:footerReference w:type="default" r:id="rId13"/>
          <w:pgSz w:w="11906" w:h="16838" w:code="9"/>
          <w:pgMar w:top="1269" w:right="1267" w:bottom="1529" w:left="1440" w:header="720" w:footer="720" w:gutter="0"/>
          <w:cols w:space="720"/>
          <w:docGrid w:linePitch="360"/>
        </w:sectPr>
      </w:pPr>
    </w:p>
    <w:p w14:paraId="3EA510D4" w14:textId="77777777" w:rsidR="000E25B1" w:rsidRPr="00EE1931" w:rsidRDefault="000E25B1" w:rsidP="008B589C">
      <w:pPr>
        <w:pStyle w:val="Heading1"/>
      </w:pPr>
      <w:bookmarkStart w:id="38" w:name="_Toc536687426"/>
      <w:bookmarkStart w:id="39" w:name="_Toc1472206"/>
      <w:bookmarkStart w:id="40" w:name="_Toc12634110"/>
      <w:r w:rsidRPr="00EE1931">
        <w:lastRenderedPageBreak/>
        <w:t>Annex A: Internal Control Principles and Points of Focus</w:t>
      </w:r>
      <w:bookmarkEnd w:id="38"/>
      <w:bookmarkEnd w:id="39"/>
      <w:bookmarkEnd w:id="40"/>
    </w:p>
    <w:p w14:paraId="5D835D9F" w14:textId="77777777" w:rsidR="000E25B1" w:rsidRDefault="000E25B1" w:rsidP="00710046">
      <w:pPr>
        <w:pStyle w:val="numberedparas"/>
        <w:numPr>
          <w:ilvl w:val="0"/>
          <w:numId w:val="0"/>
        </w:numPr>
        <w:ind w:left="567"/>
      </w:pPr>
      <w:r>
        <w:t xml:space="preserve">COSO has provided guidance for each of the 17 principles which includes supporting details which it calls “points of focus”. The following table includes the “Points of Focus” that may be relevant in understanding the application of the principles to the Public Sector. </w:t>
      </w:r>
    </w:p>
    <w:tbl>
      <w:tblPr>
        <w:tblStyle w:val="LightShading-Accent1"/>
        <w:tblW w:w="5000" w:type="pct"/>
        <w:tblInd w:w="139" w:type="dxa"/>
        <w:tblBorders>
          <w:top w:val="single" w:sz="8" w:space="0" w:color="403152" w:themeColor="accent4" w:themeShade="80"/>
          <w:left w:val="single" w:sz="8" w:space="0" w:color="403152" w:themeColor="accent4" w:themeShade="80"/>
          <w:bottom w:val="single" w:sz="8" w:space="0" w:color="403152" w:themeColor="accent4" w:themeShade="80"/>
          <w:right w:val="single" w:sz="8" w:space="0" w:color="403152" w:themeColor="accent4" w:themeShade="80"/>
          <w:insideH w:val="single" w:sz="8" w:space="0" w:color="403152" w:themeColor="accent4" w:themeShade="80"/>
          <w:insideV w:val="single" w:sz="8" w:space="0" w:color="403152" w:themeColor="accent4" w:themeShade="80"/>
        </w:tblBorders>
        <w:tblLayout w:type="fixed"/>
        <w:tblLook w:val="0660" w:firstRow="1" w:lastRow="1" w:firstColumn="0" w:lastColumn="0" w:noHBand="1" w:noVBand="1"/>
      </w:tblPr>
      <w:tblGrid>
        <w:gridCol w:w="3598"/>
        <w:gridCol w:w="9630"/>
      </w:tblGrid>
      <w:tr w:rsidR="000E25B1" w:rsidRPr="00F0325C" w14:paraId="044A6F3F" w14:textId="77777777" w:rsidTr="006C4663">
        <w:trPr>
          <w:cnfStyle w:val="100000000000" w:firstRow="1" w:lastRow="0" w:firstColumn="0" w:lastColumn="0" w:oddVBand="0" w:evenVBand="0" w:oddHBand="0" w:evenHBand="0" w:firstRowFirstColumn="0" w:firstRowLastColumn="0" w:lastRowFirstColumn="0" w:lastRowLastColumn="0"/>
          <w:tblHeader/>
        </w:trPr>
        <w:tc>
          <w:tcPr>
            <w:tcW w:w="1360" w:type="pct"/>
            <w:tcBorders>
              <w:top w:val="single" w:sz="4" w:space="0" w:color="auto"/>
              <w:left w:val="single" w:sz="4" w:space="0" w:color="auto"/>
              <w:bottom w:val="single" w:sz="4" w:space="0" w:color="auto"/>
              <w:right w:val="single" w:sz="4" w:space="0" w:color="auto"/>
            </w:tcBorders>
            <w:shd w:val="clear" w:color="auto" w:fill="auto"/>
          </w:tcPr>
          <w:p w14:paraId="13AB76FA" w14:textId="77777777" w:rsidR="000E25B1" w:rsidRPr="00EE1931" w:rsidRDefault="000E25B1" w:rsidP="00675B02">
            <w:pPr>
              <w:pStyle w:val="Table"/>
              <w:rPr>
                <w:color w:val="548DD4" w:themeColor="text2" w:themeTint="99"/>
                <w:sz w:val="22"/>
                <w:szCs w:val="22"/>
              </w:rPr>
            </w:pPr>
            <w:r w:rsidRPr="00EE1931">
              <w:rPr>
                <w:color w:val="548DD4" w:themeColor="text2" w:themeTint="99"/>
                <w:sz w:val="22"/>
                <w:szCs w:val="22"/>
              </w:rPr>
              <w:t>PRINCIPLES</w:t>
            </w:r>
          </w:p>
        </w:tc>
        <w:tc>
          <w:tcPr>
            <w:tcW w:w="3640" w:type="pct"/>
            <w:tcBorders>
              <w:top w:val="single" w:sz="4" w:space="0" w:color="auto"/>
              <w:left w:val="single" w:sz="4" w:space="0" w:color="auto"/>
              <w:bottom w:val="single" w:sz="4" w:space="0" w:color="auto"/>
              <w:right w:val="single" w:sz="4" w:space="0" w:color="auto"/>
            </w:tcBorders>
          </w:tcPr>
          <w:p w14:paraId="340022F9" w14:textId="77777777" w:rsidR="000E25B1" w:rsidRPr="00F0325C" w:rsidRDefault="000E25B1" w:rsidP="00675B02">
            <w:pPr>
              <w:pStyle w:val="Table"/>
              <w:jc w:val="center"/>
              <w:rPr>
                <w:color w:val="660066"/>
                <w:sz w:val="22"/>
                <w:szCs w:val="22"/>
              </w:rPr>
            </w:pPr>
            <w:r w:rsidRPr="00EE1931">
              <w:rPr>
                <w:color w:val="548DD4" w:themeColor="text2" w:themeTint="99"/>
                <w:sz w:val="22"/>
                <w:szCs w:val="22"/>
              </w:rPr>
              <w:t>POINTS OF FOCUS</w:t>
            </w:r>
          </w:p>
        </w:tc>
      </w:tr>
      <w:tr w:rsidR="000E25B1" w:rsidRPr="00F0325C" w14:paraId="5D6C4D45" w14:textId="77777777" w:rsidTr="00EE1931">
        <w:trPr>
          <w:trHeight w:val="512"/>
        </w:trPr>
        <w:tc>
          <w:tcPr>
            <w:tcW w:w="5000" w:type="pct"/>
            <w:gridSpan w:val="2"/>
            <w:tcBorders>
              <w:top w:val="single" w:sz="4" w:space="0" w:color="auto"/>
            </w:tcBorders>
            <w:shd w:val="clear" w:color="auto" w:fill="DBE5F1" w:themeFill="accent1" w:themeFillTint="33"/>
          </w:tcPr>
          <w:p w14:paraId="369A6D9F" w14:textId="77777777" w:rsidR="000E25B1" w:rsidRPr="00EE1931" w:rsidRDefault="000E25B1" w:rsidP="00EE1931">
            <w:pPr>
              <w:pStyle w:val="Table"/>
              <w:rPr>
                <w:rStyle w:val="SubtleEmphasis"/>
                <w:i w:val="0"/>
                <w:iCs w:val="0"/>
                <w:color w:val="000000" w:themeColor="text1"/>
              </w:rPr>
            </w:pPr>
            <w:r w:rsidRPr="00EE1931">
              <w:rPr>
                <w:rStyle w:val="SubtleEmphasis"/>
                <w:color w:val="548DD4" w:themeColor="text2" w:themeTint="99"/>
                <w:sz w:val="28"/>
                <w:szCs w:val="28"/>
              </w:rPr>
              <w:t>Control Environment</w:t>
            </w:r>
          </w:p>
        </w:tc>
      </w:tr>
      <w:tr w:rsidR="000E25B1" w14:paraId="74FBDB07" w14:textId="77777777" w:rsidTr="00F0325C">
        <w:tc>
          <w:tcPr>
            <w:tcW w:w="1360" w:type="pct"/>
            <w:tcBorders>
              <w:top w:val="single" w:sz="8" w:space="0" w:color="FFFFFF" w:themeColor="background1"/>
              <w:right w:val="single" w:sz="4" w:space="0" w:color="auto"/>
            </w:tcBorders>
            <w:shd w:val="clear" w:color="auto" w:fill="auto"/>
          </w:tcPr>
          <w:p w14:paraId="1EDD281C" w14:textId="77777777" w:rsidR="000E25B1" w:rsidRDefault="000E25B1" w:rsidP="00675B02">
            <w:pPr>
              <w:pStyle w:val="Table"/>
            </w:pPr>
            <w:r w:rsidRPr="007A5461">
              <w:t xml:space="preserve">1 </w:t>
            </w:r>
            <w:r w:rsidRPr="007A5461">
              <w:rPr>
                <w:rFonts w:ascii="Palatino Linotype" w:hAnsi="Palatino Linotype" w:cs="Palatino Linotype"/>
              </w:rPr>
              <w:t>‐</w:t>
            </w:r>
            <w:r w:rsidRPr="007A5461">
              <w:t xml:space="preserve"> </w:t>
            </w:r>
            <w:r>
              <w:t>The organization</w:t>
            </w:r>
            <w:r w:rsidRPr="007A5461">
              <w:t xml:space="preserve"> demonstrates a commitment to integrity and ethical values.</w:t>
            </w:r>
          </w:p>
        </w:tc>
        <w:tc>
          <w:tcPr>
            <w:tcW w:w="3640" w:type="pct"/>
            <w:tcBorders>
              <w:top w:val="single" w:sz="8" w:space="0" w:color="FFFFFF" w:themeColor="background1"/>
              <w:right w:val="single" w:sz="4" w:space="0" w:color="auto"/>
            </w:tcBorders>
          </w:tcPr>
          <w:p w14:paraId="25587E0F" w14:textId="11303058" w:rsidR="000E25B1" w:rsidRPr="004A4298" w:rsidRDefault="000E25B1" w:rsidP="00675B02">
            <w:pPr>
              <w:pStyle w:val="Table"/>
              <w:rPr>
                <w:b/>
                <w:bCs/>
                <w:smallCaps/>
                <w:color w:val="5F497A"/>
                <w:spacing w:val="5"/>
              </w:rPr>
            </w:pPr>
            <w:r>
              <w:rPr>
                <w:rStyle w:val="IntenseReference"/>
              </w:rPr>
              <w:t xml:space="preserve">1.1 </w:t>
            </w:r>
            <w:r w:rsidRPr="00341E8B">
              <w:rPr>
                <w:rStyle w:val="IntenseReference"/>
              </w:rPr>
              <w:t xml:space="preserve">Sets the tone at the top </w:t>
            </w:r>
            <w:proofErr w:type="gramStart"/>
            <w:r>
              <w:t>The</w:t>
            </w:r>
            <w:proofErr w:type="gramEnd"/>
            <w:r>
              <w:t xml:space="preserve"> </w:t>
            </w:r>
            <w:r w:rsidRPr="00D64988">
              <w:t>Governing Bodies</w:t>
            </w:r>
            <w:r>
              <w:rPr>
                <w:rStyle w:val="FootnoteReference"/>
              </w:rPr>
              <w:footnoteReference w:id="5"/>
            </w:r>
            <w:r>
              <w:t xml:space="preserve"> </w:t>
            </w:r>
            <w:r w:rsidRPr="00B0498B">
              <w:t xml:space="preserve">and </w:t>
            </w:r>
            <w:r>
              <w:t>m</w:t>
            </w:r>
            <w:r w:rsidRPr="00B0498B">
              <w:t>anagement at all levels demonstrate through their directive</w:t>
            </w:r>
            <w:r>
              <w:t>s</w:t>
            </w:r>
            <w:r w:rsidRPr="00B0498B">
              <w:t>, actions and behaviour the importance of integrity and ethical values to support the functioning of the system of internal control</w:t>
            </w:r>
            <w:r w:rsidR="00732B0B">
              <w:t xml:space="preserve">. </w:t>
            </w:r>
            <w:r w:rsidR="00732B0B" w:rsidRPr="00732B0B">
              <w:rPr>
                <w:highlight w:val="green"/>
              </w:rPr>
              <w:t>There is consistency of messaging on ethics and integrity between the political and operational levels within the public sector.</w:t>
            </w:r>
          </w:p>
          <w:p w14:paraId="4EE8CEA7" w14:textId="77777777" w:rsidR="000E25B1" w:rsidRDefault="000E25B1" w:rsidP="00675B02">
            <w:pPr>
              <w:pStyle w:val="Table"/>
            </w:pPr>
            <w:r>
              <w:rPr>
                <w:rStyle w:val="IntenseReference"/>
              </w:rPr>
              <w:t xml:space="preserve">1.2 </w:t>
            </w:r>
            <w:r w:rsidRPr="00341E8B">
              <w:rPr>
                <w:rStyle w:val="IntenseReference"/>
              </w:rPr>
              <w:t>Establishes standards of conduct</w:t>
            </w:r>
            <w:r>
              <w:rPr>
                <w:rStyle w:val="IntenseReference"/>
              </w:rPr>
              <w:t xml:space="preserve"> </w:t>
            </w:r>
            <w:r w:rsidRPr="00B0498B">
              <w:t xml:space="preserve">The expectation of the </w:t>
            </w:r>
            <w:r w:rsidRPr="00D64988">
              <w:t>Governing Bodies</w:t>
            </w:r>
            <w:r w:rsidRPr="005B470E">
              <w:t xml:space="preserve"> </w:t>
            </w:r>
            <w:r w:rsidRPr="00B0498B">
              <w:t xml:space="preserve">and Senior Management concerning integrity and ethical values are defined in </w:t>
            </w:r>
            <w:r>
              <w:t>the organization</w:t>
            </w:r>
            <w:r w:rsidRPr="00B0498B">
              <w:t xml:space="preserve">’s standards of conduct </w:t>
            </w:r>
            <w:r>
              <w:t>and understood at all levels of the organization</w:t>
            </w:r>
            <w:r w:rsidRPr="00B0498B">
              <w:t xml:space="preserve"> and by outsourced service providers and business partners.</w:t>
            </w:r>
          </w:p>
          <w:p w14:paraId="544CC844" w14:textId="77777777" w:rsidR="000E25B1" w:rsidRDefault="000E25B1" w:rsidP="00675B02">
            <w:pPr>
              <w:pStyle w:val="Table"/>
            </w:pPr>
            <w:r>
              <w:rPr>
                <w:rStyle w:val="IntenseReference"/>
              </w:rPr>
              <w:t xml:space="preserve">1.3 </w:t>
            </w:r>
            <w:r w:rsidRPr="00341E8B">
              <w:rPr>
                <w:rStyle w:val="IntenseReference"/>
              </w:rPr>
              <w:t>Evaluates adherence to standards of conduct</w:t>
            </w:r>
            <w:r>
              <w:rPr>
                <w:rStyle w:val="IntenseReference"/>
              </w:rPr>
              <w:t xml:space="preserve"> </w:t>
            </w:r>
            <w:r w:rsidRPr="00B0498B">
              <w:t xml:space="preserve">Processes </w:t>
            </w:r>
            <w:r>
              <w:t xml:space="preserve">are </w:t>
            </w:r>
            <w:r w:rsidRPr="00B0498B">
              <w:t xml:space="preserve">in place to evaluate the performance of individuals and teams against </w:t>
            </w:r>
            <w:r>
              <w:t>the organization</w:t>
            </w:r>
            <w:r w:rsidRPr="00B0498B">
              <w:t>’s expected standards of conduct</w:t>
            </w:r>
            <w:r>
              <w:t>.</w:t>
            </w:r>
          </w:p>
          <w:p w14:paraId="20ABAC40" w14:textId="77777777" w:rsidR="000E25B1" w:rsidRPr="004A4298" w:rsidRDefault="000E25B1" w:rsidP="00675B02">
            <w:pPr>
              <w:pStyle w:val="Table"/>
              <w:rPr>
                <w:i/>
                <w:lang w:val="en-US"/>
              </w:rPr>
            </w:pPr>
            <w:r>
              <w:rPr>
                <w:rStyle w:val="IntenseReference"/>
              </w:rPr>
              <w:t xml:space="preserve">1.4 </w:t>
            </w:r>
            <w:r w:rsidRPr="00B0498B">
              <w:rPr>
                <w:rStyle w:val="IntenseReference"/>
              </w:rPr>
              <w:t>Addresses deviations in a timely manner</w:t>
            </w:r>
            <w:r>
              <w:rPr>
                <w:rStyle w:val="IntenseReference"/>
              </w:rPr>
              <w:t>.</w:t>
            </w:r>
            <w:r w:rsidRPr="00B0498B">
              <w:rPr>
                <w:lang w:val="en-US"/>
              </w:rPr>
              <w:t xml:space="preserve"> </w:t>
            </w:r>
            <w:r w:rsidRPr="004A4298">
              <w:t xml:space="preserve">Deviations from </w:t>
            </w:r>
            <w:r>
              <w:t>the organization</w:t>
            </w:r>
            <w:r w:rsidRPr="004A4298">
              <w:t>’s expected standards of conduct are identified and remedied in a timely and consistent manner.</w:t>
            </w:r>
          </w:p>
        </w:tc>
      </w:tr>
      <w:tr w:rsidR="000E25B1" w14:paraId="108A0941" w14:textId="77777777" w:rsidTr="004A4298">
        <w:trPr>
          <w:trHeight w:val="1060"/>
        </w:trPr>
        <w:tc>
          <w:tcPr>
            <w:tcW w:w="1360" w:type="pct"/>
            <w:tcBorders>
              <w:right w:val="single" w:sz="4" w:space="0" w:color="auto"/>
            </w:tcBorders>
          </w:tcPr>
          <w:p w14:paraId="7D0E9C31" w14:textId="77777777" w:rsidR="000E25B1" w:rsidRDefault="000E25B1" w:rsidP="00675B02">
            <w:pPr>
              <w:pStyle w:val="Table"/>
            </w:pPr>
            <w:r w:rsidRPr="00231540">
              <w:t xml:space="preserve">2 </w:t>
            </w:r>
            <w:r w:rsidRPr="00231540">
              <w:rPr>
                <w:rFonts w:ascii="Palatino Linotype" w:hAnsi="Palatino Linotype" w:cs="Palatino Linotype"/>
              </w:rPr>
              <w:t>‐</w:t>
            </w:r>
            <w:r w:rsidRPr="00231540">
              <w:t xml:space="preserve"> The </w:t>
            </w:r>
            <w:r>
              <w:t>Board</w:t>
            </w:r>
            <w:r w:rsidRPr="00231540">
              <w:t xml:space="preserve"> demonstrates</w:t>
            </w:r>
            <w:r>
              <w:t xml:space="preserve"> </w:t>
            </w:r>
            <w:r w:rsidRPr="00231540">
              <w:t xml:space="preserve">independence from management and </w:t>
            </w:r>
            <w:r>
              <w:t>e</w:t>
            </w:r>
            <w:r w:rsidRPr="00231540">
              <w:t>xercises</w:t>
            </w:r>
            <w:r>
              <w:t xml:space="preserve"> </w:t>
            </w:r>
            <w:r w:rsidRPr="00231540">
              <w:t>oversight of the development and performance</w:t>
            </w:r>
            <w:r>
              <w:t xml:space="preserve"> </w:t>
            </w:r>
            <w:r w:rsidRPr="00231540">
              <w:t>of internal control.</w:t>
            </w:r>
          </w:p>
        </w:tc>
        <w:tc>
          <w:tcPr>
            <w:tcW w:w="3640" w:type="pct"/>
            <w:tcBorders>
              <w:right w:val="single" w:sz="4" w:space="0" w:color="auto"/>
            </w:tcBorders>
          </w:tcPr>
          <w:p w14:paraId="348AFF5C" w14:textId="77777777" w:rsidR="000E25B1" w:rsidRPr="00B0498B" w:rsidRDefault="000E25B1" w:rsidP="00042CBA">
            <w:pPr>
              <w:pStyle w:val="Table"/>
            </w:pPr>
            <w:r>
              <w:rPr>
                <w:rStyle w:val="IntenseReference"/>
              </w:rPr>
              <w:t xml:space="preserve">2.1 </w:t>
            </w:r>
            <w:r w:rsidRPr="00B0498B">
              <w:rPr>
                <w:rStyle w:val="IntenseReference"/>
              </w:rPr>
              <w:t>Establishes oversight responsibilities</w:t>
            </w:r>
            <w:r w:rsidRPr="004A4298">
              <w:rPr>
                <w:b/>
                <w:bCs/>
                <w:lang w:val="en-US"/>
              </w:rPr>
              <w:t xml:space="preserve"> </w:t>
            </w:r>
            <w:proofErr w:type="gramStart"/>
            <w:r>
              <w:t>The</w:t>
            </w:r>
            <w:proofErr w:type="gramEnd"/>
            <w:r>
              <w:t xml:space="preserve"> </w:t>
            </w:r>
            <w:r w:rsidRPr="00D64988">
              <w:t>Governing Bodies</w:t>
            </w:r>
            <w:r w:rsidRPr="005B470E">
              <w:t xml:space="preserve"> </w:t>
            </w:r>
            <w:r>
              <w:t>identify and accept</w:t>
            </w:r>
            <w:r w:rsidRPr="00B0498B">
              <w:t xml:space="preserve"> </w:t>
            </w:r>
            <w:r>
              <w:t>their</w:t>
            </w:r>
            <w:r w:rsidRPr="00B0498B">
              <w:t xml:space="preserve"> oversight responsibilities in relation to established requirements and expectations</w:t>
            </w:r>
            <w:r>
              <w:t>.</w:t>
            </w:r>
          </w:p>
          <w:p w14:paraId="53733421" w14:textId="77777777" w:rsidR="000E25B1" w:rsidRPr="00B0498B" w:rsidRDefault="000E25B1" w:rsidP="00042CBA">
            <w:pPr>
              <w:pStyle w:val="Table"/>
            </w:pPr>
            <w:r>
              <w:rPr>
                <w:rStyle w:val="IntenseReference"/>
              </w:rPr>
              <w:t xml:space="preserve">2.2 </w:t>
            </w:r>
            <w:r w:rsidRPr="00B0498B">
              <w:rPr>
                <w:rStyle w:val="IntenseReference"/>
              </w:rPr>
              <w:t>Applies relevant expertise</w:t>
            </w:r>
            <w:r w:rsidRPr="00B0498B">
              <w:rPr>
                <w:b/>
                <w:bCs/>
              </w:rPr>
              <w:t xml:space="preserve"> </w:t>
            </w:r>
            <w:proofErr w:type="gramStart"/>
            <w:r>
              <w:t>The</w:t>
            </w:r>
            <w:proofErr w:type="gramEnd"/>
            <w:r>
              <w:t xml:space="preserve"> </w:t>
            </w:r>
            <w:r w:rsidRPr="00D64988">
              <w:t>Governing Bodies</w:t>
            </w:r>
            <w:r w:rsidRPr="005B470E">
              <w:t xml:space="preserve"> </w:t>
            </w:r>
            <w:r>
              <w:t>define, maintain, and periodically evaluate</w:t>
            </w:r>
            <w:r w:rsidRPr="00B0498B">
              <w:t xml:space="preserve"> the skills and expertise needed among its members to enable them to ask probing questions of senior management and take commensurate actions.</w:t>
            </w:r>
          </w:p>
          <w:p w14:paraId="05A3A950" w14:textId="77777777" w:rsidR="000E25B1" w:rsidRPr="00B0498B" w:rsidRDefault="000E25B1" w:rsidP="00042CBA">
            <w:pPr>
              <w:pStyle w:val="Table"/>
            </w:pPr>
            <w:r>
              <w:rPr>
                <w:rStyle w:val="IntenseReference"/>
              </w:rPr>
              <w:lastRenderedPageBreak/>
              <w:t xml:space="preserve">2.3 </w:t>
            </w:r>
            <w:r w:rsidRPr="00B0498B">
              <w:rPr>
                <w:rStyle w:val="IntenseReference"/>
              </w:rPr>
              <w:t>Operates independently</w:t>
            </w:r>
            <w:r>
              <w:rPr>
                <w:rStyle w:val="IntenseReference"/>
              </w:rPr>
              <w:t xml:space="preserve"> </w:t>
            </w:r>
            <w:proofErr w:type="gramStart"/>
            <w:r>
              <w:t>The</w:t>
            </w:r>
            <w:proofErr w:type="gramEnd"/>
            <w:r>
              <w:t xml:space="preserve"> </w:t>
            </w:r>
            <w:r w:rsidRPr="00D64988">
              <w:t>Governing Bodies</w:t>
            </w:r>
            <w:r w:rsidRPr="005B470E">
              <w:t xml:space="preserve"> </w:t>
            </w:r>
            <w:r>
              <w:t>have</w:t>
            </w:r>
            <w:r w:rsidRPr="00B0498B">
              <w:t xml:space="preserve"> sufficient members who are independent from management and objective in evaluations and decision</w:t>
            </w:r>
            <w:r>
              <w:t>-</w:t>
            </w:r>
            <w:r w:rsidRPr="00B0498B">
              <w:t>making.</w:t>
            </w:r>
          </w:p>
          <w:p w14:paraId="72A314F0" w14:textId="77777777" w:rsidR="000E25B1" w:rsidRDefault="000E25B1" w:rsidP="00042CBA">
            <w:pPr>
              <w:pStyle w:val="Table"/>
            </w:pPr>
            <w:r>
              <w:rPr>
                <w:rStyle w:val="IntenseReference"/>
              </w:rPr>
              <w:t xml:space="preserve">2.4 </w:t>
            </w:r>
            <w:r w:rsidRPr="004A4298">
              <w:rPr>
                <w:rStyle w:val="IntenseReference"/>
              </w:rPr>
              <w:t>Provides oversight on the system of internal control</w:t>
            </w:r>
            <w:r w:rsidRPr="00B0498B">
              <w:t xml:space="preserve"> </w:t>
            </w:r>
            <w:proofErr w:type="gramStart"/>
            <w:r w:rsidRPr="00B0498B">
              <w:t>The</w:t>
            </w:r>
            <w:proofErr w:type="gramEnd"/>
            <w:r w:rsidRPr="00B0498B">
              <w:t xml:space="preserve"> </w:t>
            </w:r>
            <w:r>
              <w:t>Governing Bodies retain</w:t>
            </w:r>
            <w:r w:rsidRPr="00B0498B">
              <w:t xml:space="preserve"> oversight responsibility for management’s design, implementation, and conduct of internal control</w:t>
            </w:r>
          </w:p>
          <w:p w14:paraId="756721D6" w14:textId="77777777" w:rsidR="000E25B1" w:rsidRPr="00231540" w:rsidRDefault="000E25B1" w:rsidP="00D26A4A">
            <w:pPr>
              <w:pStyle w:val="Tableindent"/>
              <w:numPr>
                <w:ilvl w:val="0"/>
                <w:numId w:val="0"/>
              </w:numPr>
              <w:ind w:left="284"/>
            </w:pPr>
            <w:r w:rsidRPr="00732B0B">
              <w:rPr>
                <w:rStyle w:val="IntenseReference"/>
                <w:color w:val="000000" w:themeColor="text1"/>
              </w:rPr>
              <w:t>F</w:t>
            </w:r>
            <w:r>
              <w:t xml:space="preserve">or example: </w:t>
            </w:r>
            <w:r w:rsidRPr="004A4298">
              <w:rPr>
                <w:b/>
                <w:i/>
                <w:iCs/>
                <w:lang w:val="en-US"/>
              </w:rPr>
              <w:t>control environment</w:t>
            </w:r>
            <w:r w:rsidRPr="004A4298">
              <w:rPr>
                <w:b/>
                <w:lang w:val="en-US"/>
              </w:rPr>
              <w:t>:</w:t>
            </w:r>
            <w:r w:rsidRPr="004A4298">
              <w:rPr>
                <w:lang w:val="en-US"/>
              </w:rPr>
              <w:t xml:space="preserve"> establishing integrity and ethical values,</w:t>
            </w:r>
            <w:r w:rsidRPr="00B0498B">
              <w:t>oversight structures</w:t>
            </w:r>
            <w:r>
              <w:t>,</w:t>
            </w:r>
            <w:r w:rsidRPr="00B0498B">
              <w:t xml:space="preserve"> authority and responsibilities, expectation</w:t>
            </w:r>
            <w:r>
              <w:t>s</w:t>
            </w:r>
            <w:r w:rsidRPr="00B0498B">
              <w:t xml:space="preserve"> of competence and accountability</w:t>
            </w:r>
            <w:r>
              <w:t xml:space="preserve"> to the board; </w:t>
            </w:r>
            <w:r w:rsidRPr="004A4298">
              <w:rPr>
                <w:b/>
                <w:i/>
                <w:iCs/>
              </w:rPr>
              <w:t>risk assessment</w:t>
            </w:r>
            <w:r w:rsidRPr="004A4298">
              <w:rPr>
                <w:b/>
              </w:rPr>
              <w:t>:</w:t>
            </w:r>
            <w:r w:rsidRPr="00B0498B">
              <w:t xml:space="preserve"> overseeing management’s assess</w:t>
            </w:r>
            <w:r>
              <w:t>ment</w:t>
            </w:r>
            <w:r w:rsidRPr="00B0498B">
              <w:t xml:space="preserve"> of risks to the achievement of objectives</w:t>
            </w:r>
            <w:r>
              <w:t>,</w:t>
            </w:r>
            <w:r w:rsidRPr="00B0498B">
              <w:t xml:space="preserve"> including the potential impact of significant changes, fraud, and management override of internal control;</w:t>
            </w:r>
            <w:r>
              <w:t xml:space="preserve"> </w:t>
            </w:r>
            <w:r w:rsidRPr="004A4298">
              <w:rPr>
                <w:b/>
                <w:i/>
                <w:iCs/>
              </w:rPr>
              <w:t>control activities</w:t>
            </w:r>
            <w:r w:rsidRPr="004A4298">
              <w:rPr>
                <w:i/>
                <w:iCs/>
              </w:rPr>
              <w:t>:</w:t>
            </w:r>
            <w:r w:rsidRPr="00B0498B">
              <w:t xml:space="preserve"> providing oversight to senior management in </w:t>
            </w:r>
            <w:r>
              <w:t xml:space="preserve">the </w:t>
            </w:r>
            <w:r w:rsidRPr="00B0498B">
              <w:t>development and performance of control activities</w:t>
            </w:r>
            <w:r>
              <w:t xml:space="preserve">; </w:t>
            </w:r>
            <w:r w:rsidRPr="004A4298">
              <w:rPr>
                <w:b/>
                <w:i/>
                <w:iCs/>
              </w:rPr>
              <w:t>information and communication</w:t>
            </w:r>
            <w:r>
              <w:t>:</w:t>
            </w:r>
            <w:r w:rsidRPr="00B0498B">
              <w:t xml:space="preserve">  </w:t>
            </w:r>
            <w:proofErr w:type="spellStart"/>
            <w:r w:rsidRPr="00B0498B">
              <w:t>analyzing</w:t>
            </w:r>
            <w:proofErr w:type="spellEnd"/>
            <w:r w:rsidRPr="00B0498B">
              <w:t xml:space="preserve"> and discussing information relating to the  achievement of </w:t>
            </w:r>
            <w:r>
              <w:t>the organization</w:t>
            </w:r>
            <w:r w:rsidRPr="00B0498B">
              <w:t>’s objectives</w:t>
            </w:r>
            <w:r>
              <w:t xml:space="preserve">; </w:t>
            </w:r>
            <w:r w:rsidRPr="004A4298">
              <w:rPr>
                <w:b/>
                <w:i/>
                <w:iCs/>
              </w:rPr>
              <w:t>monitoring activities</w:t>
            </w:r>
            <w:r w:rsidRPr="004A4298">
              <w:rPr>
                <w:b/>
              </w:rPr>
              <w:t>:</w:t>
            </w:r>
            <w:r w:rsidRPr="00B0498B">
              <w:t xml:space="preserve"> assessing and overseeing the nature and scope of monitoring activities and management evaluation and remediation of deficiencies</w:t>
            </w:r>
          </w:p>
        </w:tc>
      </w:tr>
      <w:tr w:rsidR="000E25B1" w14:paraId="0FC0821B" w14:textId="77777777" w:rsidTr="00240E21">
        <w:trPr>
          <w:trHeight w:val="1303"/>
        </w:trPr>
        <w:tc>
          <w:tcPr>
            <w:tcW w:w="1360" w:type="pct"/>
            <w:tcBorders>
              <w:right w:val="single" w:sz="4" w:space="0" w:color="auto"/>
            </w:tcBorders>
          </w:tcPr>
          <w:p w14:paraId="1A91B57E" w14:textId="77777777" w:rsidR="000E25B1" w:rsidRDefault="000E25B1" w:rsidP="00240E21">
            <w:pPr>
              <w:pStyle w:val="Table"/>
            </w:pPr>
            <w:r w:rsidRPr="007A5461">
              <w:lastRenderedPageBreak/>
              <w:t xml:space="preserve">3 </w:t>
            </w:r>
            <w:r w:rsidRPr="007A5461">
              <w:rPr>
                <w:rFonts w:ascii="Palatino Linotype" w:hAnsi="Palatino Linotype" w:cs="Palatino Linotype"/>
              </w:rPr>
              <w:t>‐</w:t>
            </w:r>
            <w:r w:rsidRPr="007A5461">
              <w:t xml:space="preserve"> Management establishes, with board oversight, structures, reporting lines, and appropriate authorities and responsibilities in the pursuit of objectives.</w:t>
            </w:r>
          </w:p>
        </w:tc>
        <w:tc>
          <w:tcPr>
            <w:tcW w:w="3640" w:type="pct"/>
            <w:tcBorders>
              <w:right w:val="single" w:sz="4" w:space="0" w:color="auto"/>
            </w:tcBorders>
          </w:tcPr>
          <w:p w14:paraId="62EC630F" w14:textId="77777777" w:rsidR="000E25B1" w:rsidRPr="004A4298" w:rsidRDefault="000E25B1" w:rsidP="00240E21">
            <w:pPr>
              <w:pStyle w:val="Table"/>
            </w:pPr>
            <w:r>
              <w:rPr>
                <w:rStyle w:val="IntenseReference"/>
              </w:rPr>
              <w:t xml:space="preserve">3.1 </w:t>
            </w:r>
            <w:r w:rsidRPr="004A4298">
              <w:rPr>
                <w:rStyle w:val="IntenseReference"/>
              </w:rPr>
              <w:t xml:space="preserve">Considers all structures of the </w:t>
            </w:r>
            <w:r>
              <w:rPr>
                <w:rStyle w:val="IntenseReference"/>
              </w:rPr>
              <w:t>organisation</w:t>
            </w:r>
            <w:r w:rsidRPr="004A4298">
              <w:rPr>
                <w:rStyle w:val="IntenseReference"/>
              </w:rPr>
              <w:t xml:space="preserve"> </w:t>
            </w:r>
            <w:r w:rsidRPr="004A4298">
              <w:t xml:space="preserve">Management and the </w:t>
            </w:r>
            <w:r w:rsidRPr="00D64988">
              <w:t>Governing Bodies</w:t>
            </w:r>
            <w:r w:rsidRPr="005B470E">
              <w:t xml:space="preserve"> </w:t>
            </w:r>
            <w:r w:rsidRPr="004A4298">
              <w:t>consider the multiple structures us</w:t>
            </w:r>
            <w:r>
              <w:t>ed (including operating units</w:t>
            </w:r>
            <w:r w:rsidRPr="004A4298">
              <w:t>, geographic distribution, and outsourced service providers) to support the achievement of objectives.</w:t>
            </w:r>
          </w:p>
          <w:p w14:paraId="21A130CF" w14:textId="77777777" w:rsidR="000E25B1" w:rsidRPr="004A4298" w:rsidRDefault="000E25B1" w:rsidP="00240E21">
            <w:pPr>
              <w:pStyle w:val="Table"/>
            </w:pPr>
            <w:r>
              <w:rPr>
                <w:rStyle w:val="IntenseReference"/>
              </w:rPr>
              <w:t xml:space="preserve">3.2 </w:t>
            </w:r>
            <w:r w:rsidRPr="004A4298">
              <w:rPr>
                <w:rStyle w:val="IntenseReference"/>
              </w:rPr>
              <w:t>Establishes reporting lines</w:t>
            </w:r>
            <w:r>
              <w:rPr>
                <w:b/>
              </w:rPr>
              <w:t xml:space="preserve"> </w:t>
            </w:r>
            <w:r w:rsidRPr="004A4298">
              <w:t xml:space="preserve">Management designs and evaluates lines of reporting for each </w:t>
            </w:r>
            <w:r>
              <w:t>organisational</w:t>
            </w:r>
            <w:r w:rsidRPr="004A4298">
              <w:t xml:space="preserve"> structure to enable execution of authorities and responsibilities and flow of information to manage the activities of </w:t>
            </w:r>
            <w:r>
              <w:t>the organization</w:t>
            </w:r>
            <w:r w:rsidRPr="004A4298">
              <w:t>.</w:t>
            </w:r>
          </w:p>
          <w:p w14:paraId="3FDA406D" w14:textId="77777777" w:rsidR="000E25B1" w:rsidRPr="004A4298" w:rsidRDefault="000E25B1" w:rsidP="00240E21">
            <w:pPr>
              <w:pStyle w:val="Table"/>
            </w:pPr>
            <w:r>
              <w:rPr>
                <w:rStyle w:val="IntenseReference"/>
              </w:rPr>
              <w:t xml:space="preserve">3.3 </w:t>
            </w:r>
            <w:r w:rsidRPr="004A4298">
              <w:rPr>
                <w:rStyle w:val="IntenseReference"/>
              </w:rPr>
              <w:t>Defines, assigns, and limits authorities and responsibilities</w:t>
            </w:r>
            <w:r w:rsidRPr="004A4298">
              <w:t xml:space="preserve">: Management and the </w:t>
            </w:r>
            <w:r w:rsidRPr="00D64988">
              <w:t>Governing Bodies</w:t>
            </w:r>
            <w:r w:rsidRPr="005B470E">
              <w:t xml:space="preserve"> </w:t>
            </w:r>
            <w:r w:rsidRPr="004A4298">
              <w:t xml:space="preserve">delegate authority, define responsibilities and use appropriate processes and technology to assign responsibility and segregate duties as necessary at the various levels of </w:t>
            </w:r>
            <w:r>
              <w:t>the organisation</w:t>
            </w:r>
            <w:r w:rsidRPr="004A4298">
              <w:t>:</w:t>
            </w:r>
          </w:p>
          <w:p w14:paraId="32E67D86" w14:textId="77777777" w:rsidR="000E25B1" w:rsidRPr="00675B02" w:rsidRDefault="000E25B1" w:rsidP="00240E21">
            <w:pPr>
              <w:pStyle w:val="Tableindent"/>
              <w:rPr>
                <w:color w:val="auto"/>
              </w:rPr>
            </w:pPr>
            <w:r>
              <w:t>Governing Bodies</w:t>
            </w:r>
            <w:r>
              <w:rPr>
                <w:color w:val="auto"/>
              </w:rPr>
              <w:t xml:space="preserve">: retain </w:t>
            </w:r>
            <w:r w:rsidRPr="00675B02">
              <w:rPr>
                <w:color w:val="auto"/>
              </w:rPr>
              <w:t>authority over significant decisions and review</w:t>
            </w:r>
            <w:r>
              <w:rPr>
                <w:color w:val="auto"/>
              </w:rPr>
              <w:t>s</w:t>
            </w:r>
            <w:r w:rsidRPr="00675B02">
              <w:rPr>
                <w:color w:val="auto"/>
              </w:rPr>
              <w:t xml:space="preserve"> management assignments and limitations of authorities and responsibilities;</w:t>
            </w:r>
          </w:p>
          <w:p w14:paraId="4F6A550C" w14:textId="77777777" w:rsidR="000E25B1" w:rsidRPr="00675B02" w:rsidRDefault="000E25B1" w:rsidP="00240E21">
            <w:pPr>
              <w:pStyle w:val="Tableindent"/>
              <w:rPr>
                <w:color w:val="auto"/>
              </w:rPr>
            </w:pPr>
            <w:r w:rsidRPr="00675B02">
              <w:rPr>
                <w:i/>
                <w:iCs/>
                <w:color w:val="auto"/>
              </w:rPr>
              <w:t xml:space="preserve">Senior management </w:t>
            </w:r>
            <w:r w:rsidRPr="00675B02">
              <w:rPr>
                <w:color w:val="auto"/>
              </w:rPr>
              <w:t>– establishes directives, guidance a</w:t>
            </w:r>
            <w:r>
              <w:rPr>
                <w:color w:val="auto"/>
              </w:rPr>
              <w:t>nd control to enable management</w:t>
            </w:r>
            <w:r w:rsidRPr="00675B02">
              <w:rPr>
                <w:color w:val="auto"/>
              </w:rPr>
              <w:t xml:space="preserve"> and other personnel to understand and carry out their internal control responsibilities;</w:t>
            </w:r>
          </w:p>
          <w:p w14:paraId="3D4D7F42" w14:textId="77777777" w:rsidR="000E25B1" w:rsidRPr="00675B02" w:rsidRDefault="000E25B1" w:rsidP="00240E21">
            <w:pPr>
              <w:pStyle w:val="Tableindent"/>
              <w:rPr>
                <w:color w:val="auto"/>
              </w:rPr>
            </w:pPr>
            <w:r w:rsidRPr="00675B02">
              <w:rPr>
                <w:i/>
                <w:iCs/>
                <w:color w:val="auto"/>
              </w:rPr>
              <w:t>Management</w:t>
            </w:r>
            <w:r w:rsidRPr="00675B02">
              <w:rPr>
                <w:color w:val="auto"/>
              </w:rPr>
              <w:t xml:space="preserve"> – guides an</w:t>
            </w:r>
            <w:r>
              <w:rPr>
                <w:color w:val="auto"/>
              </w:rPr>
              <w:t xml:space="preserve">d facilitates the execution of </w:t>
            </w:r>
            <w:r w:rsidRPr="00675B02">
              <w:rPr>
                <w:color w:val="auto"/>
              </w:rPr>
              <w:t xml:space="preserve">senior management directives within the </w:t>
            </w:r>
            <w:proofErr w:type="spellStart"/>
            <w:r>
              <w:rPr>
                <w:color w:val="auto"/>
              </w:rPr>
              <w:t>the</w:t>
            </w:r>
            <w:proofErr w:type="spellEnd"/>
            <w:r>
              <w:rPr>
                <w:color w:val="auto"/>
              </w:rPr>
              <w:t xml:space="preserve"> organization</w:t>
            </w:r>
            <w:r w:rsidRPr="00675B02">
              <w:rPr>
                <w:color w:val="auto"/>
              </w:rPr>
              <w:t xml:space="preserve"> and its subunits;</w:t>
            </w:r>
          </w:p>
          <w:p w14:paraId="6117CEE8" w14:textId="77777777" w:rsidR="000E25B1" w:rsidRPr="00675B02" w:rsidRDefault="000E25B1" w:rsidP="00240E21">
            <w:pPr>
              <w:pStyle w:val="Tableindent"/>
              <w:rPr>
                <w:color w:val="auto"/>
              </w:rPr>
            </w:pPr>
            <w:r w:rsidRPr="00675B02">
              <w:rPr>
                <w:i/>
                <w:iCs/>
                <w:color w:val="auto"/>
              </w:rPr>
              <w:lastRenderedPageBreak/>
              <w:t>Personnel</w:t>
            </w:r>
            <w:r>
              <w:rPr>
                <w:color w:val="auto"/>
              </w:rPr>
              <w:t xml:space="preserve"> - </w:t>
            </w:r>
            <w:r w:rsidRPr="00675B02">
              <w:rPr>
                <w:color w:val="auto"/>
              </w:rPr>
              <w:t xml:space="preserve">understands </w:t>
            </w:r>
            <w:r>
              <w:rPr>
                <w:color w:val="auto"/>
              </w:rPr>
              <w:t>the organization</w:t>
            </w:r>
            <w:r w:rsidRPr="00675B02">
              <w:rPr>
                <w:color w:val="auto"/>
              </w:rPr>
              <w:t>’s standard</w:t>
            </w:r>
            <w:r>
              <w:rPr>
                <w:color w:val="auto"/>
              </w:rPr>
              <w:t xml:space="preserve">s of conduct, assessed </w:t>
            </w:r>
            <w:r w:rsidRPr="00675B02">
              <w:rPr>
                <w:color w:val="auto"/>
              </w:rPr>
              <w:t xml:space="preserve">risks to objectives, and the related control activities at their respective levels of the </w:t>
            </w:r>
            <w:r>
              <w:rPr>
                <w:color w:val="auto"/>
              </w:rPr>
              <w:t>organisation</w:t>
            </w:r>
            <w:r w:rsidRPr="00675B02">
              <w:rPr>
                <w:color w:val="auto"/>
              </w:rPr>
              <w:t>, the expected information and communication flow and monitoring activities relevant to their achievement of objectives;</w:t>
            </w:r>
          </w:p>
          <w:p w14:paraId="69698281" w14:textId="77777777" w:rsidR="000E25B1" w:rsidRPr="005B470E" w:rsidRDefault="000E25B1" w:rsidP="00240E21">
            <w:pPr>
              <w:pStyle w:val="Tableindent"/>
            </w:pPr>
            <w:r w:rsidRPr="00675B02">
              <w:rPr>
                <w:i/>
                <w:iCs/>
                <w:color w:val="auto"/>
              </w:rPr>
              <w:t xml:space="preserve">Outsourced service providers </w:t>
            </w:r>
            <w:r w:rsidRPr="00675B02">
              <w:rPr>
                <w:color w:val="auto"/>
              </w:rPr>
              <w:t>– Adheres to management’s definition of the scope of authority and responsibility for all non-employees engaged</w:t>
            </w:r>
            <w:r w:rsidRPr="004A4298">
              <w:t>.</w:t>
            </w:r>
          </w:p>
        </w:tc>
      </w:tr>
      <w:tr w:rsidR="000E25B1" w14:paraId="5CADF642" w14:textId="77777777" w:rsidTr="00240E21">
        <w:trPr>
          <w:trHeight w:val="565"/>
        </w:trPr>
        <w:tc>
          <w:tcPr>
            <w:tcW w:w="1360" w:type="pct"/>
            <w:tcBorders>
              <w:bottom w:val="single" w:sz="8" w:space="0" w:color="403152" w:themeColor="accent4" w:themeShade="80"/>
              <w:right w:val="single" w:sz="4" w:space="0" w:color="auto"/>
            </w:tcBorders>
          </w:tcPr>
          <w:p w14:paraId="674C0738" w14:textId="77777777" w:rsidR="000E25B1" w:rsidRDefault="000E25B1" w:rsidP="00240E21">
            <w:pPr>
              <w:pStyle w:val="Table"/>
              <w:rPr>
                <w:rStyle w:val="SubtleEmphasis"/>
              </w:rPr>
            </w:pPr>
            <w:r w:rsidRPr="007A5461">
              <w:lastRenderedPageBreak/>
              <w:t xml:space="preserve">4 </w:t>
            </w:r>
            <w:r w:rsidRPr="007A5461">
              <w:rPr>
                <w:rFonts w:ascii="Palatino Linotype" w:hAnsi="Palatino Linotype" w:cs="Palatino Linotype"/>
              </w:rPr>
              <w:t>‐</w:t>
            </w:r>
            <w:r w:rsidRPr="007A5461">
              <w:t xml:space="preserve"> </w:t>
            </w:r>
            <w:r>
              <w:t>The organization</w:t>
            </w:r>
            <w:r w:rsidRPr="007A5461">
              <w:t xml:space="preserve"> demonstrates a commitment to attract, develop, and retain competent individuals in alignment with objectives.</w:t>
            </w:r>
          </w:p>
        </w:tc>
        <w:tc>
          <w:tcPr>
            <w:tcW w:w="3640" w:type="pct"/>
            <w:tcBorders>
              <w:bottom w:val="single" w:sz="8" w:space="0" w:color="403152" w:themeColor="accent4" w:themeShade="80"/>
              <w:right w:val="single" w:sz="4" w:space="0" w:color="auto"/>
            </w:tcBorders>
          </w:tcPr>
          <w:p w14:paraId="6ABDDF22" w14:textId="77777777" w:rsidR="000E25B1" w:rsidRPr="005B470E" w:rsidRDefault="000E25B1" w:rsidP="00240E21">
            <w:pPr>
              <w:pStyle w:val="Table"/>
            </w:pPr>
            <w:r>
              <w:rPr>
                <w:rStyle w:val="IntenseReference"/>
              </w:rPr>
              <w:t xml:space="preserve">4.1 </w:t>
            </w:r>
            <w:r w:rsidRPr="005B470E">
              <w:rPr>
                <w:rStyle w:val="IntenseReference"/>
              </w:rPr>
              <w:t>Establishes policies and practices</w:t>
            </w:r>
            <w:r>
              <w:rPr>
                <w:b/>
                <w:bCs/>
              </w:rPr>
              <w:t xml:space="preserve"> </w:t>
            </w:r>
            <w:r w:rsidRPr="005B470E">
              <w:t>Policies and practices reflect expectations of competence necessary to support the achievement of objectives.</w:t>
            </w:r>
          </w:p>
          <w:p w14:paraId="11261BDB" w14:textId="77777777" w:rsidR="000E25B1" w:rsidRPr="005B470E" w:rsidRDefault="000E25B1" w:rsidP="00240E21">
            <w:pPr>
              <w:pStyle w:val="Table"/>
            </w:pPr>
            <w:r>
              <w:rPr>
                <w:rStyle w:val="IntenseReference"/>
              </w:rPr>
              <w:t xml:space="preserve">4.2 </w:t>
            </w:r>
            <w:r w:rsidRPr="005B470E">
              <w:rPr>
                <w:rStyle w:val="IntenseReference"/>
              </w:rPr>
              <w:t>Evaluates competence and addresses shortcomings</w:t>
            </w:r>
            <w:r>
              <w:rPr>
                <w:b/>
              </w:rPr>
              <w:t xml:space="preserve">. </w:t>
            </w:r>
            <w:r w:rsidRPr="005B470E">
              <w:t xml:space="preserve">The </w:t>
            </w:r>
            <w:r w:rsidRPr="00D64988">
              <w:t>Governing Bodies</w:t>
            </w:r>
            <w:r w:rsidRPr="005B470E">
              <w:t xml:space="preserve"> and management evaluate competences across </w:t>
            </w:r>
            <w:r>
              <w:t>the organisation</w:t>
            </w:r>
            <w:r w:rsidRPr="005B470E">
              <w:t xml:space="preserve"> and in outsourced services providers in relation to established policies and practices, and act as necessary to address shortcomings.</w:t>
            </w:r>
          </w:p>
          <w:p w14:paraId="7E0767BD" w14:textId="77777777" w:rsidR="000E25B1" w:rsidRPr="005B470E" w:rsidRDefault="000E25B1" w:rsidP="00240E21">
            <w:pPr>
              <w:pStyle w:val="Table"/>
            </w:pPr>
            <w:r>
              <w:rPr>
                <w:rStyle w:val="IntenseReference"/>
              </w:rPr>
              <w:t xml:space="preserve">4.3 </w:t>
            </w:r>
            <w:r w:rsidRPr="005B470E">
              <w:rPr>
                <w:rStyle w:val="IntenseReference"/>
              </w:rPr>
              <w:t>Attracts, develops, and retains individuals</w:t>
            </w:r>
            <w:r>
              <w:rPr>
                <w:rStyle w:val="IntenseReference"/>
              </w:rPr>
              <w:t xml:space="preserve">. </w:t>
            </w:r>
            <w:r w:rsidRPr="00D64988">
              <w:rPr>
                <w:rStyle w:val="IntenseReference"/>
                <w:b w:val="0"/>
              </w:rPr>
              <w:t>T</w:t>
            </w:r>
            <w:r w:rsidRPr="00D64988">
              <w:t xml:space="preserve">he organization </w:t>
            </w:r>
            <w:r w:rsidRPr="005B470E">
              <w:t>provides the mentoring and training needed to attract, develop and retain sufficient and competent personnel and outsourced services providers to support the achievement of objectives.</w:t>
            </w:r>
          </w:p>
          <w:p w14:paraId="7D23ACED" w14:textId="77777777" w:rsidR="000E25B1" w:rsidRPr="007A5461" w:rsidRDefault="000E25B1" w:rsidP="00240E21">
            <w:pPr>
              <w:pStyle w:val="Table"/>
            </w:pPr>
            <w:r>
              <w:rPr>
                <w:rStyle w:val="IntenseReference"/>
              </w:rPr>
              <w:t xml:space="preserve">4.4 </w:t>
            </w:r>
            <w:r w:rsidRPr="005B470E">
              <w:rPr>
                <w:rStyle w:val="IntenseReference"/>
              </w:rPr>
              <w:t>Plans and prepares for succession</w:t>
            </w:r>
            <w:r>
              <w:rPr>
                <w:b/>
                <w:bCs/>
              </w:rPr>
              <w:t xml:space="preserve"> </w:t>
            </w:r>
            <w:r w:rsidRPr="005B470E">
              <w:t xml:space="preserve">Senior management and the </w:t>
            </w:r>
            <w:r w:rsidRPr="00D64988">
              <w:t>Governing Bodies</w:t>
            </w:r>
            <w:r w:rsidRPr="005B470E">
              <w:t xml:space="preserve"> develop contingency plans for assignments of responsibility important for Internal Control.</w:t>
            </w:r>
          </w:p>
        </w:tc>
      </w:tr>
      <w:tr w:rsidR="000E25B1" w14:paraId="52AE332E" w14:textId="77777777" w:rsidTr="00240E21">
        <w:trPr>
          <w:trHeight w:val="997"/>
        </w:trPr>
        <w:tc>
          <w:tcPr>
            <w:tcW w:w="1360" w:type="pct"/>
            <w:tcBorders>
              <w:top w:val="single" w:sz="8" w:space="0" w:color="403152" w:themeColor="accent4" w:themeShade="80"/>
              <w:left w:val="single" w:sz="4" w:space="0" w:color="auto"/>
              <w:right w:val="single" w:sz="4" w:space="0" w:color="auto"/>
            </w:tcBorders>
          </w:tcPr>
          <w:p w14:paraId="18CD2D0D" w14:textId="77777777" w:rsidR="000E25B1" w:rsidRPr="00002DA2" w:rsidRDefault="000E25B1" w:rsidP="00240E21">
            <w:pPr>
              <w:pStyle w:val="Table"/>
            </w:pPr>
            <w:r w:rsidRPr="00002DA2">
              <w:t xml:space="preserve">5 </w:t>
            </w:r>
            <w:r w:rsidRPr="00002DA2">
              <w:rPr>
                <w:rFonts w:ascii="Palatino Linotype" w:hAnsi="Palatino Linotype" w:cs="Palatino Linotype"/>
              </w:rPr>
              <w:t>‐</w:t>
            </w:r>
            <w:r w:rsidRPr="00002DA2">
              <w:t xml:space="preserve"> The organization holds individuals accountable for their internal control responsibilities in the pursuit of objectives.</w:t>
            </w:r>
          </w:p>
        </w:tc>
        <w:tc>
          <w:tcPr>
            <w:tcW w:w="3640" w:type="pct"/>
            <w:tcBorders>
              <w:top w:val="single" w:sz="8" w:space="0" w:color="403152" w:themeColor="accent4" w:themeShade="80"/>
              <w:right w:val="single" w:sz="4" w:space="0" w:color="auto"/>
            </w:tcBorders>
          </w:tcPr>
          <w:p w14:paraId="124614DB" w14:textId="77777777" w:rsidR="000E25B1" w:rsidRPr="00F8469D" w:rsidRDefault="000E25B1" w:rsidP="00240E21">
            <w:pPr>
              <w:pStyle w:val="Table"/>
              <w:rPr>
                <w:b/>
              </w:rPr>
            </w:pPr>
            <w:r w:rsidRPr="00002DA2">
              <w:rPr>
                <w:rStyle w:val="IntenseReference"/>
              </w:rPr>
              <w:t>5.1 Enforces accountability through structures, authorities, and responsibilities</w:t>
            </w:r>
            <w:r w:rsidRPr="00F8469D">
              <w:rPr>
                <w:b/>
              </w:rPr>
              <w:t xml:space="preserve"> </w:t>
            </w:r>
            <w:r w:rsidRPr="00002DA2">
              <w:t>Management and the Governing Bodies establish the mechanism to communicate and hold individuals accountable for performance of internal control responsibilities across the organization and implement corrective actions as necessary.</w:t>
            </w:r>
            <w:r w:rsidRPr="00F8469D">
              <w:rPr>
                <w:b/>
              </w:rPr>
              <w:t xml:space="preserve"> </w:t>
            </w:r>
          </w:p>
          <w:p w14:paraId="259AD3D3" w14:textId="77777777" w:rsidR="000E25B1" w:rsidRPr="00F8469D" w:rsidRDefault="000E25B1" w:rsidP="00240E21">
            <w:pPr>
              <w:pStyle w:val="Table"/>
              <w:rPr>
                <w:b/>
              </w:rPr>
            </w:pPr>
            <w:r w:rsidRPr="00002DA2">
              <w:rPr>
                <w:rStyle w:val="IntenseReference"/>
              </w:rPr>
              <w:t>Establishes performance measures, incentives, and rewards</w:t>
            </w:r>
            <w:r w:rsidRPr="00F8469D">
              <w:rPr>
                <w:b/>
              </w:rPr>
              <w:t xml:space="preserve"> </w:t>
            </w:r>
            <w:r w:rsidRPr="00002DA2">
              <w:t>Management and the Governing Bodies establish performance measures, incentives and other rewards appropriate for responsibilities at all levels of the organization, reflecting appropriate dimensions of performance and expected standards of conduct, and considering the achievement of both short-term and long-term objectives.</w:t>
            </w:r>
          </w:p>
          <w:p w14:paraId="3FBD1D52" w14:textId="77777777" w:rsidR="000E25B1" w:rsidRPr="00002DA2" w:rsidRDefault="000E25B1" w:rsidP="00240E21">
            <w:pPr>
              <w:pStyle w:val="Table"/>
            </w:pPr>
            <w:r w:rsidRPr="00002DA2">
              <w:rPr>
                <w:rStyle w:val="IntenseReference"/>
              </w:rPr>
              <w:t>Evaluates performance measures, incentives, and rewards for ongoing relevance</w:t>
            </w:r>
            <w:r w:rsidRPr="00002DA2">
              <w:t xml:space="preserve"> Management and the Governing Bodies align incentives and rewards with the fulfilment of internal control responsibilities, develop performance measures, and evaluate performance.</w:t>
            </w:r>
          </w:p>
          <w:p w14:paraId="551A9A32" w14:textId="77777777" w:rsidR="000E25B1" w:rsidRPr="00002DA2" w:rsidRDefault="000E25B1" w:rsidP="00240E21">
            <w:pPr>
              <w:pStyle w:val="Table"/>
            </w:pPr>
            <w:r w:rsidRPr="00002DA2">
              <w:rPr>
                <w:rStyle w:val="IntenseReference"/>
              </w:rPr>
              <w:lastRenderedPageBreak/>
              <w:t>Considers excessive pressures</w:t>
            </w:r>
            <w:r w:rsidRPr="00002DA2">
              <w:t xml:space="preserve"> Management and the Governing Bodies evaluate and adjust pressures associated with the achievement of objectives as they assign responsibilities, develop performance measures, and evaluate performance.</w:t>
            </w:r>
          </w:p>
          <w:p w14:paraId="789A4DF9" w14:textId="77777777" w:rsidR="000E25B1" w:rsidRPr="00002DA2" w:rsidRDefault="000E25B1" w:rsidP="00240E21">
            <w:pPr>
              <w:pStyle w:val="Table"/>
            </w:pPr>
            <w:r w:rsidRPr="00002DA2">
              <w:rPr>
                <w:rStyle w:val="IntenseReference"/>
              </w:rPr>
              <w:t>Evaluates performance and rewards or disciplines individuals</w:t>
            </w:r>
            <w:r w:rsidRPr="00002DA2">
              <w:t xml:space="preserve"> Managers and the Governing Bodies evaluate performance of internal control responsibilities, including adherence to standards of conduct and expected levels of competence and provide rewards or exercise disciplinary action as appropriate.</w:t>
            </w:r>
          </w:p>
        </w:tc>
      </w:tr>
      <w:tr w:rsidR="00EE1931" w:rsidRPr="00EE1931" w14:paraId="74A3F03C" w14:textId="77777777"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EE50EF" w14:textId="77777777" w:rsidR="000E25B1" w:rsidRPr="00EE1931" w:rsidRDefault="000E25B1" w:rsidP="00EE1931">
            <w:pPr>
              <w:pStyle w:val="Table"/>
              <w:rPr>
                <w:rStyle w:val="SubtleEmphasis"/>
                <w:color w:val="000000" w:themeColor="text1"/>
                <w:sz w:val="28"/>
                <w:szCs w:val="28"/>
              </w:rPr>
            </w:pPr>
            <w:r w:rsidRPr="00EE1931">
              <w:rPr>
                <w:rStyle w:val="SubtleEmphasis"/>
                <w:color w:val="548DD4" w:themeColor="text2" w:themeTint="99"/>
                <w:sz w:val="28"/>
                <w:szCs w:val="28"/>
              </w:rPr>
              <w:lastRenderedPageBreak/>
              <w:t>Risk Assessment</w:t>
            </w:r>
          </w:p>
        </w:tc>
      </w:tr>
      <w:tr w:rsidR="000E25B1" w14:paraId="7C158A98" w14:textId="77777777" w:rsidTr="00240E21">
        <w:trPr>
          <w:trHeight w:val="1204"/>
        </w:trPr>
        <w:tc>
          <w:tcPr>
            <w:tcW w:w="1360" w:type="pct"/>
            <w:tcBorders>
              <w:right w:val="single" w:sz="4" w:space="0" w:color="auto"/>
            </w:tcBorders>
          </w:tcPr>
          <w:p w14:paraId="5044211C" w14:textId="77777777" w:rsidR="000E25B1" w:rsidRDefault="000E25B1" w:rsidP="00240E21">
            <w:pPr>
              <w:pStyle w:val="Table"/>
            </w:pPr>
            <w:r w:rsidRPr="00991092">
              <w:t xml:space="preserve">6 </w:t>
            </w:r>
            <w:r w:rsidRPr="00991092">
              <w:rPr>
                <w:rFonts w:ascii="Palatino Linotype" w:hAnsi="Palatino Linotype" w:cs="Palatino Linotype"/>
              </w:rPr>
              <w:t>‐</w:t>
            </w:r>
            <w:r w:rsidRPr="00991092">
              <w:t xml:space="preserve"> </w:t>
            </w:r>
            <w:r>
              <w:t>The organization</w:t>
            </w:r>
            <w:r w:rsidRPr="00991092">
              <w:t xml:space="preserve"> specifies objectives with</w:t>
            </w:r>
            <w:r>
              <w:t xml:space="preserve"> </w:t>
            </w:r>
            <w:r w:rsidRPr="00991092">
              <w:t>sufficient clarity to enable the identification</w:t>
            </w:r>
            <w:r>
              <w:t xml:space="preserve"> </w:t>
            </w:r>
            <w:r w:rsidRPr="00991092">
              <w:t>and assessment of risks relating to objectives</w:t>
            </w:r>
            <w:r>
              <w:rPr>
                <w:rFonts w:ascii="Calibri-Bold" w:hAnsi="Calibri-Bold" w:cs="Calibri-Bold"/>
                <w:sz w:val="16"/>
                <w:szCs w:val="16"/>
              </w:rPr>
              <w:t>.</w:t>
            </w:r>
          </w:p>
        </w:tc>
        <w:tc>
          <w:tcPr>
            <w:tcW w:w="3640" w:type="pct"/>
            <w:tcBorders>
              <w:right w:val="single" w:sz="4" w:space="0" w:color="auto"/>
            </w:tcBorders>
          </w:tcPr>
          <w:p w14:paraId="60B71DFD" w14:textId="77777777" w:rsidR="000E25B1" w:rsidRPr="006C4663" w:rsidRDefault="000E25B1" w:rsidP="00240E21">
            <w:pPr>
              <w:pStyle w:val="Table"/>
              <w:rPr>
                <w:rStyle w:val="IntenseReference"/>
              </w:rPr>
            </w:pPr>
            <w:r>
              <w:rPr>
                <w:rStyle w:val="IntenseReference"/>
              </w:rPr>
              <w:t xml:space="preserve">6.1 </w:t>
            </w:r>
            <w:r w:rsidRPr="006C4663">
              <w:rPr>
                <w:rStyle w:val="IntenseReference"/>
              </w:rPr>
              <w:t>Operation</w:t>
            </w:r>
            <w:r>
              <w:rPr>
                <w:rStyle w:val="IntenseReference"/>
              </w:rPr>
              <w:t>s</w:t>
            </w:r>
            <w:r w:rsidRPr="006C4663">
              <w:rPr>
                <w:rStyle w:val="IntenseReference"/>
              </w:rPr>
              <w:t xml:space="preserve"> objectives</w:t>
            </w:r>
          </w:p>
          <w:p w14:paraId="6C06658C" w14:textId="77777777" w:rsidR="000E25B1" w:rsidRPr="00675B02" w:rsidRDefault="000E25B1" w:rsidP="00240E21">
            <w:pPr>
              <w:pStyle w:val="Tableindent"/>
              <w:rPr>
                <w:i/>
                <w:color w:val="auto"/>
              </w:rPr>
            </w:pPr>
            <w:r w:rsidRPr="00675B02">
              <w:rPr>
                <w:i/>
                <w:color w:val="auto"/>
              </w:rPr>
              <w:t>Reflects management’s choices</w:t>
            </w:r>
            <w:r w:rsidRPr="00675B02">
              <w:rPr>
                <w:color w:val="auto"/>
              </w:rPr>
              <w:t>: operations objectives reflect manage</w:t>
            </w:r>
            <w:r>
              <w:rPr>
                <w:color w:val="auto"/>
              </w:rPr>
              <w:t xml:space="preserve">ment’s choices about structure </w:t>
            </w:r>
            <w:r w:rsidRPr="00675B02">
              <w:rPr>
                <w:color w:val="auto"/>
              </w:rPr>
              <w:t xml:space="preserve">and performance of the </w:t>
            </w:r>
            <w:r>
              <w:rPr>
                <w:color w:val="auto"/>
              </w:rPr>
              <w:t>organisation</w:t>
            </w:r>
          </w:p>
          <w:p w14:paraId="4C72A89D" w14:textId="77777777" w:rsidR="000E25B1" w:rsidRPr="00675B02" w:rsidRDefault="000E25B1" w:rsidP="00240E21">
            <w:pPr>
              <w:pStyle w:val="Tableindent"/>
              <w:rPr>
                <w:color w:val="auto"/>
              </w:rPr>
            </w:pPr>
            <w:r w:rsidRPr="00675B02">
              <w:rPr>
                <w:i/>
                <w:color w:val="auto"/>
              </w:rPr>
              <w:t>Considers tolerances for risk</w:t>
            </w:r>
            <w:r w:rsidRPr="00675B02">
              <w:rPr>
                <w:color w:val="auto"/>
              </w:rPr>
              <w:t>: management considers the acceptable levels of variation relative to the achievement of operations objectives</w:t>
            </w:r>
          </w:p>
          <w:p w14:paraId="65BB7982" w14:textId="77777777" w:rsidR="000E25B1" w:rsidRPr="00675B02" w:rsidRDefault="000E25B1" w:rsidP="00240E21">
            <w:pPr>
              <w:pStyle w:val="Tableindent"/>
              <w:rPr>
                <w:color w:val="auto"/>
              </w:rPr>
            </w:pPr>
            <w:r w:rsidRPr="00675B02">
              <w:rPr>
                <w:i/>
                <w:color w:val="auto"/>
              </w:rPr>
              <w:t>Includes operations and financial performance goals</w:t>
            </w:r>
            <w:r w:rsidRPr="00675B02">
              <w:rPr>
                <w:color w:val="auto"/>
              </w:rPr>
              <w:t xml:space="preserve">: </w:t>
            </w:r>
            <w:r>
              <w:rPr>
                <w:color w:val="auto"/>
              </w:rPr>
              <w:t>the organization</w:t>
            </w:r>
            <w:r w:rsidRPr="00675B02">
              <w:rPr>
                <w:color w:val="auto"/>
              </w:rPr>
              <w:t xml:space="preserve"> reflects the desired level of operations and financial performance for </w:t>
            </w:r>
            <w:r>
              <w:rPr>
                <w:color w:val="auto"/>
              </w:rPr>
              <w:t>the organisation</w:t>
            </w:r>
            <w:r w:rsidRPr="00675B02">
              <w:rPr>
                <w:color w:val="auto"/>
              </w:rPr>
              <w:t xml:space="preserve"> within operations objectives.</w:t>
            </w:r>
          </w:p>
          <w:p w14:paraId="64314E56" w14:textId="77777777" w:rsidR="000E25B1" w:rsidRPr="00675B02" w:rsidRDefault="000E25B1" w:rsidP="00240E21">
            <w:pPr>
              <w:pStyle w:val="Tableindent"/>
              <w:rPr>
                <w:color w:val="auto"/>
              </w:rPr>
            </w:pPr>
            <w:r w:rsidRPr="00675B02">
              <w:rPr>
                <w:i/>
                <w:color w:val="auto"/>
              </w:rPr>
              <w:t>Forms a basis for committing of resources</w:t>
            </w:r>
            <w:r w:rsidRPr="00675B02">
              <w:rPr>
                <w:color w:val="auto"/>
              </w:rPr>
              <w:t>: management uses operations objectives as a basis for allocating resources needed to attain desired operations and financial performance.</w:t>
            </w:r>
          </w:p>
          <w:p w14:paraId="5297187A" w14:textId="77777777" w:rsidR="000E25B1" w:rsidRPr="006C4663" w:rsidRDefault="000E25B1" w:rsidP="00240E21">
            <w:pPr>
              <w:pStyle w:val="Table"/>
              <w:rPr>
                <w:rStyle w:val="IntenseReference"/>
                <w:b w:val="0"/>
                <w:bCs w:val="0"/>
                <w:i w:val="0"/>
                <w:smallCaps/>
                <w:color w:val="365F91" w:themeColor="accent1" w:themeShade="BF"/>
                <w:lang w:val="en-US"/>
              </w:rPr>
            </w:pPr>
            <w:r>
              <w:rPr>
                <w:rStyle w:val="IntenseReference"/>
              </w:rPr>
              <w:t xml:space="preserve">6.2 </w:t>
            </w:r>
            <w:r w:rsidRPr="00002DA2">
              <w:rPr>
                <w:rStyle w:val="IntenseReference"/>
              </w:rPr>
              <w:t>Ex</w:t>
            </w:r>
            <w:r w:rsidRPr="006C4663">
              <w:rPr>
                <w:rStyle w:val="IntenseReference"/>
              </w:rPr>
              <w:t>ternal Financial reporting objectives</w:t>
            </w:r>
          </w:p>
          <w:p w14:paraId="0992D4FE" w14:textId="77777777" w:rsidR="000E25B1" w:rsidRPr="00675B02" w:rsidRDefault="000E25B1" w:rsidP="00240E21">
            <w:pPr>
              <w:pStyle w:val="Tableindent"/>
              <w:rPr>
                <w:i/>
                <w:color w:val="auto"/>
              </w:rPr>
            </w:pPr>
            <w:r w:rsidRPr="00675B02">
              <w:rPr>
                <w:i/>
                <w:color w:val="auto"/>
              </w:rPr>
              <w:t>Complies with applicable accounting standards</w:t>
            </w:r>
            <w:r w:rsidRPr="00675B02">
              <w:rPr>
                <w:color w:val="auto"/>
              </w:rPr>
              <w:t xml:space="preserve">: financial reporting objectives are consistent with accounting principles suitable and available for </w:t>
            </w:r>
            <w:r>
              <w:rPr>
                <w:color w:val="auto"/>
              </w:rPr>
              <w:t>the organization</w:t>
            </w:r>
            <w:r w:rsidRPr="00675B02">
              <w:rPr>
                <w:color w:val="auto"/>
              </w:rPr>
              <w:t>. The accounting principles selected are appropriate in the circumstances.</w:t>
            </w:r>
          </w:p>
          <w:p w14:paraId="6101D17D" w14:textId="77777777" w:rsidR="000E25B1" w:rsidRPr="00675B02" w:rsidRDefault="000E25B1" w:rsidP="00240E21">
            <w:pPr>
              <w:pStyle w:val="Tableindent"/>
              <w:rPr>
                <w:color w:val="auto"/>
              </w:rPr>
            </w:pPr>
            <w:r w:rsidRPr="00675B02">
              <w:rPr>
                <w:i/>
                <w:color w:val="auto"/>
              </w:rPr>
              <w:t>Considers materiality</w:t>
            </w:r>
            <w:r>
              <w:rPr>
                <w:i/>
                <w:color w:val="auto"/>
              </w:rPr>
              <w:t>:</w:t>
            </w:r>
            <w:r w:rsidRPr="00675B02">
              <w:rPr>
                <w:color w:val="auto"/>
              </w:rPr>
              <w:t xml:space="preserve"> management considers materiality in financial statement presentation.</w:t>
            </w:r>
          </w:p>
          <w:p w14:paraId="1DCE919D" w14:textId="77777777" w:rsidR="000E25B1" w:rsidRPr="00675B02" w:rsidRDefault="000E25B1" w:rsidP="00240E21">
            <w:pPr>
              <w:pStyle w:val="Tableindent"/>
              <w:rPr>
                <w:color w:val="auto"/>
              </w:rPr>
            </w:pPr>
            <w:r w:rsidRPr="00675B02">
              <w:rPr>
                <w:i/>
                <w:color w:val="auto"/>
              </w:rPr>
              <w:t xml:space="preserve">Reflects </w:t>
            </w:r>
            <w:r>
              <w:rPr>
                <w:i/>
                <w:color w:val="auto"/>
              </w:rPr>
              <w:t>the organization</w:t>
            </w:r>
            <w:r w:rsidRPr="00675B02">
              <w:rPr>
                <w:i/>
                <w:color w:val="auto"/>
              </w:rPr>
              <w:t xml:space="preserve"> activities</w:t>
            </w:r>
            <w:r w:rsidRPr="00675B02">
              <w:rPr>
                <w:color w:val="auto"/>
              </w:rPr>
              <w:t>: external reporting reflects the underlying transactions and events to show qualitative characteristics and assertions.</w:t>
            </w:r>
          </w:p>
          <w:p w14:paraId="18B4E86A" w14:textId="26BBABD6" w:rsidR="000E25B1" w:rsidRDefault="000E25B1" w:rsidP="00240E21">
            <w:pPr>
              <w:pStyle w:val="Table"/>
            </w:pPr>
            <w:r>
              <w:rPr>
                <w:rStyle w:val="IntenseReference"/>
              </w:rPr>
              <w:lastRenderedPageBreak/>
              <w:t xml:space="preserve">6.3 </w:t>
            </w:r>
            <w:r w:rsidRPr="006C4663">
              <w:rPr>
                <w:rStyle w:val="IntenseReference"/>
              </w:rPr>
              <w:t>Internal reporting objectiv</w:t>
            </w:r>
            <w:r w:rsidR="00CB0C12">
              <w:rPr>
                <w:rStyle w:val="IntenseReference"/>
              </w:rPr>
              <w:t>ES</w:t>
            </w:r>
          </w:p>
          <w:p w14:paraId="6F44DCB5" w14:textId="77777777" w:rsidR="000E25B1" w:rsidRPr="00675B02" w:rsidRDefault="000E25B1" w:rsidP="00240E21">
            <w:pPr>
              <w:pStyle w:val="Tableindent"/>
              <w:rPr>
                <w:i/>
                <w:color w:val="auto"/>
              </w:rPr>
            </w:pPr>
            <w:r w:rsidRPr="00675B02">
              <w:rPr>
                <w:i/>
                <w:color w:val="auto"/>
              </w:rPr>
              <w:t>Reflects management’s choices</w:t>
            </w:r>
            <w:r w:rsidRPr="00675B02">
              <w:rPr>
                <w:color w:val="auto"/>
              </w:rPr>
              <w:t xml:space="preserve">: Internal reporting provides management with accurate and complete information regarding management choices and information needed in managing </w:t>
            </w:r>
            <w:r>
              <w:rPr>
                <w:color w:val="auto"/>
              </w:rPr>
              <w:t>the organization</w:t>
            </w:r>
            <w:r w:rsidRPr="00675B02">
              <w:rPr>
                <w:color w:val="auto"/>
              </w:rPr>
              <w:t>.</w:t>
            </w:r>
          </w:p>
          <w:p w14:paraId="3FD4006B" w14:textId="77777777" w:rsidR="000E25B1" w:rsidRPr="00675B02" w:rsidRDefault="000E25B1" w:rsidP="00240E21">
            <w:pPr>
              <w:pStyle w:val="Tableindent"/>
              <w:rPr>
                <w:color w:val="auto"/>
                <w:lang w:val="en-US"/>
              </w:rPr>
            </w:pPr>
            <w:r w:rsidRPr="00675B02">
              <w:rPr>
                <w:i/>
                <w:color w:val="auto"/>
                <w:lang w:val="en-US"/>
              </w:rPr>
              <w:t>Considers the required level of precision</w:t>
            </w:r>
            <w:r w:rsidRPr="00675B02">
              <w:rPr>
                <w:color w:val="auto"/>
                <w:lang w:val="en-US"/>
              </w:rPr>
              <w:t>: management reflects the required level of precision and accuracy suitable for user needs in non-financial reporting objectives, and materiality within financial reporting objectives.</w:t>
            </w:r>
          </w:p>
          <w:p w14:paraId="4320DBAB" w14:textId="77777777" w:rsidR="000E25B1" w:rsidRPr="00675B02" w:rsidRDefault="000E25B1" w:rsidP="00240E21">
            <w:pPr>
              <w:pStyle w:val="Tableindent"/>
              <w:rPr>
                <w:color w:val="auto"/>
                <w:lang w:val="en-US"/>
              </w:rPr>
            </w:pPr>
            <w:r w:rsidRPr="00675B02">
              <w:rPr>
                <w:i/>
                <w:color w:val="auto"/>
                <w:lang w:val="en-US"/>
              </w:rPr>
              <w:t xml:space="preserve">Reflects </w:t>
            </w:r>
            <w:r>
              <w:rPr>
                <w:i/>
                <w:color w:val="auto"/>
                <w:lang w:val="en-US"/>
              </w:rPr>
              <w:t>the organization</w:t>
            </w:r>
            <w:r w:rsidRPr="00675B02">
              <w:rPr>
                <w:i/>
                <w:color w:val="auto"/>
                <w:lang w:val="en-US"/>
              </w:rPr>
              <w:t xml:space="preserve"> activities</w:t>
            </w:r>
            <w:r w:rsidRPr="00675B02">
              <w:rPr>
                <w:color w:val="auto"/>
                <w:lang w:val="en-US"/>
              </w:rPr>
              <w:t>: internal reporting reflects the underlying transactions and events within a range of acceptable limits.</w:t>
            </w:r>
          </w:p>
          <w:p w14:paraId="5E97FDF2" w14:textId="609955FC" w:rsidR="000E25B1" w:rsidRDefault="000E25B1" w:rsidP="00240E21">
            <w:pPr>
              <w:pStyle w:val="Table"/>
            </w:pPr>
            <w:r>
              <w:rPr>
                <w:rStyle w:val="IntenseReference"/>
              </w:rPr>
              <w:t xml:space="preserve">6.4 </w:t>
            </w:r>
            <w:r w:rsidRPr="006C4663">
              <w:rPr>
                <w:rStyle w:val="IntenseReference"/>
              </w:rPr>
              <w:t>Compliance objectiv</w:t>
            </w:r>
            <w:r w:rsidR="00CB0C12">
              <w:rPr>
                <w:rStyle w:val="IntenseReference"/>
              </w:rPr>
              <w:t>ES</w:t>
            </w:r>
          </w:p>
          <w:p w14:paraId="07F60A0E" w14:textId="77777777" w:rsidR="000E25B1" w:rsidRPr="00675B02" w:rsidRDefault="000E25B1" w:rsidP="00240E21">
            <w:pPr>
              <w:pStyle w:val="Tableindent"/>
              <w:rPr>
                <w:i/>
                <w:color w:val="auto"/>
              </w:rPr>
            </w:pPr>
            <w:r w:rsidRPr="00675B02">
              <w:rPr>
                <w:i/>
                <w:color w:val="auto"/>
              </w:rPr>
              <w:t>Reflects external laws and regulations</w:t>
            </w:r>
            <w:r w:rsidRPr="00675B02">
              <w:rPr>
                <w:color w:val="auto"/>
              </w:rPr>
              <w:t xml:space="preserve">: laws and regulations establish minimum standards of conduct which </w:t>
            </w:r>
            <w:r>
              <w:rPr>
                <w:color w:val="auto"/>
              </w:rPr>
              <w:t>the organization</w:t>
            </w:r>
            <w:r w:rsidRPr="00675B02">
              <w:rPr>
                <w:color w:val="auto"/>
              </w:rPr>
              <w:t xml:space="preserve"> integrates into compliance objectives.</w:t>
            </w:r>
          </w:p>
          <w:p w14:paraId="04EC6619" w14:textId="77777777" w:rsidR="000E25B1" w:rsidRPr="006C4663" w:rsidRDefault="000E25B1" w:rsidP="00240E21">
            <w:pPr>
              <w:pStyle w:val="Tableindent"/>
            </w:pPr>
            <w:r w:rsidRPr="00675B02">
              <w:rPr>
                <w:i/>
                <w:color w:val="auto"/>
              </w:rPr>
              <w:t>Considers tolerance for risk</w:t>
            </w:r>
            <w:r w:rsidRPr="00675B02">
              <w:rPr>
                <w:color w:val="auto"/>
              </w:rPr>
              <w:t>: management considers the acceptable levels of variation relative to the achievement of compliance objectives</w:t>
            </w:r>
          </w:p>
        </w:tc>
      </w:tr>
      <w:tr w:rsidR="000E25B1" w14:paraId="115AC7BA" w14:textId="77777777" w:rsidTr="00240E21">
        <w:tc>
          <w:tcPr>
            <w:tcW w:w="1360" w:type="pct"/>
            <w:tcBorders>
              <w:top w:val="single" w:sz="8" w:space="0" w:color="FFFFFF" w:themeColor="background1"/>
              <w:right w:val="single" w:sz="4" w:space="0" w:color="auto"/>
            </w:tcBorders>
          </w:tcPr>
          <w:p w14:paraId="6172EE4A" w14:textId="77777777" w:rsidR="000E25B1" w:rsidRDefault="000E25B1" w:rsidP="00240E21">
            <w:pPr>
              <w:pStyle w:val="Table"/>
            </w:pPr>
            <w:r w:rsidRPr="0071060B">
              <w:lastRenderedPageBreak/>
              <w:t xml:space="preserve">7 </w:t>
            </w:r>
            <w:r w:rsidRPr="0071060B">
              <w:rPr>
                <w:rFonts w:ascii="Palatino Linotype" w:hAnsi="Palatino Linotype" w:cs="Palatino Linotype"/>
              </w:rPr>
              <w:t>‐</w:t>
            </w:r>
            <w:r w:rsidRPr="0071060B">
              <w:t xml:space="preserve"> </w:t>
            </w:r>
            <w:r>
              <w:t>The organization</w:t>
            </w:r>
            <w:r w:rsidRPr="0071060B">
              <w:t xml:space="preserve"> identifies risks to the achievement of its objectives across the entity and </w:t>
            </w:r>
            <w:proofErr w:type="spellStart"/>
            <w:r w:rsidRPr="00991092">
              <w:t>analyzes</w:t>
            </w:r>
            <w:proofErr w:type="spellEnd"/>
            <w:r w:rsidRPr="00991092">
              <w:t xml:space="preserve"> risks</w:t>
            </w:r>
            <w:r w:rsidRPr="0071060B">
              <w:t xml:space="preserve"> as a basis for determining how the risks should be managed.</w:t>
            </w:r>
          </w:p>
        </w:tc>
        <w:tc>
          <w:tcPr>
            <w:tcW w:w="3640" w:type="pct"/>
            <w:tcBorders>
              <w:top w:val="single" w:sz="8" w:space="0" w:color="FFFFFF" w:themeColor="background1"/>
              <w:right w:val="single" w:sz="4" w:space="0" w:color="auto"/>
            </w:tcBorders>
          </w:tcPr>
          <w:p w14:paraId="112C7D81" w14:textId="5F4266D1" w:rsidR="000E25B1" w:rsidRPr="006C4663" w:rsidRDefault="000E25B1" w:rsidP="00240E21">
            <w:pPr>
              <w:pStyle w:val="Table"/>
              <w:rPr>
                <w:b/>
              </w:rPr>
            </w:pPr>
            <w:r>
              <w:rPr>
                <w:rStyle w:val="IntenseReference"/>
              </w:rPr>
              <w:t xml:space="preserve">7.1 </w:t>
            </w:r>
            <w:r w:rsidRPr="006C4663">
              <w:rPr>
                <w:rStyle w:val="IntenseReference"/>
              </w:rPr>
              <w:t xml:space="preserve">Includes </w:t>
            </w:r>
            <w:r>
              <w:rPr>
                <w:rStyle w:val="IntenseReference"/>
              </w:rPr>
              <w:t>organisation</w:t>
            </w:r>
            <w:r w:rsidRPr="006C4663">
              <w:rPr>
                <w:rStyle w:val="IntenseReference"/>
              </w:rPr>
              <w:t xml:space="preserve">, </w:t>
            </w:r>
            <w:r>
              <w:rPr>
                <w:rStyle w:val="IntenseReference"/>
              </w:rPr>
              <w:t>region</w:t>
            </w:r>
            <w:r w:rsidRPr="006C4663">
              <w:rPr>
                <w:rStyle w:val="IntenseReference"/>
              </w:rPr>
              <w:t xml:space="preserve">, </w:t>
            </w:r>
            <w:r w:rsidR="00C977A9">
              <w:rPr>
                <w:rStyle w:val="IntenseReference"/>
              </w:rPr>
              <w:t xml:space="preserve">and </w:t>
            </w:r>
            <w:r w:rsidRPr="006C4663">
              <w:rPr>
                <w:rStyle w:val="IntenseReference"/>
              </w:rPr>
              <w:t>division</w:t>
            </w:r>
            <w:r w:rsidR="00C977A9">
              <w:rPr>
                <w:rStyle w:val="IntenseReference"/>
              </w:rPr>
              <w:t xml:space="preserve"> </w:t>
            </w:r>
            <w:r w:rsidRPr="006C4663">
              <w:rPr>
                <w:rStyle w:val="IntenseReference"/>
              </w:rPr>
              <w:t>levels</w:t>
            </w:r>
            <w:r w:rsidRPr="006C4663">
              <w:t xml:space="preserve"> </w:t>
            </w:r>
            <w:r>
              <w:t>the organization</w:t>
            </w:r>
            <w:r w:rsidRPr="006C4663">
              <w:t xml:space="preserve"> identifies and assesses risks at the </w:t>
            </w:r>
            <w:r>
              <w:t>organisation</w:t>
            </w:r>
            <w:r w:rsidRPr="006C4663">
              <w:t xml:space="preserve">, </w:t>
            </w:r>
            <w:r>
              <w:t>region</w:t>
            </w:r>
            <w:r w:rsidRPr="006C4663">
              <w:t xml:space="preserve">, </w:t>
            </w:r>
            <w:r w:rsidR="00C977A9">
              <w:t xml:space="preserve">and </w:t>
            </w:r>
            <w:r w:rsidRPr="006C4663">
              <w:t>division</w:t>
            </w:r>
            <w:r w:rsidR="00C977A9">
              <w:t xml:space="preserve"> </w:t>
            </w:r>
            <w:r w:rsidRPr="006C4663">
              <w:t>levels relevant to the achievement of objectives.</w:t>
            </w:r>
          </w:p>
          <w:p w14:paraId="72D77190" w14:textId="77777777" w:rsidR="000E25B1" w:rsidRPr="006C4663" w:rsidRDefault="000E25B1" w:rsidP="00240E21">
            <w:pPr>
              <w:pStyle w:val="Table"/>
              <w:rPr>
                <w:b/>
              </w:rPr>
            </w:pPr>
            <w:r>
              <w:rPr>
                <w:rStyle w:val="IntenseReference"/>
              </w:rPr>
              <w:t xml:space="preserve">7.2 </w:t>
            </w:r>
            <w:r w:rsidRPr="006C4663">
              <w:rPr>
                <w:rStyle w:val="IntenseReference"/>
              </w:rPr>
              <w:t>Analyzes internal and external factors</w:t>
            </w:r>
            <w:r>
              <w:rPr>
                <w:b/>
                <w:bCs/>
              </w:rPr>
              <w:t xml:space="preserve"> </w:t>
            </w:r>
            <w:r w:rsidRPr="006C4663">
              <w:t>Risk identification considers both internal and external factors and their impact on the achievement of objectives.</w:t>
            </w:r>
          </w:p>
          <w:p w14:paraId="4E2C87E4" w14:textId="77777777" w:rsidR="000E25B1" w:rsidRPr="006C4663" w:rsidRDefault="000E25B1" w:rsidP="00240E21">
            <w:pPr>
              <w:pStyle w:val="Table"/>
              <w:rPr>
                <w:b/>
              </w:rPr>
            </w:pPr>
            <w:r>
              <w:rPr>
                <w:rStyle w:val="IntenseReference"/>
              </w:rPr>
              <w:t xml:space="preserve">7.3 </w:t>
            </w:r>
            <w:r w:rsidRPr="006C4663">
              <w:rPr>
                <w:rStyle w:val="IntenseReference"/>
              </w:rPr>
              <w:t>Involves appropriate levels of management</w:t>
            </w:r>
            <w:r>
              <w:rPr>
                <w:b/>
                <w:bCs/>
              </w:rPr>
              <w:t xml:space="preserve"> </w:t>
            </w:r>
            <w:r>
              <w:t>the organization</w:t>
            </w:r>
            <w:r w:rsidRPr="006C4663">
              <w:t xml:space="preserve"> puts into place effective risk assessment mechanisms that involve appropriate levels of management.</w:t>
            </w:r>
          </w:p>
          <w:p w14:paraId="1D6602EF" w14:textId="77777777" w:rsidR="000E25B1" w:rsidRPr="006C4663" w:rsidRDefault="000E25B1" w:rsidP="00240E21">
            <w:pPr>
              <w:pStyle w:val="Table"/>
              <w:rPr>
                <w:b/>
              </w:rPr>
            </w:pPr>
            <w:r>
              <w:rPr>
                <w:rStyle w:val="IntenseReference"/>
              </w:rPr>
              <w:t xml:space="preserve">7.4 </w:t>
            </w:r>
            <w:r w:rsidRPr="006C4663">
              <w:rPr>
                <w:rStyle w:val="IntenseReference"/>
              </w:rPr>
              <w:t>Estimates significance of risks identified.</w:t>
            </w:r>
            <w:r>
              <w:rPr>
                <w:b/>
                <w:bCs/>
              </w:rPr>
              <w:t xml:space="preserve"> </w:t>
            </w:r>
            <w:r w:rsidRPr="006C4663">
              <w:t xml:space="preserve">Identified risks are </w:t>
            </w:r>
            <w:proofErr w:type="spellStart"/>
            <w:r w:rsidRPr="006C4663">
              <w:t>analyzed</w:t>
            </w:r>
            <w:proofErr w:type="spellEnd"/>
            <w:r w:rsidRPr="006C4663">
              <w:t xml:space="preserve"> through a process that includes estimating the potential significance of the risk.</w:t>
            </w:r>
          </w:p>
          <w:p w14:paraId="6D8B3AC7" w14:textId="77777777" w:rsidR="000E25B1" w:rsidRPr="006C4663" w:rsidRDefault="000E25B1" w:rsidP="00240E21">
            <w:pPr>
              <w:pStyle w:val="Table"/>
              <w:rPr>
                <w:b/>
              </w:rPr>
            </w:pPr>
            <w:r>
              <w:rPr>
                <w:rStyle w:val="IntenseReference"/>
              </w:rPr>
              <w:t xml:space="preserve">7.5 </w:t>
            </w:r>
            <w:r w:rsidRPr="006C4663">
              <w:rPr>
                <w:rStyle w:val="IntenseReference"/>
              </w:rPr>
              <w:t>Determines how to respond to risks</w:t>
            </w:r>
            <w:r>
              <w:rPr>
                <w:b/>
                <w:bCs/>
              </w:rPr>
              <w:t xml:space="preserve">. </w:t>
            </w:r>
            <w:r w:rsidRPr="006C4663">
              <w:t>Risk assessment includes considering how the risk should be managed and whether to accept, avoid, reduce or share the risk.</w:t>
            </w:r>
          </w:p>
        </w:tc>
      </w:tr>
      <w:tr w:rsidR="000E25B1" w14:paraId="4A9B903E" w14:textId="77777777" w:rsidTr="00240E21">
        <w:trPr>
          <w:trHeight w:val="970"/>
        </w:trPr>
        <w:tc>
          <w:tcPr>
            <w:tcW w:w="1360" w:type="pct"/>
            <w:tcBorders>
              <w:right w:val="single" w:sz="4" w:space="0" w:color="auto"/>
            </w:tcBorders>
          </w:tcPr>
          <w:p w14:paraId="62ACDF8B" w14:textId="77777777" w:rsidR="000E25B1" w:rsidRDefault="000E25B1" w:rsidP="00240E21">
            <w:pPr>
              <w:pStyle w:val="Table"/>
            </w:pPr>
            <w:r w:rsidRPr="00F80EE2">
              <w:lastRenderedPageBreak/>
              <w:t xml:space="preserve">8 </w:t>
            </w:r>
            <w:r w:rsidRPr="00F80EE2">
              <w:rPr>
                <w:rFonts w:ascii="Palatino Linotype" w:hAnsi="Palatino Linotype" w:cs="Palatino Linotype"/>
              </w:rPr>
              <w:t>‐</w:t>
            </w:r>
            <w:r w:rsidRPr="00F80EE2">
              <w:t xml:space="preserve"> </w:t>
            </w:r>
            <w:r>
              <w:t>The organization</w:t>
            </w:r>
            <w:r w:rsidRPr="00F80EE2">
              <w:t xml:space="preserve"> considers the potential for fraud in assessing risks to the achievement of objectives.</w:t>
            </w:r>
          </w:p>
        </w:tc>
        <w:tc>
          <w:tcPr>
            <w:tcW w:w="3640" w:type="pct"/>
            <w:tcBorders>
              <w:right w:val="single" w:sz="4" w:space="0" w:color="auto"/>
            </w:tcBorders>
          </w:tcPr>
          <w:p w14:paraId="1D08C172" w14:textId="77777777" w:rsidR="000E25B1" w:rsidRPr="006C4663" w:rsidRDefault="000E25B1" w:rsidP="00240E21">
            <w:pPr>
              <w:pStyle w:val="Table"/>
            </w:pPr>
            <w:r>
              <w:rPr>
                <w:rStyle w:val="IntenseReference"/>
              </w:rPr>
              <w:t xml:space="preserve">8.1 </w:t>
            </w:r>
            <w:r w:rsidRPr="006338E5">
              <w:rPr>
                <w:rStyle w:val="IntenseReference"/>
              </w:rPr>
              <w:t>Considers various types of fraud.</w:t>
            </w:r>
            <w:r>
              <w:rPr>
                <w:b/>
                <w:bCs/>
              </w:rPr>
              <w:t xml:space="preserve"> </w:t>
            </w:r>
            <w:r w:rsidRPr="006C4663">
              <w:t>The assessment of fraud considers fraudulent reporting, possible loss of assets, and corruption resulting from the various ways that fraud and misconduct can occur.</w:t>
            </w:r>
          </w:p>
          <w:p w14:paraId="73F2061B" w14:textId="77777777" w:rsidR="000E25B1" w:rsidRPr="006C4663" w:rsidRDefault="000E25B1" w:rsidP="00240E21">
            <w:pPr>
              <w:pStyle w:val="Table"/>
            </w:pPr>
            <w:r>
              <w:rPr>
                <w:rStyle w:val="IntenseReference"/>
              </w:rPr>
              <w:t xml:space="preserve">8.2 </w:t>
            </w:r>
            <w:r w:rsidRPr="006338E5">
              <w:rPr>
                <w:rStyle w:val="IntenseReference"/>
              </w:rPr>
              <w:t>Assesses incentive and pressure.</w:t>
            </w:r>
            <w:r>
              <w:rPr>
                <w:b/>
                <w:bCs/>
              </w:rPr>
              <w:t xml:space="preserve"> </w:t>
            </w:r>
            <w:r w:rsidRPr="006C4663">
              <w:t xml:space="preserve">The assessment of Fraud Risk considers incentives and pressures. </w:t>
            </w:r>
          </w:p>
          <w:p w14:paraId="26E135E4" w14:textId="77777777" w:rsidR="000E25B1" w:rsidRPr="006C4663" w:rsidRDefault="000E25B1" w:rsidP="00240E21">
            <w:pPr>
              <w:pStyle w:val="Table"/>
            </w:pPr>
            <w:r>
              <w:rPr>
                <w:rStyle w:val="IntenseReference"/>
              </w:rPr>
              <w:t xml:space="preserve">8.3 </w:t>
            </w:r>
            <w:r w:rsidRPr="006338E5">
              <w:rPr>
                <w:rStyle w:val="IntenseReference"/>
              </w:rPr>
              <w:t>Assesses opportunities.</w:t>
            </w:r>
            <w:r>
              <w:rPr>
                <w:b/>
                <w:bCs/>
              </w:rPr>
              <w:t xml:space="preserve"> </w:t>
            </w:r>
            <w:r w:rsidRPr="006C4663">
              <w:t xml:space="preserve">The assessment of Fraud Risk considers opportunities for unauthorized acquisition, use or disposal of assets, altering of </w:t>
            </w:r>
            <w:r>
              <w:t>the organization</w:t>
            </w:r>
            <w:r w:rsidRPr="006C4663">
              <w:t>’s reporting records, or committing other inappropriate acts.</w:t>
            </w:r>
          </w:p>
          <w:p w14:paraId="28DD3DE0" w14:textId="77777777" w:rsidR="000E25B1" w:rsidRPr="00F80EE2" w:rsidRDefault="000E25B1" w:rsidP="00240E21">
            <w:pPr>
              <w:pStyle w:val="Table"/>
            </w:pPr>
            <w:r>
              <w:rPr>
                <w:rStyle w:val="IntenseReference"/>
              </w:rPr>
              <w:t xml:space="preserve">8.4 </w:t>
            </w:r>
            <w:r w:rsidRPr="006338E5">
              <w:rPr>
                <w:rStyle w:val="IntenseReference"/>
              </w:rPr>
              <w:t>Assesses attitudes and rationalizations.</w:t>
            </w:r>
            <w:r>
              <w:t xml:space="preserve"> </w:t>
            </w:r>
            <w:r w:rsidRPr="006C4663">
              <w:t>The assessment of fraud risk considers how management and other personnel might engage in or justify inappropriate actions.</w:t>
            </w:r>
          </w:p>
        </w:tc>
      </w:tr>
      <w:tr w:rsidR="000E25B1" w14:paraId="6772B5E1" w14:textId="77777777" w:rsidTr="00240E21">
        <w:trPr>
          <w:trHeight w:val="1114"/>
        </w:trPr>
        <w:tc>
          <w:tcPr>
            <w:tcW w:w="1360" w:type="pct"/>
            <w:tcBorders>
              <w:right w:val="single" w:sz="4" w:space="0" w:color="auto"/>
            </w:tcBorders>
          </w:tcPr>
          <w:p w14:paraId="4CF97A82" w14:textId="77777777" w:rsidR="000E25B1" w:rsidRDefault="000E25B1" w:rsidP="00240E21">
            <w:pPr>
              <w:pStyle w:val="Table"/>
            </w:pPr>
            <w:r w:rsidRPr="0071060B">
              <w:t xml:space="preserve">9 </w:t>
            </w:r>
            <w:r w:rsidRPr="0071060B">
              <w:rPr>
                <w:rFonts w:ascii="Palatino Linotype" w:hAnsi="Palatino Linotype" w:cs="Palatino Linotype"/>
              </w:rPr>
              <w:t>‐</w:t>
            </w:r>
            <w:r w:rsidRPr="0071060B">
              <w:t xml:space="preserve"> </w:t>
            </w:r>
            <w:r>
              <w:t>The organization</w:t>
            </w:r>
            <w:r w:rsidRPr="0071060B">
              <w:t xml:space="preserve"> identifies and assesses changes that could significantly impact the system of internal control.</w:t>
            </w:r>
          </w:p>
        </w:tc>
        <w:tc>
          <w:tcPr>
            <w:tcW w:w="3640" w:type="pct"/>
            <w:tcBorders>
              <w:right w:val="single" w:sz="4" w:space="0" w:color="auto"/>
            </w:tcBorders>
          </w:tcPr>
          <w:p w14:paraId="19DD9ADB" w14:textId="77777777" w:rsidR="000E25B1" w:rsidRPr="006338E5" w:rsidRDefault="000E25B1" w:rsidP="00240E21">
            <w:pPr>
              <w:pStyle w:val="Table"/>
              <w:rPr>
                <w:b/>
                <w:bCs/>
              </w:rPr>
            </w:pPr>
            <w:r>
              <w:rPr>
                <w:rStyle w:val="IntenseReference"/>
              </w:rPr>
              <w:t xml:space="preserve">9.1 </w:t>
            </w:r>
            <w:r w:rsidRPr="006338E5">
              <w:rPr>
                <w:rStyle w:val="IntenseReference"/>
              </w:rPr>
              <w:t>Assesses changes in the external environment</w:t>
            </w:r>
            <w:r>
              <w:rPr>
                <w:b/>
                <w:bCs/>
              </w:rPr>
              <w:t>.</w:t>
            </w:r>
            <w:r>
              <w:t xml:space="preserve"> T</w:t>
            </w:r>
            <w:r w:rsidRPr="006338E5">
              <w:t xml:space="preserve">he risk identification process considers changes to the regulatory, economic and physical environment in which </w:t>
            </w:r>
            <w:r>
              <w:t>the organization</w:t>
            </w:r>
            <w:r w:rsidRPr="006338E5">
              <w:t xml:space="preserve"> operates</w:t>
            </w:r>
          </w:p>
          <w:p w14:paraId="658A7DED" w14:textId="77777777" w:rsidR="000E25B1" w:rsidRPr="006338E5" w:rsidRDefault="000E25B1" w:rsidP="00240E21">
            <w:pPr>
              <w:pStyle w:val="Table"/>
              <w:rPr>
                <w:b/>
                <w:bCs/>
              </w:rPr>
            </w:pPr>
            <w:r>
              <w:rPr>
                <w:rStyle w:val="IntenseReference"/>
              </w:rPr>
              <w:t xml:space="preserve">9.2 </w:t>
            </w:r>
            <w:r w:rsidRPr="006338E5">
              <w:rPr>
                <w:rStyle w:val="IntenseReference"/>
              </w:rPr>
              <w:t>Assesses changes in the business model</w:t>
            </w:r>
            <w:r>
              <w:rPr>
                <w:b/>
                <w:bCs/>
              </w:rPr>
              <w:t xml:space="preserve">. </w:t>
            </w:r>
            <w:r>
              <w:t>the organization</w:t>
            </w:r>
            <w:r w:rsidRPr="006338E5">
              <w:t xml:space="preserve"> considers the potential impacts of new business lines, dramatically altered compositions of existing business lines, acquired or divested business operations on the system of internal control, rapid growth, changing reliance on foreign geographies, and new technologies.</w:t>
            </w:r>
          </w:p>
          <w:p w14:paraId="0D0DDA0C" w14:textId="77777777" w:rsidR="000E25B1" w:rsidRPr="006338E5" w:rsidRDefault="000E25B1" w:rsidP="00240E21">
            <w:pPr>
              <w:pStyle w:val="Table"/>
              <w:rPr>
                <w:b/>
                <w:bCs/>
              </w:rPr>
            </w:pPr>
            <w:r>
              <w:rPr>
                <w:rStyle w:val="IntenseReference"/>
              </w:rPr>
              <w:t xml:space="preserve">9.3 </w:t>
            </w:r>
            <w:r w:rsidRPr="006338E5">
              <w:rPr>
                <w:rStyle w:val="IntenseReference"/>
              </w:rPr>
              <w:t>Assesses changes in leadership.</w:t>
            </w:r>
            <w:r>
              <w:rPr>
                <w:b/>
                <w:bCs/>
              </w:rPr>
              <w:t xml:space="preserve"> </w:t>
            </w:r>
            <w:r>
              <w:t>the organization</w:t>
            </w:r>
            <w:r w:rsidRPr="006338E5">
              <w:t xml:space="preserve"> considers changes in management and respective attitudes in philosophies on the system of internal control.</w:t>
            </w:r>
          </w:p>
        </w:tc>
      </w:tr>
      <w:tr w:rsidR="000E25B1" w14:paraId="5BB181FE" w14:textId="77777777"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B8696E" w14:textId="77777777" w:rsidR="000E25B1" w:rsidRPr="000E296F" w:rsidRDefault="000E25B1" w:rsidP="00240E21">
            <w:pPr>
              <w:pStyle w:val="Table"/>
              <w:rPr>
                <w:rStyle w:val="SubtleEmphasis"/>
                <w:sz w:val="28"/>
                <w:szCs w:val="28"/>
              </w:rPr>
            </w:pPr>
            <w:r w:rsidRPr="00EE1931">
              <w:rPr>
                <w:rStyle w:val="SubtleEmphasis"/>
                <w:color w:val="548DD4" w:themeColor="text2" w:themeTint="99"/>
                <w:sz w:val="28"/>
                <w:szCs w:val="28"/>
              </w:rPr>
              <w:t>Control Activities</w:t>
            </w:r>
          </w:p>
        </w:tc>
      </w:tr>
      <w:tr w:rsidR="000E25B1" w14:paraId="7F6123F0" w14:textId="77777777" w:rsidTr="00240E21">
        <w:trPr>
          <w:trHeight w:val="961"/>
        </w:trPr>
        <w:tc>
          <w:tcPr>
            <w:tcW w:w="1360" w:type="pct"/>
            <w:tcBorders>
              <w:right w:val="single" w:sz="4" w:space="0" w:color="auto"/>
            </w:tcBorders>
          </w:tcPr>
          <w:p w14:paraId="43D4CFBB" w14:textId="77777777" w:rsidR="000E25B1" w:rsidRDefault="000E25B1" w:rsidP="00240E21">
            <w:pPr>
              <w:pStyle w:val="Table"/>
            </w:pPr>
            <w:r w:rsidRPr="007F44F6">
              <w:t xml:space="preserve">10 </w:t>
            </w:r>
            <w:r w:rsidRPr="007F44F6">
              <w:rPr>
                <w:rFonts w:ascii="Palatino Linotype" w:hAnsi="Palatino Linotype" w:cs="Palatino Linotype"/>
              </w:rPr>
              <w:t>‐</w:t>
            </w:r>
            <w:r w:rsidRPr="007F44F6">
              <w:t xml:space="preserve"> </w:t>
            </w:r>
            <w:r>
              <w:t>The organization</w:t>
            </w:r>
            <w:r w:rsidRPr="007F44F6">
              <w:t xml:space="preserve"> selects and develops control activities that contribute to the mitigation of risks to the achievement of objectives to acceptable levels.</w:t>
            </w:r>
          </w:p>
        </w:tc>
        <w:tc>
          <w:tcPr>
            <w:tcW w:w="3640" w:type="pct"/>
            <w:tcBorders>
              <w:right w:val="single" w:sz="4" w:space="0" w:color="auto"/>
            </w:tcBorders>
          </w:tcPr>
          <w:p w14:paraId="56320655" w14:textId="77777777" w:rsidR="000E25B1" w:rsidRPr="006338E5" w:rsidRDefault="000E25B1" w:rsidP="00240E21">
            <w:pPr>
              <w:pStyle w:val="Table"/>
            </w:pPr>
            <w:r>
              <w:rPr>
                <w:rStyle w:val="IntenseReference"/>
              </w:rPr>
              <w:t xml:space="preserve">10.1 </w:t>
            </w:r>
            <w:r w:rsidRPr="006338E5">
              <w:rPr>
                <w:rStyle w:val="IntenseReference"/>
              </w:rPr>
              <w:t>Integrates with risk assessment</w:t>
            </w:r>
            <w:r>
              <w:rPr>
                <w:b/>
                <w:bCs/>
              </w:rPr>
              <w:t xml:space="preserve">. </w:t>
            </w:r>
            <w:r w:rsidRPr="006338E5">
              <w:t>Control activities help ensure that risk responses that address and mitigate risks are carried out.</w:t>
            </w:r>
          </w:p>
          <w:p w14:paraId="5829DD12" w14:textId="77777777" w:rsidR="000E25B1" w:rsidRPr="006338E5" w:rsidRDefault="000E25B1" w:rsidP="00240E21">
            <w:pPr>
              <w:pStyle w:val="Table"/>
            </w:pPr>
            <w:r>
              <w:rPr>
                <w:rStyle w:val="IntenseReference"/>
              </w:rPr>
              <w:t xml:space="preserve">10.2 </w:t>
            </w:r>
            <w:r w:rsidRPr="006338E5">
              <w:rPr>
                <w:rStyle w:val="IntenseReference"/>
              </w:rPr>
              <w:t xml:space="preserve">Considers </w:t>
            </w:r>
            <w:r>
              <w:rPr>
                <w:rStyle w:val="IntenseReference"/>
              </w:rPr>
              <w:t>the organization</w:t>
            </w:r>
            <w:r w:rsidRPr="006338E5">
              <w:rPr>
                <w:rStyle w:val="IntenseReference"/>
                <w:rFonts w:ascii="Palatino Linotype" w:hAnsi="Palatino Linotype" w:cs="Palatino Linotype"/>
              </w:rPr>
              <w:t>‐</w:t>
            </w:r>
            <w:r w:rsidRPr="006338E5">
              <w:rPr>
                <w:rStyle w:val="IntenseReference"/>
              </w:rPr>
              <w:t>specific factors</w:t>
            </w:r>
            <w:r>
              <w:rPr>
                <w:b/>
                <w:bCs/>
              </w:rPr>
              <w:t xml:space="preserve">. </w:t>
            </w:r>
            <w:r w:rsidRPr="006338E5">
              <w:t>Management considers how the environment, complexity, nature and scope of its operations, as well as specific characteristics of its organization, affect selection and development of control activities.</w:t>
            </w:r>
          </w:p>
          <w:p w14:paraId="5912CE7C" w14:textId="77777777" w:rsidR="000E25B1" w:rsidRPr="006338E5" w:rsidRDefault="000E25B1" w:rsidP="00240E21">
            <w:pPr>
              <w:pStyle w:val="Table"/>
              <w:rPr>
                <w:b/>
                <w:bCs/>
              </w:rPr>
            </w:pPr>
            <w:r>
              <w:rPr>
                <w:rStyle w:val="IntenseReference"/>
              </w:rPr>
              <w:t xml:space="preserve">10.3 </w:t>
            </w:r>
            <w:r w:rsidRPr="006338E5">
              <w:rPr>
                <w:rStyle w:val="IntenseReference"/>
              </w:rPr>
              <w:t>Determines relevant business processes</w:t>
            </w:r>
            <w:r>
              <w:rPr>
                <w:b/>
                <w:bCs/>
              </w:rPr>
              <w:t xml:space="preserve">. </w:t>
            </w:r>
            <w:r w:rsidRPr="006338E5">
              <w:t>Management determines which relevant business processes require control activities</w:t>
            </w:r>
          </w:p>
          <w:p w14:paraId="418847CF" w14:textId="77777777" w:rsidR="000E25B1" w:rsidRPr="000C13C8" w:rsidRDefault="000E25B1" w:rsidP="00240E21">
            <w:pPr>
              <w:pStyle w:val="Table"/>
              <w:rPr>
                <w:b/>
                <w:bCs/>
                <w:smallCaps/>
                <w:color w:val="5F497A"/>
                <w:spacing w:val="5"/>
              </w:rPr>
            </w:pPr>
            <w:r>
              <w:rPr>
                <w:rStyle w:val="IntenseReference"/>
              </w:rPr>
              <w:t xml:space="preserve">10.4 </w:t>
            </w:r>
            <w:r w:rsidRPr="006338E5">
              <w:rPr>
                <w:rStyle w:val="IntenseReference"/>
              </w:rPr>
              <w:t>Evaluates a mix of control activity type</w:t>
            </w:r>
            <w:r>
              <w:rPr>
                <w:rStyle w:val="IntenseReference"/>
              </w:rPr>
              <w:t>s</w:t>
            </w:r>
            <w:r>
              <w:rPr>
                <w:b/>
                <w:bCs/>
              </w:rPr>
              <w:t xml:space="preserve">.  </w:t>
            </w:r>
            <w:r>
              <w:t xml:space="preserve">Control activities include a </w:t>
            </w:r>
            <w:r w:rsidRPr="006338E5">
              <w:t>range and variety of controls, and may include a balance of approaches to mitigate risks, considering both manual and automated controls, and preventive and detective controls</w:t>
            </w:r>
          </w:p>
          <w:p w14:paraId="2437A518" w14:textId="116F4E00" w:rsidR="000E25B1" w:rsidRPr="006338E5" w:rsidRDefault="000E25B1" w:rsidP="00240E21">
            <w:pPr>
              <w:pStyle w:val="Table"/>
              <w:rPr>
                <w:b/>
                <w:bCs/>
              </w:rPr>
            </w:pPr>
            <w:r>
              <w:rPr>
                <w:rStyle w:val="IntenseReference"/>
              </w:rPr>
              <w:lastRenderedPageBreak/>
              <w:t xml:space="preserve">10.5 </w:t>
            </w:r>
            <w:r w:rsidRPr="006338E5">
              <w:rPr>
                <w:rStyle w:val="IntenseReference"/>
              </w:rPr>
              <w:t>Considers at what level activities are applied</w:t>
            </w:r>
            <w:r>
              <w:rPr>
                <w:b/>
                <w:bCs/>
              </w:rPr>
              <w:t xml:space="preserve">. </w:t>
            </w:r>
            <w:r w:rsidRPr="006338E5">
              <w:t xml:space="preserve">Management considers control activities at various levels in the </w:t>
            </w:r>
            <w:r>
              <w:t>organization</w:t>
            </w:r>
            <w:r w:rsidRPr="006338E5">
              <w:t xml:space="preserve">. </w:t>
            </w:r>
          </w:p>
          <w:p w14:paraId="05C55BD8" w14:textId="77777777" w:rsidR="000E25B1" w:rsidRPr="006338E5" w:rsidRDefault="000E25B1" w:rsidP="00240E21">
            <w:pPr>
              <w:pStyle w:val="Table"/>
              <w:rPr>
                <w:b/>
                <w:bCs/>
              </w:rPr>
            </w:pPr>
            <w:r>
              <w:rPr>
                <w:rStyle w:val="IntenseReference"/>
              </w:rPr>
              <w:t xml:space="preserve">10.6 </w:t>
            </w:r>
            <w:r w:rsidRPr="006338E5">
              <w:rPr>
                <w:rStyle w:val="IntenseReference"/>
              </w:rPr>
              <w:t>Addresses segregation of duties.</w:t>
            </w:r>
            <w:r>
              <w:rPr>
                <w:b/>
                <w:bCs/>
              </w:rPr>
              <w:t xml:space="preserve"> </w:t>
            </w:r>
            <w:r w:rsidRPr="006338E5">
              <w:t>Management segregates incompatible duties, and where such segregation is not practical management selects and develop</w:t>
            </w:r>
            <w:r>
              <w:t>s alternative control activities</w:t>
            </w:r>
          </w:p>
        </w:tc>
      </w:tr>
      <w:tr w:rsidR="000E25B1" w14:paraId="454D94CB" w14:textId="77777777" w:rsidTr="00B74CDF">
        <w:trPr>
          <w:trHeight w:val="1303"/>
        </w:trPr>
        <w:tc>
          <w:tcPr>
            <w:tcW w:w="1360" w:type="pct"/>
            <w:tcBorders>
              <w:top w:val="single" w:sz="8" w:space="0" w:color="FFFFFF" w:themeColor="background1"/>
              <w:right w:val="single" w:sz="4" w:space="0" w:color="auto"/>
            </w:tcBorders>
          </w:tcPr>
          <w:p w14:paraId="4CACB06A" w14:textId="77777777" w:rsidR="000E25B1" w:rsidRDefault="000E25B1" w:rsidP="00240E21">
            <w:pPr>
              <w:pStyle w:val="Table"/>
            </w:pPr>
            <w:r w:rsidRPr="007F44F6">
              <w:lastRenderedPageBreak/>
              <w:t xml:space="preserve">11 </w:t>
            </w:r>
            <w:r w:rsidRPr="007F44F6">
              <w:rPr>
                <w:rFonts w:ascii="Palatino Linotype" w:hAnsi="Palatino Linotype" w:cs="Palatino Linotype"/>
              </w:rPr>
              <w:t>‐</w:t>
            </w:r>
            <w:r w:rsidRPr="007F44F6">
              <w:t xml:space="preserve"> </w:t>
            </w:r>
            <w:r>
              <w:t>The organization</w:t>
            </w:r>
            <w:r w:rsidRPr="007F44F6">
              <w:t xml:space="preserve"> selects and develops</w:t>
            </w:r>
            <w:r>
              <w:t xml:space="preserve"> </w:t>
            </w:r>
            <w:r w:rsidRPr="007F44F6">
              <w:t>general control activities over technology to</w:t>
            </w:r>
            <w:r>
              <w:t xml:space="preserve"> </w:t>
            </w:r>
            <w:r w:rsidRPr="007F44F6">
              <w:t>support the achievement of objectives.</w:t>
            </w:r>
          </w:p>
        </w:tc>
        <w:tc>
          <w:tcPr>
            <w:tcW w:w="3640" w:type="pct"/>
            <w:tcBorders>
              <w:top w:val="single" w:sz="8" w:space="0" w:color="FFFFFF" w:themeColor="background1"/>
              <w:right w:val="single" w:sz="4" w:space="0" w:color="auto"/>
            </w:tcBorders>
          </w:tcPr>
          <w:p w14:paraId="17F8A0A9" w14:textId="77777777" w:rsidR="000E25B1" w:rsidRPr="006338E5" w:rsidRDefault="000E25B1" w:rsidP="00240E21">
            <w:pPr>
              <w:pStyle w:val="Table"/>
              <w:rPr>
                <w:b/>
                <w:bCs/>
              </w:rPr>
            </w:pPr>
            <w:r>
              <w:rPr>
                <w:rStyle w:val="IntenseReference"/>
              </w:rPr>
              <w:t xml:space="preserve">11.1 </w:t>
            </w:r>
            <w:r w:rsidRPr="006338E5">
              <w:rPr>
                <w:rStyle w:val="IntenseReference"/>
              </w:rPr>
              <w:t>Determines dependency between the use of technology in business processes and technology general controls.</w:t>
            </w:r>
            <w:r>
              <w:rPr>
                <w:b/>
                <w:bCs/>
              </w:rPr>
              <w:t xml:space="preserve"> </w:t>
            </w:r>
            <w:r w:rsidRPr="006338E5">
              <w:t>Management understands and determines the dependency and linkage between business processes, automated control activities and technology general controls.</w:t>
            </w:r>
          </w:p>
          <w:p w14:paraId="3838382E" w14:textId="77777777" w:rsidR="000E25B1" w:rsidRPr="006338E5" w:rsidRDefault="000E25B1" w:rsidP="00240E21">
            <w:pPr>
              <w:pStyle w:val="Table"/>
              <w:rPr>
                <w:b/>
                <w:bCs/>
              </w:rPr>
            </w:pPr>
            <w:r>
              <w:rPr>
                <w:rStyle w:val="IntenseReference"/>
              </w:rPr>
              <w:t xml:space="preserve">11.2 </w:t>
            </w:r>
            <w:r w:rsidRPr="006338E5">
              <w:rPr>
                <w:rStyle w:val="IntenseReference"/>
              </w:rPr>
              <w:t>Establishes relevant technology infrastructure control activities.</w:t>
            </w:r>
            <w:r>
              <w:rPr>
                <w:b/>
                <w:bCs/>
              </w:rPr>
              <w:t xml:space="preserve"> </w:t>
            </w:r>
            <w:r w:rsidRPr="006338E5">
              <w:t>Management selects and develops control activities over technology infrastructure, which are designed and implemented to ensure completeness, accuracy and availability of technology processing.</w:t>
            </w:r>
          </w:p>
          <w:p w14:paraId="5FD00CCF" w14:textId="77777777" w:rsidR="000E25B1" w:rsidRPr="006338E5" w:rsidRDefault="000E25B1" w:rsidP="00240E21">
            <w:pPr>
              <w:pStyle w:val="Table"/>
              <w:rPr>
                <w:b/>
                <w:bCs/>
              </w:rPr>
            </w:pPr>
            <w:r>
              <w:rPr>
                <w:rStyle w:val="IntenseReference"/>
              </w:rPr>
              <w:t xml:space="preserve">11.3 </w:t>
            </w:r>
            <w:r w:rsidRPr="006338E5">
              <w:rPr>
                <w:rStyle w:val="IntenseReference"/>
              </w:rPr>
              <w:t>Establishes relevant security management process control activities</w:t>
            </w:r>
            <w:r>
              <w:rPr>
                <w:b/>
                <w:bCs/>
              </w:rPr>
              <w:t xml:space="preserve">. </w:t>
            </w:r>
            <w:r w:rsidRPr="006338E5">
              <w:t xml:space="preserve">Management selects and develops control activities that are designed and implemented to restrict technology access rights to authorized users commensurate with their job responsibilities and to protect </w:t>
            </w:r>
            <w:r>
              <w:t>the organization</w:t>
            </w:r>
            <w:r w:rsidRPr="006338E5">
              <w:t xml:space="preserve"> assets from external threats.</w:t>
            </w:r>
          </w:p>
          <w:p w14:paraId="4B8841B5" w14:textId="77777777" w:rsidR="000E25B1" w:rsidRPr="007F44F6" w:rsidRDefault="000E25B1" w:rsidP="00240E21">
            <w:pPr>
              <w:pStyle w:val="Table"/>
            </w:pPr>
            <w:r>
              <w:rPr>
                <w:rStyle w:val="IntenseReference"/>
              </w:rPr>
              <w:t xml:space="preserve">11.4 </w:t>
            </w:r>
            <w:r w:rsidRPr="006338E5">
              <w:rPr>
                <w:rStyle w:val="IntenseReference"/>
              </w:rPr>
              <w:t>Establishes relevant technology acquisition, development, and maintenance process control activities.</w:t>
            </w:r>
            <w:r>
              <w:rPr>
                <w:b/>
                <w:bCs/>
              </w:rPr>
              <w:t xml:space="preserve"> </w:t>
            </w:r>
            <w:r w:rsidRPr="006338E5">
              <w:t>Management selects and develops control activities over the acquisition, development and maintenance of technology and its infrastructure to achieve management’s objectives.</w:t>
            </w:r>
          </w:p>
        </w:tc>
      </w:tr>
      <w:tr w:rsidR="000E25B1" w14:paraId="75092EDE" w14:textId="77777777" w:rsidTr="00240E21">
        <w:trPr>
          <w:trHeight w:val="1060"/>
        </w:trPr>
        <w:tc>
          <w:tcPr>
            <w:tcW w:w="1360" w:type="pct"/>
            <w:tcBorders>
              <w:right w:val="single" w:sz="4" w:space="0" w:color="auto"/>
            </w:tcBorders>
          </w:tcPr>
          <w:p w14:paraId="4C5219FE" w14:textId="77777777" w:rsidR="000E25B1" w:rsidRDefault="000E25B1" w:rsidP="00240E21">
            <w:pPr>
              <w:pStyle w:val="Table"/>
            </w:pPr>
            <w:r w:rsidRPr="007F44F6">
              <w:t xml:space="preserve">12 </w:t>
            </w:r>
            <w:r w:rsidRPr="007F44F6">
              <w:rPr>
                <w:rFonts w:ascii="Palatino Linotype" w:hAnsi="Palatino Linotype" w:cs="Palatino Linotype"/>
              </w:rPr>
              <w:t>‐</w:t>
            </w:r>
            <w:r w:rsidRPr="007F44F6">
              <w:t xml:space="preserve"> </w:t>
            </w:r>
            <w:r>
              <w:t>The organization</w:t>
            </w:r>
            <w:r w:rsidRPr="007F44F6">
              <w:t xml:space="preserve"> deploys control activities through policies that establish what is expected and procedures that put policies into action.</w:t>
            </w:r>
          </w:p>
        </w:tc>
        <w:tc>
          <w:tcPr>
            <w:tcW w:w="3640" w:type="pct"/>
            <w:tcBorders>
              <w:right w:val="single" w:sz="4" w:space="0" w:color="auto"/>
            </w:tcBorders>
          </w:tcPr>
          <w:p w14:paraId="04BC14D8" w14:textId="77777777" w:rsidR="000E25B1" w:rsidRPr="006338E5" w:rsidRDefault="000E25B1" w:rsidP="00240E21">
            <w:pPr>
              <w:pStyle w:val="Table"/>
              <w:rPr>
                <w:b/>
                <w:bCs/>
              </w:rPr>
            </w:pPr>
            <w:r>
              <w:rPr>
                <w:rStyle w:val="IntenseReference"/>
              </w:rPr>
              <w:t xml:space="preserve">12.1 </w:t>
            </w:r>
            <w:r w:rsidRPr="00977828">
              <w:rPr>
                <w:rStyle w:val="IntenseReference"/>
              </w:rPr>
              <w:t>Establishes policies and procedures to support deployment of management’s directives.</w:t>
            </w:r>
            <w:r>
              <w:rPr>
                <w:b/>
                <w:bCs/>
              </w:rPr>
              <w:t xml:space="preserve"> </w:t>
            </w:r>
            <w:r w:rsidRPr="006338E5">
              <w:t>Management establishes control activities that are built into business procedures and employees’ day-to-day activities through policies.</w:t>
            </w:r>
          </w:p>
          <w:p w14:paraId="3E7867B4" w14:textId="77777777" w:rsidR="000E25B1" w:rsidRPr="006338E5" w:rsidRDefault="000E25B1" w:rsidP="00240E21">
            <w:pPr>
              <w:pStyle w:val="Table"/>
              <w:rPr>
                <w:b/>
                <w:bCs/>
              </w:rPr>
            </w:pPr>
            <w:r>
              <w:rPr>
                <w:rStyle w:val="IntenseReference"/>
              </w:rPr>
              <w:t xml:space="preserve">12.2 </w:t>
            </w:r>
            <w:r w:rsidRPr="00977828">
              <w:rPr>
                <w:rStyle w:val="IntenseReference"/>
              </w:rPr>
              <w:t>Establishes responsibility and accountability for executing policies and procedures.</w:t>
            </w:r>
            <w:r>
              <w:rPr>
                <w:b/>
                <w:bCs/>
              </w:rPr>
              <w:t xml:space="preserve"> </w:t>
            </w:r>
            <w:r w:rsidRPr="006338E5">
              <w:t>Management establishes responsibility and accountability for control activities with management (or other designated personnel) of the business unit or function in which the relevant risks reside.</w:t>
            </w:r>
          </w:p>
          <w:p w14:paraId="2C2F37F0" w14:textId="77777777" w:rsidR="000E25B1" w:rsidRPr="006338E5" w:rsidRDefault="000E25B1" w:rsidP="00240E21">
            <w:pPr>
              <w:pStyle w:val="Table"/>
              <w:rPr>
                <w:b/>
                <w:bCs/>
              </w:rPr>
            </w:pPr>
            <w:r>
              <w:rPr>
                <w:rStyle w:val="IntenseReference"/>
              </w:rPr>
              <w:t xml:space="preserve">12.3 </w:t>
            </w:r>
            <w:r w:rsidRPr="00977828">
              <w:rPr>
                <w:rStyle w:val="IntenseReference"/>
              </w:rPr>
              <w:t>Performs in a timely manner.</w:t>
            </w:r>
            <w:r>
              <w:rPr>
                <w:b/>
                <w:bCs/>
              </w:rPr>
              <w:t xml:space="preserve"> </w:t>
            </w:r>
            <w:r w:rsidRPr="006338E5">
              <w:t>Responsible personnel perform control activities in a timely manner as defined by the policies and procedures.</w:t>
            </w:r>
          </w:p>
          <w:p w14:paraId="2A81B9F8" w14:textId="77777777" w:rsidR="000E25B1" w:rsidRPr="006338E5" w:rsidRDefault="000E25B1" w:rsidP="00240E21">
            <w:pPr>
              <w:pStyle w:val="Table"/>
              <w:rPr>
                <w:b/>
                <w:bCs/>
              </w:rPr>
            </w:pPr>
            <w:r>
              <w:rPr>
                <w:rStyle w:val="IntenseReference"/>
              </w:rPr>
              <w:t xml:space="preserve">12.4 </w:t>
            </w:r>
            <w:r w:rsidRPr="00977828">
              <w:rPr>
                <w:rStyle w:val="IntenseReference"/>
              </w:rPr>
              <w:t>Takes corrective action.</w:t>
            </w:r>
            <w:r>
              <w:rPr>
                <w:b/>
                <w:bCs/>
              </w:rPr>
              <w:t xml:space="preserve"> </w:t>
            </w:r>
            <w:r w:rsidRPr="006338E5">
              <w:t>Responsible personnel investigate and act on matters identified as result of executing control activities.</w:t>
            </w:r>
          </w:p>
          <w:p w14:paraId="4DC83962" w14:textId="77777777" w:rsidR="000E25B1" w:rsidRPr="006338E5" w:rsidRDefault="000E25B1" w:rsidP="00240E21">
            <w:pPr>
              <w:pStyle w:val="Table"/>
              <w:rPr>
                <w:b/>
                <w:bCs/>
              </w:rPr>
            </w:pPr>
            <w:r>
              <w:rPr>
                <w:rStyle w:val="IntenseReference"/>
              </w:rPr>
              <w:lastRenderedPageBreak/>
              <w:t xml:space="preserve">12.5 </w:t>
            </w:r>
            <w:r w:rsidRPr="00977828">
              <w:rPr>
                <w:rStyle w:val="IntenseReference"/>
              </w:rPr>
              <w:t>Performs using competent personnel.</w:t>
            </w:r>
            <w:r>
              <w:rPr>
                <w:b/>
                <w:bCs/>
              </w:rPr>
              <w:t xml:space="preserve"> </w:t>
            </w:r>
            <w:r w:rsidRPr="006338E5">
              <w:t>Competent personnel with sufficient authority perform control activities with diligence and continuing focus.</w:t>
            </w:r>
          </w:p>
          <w:p w14:paraId="154E39B9" w14:textId="77777777" w:rsidR="000E25B1" w:rsidRPr="007F44F6" w:rsidRDefault="000E25B1" w:rsidP="00240E21">
            <w:pPr>
              <w:pStyle w:val="Table"/>
            </w:pPr>
            <w:r>
              <w:rPr>
                <w:rStyle w:val="IntenseReference"/>
              </w:rPr>
              <w:t xml:space="preserve">12.6 </w:t>
            </w:r>
            <w:r w:rsidRPr="00977828">
              <w:rPr>
                <w:rStyle w:val="IntenseReference"/>
              </w:rPr>
              <w:t>Reassesses policies and procedures.</w:t>
            </w:r>
            <w:r>
              <w:rPr>
                <w:b/>
                <w:bCs/>
              </w:rPr>
              <w:t xml:space="preserve"> </w:t>
            </w:r>
            <w:r w:rsidRPr="006338E5">
              <w:t>Management periodically reviews control activities to determine their continued relevance, and</w:t>
            </w:r>
            <w:r>
              <w:t xml:space="preserve"> refreshes them when necessary</w:t>
            </w:r>
          </w:p>
        </w:tc>
      </w:tr>
      <w:tr w:rsidR="00EE1931" w:rsidRPr="00EE1931" w14:paraId="54D7FF2F" w14:textId="77777777" w:rsidTr="00EE1931">
        <w:trPr>
          <w:trHeight w:val="421"/>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57F17B" w14:textId="77777777" w:rsidR="000E25B1" w:rsidRPr="00EE1931" w:rsidRDefault="000E25B1" w:rsidP="00240E21">
            <w:pPr>
              <w:pStyle w:val="Table"/>
              <w:rPr>
                <w:rStyle w:val="SubtleEmphasis"/>
                <w:color w:val="548DD4" w:themeColor="text2" w:themeTint="99"/>
                <w:sz w:val="28"/>
                <w:szCs w:val="28"/>
              </w:rPr>
            </w:pPr>
            <w:r w:rsidRPr="00EE1931">
              <w:rPr>
                <w:rStyle w:val="SubtleEmphasis"/>
                <w:color w:val="548DD4" w:themeColor="text2" w:themeTint="99"/>
                <w:sz w:val="28"/>
                <w:szCs w:val="28"/>
              </w:rPr>
              <w:lastRenderedPageBreak/>
              <w:t>Information and Communication</w:t>
            </w:r>
          </w:p>
        </w:tc>
      </w:tr>
      <w:tr w:rsidR="000E25B1" w14:paraId="0E77DF52" w14:textId="77777777" w:rsidTr="00B74CDF">
        <w:trPr>
          <w:trHeight w:val="583"/>
        </w:trPr>
        <w:tc>
          <w:tcPr>
            <w:tcW w:w="1360" w:type="pct"/>
            <w:tcBorders>
              <w:right w:val="single" w:sz="4" w:space="0" w:color="auto"/>
            </w:tcBorders>
          </w:tcPr>
          <w:p w14:paraId="7D657F85" w14:textId="77777777" w:rsidR="000E25B1" w:rsidRDefault="000E25B1" w:rsidP="00240E21">
            <w:pPr>
              <w:pStyle w:val="Table"/>
            </w:pPr>
            <w:r w:rsidRPr="007F44F6">
              <w:t xml:space="preserve">13 </w:t>
            </w:r>
            <w:r w:rsidRPr="007F44F6">
              <w:rPr>
                <w:rFonts w:ascii="Palatino Linotype" w:hAnsi="Palatino Linotype" w:cs="Palatino Linotype"/>
              </w:rPr>
              <w:t>‐</w:t>
            </w:r>
            <w:r w:rsidRPr="007F44F6">
              <w:t xml:space="preserve"> </w:t>
            </w:r>
            <w:r>
              <w:t>The organization</w:t>
            </w:r>
            <w:r w:rsidRPr="007F44F6">
              <w:t xml:space="preserve"> obtains or generates and uses </w:t>
            </w:r>
            <w:r w:rsidRPr="008477D0">
              <w:t>relevant, quality information</w:t>
            </w:r>
            <w:r w:rsidRPr="007F44F6">
              <w:t xml:space="preserve"> to support the functioning of internal control.</w:t>
            </w:r>
          </w:p>
        </w:tc>
        <w:tc>
          <w:tcPr>
            <w:tcW w:w="3640" w:type="pct"/>
            <w:tcBorders>
              <w:right w:val="single" w:sz="4" w:space="0" w:color="auto"/>
            </w:tcBorders>
          </w:tcPr>
          <w:p w14:paraId="39D9FC2A" w14:textId="77777777" w:rsidR="000E25B1" w:rsidRPr="00977828" w:rsidRDefault="000E25B1" w:rsidP="00240E21">
            <w:pPr>
              <w:pStyle w:val="Table"/>
              <w:rPr>
                <w:b/>
                <w:bCs/>
              </w:rPr>
            </w:pPr>
            <w:r>
              <w:rPr>
                <w:rStyle w:val="IntenseReference"/>
              </w:rPr>
              <w:t xml:space="preserve">13.1 </w:t>
            </w:r>
            <w:r w:rsidRPr="00977828">
              <w:rPr>
                <w:rStyle w:val="IntenseReference"/>
              </w:rPr>
              <w:t>Identifies information requirements.</w:t>
            </w:r>
            <w:r>
              <w:rPr>
                <w:b/>
                <w:bCs/>
              </w:rPr>
              <w:t xml:space="preserve"> </w:t>
            </w:r>
            <w:r w:rsidRPr="00977828">
              <w:t xml:space="preserve">A process is in place to identify the information required and expected to support the functioning of other components of internal control and the achievement of </w:t>
            </w:r>
            <w:r>
              <w:t>the organization</w:t>
            </w:r>
            <w:r w:rsidRPr="00977828">
              <w:t>’s objectives.</w:t>
            </w:r>
          </w:p>
          <w:p w14:paraId="7AABB1FE" w14:textId="77777777" w:rsidR="000E25B1" w:rsidRPr="00977828" w:rsidRDefault="000E25B1" w:rsidP="00240E21">
            <w:pPr>
              <w:pStyle w:val="Table"/>
              <w:rPr>
                <w:b/>
                <w:bCs/>
              </w:rPr>
            </w:pPr>
            <w:r>
              <w:rPr>
                <w:rStyle w:val="IntenseReference"/>
              </w:rPr>
              <w:t xml:space="preserve">13.2 </w:t>
            </w:r>
            <w:r w:rsidRPr="00977828">
              <w:rPr>
                <w:rStyle w:val="IntenseReference"/>
              </w:rPr>
              <w:t>Captures internal and external sources of data</w:t>
            </w:r>
            <w:r>
              <w:rPr>
                <w:b/>
                <w:bCs/>
              </w:rPr>
              <w:t xml:space="preserve">. </w:t>
            </w:r>
            <w:r w:rsidRPr="00977828">
              <w:t>Information systems capture internal and external sources of data.</w:t>
            </w:r>
          </w:p>
          <w:p w14:paraId="27D85C34" w14:textId="77777777" w:rsidR="000E25B1" w:rsidRPr="00977828" w:rsidRDefault="000E25B1" w:rsidP="00240E21">
            <w:pPr>
              <w:pStyle w:val="Table"/>
              <w:rPr>
                <w:b/>
                <w:bCs/>
              </w:rPr>
            </w:pPr>
            <w:r>
              <w:rPr>
                <w:rStyle w:val="IntenseReference"/>
              </w:rPr>
              <w:t xml:space="preserve">13.3 </w:t>
            </w:r>
            <w:r w:rsidRPr="00977828">
              <w:rPr>
                <w:rStyle w:val="IntenseReference"/>
              </w:rPr>
              <w:t>Processes relevant data into information.</w:t>
            </w:r>
            <w:r>
              <w:rPr>
                <w:b/>
                <w:bCs/>
              </w:rPr>
              <w:t xml:space="preserve"> </w:t>
            </w:r>
            <w:r w:rsidRPr="00977828">
              <w:t>Information system process and transform relevant data into information.</w:t>
            </w:r>
          </w:p>
          <w:p w14:paraId="32560557" w14:textId="77777777" w:rsidR="000E25B1" w:rsidRPr="00977828" w:rsidRDefault="000E25B1" w:rsidP="00240E21">
            <w:pPr>
              <w:pStyle w:val="Table"/>
              <w:rPr>
                <w:b/>
                <w:bCs/>
              </w:rPr>
            </w:pPr>
            <w:r>
              <w:rPr>
                <w:rStyle w:val="IntenseReference"/>
              </w:rPr>
              <w:t xml:space="preserve">13.4 </w:t>
            </w:r>
            <w:r w:rsidRPr="00977828">
              <w:rPr>
                <w:rStyle w:val="IntenseReference"/>
              </w:rPr>
              <w:t>Maintains quality throughout processing</w:t>
            </w:r>
            <w:r>
              <w:rPr>
                <w:b/>
                <w:bCs/>
              </w:rPr>
              <w:t xml:space="preserve">. </w:t>
            </w:r>
            <w:r w:rsidRPr="00977828">
              <w:t>Information system produces information that is timely, current, accurate, complete, accessible, protected, verifiable and retained. Information is reviewed to assess its relevance in supporting the internal control components.</w:t>
            </w:r>
          </w:p>
          <w:p w14:paraId="2917BB44" w14:textId="77777777" w:rsidR="000E25B1" w:rsidRPr="00977828" w:rsidRDefault="000E25B1" w:rsidP="00240E21">
            <w:pPr>
              <w:pStyle w:val="Table"/>
              <w:rPr>
                <w:b/>
                <w:bCs/>
              </w:rPr>
            </w:pPr>
            <w:r>
              <w:rPr>
                <w:rStyle w:val="IntenseReference"/>
              </w:rPr>
              <w:t xml:space="preserve">13.5 </w:t>
            </w:r>
            <w:r w:rsidRPr="00977828">
              <w:rPr>
                <w:rStyle w:val="IntenseReference"/>
              </w:rPr>
              <w:t>Considers costs and benefits.</w:t>
            </w:r>
            <w:r>
              <w:rPr>
                <w:b/>
                <w:bCs/>
              </w:rPr>
              <w:t xml:space="preserve"> </w:t>
            </w:r>
            <w:r w:rsidRPr="00977828">
              <w:t>The nature, quantity and precision of information communicated are commensurate with and support the achievement of objectives.</w:t>
            </w:r>
            <w:r w:rsidRPr="00977828">
              <w:rPr>
                <w:b/>
                <w:bCs/>
              </w:rPr>
              <w:t xml:space="preserve"> </w:t>
            </w:r>
          </w:p>
        </w:tc>
      </w:tr>
      <w:tr w:rsidR="000E25B1" w14:paraId="3323A0C3" w14:textId="77777777" w:rsidTr="00240E21">
        <w:trPr>
          <w:trHeight w:val="1384"/>
        </w:trPr>
        <w:tc>
          <w:tcPr>
            <w:tcW w:w="1360" w:type="pct"/>
            <w:tcBorders>
              <w:top w:val="single" w:sz="8" w:space="0" w:color="FFFFFF" w:themeColor="background1"/>
              <w:right w:val="single" w:sz="4" w:space="0" w:color="auto"/>
            </w:tcBorders>
          </w:tcPr>
          <w:p w14:paraId="27BF086F" w14:textId="77777777" w:rsidR="000E25B1" w:rsidRDefault="000E25B1" w:rsidP="00240E21">
            <w:pPr>
              <w:pStyle w:val="Table"/>
            </w:pPr>
            <w:r w:rsidRPr="008477D0">
              <w:t xml:space="preserve">14 </w:t>
            </w:r>
            <w:r w:rsidRPr="008477D0">
              <w:rPr>
                <w:rFonts w:ascii="Palatino Linotype" w:hAnsi="Palatino Linotype" w:cs="Palatino Linotype"/>
              </w:rPr>
              <w:t>‐</w:t>
            </w:r>
            <w:r w:rsidRPr="008477D0">
              <w:t xml:space="preserve"> </w:t>
            </w:r>
            <w:r>
              <w:t>The organization</w:t>
            </w:r>
            <w:r w:rsidRPr="008477D0">
              <w:t xml:space="preserve"> internally communicates</w:t>
            </w:r>
            <w:r>
              <w:t xml:space="preserve"> </w:t>
            </w:r>
            <w:r w:rsidRPr="008477D0">
              <w:t>information, including objectives and responsibilities for internal control, necessary</w:t>
            </w:r>
            <w:r>
              <w:t xml:space="preserve"> </w:t>
            </w:r>
            <w:r w:rsidRPr="008477D0">
              <w:t>to support the functioning of internal control.</w:t>
            </w:r>
          </w:p>
        </w:tc>
        <w:tc>
          <w:tcPr>
            <w:tcW w:w="3640" w:type="pct"/>
            <w:tcBorders>
              <w:top w:val="single" w:sz="8" w:space="0" w:color="FFFFFF" w:themeColor="background1"/>
              <w:right w:val="single" w:sz="4" w:space="0" w:color="auto"/>
            </w:tcBorders>
          </w:tcPr>
          <w:p w14:paraId="66B35447" w14:textId="77777777" w:rsidR="000E25B1" w:rsidRPr="00977828" w:rsidRDefault="000E25B1" w:rsidP="00240E21">
            <w:pPr>
              <w:pStyle w:val="Table"/>
              <w:rPr>
                <w:b/>
                <w:bCs/>
              </w:rPr>
            </w:pPr>
            <w:r>
              <w:rPr>
                <w:rStyle w:val="IntenseReference"/>
              </w:rPr>
              <w:t xml:space="preserve">14.1 </w:t>
            </w:r>
            <w:r w:rsidRPr="00977828">
              <w:rPr>
                <w:rStyle w:val="IntenseReference"/>
              </w:rPr>
              <w:t>Communicates internal control information.</w:t>
            </w:r>
            <w:r>
              <w:rPr>
                <w:b/>
                <w:bCs/>
              </w:rPr>
              <w:t xml:space="preserve"> </w:t>
            </w:r>
            <w:r w:rsidRPr="00977828">
              <w:t>A process is in place to communicate required information to enable all personnel to understand and carry out their internal control responsibilities</w:t>
            </w:r>
          </w:p>
          <w:p w14:paraId="08B50C5A" w14:textId="3BBD5427" w:rsidR="000E25B1" w:rsidRPr="00977828" w:rsidRDefault="000E25B1" w:rsidP="00240E21">
            <w:pPr>
              <w:pStyle w:val="Table"/>
              <w:rPr>
                <w:b/>
                <w:bCs/>
              </w:rPr>
            </w:pPr>
            <w:r>
              <w:rPr>
                <w:rStyle w:val="IntenseReference"/>
              </w:rPr>
              <w:t xml:space="preserve">14.2 </w:t>
            </w:r>
            <w:r w:rsidRPr="00977828">
              <w:rPr>
                <w:rStyle w:val="IntenseReference"/>
              </w:rPr>
              <w:t xml:space="preserve">Communicates with the </w:t>
            </w:r>
            <w:r w:rsidR="00A63A5E">
              <w:rPr>
                <w:rStyle w:val="IntenseReference"/>
              </w:rPr>
              <w:t>governing bodies</w:t>
            </w:r>
            <w:r>
              <w:rPr>
                <w:b/>
                <w:bCs/>
              </w:rPr>
              <w:t xml:space="preserve">. </w:t>
            </w:r>
            <w:r w:rsidRPr="00977828">
              <w:t xml:space="preserve">Communication exists between the management and the </w:t>
            </w:r>
            <w:r w:rsidR="00A63A5E">
              <w:t>Governing Bodies</w:t>
            </w:r>
            <w:r w:rsidRPr="00977828">
              <w:t xml:space="preserve"> so that both have information needed to fulfil their roles with respect to </w:t>
            </w:r>
            <w:r>
              <w:t>the organization</w:t>
            </w:r>
            <w:r w:rsidRPr="00977828">
              <w:t>’s objectives.</w:t>
            </w:r>
          </w:p>
          <w:p w14:paraId="24A78308" w14:textId="77777777" w:rsidR="000E25B1" w:rsidRPr="00977828" w:rsidRDefault="000E25B1" w:rsidP="00240E21">
            <w:pPr>
              <w:pStyle w:val="Table"/>
            </w:pPr>
            <w:r>
              <w:rPr>
                <w:rStyle w:val="IntenseReference"/>
              </w:rPr>
              <w:t xml:space="preserve">14.3 </w:t>
            </w:r>
            <w:r w:rsidRPr="00977828">
              <w:rPr>
                <w:rStyle w:val="IntenseReference"/>
              </w:rPr>
              <w:t>Provides separate communication lines.</w:t>
            </w:r>
            <w:r>
              <w:rPr>
                <w:b/>
                <w:bCs/>
              </w:rPr>
              <w:t xml:space="preserve"> </w:t>
            </w:r>
            <w:r w:rsidRPr="00977828">
              <w:t>Separate communication channels, such as whistle-blower hotlines, are in place and serve as a fail-safe mechanism to enable anonymous and confidential communication when normal channels are inoperative or ineffective.</w:t>
            </w:r>
          </w:p>
          <w:p w14:paraId="495A956F" w14:textId="77777777" w:rsidR="000E25B1" w:rsidRPr="008477D0" w:rsidRDefault="000E25B1" w:rsidP="00240E21">
            <w:pPr>
              <w:pStyle w:val="Table"/>
            </w:pPr>
            <w:r>
              <w:rPr>
                <w:rStyle w:val="IntenseReference"/>
              </w:rPr>
              <w:t xml:space="preserve">14.4 </w:t>
            </w:r>
            <w:r w:rsidRPr="00977828">
              <w:rPr>
                <w:rStyle w:val="IntenseReference"/>
              </w:rPr>
              <w:t>Selects relevant method of communication</w:t>
            </w:r>
            <w:r>
              <w:rPr>
                <w:b/>
                <w:bCs/>
              </w:rPr>
              <w:t xml:space="preserve">. </w:t>
            </w:r>
            <w:r w:rsidRPr="00977828">
              <w:t>The method of communication considers the timing, audience and nature of information.</w:t>
            </w:r>
          </w:p>
        </w:tc>
      </w:tr>
      <w:tr w:rsidR="000E25B1" w14:paraId="71ED4B87" w14:textId="77777777" w:rsidTr="00240E21">
        <w:trPr>
          <w:trHeight w:val="1141"/>
        </w:trPr>
        <w:tc>
          <w:tcPr>
            <w:tcW w:w="1360" w:type="pct"/>
            <w:tcBorders>
              <w:right w:val="single" w:sz="4" w:space="0" w:color="auto"/>
            </w:tcBorders>
          </w:tcPr>
          <w:p w14:paraId="78DB1FB8" w14:textId="77777777" w:rsidR="000E25B1" w:rsidRDefault="000E25B1" w:rsidP="00240E21">
            <w:pPr>
              <w:pStyle w:val="Table"/>
            </w:pPr>
            <w:r w:rsidRPr="008477D0">
              <w:lastRenderedPageBreak/>
              <w:t xml:space="preserve">15 </w:t>
            </w:r>
            <w:r w:rsidRPr="008477D0">
              <w:rPr>
                <w:rFonts w:ascii="Palatino Linotype" w:hAnsi="Palatino Linotype" w:cs="Palatino Linotype"/>
              </w:rPr>
              <w:t>‐</w:t>
            </w:r>
            <w:r w:rsidRPr="008477D0">
              <w:t xml:space="preserve"> </w:t>
            </w:r>
            <w:r>
              <w:t>The organization</w:t>
            </w:r>
            <w:r w:rsidRPr="008477D0">
              <w:t xml:space="preserve"> communicates with</w:t>
            </w:r>
            <w:r>
              <w:t xml:space="preserve"> </w:t>
            </w:r>
            <w:r w:rsidRPr="008477D0">
              <w:t>external parties regarding matters affecting the</w:t>
            </w:r>
            <w:r>
              <w:t xml:space="preserve"> </w:t>
            </w:r>
            <w:r w:rsidRPr="008477D0">
              <w:t>functioning of internal control.</w:t>
            </w:r>
          </w:p>
        </w:tc>
        <w:tc>
          <w:tcPr>
            <w:tcW w:w="3640" w:type="pct"/>
            <w:tcBorders>
              <w:right w:val="single" w:sz="4" w:space="0" w:color="auto"/>
            </w:tcBorders>
          </w:tcPr>
          <w:p w14:paraId="095CCF9B" w14:textId="102590B2" w:rsidR="000E25B1" w:rsidRPr="00977828" w:rsidRDefault="000E25B1" w:rsidP="00240E21">
            <w:pPr>
              <w:pStyle w:val="Table"/>
              <w:rPr>
                <w:b/>
                <w:bCs/>
              </w:rPr>
            </w:pPr>
            <w:r>
              <w:rPr>
                <w:rStyle w:val="IntenseReference"/>
              </w:rPr>
              <w:t xml:space="preserve">15.1 </w:t>
            </w:r>
            <w:r w:rsidRPr="00BF02A4">
              <w:rPr>
                <w:rStyle w:val="IntenseReference"/>
              </w:rPr>
              <w:t>Communicates to external parties.</w:t>
            </w:r>
            <w:r>
              <w:rPr>
                <w:b/>
                <w:bCs/>
              </w:rPr>
              <w:t xml:space="preserve"> </w:t>
            </w:r>
            <w:r w:rsidRPr="00977828">
              <w:t xml:space="preserve">Processes are in place to communicate relevant and timely information to external parties, including </w:t>
            </w:r>
            <w:r w:rsidR="00401347">
              <w:t>Parliament</w:t>
            </w:r>
            <w:r w:rsidRPr="00977828">
              <w:t>, partners, regulators</w:t>
            </w:r>
            <w:r w:rsidR="00401347">
              <w:t xml:space="preserve"> </w:t>
            </w:r>
            <w:r w:rsidRPr="00977828">
              <w:t>and other external parties.</w:t>
            </w:r>
          </w:p>
          <w:p w14:paraId="4895273A" w14:textId="4CFA88CE" w:rsidR="000E25B1" w:rsidRPr="00977828" w:rsidRDefault="000E25B1" w:rsidP="00240E21">
            <w:pPr>
              <w:pStyle w:val="Table"/>
              <w:rPr>
                <w:b/>
                <w:bCs/>
              </w:rPr>
            </w:pPr>
            <w:r>
              <w:rPr>
                <w:rStyle w:val="IntenseReference"/>
              </w:rPr>
              <w:t xml:space="preserve">15.2 </w:t>
            </w:r>
            <w:r w:rsidRPr="00BF02A4">
              <w:rPr>
                <w:rStyle w:val="IntenseReference"/>
              </w:rPr>
              <w:t>Enables inbound communications.</w:t>
            </w:r>
            <w:r>
              <w:rPr>
                <w:b/>
                <w:bCs/>
              </w:rPr>
              <w:t xml:space="preserve"> </w:t>
            </w:r>
            <w:r w:rsidRPr="00977828">
              <w:t xml:space="preserve">Open communication channels allow input from </w:t>
            </w:r>
            <w:r w:rsidR="00563DAF">
              <w:t>beneficiaries or clients</w:t>
            </w:r>
            <w:r w:rsidRPr="00977828">
              <w:t>, suppliers, external auditors, regulators</w:t>
            </w:r>
            <w:r w:rsidR="00563DAF">
              <w:t xml:space="preserve"> </w:t>
            </w:r>
            <w:r w:rsidRPr="00977828">
              <w:t xml:space="preserve">and others, providing management and the </w:t>
            </w:r>
            <w:r w:rsidR="00563DAF">
              <w:t>Governing Bodies</w:t>
            </w:r>
            <w:r w:rsidRPr="00977828">
              <w:t xml:space="preserve"> with relevant information.</w:t>
            </w:r>
          </w:p>
          <w:p w14:paraId="1D0EC592" w14:textId="2A2F8A3A" w:rsidR="000E25B1" w:rsidRPr="00977828" w:rsidRDefault="000E25B1" w:rsidP="00240E21">
            <w:pPr>
              <w:pStyle w:val="Table"/>
              <w:rPr>
                <w:b/>
                <w:bCs/>
              </w:rPr>
            </w:pPr>
            <w:r>
              <w:rPr>
                <w:rStyle w:val="IntenseReference"/>
              </w:rPr>
              <w:t xml:space="preserve">15.3 </w:t>
            </w:r>
            <w:r w:rsidRPr="00BF02A4">
              <w:rPr>
                <w:rStyle w:val="IntenseReference"/>
              </w:rPr>
              <w:t xml:space="preserve">Communicates with </w:t>
            </w:r>
            <w:r w:rsidR="00A63A5E">
              <w:rPr>
                <w:rStyle w:val="IntenseReference"/>
              </w:rPr>
              <w:t>GOVERNING BODIES</w:t>
            </w:r>
            <w:r w:rsidRPr="00BF02A4">
              <w:rPr>
                <w:rStyle w:val="IntenseReference"/>
              </w:rPr>
              <w:t>.</w:t>
            </w:r>
            <w:r>
              <w:rPr>
                <w:b/>
                <w:bCs/>
              </w:rPr>
              <w:t xml:space="preserve"> </w:t>
            </w:r>
            <w:r w:rsidRPr="00977828">
              <w:t xml:space="preserve">Relevant information resulting from assessments conducted by external parties is communicated to the </w:t>
            </w:r>
            <w:r w:rsidR="00A63A5E">
              <w:t>Governing Bodies</w:t>
            </w:r>
            <w:r w:rsidRPr="00977828">
              <w:t>.</w:t>
            </w:r>
          </w:p>
          <w:p w14:paraId="5ABE4249" w14:textId="77777777" w:rsidR="000E25B1" w:rsidRPr="00977828" w:rsidRDefault="000E25B1" w:rsidP="00240E21">
            <w:pPr>
              <w:pStyle w:val="Table"/>
              <w:rPr>
                <w:b/>
                <w:bCs/>
              </w:rPr>
            </w:pPr>
            <w:r>
              <w:rPr>
                <w:rStyle w:val="IntenseReference"/>
              </w:rPr>
              <w:t xml:space="preserve">15.4 </w:t>
            </w:r>
            <w:r w:rsidRPr="00BF02A4">
              <w:rPr>
                <w:rStyle w:val="IntenseReference"/>
              </w:rPr>
              <w:t>Provides separate communication lines</w:t>
            </w:r>
            <w:r>
              <w:rPr>
                <w:b/>
                <w:bCs/>
              </w:rPr>
              <w:t xml:space="preserve">. </w:t>
            </w:r>
            <w:r w:rsidRPr="00977828">
              <w:t>Separate communication channels, such as whistle-blower hotlines, are in place and serves as fail-safe mechanisms to enable anonymous or confidential communication when normal channels are inoperative or ineffective.</w:t>
            </w:r>
          </w:p>
          <w:p w14:paraId="5001D8F7" w14:textId="77777777" w:rsidR="000E25B1" w:rsidRPr="00BF02A4" w:rsidRDefault="000E25B1" w:rsidP="00240E21">
            <w:pPr>
              <w:pStyle w:val="Table"/>
              <w:rPr>
                <w:b/>
                <w:bCs/>
              </w:rPr>
            </w:pPr>
            <w:r>
              <w:rPr>
                <w:rStyle w:val="IntenseReference"/>
              </w:rPr>
              <w:t xml:space="preserve">15.5 </w:t>
            </w:r>
            <w:r w:rsidRPr="00BF02A4">
              <w:rPr>
                <w:rStyle w:val="IntenseReference"/>
              </w:rPr>
              <w:t>Selects relevant method of communication.</w:t>
            </w:r>
            <w:r>
              <w:rPr>
                <w:b/>
                <w:bCs/>
              </w:rPr>
              <w:t xml:space="preserve"> </w:t>
            </w:r>
            <w:r w:rsidRPr="00977828">
              <w:t>The method of communication considers timing, audience and nature of the communication and legal, regulatory and fiduciary requirements and expectations.</w:t>
            </w:r>
          </w:p>
        </w:tc>
      </w:tr>
      <w:tr w:rsidR="00EE1931" w:rsidRPr="00EE1931" w14:paraId="7A6C1928" w14:textId="77777777" w:rsidTr="0071336C">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7650B" w14:textId="77777777" w:rsidR="000E25B1" w:rsidRPr="00EE1931" w:rsidRDefault="000E25B1" w:rsidP="00240E21">
            <w:pPr>
              <w:pStyle w:val="Table"/>
              <w:rPr>
                <w:rStyle w:val="SubtleEmphasis"/>
                <w:color w:val="548DD4" w:themeColor="text2" w:themeTint="99"/>
                <w:sz w:val="28"/>
                <w:szCs w:val="28"/>
              </w:rPr>
            </w:pPr>
            <w:r w:rsidRPr="00EE1931">
              <w:rPr>
                <w:rStyle w:val="SubtleEmphasis"/>
                <w:color w:val="548DD4" w:themeColor="text2" w:themeTint="99"/>
                <w:sz w:val="28"/>
                <w:szCs w:val="28"/>
              </w:rPr>
              <w:t>Monitoring Activities</w:t>
            </w:r>
          </w:p>
        </w:tc>
      </w:tr>
      <w:tr w:rsidR="000E25B1" w14:paraId="6B130827" w14:textId="77777777" w:rsidTr="00240E21">
        <w:trPr>
          <w:trHeight w:val="2383"/>
        </w:trPr>
        <w:tc>
          <w:tcPr>
            <w:tcW w:w="1360" w:type="pct"/>
            <w:tcBorders>
              <w:right w:val="single" w:sz="4" w:space="0" w:color="auto"/>
            </w:tcBorders>
          </w:tcPr>
          <w:p w14:paraId="200DFC49" w14:textId="77777777" w:rsidR="000E25B1" w:rsidRDefault="000E25B1" w:rsidP="00240E21">
            <w:pPr>
              <w:pStyle w:val="Table"/>
            </w:pPr>
            <w:r w:rsidRPr="0079435A">
              <w:t xml:space="preserve">16 </w:t>
            </w:r>
            <w:r w:rsidRPr="0079435A">
              <w:rPr>
                <w:rFonts w:ascii="Palatino Linotype" w:hAnsi="Palatino Linotype" w:cs="Palatino Linotype"/>
              </w:rPr>
              <w:t>‐</w:t>
            </w:r>
            <w:r w:rsidRPr="0079435A">
              <w:t xml:space="preserve"> </w:t>
            </w:r>
            <w:r>
              <w:t>The organization</w:t>
            </w:r>
            <w:r w:rsidRPr="0079435A">
              <w:t xml:space="preserve"> selects, develops, and performs ongoing and/or separate evaluations to ascertain whether the components of internal control are present and functioning.</w:t>
            </w:r>
          </w:p>
        </w:tc>
        <w:tc>
          <w:tcPr>
            <w:tcW w:w="3640" w:type="pct"/>
            <w:tcBorders>
              <w:right w:val="single" w:sz="4" w:space="0" w:color="auto"/>
            </w:tcBorders>
          </w:tcPr>
          <w:p w14:paraId="53942D99" w14:textId="77777777" w:rsidR="000E25B1" w:rsidRPr="00BF02A4" w:rsidRDefault="000E25B1" w:rsidP="00240E21">
            <w:pPr>
              <w:pStyle w:val="Table"/>
              <w:rPr>
                <w:b/>
                <w:bCs/>
              </w:rPr>
            </w:pPr>
            <w:r>
              <w:rPr>
                <w:rStyle w:val="IntenseReference"/>
              </w:rPr>
              <w:t xml:space="preserve">16.1 </w:t>
            </w:r>
            <w:r w:rsidRPr="00675B02">
              <w:rPr>
                <w:rStyle w:val="IntenseReference"/>
              </w:rPr>
              <w:t>Considers a mix of ongoing and separate evaluations</w:t>
            </w:r>
            <w:r>
              <w:rPr>
                <w:b/>
                <w:bCs/>
              </w:rPr>
              <w:t xml:space="preserve">. </w:t>
            </w:r>
            <w:r w:rsidRPr="00BF02A4">
              <w:t>Management includes a balance of ongoing and separate evaluations.</w:t>
            </w:r>
          </w:p>
          <w:p w14:paraId="76A61F72" w14:textId="77777777" w:rsidR="000E25B1" w:rsidRPr="00BF02A4" w:rsidRDefault="000E25B1" w:rsidP="00240E21">
            <w:pPr>
              <w:pStyle w:val="Table"/>
              <w:rPr>
                <w:b/>
                <w:bCs/>
              </w:rPr>
            </w:pPr>
            <w:r>
              <w:rPr>
                <w:rStyle w:val="IntenseReference"/>
              </w:rPr>
              <w:t xml:space="preserve">16.2 </w:t>
            </w:r>
            <w:r w:rsidRPr="00675B02">
              <w:rPr>
                <w:rStyle w:val="IntenseReference"/>
              </w:rPr>
              <w:t>Considers rate of change.</w:t>
            </w:r>
            <w:r>
              <w:rPr>
                <w:b/>
                <w:bCs/>
              </w:rPr>
              <w:t xml:space="preserve"> </w:t>
            </w:r>
            <w:r w:rsidRPr="00BF02A4">
              <w:t>Management considers the rate of change in business and business processes when selecting and developing ongoing and separate evaluations</w:t>
            </w:r>
          </w:p>
          <w:p w14:paraId="5E114296" w14:textId="77777777" w:rsidR="000E25B1" w:rsidRPr="00BF02A4" w:rsidRDefault="000E25B1" w:rsidP="00240E21">
            <w:pPr>
              <w:pStyle w:val="Table"/>
              <w:rPr>
                <w:b/>
                <w:bCs/>
              </w:rPr>
            </w:pPr>
            <w:r>
              <w:rPr>
                <w:rStyle w:val="IntenseReference"/>
              </w:rPr>
              <w:t xml:space="preserve">16.3 </w:t>
            </w:r>
            <w:r w:rsidRPr="00675B02">
              <w:rPr>
                <w:rStyle w:val="IntenseReference"/>
              </w:rPr>
              <w:t>Establishes baseline understanding.</w:t>
            </w:r>
            <w:r>
              <w:rPr>
                <w:b/>
                <w:bCs/>
              </w:rPr>
              <w:t xml:space="preserve"> </w:t>
            </w:r>
            <w:r w:rsidRPr="00BF02A4">
              <w:t>The design and current state of an internal control system are used to establish a baseline for ongoing and separate evaluations</w:t>
            </w:r>
          </w:p>
          <w:p w14:paraId="57345D2A" w14:textId="77777777" w:rsidR="000E25B1" w:rsidRPr="00BF02A4" w:rsidRDefault="000E25B1" w:rsidP="00240E21">
            <w:pPr>
              <w:pStyle w:val="Table"/>
              <w:rPr>
                <w:b/>
                <w:bCs/>
              </w:rPr>
            </w:pPr>
            <w:r>
              <w:rPr>
                <w:rStyle w:val="IntenseReference"/>
              </w:rPr>
              <w:t xml:space="preserve">16.4 </w:t>
            </w:r>
            <w:r w:rsidRPr="00675B02">
              <w:rPr>
                <w:rStyle w:val="IntenseReference"/>
              </w:rPr>
              <w:t>Uses knowledgeable personnel</w:t>
            </w:r>
            <w:r>
              <w:rPr>
                <w:b/>
                <w:bCs/>
              </w:rPr>
              <w:t xml:space="preserve">. </w:t>
            </w:r>
            <w:r w:rsidRPr="00BF02A4">
              <w:t>Evaluators performing ongoing and separate evaluations have sufficient knowledge to understand what is being evaluated</w:t>
            </w:r>
          </w:p>
          <w:p w14:paraId="0EE70AF3" w14:textId="77777777" w:rsidR="000E25B1" w:rsidRPr="00BF02A4" w:rsidRDefault="000E25B1" w:rsidP="00240E21">
            <w:pPr>
              <w:pStyle w:val="Table"/>
              <w:rPr>
                <w:b/>
                <w:bCs/>
              </w:rPr>
            </w:pPr>
            <w:r>
              <w:rPr>
                <w:rStyle w:val="IntenseReference"/>
              </w:rPr>
              <w:t xml:space="preserve">16.5 </w:t>
            </w:r>
            <w:r w:rsidRPr="00675B02">
              <w:rPr>
                <w:rStyle w:val="IntenseReference"/>
              </w:rPr>
              <w:t>Integrates with business processes</w:t>
            </w:r>
            <w:r>
              <w:rPr>
                <w:b/>
                <w:bCs/>
              </w:rPr>
              <w:t xml:space="preserve">. </w:t>
            </w:r>
            <w:r w:rsidRPr="00BF02A4">
              <w:t>Ongoing evaluations are built into the business process and adjust to changing conditions</w:t>
            </w:r>
          </w:p>
          <w:p w14:paraId="509BB4F6" w14:textId="77777777" w:rsidR="000E25B1" w:rsidRPr="00BF02A4" w:rsidRDefault="000E25B1" w:rsidP="00240E21">
            <w:pPr>
              <w:pStyle w:val="Table"/>
              <w:rPr>
                <w:b/>
                <w:bCs/>
              </w:rPr>
            </w:pPr>
            <w:r>
              <w:rPr>
                <w:rStyle w:val="IntenseReference"/>
              </w:rPr>
              <w:t xml:space="preserve">16.6 </w:t>
            </w:r>
            <w:r w:rsidRPr="00675B02">
              <w:rPr>
                <w:rStyle w:val="IntenseReference"/>
              </w:rPr>
              <w:t>Adjusts scope and frequency.</w:t>
            </w:r>
            <w:r>
              <w:rPr>
                <w:b/>
                <w:bCs/>
              </w:rPr>
              <w:t xml:space="preserve"> </w:t>
            </w:r>
            <w:r w:rsidRPr="00BF02A4">
              <w:t>Management varies the scope and frequency of separate evaluations depending on risk.</w:t>
            </w:r>
          </w:p>
          <w:p w14:paraId="007A336A" w14:textId="77777777" w:rsidR="000E25B1" w:rsidRPr="0079435A" w:rsidRDefault="000E25B1" w:rsidP="00240E21">
            <w:pPr>
              <w:pStyle w:val="Table"/>
            </w:pPr>
            <w:r>
              <w:rPr>
                <w:rStyle w:val="IntenseReference"/>
              </w:rPr>
              <w:t xml:space="preserve">16.7 </w:t>
            </w:r>
            <w:r w:rsidRPr="00675B02">
              <w:rPr>
                <w:rStyle w:val="IntenseReference"/>
              </w:rPr>
              <w:t>Objectively evaluates</w:t>
            </w:r>
            <w:r>
              <w:rPr>
                <w:b/>
                <w:bCs/>
              </w:rPr>
              <w:t xml:space="preserve">. </w:t>
            </w:r>
            <w:r w:rsidRPr="00BF02A4">
              <w:t>Separate evaluations are performed periodically to provide objective feedback.</w:t>
            </w:r>
          </w:p>
        </w:tc>
      </w:tr>
      <w:tr w:rsidR="000E25B1" w:rsidRPr="008477D0" w14:paraId="137A719D" w14:textId="77777777" w:rsidTr="00240E21">
        <w:trPr>
          <w:cnfStyle w:val="010000000000" w:firstRow="0" w:lastRow="1" w:firstColumn="0" w:lastColumn="0" w:oddVBand="0" w:evenVBand="0" w:oddHBand="0" w:evenHBand="0" w:firstRowFirstColumn="0" w:firstRowLastColumn="0" w:lastRowFirstColumn="0" w:lastRowLastColumn="0"/>
          <w:trHeight w:val="1780"/>
        </w:trPr>
        <w:tc>
          <w:tcPr>
            <w:tcW w:w="136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14:paraId="542CA52C" w14:textId="77777777" w:rsidR="000E25B1" w:rsidRPr="00675B02" w:rsidRDefault="000E25B1" w:rsidP="00240E21">
            <w:pPr>
              <w:pStyle w:val="Table"/>
              <w:rPr>
                <w:b w:val="0"/>
              </w:rPr>
            </w:pPr>
            <w:r w:rsidRPr="00675B02">
              <w:rPr>
                <w:b w:val="0"/>
              </w:rPr>
              <w:lastRenderedPageBreak/>
              <w:t xml:space="preserve">17 </w:t>
            </w:r>
            <w:r w:rsidRPr="00675B02">
              <w:rPr>
                <w:rFonts w:ascii="Palatino Linotype" w:hAnsi="Palatino Linotype" w:cs="Palatino Linotype"/>
                <w:b w:val="0"/>
              </w:rPr>
              <w:t>‐</w:t>
            </w:r>
            <w:r w:rsidRPr="00675B02">
              <w:rPr>
                <w:b w:val="0"/>
              </w:rPr>
              <w:t xml:space="preserve"> </w:t>
            </w:r>
            <w:r>
              <w:rPr>
                <w:b w:val="0"/>
              </w:rPr>
              <w:t>The organization</w:t>
            </w:r>
            <w:r w:rsidRPr="00675B02">
              <w:rPr>
                <w:b w:val="0"/>
              </w:rPr>
              <w:t xml:space="preserve"> evaluates and communicates internal control deficiencies in a timely manner to those parties responsible for taking corrective action, including senior management and the </w:t>
            </w:r>
            <w:r>
              <w:rPr>
                <w:b w:val="0"/>
              </w:rPr>
              <w:t>Board</w:t>
            </w:r>
            <w:r w:rsidRPr="00675B02">
              <w:rPr>
                <w:b w:val="0"/>
              </w:rPr>
              <w:t>, as appropriate.</w:t>
            </w:r>
          </w:p>
        </w:tc>
        <w:tc>
          <w:tcPr>
            <w:tcW w:w="364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14:paraId="4FC968AB" w14:textId="77777777" w:rsidR="000E25B1" w:rsidRPr="00675B02" w:rsidRDefault="000E25B1" w:rsidP="00240E21">
            <w:pPr>
              <w:pStyle w:val="Table"/>
              <w:rPr>
                <w:b w:val="0"/>
              </w:rPr>
            </w:pPr>
            <w:r>
              <w:rPr>
                <w:rStyle w:val="IntenseReference"/>
                <w:b/>
              </w:rPr>
              <w:t xml:space="preserve">17.1 </w:t>
            </w:r>
            <w:r w:rsidRPr="008D1F60">
              <w:rPr>
                <w:rStyle w:val="IntenseReference"/>
                <w:b/>
              </w:rPr>
              <w:t>Assesses results</w:t>
            </w:r>
            <w:r w:rsidRPr="00675B02">
              <w:rPr>
                <w:rStyle w:val="IntenseReference"/>
              </w:rPr>
              <w:t>.</w:t>
            </w:r>
            <w:r>
              <w:rPr>
                <w:b w:val="0"/>
              </w:rPr>
              <w:t xml:space="preserve"> </w:t>
            </w:r>
            <w:r w:rsidRPr="00675B02">
              <w:rPr>
                <w:b w:val="0"/>
              </w:rPr>
              <w:t xml:space="preserve">Management and </w:t>
            </w:r>
            <w:r>
              <w:rPr>
                <w:b w:val="0"/>
              </w:rPr>
              <w:t>Board</w:t>
            </w:r>
            <w:r w:rsidRPr="00675B02">
              <w:rPr>
                <w:b w:val="0"/>
              </w:rPr>
              <w:t>, as appropriate, assess results of ongoing and separate evaluations</w:t>
            </w:r>
          </w:p>
          <w:p w14:paraId="7CC1403C" w14:textId="77777777" w:rsidR="000E25B1" w:rsidRPr="00675B02" w:rsidRDefault="000E25B1" w:rsidP="00240E21">
            <w:pPr>
              <w:pStyle w:val="Table"/>
              <w:rPr>
                <w:b w:val="0"/>
              </w:rPr>
            </w:pPr>
            <w:r>
              <w:rPr>
                <w:rStyle w:val="IntenseReference"/>
                <w:b/>
              </w:rPr>
              <w:t xml:space="preserve">17.2 </w:t>
            </w:r>
            <w:r w:rsidRPr="008D1F60">
              <w:rPr>
                <w:rStyle w:val="IntenseReference"/>
                <w:b/>
              </w:rPr>
              <w:t>Communicates deficiencies</w:t>
            </w:r>
            <w:r w:rsidRPr="008D1F60">
              <w:rPr>
                <w:b w:val="0"/>
              </w:rPr>
              <w:t>.</w:t>
            </w:r>
            <w:r>
              <w:rPr>
                <w:b w:val="0"/>
              </w:rPr>
              <w:t xml:space="preserve"> </w:t>
            </w:r>
            <w:r w:rsidRPr="00675B02">
              <w:rPr>
                <w:b w:val="0"/>
              </w:rPr>
              <w:t xml:space="preserve">Deficiencies are communicated to parties responsible for taking corrective actions and to senior management and the </w:t>
            </w:r>
            <w:r>
              <w:rPr>
                <w:b w:val="0"/>
              </w:rPr>
              <w:t>Board</w:t>
            </w:r>
            <w:r w:rsidRPr="00675B02">
              <w:rPr>
                <w:b w:val="0"/>
              </w:rPr>
              <w:t xml:space="preserve"> as appropriate.</w:t>
            </w:r>
          </w:p>
          <w:p w14:paraId="1CCA2F04" w14:textId="77777777" w:rsidR="000E25B1" w:rsidRPr="00F70D5E" w:rsidRDefault="000E25B1" w:rsidP="00240E21">
            <w:pPr>
              <w:pStyle w:val="Table"/>
              <w:rPr>
                <w:b w:val="0"/>
              </w:rPr>
            </w:pPr>
            <w:r>
              <w:rPr>
                <w:rStyle w:val="IntenseReference"/>
                <w:b/>
              </w:rPr>
              <w:t xml:space="preserve">17.3 </w:t>
            </w:r>
            <w:r w:rsidRPr="008D1F60">
              <w:rPr>
                <w:rStyle w:val="IntenseReference"/>
                <w:b/>
              </w:rPr>
              <w:t>Monitors corrective actions</w:t>
            </w:r>
            <w:r w:rsidRPr="00675B02">
              <w:rPr>
                <w:rStyle w:val="IntenseReference"/>
              </w:rPr>
              <w:t>.</w:t>
            </w:r>
            <w:r>
              <w:rPr>
                <w:b w:val="0"/>
              </w:rPr>
              <w:t xml:space="preserve"> </w:t>
            </w:r>
            <w:r w:rsidRPr="00675B02">
              <w:rPr>
                <w:b w:val="0"/>
              </w:rPr>
              <w:t>Management tracks whether deficiencies are remediated on a timely basis</w:t>
            </w:r>
          </w:p>
        </w:tc>
      </w:tr>
    </w:tbl>
    <w:p w14:paraId="5B65609C" w14:textId="77777777" w:rsidR="000E25B1" w:rsidRDefault="000E25B1" w:rsidP="00F70D5E"/>
    <w:p w14:paraId="7AC589A0" w14:textId="77777777" w:rsidR="0044130E" w:rsidRDefault="0044130E">
      <w:pPr>
        <w:sectPr w:rsidR="0044130E" w:rsidSect="0044130E">
          <w:headerReference w:type="default" r:id="rId14"/>
          <w:footerReference w:type="default" r:id="rId15"/>
          <w:pgSz w:w="16838" w:h="11906" w:orient="landscape" w:code="9"/>
          <w:pgMar w:top="1260" w:right="1800" w:bottom="1440" w:left="1800" w:header="720" w:footer="720" w:gutter="0"/>
          <w:cols w:space="720"/>
          <w:docGrid w:linePitch="360"/>
        </w:sectPr>
      </w:pPr>
    </w:p>
    <w:p w14:paraId="5E543F5F" w14:textId="334E83EE" w:rsidR="00D93B80" w:rsidRDefault="000E25B1" w:rsidP="008B589C">
      <w:pPr>
        <w:pStyle w:val="Heading1"/>
      </w:pPr>
      <w:bookmarkStart w:id="41" w:name="_Toc536687427"/>
      <w:bookmarkStart w:id="42" w:name="_Toc1472207"/>
      <w:bookmarkStart w:id="43" w:name="_Toc12634111"/>
      <w:r>
        <w:lastRenderedPageBreak/>
        <w:t>Annex B</w:t>
      </w:r>
      <w:r w:rsidR="0044130E">
        <w:t>1</w:t>
      </w:r>
      <w:r w:rsidR="00D54124">
        <w:t xml:space="preserve"> The Control Environment</w:t>
      </w:r>
      <w:bookmarkEnd w:id="41"/>
      <w:bookmarkEnd w:id="42"/>
      <w:bookmarkEnd w:id="43"/>
    </w:p>
    <w:p w14:paraId="5DDC4307" w14:textId="5D95C470" w:rsidR="007B75D5" w:rsidRPr="00335E3B" w:rsidRDefault="005A76AA" w:rsidP="00335E3B">
      <w:pPr>
        <w:pStyle w:val="numberedparas"/>
        <w:numPr>
          <w:ilvl w:val="0"/>
          <w:numId w:val="38"/>
        </w:numPr>
        <w:rPr>
          <w:b/>
        </w:rPr>
      </w:pPr>
      <w:r w:rsidRPr="00335E3B">
        <w:rPr>
          <w:b/>
        </w:rPr>
        <w:t xml:space="preserve">This </w:t>
      </w:r>
      <w:r w:rsidR="00EE1931" w:rsidRPr="00335E3B">
        <w:rPr>
          <w:b/>
        </w:rPr>
        <w:t xml:space="preserve">annex </w:t>
      </w:r>
      <w:r w:rsidRPr="00335E3B">
        <w:rPr>
          <w:b/>
        </w:rPr>
        <w:t>focuses on component 1</w:t>
      </w:r>
      <w:r>
        <w:t xml:space="preserve"> </w:t>
      </w:r>
      <w:r w:rsidR="004979BF">
        <w:t xml:space="preserve">- </w:t>
      </w:r>
      <w:r w:rsidRPr="00335E3B">
        <w:rPr>
          <w:b/>
        </w:rPr>
        <w:t>the control environment</w:t>
      </w:r>
      <w:r>
        <w:t xml:space="preserve"> which is the foundation of all other components of Internal Control. </w:t>
      </w:r>
      <w:r w:rsidR="00D92F0F">
        <w:t>The Control Environment reflects the tone at the top of an organization. It depends in part on the structures established by management but also on the way that people act within the organization in fulfilling their responsibilities. For example</w:t>
      </w:r>
      <w:r w:rsidR="00A26268">
        <w:t xml:space="preserve">, </w:t>
      </w:r>
      <w:r w:rsidR="00D92F0F">
        <w:t xml:space="preserve">there is a need for policies </w:t>
      </w:r>
      <w:r w:rsidR="00A26268">
        <w:t>to</w:t>
      </w:r>
      <w:r w:rsidR="00D92F0F">
        <w:t xml:space="preserve"> explain how people should act in </w:t>
      </w:r>
      <w:r w:rsidR="00D92F0F" w:rsidRPr="007505EA">
        <w:t>certain situations</w:t>
      </w:r>
      <w:r w:rsidR="00A26268" w:rsidRPr="007505EA">
        <w:t>,</w:t>
      </w:r>
      <w:r w:rsidR="00D92F0F" w:rsidRPr="007505EA">
        <w:t xml:space="preserve"> but there is also a </w:t>
      </w:r>
      <w:r w:rsidR="00A26268" w:rsidRPr="007505EA">
        <w:t>need for management to demonstrate through their actions that they are following this guidance.</w:t>
      </w:r>
      <w:r w:rsidR="00A26268" w:rsidRPr="00335E3B">
        <w:rPr>
          <w:b/>
        </w:rPr>
        <w:t xml:space="preserve"> </w:t>
      </w:r>
      <w:r w:rsidR="00D92F0F" w:rsidRPr="00335E3B">
        <w:rPr>
          <w:b/>
        </w:rPr>
        <w:t xml:space="preserve"> </w:t>
      </w:r>
    </w:p>
    <w:p w14:paraId="03C31C33" w14:textId="06A15463" w:rsidR="00F32EC7" w:rsidRDefault="00F32EC7" w:rsidP="00F32EC7">
      <w:pPr>
        <w:pStyle w:val="numberedparas"/>
      </w:pPr>
      <w:r w:rsidRPr="007505EA">
        <w:rPr>
          <w:b/>
        </w:rPr>
        <w:t>The component contains five principles</w:t>
      </w:r>
      <w:r>
        <w:t xml:space="preserve"> identified by COSO: </w:t>
      </w:r>
    </w:p>
    <w:p w14:paraId="0813151C" w14:textId="1B52072F" w:rsidR="00F32EC7" w:rsidRDefault="00F32EC7" w:rsidP="00C46997">
      <w:pPr>
        <w:pStyle w:val="ListBullet"/>
        <w:numPr>
          <w:ilvl w:val="0"/>
          <w:numId w:val="0"/>
        </w:numPr>
        <w:ind w:left="567"/>
      </w:pPr>
      <w:r w:rsidRPr="007A5461">
        <w:t xml:space="preserve">1 </w:t>
      </w:r>
      <w:r w:rsidRPr="007A5461">
        <w:rPr>
          <w:rFonts w:ascii="Palatino Linotype" w:hAnsi="Palatino Linotype" w:cs="Palatino Linotype"/>
        </w:rPr>
        <w:t>‐</w:t>
      </w:r>
      <w:r w:rsidRPr="007A5461">
        <w:t xml:space="preserve"> </w:t>
      </w:r>
      <w:r>
        <w:t>The organization</w:t>
      </w:r>
      <w:r w:rsidRPr="007A5461">
        <w:t xml:space="preserve"> demonstrates a commitment to integrity and ethical values.</w:t>
      </w:r>
    </w:p>
    <w:p w14:paraId="34EA6666" w14:textId="1F88EFE9" w:rsidR="00F32EC7" w:rsidRDefault="00F32EC7" w:rsidP="00C46997">
      <w:pPr>
        <w:pStyle w:val="ListBullet"/>
        <w:numPr>
          <w:ilvl w:val="0"/>
          <w:numId w:val="0"/>
        </w:numPr>
        <w:ind w:left="567"/>
      </w:pPr>
      <w:r w:rsidRPr="00231540">
        <w:t xml:space="preserve">2 </w:t>
      </w:r>
      <w:r w:rsidRPr="00231540">
        <w:rPr>
          <w:rFonts w:ascii="Palatino Linotype" w:hAnsi="Palatino Linotype" w:cs="Palatino Linotype"/>
        </w:rPr>
        <w:t>‐</w:t>
      </w:r>
      <w:r w:rsidRPr="00231540">
        <w:t xml:space="preserve"> The </w:t>
      </w:r>
      <w:r w:rsidR="00945DFE">
        <w:t>Governing Bodies</w:t>
      </w:r>
      <w:r w:rsidR="00961502">
        <w:t xml:space="preserve"> demonstrate</w:t>
      </w:r>
      <w:r>
        <w:t xml:space="preserve"> </w:t>
      </w:r>
      <w:r w:rsidRPr="00231540">
        <w:t xml:space="preserve">independence from management and </w:t>
      </w:r>
      <w:r>
        <w:t>e</w:t>
      </w:r>
      <w:r w:rsidRPr="00231540">
        <w:t>xercises</w:t>
      </w:r>
      <w:r>
        <w:t xml:space="preserve"> </w:t>
      </w:r>
      <w:r w:rsidRPr="00231540">
        <w:t>oversight of the development and performance</w:t>
      </w:r>
      <w:r>
        <w:t xml:space="preserve"> </w:t>
      </w:r>
      <w:r w:rsidRPr="00231540">
        <w:t>of internal control.</w:t>
      </w:r>
    </w:p>
    <w:p w14:paraId="3F8FD5C3" w14:textId="02F45340" w:rsidR="00F32EC7" w:rsidRDefault="00F32EC7" w:rsidP="00C46997">
      <w:pPr>
        <w:pStyle w:val="ListBullet"/>
        <w:numPr>
          <w:ilvl w:val="0"/>
          <w:numId w:val="0"/>
        </w:numPr>
        <w:ind w:left="567"/>
      </w:pPr>
      <w:r w:rsidRPr="007A5461">
        <w:t xml:space="preserve">3 </w:t>
      </w:r>
      <w:r w:rsidRPr="007A5461">
        <w:rPr>
          <w:rFonts w:ascii="Palatino Linotype" w:hAnsi="Palatino Linotype" w:cs="Palatino Linotype"/>
        </w:rPr>
        <w:t>‐</w:t>
      </w:r>
      <w:r w:rsidRPr="007A5461">
        <w:t xml:space="preserve"> Management establishes, with </w:t>
      </w:r>
      <w:r w:rsidR="00945DFE">
        <w:t>governing body</w:t>
      </w:r>
      <w:r w:rsidRPr="007A5461">
        <w:t xml:space="preserve"> oversight, structures, reporting lines, and appropriate authorities and responsibilities in the pursuit of objectives.</w:t>
      </w:r>
    </w:p>
    <w:p w14:paraId="0D6FEFBC" w14:textId="4A328CB2" w:rsidR="00F32EC7" w:rsidRDefault="00F32EC7" w:rsidP="00C46997">
      <w:pPr>
        <w:pStyle w:val="ListBullet"/>
        <w:numPr>
          <w:ilvl w:val="0"/>
          <w:numId w:val="0"/>
        </w:numPr>
        <w:ind w:left="567"/>
      </w:pPr>
      <w:r w:rsidRPr="007A5461">
        <w:t xml:space="preserve">4 </w:t>
      </w:r>
      <w:r w:rsidRPr="007A5461">
        <w:rPr>
          <w:rFonts w:ascii="Palatino Linotype" w:hAnsi="Palatino Linotype" w:cs="Palatino Linotype"/>
        </w:rPr>
        <w:t>‐</w:t>
      </w:r>
      <w:r w:rsidRPr="007A5461">
        <w:t xml:space="preserve"> </w:t>
      </w:r>
      <w:r>
        <w:t>The organization</w:t>
      </w:r>
      <w:r w:rsidRPr="007A5461">
        <w:t xml:space="preserve"> demonstrates a commitment to attract, develop, and retain competent individuals in alignment with objectives.</w:t>
      </w:r>
    </w:p>
    <w:p w14:paraId="104C66DA" w14:textId="5E127908" w:rsidR="00F32EC7" w:rsidRPr="00F32EC7" w:rsidRDefault="00F32EC7" w:rsidP="00C46997">
      <w:pPr>
        <w:pStyle w:val="ListBullet"/>
        <w:numPr>
          <w:ilvl w:val="0"/>
          <w:numId w:val="0"/>
        </w:numPr>
        <w:ind w:left="567"/>
      </w:pPr>
      <w:r w:rsidRPr="00F32EC7">
        <w:t xml:space="preserve">5 </w:t>
      </w:r>
      <w:r w:rsidRPr="00F32EC7">
        <w:rPr>
          <w:rFonts w:ascii="Palatino Linotype" w:hAnsi="Palatino Linotype" w:cs="Palatino Linotype"/>
        </w:rPr>
        <w:t>‐</w:t>
      </w:r>
      <w:r w:rsidRPr="00F32EC7">
        <w:t xml:space="preserve"> The organization holds individuals accountable for their internal control responsibilities in the pursuit of objectives.</w:t>
      </w:r>
    </w:p>
    <w:tbl>
      <w:tblPr>
        <w:tblStyle w:val="TableGrid"/>
        <w:tblW w:w="82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3"/>
      </w:tblGrid>
      <w:tr w:rsidR="00945DFE" w14:paraId="32E2381F" w14:textId="77777777" w:rsidTr="00EE1931">
        <w:trPr>
          <w:trHeight w:val="5490"/>
        </w:trPr>
        <w:tc>
          <w:tcPr>
            <w:tcW w:w="8203" w:type="dxa"/>
          </w:tcPr>
          <w:p w14:paraId="5540A0D7" w14:textId="58E6EC91" w:rsidR="00CB083B" w:rsidRPr="00F21224" w:rsidRDefault="00CB083B" w:rsidP="00550F81">
            <w:pPr>
              <w:pStyle w:val="Caption"/>
            </w:pPr>
            <w:r w:rsidRPr="00F21224">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4</w:t>
            </w:r>
            <w:r w:rsidR="00D206C6">
              <w:rPr>
                <w:noProof/>
              </w:rPr>
              <w:fldChar w:fldCharType="end"/>
            </w:r>
            <w:r w:rsidRPr="00F21224">
              <w:t xml:space="preserve"> The Principles and Points of Focus for Component 1 – The Control Environment.</w:t>
            </w:r>
          </w:p>
          <w:p w14:paraId="24858F96" w14:textId="25403B2F" w:rsidR="00945DFE" w:rsidRDefault="004848AC" w:rsidP="00945DFE">
            <w:r w:rsidRPr="004848AC">
              <w:rPr>
                <w:noProof/>
              </w:rPr>
              <w:drawing>
                <wp:inline distT="0" distB="0" distL="0" distR="0" wp14:anchorId="2C2B338C" wp14:editId="06D55C0E">
                  <wp:extent cx="4148938" cy="311159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9396" cy="3126934"/>
                          </a:xfrm>
                          <a:prstGeom prst="rect">
                            <a:avLst/>
                          </a:prstGeom>
                        </pic:spPr>
                      </pic:pic>
                    </a:graphicData>
                  </a:graphic>
                </wp:inline>
              </w:drawing>
            </w:r>
          </w:p>
        </w:tc>
      </w:tr>
    </w:tbl>
    <w:p w14:paraId="0DFB89DB" w14:textId="77777777" w:rsidR="00945DFE" w:rsidRDefault="00945DFE" w:rsidP="004979BF"/>
    <w:p w14:paraId="74530946" w14:textId="6BF65FF0" w:rsidR="00B01819" w:rsidRDefault="00B01819" w:rsidP="001238AE">
      <w:pPr>
        <w:pStyle w:val="Heading2"/>
      </w:pPr>
      <w:bookmarkStart w:id="44" w:name="_Toc536687428"/>
      <w:bookmarkStart w:id="45" w:name="_Toc1472208"/>
      <w:r>
        <w:lastRenderedPageBreak/>
        <w:t>Principle 1: The organization</w:t>
      </w:r>
      <w:r w:rsidRPr="007A5461">
        <w:t xml:space="preserve"> demonstrates a commitment to integrity and ethical values</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484AD7E8" w14:textId="77777777" w:rsidTr="007E47E5">
        <w:tc>
          <w:tcPr>
            <w:tcW w:w="9177" w:type="dxa"/>
          </w:tcPr>
          <w:p w14:paraId="617DD350" w14:textId="4A62CBFA"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5</w:t>
            </w:r>
            <w:r w:rsidR="00D206C6">
              <w:rPr>
                <w:noProof/>
              </w:rPr>
              <w:fldChar w:fldCharType="end"/>
            </w:r>
            <w:r w:rsidR="00D20555">
              <w:t>: I</w:t>
            </w:r>
            <w:r>
              <w:t>nterpretation</w:t>
            </w:r>
            <w:r w:rsidR="00D20555">
              <w:t xml:space="preserve"> of principle 1</w:t>
            </w:r>
          </w:p>
          <w:p w14:paraId="5E6E4B47" w14:textId="5887D53B" w:rsidR="00D259AF" w:rsidRDefault="001B13ED" w:rsidP="00D259AF">
            <w:r w:rsidRPr="001B13ED">
              <w:rPr>
                <w:noProof/>
              </w:rPr>
              <w:drawing>
                <wp:inline distT="0" distB="0" distL="0" distR="0" wp14:anchorId="6E0C1724" wp14:editId="60E0B0B2">
                  <wp:extent cx="5841365" cy="4380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1365" cy="4380865"/>
                          </a:xfrm>
                          <a:prstGeom prst="rect">
                            <a:avLst/>
                          </a:prstGeom>
                        </pic:spPr>
                      </pic:pic>
                    </a:graphicData>
                  </a:graphic>
                </wp:inline>
              </w:drawing>
            </w:r>
          </w:p>
        </w:tc>
      </w:tr>
    </w:tbl>
    <w:p w14:paraId="257BBD64" w14:textId="77777777" w:rsidR="00D259AF" w:rsidRPr="00D259AF" w:rsidRDefault="00D259AF" w:rsidP="00D259AF"/>
    <w:p w14:paraId="1A36A481" w14:textId="77777777" w:rsidR="00E2571C" w:rsidRDefault="007B75D5" w:rsidP="00E2571C">
      <w:pPr>
        <w:pStyle w:val="Heading3"/>
      </w:pPr>
      <w:bookmarkStart w:id="46" w:name="_Toc1472209"/>
      <w:r w:rsidRPr="007B75D5">
        <w:t>Commentary</w:t>
      </w:r>
      <w:r>
        <w:t>.</w:t>
      </w:r>
      <w:bookmarkEnd w:id="46"/>
      <w:r w:rsidR="007619E8">
        <w:t xml:space="preserve"> </w:t>
      </w:r>
    </w:p>
    <w:p w14:paraId="1B68C34A" w14:textId="0B8E23C2" w:rsidR="00B01819" w:rsidRDefault="00D20555" w:rsidP="00B01819">
      <w:pPr>
        <w:pStyle w:val="numberedparas"/>
      </w:pPr>
      <w:r>
        <w:t>It is not possible for people to act with integrity if they are not aware of the ethical standards that they are expected to follow. It is crucial therefore that each organisation provide</w:t>
      </w:r>
      <w:r w:rsidR="001238AE">
        <w:t>s</w:t>
      </w:r>
      <w:r>
        <w:t xml:space="preserve"> its staff with guidance that explains the standards expected. This should include provisions to protect individuals that report wrongdoing (known as whistle-blowers). Having established clear standards of behaviour</w:t>
      </w:r>
      <w:r w:rsidR="00832AA7">
        <w:t xml:space="preserve"> it is essential that actual behaviour is reviewed and that any deviations are fully investigated with discipline action when needed. </w:t>
      </w:r>
      <w:r w:rsidR="001B13ED" w:rsidRPr="001B13ED">
        <w:rPr>
          <w:highlight w:val="green"/>
        </w:rPr>
        <w:t>In the public sector there is also a need for consistent messaging on the importance of ethics and integrity between the political and operational levels.  Both politicians and public servants must walk the talk on ethics and integrity.</w:t>
      </w:r>
      <w:r w:rsidR="001B13ED">
        <w:t xml:space="preserve"> </w:t>
      </w:r>
    </w:p>
    <w:p w14:paraId="7F438323" w14:textId="77777777" w:rsidR="00E2571C" w:rsidRDefault="00E2571C">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66B6087C" w14:textId="3D519EBD" w:rsidR="007B75D5" w:rsidRPr="007B75D5" w:rsidRDefault="0082282B" w:rsidP="00E2571C">
      <w:pPr>
        <w:pStyle w:val="Heading3"/>
      </w:pPr>
      <w:bookmarkStart w:id="47" w:name="_Toc1472210"/>
      <w:r>
        <w:lastRenderedPageBreak/>
        <w:t>Criteria for assessing internal control effectiveness</w:t>
      </w:r>
      <w:r w:rsidR="007B75D5" w:rsidRPr="007B75D5">
        <w:t>:</w:t>
      </w:r>
      <w:bookmarkEnd w:id="47"/>
    </w:p>
    <w:p w14:paraId="286EB400" w14:textId="66DB4082" w:rsidR="00F93AF6" w:rsidRDefault="00F93AF6" w:rsidP="00335E3B">
      <w:pPr>
        <w:pStyle w:val="numberedparas"/>
      </w:pPr>
      <w:r>
        <w:t xml:space="preserve">Do senior managers “walk the talk” where what they say in terms of the </w:t>
      </w:r>
      <w:proofErr w:type="spellStart"/>
      <w:r w:rsidR="009F0398">
        <w:t>behavior</w:t>
      </w:r>
      <w:proofErr w:type="spellEnd"/>
      <w:r w:rsidR="009F0398">
        <w:t xml:space="preserve"> </w:t>
      </w:r>
      <w:r>
        <w:t>they expect from staff is consistent with the way they act</w:t>
      </w:r>
      <w:r w:rsidR="00097DD7">
        <w:t>.</w:t>
      </w:r>
    </w:p>
    <w:p w14:paraId="721DE98E" w14:textId="78632355" w:rsidR="007B75D5" w:rsidRDefault="007B75D5" w:rsidP="00335E3B">
      <w:pPr>
        <w:pStyle w:val="numberedparas"/>
      </w:pPr>
      <w:r>
        <w:t xml:space="preserve">Does the organization have </w:t>
      </w:r>
      <w:r w:rsidR="00D621DC">
        <w:t>one or more policies</w:t>
      </w:r>
      <w:r w:rsidR="00534B43">
        <w:t xml:space="preserve"> </w:t>
      </w:r>
      <w:r w:rsidR="00D621DC">
        <w:t xml:space="preserve">that define expected standards of </w:t>
      </w:r>
      <w:proofErr w:type="spellStart"/>
      <w:r w:rsidR="00D621DC">
        <w:t>behavior</w:t>
      </w:r>
      <w:proofErr w:type="spellEnd"/>
      <w:r w:rsidR="00534B43">
        <w:t xml:space="preserve"> for managers and staff, including statements about ethics and values? </w:t>
      </w:r>
      <w:r w:rsidR="00F93AF6">
        <w:t xml:space="preserve"> Do these include:</w:t>
      </w:r>
    </w:p>
    <w:p w14:paraId="0E4F7848" w14:textId="3114E827" w:rsidR="00F93AF6" w:rsidRPr="00335E3B" w:rsidRDefault="00F93AF6" w:rsidP="00335E3B">
      <w:pPr>
        <w:pStyle w:val="ListBullet"/>
      </w:pPr>
      <w:r>
        <w:t>Co</w:t>
      </w:r>
      <w:r w:rsidRPr="00335E3B">
        <w:t>de of Ethics</w:t>
      </w:r>
      <w:r w:rsidR="00097DD7" w:rsidRPr="00335E3B">
        <w:t>.</w:t>
      </w:r>
    </w:p>
    <w:p w14:paraId="1E072C4F" w14:textId="0CEE67E8" w:rsidR="00F93AF6" w:rsidRPr="00335E3B" w:rsidRDefault="00F93AF6" w:rsidP="00335E3B">
      <w:pPr>
        <w:pStyle w:val="ListBullet"/>
      </w:pPr>
      <w:r w:rsidRPr="00335E3B">
        <w:t>Anti</w:t>
      </w:r>
      <w:r w:rsidR="00093C88" w:rsidRPr="00335E3B">
        <w:t>-</w:t>
      </w:r>
      <w:r w:rsidRPr="00335E3B">
        <w:t>fraud and corruption policy</w:t>
      </w:r>
      <w:r w:rsidR="00097DD7" w:rsidRPr="00335E3B">
        <w:t>.</w:t>
      </w:r>
    </w:p>
    <w:p w14:paraId="1539FF72" w14:textId="1D381E48" w:rsidR="00F93AF6" w:rsidRPr="00335E3B" w:rsidRDefault="00F93AF6" w:rsidP="00335E3B">
      <w:pPr>
        <w:pStyle w:val="ListBullet"/>
      </w:pPr>
      <w:r w:rsidRPr="00335E3B">
        <w:t>Policy of sexual harassment and abuse</w:t>
      </w:r>
      <w:r w:rsidR="00097DD7" w:rsidRPr="00335E3B">
        <w:t>.</w:t>
      </w:r>
    </w:p>
    <w:p w14:paraId="614D4D12" w14:textId="77777777" w:rsidR="00F93AF6" w:rsidRPr="00335E3B" w:rsidRDefault="00F93AF6" w:rsidP="00335E3B">
      <w:pPr>
        <w:pStyle w:val="ListBullet"/>
      </w:pPr>
      <w:r w:rsidRPr="00335E3B">
        <w:t>Arrangements for protecting whistleblowers.</w:t>
      </w:r>
    </w:p>
    <w:p w14:paraId="7CD70209" w14:textId="311F6A27" w:rsidR="00534B43" w:rsidRPr="00335E3B" w:rsidRDefault="00F93AF6" w:rsidP="00335E3B">
      <w:pPr>
        <w:pStyle w:val="ListBullet"/>
      </w:pPr>
      <w:r w:rsidRPr="00335E3B">
        <w:t>T</w:t>
      </w:r>
      <w:r w:rsidR="00534B43" w:rsidRPr="00335E3B">
        <w:t>rain</w:t>
      </w:r>
      <w:r w:rsidRPr="00335E3B">
        <w:t>ing</w:t>
      </w:r>
      <w:r w:rsidR="00534B43" w:rsidRPr="00335E3B">
        <w:t xml:space="preserve"> in the standards of behavior expected</w:t>
      </w:r>
      <w:r w:rsidR="00097DD7" w:rsidRPr="00335E3B">
        <w:t>.</w:t>
      </w:r>
    </w:p>
    <w:p w14:paraId="448B5609" w14:textId="6CD7E2A9" w:rsidR="00D621DC" w:rsidRPr="00335E3B" w:rsidRDefault="00F93AF6" w:rsidP="00335E3B">
      <w:pPr>
        <w:pStyle w:val="ListBullet"/>
      </w:pPr>
      <w:r w:rsidRPr="00335E3B">
        <w:t>Regular</w:t>
      </w:r>
      <w:r w:rsidR="00D621DC" w:rsidRPr="00335E3B">
        <w:t xml:space="preserve"> reminde</w:t>
      </w:r>
      <w:r w:rsidRPr="00335E3B">
        <w:t>rs to staff</w:t>
      </w:r>
      <w:r w:rsidR="00D621DC" w:rsidRPr="00335E3B">
        <w:t xml:space="preserve"> of the need to carry out their duties with integrity in ways that that meets the ethical standards established</w:t>
      </w:r>
      <w:r w:rsidR="00097DD7" w:rsidRPr="00335E3B">
        <w:t>.</w:t>
      </w:r>
    </w:p>
    <w:p w14:paraId="666BEF51" w14:textId="4ECF7A29" w:rsidR="00F93AF6" w:rsidRDefault="00093C88" w:rsidP="00335E3B">
      <w:pPr>
        <w:pStyle w:val="numberedparas"/>
      </w:pPr>
      <w:r>
        <w:t>Are there processes in place to evaluate the performance of individuals and teams in meeting the ethical standards expected?</w:t>
      </w:r>
      <w:r w:rsidR="00F93AF6">
        <w:t xml:space="preserve"> For exa</w:t>
      </w:r>
      <w:r>
        <w:t>m</w:t>
      </w:r>
      <w:r w:rsidR="00F93AF6">
        <w:t>ple</w:t>
      </w:r>
      <w:r w:rsidR="001D4C74">
        <w:t>:</w:t>
      </w:r>
    </w:p>
    <w:p w14:paraId="76000B05" w14:textId="5FB2E3BE" w:rsidR="00710DFC" w:rsidRPr="00335E3B" w:rsidRDefault="00F93AF6" w:rsidP="00335E3B">
      <w:pPr>
        <w:pStyle w:val="ListBullet"/>
      </w:pPr>
      <w:r w:rsidRPr="00335E3B">
        <w:t xml:space="preserve">All </w:t>
      </w:r>
      <w:r w:rsidR="00710DFC" w:rsidRPr="00335E3B">
        <w:t xml:space="preserve">staff </w:t>
      </w:r>
      <w:r w:rsidRPr="00335E3B">
        <w:t xml:space="preserve">are </w:t>
      </w:r>
      <w:r w:rsidR="00710DFC" w:rsidRPr="00335E3B">
        <w:t>required to self-assess and declare on a regular basis whether they have met the standards of behavior expected</w:t>
      </w:r>
      <w:r w:rsidR="00097DD7" w:rsidRPr="00335E3B">
        <w:t>.</w:t>
      </w:r>
    </w:p>
    <w:p w14:paraId="3C034CD1" w14:textId="289FAD52" w:rsidR="00093C88" w:rsidRPr="00335E3B" w:rsidRDefault="002341F3" w:rsidP="00335E3B">
      <w:pPr>
        <w:pStyle w:val="ListBullet"/>
      </w:pPr>
      <w:r w:rsidRPr="00335E3B">
        <w:t>Conflict</w:t>
      </w:r>
      <w:r w:rsidR="00093C88" w:rsidRPr="00335E3B">
        <w:t xml:space="preserve">s </w:t>
      </w:r>
      <w:r w:rsidR="001D4C74" w:rsidRPr="00335E3B">
        <w:t>of i</w:t>
      </w:r>
      <w:r w:rsidRPr="00335E3B">
        <w:t xml:space="preserve">nterest in the public sector </w:t>
      </w:r>
      <w:r w:rsidR="00093C88" w:rsidRPr="00335E3B">
        <w:t>are</w:t>
      </w:r>
      <w:r w:rsidRPr="00335E3B">
        <w:t xml:space="preserve"> defined clearly, declared, and regularly recorded/signed and monitored. </w:t>
      </w:r>
    </w:p>
    <w:p w14:paraId="6D21EEFF" w14:textId="10C8DF1C" w:rsidR="002341F3" w:rsidRPr="00335E3B" w:rsidRDefault="002341F3" w:rsidP="00335E3B">
      <w:pPr>
        <w:pStyle w:val="ListBullet"/>
      </w:pPr>
      <w:r w:rsidRPr="00335E3B">
        <w:t>Declaration of assets and expenses are made regularly.</w:t>
      </w:r>
    </w:p>
    <w:p w14:paraId="01B57058" w14:textId="7AA6D488" w:rsidR="00B17D4F" w:rsidRDefault="00B17D4F" w:rsidP="00335E3B">
      <w:pPr>
        <w:pStyle w:val="numberedparas"/>
      </w:pPr>
      <w:r>
        <w:t xml:space="preserve">Is there a clear process for managing deviations from the standards </w:t>
      </w:r>
      <w:r w:rsidR="002341F3">
        <w:t>expected?</w:t>
      </w:r>
      <w:r>
        <w:t xml:space="preserve"> </w:t>
      </w:r>
      <w:r w:rsidR="00F93AF6">
        <w:t>For example:</w:t>
      </w:r>
    </w:p>
    <w:p w14:paraId="312903C9" w14:textId="3D316EDF" w:rsidR="0001226B" w:rsidRPr="00335E3B" w:rsidRDefault="00F93AF6" w:rsidP="00335E3B">
      <w:pPr>
        <w:pStyle w:val="ListBullet"/>
      </w:pPr>
      <w:r w:rsidRPr="00335E3B">
        <w:t>D</w:t>
      </w:r>
      <w:r w:rsidR="0001226B" w:rsidRPr="00335E3B">
        <w:t xml:space="preserve">ata </w:t>
      </w:r>
      <w:r w:rsidRPr="00335E3B">
        <w:t xml:space="preserve">are </w:t>
      </w:r>
      <w:r w:rsidR="0001226B" w:rsidRPr="00335E3B">
        <w:t>kept on all deviation f</w:t>
      </w:r>
      <w:r w:rsidR="00EC3C29" w:rsidRPr="00335E3B">
        <w:t>ro</w:t>
      </w:r>
      <w:r w:rsidR="0001226B" w:rsidRPr="00335E3B">
        <w:t>m the standards expected</w:t>
      </w:r>
      <w:r w:rsidRPr="00335E3B">
        <w:t>.</w:t>
      </w:r>
    </w:p>
    <w:p w14:paraId="5AB6BF33" w14:textId="76054442" w:rsidR="00D621DC" w:rsidRPr="00335E3B" w:rsidRDefault="00F93AF6" w:rsidP="00335E3B">
      <w:pPr>
        <w:pStyle w:val="ListBullet"/>
      </w:pPr>
      <w:r w:rsidRPr="00335E3B">
        <w:t>D</w:t>
      </w:r>
      <w:r w:rsidR="00D621DC" w:rsidRPr="00335E3B">
        <w:t xml:space="preserve">eviations from the standards expected </w:t>
      </w:r>
      <w:r w:rsidRPr="00335E3B">
        <w:t xml:space="preserve">are </w:t>
      </w:r>
      <w:r w:rsidR="00D621DC" w:rsidRPr="00335E3B">
        <w:t>investigated and action taken to address shortcomings</w:t>
      </w:r>
      <w:r w:rsidRPr="00335E3B">
        <w:t>.</w:t>
      </w:r>
    </w:p>
    <w:p w14:paraId="258BF013" w14:textId="77777777" w:rsidR="00EE1931" w:rsidRDefault="00EE1931">
      <w:pPr>
        <w:rPr>
          <w:caps/>
          <w:spacing w:val="15"/>
          <w:szCs w:val="22"/>
        </w:rPr>
      </w:pPr>
      <w:r>
        <w:br w:type="page"/>
      </w:r>
    </w:p>
    <w:p w14:paraId="3097C45B" w14:textId="559DE5F6" w:rsidR="00B01819" w:rsidRDefault="00B01819" w:rsidP="001238AE">
      <w:pPr>
        <w:pStyle w:val="Heading2"/>
      </w:pPr>
      <w:bookmarkStart w:id="48" w:name="_Toc536687429"/>
      <w:bookmarkStart w:id="49" w:name="_Toc1472211"/>
      <w:r w:rsidRPr="00B01819">
        <w:lastRenderedPageBreak/>
        <w:t xml:space="preserve">Principle 2: The </w:t>
      </w:r>
      <w:r w:rsidR="001A53BB">
        <w:t>Governing Bodies demonstrate</w:t>
      </w:r>
      <w:r w:rsidRPr="00B01819">
        <w:t xml:space="preserve"> independence from management and exercise oversight of the development and performance of internal control.</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61522D49" w14:textId="77777777" w:rsidTr="007E47E5">
        <w:tc>
          <w:tcPr>
            <w:tcW w:w="9177" w:type="dxa"/>
          </w:tcPr>
          <w:p w14:paraId="6BB408B5" w14:textId="5B77AFED"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6</w:t>
            </w:r>
            <w:r w:rsidR="00D206C6">
              <w:rPr>
                <w:noProof/>
              </w:rPr>
              <w:fldChar w:fldCharType="end"/>
            </w:r>
            <w:r w:rsidR="00D20555">
              <w:t>:</w:t>
            </w:r>
            <w:r>
              <w:t xml:space="preserve"> Interpretation</w:t>
            </w:r>
            <w:r w:rsidR="00D20555">
              <w:t xml:space="preserve"> of principle 2</w:t>
            </w:r>
          </w:p>
          <w:p w14:paraId="52B0BD12" w14:textId="196D6831" w:rsidR="00D259AF" w:rsidRDefault="004848AC" w:rsidP="00D259AF">
            <w:r w:rsidRPr="004848AC">
              <w:rPr>
                <w:noProof/>
              </w:rPr>
              <w:drawing>
                <wp:inline distT="0" distB="0" distL="0" distR="0" wp14:anchorId="1542E317" wp14:editId="420EA12D">
                  <wp:extent cx="5841365" cy="438086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1365" cy="4380865"/>
                          </a:xfrm>
                          <a:prstGeom prst="rect">
                            <a:avLst/>
                          </a:prstGeom>
                        </pic:spPr>
                      </pic:pic>
                    </a:graphicData>
                  </a:graphic>
                </wp:inline>
              </w:drawing>
            </w:r>
          </w:p>
        </w:tc>
      </w:tr>
    </w:tbl>
    <w:p w14:paraId="0D14BD6B" w14:textId="77777777" w:rsidR="00D259AF" w:rsidRPr="00D259AF" w:rsidRDefault="00D259AF" w:rsidP="00D259AF"/>
    <w:p w14:paraId="242847DD" w14:textId="77777777" w:rsidR="00E2571C" w:rsidRDefault="007B75D5" w:rsidP="00E2571C">
      <w:pPr>
        <w:pStyle w:val="Heading3"/>
      </w:pPr>
      <w:bookmarkStart w:id="50" w:name="_Toc1472212"/>
      <w:r w:rsidRPr="007B75D5">
        <w:t>Commentary</w:t>
      </w:r>
      <w:r>
        <w:t>.</w:t>
      </w:r>
      <w:bookmarkEnd w:id="50"/>
      <w:r w:rsidR="007619E8">
        <w:t xml:space="preserve"> </w:t>
      </w:r>
    </w:p>
    <w:p w14:paraId="1F2F5C0E" w14:textId="1A79F702" w:rsidR="007619E8" w:rsidRDefault="007619E8" w:rsidP="007B75D5">
      <w:pPr>
        <w:pStyle w:val="numberedparas"/>
      </w:pPr>
      <w:r>
        <w:t xml:space="preserve">This principle </w:t>
      </w:r>
      <w:r w:rsidR="00FB38F2">
        <w:t>has been modified from t</w:t>
      </w:r>
      <w:r w:rsidR="00832AA7">
        <w:t>he COSO guidance which refers to</w:t>
      </w:r>
      <w:r w:rsidR="00FB38F2">
        <w:t xml:space="preserve"> a Board of Directors. The principle </w:t>
      </w:r>
      <w:r>
        <w:t xml:space="preserve">applies to public sector organizations even when there is not a Board of Directors with oversight responsibilities.  This is </w:t>
      </w:r>
      <w:r w:rsidR="00832AA7">
        <w:t>because all public s</w:t>
      </w:r>
      <w:r>
        <w:t xml:space="preserve">ector organizations should be subject to some degree of oversight from supervisory bodies external to the entity. </w:t>
      </w:r>
      <w:r w:rsidR="00550F81">
        <w:t>There are a range of o</w:t>
      </w:r>
      <w:r w:rsidR="00C46997">
        <w:t xml:space="preserve">ptions for oversight </w:t>
      </w:r>
      <w:r w:rsidR="00550F81">
        <w:t>in the public sector as noted in Table 2 below</w:t>
      </w:r>
      <w:r w:rsidR="001238AE">
        <w:t>.</w:t>
      </w:r>
    </w:p>
    <w:p w14:paraId="5974340E" w14:textId="77777777" w:rsidR="00E55ECD" w:rsidRDefault="00E55ECD">
      <w:pPr>
        <w:spacing w:before="200" w:after="200" w:line="276" w:lineRule="auto"/>
        <w:rPr>
          <w:rFonts w:asciiTheme="minorHAnsi" w:eastAsiaTheme="minorEastAsia" w:hAnsiTheme="minorHAnsi" w:cstheme="minorBidi"/>
          <w:b/>
          <w:bCs/>
          <w:color w:val="365F91" w:themeColor="accent1" w:themeShade="BF"/>
          <w:sz w:val="22"/>
          <w:szCs w:val="22"/>
        </w:rPr>
      </w:pPr>
      <w:r>
        <w:br w:type="page"/>
      </w:r>
    </w:p>
    <w:p w14:paraId="15B3E00E" w14:textId="300C0DA5" w:rsidR="00550F81" w:rsidRPr="00550F81" w:rsidRDefault="00550F81" w:rsidP="00550F81">
      <w:pPr>
        <w:pStyle w:val="Caption"/>
      </w:pPr>
      <w:r w:rsidRPr="00550F81">
        <w:lastRenderedPageBreak/>
        <w:t xml:space="preserve">Table </w:t>
      </w:r>
      <w:r w:rsidR="005B79EF">
        <w:fldChar w:fldCharType="begin"/>
      </w:r>
      <w:r w:rsidR="005B79EF">
        <w:instrText xml:space="preserve"> SEQ Table \* ARABIC </w:instrText>
      </w:r>
      <w:r w:rsidR="005B79EF">
        <w:fldChar w:fldCharType="separate"/>
      </w:r>
      <w:r w:rsidRPr="00550F81">
        <w:t>2</w:t>
      </w:r>
      <w:r w:rsidR="005B79EF">
        <w:fldChar w:fldCharType="end"/>
      </w:r>
      <w:r w:rsidRPr="00550F81">
        <w:t xml:space="preserve"> Possible governing bodies in the public sector</w:t>
      </w:r>
    </w:p>
    <w:tbl>
      <w:tblPr>
        <w:tblW w:w="8640" w:type="dxa"/>
        <w:tblInd w:w="535" w:type="dxa"/>
        <w:tblLook w:val="04A0" w:firstRow="1" w:lastRow="0" w:firstColumn="1" w:lastColumn="0" w:noHBand="0" w:noVBand="1"/>
      </w:tblPr>
      <w:tblGrid>
        <w:gridCol w:w="8640"/>
      </w:tblGrid>
      <w:tr w:rsidR="006340D3" w:rsidRPr="006340D3" w14:paraId="6B540B6F" w14:textId="77777777" w:rsidTr="00550F81">
        <w:trPr>
          <w:trHeight w:val="315"/>
          <w:tblHeader/>
        </w:trPr>
        <w:tc>
          <w:tcPr>
            <w:tcW w:w="864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1FB9370" w14:textId="7136BD0B" w:rsidR="006340D3" w:rsidRPr="00550F81" w:rsidRDefault="00550F81" w:rsidP="00550F81">
            <w:pPr>
              <w:pStyle w:val="Table"/>
              <w:rPr>
                <w:b/>
              </w:rPr>
            </w:pPr>
            <w:r>
              <w:rPr>
                <w:b/>
              </w:rPr>
              <w:t>A</w:t>
            </w:r>
            <w:r w:rsidRPr="00550F81">
              <w:rPr>
                <w:b/>
              </w:rPr>
              <w:t xml:space="preserve">rrangements in the public sectors to meet the role of </w:t>
            </w:r>
            <w:r w:rsidR="001D4C74">
              <w:rPr>
                <w:b/>
              </w:rPr>
              <w:t>governing b</w:t>
            </w:r>
            <w:r w:rsidR="006340D3" w:rsidRPr="00550F81">
              <w:rPr>
                <w:b/>
              </w:rPr>
              <w:t>odies</w:t>
            </w:r>
            <w:r>
              <w:rPr>
                <w:b/>
              </w:rPr>
              <w:t xml:space="preserve"> as</w:t>
            </w:r>
            <w:r w:rsidR="006340D3" w:rsidRPr="00550F81">
              <w:rPr>
                <w:b/>
              </w:rPr>
              <w:t xml:space="preserve"> </w:t>
            </w:r>
            <w:r w:rsidRPr="00550F81">
              <w:rPr>
                <w:b/>
              </w:rPr>
              <w:t xml:space="preserve">identified during PEMPAL discussions </w:t>
            </w:r>
            <w:r w:rsidR="006340D3" w:rsidRPr="00550F81">
              <w:rPr>
                <w:b/>
              </w:rPr>
              <w:t xml:space="preserve"> </w:t>
            </w:r>
          </w:p>
        </w:tc>
      </w:tr>
      <w:tr w:rsidR="006340D3" w:rsidRPr="006340D3" w14:paraId="6096AF2A"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12479E75" w14:textId="77777777" w:rsidR="006340D3" w:rsidRPr="00550F81" w:rsidRDefault="006340D3" w:rsidP="00550F81">
            <w:pPr>
              <w:pStyle w:val="Tableindent"/>
              <w:numPr>
                <w:ilvl w:val="0"/>
                <w:numId w:val="0"/>
              </w:numPr>
              <w:ind w:left="284" w:hanging="29"/>
            </w:pPr>
            <w:r w:rsidRPr="00550F81">
              <w:t>1. Head of the Organization (minister, etc) - a single person</w:t>
            </w:r>
          </w:p>
        </w:tc>
      </w:tr>
      <w:tr w:rsidR="006340D3" w:rsidRPr="006340D3" w14:paraId="735DD6B4"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FCAD519" w14:textId="394146DF" w:rsidR="006340D3" w:rsidRPr="00550F81" w:rsidRDefault="006340D3" w:rsidP="00550F81">
            <w:pPr>
              <w:pStyle w:val="Tableindent"/>
              <w:numPr>
                <w:ilvl w:val="0"/>
                <w:numId w:val="0"/>
              </w:numPr>
              <w:ind w:left="284"/>
            </w:pPr>
            <w:r w:rsidRPr="00550F81">
              <w:t xml:space="preserve">2. External Oversight Committee </w:t>
            </w:r>
            <w:r w:rsidR="00550F81">
              <w:t xml:space="preserve">which could take different forms </w:t>
            </w:r>
            <w:r w:rsidRPr="00550F81">
              <w:t xml:space="preserve">(e.g. Parliamentary Committee, Government </w:t>
            </w:r>
            <w:r w:rsidR="00550F81" w:rsidRPr="00550F81">
              <w:t>Committee</w:t>
            </w:r>
            <w:r w:rsidRPr="00550F81">
              <w:t>, Committee represented by differen</w:t>
            </w:r>
            <w:r w:rsidR="00550F81">
              <w:t>t</w:t>
            </w:r>
            <w:r w:rsidRPr="00550F81">
              <w:t xml:space="preserve"> ministries)</w:t>
            </w:r>
          </w:p>
        </w:tc>
      </w:tr>
      <w:tr w:rsidR="006340D3" w:rsidRPr="006340D3" w14:paraId="69EE9A8F"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7202A130" w14:textId="1C575E65" w:rsidR="006340D3" w:rsidRPr="00550F81" w:rsidRDefault="006340D3" w:rsidP="00550F81">
            <w:pPr>
              <w:pStyle w:val="Tableindent"/>
              <w:numPr>
                <w:ilvl w:val="0"/>
                <w:numId w:val="0"/>
              </w:numPr>
              <w:ind w:left="284"/>
            </w:pPr>
            <w:r w:rsidRPr="00550F81">
              <w:t>3. Oversight by line ministry or a super</w:t>
            </w:r>
            <w:r w:rsidR="00550F81">
              <w:t>ior</w:t>
            </w:r>
            <w:r w:rsidRPr="00550F81">
              <w:t xml:space="preserve"> organization</w:t>
            </w:r>
          </w:p>
        </w:tc>
      </w:tr>
      <w:tr w:rsidR="006340D3" w:rsidRPr="006340D3" w14:paraId="47D2C4D0"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1AC3DFD" w14:textId="77777777" w:rsidR="006340D3" w:rsidRPr="00550F81" w:rsidRDefault="006340D3" w:rsidP="00550F81">
            <w:pPr>
              <w:pStyle w:val="Tableindent"/>
              <w:numPr>
                <w:ilvl w:val="0"/>
                <w:numId w:val="0"/>
              </w:numPr>
              <w:ind w:left="284"/>
            </w:pPr>
            <w:r w:rsidRPr="00550F81">
              <w:t>4. Dual leadership: Minister (political leader) vs Secretary General (administrative boss)</w:t>
            </w:r>
          </w:p>
        </w:tc>
      </w:tr>
      <w:tr w:rsidR="006340D3" w:rsidRPr="006340D3" w14:paraId="3DDFCEE7"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7BD5385A" w14:textId="7002CC34" w:rsidR="006340D3" w:rsidRPr="00550F81" w:rsidRDefault="006340D3" w:rsidP="00550F81">
            <w:pPr>
              <w:pStyle w:val="Tableindent"/>
              <w:numPr>
                <w:ilvl w:val="0"/>
                <w:numId w:val="0"/>
              </w:numPr>
              <w:ind w:left="284"/>
            </w:pPr>
            <w:r w:rsidRPr="00550F81">
              <w:t>5. Colleague, Collegium, Board of the Agency</w:t>
            </w:r>
            <w:r w:rsidR="009F0398">
              <w:t>/Department</w:t>
            </w:r>
            <w:r w:rsidRPr="00550F81">
              <w:t xml:space="preserve"> represented by the Executive only (with those appointed within organization)</w:t>
            </w:r>
          </w:p>
        </w:tc>
      </w:tr>
      <w:tr w:rsidR="006340D3" w:rsidRPr="006340D3" w14:paraId="0A5C4C15"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4E1157A6" w14:textId="065E4843" w:rsidR="006340D3" w:rsidRPr="00550F81" w:rsidRDefault="009F0398" w:rsidP="00550F81">
            <w:pPr>
              <w:pStyle w:val="Tableindent"/>
              <w:numPr>
                <w:ilvl w:val="0"/>
                <w:numId w:val="0"/>
              </w:numPr>
              <w:ind w:left="284"/>
            </w:pPr>
            <w:r>
              <w:t>6. Audit Committees at the A</w:t>
            </w:r>
            <w:r w:rsidR="006340D3" w:rsidRPr="00550F81">
              <w:t>gency</w:t>
            </w:r>
            <w:r>
              <w:t>/Department</w:t>
            </w:r>
            <w:r w:rsidR="006340D3" w:rsidRPr="00550F81">
              <w:t xml:space="preserve"> level with </w:t>
            </w:r>
            <w:r w:rsidR="00550F81">
              <w:t>non-executive director</w:t>
            </w:r>
            <w:r w:rsidR="006340D3" w:rsidRPr="00550F81">
              <w:t>s/independent members</w:t>
            </w:r>
          </w:p>
        </w:tc>
      </w:tr>
      <w:tr w:rsidR="006340D3" w:rsidRPr="006340D3" w14:paraId="4382AB28"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11DF6DC4" w14:textId="77777777" w:rsidR="006340D3" w:rsidRPr="00550F81" w:rsidRDefault="006340D3" w:rsidP="00550F81">
            <w:pPr>
              <w:pStyle w:val="Tableindent"/>
              <w:numPr>
                <w:ilvl w:val="0"/>
                <w:numId w:val="0"/>
              </w:numPr>
              <w:ind w:left="284"/>
            </w:pPr>
            <w:r w:rsidRPr="00550F81">
              <w:t xml:space="preserve">7. Audit Committee Centralized for the government </w:t>
            </w:r>
          </w:p>
        </w:tc>
      </w:tr>
      <w:tr w:rsidR="006340D3" w:rsidRPr="006340D3" w14:paraId="4911E942"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6ECE4CB" w14:textId="0B34E125" w:rsidR="006340D3" w:rsidRPr="00550F81" w:rsidRDefault="006340D3" w:rsidP="00550F81">
            <w:pPr>
              <w:pStyle w:val="Tableindent"/>
              <w:numPr>
                <w:ilvl w:val="0"/>
                <w:numId w:val="0"/>
              </w:numPr>
              <w:ind w:left="284"/>
            </w:pPr>
            <w:r w:rsidRPr="00550F81">
              <w:t>8. Thematic Boards: e.g. I</w:t>
            </w:r>
            <w:r w:rsidR="00550F81">
              <w:t xml:space="preserve">nternal </w:t>
            </w:r>
            <w:r w:rsidRPr="00550F81">
              <w:t>C</w:t>
            </w:r>
            <w:r w:rsidR="00550F81">
              <w:t>ontrol</w:t>
            </w:r>
            <w:r w:rsidRPr="00550F81">
              <w:t xml:space="preserve"> Board led by Secretary General (or deputy SG)</w:t>
            </w:r>
          </w:p>
        </w:tc>
      </w:tr>
      <w:tr w:rsidR="006340D3" w:rsidRPr="006340D3" w14:paraId="3F6F962B" w14:textId="77777777" w:rsidTr="00550F81">
        <w:trPr>
          <w:trHeight w:val="700"/>
        </w:trPr>
        <w:tc>
          <w:tcPr>
            <w:tcW w:w="8640" w:type="dxa"/>
            <w:tcBorders>
              <w:top w:val="nil"/>
              <w:left w:val="single" w:sz="4" w:space="0" w:color="auto"/>
              <w:bottom w:val="single" w:sz="8" w:space="0" w:color="auto"/>
              <w:right w:val="single" w:sz="8" w:space="0" w:color="auto"/>
            </w:tcBorders>
            <w:shd w:val="clear" w:color="auto" w:fill="auto"/>
            <w:vAlign w:val="center"/>
            <w:hideMark/>
          </w:tcPr>
          <w:p w14:paraId="4F2E5494" w14:textId="5C022A73" w:rsidR="006340D3" w:rsidRPr="00550F81" w:rsidRDefault="006340D3" w:rsidP="00550F81">
            <w:pPr>
              <w:pStyle w:val="Tableindent"/>
              <w:numPr>
                <w:ilvl w:val="0"/>
                <w:numId w:val="0"/>
              </w:numPr>
              <w:ind w:left="284"/>
            </w:pPr>
            <w:r w:rsidRPr="00550F81">
              <w:t xml:space="preserve">9. Dedicated unit </w:t>
            </w:r>
            <w:r w:rsidR="00550F81">
              <w:t xml:space="preserve">or </w:t>
            </w:r>
            <w:r w:rsidRPr="00550F81">
              <w:t>person in the Presidential Administration (</w:t>
            </w:r>
            <w:r w:rsidR="00550F81">
              <w:t xml:space="preserve">for Presidential </w:t>
            </w:r>
            <w:r w:rsidRPr="00550F81">
              <w:t>administration</w:t>
            </w:r>
            <w:r w:rsidR="00550F81">
              <w:t>s) with specific oversight responsibilities</w:t>
            </w:r>
          </w:p>
        </w:tc>
      </w:tr>
    </w:tbl>
    <w:p w14:paraId="3B13E79E" w14:textId="4480B55B" w:rsidR="00550F81" w:rsidRDefault="00550F81" w:rsidP="00550F81">
      <w:pPr>
        <w:pStyle w:val="numberedparas"/>
      </w:pPr>
      <w:r>
        <w:t>In the public sector</w:t>
      </w:r>
      <w:r w:rsidR="009F0398">
        <w:t>,</w:t>
      </w:r>
      <w:r>
        <w:t xml:space="preserve"> oversight arrangements will often be identified in legislation and may be supplemented by rules of procedure for certain governing bodies. Key features of COSO are that the </w:t>
      </w:r>
      <w:r w:rsidRPr="00D64988">
        <w:t>Governing Bodies</w:t>
      </w:r>
      <w:r>
        <w:t xml:space="preserve"> must operate independently and have the skills to work effectively. It is also essential that the </w:t>
      </w:r>
      <w:r w:rsidRPr="00D64988">
        <w:t>Governing Bodies</w:t>
      </w:r>
      <w:r>
        <w:t xml:space="preserve"> actually review the operation of internal controls.  This can often be done by review</w:t>
      </w:r>
      <w:r w:rsidR="009F0398">
        <w:t>ing the reports generated at the second and t</w:t>
      </w:r>
      <w:r>
        <w:t xml:space="preserve">hird lines of defence. </w:t>
      </w:r>
    </w:p>
    <w:p w14:paraId="463D6328" w14:textId="097AE736" w:rsidR="007B75D5" w:rsidRPr="007B75D5" w:rsidRDefault="003E7434" w:rsidP="00E2571C">
      <w:pPr>
        <w:pStyle w:val="Heading3"/>
      </w:pPr>
      <w:bookmarkStart w:id="51" w:name="_Toc1472213"/>
      <w:r>
        <w:t>Criteria for assessing internal control effectiveness</w:t>
      </w:r>
      <w:r w:rsidR="007B75D5" w:rsidRPr="007B75D5">
        <w:t>:</w:t>
      </w:r>
      <w:bookmarkEnd w:id="51"/>
    </w:p>
    <w:p w14:paraId="1A338CC9" w14:textId="5F975EF2" w:rsidR="00B01819" w:rsidRPr="00C46997" w:rsidRDefault="007619E8" w:rsidP="00335E3B">
      <w:pPr>
        <w:pStyle w:val="numberedparas"/>
      </w:pPr>
      <w:r w:rsidRPr="00C46997">
        <w:t xml:space="preserve">Is there an independent Board of Directors responsible for oversight of management? </w:t>
      </w:r>
    </w:p>
    <w:p w14:paraId="4D224A6C" w14:textId="360F4EB3" w:rsidR="007619E8" w:rsidRDefault="007619E8" w:rsidP="00335E3B">
      <w:pPr>
        <w:pStyle w:val="numberedparas"/>
      </w:pPr>
      <w:r>
        <w:t>If not, what level of independent oversight exists of the actions of management?</w:t>
      </w:r>
      <w:r w:rsidR="00EC3C29">
        <w:t xml:space="preserve"> See Table 2 above for examples of the type of oversight arrangements that may exist in PEMPAL countries</w:t>
      </w:r>
      <w:r w:rsidR="009942DE">
        <w:t>.</w:t>
      </w:r>
    </w:p>
    <w:p w14:paraId="044AF276" w14:textId="5C370F2E" w:rsidR="009C3A45" w:rsidRDefault="009C3A45" w:rsidP="00335E3B">
      <w:pPr>
        <w:pStyle w:val="numberedparas"/>
      </w:pPr>
      <w:r>
        <w:t>Are oversight arrangements clearly defined, for example:</w:t>
      </w:r>
    </w:p>
    <w:p w14:paraId="474E3BAA" w14:textId="460F23C9" w:rsidR="009C3A45" w:rsidRDefault="009C3A45" w:rsidP="00335E3B">
      <w:pPr>
        <w:pStyle w:val="ListBullet"/>
      </w:pPr>
      <w:r>
        <w:t xml:space="preserve">A </w:t>
      </w:r>
      <w:r w:rsidRPr="009C3A45">
        <w:t xml:space="preserve">legal framework </w:t>
      </w:r>
      <w:r>
        <w:t xml:space="preserve">which </w:t>
      </w:r>
      <w:r w:rsidRPr="009C3A45">
        <w:t>defin</w:t>
      </w:r>
      <w:r>
        <w:t xml:space="preserve">es </w:t>
      </w:r>
      <w:r w:rsidRPr="009C3A45">
        <w:t xml:space="preserve">the oversight </w:t>
      </w:r>
      <w:r w:rsidRPr="00335E3B">
        <w:t>responsibility</w:t>
      </w:r>
      <w:r w:rsidRPr="009C3A45">
        <w:t xml:space="preserve"> over IC</w:t>
      </w:r>
      <w:r w:rsidR="00AB4809">
        <w:t>.</w:t>
      </w:r>
    </w:p>
    <w:p w14:paraId="6C8B8604" w14:textId="2BF68630" w:rsidR="009942DE" w:rsidRDefault="00186B86" w:rsidP="00335E3B">
      <w:pPr>
        <w:pStyle w:val="numberedparas"/>
      </w:pPr>
      <w:r>
        <w:t xml:space="preserve">Does the Board (or other </w:t>
      </w:r>
      <w:r w:rsidR="001D4C74">
        <w:t>g</w:t>
      </w:r>
      <w:r w:rsidR="00FB38F2">
        <w:t>overning</w:t>
      </w:r>
      <w:r w:rsidR="001D4C74">
        <w:t xml:space="preserve"> </w:t>
      </w:r>
      <w:r w:rsidR="003E108A" w:rsidRPr="003E108A">
        <w:rPr>
          <w:highlight w:val="green"/>
        </w:rPr>
        <w:t>b</w:t>
      </w:r>
      <w:r w:rsidRPr="003E108A">
        <w:rPr>
          <w:highlight w:val="green"/>
        </w:rPr>
        <w:t>od</w:t>
      </w:r>
      <w:r w:rsidR="00EC3C29" w:rsidRPr="003E108A">
        <w:rPr>
          <w:highlight w:val="green"/>
        </w:rPr>
        <w:t>ies</w:t>
      </w:r>
      <w:r>
        <w:t>) have the expertise to oversee the work on the Organization?</w:t>
      </w:r>
      <w:r w:rsidR="009942DE">
        <w:t xml:space="preserve"> For example:</w:t>
      </w:r>
    </w:p>
    <w:p w14:paraId="0A34E957" w14:textId="1290FFD2" w:rsidR="009942DE" w:rsidRPr="00335E3B" w:rsidRDefault="009942DE" w:rsidP="00335E3B">
      <w:pPr>
        <w:pStyle w:val="ListBullet"/>
      </w:pPr>
      <w:r w:rsidRPr="00335E3B">
        <w:lastRenderedPageBreak/>
        <w:t>Necessary skills and relevant experiences are defined and match the objectives of the organization</w:t>
      </w:r>
      <w:r w:rsidR="00097DD7" w:rsidRPr="00335E3B">
        <w:t>.</w:t>
      </w:r>
      <w:r w:rsidRPr="00335E3B">
        <w:t xml:space="preserve"> </w:t>
      </w:r>
    </w:p>
    <w:p w14:paraId="2AE8526C" w14:textId="53B64564" w:rsidR="009942DE" w:rsidRPr="00335E3B" w:rsidRDefault="009942DE" w:rsidP="00335E3B">
      <w:pPr>
        <w:pStyle w:val="ListBullet"/>
      </w:pPr>
      <w:r w:rsidRPr="00335E3B">
        <w:t>Governing body consists of members with various skills and competencies that are appropriate (education and qualification)</w:t>
      </w:r>
      <w:r w:rsidR="00097DD7" w:rsidRPr="00335E3B">
        <w:t>.</w:t>
      </w:r>
    </w:p>
    <w:p w14:paraId="2DAECC55" w14:textId="63ABDFD1" w:rsidR="009942DE" w:rsidRPr="00335E3B" w:rsidRDefault="009942DE" w:rsidP="00335E3B">
      <w:pPr>
        <w:pStyle w:val="ListBullet"/>
      </w:pPr>
      <w:r w:rsidRPr="00335E3B">
        <w:t>There is a clear process for appointing or recruiting members of the governing bodies</w:t>
      </w:r>
      <w:r w:rsidR="00097DD7" w:rsidRPr="00335E3B">
        <w:t>.</w:t>
      </w:r>
    </w:p>
    <w:p w14:paraId="5B5913A1" w14:textId="6A037DFF" w:rsidR="009942DE" w:rsidRPr="00335E3B" w:rsidRDefault="009942DE" w:rsidP="00335E3B">
      <w:pPr>
        <w:pStyle w:val="ListBullet"/>
      </w:pPr>
      <w:r w:rsidRPr="00335E3B">
        <w:t xml:space="preserve">Governing body has access to independent expertise as necessary. </w:t>
      </w:r>
    </w:p>
    <w:p w14:paraId="230592CE" w14:textId="27DDA348" w:rsidR="00097DD7" w:rsidRPr="00335E3B" w:rsidRDefault="00097DD7" w:rsidP="00335E3B">
      <w:pPr>
        <w:pStyle w:val="ListBullet"/>
      </w:pPr>
      <w:r w:rsidRPr="00335E3B">
        <w:t>Governing body demonstrably supports the independence of Internal Audit as the third line of defence.</w:t>
      </w:r>
    </w:p>
    <w:p w14:paraId="2DE8920D" w14:textId="77777777" w:rsidR="009942DE" w:rsidRDefault="009942DE" w:rsidP="00335E3B">
      <w:pPr>
        <w:pStyle w:val="numberedparas"/>
      </w:pPr>
      <w:r>
        <w:t xml:space="preserve">Does the Board (or other governing bodies) </w:t>
      </w:r>
      <w:r w:rsidRPr="00335E3B">
        <w:t>operate</w:t>
      </w:r>
      <w:r>
        <w:t xml:space="preserve"> independently of management? For example: </w:t>
      </w:r>
    </w:p>
    <w:p w14:paraId="4E37D789" w14:textId="0B6959EF" w:rsidR="009942DE" w:rsidRPr="00335E3B" w:rsidRDefault="000905BE" w:rsidP="00335E3B">
      <w:pPr>
        <w:pStyle w:val="ListBullet"/>
      </w:pPr>
      <w:r>
        <w:t>T</w:t>
      </w:r>
      <w:r w:rsidRPr="00335E3B">
        <w:t xml:space="preserve">here is </w:t>
      </w:r>
      <w:r w:rsidR="009942DE" w:rsidRPr="00335E3B">
        <w:t>clear separation of the management decision making role from the oversight/advisory role</w:t>
      </w:r>
      <w:r w:rsidR="00097DD7" w:rsidRPr="00335E3B">
        <w:t>.</w:t>
      </w:r>
    </w:p>
    <w:p w14:paraId="4F54824D" w14:textId="586DE7FA" w:rsidR="009942DE" w:rsidRPr="00335E3B" w:rsidRDefault="000905BE" w:rsidP="00335E3B">
      <w:pPr>
        <w:pStyle w:val="ListBullet"/>
      </w:pPr>
      <w:r w:rsidRPr="00335E3B">
        <w:t xml:space="preserve">There is </w:t>
      </w:r>
      <w:r w:rsidR="009942DE" w:rsidRPr="00335E3B">
        <w:t>a clear mandate for oversight of IC</w:t>
      </w:r>
      <w:r w:rsidR="00097DD7" w:rsidRPr="00335E3B">
        <w:t>.</w:t>
      </w:r>
    </w:p>
    <w:p w14:paraId="7817B483" w14:textId="70991924" w:rsidR="009942DE" w:rsidRPr="00335E3B" w:rsidRDefault="000905BE" w:rsidP="00335E3B">
      <w:pPr>
        <w:pStyle w:val="ListBullet"/>
      </w:pPr>
      <w:r w:rsidRPr="00335E3B">
        <w:t>The</w:t>
      </w:r>
      <w:r w:rsidR="009942DE" w:rsidRPr="00335E3B">
        <w:t xml:space="preserve"> information required to exercise oversight </w:t>
      </w:r>
      <w:r w:rsidRPr="00335E3B">
        <w:t xml:space="preserve">is </w:t>
      </w:r>
      <w:r w:rsidR="009942DE" w:rsidRPr="00335E3B">
        <w:t>collected on time and reported in an accurate and reliable manner</w:t>
      </w:r>
      <w:r w:rsidR="00097DD7" w:rsidRPr="00335E3B">
        <w:t>.</w:t>
      </w:r>
    </w:p>
    <w:p w14:paraId="3C666D05" w14:textId="2807515C" w:rsidR="00097DD7" w:rsidRPr="00335E3B" w:rsidRDefault="00097DD7" w:rsidP="00335E3B">
      <w:pPr>
        <w:pStyle w:val="ListBullet"/>
      </w:pPr>
      <w:r w:rsidRPr="00335E3B">
        <w:t>Oversight arrangements have been evaluated for efficiency and effectiveness by the SAI</w:t>
      </w:r>
      <w:r w:rsidR="005E4B9A">
        <w:t>.</w:t>
      </w:r>
    </w:p>
    <w:p w14:paraId="29E7058C" w14:textId="5DB5A4F6" w:rsidR="00186B86" w:rsidRDefault="00186B86" w:rsidP="0034640A">
      <w:pPr>
        <w:pStyle w:val="numberedparas"/>
      </w:pPr>
      <w:r>
        <w:t xml:space="preserve">Does the </w:t>
      </w:r>
      <w:r w:rsidRPr="0034640A">
        <w:t>Board</w:t>
      </w:r>
      <w:r>
        <w:t xml:space="preserve"> (or other </w:t>
      </w:r>
      <w:r w:rsidR="00FB38F2">
        <w:t>governing</w:t>
      </w:r>
      <w:r>
        <w:t xml:space="preserve"> bod</w:t>
      </w:r>
      <w:r w:rsidR="00EC3C29">
        <w:t>ies</w:t>
      </w:r>
      <w:r>
        <w:t xml:space="preserve">) provide oversight of management’s implementation of </w:t>
      </w:r>
      <w:r w:rsidR="00D20555">
        <w:t>the system of internal control?</w:t>
      </w:r>
      <w:r w:rsidR="009942DE">
        <w:t xml:space="preserve"> For example:</w:t>
      </w:r>
    </w:p>
    <w:p w14:paraId="1C866270" w14:textId="0CE51E7F" w:rsidR="009942DE" w:rsidRPr="0034640A" w:rsidRDefault="000905BE" w:rsidP="0034640A">
      <w:pPr>
        <w:pStyle w:val="ListBullet"/>
      </w:pPr>
      <w:r w:rsidRPr="0034640A">
        <w:t>There is</w:t>
      </w:r>
      <w:r w:rsidR="009942DE" w:rsidRPr="0034640A">
        <w:t xml:space="preserve"> an established system of internal control oversight</w:t>
      </w:r>
      <w:r w:rsidR="00097DD7" w:rsidRPr="0034640A">
        <w:t>.</w:t>
      </w:r>
    </w:p>
    <w:p w14:paraId="721ED45A" w14:textId="681F53B7" w:rsidR="009942DE" w:rsidRPr="0034640A" w:rsidRDefault="00D14DE2" w:rsidP="0034640A">
      <w:pPr>
        <w:pStyle w:val="ListBullet"/>
      </w:pPr>
      <w:r w:rsidRPr="0034640A">
        <w:t>There are independent criteria for reporting internal control issues to the governing bodies.</w:t>
      </w:r>
    </w:p>
    <w:p w14:paraId="348EE0AD" w14:textId="4CCF946D" w:rsidR="009942DE" w:rsidRPr="0034640A" w:rsidRDefault="000905BE" w:rsidP="0034640A">
      <w:pPr>
        <w:pStyle w:val="ListBullet"/>
      </w:pPr>
      <w:r w:rsidRPr="0034640A">
        <w:t>There is</w:t>
      </w:r>
      <w:r w:rsidR="009942DE" w:rsidRPr="0034640A">
        <w:t xml:space="preserve"> a system established for providing a declaration concerning internal control system status within the organization</w:t>
      </w:r>
      <w:r w:rsidR="00097DD7" w:rsidRPr="0034640A">
        <w:t>.</w:t>
      </w:r>
    </w:p>
    <w:p w14:paraId="366D63E3" w14:textId="056F861F" w:rsidR="009942DE" w:rsidRPr="0034640A" w:rsidRDefault="006962A0" w:rsidP="0034640A">
      <w:pPr>
        <w:pStyle w:val="ListBullet"/>
      </w:pPr>
      <w:r w:rsidRPr="0034640A">
        <w:t xml:space="preserve">There is an annual internal audit opinion on the effectiveness of internal control </w:t>
      </w:r>
      <w:r w:rsidR="009942DE" w:rsidRPr="0034640A">
        <w:t>in the organization</w:t>
      </w:r>
      <w:r w:rsidR="000905BE" w:rsidRPr="0034640A">
        <w:t>.</w:t>
      </w:r>
    </w:p>
    <w:p w14:paraId="0B379114" w14:textId="273BAE40" w:rsidR="00D14DE2" w:rsidRPr="0034640A" w:rsidRDefault="00D14DE2" w:rsidP="0034640A">
      <w:pPr>
        <w:pStyle w:val="ListBullet"/>
      </w:pPr>
      <w:r w:rsidRPr="0034640A">
        <w:t>The Audit Committee provides a public report on the effectiveness of internal control.</w:t>
      </w:r>
    </w:p>
    <w:p w14:paraId="1E896E02" w14:textId="77777777" w:rsidR="00EE1931" w:rsidRDefault="00EE1931">
      <w:pPr>
        <w:rPr>
          <w:caps/>
          <w:spacing w:val="15"/>
          <w:szCs w:val="22"/>
        </w:rPr>
      </w:pPr>
      <w:r>
        <w:br w:type="page"/>
      </w:r>
    </w:p>
    <w:p w14:paraId="4954AFB3" w14:textId="0485DD5A" w:rsidR="00B01819" w:rsidRDefault="00B01819" w:rsidP="001238AE">
      <w:pPr>
        <w:pStyle w:val="Heading2"/>
      </w:pPr>
      <w:bookmarkStart w:id="52" w:name="_Toc536687430"/>
      <w:bookmarkStart w:id="53" w:name="_Toc1472214"/>
      <w:r w:rsidRPr="00B01819">
        <w:lastRenderedPageBreak/>
        <w:t xml:space="preserve">Principle 3 ‐ Management establishes, with </w:t>
      </w:r>
      <w:r w:rsidR="00D95B90">
        <w:t>governing body</w:t>
      </w:r>
      <w:r w:rsidRPr="00B01819">
        <w:t xml:space="preserve"> oversight, structures, reporting lines, and appropriate authorities and responsibilities in the pursuit of objectives.</w:t>
      </w:r>
      <w:bookmarkEnd w:id="52"/>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6CC75978" w14:textId="77777777" w:rsidTr="007E47E5">
        <w:tc>
          <w:tcPr>
            <w:tcW w:w="9177" w:type="dxa"/>
          </w:tcPr>
          <w:p w14:paraId="2965310C" w14:textId="46C4F2D0" w:rsidR="00D20555" w:rsidRDefault="00D20555"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7</w:t>
            </w:r>
            <w:r w:rsidR="00D206C6">
              <w:rPr>
                <w:noProof/>
              </w:rPr>
              <w:fldChar w:fldCharType="end"/>
            </w:r>
            <w:r>
              <w:t>: Interpretation of principle 3</w:t>
            </w:r>
          </w:p>
          <w:p w14:paraId="05CEE22C" w14:textId="485B1397" w:rsidR="00D259AF" w:rsidRDefault="00A51037" w:rsidP="00D259AF">
            <w:r w:rsidRPr="00A51037">
              <w:rPr>
                <w:noProof/>
              </w:rPr>
              <w:drawing>
                <wp:inline distT="0" distB="0" distL="0" distR="0" wp14:anchorId="690B588D" wp14:editId="73510B1C">
                  <wp:extent cx="5841365" cy="43808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1365" cy="4380865"/>
                          </a:xfrm>
                          <a:prstGeom prst="rect">
                            <a:avLst/>
                          </a:prstGeom>
                        </pic:spPr>
                      </pic:pic>
                    </a:graphicData>
                  </a:graphic>
                </wp:inline>
              </w:drawing>
            </w:r>
          </w:p>
        </w:tc>
      </w:tr>
    </w:tbl>
    <w:p w14:paraId="3FD89637" w14:textId="77777777" w:rsidR="00D259AF" w:rsidRPr="00D259AF" w:rsidRDefault="00D259AF" w:rsidP="00D259AF"/>
    <w:p w14:paraId="65EA5C71" w14:textId="77777777" w:rsidR="00E2571C" w:rsidRDefault="007B75D5" w:rsidP="00E2571C">
      <w:pPr>
        <w:pStyle w:val="Heading3"/>
      </w:pPr>
      <w:bookmarkStart w:id="54" w:name="_Toc1472215"/>
      <w:r w:rsidRPr="007B75D5">
        <w:t>Commentary</w:t>
      </w:r>
      <w:r>
        <w:t>.</w:t>
      </w:r>
      <w:bookmarkEnd w:id="54"/>
      <w:r w:rsidR="00186B86">
        <w:t xml:space="preserve"> </w:t>
      </w:r>
    </w:p>
    <w:p w14:paraId="0DC7D860" w14:textId="3859BE68" w:rsidR="001E3E04" w:rsidRDefault="00186B86" w:rsidP="007B75D5">
      <w:pPr>
        <w:pStyle w:val="numberedparas"/>
      </w:pPr>
      <w:r>
        <w:t xml:space="preserve">The way an organization is organized has a direct impact on the way internal control operates. </w:t>
      </w:r>
      <w:r w:rsidR="00315BDE">
        <w:t>For example, organizations with separate regional offi</w:t>
      </w:r>
      <w:r w:rsidR="00FB38F2">
        <w:t>ces will operate differently fro</w:t>
      </w:r>
      <w:r w:rsidR="00315BDE">
        <w:t xml:space="preserve">m those with one central office.  </w:t>
      </w:r>
      <w:r w:rsidR="00832AA7">
        <w:t xml:space="preserve">The desired structures need to be supplemented with clear reporting lines and these should be reflected in official organisation charts. </w:t>
      </w:r>
      <w:r w:rsidR="00682556">
        <w:t xml:space="preserve">There should be a clear definition of the authority and responsibility of all the individuals in the organisation. These should be clearly laid out in manuals and guides. Many organisations also have separate lists of all delegated authorities. </w:t>
      </w:r>
    </w:p>
    <w:p w14:paraId="3C11DD88" w14:textId="1403AFF9" w:rsidR="007B75D5" w:rsidRDefault="00682556" w:rsidP="007B75D5">
      <w:pPr>
        <w:pStyle w:val="numberedparas"/>
      </w:pPr>
      <w:r>
        <w:t>Current best practice is to use the “three lines of defence” as an internal organisational model. These differentiate between (</w:t>
      </w:r>
      <w:r w:rsidR="005B108F">
        <w:t>a</w:t>
      </w:r>
      <w:r>
        <w:t xml:space="preserve">) the first line responsibility of managers and personnel for providing effective internal control day to day; (b) the second line support functions who provide guidance on </w:t>
      </w:r>
      <w:r w:rsidR="00DA4F30">
        <w:t>risk, c</w:t>
      </w:r>
      <w:r>
        <w:t xml:space="preserve">ontrol and </w:t>
      </w:r>
      <w:r w:rsidR="00DA4F30">
        <w:t xml:space="preserve">compliance activities and </w:t>
      </w:r>
      <w:r>
        <w:t xml:space="preserve">review adherence to such </w:t>
      </w:r>
      <w:r w:rsidR="00DA4F30">
        <w:lastRenderedPageBreak/>
        <w:t xml:space="preserve">guidance; and (c) independent functions such as IA </w:t>
      </w:r>
      <w:r>
        <w:t>who provide a third line of defence by assessing and reporting on the effectiveness of internal control.</w:t>
      </w:r>
    </w:p>
    <w:p w14:paraId="146C88BE" w14:textId="7689F436" w:rsidR="007B75D5" w:rsidRPr="007B75D5" w:rsidRDefault="003E7434" w:rsidP="00E2571C">
      <w:pPr>
        <w:pStyle w:val="Heading3"/>
      </w:pPr>
      <w:bookmarkStart w:id="55" w:name="_Toc1472216"/>
      <w:r>
        <w:t>Criteria for assessing internal control effectiveness</w:t>
      </w:r>
      <w:r w:rsidR="007B75D5" w:rsidRPr="007B75D5">
        <w:t>:</w:t>
      </w:r>
      <w:bookmarkEnd w:id="55"/>
    </w:p>
    <w:p w14:paraId="6E4F5A86" w14:textId="4AB390E2" w:rsidR="00B01819" w:rsidRDefault="0037425F" w:rsidP="0034640A">
      <w:pPr>
        <w:pStyle w:val="numberedparas"/>
      </w:pPr>
      <w:r>
        <w:t>Has m</w:t>
      </w:r>
      <w:r w:rsidR="006A06B7">
        <w:t>anagement established clear i</w:t>
      </w:r>
      <w:r w:rsidR="006A06B7" w:rsidRPr="0034640A">
        <w:t>n</w:t>
      </w:r>
      <w:r w:rsidR="006A06B7">
        <w:t>ternal structures</w:t>
      </w:r>
      <w:r w:rsidR="00FB38F2">
        <w:t xml:space="preserve"> including as necessary subsidiary units such as regional offices?</w:t>
      </w:r>
      <w:r w:rsidR="008A2CB5">
        <w:t xml:space="preserve"> For example:</w:t>
      </w:r>
    </w:p>
    <w:p w14:paraId="65CA186C" w14:textId="1E5F1E72" w:rsidR="008A2CB5" w:rsidRPr="0034640A" w:rsidRDefault="008170E4" w:rsidP="0034640A">
      <w:pPr>
        <w:pStyle w:val="ListBullet"/>
      </w:pPr>
      <w:r w:rsidRPr="0034640A">
        <w:t xml:space="preserve">There is </w:t>
      </w:r>
      <w:r w:rsidR="008A2CB5" w:rsidRPr="0034640A">
        <w:t xml:space="preserve">an approved organization </w:t>
      </w:r>
      <w:r w:rsidRPr="0034640A">
        <w:t>structure.</w:t>
      </w:r>
    </w:p>
    <w:p w14:paraId="2DCD6792" w14:textId="610292E9" w:rsidR="008A2CB5" w:rsidRPr="0034640A" w:rsidRDefault="008170E4" w:rsidP="0034640A">
      <w:pPr>
        <w:pStyle w:val="ListBullet"/>
      </w:pPr>
      <w:r w:rsidRPr="0034640A">
        <w:t xml:space="preserve">The </w:t>
      </w:r>
      <w:r w:rsidR="008A2CB5" w:rsidRPr="0034640A">
        <w:t xml:space="preserve">structure established </w:t>
      </w:r>
      <w:r w:rsidR="004B1B4D" w:rsidRPr="0034640A">
        <w:t xml:space="preserve">is </w:t>
      </w:r>
      <w:r w:rsidR="008A2CB5" w:rsidRPr="0034640A">
        <w:t>clear and easy to understand</w:t>
      </w:r>
      <w:r w:rsidRPr="0034640A">
        <w:t xml:space="preserve">. </w:t>
      </w:r>
      <w:r w:rsidR="008A2CB5" w:rsidRPr="0034640A">
        <w:t xml:space="preserve"> </w:t>
      </w:r>
    </w:p>
    <w:p w14:paraId="4F6EBE6A" w14:textId="6B06C37D" w:rsidR="00FB38F2" w:rsidRPr="0034640A" w:rsidRDefault="008170E4" w:rsidP="0034640A">
      <w:pPr>
        <w:pStyle w:val="ListBullet"/>
      </w:pPr>
      <w:r w:rsidRPr="0034640A">
        <w:t>R</w:t>
      </w:r>
      <w:r w:rsidR="00FB38F2" w:rsidRPr="0034640A">
        <w:t>elationships</w:t>
      </w:r>
      <w:r w:rsidR="0037425F" w:rsidRPr="0034640A">
        <w:t xml:space="preserve"> with external partners</w:t>
      </w:r>
      <w:r w:rsidRPr="0034640A">
        <w:t xml:space="preserve"> are clearly defined by management. </w:t>
      </w:r>
    </w:p>
    <w:p w14:paraId="39806A61" w14:textId="48B9BA69" w:rsidR="0037425F" w:rsidRPr="0034640A" w:rsidRDefault="008170E4" w:rsidP="0034640A">
      <w:pPr>
        <w:pStyle w:val="ListBullet"/>
      </w:pPr>
      <w:r w:rsidRPr="0034640A">
        <w:t>There are</w:t>
      </w:r>
      <w:r w:rsidR="0037425F" w:rsidRPr="0034640A">
        <w:t xml:space="preserve"> contracts in place for outsourced service providers that clearly </w:t>
      </w:r>
      <w:r w:rsidRPr="0034640A">
        <w:t xml:space="preserve">specify </w:t>
      </w:r>
      <w:r w:rsidR="0037425F" w:rsidRPr="0034640A">
        <w:t xml:space="preserve">the responsibilities of </w:t>
      </w:r>
      <w:r w:rsidR="00682556" w:rsidRPr="0034640A">
        <w:t>these</w:t>
      </w:r>
      <w:r w:rsidR="0037425F" w:rsidRPr="0034640A">
        <w:t xml:space="preserve"> providers in relation to internal control</w:t>
      </w:r>
      <w:r w:rsidRPr="0034640A">
        <w:t>.</w:t>
      </w:r>
      <w:r w:rsidR="0037425F" w:rsidRPr="0034640A">
        <w:t xml:space="preserve"> </w:t>
      </w:r>
    </w:p>
    <w:p w14:paraId="183120A5" w14:textId="711720B7" w:rsidR="007E75CC" w:rsidRPr="0034640A" w:rsidRDefault="007E75CC" w:rsidP="0034640A">
      <w:pPr>
        <w:pStyle w:val="ListBullet"/>
      </w:pPr>
      <w:r w:rsidRPr="0034640A">
        <w:t>Governing bodies regularly review the effectiveness of the organizational structure.</w:t>
      </w:r>
    </w:p>
    <w:p w14:paraId="299E77DA" w14:textId="77777777" w:rsidR="006962A0" w:rsidRDefault="006962A0" w:rsidP="0034640A">
      <w:pPr>
        <w:pStyle w:val="numberedparas"/>
      </w:pPr>
      <w:r>
        <w:t xml:space="preserve">Are the limits of </w:t>
      </w:r>
      <w:r w:rsidRPr="0034640A">
        <w:t>authority</w:t>
      </w:r>
      <w:r>
        <w:t xml:space="preserve"> clearly defined and communicated to staff? For example </w:t>
      </w:r>
    </w:p>
    <w:p w14:paraId="3F68A1B0" w14:textId="25BEE942" w:rsidR="006962A0" w:rsidRPr="0034640A" w:rsidRDefault="006962A0" w:rsidP="0034640A">
      <w:pPr>
        <w:pStyle w:val="ListBullet"/>
      </w:pPr>
      <w:r w:rsidRPr="0034640A">
        <w:t>There is a clear written statement of delegated authorities of all staff</w:t>
      </w:r>
      <w:r w:rsidR="005E4B9A">
        <w:t>.</w:t>
      </w:r>
    </w:p>
    <w:p w14:paraId="2C0FBF52" w14:textId="1FD789CB" w:rsidR="006962A0" w:rsidRPr="0034640A" w:rsidRDefault="006962A0" w:rsidP="0034640A">
      <w:pPr>
        <w:pStyle w:val="ListBullet"/>
      </w:pPr>
      <w:r w:rsidRPr="0034640A">
        <w:t xml:space="preserve">Staff are provided with manuals or other guidance where the limits of authority are defined. </w:t>
      </w:r>
    </w:p>
    <w:p w14:paraId="2ACDECFD" w14:textId="6C60FE67" w:rsidR="001B0878" w:rsidRPr="0034640A" w:rsidRDefault="001B0878" w:rsidP="0034640A">
      <w:pPr>
        <w:pStyle w:val="ListBullet"/>
      </w:pPr>
      <w:r w:rsidRPr="0034640A">
        <w:t>IA provide assurance on the clarity of authorities and responsibilities.</w:t>
      </w:r>
    </w:p>
    <w:p w14:paraId="7CDB1897" w14:textId="7ABE90C8" w:rsidR="00682556" w:rsidRDefault="00682556" w:rsidP="0034640A">
      <w:pPr>
        <w:pStyle w:val="numberedparas"/>
      </w:pPr>
      <w:r>
        <w:t xml:space="preserve">Do internal structures </w:t>
      </w:r>
      <w:r w:rsidRPr="0034640A">
        <w:t>result</w:t>
      </w:r>
      <w:r>
        <w:t xml:space="preserve"> in clear reporting lines?</w:t>
      </w:r>
      <w:r w:rsidR="008170E4">
        <w:t xml:space="preserve"> For example:</w:t>
      </w:r>
    </w:p>
    <w:p w14:paraId="0D1DF45F" w14:textId="6F0AD047" w:rsidR="008170E4" w:rsidRPr="0034640A" w:rsidRDefault="008170E4" w:rsidP="0034640A">
      <w:pPr>
        <w:pStyle w:val="ListBullet"/>
      </w:pPr>
      <w:r w:rsidRPr="0034640A">
        <w:t>There are formal organization charts that specify reporting lines</w:t>
      </w:r>
      <w:r w:rsidR="00097DD7" w:rsidRPr="0034640A">
        <w:t>.</w:t>
      </w:r>
    </w:p>
    <w:p w14:paraId="51BD4942" w14:textId="71FD9386" w:rsidR="008170E4" w:rsidRPr="0034640A" w:rsidRDefault="008170E4" w:rsidP="0034640A">
      <w:pPr>
        <w:pStyle w:val="ListBullet"/>
      </w:pPr>
      <w:r w:rsidRPr="0034640A">
        <w:t>There are few individuals with dual reporting responsibilities.</w:t>
      </w:r>
    </w:p>
    <w:p w14:paraId="19FE38DE" w14:textId="69B62F6D" w:rsidR="00ED7528" w:rsidRDefault="00ED7528" w:rsidP="0034640A">
      <w:pPr>
        <w:pStyle w:val="numberedparas"/>
      </w:pPr>
      <w:r>
        <w:t xml:space="preserve">Does the organization </w:t>
      </w:r>
      <w:r w:rsidRPr="0034640A">
        <w:t>understand</w:t>
      </w:r>
      <w:r>
        <w:t xml:space="preserve"> and use the concept of three lines of defence in maintaining effective internal control? </w:t>
      </w:r>
      <w:r w:rsidR="006962A0">
        <w:t>For example:</w:t>
      </w:r>
    </w:p>
    <w:p w14:paraId="3309217D" w14:textId="0E81910C" w:rsidR="006962A0" w:rsidRPr="0034640A" w:rsidRDefault="006962A0" w:rsidP="0034640A">
      <w:pPr>
        <w:pStyle w:val="ListBullet"/>
      </w:pPr>
      <w:r w:rsidRPr="0034640A">
        <w:t xml:space="preserve">There is awareness by all staff of the roles of the first, second and third lines of defence. </w:t>
      </w:r>
    </w:p>
    <w:p w14:paraId="586F9964" w14:textId="0C59BD0C" w:rsidR="00ED7528" w:rsidRPr="0034640A" w:rsidRDefault="006962A0" w:rsidP="0034640A">
      <w:pPr>
        <w:pStyle w:val="ListBullet"/>
      </w:pPr>
      <w:r w:rsidRPr="0034640A">
        <w:t>The results of the third line of defence are usable and actioned.</w:t>
      </w:r>
    </w:p>
    <w:p w14:paraId="63128AB6" w14:textId="77777777" w:rsidR="00EE1931" w:rsidRDefault="00EE1931">
      <w:pPr>
        <w:rPr>
          <w:caps/>
          <w:spacing w:val="15"/>
          <w:szCs w:val="22"/>
        </w:rPr>
      </w:pPr>
      <w:r>
        <w:br w:type="page"/>
      </w:r>
    </w:p>
    <w:p w14:paraId="50E53B4C" w14:textId="194E11EE" w:rsidR="00B01819" w:rsidRDefault="00B01819" w:rsidP="001238AE">
      <w:pPr>
        <w:pStyle w:val="Heading2"/>
      </w:pPr>
      <w:bookmarkStart w:id="56" w:name="_Toc536687431"/>
      <w:bookmarkStart w:id="57" w:name="_Toc1472217"/>
      <w:r w:rsidRPr="00B01819">
        <w:lastRenderedPageBreak/>
        <w:t>Principle 4 ‐ The organization demonstrates a commitment to attract, develop, and retain competent individuals in alignment with objectives.</w:t>
      </w:r>
      <w:bookmarkEnd w:id="56"/>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3B460F97" w14:textId="77777777" w:rsidTr="007E47E5">
        <w:tc>
          <w:tcPr>
            <w:tcW w:w="9177" w:type="dxa"/>
          </w:tcPr>
          <w:p w14:paraId="1F675BF9" w14:textId="572EE93B"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8</w:t>
            </w:r>
            <w:r w:rsidR="00D206C6">
              <w:rPr>
                <w:noProof/>
              </w:rPr>
              <w:fldChar w:fldCharType="end"/>
            </w:r>
            <w:r w:rsidR="00D20555">
              <w:t>:</w:t>
            </w:r>
            <w:r>
              <w:t xml:space="preserve"> </w:t>
            </w:r>
            <w:r w:rsidR="00D20555">
              <w:t>Interpretation of principle 4</w:t>
            </w:r>
          </w:p>
          <w:p w14:paraId="5F222082" w14:textId="00CEAD2C" w:rsidR="00D259AF" w:rsidRDefault="00A51037" w:rsidP="00D259AF">
            <w:r w:rsidRPr="00A51037">
              <w:rPr>
                <w:noProof/>
              </w:rPr>
              <w:drawing>
                <wp:inline distT="0" distB="0" distL="0" distR="0" wp14:anchorId="13D627FC" wp14:editId="19C8AE77">
                  <wp:extent cx="5841365" cy="438086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1365" cy="4380865"/>
                          </a:xfrm>
                          <a:prstGeom prst="rect">
                            <a:avLst/>
                          </a:prstGeom>
                        </pic:spPr>
                      </pic:pic>
                    </a:graphicData>
                  </a:graphic>
                </wp:inline>
              </w:drawing>
            </w:r>
          </w:p>
        </w:tc>
      </w:tr>
    </w:tbl>
    <w:p w14:paraId="542863A8" w14:textId="77777777" w:rsidR="00D259AF" w:rsidRPr="00D259AF" w:rsidRDefault="00D259AF" w:rsidP="00D259AF"/>
    <w:p w14:paraId="13F74E74" w14:textId="77777777" w:rsidR="00E2571C" w:rsidRDefault="007B75D5" w:rsidP="00E2571C">
      <w:pPr>
        <w:pStyle w:val="Heading3"/>
      </w:pPr>
      <w:bookmarkStart w:id="58" w:name="_Toc1472218"/>
      <w:r w:rsidRPr="007B75D5">
        <w:t>Commentary</w:t>
      </w:r>
      <w:r>
        <w:t>.</w:t>
      </w:r>
      <w:bookmarkEnd w:id="58"/>
      <w:r w:rsidR="004709E3">
        <w:t xml:space="preserve"> </w:t>
      </w:r>
    </w:p>
    <w:p w14:paraId="6BD35EBD" w14:textId="633F411C" w:rsidR="00DA4F30" w:rsidRDefault="004709E3" w:rsidP="007B75D5">
      <w:pPr>
        <w:pStyle w:val="numberedparas"/>
      </w:pPr>
      <w:r>
        <w:t xml:space="preserve">You need good people to implement internal controls effectively. </w:t>
      </w:r>
      <w:r w:rsidR="00DA4F30">
        <w:t>This principle examines whether there are the human resource policies that reflect the need for competent staff including systems for assessing whether staff perform their duties effectively.</w:t>
      </w:r>
    </w:p>
    <w:p w14:paraId="22C6AECD" w14:textId="15DB0E37" w:rsidR="007B75D5" w:rsidRDefault="004709E3" w:rsidP="007B75D5">
      <w:pPr>
        <w:pStyle w:val="numberedparas"/>
      </w:pPr>
      <w:r>
        <w:t xml:space="preserve">Organizations who have a high turnover of staff or who cannot attract and retain staff of the right calibre will have difficulty running effective internal control systems. </w:t>
      </w:r>
      <w:r w:rsidR="00DA4F30">
        <w:t xml:space="preserve">The principle therefore looks at the ability of the organization to attract, develop and retain people. </w:t>
      </w:r>
      <w:r w:rsidR="00D259AF">
        <w:t xml:space="preserve">It is also important to prepare for the succession of people in important posts. </w:t>
      </w:r>
    </w:p>
    <w:p w14:paraId="6235A0C7" w14:textId="77777777" w:rsidR="00DA4F30" w:rsidRDefault="00DA4F30">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3B2CB6C7" w14:textId="0FBD0A02" w:rsidR="007B75D5" w:rsidRPr="007B75D5" w:rsidRDefault="003E7434" w:rsidP="00E2571C">
      <w:pPr>
        <w:pStyle w:val="Heading3"/>
      </w:pPr>
      <w:bookmarkStart w:id="59" w:name="_Toc1472219"/>
      <w:r>
        <w:lastRenderedPageBreak/>
        <w:t>Criteria for assessing internal control effectiveness</w:t>
      </w:r>
      <w:r w:rsidR="007B75D5" w:rsidRPr="007B75D5">
        <w:t>:</w:t>
      </w:r>
      <w:bookmarkEnd w:id="59"/>
    </w:p>
    <w:p w14:paraId="709F1BF5" w14:textId="74D0EA55" w:rsidR="005746ED" w:rsidRDefault="00ED7528" w:rsidP="0034640A">
      <w:pPr>
        <w:pStyle w:val="numberedparas"/>
      </w:pPr>
      <w:r>
        <w:t xml:space="preserve">Is there a clear statement of the Human </w:t>
      </w:r>
      <w:r w:rsidRPr="0034640A">
        <w:t>Resource</w:t>
      </w:r>
      <w:r>
        <w:t xml:space="preserve"> policies and practices of the organization</w:t>
      </w:r>
      <w:r w:rsidR="005746ED">
        <w:t>? F</w:t>
      </w:r>
      <w:r>
        <w:t>or example</w:t>
      </w:r>
      <w:r w:rsidR="00B42AAA">
        <w:t>:</w:t>
      </w:r>
    </w:p>
    <w:p w14:paraId="508D3B6B" w14:textId="4DF09EAF" w:rsidR="005746ED" w:rsidRDefault="005746ED" w:rsidP="0034640A">
      <w:pPr>
        <w:pStyle w:val="ListBullet"/>
      </w:pPr>
      <w:r>
        <w:t>There is an HR strategy document which outlines the goals of the HR policies of the organization</w:t>
      </w:r>
      <w:r w:rsidR="005E4B9A">
        <w:t>.</w:t>
      </w:r>
    </w:p>
    <w:p w14:paraId="063DC6CB" w14:textId="435BD595" w:rsidR="00ED7528" w:rsidRDefault="005746ED" w:rsidP="0034640A">
      <w:pPr>
        <w:pStyle w:val="ListBullet"/>
      </w:pPr>
      <w:r>
        <w:t>Circulars</w:t>
      </w:r>
      <w:r w:rsidR="00ED7528">
        <w:t>, manuals and guides clearly identify the competence and skills needed for staff</w:t>
      </w:r>
      <w:r>
        <w:t xml:space="preserve"> using as necessary </w:t>
      </w:r>
      <w:r w:rsidR="00ED7528">
        <w:t>career frameworks, competency statements, job descriptions et</w:t>
      </w:r>
      <w:r>
        <w:t xml:space="preserve">c. </w:t>
      </w:r>
    </w:p>
    <w:p w14:paraId="33E95B6E" w14:textId="5E712929" w:rsidR="00F52D56" w:rsidRDefault="00F52D56" w:rsidP="0034640A">
      <w:pPr>
        <w:pStyle w:val="ListBullet"/>
      </w:pPr>
      <w:r>
        <w:t>HR strategy and policies are periodically reviewed by the governing bodies.</w:t>
      </w:r>
    </w:p>
    <w:p w14:paraId="7D0E2A31" w14:textId="4722D177" w:rsidR="005746ED" w:rsidRDefault="005746ED" w:rsidP="0034640A">
      <w:pPr>
        <w:pStyle w:val="numberedparas"/>
      </w:pPr>
      <w:r>
        <w:t>Does the organization evaluate the comp</w:t>
      </w:r>
      <w:r w:rsidRPr="0034640A">
        <w:t>e</w:t>
      </w:r>
      <w:r>
        <w:t xml:space="preserve">tence of staff </w:t>
      </w:r>
      <w:r w:rsidR="00A06D3B">
        <w:t>and address shortcomings? For example:</w:t>
      </w:r>
    </w:p>
    <w:p w14:paraId="777C856E" w14:textId="6A7AECFE" w:rsidR="00A06D3B" w:rsidRPr="0034640A" w:rsidRDefault="00A06D3B" w:rsidP="0034640A">
      <w:pPr>
        <w:pStyle w:val="ListBullet"/>
      </w:pPr>
      <w:r w:rsidRPr="0034640A">
        <w:t>There is a formal performance appraisal system which is applied to all staff.</w:t>
      </w:r>
    </w:p>
    <w:p w14:paraId="1DCA94CE" w14:textId="00933D7D" w:rsidR="00A06D3B" w:rsidRPr="0034640A" w:rsidRDefault="00A06D3B" w:rsidP="0034640A">
      <w:pPr>
        <w:pStyle w:val="ListBullet"/>
      </w:pPr>
      <w:r w:rsidRPr="0034640A">
        <w:t xml:space="preserve">The performance of staff is regularly assessed against the standards of competence expected. </w:t>
      </w:r>
    </w:p>
    <w:p w14:paraId="2BAA9E2E" w14:textId="351D94D0" w:rsidR="00A06D3B" w:rsidRPr="0034640A" w:rsidRDefault="00A06D3B" w:rsidP="0034640A">
      <w:pPr>
        <w:pStyle w:val="ListBullet"/>
      </w:pPr>
      <w:r w:rsidRPr="0034640A">
        <w:t>There are formal tests required of the skills of staff in critical functions such as internal au</w:t>
      </w:r>
      <w:r w:rsidR="006D77C1" w:rsidRPr="0034640A">
        <w:t>dit</w:t>
      </w:r>
      <w:r w:rsidR="00885401" w:rsidRPr="0034640A">
        <w:t>.</w:t>
      </w:r>
    </w:p>
    <w:p w14:paraId="55B6C34B" w14:textId="41E38C46" w:rsidR="00ED7528" w:rsidRDefault="00ED7528" w:rsidP="0034640A">
      <w:pPr>
        <w:pStyle w:val="numberedparas"/>
      </w:pPr>
      <w:r>
        <w:t>Can the organization attract</w:t>
      </w:r>
      <w:r w:rsidR="00A06D3B">
        <w:t xml:space="preserve">, develop and </w:t>
      </w:r>
      <w:r w:rsidR="00A06D3B" w:rsidRPr="0034640A">
        <w:t>retain</w:t>
      </w:r>
      <w:r w:rsidR="008F7FCF">
        <w:t xml:space="preserve"> staff of sufficient</w:t>
      </w:r>
      <w:r>
        <w:t xml:space="preserve"> quality to perform </w:t>
      </w:r>
      <w:r w:rsidR="008F7FCF">
        <w:t>its</w:t>
      </w:r>
      <w:r>
        <w:t xml:space="preserve"> functions</w:t>
      </w:r>
      <w:r w:rsidR="008F7FCF">
        <w:t>?</w:t>
      </w:r>
      <w:r>
        <w:t xml:space="preserve"> </w:t>
      </w:r>
      <w:r w:rsidR="00A06D3B">
        <w:t>For example</w:t>
      </w:r>
      <w:r w:rsidR="00BB14E1">
        <w:t>:</w:t>
      </w:r>
    </w:p>
    <w:p w14:paraId="51892F12" w14:textId="49FD0CC5" w:rsidR="006D77C1" w:rsidRPr="0034640A" w:rsidRDefault="006D77C1" w:rsidP="0034640A">
      <w:pPr>
        <w:pStyle w:val="ListBullet"/>
      </w:pPr>
      <w:r w:rsidRPr="0034640A">
        <w:t>There is a mechanism for recruitment with pre-defined and clear rules</w:t>
      </w:r>
      <w:r w:rsidR="00BB1673" w:rsidRPr="0034640A">
        <w:t>.</w:t>
      </w:r>
    </w:p>
    <w:p w14:paraId="0D4CFE4B" w14:textId="62AFA8E6" w:rsidR="006D77C1" w:rsidRPr="0034640A" w:rsidRDefault="00BB1673" w:rsidP="0034640A">
      <w:pPr>
        <w:pStyle w:val="ListBullet"/>
      </w:pPr>
      <w:r w:rsidRPr="0034640A">
        <w:t>There are clear qualifications required for all staff</w:t>
      </w:r>
      <w:r w:rsidR="003C2303" w:rsidRPr="0034640A">
        <w:t xml:space="preserve"> at the time of recruitment. </w:t>
      </w:r>
    </w:p>
    <w:p w14:paraId="7488F282" w14:textId="29621515" w:rsidR="003C2303" w:rsidRPr="0034640A" w:rsidRDefault="003C2303" w:rsidP="0034640A">
      <w:pPr>
        <w:pStyle w:val="ListBullet"/>
      </w:pPr>
      <w:r w:rsidRPr="0034640A">
        <w:t>There is a training plan for the organization as a whole and personal development plans for individuals.</w:t>
      </w:r>
    </w:p>
    <w:p w14:paraId="20AF4B91" w14:textId="471A0030" w:rsidR="008F7FCF" w:rsidRPr="0034640A" w:rsidRDefault="003C2303" w:rsidP="0034640A">
      <w:pPr>
        <w:pStyle w:val="ListBullet"/>
      </w:pPr>
      <w:r w:rsidRPr="0034640A">
        <w:t>The</w:t>
      </w:r>
      <w:r w:rsidR="008F7FCF" w:rsidRPr="0034640A">
        <w:t xml:space="preserve"> organization provide</w:t>
      </w:r>
      <w:r w:rsidRPr="0034640A">
        <w:t xml:space="preserve">s </w:t>
      </w:r>
      <w:r w:rsidR="008F7FCF" w:rsidRPr="0034640A">
        <w:t xml:space="preserve">mentoring </w:t>
      </w:r>
      <w:r w:rsidRPr="0034640A">
        <w:t xml:space="preserve">support </w:t>
      </w:r>
      <w:r w:rsidR="008F7FCF" w:rsidRPr="0034640A">
        <w:t>to develop staff</w:t>
      </w:r>
      <w:r w:rsidRPr="0034640A">
        <w:t>.</w:t>
      </w:r>
    </w:p>
    <w:p w14:paraId="625398D9" w14:textId="77777777" w:rsidR="003C2303" w:rsidRPr="0034640A" w:rsidRDefault="003C2303" w:rsidP="0034640A">
      <w:pPr>
        <w:pStyle w:val="ListBullet"/>
      </w:pPr>
      <w:r w:rsidRPr="0034640A">
        <w:t>There is a mechanism to send staff to international seminars, conferences and workshops such as PEMPAL.</w:t>
      </w:r>
    </w:p>
    <w:p w14:paraId="4AD38FAD" w14:textId="3C1BB731" w:rsidR="003C2303" w:rsidRPr="0034640A" w:rsidRDefault="003C2303" w:rsidP="0034640A">
      <w:pPr>
        <w:pStyle w:val="ListBullet"/>
      </w:pPr>
      <w:r w:rsidRPr="0034640A">
        <w:t>Promotion requirements within the organization are related to additional skills needed at higher levels of the organization.</w:t>
      </w:r>
    </w:p>
    <w:p w14:paraId="0E4F9E08" w14:textId="34BF4D32" w:rsidR="003C2303" w:rsidRPr="0034640A" w:rsidRDefault="003C2303" w:rsidP="0034640A">
      <w:pPr>
        <w:pStyle w:val="ListBullet"/>
      </w:pPr>
      <w:r w:rsidRPr="0034640A">
        <w:t xml:space="preserve">There are mechanisms to reward high levels of staff performance with both financial and non-financial rewards. </w:t>
      </w:r>
    </w:p>
    <w:p w14:paraId="68199231" w14:textId="77777777" w:rsidR="005746ED" w:rsidRDefault="005746ED" w:rsidP="0034640A">
      <w:pPr>
        <w:pStyle w:val="numberedparas"/>
      </w:pPr>
      <w:r>
        <w:t xml:space="preserve">Does the organization plan and </w:t>
      </w:r>
      <w:r w:rsidRPr="0034640A">
        <w:t>prepare</w:t>
      </w:r>
      <w:r>
        <w:t xml:space="preserve"> for succession? For example:</w:t>
      </w:r>
    </w:p>
    <w:p w14:paraId="665F8176" w14:textId="2A014CA9" w:rsidR="00A06D3B" w:rsidRPr="0034640A" w:rsidRDefault="00A06D3B" w:rsidP="0034640A">
      <w:pPr>
        <w:pStyle w:val="ListBullet"/>
      </w:pPr>
      <w:r w:rsidRPr="0034640A">
        <w:t>The organization has identified key posts that should not be left unfilled.</w:t>
      </w:r>
    </w:p>
    <w:p w14:paraId="0EE6AC8A" w14:textId="2B164CD1" w:rsidR="003C2303" w:rsidRPr="0034640A" w:rsidRDefault="003C2303" w:rsidP="0034640A">
      <w:pPr>
        <w:pStyle w:val="ListBullet"/>
      </w:pPr>
      <w:r w:rsidRPr="0034640A">
        <w:t>The organization has identified positions where employee turnover is expected.</w:t>
      </w:r>
    </w:p>
    <w:p w14:paraId="4DFAA821" w14:textId="70C97BCA" w:rsidR="00E71FAD" w:rsidRPr="0034640A" w:rsidRDefault="005746ED" w:rsidP="0034640A">
      <w:pPr>
        <w:pStyle w:val="ListBullet"/>
      </w:pPr>
      <w:r w:rsidRPr="0034640A">
        <w:t>T</w:t>
      </w:r>
      <w:r w:rsidR="00E71FAD" w:rsidRPr="0034640A">
        <w:t>here</w:t>
      </w:r>
      <w:r w:rsidRPr="0034640A">
        <w:t xml:space="preserve"> is</w:t>
      </w:r>
      <w:r w:rsidR="00E71FAD" w:rsidRPr="0034640A">
        <w:t xml:space="preserve"> a “succession plan” for filling key posts in the organization</w:t>
      </w:r>
      <w:r w:rsidRPr="0034640A">
        <w:t>.</w:t>
      </w:r>
    </w:p>
    <w:p w14:paraId="7C9EDF4D" w14:textId="31EECF18" w:rsidR="005746ED" w:rsidRPr="0034640A" w:rsidRDefault="005746ED" w:rsidP="0034640A">
      <w:pPr>
        <w:pStyle w:val="ListBullet"/>
      </w:pPr>
      <w:r w:rsidRPr="0034640A">
        <w:t xml:space="preserve">There is a policy of regular staff rotation to broaden the skills mix available. </w:t>
      </w:r>
    </w:p>
    <w:p w14:paraId="64A59040" w14:textId="77777777" w:rsidR="005746ED" w:rsidRPr="0034640A" w:rsidRDefault="005746ED" w:rsidP="0034640A">
      <w:pPr>
        <w:pStyle w:val="ListBullet"/>
      </w:pPr>
      <w:r w:rsidRPr="0034640A">
        <w:t xml:space="preserve">There is a mentoring programme to help identify future leaders. </w:t>
      </w:r>
    </w:p>
    <w:p w14:paraId="5E3395A3" w14:textId="583AD90C" w:rsidR="00EE1931" w:rsidRPr="005746ED" w:rsidRDefault="00EE1931" w:rsidP="005746ED">
      <w:pPr>
        <w:pStyle w:val="doubleindent"/>
      </w:pPr>
      <w:r>
        <w:br w:type="page"/>
      </w:r>
    </w:p>
    <w:p w14:paraId="0B251BB1" w14:textId="59604B3F" w:rsidR="008E3C96" w:rsidRDefault="00B01819" w:rsidP="001238AE">
      <w:pPr>
        <w:pStyle w:val="Heading2"/>
      </w:pPr>
      <w:bookmarkStart w:id="60" w:name="_Toc536687432"/>
      <w:bookmarkStart w:id="61" w:name="_Toc1472220"/>
      <w:r w:rsidRPr="00B01819">
        <w:lastRenderedPageBreak/>
        <w:t>Principle 5 ‐ The organization holds individuals accountable for their internal control responsibilities in the pursuit of objectives.</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D259AF" w14:paraId="4826D946" w14:textId="77777777" w:rsidTr="007E47E5">
        <w:tc>
          <w:tcPr>
            <w:tcW w:w="9177" w:type="dxa"/>
          </w:tcPr>
          <w:p w14:paraId="5EE9BDE5" w14:textId="42D9C7E3"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9</w:t>
            </w:r>
            <w:r w:rsidR="00D206C6">
              <w:rPr>
                <w:noProof/>
              </w:rPr>
              <w:fldChar w:fldCharType="end"/>
            </w:r>
            <w:r w:rsidR="00D20555">
              <w:t>:</w:t>
            </w:r>
            <w:r>
              <w:t xml:space="preserve"> </w:t>
            </w:r>
            <w:r w:rsidR="00D20555">
              <w:t>Interpretation of p</w:t>
            </w:r>
            <w:r>
              <w:t xml:space="preserve">rinciple 5 </w:t>
            </w:r>
          </w:p>
        </w:tc>
      </w:tr>
    </w:tbl>
    <w:p w14:paraId="21361C49" w14:textId="706819C0" w:rsidR="00D259AF" w:rsidRPr="00D259AF" w:rsidRDefault="00A51037" w:rsidP="00D259AF">
      <w:r w:rsidRPr="00A51037">
        <w:rPr>
          <w:noProof/>
        </w:rPr>
        <w:drawing>
          <wp:inline distT="0" distB="0" distL="0" distR="0" wp14:anchorId="64B0DC39" wp14:editId="260348EB">
            <wp:extent cx="5841365" cy="438086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1365" cy="4380865"/>
                    </a:xfrm>
                    <a:prstGeom prst="rect">
                      <a:avLst/>
                    </a:prstGeom>
                  </pic:spPr>
                </pic:pic>
              </a:graphicData>
            </a:graphic>
          </wp:inline>
        </w:drawing>
      </w:r>
    </w:p>
    <w:p w14:paraId="62598265" w14:textId="77777777" w:rsidR="00E2571C" w:rsidRDefault="007B75D5" w:rsidP="00E2571C">
      <w:pPr>
        <w:pStyle w:val="Heading3"/>
      </w:pPr>
      <w:bookmarkStart w:id="62" w:name="_Toc1472221"/>
      <w:r w:rsidRPr="007B75D5">
        <w:t>Commentary</w:t>
      </w:r>
      <w:r>
        <w:t>.</w:t>
      </w:r>
      <w:bookmarkEnd w:id="62"/>
      <w:r w:rsidR="00FE1C7B">
        <w:t xml:space="preserve"> </w:t>
      </w:r>
    </w:p>
    <w:p w14:paraId="3D6CD4FF" w14:textId="11897BA7" w:rsidR="007B75D5" w:rsidRDefault="00FE1C7B" w:rsidP="007B75D5">
      <w:pPr>
        <w:pStyle w:val="numberedparas"/>
      </w:pPr>
      <w:r>
        <w:t>Internal control will not be effective if there are no processes in place for holding individuals accountable for the implementation of internal control. Accountability is reinforced by an effective performance management system for individuals</w:t>
      </w:r>
      <w:r w:rsidR="00A22D84">
        <w:t xml:space="preserve"> which rewards or disciplines individuals.</w:t>
      </w:r>
      <w:r>
        <w:t xml:space="preserve"> </w:t>
      </w:r>
      <w:r w:rsidR="00A22D84">
        <w:t xml:space="preserve">Performance management systems </w:t>
      </w:r>
      <w:r>
        <w:t xml:space="preserve">should </w:t>
      </w:r>
      <w:r w:rsidR="00A22D84">
        <w:t>consider</w:t>
      </w:r>
      <w:r>
        <w:t xml:space="preserve"> any excessive pressures that may influence the way that people implement their duties. </w:t>
      </w:r>
    </w:p>
    <w:p w14:paraId="13341946" w14:textId="6733A94D" w:rsidR="007B75D5" w:rsidRPr="007B75D5" w:rsidRDefault="00082964" w:rsidP="00E2571C">
      <w:pPr>
        <w:pStyle w:val="Heading3"/>
      </w:pPr>
      <w:bookmarkStart w:id="63" w:name="_Toc1472222"/>
      <w:r>
        <w:t>Criteria for assessing internal control effectiveness</w:t>
      </w:r>
      <w:r w:rsidR="007B75D5" w:rsidRPr="007B75D5">
        <w:t>:</w:t>
      </w:r>
      <w:bookmarkEnd w:id="63"/>
    </w:p>
    <w:p w14:paraId="3A5627D1" w14:textId="77777777" w:rsidR="00A1385C" w:rsidRDefault="0067046F" w:rsidP="0034640A">
      <w:pPr>
        <w:pStyle w:val="numberedparas"/>
      </w:pPr>
      <w:r>
        <w:t xml:space="preserve">Does the organization enforce accountability through </w:t>
      </w:r>
      <w:r w:rsidRPr="0034640A">
        <w:t>structures</w:t>
      </w:r>
      <w:r w:rsidR="00A1385C">
        <w:t>, authorities and r</w:t>
      </w:r>
      <w:r w:rsidR="002F068F" w:rsidRPr="002F068F">
        <w:t>esponsibilities</w:t>
      </w:r>
      <w:r w:rsidR="00A1385C">
        <w:t>? For example:</w:t>
      </w:r>
    </w:p>
    <w:p w14:paraId="2159FE8B" w14:textId="77777777" w:rsidR="00503173" w:rsidRPr="0034640A" w:rsidRDefault="002F068F" w:rsidP="0034640A">
      <w:pPr>
        <w:pStyle w:val="ListBullet"/>
      </w:pPr>
      <w:r w:rsidRPr="0034640A">
        <w:t xml:space="preserve">Responsibilities are identified and allocated to individuals. </w:t>
      </w:r>
    </w:p>
    <w:p w14:paraId="5EC2D352" w14:textId="77777777" w:rsidR="00885401" w:rsidRPr="0034640A" w:rsidRDefault="00885401" w:rsidP="0034640A">
      <w:pPr>
        <w:pStyle w:val="ListBullet"/>
      </w:pPr>
      <w:r w:rsidRPr="0034640A">
        <w:lastRenderedPageBreak/>
        <w:t xml:space="preserve">There is a performance evaluation system that operates at different levels of the organization and focuses on how managers manage their Region / Offices / Divisions / Units. </w:t>
      </w:r>
    </w:p>
    <w:p w14:paraId="40515033" w14:textId="3F7A3283" w:rsidR="00885401" w:rsidRPr="0034640A" w:rsidRDefault="00885401" w:rsidP="0034640A">
      <w:pPr>
        <w:pStyle w:val="ListBullet"/>
      </w:pPr>
      <w:r w:rsidRPr="0034640A">
        <w:t>Employees are aware of their responsibilities through job descriptions or other mechanisms</w:t>
      </w:r>
      <w:r w:rsidR="005E4B9A">
        <w:t>.</w:t>
      </w:r>
    </w:p>
    <w:p w14:paraId="0B220587" w14:textId="0A7E8C46" w:rsidR="002F068F" w:rsidRPr="0034640A" w:rsidRDefault="002F068F" w:rsidP="0034640A">
      <w:pPr>
        <w:pStyle w:val="ListBullet"/>
      </w:pPr>
      <w:r w:rsidRPr="0034640A">
        <w:t xml:space="preserve">Responsibilities meet the internal control and business objectives of the organization. </w:t>
      </w:r>
    </w:p>
    <w:p w14:paraId="406B38F5" w14:textId="77777777" w:rsidR="00885401" w:rsidRPr="0034640A" w:rsidRDefault="00885401" w:rsidP="0034640A">
      <w:pPr>
        <w:pStyle w:val="ListBullet"/>
      </w:pPr>
      <w:r w:rsidRPr="0034640A">
        <w:t xml:space="preserve">Well-understood chains of accountability </w:t>
      </w:r>
      <w:proofErr w:type="gramStart"/>
      <w:r w:rsidRPr="0034640A">
        <w:t>exist</w:t>
      </w:r>
      <w:proofErr w:type="gramEnd"/>
      <w:r w:rsidRPr="0034640A">
        <w:t xml:space="preserve"> and most staff are held to account for their internal control responsibilities.</w:t>
      </w:r>
    </w:p>
    <w:p w14:paraId="244BC175" w14:textId="2B38AD08" w:rsidR="0067046F" w:rsidRPr="0034640A" w:rsidRDefault="008A006F" w:rsidP="0034640A">
      <w:pPr>
        <w:pStyle w:val="ListBullet"/>
      </w:pPr>
      <w:r w:rsidRPr="0034640A">
        <w:t>In</w:t>
      </w:r>
      <w:r w:rsidR="002F068F" w:rsidRPr="0034640A">
        <w:t>dividual objective</w:t>
      </w:r>
      <w:r w:rsidRPr="0034640A">
        <w:t>s are linked to higher</w:t>
      </w:r>
      <w:r w:rsidR="00DC1FB6" w:rsidRPr="0034640A">
        <w:t>-</w:t>
      </w:r>
      <w:r w:rsidRPr="0034640A">
        <w:t xml:space="preserve">level objectives in </w:t>
      </w:r>
      <w:r w:rsidR="002F068F" w:rsidRPr="0034640A">
        <w:t xml:space="preserve">the </w:t>
      </w:r>
      <w:r w:rsidRPr="0034640A">
        <w:t xml:space="preserve">strategy or </w:t>
      </w:r>
      <w:r w:rsidR="002F068F" w:rsidRPr="0034640A">
        <w:t>management plan</w:t>
      </w:r>
      <w:r w:rsidR="00885401" w:rsidRPr="0034640A">
        <w:t>.</w:t>
      </w:r>
    </w:p>
    <w:p w14:paraId="782B7A82" w14:textId="3707D06E" w:rsidR="00F7409A" w:rsidRPr="0034640A" w:rsidRDefault="00F7409A" w:rsidP="0034640A">
      <w:pPr>
        <w:pStyle w:val="ListBullet"/>
      </w:pPr>
      <w:r w:rsidRPr="0034640A">
        <w:t>All staff are regularly held to account for their internal control responsibilities</w:t>
      </w:r>
    </w:p>
    <w:p w14:paraId="02F9768B" w14:textId="3E2B9A97" w:rsidR="0067046F" w:rsidRDefault="00A1385C" w:rsidP="0034640A">
      <w:pPr>
        <w:pStyle w:val="numberedparas"/>
      </w:pPr>
      <w:r>
        <w:t xml:space="preserve">Has the organization established </w:t>
      </w:r>
      <w:r w:rsidR="002F068F">
        <w:t xml:space="preserve">performance measures incentives and rewards </w:t>
      </w:r>
      <w:r>
        <w:t>at</w:t>
      </w:r>
      <w:r w:rsidR="002F068F">
        <w:t xml:space="preserve"> all levels of </w:t>
      </w:r>
      <w:r>
        <w:t>organization? For Example:</w:t>
      </w:r>
    </w:p>
    <w:p w14:paraId="7ED26A06" w14:textId="50907DD1" w:rsidR="002F068F" w:rsidRPr="0034640A" w:rsidRDefault="008A006F" w:rsidP="0034640A">
      <w:pPr>
        <w:pStyle w:val="ListBullet"/>
      </w:pPr>
      <w:r w:rsidRPr="0034640A">
        <w:t xml:space="preserve">There is a </w:t>
      </w:r>
      <w:r w:rsidR="002F068F" w:rsidRPr="0034640A">
        <w:t>policy for setting objectives and K</w:t>
      </w:r>
      <w:r w:rsidRPr="0034640A">
        <w:t xml:space="preserve">ey </w:t>
      </w:r>
      <w:r w:rsidR="002F068F" w:rsidRPr="0034640A">
        <w:t>P</w:t>
      </w:r>
      <w:r w:rsidRPr="0034640A">
        <w:t>erformance Indications (KPIs</w:t>
      </w:r>
      <w:r w:rsidR="00CF64DA" w:rsidRPr="0034640A">
        <w:t>. At different levels of maturity this may exist at</w:t>
      </w:r>
      <w:r w:rsidRPr="0034640A">
        <w:t xml:space="preserve"> the </w:t>
      </w:r>
      <w:r w:rsidR="00CF64DA" w:rsidRPr="0034640A">
        <w:t>“</w:t>
      </w:r>
      <w:r w:rsidRPr="0034640A">
        <w:t>entity</w:t>
      </w:r>
      <w:r w:rsidR="00CF64DA" w:rsidRPr="0034640A">
        <w:t>”</w:t>
      </w:r>
      <w:r w:rsidRPr="0034640A">
        <w:t xml:space="preserve">, </w:t>
      </w:r>
      <w:r w:rsidR="00CF64DA" w:rsidRPr="0034640A">
        <w:t>“</w:t>
      </w:r>
      <w:r w:rsidRPr="0034640A">
        <w:t>business unit</w:t>
      </w:r>
      <w:r w:rsidR="00CF64DA" w:rsidRPr="0034640A">
        <w:t>”</w:t>
      </w:r>
      <w:r w:rsidRPr="0034640A">
        <w:t xml:space="preserve"> and </w:t>
      </w:r>
      <w:r w:rsidR="00CF64DA" w:rsidRPr="0034640A">
        <w:t>“</w:t>
      </w:r>
      <w:r w:rsidR="002F068F" w:rsidRPr="0034640A">
        <w:t>individual</w:t>
      </w:r>
      <w:r w:rsidR="00885401" w:rsidRPr="0034640A">
        <w:t>”</w:t>
      </w:r>
      <w:r w:rsidRPr="0034640A">
        <w:t xml:space="preserve"> level</w:t>
      </w:r>
      <w:r w:rsidR="00CF64DA" w:rsidRPr="0034640A">
        <w:t>s</w:t>
      </w:r>
      <w:r w:rsidRPr="0034640A">
        <w:t>.</w:t>
      </w:r>
    </w:p>
    <w:p w14:paraId="3DDDE5F7" w14:textId="235D8874" w:rsidR="00F7409A" w:rsidRPr="0034640A" w:rsidRDefault="00F7409A" w:rsidP="0034640A">
      <w:pPr>
        <w:pStyle w:val="ListBullet"/>
      </w:pPr>
      <w:r w:rsidRPr="0034640A">
        <w:t>All staff are actively involved in setting their performance objectives and related KPIs.</w:t>
      </w:r>
    </w:p>
    <w:p w14:paraId="1AA37DA5" w14:textId="76BCAE37" w:rsidR="0067046F" w:rsidRDefault="00DC1FB6" w:rsidP="0034640A">
      <w:pPr>
        <w:pStyle w:val="numberedparas"/>
      </w:pPr>
      <w:r>
        <w:t xml:space="preserve">Does the organization </w:t>
      </w:r>
      <w:r w:rsidRPr="0034640A">
        <w:t>evaluate</w:t>
      </w:r>
      <w:r>
        <w:t xml:space="preserve"> the relevance of its performance measures?</w:t>
      </w:r>
    </w:p>
    <w:p w14:paraId="5A0F2DA8" w14:textId="2FB78157" w:rsidR="00CF64DA" w:rsidRPr="0034640A" w:rsidRDefault="00CF64DA" w:rsidP="0034640A">
      <w:pPr>
        <w:pStyle w:val="ListBullet"/>
      </w:pPr>
      <w:r>
        <w:t>Th</w:t>
      </w:r>
      <w:r w:rsidRPr="0034640A">
        <w:t xml:space="preserve">e second line of defence </w:t>
      </w:r>
      <w:r w:rsidR="00885401" w:rsidRPr="0034640A">
        <w:t>is</w:t>
      </w:r>
      <w:r w:rsidRPr="0034640A">
        <w:t xml:space="preserve"> responsible for reviewing the relevance of performance measures.</w:t>
      </w:r>
    </w:p>
    <w:p w14:paraId="040C6601" w14:textId="6E514969" w:rsidR="00CF64DA" w:rsidRPr="0034640A" w:rsidRDefault="00CF64DA" w:rsidP="0034640A">
      <w:pPr>
        <w:pStyle w:val="ListBullet"/>
      </w:pPr>
      <w:r w:rsidRPr="0034640A">
        <w:t>The quality and relevance of performance measures is regularly assessed by Internal Audit</w:t>
      </w:r>
      <w:r w:rsidR="005E4B9A">
        <w:t>.</w:t>
      </w:r>
    </w:p>
    <w:p w14:paraId="4937780A" w14:textId="446EEB9A" w:rsidR="00CF64DA" w:rsidRPr="0034640A" w:rsidRDefault="00CF64DA" w:rsidP="0034640A">
      <w:pPr>
        <w:pStyle w:val="ListBullet"/>
      </w:pPr>
      <w:r w:rsidRPr="0034640A">
        <w:t>Management attest to the relevance of their performance measures</w:t>
      </w:r>
      <w:r w:rsidR="005E4B9A">
        <w:t>.</w:t>
      </w:r>
      <w:r w:rsidRPr="0034640A">
        <w:t xml:space="preserve"> </w:t>
      </w:r>
    </w:p>
    <w:p w14:paraId="1F3870F9" w14:textId="23D65888" w:rsidR="0067046F" w:rsidRDefault="008A006F" w:rsidP="0034640A">
      <w:pPr>
        <w:pStyle w:val="numberedparas"/>
      </w:pPr>
      <w:r>
        <w:t xml:space="preserve">Does </w:t>
      </w:r>
      <w:r w:rsidRPr="0034640A">
        <w:t>management</w:t>
      </w:r>
      <w:r>
        <w:t xml:space="preserve"> consider excessive pressures that may impact the way people undertake their duties? For example:</w:t>
      </w:r>
    </w:p>
    <w:p w14:paraId="71252F49" w14:textId="77777777" w:rsidR="00DB4B44" w:rsidRDefault="00DB4B44" w:rsidP="0034640A">
      <w:pPr>
        <w:pStyle w:val="ListBullet"/>
      </w:pPr>
      <w:r>
        <w:t>There is a formalized procedure/mechanism for measuring the workload of staff which identifies situations of overload or underload and mechanisms to address these disparities</w:t>
      </w:r>
    </w:p>
    <w:p w14:paraId="5D044735" w14:textId="520FAB41" w:rsidR="002F068F" w:rsidRDefault="00DC1FB6" w:rsidP="0034640A">
      <w:pPr>
        <w:pStyle w:val="ListBullet"/>
      </w:pPr>
      <w:r>
        <w:t xml:space="preserve">Management identify staff who are not taking enough time off from their duties. </w:t>
      </w:r>
    </w:p>
    <w:p w14:paraId="391FEFCC" w14:textId="1621DA46" w:rsidR="00DC1FB6" w:rsidRDefault="00DC1FB6" w:rsidP="0034640A">
      <w:pPr>
        <w:pStyle w:val="ListBullet"/>
      </w:pPr>
      <w:r>
        <w:t xml:space="preserve">Staff suffering from stress-related illnesses are identified and changes made to workload to reduce such stress. </w:t>
      </w:r>
    </w:p>
    <w:p w14:paraId="2BBF6C33" w14:textId="16731B32" w:rsidR="00DC1FB6" w:rsidRDefault="00DC1FB6" w:rsidP="0034640A">
      <w:pPr>
        <w:pStyle w:val="ListBullet"/>
      </w:pPr>
      <w:r>
        <w:t xml:space="preserve">There are staff counselling arrangements to identify staff facing undue pressures. </w:t>
      </w:r>
    </w:p>
    <w:p w14:paraId="732C2256" w14:textId="0C3EE369" w:rsidR="0067046F" w:rsidRDefault="0067046F" w:rsidP="0034640A">
      <w:pPr>
        <w:pStyle w:val="numberedparas"/>
        <w:rPr>
          <w:color w:val="000000"/>
          <w:szCs w:val="22"/>
        </w:rPr>
      </w:pPr>
      <w:r w:rsidRPr="0067046F">
        <w:t xml:space="preserve">Is there a staff </w:t>
      </w:r>
      <w:r w:rsidRPr="0034640A">
        <w:t>performance</w:t>
      </w:r>
      <w:r w:rsidRPr="0067046F">
        <w:t xml:space="preserve"> management policy that provides for staff to be regularly assessed in terms of achieving their objectives?</w:t>
      </w:r>
      <w:r>
        <w:rPr>
          <w:color w:val="000000"/>
          <w:szCs w:val="22"/>
        </w:rPr>
        <w:t xml:space="preserve"> For example:</w:t>
      </w:r>
    </w:p>
    <w:p w14:paraId="0212B7BB" w14:textId="77777777" w:rsidR="0067046F" w:rsidRPr="0034640A" w:rsidRDefault="0067046F" w:rsidP="0034640A">
      <w:pPr>
        <w:pStyle w:val="ListBullet"/>
      </w:pPr>
      <w:r w:rsidRPr="0034640A">
        <w:t>There is a formal performance appraisal system which is applied to all staff.</w:t>
      </w:r>
    </w:p>
    <w:p w14:paraId="4F327534" w14:textId="00B7ECA0" w:rsidR="0067046F" w:rsidRPr="0034640A" w:rsidRDefault="0067046F" w:rsidP="0034640A">
      <w:pPr>
        <w:pStyle w:val="ListBullet"/>
      </w:pPr>
      <w:r w:rsidRPr="0034640A">
        <w:t>The appraisal system results in formal performance reports</w:t>
      </w:r>
      <w:r w:rsidR="00F7409A" w:rsidRPr="0034640A">
        <w:t>.</w:t>
      </w:r>
    </w:p>
    <w:p w14:paraId="07A1C496" w14:textId="640F925D" w:rsidR="00885401" w:rsidRPr="0034640A" w:rsidRDefault="00DB4B44" w:rsidP="0034640A">
      <w:pPr>
        <w:pStyle w:val="ListBullet"/>
      </w:pPr>
      <w:r w:rsidRPr="0034640A">
        <w:t>There is consistency between the level of duties undertaken and the rewards</w:t>
      </w:r>
      <w:r w:rsidR="005E4B9A">
        <w:t>.</w:t>
      </w:r>
      <w:r w:rsidRPr="0034640A">
        <w:t xml:space="preserve"> </w:t>
      </w:r>
    </w:p>
    <w:p w14:paraId="3DF00125" w14:textId="499D8044" w:rsidR="00DB4B44" w:rsidRPr="0034640A" w:rsidRDefault="00885401" w:rsidP="0034640A">
      <w:pPr>
        <w:pStyle w:val="ListBullet"/>
      </w:pPr>
      <w:r w:rsidRPr="0034640A">
        <w:lastRenderedPageBreak/>
        <w:t xml:space="preserve">The </w:t>
      </w:r>
      <w:r w:rsidR="00DB4B44" w:rsidRPr="0034640A">
        <w:t>performance appraisal results in rewarding staff positively and negatively (both financially and non-financial).</w:t>
      </w:r>
    </w:p>
    <w:p w14:paraId="205C1517" w14:textId="77777777" w:rsidR="00DB4B44" w:rsidRDefault="00DB4B44" w:rsidP="00DB4B44">
      <w:pPr>
        <w:pStyle w:val="doubleindent"/>
        <w:numPr>
          <w:ilvl w:val="0"/>
          <w:numId w:val="0"/>
        </w:numPr>
      </w:pPr>
    </w:p>
    <w:p w14:paraId="16BC0D1C" w14:textId="77777777" w:rsidR="00A51037" w:rsidRDefault="00A51037">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64" w:name="_Toc536687433"/>
      <w:r>
        <w:br w:type="page"/>
      </w:r>
    </w:p>
    <w:p w14:paraId="101724F0" w14:textId="7C81DB3E" w:rsidR="000E25B1" w:rsidRDefault="0044130E" w:rsidP="008B589C">
      <w:pPr>
        <w:pStyle w:val="Heading1"/>
      </w:pPr>
      <w:bookmarkStart w:id="65" w:name="_Toc1472223"/>
      <w:bookmarkStart w:id="66" w:name="_Toc12634112"/>
      <w:r w:rsidRPr="00EE1931">
        <w:lastRenderedPageBreak/>
        <w:t>Annex B2</w:t>
      </w:r>
      <w:r w:rsidR="000E25B1" w:rsidRPr="00EE1931">
        <w:t xml:space="preserve"> Risk </w:t>
      </w:r>
      <w:bookmarkEnd w:id="64"/>
      <w:bookmarkEnd w:id="65"/>
      <w:r w:rsidR="00DB171A">
        <w:t>Assessment</w:t>
      </w:r>
      <w:bookmarkEnd w:id="66"/>
    </w:p>
    <w:p w14:paraId="1D905CAB" w14:textId="54249E90" w:rsidR="001E3E04" w:rsidRPr="0034640A" w:rsidRDefault="00EB5249" w:rsidP="0034640A">
      <w:pPr>
        <w:pStyle w:val="numberedparas"/>
        <w:numPr>
          <w:ilvl w:val="0"/>
          <w:numId w:val="40"/>
        </w:numPr>
        <w:rPr>
          <w:lang w:val="en-US"/>
        </w:rPr>
      </w:pPr>
      <w:r w:rsidRPr="003068AE">
        <w:t xml:space="preserve">This annex focuses on component 2 – Risk </w:t>
      </w:r>
      <w:r w:rsidR="003B66C1" w:rsidRPr="003068AE">
        <w:t>assessment</w:t>
      </w:r>
      <w:r w:rsidR="007E47E5" w:rsidRPr="003068AE">
        <w:t xml:space="preserve">, </w:t>
      </w:r>
      <w:r>
        <w:t>which</w:t>
      </w:r>
      <w:r w:rsidR="007E47E5">
        <w:t xml:space="preserve"> </w:t>
      </w:r>
      <w:r w:rsidR="007E47E5" w:rsidRPr="0034640A">
        <w:rPr>
          <w:iCs/>
          <w:lang w:val="en-US"/>
        </w:rPr>
        <w:t>allows an organization to consider the extent to which potential events have an impact on the achievement of objectives.</w:t>
      </w:r>
      <w:r w:rsidR="007E47E5" w:rsidRPr="0034640A">
        <w:rPr>
          <w:b/>
          <w:i/>
          <w:iCs/>
          <w:lang w:val="en-US"/>
        </w:rPr>
        <w:t xml:space="preserve"> </w:t>
      </w:r>
      <w:r w:rsidR="001E3E04" w:rsidRPr="0034640A">
        <w:rPr>
          <w:lang w:val="en-US"/>
        </w:rPr>
        <w:t xml:space="preserve">Risk assessment seeks to address key questions facing an organization: </w:t>
      </w:r>
    </w:p>
    <w:p w14:paraId="720606D2" w14:textId="617962C7" w:rsidR="001E3E04" w:rsidRPr="001E3E04" w:rsidRDefault="001E3E04" w:rsidP="001E3E04">
      <w:pPr>
        <w:pStyle w:val="ListBullet"/>
      </w:pPr>
      <w:r w:rsidRPr="001E3E04">
        <w:t xml:space="preserve">Are </w:t>
      </w:r>
      <w:r>
        <w:t>managers</w:t>
      </w:r>
      <w:r w:rsidRPr="001E3E04">
        <w:t xml:space="preserve"> fully aware of the risks being taken by </w:t>
      </w:r>
      <w:r>
        <w:t>their</w:t>
      </w:r>
      <w:r w:rsidRPr="001E3E04">
        <w:t xml:space="preserve"> staff? </w:t>
      </w:r>
    </w:p>
    <w:p w14:paraId="176C0F32" w14:textId="77777777" w:rsidR="001E3E04" w:rsidRPr="001E3E04" w:rsidRDefault="001E3E04" w:rsidP="001E3E04">
      <w:pPr>
        <w:pStyle w:val="ListBullet"/>
      </w:pPr>
      <w:r w:rsidRPr="001E3E04">
        <w:t xml:space="preserve">Are there areas where </w:t>
      </w:r>
      <w:r>
        <w:t>staff</w:t>
      </w:r>
      <w:r w:rsidRPr="001E3E04">
        <w:t xml:space="preserve"> have to take risks that should be considered and supp</w:t>
      </w:r>
      <w:r>
        <w:t>orted by senior management?</w:t>
      </w:r>
    </w:p>
    <w:p w14:paraId="6C40A331" w14:textId="3E125D4A" w:rsidR="001E3E04" w:rsidRPr="001E3E04" w:rsidRDefault="001E3E04" w:rsidP="001E3E04">
      <w:pPr>
        <w:pStyle w:val="ListBullet"/>
      </w:pPr>
      <w:r w:rsidRPr="001E3E04">
        <w:t xml:space="preserve">What is the limit of risk that </w:t>
      </w:r>
      <w:r>
        <w:t>the organization</w:t>
      </w:r>
      <w:r w:rsidRPr="001E3E04">
        <w:t xml:space="preserve"> and its </w:t>
      </w:r>
      <w:r>
        <w:t>staff</w:t>
      </w:r>
      <w:r w:rsidRPr="001E3E04">
        <w:t xml:space="preserve"> should be subjected to? </w:t>
      </w:r>
    </w:p>
    <w:p w14:paraId="496CF88F" w14:textId="758BD022" w:rsidR="001E3E04" w:rsidRPr="001E3E04" w:rsidRDefault="001E3E04" w:rsidP="001E3E04">
      <w:pPr>
        <w:pStyle w:val="ListBullet"/>
      </w:pPr>
      <w:r>
        <w:t xml:space="preserve">Is the organization </w:t>
      </w:r>
      <w:r w:rsidR="0002682B">
        <w:t xml:space="preserve">accepting </w:t>
      </w:r>
      <w:r w:rsidRPr="001E3E04">
        <w:t xml:space="preserve">risks that could and should be shared with others? </w:t>
      </w:r>
    </w:p>
    <w:p w14:paraId="20CF94D7" w14:textId="42C2C7FC" w:rsidR="001E3E04" w:rsidRDefault="001E3E04" w:rsidP="001E3E04">
      <w:pPr>
        <w:pStyle w:val="ListBullet"/>
      </w:pPr>
      <w:r>
        <w:t xml:space="preserve">Is the organization </w:t>
      </w:r>
      <w:r w:rsidRPr="001E3E04">
        <w:t xml:space="preserve">putting in place controls that have little impact on the risks </w:t>
      </w:r>
      <w:r>
        <w:t>it</w:t>
      </w:r>
      <w:r w:rsidRPr="001E3E04">
        <w:t xml:space="preserve"> face</w:t>
      </w:r>
      <w:r>
        <w:t>s?</w:t>
      </w:r>
    </w:p>
    <w:p w14:paraId="74886CE6" w14:textId="469928ED" w:rsidR="001E3E04" w:rsidRPr="001E3E04" w:rsidRDefault="001E3E04" w:rsidP="001E3E04">
      <w:pPr>
        <w:pStyle w:val="ListBullet"/>
      </w:pPr>
      <w:r>
        <w:t>Can some risks simply be accepted rather than controlled</w:t>
      </w:r>
      <w:r w:rsidRPr="001E3E04">
        <w:t xml:space="preserve">? </w:t>
      </w:r>
    </w:p>
    <w:p w14:paraId="30C6A36D" w14:textId="45F506B8" w:rsidR="001E3E04" w:rsidRPr="001E3E04" w:rsidRDefault="001E3E04" w:rsidP="001E3E04">
      <w:pPr>
        <w:pStyle w:val="ListBullet"/>
      </w:pPr>
      <w:r w:rsidRPr="001E3E04">
        <w:t>Are risks recorded in risk registers and are they kept up to date</w:t>
      </w:r>
      <w:r w:rsidR="005E4B9A">
        <w:t>?</w:t>
      </w:r>
      <w:r w:rsidRPr="001E3E04">
        <w:t xml:space="preserve"> </w:t>
      </w:r>
    </w:p>
    <w:p w14:paraId="64914CAE" w14:textId="69691F2D" w:rsidR="00EB5249" w:rsidRDefault="00EB5249" w:rsidP="00EB5249">
      <w:pPr>
        <w:pStyle w:val="numberedparas"/>
      </w:pPr>
      <w:r w:rsidRPr="007505EA">
        <w:rPr>
          <w:b/>
        </w:rPr>
        <w:t xml:space="preserve">The component contains </w:t>
      </w:r>
      <w:r>
        <w:rPr>
          <w:b/>
        </w:rPr>
        <w:t>four</w:t>
      </w:r>
      <w:r w:rsidRPr="007505EA">
        <w:rPr>
          <w:b/>
        </w:rPr>
        <w:t xml:space="preserve"> principles</w:t>
      </w:r>
      <w:r>
        <w:t xml:space="preserve"> identified by COSO: </w:t>
      </w:r>
    </w:p>
    <w:p w14:paraId="3537AB25" w14:textId="518169E4" w:rsidR="00EB5249" w:rsidRDefault="003B66C1" w:rsidP="00EB5249">
      <w:pPr>
        <w:pStyle w:val="ListBullet"/>
        <w:numPr>
          <w:ilvl w:val="0"/>
          <w:numId w:val="0"/>
        </w:numPr>
        <w:ind w:left="567"/>
      </w:pPr>
      <w:r>
        <w:t>6</w:t>
      </w:r>
      <w:r w:rsidR="00EB5249" w:rsidRPr="007A5461">
        <w:t xml:space="preserve"> </w:t>
      </w:r>
      <w:r w:rsidR="00EB5249" w:rsidRPr="007A5461">
        <w:rPr>
          <w:rFonts w:ascii="Palatino Linotype" w:hAnsi="Palatino Linotype" w:cs="Palatino Linotype"/>
        </w:rPr>
        <w:t>‐</w:t>
      </w:r>
      <w:r w:rsidR="00EB5249" w:rsidRPr="007A5461">
        <w:t xml:space="preserve"> </w:t>
      </w:r>
      <w:r w:rsidRPr="003B66C1">
        <w:t>The Organization specifies objectives with sufficient clarity to enable the identification and assessment of risks relating to objectives</w:t>
      </w:r>
      <w:r w:rsidR="00EB5249" w:rsidRPr="007A5461">
        <w:t>.</w:t>
      </w:r>
    </w:p>
    <w:p w14:paraId="33AD6E8D" w14:textId="2D867C04" w:rsidR="00EB5249" w:rsidRDefault="003B66C1" w:rsidP="00EB5249">
      <w:pPr>
        <w:pStyle w:val="ListBullet"/>
        <w:numPr>
          <w:ilvl w:val="0"/>
          <w:numId w:val="0"/>
        </w:numPr>
        <w:ind w:left="567"/>
      </w:pPr>
      <w:r>
        <w:t>7</w:t>
      </w:r>
      <w:r w:rsidR="00EB5249" w:rsidRPr="00231540">
        <w:t xml:space="preserve"> </w:t>
      </w:r>
      <w:r w:rsidR="00EB5249" w:rsidRPr="00231540">
        <w:rPr>
          <w:rFonts w:ascii="Palatino Linotype" w:hAnsi="Palatino Linotype" w:cs="Palatino Linotype"/>
        </w:rPr>
        <w:t>‐</w:t>
      </w:r>
      <w:r w:rsidR="00EB5249" w:rsidRPr="00231540">
        <w:t xml:space="preserve"> </w:t>
      </w:r>
      <w:r w:rsidRPr="003B66C1">
        <w:t>The Organization identifies risks to the achievement of its objectives across the organization and analyzes risks as a basis for determining how the risks should be managed</w:t>
      </w:r>
      <w:r w:rsidR="00EB5249" w:rsidRPr="00231540">
        <w:t>.</w:t>
      </w:r>
    </w:p>
    <w:p w14:paraId="1F76F556" w14:textId="159DB943" w:rsidR="00EB5249" w:rsidRDefault="003B66C1" w:rsidP="00EB5249">
      <w:pPr>
        <w:pStyle w:val="ListBullet"/>
        <w:numPr>
          <w:ilvl w:val="0"/>
          <w:numId w:val="0"/>
        </w:numPr>
        <w:ind w:left="567"/>
      </w:pPr>
      <w:r>
        <w:t>8</w:t>
      </w:r>
      <w:r w:rsidR="00EB5249" w:rsidRPr="007A5461">
        <w:t xml:space="preserve"> </w:t>
      </w:r>
      <w:r w:rsidR="00EB5249" w:rsidRPr="007A5461">
        <w:rPr>
          <w:rFonts w:ascii="Palatino Linotype" w:hAnsi="Palatino Linotype" w:cs="Palatino Linotype"/>
        </w:rPr>
        <w:t>‐</w:t>
      </w:r>
      <w:r w:rsidR="00EB5249" w:rsidRPr="007A5461">
        <w:t xml:space="preserve"> </w:t>
      </w:r>
      <w:r w:rsidRPr="003B66C1">
        <w:t>The Organization considers the potential for fraud in assessing risks to the achievement of objectives</w:t>
      </w:r>
      <w:r w:rsidR="00EB5249" w:rsidRPr="007A5461">
        <w:t>.</w:t>
      </w:r>
    </w:p>
    <w:p w14:paraId="77498CDB" w14:textId="1D5E4E78" w:rsidR="008C78F0" w:rsidRPr="008C78F0" w:rsidRDefault="003B66C1" w:rsidP="008C78F0">
      <w:pPr>
        <w:pStyle w:val="ListBullet"/>
        <w:numPr>
          <w:ilvl w:val="0"/>
          <w:numId w:val="0"/>
        </w:numPr>
        <w:ind w:left="567"/>
      </w:pPr>
      <w:r>
        <w:t>9</w:t>
      </w:r>
      <w:r w:rsidR="00EB5249" w:rsidRPr="007A5461">
        <w:t xml:space="preserve"> </w:t>
      </w:r>
      <w:r w:rsidR="00EB5249" w:rsidRPr="007A5461">
        <w:rPr>
          <w:rFonts w:ascii="Palatino Linotype" w:hAnsi="Palatino Linotype" w:cs="Palatino Linotype"/>
        </w:rPr>
        <w:t>‐</w:t>
      </w:r>
      <w:r w:rsidR="00EB5249" w:rsidRPr="007A5461">
        <w:t xml:space="preserve"> </w:t>
      </w:r>
      <w:r w:rsidR="008C78F0" w:rsidRPr="008C78F0">
        <w:t>The organization identifies and assesses changes that could significantly impact the system of internal control</w:t>
      </w:r>
      <w:r w:rsidR="005E4B9A">
        <w:t>.</w:t>
      </w:r>
    </w:p>
    <w:tbl>
      <w:tblPr>
        <w:tblStyle w:val="TableGrid"/>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2"/>
      </w:tblGrid>
      <w:tr w:rsidR="00EB5249" w14:paraId="5F25C67C" w14:textId="77777777" w:rsidTr="007E47E5">
        <w:trPr>
          <w:trHeight w:val="5490"/>
        </w:trPr>
        <w:tc>
          <w:tcPr>
            <w:tcW w:w="8221" w:type="dxa"/>
          </w:tcPr>
          <w:p w14:paraId="0C024C79" w14:textId="2D7A463A" w:rsidR="00EB5249" w:rsidRPr="00F21224" w:rsidRDefault="00EB5249" w:rsidP="00C33FAF">
            <w:pPr>
              <w:pStyle w:val="Caption"/>
            </w:pPr>
            <w:r w:rsidRPr="00F21224">
              <w:lastRenderedPageBreak/>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10</w:t>
            </w:r>
            <w:r w:rsidR="00D206C6">
              <w:rPr>
                <w:noProof/>
              </w:rPr>
              <w:fldChar w:fldCharType="end"/>
            </w:r>
            <w:r w:rsidRPr="00F21224">
              <w:t xml:space="preserve"> The Principles and Points of Focus for Component </w:t>
            </w:r>
            <w:r w:rsidR="003B66C1">
              <w:t>2</w:t>
            </w:r>
            <w:r w:rsidRPr="00F21224">
              <w:t xml:space="preserve"> – </w:t>
            </w:r>
            <w:r w:rsidR="003B66C1">
              <w:t>Risk Management</w:t>
            </w:r>
            <w:r w:rsidRPr="00F21224">
              <w:t>.</w:t>
            </w:r>
          </w:p>
          <w:p w14:paraId="4F3C80CB" w14:textId="16CD7D54" w:rsidR="00EB5249" w:rsidRDefault="0022079D" w:rsidP="00C33FAF">
            <w:r w:rsidRPr="0022079D">
              <w:rPr>
                <w:noProof/>
              </w:rPr>
              <w:drawing>
                <wp:inline distT="0" distB="0" distL="0" distR="0" wp14:anchorId="644DCD4A" wp14:editId="18185C62">
                  <wp:extent cx="5561156" cy="4170716"/>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153" cy="4178963"/>
                          </a:xfrm>
                          <a:prstGeom prst="rect">
                            <a:avLst/>
                          </a:prstGeom>
                        </pic:spPr>
                      </pic:pic>
                    </a:graphicData>
                  </a:graphic>
                </wp:inline>
              </w:drawing>
            </w:r>
          </w:p>
        </w:tc>
      </w:tr>
    </w:tbl>
    <w:p w14:paraId="0F9CDB5F" w14:textId="77777777" w:rsidR="003B66C1" w:rsidRDefault="003B66C1" w:rsidP="003B66C1"/>
    <w:p w14:paraId="68EAB178" w14:textId="77777777" w:rsidR="003B66C1" w:rsidRDefault="003B66C1">
      <w:pPr>
        <w:spacing w:before="200" w:after="200" w:line="276" w:lineRule="auto"/>
        <w:rPr>
          <w:rFonts w:asciiTheme="minorHAnsi" w:eastAsiaTheme="minorEastAsia" w:hAnsiTheme="minorHAnsi" w:cstheme="minorBidi"/>
          <w:caps/>
          <w:spacing w:val="15"/>
          <w:sz w:val="22"/>
          <w:szCs w:val="22"/>
        </w:rPr>
      </w:pPr>
      <w:r>
        <w:br w:type="page"/>
      </w:r>
    </w:p>
    <w:p w14:paraId="4AA11D87" w14:textId="0F98831D" w:rsidR="003B66C1" w:rsidRDefault="003B66C1" w:rsidP="001238AE">
      <w:pPr>
        <w:pStyle w:val="Heading2"/>
      </w:pPr>
      <w:bookmarkStart w:id="67" w:name="_Toc1472224"/>
      <w:r>
        <w:lastRenderedPageBreak/>
        <w:t xml:space="preserve">PRINCIPLE 6 </w:t>
      </w:r>
      <w:r w:rsidRPr="003B66C1">
        <w:t>The Organization specifies objectives with sufficient clarity to enable the identification and assessment of risks relating to objectives</w:t>
      </w:r>
      <w:bookmarkEnd w:id="67"/>
    </w:p>
    <w:p w14:paraId="647F4C8B" w14:textId="77777777" w:rsidR="003B66C1" w:rsidRPr="003B66C1" w:rsidRDefault="003B66C1" w:rsidP="003B66C1"/>
    <w:p w14:paraId="7C7D3B00" w14:textId="7D64A686" w:rsidR="001B6C66" w:rsidRDefault="001B6C66" w:rsidP="001B6C66">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11</w:t>
      </w:r>
      <w:r w:rsidR="006A7349">
        <w:rPr>
          <w:noProof/>
        </w:rPr>
        <w:fldChar w:fldCharType="end"/>
      </w:r>
      <w:r>
        <w:t xml:space="preserve"> </w:t>
      </w:r>
      <w:r w:rsidRPr="00303D47">
        <w:t>Interpretation of principle 6</w:t>
      </w:r>
    </w:p>
    <w:p w14:paraId="40B67D59" w14:textId="628FAB85" w:rsidR="003B66C1" w:rsidRDefault="00A51037" w:rsidP="003B66C1">
      <w:pPr>
        <w:pStyle w:val="Caption"/>
        <w:rPr>
          <w:noProof/>
        </w:rPr>
      </w:pPr>
      <w:r w:rsidRPr="00A51037">
        <w:rPr>
          <w:noProof/>
        </w:rPr>
        <w:drawing>
          <wp:inline distT="0" distB="0" distL="0" distR="0" wp14:anchorId="3CB40BB9" wp14:editId="6CCFAA6C">
            <wp:extent cx="5841365" cy="4380865"/>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1365" cy="4380865"/>
                    </a:xfrm>
                    <a:prstGeom prst="rect">
                      <a:avLst/>
                    </a:prstGeom>
                  </pic:spPr>
                </pic:pic>
              </a:graphicData>
            </a:graphic>
          </wp:inline>
        </w:drawing>
      </w:r>
    </w:p>
    <w:p w14:paraId="465E64DF" w14:textId="4DBE186A" w:rsidR="008B589C" w:rsidRPr="008B589C" w:rsidRDefault="003B66C1" w:rsidP="008B589C">
      <w:pPr>
        <w:pStyle w:val="Heading3"/>
      </w:pPr>
      <w:bookmarkStart w:id="68" w:name="_Toc1472225"/>
      <w:r w:rsidRPr="008B589C">
        <w:t>Commentary.</w:t>
      </w:r>
      <w:bookmarkEnd w:id="68"/>
    </w:p>
    <w:p w14:paraId="1468C2D3" w14:textId="648B12D5" w:rsidR="0095019F" w:rsidRDefault="0095019F" w:rsidP="0095019F">
      <w:pPr>
        <w:pStyle w:val="numberedparas"/>
        <w:rPr>
          <w:lang w:val="en-US"/>
        </w:rPr>
      </w:pPr>
      <w:r w:rsidRPr="0095019F">
        <w:rPr>
          <w:lang w:val="en-US"/>
        </w:rPr>
        <w:t xml:space="preserve">Objective setting is a precondition for both accountability and performing effective risk </w:t>
      </w:r>
      <w:r w:rsidR="001E3E04">
        <w:rPr>
          <w:lang w:val="en-US"/>
        </w:rPr>
        <w:t>assessment</w:t>
      </w:r>
      <w:r w:rsidRPr="0095019F">
        <w:rPr>
          <w:lang w:val="en-US"/>
        </w:rPr>
        <w:t>. Objectives must be set before managers can identify and assess the risks to their achievement and take necessary actions to manage these risks. And no accountability system can function without the existence of clear objectives</w:t>
      </w:r>
      <w:r>
        <w:rPr>
          <w:lang w:val="en-US"/>
        </w:rPr>
        <w:t>.</w:t>
      </w:r>
      <w:r w:rsidR="000D4832">
        <w:rPr>
          <w:lang w:val="en-US"/>
        </w:rPr>
        <w:t xml:space="preserve"> All objectives set should be “SMART”:</w:t>
      </w:r>
    </w:p>
    <w:p w14:paraId="17441417" w14:textId="1029D92C" w:rsidR="000D4832" w:rsidRPr="000D4832" w:rsidRDefault="000D4832" w:rsidP="000D4832">
      <w:pPr>
        <w:pStyle w:val="ListBullet"/>
      </w:pPr>
      <w:r w:rsidRPr="000D4832">
        <w:rPr>
          <w:b/>
        </w:rPr>
        <w:t>S</w:t>
      </w:r>
      <w:r w:rsidRPr="000D4832">
        <w:t>pecific</w:t>
      </w:r>
    </w:p>
    <w:p w14:paraId="307D190B" w14:textId="120EB2AD" w:rsidR="000D4832" w:rsidRDefault="000D4832" w:rsidP="000D4832">
      <w:pPr>
        <w:pStyle w:val="ListBullet"/>
      </w:pPr>
      <w:r w:rsidRPr="000D4832">
        <w:rPr>
          <w:b/>
        </w:rPr>
        <w:t>M</w:t>
      </w:r>
      <w:r>
        <w:t>easurable</w:t>
      </w:r>
    </w:p>
    <w:p w14:paraId="58E9539D" w14:textId="5ADDC2DC" w:rsidR="000D4832" w:rsidRDefault="000D4832" w:rsidP="000D4832">
      <w:pPr>
        <w:pStyle w:val="ListBullet"/>
      </w:pPr>
      <w:r w:rsidRPr="000D4832">
        <w:rPr>
          <w:b/>
        </w:rPr>
        <w:t>A</w:t>
      </w:r>
      <w:r>
        <w:t>chievable/Attainable</w:t>
      </w:r>
    </w:p>
    <w:p w14:paraId="2C4772F7" w14:textId="50D518DA" w:rsidR="000D4832" w:rsidRDefault="000D4832" w:rsidP="000D4832">
      <w:pPr>
        <w:pStyle w:val="ListBullet"/>
      </w:pPr>
      <w:r w:rsidRPr="000D4832">
        <w:rPr>
          <w:b/>
        </w:rPr>
        <w:t>R</w:t>
      </w:r>
      <w:r>
        <w:t>ecorded and</w:t>
      </w:r>
    </w:p>
    <w:p w14:paraId="1A273E63" w14:textId="11AB5555" w:rsidR="000D4832" w:rsidRPr="0095019F" w:rsidRDefault="000D4832" w:rsidP="000D4832">
      <w:pPr>
        <w:pStyle w:val="ListBullet"/>
      </w:pPr>
      <w:r w:rsidRPr="000D4832">
        <w:rPr>
          <w:b/>
        </w:rPr>
        <w:t>T</w:t>
      </w:r>
      <w:r>
        <w:t>imetabled</w:t>
      </w:r>
    </w:p>
    <w:p w14:paraId="6AA47C9F" w14:textId="75C41EE6" w:rsidR="001E3E04" w:rsidRPr="000D4832" w:rsidRDefault="001E3E04" w:rsidP="001E3E04">
      <w:pPr>
        <w:pStyle w:val="numberedparas"/>
      </w:pPr>
      <w:r w:rsidRPr="000D4832">
        <w:lastRenderedPageBreak/>
        <w:t xml:space="preserve">This principle </w:t>
      </w:r>
      <w:r w:rsidR="000D4832">
        <w:t>encourages managers to focus on</w:t>
      </w:r>
      <w:r w:rsidRPr="000D4832">
        <w:t xml:space="preserve"> the four types of objectives than may exist in the public sector</w:t>
      </w:r>
      <w:r w:rsidR="000D4832">
        <w:t>.</w:t>
      </w:r>
    </w:p>
    <w:p w14:paraId="35BA5E84" w14:textId="03DCF770" w:rsidR="00A3077D" w:rsidRDefault="001E3E04" w:rsidP="00E353B0">
      <w:pPr>
        <w:pStyle w:val="numberedparas"/>
      </w:pPr>
      <w:r w:rsidRPr="006C38C8">
        <w:rPr>
          <w:b/>
        </w:rPr>
        <w:t>Operations objectives</w:t>
      </w:r>
      <w:r>
        <w:t xml:space="preserve"> relate to the purpose of a public sector </w:t>
      </w:r>
      <w:r w:rsidR="000D4832">
        <w:t xml:space="preserve">activity or programme and </w:t>
      </w:r>
      <w:r w:rsidR="006C38C8">
        <w:t xml:space="preserve">form </w:t>
      </w:r>
      <w:r w:rsidR="000D4832">
        <w:t xml:space="preserve">the basis for modern systems of Programme Based Budgeting.  The objectives should reflect choices (by managers) on how best to implement policies as there are always options relating to public sector policy implementation.  Ideally, objectives </w:t>
      </w:r>
      <w:r w:rsidR="009E1DFC">
        <w:t xml:space="preserve">should include targets and KPIs to </w:t>
      </w:r>
      <w:r w:rsidR="006C38C8">
        <w:t>promote</w:t>
      </w:r>
      <w:r w:rsidR="009E1DFC">
        <w:t xml:space="preserve"> accountability for implementation. </w:t>
      </w:r>
      <w:r w:rsidR="006C38C8">
        <w:t>The objectives should also reflect the tolerance for risk. One way of illustrating r</w:t>
      </w:r>
      <w:r w:rsidR="00A3077D">
        <w:t>isk tolerance is t</w:t>
      </w:r>
      <w:r w:rsidR="006C38C8">
        <w:t>hat it represents a</w:t>
      </w:r>
      <w:r w:rsidR="00A3077D">
        <w:t xml:space="preserve"> level below 100% achievement of objectives that would still </w:t>
      </w:r>
      <w:r w:rsidR="006C38C8">
        <w:t>be considered</w:t>
      </w:r>
      <w:r w:rsidR="00A3077D">
        <w:t xml:space="preserve"> successful performance. </w:t>
      </w:r>
      <w:r w:rsidR="001412E8" w:rsidRPr="001412E8">
        <w:rPr>
          <w:highlight w:val="green"/>
        </w:rPr>
        <w:t>For example, t</w:t>
      </w:r>
      <w:r w:rsidR="0002682B" w:rsidRPr="001412E8">
        <w:rPr>
          <w:highlight w:val="green"/>
        </w:rPr>
        <w:t xml:space="preserve">he risk tolerance relating to the safety of members of the public may be small whereas the risk tolerance for losses of grain stored </w:t>
      </w:r>
      <w:r w:rsidR="00310E4E">
        <w:rPr>
          <w:highlight w:val="green"/>
        </w:rPr>
        <w:t>i</w:t>
      </w:r>
      <w:r w:rsidR="0002682B" w:rsidRPr="001412E8">
        <w:rPr>
          <w:highlight w:val="green"/>
        </w:rPr>
        <w:t xml:space="preserve">n government </w:t>
      </w:r>
      <w:r w:rsidR="00310E4E">
        <w:rPr>
          <w:highlight w:val="green"/>
        </w:rPr>
        <w:t>stockpiles</w:t>
      </w:r>
      <w:r w:rsidR="0002682B" w:rsidRPr="001412E8">
        <w:rPr>
          <w:highlight w:val="green"/>
        </w:rPr>
        <w:t xml:space="preserve"> may be high because there are m</w:t>
      </w:r>
      <w:r w:rsidR="001412E8" w:rsidRPr="001412E8">
        <w:rPr>
          <w:highlight w:val="green"/>
        </w:rPr>
        <w:t>an</w:t>
      </w:r>
      <w:r w:rsidR="0002682B" w:rsidRPr="001412E8">
        <w:rPr>
          <w:highlight w:val="green"/>
        </w:rPr>
        <w:t>y factors that can lead to losses of food.</w:t>
      </w:r>
      <w:r w:rsidR="0002682B">
        <w:t xml:space="preserve">  </w:t>
      </w:r>
    </w:p>
    <w:p w14:paraId="5A677AF0" w14:textId="1120D0CD" w:rsidR="006C38C8" w:rsidRDefault="006C38C8" w:rsidP="00E353B0">
      <w:pPr>
        <w:pStyle w:val="numberedparas"/>
      </w:pPr>
      <w:r>
        <w:rPr>
          <w:b/>
        </w:rPr>
        <w:t xml:space="preserve">External reporting objectives </w:t>
      </w:r>
      <w:r>
        <w:t xml:space="preserve">relate to the requirement placed on all public sector organisations to report on their performance to their governing bodies (often this will be Parliament) and their stakeholders (which include the general public). External reporting should reflect </w:t>
      </w:r>
      <w:r w:rsidR="001238AE">
        <w:t xml:space="preserve">the </w:t>
      </w:r>
      <w:r>
        <w:t>concept of materiality, where only the most important issues are reported. They should also reflect the reality as shown in the underlying transactions. Any financial reports should be produced</w:t>
      </w:r>
      <w:r w:rsidR="00D80ED3">
        <w:t xml:space="preserve"> in accordance with defined accounting standards. </w:t>
      </w:r>
    </w:p>
    <w:p w14:paraId="7E843E5C" w14:textId="1B0283EE" w:rsidR="00D80ED3" w:rsidRDefault="00D80ED3" w:rsidP="00E353B0">
      <w:pPr>
        <w:pStyle w:val="numberedparas"/>
      </w:pPr>
      <w:r w:rsidRPr="00D80ED3">
        <w:rPr>
          <w:b/>
        </w:rPr>
        <w:t>Internal reporting objectives</w:t>
      </w:r>
      <w:r>
        <w:t xml:space="preserve"> relate to the wide range of internal reporting within an organization that is critical to the effectiveness of internal control. As with external reporting</w:t>
      </w:r>
      <w:r w:rsidR="001238AE">
        <w:t>,</w:t>
      </w:r>
      <w:r>
        <w:t xml:space="preserve"> objectives should reflect materiality and the underlying transactions. Managers should also consider how precise internal reports need to be. Preparing internal reports to a high level of precision may be costly and not worth the effort. For example, a report on the accuracy of transaction processing could be based on a 100% check of </w:t>
      </w:r>
      <w:r w:rsidR="001238AE">
        <w:t xml:space="preserve">a small </w:t>
      </w:r>
      <w:r>
        <w:t xml:space="preserve">statistical sample of transactions and still provide management with reliable information on </w:t>
      </w:r>
      <w:r w:rsidR="001238AE">
        <w:t>the</w:t>
      </w:r>
      <w:r>
        <w:t xml:space="preserve"> accuracy</w:t>
      </w:r>
      <w:r w:rsidR="001238AE">
        <w:t xml:space="preserve"> of transaction processing</w:t>
      </w:r>
      <w:r>
        <w:t xml:space="preserve"> </w:t>
      </w:r>
    </w:p>
    <w:p w14:paraId="7A53C5F0" w14:textId="0C80C4E7" w:rsidR="00D80ED3" w:rsidRDefault="00D80ED3" w:rsidP="00E353B0">
      <w:pPr>
        <w:pStyle w:val="numberedparas"/>
      </w:pPr>
      <w:r w:rsidRPr="00D80ED3">
        <w:rPr>
          <w:b/>
        </w:rPr>
        <w:t xml:space="preserve">Compliance objectives </w:t>
      </w:r>
      <w:r>
        <w:t xml:space="preserve">relate to those external laws and requirements that public sector organizations must comply with.  </w:t>
      </w:r>
      <w:r w:rsidR="001238AE">
        <w:t>Compliance objectives</w:t>
      </w:r>
      <w:r>
        <w:t xml:space="preserve"> may</w:t>
      </w:r>
      <w:r w:rsidR="001238AE">
        <w:t>,</w:t>
      </w:r>
      <w:r>
        <w:t xml:space="preserve"> fo</w:t>
      </w:r>
      <w:r w:rsidR="001238AE">
        <w:t>r</w:t>
      </w:r>
      <w:r>
        <w:t xml:space="preserve"> example</w:t>
      </w:r>
      <w:r w:rsidR="001238AE">
        <w:t>,</w:t>
      </w:r>
      <w:r>
        <w:t xml:space="preserve"> include laws on competition for public sector contracts, </w:t>
      </w:r>
      <w:r w:rsidR="001238AE">
        <w:t>the treatment of</w:t>
      </w:r>
      <w:r>
        <w:t xml:space="preserve"> staff and environmental standards. </w:t>
      </w:r>
    </w:p>
    <w:p w14:paraId="64D32A59" w14:textId="516DBCB0" w:rsidR="003B66C1" w:rsidRDefault="003B66C1" w:rsidP="008B589C">
      <w:pPr>
        <w:pStyle w:val="Heading3"/>
      </w:pPr>
      <w:bookmarkStart w:id="69" w:name="_Toc1472226"/>
      <w:r w:rsidRPr="008B589C">
        <w:t>C</w:t>
      </w:r>
      <w:r>
        <w:t xml:space="preserve">riteria for assessing internal </w:t>
      </w:r>
      <w:r w:rsidRPr="008B589C">
        <w:t>control</w:t>
      </w:r>
      <w:r>
        <w:t xml:space="preserve"> effectiveness</w:t>
      </w:r>
      <w:r w:rsidRPr="007B75D5">
        <w:t>:</w:t>
      </w:r>
      <w:bookmarkEnd w:id="69"/>
    </w:p>
    <w:p w14:paraId="0122BCFD" w14:textId="4866C8B1" w:rsidR="009E48CA" w:rsidRDefault="009E48CA" w:rsidP="0034640A">
      <w:pPr>
        <w:pStyle w:val="numberedparas"/>
      </w:pPr>
      <w:r>
        <w:t xml:space="preserve">Does the organization </w:t>
      </w:r>
      <w:r w:rsidR="003B3C80">
        <w:t xml:space="preserve">specify </w:t>
      </w:r>
      <w:r w:rsidR="003B3C80" w:rsidRPr="0034640A">
        <w:t>objectives</w:t>
      </w:r>
      <w:r w:rsidR="003B3C80">
        <w:t xml:space="preserve"> relating to its operations</w:t>
      </w:r>
      <w:r>
        <w:t>? For example:</w:t>
      </w:r>
    </w:p>
    <w:p w14:paraId="2F22ECCC" w14:textId="77777777" w:rsidR="00AA11DF" w:rsidRDefault="009E48CA" w:rsidP="0034640A">
      <w:pPr>
        <w:pStyle w:val="ListBullet"/>
      </w:pPr>
      <w:r w:rsidRPr="0034640A">
        <w:t xml:space="preserve">There is </w:t>
      </w:r>
      <w:r w:rsidR="003B3C80" w:rsidRPr="0034640A">
        <w:t>a high-level strategy for the organization which contains the objectives of the Department as a whole</w:t>
      </w:r>
    </w:p>
    <w:p w14:paraId="63D176F9" w14:textId="77777777" w:rsidR="00AA11DF" w:rsidRPr="00FC721E" w:rsidRDefault="00AA11DF" w:rsidP="00AA11DF">
      <w:pPr>
        <w:pStyle w:val="ListBullet"/>
        <w:rPr>
          <w:highlight w:val="green"/>
        </w:rPr>
      </w:pPr>
      <w:r w:rsidRPr="00AA11DF">
        <w:rPr>
          <w:highlight w:val="green"/>
        </w:rPr>
        <w:t>Organizational</w:t>
      </w:r>
      <w:r>
        <w:t xml:space="preserve"> objectives reflect management and political level choices on how best to </w:t>
      </w:r>
      <w:r w:rsidRPr="00FC721E">
        <w:rPr>
          <w:highlight w:val="green"/>
        </w:rPr>
        <w:t xml:space="preserve">respond to policy challenges. </w:t>
      </w:r>
    </w:p>
    <w:p w14:paraId="79EC8121" w14:textId="177A51B5" w:rsidR="009E48CA" w:rsidRDefault="00AA11DF" w:rsidP="0034640A">
      <w:pPr>
        <w:pStyle w:val="ListBullet"/>
      </w:pPr>
      <w:r w:rsidRPr="00FC721E">
        <w:rPr>
          <w:highlight w:val="green"/>
        </w:rPr>
        <w:t>The high-level strategy is supported by</w:t>
      </w:r>
      <w:r w:rsidR="00310E4E" w:rsidRPr="00FC721E">
        <w:rPr>
          <w:highlight w:val="green"/>
        </w:rPr>
        <w:t xml:space="preserve"> </w:t>
      </w:r>
      <w:r w:rsidR="00310E4E" w:rsidRPr="00310E4E">
        <w:rPr>
          <w:highlight w:val="green"/>
        </w:rPr>
        <w:t>targets and KPIs</w:t>
      </w:r>
      <w:r w:rsidR="00310E4E">
        <w:t>.</w:t>
      </w:r>
      <w:r w:rsidR="003B3C80" w:rsidRPr="0034640A">
        <w:t xml:space="preserve"> </w:t>
      </w:r>
    </w:p>
    <w:p w14:paraId="733DD782" w14:textId="4CBFBD40" w:rsidR="003B3C80" w:rsidRDefault="003B3C80" w:rsidP="0034640A">
      <w:pPr>
        <w:pStyle w:val="ListBullet"/>
      </w:pPr>
      <w:r w:rsidRPr="0034640A">
        <w:t>Each business unit in the organization sets annual objectives with targets and related KPIs.</w:t>
      </w:r>
    </w:p>
    <w:p w14:paraId="487D49C3" w14:textId="68B9076A" w:rsidR="00310E4E" w:rsidRPr="00310E4E" w:rsidRDefault="00310E4E" w:rsidP="0034640A">
      <w:pPr>
        <w:pStyle w:val="ListBullet"/>
        <w:rPr>
          <w:highlight w:val="green"/>
        </w:rPr>
      </w:pPr>
      <w:r w:rsidRPr="00310E4E">
        <w:rPr>
          <w:highlight w:val="green"/>
        </w:rPr>
        <w:t>Operations objectives form the basis for setting the budget of the organization</w:t>
      </w:r>
      <w:r w:rsidR="005E4B9A">
        <w:rPr>
          <w:highlight w:val="green"/>
        </w:rPr>
        <w:t>.</w:t>
      </w:r>
    </w:p>
    <w:p w14:paraId="72CC2194" w14:textId="4F0D337E" w:rsidR="00F37AE1" w:rsidRDefault="00F37AE1" w:rsidP="0034640A">
      <w:pPr>
        <w:pStyle w:val="ListBullet"/>
      </w:pPr>
      <w:r w:rsidRPr="00F37AE1">
        <w:rPr>
          <w:highlight w:val="green"/>
        </w:rPr>
        <w:lastRenderedPageBreak/>
        <w:t>There is a clear statement of the overall risk appetite of the organization</w:t>
      </w:r>
      <w:r>
        <w:t>.</w:t>
      </w:r>
    </w:p>
    <w:p w14:paraId="7D83F8EA" w14:textId="5573B987" w:rsidR="009D03AC" w:rsidRPr="0034640A" w:rsidRDefault="009D03AC" w:rsidP="0034640A">
      <w:pPr>
        <w:pStyle w:val="ListBullet"/>
      </w:pPr>
      <w:r w:rsidRPr="009D03AC">
        <w:rPr>
          <w:highlight w:val="green"/>
        </w:rPr>
        <w:t>Risk tolerance levels are identified for all main objectives and measured through relevant KPIs</w:t>
      </w:r>
      <w:r>
        <w:t xml:space="preserve">. </w:t>
      </w:r>
    </w:p>
    <w:p w14:paraId="28448FA7" w14:textId="4830AC6D" w:rsidR="009E48CA" w:rsidRDefault="003B3C80" w:rsidP="0034640A">
      <w:pPr>
        <w:pStyle w:val="numberedparas"/>
      </w:pPr>
      <w:r>
        <w:t>Does the organization specify objectives relating</w:t>
      </w:r>
      <w:r w:rsidRPr="0034640A">
        <w:t xml:space="preserve"> </w:t>
      </w:r>
      <w:r>
        <w:t>to external reporting</w:t>
      </w:r>
      <w:r w:rsidR="009E48CA">
        <w:t>? For example:</w:t>
      </w:r>
    </w:p>
    <w:p w14:paraId="644AA23B" w14:textId="1541BE00" w:rsidR="00FC721E" w:rsidRPr="00FC721E" w:rsidRDefault="00FC721E" w:rsidP="0034640A">
      <w:pPr>
        <w:pStyle w:val="ListBullet"/>
        <w:rPr>
          <w:highlight w:val="green"/>
        </w:rPr>
      </w:pPr>
      <w:r w:rsidRPr="00FC721E">
        <w:rPr>
          <w:highlight w:val="green"/>
        </w:rPr>
        <w:t>The organization maintains records of income and expenditure against the budget allocated and reports on budget outturn to the Ministry of Finance.</w:t>
      </w:r>
    </w:p>
    <w:p w14:paraId="3E92F8B8" w14:textId="6F9C8FEE" w:rsidR="00CB5023" w:rsidRPr="00CB5023" w:rsidRDefault="009E48CA" w:rsidP="0034640A">
      <w:pPr>
        <w:pStyle w:val="ListBullet"/>
        <w:rPr>
          <w:u w:val="single"/>
        </w:rPr>
      </w:pPr>
      <w:r>
        <w:t>The</w:t>
      </w:r>
      <w:r w:rsidR="003B3C80">
        <w:t xml:space="preserve"> organization is required to prepare an</w:t>
      </w:r>
      <w:r w:rsidR="001D4C74">
        <w:t>nual financial statements in li</w:t>
      </w:r>
      <w:r w:rsidR="003B3C80">
        <w:t>n</w:t>
      </w:r>
      <w:r w:rsidR="001D4C74">
        <w:t>e</w:t>
      </w:r>
      <w:r w:rsidR="003B3C80">
        <w:t xml:space="preserve"> with the accounting standards adopted for the organization as a whole. </w:t>
      </w:r>
    </w:p>
    <w:p w14:paraId="3BF46D8A" w14:textId="61FE36D1" w:rsidR="00CB5023" w:rsidRPr="00CB5023" w:rsidRDefault="00CB5023" w:rsidP="0034640A">
      <w:pPr>
        <w:pStyle w:val="ListBullet"/>
        <w:rPr>
          <w:highlight w:val="green"/>
          <w:u w:val="single"/>
        </w:rPr>
      </w:pPr>
      <w:r w:rsidRPr="00CB5023">
        <w:rPr>
          <w:highlight w:val="green"/>
        </w:rPr>
        <w:t xml:space="preserve">There is an </w:t>
      </w:r>
      <w:r w:rsidR="00FC721E">
        <w:rPr>
          <w:highlight w:val="green"/>
        </w:rPr>
        <w:t xml:space="preserve">automated </w:t>
      </w:r>
      <w:r w:rsidRPr="00CB5023">
        <w:rPr>
          <w:highlight w:val="green"/>
        </w:rPr>
        <w:t>accounting system that supports the accurate preparation of accounts</w:t>
      </w:r>
      <w:r w:rsidR="00393DD3">
        <w:rPr>
          <w:highlight w:val="green"/>
        </w:rPr>
        <w:t xml:space="preserve"> to reflect underlying transactions </w:t>
      </w:r>
      <w:r w:rsidR="00CB4A89">
        <w:rPr>
          <w:highlight w:val="green"/>
        </w:rPr>
        <w:t>to</w:t>
      </w:r>
      <w:r w:rsidR="00393DD3">
        <w:rPr>
          <w:highlight w:val="green"/>
        </w:rPr>
        <w:t xml:space="preserve"> </w:t>
      </w:r>
      <w:r w:rsidR="00CB4A89">
        <w:rPr>
          <w:highlight w:val="green"/>
        </w:rPr>
        <w:t xml:space="preserve">an </w:t>
      </w:r>
      <w:r w:rsidR="00393DD3">
        <w:rPr>
          <w:highlight w:val="green"/>
        </w:rPr>
        <w:t xml:space="preserve">acceptable level of materiality. </w:t>
      </w:r>
    </w:p>
    <w:p w14:paraId="6D57647E" w14:textId="2C20F7A3" w:rsidR="00FC721E" w:rsidRPr="00FC721E" w:rsidRDefault="00FC721E" w:rsidP="0034640A">
      <w:pPr>
        <w:pStyle w:val="ListBullet"/>
        <w:rPr>
          <w:highlight w:val="green"/>
        </w:rPr>
      </w:pPr>
      <w:r w:rsidRPr="00FC721E">
        <w:rPr>
          <w:highlight w:val="green"/>
        </w:rPr>
        <w:t xml:space="preserve">Reports on performance are provided when requested by </w:t>
      </w:r>
      <w:r>
        <w:rPr>
          <w:highlight w:val="green"/>
        </w:rPr>
        <w:t xml:space="preserve">the </w:t>
      </w:r>
      <w:r w:rsidRPr="00FC721E">
        <w:rPr>
          <w:highlight w:val="green"/>
        </w:rPr>
        <w:t>governing bodies.</w:t>
      </w:r>
    </w:p>
    <w:p w14:paraId="6947CBF0" w14:textId="5A5E43AF" w:rsidR="009E48CA" w:rsidRPr="00393DD3" w:rsidRDefault="00CB5023" w:rsidP="0034640A">
      <w:pPr>
        <w:pStyle w:val="ListBullet"/>
        <w:rPr>
          <w:u w:val="single"/>
        </w:rPr>
      </w:pPr>
      <w:r w:rsidRPr="00CB5023">
        <w:rPr>
          <w:highlight w:val="green"/>
        </w:rPr>
        <w:t>There is a system for the preparation of annual reports on the performance of the organization against its stated objectives</w:t>
      </w:r>
      <w:r>
        <w:t xml:space="preserve">. </w:t>
      </w:r>
      <w:r w:rsidR="009E48CA">
        <w:t xml:space="preserve"> </w:t>
      </w:r>
    </w:p>
    <w:p w14:paraId="51B595E5" w14:textId="106F6662" w:rsidR="009E48CA" w:rsidRDefault="003B3C80" w:rsidP="0034640A">
      <w:pPr>
        <w:pStyle w:val="numberedparas"/>
      </w:pPr>
      <w:r>
        <w:t xml:space="preserve">Does the organization specify objectives </w:t>
      </w:r>
      <w:r w:rsidRPr="0034640A">
        <w:t>relating</w:t>
      </w:r>
      <w:r>
        <w:t xml:space="preserve"> to internal reporting</w:t>
      </w:r>
      <w:r w:rsidR="009E48CA">
        <w:t>? For example:</w:t>
      </w:r>
    </w:p>
    <w:p w14:paraId="0F9B59EF" w14:textId="35BE831F" w:rsidR="00BE4890" w:rsidRPr="00BE4890" w:rsidRDefault="00BE4890" w:rsidP="0034640A">
      <w:pPr>
        <w:pStyle w:val="ListBullet"/>
        <w:rPr>
          <w:highlight w:val="green"/>
        </w:rPr>
      </w:pPr>
      <w:r w:rsidRPr="00BE4890">
        <w:rPr>
          <w:highlight w:val="green"/>
        </w:rPr>
        <w:t>Internal reports are prepared by units within the organization when they consider it appropriate to do so</w:t>
      </w:r>
      <w:r w:rsidR="005E4B9A">
        <w:rPr>
          <w:highlight w:val="green"/>
        </w:rPr>
        <w:t>.</w:t>
      </w:r>
    </w:p>
    <w:p w14:paraId="0F1F9294" w14:textId="183148B2" w:rsidR="00BE4890" w:rsidRPr="00CB4A89" w:rsidRDefault="00BE4890" w:rsidP="00BE4890">
      <w:pPr>
        <w:pStyle w:val="ListBullet"/>
        <w:rPr>
          <w:highlight w:val="green"/>
        </w:rPr>
      </w:pPr>
      <w:r w:rsidRPr="00CB4A89">
        <w:rPr>
          <w:highlight w:val="green"/>
        </w:rPr>
        <w:t>Internal reports are prepared to an appropriate level of precision</w:t>
      </w:r>
      <w:r>
        <w:rPr>
          <w:highlight w:val="green"/>
        </w:rPr>
        <w:t xml:space="preserve"> and reflect underlying transactions</w:t>
      </w:r>
      <w:r w:rsidR="005E4B9A">
        <w:rPr>
          <w:highlight w:val="green"/>
        </w:rPr>
        <w:t>.</w:t>
      </w:r>
    </w:p>
    <w:p w14:paraId="2FF7564F" w14:textId="5F6152E9" w:rsidR="00393DD3" w:rsidRDefault="00BE4890" w:rsidP="0034640A">
      <w:pPr>
        <w:pStyle w:val="ListBullet"/>
      </w:pPr>
      <w:r>
        <w:rPr>
          <w:highlight w:val="green"/>
        </w:rPr>
        <w:t>Senior m</w:t>
      </w:r>
      <w:r w:rsidR="00393DD3" w:rsidRPr="00CB4A89">
        <w:rPr>
          <w:highlight w:val="green"/>
        </w:rPr>
        <w:t>anagement decides what level of internal reporting is appropriate for different aspects of budgeting and financial management</w:t>
      </w:r>
      <w:r w:rsidR="00393DD3">
        <w:t xml:space="preserve">. </w:t>
      </w:r>
    </w:p>
    <w:p w14:paraId="611A39EE" w14:textId="010D7989" w:rsidR="009E48CA" w:rsidRDefault="003B3C80" w:rsidP="0034640A">
      <w:pPr>
        <w:pStyle w:val="numberedparas"/>
      </w:pPr>
      <w:r>
        <w:t>Does the organization specify objectives relating to compliance with external laws and regulations</w:t>
      </w:r>
      <w:r w:rsidR="009E48CA">
        <w:t>? For example:</w:t>
      </w:r>
    </w:p>
    <w:p w14:paraId="2D728C0B" w14:textId="6006986E" w:rsidR="00CB4A89" w:rsidRPr="00CB4A89" w:rsidRDefault="009E48CA" w:rsidP="004B6DEE">
      <w:pPr>
        <w:pStyle w:val="ListBullet"/>
        <w:spacing w:before="200" w:after="200"/>
        <w:rPr>
          <w:caps/>
          <w:spacing w:val="15"/>
          <w:szCs w:val="22"/>
        </w:rPr>
      </w:pPr>
      <w:r>
        <w:t xml:space="preserve">There is </w:t>
      </w:r>
      <w:r w:rsidR="0092225D">
        <w:t xml:space="preserve">a policy explaining how managers should </w:t>
      </w:r>
      <w:r w:rsidR="00CB4A89" w:rsidRPr="00CB4A89">
        <w:rPr>
          <w:highlight w:val="green"/>
        </w:rPr>
        <w:t>set objectives to</w:t>
      </w:r>
      <w:r w:rsidR="00CB4A89">
        <w:t xml:space="preserve"> c</w:t>
      </w:r>
      <w:r w:rsidR="0092225D">
        <w:t>omply with government-wide standards</w:t>
      </w:r>
      <w:r w:rsidR="00CB4A89">
        <w:t>.</w:t>
      </w:r>
    </w:p>
    <w:p w14:paraId="50F29430" w14:textId="0E1469DC" w:rsidR="00BE4890" w:rsidRPr="00BE4890" w:rsidRDefault="00BE4890" w:rsidP="004B6DEE">
      <w:pPr>
        <w:pStyle w:val="ListBullet"/>
        <w:spacing w:before="200" w:after="200"/>
        <w:rPr>
          <w:caps/>
          <w:spacing w:val="15"/>
          <w:szCs w:val="22"/>
          <w:highlight w:val="green"/>
        </w:rPr>
      </w:pPr>
      <w:r>
        <w:rPr>
          <w:highlight w:val="green"/>
        </w:rPr>
        <w:t xml:space="preserve">Compliance objectives </w:t>
      </w:r>
      <w:r w:rsidR="001C2398">
        <w:rPr>
          <w:highlight w:val="green"/>
        </w:rPr>
        <w:t xml:space="preserve">can be wide ranging and include </w:t>
      </w:r>
      <w:r>
        <w:rPr>
          <w:highlight w:val="green"/>
        </w:rPr>
        <w:t xml:space="preserve">environmental </w:t>
      </w:r>
      <w:r w:rsidR="001C2398">
        <w:rPr>
          <w:highlight w:val="green"/>
        </w:rPr>
        <w:t>issues</w:t>
      </w:r>
      <w:r>
        <w:rPr>
          <w:highlight w:val="green"/>
        </w:rPr>
        <w:t xml:space="preserve">, </w:t>
      </w:r>
      <w:r w:rsidR="001C2398">
        <w:rPr>
          <w:highlight w:val="green"/>
        </w:rPr>
        <w:t xml:space="preserve">the need for </w:t>
      </w:r>
      <w:r>
        <w:rPr>
          <w:highlight w:val="green"/>
        </w:rPr>
        <w:t xml:space="preserve">competition, </w:t>
      </w:r>
      <w:r w:rsidR="001C2398">
        <w:rPr>
          <w:highlight w:val="green"/>
        </w:rPr>
        <w:t>safety and security regulations, fundamental staffing policies such as minimum rates of pay and harassment.</w:t>
      </w:r>
      <w:r>
        <w:rPr>
          <w:highlight w:val="green"/>
        </w:rPr>
        <w:t xml:space="preserve"> </w:t>
      </w:r>
    </w:p>
    <w:p w14:paraId="47891597" w14:textId="180BCFD8" w:rsidR="00CB4A89" w:rsidRPr="001C2398" w:rsidRDefault="00BE4890" w:rsidP="004B6DEE">
      <w:pPr>
        <w:pStyle w:val="ListBullet"/>
        <w:spacing w:before="200" w:after="200"/>
        <w:rPr>
          <w:caps/>
          <w:spacing w:val="15"/>
          <w:szCs w:val="22"/>
          <w:highlight w:val="green"/>
        </w:rPr>
      </w:pPr>
      <w:r w:rsidRPr="00BE4890">
        <w:rPr>
          <w:highlight w:val="green"/>
        </w:rPr>
        <w:t>Compliance Objectives are included in the high- level strategy for the organization</w:t>
      </w:r>
      <w:r w:rsidR="005E4B9A">
        <w:rPr>
          <w:highlight w:val="green"/>
        </w:rPr>
        <w:t>.</w:t>
      </w:r>
    </w:p>
    <w:p w14:paraId="497E93E3" w14:textId="13A8A26E" w:rsidR="001C2398" w:rsidRPr="001C2398" w:rsidRDefault="001C2398" w:rsidP="004B6DEE">
      <w:pPr>
        <w:pStyle w:val="ListBullet"/>
        <w:spacing w:before="200" w:after="200"/>
        <w:rPr>
          <w:caps/>
          <w:spacing w:val="15"/>
          <w:szCs w:val="22"/>
          <w:highlight w:val="green"/>
        </w:rPr>
      </w:pPr>
      <w:r w:rsidRPr="001C2398">
        <w:rPr>
          <w:highlight w:val="green"/>
        </w:rPr>
        <w:t>The organization meets all main compliance objectives</w:t>
      </w:r>
      <w:r w:rsidR="005E4B9A">
        <w:rPr>
          <w:highlight w:val="green"/>
        </w:rPr>
        <w:t>.</w:t>
      </w:r>
    </w:p>
    <w:p w14:paraId="27FEF9F0" w14:textId="476C126E" w:rsidR="00BE4890" w:rsidRPr="001C2398" w:rsidRDefault="00BE4890" w:rsidP="004B6DEE">
      <w:pPr>
        <w:pStyle w:val="ListBullet"/>
        <w:spacing w:before="200" w:after="200"/>
        <w:rPr>
          <w:caps/>
          <w:spacing w:val="15"/>
          <w:szCs w:val="22"/>
          <w:highlight w:val="green"/>
        </w:rPr>
      </w:pPr>
      <w:r w:rsidRPr="00BE4890">
        <w:rPr>
          <w:highlight w:val="green"/>
        </w:rPr>
        <w:t>There is a high level of awareness in the organization of the importance of compliance objectives</w:t>
      </w:r>
      <w:r w:rsidR="005E4B9A">
        <w:rPr>
          <w:highlight w:val="green"/>
        </w:rPr>
        <w:t>.</w:t>
      </w:r>
    </w:p>
    <w:p w14:paraId="1C8F6C2D" w14:textId="7E2A079A" w:rsidR="003B3C80" w:rsidRPr="00CB4A89" w:rsidRDefault="003B3C80" w:rsidP="001C2398">
      <w:pPr>
        <w:pStyle w:val="ListBullet"/>
        <w:numPr>
          <w:ilvl w:val="0"/>
          <w:numId w:val="0"/>
        </w:numPr>
        <w:spacing w:before="200" w:after="200"/>
        <w:ind w:left="720"/>
        <w:rPr>
          <w:caps/>
          <w:spacing w:val="15"/>
          <w:szCs w:val="22"/>
        </w:rPr>
      </w:pPr>
      <w:r>
        <w:br w:type="page"/>
      </w:r>
    </w:p>
    <w:p w14:paraId="57B1981A" w14:textId="3104B48E" w:rsidR="003B66C1" w:rsidRDefault="001A01DE" w:rsidP="001238AE">
      <w:pPr>
        <w:pStyle w:val="Heading2"/>
      </w:pPr>
      <w:bookmarkStart w:id="70" w:name="_Toc1472227"/>
      <w:r>
        <w:lastRenderedPageBreak/>
        <w:t>Principle 7</w:t>
      </w:r>
      <w:r w:rsidRPr="00231540">
        <w:t xml:space="preserve"> </w:t>
      </w:r>
      <w:r w:rsidRPr="00231540">
        <w:rPr>
          <w:rFonts w:ascii="Palatino Linotype" w:hAnsi="Palatino Linotype" w:cs="Palatino Linotype"/>
        </w:rPr>
        <w:t>‐</w:t>
      </w:r>
      <w:r w:rsidRPr="00231540">
        <w:t xml:space="preserve"> </w:t>
      </w:r>
      <w:r w:rsidRPr="003B66C1">
        <w:t>The Organization identifies risks to the achievement of its objectives across the organization and analyzes risks as a basis for determining how the risks should be managed</w:t>
      </w:r>
      <w:bookmarkEnd w:id="70"/>
    </w:p>
    <w:p w14:paraId="6A367815" w14:textId="75C9DF60" w:rsidR="002E7787" w:rsidRDefault="002E7787" w:rsidP="002E7787">
      <w:pPr>
        <w:pStyle w:val="Caption"/>
        <w:rPr>
          <w:noProof/>
        </w:rPr>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12</w:t>
      </w:r>
      <w:r w:rsidR="00D206C6">
        <w:rPr>
          <w:noProof/>
        </w:rPr>
        <w:fldChar w:fldCharType="end"/>
      </w:r>
      <w:r>
        <w:t xml:space="preserve">: Interpretation of principle 7 </w:t>
      </w:r>
    </w:p>
    <w:p w14:paraId="1EB5E35F" w14:textId="478E381F" w:rsidR="001A01DE" w:rsidRDefault="00A51037">
      <w:pPr>
        <w:spacing w:before="200" w:after="200" w:line="276" w:lineRule="auto"/>
      </w:pPr>
      <w:r w:rsidRPr="00A51037">
        <w:rPr>
          <w:noProof/>
        </w:rPr>
        <w:drawing>
          <wp:inline distT="0" distB="0" distL="0" distR="0" wp14:anchorId="360BD65A" wp14:editId="2184D71B">
            <wp:extent cx="5841365" cy="43808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1365" cy="4380865"/>
                    </a:xfrm>
                    <a:prstGeom prst="rect">
                      <a:avLst/>
                    </a:prstGeom>
                  </pic:spPr>
                </pic:pic>
              </a:graphicData>
            </a:graphic>
          </wp:inline>
        </w:drawing>
      </w:r>
    </w:p>
    <w:p w14:paraId="6972649F" w14:textId="77777777" w:rsidR="008B589C" w:rsidRDefault="001A01DE" w:rsidP="008B589C">
      <w:pPr>
        <w:pStyle w:val="Heading3"/>
      </w:pPr>
      <w:bookmarkStart w:id="71" w:name="_Toc1472228"/>
      <w:r w:rsidRPr="007B75D5">
        <w:t>Commentary</w:t>
      </w:r>
      <w:r>
        <w:t>.</w:t>
      </w:r>
      <w:bookmarkEnd w:id="71"/>
      <w:r>
        <w:t xml:space="preserve">  </w:t>
      </w:r>
    </w:p>
    <w:p w14:paraId="649F48DC" w14:textId="42EAFC53" w:rsidR="00A1148B" w:rsidRPr="00A1148B" w:rsidRDefault="001A01DE" w:rsidP="00A1148B">
      <w:pPr>
        <w:pStyle w:val="numberedparas"/>
      </w:pPr>
      <w:r>
        <w:t xml:space="preserve">Once objectives have been set as provided for under Principle 6, management must identify risks to the achievement of these objectives and analyse these to determine how risks should be managed. </w:t>
      </w:r>
      <w:r w:rsidR="00E2571C">
        <w:t xml:space="preserve">COSO promotes the use of event-driven risk assessment where events are things that may happen </w:t>
      </w:r>
      <w:r w:rsidR="001412E8" w:rsidRPr="001412E8">
        <w:rPr>
          <w:highlight w:val="green"/>
        </w:rPr>
        <w:t>that</w:t>
      </w:r>
      <w:r w:rsidR="00E2571C">
        <w:t xml:space="preserve"> have a positive or negative impact on an organization</w:t>
      </w:r>
      <w:r w:rsidR="00FD6409">
        <w:t xml:space="preserve">: positive impacts are opportunities </w:t>
      </w:r>
      <w:r w:rsidR="003430F7">
        <w:t>to</w:t>
      </w:r>
      <w:r w:rsidR="00FD6409">
        <w:t xml:space="preserve"> achiev</w:t>
      </w:r>
      <w:r w:rsidR="003430F7">
        <w:t>ing</w:t>
      </w:r>
      <w:r w:rsidR="00FD6409">
        <w:t xml:space="preserve"> </w:t>
      </w:r>
      <w:r w:rsidR="003430F7">
        <w:t xml:space="preserve">objectives </w:t>
      </w:r>
      <w:r w:rsidR="00FD6409">
        <w:t xml:space="preserve">and negative impacts are risks to </w:t>
      </w:r>
      <w:r w:rsidR="003430F7">
        <w:t>achieving</w:t>
      </w:r>
      <w:r w:rsidR="00FD6409">
        <w:t xml:space="preserve"> objectives. </w:t>
      </w:r>
    </w:p>
    <w:p w14:paraId="46FF3162" w14:textId="292461EE" w:rsidR="00FD6409" w:rsidRDefault="00FD6409" w:rsidP="001A01DE">
      <w:pPr>
        <w:pStyle w:val="numberedparas"/>
      </w:pPr>
      <w:r>
        <w:t>Risks should be addressed at all levels of the organization from assessing the impact on transactions (“transaction” risks) to assessing the impact on the organization as a whole</w:t>
      </w:r>
      <w:r w:rsidR="003430F7">
        <w:t xml:space="preserve"> (</w:t>
      </w:r>
      <w:r>
        <w:t xml:space="preserve">“corporate” risks). The process should assess both external </w:t>
      </w:r>
      <w:r w:rsidR="001238AE">
        <w:t>events</w:t>
      </w:r>
      <w:r>
        <w:t xml:space="preserve"> (weather events, social disruption</w:t>
      </w:r>
      <w:r w:rsidR="00A1148B">
        <w:t>, theft of assets, electrical supply problems</w:t>
      </w:r>
      <w:r>
        <w:t xml:space="preserve">) and internal events (staffing </w:t>
      </w:r>
      <w:r w:rsidR="003430F7">
        <w:t xml:space="preserve">losses, </w:t>
      </w:r>
      <w:r w:rsidR="00A1148B">
        <w:t>machinery breakdowns, errors made by staff, etc).</w:t>
      </w:r>
      <w:r w:rsidR="00A1148B" w:rsidRPr="00A1148B">
        <w:rPr>
          <w:lang w:val="en-US"/>
        </w:rPr>
        <w:t xml:space="preserve"> Managers should be able to distinguish </w:t>
      </w:r>
      <w:r w:rsidR="001238AE">
        <w:rPr>
          <w:lang w:val="en-US"/>
        </w:rPr>
        <w:t>events/</w:t>
      </w:r>
      <w:r w:rsidR="00A1148B" w:rsidRPr="00A1148B">
        <w:rPr>
          <w:lang w:val="en-US"/>
        </w:rPr>
        <w:t>risks that are within their control from those that are outside their control</w:t>
      </w:r>
      <w:r w:rsidR="00A1148B">
        <w:rPr>
          <w:lang w:val="en-US"/>
        </w:rPr>
        <w:t>.</w:t>
      </w:r>
    </w:p>
    <w:p w14:paraId="58491702" w14:textId="2B393D55" w:rsidR="00A1148B" w:rsidRDefault="00A1148B" w:rsidP="001A01DE">
      <w:pPr>
        <w:pStyle w:val="numberedparas"/>
      </w:pPr>
      <w:r>
        <w:lastRenderedPageBreak/>
        <w:t>It is important that staff at all levels are involved in the process of identifying and assessing risks. Those staff responsible for processing transactions may have vital information on risk</w:t>
      </w:r>
      <w:r w:rsidR="001238AE">
        <w:t xml:space="preserve"> </w:t>
      </w:r>
      <w:r>
        <w:t xml:space="preserve">that </w:t>
      </w:r>
      <w:r w:rsidR="001238AE">
        <w:t>is</w:t>
      </w:r>
      <w:r>
        <w:t xml:space="preserve"> not known by their supervisors.</w:t>
      </w:r>
    </w:p>
    <w:p w14:paraId="08546E25" w14:textId="0E4699C8" w:rsidR="00A1148B" w:rsidRDefault="00A1148B" w:rsidP="001A01DE">
      <w:pPr>
        <w:pStyle w:val="numberedparas"/>
      </w:pPr>
      <w:r>
        <w:t xml:space="preserve">Having identified events that may represent risks, the organization must assess the significance of </w:t>
      </w:r>
      <w:r w:rsidR="001238AE">
        <w:t>each</w:t>
      </w:r>
      <w:r>
        <w:t xml:space="preserve"> risk to ensure that it </w:t>
      </w:r>
      <w:r w:rsidR="00F77380">
        <w:t xml:space="preserve">is </w:t>
      </w:r>
      <w:r>
        <w:t>address</w:t>
      </w:r>
      <w:r w:rsidR="00F77380">
        <w:t>ing</w:t>
      </w:r>
      <w:r>
        <w:t xml:space="preserve"> the most important risks it faces. Common practice is to assess risk in three ways:</w:t>
      </w:r>
    </w:p>
    <w:p w14:paraId="28F0F675" w14:textId="5E6A111F" w:rsidR="00BC4A29" w:rsidRPr="00BC4A29" w:rsidRDefault="00BC4A29" w:rsidP="00BC4A29">
      <w:pPr>
        <w:pStyle w:val="ListBullet"/>
      </w:pPr>
      <w:r w:rsidRPr="00BC4A29">
        <w:rPr>
          <w:b/>
          <w:bCs/>
        </w:rPr>
        <w:t>Likelihood</w:t>
      </w:r>
      <w:r w:rsidR="00B02E3E">
        <w:rPr>
          <w:b/>
          <w:bCs/>
        </w:rPr>
        <w:t>,</w:t>
      </w:r>
      <w:r w:rsidRPr="00BC4A29">
        <w:t xml:space="preserve"> the probability that an event will occur </w:t>
      </w:r>
      <w:r w:rsidR="00B02E3E">
        <w:t xml:space="preserve">– for example the chances of being hit by </w:t>
      </w:r>
      <w:r w:rsidR="00AB19AF">
        <w:t>a meteor or hit by a car.</w:t>
      </w:r>
    </w:p>
    <w:p w14:paraId="322FCCB1" w14:textId="3697CDDF" w:rsidR="00BC4A29" w:rsidRPr="00BC4A29" w:rsidRDefault="00BC4A29" w:rsidP="00BC4A29">
      <w:pPr>
        <w:pStyle w:val="ListBullet"/>
      </w:pPr>
      <w:r w:rsidRPr="00BC4A29">
        <w:rPr>
          <w:b/>
          <w:bCs/>
        </w:rPr>
        <w:t>Impact</w:t>
      </w:r>
      <w:r w:rsidR="00B02E3E">
        <w:rPr>
          <w:b/>
          <w:bCs/>
        </w:rPr>
        <w:t>,</w:t>
      </w:r>
      <w:r w:rsidRPr="00BC4A29">
        <w:t xml:space="preserve"> the consequence </w:t>
      </w:r>
      <w:r w:rsidR="00B02E3E">
        <w:t xml:space="preserve">or seriousness </w:t>
      </w:r>
      <w:r w:rsidRPr="00BC4A29">
        <w:t>if it occurs</w:t>
      </w:r>
      <w:r w:rsidR="00B02E3E">
        <w:t xml:space="preserve"> – for example</w:t>
      </w:r>
      <w:r w:rsidR="00AB19AF">
        <w:t>,</w:t>
      </w:r>
      <w:r w:rsidR="00B02E3E">
        <w:t xml:space="preserve"> </w:t>
      </w:r>
      <w:r w:rsidR="00AB19AF">
        <w:t xml:space="preserve">contrast </w:t>
      </w:r>
      <w:r w:rsidR="00B02E3E">
        <w:t>the consequences of a plane crash</w:t>
      </w:r>
      <w:r w:rsidR="00AB19AF">
        <w:t xml:space="preserve"> landing against</w:t>
      </w:r>
      <w:r w:rsidR="00B02E3E">
        <w:t xml:space="preserve"> a car </w:t>
      </w:r>
      <w:r w:rsidR="00AB19AF">
        <w:t>accident</w:t>
      </w:r>
      <w:r w:rsidR="00B02E3E">
        <w:t xml:space="preserve">. </w:t>
      </w:r>
      <w:r w:rsidRPr="00BC4A29">
        <w:t xml:space="preserve"> </w:t>
      </w:r>
    </w:p>
    <w:p w14:paraId="25380505" w14:textId="32397F79" w:rsidR="00A1148B" w:rsidRDefault="00BC4A29" w:rsidP="00A1148B">
      <w:pPr>
        <w:pStyle w:val="ListBullet"/>
      </w:pPr>
      <w:r w:rsidRPr="00BC4A29">
        <w:rPr>
          <w:b/>
          <w:bCs/>
        </w:rPr>
        <w:t>Velocity</w:t>
      </w:r>
      <w:r w:rsidR="00B02E3E">
        <w:rPr>
          <w:b/>
          <w:bCs/>
        </w:rPr>
        <w:t>,</w:t>
      </w:r>
      <w:r>
        <w:rPr>
          <w:b/>
          <w:bCs/>
        </w:rPr>
        <w:t xml:space="preserve"> </w:t>
      </w:r>
      <w:r w:rsidRPr="00BC4A29">
        <w:t>the pace at which an event happen</w:t>
      </w:r>
      <w:r w:rsidR="00B02E3E">
        <w:t>s</w:t>
      </w:r>
      <w:r>
        <w:t>.</w:t>
      </w:r>
      <w:r w:rsidR="00B02E3E">
        <w:t xml:space="preserve"> </w:t>
      </w:r>
      <w:r w:rsidR="00AB19AF">
        <w:t>For example, contrast the warning period for a lightning strike and a major hurricane</w:t>
      </w:r>
      <w:r w:rsidR="00F77380">
        <w:t xml:space="preserve"> or snow storm.</w:t>
      </w:r>
    </w:p>
    <w:p w14:paraId="232EF67D" w14:textId="1FA91D29" w:rsidR="00E2571C" w:rsidRDefault="00AB19AF" w:rsidP="00E353B0">
      <w:pPr>
        <w:pStyle w:val="numberedparas"/>
      </w:pPr>
      <w:r>
        <w:t>Having determined the significance of the risk, management must decide how to respond to it. There are four main r</w:t>
      </w:r>
      <w:r w:rsidR="00E2571C">
        <w:t>isk responses</w:t>
      </w:r>
      <w:r>
        <w:t>:</w:t>
      </w:r>
    </w:p>
    <w:p w14:paraId="5BB2E443" w14:textId="10F8AEDD" w:rsidR="00E2571C" w:rsidRPr="001A01DE" w:rsidRDefault="00E2571C" w:rsidP="00E2571C">
      <w:pPr>
        <w:pStyle w:val="ListBullet"/>
      </w:pPr>
      <w:r w:rsidRPr="00AB19AF">
        <w:rPr>
          <w:b/>
        </w:rPr>
        <w:t>Avoidance</w:t>
      </w:r>
      <w:r w:rsidR="00AB19AF">
        <w:t xml:space="preserve">. Stop doing the things that </w:t>
      </w:r>
      <w:r w:rsidRPr="001A01DE">
        <w:t xml:space="preserve">cause </w:t>
      </w:r>
      <w:r w:rsidR="00AB19AF">
        <w:t xml:space="preserve">the </w:t>
      </w:r>
      <w:r w:rsidRPr="001A01DE">
        <w:t>risk</w:t>
      </w:r>
      <w:r w:rsidR="00AB19AF">
        <w:t xml:space="preserve"> (where this is possible)</w:t>
      </w:r>
      <w:r w:rsidRPr="001A01DE">
        <w:t xml:space="preserve">. </w:t>
      </w:r>
      <w:r w:rsidR="00F77380">
        <w:t>This may not be an option in some public sector organizations who a</w:t>
      </w:r>
      <w:r w:rsidR="00850177">
        <w:t>re required by law to carry out activities that are inherently risky</w:t>
      </w:r>
      <w:r w:rsidR="00F77380">
        <w:t>, for example p</w:t>
      </w:r>
      <w:r w:rsidR="00850177">
        <w:t xml:space="preserve">olice, </w:t>
      </w:r>
      <w:r w:rsidR="00F77380">
        <w:t>f</w:t>
      </w:r>
      <w:r w:rsidR="00850177">
        <w:t xml:space="preserve">ire and </w:t>
      </w:r>
      <w:r w:rsidR="00F77380">
        <w:t>a</w:t>
      </w:r>
      <w:r w:rsidR="00850177">
        <w:t xml:space="preserve">mbulance </w:t>
      </w:r>
      <w:r w:rsidR="00F77380">
        <w:t xml:space="preserve">emergency </w:t>
      </w:r>
      <w:r w:rsidR="00850177">
        <w:t>services</w:t>
      </w:r>
      <w:r w:rsidR="007F6AEB">
        <w:t>.</w:t>
      </w:r>
      <w:r w:rsidR="00F77380">
        <w:t xml:space="preserve"> </w:t>
      </w:r>
    </w:p>
    <w:p w14:paraId="6A9DEBB8" w14:textId="77777777" w:rsidR="00F77380" w:rsidRDefault="00F77380" w:rsidP="00AB19AF">
      <w:pPr>
        <w:pStyle w:val="ListBullet"/>
      </w:pPr>
      <w:r w:rsidRPr="00AB19AF">
        <w:rPr>
          <w:b/>
        </w:rPr>
        <w:t>Control (</w:t>
      </w:r>
      <w:r>
        <w:rPr>
          <w:b/>
        </w:rPr>
        <w:t xml:space="preserve">or </w:t>
      </w:r>
      <w:r w:rsidRPr="00AB19AF">
        <w:rPr>
          <w:b/>
        </w:rPr>
        <w:t>reduction).</w:t>
      </w:r>
      <w:r w:rsidRPr="001A01DE">
        <w:t xml:space="preserve"> </w:t>
      </w:r>
      <w:r>
        <w:t xml:space="preserve"> Decide to take </w:t>
      </w:r>
      <w:r w:rsidRPr="001A01DE">
        <w:t xml:space="preserve">action to reduce the likelihood or impact of risk. For example, additional controls are put in place to address a serious risk of </w:t>
      </w:r>
      <w:r>
        <w:t>fraud by beneficiaries of</w:t>
      </w:r>
      <w:r w:rsidRPr="001A01DE">
        <w:t xml:space="preserve"> </w:t>
      </w:r>
      <w:r>
        <w:t>social services</w:t>
      </w:r>
    </w:p>
    <w:p w14:paraId="085CF4B2" w14:textId="5875DFA5" w:rsidR="00AB19AF" w:rsidRPr="001A01DE" w:rsidRDefault="00AB19AF" w:rsidP="00AB19AF">
      <w:pPr>
        <w:pStyle w:val="ListBullet"/>
      </w:pPr>
      <w:r w:rsidRPr="00AB19AF">
        <w:rPr>
          <w:b/>
        </w:rPr>
        <w:t>Acceptance</w:t>
      </w:r>
      <w:r>
        <w:t xml:space="preserve">. Decide to accept the consequences of the risk and take </w:t>
      </w:r>
      <w:r w:rsidRPr="001A01DE">
        <w:t xml:space="preserve">no action to alter </w:t>
      </w:r>
      <w:r w:rsidR="00F77380">
        <w:t>its</w:t>
      </w:r>
      <w:r w:rsidRPr="001A01DE">
        <w:t xml:space="preserve"> likelihood or impact. </w:t>
      </w:r>
      <w:r>
        <w:t xml:space="preserve">This will usually be the response to any risks that (a) have </w:t>
      </w:r>
      <w:r w:rsidR="00F77380">
        <w:t xml:space="preserve">both </w:t>
      </w:r>
      <w:r>
        <w:t xml:space="preserve">minimal impact and low likelihood or (b) occur so slowly that it is possible to </w:t>
      </w:r>
      <w:r w:rsidR="00F77380">
        <w:t>respond to</w:t>
      </w:r>
      <w:r>
        <w:t xml:space="preserve"> the risk in real time. </w:t>
      </w:r>
    </w:p>
    <w:p w14:paraId="58D7535F" w14:textId="414069A2" w:rsidR="00E2571C" w:rsidRDefault="00E2571C" w:rsidP="0030602D">
      <w:pPr>
        <w:pStyle w:val="ListBullet"/>
      </w:pPr>
      <w:r w:rsidRPr="00F77380">
        <w:rPr>
          <w:b/>
        </w:rPr>
        <w:t>Transfer</w:t>
      </w:r>
      <w:r w:rsidR="00AB19AF" w:rsidRPr="00F77380">
        <w:rPr>
          <w:b/>
        </w:rPr>
        <w:t xml:space="preserve"> (or sharing). </w:t>
      </w:r>
      <w:r w:rsidR="00AB19AF">
        <w:t>T</w:t>
      </w:r>
      <w:r w:rsidRPr="001A01DE">
        <w:t>he likelihood or impact of a risk is shared or transferred</w:t>
      </w:r>
      <w:r w:rsidR="00AB19AF">
        <w:t xml:space="preserve"> to a third party. </w:t>
      </w:r>
      <w:r w:rsidR="00F77380">
        <w:t>One common</w:t>
      </w:r>
      <w:r w:rsidR="00AB19AF">
        <w:t xml:space="preserve"> example is where an organization takes ou</w:t>
      </w:r>
      <w:r w:rsidR="00F77380">
        <w:t>t</w:t>
      </w:r>
      <w:r w:rsidR="00AB19AF">
        <w:t xml:space="preserve"> insurance to reimburse some or </w:t>
      </w:r>
      <w:r w:rsidR="00850177">
        <w:t xml:space="preserve">all of its expenses should </w:t>
      </w:r>
      <w:r w:rsidR="00AB19AF">
        <w:t xml:space="preserve">the </w:t>
      </w:r>
      <w:r w:rsidR="001412E8" w:rsidRPr="001412E8">
        <w:rPr>
          <w:highlight w:val="green"/>
        </w:rPr>
        <w:t>event</w:t>
      </w:r>
      <w:r w:rsidR="001412E8">
        <w:t xml:space="preserve"> </w:t>
      </w:r>
      <w:r w:rsidR="00AB19AF">
        <w:t xml:space="preserve">occur. </w:t>
      </w:r>
      <w:r w:rsidRPr="001A01DE">
        <w:t xml:space="preserve"> </w:t>
      </w:r>
    </w:p>
    <w:p w14:paraId="34B6EB48" w14:textId="1A2D92DC" w:rsidR="00A1148B" w:rsidRPr="00A1148B" w:rsidRDefault="007F6AEB" w:rsidP="00A1148B">
      <w:pPr>
        <w:pStyle w:val="numberedparas"/>
        <w:rPr>
          <w:lang w:val="en-US"/>
        </w:rPr>
      </w:pPr>
      <w:r>
        <w:rPr>
          <w:lang w:val="en-US"/>
        </w:rPr>
        <w:t>The difference between i</w:t>
      </w:r>
      <w:r w:rsidR="00A1148B">
        <w:rPr>
          <w:lang w:val="en-US"/>
        </w:rPr>
        <w:t xml:space="preserve">nherent risk </w:t>
      </w:r>
      <w:r>
        <w:rPr>
          <w:lang w:val="en-US"/>
        </w:rPr>
        <w:t xml:space="preserve">and residual risk should be clearly understood. </w:t>
      </w:r>
      <w:r w:rsidRPr="007F6AEB">
        <w:rPr>
          <w:b/>
          <w:lang w:val="en-US"/>
        </w:rPr>
        <w:t xml:space="preserve">Inherent risk </w:t>
      </w:r>
      <w:r w:rsidR="00A1148B">
        <w:rPr>
          <w:lang w:val="en-US"/>
        </w:rPr>
        <w:t xml:space="preserve">is the risk to an organization in the absence of any management actions </w:t>
      </w:r>
      <w:r w:rsidR="00A1148B" w:rsidRPr="00A1148B">
        <w:rPr>
          <w:lang w:val="en-US"/>
        </w:rPr>
        <w:t xml:space="preserve">(risk response) to alter the risk’s likelihood or impact. </w:t>
      </w:r>
      <w:r w:rsidR="00A1148B" w:rsidRPr="00A1148B">
        <w:rPr>
          <w:b/>
          <w:lang w:val="en-US"/>
        </w:rPr>
        <w:t>Residual risk</w:t>
      </w:r>
      <w:r w:rsidR="00A1148B" w:rsidRPr="00A1148B">
        <w:rPr>
          <w:lang w:val="en-US"/>
        </w:rPr>
        <w:t xml:space="preserve"> is the risk that remains after management’s response to the risk. Risk assessment is first applied to inherent risks. Once risk responses have been developed, management then considers residual risk. </w:t>
      </w:r>
      <w:r>
        <w:rPr>
          <w:lang w:val="en-US"/>
        </w:rPr>
        <w:t xml:space="preserve">Note that where the response is to avoid or accept the risk inherent risk is the same as residual risk. </w:t>
      </w:r>
    </w:p>
    <w:p w14:paraId="750A320C" w14:textId="77777777" w:rsidR="00E2571C" w:rsidRDefault="00E2571C" w:rsidP="007F6AEB">
      <w:pPr>
        <w:pStyle w:val="numberedparas"/>
        <w:numPr>
          <w:ilvl w:val="0"/>
          <w:numId w:val="0"/>
        </w:numPr>
        <w:ind w:left="567"/>
      </w:pPr>
    </w:p>
    <w:p w14:paraId="66447215" w14:textId="77777777" w:rsidR="007F6AEB" w:rsidRDefault="007F6AEB">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4EB3A99F" w14:textId="6167CD86" w:rsidR="001A01DE" w:rsidRDefault="001A01DE" w:rsidP="008B589C">
      <w:pPr>
        <w:pStyle w:val="Heading3"/>
      </w:pPr>
      <w:bookmarkStart w:id="72" w:name="_Toc1472229"/>
      <w:r>
        <w:lastRenderedPageBreak/>
        <w:t>Criteria for assessing internal control effectiveness</w:t>
      </w:r>
      <w:r w:rsidRPr="007B75D5">
        <w:t>:</w:t>
      </w:r>
      <w:bookmarkEnd w:id="72"/>
    </w:p>
    <w:p w14:paraId="0F6FAD67" w14:textId="51AAA8D9" w:rsidR="009E48CA" w:rsidRDefault="009E48CA" w:rsidP="0034640A">
      <w:pPr>
        <w:pStyle w:val="numberedparas"/>
      </w:pPr>
      <w:r>
        <w:t xml:space="preserve">Does the organization </w:t>
      </w:r>
      <w:r w:rsidR="00DB5D15">
        <w:t>consider r</w:t>
      </w:r>
      <w:r w:rsidR="00DB5D15" w:rsidRPr="00DB5D15">
        <w:t>isks at different levels of the organization structure</w:t>
      </w:r>
      <w:r>
        <w:t>? For example:</w:t>
      </w:r>
    </w:p>
    <w:p w14:paraId="440363DE" w14:textId="04AD35A1" w:rsidR="0084368D" w:rsidRPr="0084368D" w:rsidRDefault="0084368D" w:rsidP="0034640A">
      <w:pPr>
        <w:pStyle w:val="ListBullet"/>
        <w:rPr>
          <w:u w:val="single"/>
        </w:rPr>
      </w:pPr>
      <w:r>
        <w:t xml:space="preserve">There is a requirement for formal risk assessment processes throughout the organization. </w:t>
      </w:r>
    </w:p>
    <w:p w14:paraId="03EF144B" w14:textId="701FCA99" w:rsidR="0084368D" w:rsidRPr="0084368D" w:rsidRDefault="0084368D" w:rsidP="0034640A">
      <w:pPr>
        <w:pStyle w:val="ListBullet"/>
        <w:rPr>
          <w:u w:val="single"/>
        </w:rPr>
      </w:pPr>
      <w:r>
        <w:t>The majority of organizational units carry out some form of risk assessment</w:t>
      </w:r>
    </w:p>
    <w:p w14:paraId="5DDB6711" w14:textId="77777777" w:rsidR="008517B2" w:rsidRPr="000B22EA" w:rsidRDefault="008517B2" w:rsidP="008517B2">
      <w:pPr>
        <w:pStyle w:val="ListBullet"/>
        <w:rPr>
          <w:highlight w:val="green"/>
          <w:u w:val="single"/>
        </w:rPr>
      </w:pPr>
      <w:r w:rsidRPr="001412E8">
        <w:rPr>
          <w:highlight w:val="green"/>
        </w:rPr>
        <w:t xml:space="preserve">There are separate risk registers for </w:t>
      </w:r>
      <w:r>
        <w:rPr>
          <w:highlight w:val="green"/>
        </w:rPr>
        <w:t>r</w:t>
      </w:r>
      <w:r w:rsidRPr="001412E8">
        <w:rPr>
          <w:highlight w:val="green"/>
        </w:rPr>
        <w:t xml:space="preserve">egional and </w:t>
      </w:r>
      <w:r>
        <w:rPr>
          <w:highlight w:val="green"/>
        </w:rPr>
        <w:t>h</w:t>
      </w:r>
      <w:r w:rsidRPr="001412E8">
        <w:rPr>
          <w:highlight w:val="green"/>
        </w:rPr>
        <w:t xml:space="preserve">eadquarter </w:t>
      </w:r>
      <w:r>
        <w:rPr>
          <w:highlight w:val="green"/>
        </w:rPr>
        <w:t>o</w:t>
      </w:r>
      <w:r w:rsidRPr="001412E8">
        <w:rPr>
          <w:highlight w:val="green"/>
        </w:rPr>
        <w:t>ffices</w:t>
      </w:r>
      <w:r>
        <w:rPr>
          <w:highlight w:val="green"/>
        </w:rPr>
        <w:t>.</w:t>
      </w:r>
    </w:p>
    <w:p w14:paraId="450DF0C9" w14:textId="77777777" w:rsidR="008517B2" w:rsidRPr="001412E8" w:rsidRDefault="008517B2" w:rsidP="008517B2">
      <w:pPr>
        <w:pStyle w:val="ListBullet"/>
        <w:rPr>
          <w:highlight w:val="green"/>
          <w:u w:val="single"/>
        </w:rPr>
      </w:pPr>
      <w:r>
        <w:rPr>
          <w:highlight w:val="green"/>
        </w:rPr>
        <w:t>There are separate risk registers for organizational units operating as self-contained not for profit agencies who charge for their services or products</w:t>
      </w:r>
      <w:r w:rsidRPr="001412E8">
        <w:rPr>
          <w:highlight w:val="green"/>
        </w:rPr>
        <w:t>.</w:t>
      </w:r>
    </w:p>
    <w:p w14:paraId="4A5C0722" w14:textId="0F877CC5" w:rsidR="009E48CA" w:rsidRPr="001412E8" w:rsidRDefault="009E48CA" w:rsidP="0034640A">
      <w:pPr>
        <w:pStyle w:val="ListBullet"/>
        <w:rPr>
          <w:u w:val="single"/>
        </w:rPr>
      </w:pPr>
      <w:r>
        <w:t xml:space="preserve">There </w:t>
      </w:r>
      <w:r w:rsidR="00DB5D15">
        <w:t xml:space="preserve">are separate risk registers for </w:t>
      </w:r>
      <w:r w:rsidR="008517B2" w:rsidRPr="008517B2">
        <w:rPr>
          <w:highlight w:val="green"/>
        </w:rPr>
        <w:t>every</w:t>
      </w:r>
      <w:r w:rsidR="00DB5D15">
        <w:t xml:space="preserve"> operating unit and a corporate risk register for the main risks</w:t>
      </w:r>
      <w:r w:rsidR="00DB5D15" w:rsidRPr="0034640A">
        <w:t xml:space="preserve"> </w:t>
      </w:r>
      <w:r w:rsidR="00DB5D15">
        <w:t>facing the organization as a whole.</w:t>
      </w:r>
      <w:r>
        <w:t xml:space="preserve"> </w:t>
      </w:r>
    </w:p>
    <w:p w14:paraId="478A7E77" w14:textId="62DD9B43" w:rsidR="009E48CA" w:rsidRDefault="009E48CA" w:rsidP="0034640A">
      <w:pPr>
        <w:pStyle w:val="numberedparas"/>
      </w:pPr>
      <w:r>
        <w:t>Does the organization</w:t>
      </w:r>
      <w:r w:rsidR="00DB5D15" w:rsidRPr="00DB5D15">
        <w:t xml:space="preserve"> consider internal </w:t>
      </w:r>
      <w:r w:rsidR="00DB5D15" w:rsidRPr="0034640A">
        <w:t>and</w:t>
      </w:r>
      <w:r w:rsidR="00DB5D15" w:rsidRPr="00DB5D15">
        <w:t xml:space="preserve"> external events that may generate risks and opportunities</w:t>
      </w:r>
      <w:r w:rsidR="00DB5D15">
        <w:t xml:space="preserve">? </w:t>
      </w:r>
      <w:r>
        <w:t>For example:</w:t>
      </w:r>
    </w:p>
    <w:p w14:paraId="27227047" w14:textId="0E60D941" w:rsidR="009E48CA" w:rsidRPr="000B22EA" w:rsidRDefault="009E48CA" w:rsidP="0034640A">
      <w:pPr>
        <w:pStyle w:val="ListBullet"/>
        <w:rPr>
          <w:u w:val="single"/>
        </w:rPr>
      </w:pPr>
      <w:r>
        <w:t xml:space="preserve">There is </w:t>
      </w:r>
      <w:r w:rsidR="00DB5D15">
        <w:t xml:space="preserve">a formal risk </w:t>
      </w:r>
      <w:r w:rsidR="00DB5D15" w:rsidRPr="0034640A">
        <w:t>assessment</w:t>
      </w:r>
      <w:r w:rsidR="00DB5D15">
        <w:t xml:space="preserve"> policy that explains how to identify and assess the impact of internal and external events. </w:t>
      </w:r>
    </w:p>
    <w:p w14:paraId="347B469D" w14:textId="43A1868F" w:rsidR="000B22EA" w:rsidRPr="00414667" w:rsidRDefault="00414667" w:rsidP="0034640A">
      <w:pPr>
        <w:pStyle w:val="ListBullet"/>
        <w:rPr>
          <w:highlight w:val="green"/>
          <w:u w:val="single"/>
        </w:rPr>
      </w:pPr>
      <w:r>
        <w:rPr>
          <w:highlight w:val="green"/>
        </w:rPr>
        <w:t>Staff are provided with e</w:t>
      </w:r>
      <w:r w:rsidR="000B22EA" w:rsidRPr="00414667">
        <w:rPr>
          <w:highlight w:val="green"/>
        </w:rPr>
        <w:t>xamples of the types of internal and external events that may lead to risks and opportunities</w:t>
      </w:r>
      <w:r>
        <w:rPr>
          <w:highlight w:val="green"/>
        </w:rPr>
        <w:t>.</w:t>
      </w:r>
    </w:p>
    <w:p w14:paraId="6E02A5AD" w14:textId="2C170FA0" w:rsidR="000B22EA" w:rsidRPr="00414667" w:rsidRDefault="00414667" w:rsidP="0034640A">
      <w:pPr>
        <w:pStyle w:val="ListBullet"/>
        <w:rPr>
          <w:highlight w:val="green"/>
          <w:u w:val="single"/>
        </w:rPr>
      </w:pPr>
      <w:r>
        <w:rPr>
          <w:highlight w:val="green"/>
        </w:rPr>
        <w:t>Staff are</w:t>
      </w:r>
      <w:r w:rsidR="000B22EA" w:rsidRPr="00414667">
        <w:rPr>
          <w:highlight w:val="green"/>
        </w:rPr>
        <w:t xml:space="preserve"> train</w:t>
      </w:r>
      <w:r>
        <w:rPr>
          <w:highlight w:val="green"/>
        </w:rPr>
        <w:t>ed</w:t>
      </w:r>
      <w:r w:rsidR="000B22EA" w:rsidRPr="00414667">
        <w:rPr>
          <w:highlight w:val="green"/>
        </w:rPr>
        <w:t xml:space="preserve"> in h</w:t>
      </w:r>
      <w:r w:rsidRPr="00414667">
        <w:rPr>
          <w:highlight w:val="green"/>
        </w:rPr>
        <w:t>ow to carry out a formal risk assessment</w:t>
      </w:r>
      <w:r>
        <w:rPr>
          <w:highlight w:val="green"/>
        </w:rPr>
        <w:t>.</w:t>
      </w:r>
      <w:r w:rsidRPr="00414667">
        <w:rPr>
          <w:highlight w:val="green"/>
        </w:rPr>
        <w:t xml:space="preserve"> </w:t>
      </w:r>
    </w:p>
    <w:p w14:paraId="6F3A0D7C" w14:textId="4F4032D1" w:rsidR="009E48CA" w:rsidRDefault="009E48CA" w:rsidP="0034640A">
      <w:pPr>
        <w:pStyle w:val="numberedparas"/>
      </w:pPr>
      <w:r>
        <w:t xml:space="preserve">Does the organization </w:t>
      </w:r>
      <w:r w:rsidR="00DB5D15">
        <w:t>ensure</w:t>
      </w:r>
      <w:r w:rsidR="00DB5D15" w:rsidRPr="00DB5D15">
        <w:t xml:space="preserve"> that all </w:t>
      </w:r>
      <w:r w:rsidR="00DB5D15" w:rsidRPr="0034640A">
        <w:t>levels</w:t>
      </w:r>
      <w:r w:rsidR="00DB5D15" w:rsidRPr="00DB5D15">
        <w:t xml:space="preserve"> of staff are involved in risk assessment process</w:t>
      </w:r>
      <w:r>
        <w:t>? For example:</w:t>
      </w:r>
    </w:p>
    <w:p w14:paraId="778247B0" w14:textId="77777777" w:rsidR="00FC3F3F" w:rsidRPr="00414667" w:rsidRDefault="00FC3F3F" w:rsidP="00FC3F3F">
      <w:pPr>
        <w:pStyle w:val="ListBullet"/>
        <w:rPr>
          <w:highlight w:val="green"/>
          <w:u w:val="single"/>
        </w:rPr>
      </w:pPr>
      <w:r w:rsidRPr="00414667">
        <w:rPr>
          <w:highlight w:val="green"/>
        </w:rPr>
        <w:t xml:space="preserve">Staff at different levels hold separate risk assessment meetings. </w:t>
      </w:r>
    </w:p>
    <w:p w14:paraId="21244902" w14:textId="7694AA3E" w:rsidR="009E48CA" w:rsidRPr="00414667" w:rsidRDefault="00DB5D15" w:rsidP="0034640A">
      <w:pPr>
        <w:pStyle w:val="ListBullet"/>
        <w:rPr>
          <w:u w:val="single"/>
        </w:rPr>
      </w:pPr>
      <w:r>
        <w:t xml:space="preserve">Risk assessments are </w:t>
      </w:r>
      <w:r w:rsidR="00FC3F3F" w:rsidRPr="00FC3F3F">
        <w:rPr>
          <w:highlight w:val="green"/>
        </w:rPr>
        <w:t>always</w:t>
      </w:r>
      <w:r w:rsidR="00FC3F3F">
        <w:t xml:space="preserve"> </w:t>
      </w:r>
      <w:r w:rsidRPr="0034640A">
        <w:t>carried</w:t>
      </w:r>
      <w:r>
        <w:t xml:space="preserve"> out during meetings involving staff at all levels.</w:t>
      </w:r>
    </w:p>
    <w:p w14:paraId="0811880E" w14:textId="3CAC2552" w:rsidR="009E48CA" w:rsidRDefault="009E48CA" w:rsidP="0034640A">
      <w:pPr>
        <w:pStyle w:val="numberedparas"/>
      </w:pPr>
      <w:r>
        <w:t xml:space="preserve">Does </w:t>
      </w:r>
      <w:r w:rsidR="00DB5D15">
        <w:t>management</w:t>
      </w:r>
      <w:r>
        <w:t xml:space="preserve"> </w:t>
      </w:r>
      <w:r w:rsidR="00DB5D15">
        <w:t>e</w:t>
      </w:r>
      <w:r w:rsidR="00DB5D15" w:rsidRPr="00DB5D15">
        <w:t xml:space="preserve">stimate </w:t>
      </w:r>
      <w:r w:rsidR="00DB5D15">
        <w:t xml:space="preserve">the </w:t>
      </w:r>
      <w:r w:rsidR="00DB5D15" w:rsidRPr="00DB5D15">
        <w:t xml:space="preserve">significance of </w:t>
      </w:r>
      <w:r w:rsidR="00DB5D15" w:rsidRPr="0034640A">
        <w:t>risks</w:t>
      </w:r>
      <w:r w:rsidR="00DB5D15" w:rsidRPr="00DB5D15">
        <w:t xml:space="preserve"> identified</w:t>
      </w:r>
      <w:r w:rsidRPr="00DB5D15">
        <w:t xml:space="preserve">? </w:t>
      </w:r>
      <w:r>
        <w:t>For example:</w:t>
      </w:r>
    </w:p>
    <w:p w14:paraId="6908BE0B" w14:textId="6BB6B865" w:rsidR="009E48CA" w:rsidRPr="00B8290B" w:rsidRDefault="009E48CA" w:rsidP="0034640A">
      <w:pPr>
        <w:pStyle w:val="ListBullet"/>
        <w:rPr>
          <w:u w:val="single"/>
        </w:rPr>
      </w:pPr>
      <w:r>
        <w:t>The</w:t>
      </w:r>
      <w:r w:rsidR="00493137">
        <w:t xml:space="preserve"> risk register contains assessments of the likelihood, impact and velocity of all risks identified</w:t>
      </w:r>
      <w:r w:rsidR="003A47C3">
        <w:t>.</w:t>
      </w:r>
    </w:p>
    <w:p w14:paraId="1E711326" w14:textId="2295A367" w:rsidR="00B8290B" w:rsidRPr="00B8290B" w:rsidRDefault="00B8290B" w:rsidP="0034640A">
      <w:pPr>
        <w:pStyle w:val="ListBullet"/>
        <w:rPr>
          <w:highlight w:val="green"/>
          <w:u w:val="single"/>
        </w:rPr>
      </w:pPr>
      <w:r w:rsidRPr="00B8290B">
        <w:rPr>
          <w:highlight w:val="green"/>
        </w:rPr>
        <w:t>There is a common system for scoring risks across the organization</w:t>
      </w:r>
      <w:r>
        <w:rPr>
          <w:highlight w:val="green"/>
        </w:rPr>
        <w:t xml:space="preserve"> to determine the highest risks facing the organization by measuring likelihood, impact and velocity. </w:t>
      </w:r>
    </w:p>
    <w:p w14:paraId="37FEC7DE" w14:textId="3E5EA86E" w:rsidR="003A47C3" w:rsidRDefault="00493137" w:rsidP="0034640A">
      <w:pPr>
        <w:pStyle w:val="numberedparas"/>
      </w:pPr>
      <w:r>
        <w:rPr>
          <w:u w:val="single"/>
        </w:rPr>
        <w:t xml:space="preserve"> </w:t>
      </w:r>
      <w:r w:rsidR="003A47C3">
        <w:t xml:space="preserve">Has management determined how to respond to </w:t>
      </w:r>
      <w:r w:rsidR="003A47C3" w:rsidRPr="00DB5D15">
        <w:rPr>
          <w:bCs/>
        </w:rPr>
        <w:t>risks identified</w:t>
      </w:r>
      <w:r w:rsidR="003A47C3" w:rsidRPr="00DB5D15">
        <w:t xml:space="preserve">? </w:t>
      </w:r>
      <w:r w:rsidR="003A47C3">
        <w:t>For example:</w:t>
      </w:r>
    </w:p>
    <w:p w14:paraId="1877FCA4" w14:textId="61AA67FA" w:rsidR="00493137" w:rsidRPr="006806BE" w:rsidRDefault="003A47C3" w:rsidP="0034640A">
      <w:pPr>
        <w:pStyle w:val="ListBullet"/>
      </w:pPr>
      <w:r w:rsidRPr="006806BE">
        <w:t xml:space="preserve">The risk assessment policy provides for four possible risk responses - avoiding, transferring (sharing), accepting or reducing (controlling) risk. </w:t>
      </w:r>
    </w:p>
    <w:p w14:paraId="64F51376" w14:textId="77777777" w:rsidR="007B35A3" w:rsidRPr="006806BE" w:rsidRDefault="007B35A3" w:rsidP="007B35A3">
      <w:pPr>
        <w:pStyle w:val="ListBullet"/>
        <w:rPr>
          <w:highlight w:val="green"/>
        </w:rPr>
      </w:pPr>
      <w:r w:rsidRPr="006806BE">
        <w:rPr>
          <w:highlight w:val="green"/>
        </w:rPr>
        <w:t xml:space="preserve">The risk register includes the agreed risk response and references to control activities as appropriate.  </w:t>
      </w:r>
    </w:p>
    <w:p w14:paraId="6163DF8C" w14:textId="54077DD8" w:rsidR="00B8290B" w:rsidRPr="006806BE" w:rsidRDefault="00B8290B" w:rsidP="0034640A">
      <w:pPr>
        <w:pStyle w:val="ListBullet"/>
        <w:rPr>
          <w:highlight w:val="green"/>
        </w:rPr>
      </w:pPr>
      <w:r w:rsidRPr="006806BE">
        <w:rPr>
          <w:highlight w:val="green"/>
        </w:rPr>
        <w:t>Management ensure</w:t>
      </w:r>
      <w:r w:rsidR="008632B7" w:rsidRPr="006806BE">
        <w:rPr>
          <w:highlight w:val="green"/>
        </w:rPr>
        <w:t>s</w:t>
      </w:r>
      <w:r w:rsidRPr="006806BE">
        <w:rPr>
          <w:highlight w:val="green"/>
        </w:rPr>
        <w:t xml:space="preserve"> that risks responses are cost-effective by making appropriate use of all four risk response</w:t>
      </w:r>
      <w:r w:rsidR="008632B7" w:rsidRPr="006806BE">
        <w:rPr>
          <w:highlight w:val="green"/>
        </w:rPr>
        <w:t>s</w:t>
      </w:r>
      <w:r w:rsidRPr="006806BE">
        <w:rPr>
          <w:highlight w:val="green"/>
        </w:rPr>
        <w:t xml:space="preserve">. </w:t>
      </w:r>
    </w:p>
    <w:p w14:paraId="5C2C9686" w14:textId="77777777" w:rsidR="00493137" w:rsidRPr="00493137" w:rsidRDefault="00493137" w:rsidP="003A47C3">
      <w:pPr>
        <w:pStyle w:val="doubleindent"/>
        <w:numPr>
          <w:ilvl w:val="0"/>
          <w:numId w:val="0"/>
        </w:numPr>
        <w:ind w:left="1440"/>
        <w:rPr>
          <w:u w:val="single"/>
        </w:rPr>
      </w:pPr>
    </w:p>
    <w:p w14:paraId="015951AC" w14:textId="77777777" w:rsidR="00C33FAF" w:rsidRDefault="00C33FAF">
      <w:pPr>
        <w:spacing w:before="200" w:after="200" w:line="276" w:lineRule="auto"/>
        <w:rPr>
          <w:rFonts w:asciiTheme="minorHAnsi" w:eastAsiaTheme="minorEastAsia" w:hAnsiTheme="minorHAnsi" w:cstheme="minorBidi"/>
          <w:caps/>
          <w:spacing w:val="15"/>
          <w:sz w:val="22"/>
          <w:szCs w:val="22"/>
        </w:rPr>
      </w:pPr>
      <w:r>
        <w:br w:type="page"/>
      </w:r>
    </w:p>
    <w:p w14:paraId="491C87BA" w14:textId="612C738A" w:rsidR="0007781B" w:rsidRDefault="0007781B" w:rsidP="001238AE">
      <w:pPr>
        <w:pStyle w:val="Heading2"/>
      </w:pPr>
      <w:bookmarkStart w:id="73" w:name="_Toc1472230"/>
      <w:r>
        <w:lastRenderedPageBreak/>
        <w:t>Principle 8</w:t>
      </w:r>
      <w:r w:rsidRPr="00231540">
        <w:t xml:space="preserve"> </w:t>
      </w:r>
      <w:r w:rsidRPr="00231540">
        <w:rPr>
          <w:rFonts w:ascii="Palatino Linotype" w:hAnsi="Palatino Linotype" w:cs="Palatino Linotype"/>
        </w:rPr>
        <w:t>‐</w:t>
      </w:r>
      <w:r>
        <w:t xml:space="preserve"> </w:t>
      </w:r>
      <w:r w:rsidR="00991795" w:rsidRPr="003B66C1">
        <w:t>The Organization considers the potential for fraud in assessing risks to the achievement of objectives</w:t>
      </w:r>
      <w:bookmarkEnd w:id="73"/>
    </w:p>
    <w:p w14:paraId="3D7C02B3" w14:textId="003CFCE8" w:rsidR="00C33FAF" w:rsidRDefault="00C33FAF" w:rsidP="00C33FAF">
      <w:pPr>
        <w:pStyle w:val="Caption"/>
        <w:rPr>
          <w:noProof/>
        </w:rPr>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13</w:t>
      </w:r>
      <w:r w:rsidR="00D206C6">
        <w:rPr>
          <w:noProof/>
        </w:rPr>
        <w:fldChar w:fldCharType="end"/>
      </w:r>
      <w:r>
        <w:t xml:space="preserve">: Interpretation of principle 8 </w:t>
      </w:r>
    </w:p>
    <w:p w14:paraId="59805149" w14:textId="4C8E639E" w:rsidR="00C33FAF" w:rsidRDefault="00A51037" w:rsidP="00C33FAF">
      <w:pPr>
        <w:spacing w:before="200" w:after="200" w:line="276" w:lineRule="auto"/>
      </w:pPr>
      <w:r w:rsidRPr="00A51037">
        <w:rPr>
          <w:noProof/>
        </w:rPr>
        <w:drawing>
          <wp:inline distT="0" distB="0" distL="0" distR="0" wp14:anchorId="0D906FDB" wp14:editId="7B974285">
            <wp:extent cx="5841365" cy="438086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1365" cy="4380865"/>
                    </a:xfrm>
                    <a:prstGeom prst="rect">
                      <a:avLst/>
                    </a:prstGeom>
                  </pic:spPr>
                </pic:pic>
              </a:graphicData>
            </a:graphic>
          </wp:inline>
        </w:drawing>
      </w:r>
    </w:p>
    <w:p w14:paraId="668FC17C" w14:textId="77777777" w:rsidR="0007781B" w:rsidRDefault="0007781B" w:rsidP="0007781B">
      <w:pPr>
        <w:spacing w:before="200" w:after="200" w:line="276" w:lineRule="auto"/>
      </w:pPr>
    </w:p>
    <w:p w14:paraId="33FEA6DC" w14:textId="4AC81857" w:rsidR="0007781B" w:rsidRDefault="0007781B" w:rsidP="00D24758">
      <w:pPr>
        <w:pStyle w:val="Heading3"/>
      </w:pPr>
      <w:bookmarkStart w:id="74" w:name="_Toc1472231"/>
      <w:r w:rsidRPr="007B75D5">
        <w:t>Commentary</w:t>
      </w:r>
      <w:r>
        <w:t>.</w:t>
      </w:r>
      <w:bookmarkEnd w:id="74"/>
      <w:r>
        <w:t xml:space="preserve"> </w:t>
      </w:r>
    </w:p>
    <w:p w14:paraId="6695EB0B" w14:textId="3043066F" w:rsidR="00F77380" w:rsidRPr="00F77380" w:rsidRDefault="00F77380" w:rsidP="00D24758">
      <w:pPr>
        <w:pStyle w:val="numberedparas"/>
      </w:pPr>
      <w:r>
        <w:t xml:space="preserve">The updated COSO framework in 2013 includes a specific principle on the need to address the potential for fraud to underline the need for this to be covered during the risk assessment process. </w:t>
      </w:r>
    </w:p>
    <w:p w14:paraId="2C298696" w14:textId="2BFD4470" w:rsidR="00D24758" w:rsidRPr="005820F5" w:rsidRDefault="00D24758" w:rsidP="00D24758">
      <w:pPr>
        <w:pStyle w:val="numberedparas"/>
      </w:pPr>
      <w:r w:rsidRPr="00D24758">
        <w:rPr>
          <w:b/>
        </w:rPr>
        <w:t xml:space="preserve">Why do people </w:t>
      </w:r>
      <w:r w:rsidR="00F77380">
        <w:rPr>
          <w:b/>
        </w:rPr>
        <w:t>c</w:t>
      </w:r>
      <w:r w:rsidRPr="00D24758">
        <w:rPr>
          <w:b/>
        </w:rPr>
        <w:t>ommit fraud and corruption</w:t>
      </w:r>
      <w:r>
        <w:t xml:space="preserve">? </w:t>
      </w:r>
      <w:r w:rsidRPr="005820F5">
        <w:t xml:space="preserve">Most policemen will say that crime has two fundamental elements: motive and opportunity. Criminals balance opportunity (the gain involved) with the risk of detection and punishment. The higher the gain, the greater the risks they </w:t>
      </w:r>
      <w:r>
        <w:t xml:space="preserve">are </w:t>
      </w:r>
      <w:r w:rsidRPr="005820F5">
        <w:t xml:space="preserve">prepared to take. </w:t>
      </w:r>
    </w:p>
    <w:p w14:paraId="03E3C912" w14:textId="37C6571B" w:rsidR="00D24758" w:rsidRPr="005820F5" w:rsidRDefault="00D24758" w:rsidP="0030602D">
      <w:pPr>
        <w:pStyle w:val="numberedparas"/>
      </w:pPr>
      <w:r w:rsidRPr="00F77380">
        <w:rPr>
          <w:b/>
        </w:rPr>
        <w:t>There is a significant difference between fraud and corruption</w:t>
      </w:r>
      <w:r w:rsidRPr="005820F5">
        <w:t>. Fraud is an attack on the assets of the organi</w:t>
      </w:r>
      <w:r>
        <w:t>z</w:t>
      </w:r>
      <w:r w:rsidRPr="005820F5">
        <w:t xml:space="preserve">ation, whereas corruption is an attempt to influence decision-making processes in ways that benefit a third party. Since </w:t>
      </w:r>
      <w:r>
        <w:t>most organization have records of their</w:t>
      </w:r>
      <w:r w:rsidR="00E353B0">
        <w:t xml:space="preserve"> assets</w:t>
      </w:r>
      <w:r w:rsidRPr="005820F5">
        <w:t xml:space="preserve">, fraudulent action is usually visible from </w:t>
      </w:r>
      <w:r>
        <w:t>with</w:t>
      </w:r>
      <w:r w:rsidRPr="005820F5">
        <w:t>in the organi</w:t>
      </w:r>
      <w:r>
        <w:t>z</w:t>
      </w:r>
      <w:r w:rsidRPr="005820F5">
        <w:t xml:space="preserve">ation. </w:t>
      </w:r>
      <w:r>
        <w:t>C</w:t>
      </w:r>
      <w:r w:rsidRPr="005820F5">
        <w:t>orruption</w:t>
      </w:r>
      <w:r>
        <w:t>,</w:t>
      </w:r>
      <w:r w:rsidRPr="005820F5">
        <w:t xml:space="preserve"> </w:t>
      </w:r>
      <w:r>
        <w:t xml:space="preserve">which </w:t>
      </w:r>
      <w:r w:rsidRPr="005820F5">
        <w:lastRenderedPageBreak/>
        <w:t>involv</w:t>
      </w:r>
      <w:r>
        <w:t>es</w:t>
      </w:r>
      <w:r w:rsidRPr="005820F5">
        <w:t xml:space="preserve"> a third party</w:t>
      </w:r>
      <w:r>
        <w:t>,</w:t>
      </w:r>
      <w:r w:rsidRPr="005820F5">
        <w:t xml:space="preserve"> may leave little trace internally</w:t>
      </w:r>
      <w:r>
        <w:t>,</w:t>
      </w:r>
      <w:r w:rsidRPr="005820F5">
        <w:t xml:space="preserve"> and is inherently more difficult to identify and prosecute. </w:t>
      </w:r>
      <w:r>
        <w:t>One of the</w:t>
      </w:r>
      <w:r w:rsidRPr="005820F5">
        <w:t xml:space="preserve"> main defence</w:t>
      </w:r>
      <w:r>
        <w:t>s</w:t>
      </w:r>
      <w:r w:rsidRPr="005820F5">
        <w:t xml:space="preserve"> against fraud is to reduce the opportunity for an individual to steal assets without detection</w:t>
      </w:r>
      <w:r w:rsidR="006806BE">
        <w:t xml:space="preserve"> – </w:t>
      </w:r>
      <w:r w:rsidR="006806BE" w:rsidRPr="006806BE">
        <w:rPr>
          <w:highlight w:val="green"/>
        </w:rPr>
        <w:t>e.g. by establishing control measures to detect unauthorized transaction</w:t>
      </w:r>
      <w:r w:rsidR="006806BE">
        <w:t>s.</w:t>
      </w:r>
      <w:r w:rsidRPr="005820F5">
        <w:t xml:space="preserve"> </w:t>
      </w:r>
      <w:r>
        <w:t xml:space="preserve">One of the </w:t>
      </w:r>
      <w:r w:rsidRPr="005820F5">
        <w:t>main defence</w:t>
      </w:r>
      <w:r>
        <w:t>s</w:t>
      </w:r>
      <w:r w:rsidRPr="005820F5">
        <w:t xml:space="preserve"> against corruption is to limit the influence of any </w:t>
      </w:r>
      <w:r>
        <w:t>single</w:t>
      </w:r>
      <w:r w:rsidRPr="005820F5">
        <w:t xml:space="preserve"> individual </w:t>
      </w:r>
      <w:r>
        <w:t>o</w:t>
      </w:r>
      <w:r w:rsidRPr="005820F5">
        <w:t>n decisions that benefit third parties</w:t>
      </w:r>
      <w:r w:rsidR="006806BE">
        <w:t xml:space="preserve"> </w:t>
      </w:r>
      <w:r w:rsidR="006806BE">
        <w:rPr>
          <w:highlight w:val="green"/>
        </w:rPr>
        <w:t xml:space="preserve">e.g. </w:t>
      </w:r>
      <w:r w:rsidR="006806BE" w:rsidRPr="006806BE">
        <w:rPr>
          <w:highlight w:val="green"/>
        </w:rPr>
        <w:t xml:space="preserve">by segregating </w:t>
      </w:r>
      <w:r w:rsidR="006806BE">
        <w:rPr>
          <w:highlight w:val="green"/>
        </w:rPr>
        <w:t>key functions</w:t>
      </w:r>
      <w:r w:rsidR="006806BE" w:rsidRPr="006806BE">
        <w:rPr>
          <w:highlight w:val="green"/>
        </w:rPr>
        <w:t xml:space="preserve"> to reflect the principle that “</w:t>
      </w:r>
      <w:r w:rsidR="006806BE" w:rsidRPr="006806BE">
        <w:rPr>
          <w:i/>
          <w:iCs/>
          <w:highlight w:val="green"/>
        </w:rPr>
        <w:t>four-eyes</w:t>
      </w:r>
      <w:r w:rsidR="006806BE">
        <w:rPr>
          <w:i/>
          <w:iCs/>
          <w:highlight w:val="green"/>
        </w:rPr>
        <w:t>”</w:t>
      </w:r>
      <w:r w:rsidR="006806BE" w:rsidRPr="006806BE">
        <w:rPr>
          <w:highlight w:val="green"/>
        </w:rPr>
        <w:t xml:space="preserve"> should </w:t>
      </w:r>
      <w:r w:rsidR="006806BE">
        <w:rPr>
          <w:highlight w:val="green"/>
        </w:rPr>
        <w:t>review</w:t>
      </w:r>
      <w:r w:rsidR="006806BE" w:rsidRPr="006806BE">
        <w:rPr>
          <w:highlight w:val="green"/>
        </w:rPr>
        <w:t xml:space="preserve"> every</w:t>
      </w:r>
      <w:r w:rsidR="006806BE">
        <w:rPr>
          <w:highlight w:val="green"/>
        </w:rPr>
        <w:t xml:space="preserve"> major </w:t>
      </w:r>
      <w:r w:rsidR="006806BE" w:rsidRPr="006806BE">
        <w:rPr>
          <w:highlight w:val="green"/>
        </w:rPr>
        <w:t>transaction</w:t>
      </w:r>
      <w:r w:rsidRPr="005820F5">
        <w:t xml:space="preserve">. </w:t>
      </w:r>
    </w:p>
    <w:p w14:paraId="795A8E1B" w14:textId="6F5DB94F" w:rsidR="00D24758" w:rsidRDefault="00E353B0" w:rsidP="00D24758">
      <w:pPr>
        <w:pStyle w:val="numberedparas"/>
      </w:pPr>
      <w:r>
        <w:t xml:space="preserve">COSO encourages managers to </w:t>
      </w:r>
      <w:r w:rsidRPr="00E353B0">
        <w:rPr>
          <w:b/>
        </w:rPr>
        <w:t>consider the many types of fraud and corruption</w:t>
      </w:r>
      <w:r>
        <w:t xml:space="preserve"> that exists. This is an area where Internal Audit have considerable expertise and may therefore be able to assist management</w:t>
      </w:r>
      <w:r w:rsidR="00F77380">
        <w:t xml:space="preserve"> in identifying risks</w:t>
      </w:r>
      <w:r>
        <w:t xml:space="preserve">. </w:t>
      </w:r>
    </w:p>
    <w:p w14:paraId="37F62BE1" w14:textId="18EE5AA4" w:rsidR="00E353B0" w:rsidRPr="005820F5" w:rsidRDefault="00E353B0" w:rsidP="00E353B0">
      <w:pPr>
        <w:pStyle w:val="numberedparas"/>
      </w:pPr>
      <w:r w:rsidRPr="00E353B0">
        <w:t xml:space="preserve">COSO also underlines </w:t>
      </w:r>
      <w:r w:rsidRPr="00E353B0">
        <w:rPr>
          <w:b/>
        </w:rPr>
        <w:t>the importance of understanding the incentives</w:t>
      </w:r>
      <w:r>
        <w:rPr>
          <w:b/>
        </w:rPr>
        <w:t>,</w:t>
      </w:r>
      <w:r w:rsidRPr="00E353B0">
        <w:rPr>
          <w:b/>
        </w:rPr>
        <w:t xml:space="preserve"> pressures</w:t>
      </w:r>
      <w:r>
        <w:rPr>
          <w:b/>
        </w:rPr>
        <w:t xml:space="preserve"> and opportunities</w:t>
      </w:r>
      <w:r>
        <w:t xml:space="preserve"> that may lead to fraud</w:t>
      </w:r>
      <w:r w:rsidRPr="005820F5">
        <w:rPr>
          <w:b/>
        </w:rPr>
        <w:t xml:space="preserve">. </w:t>
      </w:r>
      <w:r w:rsidRPr="005820F5">
        <w:t>There is no one profile of people who commit fraud and corruption. In many instances</w:t>
      </w:r>
      <w:r>
        <w:t>,</w:t>
      </w:r>
      <w:r w:rsidRPr="005820F5">
        <w:t xml:space="preserve"> fraud is carried out by people who are otherwise </w:t>
      </w:r>
      <w:r>
        <w:t xml:space="preserve">good </w:t>
      </w:r>
      <w:r w:rsidRPr="005820F5">
        <w:t>colleagues. It is motive and opportunity that lead to crime.  Common risk factors include:</w:t>
      </w:r>
    </w:p>
    <w:p w14:paraId="79FE1A65" w14:textId="77777777" w:rsidR="00E353B0" w:rsidRPr="00E353B0" w:rsidRDefault="00E353B0" w:rsidP="00E353B0">
      <w:pPr>
        <w:pStyle w:val="ListBullet"/>
      </w:pPr>
      <w:r w:rsidRPr="00E353B0">
        <w:t>sudden changes in lifestyle;</w:t>
      </w:r>
    </w:p>
    <w:p w14:paraId="244795B8" w14:textId="77777777" w:rsidR="00E353B0" w:rsidRPr="00E353B0" w:rsidRDefault="00E353B0" w:rsidP="00E353B0">
      <w:pPr>
        <w:pStyle w:val="ListBullet"/>
      </w:pPr>
      <w:r w:rsidRPr="00E353B0">
        <w:t>individuals experiencing severe financial difficulties;</w:t>
      </w:r>
    </w:p>
    <w:p w14:paraId="69478597" w14:textId="77777777" w:rsidR="00E353B0" w:rsidRPr="00E353B0" w:rsidRDefault="00E353B0" w:rsidP="00E353B0">
      <w:pPr>
        <w:pStyle w:val="ListBullet"/>
      </w:pPr>
      <w:r w:rsidRPr="00E353B0">
        <w:t>individuals that have strong personal relationships with major suppliers or contractors;</w:t>
      </w:r>
    </w:p>
    <w:p w14:paraId="77DCD236" w14:textId="77777777" w:rsidR="00E353B0" w:rsidRPr="00E353B0" w:rsidRDefault="00E353B0" w:rsidP="00E353B0">
      <w:pPr>
        <w:pStyle w:val="ListBullet"/>
      </w:pPr>
      <w:r w:rsidRPr="00E353B0">
        <w:t>staff who rarely take leave or allow others to do their work; and</w:t>
      </w:r>
    </w:p>
    <w:p w14:paraId="79F14522" w14:textId="0FE5A8DA" w:rsidR="00E353B0" w:rsidRDefault="00E353B0" w:rsidP="00E353B0">
      <w:pPr>
        <w:pStyle w:val="ListBullet"/>
      </w:pPr>
      <w:r w:rsidRPr="00E353B0">
        <w:t>staff who are unwilling to be supervised or are uncooperative towards supervisors</w:t>
      </w:r>
      <w:r>
        <w:t>.</w:t>
      </w:r>
    </w:p>
    <w:p w14:paraId="788B7402" w14:textId="799B02C2" w:rsidR="00E353B0" w:rsidRPr="00D24758" w:rsidRDefault="00274F49" w:rsidP="00E353B0">
      <w:pPr>
        <w:pStyle w:val="numberedparas"/>
      </w:pPr>
      <w:r>
        <w:t>Finally,</w:t>
      </w:r>
      <w:r w:rsidR="00E353B0">
        <w:t xml:space="preserve"> it is important to assess the attitudes of staff to fraud and corruption and the way they may rationalize their actions. For example: “How do they expect me to survive with the low salaries they pay me?</w:t>
      </w:r>
      <w:r>
        <w:t>”; “Everyone is corrupt in this organization!”; and so on.</w:t>
      </w:r>
    </w:p>
    <w:p w14:paraId="4B542694" w14:textId="61C55F45" w:rsidR="0007781B" w:rsidRDefault="0007781B" w:rsidP="00D24758">
      <w:pPr>
        <w:pStyle w:val="Heading3"/>
      </w:pPr>
      <w:bookmarkStart w:id="75" w:name="_Toc1472232"/>
      <w:r>
        <w:t>Criteria for assessing internal control effectiveness</w:t>
      </w:r>
      <w:r w:rsidRPr="007B75D5">
        <w:t>:</w:t>
      </w:r>
      <w:bookmarkEnd w:id="75"/>
    </w:p>
    <w:p w14:paraId="42124735" w14:textId="67F11EA2" w:rsidR="009E48CA" w:rsidRDefault="009E48CA" w:rsidP="0034640A">
      <w:pPr>
        <w:pStyle w:val="numberedparas"/>
      </w:pPr>
      <w:r>
        <w:t xml:space="preserve">Does </w:t>
      </w:r>
      <w:r w:rsidR="00303BAD">
        <w:t>m</w:t>
      </w:r>
      <w:r w:rsidR="00303BAD" w:rsidRPr="00303BAD">
        <w:t>anagement consider the different ways that fraud may be committed</w:t>
      </w:r>
      <w:r>
        <w:t>? For example:</w:t>
      </w:r>
    </w:p>
    <w:p w14:paraId="26ECFB34" w14:textId="77777777" w:rsidR="006C4EE4" w:rsidRPr="006C4EE4" w:rsidRDefault="009E48CA" w:rsidP="0034640A">
      <w:pPr>
        <w:pStyle w:val="ListBullet"/>
        <w:rPr>
          <w:u w:val="single"/>
        </w:rPr>
      </w:pPr>
      <w:r>
        <w:t xml:space="preserve">There is </w:t>
      </w:r>
      <w:r w:rsidR="00303BAD">
        <w:t>an anti-fraud and anti-</w:t>
      </w:r>
      <w:r w:rsidR="00303BAD" w:rsidRPr="0034640A">
        <w:t>corruption</w:t>
      </w:r>
      <w:r w:rsidR="00303BAD">
        <w:t xml:space="preserve"> policy that explains to staff the different ways that fraud and corruption may occur</w:t>
      </w:r>
      <w:r w:rsidR="006806BE">
        <w:t xml:space="preserve">, </w:t>
      </w:r>
      <w:r w:rsidR="006806BE" w:rsidRPr="006806BE">
        <w:rPr>
          <w:highlight w:val="green"/>
        </w:rPr>
        <w:t>for example theft, deception, inappropriate use of assets, fraudulent reporting, management override of controls and illegal acts</w:t>
      </w:r>
      <w:r w:rsidR="006806BE">
        <w:t>.</w:t>
      </w:r>
    </w:p>
    <w:p w14:paraId="52428529" w14:textId="54DB8622" w:rsidR="009E48CA" w:rsidRPr="00303D03" w:rsidRDefault="006C4EE4" w:rsidP="0034640A">
      <w:pPr>
        <w:pStyle w:val="ListBullet"/>
        <w:rPr>
          <w:u w:val="single"/>
        </w:rPr>
      </w:pPr>
      <w:r>
        <w:t>All staff are provided with basic training</w:t>
      </w:r>
      <w:r w:rsidR="006806BE">
        <w:t xml:space="preserve"> </w:t>
      </w:r>
      <w:r>
        <w:t>on fraud and corruption awareness.</w:t>
      </w:r>
    </w:p>
    <w:p w14:paraId="76322097" w14:textId="290F5808" w:rsidR="00303D03" w:rsidRPr="00303D03" w:rsidRDefault="00303D03" w:rsidP="0034640A">
      <w:pPr>
        <w:pStyle w:val="ListBullet"/>
        <w:rPr>
          <w:highlight w:val="green"/>
          <w:u w:val="single"/>
        </w:rPr>
      </w:pPr>
      <w:r w:rsidRPr="00303D03">
        <w:rPr>
          <w:highlight w:val="green"/>
        </w:rPr>
        <w:t xml:space="preserve">Actual cases of fraud and corruption identified are reported to all staff to raise awareness of ways that fraud may be committed. </w:t>
      </w:r>
    </w:p>
    <w:p w14:paraId="5CFB459E" w14:textId="136349D2" w:rsidR="009E48CA" w:rsidRDefault="009E48CA" w:rsidP="0034640A">
      <w:pPr>
        <w:pStyle w:val="numberedparas"/>
      </w:pPr>
      <w:r>
        <w:t xml:space="preserve">Does the </w:t>
      </w:r>
      <w:r w:rsidR="00303BAD" w:rsidRPr="00303BAD">
        <w:t xml:space="preserve">assessment of </w:t>
      </w:r>
      <w:r w:rsidR="00303BAD" w:rsidRPr="0034640A">
        <w:t>fraud</w:t>
      </w:r>
      <w:r w:rsidR="00303BAD" w:rsidRPr="00303BAD">
        <w:t xml:space="preserve"> risk consider incentives and pressures</w:t>
      </w:r>
      <w:r w:rsidR="00303BAD">
        <w:t xml:space="preserve"> to commit fraud and corruption</w:t>
      </w:r>
      <w:r>
        <w:t>? For example:</w:t>
      </w:r>
    </w:p>
    <w:p w14:paraId="259EE116" w14:textId="588B33EF" w:rsidR="007F165C" w:rsidRPr="00303D03" w:rsidRDefault="007F165C" w:rsidP="0034640A">
      <w:pPr>
        <w:pStyle w:val="ListBullet"/>
        <w:rPr>
          <w:u w:val="single"/>
        </w:rPr>
      </w:pPr>
      <w:r>
        <w:t xml:space="preserve">All staff in managerial positions </w:t>
      </w:r>
      <w:r w:rsidRPr="0034640A">
        <w:t>are</w:t>
      </w:r>
      <w:r>
        <w:t xml:space="preserve"> required to provide a declaration of their financial status each year. </w:t>
      </w:r>
    </w:p>
    <w:p w14:paraId="6F5446DE" w14:textId="3FFCA894" w:rsidR="00303D03" w:rsidRPr="00303D03" w:rsidRDefault="00303D03" w:rsidP="0034640A">
      <w:pPr>
        <w:pStyle w:val="ListBullet"/>
        <w:rPr>
          <w:highlight w:val="green"/>
          <w:u w:val="single"/>
        </w:rPr>
      </w:pPr>
      <w:r w:rsidRPr="00303D03">
        <w:rPr>
          <w:highlight w:val="green"/>
        </w:rPr>
        <w:t>There is adequate segregation of duties to ensure that managers cannot take decisions on their own</w:t>
      </w:r>
      <w:r w:rsidR="00387E29">
        <w:rPr>
          <w:highlight w:val="green"/>
        </w:rPr>
        <w:t>:</w:t>
      </w:r>
      <w:r w:rsidRPr="00303D03">
        <w:rPr>
          <w:highlight w:val="green"/>
        </w:rPr>
        <w:t xml:space="preserve"> the four-eyes principle is followed.</w:t>
      </w:r>
    </w:p>
    <w:p w14:paraId="08B3418C" w14:textId="5ADC1320" w:rsidR="00303D03" w:rsidRPr="00387E29" w:rsidRDefault="00303D03" w:rsidP="0034640A">
      <w:pPr>
        <w:pStyle w:val="ListBullet"/>
        <w:rPr>
          <w:highlight w:val="green"/>
          <w:u w:val="single"/>
        </w:rPr>
      </w:pPr>
      <w:r w:rsidRPr="00303D03">
        <w:rPr>
          <w:highlight w:val="green"/>
        </w:rPr>
        <w:t>There are periodic checks for conflict of interest in making decisions.</w:t>
      </w:r>
    </w:p>
    <w:p w14:paraId="63261C3E" w14:textId="2FC31068" w:rsidR="009E48CA" w:rsidRDefault="00303BAD" w:rsidP="0034640A">
      <w:pPr>
        <w:pStyle w:val="numberedparas"/>
      </w:pPr>
      <w:r>
        <w:lastRenderedPageBreak/>
        <w:t>Has m</w:t>
      </w:r>
      <w:r w:rsidRPr="00303BAD">
        <w:t>anagement assesse</w:t>
      </w:r>
      <w:r>
        <w:t>d</w:t>
      </w:r>
      <w:r w:rsidRPr="00303BAD">
        <w:t xml:space="preserve"> the range of opportunities to commit fraud</w:t>
      </w:r>
      <w:r w:rsidR="009E48CA">
        <w:t>? For example:</w:t>
      </w:r>
    </w:p>
    <w:p w14:paraId="299BE9AE" w14:textId="578833BD" w:rsidR="006C4EE4" w:rsidRPr="006C4EE4" w:rsidRDefault="006C4EE4" w:rsidP="0034640A">
      <w:pPr>
        <w:pStyle w:val="ListBullet"/>
        <w:rPr>
          <w:highlight w:val="green"/>
        </w:rPr>
      </w:pPr>
      <w:r w:rsidRPr="006C4EE4">
        <w:rPr>
          <w:highlight w:val="green"/>
        </w:rPr>
        <w:t>Management includes assessments of fraud oppo</w:t>
      </w:r>
      <w:r>
        <w:rPr>
          <w:highlight w:val="green"/>
        </w:rPr>
        <w:t>r</w:t>
      </w:r>
      <w:r w:rsidRPr="006C4EE4">
        <w:rPr>
          <w:highlight w:val="green"/>
        </w:rPr>
        <w:t>tu</w:t>
      </w:r>
      <w:r w:rsidR="00050657">
        <w:rPr>
          <w:highlight w:val="green"/>
        </w:rPr>
        <w:t>n</w:t>
      </w:r>
      <w:r w:rsidRPr="006C4EE4">
        <w:rPr>
          <w:highlight w:val="green"/>
        </w:rPr>
        <w:t>ities during risk assessment processes.</w:t>
      </w:r>
    </w:p>
    <w:p w14:paraId="48165EE6" w14:textId="3AF379FE" w:rsidR="009E48CA" w:rsidRPr="001C46AB" w:rsidRDefault="009E48CA" w:rsidP="0034640A">
      <w:pPr>
        <w:pStyle w:val="ListBullet"/>
        <w:rPr>
          <w:u w:val="single"/>
        </w:rPr>
      </w:pPr>
      <w:r>
        <w:t>The</w:t>
      </w:r>
      <w:r w:rsidR="00303BAD">
        <w:t xml:space="preserve"> factors that lead to high turnover of staff </w:t>
      </w:r>
      <w:r w:rsidR="00303BAD" w:rsidRPr="0034640A">
        <w:t>in</w:t>
      </w:r>
      <w:r w:rsidR="00303BAD">
        <w:t xml:space="preserve"> key roles have been identified. </w:t>
      </w:r>
      <w:r>
        <w:t xml:space="preserve"> </w:t>
      </w:r>
    </w:p>
    <w:p w14:paraId="4527931E" w14:textId="77777777" w:rsidR="001C46AB" w:rsidRPr="00303D03" w:rsidRDefault="001C46AB" w:rsidP="001C46AB">
      <w:pPr>
        <w:pStyle w:val="ListBullet"/>
        <w:rPr>
          <w:highlight w:val="green"/>
          <w:u w:val="single"/>
        </w:rPr>
      </w:pPr>
      <w:r>
        <w:rPr>
          <w:highlight w:val="green"/>
        </w:rPr>
        <w:t xml:space="preserve">Management identify high-risk financial positions for additional levels of review.  </w:t>
      </w:r>
    </w:p>
    <w:p w14:paraId="20570355" w14:textId="5F677EC0" w:rsidR="001C46AB" w:rsidRPr="00623F69" w:rsidRDefault="00623F69" w:rsidP="0034640A">
      <w:pPr>
        <w:pStyle w:val="ListBullet"/>
        <w:rPr>
          <w:highlight w:val="green"/>
          <w:u w:val="single"/>
        </w:rPr>
      </w:pPr>
      <w:r w:rsidRPr="00623F69">
        <w:rPr>
          <w:highlight w:val="green"/>
        </w:rPr>
        <w:t xml:space="preserve">Management publicize all cases of fraud and corruption to increase the fear of detection of fraud or corrupt acts. </w:t>
      </w:r>
    </w:p>
    <w:p w14:paraId="1D43785F" w14:textId="718B4E3F" w:rsidR="009E48CA" w:rsidRDefault="009E48CA" w:rsidP="0034640A">
      <w:pPr>
        <w:pStyle w:val="numberedparas"/>
      </w:pPr>
      <w:r>
        <w:t xml:space="preserve">Does the </w:t>
      </w:r>
      <w:r w:rsidR="00303BAD" w:rsidRPr="00303BAD">
        <w:t>assessment of fraud risk consider how management and staff might engage in or justify inappropriate actions</w:t>
      </w:r>
      <w:r>
        <w:t>? For example:</w:t>
      </w:r>
    </w:p>
    <w:p w14:paraId="406D8DAF" w14:textId="1A43CB6E" w:rsidR="009E48CA" w:rsidRPr="001C46AB" w:rsidRDefault="00DB5D15" w:rsidP="0034640A">
      <w:pPr>
        <w:pStyle w:val="ListBullet"/>
        <w:rPr>
          <w:highlight w:val="green"/>
          <w:u w:val="single"/>
        </w:rPr>
      </w:pPr>
      <w:r w:rsidRPr="00303D03">
        <w:rPr>
          <w:highlight w:val="green"/>
        </w:rPr>
        <w:t xml:space="preserve">All staff </w:t>
      </w:r>
      <w:r w:rsidR="00303D03" w:rsidRPr="00303D03">
        <w:rPr>
          <w:highlight w:val="green"/>
        </w:rPr>
        <w:t>have had a minimum level of training in fraud and corruption awareness.</w:t>
      </w:r>
    </w:p>
    <w:p w14:paraId="35DFF328" w14:textId="51C3BE0A" w:rsidR="001C46AB" w:rsidRPr="001C46AB" w:rsidRDefault="00623F69" w:rsidP="0034640A">
      <w:pPr>
        <w:pStyle w:val="ListBullet"/>
        <w:rPr>
          <w:highlight w:val="green"/>
          <w:u w:val="single"/>
        </w:rPr>
      </w:pPr>
      <w:r>
        <w:rPr>
          <w:highlight w:val="green"/>
        </w:rPr>
        <w:t>There are p</w:t>
      </w:r>
      <w:r w:rsidR="001C46AB">
        <w:rPr>
          <w:highlight w:val="green"/>
        </w:rPr>
        <w:t xml:space="preserve">eriodic checks of personal behavior. </w:t>
      </w:r>
    </w:p>
    <w:p w14:paraId="57344555" w14:textId="33A53BEC" w:rsidR="001C46AB" w:rsidRPr="001C46AB" w:rsidRDefault="001C46AB" w:rsidP="0034640A">
      <w:pPr>
        <w:pStyle w:val="ListBullet"/>
        <w:rPr>
          <w:highlight w:val="green"/>
          <w:u w:val="single"/>
        </w:rPr>
      </w:pPr>
      <w:r>
        <w:rPr>
          <w:highlight w:val="green"/>
        </w:rPr>
        <w:t>Internal Committee on anti-fraud</w:t>
      </w:r>
      <w:r w:rsidR="00623F69">
        <w:rPr>
          <w:highlight w:val="green"/>
        </w:rPr>
        <w:t xml:space="preserve"> practices</w:t>
      </w:r>
      <w:r w:rsidR="00EE1ECA">
        <w:rPr>
          <w:highlight w:val="green"/>
        </w:rPr>
        <w:t>.</w:t>
      </w:r>
    </w:p>
    <w:p w14:paraId="7806B19B" w14:textId="33505D7F" w:rsidR="001C46AB" w:rsidRPr="001C46AB" w:rsidRDefault="001C46AB" w:rsidP="0034640A">
      <w:pPr>
        <w:pStyle w:val="ListBullet"/>
        <w:rPr>
          <w:highlight w:val="green"/>
          <w:u w:val="single"/>
        </w:rPr>
      </w:pPr>
      <w:r>
        <w:rPr>
          <w:highlight w:val="green"/>
        </w:rPr>
        <w:t xml:space="preserve">IA third line reviews of the </w:t>
      </w:r>
      <w:r w:rsidR="00623F69">
        <w:rPr>
          <w:highlight w:val="green"/>
        </w:rPr>
        <w:t>fr</w:t>
      </w:r>
      <w:r>
        <w:rPr>
          <w:highlight w:val="green"/>
        </w:rPr>
        <w:t>a</w:t>
      </w:r>
      <w:r w:rsidR="00623F69">
        <w:rPr>
          <w:highlight w:val="green"/>
        </w:rPr>
        <w:t>u</w:t>
      </w:r>
      <w:r>
        <w:rPr>
          <w:highlight w:val="green"/>
        </w:rPr>
        <w:t xml:space="preserve">d and corruption risks. </w:t>
      </w:r>
    </w:p>
    <w:p w14:paraId="29147A51" w14:textId="22A51F0F" w:rsidR="001C46AB" w:rsidRPr="00303D03" w:rsidRDefault="001C46AB" w:rsidP="0034640A">
      <w:pPr>
        <w:pStyle w:val="ListBullet"/>
        <w:rPr>
          <w:highlight w:val="green"/>
          <w:u w:val="single"/>
        </w:rPr>
      </w:pPr>
      <w:r>
        <w:rPr>
          <w:highlight w:val="green"/>
        </w:rPr>
        <w:t>Risk register includes areas of major risk of fraud and corruption</w:t>
      </w:r>
      <w:r w:rsidR="00EE1ECA">
        <w:rPr>
          <w:highlight w:val="green"/>
        </w:rPr>
        <w:t>.</w:t>
      </w:r>
    </w:p>
    <w:p w14:paraId="6BE4C2CE" w14:textId="39DDED27" w:rsidR="001C46AB" w:rsidRDefault="001C46AB">
      <w:pPr>
        <w:spacing w:before="200" w:after="200" w:line="276" w:lineRule="auto"/>
      </w:pPr>
      <w:r>
        <w:br w:type="page"/>
      </w:r>
    </w:p>
    <w:p w14:paraId="5EEB46B8" w14:textId="67778785" w:rsidR="0007781B" w:rsidRDefault="0007781B" w:rsidP="001238AE">
      <w:pPr>
        <w:pStyle w:val="Heading2"/>
      </w:pPr>
      <w:bookmarkStart w:id="76" w:name="_Toc1472233"/>
      <w:r>
        <w:lastRenderedPageBreak/>
        <w:t>Principle 9</w:t>
      </w:r>
      <w:r w:rsidRPr="00231540">
        <w:t xml:space="preserve"> </w:t>
      </w:r>
      <w:r w:rsidRPr="00231540">
        <w:rPr>
          <w:rFonts w:ascii="Palatino Linotype" w:hAnsi="Palatino Linotype" w:cs="Palatino Linotype"/>
        </w:rPr>
        <w:t>‐</w:t>
      </w:r>
      <w:r>
        <w:t xml:space="preserve"> </w:t>
      </w:r>
      <w:r w:rsidR="008C78F0" w:rsidRPr="008C78F0">
        <w:t>The organization identifies and assesses changes that could significantly impact the system of internal control</w:t>
      </w:r>
      <w:bookmarkEnd w:id="76"/>
    </w:p>
    <w:p w14:paraId="5C94A13A" w14:textId="4FCD4F6E" w:rsidR="00C33FAF" w:rsidRDefault="00C33FAF" w:rsidP="00C33FAF">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14</w:t>
      </w:r>
      <w:r w:rsidR="00D206C6">
        <w:rPr>
          <w:noProof/>
        </w:rPr>
        <w:fldChar w:fldCharType="end"/>
      </w:r>
      <w:r>
        <w:t xml:space="preserve">: Interpretation of principle 9 </w:t>
      </w:r>
    </w:p>
    <w:p w14:paraId="126D0C2D" w14:textId="513D1AC1" w:rsidR="00A51037" w:rsidRPr="00A51037" w:rsidRDefault="00A51037" w:rsidP="00A51037">
      <w:r w:rsidRPr="00A51037">
        <w:rPr>
          <w:noProof/>
        </w:rPr>
        <w:drawing>
          <wp:inline distT="0" distB="0" distL="0" distR="0" wp14:anchorId="30383448" wp14:editId="3073EFD2">
            <wp:extent cx="5841365" cy="43808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1365" cy="4380865"/>
                    </a:xfrm>
                    <a:prstGeom prst="rect">
                      <a:avLst/>
                    </a:prstGeom>
                  </pic:spPr>
                </pic:pic>
              </a:graphicData>
            </a:graphic>
          </wp:inline>
        </w:drawing>
      </w:r>
    </w:p>
    <w:p w14:paraId="6E03C933" w14:textId="115173D6" w:rsidR="0007781B" w:rsidRDefault="0007781B" w:rsidP="00E5555A">
      <w:pPr>
        <w:pStyle w:val="Heading3"/>
      </w:pPr>
      <w:bookmarkStart w:id="77" w:name="_Toc1472234"/>
      <w:r w:rsidRPr="007B75D5">
        <w:t>Commentary</w:t>
      </w:r>
      <w:bookmarkEnd w:id="77"/>
      <w:r>
        <w:t xml:space="preserve"> </w:t>
      </w:r>
    </w:p>
    <w:p w14:paraId="2479F775" w14:textId="1D33C195" w:rsidR="00E5555A" w:rsidRDefault="00E5555A" w:rsidP="00E5555A">
      <w:pPr>
        <w:pStyle w:val="numberedparas"/>
      </w:pPr>
      <w:r>
        <w:t xml:space="preserve">COSO underlines the importance of assessing the risks that arise because of changes in the way and organization operates. </w:t>
      </w:r>
      <w:r w:rsidR="00BC405F">
        <w:t xml:space="preserve">The risks arising from change are so wide ranging and pervasive that COSO </w:t>
      </w:r>
      <w:r w:rsidR="00C94976">
        <w:t>recommends</w:t>
      </w:r>
      <w:r w:rsidR="00BC405F">
        <w:t xml:space="preserve"> that </w:t>
      </w:r>
      <w:r w:rsidR="00C94976">
        <w:t>they are</w:t>
      </w:r>
      <w:r w:rsidR="00BC405F">
        <w:t xml:space="preserve"> considered as a separate principle of internal control.  </w:t>
      </w:r>
      <w:r>
        <w:t xml:space="preserve">COSO recommends that managers focus on three types of change. </w:t>
      </w:r>
    </w:p>
    <w:p w14:paraId="63B352AD" w14:textId="77D977FB" w:rsidR="00E5555A" w:rsidRDefault="00E5555A" w:rsidP="00E5555A">
      <w:pPr>
        <w:pStyle w:val="numberedparas"/>
      </w:pPr>
      <w:r>
        <w:rPr>
          <w:b/>
        </w:rPr>
        <w:t xml:space="preserve">Change which happens outside the organization - the external environment. </w:t>
      </w:r>
      <w:r>
        <w:t xml:space="preserve">No organization, public or private, exists in a vacuum. What happens outside public sector organizations can have a significant impact on the way it operates or indeed its very existence. For example, changes in the law can result in the addition or the removal of major activities; a major social media campaign can help or hinder the implementation of key policies; etc. </w:t>
      </w:r>
    </w:p>
    <w:p w14:paraId="272A0F57" w14:textId="44D29E02" w:rsidR="00E5555A" w:rsidRDefault="00E5555A" w:rsidP="00E5555A">
      <w:pPr>
        <w:pStyle w:val="numberedparas"/>
      </w:pPr>
      <w:r w:rsidRPr="00E5555A">
        <w:rPr>
          <w:b/>
        </w:rPr>
        <w:t xml:space="preserve">Changes in the way organisations work – </w:t>
      </w:r>
      <w:r w:rsidR="00FF272E" w:rsidRPr="00FF272E">
        <w:rPr>
          <w:b/>
          <w:highlight w:val="green"/>
        </w:rPr>
        <w:t>new</w:t>
      </w:r>
      <w:r w:rsidRPr="00E5555A">
        <w:rPr>
          <w:b/>
        </w:rPr>
        <w:t xml:space="preserve"> business </w:t>
      </w:r>
      <w:r w:rsidRPr="00FF272E">
        <w:rPr>
          <w:b/>
          <w:highlight w:val="green"/>
        </w:rPr>
        <w:t>model</w:t>
      </w:r>
      <w:r w:rsidR="00FF272E" w:rsidRPr="00FF272E">
        <w:rPr>
          <w:b/>
          <w:highlight w:val="green"/>
        </w:rPr>
        <w:t>s</w:t>
      </w:r>
      <w:r w:rsidRPr="00FF272E">
        <w:rPr>
          <w:highlight w:val="green"/>
        </w:rPr>
        <w:t>.</w:t>
      </w:r>
      <w:r>
        <w:t xml:space="preserve"> There </w:t>
      </w:r>
      <w:r w:rsidR="00C94976">
        <w:t>is</w:t>
      </w:r>
      <w:r>
        <w:t xml:space="preserve"> always an increase in risk associated with new ways of working.  For example, </w:t>
      </w:r>
      <w:r w:rsidRPr="00FF272E">
        <w:rPr>
          <w:highlight w:val="green"/>
        </w:rPr>
        <w:t>th</w:t>
      </w:r>
      <w:r w:rsidR="00FF272E" w:rsidRPr="00FF272E">
        <w:rPr>
          <w:highlight w:val="green"/>
        </w:rPr>
        <w:t>e</w:t>
      </w:r>
      <w:r>
        <w:t xml:space="preserve"> introduction of new technology</w:t>
      </w:r>
      <w:r w:rsidR="00BC405F">
        <w:t xml:space="preserve">; opening or closing offices; increasing the level of decentralized decision-making. </w:t>
      </w:r>
    </w:p>
    <w:p w14:paraId="419D9E50" w14:textId="7111CE43" w:rsidR="00BC405F" w:rsidRPr="00E5555A" w:rsidRDefault="00BC405F" w:rsidP="00E5555A">
      <w:pPr>
        <w:pStyle w:val="numberedparas"/>
        <w:numPr>
          <w:ilvl w:val="0"/>
          <w:numId w:val="1"/>
        </w:numPr>
      </w:pPr>
      <w:r w:rsidRPr="00C71E0C">
        <w:rPr>
          <w:b/>
        </w:rPr>
        <w:lastRenderedPageBreak/>
        <w:t>Changes in the leadership of the org</w:t>
      </w:r>
      <w:r w:rsidR="00C71E0C" w:rsidRPr="00C71E0C">
        <w:rPr>
          <w:b/>
        </w:rPr>
        <w:t>anization</w:t>
      </w:r>
      <w:r w:rsidR="00C71E0C">
        <w:t xml:space="preserve">. The person leading an organization has a major impact on the culture of that organization and consequently the all-important control environment. COSO therefore recommend that changes in leadership are considered during the risk assessment process. </w:t>
      </w:r>
    </w:p>
    <w:p w14:paraId="29194298" w14:textId="7CD58998" w:rsidR="0007781B" w:rsidRDefault="0007781B" w:rsidP="00E5555A">
      <w:pPr>
        <w:pStyle w:val="Heading3"/>
      </w:pPr>
      <w:bookmarkStart w:id="78" w:name="_Toc1472235"/>
      <w:r w:rsidRPr="009E48CA">
        <w:t>Criteria for assessing internal control effectiveness</w:t>
      </w:r>
      <w:bookmarkEnd w:id="78"/>
    </w:p>
    <w:p w14:paraId="53E5EC01" w14:textId="7D64DECB" w:rsidR="009E48CA" w:rsidRDefault="009E48CA" w:rsidP="0034640A">
      <w:pPr>
        <w:pStyle w:val="numberedparas"/>
      </w:pPr>
      <w:r>
        <w:t>Does the</w:t>
      </w:r>
      <w:r w:rsidR="0043375E" w:rsidRPr="0043375E">
        <w:t xml:space="preserve"> risk identification process consider </w:t>
      </w:r>
      <w:r w:rsidR="0043375E" w:rsidRPr="0034640A">
        <w:t>changes</w:t>
      </w:r>
      <w:r w:rsidR="0043375E" w:rsidRPr="0043375E">
        <w:t xml:space="preserve"> to the political, legal, budgetary and physical environment in which the organization operates</w:t>
      </w:r>
      <w:r>
        <w:t>? For example:</w:t>
      </w:r>
    </w:p>
    <w:p w14:paraId="63EC455E" w14:textId="6D447804" w:rsidR="00FF272E" w:rsidRPr="009D255C" w:rsidRDefault="009D255C" w:rsidP="006C4502">
      <w:pPr>
        <w:pStyle w:val="ListBullet"/>
        <w:rPr>
          <w:highlight w:val="green"/>
        </w:rPr>
      </w:pPr>
      <w:r w:rsidRPr="009D255C">
        <w:rPr>
          <w:highlight w:val="green"/>
        </w:rPr>
        <w:t>Management considers c</w:t>
      </w:r>
      <w:r w:rsidR="00FF272E" w:rsidRPr="009D255C">
        <w:rPr>
          <w:highlight w:val="green"/>
        </w:rPr>
        <w:t>hanges in</w:t>
      </w:r>
      <w:r>
        <w:rPr>
          <w:highlight w:val="green"/>
        </w:rPr>
        <w:t xml:space="preserve"> (a)</w:t>
      </w:r>
      <w:r w:rsidR="00FF272E" w:rsidRPr="009D255C">
        <w:rPr>
          <w:highlight w:val="green"/>
        </w:rPr>
        <w:t xml:space="preserve"> political leadership (government)</w:t>
      </w:r>
      <w:r>
        <w:rPr>
          <w:highlight w:val="green"/>
        </w:rPr>
        <w:t>;</w:t>
      </w:r>
      <w:r w:rsidRPr="009D255C">
        <w:rPr>
          <w:highlight w:val="green"/>
        </w:rPr>
        <w:t xml:space="preserve"> </w:t>
      </w:r>
      <w:r>
        <w:rPr>
          <w:highlight w:val="green"/>
        </w:rPr>
        <w:t xml:space="preserve">(b) the </w:t>
      </w:r>
      <w:r w:rsidR="00FF272E" w:rsidRPr="009D255C">
        <w:rPr>
          <w:highlight w:val="green"/>
        </w:rPr>
        <w:t>global economic/political/geographical directions</w:t>
      </w:r>
      <w:r>
        <w:rPr>
          <w:highlight w:val="green"/>
        </w:rPr>
        <w:t xml:space="preserve">; (c) </w:t>
      </w:r>
      <w:r w:rsidR="00FF272E" w:rsidRPr="009D255C">
        <w:rPr>
          <w:highlight w:val="green"/>
        </w:rPr>
        <w:t>the regulatory framework</w:t>
      </w:r>
      <w:r w:rsidRPr="009D255C">
        <w:rPr>
          <w:highlight w:val="green"/>
        </w:rPr>
        <w:t xml:space="preserve">; </w:t>
      </w:r>
      <w:r>
        <w:rPr>
          <w:highlight w:val="green"/>
        </w:rPr>
        <w:t xml:space="preserve">(d) </w:t>
      </w:r>
      <w:r w:rsidRPr="009D255C">
        <w:rPr>
          <w:highlight w:val="green"/>
        </w:rPr>
        <w:t>m</w:t>
      </w:r>
      <w:r w:rsidR="00FF272E" w:rsidRPr="009D255C">
        <w:rPr>
          <w:highlight w:val="green"/>
        </w:rPr>
        <w:t>ajor restructuring of the public sector – merger of ministries/agencies</w:t>
      </w:r>
      <w:r>
        <w:rPr>
          <w:highlight w:val="green"/>
        </w:rPr>
        <w:t>; and (e) o</w:t>
      </w:r>
      <w:r w:rsidR="00FF272E" w:rsidRPr="009D255C">
        <w:rPr>
          <w:highlight w:val="green"/>
        </w:rPr>
        <w:t xml:space="preserve">ngoing or expected changes in public administration practices </w:t>
      </w:r>
      <w:r>
        <w:rPr>
          <w:highlight w:val="green"/>
        </w:rPr>
        <w:t>(</w:t>
      </w:r>
      <w:proofErr w:type="spellStart"/>
      <w:r>
        <w:rPr>
          <w:highlight w:val="green"/>
        </w:rPr>
        <w:t>i.e</w:t>
      </w:r>
      <w:proofErr w:type="spellEnd"/>
      <w:r>
        <w:rPr>
          <w:highlight w:val="green"/>
        </w:rPr>
        <w:t xml:space="preserve"> </w:t>
      </w:r>
      <w:r w:rsidR="00FF272E" w:rsidRPr="009D255C">
        <w:rPr>
          <w:highlight w:val="green"/>
        </w:rPr>
        <w:t>PFM</w:t>
      </w:r>
      <w:r>
        <w:rPr>
          <w:highlight w:val="green"/>
        </w:rPr>
        <w:t>/</w:t>
      </w:r>
      <w:r w:rsidR="00FF272E" w:rsidRPr="009D255C">
        <w:rPr>
          <w:highlight w:val="green"/>
        </w:rPr>
        <w:t>PIC</w:t>
      </w:r>
      <w:r>
        <w:rPr>
          <w:highlight w:val="green"/>
        </w:rPr>
        <w:t>).</w:t>
      </w:r>
    </w:p>
    <w:p w14:paraId="3DC467A0" w14:textId="58C89912" w:rsidR="00FF272E" w:rsidRDefault="009D255C" w:rsidP="00FF272E">
      <w:pPr>
        <w:pStyle w:val="ListBullet"/>
        <w:rPr>
          <w:highlight w:val="green"/>
        </w:rPr>
      </w:pPr>
      <w:r>
        <w:rPr>
          <w:highlight w:val="green"/>
        </w:rPr>
        <w:t>Management considers changes resulting from resource availability (r</w:t>
      </w:r>
      <w:r w:rsidR="00FF272E" w:rsidRPr="00BC493A">
        <w:rPr>
          <w:highlight w:val="green"/>
        </w:rPr>
        <w:t>e</w:t>
      </w:r>
      <w:r w:rsidR="00FF272E">
        <w:rPr>
          <w:highlight w:val="green"/>
        </w:rPr>
        <w:t>d</w:t>
      </w:r>
      <w:r w:rsidR="00FF272E" w:rsidRPr="00BC493A">
        <w:rPr>
          <w:highlight w:val="green"/>
        </w:rPr>
        <w:t>uction in the civil service staffing numbers</w:t>
      </w:r>
      <w:r>
        <w:rPr>
          <w:highlight w:val="green"/>
        </w:rPr>
        <w:t xml:space="preserve"> or other budgetary resources</w:t>
      </w:r>
      <w:r w:rsidR="00EE1ECA">
        <w:rPr>
          <w:highlight w:val="green"/>
        </w:rPr>
        <w:t>.</w:t>
      </w:r>
      <w:r w:rsidR="00FF272E" w:rsidRPr="00BC493A">
        <w:rPr>
          <w:highlight w:val="green"/>
        </w:rPr>
        <w:t xml:space="preserve"> </w:t>
      </w:r>
    </w:p>
    <w:p w14:paraId="44D87E5A" w14:textId="4D876DF2" w:rsidR="00BC493A" w:rsidRDefault="009D255C" w:rsidP="00BC493A">
      <w:pPr>
        <w:pStyle w:val="ListBullet"/>
        <w:rPr>
          <w:highlight w:val="green"/>
        </w:rPr>
      </w:pPr>
      <w:r>
        <w:rPr>
          <w:highlight w:val="green"/>
        </w:rPr>
        <w:t>Management considers c</w:t>
      </w:r>
      <w:r w:rsidR="00BC493A" w:rsidRPr="00BC493A">
        <w:rPr>
          <w:highlight w:val="green"/>
        </w:rPr>
        <w:t>hanges in external environment beyond the control of the organization</w:t>
      </w:r>
      <w:r>
        <w:rPr>
          <w:highlight w:val="green"/>
        </w:rPr>
        <w:t xml:space="preserve"> such as</w:t>
      </w:r>
      <w:r w:rsidR="00FF272E">
        <w:rPr>
          <w:highlight w:val="green"/>
        </w:rPr>
        <w:t xml:space="preserve"> severe weather impacts. </w:t>
      </w:r>
      <w:r w:rsidR="00BC493A" w:rsidRPr="00BC493A">
        <w:rPr>
          <w:highlight w:val="green"/>
        </w:rPr>
        <w:t xml:space="preserve"> </w:t>
      </w:r>
    </w:p>
    <w:p w14:paraId="5F91C763" w14:textId="1D354A9B" w:rsidR="001A03DE" w:rsidRPr="001A03DE" w:rsidRDefault="001A03DE" w:rsidP="00BC493A">
      <w:pPr>
        <w:pStyle w:val="ListBullet"/>
        <w:rPr>
          <w:highlight w:val="green"/>
        </w:rPr>
      </w:pPr>
      <w:r w:rsidRPr="001A03DE">
        <w:rPr>
          <w:highlight w:val="green"/>
        </w:rPr>
        <w:t>There is a unit within the organization that is responsible for monitoring change</w:t>
      </w:r>
      <w:r w:rsidR="00EE1ECA">
        <w:rPr>
          <w:highlight w:val="green"/>
        </w:rPr>
        <w:t>.</w:t>
      </w:r>
    </w:p>
    <w:p w14:paraId="12FCA11F" w14:textId="60B14714" w:rsidR="009E48CA" w:rsidRDefault="009E48CA" w:rsidP="0034640A">
      <w:pPr>
        <w:pStyle w:val="numberedparas"/>
      </w:pPr>
      <w:r>
        <w:t xml:space="preserve">Does </w:t>
      </w:r>
      <w:r w:rsidR="003F6427" w:rsidRPr="003F6427">
        <w:rPr>
          <w:highlight w:val="green"/>
        </w:rPr>
        <w:t>the risk identification process</w:t>
      </w:r>
      <w:r>
        <w:t xml:space="preserve"> </w:t>
      </w:r>
      <w:r w:rsidR="0043375E" w:rsidRPr="0043375E">
        <w:t>consider the potential impacts of new ways of working including rapid growth in new technologies</w:t>
      </w:r>
      <w:r>
        <w:t>? For example:</w:t>
      </w:r>
    </w:p>
    <w:p w14:paraId="65BAD3D1" w14:textId="21491623" w:rsidR="00BC493A" w:rsidRPr="001500D7" w:rsidRDefault="003F6427" w:rsidP="00BC493A">
      <w:pPr>
        <w:pStyle w:val="ListBullet"/>
        <w:rPr>
          <w:highlight w:val="green"/>
        </w:rPr>
      </w:pPr>
      <w:r>
        <w:rPr>
          <w:highlight w:val="green"/>
        </w:rPr>
        <w:t>Management considers m</w:t>
      </w:r>
      <w:r w:rsidR="00FF272E">
        <w:rPr>
          <w:highlight w:val="green"/>
        </w:rPr>
        <w:t>ajor change projects resulting in c</w:t>
      </w:r>
      <w:r w:rsidR="00BC493A" w:rsidRPr="001500D7">
        <w:rPr>
          <w:highlight w:val="green"/>
        </w:rPr>
        <w:t>hanges in the key</w:t>
      </w:r>
      <w:r w:rsidR="00FF272E">
        <w:rPr>
          <w:highlight w:val="green"/>
        </w:rPr>
        <w:t xml:space="preserve"> </w:t>
      </w:r>
      <w:r w:rsidR="00BC493A" w:rsidRPr="001500D7">
        <w:rPr>
          <w:highlight w:val="green"/>
        </w:rPr>
        <w:t>structures, functions, roles, services</w:t>
      </w:r>
      <w:r w:rsidR="00FF272E">
        <w:rPr>
          <w:highlight w:val="green"/>
        </w:rPr>
        <w:t xml:space="preserve"> and </w:t>
      </w:r>
      <w:r w:rsidR="00BC493A" w:rsidRPr="001500D7">
        <w:rPr>
          <w:highlight w:val="green"/>
        </w:rPr>
        <w:t>products delivered.</w:t>
      </w:r>
    </w:p>
    <w:p w14:paraId="1F644F54" w14:textId="2915523E" w:rsidR="00BC493A" w:rsidRPr="001500D7" w:rsidRDefault="003F6427" w:rsidP="00BC493A">
      <w:pPr>
        <w:pStyle w:val="ListBullet"/>
        <w:rPr>
          <w:highlight w:val="green"/>
        </w:rPr>
      </w:pPr>
      <w:r>
        <w:rPr>
          <w:highlight w:val="green"/>
        </w:rPr>
        <w:t>Management considers c</w:t>
      </w:r>
      <w:r w:rsidR="00BC493A" w:rsidRPr="001500D7">
        <w:rPr>
          <w:highlight w:val="green"/>
        </w:rPr>
        <w:t>hang</w:t>
      </w:r>
      <w:r>
        <w:rPr>
          <w:highlight w:val="green"/>
        </w:rPr>
        <w:t>es</w:t>
      </w:r>
      <w:r w:rsidR="00BC493A" w:rsidRPr="001500D7">
        <w:rPr>
          <w:highlight w:val="green"/>
        </w:rPr>
        <w:t xml:space="preserve"> </w:t>
      </w:r>
      <w:r w:rsidR="001500D7" w:rsidRPr="001500D7">
        <w:rPr>
          <w:highlight w:val="green"/>
        </w:rPr>
        <w:t>to</w:t>
      </w:r>
      <w:r w:rsidR="00BC493A" w:rsidRPr="001500D7">
        <w:rPr>
          <w:highlight w:val="green"/>
        </w:rPr>
        <w:t xml:space="preserve"> new technology - disruptive </w:t>
      </w:r>
      <w:r w:rsidR="001500D7" w:rsidRPr="001500D7">
        <w:rPr>
          <w:highlight w:val="green"/>
        </w:rPr>
        <w:t>tech</w:t>
      </w:r>
      <w:r w:rsidR="00BC493A" w:rsidRPr="001500D7">
        <w:rPr>
          <w:highlight w:val="green"/>
        </w:rPr>
        <w:t xml:space="preserve">nologies </w:t>
      </w:r>
      <w:r w:rsidR="00FF272E">
        <w:rPr>
          <w:highlight w:val="green"/>
        </w:rPr>
        <w:t xml:space="preserve">including mobile data </w:t>
      </w:r>
      <w:r w:rsidR="00BC493A" w:rsidRPr="001500D7">
        <w:rPr>
          <w:highlight w:val="green"/>
        </w:rPr>
        <w:t>and their impact on internal processes and IC.</w:t>
      </w:r>
    </w:p>
    <w:p w14:paraId="1A83FFEC" w14:textId="0C2DC4DD" w:rsidR="00C11FA3" w:rsidRPr="00C11FA3" w:rsidRDefault="003F6427" w:rsidP="00C11FA3">
      <w:pPr>
        <w:pStyle w:val="ListBullet"/>
        <w:rPr>
          <w:u w:val="single"/>
        </w:rPr>
      </w:pPr>
      <w:r>
        <w:rPr>
          <w:highlight w:val="green"/>
        </w:rPr>
        <w:t xml:space="preserve">There are clear processes to deal with </w:t>
      </w:r>
      <w:r w:rsidR="00BC493A" w:rsidRPr="001500D7">
        <w:rPr>
          <w:highlight w:val="green"/>
        </w:rPr>
        <w:t>IT/ICT/Cyber secur</w:t>
      </w:r>
      <w:r w:rsidR="001500D7" w:rsidRPr="001500D7">
        <w:rPr>
          <w:highlight w:val="green"/>
        </w:rPr>
        <w:t>it</w:t>
      </w:r>
      <w:r w:rsidR="00BC493A" w:rsidRPr="001500D7">
        <w:rPr>
          <w:highlight w:val="green"/>
        </w:rPr>
        <w:t xml:space="preserve">y risks and </w:t>
      </w:r>
      <w:r>
        <w:rPr>
          <w:highlight w:val="green"/>
        </w:rPr>
        <w:t xml:space="preserve">operational </w:t>
      </w:r>
      <w:r w:rsidR="001500D7" w:rsidRPr="001500D7">
        <w:rPr>
          <w:highlight w:val="green"/>
        </w:rPr>
        <w:t>availability</w:t>
      </w:r>
      <w:r w:rsidR="00BC493A" w:rsidRPr="001500D7">
        <w:rPr>
          <w:highlight w:val="green"/>
        </w:rPr>
        <w:t xml:space="preserve"> </w:t>
      </w:r>
      <w:r>
        <w:rPr>
          <w:highlight w:val="green"/>
        </w:rPr>
        <w:t>through</w:t>
      </w:r>
      <w:r w:rsidR="00BC493A" w:rsidRPr="001500D7">
        <w:rPr>
          <w:highlight w:val="green"/>
        </w:rPr>
        <w:t xml:space="preserve"> business </w:t>
      </w:r>
      <w:r w:rsidR="001500D7" w:rsidRPr="001500D7">
        <w:rPr>
          <w:highlight w:val="green"/>
        </w:rPr>
        <w:t>continuity</w:t>
      </w:r>
      <w:r w:rsidR="00BC493A" w:rsidRPr="001500D7">
        <w:rPr>
          <w:highlight w:val="green"/>
        </w:rPr>
        <w:t xml:space="preserve"> planning,</w:t>
      </w:r>
      <w:r>
        <w:rPr>
          <w:highlight w:val="green"/>
        </w:rPr>
        <w:t xml:space="preserve"> and/</w:t>
      </w:r>
      <w:r w:rsidR="00BC493A" w:rsidRPr="001500D7">
        <w:rPr>
          <w:highlight w:val="green"/>
        </w:rPr>
        <w:t xml:space="preserve">or disaster recovery planning. </w:t>
      </w:r>
    </w:p>
    <w:p w14:paraId="70119B6E" w14:textId="2B40AD5C" w:rsidR="00BC493A" w:rsidRDefault="003F6427" w:rsidP="00BC493A">
      <w:pPr>
        <w:pStyle w:val="ListBullet"/>
        <w:rPr>
          <w:highlight w:val="green"/>
        </w:rPr>
      </w:pPr>
      <w:r>
        <w:t>Management considers the</w:t>
      </w:r>
      <w:r w:rsidR="00BC493A" w:rsidRPr="00C11FA3">
        <w:rPr>
          <w:highlight w:val="green"/>
        </w:rPr>
        <w:t xml:space="preserve"> staffing capacity relevan</w:t>
      </w:r>
      <w:r w:rsidR="00C11FA3" w:rsidRPr="00C11FA3">
        <w:rPr>
          <w:highlight w:val="green"/>
        </w:rPr>
        <w:t>t</w:t>
      </w:r>
      <w:r w:rsidR="00BC493A" w:rsidRPr="00C11FA3">
        <w:rPr>
          <w:highlight w:val="green"/>
        </w:rPr>
        <w:t xml:space="preserve"> to </w:t>
      </w:r>
      <w:r w:rsidR="001500D7" w:rsidRPr="00C11FA3">
        <w:rPr>
          <w:highlight w:val="green"/>
        </w:rPr>
        <w:t>new</w:t>
      </w:r>
      <w:r w:rsidR="00BC493A" w:rsidRPr="00C11FA3">
        <w:rPr>
          <w:highlight w:val="green"/>
        </w:rPr>
        <w:t xml:space="preserve"> role</w:t>
      </w:r>
      <w:r w:rsidR="001500D7" w:rsidRPr="00C11FA3">
        <w:rPr>
          <w:highlight w:val="green"/>
        </w:rPr>
        <w:t>s</w:t>
      </w:r>
      <w:r w:rsidR="00BC493A" w:rsidRPr="00C11FA3">
        <w:rPr>
          <w:highlight w:val="green"/>
        </w:rPr>
        <w:t xml:space="preserve"> and objectives.</w:t>
      </w:r>
    </w:p>
    <w:p w14:paraId="044764DA" w14:textId="3A5D027D" w:rsidR="003F6427" w:rsidRPr="001A03DE" w:rsidRDefault="003F6427" w:rsidP="003F6427">
      <w:pPr>
        <w:pStyle w:val="ListBullet"/>
        <w:rPr>
          <w:highlight w:val="green"/>
        </w:rPr>
      </w:pPr>
      <w:r w:rsidRPr="001A03DE">
        <w:rPr>
          <w:highlight w:val="green"/>
        </w:rPr>
        <w:t>There is a unit within the organization that is responsible for monitoring change</w:t>
      </w:r>
      <w:r w:rsidR="00EE1ECA">
        <w:rPr>
          <w:highlight w:val="green"/>
        </w:rPr>
        <w:t>.</w:t>
      </w:r>
    </w:p>
    <w:p w14:paraId="0F081676" w14:textId="0363C770" w:rsidR="009E48CA" w:rsidRDefault="003F6427" w:rsidP="0034640A">
      <w:pPr>
        <w:pStyle w:val="numberedparas"/>
      </w:pPr>
      <w:r>
        <w:t xml:space="preserve">Does </w:t>
      </w:r>
      <w:r w:rsidRPr="003F6427">
        <w:rPr>
          <w:highlight w:val="green"/>
        </w:rPr>
        <w:t>the risk identification process</w:t>
      </w:r>
      <w:r>
        <w:t xml:space="preserve"> </w:t>
      </w:r>
      <w:r w:rsidR="0043375E" w:rsidRPr="0043375E">
        <w:t>consider changes in management and related attitudes in philosophies for internal control</w:t>
      </w:r>
      <w:r w:rsidR="009E48CA">
        <w:t>? For example:</w:t>
      </w:r>
    </w:p>
    <w:p w14:paraId="5221579B" w14:textId="308413BF" w:rsidR="00C11FA3" w:rsidRDefault="003F6427" w:rsidP="00C11FA3">
      <w:pPr>
        <w:pStyle w:val="ListBullet"/>
        <w:rPr>
          <w:highlight w:val="green"/>
        </w:rPr>
      </w:pPr>
      <w:r>
        <w:rPr>
          <w:highlight w:val="green"/>
        </w:rPr>
        <w:t>Management considers the impact of n</w:t>
      </w:r>
      <w:r w:rsidR="00C11FA3" w:rsidRPr="001500D7">
        <w:rPr>
          <w:highlight w:val="green"/>
        </w:rPr>
        <w:t xml:space="preserve">ew </w:t>
      </w:r>
      <w:r>
        <w:rPr>
          <w:highlight w:val="green"/>
        </w:rPr>
        <w:t>managers</w:t>
      </w:r>
      <w:r w:rsidR="00C11FA3" w:rsidRPr="001500D7">
        <w:rPr>
          <w:highlight w:val="green"/>
        </w:rPr>
        <w:t xml:space="preserve"> with </w:t>
      </w:r>
      <w:r>
        <w:rPr>
          <w:highlight w:val="green"/>
        </w:rPr>
        <w:t>a</w:t>
      </w:r>
      <w:r w:rsidR="00C11FA3" w:rsidRPr="001500D7">
        <w:rPr>
          <w:highlight w:val="green"/>
        </w:rPr>
        <w:t xml:space="preserve"> new vision of</w:t>
      </w:r>
      <w:r>
        <w:rPr>
          <w:highlight w:val="green"/>
        </w:rPr>
        <w:t xml:space="preserve"> </w:t>
      </w:r>
      <w:r w:rsidR="00C11FA3" w:rsidRPr="001500D7">
        <w:rPr>
          <w:highlight w:val="green"/>
        </w:rPr>
        <w:t xml:space="preserve">PIC and different attitudes towards controls. </w:t>
      </w:r>
    </w:p>
    <w:p w14:paraId="6A7784CB" w14:textId="0D16F893" w:rsidR="00FF272E" w:rsidRPr="001500D7" w:rsidRDefault="003F6427" w:rsidP="00C11FA3">
      <w:pPr>
        <w:pStyle w:val="ListBullet"/>
        <w:rPr>
          <w:highlight w:val="green"/>
        </w:rPr>
      </w:pPr>
      <w:r>
        <w:rPr>
          <w:highlight w:val="green"/>
        </w:rPr>
        <w:t xml:space="preserve">Management considers </w:t>
      </w:r>
      <w:r w:rsidR="00FF272E">
        <w:rPr>
          <w:highlight w:val="green"/>
        </w:rPr>
        <w:t xml:space="preserve">the impact of high levels of turnover in management positions generally. </w:t>
      </w:r>
    </w:p>
    <w:p w14:paraId="445278B2" w14:textId="41F4C1F5" w:rsidR="009E48CA" w:rsidRPr="003F6427" w:rsidRDefault="009E48CA" w:rsidP="0034640A">
      <w:pPr>
        <w:pStyle w:val="ListBullet"/>
        <w:rPr>
          <w:u w:val="single"/>
        </w:rPr>
      </w:pPr>
      <w:r>
        <w:t xml:space="preserve">There </w:t>
      </w:r>
      <w:r w:rsidR="0043375E">
        <w:t xml:space="preserve">are specific jobs which have </w:t>
      </w:r>
      <w:r w:rsidR="0043375E" w:rsidRPr="0034640A">
        <w:t>formal</w:t>
      </w:r>
      <w:r w:rsidR="0043375E">
        <w:t xml:space="preserve"> handover arrangements to ensure that information on key control activities are passed from one manager to another</w:t>
      </w:r>
      <w:r w:rsidR="00C11FA3">
        <w:t xml:space="preserve">. </w:t>
      </w:r>
    </w:p>
    <w:p w14:paraId="514E339E" w14:textId="76A88757" w:rsidR="003F6427" w:rsidRPr="001A03DE" w:rsidRDefault="003F6427" w:rsidP="003F6427">
      <w:pPr>
        <w:pStyle w:val="ListBullet"/>
        <w:rPr>
          <w:highlight w:val="green"/>
        </w:rPr>
      </w:pPr>
      <w:r w:rsidRPr="001A03DE">
        <w:rPr>
          <w:highlight w:val="green"/>
        </w:rPr>
        <w:t>There is a unit within the organization that is responsible for monitoring change</w:t>
      </w:r>
      <w:r w:rsidR="00EE1ECA">
        <w:rPr>
          <w:highlight w:val="green"/>
        </w:rPr>
        <w:t>.</w:t>
      </w:r>
    </w:p>
    <w:p w14:paraId="65C1A7C6" w14:textId="77777777" w:rsidR="003F6427" w:rsidRPr="007B75D5" w:rsidRDefault="003F6427" w:rsidP="003F6427">
      <w:pPr>
        <w:pStyle w:val="ListBullet"/>
        <w:numPr>
          <w:ilvl w:val="0"/>
          <w:numId w:val="0"/>
        </w:numPr>
        <w:ind w:left="720"/>
        <w:rPr>
          <w:u w:val="single"/>
        </w:rPr>
      </w:pPr>
    </w:p>
    <w:p w14:paraId="102A4FFD" w14:textId="77777777" w:rsidR="0043375E" w:rsidRDefault="0043375E">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79" w:name="_Toc536687434"/>
      <w:r>
        <w:br w:type="page"/>
      </w:r>
    </w:p>
    <w:p w14:paraId="14F9CFA5" w14:textId="4CF5E3A0" w:rsidR="000E25B1" w:rsidRDefault="0044130E" w:rsidP="008B589C">
      <w:pPr>
        <w:pStyle w:val="Heading1"/>
      </w:pPr>
      <w:bookmarkStart w:id="80" w:name="_Toc1472236"/>
      <w:bookmarkStart w:id="81" w:name="_Toc12634113"/>
      <w:r w:rsidRPr="00EE1931">
        <w:lastRenderedPageBreak/>
        <w:t>Annex B3</w:t>
      </w:r>
      <w:r w:rsidR="000E25B1" w:rsidRPr="00EE1931">
        <w:t xml:space="preserve"> Control Activities</w:t>
      </w:r>
      <w:bookmarkEnd w:id="79"/>
      <w:bookmarkEnd w:id="80"/>
      <w:bookmarkEnd w:id="81"/>
    </w:p>
    <w:p w14:paraId="790C93A6" w14:textId="4D014728" w:rsidR="008B687E" w:rsidRPr="008B687E" w:rsidRDefault="00634C3B" w:rsidP="008B687E">
      <w:pPr>
        <w:pStyle w:val="numberedparas"/>
        <w:numPr>
          <w:ilvl w:val="0"/>
          <w:numId w:val="34"/>
        </w:numPr>
      </w:pPr>
      <w:r w:rsidRPr="008B687E">
        <w:rPr>
          <w:b/>
        </w:rPr>
        <w:t>This annex focuses on component 3</w:t>
      </w:r>
      <w:r>
        <w:t xml:space="preserve"> – </w:t>
      </w:r>
      <w:r w:rsidRPr="008B687E">
        <w:rPr>
          <w:b/>
        </w:rPr>
        <w:t>Control Activities</w:t>
      </w:r>
      <w:r>
        <w:t xml:space="preserve"> </w:t>
      </w:r>
      <w:r w:rsidR="00AB5027" w:rsidRPr="00AB5027">
        <w:t>which are</w:t>
      </w:r>
      <w:r w:rsidR="00AB5027" w:rsidRPr="008B687E">
        <w:rPr>
          <w:rFonts w:asciiTheme="minorHAnsi" w:eastAsiaTheme="minorEastAsia" w:hAnsiTheme="minorHAnsi" w:cstheme="minorBidi"/>
          <w:sz w:val="24"/>
          <w:szCs w:val="24"/>
          <w:lang w:val="en-US" w:eastAsia="ja-JP"/>
        </w:rPr>
        <w:t xml:space="preserve"> </w:t>
      </w:r>
      <w:r w:rsidR="00AB5027" w:rsidRPr="008B687E">
        <w:rPr>
          <w:lang w:val="en-US"/>
        </w:rPr>
        <w:t>the controls put in place to respond to risks, and the policies and procedures that help ensure that management directives are carried out</w:t>
      </w:r>
      <w:r w:rsidRPr="007505EA">
        <w:t>.</w:t>
      </w:r>
      <w:r w:rsidRPr="008B687E">
        <w:rPr>
          <w:b/>
        </w:rPr>
        <w:t xml:space="preserve">  </w:t>
      </w:r>
      <w:r w:rsidR="008B687E" w:rsidRPr="005820F5">
        <w:t xml:space="preserve">There are </w:t>
      </w:r>
      <w:r w:rsidR="008B687E">
        <w:t xml:space="preserve">many </w:t>
      </w:r>
      <w:r w:rsidR="008B687E" w:rsidRPr="005820F5">
        <w:t xml:space="preserve">choices open to management </w:t>
      </w:r>
      <w:r w:rsidR="008B687E">
        <w:t xml:space="preserve">for </w:t>
      </w:r>
      <w:r w:rsidR="008B687E" w:rsidRPr="005820F5">
        <w:t>ensur</w:t>
      </w:r>
      <w:r w:rsidR="008B687E">
        <w:t>ing</w:t>
      </w:r>
      <w:r w:rsidR="008B687E" w:rsidRPr="005820F5">
        <w:t xml:space="preserve"> that objectives are reached and </w:t>
      </w:r>
      <w:r w:rsidR="008B687E">
        <w:t xml:space="preserve">that </w:t>
      </w:r>
      <w:r w:rsidR="008B687E" w:rsidRPr="005820F5">
        <w:t>risks are addressed</w:t>
      </w:r>
      <w:r w:rsidR="001721E8">
        <w:t>,</w:t>
      </w:r>
      <w:r w:rsidR="008B687E" w:rsidRPr="005820F5">
        <w:t xml:space="preserve"> </w:t>
      </w:r>
      <w:r w:rsidR="001721E8" w:rsidRPr="001721E8">
        <w:rPr>
          <w:highlight w:val="green"/>
        </w:rPr>
        <w:t>if necessary</w:t>
      </w:r>
      <w:r w:rsidR="001721E8">
        <w:t xml:space="preserve">, </w:t>
      </w:r>
      <w:r w:rsidR="008B687E" w:rsidRPr="005820F5">
        <w:t xml:space="preserve">through control activities. </w:t>
      </w:r>
      <w:r w:rsidR="008B687E" w:rsidRPr="00651019">
        <w:t>The goal is to minimize the cost of controls in line with the risks involved. Controls should not only be effective, but also cost-effective</w:t>
      </w:r>
      <w:r w:rsidR="008B687E" w:rsidRPr="005820F5">
        <w:t>.</w:t>
      </w:r>
      <w:r w:rsidR="008B687E">
        <w:t xml:space="preserve"> </w:t>
      </w:r>
      <w:r w:rsidR="008B687E" w:rsidRPr="005820F5">
        <w:t xml:space="preserve">Moreover, the existence of too many controls may actually have a negative impact. For example, a report that is reviewed by a number of people in a chain may not be fully reviewed </w:t>
      </w:r>
      <w:r w:rsidR="008B687E">
        <w:t xml:space="preserve">in detail </w:t>
      </w:r>
      <w:r w:rsidR="008B687E" w:rsidRPr="005820F5">
        <w:t xml:space="preserve">by any one individual because each one </w:t>
      </w:r>
      <w:r w:rsidR="008B687E">
        <w:t xml:space="preserve">believes </w:t>
      </w:r>
      <w:r w:rsidR="008B687E" w:rsidRPr="005820F5">
        <w:t xml:space="preserve">that others are </w:t>
      </w:r>
      <w:r w:rsidR="008B687E">
        <w:t>under</w:t>
      </w:r>
      <w:r w:rsidR="008B687E" w:rsidRPr="005820F5">
        <w:t xml:space="preserve">taking the main control action.  </w:t>
      </w:r>
    </w:p>
    <w:p w14:paraId="67D67A53" w14:textId="7C4C64F3" w:rsidR="00634C3B" w:rsidRDefault="00634C3B" w:rsidP="00634C3B">
      <w:pPr>
        <w:pStyle w:val="numberedparas"/>
      </w:pPr>
      <w:r w:rsidRPr="007505EA">
        <w:rPr>
          <w:b/>
        </w:rPr>
        <w:t xml:space="preserve">The component contains </w:t>
      </w:r>
      <w:r>
        <w:rPr>
          <w:b/>
        </w:rPr>
        <w:t>three</w:t>
      </w:r>
      <w:r w:rsidRPr="007505EA">
        <w:rPr>
          <w:b/>
        </w:rPr>
        <w:t xml:space="preserve"> principles</w:t>
      </w:r>
      <w:r>
        <w:t xml:space="preserve"> identified by COSO: </w:t>
      </w:r>
    </w:p>
    <w:p w14:paraId="45ADD64D" w14:textId="77777777" w:rsidR="00634C3B" w:rsidRPr="00634C3B" w:rsidRDefault="00634C3B" w:rsidP="00634C3B">
      <w:pPr>
        <w:pStyle w:val="ListBullet"/>
        <w:numPr>
          <w:ilvl w:val="0"/>
          <w:numId w:val="0"/>
        </w:numPr>
        <w:ind w:left="567"/>
      </w:pPr>
      <w:r>
        <w:t>10</w:t>
      </w:r>
      <w:r w:rsidRPr="007A5461">
        <w:t xml:space="preserve"> </w:t>
      </w:r>
      <w:r w:rsidRPr="007A5461">
        <w:rPr>
          <w:rFonts w:ascii="Palatino Linotype" w:hAnsi="Palatino Linotype" w:cs="Palatino Linotype"/>
        </w:rPr>
        <w:t>‐</w:t>
      </w:r>
      <w:r w:rsidRPr="007A5461">
        <w:t xml:space="preserve"> </w:t>
      </w:r>
      <w:r w:rsidRPr="00634C3B">
        <w:t>The Organization develops control activities that contribute to the mitigation of risks to the achievement of objectives to acceptable levels</w:t>
      </w:r>
    </w:p>
    <w:p w14:paraId="7BC5390E" w14:textId="7A72BE7F" w:rsidR="00634C3B" w:rsidRPr="00634C3B" w:rsidRDefault="00634C3B" w:rsidP="00634C3B">
      <w:pPr>
        <w:pStyle w:val="ListBullet"/>
        <w:numPr>
          <w:ilvl w:val="0"/>
          <w:numId w:val="0"/>
        </w:numPr>
        <w:ind w:left="567"/>
      </w:pPr>
      <w:r>
        <w:t>11</w:t>
      </w:r>
      <w:r w:rsidRPr="00231540">
        <w:rPr>
          <w:rFonts w:ascii="Palatino Linotype" w:hAnsi="Palatino Linotype" w:cs="Palatino Linotype"/>
        </w:rPr>
        <w:t>‐</w:t>
      </w:r>
      <w:r w:rsidRPr="00231540">
        <w:t xml:space="preserve"> </w:t>
      </w:r>
      <w:r w:rsidRPr="00634C3B">
        <w:t>The Organization selects and develops general control activities over technology to support the achievement of objectives.</w:t>
      </w:r>
    </w:p>
    <w:p w14:paraId="5E19C8A2" w14:textId="3BCFE847" w:rsidR="00634C3B" w:rsidRDefault="00634C3B" w:rsidP="00634C3B">
      <w:pPr>
        <w:pStyle w:val="ListBullet"/>
        <w:numPr>
          <w:ilvl w:val="0"/>
          <w:numId w:val="0"/>
        </w:numPr>
        <w:ind w:left="567"/>
      </w:pPr>
      <w:r>
        <w:t>12</w:t>
      </w:r>
      <w:r w:rsidRPr="007A5461">
        <w:t xml:space="preserve"> </w:t>
      </w:r>
      <w:r w:rsidRPr="007A5461">
        <w:rPr>
          <w:rFonts w:ascii="Palatino Linotype" w:hAnsi="Palatino Linotype" w:cs="Palatino Linotype"/>
        </w:rPr>
        <w:t>‐</w:t>
      </w:r>
      <w:r w:rsidRPr="007A5461">
        <w:t xml:space="preserve"> </w:t>
      </w:r>
      <w:r w:rsidRPr="00634C3B">
        <w:t>The Organization deploys control activities through policies that establish what is expected and in procedures that put policies into action.</w:t>
      </w:r>
    </w:p>
    <w:tbl>
      <w:tblPr>
        <w:tblStyle w:val="TableGrid"/>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634C3B" w14:paraId="1F678F8E" w14:textId="77777777" w:rsidTr="00634C3B">
        <w:trPr>
          <w:trHeight w:val="5490"/>
        </w:trPr>
        <w:tc>
          <w:tcPr>
            <w:tcW w:w="8221" w:type="dxa"/>
          </w:tcPr>
          <w:p w14:paraId="15D9358A" w14:textId="57F59A13" w:rsidR="00634C3B" w:rsidRDefault="00634C3B" w:rsidP="00634C3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15</w:t>
            </w:r>
            <w:r w:rsidR="006A7349">
              <w:rPr>
                <w:noProof/>
              </w:rPr>
              <w:fldChar w:fldCharType="end"/>
            </w:r>
            <w:r>
              <w:t xml:space="preserve"> </w:t>
            </w:r>
            <w:r w:rsidRPr="0078398A">
              <w:t xml:space="preserve">The Principles and Points of Focus for Component </w:t>
            </w:r>
            <w:r>
              <w:t>3</w:t>
            </w:r>
            <w:r w:rsidRPr="0078398A">
              <w:t xml:space="preserve"> – </w:t>
            </w:r>
            <w:r>
              <w:t>Control Activities</w:t>
            </w:r>
          </w:p>
          <w:p w14:paraId="3E8F6D79" w14:textId="6FAE2B9D" w:rsidR="00634C3B" w:rsidRDefault="00A51037" w:rsidP="00C17D1C">
            <w:pPr>
              <w:ind w:left="-49"/>
            </w:pPr>
            <w:r w:rsidRPr="00A51037">
              <w:rPr>
                <w:noProof/>
              </w:rPr>
              <w:drawing>
                <wp:inline distT="0" distB="0" distL="0" distR="0" wp14:anchorId="07CC099E" wp14:editId="4739F1F5">
                  <wp:extent cx="4684001" cy="3512874"/>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4394" cy="3535668"/>
                          </a:xfrm>
                          <a:prstGeom prst="rect">
                            <a:avLst/>
                          </a:prstGeom>
                        </pic:spPr>
                      </pic:pic>
                    </a:graphicData>
                  </a:graphic>
                </wp:inline>
              </w:drawing>
            </w:r>
          </w:p>
        </w:tc>
      </w:tr>
    </w:tbl>
    <w:p w14:paraId="5A61F2A1" w14:textId="77777777" w:rsidR="00634C3B" w:rsidRDefault="00634C3B" w:rsidP="00634C3B">
      <w:bookmarkStart w:id="82" w:name="_Toc536687435"/>
    </w:p>
    <w:p w14:paraId="36E7E18F" w14:textId="47008E74" w:rsidR="00385D31" w:rsidRDefault="00385D31" w:rsidP="001238AE">
      <w:pPr>
        <w:pStyle w:val="Heading2"/>
      </w:pPr>
      <w:bookmarkStart w:id="83" w:name="_Toc1472237"/>
      <w:r>
        <w:lastRenderedPageBreak/>
        <w:t>principle 10</w:t>
      </w:r>
      <w:r w:rsidRPr="007A5461">
        <w:t xml:space="preserve"> </w:t>
      </w:r>
      <w:r w:rsidRPr="007A5461">
        <w:rPr>
          <w:rFonts w:ascii="Palatino Linotype" w:hAnsi="Palatino Linotype" w:cs="Palatino Linotype"/>
        </w:rPr>
        <w:t>‐</w:t>
      </w:r>
      <w:r w:rsidRPr="007A5461">
        <w:t xml:space="preserve"> </w:t>
      </w:r>
      <w:r w:rsidRPr="00634C3B">
        <w:t>The Organization develops control activities that contribute to the mitigation of risks to the achievement of objectives to acceptable levels</w:t>
      </w:r>
      <w:bookmarkEnd w:id="83"/>
    </w:p>
    <w:p w14:paraId="35800E70" w14:textId="4B700482" w:rsidR="00D206C6" w:rsidRDefault="00D206C6" w:rsidP="00D206C6">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16</w:t>
      </w:r>
      <w:r w:rsidR="006A7349">
        <w:rPr>
          <w:noProof/>
        </w:rPr>
        <w:fldChar w:fldCharType="end"/>
      </w:r>
      <w:r>
        <w:t xml:space="preserve"> </w:t>
      </w:r>
      <w:r w:rsidRPr="0027146D">
        <w:t xml:space="preserve">Interpretation of principle </w:t>
      </w:r>
      <w:r>
        <w:t>10</w:t>
      </w:r>
    </w:p>
    <w:p w14:paraId="6993C46E" w14:textId="3A7BB17D" w:rsidR="00385D31" w:rsidRDefault="00A51037" w:rsidP="00385D31">
      <w:pPr>
        <w:pStyle w:val="Caption"/>
        <w:rPr>
          <w:noProof/>
        </w:rPr>
      </w:pPr>
      <w:r w:rsidRPr="00A51037">
        <w:rPr>
          <w:noProof/>
        </w:rPr>
        <w:drawing>
          <wp:inline distT="0" distB="0" distL="0" distR="0" wp14:anchorId="3654E7B8" wp14:editId="6E8BEEA0">
            <wp:extent cx="5841365" cy="438086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1365" cy="4380865"/>
                    </a:xfrm>
                    <a:prstGeom prst="rect">
                      <a:avLst/>
                    </a:prstGeom>
                  </pic:spPr>
                </pic:pic>
              </a:graphicData>
            </a:graphic>
          </wp:inline>
        </w:drawing>
      </w:r>
    </w:p>
    <w:p w14:paraId="51A27838" w14:textId="77777777" w:rsidR="008403FE" w:rsidRDefault="00385D31" w:rsidP="008403FE">
      <w:pPr>
        <w:pStyle w:val="Heading3"/>
      </w:pPr>
      <w:bookmarkStart w:id="84" w:name="_Toc1472238"/>
      <w:r w:rsidRPr="007B75D5">
        <w:t>Commentary</w:t>
      </w:r>
      <w:bookmarkEnd w:id="84"/>
    </w:p>
    <w:p w14:paraId="317CCDE9" w14:textId="594D05C4" w:rsidR="007F0C15" w:rsidRDefault="008403FE" w:rsidP="008403FE">
      <w:pPr>
        <w:pStyle w:val="numberedparas"/>
      </w:pPr>
      <w:r w:rsidRPr="005820F5">
        <w:t xml:space="preserve">Control </w:t>
      </w:r>
      <w:r>
        <w:t>a</w:t>
      </w:r>
      <w:r w:rsidRPr="005820F5">
        <w:t>ctivities are policies and procedures (</w:t>
      </w:r>
      <w:r>
        <w:t xml:space="preserve">the </w:t>
      </w:r>
      <w:r w:rsidRPr="005820F5">
        <w:t xml:space="preserve">actions </w:t>
      </w:r>
      <w:r>
        <w:t xml:space="preserve">of people </w:t>
      </w:r>
      <w:r w:rsidRPr="005820F5">
        <w:t xml:space="preserve">to implement </w:t>
      </w:r>
      <w:r>
        <w:t xml:space="preserve">the </w:t>
      </w:r>
      <w:r w:rsidRPr="005820F5">
        <w:t>policies</w:t>
      </w:r>
      <w:r>
        <w:t xml:space="preserve"> directly or using </w:t>
      </w:r>
      <w:r w:rsidR="005058AD">
        <w:t>IT</w:t>
      </w:r>
      <w:r w:rsidRPr="005820F5">
        <w:t>) t</w:t>
      </w:r>
      <w:r>
        <w:t>o</w:t>
      </w:r>
      <w:r w:rsidRPr="005820F5">
        <w:t xml:space="preserve"> ensure </w:t>
      </w:r>
      <w:r w:rsidRPr="008403FE">
        <w:t>that</w:t>
      </w:r>
      <w:r w:rsidRPr="005820F5">
        <w:t xml:space="preserve"> risk responses are carried out</w:t>
      </w:r>
      <w:r>
        <w:t xml:space="preserve"> and risks to achieving </w:t>
      </w:r>
      <w:r w:rsidR="00C94976">
        <w:t>the organization’s</w:t>
      </w:r>
      <w:r>
        <w:t xml:space="preserve"> objectives are addressed</w:t>
      </w:r>
      <w:r w:rsidRPr="005820F5">
        <w:t>.</w:t>
      </w:r>
      <w:r w:rsidR="007F0C15">
        <w:t xml:space="preserve"> </w:t>
      </w:r>
      <w:r w:rsidR="007F0C15" w:rsidRPr="00487894">
        <w:rPr>
          <w:b/>
        </w:rPr>
        <w:t>This link to risk assessment is critical to ensure that controls are addressing the most important risks</w:t>
      </w:r>
      <w:r w:rsidR="007F0C15">
        <w:t xml:space="preserve">. </w:t>
      </w:r>
    </w:p>
    <w:p w14:paraId="7AE30EE9" w14:textId="72DA5712" w:rsidR="00C94976" w:rsidRDefault="00C94976" w:rsidP="008403FE">
      <w:pPr>
        <w:pStyle w:val="numberedparas"/>
      </w:pPr>
      <w:r w:rsidRPr="00487894">
        <w:rPr>
          <w:b/>
        </w:rPr>
        <w:t>Management need to determine which business processes require control activities</w:t>
      </w:r>
      <w:r>
        <w:t xml:space="preserve"> and develop a mix of preventive and detective controls:</w:t>
      </w:r>
    </w:p>
    <w:p w14:paraId="0DB32EDA" w14:textId="77777777" w:rsidR="00824069" w:rsidRDefault="00824069" w:rsidP="00824069">
      <w:pPr>
        <w:pStyle w:val="ListBullet"/>
      </w:pPr>
      <w:r w:rsidRPr="00A51037">
        <w:rPr>
          <w:b/>
        </w:rPr>
        <w:t>Preventive controls</w:t>
      </w:r>
      <w:r>
        <w:t xml:space="preserve"> are designed to stop errors and omissions occurring before transactions happen (for example a validation check that payments are only being made to companies that have a supplier record in the IT system.)</w:t>
      </w:r>
    </w:p>
    <w:p w14:paraId="3D2A129B" w14:textId="3EDF7CBE" w:rsidR="00C94976" w:rsidRDefault="00824069" w:rsidP="00824069">
      <w:pPr>
        <w:pStyle w:val="ListBullet"/>
      </w:pPr>
      <w:r w:rsidRPr="00A51037">
        <w:rPr>
          <w:b/>
        </w:rPr>
        <w:t>Detective controls</w:t>
      </w:r>
      <w:r>
        <w:t xml:space="preserve"> are designed to identify errors that have already occurred (for example a check which identifies any suppliers who have been paid twice.)</w:t>
      </w:r>
    </w:p>
    <w:p w14:paraId="2F1D4DAE" w14:textId="77777777" w:rsidR="00824069" w:rsidRDefault="00824069" w:rsidP="00487894">
      <w:pPr>
        <w:pStyle w:val="numberedparas"/>
        <w:numPr>
          <w:ilvl w:val="0"/>
          <w:numId w:val="0"/>
        </w:numPr>
        <w:ind w:left="567"/>
      </w:pPr>
      <w:r>
        <w:lastRenderedPageBreak/>
        <w:t xml:space="preserve">All preventive controls and some detective controls operate at the first line of defence, while most detective controls operate as a second line of defence. </w:t>
      </w:r>
    </w:p>
    <w:p w14:paraId="1EC1593F" w14:textId="79F40208" w:rsidR="00824069" w:rsidRDefault="00824069" w:rsidP="00824069">
      <w:pPr>
        <w:pStyle w:val="numberedparas"/>
      </w:pPr>
      <w:r w:rsidRPr="00487894">
        <w:rPr>
          <w:b/>
        </w:rPr>
        <w:t>Management will often use many different types of contro</w:t>
      </w:r>
      <w:r w:rsidR="00487894">
        <w:rPr>
          <w:b/>
        </w:rPr>
        <w:t>ls</w:t>
      </w:r>
      <w:r>
        <w:t>, for example</w:t>
      </w:r>
    </w:p>
    <w:p w14:paraId="2B0F64D6" w14:textId="77777777" w:rsidR="00824069" w:rsidRPr="008403FE" w:rsidRDefault="00824069" w:rsidP="00824069">
      <w:pPr>
        <w:pStyle w:val="ListBullet"/>
      </w:pPr>
      <w:r w:rsidRPr="008403FE">
        <w:rPr>
          <w:b/>
        </w:rPr>
        <w:t>Information-processing controls</w:t>
      </w:r>
      <w:r w:rsidRPr="008403FE">
        <w:t>: These include checks of data entered, numerical sequences of transactions and controls over access to data, files and software.</w:t>
      </w:r>
    </w:p>
    <w:p w14:paraId="51875BC9" w14:textId="77777777" w:rsidR="00824069" w:rsidRPr="008403FE" w:rsidRDefault="00824069" w:rsidP="00824069">
      <w:pPr>
        <w:pStyle w:val="ListBullet"/>
      </w:pPr>
      <w:r w:rsidRPr="008403FE">
        <w:rPr>
          <w:b/>
        </w:rPr>
        <w:t>Physical controls</w:t>
      </w:r>
      <w:r w:rsidRPr="008403FE">
        <w:t xml:space="preserve">: Equipment, inventories, cash and securities are physically secured, periodically counted and compared to control records. </w:t>
      </w:r>
    </w:p>
    <w:p w14:paraId="5E43ECCA" w14:textId="77777777" w:rsidR="00824069" w:rsidRPr="008403FE" w:rsidRDefault="00824069" w:rsidP="00824069">
      <w:pPr>
        <w:pStyle w:val="ListBullet"/>
      </w:pPr>
      <w:r w:rsidRPr="008403FE">
        <w:rPr>
          <w:b/>
        </w:rPr>
        <w:t>Exception reports/routines</w:t>
      </w:r>
      <w:r w:rsidRPr="008403FE">
        <w:t xml:space="preserve">: Many control systems (particularly computerized systems) will rejects transactions that fail certain tests requiring some form of management intervention/approval before they transaction can be processed. </w:t>
      </w:r>
    </w:p>
    <w:p w14:paraId="72A8FA3A" w14:textId="77777777" w:rsidR="00824069" w:rsidRPr="008403FE" w:rsidRDefault="00824069" w:rsidP="00824069">
      <w:pPr>
        <w:pStyle w:val="ListBullet"/>
      </w:pPr>
      <w:r w:rsidRPr="008403FE">
        <w:rPr>
          <w:b/>
        </w:rPr>
        <w:t>Direct management actions</w:t>
      </w:r>
      <w:r w:rsidRPr="008403FE">
        <w:t xml:space="preserve">: regular line-management reviews of, for example, performance reports, exceptions reports and reconciliations between different data sets. </w:t>
      </w:r>
    </w:p>
    <w:p w14:paraId="21A62CC7" w14:textId="77777777" w:rsidR="008403FE" w:rsidRPr="008403FE" w:rsidRDefault="008403FE" w:rsidP="008403FE">
      <w:pPr>
        <w:pStyle w:val="ListBullet"/>
      </w:pPr>
      <w:r w:rsidRPr="008403FE">
        <w:rPr>
          <w:b/>
        </w:rPr>
        <w:t>Top- level reviews</w:t>
      </w:r>
      <w:r w:rsidRPr="008403FE">
        <w:t xml:space="preserve">: Senior- management reviews of actual performance against budgets, forecasts and previous periods. This includes the tracking of major initiatives to measure the extent to which targets are being achieved. </w:t>
      </w:r>
    </w:p>
    <w:p w14:paraId="4815BD4E" w14:textId="6C5C761D" w:rsidR="008403FE" w:rsidRPr="008403FE" w:rsidRDefault="008403FE" w:rsidP="008403FE">
      <w:pPr>
        <w:pStyle w:val="ListBullet"/>
      </w:pPr>
      <w:r w:rsidRPr="008403FE">
        <w:rPr>
          <w:b/>
        </w:rPr>
        <w:t>Performance measures and indicators</w:t>
      </w:r>
      <w:r w:rsidRPr="008403FE">
        <w:t>: Different datasets (e.g. financial and operations data) are compared and the relationships between them analy</w:t>
      </w:r>
      <w:r>
        <w:t>z</w:t>
      </w:r>
      <w:r w:rsidRPr="008403FE">
        <w:t>ed. By identifying unexpected results or unusual trends, management may identify weaknesses in controls. Investigative and corrective action, serves as the control activity</w:t>
      </w:r>
    </w:p>
    <w:p w14:paraId="050C3427" w14:textId="20FED848" w:rsidR="008403FE" w:rsidRDefault="008403FE" w:rsidP="00487894">
      <w:pPr>
        <w:pStyle w:val="numberedparas"/>
      </w:pPr>
      <w:r w:rsidRPr="00487894">
        <w:rPr>
          <w:b/>
        </w:rPr>
        <w:t>Segregation of duties</w:t>
      </w:r>
      <w:r w:rsidR="00487894" w:rsidRPr="00487894">
        <w:rPr>
          <w:b/>
        </w:rPr>
        <w:t xml:space="preserve"> is a key element of control activities.</w:t>
      </w:r>
      <w:r w:rsidR="00487894">
        <w:t xml:space="preserve"> </w:t>
      </w:r>
      <w:r w:rsidRPr="008403FE">
        <w:t xml:space="preserve">  Roles and responsibilities are divided or (“segregated”) among different people to reduce the risk of errors or inappropriate actions such as fraud and theft. For example, different individuals should be responsible for</w:t>
      </w:r>
      <w:r w:rsidR="00824069" w:rsidRPr="00824069">
        <w:rPr>
          <w:rFonts w:hAnsi="Calibri"/>
          <w:b/>
          <w:bCs/>
          <w:color w:val="000000" w:themeColor="dark1"/>
          <w:kern w:val="24"/>
          <w:sz w:val="28"/>
          <w:szCs w:val="28"/>
        </w:rPr>
        <w:t xml:space="preserve"> </w:t>
      </w:r>
      <w:r w:rsidR="00824069" w:rsidRPr="00824069">
        <w:t xml:space="preserve">(1) </w:t>
      </w:r>
      <w:r w:rsidR="00824069" w:rsidRPr="00824069">
        <w:rPr>
          <w:bCs/>
        </w:rPr>
        <w:t>authorizing expenditure</w:t>
      </w:r>
      <w:r w:rsidR="00824069">
        <w:rPr>
          <w:bCs/>
        </w:rPr>
        <w:t>;</w:t>
      </w:r>
      <w:r w:rsidR="00824069" w:rsidRPr="00824069">
        <w:t xml:space="preserve"> (2) </w:t>
      </w:r>
      <w:r w:rsidR="00824069" w:rsidRPr="00824069">
        <w:rPr>
          <w:bCs/>
        </w:rPr>
        <w:t xml:space="preserve">certifying goods </w:t>
      </w:r>
      <w:r w:rsidR="00487894">
        <w:rPr>
          <w:bCs/>
        </w:rPr>
        <w:t xml:space="preserve">and services </w:t>
      </w:r>
      <w:r w:rsidR="00824069" w:rsidRPr="00824069">
        <w:rPr>
          <w:bCs/>
        </w:rPr>
        <w:t>received and approving payment</w:t>
      </w:r>
      <w:r w:rsidR="00824069">
        <w:rPr>
          <w:bCs/>
        </w:rPr>
        <w:t>;</w:t>
      </w:r>
      <w:r w:rsidR="00824069" w:rsidRPr="00824069">
        <w:rPr>
          <w:bCs/>
        </w:rPr>
        <w:t xml:space="preserve"> (3) making payments</w:t>
      </w:r>
      <w:r w:rsidR="00824069">
        <w:t xml:space="preserve">; </w:t>
      </w:r>
      <w:r w:rsidR="00824069" w:rsidRPr="00824069">
        <w:t xml:space="preserve">and (4) </w:t>
      </w:r>
      <w:r w:rsidR="00824069" w:rsidRPr="00824069">
        <w:rPr>
          <w:bCs/>
        </w:rPr>
        <w:t>recording</w:t>
      </w:r>
      <w:r w:rsidR="00824069" w:rsidRPr="00824069">
        <w:t xml:space="preserve"> </w:t>
      </w:r>
      <w:r w:rsidR="00824069" w:rsidRPr="00824069">
        <w:rPr>
          <w:bCs/>
        </w:rPr>
        <w:t>transactions</w:t>
      </w:r>
      <w:r w:rsidR="00824069">
        <w:rPr>
          <w:bCs/>
        </w:rPr>
        <w:t>.</w:t>
      </w:r>
    </w:p>
    <w:p w14:paraId="0BD5B081" w14:textId="4E65FB48" w:rsidR="00C94976" w:rsidRPr="00C94976" w:rsidRDefault="00C94976" w:rsidP="00C94976">
      <w:pPr>
        <w:pStyle w:val="numberedparas"/>
      </w:pPr>
      <w:r w:rsidRPr="00487894">
        <w:rPr>
          <w:b/>
        </w:rPr>
        <w:t>Controls operate at different levels</w:t>
      </w:r>
      <w:r w:rsidRPr="00C94976">
        <w:t xml:space="preserve">. Lower-level controls usually operate at the transaction level and can be regarded as the first line of defence against risks. However, higher-level controls such as performance indicators and exception reports provide managers with a far greater level of assurance that systems are working </w:t>
      </w:r>
      <w:r w:rsidRPr="00420DD6">
        <w:rPr>
          <w:highlight w:val="green"/>
        </w:rPr>
        <w:t>effectively</w:t>
      </w:r>
      <w:r w:rsidR="00420DD6" w:rsidRPr="00420DD6">
        <w:rPr>
          <w:highlight w:val="green"/>
        </w:rPr>
        <w:t xml:space="preserve"> and can also be used by the second line of defence</w:t>
      </w:r>
      <w:r w:rsidRPr="00C94976">
        <w:t>.</w:t>
      </w:r>
      <w:r w:rsidR="00487894">
        <w:t xml:space="preserve"> </w:t>
      </w:r>
      <w:r w:rsidR="00487894" w:rsidRPr="00487894">
        <w:t xml:space="preserve">Senior </w:t>
      </w:r>
      <w:r w:rsidR="00487894">
        <w:t xml:space="preserve">managers </w:t>
      </w:r>
      <w:r w:rsidR="00487894" w:rsidRPr="00487894">
        <w:t>will usually focus on higher-level controls whenever possible</w:t>
      </w:r>
      <w:r w:rsidR="00487894">
        <w:t>.</w:t>
      </w:r>
    </w:p>
    <w:p w14:paraId="64DD01EF" w14:textId="7899D694" w:rsidR="00385D31" w:rsidRDefault="00385D31" w:rsidP="008403FE">
      <w:pPr>
        <w:pStyle w:val="Heading3"/>
      </w:pPr>
      <w:bookmarkStart w:id="85" w:name="_Toc1472239"/>
      <w:r>
        <w:t>Criteria for assessing internal control effectiveness</w:t>
      </w:r>
      <w:r w:rsidRPr="007B75D5">
        <w:t>:</w:t>
      </w:r>
      <w:bookmarkEnd w:id="85"/>
    </w:p>
    <w:p w14:paraId="1C37E8CF" w14:textId="7D85A097" w:rsidR="009E48CA" w:rsidRDefault="009E48CA" w:rsidP="0034640A">
      <w:pPr>
        <w:pStyle w:val="numberedparas"/>
      </w:pPr>
      <w:r>
        <w:t xml:space="preserve">Does the organization </w:t>
      </w:r>
      <w:r w:rsidR="00D8437B">
        <w:t>ensure that control activities are integrated with risk assessment</w:t>
      </w:r>
      <w:r>
        <w:t>? For example:</w:t>
      </w:r>
    </w:p>
    <w:p w14:paraId="56DC27A0" w14:textId="2FCD6BAD" w:rsidR="006C4502" w:rsidRPr="006C4502" w:rsidRDefault="006C4502" w:rsidP="0034640A">
      <w:pPr>
        <w:pStyle w:val="ListBullet"/>
        <w:rPr>
          <w:u w:val="single"/>
        </w:rPr>
      </w:pPr>
      <w:r w:rsidRPr="0016744D">
        <w:rPr>
          <w:highlight w:val="green"/>
        </w:rPr>
        <w:t>All risk registers include references to the control activities that are intended to reduce inherent risks to an acceptable level</w:t>
      </w:r>
      <w:r w:rsidR="00EE1ECA">
        <w:t>.</w:t>
      </w:r>
    </w:p>
    <w:p w14:paraId="27EB1E46" w14:textId="6625E557" w:rsidR="009E48CA" w:rsidRPr="00420DD6" w:rsidRDefault="006C4502" w:rsidP="0034640A">
      <w:pPr>
        <w:pStyle w:val="ListBullet"/>
        <w:rPr>
          <w:u w:val="single"/>
        </w:rPr>
      </w:pPr>
      <w:r>
        <w:t xml:space="preserve"> </w:t>
      </w:r>
      <w:r w:rsidR="009E48CA">
        <w:t xml:space="preserve">There is </w:t>
      </w:r>
      <w:r w:rsidR="00D8437B">
        <w:t xml:space="preserve">a corporate risk </w:t>
      </w:r>
      <w:r w:rsidR="00D8437B" w:rsidRPr="0034640A">
        <w:t>register</w:t>
      </w:r>
      <w:r w:rsidR="00D8437B">
        <w:t xml:space="preserve"> which identifies the major risks facing the organization and the key control activities put in place to address those risks. </w:t>
      </w:r>
    </w:p>
    <w:p w14:paraId="01F52B71" w14:textId="660C1035" w:rsidR="009E48CA" w:rsidRDefault="00D8437B" w:rsidP="0034640A">
      <w:pPr>
        <w:pStyle w:val="numberedparas"/>
      </w:pPr>
      <w:r>
        <w:lastRenderedPageBreak/>
        <w:t>Has</w:t>
      </w:r>
      <w:r w:rsidR="009E48CA">
        <w:t xml:space="preserve"> the organization </w:t>
      </w:r>
      <w:r>
        <w:t>considered organization specific factors (such as the level of decentralization and the extent of IT automation) in developing control activities</w:t>
      </w:r>
      <w:r w:rsidR="009E48CA">
        <w:t>? For example:</w:t>
      </w:r>
    </w:p>
    <w:p w14:paraId="2B1F7CD6" w14:textId="51A449A1" w:rsidR="00FF6C52" w:rsidRPr="004A2C0B" w:rsidRDefault="00FF6C52" w:rsidP="0034640A">
      <w:pPr>
        <w:pStyle w:val="ListBullet"/>
        <w:rPr>
          <w:highlight w:val="green"/>
          <w:u w:val="single"/>
        </w:rPr>
      </w:pPr>
      <w:r w:rsidRPr="004A2C0B">
        <w:rPr>
          <w:highlight w:val="green"/>
        </w:rPr>
        <w:t xml:space="preserve">The organization understands and applies the concept of the three lines of defence when designing its control activities. </w:t>
      </w:r>
    </w:p>
    <w:p w14:paraId="35903085" w14:textId="5261E19D" w:rsidR="009E48CA" w:rsidRPr="001C100A" w:rsidRDefault="004A2C0B" w:rsidP="00D315D8">
      <w:pPr>
        <w:pStyle w:val="ListBullet"/>
        <w:rPr>
          <w:u w:val="single"/>
        </w:rPr>
      </w:pPr>
      <w:r w:rsidRPr="001C100A">
        <w:rPr>
          <w:highlight w:val="green"/>
        </w:rPr>
        <w:t>The organization uses the three lines of defence to establish effective controls over decentralized ac</w:t>
      </w:r>
      <w:r w:rsidR="001C100A" w:rsidRPr="001C100A">
        <w:rPr>
          <w:highlight w:val="green"/>
        </w:rPr>
        <w:t xml:space="preserve">tivities: </w:t>
      </w:r>
      <w:r w:rsidR="00ED4096">
        <w:t>t</w:t>
      </w:r>
      <w:r w:rsidR="009E48CA">
        <w:t xml:space="preserve">here is </w:t>
      </w:r>
      <w:r w:rsidR="007F165C">
        <w:t xml:space="preserve">a common set of guidance for managers of regional offices on the roles of the second and third lines of defence in relation to regional activities. </w:t>
      </w:r>
    </w:p>
    <w:p w14:paraId="77A22712" w14:textId="14477043" w:rsidR="009E48CA" w:rsidRDefault="00F11C21" w:rsidP="0034640A">
      <w:pPr>
        <w:pStyle w:val="numberedparas"/>
      </w:pPr>
      <w:r>
        <w:t>Has</w:t>
      </w:r>
      <w:r w:rsidR="009E48CA">
        <w:t xml:space="preserve"> the organization </w:t>
      </w:r>
      <w:r>
        <w:t xml:space="preserve">determined which </w:t>
      </w:r>
      <w:r w:rsidRPr="0034640A">
        <w:t>business</w:t>
      </w:r>
      <w:r>
        <w:t xml:space="preserve"> processes require control activities</w:t>
      </w:r>
      <w:r w:rsidR="009E48CA">
        <w:t>? For example:</w:t>
      </w:r>
    </w:p>
    <w:p w14:paraId="059A9813" w14:textId="246EAB7C" w:rsidR="00FF6C52" w:rsidRPr="00FF6C52" w:rsidRDefault="00764AC4" w:rsidP="009D310D">
      <w:pPr>
        <w:pStyle w:val="ListBullet"/>
        <w:rPr>
          <w:highlight w:val="green"/>
          <w:u w:val="single"/>
        </w:rPr>
      </w:pPr>
      <w:r>
        <w:t xml:space="preserve">The understanding of which business processes require control activities ranges from basic to thorough depending on organizational maturity. The basic level includes </w:t>
      </w:r>
      <w:r w:rsidR="007F165C" w:rsidRPr="00764AC4">
        <w:rPr>
          <w:highlight w:val="green"/>
        </w:rPr>
        <w:t>polic</w:t>
      </w:r>
      <w:r w:rsidR="00FF6C52" w:rsidRPr="00764AC4">
        <w:rPr>
          <w:highlight w:val="green"/>
        </w:rPr>
        <w:t>ies specifying which types of contracts require competitive bidding</w:t>
      </w:r>
      <w:r>
        <w:rPr>
          <w:highlight w:val="green"/>
        </w:rPr>
        <w:t xml:space="preserve"> and</w:t>
      </w:r>
      <w:r w:rsidR="00FF6C52" w:rsidRPr="00FF6C52">
        <w:rPr>
          <w:highlight w:val="green"/>
        </w:rPr>
        <w:t xml:space="preserve"> processes critical to the preparation of accurate financial statements. </w:t>
      </w:r>
    </w:p>
    <w:p w14:paraId="4225379C" w14:textId="4EACD106" w:rsidR="00B46018" w:rsidRPr="00FF6C52" w:rsidRDefault="00B46018" w:rsidP="0034640A">
      <w:pPr>
        <w:pStyle w:val="ListBullet"/>
        <w:rPr>
          <w:highlight w:val="green"/>
          <w:u w:val="single"/>
        </w:rPr>
      </w:pPr>
      <w:r w:rsidRPr="00FF6C52">
        <w:rPr>
          <w:highlight w:val="green"/>
        </w:rPr>
        <w:t xml:space="preserve">Business processes objectives cover </w:t>
      </w:r>
      <w:r w:rsidRPr="00FF6C52">
        <w:rPr>
          <w:b/>
          <w:bCs/>
          <w:highlight w:val="green"/>
        </w:rPr>
        <w:t>completeness</w:t>
      </w:r>
      <w:r w:rsidRPr="00FF6C52">
        <w:rPr>
          <w:highlight w:val="green"/>
        </w:rPr>
        <w:t xml:space="preserve"> (that all transactions are processed), </w:t>
      </w:r>
      <w:r w:rsidRPr="00FF6C52">
        <w:rPr>
          <w:b/>
          <w:bCs/>
          <w:highlight w:val="green"/>
        </w:rPr>
        <w:t>accuracy</w:t>
      </w:r>
      <w:r w:rsidRPr="00FF6C52">
        <w:rPr>
          <w:highlight w:val="green"/>
        </w:rPr>
        <w:t xml:space="preserve"> (that transactions are correctly valued and recorded) and </w:t>
      </w:r>
      <w:r w:rsidRPr="00FF6C52">
        <w:rPr>
          <w:b/>
          <w:bCs/>
          <w:highlight w:val="green"/>
        </w:rPr>
        <w:t>validity</w:t>
      </w:r>
      <w:r w:rsidRPr="00FF6C52">
        <w:rPr>
          <w:highlight w:val="green"/>
        </w:rPr>
        <w:t xml:space="preserve"> (that transactions represent legitimate expenditure or re</w:t>
      </w:r>
      <w:r w:rsidR="004B6DEE" w:rsidRPr="00FF6C52">
        <w:rPr>
          <w:highlight w:val="green"/>
        </w:rPr>
        <w:t>venue</w:t>
      </w:r>
      <w:r w:rsidRPr="00FF6C52">
        <w:rPr>
          <w:highlight w:val="green"/>
        </w:rPr>
        <w:t xml:space="preserve"> of the organization</w:t>
      </w:r>
      <w:r w:rsidR="009E2C0D" w:rsidRPr="00FF6C52">
        <w:rPr>
          <w:highlight w:val="green"/>
        </w:rPr>
        <w:t xml:space="preserve"> and</w:t>
      </w:r>
      <w:r w:rsidRPr="00FF6C52">
        <w:rPr>
          <w:highlight w:val="green"/>
        </w:rPr>
        <w:t xml:space="preserve"> </w:t>
      </w:r>
      <w:r w:rsidR="004B6DEE" w:rsidRPr="00FF6C52">
        <w:rPr>
          <w:highlight w:val="green"/>
        </w:rPr>
        <w:t xml:space="preserve">have been properly authorized in accordance with </w:t>
      </w:r>
      <w:r w:rsidR="009E2C0D" w:rsidRPr="00FF6C52">
        <w:rPr>
          <w:highlight w:val="green"/>
        </w:rPr>
        <w:t xml:space="preserve">the </w:t>
      </w:r>
      <w:r w:rsidR="004B6DEE" w:rsidRPr="00FF6C52">
        <w:rPr>
          <w:highlight w:val="green"/>
        </w:rPr>
        <w:t>budge</w:t>
      </w:r>
      <w:r w:rsidR="009E2C0D" w:rsidRPr="00FF6C52">
        <w:rPr>
          <w:highlight w:val="green"/>
        </w:rPr>
        <w:t>t</w:t>
      </w:r>
      <w:r w:rsidRPr="00FF6C52">
        <w:rPr>
          <w:highlight w:val="green"/>
        </w:rPr>
        <w:t>)</w:t>
      </w:r>
      <w:r w:rsidR="00EE1ECA">
        <w:rPr>
          <w:highlight w:val="green"/>
        </w:rPr>
        <w:t>.</w:t>
      </w:r>
      <w:r w:rsidRPr="00FF6C52">
        <w:rPr>
          <w:highlight w:val="green"/>
        </w:rPr>
        <w:t xml:space="preserve"> </w:t>
      </w:r>
    </w:p>
    <w:p w14:paraId="023C5596" w14:textId="2C806141" w:rsidR="009E48CA" w:rsidRDefault="009E48CA" w:rsidP="0034640A">
      <w:pPr>
        <w:pStyle w:val="numberedparas"/>
      </w:pPr>
      <w:r>
        <w:t xml:space="preserve">Does the organization </w:t>
      </w:r>
      <w:r w:rsidR="0043375E">
        <w:t>have</w:t>
      </w:r>
      <w:r w:rsidR="0043375E" w:rsidRPr="0043375E">
        <w:t xml:space="preserve"> </w:t>
      </w:r>
      <w:r w:rsidR="000E2C07">
        <w:t xml:space="preserve">a </w:t>
      </w:r>
      <w:r w:rsidR="0043375E" w:rsidRPr="0043375E">
        <w:t xml:space="preserve">balance of approaches considering manual and automated controls and a mix of </w:t>
      </w:r>
      <w:r w:rsidR="0043375E">
        <w:t>p</w:t>
      </w:r>
      <w:r w:rsidR="0043375E" w:rsidRPr="0043375E">
        <w:t xml:space="preserve">reventive and </w:t>
      </w:r>
      <w:r w:rsidR="0043375E">
        <w:t>d</w:t>
      </w:r>
      <w:r w:rsidR="0043375E" w:rsidRPr="0043375E">
        <w:t>etective contro</w:t>
      </w:r>
      <w:r w:rsidR="0043375E">
        <w:t>ls</w:t>
      </w:r>
      <w:r>
        <w:t>? For example:</w:t>
      </w:r>
    </w:p>
    <w:p w14:paraId="2F5F4B9B" w14:textId="5273FBB9" w:rsidR="00FF6C52" w:rsidRDefault="00FF6C52" w:rsidP="0034640A">
      <w:pPr>
        <w:pStyle w:val="ListBullet"/>
        <w:rPr>
          <w:highlight w:val="green"/>
        </w:rPr>
      </w:pPr>
      <w:r w:rsidRPr="00FF6C52">
        <w:rPr>
          <w:highlight w:val="green"/>
        </w:rPr>
        <w:t xml:space="preserve">There is a clear understanding of the differences between preventive and detective controls and a balanced approach to the use of each type of control. </w:t>
      </w:r>
    </w:p>
    <w:p w14:paraId="468CD23B" w14:textId="2A07C3BD" w:rsidR="00FF6C52" w:rsidRPr="00FF6C52" w:rsidRDefault="00FF6C52" w:rsidP="0034640A">
      <w:pPr>
        <w:pStyle w:val="ListBullet"/>
        <w:rPr>
          <w:highlight w:val="green"/>
        </w:rPr>
      </w:pPr>
      <w:r>
        <w:rPr>
          <w:highlight w:val="green"/>
        </w:rPr>
        <w:t xml:space="preserve">Management makes full use of different types of controls e.g. reconciliations, physical </w:t>
      </w:r>
      <w:r w:rsidRPr="00FF6C52">
        <w:rPr>
          <w:highlight w:val="green"/>
        </w:rPr>
        <w:t xml:space="preserve">controls, authorizations &amp; approvals and </w:t>
      </w:r>
      <w:proofErr w:type="gramStart"/>
      <w:r w:rsidRPr="00FF6C52">
        <w:rPr>
          <w:highlight w:val="green"/>
        </w:rPr>
        <w:t>third party</w:t>
      </w:r>
      <w:proofErr w:type="gramEnd"/>
      <w:r w:rsidRPr="00FF6C52">
        <w:rPr>
          <w:highlight w:val="green"/>
        </w:rPr>
        <w:t xml:space="preserve"> verifications. </w:t>
      </w:r>
    </w:p>
    <w:p w14:paraId="5FAC0274" w14:textId="7F4B0C1A" w:rsidR="009E48CA" w:rsidRPr="00063748" w:rsidRDefault="00063748" w:rsidP="0034640A">
      <w:pPr>
        <w:pStyle w:val="ListBullet"/>
        <w:rPr>
          <w:u w:val="single"/>
        </w:rPr>
      </w:pPr>
      <w:r>
        <w:rPr>
          <w:highlight w:val="green"/>
        </w:rPr>
        <w:t xml:space="preserve">Basic attempts to reduce costs through </w:t>
      </w:r>
      <w:r w:rsidR="00FF6C52" w:rsidRPr="00FF6C52">
        <w:rPr>
          <w:highlight w:val="green"/>
        </w:rPr>
        <w:t>limit</w:t>
      </w:r>
      <w:r>
        <w:rPr>
          <w:highlight w:val="green"/>
        </w:rPr>
        <w:t>ing</w:t>
      </w:r>
      <w:r w:rsidR="00FF6C52" w:rsidRPr="00FF6C52">
        <w:rPr>
          <w:highlight w:val="green"/>
        </w:rPr>
        <w:t xml:space="preserve"> </w:t>
      </w:r>
      <w:r w:rsidR="000E2C07" w:rsidRPr="00FF6C52">
        <w:rPr>
          <w:highlight w:val="green"/>
        </w:rPr>
        <w:t xml:space="preserve">checks </w:t>
      </w:r>
      <w:r>
        <w:rPr>
          <w:highlight w:val="green"/>
        </w:rPr>
        <w:t>of</w:t>
      </w:r>
      <w:r w:rsidR="000E2C07" w:rsidRPr="00FF6C52">
        <w:rPr>
          <w:highlight w:val="green"/>
        </w:rPr>
        <w:t xml:space="preserve"> transactions below a certain </w:t>
      </w:r>
      <w:r w:rsidR="000E2C07" w:rsidRPr="00063748">
        <w:rPr>
          <w:highlight w:val="green"/>
        </w:rPr>
        <w:t xml:space="preserve">financial </w:t>
      </w:r>
      <w:r w:rsidRPr="00063748">
        <w:rPr>
          <w:highlight w:val="green"/>
        </w:rPr>
        <w:t>value</w:t>
      </w:r>
      <w:r w:rsidR="000E2C07" w:rsidRPr="00063748">
        <w:rPr>
          <w:highlight w:val="green"/>
        </w:rPr>
        <w:t>.</w:t>
      </w:r>
    </w:p>
    <w:p w14:paraId="4C3CE34C" w14:textId="7F83CA17" w:rsidR="00063748" w:rsidRPr="00063748" w:rsidRDefault="00063748" w:rsidP="0034640A">
      <w:pPr>
        <w:pStyle w:val="ListBullet"/>
        <w:rPr>
          <w:highlight w:val="green"/>
          <w:u w:val="single"/>
        </w:rPr>
      </w:pPr>
      <w:r w:rsidRPr="00063748">
        <w:rPr>
          <w:highlight w:val="green"/>
        </w:rPr>
        <w:t>Management assesses the cost-effectiveness of different control activities before determining which control activities to implement.</w:t>
      </w:r>
    </w:p>
    <w:p w14:paraId="7A556C58" w14:textId="549B958A" w:rsidR="0043375E" w:rsidRDefault="0043375E" w:rsidP="0034640A">
      <w:pPr>
        <w:pStyle w:val="numberedparas"/>
      </w:pPr>
      <w:r>
        <w:t xml:space="preserve">Has the organization </w:t>
      </w:r>
      <w:r w:rsidRPr="0043375E">
        <w:t xml:space="preserve">considered at </w:t>
      </w:r>
      <w:r w:rsidRPr="0034640A">
        <w:t>what</w:t>
      </w:r>
      <w:r w:rsidRPr="0043375E">
        <w:t xml:space="preserve"> level control activities </w:t>
      </w:r>
      <w:r>
        <w:t>should be</w:t>
      </w:r>
      <w:r w:rsidRPr="0043375E">
        <w:t xml:space="preserve"> applied</w:t>
      </w:r>
      <w:r>
        <w:t>?</w:t>
      </w:r>
      <w:r w:rsidRPr="0043375E">
        <w:rPr>
          <w:rFonts w:hAnsi="Calibri"/>
          <w:b/>
          <w:color w:val="000000" w:themeColor="text1"/>
          <w:kern w:val="24"/>
          <w:sz w:val="28"/>
          <w:szCs w:val="28"/>
        </w:rPr>
        <w:t xml:space="preserve"> </w:t>
      </w:r>
      <w:r>
        <w:t>For example:</w:t>
      </w:r>
    </w:p>
    <w:p w14:paraId="3A2A602F" w14:textId="6BC8F2B5" w:rsidR="0043375E" w:rsidRPr="004E0AD4" w:rsidRDefault="0043375E" w:rsidP="0034640A">
      <w:pPr>
        <w:pStyle w:val="ListBullet"/>
        <w:rPr>
          <w:u w:val="single"/>
        </w:rPr>
      </w:pPr>
      <w:r>
        <w:t xml:space="preserve">There </w:t>
      </w:r>
      <w:r w:rsidR="000E2C07">
        <w:t>are separate requirements for control</w:t>
      </w:r>
      <w:r w:rsidR="00B46018">
        <w:t xml:space="preserve"> activities</w:t>
      </w:r>
      <w:r w:rsidR="000E2C07">
        <w:t xml:space="preserve"> at the transaction and supervisory levels. </w:t>
      </w:r>
      <w:r>
        <w:t xml:space="preserve"> </w:t>
      </w:r>
    </w:p>
    <w:p w14:paraId="171404F0" w14:textId="760E3656" w:rsidR="004E0AD4" w:rsidRPr="004E0AD4" w:rsidRDefault="004E0AD4" w:rsidP="0034640A">
      <w:pPr>
        <w:pStyle w:val="ListBullet"/>
        <w:rPr>
          <w:highlight w:val="green"/>
          <w:u w:val="single"/>
        </w:rPr>
      </w:pPr>
      <w:r w:rsidRPr="004E0AD4">
        <w:rPr>
          <w:highlight w:val="green"/>
        </w:rPr>
        <w:t>Wherever possible management focuses key controls at the supervisory level.</w:t>
      </w:r>
    </w:p>
    <w:p w14:paraId="06B8BA6D" w14:textId="2CC4814E" w:rsidR="0043375E" w:rsidRDefault="0043375E" w:rsidP="0034640A">
      <w:pPr>
        <w:pStyle w:val="numberedparas"/>
      </w:pPr>
      <w:r>
        <w:t xml:space="preserve">Has management </w:t>
      </w:r>
      <w:r w:rsidRPr="0043375E">
        <w:t>segregate</w:t>
      </w:r>
      <w:r>
        <w:t>d</w:t>
      </w:r>
      <w:r w:rsidRPr="0043375E">
        <w:t xml:space="preserve"> incompatible duties and where this is not possible select</w:t>
      </w:r>
      <w:r>
        <w:t>ed</w:t>
      </w:r>
      <w:r w:rsidRPr="0043375E">
        <w:t xml:space="preserve"> and develop</w:t>
      </w:r>
      <w:r>
        <w:t>ed</w:t>
      </w:r>
      <w:r w:rsidRPr="0043375E">
        <w:t xml:space="preserve"> alternative control activities</w:t>
      </w:r>
      <w:r>
        <w:t>? For example:</w:t>
      </w:r>
    </w:p>
    <w:p w14:paraId="77D4A8C8" w14:textId="59F3AF80" w:rsidR="0043375E" w:rsidRPr="00CF06C8" w:rsidRDefault="00CF06C8" w:rsidP="0034640A">
      <w:pPr>
        <w:pStyle w:val="ListBullet"/>
      </w:pPr>
      <w:r w:rsidRPr="00CF06C8">
        <w:t xml:space="preserve">Management have identified four key functions that must be segregated </w:t>
      </w:r>
      <w:r>
        <w:t>–</w:t>
      </w:r>
      <w:r w:rsidRPr="00CF06C8">
        <w:t xml:space="preserve"> </w:t>
      </w:r>
      <w:r>
        <w:t>(</w:t>
      </w:r>
      <w:r w:rsidRPr="00CF06C8">
        <w:t xml:space="preserve">1) authorizing expenditure, (2) certifying goods </w:t>
      </w:r>
      <w:r w:rsidRPr="0034640A">
        <w:t>received</w:t>
      </w:r>
      <w:r w:rsidRPr="00CF06C8">
        <w:t xml:space="preserve"> and approving payment, (3) making payments and (4) recording transactions</w:t>
      </w:r>
      <w:r>
        <w:t>.</w:t>
      </w:r>
    </w:p>
    <w:p w14:paraId="79818EEF" w14:textId="7DBB1EAB" w:rsidR="0043375E" w:rsidRDefault="000E2C07" w:rsidP="0034640A">
      <w:pPr>
        <w:pStyle w:val="ListBullet"/>
      </w:pPr>
      <w:r>
        <w:lastRenderedPageBreak/>
        <w:t xml:space="preserve">There are additional checks by a second line oversight unit when segregation is not practical because of the size of the business unit. </w:t>
      </w:r>
    </w:p>
    <w:p w14:paraId="0E947997" w14:textId="28C987F9" w:rsidR="00B46018" w:rsidRPr="00B46018" w:rsidRDefault="00B46018" w:rsidP="0034640A">
      <w:pPr>
        <w:pStyle w:val="ListBullet"/>
        <w:rPr>
          <w:highlight w:val="green"/>
        </w:rPr>
      </w:pPr>
      <w:r w:rsidRPr="00B46018">
        <w:rPr>
          <w:highlight w:val="green"/>
        </w:rPr>
        <w:t xml:space="preserve">Internal Audit review the adequacy of segregation of duties as part of the third line of defence. </w:t>
      </w:r>
    </w:p>
    <w:p w14:paraId="454ED7F3" w14:textId="77777777" w:rsidR="004E0AD4" w:rsidRDefault="004E0AD4">
      <w:pPr>
        <w:spacing w:before="200" w:after="200" w:line="276" w:lineRule="auto"/>
        <w:rPr>
          <w:rFonts w:asciiTheme="minorHAnsi" w:eastAsiaTheme="minorEastAsia" w:hAnsiTheme="minorHAnsi" w:cstheme="minorBidi"/>
          <w:caps/>
          <w:spacing w:val="15"/>
          <w:sz w:val="22"/>
          <w:szCs w:val="22"/>
        </w:rPr>
      </w:pPr>
      <w:bookmarkStart w:id="86" w:name="_Toc1472240"/>
      <w:r>
        <w:br w:type="page"/>
      </w:r>
    </w:p>
    <w:p w14:paraId="0DA013E1" w14:textId="1A478891" w:rsidR="00385D31" w:rsidRDefault="00385D31" w:rsidP="001238AE">
      <w:pPr>
        <w:pStyle w:val="Heading2"/>
      </w:pPr>
      <w:r>
        <w:lastRenderedPageBreak/>
        <w:t>principle 11</w:t>
      </w:r>
      <w:r w:rsidRPr="00231540">
        <w:rPr>
          <w:rFonts w:ascii="Palatino Linotype" w:hAnsi="Palatino Linotype" w:cs="Palatino Linotype"/>
        </w:rPr>
        <w:t>‐</w:t>
      </w:r>
      <w:r w:rsidRPr="00231540">
        <w:t xml:space="preserve"> </w:t>
      </w:r>
      <w:r w:rsidRPr="00634C3B">
        <w:t>The Organization selects and develops general control activities over technology to support the achievement of objectives</w:t>
      </w:r>
      <w:bookmarkEnd w:id="86"/>
    </w:p>
    <w:p w14:paraId="452A3006" w14:textId="6550039A" w:rsidR="000C039B" w:rsidRDefault="000C039B" w:rsidP="000C039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17</w:t>
      </w:r>
      <w:r w:rsidR="006A7349">
        <w:rPr>
          <w:noProof/>
        </w:rPr>
        <w:fldChar w:fldCharType="end"/>
      </w:r>
      <w:r>
        <w:t xml:space="preserve"> </w:t>
      </w:r>
      <w:r w:rsidRPr="00A143A8">
        <w:t xml:space="preserve">Interpretation of principle </w:t>
      </w:r>
      <w:r>
        <w:t>11</w:t>
      </w:r>
    </w:p>
    <w:p w14:paraId="51276159" w14:textId="5F3B2C93" w:rsidR="00385D31" w:rsidRPr="00385D31" w:rsidRDefault="00A51037" w:rsidP="00385D31">
      <w:r w:rsidRPr="00A51037">
        <w:rPr>
          <w:noProof/>
        </w:rPr>
        <w:drawing>
          <wp:inline distT="0" distB="0" distL="0" distR="0" wp14:anchorId="7C29F8A9" wp14:editId="673CA93C">
            <wp:extent cx="5841365" cy="438086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1365" cy="4380865"/>
                    </a:xfrm>
                    <a:prstGeom prst="rect">
                      <a:avLst/>
                    </a:prstGeom>
                  </pic:spPr>
                </pic:pic>
              </a:graphicData>
            </a:graphic>
          </wp:inline>
        </w:drawing>
      </w:r>
    </w:p>
    <w:p w14:paraId="6ECE7F87" w14:textId="740A8241" w:rsidR="00385D31" w:rsidRDefault="00385D31" w:rsidP="00BB7228">
      <w:pPr>
        <w:pStyle w:val="Heading3"/>
      </w:pPr>
      <w:bookmarkStart w:id="87" w:name="_Toc1472241"/>
      <w:r w:rsidRPr="007B75D5">
        <w:t>Commentary</w:t>
      </w:r>
      <w:bookmarkEnd w:id="87"/>
    </w:p>
    <w:p w14:paraId="4456F09B" w14:textId="13BDCF27" w:rsidR="00BB7228" w:rsidRPr="005820F5" w:rsidRDefault="00BB7228" w:rsidP="00BB7228">
      <w:pPr>
        <w:pStyle w:val="numberedparas"/>
        <w:rPr>
          <w:u w:val="single"/>
        </w:rPr>
      </w:pPr>
      <w:r>
        <w:t>M</w:t>
      </w:r>
      <w:r w:rsidRPr="005820F5">
        <w:t>ost</w:t>
      </w:r>
      <w:r>
        <w:t xml:space="preserve"> </w:t>
      </w:r>
      <w:r w:rsidRPr="00BB7228">
        <w:t>organizations</w:t>
      </w:r>
      <w:r>
        <w:t xml:space="preserve"> are</w:t>
      </w:r>
      <w:r w:rsidRPr="005820F5">
        <w:t xml:space="preserve"> highly reliant on information systems. Controls over information systems are therefore very important.  However, the underlying concepts of control such as event identification, risk assessment, risk response and the development and implementation of cost-effective control activities are the same for both manual and IT</w:t>
      </w:r>
      <w:r>
        <w:t>-</w:t>
      </w:r>
      <w:r w:rsidRPr="005820F5">
        <w:t xml:space="preserve">based systems. </w:t>
      </w:r>
    </w:p>
    <w:p w14:paraId="1FB3E79F" w14:textId="44B3BB45" w:rsidR="00573FBE" w:rsidRDefault="00980362" w:rsidP="00BB7228">
      <w:pPr>
        <w:pStyle w:val="numberedparas"/>
      </w:pPr>
      <w:r>
        <w:t xml:space="preserve">Management needs to </w:t>
      </w:r>
      <w:r w:rsidRPr="00980362">
        <w:rPr>
          <w:lang w:val="en-US"/>
        </w:rPr>
        <w:t>understand and determines the dependency and linkage between business processes</w:t>
      </w:r>
      <w:r w:rsidR="00E81973">
        <w:rPr>
          <w:lang w:val="en-US"/>
        </w:rPr>
        <w:t>,</w:t>
      </w:r>
      <w:r w:rsidRPr="00980362">
        <w:rPr>
          <w:lang w:val="en-US"/>
        </w:rPr>
        <w:t xml:space="preserve"> automated control activities and technology general</w:t>
      </w:r>
      <w:r>
        <w:rPr>
          <w:lang w:val="en-US"/>
        </w:rPr>
        <w:t xml:space="preserve"> controls. </w:t>
      </w:r>
      <w:r w:rsidR="00573FBE">
        <w:t xml:space="preserve">The main elements of IT in </w:t>
      </w:r>
      <w:r>
        <w:t>an</w:t>
      </w:r>
      <w:r w:rsidR="00573FBE">
        <w:t xml:space="preserve"> organisation are:</w:t>
      </w:r>
    </w:p>
    <w:p w14:paraId="732D5473" w14:textId="412D6BAC" w:rsidR="00573FBE" w:rsidRDefault="00573FBE" w:rsidP="00573FBE">
      <w:pPr>
        <w:pStyle w:val="ListBullet"/>
      </w:pPr>
      <w:r w:rsidRPr="00980362">
        <w:rPr>
          <w:b/>
        </w:rPr>
        <w:t>IT infrastructure</w:t>
      </w:r>
      <w:r w:rsidR="00980362">
        <w:t>. S</w:t>
      </w:r>
      <w:r>
        <w:t xml:space="preserve">ervers, networks, </w:t>
      </w:r>
      <w:r w:rsidR="00980362">
        <w:t xml:space="preserve">internet, </w:t>
      </w:r>
      <w:proofErr w:type="spellStart"/>
      <w:r w:rsidR="00980362">
        <w:t>WiFi</w:t>
      </w:r>
      <w:proofErr w:type="spellEnd"/>
      <w:r w:rsidR="00980362">
        <w:t xml:space="preserve"> and the operating system and application software</w:t>
      </w:r>
    </w:p>
    <w:p w14:paraId="19F4EFF8" w14:textId="5FBF530E" w:rsidR="00980362" w:rsidRDefault="00980362" w:rsidP="00573FBE">
      <w:pPr>
        <w:pStyle w:val="ListBullet"/>
      </w:pPr>
      <w:r w:rsidRPr="00E81973">
        <w:rPr>
          <w:b/>
        </w:rPr>
        <w:t>Personal Computing</w:t>
      </w:r>
      <w:r>
        <w:t xml:space="preserve">. Business use of mobile devices and laptops, use of spreadsheet and other files and applications. </w:t>
      </w:r>
    </w:p>
    <w:p w14:paraId="49E2253D" w14:textId="4AA5C1A2" w:rsidR="00980362" w:rsidRDefault="00980362" w:rsidP="00573FBE">
      <w:pPr>
        <w:pStyle w:val="ListBullet"/>
      </w:pPr>
      <w:r w:rsidRPr="00980362">
        <w:rPr>
          <w:b/>
        </w:rPr>
        <w:lastRenderedPageBreak/>
        <w:t>Outsourced IT</w:t>
      </w:r>
      <w:r>
        <w:t xml:space="preserve">. Use of cloud computing, off-site service providers, back-up and storage. </w:t>
      </w:r>
    </w:p>
    <w:p w14:paraId="54024F39" w14:textId="404AAEF0" w:rsidR="00980362" w:rsidRDefault="00980362" w:rsidP="00573FBE">
      <w:pPr>
        <w:pStyle w:val="ListBullet"/>
      </w:pPr>
      <w:r>
        <w:rPr>
          <w:b/>
        </w:rPr>
        <w:t xml:space="preserve">IT Governance. </w:t>
      </w:r>
      <w:r>
        <w:t>The structure set up to organize and manage the IT function</w:t>
      </w:r>
    </w:p>
    <w:p w14:paraId="6D5DEA4B" w14:textId="69E5F9E0" w:rsidR="00980362" w:rsidRDefault="00980362" w:rsidP="00BB7228">
      <w:pPr>
        <w:pStyle w:val="numberedparas"/>
      </w:pPr>
      <w:r>
        <w:t xml:space="preserve">There are </w:t>
      </w:r>
      <w:r w:rsidR="00E81973">
        <w:t>two</w:t>
      </w:r>
      <w:r>
        <w:t xml:space="preserve"> main types of control activit</w:t>
      </w:r>
      <w:r w:rsidR="00E81973">
        <w:t>y which seek to meet the information processing objectives of completeness accuracy and validity</w:t>
      </w:r>
      <w:r>
        <w:t>:</w:t>
      </w:r>
    </w:p>
    <w:p w14:paraId="6A544B7C" w14:textId="0B14DF9A" w:rsidR="00980362" w:rsidRDefault="00980362" w:rsidP="00E81973">
      <w:pPr>
        <w:pStyle w:val="ListBullet"/>
      </w:pPr>
      <w:r w:rsidRPr="00E81973">
        <w:rPr>
          <w:b/>
        </w:rPr>
        <w:t>Application control activities</w:t>
      </w:r>
      <w:r w:rsidRPr="00E81973">
        <w:t xml:space="preserve"> </w:t>
      </w:r>
      <w:r w:rsidR="00E81973">
        <w:t xml:space="preserve">which </w:t>
      </w:r>
      <w:r>
        <w:t>include</w:t>
      </w:r>
      <w:r w:rsidR="00E81973">
        <w:t xml:space="preserve"> authorizations, verifications, reconciliations, physical access controls and supervision of processes</w:t>
      </w:r>
    </w:p>
    <w:p w14:paraId="50EA947F" w14:textId="5D8FD537" w:rsidR="00E81973" w:rsidRDefault="00E81973" w:rsidP="00E81973">
      <w:pPr>
        <w:pStyle w:val="ListBullet"/>
      </w:pPr>
      <w:r w:rsidRPr="00E81973">
        <w:rPr>
          <w:b/>
        </w:rPr>
        <w:t xml:space="preserve">Technology General Controls </w:t>
      </w:r>
      <w:r>
        <w:t xml:space="preserve">over infrastructure and operations, security of data and software and the system development life cycle.  </w:t>
      </w:r>
    </w:p>
    <w:p w14:paraId="5233F7BD" w14:textId="6B0E028E" w:rsidR="00BB7228" w:rsidRPr="00BB7228" w:rsidRDefault="00E81973" w:rsidP="0018149D">
      <w:pPr>
        <w:pStyle w:val="numberedparas"/>
      </w:pPr>
      <w:r>
        <w:t xml:space="preserve">This COSO principle focuses on </w:t>
      </w:r>
      <w:r w:rsidRPr="00E81973">
        <w:rPr>
          <w:b/>
        </w:rPr>
        <w:t>general control activities over technology</w:t>
      </w:r>
      <w:r>
        <w:t xml:space="preserve"> and specifically controls over IT infrastructure (including back up plans), IT Security (access to IT systems and applications) and the acquisition and development of new technology. Controls that relate to specific applications would usually be considered as part of the achievement of the objectives of the policy for which the particular application was designed.  </w:t>
      </w:r>
      <w:r w:rsidR="0018149D">
        <w:t>For example</w:t>
      </w:r>
      <w:r w:rsidR="006C2EBB">
        <w:t>,</w:t>
      </w:r>
      <w:r w:rsidR="0018149D">
        <w:t xml:space="preserve"> the controls in an IT application to process requests for passports should be designed to meet the risks related to the objective for issuing passports. </w:t>
      </w:r>
    </w:p>
    <w:p w14:paraId="02FF42FA" w14:textId="2B7AC4DC" w:rsidR="00385D31" w:rsidRDefault="00385D31" w:rsidP="00BB7228">
      <w:pPr>
        <w:pStyle w:val="Heading3"/>
      </w:pPr>
      <w:bookmarkStart w:id="88" w:name="_Toc1472242"/>
      <w:r>
        <w:t>Criteria for assessing internal control effectiveness</w:t>
      </w:r>
      <w:r w:rsidRPr="007B75D5">
        <w:t>:</w:t>
      </w:r>
      <w:bookmarkEnd w:id="88"/>
    </w:p>
    <w:p w14:paraId="4979E0AF" w14:textId="6D62F883" w:rsidR="009E48CA" w:rsidRDefault="009E48CA" w:rsidP="0034640A">
      <w:pPr>
        <w:pStyle w:val="numberedparas"/>
      </w:pPr>
      <w:r>
        <w:t xml:space="preserve">Does </w:t>
      </w:r>
      <w:r w:rsidR="00D8437B">
        <w:t xml:space="preserve">management </w:t>
      </w:r>
      <w:r w:rsidR="00D8437B" w:rsidRPr="0034640A">
        <w:t>determine</w:t>
      </w:r>
      <w:r w:rsidR="00D8437B" w:rsidRPr="00D8437B">
        <w:t xml:space="preserve"> the dependency and linkage between business processes </w:t>
      </w:r>
      <w:r w:rsidR="00D8437B" w:rsidRPr="00E877DD">
        <w:rPr>
          <w:highlight w:val="green"/>
        </w:rPr>
        <w:t>control activities</w:t>
      </w:r>
      <w:r w:rsidR="00D8437B" w:rsidRPr="00D8437B">
        <w:t xml:space="preserve"> and technology general controls</w:t>
      </w:r>
      <w:r>
        <w:t>? For example:</w:t>
      </w:r>
    </w:p>
    <w:p w14:paraId="63AD7E5A" w14:textId="47163BD8" w:rsidR="009E48CA" w:rsidRPr="00E877DD" w:rsidRDefault="009E48CA" w:rsidP="0034640A">
      <w:pPr>
        <w:pStyle w:val="ListBullet"/>
        <w:rPr>
          <w:u w:val="single"/>
        </w:rPr>
      </w:pPr>
      <w:r>
        <w:t xml:space="preserve">There is </w:t>
      </w:r>
      <w:r w:rsidR="000E2C07">
        <w:t>a separate IT policy which identifies all the main elements of IT</w:t>
      </w:r>
      <w:r w:rsidR="00E877DD">
        <w:t xml:space="preserve"> </w:t>
      </w:r>
      <w:r w:rsidR="00E877DD" w:rsidRPr="00E877DD">
        <w:rPr>
          <w:highlight w:val="green"/>
        </w:rPr>
        <w:t>in</w:t>
      </w:r>
      <w:r w:rsidR="000E2C07">
        <w:t xml:space="preserve"> use across the organization. </w:t>
      </w:r>
      <w:r w:rsidR="00E877DD" w:rsidRPr="00E877DD">
        <w:rPr>
          <w:highlight w:val="green"/>
        </w:rPr>
        <w:t>The policy includes consideration of client/server technology, cloud-based data storage, end-user computing, mobile devices and operating systems.</w:t>
      </w:r>
    </w:p>
    <w:p w14:paraId="23557468" w14:textId="2330C071" w:rsidR="00E877DD" w:rsidRDefault="00E877DD" w:rsidP="0034640A">
      <w:pPr>
        <w:pStyle w:val="ListBullet"/>
        <w:rPr>
          <w:highlight w:val="green"/>
        </w:rPr>
      </w:pPr>
      <w:r w:rsidRPr="00E877DD">
        <w:rPr>
          <w:highlight w:val="green"/>
        </w:rPr>
        <w:t>Management understands and determines the dependency and linkage between business processes automated controls activities and technology general controls</w:t>
      </w:r>
      <w:r>
        <w:rPr>
          <w:highlight w:val="green"/>
        </w:rPr>
        <w:t xml:space="preserve">. </w:t>
      </w:r>
    </w:p>
    <w:p w14:paraId="0A847EF9" w14:textId="6AC27AF3" w:rsidR="00E877DD" w:rsidRPr="00E877DD" w:rsidRDefault="00E877DD" w:rsidP="00E877DD">
      <w:pPr>
        <w:pStyle w:val="ListBullet"/>
        <w:rPr>
          <w:highlight w:val="green"/>
        </w:rPr>
      </w:pPr>
      <w:r>
        <w:rPr>
          <w:highlight w:val="green"/>
        </w:rPr>
        <w:t>Management uses the COBI</w:t>
      </w:r>
      <w:r w:rsidR="0016121A">
        <w:rPr>
          <w:highlight w:val="green"/>
        </w:rPr>
        <w:t>T</w:t>
      </w:r>
      <w:r>
        <w:rPr>
          <w:highlight w:val="green"/>
        </w:rPr>
        <w:t>5</w:t>
      </w:r>
      <w:r w:rsidR="0016121A">
        <w:rPr>
          <w:highlight w:val="green"/>
        </w:rPr>
        <w:t xml:space="preserve"> </w:t>
      </w:r>
      <w:r w:rsidRPr="00E877DD">
        <w:rPr>
          <w:highlight w:val="green"/>
        </w:rPr>
        <w:t>framework</w:t>
      </w:r>
      <w:r w:rsidR="00C9593E" w:rsidRPr="00C9593E">
        <w:rPr>
          <w:rStyle w:val="FootnoteReference"/>
          <w:highlight w:val="green"/>
        </w:rPr>
        <w:footnoteReference w:id="6"/>
      </w:r>
      <w:r w:rsidR="00C9593E" w:rsidRPr="00C9593E">
        <w:rPr>
          <w:highlight w:val="green"/>
        </w:rPr>
        <w:t xml:space="preserve"> </w:t>
      </w:r>
      <w:r w:rsidR="00C9593E">
        <w:rPr>
          <w:highlight w:val="green"/>
        </w:rPr>
        <w:t xml:space="preserve"> </w:t>
      </w:r>
      <w:r w:rsidRPr="00E877DD">
        <w:rPr>
          <w:highlight w:val="green"/>
        </w:rPr>
        <w:t>for the governance and management of ent</w:t>
      </w:r>
      <w:r>
        <w:rPr>
          <w:highlight w:val="green"/>
        </w:rPr>
        <w:t xml:space="preserve">ity-wide </w:t>
      </w:r>
      <w:r w:rsidRPr="00E877DD">
        <w:rPr>
          <w:highlight w:val="green"/>
        </w:rPr>
        <w:t>IT</w:t>
      </w:r>
      <w:r w:rsidR="00ED4096" w:rsidRPr="00ED4096">
        <w:rPr>
          <w:highlight w:val="green"/>
        </w:rPr>
        <w:t xml:space="preserve"> systems and processes</w:t>
      </w:r>
      <w:r w:rsidR="0016121A" w:rsidRPr="00ED4096">
        <w:rPr>
          <w:highlight w:val="green"/>
        </w:rPr>
        <w:t>.</w:t>
      </w:r>
      <w:r w:rsidR="00C9593E" w:rsidRPr="00C9593E">
        <w:rPr>
          <w:rStyle w:val="FootnoteReference"/>
        </w:rPr>
        <w:t xml:space="preserve"> </w:t>
      </w:r>
    </w:p>
    <w:p w14:paraId="11D5284D" w14:textId="1632B1C5" w:rsidR="009E48CA" w:rsidRDefault="009E48CA" w:rsidP="0034640A">
      <w:pPr>
        <w:pStyle w:val="numberedparas"/>
      </w:pPr>
      <w:r>
        <w:t xml:space="preserve">Does </w:t>
      </w:r>
      <w:r w:rsidR="00D8437B" w:rsidRPr="00B9244F">
        <w:rPr>
          <w:highlight w:val="green"/>
        </w:rPr>
        <w:t>management</w:t>
      </w:r>
      <w:r w:rsidRPr="00B9244F">
        <w:rPr>
          <w:highlight w:val="green"/>
        </w:rPr>
        <w:t xml:space="preserve"> </w:t>
      </w:r>
      <w:r w:rsidR="00B9244F" w:rsidRPr="00B9244F">
        <w:rPr>
          <w:highlight w:val="green"/>
        </w:rPr>
        <w:t>establish relevant technology information controls</w:t>
      </w:r>
      <w:r>
        <w:t>? For example:</w:t>
      </w:r>
    </w:p>
    <w:p w14:paraId="26F649F0" w14:textId="1A651B20" w:rsidR="00B9244F" w:rsidRPr="00B9244F" w:rsidRDefault="00B9244F" w:rsidP="0034640A">
      <w:pPr>
        <w:pStyle w:val="ListBullet"/>
        <w:rPr>
          <w:u w:val="single"/>
        </w:rPr>
      </w:pPr>
      <w:r>
        <w:t xml:space="preserve">Management </w:t>
      </w:r>
      <w:r w:rsidRPr="00D8437B">
        <w:t>select</w:t>
      </w:r>
      <w:r>
        <w:t>s</w:t>
      </w:r>
      <w:r w:rsidRPr="00D8437B">
        <w:t xml:space="preserve"> and develop control activities over technology infrastructure, which are designed to ensure completeness, accuracy and availability of technology processing</w:t>
      </w:r>
      <w:r>
        <w:t>.</w:t>
      </w:r>
    </w:p>
    <w:p w14:paraId="3977D123" w14:textId="31DA8392" w:rsidR="009E48CA" w:rsidRPr="00C9593E" w:rsidRDefault="009E48CA" w:rsidP="0034640A">
      <w:pPr>
        <w:pStyle w:val="ListBullet"/>
        <w:rPr>
          <w:u w:val="single"/>
        </w:rPr>
      </w:pPr>
      <w:r>
        <w:t>There</w:t>
      </w:r>
      <w:r w:rsidR="000E2C07">
        <w:t xml:space="preserve"> are clearly defined daily back-up and recovery procedures for all key data in the organization. </w:t>
      </w:r>
    </w:p>
    <w:p w14:paraId="1F224496" w14:textId="72A097B9" w:rsidR="00C9593E" w:rsidRPr="00C9593E" w:rsidRDefault="00C9593E" w:rsidP="0034640A">
      <w:pPr>
        <w:pStyle w:val="ListBullet"/>
        <w:rPr>
          <w:highlight w:val="green"/>
          <w:u w:val="single"/>
        </w:rPr>
      </w:pPr>
      <w:r w:rsidRPr="00C9593E">
        <w:rPr>
          <w:highlight w:val="green"/>
        </w:rPr>
        <w:t xml:space="preserve">There are procedures such as back-up electricity generators to ensure a high level of availability of corporate IT systems. </w:t>
      </w:r>
    </w:p>
    <w:p w14:paraId="449F0A46" w14:textId="4A2033AB" w:rsidR="009E48CA" w:rsidRDefault="00B9244F" w:rsidP="0034640A">
      <w:pPr>
        <w:pStyle w:val="numberedparas"/>
      </w:pPr>
      <w:r>
        <w:lastRenderedPageBreak/>
        <w:t>Has</w:t>
      </w:r>
      <w:r w:rsidR="009E48CA">
        <w:t xml:space="preserve"> </w:t>
      </w:r>
      <w:r>
        <w:t>management e</w:t>
      </w:r>
      <w:r w:rsidRPr="00B9244F">
        <w:rPr>
          <w:lang w:val="en-US"/>
        </w:rPr>
        <w:t>stablishe</w:t>
      </w:r>
      <w:r>
        <w:rPr>
          <w:lang w:val="en-US"/>
        </w:rPr>
        <w:t>d</w:t>
      </w:r>
      <w:r w:rsidRPr="00B9244F">
        <w:rPr>
          <w:lang w:val="en-US"/>
        </w:rPr>
        <w:t xml:space="preserve"> relevant security management process control activities</w:t>
      </w:r>
      <w:r>
        <w:rPr>
          <w:lang w:val="en-US"/>
        </w:rPr>
        <w:t>.</w:t>
      </w:r>
      <w:r w:rsidR="009E48CA">
        <w:t>? For example:</w:t>
      </w:r>
    </w:p>
    <w:p w14:paraId="7A4C4172" w14:textId="5A77B11E" w:rsidR="00CB5B37" w:rsidRDefault="00B9244F" w:rsidP="00EB1ED3">
      <w:pPr>
        <w:pStyle w:val="ListBullet"/>
      </w:pPr>
      <w:r w:rsidRPr="00CB5B37">
        <w:rPr>
          <w:highlight w:val="green"/>
        </w:rPr>
        <w:t>Management selects and develops control activities to restrict access rights to authorized users in line with their job responsibilities</w:t>
      </w:r>
      <w:r w:rsidR="00CB5B37" w:rsidRPr="00CB5B37">
        <w:rPr>
          <w:highlight w:val="green"/>
        </w:rPr>
        <w:t xml:space="preserve"> by using </w:t>
      </w:r>
      <w:r w:rsidR="00D8437B">
        <w:t xml:space="preserve">physical controls over access to offices </w:t>
      </w:r>
      <w:r w:rsidR="00D8437B" w:rsidRPr="0034640A">
        <w:t>with</w:t>
      </w:r>
      <w:r w:rsidR="00D8437B">
        <w:t xml:space="preserve"> IT infrastructure</w:t>
      </w:r>
      <w:r w:rsidR="00CB5B37">
        <w:t xml:space="preserve"> and user</w:t>
      </w:r>
      <w:r w:rsidR="00D8437B" w:rsidRPr="00D8437B">
        <w:t xml:space="preserve"> passwords to access IT </w:t>
      </w:r>
      <w:r w:rsidR="00D8437B" w:rsidRPr="0034640A">
        <w:t>system</w:t>
      </w:r>
      <w:r w:rsidR="00CB5B37">
        <w:t>s.</w:t>
      </w:r>
    </w:p>
    <w:p w14:paraId="2FB683EB" w14:textId="59036759" w:rsidR="00D8437B" w:rsidRDefault="00D8437B" w:rsidP="00EB1ED3">
      <w:pPr>
        <w:pStyle w:val="ListBullet"/>
      </w:pPr>
      <w:r w:rsidRPr="00D8437B">
        <w:t xml:space="preserve"> </w:t>
      </w:r>
      <w:r w:rsidR="00403867">
        <w:t>Stronger IT security controls include regular changes to access passwords and the use of strong password naming conventions</w:t>
      </w:r>
      <w:r w:rsidR="006E435E">
        <w:t>.</w:t>
      </w:r>
    </w:p>
    <w:p w14:paraId="0E8181EE" w14:textId="20C4940A" w:rsidR="00403867" w:rsidRPr="00D8437B" w:rsidRDefault="00403867" w:rsidP="00EB1ED3">
      <w:pPr>
        <w:pStyle w:val="ListBullet"/>
      </w:pPr>
      <w:r>
        <w:t xml:space="preserve">Optimally there are strict </w:t>
      </w:r>
      <w:r w:rsidR="00757589">
        <w:t xml:space="preserve">and automatic </w:t>
      </w:r>
      <w:r>
        <w:t>limitations of user access to only those applications that are essential for the performance of duties.</w:t>
      </w:r>
    </w:p>
    <w:p w14:paraId="2C0FCE7B" w14:textId="06AA9F75" w:rsidR="009E48CA" w:rsidRPr="000C5B26" w:rsidRDefault="009E48CA" w:rsidP="0034640A">
      <w:pPr>
        <w:pStyle w:val="numberedparas"/>
        <w:rPr>
          <w:highlight w:val="green"/>
        </w:rPr>
      </w:pPr>
      <w:r>
        <w:t xml:space="preserve">Does </w:t>
      </w:r>
      <w:r w:rsidR="00D8437B">
        <w:t>management</w:t>
      </w:r>
      <w:r>
        <w:t xml:space="preserve"> </w:t>
      </w:r>
      <w:r w:rsidR="00D8437B" w:rsidRPr="00D8437B">
        <w:t>select and develop control activities over the acquisition, development and maintenance of technology and its infrastructure to achieve management’s objectives</w:t>
      </w:r>
      <w:r>
        <w:t>? F</w:t>
      </w:r>
      <w:r w:rsidRPr="000C5B26">
        <w:rPr>
          <w:highlight w:val="green"/>
        </w:rPr>
        <w:t>or example:</w:t>
      </w:r>
    </w:p>
    <w:p w14:paraId="3240855A" w14:textId="70489660" w:rsidR="000C5B26" w:rsidRPr="000C5B26" w:rsidRDefault="000C5B26" w:rsidP="0034640A">
      <w:pPr>
        <w:pStyle w:val="ListBullet"/>
        <w:rPr>
          <w:highlight w:val="green"/>
        </w:rPr>
      </w:pPr>
      <w:r w:rsidRPr="000C5B26">
        <w:rPr>
          <w:highlight w:val="green"/>
        </w:rPr>
        <w:t>A specialized IT unit is responsible for acquisition, development and maintenance of IT processes.</w:t>
      </w:r>
    </w:p>
    <w:p w14:paraId="5479C629" w14:textId="77777777" w:rsidR="000C5B26" w:rsidRPr="000C5B26" w:rsidRDefault="000C5B26" w:rsidP="0034640A">
      <w:pPr>
        <w:pStyle w:val="ListBullet"/>
        <w:rPr>
          <w:highlight w:val="green"/>
        </w:rPr>
      </w:pPr>
      <w:r w:rsidRPr="000C5B26">
        <w:rPr>
          <w:highlight w:val="green"/>
        </w:rPr>
        <w:t xml:space="preserve">A high-level committee oversees IT developments for the organization as a whole. </w:t>
      </w:r>
    </w:p>
    <w:p w14:paraId="2D036768" w14:textId="30A728D7" w:rsidR="000E2C07" w:rsidRPr="000E2C07" w:rsidRDefault="0034640A" w:rsidP="0034640A">
      <w:pPr>
        <w:pStyle w:val="ListBullet"/>
      </w:pPr>
      <w:r>
        <w:t>The</w:t>
      </w:r>
      <w:r w:rsidR="009E48CA">
        <w:t xml:space="preserve"> </w:t>
      </w:r>
      <w:r w:rsidR="000E2C07">
        <w:t xml:space="preserve">organization </w:t>
      </w:r>
      <w:r w:rsidR="000E2C07" w:rsidRPr="00757589">
        <w:rPr>
          <w:highlight w:val="green"/>
        </w:rPr>
        <w:t>follows</w:t>
      </w:r>
      <w:r w:rsidR="00757589" w:rsidRPr="00757589">
        <w:rPr>
          <w:highlight w:val="green"/>
        </w:rPr>
        <w:t xml:space="preserve"> the</w:t>
      </w:r>
      <w:r w:rsidR="00757589">
        <w:t xml:space="preserve"> </w:t>
      </w:r>
      <w:r w:rsidR="000E2C07" w:rsidRPr="000E2C07">
        <w:t xml:space="preserve">COBIT </w:t>
      </w:r>
      <w:r w:rsidR="00757589">
        <w:t xml:space="preserve">5 </w:t>
      </w:r>
      <w:r w:rsidR="000E2C07">
        <w:t xml:space="preserve">framework for all its IT acquisitions and disposals. </w:t>
      </w:r>
    </w:p>
    <w:p w14:paraId="605686CB" w14:textId="77777777" w:rsidR="00C9593E" w:rsidRDefault="00C9593E">
      <w:pPr>
        <w:spacing w:before="200" w:after="200" w:line="276" w:lineRule="auto"/>
        <w:rPr>
          <w:rFonts w:asciiTheme="minorHAnsi" w:eastAsiaTheme="minorEastAsia" w:hAnsiTheme="minorHAnsi" w:cstheme="minorBidi"/>
          <w:caps/>
          <w:spacing w:val="15"/>
          <w:sz w:val="22"/>
          <w:szCs w:val="22"/>
        </w:rPr>
      </w:pPr>
      <w:bookmarkStart w:id="89" w:name="_Toc1472243"/>
      <w:r>
        <w:br w:type="page"/>
      </w:r>
    </w:p>
    <w:p w14:paraId="15B917B6" w14:textId="5AFABDF7" w:rsidR="00385D31" w:rsidRDefault="00385D31" w:rsidP="001238AE">
      <w:pPr>
        <w:pStyle w:val="Heading2"/>
        <w:rPr>
          <w:szCs w:val="20"/>
        </w:rPr>
      </w:pPr>
      <w:r>
        <w:lastRenderedPageBreak/>
        <w:t>principle 12</w:t>
      </w:r>
      <w:r w:rsidRPr="007A5461">
        <w:t xml:space="preserve"> </w:t>
      </w:r>
      <w:r w:rsidRPr="007A5461">
        <w:rPr>
          <w:rFonts w:ascii="Palatino Linotype" w:hAnsi="Palatino Linotype" w:cs="Palatino Linotype"/>
        </w:rPr>
        <w:t>‐</w:t>
      </w:r>
      <w:r w:rsidRPr="007A5461">
        <w:t xml:space="preserve"> </w:t>
      </w:r>
      <w:r w:rsidRPr="00634C3B">
        <w:t>The Organization deploys control activities through policies that establish what is expected and in procedures that put policies into action</w:t>
      </w:r>
      <w:bookmarkEnd w:id="89"/>
    </w:p>
    <w:p w14:paraId="3DD9BA59" w14:textId="4BA26CA7" w:rsidR="00C45A1B" w:rsidRDefault="00C45A1B" w:rsidP="00C45A1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18</w:t>
      </w:r>
      <w:r w:rsidR="006A7349">
        <w:rPr>
          <w:noProof/>
        </w:rPr>
        <w:fldChar w:fldCharType="end"/>
      </w:r>
      <w:r>
        <w:t xml:space="preserve"> </w:t>
      </w:r>
      <w:r w:rsidRPr="00917742">
        <w:t xml:space="preserve">Interpretation of principle </w:t>
      </w:r>
      <w:r>
        <w:t>12</w:t>
      </w:r>
    </w:p>
    <w:p w14:paraId="21CB35F8" w14:textId="485C8044" w:rsidR="00385D31" w:rsidRDefault="00A51037" w:rsidP="00385D31">
      <w:pPr>
        <w:pStyle w:val="Caption"/>
        <w:rPr>
          <w:noProof/>
        </w:rPr>
      </w:pPr>
      <w:r w:rsidRPr="00A51037">
        <w:rPr>
          <w:noProof/>
        </w:rPr>
        <w:drawing>
          <wp:inline distT="0" distB="0" distL="0" distR="0" wp14:anchorId="1FB18DD7" wp14:editId="318C3B49">
            <wp:extent cx="5841365" cy="438086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1365" cy="4380865"/>
                    </a:xfrm>
                    <a:prstGeom prst="rect">
                      <a:avLst/>
                    </a:prstGeom>
                  </pic:spPr>
                </pic:pic>
              </a:graphicData>
            </a:graphic>
          </wp:inline>
        </w:drawing>
      </w:r>
    </w:p>
    <w:p w14:paraId="78CF5F02" w14:textId="77777777" w:rsidR="00385D31" w:rsidRPr="00385D31" w:rsidRDefault="00385D31" w:rsidP="00385D31"/>
    <w:p w14:paraId="467CC1EB" w14:textId="4D8CD150" w:rsidR="00385D31" w:rsidRDefault="00385D31" w:rsidP="00BB7228">
      <w:pPr>
        <w:pStyle w:val="Heading3"/>
      </w:pPr>
      <w:bookmarkStart w:id="90" w:name="_Toc1472244"/>
      <w:r w:rsidRPr="007B75D5">
        <w:t>Commentary</w:t>
      </w:r>
      <w:bookmarkEnd w:id="90"/>
    </w:p>
    <w:p w14:paraId="519471BD" w14:textId="1AA261F3" w:rsidR="00D00A66" w:rsidRPr="00D00A66" w:rsidRDefault="00D00A66" w:rsidP="0030602D">
      <w:pPr>
        <w:pStyle w:val="numberedparas"/>
      </w:pPr>
      <w:r w:rsidRPr="00D00A66">
        <w:rPr>
          <w:lang w:val="en-US"/>
        </w:rPr>
        <w:t xml:space="preserve">Control activities consist of </w:t>
      </w:r>
      <w:r w:rsidRPr="00D00A66">
        <w:rPr>
          <w:b/>
          <w:lang w:val="en-US"/>
        </w:rPr>
        <w:t xml:space="preserve">policies </w:t>
      </w:r>
      <w:r w:rsidRPr="00D00A66">
        <w:rPr>
          <w:lang w:val="en-US"/>
        </w:rPr>
        <w:t xml:space="preserve">that describe what should be done and </w:t>
      </w:r>
      <w:r w:rsidRPr="00D00A66">
        <w:rPr>
          <w:b/>
          <w:lang w:val="en-US"/>
        </w:rPr>
        <w:t xml:space="preserve">control procedures </w:t>
      </w:r>
      <w:r w:rsidRPr="00D00A66">
        <w:rPr>
          <w:lang w:val="en-US"/>
        </w:rPr>
        <w:t xml:space="preserve">which put the policy into action.  </w:t>
      </w:r>
      <w:r w:rsidR="00BB7228" w:rsidRPr="005820F5">
        <w:t>Control procedures usually have two elements: (</w:t>
      </w:r>
      <w:proofErr w:type="spellStart"/>
      <w:r w:rsidR="00BB7228" w:rsidRPr="005820F5">
        <w:t>i</w:t>
      </w:r>
      <w:proofErr w:type="spellEnd"/>
      <w:r w:rsidR="00BB7228" w:rsidRPr="005820F5">
        <w:t>) the control process itself - what the person does; and (ii) the evidence that the control has been carried out – usually a signature by the person carrying out the control</w:t>
      </w:r>
      <w:r w:rsidR="00BB7228">
        <w:t>.</w:t>
      </w:r>
      <w:r w:rsidR="00BB7228" w:rsidRPr="00D00A66">
        <w:rPr>
          <w:rFonts w:asciiTheme="minorHAnsi" w:hAnsiTheme="minorHAnsi"/>
          <w:b/>
          <w:i/>
          <w:sz w:val="24"/>
          <w:szCs w:val="24"/>
          <w:lang w:eastAsia="ja-JP"/>
        </w:rPr>
        <w:t xml:space="preserve"> </w:t>
      </w:r>
      <w:r w:rsidRPr="00D00A66">
        <w:rPr>
          <w:rFonts w:asciiTheme="minorHAnsi" w:hAnsiTheme="minorHAnsi"/>
          <w:sz w:val="24"/>
          <w:szCs w:val="24"/>
          <w:lang w:eastAsia="ja-JP"/>
        </w:rPr>
        <w:t>T</w:t>
      </w:r>
      <w:r w:rsidR="00BB7228" w:rsidRPr="00D00A66">
        <w:t>he</w:t>
      </w:r>
      <w:r w:rsidR="00BB7228" w:rsidRPr="00D00A66">
        <w:rPr>
          <w:lang w:val="en-US"/>
        </w:rPr>
        <w:t xml:space="preserve"> signature is only one element of a control procedure (e.g. </w:t>
      </w:r>
      <w:r w:rsidR="00C94976" w:rsidRPr="00D00A66">
        <w:rPr>
          <w:lang w:val="en-US"/>
        </w:rPr>
        <w:t>supervisors</w:t>
      </w:r>
      <w:r w:rsidR="00BB7228" w:rsidRPr="00D00A66">
        <w:rPr>
          <w:lang w:val="en-US"/>
        </w:rPr>
        <w:t xml:space="preserve"> must sign all travel authorizations). It is </w:t>
      </w:r>
      <w:r w:rsidR="00C9593E" w:rsidRPr="00C9593E">
        <w:rPr>
          <w:highlight w:val="green"/>
          <w:lang w:val="en-US"/>
        </w:rPr>
        <w:t>what</w:t>
      </w:r>
      <w:r w:rsidR="00C9593E">
        <w:rPr>
          <w:lang w:val="en-US"/>
        </w:rPr>
        <w:t xml:space="preserve"> </w:t>
      </w:r>
      <w:r w:rsidR="00BB7228" w:rsidRPr="00D00A66">
        <w:rPr>
          <w:lang w:val="en-US"/>
        </w:rPr>
        <w:t>the</w:t>
      </w:r>
      <w:r w:rsidRPr="00D00A66">
        <w:rPr>
          <w:lang w:val="en-US"/>
        </w:rPr>
        <w:t xml:space="preserve"> supervisors</w:t>
      </w:r>
      <w:r w:rsidR="00BB7228" w:rsidRPr="00D00A66">
        <w:rPr>
          <w:lang w:val="en-US"/>
        </w:rPr>
        <w:t xml:space="preserve"> do before they sign (the control process itself) that counts.</w:t>
      </w:r>
      <w:r w:rsidR="00BB7228" w:rsidRPr="00D00A66">
        <w:rPr>
          <w:i/>
          <w:lang w:val="en-US"/>
        </w:rPr>
        <w:t xml:space="preserve"> </w:t>
      </w:r>
    </w:p>
    <w:p w14:paraId="7B063501" w14:textId="77777777" w:rsidR="0069241B" w:rsidRDefault="00D00A66" w:rsidP="0030602D">
      <w:pPr>
        <w:pStyle w:val="numberedparas"/>
      </w:pPr>
      <w:r>
        <w:t>The responsibility and accountability for implementing control activities needs to be clearly assigned. Control p</w:t>
      </w:r>
      <w:r w:rsidR="00BB7228" w:rsidRPr="005820F5">
        <w:t xml:space="preserve">olicies must be implemented thoughtfully, conscientiously, and consistently. Procedures </w:t>
      </w:r>
      <w:r w:rsidR="00BB7228">
        <w:t>are</w:t>
      </w:r>
      <w:r w:rsidR="00BB7228" w:rsidRPr="005820F5">
        <w:t xml:space="preserve"> not useful if they are carried out mechanically</w:t>
      </w:r>
      <w:r w:rsidR="00BB7228">
        <w:t xml:space="preserve"> or</w:t>
      </w:r>
      <w:r w:rsidR="00BB7228" w:rsidRPr="005820F5">
        <w:t xml:space="preserve"> without a sharp </w:t>
      </w:r>
      <w:r w:rsidR="00BB7228" w:rsidRPr="005820F5">
        <w:lastRenderedPageBreak/>
        <w:t xml:space="preserve">continuing focus. </w:t>
      </w:r>
      <w:r>
        <w:t>Control procedures have to be carried out at the appropriate time and e</w:t>
      </w:r>
      <w:r w:rsidR="00BB7228" w:rsidRPr="005820F5">
        <w:t>rrors or problems identified as a result of the procedure must be investigated and appropriate corrective action taken.</w:t>
      </w:r>
      <w:r w:rsidR="0069241B">
        <w:t xml:space="preserve"> </w:t>
      </w:r>
    </w:p>
    <w:p w14:paraId="453B6CD9" w14:textId="5F5401CA" w:rsidR="00BB7228" w:rsidRDefault="0069241B" w:rsidP="0030602D">
      <w:pPr>
        <w:pStyle w:val="numberedparas"/>
      </w:pPr>
      <w:r>
        <w:t xml:space="preserve">Control activities must also be carried out by staff who are competent to carry out the control procedure. For example, a qualified electrician would be needed to carry out monthly checks the functioning of a burglar alarm at a storage facility. Staff may also need a defined level of authority to carry out a particular control. For example, it would not be appropriate for a member of staff to approve the travel claim of his/her supervisor. </w:t>
      </w:r>
    </w:p>
    <w:p w14:paraId="34D5939A" w14:textId="49CC6596" w:rsidR="0069241B" w:rsidRPr="005820F5" w:rsidRDefault="0069241B" w:rsidP="0030602D">
      <w:pPr>
        <w:pStyle w:val="numberedparas"/>
      </w:pPr>
      <w:r>
        <w:t xml:space="preserve">Systems of internal control degrade over time. Many organizations experience “control creep” where new controls are added without considering the effectiveness of existing control activities. Functions at the second line of control should be tasked with reviewing </w:t>
      </w:r>
      <w:r w:rsidRPr="0069241B">
        <w:rPr>
          <w:lang w:val="en-US"/>
        </w:rPr>
        <w:t xml:space="preserve">control activities periodically to determine their continued relevance </w:t>
      </w:r>
      <w:r>
        <w:rPr>
          <w:lang w:val="en-US"/>
        </w:rPr>
        <w:t xml:space="preserve">making changes as necessary. </w:t>
      </w:r>
    </w:p>
    <w:p w14:paraId="3B282751" w14:textId="5E6EF7B1" w:rsidR="00385D31" w:rsidRDefault="00385D31" w:rsidP="00BB7228">
      <w:pPr>
        <w:pStyle w:val="Heading3"/>
      </w:pPr>
      <w:bookmarkStart w:id="91" w:name="_Toc1472245"/>
      <w:r>
        <w:t xml:space="preserve">Criteria for assessing internal control </w:t>
      </w:r>
      <w:r w:rsidRPr="00BB7228">
        <w:t>effectiveness</w:t>
      </w:r>
      <w:r w:rsidRPr="007B75D5">
        <w:t>:</w:t>
      </w:r>
      <w:bookmarkEnd w:id="91"/>
    </w:p>
    <w:p w14:paraId="2CF2708B" w14:textId="1FF42478" w:rsidR="009E48CA" w:rsidRDefault="00C73C0D" w:rsidP="0034640A">
      <w:pPr>
        <w:pStyle w:val="numberedparas"/>
      </w:pPr>
      <w:r>
        <w:t>Has</w:t>
      </w:r>
      <w:r w:rsidR="009E48CA">
        <w:t xml:space="preserve"> </w:t>
      </w:r>
      <w:r w:rsidR="00BB18EF">
        <w:t>management</w:t>
      </w:r>
      <w:r w:rsidR="009E48CA">
        <w:t xml:space="preserve"> </w:t>
      </w:r>
      <w:r>
        <w:t xml:space="preserve">established </w:t>
      </w:r>
      <w:r w:rsidRPr="0034640A">
        <w:t>policies</w:t>
      </w:r>
      <w:r>
        <w:t xml:space="preserve"> and procedures to support the deployment of management’s directives?</w:t>
      </w:r>
      <w:r w:rsidR="009E48CA">
        <w:t xml:space="preserve"> For example:</w:t>
      </w:r>
    </w:p>
    <w:p w14:paraId="64ACD68C" w14:textId="44C97495" w:rsidR="00C73C0D" w:rsidRPr="00C73C0D" w:rsidRDefault="009E48CA" w:rsidP="0034640A">
      <w:pPr>
        <w:pStyle w:val="ListBullet"/>
        <w:rPr>
          <w:u w:val="single"/>
        </w:rPr>
      </w:pPr>
      <w:r>
        <w:t>There is</w:t>
      </w:r>
      <w:r w:rsidR="00C73C0D">
        <w:t xml:space="preserve"> a set of policies which identify what should be done in terms of control.</w:t>
      </w:r>
    </w:p>
    <w:p w14:paraId="6BD44635" w14:textId="51B2F239" w:rsidR="009E48CA" w:rsidRPr="0051079E" w:rsidRDefault="00C73C0D" w:rsidP="0034640A">
      <w:pPr>
        <w:pStyle w:val="ListBullet"/>
        <w:rPr>
          <w:u w:val="single"/>
        </w:rPr>
      </w:pPr>
      <w:r>
        <w:t>There is documentation of the procedures (steps) to be followed to implement the policy</w:t>
      </w:r>
      <w:r w:rsidR="006E435E">
        <w:t>.</w:t>
      </w:r>
      <w:r w:rsidR="009E48CA">
        <w:t xml:space="preserve"> </w:t>
      </w:r>
    </w:p>
    <w:p w14:paraId="5751414B" w14:textId="1A08A451" w:rsidR="0051079E" w:rsidRPr="009E48CA" w:rsidRDefault="0051079E" w:rsidP="0034640A">
      <w:pPr>
        <w:pStyle w:val="ListBullet"/>
        <w:rPr>
          <w:u w:val="single"/>
        </w:rPr>
      </w:pPr>
      <w:r w:rsidRPr="0051079E">
        <w:rPr>
          <w:highlight w:val="green"/>
        </w:rPr>
        <w:t>There is mandatory training for staff on implementing key control</w:t>
      </w:r>
      <w:r w:rsidR="006E435E">
        <w:t>.</w:t>
      </w:r>
    </w:p>
    <w:p w14:paraId="4996448F" w14:textId="10ADC821" w:rsidR="009E48CA" w:rsidRDefault="00C73C0D" w:rsidP="0034640A">
      <w:pPr>
        <w:pStyle w:val="numberedparas"/>
      </w:pPr>
      <w:r>
        <w:t xml:space="preserve">Has </w:t>
      </w:r>
      <w:r w:rsidR="00C94976">
        <w:t>management</w:t>
      </w:r>
      <w:r>
        <w:t xml:space="preserve"> established responsibility </w:t>
      </w:r>
      <w:r w:rsidRPr="0034640A">
        <w:t>and</w:t>
      </w:r>
      <w:r>
        <w:t xml:space="preserve"> accountability for executing policies and procedures</w:t>
      </w:r>
      <w:r w:rsidR="009E48CA">
        <w:t>? For example:</w:t>
      </w:r>
    </w:p>
    <w:p w14:paraId="24D0EB9B" w14:textId="7F8A63DF" w:rsidR="009E48CA" w:rsidRDefault="00A2322E" w:rsidP="0034640A">
      <w:pPr>
        <w:pStyle w:val="ListBullet"/>
      </w:pPr>
      <w:r w:rsidRPr="00A2322E">
        <w:t xml:space="preserve">Responsibility for each </w:t>
      </w:r>
      <w:r w:rsidRPr="0034640A">
        <w:t>element</w:t>
      </w:r>
      <w:r>
        <w:t xml:space="preserve"> of the </w:t>
      </w:r>
      <w:r w:rsidRPr="00A2322E">
        <w:t>control process is allocated to named individuals</w:t>
      </w:r>
      <w:r>
        <w:t xml:space="preserve">. </w:t>
      </w:r>
    </w:p>
    <w:p w14:paraId="3419156C" w14:textId="10AFB955" w:rsidR="00966E37" w:rsidRPr="00966E37" w:rsidRDefault="00966E37" w:rsidP="0034640A">
      <w:pPr>
        <w:pStyle w:val="ListBullet"/>
        <w:rPr>
          <w:highlight w:val="green"/>
        </w:rPr>
      </w:pPr>
      <w:r>
        <w:rPr>
          <w:highlight w:val="green"/>
        </w:rPr>
        <w:t>Managers and staff receive training on the importance of implementing controls thoughtfully, conscientiously and consistently.</w:t>
      </w:r>
    </w:p>
    <w:p w14:paraId="7DEB61FC" w14:textId="386E04DA" w:rsidR="009E48CA" w:rsidRDefault="00BB18EF" w:rsidP="0034640A">
      <w:pPr>
        <w:pStyle w:val="numberedparas"/>
      </w:pPr>
      <w:r>
        <w:t>Does the organization</w:t>
      </w:r>
      <w:r w:rsidR="009E48CA">
        <w:t xml:space="preserve"> </w:t>
      </w:r>
      <w:r w:rsidR="00C73C0D">
        <w:t xml:space="preserve">perform </w:t>
      </w:r>
      <w:r w:rsidR="00C73C0D" w:rsidRPr="0034640A">
        <w:t>control</w:t>
      </w:r>
      <w:r w:rsidR="00C73C0D">
        <w:t xml:space="preserve"> activities in a timely manner</w:t>
      </w:r>
      <w:r w:rsidR="009E48CA">
        <w:t>? For example:</w:t>
      </w:r>
    </w:p>
    <w:p w14:paraId="4A1B0818" w14:textId="3D51DC02" w:rsidR="009E48CA" w:rsidRPr="00715E1A" w:rsidRDefault="009E48CA" w:rsidP="0034640A">
      <w:pPr>
        <w:pStyle w:val="ListBullet"/>
        <w:rPr>
          <w:highlight w:val="green"/>
          <w:u w:val="single"/>
        </w:rPr>
      </w:pPr>
      <w:r w:rsidRPr="00966E37">
        <w:rPr>
          <w:highlight w:val="green"/>
        </w:rPr>
        <w:t xml:space="preserve">There </w:t>
      </w:r>
      <w:r w:rsidR="00A2322E" w:rsidRPr="00966E37">
        <w:rPr>
          <w:highlight w:val="green"/>
        </w:rPr>
        <w:t xml:space="preserve">are predefined standards for the time required to </w:t>
      </w:r>
      <w:r w:rsidR="00966E37" w:rsidRPr="00966E37">
        <w:rPr>
          <w:highlight w:val="green"/>
        </w:rPr>
        <w:t>carry out critical control</w:t>
      </w:r>
      <w:r w:rsidR="006E435E">
        <w:rPr>
          <w:highlight w:val="green"/>
        </w:rPr>
        <w:t>.</w:t>
      </w:r>
      <w:r w:rsidR="00966E37" w:rsidRPr="00966E37">
        <w:rPr>
          <w:highlight w:val="green"/>
        </w:rPr>
        <w:t xml:space="preserve"> activities such as the time to </w:t>
      </w:r>
      <w:r w:rsidR="00A2322E" w:rsidRPr="00966E37">
        <w:rPr>
          <w:highlight w:val="green"/>
        </w:rPr>
        <w:t>process payments</w:t>
      </w:r>
      <w:r w:rsidR="00966E37" w:rsidRPr="00966E37">
        <w:rPr>
          <w:highlight w:val="green"/>
        </w:rPr>
        <w:t xml:space="preserve"> or the dates when bank reconciliations must be completed</w:t>
      </w:r>
      <w:r w:rsidR="00A2322E" w:rsidRPr="00966E37">
        <w:rPr>
          <w:highlight w:val="green"/>
        </w:rPr>
        <w:t xml:space="preserve">. </w:t>
      </w:r>
    </w:p>
    <w:p w14:paraId="6DB03B9B" w14:textId="1498B1B0" w:rsidR="00966E37" w:rsidRPr="00966E37" w:rsidRDefault="00966E37" w:rsidP="0034640A">
      <w:pPr>
        <w:pStyle w:val="ListBullet"/>
        <w:rPr>
          <w:highlight w:val="green"/>
          <w:u w:val="single"/>
        </w:rPr>
      </w:pPr>
      <w:r>
        <w:rPr>
          <w:highlight w:val="green"/>
        </w:rPr>
        <w:t xml:space="preserve">There are regular reports to supervisors and managers on the timeliness of business processing. </w:t>
      </w:r>
    </w:p>
    <w:p w14:paraId="0A124AD4" w14:textId="5A04C6D2" w:rsidR="009E48CA" w:rsidRDefault="009E48CA" w:rsidP="0034640A">
      <w:pPr>
        <w:pStyle w:val="numberedparas"/>
      </w:pPr>
      <w:r>
        <w:t xml:space="preserve">Does the organization </w:t>
      </w:r>
      <w:r w:rsidR="00C73C0D">
        <w:t>take corrective action on matters identified as a result of control activities</w:t>
      </w:r>
      <w:r>
        <w:t>? For example:</w:t>
      </w:r>
    </w:p>
    <w:p w14:paraId="6CC7F21B" w14:textId="5ADF2316" w:rsidR="006A44CD" w:rsidRPr="006A44CD" w:rsidRDefault="006A44CD" w:rsidP="0034640A">
      <w:pPr>
        <w:pStyle w:val="ListBullet"/>
        <w:rPr>
          <w:highlight w:val="green"/>
        </w:rPr>
      </w:pPr>
      <w:r w:rsidRPr="006A44CD">
        <w:rPr>
          <w:highlight w:val="green"/>
        </w:rPr>
        <w:t>Procedures exist for taking corrective action</w:t>
      </w:r>
      <w:r>
        <w:rPr>
          <w:highlight w:val="green"/>
        </w:rPr>
        <w:t>,</w:t>
      </w:r>
      <w:r w:rsidRPr="006A44CD">
        <w:rPr>
          <w:highlight w:val="green"/>
        </w:rPr>
        <w:t xml:space="preserve"> but the level of adherence depends on the maturity of the organization</w:t>
      </w:r>
      <w:r w:rsidR="006E435E">
        <w:rPr>
          <w:highlight w:val="green"/>
        </w:rPr>
        <w:t>.</w:t>
      </w:r>
    </w:p>
    <w:p w14:paraId="75220FFE" w14:textId="390E1853" w:rsidR="00C73C0D" w:rsidRDefault="00A2322E" w:rsidP="0034640A">
      <w:pPr>
        <w:pStyle w:val="ListBullet"/>
      </w:pPr>
      <w:r>
        <w:t>Higher</w:t>
      </w:r>
      <w:r w:rsidR="00966E37">
        <w:t>-</w:t>
      </w:r>
      <w:r>
        <w:t xml:space="preserve">level supervisors must personally </w:t>
      </w:r>
      <w:r w:rsidRPr="0034640A">
        <w:t>authorize</w:t>
      </w:r>
      <w:r>
        <w:t xml:space="preserve"> the processing of all transactions that are rejected by IT validation checks. </w:t>
      </w:r>
    </w:p>
    <w:p w14:paraId="2E2C4605" w14:textId="4F9E304E" w:rsidR="006A44CD" w:rsidRPr="00715E1A" w:rsidRDefault="006A44CD" w:rsidP="0034640A">
      <w:pPr>
        <w:pStyle w:val="ListBullet"/>
        <w:rPr>
          <w:highlight w:val="green"/>
        </w:rPr>
      </w:pPr>
      <w:r w:rsidRPr="00715E1A">
        <w:rPr>
          <w:highlight w:val="green"/>
        </w:rPr>
        <w:lastRenderedPageBreak/>
        <w:t>There are regular reports to supervisors and managers on areas where corrective action has not been taken.</w:t>
      </w:r>
    </w:p>
    <w:p w14:paraId="524E3EC1" w14:textId="2353AD5C" w:rsidR="00C73C0D" w:rsidRDefault="00C73C0D" w:rsidP="0034640A">
      <w:pPr>
        <w:pStyle w:val="numberedparas"/>
      </w:pPr>
      <w:r>
        <w:t xml:space="preserve">Does the organization perform </w:t>
      </w:r>
      <w:r w:rsidRPr="0034640A">
        <w:t>control</w:t>
      </w:r>
      <w:r>
        <w:t xml:space="preserve"> activities with competent staff? For example:</w:t>
      </w:r>
    </w:p>
    <w:p w14:paraId="0EA5E6F8" w14:textId="77777777" w:rsidR="00966E37" w:rsidRDefault="00966E37" w:rsidP="00966E37">
      <w:pPr>
        <w:pStyle w:val="ListBullet"/>
        <w:rPr>
          <w:highlight w:val="green"/>
        </w:rPr>
      </w:pPr>
      <w:r w:rsidRPr="00966E37">
        <w:rPr>
          <w:highlight w:val="green"/>
        </w:rPr>
        <w:t xml:space="preserve">The level of competence </w:t>
      </w:r>
      <w:r>
        <w:rPr>
          <w:highlight w:val="green"/>
        </w:rPr>
        <w:t xml:space="preserve">and authority </w:t>
      </w:r>
      <w:r w:rsidRPr="00966E37">
        <w:rPr>
          <w:highlight w:val="green"/>
        </w:rPr>
        <w:t xml:space="preserve">required to carry out each control activity is clearly defined. </w:t>
      </w:r>
    </w:p>
    <w:p w14:paraId="0D9A6C52" w14:textId="77777777" w:rsidR="00966E37" w:rsidRDefault="00966E37" w:rsidP="00966E37">
      <w:pPr>
        <w:pStyle w:val="ListBullet"/>
        <w:rPr>
          <w:highlight w:val="green"/>
        </w:rPr>
      </w:pPr>
      <w:r>
        <w:rPr>
          <w:highlight w:val="green"/>
        </w:rPr>
        <w:t xml:space="preserve">Managers and staff are aware of the competence and authority needed to carry out controls effectively. </w:t>
      </w:r>
    </w:p>
    <w:p w14:paraId="16AC2E09" w14:textId="14063F67" w:rsidR="00A2322E" w:rsidRPr="00A2322E" w:rsidRDefault="00966E37" w:rsidP="0034640A">
      <w:pPr>
        <w:pStyle w:val="ListBullet"/>
      </w:pPr>
      <w:r>
        <w:t xml:space="preserve">Expenditure </w:t>
      </w:r>
      <w:r w:rsidR="00A2322E" w:rsidRPr="0034640A">
        <w:t>over</w:t>
      </w:r>
      <w:r>
        <w:t xml:space="preserve"> predetermined</w:t>
      </w:r>
      <w:r w:rsidR="00A2322E">
        <w:t xml:space="preserve"> financial limit</w:t>
      </w:r>
      <w:r>
        <w:t>s</w:t>
      </w:r>
      <w:r w:rsidR="00A2322E">
        <w:t xml:space="preserve"> must be authorized by a more senior staff. </w:t>
      </w:r>
    </w:p>
    <w:p w14:paraId="511E6954" w14:textId="05438F41" w:rsidR="00C73C0D" w:rsidRDefault="00C73C0D" w:rsidP="0034640A">
      <w:pPr>
        <w:pStyle w:val="numberedparas"/>
      </w:pPr>
      <w:r>
        <w:t xml:space="preserve">Does the organization </w:t>
      </w:r>
      <w:r w:rsidRPr="0034640A">
        <w:t>periodically</w:t>
      </w:r>
      <w:r>
        <w:t xml:space="preserve"> review control activities </w:t>
      </w:r>
      <w:r w:rsidRPr="00C73C0D">
        <w:t>to determine their continued relevance</w:t>
      </w:r>
      <w:r>
        <w:t xml:space="preserve">, </w:t>
      </w:r>
      <w:r w:rsidRPr="00C73C0D">
        <w:t>refresh</w:t>
      </w:r>
      <w:r>
        <w:t>ing</w:t>
      </w:r>
      <w:r w:rsidRPr="00C73C0D">
        <w:t xml:space="preserve"> them when </w:t>
      </w:r>
      <w:r w:rsidR="00A2322E" w:rsidRPr="00C73C0D">
        <w:t>necessary</w:t>
      </w:r>
      <w:r w:rsidR="00A2322E">
        <w:t>?</w:t>
      </w:r>
      <w:r w:rsidR="00D8437B">
        <w:t xml:space="preserve"> </w:t>
      </w:r>
      <w:r>
        <w:t xml:space="preserve"> For example:</w:t>
      </w:r>
    </w:p>
    <w:p w14:paraId="3E3E8D3B" w14:textId="4ABDEB6D" w:rsidR="006A44CD" w:rsidRDefault="006A44CD" w:rsidP="0034640A">
      <w:pPr>
        <w:pStyle w:val="ListBullet"/>
        <w:rPr>
          <w:highlight w:val="green"/>
        </w:rPr>
      </w:pPr>
      <w:r w:rsidRPr="006A44CD">
        <w:rPr>
          <w:highlight w:val="green"/>
        </w:rPr>
        <w:t>Management reviews the continued relevance of control activities on a regular basis.</w:t>
      </w:r>
    </w:p>
    <w:p w14:paraId="02E9C066" w14:textId="77777777" w:rsidR="00715E1A" w:rsidRPr="00715E1A" w:rsidRDefault="00715E1A" w:rsidP="00715E1A">
      <w:pPr>
        <w:pStyle w:val="ListBullet"/>
        <w:rPr>
          <w:highlight w:val="green"/>
        </w:rPr>
      </w:pPr>
      <w:r w:rsidRPr="00715E1A">
        <w:rPr>
          <w:highlight w:val="green"/>
        </w:rPr>
        <w:t xml:space="preserve">There is a clear timeframe for reviews of the continued relevance of control activities. </w:t>
      </w:r>
    </w:p>
    <w:p w14:paraId="6491D2AA" w14:textId="01A8A7EB" w:rsidR="0027740A" w:rsidRPr="0027740A" w:rsidRDefault="0027740A" w:rsidP="0034640A">
      <w:pPr>
        <w:pStyle w:val="ListBullet"/>
        <w:rPr>
          <w:highlight w:val="green"/>
        </w:rPr>
      </w:pPr>
      <w:r>
        <w:rPr>
          <w:highlight w:val="green"/>
        </w:rPr>
        <w:t>Senior m</w:t>
      </w:r>
      <w:r w:rsidRPr="0027740A">
        <w:rPr>
          <w:highlight w:val="green"/>
        </w:rPr>
        <w:t>anagement agree with internal audit the frequency with which IA carry out systems</w:t>
      </w:r>
      <w:r>
        <w:rPr>
          <w:highlight w:val="green"/>
        </w:rPr>
        <w:t>-</w:t>
      </w:r>
      <w:r w:rsidRPr="0027740A">
        <w:rPr>
          <w:highlight w:val="green"/>
        </w:rPr>
        <w:t xml:space="preserve">based audits of key business processes.  </w:t>
      </w:r>
    </w:p>
    <w:p w14:paraId="16BBAE3C" w14:textId="0F09F19F" w:rsidR="00C73C0D" w:rsidRPr="007B75D5" w:rsidRDefault="00A2322E" w:rsidP="0034640A">
      <w:pPr>
        <w:pStyle w:val="ListBullet"/>
        <w:rPr>
          <w:u w:val="single"/>
        </w:rPr>
      </w:pPr>
      <w:r>
        <w:t>All financial delegation</w:t>
      </w:r>
      <w:r w:rsidR="0027740A">
        <w:t>s</w:t>
      </w:r>
      <w:r>
        <w:t xml:space="preserve"> have a sunset clause which specifies the date when they must be reviewed to determine their continued relevance. </w:t>
      </w:r>
    </w:p>
    <w:p w14:paraId="767F43A3" w14:textId="77777777" w:rsidR="00966E37" w:rsidRDefault="00966E37">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92" w:name="_Toc1472246"/>
      <w:r>
        <w:br w:type="page"/>
      </w:r>
    </w:p>
    <w:p w14:paraId="51AD3ED2" w14:textId="4EBAFCC0" w:rsidR="000E25B1" w:rsidRDefault="0044130E" w:rsidP="008B589C">
      <w:pPr>
        <w:pStyle w:val="Heading1"/>
      </w:pPr>
      <w:bookmarkStart w:id="93" w:name="_Toc12634114"/>
      <w:r w:rsidRPr="00EE1931">
        <w:lastRenderedPageBreak/>
        <w:t xml:space="preserve">Annex B4 </w:t>
      </w:r>
      <w:r w:rsidR="000E25B1" w:rsidRPr="00EE1931">
        <w:t>Information &amp; Communication</w:t>
      </w:r>
      <w:bookmarkEnd w:id="82"/>
      <w:bookmarkEnd w:id="92"/>
      <w:bookmarkEnd w:id="93"/>
    </w:p>
    <w:p w14:paraId="411FC3BC" w14:textId="2517F59B" w:rsidR="00385D31" w:rsidRDefault="00385D31" w:rsidP="00BB18EF">
      <w:pPr>
        <w:pStyle w:val="numberedparas"/>
        <w:numPr>
          <w:ilvl w:val="0"/>
          <w:numId w:val="32"/>
        </w:numPr>
      </w:pPr>
      <w:r w:rsidRPr="003415EF">
        <w:t xml:space="preserve">This annex focuses on component </w:t>
      </w:r>
      <w:r>
        <w:t>4 – Information &amp; Communication whic</w:t>
      </w:r>
      <w:r w:rsidR="00D1642A">
        <w:t>h ensure</w:t>
      </w:r>
      <w:r w:rsidR="00894B25">
        <w:t xml:space="preserve">s that </w:t>
      </w:r>
      <w:r w:rsidR="00894B25">
        <w:rPr>
          <w:lang w:val="en-US"/>
        </w:rPr>
        <w:t>p</w:t>
      </w:r>
      <w:r w:rsidR="00894B25" w:rsidRPr="00894B25">
        <w:rPr>
          <w:lang w:val="en-US"/>
        </w:rPr>
        <w:t xml:space="preserve">ertinent information </w:t>
      </w:r>
      <w:r w:rsidR="00894B25">
        <w:rPr>
          <w:lang w:val="en-US"/>
        </w:rPr>
        <w:t>about an entity’s</w:t>
      </w:r>
      <w:r w:rsidR="00894B25" w:rsidRPr="00894B25">
        <w:rPr>
          <w:lang w:val="en-US"/>
        </w:rPr>
        <w:t xml:space="preserve"> activities </w:t>
      </w:r>
      <w:r w:rsidR="00894B25">
        <w:rPr>
          <w:lang w:val="en-US"/>
        </w:rPr>
        <w:t>is</w:t>
      </w:r>
      <w:r w:rsidR="00894B25" w:rsidRPr="00894B25">
        <w:rPr>
          <w:lang w:val="en-US"/>
        </w:rPr>
        <w:t xml:space="preserve"> identified, captured and communicated in a form </w:t>
      </w:r>
      <w:r w:rsidR="00894B25">
        <w:rPr>
          <w:lang w:val="en-US"/>
        </w:rPr>
        <w:t xml:space="preserve">and timeframe </w:t>
      </w:r>
      <w:r w:rsidR="00894B25" w:rsidRPr="00894B25">
        <w:rPr>
          <w:lang w:val="en-US"/>
        </w:rPr>
        <w:t>that enables people to carry out their responsibilities</w:t>
      </w:r>
      <w:r w:rsidR="00894B25">
        <w:rPr>
          <w:lang w:val="en-US"/>
        </w:rPr>
        <w:t>:</w:t>
      </w:r>
    </w:p>
    <w:p w14:paraId="144D1EF5" w14:textId="0D8C75AB" w:rsidR="00BB18EF" w:rsidRDefault="00BB18EF" w:rsidP="00BB18EF">
      <w:pPr>
        <w:pStyle w:val="ListBullet"/>
      </w:pPr>
      <w:r w:rsidRPr="00894B25">
        <w:rPr>
          <w:b/>
          <w:bCs/>
        </w:rPr>
        <w:t xml:space="preserve">Communication </w:t>
      </w:r>
      <w:r w:rsidRPr="00BB18EF">
        <w:t xml:space="preserve">is the continual iterative process of providing, sharing an obtaining necessary information </w:t>
      </w:r>
    </w:p>
    <w:p w14:paraId="72F381F4" w14:textId="77777777" w:rsidR="00BB18EF" w:rsidRPr="00BB18EF" w:rsidRDefault="00BB18EF" w:rsidP="00BB18EF">
      <w:pPr>
        <w:pStyle w:val="ListBullet"/>
      </w:pPr>
      <w:r w:rsidRPr="00BB18EF">
        <w:rPr>
          <w:bCs/>
        </w:rPr>
        <w:t>I</w:t>
      </w:r>
      <w:r w:rsidRPr="00894B25">
        <w:rPr>
          <w:b/>
          <w:bCs/>
        </w:rPr>
        <w:t>nformation</w:t>
      </w:r>
      <w:r w:rsidRPr="00BB18EF">
        <w:t xml:space="preserve"> is the data that is combined and summarized based on relevance to information requirements</w:t>
      </w:r>
    </w:p>
    <w:p w14:paraId="7AA4C8AD" w14:textId="77777777" w:rsidR="00385D31" w:rsidRDefault="00385D31" w:rsidP="00385D31">
      <w:pPr>
        <w:pStyle w:val="numberedparas"/>
      </w:pPr>
      <w:r w:rsidRPr="007505EA">
        <w:rPr>
          <w:b/>
        </w:rPr>
        <w:t xml:space="preserve">The component contains </w:t>
      </w:r>
      <w:r>
        <w:rPr>
          <w:b/>
        </w:rPr>
        <w:t>three</w:t>
      </w:r>
      <w:r w:rsidRPr="007505EA">
        <w:rPr>
          <w:b/>
        </w:rPr>
        <w:t xml:space="preserve"> principles</w:t>
      </w:r>
      <w:r>
        <w:t xml:space="preserve"> identified by COSO: </w:t>
      </w:r>
    </w:p>
    <w:p w14:paraId="1EB39CB2" w14:textId="353FF8D2" w:rsidR="00385D31" w:rsidRPr="00634C3B" w:rsidRDefault="00385D31" w:rsidP="00385D31">
      <w:pPr>
        <w:pStyle w:val="ListBullet"/>
        <w:numPr>
          <w:ilvl w:val="0"/>
          <w:numId w:val="0"/>
        </w:numPr>
        <w:ind w:left="567"/>
      </w:pPr>
      <w:r>
        <w:t>13</w:t>
      </w:r>
      <w:r w:rsidRPr="007A5461">
        <w:t xml:space="preserve"> </w:t>
      </w:r>
      <w:r w:rsidRPr="007A5461">
        <w:rPr>
          <w:rFonts w:ascii="Palatino Linotype" w:hAnsi="Palatino Linotype" w:cs="Palatino Linotype"/>
        </w:rPr>
        <w:t>‐</w:t>
      </w:r>
      <w:r w:rsidRPr="007A5461">
        <w:t xml:space="preserve"> </w:t>
      </w:r>
      <w:r w:rsidRPr="00385D31">
        <w:t>The Organization obtains or generates and uses relevant, quality information to support the functioning of internal control.</w:t>
      </w:r>
    </w:p>
    <w:p w14:paraId="18C513C6" w14:textId="60EB3103" w:rsidR="00385D31" w:rsidRPr="00385D31" w:rsidRDefault="00385D31" w:rsidP="00385D31">
      <w:pPr>
        <w:pStyle w:val="ListBullet"/>
        <w:numPr>
          <w:ilvl w:val="0"/>
          <w:numId w:val="0"/>
        </w:numPr>
        <w:ind w:left="567"/>
      </w:pPr>
      <w:r>
        <w:t>14</w:t>
      </w:r>
      <w:r w:rsidRPr="00231540">
        <w:rPr>
          <w:rFonts w:ascii="Palatino Linotype" w:hAnsi="Palatino Linotype" w:cs="Palatino Linotype"/>
        </w:rPr>
        <w:t>‐</w:t>
      </w:r>
      <w:r w:rsidRPr="00231540">
        <w:t xml:space="preserve"> </w:t>
      </w:r>
      <w:r w:rsidRPr="00385D31">
        <w:t xml:space="preserve">The Organization internally communicates information, including objectives and responsibilities for internal control, necessary to support the functioning of internal control. </w:t>
      </w:r>
    </w:p>
    <w:p w14:paraId="1CCEA5F7" w14:textId="2AF461F6" w:rsidR="00385D31" w:rsidRPr="00385D31" w:rsidRDefault="00385D31" w:rsidP="00385D31">
      <w:pPr>
        <w:pStyle w:val="ListBullet"/>
        <w:numPr>
          <w:ilvl w:val="0"/>
          <w:numId w:val="0"/>
        </w:numPr>
        <w:ind w:left="567"/>
      </w:pPr>
      <w:r>
        <w:t>15</w:t>
      </w:r>
      <w:r w:rsidRPr="007A5461">
        <w:t xml:space="preserve"> </w:t>
      </w:r>
      <w:r w:rsidRPr="007A5461">
        <w:rPr>
          <w:rFonts w:ascii="Palatino Linotype" w:hAnsi="Palatino Linotype" w:cs="Palatino Linotype"/>
        </w:rPr>
        <w:t>‐</w:t>
      </w:r>
      <w:r w:rsidRPr="007A5461">
        <w:t xml:space="preserve"> </w:t>
      </w:r>
      <w:r>
        <w:t>T</w:t>
      </w:r>
      <w:r w:rsidRPr="00385D31">
        <w:t xml:space="preserve">he Organization communicates with external parties regarding matters affecting the functioning of internal control. </w:t>
      </w:r>
    </w:p>
    <w:p w14:paraId="519CE45B" w14:textId="76F2270F" w:rsidR="00C17D1C" w:rsidRDefault="00C17D1C" w:rsidP="00C17D1C">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19</w:t>
      </w:r>
      <w:r w:rsidR="006A7349">
        <w:rPr>
          <w:noProof/>
        </w:rPr>
        <w:fldChar w:fldCharType="end"/>
      </w:r>
      <w:r>
        <w:t xml:space="preserve"> Principles and Points of Focus for Information &amp; Communication</w:t>
      </w:r>
    </w:p>
    <w:p w14:paraId="6BA33DCC" w14:textId="3AED67C0" w:rsidR="00385D31" w:rsidRDefault="00A51037" w:rsidP="00C17D1C">
      <w:pPr>
        <w:pStyle w:val="ListBullet"/>
        <w:numPr>
          <w:ilvl w:val="0"/>
          <w:numId w:val="0"/>
        </w:numPr>
      </w:pPr>
      <w:r w:rsidRPr="00A51037">
        <w:rPr>
          <w:noProof/>
        </w:rPr>
        <w:drawing>
          <wp:inline distT="0" distB="0" distL="0" distR="0" wp14:anchorId="40B1F3A9" wp14:editId="6E10460F">
            <wp:extent cx="5841365" cy="438086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1365" cy="4380865"/>
                    </a:xfrm>
                    <a:prstGeom prst="rect">
                      <a:avLst/>
                    </a:prstGeom>
                  </pic:spPr>
                </pic:pic>
              </a:graphicData>
            </a:graphic>
          </wp:inline>
        </w:drawing>
      </w:r>
    </w:p>
    <w:p w14:paraId="286F1BBF" w14:textId="62FA5AA0" w:rsidR="00385D31" w:rsidRDefault="00385D31" w:rsidP="001238AE">
      <w:pPr>
        <w:pStyle w:val="Heading2"/>
        <w:rPr>
          <w:szCs w:val="20"/>
        </w:rPr>
      </w:pPr>
      <w:bookmarkStart w:id="94" w:name="_Toc1472247"/>
      <w:r>
        <w:lastRenderedPageBreak/>
        <w:t>principle 13</w:t>
      </w:r>
      <w:r w:rsidRPr="007A5461">
        <w:t xml:space="preserve"> </w:t>
      </w:r>
      <w:r w:rsidRPr="007A5461">
        <w:rPr>
          <w:rFonts w:ascii="Palatino Linotype" w:hAnsi="Palatino Linotype" w:cs="Palatino Linotype"/>
        </w:rPr>
        <w:t>‐</w:t>
      </w:r>
      <w:r w:rsidRPr="007A5461">
        <w:t xml:space="preserve"> </w:t>
      </w:r>
      <w:r w:rsidRPr="00385D31">
        <w:t>The Organization obtains or generates and uses relevant, quality information to support the functioning of internal contro</w:t>
      </w:r>
      <w:r>
        <w:t>L</w:t>
      </w:r>
      <w:bookmarkEnd w:id="94"/>
    </w:p>
    <w:p w14:paraId="49883BF0" w14:textId="77777777" w:rsidR="00385D31" w:rsidRPr="00385D31" w:rsidRDefault="00385D31" w:rsidP="00385D31"/>
    <w:p w14:paraId="39339D78" w14:textId="228E9A4E" w:rsidR="00AA478D" w:rsidRDefault="00AA478D" w:rsidP="00AA478D">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20</w:t>
      </w:r>
      <w:r w:rsidR="006A7349">
        <w:rPr>
          <w:noProof/>
        </w:rPr>
        <w:fldChar w:fldCharType="end"/>
      </w:r>
      <w:r>
        <w:t xml:space="preserve"> Interpretation of Principle 13</w:t>
      </w:r>
    </w:p>
    <w:p w14:paraId="60B08D7C" w14:textId="65C0792A" w:rsidR="00AA478D" w:rsidRPr="00AA478D" w:rsidRDefault="00A51037" w:rsidP="00AA478D">
      <w:r w:rsidRPr="00A51037">
        <w:rPr>
          <w:noProof/>
        </w:rPr>
        <w:drawing>
          <wp:inline distT="0" distB="0" distL="0" distR="0" wp14:anchorId="23F52B55" wp14:editId="35102AFA">
            <wp:extent cx="5841365" cy="438086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1365" cy="4380865"/>
                    </a:xfrm>
                    <a:prstGeom prst="rect">
                      <a:avLst/>
                    </a:prstGeom>
                  </pic:spPr>
                </pic:pic>
              </a:graphicData>
            </a:graphic>
          </wp:inline>
        </w:drawing>
      </w:r>
    </w:p>
    <w:p w14:paraId="0A703FF5" w14:textId="23746AE8" w:rsidR="00385D31" w:rsidRDefault="00385D31" w:rsidP="00894B25">
      <w:pPr>
        <w:pStyle w:val="Heading3"/>
      </w:pPr>
      <w:bookmarkStart w:id="95" w:name="_Toc1472248"/>
      <w:r w:rsidRPr="007B75D5">
        <w:t>Commentary</w:t>
      </w:r>
      <w:r>
        <w:t>.</w:t>
      </w:r>
      <w:bookmarkEnd w:id="95"/>
      <w:r>
        <w:t xml:space="preserve"> </w:t>
      </w:r>
    </w:p>
    <w:p w14:paraId="5745B3F6" w14:textId="77777777" w:rsidR="00894B25" w:rsidRDefault="00894B25" w:rsidP="00894B25">
      <w:pPr>
        <w:pStyle w:val="numberedparas"/>
      </w:pPr>
      <w:r>
        <w:t>The organization needs to identify its information requirements and then ensure that r</w:t>
      </w:r>
      <w:r w:rsidRPr="00894B25">
        <w:t xml:space="preserve">elevant information is obtained from internal and external sources. </w:t>
      </w:r>
    </w:p>
    <w:p w14:paraId="0FEEF5F0" w14:textId="1767E634" w:rsidR="00894B25" w:rsidRDefault="00894B25" w:rsidP="0030602D">
      <w:pPr>
        <w:pStyle w:val="numberedparas"/>
      </w:pPr>
      <w:r>
        <w:t>The organization</w:t>
      </w:r>
      <w:r w:rsidRPr="00894B25">
        <w:t xml:space="preserve"> </w:t>
      </w:r>
      <w:r>
        <w:t xml:space="preserve">must </w:t>
      </w:r>
      <w:r w:rsidRPr="00894B25">
        <w:t xml:space="preserve">capture and use historical and current data as </w:t>
      </w:r>
      <w:r>
        <w:t>necessary</w:t>
      </w:r>
      <w:r w:rsidRPr="00894B25">
        <w:t xml:space="preserve"> to support effective internal controls, particularly in its monitoring </w:t>
      </w:r>
      <w:r>
        <w:t>at the second line of defence. Specifically:</w:t>
      </w:r>
    </w:p>
    <w:p w14:paraId="397FDA4A" w14:textId="5E344C81" w:rsidR="00894B25" w:rsidRPr="00894B25" w:rsidRDefault="00894B25" w:rsidP="00894B25">
      <w:pPr>
        <w:pStyle w:val="ListBullet"/>
      </w:pPr>
      <w:r>
        <w:t>The</w:t>
      </w:r>
      <w:r w:rsidRPr="00894B25">
        <w:t xml:space="preserve"> information infrastructure converts raw data into relevant information that assists personnel in carrying out their responsibilities. </w:t>
      </w:r>
    </w:p>
    <w:p w14:paraId="78E61B3A" w14:textId="77777777" w:rsidR="00894B25" w:rsidRPr="00894B25" w:rsidRDefault="00894B25" w:rsidP="00894B25">
      <w:pPr>
        <w:pStyle w:val="ListBullet"/>
      </w:pPr>
      <w:r w:rsidRPr="00894B25">
        <w:t xml:space="preserve">Information is provided in a readily usable form and in a timely manner according to specific needs – including the need to identify, assess, and respond to risk. </w:t>
      </w:r>
    </w:p>
    <w:p w14:paraId="2EAF71D0" w14:textId="77777777" w:rsidR="00894B25" w:rsidRPr="00894B25" w:rsidRDefault="00894B25" w:rsidP="00894B25">
      <w:pPr>
        <w:pStyle w:val="ListBullet"/>
      </w:pPr>
      <w:r w:rsidRPr="00894B25">
        <w:lastRenderedPageBreak/>
        <w:t xml:space="preserve">Data are reliable and provided on time at the right place to enable effective decision-making. </w:t>
      </w:r>
    </w:p>
    <w:p w14:paraId="0F523E59" w14:textId="6AFEB9AF" w:rsidR="00385D31" w:rsidRDefault="00385D31" w:rsidP="00894B25">
      <w:pPr>
        <w:pStyle w:val="Heading3"/>
      </w:pPr>
      <w:bookmarkStart w:id="96" w:name="_Toc1472249"/>
      <w:r>
        <w:t>Criteria for assessing internal control effectiveness</w:t>
      </w:r>
      <w:r w:rsidRPr="007B75D5">
        <w:t>:</w:t>
      </w:r>
      <w:bookmarkEnd w:id="96"/>
    </w:p>
    <w:p w14:paraId="44E7B93F" w14:textId="50EFCFB4" w:rsidR="00A2322E" w:rsidRDefault="00A2322E" w:rsidP="008B4827">
      <w:pPr>
        <w:pStyle w:val="numberedparas"/>
      </w:pPr>
      <w:r>
        <w:t xml:space="preserve">Has </w:t>
      </w:r>
      <w:r w:rsidR="00BB18EF">
        <w:t>management</w:t>
      </w:r>
      <w:r>
        <w:t xml:space="preserve"> established </w:t>
      </w:r>
      <w:r w:rsidR="00BB18EF">
        <w:t xml:space="preserve">a </w:t>
      </w:r>
      <w:r w:rsidR="00BB18EF" w:rsidRPr="00BB18EF">
        <w:t>process to identify the information required and expected to support the functioning on internal control</w:t>
      </w:r>
      <w:r>
        <w:t>? For example:</w:t>
      </w:r>
    </w:p>
    <w:p w14:paraId="3175DB67" w14:textId="77777777" w:rsidR="00715E1A" w:rsidRDefault="00A031F7" w:rsidP="008B4827">
      <w:pPr>
        <w:pStyle w:val="ListBullet"/>
      </w:pPr>
      <w:r>
        <w:t>The information needs of key controls are specified in internal manuals and procedures</w:t>
      </w:r>
      <w:r w:rsidR="00A2322E">
        <w:t>.</w:t>
      </w:r>
    </w:p>
    <w:p w14:paraId="08BA8DE5" w14:textId="77363589" w:rsidR="00A2322E" w:rsidRPr="00715E1A" w:rsidRDefault="00715E1A" w:rsidP="008B4827">
      <w:pPr>
        <w:pStyle w:val="ListBullet"/>
        <w:rPr>
          <w:highlight w:val="green"/>
        </w:rPr>
      </w:pPr>
      <w:r w:rsidRPr="00715E1A">
        <w:rPr>
          <w:highlight w:val="green"/>
        </w:rPr>
        <w:t>The communication process of providing and sharing information works</w:t>
      </w:r>
      <w:r w:rsidR="00A2322E" w:rsidRPr="00715E1A">
        <w:rPr>
          <w:highlight w:val="green"/>
        </w:rPr>
        <w:t xml:space="preserve"> </w:t>
      </w:r>
      <w:r w:rsidRPr="00715E1A">
        <w:rPr>
          <w:highlight w:val="green"/>
        </w:rPr>
        <w:t>well.</w:t>
      </w:r>
    </w:p>
    <w:p w14:paraId="41A2F702" w14:textId="77777777" w:rsidR="000F77D3" w:rsidRPr="00640274" w:rsidRDefault="000F77D3" w:rsidP="000F77D3">
      <w:pPr>
        <w:pStyle w:val="ListBullet"/>
        <w:rPr>
          <w:highlight w:val="green"/>
        </w:rPr>
      </w:pPr>
      <w:r w:rsidRPr="00640274">
        <w:rPr>
          <w:highlight w:val="green"/>
        </w:rPr>
        <w:t xml:space="preserve">Individual staff are assigned responsibility for (a) defining information needs and (b) generating the data to meet these needs.  </w:t>
      </w:r>
    </w:p>
    <w:p w14:paraId="77E232CD" w14:textId="069A694A" w:rsidR="00A2322E" w:rsidRPr="00D501EE" w:rsidRDefault="00A2322E" w:rsidP="008B4827">
      <w:pPr>
        <w:pStyle w:val="numberedparas"/>
      </w:pPr>
      <w:r w:rsidRPr="00D501EE">
        <w:t>Does the organization</w:t>
      </w:r>
      <w:r w:rsidR="00BB18EF" w:rsidRPr="00D501EE">
        <w:t xml:space="preserve"> have information systems that process and transform internal and external data into information</w:t>
      </w:r>
      <w:r w:rsidRPr="00D501EE">
        <w:t>? For example:</w:t>
      </w:r>
    </w:p>
    <w:p w14:paraId="1D28D503" w14:textId="6E097104" w:rsidR="00D501EE" w:rsidRPr="00D501EE" w:rsidRDefault="00D501EE" w:rsidP="008B4827">
      <w:pPr>
        <w:pStyle w:val="ListBullet"/>
        <w:rPr>
          <w:highlight w:val="green"/>
        </w:rPr>
      </w:pPr>
      <w:r w:rsidRPr="00D501EE">
        <w:rPr>
          <w:highlight w:val="green"/>
        </w:rPr>
        <w:t xml:space="preserve">Internal sources of data include emails, data analytics, financial reports and budget implementation reports. </w:t>
      </w:r>
    </w:p>
    <w:p w14:paraId="7B41AB86" w14:textId="08BAF085" w:rsidR="00D501EE" w:rsidRPr="00D501EE" w:rsidRDefault="00D501EE" w:rsidP="008B4827">
      <w:pPr>
        <w:pStyle w:val="ListBullet"/>
        <w:rPr>
          <w:highlight w:val="green"/>
        </w:rPr>
      </w:pPr>
      <w:r w:rsidRPr="00D501EE">
        <w:rPr>
          <w:highlight w:val="green"/>
        </w:rPr>
        <w:t xml:space="preserve">External sources of data include public or parliamentary debates, government pronouncements, </w:t>
      </w:r>
      <w:r w:rsidR="000F77D3">
        <w:rPr>
          <w:highlight w:val="green"/>
        </w:rPr>
        <w:t xml:space="preserve">press coverage, </w:t>
      </w:r>
      <w:r w:rsidRPr="00D501EE">
        <w:rPr>
          <w:highlight w:val="green"/>
        </w:rPr>
        <w:t xml:space="preserve">the results of external surveys, and international agreements. </w:t>
      </w:r>
    </w:p>
    <w:p w14:paraId="00B65CD2" w14:textId="60E8B7C6" w:rsidR="000F77D3" w:rsidRPr="000F77D3" w:rsidRDefault="000F77D3" w:rsidP="008B4827">
      <w:pPr>
        <w:pStyle w:val="ListBullet"/>
        <w:rPr>
          <w:highlight w:val="green"/>
          <w:u w:val="single"/>
        </w:rPr>
      </w:pPr>
      <w:r w:rsidRPr="000F77D3">
        <w:rPr>
          <w:highlight w:val="green"/>
        </w:rPr>
        <w:t>The organization has systems for the collection and communication of internal and external data</w:t>
      </w:r>
      <w:r w:rsidR="006E435E">
        <w:rPr>
          <w:highlight w:val="green"/>
        </w:rPr>
        <w:t>.</w:t>
      </w:r>
    </w:p>
    <w:p w14:paraId="3BC3CD8C" w14:textId="7755CABC" w:rsidR="00A2322E" w:rsidRPr="000F77D3" w:rsidRDefault="00BB18EF" w:rsidP="008B4827">
      <w:pPr>
        <w:pStyle w:val="ListBullet"/>
        <w:rPr>
          <w:u w:val="single"/>
        </w:rPr>
      </w:pPr>
      <w:r>
        <w:t xml:space="preserve">There is a single system for </w:t>
      </w:r>
      <w:r w:rsidRPr="008B4827">
        <w:t>processing</w:t>
      </w:r>
      <w:r>
        <w:t xml:space="preserve"> all accounting data in the </w:t>
      </w:r>
      <w:r w:rsidR="00DC3199">
        <w:t>organization</w:t>
      </w:r>
      <w:r w:rsidR="00A2322E">
        <w:t xml:space="preserve">. </w:t>
      </w:r>
    </w:p>
    <w:p w14:paraId="314F7CD1" w14:textId="7EBFDC4D" w:rsidR="000F77D3" w:rsidRPr="000F77D3" w:rsidRDefault="000F77D3" w:rsidP="008B4827">
      <w:pPr>
        <w:pStyle w:val="ListBullet"/>
        <w:rPr>
          <w:highlight w:val="green"/>
        </w:rPr>
      </w:pPr>
      <w:r w:rsidRPr="000F77D3">
        <w:rPr>
          <w:highlight w:val="green"/>
        </w:rPr>
        <w:t>Over time the process of capturing and communicating information is automated.</w:t>
      </w:r>
    </w:p>
    <w:p w14:paraId="61B13D10" w14:textId="73B2D99D" w:rsidR="00A2322E" w:rsidRDefault="00A2322E" w:rsidP="008B4827">
      <w:pPr>
        <w:pStyle w:val="numberedparas"/>
      </w:pPr>
      <w:r>
        <w:t>Does the organization</w:t>
      </w:r>
      <w:r w:rsidR="00BB18EF">
        <w:t xml:space="preserve"> process relevant data </w:t>
      </w:r>
      <w:r w:rsidR="00A031F7">
        <w:t>into information</w:t>
      </w:r>
      <w:r>
        <w:t>? For example:</w:t>
      </w:r>
    </w:p>
    <w:p w14:paraId="5BE0D857" w14:textId="2D43C3C7" w:rsidR="00D315D8" w:rsidRPr="00D315D8" w:rsidRDefault="00D315D8" w:rsidP="008B4827">
      <w:pPr>
        <w:pStyle w:val="ListBullet"/>
        <w:rPr>
          <w:highlight w:val="green"/>
        </w:rPr>
      </w:pPr>
      <w:r w:rsidRPr="00D315D8">
        <w:rPr>
          <w:highlight w:val="green"/>
        </w:rPr>
        <w:t>The organization has information systems to process critical data into usable information</w:t>
      </w:r>
      <w:r>
        <w:rPr>
          <w:highlight w:val="green"/>
        </w:rPr>
        <w:t xml:space="preserve"> for managers. </w:t>
      </w:r>
    </w:p>
    <w:p w14:paraId="67807A68" w14:textId="03512ABA" w:rsidR="00A2322E" w:rsidRPr="00A2322E" w:rsidRDefault="00C57496" w:rsidP="008B4827">
      <w:pPr>
        <w:pStyle w:val="ListBullet"/>
      </w:pPr>
      <w:r>
        <w:t xml:space="preserve">Data that does not meet criteria for accuracy are not included in management reports. </w:t>
      </w:r>
    </w:p>
    <w:p w14:paraId="46E4E1B1" w14:textId="017BBE75" w:rsidR="00A2322E" w:rsidRDefault="00A2322E" w:rsidP="008B4827">
      <w:pPr>
        <w:pStyle w:val="numberedparas"/>
      </w:pPr>
      <w:r>
        <w:t>Does the organization</w:t>
      </w:r>
      <w:r w:rsidR="00A031F7">
        <w:t xml:space="preserve"> maintain quality throughout its processing</w:t>
      </w:r>
      <w:r>
        <w:t>? For example:</w:t>
      </w:r>
    </w:p>
    <w:p w14:paraId="267FC2BC" w14:textId="33786B1F" w:rsidR="00EB1ED3" w:rsidRPr="00EB1ED3" w:rsidRDefault="00EB1ED3" w:rsidP="008B4827">
      <w:pPr>
        <w:pStyle w:val="ListBullet"/>
        <w:rPr>
          <w:highlight w:val="green"/>
          <w:u w:val="single"/>
        </w:rPr>
      </w:pPr>
      <w:r w:rsidRPr="00EB1ED3">
        <w:rPr>
          <w:highlight w:val="green"/>
        </w:rPr>
        <w:t>The organizations systems are designed to produce timely, current, accurate, complete, accessible, protected, verified and retained information.</w:t>
      </w:r>
    </w:p>
    <w:p w14:paraId="50BCFEEB" w14:textId="143A9556" w:rsidR="00A2322E" w:rsidRPr="00BB18EF" w:rsidRDefault="00DC3199" w:rsidP="008B4827">
      <w:pPr>
        <w:pStyle w:val="ListBullet"/>
        <w:rPr>
          <w:u w:val="single"/>
        </w:rPr>
      </w:pPr>
      <w:r>
        <w:t xml:space="preserve">All financial data entry systems have ways of validating original data (e.g. through double keying, supervisor sign off, </w:t>
      </w:r>
      <w:proofErr w:type="spellStart"/>
      <w:r>
        <w:t>etc</w:t>
      </w:r>
      <w:proofErr w:type="spellEnd"/>
      <w:r>
        <w:t>) before the data is accepted for processing</w:t>
      </w:r>
      <w:r w:rsidR="00D315D8">
        <w:t>.</w:t>
      </w:r>
      <w:r>
        <w:t xml:space="preserve"> </w:t>
      </w:r>
      <w:r w:rsidR="00BB18EF">
        <w:t xml:space="preserve"> </w:t>
      </w:r>
      <w:r w:rsidR="00A2322E">
        <w:t xml:space="preserve"> </w:t>
      </w:r>
    </w:p>
    <w:p w14:paraId="7B593C7F" w14:textId="39FB9407" w:rsidR="00EB1ED3" w:rsidRDefault="00EB1ED3" w:rsidP="008B4827">
      <w:pPr>
        <w:pStyle w:val="numberedparas"/>
      </w:pPr>
      <w:r>
        <w:t>Does the organization consider the costs and benefits of information collection and dissemination? For example:</w:t>
      </w:r>
    </w:p>
    <w:p w14:paraId="7D8C527C" w14:textId="17F65A09" w:rsidR="00A2322E" w:rsidRPr="00CD66FA" w:rsidRDefault="00EB1ED3" w:rsidP="00EB1ED3">
      <w:pPr>
        <w:pStyle w:val="ListBullet"/>
        <w:rPr>
          <w:highlight w:val="green"/>
        </w:rPr>
      </w:pPr>
      <w:r w:rsidRPr="00CD66FA">
        <w:rPr>
          <w:highlight w:val="green"/>
        </w:rPr>
        <w:t xml:space="preserve">Management </w:t>
      </w:r>
      <w:r w:rsidR="00EC5AF7">
        <w:rPr>
          <w:highlight w:val="green"/>
        </w:rPr>
        <w:t>reviews</w:t>
      </w:r>
      <w:r w:rsidRPr="00CD66FA">
        <w:rPr>
          <w:highlight w:val="green"/>
        </w:rPr>
        <w:t xml:space="preserve"> the </w:t>
      </w:r>
      <w:r w:rsidR="00A031F7" w:rsidRPr="00CD66FA">
        <w:rPr>
          <w:highlight w:val="green"/>
        </w:rPr>
        <w:t xml:space="preserve">nature, quantity and precision of information communicated </w:t>
      </w:r>
      <w:r w:rsidRPr="00CD66FA">
        <w:rPr>
          <w:highlight w:val="green"/>
        </w:rPr>
        <w:t>check whether the costs of collecti</w:t>
      </w:r>
      <w:r w:rsidR="00EC5AF7">
        <w:rPr>
          <w:highlight w:val="green"/>
        </w:rPr>
        <w:t xml:space="preserve">ng information </w:t>
      </w:r>
      <w:r w:rsidRPr="00CD66FA">
        <w:rPr>
          <w:highlight w:val="green"/>
        </w:rPr>
        <w:t xml:space="preserve">is consistent </w:t>
      </w:r>
      <w:r w:rsidR="00A031F7" w:rsidRPr="00CD66FA">
        <w:rPr>
          <w:highlight w:val="green"/>
        </w:rPr>
        <w:t xml:space="preserve">with the benefits </w:t>
      </w:r>
      <w:r w:rsidRPr="00CD66FA">
        <w:rPr>
          <w:highlight w:val="green"/>
        </w:rPr>
        <w:t>gained</w:t>
      </w:r>
      <w:r w:rsidR="006E435E">
        <w:rPr>
          <w:highlight w:val="green"/>
        </w:rPr>
        <w:t>.</w:t>
      </w:r>
      <w:r w:rsidR="00A2322E" w:rsidRPr="00CD66FA">
        <w:rPr>
          <w:highlight w:val="green"/>
        </w:rPr>
        <w:t xml:space="preserve">  </w:t>
      </w:r>
    </w:p>
    <w:p w14:paraId="028F0CB9" w14:textId="3813BE1A" w:rsidR="00A2322E" w:rsidRDefault="00DC3199" w:rsidP="008B4827">
      <w:pPr>
        <w:pStyle w:val="ListBullet"/>
      </w:pPr>
      <w:r>
        <w:t>The organization identifie</w:t>
      </w:r>
      <w:r w:rsidR="00640274">
        <w:t>s</w:t>
      </w:r>
      <w:r>
        <w:t xml:space="preserve"> the cost of producing major reports on internal control effectiveness, including the direct costs of IA examinations</w:t>
      </w:r>
      <w:r w:rsidR="00A2322E" w:rsidRPr="00A2322E">
        <w:t>.</w:t>
      </w:r>
    </w:p>
    <w:p w14:paraId="5CBA2CF6" w14:textId="77777777" w:rsidR="00EC5AF7" w:rsidRPr="00EC5AF7" w:rsidRDefault="00CD66FA" w:rsidP="001F198F">
      <w:pPr>
        <w:pStyle w:val="ListBullet"/>
        <w:rPr>
          <w:highlight w:val="green"/>
        </w:rPr>
      </w:pPr>
      <w:r w:rsidRPr="00CD66FA">
        <w:rPr>
          <w:highlight w:val="green"/>
          <w:lang w:val="en-GB"/>
        </w:rPr>
        <w:lastRenderedPageBreak/>
        <w:t>IA carry out periodic audits of the value for money of information systems.</w:t>
      </w:r>
      <w:r w:rsidR="00585B5F" w:rsidRPr="00585B5F">
        <w:rPr>
          <w:highlight w:val="green"/>
          <w:lang w:val="en-GB"/>
        </w:rPr>
        <w:t xml:space="preserve"> </w:t>
      </w:r>
    </w:p>
    <w:p w14:paraId="6870B399" w14:textId="24CCB7F6" w:rsidR="00CD66FA" w:rsidRPr="00585B5F" w:rsidRDefault="00CD66FA" w:rsidP="001F198F">
      <w:pPr>
        <w:pStyle w:val="ListBullet"/>
        <w:rPr>
          <w:highlight w:val="green"/>
        </w:rPr>
      </w:pPr>
      <w:r w:rsidRPr="00585B5F">
        <w:rPr>
          <w:highlight w:val="green"/>
        </w:rPr>
        <w:t>Action is taken to stop collecting information that is no longer beneficial.</w:t>
      </w:r>
    </w:p>
    <w:p w14:paraId="72612523" w14:textId="77777777" w:rsidR="00EC5AF7" w:rsidRDefault="00EC5AF7">
      <w:pPr>
        <w:spacing w:before="200" w:after="200" w:line="276" w:lineRule="auto"/>
        <w:rPr>
          <w:rFonts w:asciiTheme="minorHAnsi" w:eastAsiaTheme="minorEastAsia" w:hAnsiTheme="minorHAnsi" w:cstheme="minorBidi"/>
          <w:caps/>
          <w:spacing w:val="15"/>
          <w:sz w:val="22"/>
          <w:szCs w:val="22"/>
        </w:rPr>
      </w:pPr>
      <w:bookmarkStart w:id="97" w:name="_Toc1472250"/>
      <w:r>
        <w:br w:type="page"/>
      </w:r>
    </w:p>
    <w:p w14:paraId="75ADBCB2" w14:textId="6D5BB5FA" w:rsidR="00C419F7" w:rsidRDefault="00385D31" w:rsidP="00984BEF">
      <w:pPr>
        <w:pStyle w:val="Heading2"/>
      </w:pPr>
      <w:r>
        <w:lastRenderedPageBreak/>
        <w:t>principle 14</w:t>
      </w:r>
      <w:r w:rsidRPr="00231540">
        <w:rPr>
          <w:rFonts w:ascii="Palatino Linotype" w:hAnsi="Palatino Linotype" w:cs="Palatino Linotype"/>
        </w:rPr>
        <w:t>‐</w:t>
      </w:r>
      <w:r w:rsidRPr="00231540">
        <w:t xml:space="preserve"> </w:t>
      </w:r>
      <w:r w:rsidRPr="00385D31">
        <w:t>The Organization internally communicates information, including objectives and responsibilities for internal control, necessary to support the functioning of internal control.</w:t>
      </w:r>
      <w:r w:rsidR="00C419F7">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21</w:t>
      </w:r>
      <w:r w:rsidR="006A7349">
        <w:rPr>
          <w:noProof/>
        </w:rPr>
        <w:fldChar w:fldCharType="end"/>
      </w:r>
      <w:r w:rsidR="00C419F7">
        <w:t xml:space="preserve"> Interpretation of Principle 14</w:t>
      </w:r>
      <w:bookmarkEnd w:id="97"/>
    </w:p>
    <w:p w14:paraId="41654F28" w14:textId="44D0C4D6" w:rsidR="00984BEF" w:rsidRDefault="00984BEF" w:rsidP="00984BEF">
      <w:pPr>
        <w:pStyle w:val="Caption"/>
      </w:pPr>
      <w:r>
        <w:t xml:space="preserve">Figure </w:t>
      </w:r>
      <w:r w:rsidR="00542B60">
        <w:rPr>
          <w:noProof/>
        </w:rPr>
        <w:fldChar w:fldCharType="begin"/>
      </w:r>
      <w:r w:rsidR="00542B60">
        <w:rPr>
          <w:noProof/>
        </w:rPr>
        <w:instrText xml:space="preserve"> SEQ Figure \* ARABIC </w:instrText>
      </w:r>
      <w:r w:rsidR="00542B60">
        <w:rPr>
          <w:noProof/>
        </w:rPr>
        <w:fldChar w:fldCharType="separate"/>
      </w:r>
      <w:r>
        <w:rPr>
          <w:noProof/>
        </w:rPr>
        <w:t>22</w:t>
      </w:r>
      <w:r w:rsidR="00542B60">
        <w:rPr>
          <w:noProof/>
        </w:rPr>
        <w:fldChar w:fldCharType="end"/>
      </w:r>
      <w:r>
        <w:t xml:space="preserve"> Interpretation of Principle 14</w:t>
      </w:r>
    </w:p>
    <w:p w14:paraId="2C68E0C9" w14:textId="43E1B65D" w:rsidR="00C419F7" w:rsidRPr="00C419F7" w:rsidRDefault="00B25DF9" w:rsidP="00C419F7">
      <w:r w:rsidRPr="00B25DF9">
        <w:rPr>
          <w:noProof/>
        </w:rPr>
        <w:drawing>
          <wp:inline distT="0" distB="0" distL="0" distR="0" wp14:anchorId="451DD8DD" wp14:editId="402A0CA2">
            <wp:extent cx="5841365" cy="438086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1365" cy="4380865"/>
                    </a:xfrm>
                    <a:prstGeom prst="rect">
                      <a:avLst/>
                    </a:prstGeom>
                  </pic:spPr>
                </pic:pic>
              </a:graphicData>
            </a:graphic>
          </wp:inline>
        </w:drawing>
      </w:r>
    </w:p>
    <w:p w14:paraId="1235EFA3" w14:textId="77777777" w:rsidR="00894B25" w:rsidRDefault="00385D31" w:rsidP="00894B25">
      <w:pPr>
        <w:pStyle w:val="Heading3"/>
      </w:pPr>
      <w:bookmarkStart w:id="98" w:name="_Toc1472251"/>
      <w:r w:rsidRPr="007B75D5">
        <w:t>Commentary</w:t>
      </w:r>
      <w:bookmarkEnd w:id="98"/>
    </w:p>
    <w:p w14:paraId="7534A773" w14:textId="2FB77CFC" w:rsidR="00894B25" w:rsidRPr="005820F5" w:rsidRDefault="00894B25" w:rsidP="00894B25">
      <w:pPr>
        <w:pStyle w:val="numberedparas"/>
      </w:pPr>
      <w:r w:rsidRPr="005820F5">
        <w:t>Communication is inherent in information processing. Effective communic</w:t>
      </w:r>
      <w:r>
        <w:t>ation must occur</w:t>
      </w:r>
      <w:r w:rsidRPr="005820F5">
        <w:t xml:space="preserve">, up </w:t>
      </w:r>
      <w:r>
        <w:t xml:space="preserve">down </w:t>
      </w:r>
      <w:r w:rsidRPr="005820F5">
        <w:t>and across the organization</w:t>
      </w:r>
      <w:r w:rsidR="00E972B5">
        <w:t xml:space="preserve"> </w:t>
      </w:r>
      <w:r w:rsidR="00E972B5" w:rsidRPr="00E972B5">
        <w:rPr>
          <w:lang w:val="en-US"/>
        </w:rPr>
        <w:t xml:space="preserve">to enable all </w:t>
      </w:r>
      <w:r w:rsidR="00E972B5">
        <w:rPr>
          <w:lang w:val="en-US"/>
        </w:rPr>
        <w:t>staff</w:t>
      </w:r>
      <w:r w:rsidR="00E972B5" w:rsidRPr="00E972B5">
        <w:rPr>
          <w:lang w:val="en-US"/>
        </w:rPr>
        <w:t xml:space="preserve"> to understand and carry out their internal control responsibilitie</w:t>
      </w:r>
      <w:r w:rsidR="00E972B5">
        <w:rPr>
          <w:lang w:val="en-US"/>
        </w:rPr>
        <w:t>s</w:t>
      </w:r>
      <w:r w:rsidRPr="005820F5">
        <w:t>. Key issues include:</w:t>
      </w:r>
    </w:p>
    <w:p w14:paraId="0008DE84" w14:textId="77777777" w:rsidR="00894B25" w:rsidRPr="00894B25" w:rsidRDefault="00894B25" w:rsidP="00894B25">
      <w:pPr>
        <w:pStyle w:val="ListBullet"/>
      </w:pPr>
      <w:r w:rsidRPr="00894B25">
        <w:t xml:space="preserve">Specific and directed communication </w:t>
      </w:r>
      <w:r>
        <w:t xml:space="preserve">to </w:t>
      </w:r>
      <w:r w:rsidRPr="00894B25">
        <w:t>address behavioral expectations and responsibilities of staff;</w:t>
      </w:r>
    </w:p>
    <w:p w14:paraId="1384D393" w14:textId="4BF1A006" w:rsidR="00984BEF" w:rsidRDefault="00894B25" w:rsidP="00894B25">
      <w:pPr>
        <w:pStyle w:val="ListBullet"/>
      </w:pPr>
      <w:r w:rsidRPr="00894B25">
        <w:t xml:space="preserve">Communication about </w:t>
      </w:r>
      <w:r w:rsidR="00984BEF">
        <w:t>the policies &amp; procedures needed for internal control;</w:t>
      </w:r>
    </w:p>
    <w:p w14:paraId="6F4D2B9E" w14:textId="7A4F0999" w:rsidR="00894B25" w:rsidRPr="00894B25" w:rsidRDefault="00984BEF" w:rsidP="00894B25">
      <w:pPr>
        <w:pStyle w:val="ListBullet"/>
      </w:pPr>
      <w:r>
        <w:t>P</w:t>
      </w:r>
      <w:r w:rsidR="00894B25" w:rsidRPr="00894B25">
        <w:t>rocesses and procedures that align with, and underpins organizational culture;</w:t>
      </w:r>
    </w:p>
    <w:p w14:paraId="7E8F390B" w14:textId="60482CF5" w:rsidR="00894B25" w:rsidRPr="00894B25" w:rsidRDefault="00894B25" w:rsidP="00894B25">
      <w:pPr>
        <w:pStyle w:val="ListBullet"/>
      </w:pPr>
      <w:r w:rsidRPr="00894B25">
        <w:t xml:space="preserve">All </w:t>
      </w:r>
      <w:r>
        <w:t>staff</w:t>
      </w:r>
      <w:r w:rsidRPr="00894B25">
        <w:t xml:space="preserve"> receive clear message</w:t>
      </w:r>
      <w:r w:rsidR="00984BEF">
        <w:t>s</w:t>
      </w:r>
      <w:r w:rsidRPr="00894B25">
        <w:t xml:space="preserve"> from top management about the importance of internal control;</w:t>
      </w:r>
    </w:p>
    <w:p w14:paraId="578C5128" w14:textId="77777777" w:rsidR="00894B25" w:rsidRPr="00894B25" w:rsidRDefault="00894B25" w:rsidP="00894B25">
      <w:pPr>
        <w:pStyle w:val="ListBullet"/>
      </w:pPr>
      <w:r w:rsidRPr="00894B25">
        <w:lastRenderedPageBreak/>
        <w:t xml:space="preserve">All </w:t>
      </w:r>
      <w:r>
        <w:t>staff</w:t>
      </w:r>
      <w:r w:rsidRPr="00894B25">
        <w:t xml:space="preserve"> know how their activities relate to the work of others, enabling them to recognize problems, determine causes, and take corrective actions;</w:t>
      </w:r>
    </w:p>
    <w:p w14:paraId="3D12569B" w14:textId="77777777" w:rsidR="00894B25" w:rsidRPr="00894B25" w:rsidRDefault="00894B25" w:rsidP="00894B25">
      <w:pPr>
        <w:pStyle w:val="ListBullet"/>
      </w:pPr>
      <w:r w:rsidRPr="00894B25">
        <w:t xml:space="preserve">There are open channels of communication and a willingness to listen, and </w:t>
      </w:r>
      <w:r>
        <w:t>staff</w:t>
      </w:r>
      <w:r w:rsidRPr="00894B25">
        <w:t xml:space="preserve"> believe their superiors truly want to know about problems and will deal with them effectively; and</w:t>
      </w:r>
    </w:p>
    <w:p w14:paraId="03914171" w14:textId="460DB7F0" w:rsidR="00894B25" w:rsidRPr="00894B25" w:rsidRDefault="00984BEF" w:rsidP="0030602D">
      <w:pPr>
        <w:pStyle w:val="numberedparas"/>
      </w:pPr>
      <w:r>
        <w:t xml:space="preserve">There must be effective communication between Management and the Governing Bodies to ensure that both can fulfil their internal control responsibilities. This should include formal reporting arrangements to the Governing Bodies for the Audit Committee to reinforce the independence of IA.  </w:t>
      </w:r>
      <w:r w:rsidR="00894B25" w:rsidRPr="00894B25">
        <w:t xml:space="preserve">Communications channels </w:t>
      </w:r>
      <w:r>
        <w:t xml:space="preserve">should also </w:t>
      </w:r>
      <w:r w:rsidR="00894B25" w:rsidRPr="00894B25">
        <w:t xml:space="preserve">exist outside normal reporting lines and personnel </w:t>
      </w:r>
      <w:r>
        <w:t xml:space="preserve">need to </w:t>
      </w:r>
      <w:r w:rsidR="00894B25" w:rsidRPr="00894B25">
        <w:t>understand there will be no reprisals for reporting relevant information.</w:t>
      </w:r>
    </w:p>
    <w:p w14:paraId="757A8E0A" w14:textId="6B512DE0" w:rsidR="00385D31" w:rsidRDefault="00984BEF" w:rsidP="00894B25">
      <w:pPr>
        <w:pStyle w:val="numberedparas"/>
      </w:pPr>
      <w:r>
        <w:t xml:space="preserve">The way messages are communicated has a direct impact on </w:t>
      </w:r>
      <w:r w:rsidR="00D502FE">
        <w:t>how well the message is understood. There are many different channels available (see figure 22). The timing, audience and the nature of what is being communicated must be taken into account. For example, it would not be appropriate to discuss the negative performance of one staff member in an email to all staff. Management also need to reinforce messages with actions and “walk the talk</w:t>
      </w:r>
      <w:r w:rsidR="00837945">
        <w:t>”</w:t>
      </w:r>
      <w:r w:rsidR="00D502FE">
        <w:t xml:space="preserve">. </w:t>
      </w:r>
    </w:p>
    <w:p w14:paraId="79A81C93" w14:textId="6C55AD9F" w:rsidR="00385D31" w:rsidRDefault="00385D31" w:rsidP="00894B25">
      <w:pPr>
        <w:pStyle w:val="Heading3"/>
      </w:pPr>
      <w:bookmarkStart w:id="99" w:name="_Toc1472252"/>
      <w:r>
        <w:t xml:space="preserve">Criteria for assessing internal control </w:t>
      </w:r>
      <w:r w:rsidRPr="00894B25">
        <w:t>effectiveness</w:t>
      </w:r>
      <w:r w:rsidRPr="007B75D5">
        <w:t>:</w:t>
      </w:r>
      <w:bookmarkEnd w:id="99"/>
    </w:p>
    <w:p w14:paraId="4D5345FC" w14:textId="67ED8B82" w:rsidR="00C57496" w:rsidRDefault="00C57496" w:rsidP="009601C7">
      <w:pPr>
        <w:pStyle w:val="numberedparas"/>
      </w:pPr>
      <w:r>
        <w:t>Has management</w:t>
      </w:r>
      <w:r w:rsidR="00585B5F">
        <w:t xml:space="preserve"> </w:t>
      </w:r>
      <w:r w:rsidR="003F6986">
        <w:t xml:space="preserve">put in place </w:t>
      </w:r>
      <w:r w:rsidR="003F6986" w:rsidRPr="003F6986">
        <w:t>process</w:t>
      </w:r>
      <w:r w:rsidR="003F6986">
        <w:t>es</w:t>
      </w:r>
      <w:r w:rsidR="003F6986" w:rsidRPr="003F6986">
        <w:t xml:space="preserve"> to </w:t>
      </w:r>
      <w:r w:rsidR="003F6986" w:rsidRPr="009601C7">
        <w:t>communicate</w:t>
      </w:r>
      <w:r w:rsidR="003F6986" w:rsidRPr="003F6986">
        <w:t xml:space="preserve"> required information to enable all personnel to understand and carry out their internal control responsibilities</w:t>
      </w:r>
      <w:r>
        <w:t>? For example:</w:t>
      </w:r>
    </w:p>
    <w:p w14:paraId="2DF28E8B" w14:textId="01E475C1" w:rsidR="00C57496" w:rsidRPr="00640274" w:rsidRDefault="00C57496" w:rsidP="009601C7">
      <w:pPr>
        <w:pStyle w:val="ListBullet"/>
        <w:rPr>
          <w:u w:val="single"/>
        </w:rPr>
      </w:pPr>
      <w:r>
        <w:t>The</w:t>
      </w:r>
      <w:r w:rsidR="00FF082C">
        <w:t xml:space="preserve"> internal control </w:t>
      </w:r>
      <w:r w:rsidR="00FF082C" w:rsidRPr="009601C7">
        <w:t>responsibilities</w:t>
      </w:r>
      <w:r w:rsidR="00FF082C">
        <w:t xml:space="preserve"> of all staff are laid down in manuals and guidelines</w:t>
      </w:r>
      <w:r w:rsidR="006E435E">
        <w:t>.</w:t>
      </w:r>
    </w:p>
    <w:p w14:paraId="473321DC" w14:textId="5878AC8C" w:rsidR="00640274" w:rsidRPr="00043FFD" w:rsidRDefault="00640274" w:rsidP="009601C7">
      <w:pPr>
        <w:pStyle w:val="ListBullet"/>
        <w:rPr>
          <w:highlight w:val="green"/>
          <w:u w:val="single"/>
        </w:rPr>
      </w:pPr>
      <w:r w:rsidRPr="00043FFD">
        <w:rPr>
          <w:highlight w:val="green"/>
        </w:rPr>
        <w:t xml:space="preserve">Policies and Procedures for internal control are specified in manuals and guidance available to all staff. </w:t>
      </w:r>
    </w:p>
    <w:p w14:paraId="5D0BD9A9" w14:textId="77777777" w:rsidR="00043FFD" w:rsidRPr="00043FFD" w:rsidRDefault="00043FFD" w:rsidP="009601C7">
      <w:pPr>
        <w:pStyle w:val="ListBullet"/>
        <w:rPr>
          <w:highlight w:val="green"/>
          <w:u w:val="single"/>
        </w:rPr>
      </w:pPr>
      <w:r w:rsidRPr="00043FFD">
        <w:rPr>
          <w:highlight w:val="green"/>
        </w:rPr>
        <w:t>Staff have been trained on the importance relevance and benefits of effective internal control</w:t>
      </w:r>
      <w:r>
        <w:rPr>
          <w:highlight w:val="green"/>
        </w:rPr>
        <w:t>.</w:t>
      </w:r>
    </w:p>
    <w:p w14:paraId="74A0477C" w14:textId="7452C1DA" w:rsidR="00043FFD" w:rsidRPr="00043FFD" w:rsidRDefault="00043FFD" w:rsidP="009601C7">
      <w:pPr>
        <w:pStyle w:val="ListBullet"/>
        <w:rPr>
          <w:highlight w:val="green"/>
          <w:u w:val="single"/>
        </w:rPr>
      </w:pPr>
      <w:r>
        <w:rPr>
          <w:highlight w:val="green"/>
        </w:rPr>
        <w:t>There are controls to ensure that ley information is shared.</w:t>
      </w:r>
      <w:r w:rsidRPr="00043FFD">
        <w:rPr>
          <w:highlight w:val="green"/>
        </w:rPr>
        <w:t xml:space="preserve"> </w:t>
      </w:r>
    </w:p>
    <w:p w14:paraId="111D9C9B" w14:textId="77777777" w:rsidR="00585B5F" w:rsidRDefault="00585B5F" w:rsidP="009601C7">
      <w:pPr>
        <w:pStyle w:val="numberedparas"/>
      </w:pPr>
      <w:r w:rsidRPr="00585B5F">
        <w:rPr>
          <w:highlight w:val="green"/>
        </w:rPr>
        <w:t>Does management communicate effectively with the Governing Bodies</w:t>
      </w:r>
      <w:r>
        <w:t xml:space="preserve">. For example: </w:t>
      </w:r>
    </w:p>
    <w:p w14:paraId="3BB7EAA5" w14:textId="204180D5" w:rsidR="00C57496" w:rsidRPr="00585B5F" w:rsidRDefault="00585B5F" w:rsidP="00585B5F">
      <w:pPr>
        <w:pStyle w:val="ListBullet"/>
        <w:rPr>
          <w:highlight w:val="green"/>
        </w:rPr>
      </w:pPr>
      <w:r w:rsidRPr="00585B5F">
        <w:rPr>
          <w:highlight w:val="green"/>
        </w:rPr>
        <w:t>There a</w:t>
      </w:r>
      <w:r w:rsidR="003F6986" w:rsidRPr="00585B5F">
        <w:rPr>
          <w:highlight w:val="green"/>
        </w:rPr>
        <w:t xml:space="preserve">re </w:t>
      </w:r>
      <w:r w:rsidRPr="00585B5F">
        <w:rPr>
          <w:highlight w:val="green"/>
        </w:rPr>
        <w:t xml:space="preserve">formal and informal </w:t>
      </w:r>
      <w:r w:rsidR="003F6986" w:rsidRPr="00585B5F">
        <w:rPr>
          <w:highlight w:val="green"/>
        </w:rPr>
        <w:t>communication channels between</w:t>
      </w:r>
      <w:r w:rsidR="00C57496" w:rsidRPr="00585B5F">
        <w:rPr>
          <w:highlight w:val="green"/>
        </w:rPr>
        <w:t xml:space="preserve"> management</w:t>
      </w:r>
      <w:r w:rsidR="003F6986" w:rsidRPr="00585B5F">
        <w:rPr>
          <w:highlight w:val="green"/>
        </w:rPr>
        <w:t xml:space="preserve"> and the </w:t>
      </w:r>
      <w:r w:rsidR="009601C7" w:rsidRPr="00585B5F">
        <w:rPr>
          <w:highlight w:val="green"/>
        </w:rPr>
        <w:t>governing b</w:t>
      </w:r>
      <w:r w:rsidR="00FF082C" w:rsidRPr="00585B5F">
        <w:rPr>
          <w:highlight w:val="green"/>
        </w:rPr>
        <w:t>odies</w:t>
      </w:r>
      <w:r w:rsidRPr="00585B5F">
        <w:rPr>
          <w:highlight w:val="green"/>
        </w:rPr>
        <w:t>.</w:t>
      </w:r>
      <w:r w:rsidR="00C57496" w:rsidRPr="00585B5F">
        <w:rPr>
          <w:highlight w:val="green"/>
        </w:rPr>
        <w:t xml:space="preserve"> </w:t>
      </w:r>
    </w:p>
    <w:p w14:paraId="736C65D8" w14:textId="7EEA69A9" w:rsidR="00640274" w:rsidRPr="00043FFD" w:rsidRDefault="00640274" w:rsidP="009601C7">
      <w:pPr>
        <w:pStyle w:val="ListBullet"/>
        <w:rPr>
          <w:highlight w:val="green"/>
        </w:rPr>
      </w:pPr>
      <w:r w:rsidRPr="00043FFD">
        <w:rPr>
          <w:highlight w:val="green"/>
        </w:rPr>
        <w:t xml:space="preserve">Management communicates effectively </w:t>
      </w:r>
      <w:r w:rsidR="00043FFD">
        <w:rPr>
          <w:highlight w:val="green"/>
        </w:rPr>
        <w:t xml:space="preserve">and regularly </w:t>
      </w:r>
      <w:r w:rsidRPr="00043FFD">
        <w:rPr>
          <w:highlight w:val="green"/>
        </w:rPr>
        <w:t>with the Governing Bodies</w:t>
      </w:r>
      <w:r w:rsidR="006E435E">
        <w:rPr>
          <w:highlight w:val="green"/>
        </w:rPr>
        <w:t>.</w:t>
      </w:r>
    </w:p>
    <w:p w14:paraId="5AC0B13E" w14:textId="77777777" w:rsidR="00585B5F" w:rsidRPr="00640274" w:rsidRDefault="00585B5F" w:rsidP="00585B5F">
      <w:pPr>
        <w:pStyle w:val="ListBullet"/>
        <w:rPr>
          <w:highlight w:val="green"/>
          <w:u w:val="single"/>
        </w:rPr>
      </w:pPr>
      <w:r w:rsidRPr="00640274">
        <w:rPr>
          <w:highlight w:val="green"/>
        </w:rPr>
        <w:t xml:space="preserve">The Governing Bodies have direct access to staff of the organization as needed. </w:t>
      </w:r>
    </w:p>
    <w:p w14:paraId="19B1866C" w14:textId="55B77143" w:rsidR="00C57496" w:rsidRPr="00043FFD" w:rsidRDefault="00C57496" w:rsidP="009601C7">
      <w:pPr>
        <w:pStyle w:val="ListBullet"/>
        <w:rPr>
          <w:u w:val="single"/>
        </w:rPr>
      </w:pPr>
      <w:r w:rsidRPr="00640274">
        <w:t>The</w:t>
      </w:r>
      <w:r w:rsidR="003F6986" w:rsidRPr="00640274">
        <w:t xml:space="preserve"> </w:t>
      </w:r>
      <w:r w:rsidR="009601C7" w:rsidRPr="00640274">
        <w:t>audit c</w:t>
      </w:r>
      <w:r w:rsidR="00FF082C" w:rsidRPr="00640274">
        <w:t>ommittee presents an annual r</w:t>
      </w:r>
      <w:r w:rsidR="009601C7" w:rsidRPr="00640274">
        <w:t>eport of its activities to the governing b</w:t>
      </w:r>
      <w:r w:rsidR="00FF082C" w:rsidRPr="00640274">
        <w:t xml:space="preserve">odies. </w:t>
      </w:r>
    </w:p>
    <w:p w14:paraId="798103AF" w14:textId="36A2475B" w:rsidR="00043FFD" w:rsidRPr="00043FFD" w:rsidRDefault="00043FFD" w:rsidP="009601C7">
      <w:pPr>
        <w:pStyle w:val="ListBullet"/>
        <w:rPr>
          <w:highlight w:val="green"/>
          <w:u w:val="single"/>
        </w:rPr>
      </w:pPr>
      <w:r w:rsidRPr="00043FFD">
        <w:rPr>
          <w:highlight w:val="green"/>
        </w:rPr>
        <w:t xml:space="preserve">Copies of Internal Audit reports are available to the governing bodies. </w:t>
      </w:r>
    </w:p>
    <w:p w14:paraId="0D992025" w14:textId="50524205" w:rsidR="00C57496" w:rsidRPr="00EC5AF7" w:rsidRDefault="00C57496" w:rsidP="009601C7">
      <w:pPr>
        <w:pStyle w:val="numberedparas"/>
        <w:rPr>
          <w:highlight w:val="green"/>
        </w:rPr>
      </w:pPr>
      <w:r w:rsidRPr="00EC5AF7">
        <w:rPr>
          <w:highlight w:val="green"/>
        </w:rPr>
        <w:t>Has management</w:t>
      </w:r>
      <w:r w:rsidR="00FF082C" w:rsidRPr="00EC5AF7">
        <w:rPr>
          <w:highlight w:val="green"/>
        </w:rPr>
        <w:t xml:space="preserve"> established separate communication channels</w:t>
      </w:r>
      <w:r w:rsidR="00837945" w:rsidRPr="00EC5AF7">
        <w:rPr>
          <w:highlight w:val="green"/>
        </w:rPr>
        <w:t>?</w:t>
      </w:r>
      <w:r w:rsidR="00FF082C" w:rsidRPr="00EC5AF7">
        <w:rPr>
          <w:highlight w:val="green"/>
        </w:rPr>
        <w:t xml:space="preserve"> </w:t>
      </w:r>
      <w:r w:rsidRPr="00EC5AF7">
        <w:rPr>
          <w:highlight w:val="green"/>
        </w:rPr>
        <w:t xml:space="preserve"> For example:</w:t>
      </w:r>
    </w:p>
    <w:p w14:paraId="679A1598" w14:textId="161D8AC1" w:rsidR="00084C64" w:rsidRPr="00084C64" w:rsidRDefault="00C57496" w:rsidP="009601C7">
      <w:pPr>
        <w:pStyle w:val="ListBullet"/>
        <w:rPr>
          <w:u w:val="single"/>
        </w:rPr>
      </w:pPr>
      <w:r w:rsidRPr="00EC5AF7">
        <w:rPr>
          <w:highlight w:val="green"/>
        </w:rPr>
        <w:t>The</w:t>
      </w:r>
      <w:r w:rsidR="00FF082C" w:rsidRPr="00EC5AF7">
        <w:rPr>
          <w:highlight w:val="green"/>
        </w:rPr>
        <w:t xml:space="preserve">re is a </w:t>
      </w:r>
      <w:r w:rsidR="00E24B43" w:rsidRPr="00EC5AF7">
        <w:rPr>
          <w:highlight w:val="green"/>
        </w:rPr>
        <w:t>whistle-blower hotline</w:t>
      </w:r>
      <w:r w:rsidR="00EC5AF7" w:rsidRPr="00EC5AF7">
        <w:rPr>
          <w:highlight w:val="green"/>
        </w:rPr>
        <w:t xml:space="preserve"> to provide a fail-safe mechanism to enable confidential communication when normal channels are inoperative or ineffective</w:t>
      </w:r>
      <w:r w:rsidR="00EC5AF7">
        <w:t>.</w:t>
      </w:r>
    </w:p>
    <w:p w14:paraId="4672D8EC" w14:textId="6A489E36" w:rsidR="00C57496" w:rsidRPr="00084C64" w:rsidRDefault="00084C64" w:rsidP="009601C7">
      <w:pPr>
        <w:pStyle w:val="ListBullet"/>
        <w:rPr>
          <w:u w:val="single"/>
        </w:rPr>
      </w:pPr>
      <w:r>
        <w:rPr>
          <w:highlight w:val="green"/>
        </w:rPr>
        <w:lastRenderedPageBreak/>
        <w:t xml:space="preserve">There is </w:t>
      </w:r>
      <w:r w:rsidR="00E24B43">
        <w:t xml:space="preserve">a </w:t>
      </w:r>
      <w:r w:rsidR="00FF082C">
        <w:t xml:space="preserve">policy for the protection of all </w:t>
      </w:r>
      <w:r w:rsidR="00FF082C" w:rsidRPr="009601C7">
        <w:t>whistle</w:t>
      </w:r>
      <w:r w:rsidR="00FF082C">
        <w:t>-blowers</w:t>
      </w:r>
      <w:r w:rsidR="00E24B43">
        <w:t xml:space="preserve">. </w:t>
      </w:r>
    </w:p>
    <w:p w14:paraId="2AF23116" w14:textId="5812F4DD" w:rsidR="00084C64" w:rsidRPr="00084C64" w:rsidRDefault="00084C64" w:rsidP="009601C7">
      <w:pPr>
        <w:pStyle w:val="ListBullet"/>
        <w:rPr>
          <w:highlight w:val="green"/>
          <w:u w:val="single"/>
        </w:rPr>
      </w:pPr>
      <w:r w:rsidRPr="00084C64">
        <w:rPr>
          <w:highlight w:val="green"/>
        </w:rPr>
        <w:t>Management promote extensively the existence of the hotline and the protection provided to whistleblowers</w:t>
      </w:r>
      <w:r w:rsidR="006E435E">
        <w:rPr>
          <w:highlight w:val="green"/>
        </w:rPr>
        <w:t>.</w:t>
      </w:r>
    </w:p>
    <w:p w14:paraId="1E5818E3" w14:textId="2649999B" w:rsidR="00084C64" w:rsidRPr="00084C64" w:rsidRDefault="00084C64" w:rsidP="009601C7">
      <w:pPr>
        <w:pStyle w:val="ListBullet"/>
        <w:rPr>
          <w:highlight w:val="green"/>
          <w:u w:val="single"/>
        </w:rPr>
      </w:pPr>
      <w:r w:rsidRPr="00084C64">
        <w:rPr>
          <w:highlight w:val="green"/>
        </w:rPr>
        <w:t xml:space="preserve">There is an annual report on the effectiveness of the whistleblower hotline, including statistics showing the extent of use and action taken to address issues raised. </w:t>
      </w:r>
    </w:p>
    <w:p w14:paraId="1C169781" w14:textId="0CED5177" w:rsidR="00C57496" w:rsidRDefault="00FF082C" w:rsidP="009601C7">
      <w:pPr>
        <w:pStyle w:val="numberedparas"/>
      </w:pPr>
      <w:r w:rsidRPr="00F906B2">
        <w:rPr>
          <w:highlight w:val="green"/>
        </w:rPr>
        <w:t>Does</w:t>
      </w:r>
      <w:r w:rsidR="00C57496" w:rsidRPr="00F906B2">
        <w:rPr>
          <w:highlight w:val="green"/>
        </w:rPr>
        <w:t xml:space="preserve"> management</w:t>
      </w:r>
      <w:r w:rsidRPr="00F906B2">
        <w:rPr>
          <w:highlight w:val="green"/>
        </w:rPr>
        <w:t xml:space="preserve"> select relevant methods of communication for its messages to staff</w:t>
      </w:r>
      <w:r w:rsidR="00C57496" w:rsidRPr="00F906B2">
        <w:rPr>
          <w:highlight w:val="green"/>
        </w:rPr>
        <w:t>?</w:t>
      </w:r>
      <w:r w:rsidR="00C57496">
        <w:t xml:space="preserve"> For example:</w:t>
      </w:r>
    </w:p>
    <w:p w14:paraId="32720267" w14:textId="77777777" w:rsidR="00EC5AF7" w:rsidRDefault="00D552D9" w:rsidP="009601C7">
      <w:pPr>
        <w:pStyle w:val="ListBullet"/>
        <w:rPr>
          <w:highlight w:val="green"/>
        </w:rPr>
      </w:pPr>
      <w:r w:rsidRPr="00D552D9">
        <w:rPr>
          <w:highlight w:val="green"/>
        </w:rPr>
        <w:t xml:space="preserve">Management chooses between a range of different communication methods depending on what needs to be communicated. </w:t>
      </w:r>
    </w:p>
    <w:p w14:paraId="7588D3BA" w14:textId="26C3B318" w:rsidR="009D170C" w:rsidRPr="00D552D9" w:rsidRDefault="00EC5AF7" w:rsidP="009601C7">
      <w:pPr>
        <w:pStyle w:val="ListBullet"/>
        <w:rPr>
          <w:highlight w:val="green"/>
        </w:rPr>
      </w:pPr>
      <w:r>
        <w:rPr>
          <w:highlight w:val="green"/>
        </w:rPr>
        <w:t>Depending on the maturity level, s</w:t>
      </w:r>
      <w:r w:rsidR="00D552D9" w:rsidRPr="00D552D9">
        <w:rPr>
          <w:highlight w:val="green"/>
        </w:rPr>
        <w:t>uch</w:t>
      </w:r>
      <w:r w:rsidR="009D170C" w:rsidRPr="00D552D9">
        <w:rPr>
          <w:highlight w:val="green"/>
        </w:rPr>
        <w:t xml:space="preserve"> methods include management da</w:t>
      </w:r>
      <w:r w:rsidR="00D552D9" w:rsidRPr="00D552D9">
        <w:rPr>
          <w:highlight w:val="green"/>
        </w:rPr>
        <w:t>shboards, emails, presentations, training courses, webcasts, videos</w:t>
      </w:r>
      <w:r w:rsidR="00D552D9">
        <w:rPr>
          <w:highlight w:val="green"/>
        </w:rPr>
        <w:t xml:space="preserve"> </w:t>
      </w:r>
      <w:r w:rsidR="00D552D9" w:rsidRPr="00D552D9">
        <w:rPr>
          <w:highlight w:val="green"/>
        </w:rPr>
        <w:t>s</w:t>
      </w:r>
      <w:r w:rsidR="00D552D9">
        <w:rPr>
          <w:highlight w:val="green"/>
        </w:rPr>
        <w:t>ocial</w:t>
      </w:r>
      <w:r w:rsidR="00D552D9" w:rsidRPr="00D552D9">
        <w:rPr>
          <w:highlight w:val="green"/>
        </w:rPr>
        <w:t xml:space="preserve"> media postings, text messages and </w:t>
      </w:r>
      <w:r w:rsidR="00D552D9">
        <w:rPr>
          <w:highlight w:val="green"/>
        </w:rPr>
        <w:t xml:space="preserve">the </w:t>
      </w:r>
      <w:r w:rsidR="00D552D9" w:rsidRPr="00D552D9">
        <w:rPr>
          <w:highlight w:val="green"/>
        </w:rPr>
        <w:t xml:space="preserve">formal appraisal process. </w:t>
      </w:r>
    </w:p>
    <w:p w14:paraId="29BEF878" w14:textId="08ADDFF8" w:rsidR="00C57496" w:rsidRPr="00D552D9" w:rsidRDefault="00C57496" w:rsidP="009601C7">
      <w:pPr>
        <w:pStyle w:val="ListBullet"/>
        <w:rPr>
          <w:u w:val="single"/>
        </w:rPr>
      </w:pPr>
      <w:r>
        <w:t>The</w:t>
      </w:r>
      <w:r w:rsidR="00FF082C">
        <w:t>re are regular all staff meetings on important changes in the organization</w:t>
      </w:r>
      <w:r w:rsidR="00D552D9">
        <w:t xml:space="preserve">’s functions, structure and operational objectives. </w:t>
      </w:r>
      <w:r w:rsidR="00FF082C">
        <w:t xml:space="preserve"> </w:t>
      </w:r>
    </w:p>
    <w:p w14:paraId="3A49AA16" w14:textId="429A8DB6" w:rsidR="00D552D9" w:rsidRPr="00D552D9" w:rsidRDefault="00D552D9" w:rsidP="009601C7">
      <w:pPr>
        <w:pStyle w:val="ListBullet"/>
        <w:rPr>
          <w:highlight w:val="green"/>
          <w:u w:val="single"/>
        </w:rPr>
      </w:pPr>
      <w:r w:rsidRPr="00D552D9">
        <w:rPr>
          <w:highlight w:val="green"/>
        </w:rPr>
        <w:t xml:space="preserve">Management reinforces key messages with their own actions – they “Walk the Talk”. </w:t>
      </w:r>
    </w:p>
    <w:p w14:paraId="09B8DF6E" w14:textId="77777777" w:rsidR="00C57496" w:rsidRDefault="00C57496">
      <w:pPr>
        <w:spacing w:before="200" w:after="200" w:line="276" w:lineRule="auto"/>
        <w:rPr>
          <w:rFonts w:asciiTheme="minorHAnsi" w:eastAsiaTheme="minorEastAsia" w:hAnsiTheme="minorHAnsi" w:cstheme="minorBidi"/>
          <w:caps/>
          <w:spacing w:val="15"/>
          <w:sz w:val="22"/>
          <w:szCs w:val="22"/>
        </w:rPr>
      </w:pPr>
      <w:r>
        <w:br w:type="page"/>
      </w:r>
    </w:p>
    <w:p w14:paraId="415D38DA" w14:textId="6EF6B634" w:rsidR="00385D31" w:rsidRDefault="00385D31" w:rsidP="001238AE">
      <w:pPr>
        <w:pStyle w:val="Heading2"/>
      </w:pPr>
      <w:bookmarkStart w:id="100" w:name="_Toc1472253"/>
      <w:r>
        <w:lastRenderedPageBreak/>
        <w:t>principle 15</w:t>
      </w:r>
      <w:r w:rsidRPr="007A5461">
        <w:t xml:space="preserve"> </w:t>
      </w:r>
      <w:r w:rsidRPr="007A5461">
        <w:rPr>
          <w:rFonts w:ascii="Palatino Linotype" w:hAnsi="Palatino Linotype" w:cs="Palatino Linotype"/>
        </w:rPr>
        <w:t>‐</w:t>
      </w:r>
      <w:r w:rsidRPr="007A5461">
        <w:t xml:space="preserve"> </w:t>
      </w:r>
      <w:r>
        <w:t>T</w:t>
      </w:r>
      <w:r w:rsidRPr="00385D31">
        <w:t>he Organization communicates with external parties regarding matters affecting the functioning of internal control</w:t>
      </w:r>
      <w:bookmarkEnd w:id="100"/>
    </w:p>
    <w:p w14:paraId="16D776E3" w14:textId="770D4415" w:rsidR="00761E7D" w:rsidRDefault="00761E7D" w:rsidP="00761E7D">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23</w:t>
      </w:r>
      <w:r w:rsidR="00E73C32">
        <w:rPr>
          <w:noProof/>
        </w:rPr>
        <w:fldChar w:fldCharType="end"/>
      </w:r>
      <w:r>
        <w:t xml:space="preserve"> Interpretation of Principle 15</w:t>
      </w:r>
    </w:p>
    <w:p w14:paraId="305ACA01" w14:textId="78D74A64" w:rsidR="00385D31" w:rsidRPr="00385D31" w:rsidRDefault="00B25DF9" w:rsidP="00385D31">
      <w:r w:rsidRPr="00B25DF9">
        <w:rPr>
          <w:noProof/>
        </w:rPr>
        <w:drawing>
          <wp:inline distT="0" distB="0" distL="0" distR="0" wp14:anchorId="764DC773" wp14:editId="577F502C">
            <wp:extent cx="5841365" cy="4380865"/>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1365" cy="4380865"/>
                    </a:xfrm>
                    <a:prstGeom prst="rect">
                      <a:avLst/>
                    </a:prstGeom>
                  </pic:spPr>
                </pic:pic>
              </a:graphicData>
            </a:graphic>
          </wp:inline>
        </w:drawing>
      </w:r>
    </w:p>
    <w:p w14:paraId="260454CB" w14:textId="700ECC00" w:rsidR="00385D31" w:rsidRDefault="00385D31" w:rsidP="0030602D">
      <w:pPr>
        <w:pStyle w:val="Heading3"/>
      </w:pPr>
      <w:bookmarkStart w:id="101" w:name="_Toc1472254"/>
      <w:r w:rsidRPr="007B75D5">
        <w:t>Commentary</w:t>
      </w:r>
      <w:r>
        <w:t>.</w:t>
      </w:r>
      <w:bookmarkEnd w:id="101"/>
      <w:r>
        <w:t xml:space="preserve">  </w:t>
      </w:r>
    </w:p>
    <w:p w14:paraId="26C524CF" w14:textId="77777777" w:rsidR="005F6B42" w:rsidRPr="005F6B42" w:rsidRDefault="005F6B42" w:rsidP="00837945">
      <w:pPr>
        <w:pStyle w:val="numberedparas"/>
      </w:pPr>
      <w:r>
        <w:rPr>
          <w:lang w:val="en-US"/>
        </w:rPr>
        <w:t>Strong processes of external c</w:t>
      </w:r>
      <w:r w:rsidRPr="005F6B42">
        <w:rPr>
          <w:lang w:val="en-US"/>
        </w:rPr>
        <w:t xml:space="preserve">ommunication </w:t>
      </w:r>
      <w:r>
        <w:rPr>
          <w:lang w:val="en-US"/>
        </w:rPr>
        <w:t>are</w:t>
      </w:r>
      <w:r w:rsidRPr="005F6B42">
        <w:rPr>
          <w:lang w:val="en-US"/>
        </w:rPr>
        <w:t xml:space="preserve"> </w:t>
      </w:r>
      <w:r>
        <w:rPr>
          <w:lang w:val="en-US"/>
        </w:rPr>
        <w:t xml:space="preserve">a </w:t>
      </w:r>
      <w:r w:rsidRPr="005F6B42">
        <w:rPr>
          <w:lang w:val="en-US"/>
        </w:rPr>
        <w:t>crucial</w:t>
      </w:r>
      <w:r>
        <w:rPr>
          <w:lang w:val="en-US"/>
        </w:rPr>
        <w:t xml:space="preserve"> part of internal control</w:t>
      </w:r>
      <w:r w:rsidRPr="005F6B42">
        <w:rPr>
          <w:lang w:val="en-US"/>
        </w:rPr>
        <w:t xml:space="preserve">. </w:t>
      </w:r>
      <w:r>
        <w:rPr>
          <w:lang w:val="en-US"/>
        </w:rPr>
        <w:t>Organizations need to put in place processes to communicate</w:t>
      </w:r>
      <w:r w:rsidRPr="005F6B42">
        <w:rPr>
          <w:rFonts w:asciiTheme="minorHAnsi" w:eastAsiaTheme="minorEastAsia" w:hAnsi="Calibri" w:cstheme="minorBidi"/>
          <w:color w:val="000000" w:themeColor="dark1"/>
          <w:kern w:val="24"/>
          <w:sz w:val="28"/>
          <w:szCs w:val="28"/>
          <w:lang w:val="en-US" w:eastAsia="en-US"/>
        </w:rPr>
        <w:t xml:space="preserve"> </w:t>
      </w:r>
      <w:r w:rsidRPr="005F6B42">
        <w:rPr>
          <w:lang w:val="en-US"/>
        </w:rPr>
        <w:t>relevant and timely information to external parties, including Parliament, partners, regula</w:t>
      </w:r>
      <w:r>
        <w:rPr>
          <w:lang w:val="en-US"/>
        </w:rPr>
        <w:t xml:space="preserve">tors and other external parties. </w:t>
      </w:r>
      <w:r w:rsidRPr="005F6B42">
        <w:rPr>
          <w:lang w:val="en-US"/>
        </w:rPr>
        <w:t xml:space="preserve">But communication also takes place in a broader sense, dealing with expectations and responsibilities of individuals and groups. </w:t>
      </w:r>
    </w:p>
    <w:p w14:paraId="02B51C6E" w14:textId="43684935" w:rsidR="0030602D" w:rsidRPr="00E86694" w:rsidRDefault="005F6B42" w:rsidP="00837945">
      <w:pPr>
        <w:pStyle w:val="numberedparas"/>
      </w:pPr>
      <w:r>
        <w:rPr>
          <w:lang w:val="en-US"/>
        </w:rPr>
        <w:t>Communicating effectively with the governing bodies is particularly important. Establishing o</w:t>
      </w:r>
      <w:r w:rsidRPr="005F6B42">
        <w:rPr>
          <w:lang w:val="en-US"/>
        </w:rPr>
        <w:t>pen communication channels also allow</w:t>
      </w:r>
      <w:r>
        <w:rPr>
          <w:lang w:val="en-US"/>
        </w:rPr>
        <w:t>s</w:t>
      </w:r>
      <w:r w:rsidRPr="005F6B42">
        <w:rPr>
          <w:lang w:val="en-US"/>
        </w:rPr>
        <w:t xml:space="preserve"> stakeholders and suppliers to provide feedback to </w:t>
      </w:r>
      <w:r>
        <w:rPr>
          <w:lang w:val="en-US"/>
        </w:rPr>
        <w:t>the organization</w:t>
      </w:r>
      <w:r w:rsidRPr="005F6B42">
        <w:rPr>
          <w:lang w:val="en-US"/>
        </w:rPr>
        <w:t>.</w:t>
      </w:r>
      <w:r w:rsidR="00E86694">
        <w:rPr>
          <w:lang w:val="en-US"/>
        </w:rPr>
        <w:t xml:space="preserve"> Organizations also need to ensure that s</w:t>
      </w:r>
      <w:r w:rsidR="00E86694" w:rsidRPr="00E86694">
        <w:rPr>
          <w:lang w:val="en-US"/>
        </w:rPr>
        <w:t>eparate communication channels, such as whistle-blower h</w:t>
      </w:r>
      <w:r w:rsidR="00E86694">
        <w:rPr>
          <w:lang w:val="en-US"/>
        </w:rPr>
        <w:t>otlines, are in place and serve</w:t>
      </w:r>
      <w:r w:rsidR="00E86694" w:rsidRPr="00E86694">
        <w:rPr>
          <w:lang w:val="en-US"/>
        </w:rPr>
        <w:t xml:space="preserve"> as fail-safe mechanisms to enable anonymous or confidential communication when normal channels are inoperative or ineffective</w:t>
      </w:r>
    </w:p>
    <w:p w14:paraId="37134D95" w14:textId="60246BBF" w:rsidR="00E86694" w:rsidRPr="0030602D" w:rsidRDefault="00E86694" w:rsidP="00837945">
      <w:pPr>
        <w:pStyle w:val="numberedparas"/>
      </w:pPr>
      <w:r>
        <w:rPr>
          <w:lang w:val="en-US"/>
        </w:rPr>
        <w:t xml:space="preserve">As with internal communication the organization needs to use methods of communication that are appropriate to the message being delivered. </w:t>
      </w:r>
    </w:p>
    <w:p w14:paraId="0F35ADB7" w14:textId="7B440CBE" w:rsidR="00385D31" w:rsidRDefault="00385D31" w:rsidP="00837945">
      <w:pPr>
        <w:pStyle w:val="Heading3"/>
      </w:pPr>
      <w:bookmarkStart w:id="102" w:name="_Toc1472255"/>
      <w:r>
        <w:lastRenderedPageBreak/>
        <w:t>Criteria for assessing internal control effectiveness</w:t>
      </w:r>
      <w:r w:rsidRPr="007B75D5">
        <w:t>:</w:t>
      </w:r>
      <w:bookmarkEnd w:id="102"/>
    </w:p>
    <w:p w14:paraId="1AE7BD5A" w14:textId="5439E6DE" w:rsidR="00F906B2" w:rsidRDefault="00C57496" w:rsidP="009601C7">
      <w:pPr>
        <w:pStyle w:val="numberedparas"/>
      </w:pPr>
      <w:r>
        <w:t xml:space="preserve">Does the organization </w:t>
      </w:r>
      <w:r w:rsidR="00F906B2">
        <w:t>communicate effectively with external parties? For example:</w:t>
      </w:r>
    </w:p>
    <w:p w14:paraId="17132107" w14:textId="10C429B1" w:rsidR="00C57496" w:rsidRDefault="00F906B2" w:rsidP="006F0E31">
      <w:pPr>
        <w:pStyle w:val="ListBullet"/>
      </w:pPr>
      <w:r w:rsidRPr="006F0E31">
        <w:rPr>
          <w:highlight w:val="green"/>
        </w:rPr>
        <w:t>There are</w:t>
      </w:r>
      <w:r w:rsidR="00C57496" w:rsidRPr="006F0E31">
        <w:rPr>
          <w:highlight w:val="green"/>
        </w:rPr>
        <w:t xml:space="preserve"> processes in place to communicate relevant and timely information to external part</w:t>
      </w:r>
      <w:r w:rsidR="009601C7" w:rsidRPr="006F0E31">
        <w:rPr>
          <w:highlight w:val="green"/>
        </w:rPr>
        <w:t>ies, including p</w:t>
      </w:r>
      <w:r w:rsidR="00C57496" w:rsidRPr="006F0E31">
        <w:rPr>
          <w:highlight w:val="green"/>
        </w:rPr>
        <w:t>arliament, partners, regula</w:t>
      </w:r>
      <w:r w:rsidR="005F6B42" w:rsidRPr="006F0E31">
        <w:rPr>
          <w:highlight w:val="green"/>
        </w:rPr>
        <w:t>tors and other external parties</w:t>
      </w:r>
      <w:r>
        <w:t>.</w:t>
      </w:r>
    </w:p>
    <w:p w14:paraId="53E6D226" w14:textId="04980C0D" w:rsidR="00C57496" w:rsidRPr="00EC5AF7" w:rsidRDefault="006F0E31" w:rsidP="001F198F">
      <w:pPr>
        <w:pStyle w:val="ListBullet"/>
        <w:rPr>
          <w:u w:val="single"/>
        </w:rPr>
      </w:pPr>
      <w:r>
        <w:rPr>
          <w:highlight w:val="green"/>
        </w:rPr>
        <w:t>External Communication includes r</w:t>
      </w:r>
      <w:r w:rsidR="00BB23D7" w:rsidRPr="006F0E31">
        <w:rPr>
          <w:highlight w:val="green"/>
        </w:rPr>
        <w:t>egular reports on budgetary outturn</w:t>
      </w:r>
      <w:r w:rsidRPr="006F0E31">
        <w:rPr>
          <w:highlight w:val="green"/>
        </w:rPr>
        <w:t xml:space="preserve">; </w:t>
      </w:r>
      <w:r>
        <w:t>and a</w:t>
      </w:r>
      <w:r w:rsidR="00C57496">
        <w:t xml:space="preserve">n annual report on the financial statements of the organization. </w:t>
      </w:r>
    </w:p>
    <w:p w14:paraId="45FEE746" w14:textId="01D5DD51" w:rsidR="00EC5AF7" w:rsidRPr="006F0E31" w:rsidRDefault="00EC5AF7" w:rsidP="001F198F">
      <w:pPr>
        <w:pStyle w:val="ListBullet"/>
        <w:rPr>
          <w:u w:val="single"/>
        </w:rPr>
      </w:pPr>
      <w:r>
        <w:rPr>
          <w:highlight w:val="green"/>
        </w:rPr>
        <w:t xml:space="preserve">There are pubic </w:t>
      </w:r>
      <w:r w:rsidRPr="006F0E31">
        <w:rPr>
          <w:highlight w:val="green"/>
        </w:rPr>
        <w:t>reports on the performance of the organization in relation to its operational objectives.</w:t>
      </w:r>
    </w:p>
    <w:p w14:paraId="16832496" w14:textId="77777777" w:rsidR="006F0E31" w:rsidRPr="006F0E31" w:rsidRDefault="00C57496" w:rsidP="009601C7">
      <w:pPr>
        <w:pStyle w:val="numberedparas"/>
        <w:rPr>
          <w:highlight w:val="green"/>
        </w:rPr>
      </w:pPr>
      <w:r w:rsidRPr="006F0E31">
        <w:rPr>
          <w:highlight w:val="green"/>
        </w:rPr>
        <w:t xml:space="preserve">Has management </w:t>
      </w:r>
      <w:r w:rsidR="006F0E31" w:rsidRPr="006F0E31">
        <w:rPr>
          <w:highlight w:val="green"/>
        </w:rPr>
        <w:t xml:space="preserve">enabled inbound </w:t>
      </w:r>
      <w:proofErr w:type="gramStart"/>
      <w:r w:rsidR="006F0E31" w:rsidRPr="006F0E31">
        <w:rPr>
          <w:highlight w:val="green"/>
        </w:rPr>
        <w:t>communication.</w:t>
      </w:r>
      <w:proofErr w:type="gramEnd"/>
      <w:r w:rsidR="006F0E31" w:rsidRPr="006F0E31">
        <w:rPr>
          <w:highlight w:val="green"/>
        </w:rPr>
        <w:t xml:space="preserve"> For example: </w:t>
      </w:r>
    </w:p>
    <w:p w14:paraId="5918D604" w14:textId="5051C43C" w:rsidR="00C57496" w:rsidRPr="006F0E31" w:rsidRDefault="006F0E31" w:rsidP="006F0E31">
      <w:pPr>
        <w:pStyle w:val="ListBullet"/>
      </w:pPr>
      <w:r w:rsidRPr="00037255">
        <w:rPr>
          <w:highlight w:val="green"/>
        </w:rPr>
        <w:t xml:space="preserve">Management has </w:t>
      </w:r>
      <w:r w:rsidR="00C57496" w:rsidRPr="00037255">
        <w:rPr>
          <w:highlight w:val="green"/>
        </w:rPr>
        <w:t>established open communication channels that allow input from parliament, beneficiaries or clients, suppliers, external auditors, regulators and others</w:t>
      </w:r>
      <w:r w:rsidR="00037255">
        <w:t>.</w:t>
      </w:r>
    </w:p>
    <w:p w14:paraId="28D74BF8" w14:textId="55083B69" w:rsidR="00C57496" w:rsidRPr="009601C7" w:rsidRDefault="009601C7" w:rsidP="009601C7">
      <w:pPr>
        <w:pStyle w:val="ListBullet"/>
      </w:pPr>
      <w:r w:rsidRPr="009601C7">
        <w:t>Reports of the results of external audits by the SAI are sent to p</w:t>
      </w:r>
      <w:r w:rsidR="00C57496" w:rsidRPr="009601C7">
        <w:t xml:space="preserve">arliament and published in the official gazette. </w:t>
      </w:r>
    </w:p>
    <w:p w14:paraId="50CE9D6A" w14:textId="5AD04761" w:rsidR="00C57496" w:rsidRPr="007B75D5" w:rsidRDefault="00C57496" w:rsidP="009601C7">
      <w:pPr>
        <w:pStyle w:val="ListBullet"/>
        <w:rPr>
          <w:u w:val="single"/>
        </w:rPr>
      </w:pPr>
      <w:r w:rsidRPr="009601C7">
        <w:t>All complaints f</w:t>
      </w:r>
      <w:r w:rsidR="00BB23D7">
        <w:t xml:space="preserve">rom </w:t>
      </w:r>
      <w:r w:rsidR="00BB23D7">
        <w:rPr>
          <w:highlight w:val="green"/>
        </w:rPr>
        <w:t>beneficiaries</w:t>
      </w:r>
      <w:r w:rsidR="00BB23D7" w:rsidRPr="00BB23D7">
        <w:rPr>
          <w:highlight w:val="green"/>
        </w:rPr>
        <w:t xml:space="preserve"> or</w:t>
      </w:r>
      <w:r w:rsidR="00BB23D7">
        <w:t xml:space="preserve"> </w:t>
      </w:r>
      <w:r w:rsidRPr="009601C7">
        <w:t>external suppliers are recorded for follow up and action</w:t>
      </w:r>
      <w:r>
        <w:t xml:space="preserve">. </w:t>
      </w:r>
    </w:p>
    <w:p w14:paraId="668A2DE0" w14:textId="0875677A" w:rsidR="00C57496" w:rsidRDefault="00C57496" w:rsidP="009601C7">
      <w:pPr>
        <w:pStyle w:val="numberedparas"/>
      </w:pPr>
      <w:r>
        <w:t xml:space="preserve">Does </w:t>
      </w:r>
      <w:r w:rsidRPr="009601C7">
        <w:t>the</w:t>
      </w:r>
      <w:r>
        <w:t xml:space="preserve"> organization co</w:t>
      </w:r>
      <w:r w:rsidR="009601C7">
        <w:t>mmunicate effectively with its governing b</w:t>
      </w:r>
      <w:r>
        <w:t>odies? For example:</w:t>
      </w:r>
    </w:p>
    <w:p w14:paraId="15048C5A" w14:textId="682369D9" w:rsidR="00863DB8" w:rsidRPr="00863DB8" w:rsidRDefault="00863DB8" w:rsidP="009601C7">
      <w:pPr>
        <w:pStyle w:val="ListBullet"/>
        <w:rPr>
          <w:highlight w:val="green"/>
        </w:rPr>
      </w:pPr>
      <w:r w:rsidRPr="00863DB8">
        <w:rPr>
          <w:highlight w:val="green"/>
        </w:rPr>
        <w:t xml:space="preserve">Management ensures that relevant information from assessments conducted by external </w:t>
      </w:r>
      <w:r w:rsidRPr="00037255">
        <w:rPr>
          <w:highlight w:val="green"/>
        </w:rPr>
        <w:t xml:space="preserve">parties is </w:t>
      </w:r>
      <w:r w:rsidR="00037255" w:rsidRPr="00037255">
        <w:rPr>
          <w:highlight w:val="green"/>
        </w:rPr>
        <w:t xml:space="preserve">communicated to the governing bodies. These may include reports by regulators and or </w:t>
      </w:r>
      <w:r w:rsidR="003E49AA" w:rsidRPr="00037255">
        <w:rPr>
          <w:highlight w:val="green"/>
        </w:rPr>
        <w:t>auditors</w:t>
      </w:r>
      <w:r w:rsidRPr="00037255">
        <w:rPr>
          <w:highlight w:val="green"/>
        </w:rPr>
        <w:t xml:space="preserve">. </w:t>
      </w:r>
    </w:p>
    <w:p w14:paraId="5E0EE0D6" w14:textId="783D0BE2" w:rsidR="00C57496" w:rsidRPr="00863DB8" w:rsidRDefault="00C57496" w:rsidP="009601C7">
      <w:pPr>
        <w:pStyle w:val="ListBullet"/>
        <w:rPr>
          <w:highlight w:val="green"/>
          <w:u w:val="single"/>
        </w:rPr>
      </w:pPr>
      <w:r w:rsidRPr="00BB23D7">
        <w:rPr>
          <w:highlight w:val="green"/>
        </w:rPr>
        <w:t>The annual</w:t>
      </w:r>
      <w:r w:rsidR="009601C7" w:rsidRPr="00BB23D7">
        <w:rPr>
          <w:highlight w:val="green"/>
        </w:rPr>
        <w:t xml:space="preserve"> accounts </w:t>
      </w:r>
      <w:r w:rsidR="00BB23D7" w:rsidRPr="00BB23D7">
        <w:rPr>
          <w:highlight w:val="green"/>
        </w:rPr>
        <w:t xml:space="preserve">including the report of the external auditor </w:t>
      </w:r>
      <w:r w:rsidR="009601C7" w:rsidRPr="00BB23D7">
        <w:rPr>
          <w:highlight w:val="green"/>
        </w:rPr>
        <w:t xml:space="preserve">are presented </w:t>
      </w:r>
      <w:r w:rsidR="00863DB8">
        <w:rPr>
          <w:highlight w:val="green"/>
        </w:rPr>
        <w:t xml:space="preserve">directly </w:t>
      </w:r>
      <w:r w:rsidR="009601C7" w:rsidRPr="00BB23D7">
        <w:rPr>
          <w:highlight w:val="green"/>
        </w:rPr>
        <w:t xml:space="preserve">to the </w:t>
      </w:r>
      <w:r w:rsidR="00BB23D7" w:rsidRPr="00BB23D7">
        <w:rPr>
          <w:highlight w:val="green"/>
        </w:rPr>
        <w:t xml:space="preserve">governing bodies (or </w:t>
      </w:r>
      <w:r w:rsidR="009601C7" w:rsidRPr="00BB23D7">
        <w:rPr>
          <w:highlight w:val="green"/>
        </w:rPr>
        <w:t>a</w:t>
      </w:r>
      <w:r w:rsidRPr="00BB23D7">
        <w:rPr>
          <w:highlight w:val="green"/>
        </w:rPr>
        <w:t xml:space="preserve">udit </w:t>
      </w:r>
      <w:r w:rsidR="009601C7" w:rsidRPr="00BB23D7">
        <w:rPr>
          <w:highlight w:val="green"/>
        </w:rPr>
        <w:t>c</w:t>
      </w:r>
      <w:r w:rsidRPr="00BB23D7">
        <w:rPr>
          <w:highlight w:val="green"/>
        </w:rPr>
        <w:t>ommittee</w:t>
      </w:r>
      <w:r w:rsidR="00BB23D7" w:rsidRPr="00BB23D7">
        <w:rPr>
          <w:highlight w:val="green"/>
        </w:rPr>
        <w:t xml:space="preserve"> </w:t>
      </w:r>
      <w:r w:rsidR="00037255">
        <w:rPr>
          <w:highlight w:val="green"/>
        </w:rPr>
        <w:t>i</w:t>
      </w:r>
      <w:r w:rsidR="00BB23D7" w:rsidRPr="00BB23D7">
        <w:rPr>
          <w:highlight w:val="green"/>
        </w:rPr>
        <w:t>f one exists)</w:t>
      </w:r>
      <w:r w:rsidRPr="00BB23D7">
        <w:rPr>
          <w:highlight w:val="green"/>
        </w:rPr>
        <w:t xml:space="preserve"> for consideration and review</w:t>
      </w:r>
      <w:r w:rsidR="00BB23D7">
        <w:rPr>
          <w:highlight w:val="green"/>
        </w:rPr>
        <w:t xml:space="preserve">. </w:t>
      </w:r>
    </w:p>
    <w:p w14:paraId="7BAA4C5C" w14:textId="28203F24" w:rsidR="00863DB8" w:rsidRPr="00BB23D7" w:rsidRDefault="00863DB8" w:rsidP="009601C7">
      <w:pPr>
        <w:pStyle w:val="ListBullet"/>
        <w:rPr>
          <w:highlight w:val="green"/>
          <w:u w:val="single"/>
        </w:rPr>
      </w:pPr>
      <w:r w:rsidRPr="00863DB8">
        <w:rPr>
          <w:highlight w:val="green"/>
        </w:rPr>
        <w:t xml:space="preserve">There is an agreement </w:t>
      </w:r>
      <w:r w:rsidR="003E49AA">
        <w:rPr>
          <w:highlight w:val="green"/>
        </w:rPr>
        <w:t>between management and</w:t>
      </w:r>
      <w:r w:rsidRPr="00863DB8">
        <w:rPr>
          <w:highlight w:val="green"/>
        </w:rPr>
        <w:t xml:space="preserve"> the governing bodies on </w:t>
      </w:r>
      <w:r w:rsidR="003E49AA">
        <w:rPr>
          <w:highlight w:val="green"/>
        </w:rPr>
        <w:t>what i</w:t>
      </w:r>
      <w:r w:rsidRPr="00863DB8">
        <w:rPr>
          <w:highlight w:val="green"/>
        </w:rPr>
        <w:t>nformation related to assessments by external parties</w:t>
      </w:r>
      <w:r w:rsidR="003E49AA">
        <w:rPr>
          <w:highlight w:val="green"/>
        </w:rPr>
        <w:t xml:space="preserve"> must be provided to the governing bodies and the timeframe when this must be done.</w:t>
      </w:r>
    </w:p>
    <w:p w14:paraId="7BD4523F" w14:textId="7C0774C5" w:rsidR="00C57496" w:rsidRDefault="00C57496" w:rsidP="009601C7">
      <w:pPr>
        <w:pStyle w:val="numberedparas"/>
      </w:pPr>
      <w:r>
        <w:t xml:space="preserve">Has the </w:t>
      </w:r>
      <w:r w:rsidRPr="009601C7">
        <w:t>organization</w:t>
      </w:r>
      <w:r>
        <w:t xml:space="preserve"> established s</w:t>
      </w:r>
      <w:r w:rsidRPr="00C57496">
        <w:t>eparate communication channels</w:t>
      </w:r>
      <w:r w:rsidR="009601C7">
        <w:t xml:space="preserve"> </w:t>
      </w:r>
      <w:r w:rsidRPr="00C57496">
        <w:t>to enable anonymous or confidential communication when normal channels are ineffe</w:t>
      </w:r>
      <w:r>
        <w:t>ctive? For example:</w:t>
      </w:r>
    </w:p>
    <w:p w14:paraId="1B64394B" w14:textId="4080552F" w:rsidR="00C57496" w:rsidRPr="00292F4F" w:rsidRDefault="00BB23D7" w:rsidP="009601C7">
      <w:pPr>
        <w:pStyle w:val="ListBullet"/>
        <w:rPr>
          <w:highlight w:val="green"/>
          <w:u w:val="single"/>
        </w:rPr>
      </w:pPr>
      <w:r w:rsidRPr="00BB23D7">
        <w:rPr>
          <w:highlight w:val="green"/>
        </w:rPr>
        <w:t>Separate communication channels, such as whistle-blower hotlines, are in place and serve as fail-safe mechanisms to enable anonymous or confidential communication when normal channels are inoperative or ineffective</w:t>
      </w:r>
      <w:r w:rsidR="00C74619" w:rsidRPr="00BB23D7">
        <w:rPr>
          <w:highlight w:val="green"/>
        </w:rPr>
        <w:t xml:space="preserve">. </w:t>
      </w:r>
    </w:p>
    <w:p w14:paraId="037F2DC3" w14:textId="77777777" w:rsidR="00292F4F" w:rsidRPr="00292F4F" w:rsidRDefault="00292F4F" w:rsidP="00292F4F">
      <w:pPr>
        <w:pStyle w:val="ListBullet"/>
        <w:rPr>
          <w:highlight w:val="green"/>
        </w:rPr>
      </w:pPr>
      <w:r w:rsidRPr="00292F4F">
        <w:rPr>
          <w:highlight w:val="green"/>
        </w:rPr>
        <w:t>There is a policy for the protection of all whistle-blowers.</w:t>
      </w:r>
    </w:p>
    <w:p w14:paraId="1650CAA3" w14:textId="4129F62C" w:rsidR="00292F4F" w:rsidRDefault="00292F4F" w:rsidP="00292F4F">
      <w:pPr>
        <w:pStyle w:val="ListBullet"/>
        <w:rPr>
          <w:highlight w:val="green"/>
        </w:rPr>
      </w:pPr>
      <w:r w:rsidRPr="00292F4F">
        <w:rPr>
          <w:highlight w:val="green"/>
        </w:rPr>
        <w:t>Management promote extensively the existence of the whistleblower hotline and the protection provided to whistleblowers</w:t>
      </w:r>
      <w:r w:rsidR="006E435E">
        <w:rPr>
          <w:highlight w:val="green"/>
        </w:rPr>
        <w:t>.</w:t>
      </w:r>
    </w:p>
    <w:p w14:paraId="09134E20" w14:textId="704CE312" w:rsidR="00292F4F" w:rsidRPr="00292F4F" w:rsidRDefault="00292F4F" w:rsidP="00292F4F">
      <w:pPr>
        <w:pStyle w:val="ListBullet"/>
        <w:rPr>
          <w:highlight w:val="green"/>
        </w:rPr>
      </w:pPr>
      <w:r w:rsidRPr="00292F4F">
        <w:rPr>
          <w:highlight w:val="green"/>
        </w:rPr>
        <w:t>Management issues a public report on the effectiveness of the whistleblower hotline, including statistics showing the extent of use and action taken to address issues raised.</w:t>
      </w:r>
    </w:p>
    <w:p w14:paraId="659B467E" w14:textId="5A832649" w:rsidR="00E92016" w:rsidRDefault="00E92016" w:rsidP="009601C7">
      <w:pPr>
        <w:pStyle w:val="numberedparas"/>
      </w:pPr>
      <w:r>
        <w:t xml:space="preserve">Does the organization have a wide range of communication methods depending on the audience it is trying to reach? For example: </w:t>
      </w:r>
    </w:p>
    <w:p w14:paraId="44591932" w14:textId="59375082" w:rsidR="00037255" w:rsidRDefault="00037255" w:rsidP="00037255">
      <w:pPr>
        <w:pStyle w:val="ListBullet"/>
        <w:rPr>
          <w:highlight w:val="green"/>
        </w:rPr>
      </w:pPr>
      <w:r w:rsidRPr="00037255">
        <w:rPr>
          <w:highlight w:val="green"/>
        </w:rPr>
        <w:lastRenderedPageBreak/>
        <w:t xml:space="preserve">Management chooses between </w:t>
      </w:r>
      <w:r w:rsidRPr="00037255">
        <w:rPr>
          <w:highlight w:val="green"/>
          <w:u w:val="single"/>
        </w:rPr>
        <w:t xml:space="preserve">a range of communication methods </w:t>
      </w:r>
      <w:r w:rsidRPr="00037255">
        <w:rPr>
          <w:highlight w:val="green"/>
        </w:rPr>
        <w:t xml:space="preserve">depending on what needs to be communicated. </w:t>
      </w:r>
    </w:p>
    <w:p w14:paraId="11930993" w14:textId="77777777" w:rsidR="00037255" w:rsidRDefault="00BB23D7" w:rsidP="00BB23D7">
      <w:pPr>
        <w:pStyle w:val="ListBullet"/>
        <w:rPr>
          <w:highlight w:val="green"/>
        </w:rPr>
      </w:pPr>
      <w:r>
        <w:rPr>
          <w:highlight w:val="green"/>
        </w:rPr>
        <w:t xml:space="preserve">The method of communication considers the subject, timing, audience and nature of communication. </w:t>
      </w:r>
    </w:p>
    <w:p w14:paraId="1D551570" w14:textId="03D4B0E6" w:rsidR="00BB23D7" w:rsidRPr="00BB23D7" w:rsidRDefault="00BB23D7" w:rsidP="00BB23D7">
      <w:pPr>
        <w:pStyle w:val="ListBullet"/>
        <w:rPr>
          <w:highlight w:val="green"/>
        </w:rPr>
      </w:pPr>
      <w:r w:rsidRPr="00BB23D7">
        <w:rPr>
          <w:highlight w:val="green"/>
        </w:rPr>
        <w:t>Methods include press and news releases through public relations channels and more directed approaches such as blogs, social media and email to reach specific audiences</w:t>
      </w:r>
      <w:r>
        <w:rPr>
          <w:highlight w:val="green"/>
        </w:rPr>
        <w:t xml:space="preserve">. </w:t>
      </w:r>
    </w:p>
    <w:p w14:paraId="765DA020" w14:textId="74DF9C34" w:rsidR="00E92016" w:rsidRPr="009601C7" w:rsidRDefault="00E92016" w:rsidP="009601C7">
      <w:pPr>
        <w:pStyle w:val="ListBullet"/>
      </w:pPr>
      <w:r w:rsidRPr="00292F4F">
        <w:rPr>
          <w:highlight w:val="green"/>
        </w:rPr>
        <w:t xml:space="preserve">The organization uses </w:t>
      </w:r>
      <w:r w:rsidR="00292F4F" w:rsidRPr="00292F4F">
        <w:rPr>
          <w:highlight w:val="green"/>
        </w:rPr>
        <w:t xml:space="preserve">social media such as </w:t>
      </w:r>
      <w:r w:rsidRPr="00292F4F">
        <w:rPr>
          <w:highlight w:val="green"/>
        </w:rPr>
        <w:t xml:space="preserve">Facebook </w:t>
      </w:r>
      <w:r w:rsidR="00292F4F" w:rsidRPr="00292F4F">
        <w:rPr>
          <w:highlight w:val="green"/>
        </w:rPr>
        <w:t xml:space="preserve">and twitter </w:t>
      </w:r>
      <w:r w:rsidRPr="00292F4F">
        <w:rPr>
          <w:highlight w:val="green"/>
        </w:rPr>
        <w:t>to promote its policies</w:t>
      </w:r>
      <w:r w:rsidRPr="009601C7">
        <w:t xml:space="preserve">. </w:t>
      </w:r>
    </w:p>
    <w:p w14:paraId="11278D7E" w14:textId="77777777" w:rsidR="00385D31" w:rsidRDefault="00385D31">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103" w:name="_Toc536687436"/>
      <w:r>
        <w:br w:type="page"/>
      </w:r>
    </w:p>
    <w:p w14:paraId="08AA6119" w14:textId="257B959E" w:rsidR="000E25B1" w:rsidRDefault="0044130E" w:rsidP="008B589C">
      <w:pPr>
        <w:pStyle w:val="Heading1"/>
      </w:pPr>
      <w:bookmarkStart w:id="104" w:name="_Toc1472256"/>
      <w:bookmarkStart w:id="105" w:name="_Toc12634115"/>
      <w:r w:rsidRPr="00EE1931">
        <w:lastRenderedPageBreak/>
        <w:t>Annex B5</w:t>
      </w:r>
      <w:r w:rsidR="000E25B1" w:rsidRPr="00EE1931">
        <w:t xml:space="preserve"> Monitoring &amp; Evaluation</w:t>
      </w:r>
      <w:bookmarkEnd w:id="103"/>
      <w:bookmarkEnd w:id="104"/>
      <w:bookmarkEnd w:id="105"/>
    </w:p>
    <w:p w14:paraId="0BFD9C29" w14:textId="2D6FF9EA" w:rsidR="00385D31" w:rsidRPr="00837945" w:rsidRDefault="00385D31" w:rsidP="00837945">
      <w:pPr>
        <w:pStyle w:val="numberedparas"/>
        <w:numPr>
          <w:ilvl w:val="0"/>
          <w:numId w:val="36"/>
        </w:numPr>
        <w:rPr>
          <w:b/>
        </w:rPr>
      </w:pPr>
      <w:r w:rsidRPr="0030602D">
        <w:t xml:space="preserve">This annex focuses on component 5 – Monitoring &amp; Evaluation </w:t>
      </w:r>
      <w:r>
        <w:t>which</w:t>
      </w:r>
      <w:r w:rsidR="0030602D">
        <w:t xml:space="preserve"> </w:t>
      </w:r>
      <w:r w:rsidR="000E2A82">
        <w:t>encompasses</w:t>
      </w:r>
      <w:r w:rsidR="0030602D">
        <w:t xml:space="preserve"> the ongoing </w:t>
      </w:r>
      <w:r w:rsidR="000E2A82">
        <w:t>evaluation</w:t>
      </w:r>
      <w:r w:rsidR="0030602D">
        <w:t xml:space="preserve"> of internal control systems a</w:t>
      </w:r>
      <w:r w:rsidR="00661815">
        <w:t>n</w:t>
      </w:r>
      <w:r w:rsidR="000E2A82">
        <w:t>d</w:t>
      </w:r>
      <w:r w:rsidR="00661815">
        <w:t xml:space="preserve"> the process of</w:t>
      </w:r>
      <w:r w:rsidR="0030602D">
        <w:t xml:space="preserve"> </w:t>
      </w:r>
      <w:r w:rsidR="00661815">
        <w:t xml:space="preserve">separate </w:t>
      </w:r>
      <w:r w:rsidR="0030602D">
        <w:t>evaluat</w:t>
      </w:r>
      <w:r w:rsidR="00661815">
        <w:t>ions</w:t>
      </w:r>
      <w:r w:rsidR="0030602D">
        <w:t xml:space="preserve">. </w:t>
      </w:r>
    </w:p>
    <w:p w14:paraId="1B5C7ADC" w14:textId="18BA5CFE" w:rsidR="00385D31" w:rsidRDefault="00385D31" w:rsidP="00385D31">
      <w:pPr>
        <w:pStyle w:val="numberedparas"/>
      </w:pPr>
      <w:r w:rsidRPr="007505EA">
        <w:rPr>
          <w:b/>
        </w:rPr>
        <w:t xml:space="preserve">The component contains </w:t>
      </w:r>
      <w:r>
        <w:rPr>
          <w:b/>
        </w:rPr>
        <w:t>two</w:t>
      </w:r>
      <w:r w:rsidRPr="007505EA">
        <w:rPr>
          <w:b/>
        </w:rPr>
        <w:t xml:space="preserve"> principles</w:t>
      </w:r>
      <w:r>
        <w:t xml:space="preserve"> identified by COSO: </w:t>
      </w:r>
    </w:p>
    <w:p w14:paraId="3DDDE8DC" w14:textId="28A98BF6" w:rsidR="00385D31" w:rsidRPr="00385D31" w:rsidRDefault="00385D31" w:rsidP="00385D31">
      <w:pPr>
        <w:pStyle w:val="ListBullet"/>
        <w:numPr>
          <w:ilvl w:val="0"/>
          <w:numId w:val="0"/>
        </w:numPr>
        <w:ind w:left="567"/>
      </w:pPr>
      <w:r>
        <w:t>16</w:t>
      </w:r>
      <w:r w:rsidRPr="007A5461">
        <w:t xml:space="preserve"> </w:t>
      </w:r>
      <w:r w:rsidRPr="007A5461">
        <w:rPr>
          <w:rFonts w:ascii="Palatino Linotype" w:hAnsi="Palatino Linotype" w:cs="Palatino Linotype"/>
        </w:rPr>
        <w:t>‐</w:t>
      </w:r>
      <w:r w:rsidRPr="007A5461">
        <w:t xml:space="preserve"> </w:t>
      </w:r>
      <w:r w:rsidRPr="00385D31">
        <w:t xml:space="preserve">The Organization selects, develops, and performs ongoing and/or separate evaluations to ascertain whether the components of internal control are present and functioning </w:t>
      </w:r>
    </w:p>
    <w:p w14:paraId="310FBDE3" w14:textId="52C88572" w:rsidR="00385D31" w:rsidRDefault="00385D31" w:rsidP="00385D31">
      <w:pPr>
        <w:pStyle w:val="ListBullet"/>
        <w:numPr>
          <w:ilvl w:val="0"/>
          <w:numId w:val="0"/>
        </w:numPr>
        <w:ind w:left="567"/>
      </w:pPr>
      <w:r>
        <w:t>17</w:t>
      </w:r>
      <w:r w:rsidRPr="00231540">
        <w:rPr>
          <w:rFonts w:ascii="Palatino Linotype" w:hAnsi="Palatino Linotype" w:cs="Palatino Linotype"/>
        </w:rPr>
        <w:t>‐</w:t>
      </w:r>
      <w:r w:rsidRPr="00231540">
        <w:t xml:space="preserve"> </w:t>
      </w:r>
      <w:r w:rsidRPr="00385D31">
        <w:t xml:space="preserve">The Organization selects, evaluates and communicates internal control deficiencies in a timely manner to those parties responsible for taking corrective action, including senior management and the Governing Bodies as appropriate. </w:t>
      </w:r>
    </w:p>
    <w:p w14:paraId="0CF7EF6A" w14:textId="4929E216" w:rsidR="005766A7" w:rsidRDefault="005766A7" w:rsidP="005766A7">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24</w:t>
      </w:r>
      <w:r w:rsidR="006A7349">
        <w:rPr>
          <w:noProof/>
        </w:rPr>
        <w:fldChar w:fldCharType="end"/>
      </w:r>
      <w:r>
        <w:t xml:space="preserve"> Principles and Points of Focus for Monitoring &amp; Evaluation</w:t>
      </w:r>
    </w:p>
    <w:p w14:paraId="71B44DE3" w14:textId="180E7D43" w:rsidR="005766A7" w:rsidRPr="00385D31" w:rsidRDefault="0022079D" w:rsidP="005766A7">
      <w:pPr>
        <w:pStyle w:val="ListBullet"/>
        <w:numPr>
          <w:ilvl w:val="0"/>
          <w:numId w:val="0"/>
        </w:numPr>
        <w:ind w:left="180"/>
      </w:pPr>
      <w:r w:rsidRPr="0022079D">
        <w:rPr>
          <w:noProof/>
        </w:rPr>
        <w:drawing>
          <wp:inline distT="0" distB="0" distL="0" distR="0" wp14:anchorId="7EE820AB" wp14:editId="5E951A11">
            <wp:extent cx="5841365" cy="4380865"/>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1365" cy="4380865"/>
                    </a:xfrm>
                    <a:prstGeom prst="rect">
                      <a:avLst/>
                    </a:prstGeom>
                  </pic:spPr>
                </pic:pic>
              </a:graphicData>
            </a:graphic>
          </wp:inline>
        </w:drawing>
      </w:r>
    </w:p>
    <w:p w14:paraId="3BC36768" w14:textId="77777777" w:rsidR="00E32355" w:rsidRDefault="00E32355">
      <w:pPr>
        <w:spacing w:before="200" w:after="200" w:line="276" w:lineRule="auto"/>
        <w:rPr>
          <w:rFonts w:asciiTheme="minorHAnsi" w:eastAsiaTheme="minorEastAsia" w:hAnsiTheme="minorHAnsi" w:cstheme="minorBidi"/>
          <w:caps/>
          <w:spacing w:val="15"/>
          <w:sz w:val="22"/>
          <w:szCs w:val="22"/>
        </w:rPr>
      </w:pPr>
      <w:r>
        <w:br w:type="page"/>
      </w:r>
    </w:p>
    <w:p w14:paraId="39D4B9CB" w14:textId="2DC6B967" w:rsidR="00EE1931" w:rsidRDefault="00385D31" w:rsidP="001238AE">
      <w:pPr>
        <w:pStyle w:val="Heading2"/>
      </w:pPr>
      <w:bookmarkStart w:id="106" w:name="_Toc1472257"/>
      <w:r>
        <w:lastRenderedPageBreak/>
        <w:t>principle 16</w:t>
      </w:r>
      <w:r w:rsidRPr="007A5461">
        <w:t xml:space="preserve"> </w:t>
      </w:r>
      <w:r w:rsidRPr="007A5461">
        <w:rPr>
          <w:rFonts w:ascii="Palatino Linotype" w:hAnsi="Palatino Linotype" w:cs="Palatino Linotype"/>
        </w:rPr>
        <w:t>‐</w:t>
      </w:r>
      <w:r w:rsidRPr="007A5461">
        <w:t xml:space="preserve"> </w:t>
      </w:r>
      <w:r w:rsidRPr="00385D31">
        <w:t>The Organization selects, develops, and performs ongoing and/or separate evaluations to ascertain whether the components of internal control are present and functioning</w:t>
      </w:r>
      <w:bookmarkEnd w:id="106"/>
    </w:p>
    <w:p w14:paraId="76CA4453" w14:textId="4DCEEFBD" w:rsidR="006A7349" w:rsidRDefault="006A7349" w:rsidP="006A7349">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25</w:t>
      </w:r>
      <w:r w:rsidR="00E73C32">
        <w:rPr>
          <w:noProof/>
        </w:rPr>
        <w:fldChar w:fldCharType="end"/>
      </w:r>
      <w:r>
        <w:t xml:space="preserve"> Interpretation of Principle 16</w:t>
      </w:r>
    </w:p>
    <w:p w14:paraId="2D5BFA65" w14:textId="1CA59FEF" w:rsidR="00385D31" w:rsidRPr="00385D31" w:rsidRDefault="00B25DF9" w:rsidP="00385D31">
      <w:r w:rsidRPr="00B25DF9">
        <w:rPr>
          <w:noProof/>
        </w:rPr>
        <w:drawing>
          <wp:inline distT="0" distB="0" distL="0" distR="0" wp14:anchorId="18F5601B" wp14:editId="0A59F6B4">
            <wp:extent cx="5841365" cy="4380865"/>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1365" cy="4380865"/>
                    </a:xfrm>
                    <a:prstGeom prst="rect">
                      <a:avLst/>
                    </a:prstGeom>
                  </pic:spPr>
                </pic:pic>
              </a:graphicData>
            </a:graphic>
          </wp:inline>
        </w:drawing>
      </w:r>
    </w:p>
    <w:p w14:paraId="447C993C" w14:textId="59BEE873" w:rsidR="00385D31" w:rsidRDefault="00385D31" w:rsidP="0030602D">
      <w:pPr>
        <w:pStyle w:val="Heading3"/>
      </w:pPr>
      <w:bookmarkStart w:id="107" w:name="_Toc1472258"/>
      <w:r w:rsidRPr="007B75D5">
        <w:t>Commentary</w:t>
      </w:r>
      <w:r>
        <w:t>.</w:t>
      </w:r>
      <w:bookmarkEnd w:id="107"/>
      <w:r>
        <w:t xml:space="preserve">  </w:t>
      </w:r>
    </w:p>
    <w:p w14:paraId="0BE86291" w14:textId="36165026" w:rsidR="0030602D" w:rsidRPr="00661815" w:rsidRDefault="0030602D" w:rsidP="00837945">
      <w:pPr>
        <w:pStyle w:val="numberedparas"/>
      </w:pPr>
      <w:r w:rsidRPr="0030602D">
        <w:t>Internal control is not something that can be assessed one day and forgotten the next. It requires continuous review.</w:t>
      </w:r>
      <w:r w:rsidR="00661815">
        <w:t xml:space="preserve"> </w:t>
      </w:r>
      <w:r w:rsidRPr="00661815">
        <w:rPr>
          <w:lang w:val="en-US"/>
        </w:rPr>
        <w:t>Internal control systems therefore need to be monitored – a process that assesses the quality of the system’s performance over time. Monitoring ensures that internal control continues to operate effectively.  It can be done in two ways – through on-going monitoring or separate evaluations</w:t>
      </w:r>
      <w:r w:rsidR="00661815" w:rsidRPr="00661815">
        <w:rPr>
          <w:lang w:val="en-US"/>
        </w:rPr>
        <w:t xml:space="preserve">. </w:t>
      </w:r>
    </w:p>
    <w:p w14:paraId="355A82A2" w14:textId="01EE0C79" w:rsidR="00661815" w:rsidRDefault="00661815" w:rsidP="00837945">
      <w:pPr>
        <w:pStyle w:val="numberedparas"/>
      </w:pPr>
      <w:r w:rsidRPr="0005714F">
        <w:rPr>
          <w:b/>
          <w:lang w:bidi="hi-IN"/>
        </w:rPr>
        <w:t xml:space="preserve">Ongoing </w:t>
      </w:r>
      <w:r w:rsidR="0005714F">
        <w:rPr>
          <w:b/>
          <w:lang w:bidi="hi-IN"/>
        </w:rPr>
        <w:t>evaluation</w:t>
      </w:r>
      <w:r w:rsidR="0005714F" w:rsidRPr="0005714F">
        <w:rPr>
          <w:lang w:bidi="hi-IN"/>
        </w:rPr>
        <w:t xml:space="preserve"> (sometimes referred to as monitoring)</w:t>
      </w:r>
      <w:r w:rsidR="0005714F">
        <w:rPr>
          <w:lang w:bidi="hi-IN"/>
        </w:rPr>
        <w:t xml:space="preserve"> </w:t>
      </w:r>
      <w:r w:rsidRPr="005820F5">
        <w:rPr>
          <w:lang w:bidi="hi-IN"/>
        </w:rPr>
        <w:t xml:space="preserve">activities monitor the effectiveness of internal control in the normal course of operations.  </w:t>
      </w:r>
      <w:r>
        <w:rPr>
          <w:lang w:bidi="hi-IN"/>
        </w:rPr>
        <w:t>Operating as a first line of defence, t</w:t>
      </w:r>
      <w:r w:rsidRPr="005820F5">
        <w:rPr>
          <w:lang w:bidi="hi-IN"/>
        </w:rPr>
        <w:t>hey include regular management and supervisory activities, comparisons, reconciliations and other routine actions.</w:t>
      </w:r>
      <w:r w:rsidR="0005714F">
        <w:rPr>
          <w:lang w:bidi="hi-IN"/>
        </w:rPr>
        <w:t xml:space="preserve"> </w:t>
      </w:r>
      <w:r w:rsidRPr="005820F5">
        <w:rPr>
          <w:lang w:bidi="hi-IN"/>
        </w:rPr>
        <w:t xml:space="preserve">The </w:t>
      </w:r>
      <w:r w:rsidRPr="005820F5">
        <w:t xml:space="preserve">aim of </w:t>
      </w:r>
      <w:r w:rsidR="0005714F">
        <w:t>ongoing evaluation</w:t>
      </w:r>
      <w:r w:rsidRPr="005820F5">
        <w:t xml:space="preserve"> activities is to determine </w:t>
      </w:r>
      <w:r>
        <w:t xml:space="preserve">how well </w:t>
      </w:r>
      <w:r w:rsidRPr="005820F5">
        <w:t>internal control</w:t>
      </w:r>
      <w:r>
        <w:t>s</w:t>
      </w:r>
      <w:r w:rsidRPr="005820F5">
        <w:t xml:space="preserve"> </w:t>
      </w:r>
      <w:r>
        <w:t xml:space="preserve">are </w:t>
      </w:r>
      <w:r w:rsidRPr="005820F5">
        <w:t xml:space="preserve">functioning. </w:t>
      </w:r>
      <w:r w:rsidR="0005714F">
        <w:t>These</w:t>
      </w:r>
      <w:r w:rsidRPr="005820F5">
        <w:t xml:space="preserve"> activities should be built into </w:t>
      </w:r>
      <w:r>
        <w:t>daily</w:t>
      </w:r>
      <w:r w:rsidRPr="005820F5">
        <w:t xml:space="preserve">, recurring operations, performed in the ordinary course of running the organization. </w:t>
      </w:r>
      <w:r w:rsidRPr="005820F5">
        <w:lastRenderedPageBreak/>
        <w:t>They should be performed on a real-time basis and should react dynamically to changing conditions.</w:t>
      </w:r>
    </w:p>
    <w:p w14:paraId="79E50E26" w14:textId="16C6CA1B" w:rsidR="00661815" w:rsidRDefault="00661815" w:rsidP="00661815">
      <w:pPr>
        <w:pStyle w:val="numberedparas"/>
      </w:pPr>
      <w:r w:rsidRPr="00661815">
        <w:rPr>
          <w:b/>
        </w:rPr>
        <w:t xml:space="preserve">Separate evaluations </w:t>
      </w:r>
      <w:r>
        <w:t>include separate reviews carried</w:t>
      </w:r>
      <w:r w:rsidR="0005714F">
        <w:t xml:space="preserve"> </w:t>
      </w:r>
      <w:r>
        <w:t xml:space="preserve">by second line of defence functions responsible for overseeing risk, control and compliance. IA may also carry out separate evaluations of the </w:t>
      </w:r>
      <w:r w:rsidR="00E60A71" w:rsidRPr="00E60A71">
        <w:rPr>
          <w:highlight w:val="green"/>
        </w:rPr>
        <w:t>overall</w:t>
      </w:r>
      <w:r w:rsidR="00E60A71">
        <w:t xml:space="preserve"> </w:t>
      </w:r>
      <w:r>
        <w:t>effectiveness of internal controls</w:t>
      </w:r>
      <w:r w:rsidR="00E60A71">
        <w:t xml:space="preserve"> </w:t>
      </w:r>
      <w:r w:rsidR="00E60A71" w:rsidRPr="00E60A71">
        <w:rPr>
          <w:highlight w:val="green"/>
        </w:rPr>
        <w:t>as part of systems-based audits</w:t>
      </w:r>
      <w:r w:rsidR="00E60A71">
        <w:t>.</w:t>
      </w:r>
      <w:r>
        <w:t xml:space="preserve">  </w:t>
      </w:r>
    </w:p>
    <w:p w14:paraId="4F7DF89E" w14:textId="24DFEBAD" w:rsidR="00661815" w:rsidRPr="0030602D" w:rsidRDefault="00661815" w:rsidP="00661815">
      <w:pPr>
        <w:pStyle w:val="numberedparas"/>
      </w:pPr>
      <w:r w:rsidRPr="00661815">
        <w:t>Management need</w:t>
      </w:r>
      <w:r w:rsidR="00837945">
        <w:t>s</w:t>
      </w:r>
      <w:r w:rsidRPr="00661815">
        <w:t xml:space="preserve"> to determine an appropriate balance between </w:t>
      </w:r>
      <w:r w:rsidR="0005714F">
        <w:t>evaluation activities</w:t>
      </w:r>
      <w:r w:rsidRPr="00661815">
        <w:t xml:space="preserve"> at the first and second lines of defence</w:t>
      </w:r>
      <w:r>
        <w:rPr>
          <w:b/>
        </w:rPr>
        <w:t xml:space="preserve">.  </w:t>
      </w:r>
      <w:r>
        <w:t xml:space="preserve">Business units that are subjected to too many separate evaluations may results in less ongoing monitoring reducing the effectiveness of internal control.  </w:t>
      </w:r>
      <w:r w:rsidR="00E76B05">
        <w:t>Risk and rate of change are two factors to consider</w:t>
      </w:r>
      <w:r w:rsidR="0005714F">
        <w:t xml:space="preserve"> when</w:t>
      </w:r>
      <w:r w:rsidR="00E76B05">
        <w:t xml:space="preserve"> determining the frequency of </w:t>
      </w:r>
      <w:r w:rsidR="0005714F">
        <w:t>evaluation</w:t>
      </w:r>
      <w:r w:rsidR="00E76B05">
        <w:t xml:space="preserve">. Processes which are high risk or are changing frequently may need more </w:t>
      </w:r>
      <w:r w:rsidR="0005714F">
        <w:t xml:space="preserve">frequent </w:t>
      </w:r>
      <w:r w:rsidR="00E76B05">
        <w:t>separate evaluations</w:t>
      </w:r>
      <w:r w:rsidR="0005714F">
        <w:t xml:space="preserve"> or a higher level of ongoing monitoring</w:t>
      </w:r>
      <w:r w:rsidR="00E76B05">
        <w:t xml:space="preserve">. </w:t>
      </w:r>
    </w:p>
    <w:p w14:paraId="7B0F5D33" w14:textId="73D46CD6" w:rsidR="00385D31" w:rsidRDefault="00385D31" w:rsidP="0030602D">
      <w:pPr>
        <w:pStyle w:val="Heading3"/>
      </w:pPr>
      <w:bookmarkStart w:id="108" w:name="_Toc1472259"/>
      <w:r>
        <w:t>Criteria for assessing internal control effectiveness</w:t>
      </w:r>
      <w:r w:rsidRPr="007B75D5">
        <w:t>:</w:t>
      </w:r>
      <w:bookmarkEnd w:id="108"/>
    </w:p>
    <w:p w14:paraId="12B2DC68" w14:textId="7EB34AF2" w:rsidR="00C57496" w:rsidRDefault="00C57496" w:rsidP="00844BF9">
      <w:pPr>
        <w:pStyle w:val="numberedparas"/>
      </w:pPr>
      <w:r>
        <w:t>Has management</w:t>
      </w:r>
      <w:r w:rsidR="00860EB9">
        <w:t xml:space="preserve"> put in place a mix of ongoing and </w:t>
      </w:r>
      <w:r w:rsidR="00860EB9" w:rsidRPr="00844BF9">
        <w:t>separate</w:t>
      </w:r>
      <w:r w:rsidR="00860EB9">
        <w:t xml:space="preserve"> evaluations</w:t>
      </w:r>
      <w:r>
        <w:t>? For example:</w:t>
      </w:r>
    </w:p>
    <w:p w14:paraId="72BE400C" w14:textId="43292CCB" w:rsidR="00C57496" w:rsidRDefault="00C57496" w:rsidP="00844BF9">
      <w:pPr>
        <w:pStyle w:val="ListBullet"/>
      </w:pPr>
      <w:r w:rsidRPr="00844BF9">
        <w:t>The</w:t>
      </w:r>
      <w:r w:rsidR="00DD4DA2" w:rsidRPr="00844BF9">
        <w:t>re is an independent IA unit operating to IIA standards</w:t>
      </w:r>
      <w:r w:rsidR="00E60A71">
        <w:t>, which include reviews of the system of internal control</w:t>
      </w:r>
      <w:r w:rsidR="00DD4DA2" w:rsidRPr="00844BF9">
        <w:t xml:space="preserve">. </w:t>
      </w:r>
    </w:p>
    <w:p w14:paraId="1DA82FD4" w14:textId="2ADF3C41" w:rsidR="006D38BC" w:rsidRPr="00844BF9" w:rsidRDefault="006D38BC" w:rsidP="00844BF9">
      <w:pPr>
        <w:pStyle w:val="ListBullet"/>
      </w:pPr>
      <w:r>
        <w:t xml:space="preserve">There is an independent </w:t>
      </w:r>
      <w:r w:rsidRPr="00FE2C87">
        <w:t>Audit Committee</w:t>
      </w:r>
      <w:r>
        <w:t xml:space="preserve"> reviewing the effectiveness of ongoing and separate evaluations at all three line of defence in line with best practice.</w:t>
      </w:r>
    </w:p>
    <w:p w14:paraId="47C0FB02" w14:textId="639E3F90" w:rsidR="00DD4DA2" w:rsidRPr="006D38BC" w:rsidRDefault="00DD4DA2" w:rsidP="00844BF9">
      <w:pPr>
        <w:pStyle w:val="ListBullet"/>
        <w:rPr>
          <w:highlight w:val="green"/>
        </w:rPr>
      </w:pPr>
      <w:r w:rsidRPr="006D38BC">
        <w:rPr>
          <w:highlight w:val="green"/>
        </w:rPr>
        <w:t>There is a robust second line of defence by units</w:t>
      </w:r>
      <w:r w:rsidR="006D38BC" w:rsidRPr="006D38BC">
        <w:rPr>
          <w:highlight w:val="green"/>
        </w:rPr>
        <w:t xml:space="preserve"> responsible for: (a) ensuring effective risk management; and (b) compliance with key policies and standards including environmental standards.</w:t>
      </w:r>
      <w:r w:rsidRPr="006D38BC">
        <w:rPr>
          <w:highlight w:val="green"/>
        </w:rPr>
        <w:t xml:space="preserve"> </w:t>
      </w:r>
    </w:p>
    <w:p w14:paraId="07ABFB08" w14:textId="33D5CC4F" w:rsidR="00C57496" w:rsidRDefault="00860EB9" w:rsidP="00844BF9">
      <w:pPr>
        <w:pStyle w:val="numberedparas"/>
      </w:pPr>
      <w:r>
        <w:t>Does</w:t>
      </w:r>
      <w:r w:rsidR="00C57496">
        <w:t xml:space="preserve"> management</w:t>
      </w:r>
      <w:r>
        <w:t xml:space="preserve"> consider that rate of change when determining which business functions and </w:t>
      </w:r>
      <w:r w:rsidRPr="00844BF9">
        <w:t>processes</w:t>
      </w:r>
      <w:r>
        <w:t xml:space="preserve"> should be reviewed most often</w:t>
      </w:r>
      <w:r w:rsidR="00C57496">
        <w:t>? For example:</w:t>
      </w:r>
    </w:p>
    <w:p w14:paraId="632CEA39" w14:textId="77777777" w:rsidR="00E60A71" w:rsidRPr="00E60A71" w:rsidRDefault="00E60A71" w:rsidP="00E60A71">
      <w:pPr>
        <w:pStyle w:val="ListBullet"/>
        <w:rPr>
          <w:highlight w:val="green"/>
        </w:rPr>
      </w:pPr>
      <w:r w:rsidRPr="00E60A71">
        <w:rPr>
          <w:highlight w:val="green"/>
        </w:rPr>
        <w:t>In general</w:t>
      </w:r>
      <w:r>
        <w:rPr>
          <w:highlight w:val="green"/>
        </w:rPr>
        <w:t>,</w:t>
      </w:r>
      <w:r w:rsidRPr="00E60A71">
        <w:rPr>
          <w:highlight w:val="green"/>
        </w:rPr>
        <w:t xml:space="preserve"> business processes changing quickly are examined more often than those which change slowly. </w:t>
      </w:r>
    </w:p>
    <w:p w14:paraId="6BCA2052" w14:textId="137A0FC6" w:rsidR="00C57496" w:rsidRPr="00844BF9" w:rsidRDefault="00DD4DA2" w:rsidP="00844BF9">
      <w:pPr>
        <w:pStyle w:val="ListBullet"/>
      </w:pPr>
      <w:r w:rsidRPr="00844BF9">
        <w:t xml:space="preserve">All major capital projects are subject to reviews at the planning stage. </w:t>
      </w:r>
    </w:p>
    <w:p w14:paraId="3F8F2485" w14:textId="54F71476" w:rsidR="00DD4DA2" w:rsidRDefault="00DD4DA2" w:rsidP="00844BF9">
      <w:pPr>
        <w:pStyle w:val="ListBullet"/>
      </w:pPr>
      <w:r w:rsidRPr="00844BF9">
        <w:t xml:space="preserve">All major IT projects are subject to review </w:t>
      </w:r>
      <w:r w:rsidR="00E60A71">
        <w:t>in line with</w:t>
      </w:r>
      <w:r w:rsidRPr="00844BF9">
        <w:t xml:space="preserve"> COBIT guidance</w:t>
      </w:r>
    </w:p>
    <w:p w14:paraId="4446CF64" w14:textId="1E8FF689" w:rsidR="00C57496" w:rsidRDefault="00860EB9" w:rsidP="00844BF9">
      <w:pPr>
        <w:pStyle w:val="numberedparas"/>
      </w:pPr>
      <w:r>
        <w:t>Is t</w:t>
      </w:r>
      <w:r w:rsidRPr="00860EB9">
        <w:t>he design and current state of the IC system used to establish a baseline</w:t>
      </w:r>
      <w:r w:rsidR="00C57496">
        <w:t>? For example:</w:t>
      </w:r>
    </w:p>
    <w:p w14:paraId="66EDE6AC" w14:textId="4FB731C5" w:rsidR="00FE2C87" w:rsidRPr="006D38BC" w:rsidRDefault="00FE2C87" w:rsidP="00844BF9">
      <w:pPr>
        <w:pStyle w:val="ListBullet"/>
        <w:rPr>
          <w:highlight w:val="green"/>
        </w:rPr>
      </w:pPr>
      <w:r w:rsidRPr="006D38BC">
        <w:rPr>
          <w:highlight w:val="green"/>
        </w:rPr>
        <w:t>Management have a general understanding of the design and current state of the IC system.</w:t>
      </w:r>
    </w:p>
    <w:p w14:paraId="720F0D32" w14:textId="12EF2C80" w:rsidR="00FE2C87" w:rsidRPr="00FE2C87" w:rsidRDefault="00FE2C87" w:rsidP="00844BF9">
      <w:pPr>
        <w:pStyle w:val="ListBullet"/>
      </w:pPr>
      <w:r w:rsidRPr="00FE2C87">
        <w:t>There is full documentation of the design of the IC system which is updated to reflect changes in system performance</w:t>
      </w:r>
      <w:r w:rsidR="008C07FD">
        <w:t>.</w:t>
      </w:r>
    </w:p>
    <w:p w14:paraId="6B8F14DB" w14:textId="261AED51" w:rsidR="00C57496" w:rsidRPr="007B75D5" w:rsidRDefault="00DD4DA2" w:rsidP="00844BF9">
      <w:pPr>
        <w:pStyle w:val="ListBullet"/>
        <w:rPr>
          <w:u w:val="single"/>
        </w:rPr>
      </w:pPr>
      <w:r>
        <w:t xml:space="preserve">IA assess and document the maturity of internal controls </w:t>
      </w:r>
      <w:r w:rsidR="00E60A71" w:rsidRPr="00E60A71">
        <w:rPr>
          <w:highlight w:val="green"/>
        </w:rPr>
        <w:t xml:space="preserve">as part of their </w:t>
      </w:r>
      <w:proofErr w:type="gramStart"/>
      <w:r w:rsidR="00E60A71" w:rsidRPr="00E60A71">
        <w:rPr>
          <w:highlight w:val="green"/>
        </w:rPr>
        <w:t>systems based</w:t>
      </w:r>
      <w:proofErr w:type="gramEnd"/>
      <w:r w:rsidR="00E60A71" w:rsidRPr="00E60A71">
        <w:rPr>
          <w:highlight w:val="green"/>
        </w:rPr>
        <w:t xml:space="preserve"> audits.</w:t>
      </w:r>
      <w:r w:rsidR="00E60A71">
        <w:t xml:space="preserve"> </w:t>
      </w:r>
    </w:p>
    <w:p w14:paraId="6B1FF41E" w14:textId="0BAD766A" w:rsidR="00C57496" w:rsidRDefault="00247574" w:rsidP="00844BF9">
      <w:pPr>
        <w:pStyle w:val="numberedparas"/>
      </w:pPr>
      <w:r>
        <w:t>Does the organization ensure that p</w:t>
      </w:r>
      <w:r w:rsidRPr="00247574">
        <w:t xml:space="preserve">eople performing ongoing and separate evaluations have sufficient knowledge to </w:t>
      </w:r>
      <w:r w:rsidRPr="00844BF9">
        <w:t>understand</w:t>
      </w:r>
      <w:r w:rsidRPr="00247574">
        <w:t xml:space="preserve"> what is being evaluated</w:t>
      </w:r>
      <w:r w:rsidR="00C57496">
        <w:t>? For example:</w:t>
      </w:r>
    </w:p>
    <w:p w14:paraId="09B1FBAE" w14:textId="614E54CB" w:rsidR="006E21B6" w:rsidRPr="006E21B6" w:rsidRDefault="006E21B6" w:rsidP="00844BF9">
      <w:pPr>
        <w:pStyle w:val="ListBullet"/>
        <w:rPr>
          <w:highlight w:val="green"/>
          <w:u w:val="single"/>
        </w:rPr>
      </w:pPr>
      <w:r>
        <w:t>T</w:t>
      </w:r>
      <w:r w:rsidRPr="006E21B6">
        <w:rPr>
          <w:highlight w:val="green"/>
        </w:rPr>
        <w:t>he competence required to carry our ongoing and separate evaluations is specified in job descriptions.</w:t>
      </w:r>
    </w:p>
    <w:p w14:paraId="4D74E777" w14:textId="77777777" w:rsidR="006E21B6" w:rsidRPr="006E21B6" w:rsidRDefault="006E21B6" w:rsidP="006E21B6">
      <w:pPr>
        <w:pStyle w:val="ListBullet"/>
        <w:rPr>
          <w:highlight w:val="green"/>
          <w:lang w:val="en-GB"/>
        </w:rPr>
      </w:pPr>
      <w:r w:rsidRPr="006E21B6">
        <w:rPr>
          <w:highlight w:val="green"/>
          <w:lang w:val="en-GB"/>
        </w:rPr>
        <w:lastRenderedPageBreak/>
        <w:t xml:space="preserve">All staff receive basic training in ongoing evaluations of internal control. </w:t>
      </w:r>
    </w:p>
    <w:p w14:paraId="6A0457E9" w14:textId="77777777" w:rsidR="006D38BC" w:rsidRPr="007B75D5" w:rsidRDefault="006D38BC" w:rsidP="006D38BC">
      <w:pPr>
        <w:pStyle w:val="ListBullet"/>
        <w:rPr>
          <w:u w:val="single"/>
        </w:rPr>
      </w:pPr>
      <w:r>
        <w:t xml:space="preserve">All IA staff must have passed a certain level of competence in competency related examinations.  </w:t>
      </w:r>
    </w:p>
    <w:p w14:paraId="18E09773" w14:textId="77777777" w:rsidR="006E21B6" w:rsidRPr="006E21B6" w:rsidRDefault="006E21B6" w:rsidP="006E21B6">
      <w:pPr>
        <w:pStyle w:val="ListBullet"/>
        <w:rPr>
          <w:highlight w:val="green"/>
          <w:lang w:val="en-GB"/>
        </w:rPr>
      </w:pPr>
      <w:r w:rsidRPr="006E21B6">
        <w:rPr>
          <w:highlight w:val="green"/>
          <w:lang w:val="en-GB"/>
        </w:rPr>
        <w:t xml:space="preserve">Selected staff receive additional training on how best to carry our separate evaluations. </w:t>
      </w:r>
    </w:p>
    <w:p w14:paraId="263E0905" w14:textId="62789E85" w:rsidR="00C57496" w:rsidRDefault="00247574" w:rsidP="00844BF9">
      <w:pPr>
        <w:pStyle w:val="numberedparas"/>
      </w:pPr>
      <w:r>
        <w:t xml:space="preserve">Are ongoing evaluations </w:t>
      </w:r>
      <w:r w:rsidRPr="00844BF9">
        <w:t>built</w:t>
      </w:r>
      <w:r>
        <w:t xml:space="preserve"> into the business processes and adjusted to meet changing conditions</w:t>
      </w:r>
      <w:r w:rsidR="00C57496">
        <w:t>? For example:</w:t>
      </w:r>
    </w:p>
    <w:p w14:paraId="5E7F07ED" w14:textId="77777777" w:rsidR="006D38BC" w:rsidRPr="006D38BC" w:rsidRDefault="006D38BC" w:rsidP="00844BF9">
      <w:pPr>
        <w:pStyle w:val="ListBullet"/>
        <w:rPr>
          <w:u w:val="single"/>
        </w:rPr>
      </w:pPr>
      <w:r w:rsidRPr="006D38BC">
        <w:rPr>
          <w:highlight w:val="green"/>
        </w:rPr>
        <w:t>First line managers review processes based on the results of their performance of control activities</w:t>
      </w:r>
      <w:r>
        <w:t>.</w:t>
      </w:r>
    </w:p>
    <w:p w14:paraId="34ECD584" w14:textId="147BA66A" w:rsidR="00C57496" w:rsidRPr="006D38BC" w:rsidRDefault="006D38BC" w:rsidP="00844BF9">
      <w:pPr>
        <w:pStyle w:val="ListBullet"/>
        <w:rPr>
          <w:u w:val="single"/>
        </w:rPr>
      </w:pPr>
      <w:r>
        <w:t>The s</w:t>
      </w:r>
      <w:r w:rsidR="00DD4DA2">
        <w:t xml:space="preserve">econd line of defence review of risks is carried out annually unless </w:t>
      </w:r>
      <w:r w:rsidR="00844BF9">
        <w:t>business units are subject to rapid change of leadership or business methods.</w:t>
      </w:r>
    </w:p>
    <w:p w14:paraId="66ABEF39" w14:textId="6D0538D1" w:rsidR="006D38BC" w:rsidRPr="006D38BC" w:rsidRDefault="006D38BC" w:rsidP="00844BF9">
      <w:pPr>
        <w:pStyle w:val="ListBullet"/>
        <w:rPr>
          <w:highlight w:val="green"/>
          <w:u w:val="single"/>
        </w:rPr>
      </w:pPr>
      <w:r w:rsidRPr="006D38BC">
        <w:rPr>
          <w:highlight w:val="green"/>
        </w:rPr>
        <w:t>The IA strategic and annual plans adjust the timing of reviews of business processes to reflect management reviews.</w:t>
      </w:r>
    </w:p>
    <w:p w14:paraId="7CC7F47A" w14:textId="4ADB22C2" w:rsidR="00C57496" w:rsidRDefault="00247574" w:rsidP="00844BF9">
      <w:pPr>
        <w:pStyle w:val="numberedparas"/>
      </w:pPr>
      <w:r>
        <w:t xml:space="preserve">Does </w:t>
      </w:r>
      <w:r w:rsidR="00C57496">
        <w:t>management</w:t>
      </w:r>
      <w:r>
        <w:t xml:space="preserve"> </w:t>
      </w:r>
      <w:r w:rsidRPr="00247574">
        <w:t>vary the scope and frequency of separate evaluations depending on risk</w:t>
      </w:r>
      <w:r w:rsidR="00C57496">
        <w:t>? For example:</w:t>
      </w:r>
    </w:p>
    <w:p w14:paraId="5FF4EDEE" w14:textId="52589DE6" w:rsidR="006D38BC" w:rsidRPr="006D38BC" w:rsidRDefault="006D38BC" w:rsidP="00844BF9">
      <w:pPr>
        <w:pStyle w:val="ListBullet"/>
        <w:rPr>
          <w:highlight w:val="green"/>
          <w:u w:val="single"/>
        </w:rPr>
      </w:pPr>
      <w:r w:rsidRPr="006D38BC">
        <w:rPr>
          <w:highlight w:val="green"/>
        </w:rPr>
        <w:t>Management varies the scope of separate evaluations based on size and time since last reviewed.</w:t>
      </w:r>
    </w:p>
    <w:p w14:paraId="1DFAF01F" w14:textId="2CAE639D" w:rsidR="00C57496" w:rsidRPr="006D38BC" w:rsidRDefault="00C57496" w:rsidP="00844BF9">
      <w:pPr>
        <w:pStyle w:val="ListBullet"/>
        <w:rPr>
          <w:u w:val="single"/>
        </w:rPr>
      </w:pPr>
      <w:r>
        <w:t>The</w:t>
      </w:r>
      <w:r w:rsidR="00247574">
        <w:t xml:space="preserve"> Corporate risk register identifies the high ris</w:t>
      </w:r>
      <w:r w:rsidR="00247574" w:rsidRPr="00844BF9">
        <w:t>k</w:t>
      </w:r>
      <w:r w:rsidR="00247574">
        <w:t>s to the organization and when related policies and processes were last reviewed</w:t>
      </w:r>
      <w:r w:rsidR="00844BF9">
        <w:t>.</w:t>
      </w:r>
    </w:p>
    <w:p w14:paraId="39303675" w14:textId="72F55426" w:rsidR="006D38BC" w:rsidRPr="007A5253" w:rsidRDefault="007A5253" w:rsidP="00844BF9">
      <w:pPr>
        <w:pStyle w:val="ListBullet"/>
        <w:rPr>
          <w:highlight w:val="green"/>
          <w:u w:val="single"/>
        </w:rPr>
      </w:pPr>
      <w:r w:rsidRPr="007A5253">
        <w:rPr>
          <w:highlight w:val="green"/>
        </w:rPr>
        <w:t>The IA strategic and annual plans are based on risk assessment.</w:t>
      </w:r>
    </w:p>
    <w:p w14:paraId="3EDA9C38" w14:textId="4CDDC1F2" w:rsidR="00C57496" w:rsidRDefault="00247574" w:rsidP="00844BF9">
      <w:pPr>
        <w:pStyle w:val="numberedparas"/>
      </w:pPr>
      <w:r>
        <w:t>Are separate evaluations performed of the overall system of internal control or one of the five main components</w:t>
      </w:r>
      <w:r w:rsidR="00C57496">
        <w:t>? For example:</w:t>
      </w:r>
    </w:p>
    <w:p w14:paraId="4B04A4E5" w14:textId="15B2C733" w:rsidR="007A5253" w:rsidRPr="007A5253" w:rsidRDefault="007A5253" w:rsidP="00844BF9">
      <w:pPr>
        <w:pStyle w:val="ListBullet"/>
        <w:rPr>
          <w:highlight w:val="green"/>
          <w:u w:val="single"/>
        </w:rPr>
      </w:pPr>
      <w:r w:rsidRPr="007A5253">
        <w:rPr>
          <w:highlight w:val="green"/>
        </w:rPr>
        <w:t>Management reviews components of the internal control system on a cyclical basis.</w:t>
      </w:r>
    </w:p>
    <w:p w14:paraId="63A7EAB5" w14:textId="2BAFE361" w:rsidR="00C57496" w:rsidRPr="007A5253" w:rsidRDefault="007A5253" w:rsidP="00844BF9">
      <w:pPr>
        <w:pStyle w:val="ListBullet"/>
        <w:rPr>
          <w:u w:val="single"/>
        </w:rPr>
      </w:pPr>
      <w:r>
        <w:t>I</w:t>
      </w:r>
      <w:r w:rsidR="00247574">
        <w:t xml:space="preserve">A provide an annual assessment of the </w:t>
      </w:r>
      <w:r w:rsidR="00247574" w:rsidRPr="00844BF9">
        <w:t>effectiveness</w:t>
      </w:r>
      <w:r w:rsidR="00247574">
        <w:t xml:space="preserve"> of the system of internal control and each component thereof based on their examinations during the year. </w:t>
      </w:r>
    </w:p>
    <w:p w14:paraId="2CD2A30D" w14:textId="27C5FD32" w:rsidR="007A5253" w:rsidRPr="007A5253" w:rsidRDefault="007A5253" w:rsidP="00844BF9">
      <w:pPr>
        <w:pStyle w:val="ListBullet"/>
        <w:rPr>
          <w:highlight w:val="green"/>
          <w:u w:val="single"/>
        </w:rPr>
      </w:pPr>
      <w:r w:rsidRPr="007A5253">
        <w:rPr>
          <w:highlight w:val="green"/>
        </w:rPr>
        <w:t>There is an annual statement of assurance based on certification of the effectiveness of IC by individual managers.</w:t>
      </w:r>
    </w:p>
    <w:p w14:paraId="376043E8" w14:textId="77777777" w:rsidR="00C57496" w:rsidRPr="007B75D5" w:rsidRDefault="00C57496" w:rsidP="00C57496">
      <w:pPr>
        <w:pStyle w:val="numberedparas"/>
        <w:numPr>
          <w:ilvl w:val="0"/>
          <w:numId w:val="0"/>
        </w:numPr>
        <w:ind w:left="567"/>
        <w:rPr>
          <w:u w:val="single"/>
        </w:rPr>
      </w:pPr>
    </w:p>
    <w:p w14:paraId="31E3400B" w14:textId="77777777" w:rsidR="00E32355" w:rsidRDefault="00E32355">
      <w:pPr>
        <w:spacing w:before="200" w:after="200" w:line="276" w:lineRule="auto"/>
        <w:rPr>
          <w:rFonts w:asciiTheme="minorHAnsi" w:eastAsiaTheme="minorEastAsia" w:hAnsiTheme="minorHAnsi" w:cstheme="minorBidi"/>
          <w:caps/>
          <w:spacing w:val="15"/>
          <w:sz w:val="22"/>
          <w:szCs w:val="22"/>
        </w:rPr>
      </w:pPr>
      <w:r>
        <w:br w:type="page"/>
      </w:r>
    </w:p>
    <w:p w14:paraId="15EB652F" w14:textId="5262C318" w:rsidR="00385D31" w:rsidRDefault="00385D31" w:rsidP="001238AE">
      <w:pPr>
        <w:pStyle w:val="Heading2"/>
      </w:pPr>
      <w:bookmarkStart w:id="109" w:name="_Toc1472260"/>
      <w:r>
        <w:lastRenderedPageBreak/>
        <w:t>principle 17</w:t>
      </w:r>
      <w:r w:rsidRPr="00231540">
        <w:rPr>
          <w:rFonts w:ascii="Palatino Linotype" w:hAnsi="Palatino Linotype" w:cs="Palatino Linotype"/>
        </w:rPr>
        <w:t>‐</w:t>
      </w:r>
      <w:r w:rsidRPr="00231540">
        <w:t xml:space="preserve"> </w:t>
      </w:r>
      <w:r w:rsidRPr="00385D31">
        <w:t>The Organization selects, evaluates and communicates internal control deficiencies in a timely manner to those parties responsible for taking corrective action, including senior management and the Governing Bodies as appropriate.</w:t>
      </w:r>
      <w:bookmarkEnd w:id="109"/>
    </w:p>
    <w:p w14:paraId="7895ABCA" w14:textId="45625FF5" w:rsidR="00853000" w:rsidRDefault="00853000" w:rsidP="00853000">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26</w:t>
      </w:r>
      <w:r w:rsidR="00E73C32">
        <w:rPr>
          <w:noProof/>
        </w:rPr>
        <w:fldChar w:fldCharType="end"/>
      </w:r>
      <w:r>
        <w:t xml:space="preserve"> Interpretation of principle 17</w:t>
      </w:r>
    </w:p>
    <w:p w14:paraId="02957459" w14:textId="521F180C" w:rsidR="00385D31" w:rsidRPr="00385D31" w:rsidRDefault="00B25DF9" w:rsidP="00385D31">
      <w:r w:rsidRPr="00B25DF9">
        <w:rPr>
          <w:noProof/>
        </w:rPr>
        <w:drawing>
          <wp:inline distT="0" distB="0" distL="0" distR="0" wp14:anchorId="0DEA6C5D" wp14:editId="55367BE4">
            <wp:extent cx="5841365" cy="4380865"/>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1365" cy="4380865"/>
                    </a:xfrm>
                    <a:prstGeom prst="rect">
                      <a:avLst/>
                    </a:prstGeom>
                  </pic:spPr>
                </pic:pic>
              </a:graphicData>
            </a:graphic>
          </wp:inline>
        </w:drawing>
      </w:r>
    </w:p>
    <w:p w14:paraId="3A9D3D9E" w14:textId="60F4E451" w:rsidR="00385D31" w:rsidRDefault="00385D31" w:rsidP="0020161D">
      <w:pPr>
        <w:pStyle w:val="Heading3"/>
      </w:pPr>
      <w:bookmarkStart w:id="110" w:name="_Toc1472261"/>
      <w:r w:rsidRPr="007B75D5">
        <w:t>Commentary</w:t>
      </w:r>
      <w:bookmarkEnd w:id="110"/>
    </w:p>
    <w:p w14:paraId="79FEB2D8" w14:textId="5F0D3888" w:rsidR="00CF0DA6" w:rsidRPr="005820F5" w:rsidRDefault="00CF0DA6" w:rsidP="00CF0DA6">
      <w:pPr>
        <w:pStyle w:val="numberedparas"/>
      </w:pPr>
      <w:r w:rsidRPr="005820F5">
        <w:t xml:space="preserve">Deficiencies in </w:t>
      </w:r>
      <w:r>
        <w:t>the</w:t>
      </w:r>
      <w:r w:rsidRPr="005820F5">
        <w:t xml:space="preserve"> internal control system may surface from many sources, including management monitoring</w:t>
      </w:r>
      <w:r>
        <w:t xml:space="preserve"> at the first line of defence, </w:t>
      </w:r>
      <w:r w:rsidRPr="005820F5">
        <w:t xml:space="preserve">oversight </w:t>
      </w:r>
      <w:r>
        <w:t xml:space="preserve">by the second line of defence and evaluations by IA at the third line of defence. </w:t>
      </w:r>
      <w:r w:rsidRPr="005820F5">
        <w:t xml:space="preserve"> </w:t>
      </w:r>
      <w:r>
        <w:t>Deficiencies may also arise from reviews by the external auditor (usually the Supreme Audit Institution SAI) or by a Financial Inspection body</w:t>
      </w:r>
      <w:r>
        <w:rPr>
          <w:rStyle w:val="FootnoteReference"/>
        </w:rPr>
        <w:footnoteReference w:id="7"/>
      </w:r>
      <w:r>
        <w:t xml:space="preserve">.  </w:t>
      </w:r>
      <w:r w:rsidRPr="005820F5">
        <w:t>A deficiency can be defined as a condition within an internal control system worthy of attention.  It may represent a perceived, potential or actual shortcoming of a control.</w:t>
      </w:r>
    </w:p>
    <w:p w14:paraId="2DE7DADB" w14:textId="31F5CA7C" w:rsidR="0020161D" w:rsidRPr="0020161D" w:rsidRDefault="00CF0DA6" w:rsidP="007525FB">
      <w:pPr>
        <w:pStyle w:val="numberedparas"/>
      </w:pPr>
      <w:r w:rsidRPr="005820F5">
        <w:lastRenderedPageBreak/>
        <w:t xml:space="preserve">Deficiencies reported from both internal and external sources should </w:t>
      </w:r>
      <w:r w:rsidR="007525FB">
        <w:t>be</w:t>
      </w:r>
      <w:r w:rsidR="007525FB" w:rsidRPr="007525FB">
        <w:rPr>
          <w:lang w:val="en-US"/>
        </w:rPr>
        <w:t xml:space="preserve">communicated to parties responsible for taking corrective actions </w:t>
      </w:r>
      <w:r w:rsidR="007525FB">
        <w:rPr>
          <w:lang w:val="en-US"/>
        </w:rPr>
        <w:t>as well as</w:t>
      </w:r>
      <w:r w:rsidR="007525FB" w:rsidRPr="007525FB">
        <w:rPr>
          <w:lang w:val="en-US"/>
        </w:rPr>
        <w:t xml:space="preserve"> senior management and the governing bodies</w:t>
      </w:r>
      <w:r w:rsidR="007525FB">
        <w:rPr>
          <w:lang w:val="en-US"/>
        </w:rPr>
        <w:t xml:space="preserve">. All deficiencies should </w:t>
      </w:r>
      <w:r w:rsidRPr="005820F5">
        <w:t xml:space="preserve">be </w:t>
      </w:r>
      <w:r w:rsidR="007525FB">
        <w:t xml:space="preserve">systematically </w:t>
      </w:r>
      <w:proofErr w:type="gramStart"/>
      <w:r w:rsidR="007525FB">
        <w:t>monitored</w:t>
      </w:r>
      <w:proofErr w:type="gramEnd"/>
      <w:r w:rsidR="007525FB">
        <w:t xml:space="preserve"> </w:t>
      </w:r>
      <w:r w:rsidRPr="005820F5">
        <w:t xml:space="preserve">and appropriate corrective action taken. </w:t>
      </w:r>
    </w:p>
    <w:p w14:paraId="3D51B496" w14:textId="32BB7D28" w:rsidR="00385D31" w:rsidRDefault="00385D31" w:rsidP="0020161D">
      <w:pPr>
        <w:pStyle w:val="Heading3"/>
      </w:pPr>
      <w:bookmarkStart w:id="112" w:name="_Toc1472262"/>
      <w:r>
        <w:t xml:space="preserve">Criteria for assessing internal control </w:t>
      </w:r>
      <w:r w:rsidRPr="0020161D">
        <w:t>effectiveness</w:t>
      </w:r>
      <w:r w:rsidRPr="007B75D5">
        <w:t>:</w:t>
      </w:r>
      <w:bookmarkEnd w:id="112"/>
    </w:p>
    <w:p w14:paraId="3FA73503" w14:textId="73426409" w:rsidR="00C57496" w:rsidRDefault="00DD4DA2" w:rsidP="00844BF9">
      <w:pPr>
        <w:pStyle w:val="numberedparas"/>
      </w:pPr>
      <w:r>
        <w:t>Does</w:t>
      </w:r>
      <w:r w:rsidR="00C57496">
        <w:t xml:space="preserve"> management</w:t>
      </w:r>
      <w:r w:rsidR="00247574">
        <w:t xml:space="preserve"> and the governing bodies</w:t>
      </w:r>
      <w:r>
        <w:t xml:space="preserve"> assess</w:t>
      </w:r>
      <w:r w:rsidR="00247574">
        <w:t xml:space="preserve"> the results of ongoing </w:t>
      </w:r>
      <w:r>
        <w:t xml:space="preserve">and separate </w:t>
      </w:r>
      <w:r w:rsidR="00247574">
        <w:t>evaluations</w:t>
      </w:r>
      <w:r w:rsidR="00D00E09">
        <w:t xml:space="preserve"> </w:t>
      </w:r>
      <w:r w:rsidR="00D00E09" w:rsidRPr="00D00E09">
        <w:rPr>
          <w:highlight w:val="green"/>
        </w:rPr>
        <w:t>of internal control</w:t>
      </w:r>
      <w:r w:rsidR="00C57496">
        <w:t>? For example:</w:t>
      </w:r>
    </w:p>
    <w:p w14:paraId="4F5F020B" w14:textId="77777777" w:rsidR="00970985" w:rsidRPr="00D00E09" w:rsidRDefault="00970985" w:rsidP="00970985">
      <w:pPr>
        <w:pStyle w:val="ListBullet"/>
        <w:rPr>
          <w:highlight w:val="green"/>
          <w:u w:val="single"/>
        </w:rPr>
      </w:pPr>
      <w:r>
        <w:rPr>
          <w:highlight w:val="green"/>
        </w:rPr>
        <w:t>Management r</w:t>
      </w:r>
      <w:r w:rsidRPr="00D00E09">
        <w:rPr>
          <w:highlight w:val="green"/>
        </w:rPr>
        <w:t>eview of IA reports of the results of systems</w:t>
      </w:r>
      <w:r>
        <w:rPr>
          <w:highlight w:val="green"/>
        </w:rPr>
        <w:t>-</w:t>
      </w:r>
      <w:r w:rsidRPr="00D00E09">
        <w:rPr>
          <w:highlight w:val="green"/>
        </w:rPr>
        <w:t xml:space="preserve">based audits. </w:t>
      </w:r>
    </w:p>
    <w:p w14:paraId="51628F69" w14:textId="77777777" w:rsidR="00970985" w:rsidRPr="00D00E09" w:rsidRDefault="00970985" w:rsidP="00970985">
      <w:pPr>
        <w:pStyle w:val="ListBullet"/>
        <w:rPr>
          <w:highlight w:val="green"/>
          <w:u w:val="single"/>
        </w:rPr>
      </w:pPr>
      <w:r>
        <w:rPr>
          <w:highlight w:val="green"/>
        </w:rPr>
        <w:t>Management r</w:t>
      </w:r>
      <w:r w:rsidRPr="00D00E09">
        <w:rPr>
          <w:highlight w:val="green"/>
        </w:rPr>
        <w:t>eview</w:t>
      </w:r>
      <w:r>
        <w:rPr>
          <w:highlight w:val="green"/>
        </w:rPr>
        <w:t xml:space="preserve"> of reports by the second line of defence. </w:t>
      </w:r>
    </w:p>
    <w:p w14:paraId="0CA993C7" w14:textId="28A742A7" w:rsidR="00C57496" w:rsidRPr="00D00E09" w:rsidRDefault="00247574" w:rsidP="00844BF9">
      <w:pPr>
        <w:pStyle w:val="ListBullet"/>
        <w:rPr>
          <w:u w:val="single"/>
        </w:rPr>
      </w:pPr>
      <w:r>
        <w:t xml:space="preserve">Analysis of the causes of errors in the financial statements as identified by </w:t>
      </w:r>
      <w:r w:rsidR="007525FB">
        <w:t>the SAI (external audit)</w:t>
      </w:r>
      <w:r w:rsidR="00970985">
        <w:t>.</w:t>
      </w:r>
    </w:p>
    <w:p w14:paraId="1A616D7F" w14:textId="07EC6A22" w:rsidR="00D00E09" w:rsidRPr="00D00E09" w:rsidRDefault="00D00E09" w:rsidP="00844BF9">
      <w:pPr>
        <w:pStyle w:val="ListBullet"/>
        <w:rPr>
          <w:highlight w:val="green"/>
          <w:u w:val="single"/>
        </w:rPr>
      </w:pPr>
      <w:r>
        <w:rPr>
          <w:highlight w:val="green"/>
        </w:rPr>
        <w:t>Management r</w:t>
      </w:r>
      <w:r w:rsidRPr="00D00E09">
        <w:rPr>
          <w:highlight w:val="green"/>
        </w:rPr>
        <w:t>eview of audit committee annual report on the effectiveness of internal control</w:t>
      </w:r>
      <w:r w:rsidR="00970985">
        <w:rPr>
          <w:highlight w:val="green"/>
        </w:rPr>
        <w:t>.</w:t>
      </w:r>
    </w:p>
    <w:p w14:paraId="3FE3E37A" w14:textId="01D29D62" w:rsidR="00DE2A46" w:rsidRPr="00D00E09" w:rsidRDefault="00DE2A46" w:rsidP="00DE2A46">
      <w:pPr>
        <w:pStyle w:val="ListBullet"/>
        <w:rPr>
          <w:highlight w:val="green"/>
          <w:u w:val="single"/>
        </w:rPr>
      </w:pPr>
      <w:r>
        <w:rPr>
          <w:highlight w:val="green"/>
        </w:rPr>
        <w:t>Periodic review of the corporate risk register</w:t>
      </w:r>
      <w:r w:rsidR="00970985">
        <w:rPr>
          <w:highlight w:val="green"/>
        </w:rPr>
        <w:t>.</w:t>
      </w:r>
    </w:p>
    <w:p w14:paraId="6096EB0B" w14:textId="0B7D64F1" w:rsidR="00C57496" w:rsidRDefault="00AF0F6E" w:rsidP="00844BF9">
      <w:pPr>
        <w:pStyle w:val="numberedparas"/>
      </w:pPr>
      <w:r>
        <w:t>Are d</w:t>
      </w:r>
      <w:r w:rsidRPr="00AF0F6E">
        <w:t xml:space="preserve">eficiencies </w:t>
      </w:r>
      <w:r w:rsidRPr="00844BF9">
        <w:t>communicated</w:t>
      </w:r>
      <w:r w:rsidRPr="00AF0F6E">
        <w:t xml:space="preserve"> to parties responsible for taking corrective actions </w:t>
      </w:r>
      <w:r w:rsidRPr="00DD4DA2">
        <w:rPr>
          <w:u w:val="single"/>
        </w:rPr>
        <w:t>and</w:t>
      </w:r>
      <w:r w:rsidRPr="00AF0F6E">
        <w:t xml:space="preserve"> </w:t>
      </w:r>
      <w:r w:rsidR="00DD4DA2">
        <w:t>to</w:t>
      </w:r>
      <w:r w:rsidRPr="00AF0F6E">
        <w:t xml:space="preserve"> senior management and the governing bodies</w:t>
      </w:r>
      <w:r w:rsidR="00C57496">
        <w:t>? For example:</w:t>
      </w:r>
    </w:p>
    <w:p w14:paraId="7C0CEC50" w14:textId="775986B0" w:rsidR="00D00E09" w:rsidRPr="00D00E09" w:rsidRDefault="00D00E09" w:rsidP="00844BF9">
      <w:pPr>
        <w:pStyle w:val="ListBullet"/>
        <w:rPr>
          <w:highlight w:val="green"/>
          <w:u w:val="single"/>
        </w:rPr>
      </w:pPr>
      <w:r w:rsidRPr="00D00E09">
        <w:rPr>
          <w:highlight w:val="green"/>
        </w:rPr>
        <w:t xml:space="preserve">All IA reports are sent to the </w:t>
      </w:r>
      <w:r>
        <w:rPr>
          <w:highlight w:val="green"/>
        </w:rPr>
        <w:t xml:space="preserve">organizational units </w:t>
      </w:r>
      <w:r w:rsidRPr="00D00E09">
        <w:rPr>
          <w:highlight w:val="green"/>
        </w:rPr>
        <w:t xml:space="preserve">audited for review and </w:t>
      </w:r>
      <w:r>
        <w:rPr>
          <w:highlight w:val="green"/>
        </w:rPr>
        <w:t xml:space="preserve">to </w:t>
      </w:r>
      <w:r w:rsidRPr="00D00E09">
        <w:rPr>
          <w:highlight w:val="green"/>
        </w:rPr>
        <w:t>action</w:t>
      </w:r>
      <w:r>
        <w:rPr>
          <w:highlight w:val="green"/>
        </w:rPr>
        <w:t xml:space="preserve"> recommendations made</w:t>
      </w:r>
      <w:r w:rsidR="00970985">
        <w:rPr>
          <w:highlight w:val="green"/>
        </w:rPr>
        <w:t>.</w:t>
      </w:r>
    </w:p>
    <w:p w14:paraId="33DDEBD8" w14:textId="15F5628E" w:rsidR="00D00E09" w:rsidRPr="00D00E09" w:rsidRDefault="00D00E09" w:rsidP="00844BF9">
      <w:pPr>
        <w:pStyle w:val="ListBullet"/>
        <w:rPr>
          <w:highlight w:val="green"/>
          <w:u w:val="single"/>
        </w:rPr>
      </w:pPr>
      <w:r>
        <w:rPr>
          <w:highlight w:val="green"/>
        </w:rPr>
        <w:t>Formal responses are required from the organizational unit audited for all recommendations mad</w:t>
      </w:r>
      <w:r w:rsidR="00970985">
        <w:rPr>
          <w:highlight w:val="green"/>
        </w:rPr>
        <w:t>e.</w:t>
      </w:r>
    </w:p>
    <w:p w14:paraId="18C3F637" w14:textId="250B0C27" w:rsidR="00C57496" w:rsidRPr="007B75D5" w:rsidRDefault="00AF0F6E" w:rsidP="00844BF9">
      <w:pPr>
        <w:pStyle w:val="ListBullet"/>
        <w:rPr>
          <w:u w:val="single"/>
        </w:rPr>
      </w:pPr>
      <w:r>
        <w:t xml:space="preserve">IA provide the </w:t>
      </w:r>
      <w:r w:rsidRPr="00844BF9">
        <w:t>governing</w:t>
      </w:r>
      <w:r>
        <w:t xml:space="preserve"> bodies will a list of all audit recommendations that have been outstanding </w:t>
      </w:r>
      <w:r w:rsidR="00D00E09" w:rsidRPr="00D00E09">
        <w:rPr>
          <w:highlight w:val="green"/>
        </w:rPr>
        <w:t>(not implemented)</w:t>
      </w:r>
      <w:r w:rsidR="00D00E09">
        <w:t xml:space="preserve"> </w:t>
      </w:r>
      <w:r>
        <w:t xml:space="preserve">for more than one year. </w:t>
      </w:r>
    </w:p>
    <w:p w14:paraId="30C96111" w14:textId="1A7C14EA" w:rsidR="00C57496" w:rsidRDefault="00DD4DA2" w:rsidP="00844BF9">
      <w:pPr>
        <w:pStyle w:val="numberedparas"/>
      </w:pPr>
      <w:r>
        <w:t>Does</w:t>
      </w:r>
      <w:r w:rsidR="00C57496">
        <w:t xml:space="preserve"> management</w:t>
      </w:r>
      <w:r>
        <w:t xml:space="preserve"> track </w:t>
      </w:r>
      <w:r w:rsidRPr="00844BF9">
        <w:t>that</w:t>
      </w:r>
      <w:r>
        <w:t xml:space="preserve"> deficiencies are addressed in a timely manner</w:t>
      </w:r>
      <w:r w:rsidR="00C57496">
        <w:t>? For example:</w:t>
      </w:r>
    </w:p>
    <w:p w14:paraId="77416A9E" w14:textId="075290C9" w:rsidR="00D00E09" w:rsidRPr="00D00E09" w:rsidRDefault="00D00E09" w:rsidP="00D00E09">
      <w:pPr>
        <w:pStyle w:val="ListBullet"/>
        <w:rPr>
          <w:highlight w:val="green"/>
          <w:u w:val="single"/>
        </w:rPr>
      </w:pPr>
      <w:r w:rsidRPr="00D00E09">
        <w:rPr>
          <w:highlight w:val="green"/>
        </w:rPr>
        <w:t>There is a focal point in the organization responsible for monitoring</w:t>
      </w:r>
      <w:r>
        <w:rPr>
          <w:highlight w:val="green"/>
        </w:rPr>
        <w:t xml:space="preserve"> IA and second line of defence reports/recommendations relating to internal controls</w:t>
      </w:r>
      <w:r w:rsidR="00970985">
        <w:rPr>
          <w:highlight w:val="green"/>
        </w:rPr>
        <w:t>.</w:t>
      </w:r>
    </w:p>
    <w:p w14:paraId="389D8EC9" w14:textId="154E3340" w:rsidR="00C57496" w:rsidRPr="00D00E09" w:rsidRDefault="00DD4DA2" w:rsidP="00844BF9">
      <w:pPr>
        <w:pStyle w:val="ListBullet"/>
        <w:rPr>
          <w:u w:val="single"/>
        </w:rPr>
      </w:pPr>
      <w:r>
        <w:t>Management report</w:t>
      </w:r>
      <w:r w:rsidR="007525FB">
        <w:t>s</w:t>
      </w:r>
      <w:r>
        <w:t xml:space="preserve"> to the governing bodies on the reasons why IA recommendations have been outstanding for more than one year. </w:t>
      </w:r>
    </w:p>
    <w:p w14:paraId="7410D9F7" w14:textId="51C2BC1C" w:rsidR="00D00E09" w:rsidRPr="00D00E09" w:rsidRDefault="00D00E09" w:rsidP="00844BF9">
      <w:pPr>
        <w:pStyle w:val="ListBullet"/>
        <w:rPr>
          <w:highlight w:val="green"/>
          <w:u w:val="single"/>
        </w:rPr>
      </w:pPr>
      <w:r w:rsidRPr="00D00E09">
        <w:rPr>
          <w:highlight w:val="green"/>
        </w:rPr>
        <w:t xml:space="preserve">Management provides an annual statement on the effectiveness of internal control to its governing bodies. </w:t>
      </w:r>
    </w:p>
    <w:p w14:paraId="5F9176BC" w14:textId="77777777" w:rsidR="00EE1931" w:rsidRDefault="00EE1931">
      <w:pPr>
        <w:rPr>
          <w:b/>
          <w:bCs/>
          <w:caps/>
          <w:color w:val="FFFFFF" w:themeColor="background1"/>
          <w:spacing w:val="15"/>
          <w:szCs w:val="22"/>
        </w:rPr>
      </w:pPr>
      <w:r>
        <w:br w:type="page"/>
      </w:r>
    </w:p>
    <w:p w14:paraId="68BF2F3C" w14:textId="5207D6E7" w:rsidR="000E25B1" w:rsidRDefault="0044130E" w:rsidP="008B589C">
      <w:pPr>
        <w:pStyle w:val="Heading1"/>
      </w:pPr>
      <w:bookmarkStart w:id="113" w:name="_Toc536687437"/>
      <w:bookmarkStart w:id="114" w:name="_Toc1472263"/>
      <w:bookmarkStart w:id="115" w:name="_Toc12634116"/>
      <w:r w:rsidRPr="00EE1931">
        <w:lastRenderedPageBreak/>
        <w:t>Annex C</w:t>
      </w:r>
      <w:r w:rsidR="000E25B1" w:rsidRPr="00EE1931">
        <w:t xml:space="preserve">: </w:t>
      </w:r>
      <w:r w:rsidR="00712AEB">
        <w:t>Assessing the</w:t>
      </w:r>
      <w:r w:rsidR="00547F13">
        <w:t xml:space="preserve"> </w:t>
      </w:r>
      <w:r w:rsidR="000E25B1" w:rsidRPr="00EE1931">
        <w:t>Maturity of Internal Controls</w:t>
      </w:r>
      <w:bookmarkEnd w:id="113"/>
      <w:bookmarkEnd w:id="114"/>
      <w:bookmarkEnd w:id="115"/>
    </w:p>
    <w:p w14:paraId="1C092EF8" w14:textId="4D4A4E05" w:rsidR="00547F13" w:rsidRDefault="00547F13" w:rsidP="00547F13">
      <w:pPr>
        <w:pStyle w:val="numberedparas"/>
      </w:pPr>
      <w:r>
        <w:t xml:space="preserve">This annex presents a </w:t>
      </w:r>
      <w:r w:rsidRPr="00547F13">
        <w:t>framework</w:t>
      </w:r>
      <w:r>
        <w:t xml:space="preserve"> for assessing the maturity of internal controls at four levels drawing on the criteria developed by PEMPAL for each principle and point of focus as presented in Annexes B1-B5.</w:t>
      </w:r>
      <w:r w:rsidR="00AD0196">
        <w:t xml:space="preserve"> </w:t>
      </w:r>
    </w:p>
    <w:p w14:paraId="6E2CA9C6" w14:textId="72FBE547" w:rsidR="00AD0196" w:rsidRPr="00547F13" w:rsidRDefault="00AD0196" w:rsidP="00547F13">
      <w:pPr>
        <w:pStyle w:val="numberedparas"/>
      </w:pPr>
      <w:r w:rsidRPr="00837945">
        <w:rPr>
          <w:b/>
        </w:rPr>
        <w:t>For most principles the levels are cumulative,</w:t>
      </w:r>
      <w:r>
        <w:t xml:space="preserve"> with criteria at levels 3 and 4 being additional to that in level 2. In some situations, the maturity is determined by the extent to which the criteria have been applied, for example the application of the three lines of defence under PF 3.1.</w:t>
      </w:r>
    </w:p>
    <w:tbl>
      <w:tblPr>
        <w:tblStyle w:val="TableGrid"/>
        <w:tblW w:w="9194" w:type="dxa"/>
        <w:tblInd w:w="-5" w:type="dxa"/>
        <w:tblLayout w:type="fixed"/>
        <w:tblLook w:val="04A0" w:firstRow="1" w:lastRow="0" w:firstColumn="1" w:lastColumn="0" w:noHBand="0" w:noVBand="1"/>
      </w:tblPr>
      <w:tblGrid>
        <w:gridCol w:w="1493"/>
        <w:gridCol w:w="1567"/>
        <w:gridCol w:w="1864"/>
        <w:gridCol w:w="2366"/>
        <w:gridCol w:w="1890"/>
        <w:gridCol w:w="14"/>
      </w:tblGrid>
      <w:tr w:rsidR="009D255C" w:rsidRPr="00134152" w14:paraId="3F6F251C" w14:textId="77777777" w:rsidTr="009618D2">
        <w:trPr>
          <w:tblHeader/>
        </w:trPr>
        <w:tc>
          <w:tcPr>
            <w:tcW w:w="1493" w:type="dxa"/>
            <w:shd w:val="clear" w:color="auto" w:fill="DBE5F1" w:themeFill="accent1" w:themeFillTint="33"/>
          </w:tcPr>
          <w:p w14:paraId="0983EF83" w14:textId="77777777" w:rsidR="000E25B1" w:rsidRPr="00134152" w:rsidRDefault="000E25B1" w:rsidP="00240E21">
            <w:pPr>
              <w:pStyle w:val="Table"/>
              <w:jc w:val="center"/>
              <w:rPr>
                <w:b/>
                <w:sz w:val="22"/>
                <w:szCs w:val="22"/>
                <w:lang w:val="en-US"/>
              </w:rPr>
            </w:pPr>
            <w:r w:rsidRPr="00134152">
              <w:rPr>
                <w:b/>
                <w:sz w:val="22"/>
                <w:szCs w:val="22"/>
                <w:lang w:val="en-US"/>
              </w:rPr>
              <w:t>PF</w:t>
            </w:r>
          </w:p>
        </w:tc>
        <w:tc>
          <w:tcPr>
            <w:tcW w:w="1567" w:type="dxa"/>
            <w:shd w:val="clear" w:color="auto" w:fill="FABF8F" w:themeFill="accent6" w:themeFillTint="99"/>
          </w:tcPr>
          <w:p w14:paraId="25882F7C" w14:textId="77777777" w:rsidR="000E25B1" w:rsidRPr="00134152" w:rsidRDefault="000E25B1" w:rsidP="00240E21">
            <w:pPr>
              <w:pStyle w:val="Table"/>
              <w:jc w:val="center"/>
              <w:rPr>
                <w:b/>
                <w:sz w:val="22"/>
                <w:szCs w:val="22"/>
                <w:lang w:val="en-US"/>
              </w:rPr>
            </w:pPr>
            <w:r w:rsidRPr="00134152">
              <w:rPr>
                <w:b/>
                <w:sz w:val="22"/>
                <w:szCs w:val="22"/>
                <w:lang w:val="en-US"/>
              </w:rPr>
              <w:t>Level 1: Informal</w:t>
            </w:r>
            <w:r w:rsidRPr="00134152">
              <w:rPr>
                <w:i/>
                <w:sz w:val="22"/>
                <w:szCs w:val="22"/>
                <w:lang w:val="en-US"/>
              </w:rPr>
              <w:t xml:space="preserve"> </w:t>
            </w:r>
            <w:r w:rsidRPr="00134152">
              <w:rPr>
                <w:i/>
                <w:sz w:val="22"/>
                <w:szCs w:val="22"/>
                <w:lang w:val="en-US"/>
              </w:rPr>
              <w:br/>
              <w:t>Ad-hoc/Chaotic</w:t>
            </w:r>
          </w:p>
        </w:tc>
        <w:tc>
          <w:tcPr>
            <w:tcW w:w="1864" w:type="dxa"/>
            <w:shd w:val="clear" w:color="auto" w:fill="FDE9D9" w:themeFill="accent6" w:themeFillTint="33"/>
          </w:tcPr>
          <w:p w14:paraId="7492790B" w14:textId="0126045D" w:rsidR="000E25B1" w:rsidRPr="00134152" w:rsidRDefault="000E25B1" w:rsidP="00240E21">
            <w:pPr>
              <w:pStyle w:val="Table"/>
              <w:jc w:val="center"/>
              <w:rPr>
                <w:b/>
                <w:bCs/>
                <w:sz w:val="22"/>
                <w:szCs w:val="22"/>
                <w:lang w:val="en-US"/>
              </w:rPr>
            </w:pPr>
            <w:r w:rsidRPr="00134152">
              <w:rPr>
                <w:b/>
                <w:bCs/>
                <w:sz w:val="22"/>
                <w:szCs w:val="22"/>
                <w:lang w:val="en-US"/>
              </w:rPr>
              <w:t>Level 2: Defined</w:t>
            </w:r>
            <w:r w:rsidRPr="00134152">
              <w:rPr>
                <w:bCs/>
                <w:i/>
                <w:sz w:val="22"/>
                <w:szCs w:val="22"/>
                <w:lang w:val="en-US"/>
              </w:rPr>
              <w:t xml:space="preserve"> </w:t>
            </w:r>
            <w:r w:rsidRPr="00134152">
              <w:rPr>
                <w:bCs/>
                <w:i/>
                <w:sz w:val="22"/>
                <w:szCs w:val="22"/>
                <w:lang w:val="en-US"/>
              </w:rPr>
              <w:br/>
              <w:t>Standard/</w:t>
            </w:r>
            <w:r w:rsidR="009D255C">
              <w:rPr>
                <w:bCs/>
                <w:i/>
                <w:sz w:val="22"/>
                <w:szCs w:val="22"/>
                <w:lang w:val="en-US"/>
              </w:rPr>
              <w:br/>
            </w:r>
            <w:r w:rsidRPr="00134152">
              <w:rPr>
                <w:bCs/>
                <w:i/>
                <w:sz w:val="22"/>
                <w:szCs w:val="22"/>
                <w:lang w:val="en-US"/>
              </w:rPr>
              <w:t>Repeatable</w:t>
            </w:r>
          </w:p>
        </w:tc>
        <w:tc>
          <w:tcPr>
            <w:tcW w:w="2366" w:type="dxa"/>
            <w:shd w:val="clear" w:color="auto" w:fill="EAF1DD" w:themeFill="accent3" w:themeFillTint="33"/>
          </w:tcPr>
          <w:p w14:paraId="323A8266" w14:textId="77777777" w:rsidR="000E25B1" w:rsidRPr="00134152" w:rsidRDefault="000E25B1" w:rsidP="00240E21">
            <w:pPr>
              <w:pStyle w:val="Table"/>
              <w:jc w:val="center"/>
              <w:rPr>
                <w:b/>
                <w:bCs/>
                <w:sz w:val="22"/>
                <w:szCs w:val="22"/>
                <w:lang w:val="en-US"/>
              </w:rPr>
            </w:pPr>
            <w:r w:rsidRPr="00134152">
              <w:rPr>
                <w:b/>
                <w:bCs/>
                <w:sz w:val="22"/>
                <w:szCs w:val="22"/>
                <w:lang w:val="en-US"/>
              </w:rPr>
              <w:t xml:space="preserve">Level 3: Managed &amp; Monitored </w:t>
            </w:r>
            <w:r w:rsidRPr="00134152">
              <w:rPr>
                <w:i/>
                <w:sz w:val="22"/>
                <w:szCs w:val="22"/>
              </w:rPr>
              <w:t>Predictable</w:t>
            </w:r>
            <w:r w:rsidRPr="00134152">
              <w:rPr>
                <w:bCs/>
                <w:i/>
                <w:sz w:val="22"/>
                <w:szCs w:val="22"/>
                <w:lang w:val="en-US"/>
              </w:rPr>
              <w:t>.</w:t>
            </w:r>
          </w:p>
        </w:tc>
        <w:tc>
          <w:tcPr>
            <w:tcW w:w="1904" w:type="dxa"/>
            <w:gridSpan w:val="2"/>
            <w:shd w:val="clear" w:color="auto" w:fill="C2D69B" w:themeFill="accent3" w:themeFillTint="99"/>
          </w:tcPr>
          <w:p w14:paraId="09A95002" w14:textId="2A820787" w:rsidR="000E25B1" w:rsidRPr="00134152" w:rsidRDefault="000E25B1" w:rsidP="00240E21">
            <w:pPr>
              <w:pStyle w:val="Table"/>
              <w:jc w:val="center"/>
              <w:rPr>
                <w:sz w:val="22"/>
                <w:szCs w:val="22"/>
                <w:lang w:val="en-US"/>
              </w:rPr>
            </w:pPr>
            <w:r w:rsidRPr="00134152">
              <w:rPr>
                <w:b/>
                <w:bCs/>
                <w:sz w:val="22"/>
                <w:szCs w:val="22"/>
                <w:lang w:val="en-US"/>
              </w:rPr>
              <w:t xml:space="preserve">Level 4: Optimized </w:t>
            </w:r>
            <w:r w:rsidRPr="00134152">
              <w:rPr>
                <w:bCs/>
                <w:i/>
                <w:sz w:val="22"/>
                <w:szCs w:val="22"/>
                <w:lang w:val="en-US"/>
              </w:rPr>
              <w:br/>
              <w:t>Efficient/</w:t>
            </w:r>
            <w:r w:rsidR="009D255C">
              <w:rPr>
                <w:bCs/>
                <w:i/>
                <w:sz w:val="22"/>
                <w:szCs w:val="22"/>
                <w:lang w:val="en-US"/>
              </w:rPr>
              <w:br/>
            </w:r>
            <w:r w:rsidRPr="00134152">
              <w:rPr>
                <w:bCs/>
                <w:i/>
                <w:sz w:val="22"/>
                <w:szCs w:val="22"/>
                <w:lang w:val="en-US"/>
              </w:rPr>
              <w:t>Effective</w:t>
            </w:r>
          </w:p>
        </w:tc>
      </w:tr>
      <w:tr w:rsidR="009139EE" w:rsidRPr="0065322C" w14:paraId="5C732E09" w14:textId="77777777" w:rsidTr="009D255C">
        <w:trPr>
          <w:gridAfter w:val="1"/>
          <w:wAfter w:w="14" w:type="dxa"/>
        </w:trPr>
        <w:tc>
          <w:tcPr>
            <w:tcW w:w="9180" w:type="dxa"/>
            <w:gridSpan w:val="5"/>
            <w:shd w:val="clear" w:color="auto" w:fill="DBE5F1" w:themeFill="accent1" w:themeFillTint="33"/>
          </w:tcPr>
          <w:p w14:paraId="04195F8C" w14:textId="508D040E" w:rsidR="009139EE" w:rsidRDefault="00B448EF" w:rsidP="005465D9">
            <w:pPr>
              <w:pStyle w:val="Table"/>
            </w:pPr>
            <w:r w:rsidRPr="00B448EF">
              <w:rPr>
                <w:b/>
              </w:rPr>
              <w:t>Principle 1</w:t>
            </w:r>
            <w:r>
              <w:t>: The organization</w:t>
            </w:r>
            <w:r w:rsidRPr="007A5461">
              <w:t xml:space="preserve"> demonstrates a commitment to integrity and ethical values</w:t>
            </w:r>
          </w:p>
        </w:tc>
      </w:tr>
      <w:tr w:rsidR="009D255C" w:rsidRPr="0065322C" w14:paraId="19C8EF3B" w14:textId="77777777" w:rsidTr="009618D2">
        <w:tc>
          <w:tcPr>
            <w:tcW w:w="1493" w:type="dxa"/>
            <w:shd w:val="clear" w:color="auto" w:fill="DBE5F1" w:themeFill="accent1" w:themeFillTint="33"/>
          </w:tcPr>
          <w:p w14:paraId="66FE41FD" w14:textId="77777777" w:rsidR="005465D9" w:rsidRDefault="005465D9" w:rsidP="005465D9">
            <w:pPr>
              <w:pStyle w:val="Table"/>
            </w:pPr>
            <w:r w:rsidRPr="005D03AE">
              <w:t>PF1.1 Sets the tone at the top</w:t>
            </w:r>
          </w:p>
        </w:tc>
        <w:tc>
          <w:tcPr>
            <w:tcW w:w="1567" w:type="dxa"/>
            <w:shd w:val="clear" w:color="auto" w:fill="FABF8F" w:themeFill="accent6" w:themeFillTint="99"/>
          </w:tcPr>
          <w:p w14:paraId="43366A0A" w14:textId="77777777" w:rsidR="005465D9" w:rsidRDefault="005465D9" w:rsidP="005465D9">
            <w:pPr>
              <w:pStyle w:val="Table"/>
            </w:pPr>
            <w:r>
              <w:t>Behaviour, values and operating style of senior management are not known by staff</w:t>
            </w:r>
          </w:p>
        </w:tc>
        <w:tc>
          <w:tcPr>
            <w:tcW w:w="1864" w:type="dxa"/>
            <w:shd w:val="clear" w:color="auto" w:fill="FDE9D9" w:themeFill="accent6" w:themeFillTint="33"/>
          </w:tcPr>
          <w:p w14:paraId="198EE763" w14:textId="48D10265" w:rsidR="005465D9" w:rsidRDefault="005465D9" w:rsidP="005465D9">
            <w:pPr>
              <w:pStyle w:val="Table"/>
            </w:pPr>
            <w:r>
              <w:t>Staff have a general awareness of senior management behaviour and operating styles</w:t>
            </w:r>
            <w:r w:rsidR="002A5DC0">
              <w:t>.</w:t>
            </w:r>
          </w:p>
        </w:tc>
        <w:tc>
          <w:tcPr>
            <w:tcW w:w="2366" w:type="dxa"/>
            <w:shd w:val="clear" w:color="auto" w:fill="EAF1DD" w:themeFill="accent3" w:themeFillTint="33"/>
          </w:tcPr>
          <w:p w14:paraId="1A4F8E12" w14:textId="29137ADA" w:rsidR="005465D9" w:rsidRDefault="005465D9" w:rsidP="005465D9">
            <w:pPr>
              <w:pStyle w:val="Table"/>
            </w:pPr>
            <w:r>
              <w:t>Senior management inform all staff about their operating style and expected behaviour</w:t>
            </w:r>
            <w:r w:rsidR="00097DD7">
              <w:t>.</w:t>
            </w:r>
            <w:r>
              <w:t xml:space="preserve"> </w:t>
            </w:r>
          </w:p>
          <w:p w14:paraId="7909F87D" w14:textId="239BBFA2" w:rsidR="005465D9" w:rsidRDefault="005465D9" w:rsidP="005465D9">
            <w:pPr>
              <w:pStyle w:val="Table"/>
            </w:pPr>
            <w:r>
              <w:t>Values are published and well understood across the whole organisation</w:t>
            </w:r>
            <w:r w:rsidR="00097DD7">
              <w:t>.</w:t>
            </w:r>
          </w:p>
        </w:tc>
        <w:tc>
          <w:tcPr>
            <w:tcW w:w="1904" w:type="dxa"/>
            <w:gridSpan w:val="2"/>
            <w:shd w:val="clear" w:color="auto" w:fill="C2D69B" w:themeFill="accent3" w:themeFillTint="99"/>
          </w:tcPr>
          <w:p w14:paraId="0E8EDD35" w14:textId="470AC0C9" w:rsidR="005465D9" w:rsidRPr="0065322C" w:rsidRDefault="005465D9" w:rsidP="005465D9">
            <w:pPr>
              <w:pStyle w:val="Table"/>
            </w:pPr>
            <w:r>
              <w:t>Managers have demonstrably high standards of personal behaviour</w:t>
            </w:r>
            <w:r w:rsidR="00891887">
              <w:t>. They “walk the talk”.</w:t>
            </w:r>
          </w:p>
        </w:tc>
      </w:tr>
      <w:tr w:rsidR="009D255C" w:rsidRPr="0065322C" w14:paraId="0948E2CB" w14:textId="77777777" w:rsidTr="009618D2">
        <w:tc>
          <w:tcPr>
            <w:tcW w:w="1493" w:type="dxa"/>
            <w:shd w:val="clear" w:color="auto" w:fill="DBE5F1" w:themeFill="accent1" w:themeFillTint="33"/>
          </w:tcPr>
          <w:p w14:paraId="4C8E6E05" w14:textId="77777777" w:rsidR="005465D9" w:rsidRDefault="005465D9" w:rsidP="005465D9">
            <w:pPr>
              <w:pStyle w:val="Table"/>
            </w:pPr>
            <w:r w:rsidRPr="005D03AE">
              <w:t>PF 1.2 Establishes Standards of Conduct</w:t>
            </w:r>
          </w:p>
        </w:tc>
        <w:tc>
          <w:tcPr>
            <w:tcW w:w="1567" w:type="dxa"/>
            <w:shd w:val="clear" w:color="auto" w:fill="FABF8F" w:themeFill="accent6" w:themeFillTint="99"/>
          </w:tcPr>
          <w:p w14:paraId="0F1F8984" w14:textId="77777777" w:rsidR="005465D9" w:rsidRDefault="005465D9" w:rsidP="005465D9">
            <w:pPr>
              <w:pStyle w:val="Table"/>
            </w:pPr>
            <w:r>
              <w:t xml:space="preserve">Minimal or no codes of conduct for staff. </w:t>
            </w:r>
          </w:p>
          <w:p w14:paraId="47EB3C4F" w14:textId="6B5CBE3B" w:rsidR="005465D9" w:rsidRDefault="005465D9" w:rsidP="005465D9">
            <w:pPr>
              <w:pStyle w:val="Table"/>
            </w:pPr>
            <w:r>
              <w:t>No ethical standards established</w:t>
            </w:r>
            <w:r w:rsidR="00097DD7">
              <w:t>.</w:t>
            </w:r>
          </w:p>
        </w:tc>
        <w:tc>
          <w:tcPr>
            <w:tcW w:w="1864" w:type="dxa"/>
            <w:shd w:val="clear" w:color="auto" w:fill="FDE9D9" w:themeFill="accent6" w:themeFillTint="33"/>
          </w:tcPr>
          <w:p w14:paraId="267574BF" w14:textId="1555B1AA" w:rsidR="005465D9" w:rsidRDefault="005465D9" w:rsidP="005465D9">
            <w:pPr>
              <w:pStyle w:val="Table"/>
            </w:pPr>
            <w:r>
              <w:t>Key codes of conduct exist and are made available to staff</w:t>
            </w:r>
            <w:r w:rsidR="002A5DC0">
              <w:t>.</w:t>
            </w:r>
          </w:p>
          <w:p w14:paraId="030C9942" w14:textId="77777777" w:rsidR="005465D9" w:rsidRDefault="005465D9" w:rsidP="005465D9">
            <w:pPr>
              <w:pStyle w:val="Table"/>
            </w:pPr>
            <w:r>
              <w:t xml:space="preserve">Clear policies exist on Fraud and corruption, sexual harassment and whistle-blower protection. </w:t>
            </w:r>
          </w:p>
        </w:tc>
        <w:tc>
          <w:tcPr>
            <w:tcW w:w="2366" w:type="dxa"/>
            <w:shd w:val="clear" w:color="auto" w:fill="EAF1DD" w:themeFill="accent3" w:themeFillTint="33"/>
          </w:tcPr>
          <w:p w14:paraId="15603299" w14:textId="73BAD84F" w:rsidR="005465D9" w:rsidRDefault="005465D9" w:rsidP="005465D9">
            <w:pPr>
              <w:pStyle w:val="Table"/>
            </w:pPr>
            <w:r>
              <w:t>Staff are automatically reminded of the main standards of behaviour expected as part of regular training actions</w:t>
            </w:r>
            <w:r w:rsidR="00097DD7">
              <w:t>.</w:t>
            </w:r>
          </w:p>
        </w:tc>
        <w:tc>
          <w:tcPr>
            <w:tcW w:w="1904" w:type="dxa"/>
            <w:gridSpan w:val="2"/>
            <w:shd w:val="clear" w:color="auto" w:fill="C2D69B" w:themeFill="accent3" w:themeFillTint="99"/>
          </w:tcPr>
          <w:p w14:paraId="2681E536" w14:textId="1913B1E1" w:rsidR="005465D9" w:rsidRDefault="005465D9" w:rsidP="005465D9">
            <w:pPr>
              <w:pStyle w:val="Table"/>
            </w:pPr>
            <w:r>
              <w:t>Staff at all levels have a common understanding of standards expected</w:t>
            </w:r>
            <w:r w:rsidR="00097DD7">
              <w:t>.</w:t>
            </w:r>
          </w:p>
          <w:p w14:paraId="604319FD" w14:textId="620947C8" w:rsidR="005465D9" w:rsidRPr="0065322C" w:rsidRDefault="005465D9" w:rsidP="005465D9">
            <w:pPr>
              <w:pStyle w:val="Table"/>
            </w:pPr>
            <w:r>
              <w:t xml:space="preserve">The </w:t>
            </w:r>
            <w:r w:rsidRPr="0068577B">
              <w:rPr>
                <w:i/>
              </w:rPr>
              <w:t>“way we do things around here</w:t>
            </w:r>
            <w:r>
              <w:t>” is known to all staff</w:t>
            </w:r>
            <w:r w:rsidR="00097DD7">
              <w:t>.</w:t>
            </w:r>
          </w:p>
        </w:tc>
      </w:tr>
      <w:tr w:rsidR="009D255C" w:rsidRPr="0065322C" w14:paraId="0201B8EE" w14:textId="77777777" w:rsidTr="009618D2">
        <w:tc>
          <w:tcPr>
            <w:tcW w:w="1493" w:type="dxa"/>
            <w:shd w:val="clear" w:color="auto" w:fill="DBE5F1" w:themeFill="accent1" w:themeFillTint="33"/>
          </w:tcPr>
          <w:p w14:paraId="4C313E17" w14:textId="77777777" w:rsidR="005465D9" w:rsidRDefault="005465D9" w:rsidP="005465D9">
            <w:pPr>
              <w:pStyle w:val="Table"/>
            </w:pPr>
            <w:r w:rsidRPr="005D03AE">
              <w:t>PF1.3 Checks adherence to standards of conduct</w:t>
            </w:r>
          </w:p>
        </w:tc>
        <w:tc>
          <w:tcPr>
            <w:tcW w:w="1567" w:type="dxa"/>
            <w:shd w:val="clear" w:color="auto" w:fill="FABF8F" w:themeFill="accent6" w:themeFillTint="99"/>
          </w:tcPr>
          <w:p w14:paraId="1827E8FA" w14:textId="3C57F8F8" w:rsidR="005465D9" w:rsidRDefault="005465D9" w:rsidP="005465D9">
            <w:pPr>
              <w:pStyle w:val="Table"/>
            </w:pPr>
            <w:r>
              <w:t>No or limited reviews of the application of codes of conduc</w:t>
            </w:r>
            <w:r w:rsidR="00857B8D">
              <w:t>t</w:t>
            </w:r>
          </w:p>
        </w:tc>
        <w:tc>
          <w:tcPr>
            <w:tcW w:w="1864" w:type="dxa"/>
            <w:shd w:val="clear" w:color="auto" w:fill="FDE9D9" w:themeFill="accent6" w:themeFillTint="33"/>
          </w:tcPr>
          <w:p w14:paraId="4E217285" w14:textId="77777777" w:rsidR="005465D9" w:rsidRDefault="005465D9" w:rsidP="005465D9">
            <w:pPr>
              <w:pStyle w:val="Table"/>
            </w:pPr>
            <w:r>
              <w:t xml:space="preserve">Management reviews of standards in place. </w:t>
            </w:r>
          </w:p>
          <w:p w14:paraId="74333EE4" w14:textId="62D72BDE" w:rsidR="005465D9" w:rsidRDefault="005465D9" w:rsidP="005465D9">
            <w:pPr>
              <w:pStyle w:val="Table"/>
            </w:pPr>
            <w:r>
              <w:t xml:space="preserve">Investigations undertaken of </w:t>
            </w:r>
            <w:r w:rsidR="005231FB">
              <w:t>standards met</w:t>
            </w:r>
            <w:r w:rsidR="00097DD7">
              <w:t>.</w:t>
            </w:r>
          </w:p>
        </w:tc>
        <w:tc>
          <w:tcPr>
            <w:tcW w:w="2366" w:type="dxa"/>
            <w:shd w:val="clear" w:color="auto" w:fill="EAF1DD" w:themeFill="accent3" w:themeFillTint="33"/>
          </w:tcPr>
          <w:p w14:paraId="6D00A437" w14:textId="0819C7FE" w:rsidR="005465D9" w:rsidRDefault="005465D9" w:rsidP="005465D9">
            <w:pPr>
              <w:pStyle w:val="Table"/>
            </w:pPr>
            <w:r>
              <w:t>Checks are part of the annual performance assessment process</w:t>
            </w:r>
            <w:r w:rsidR="00097DD7">
              <w:t>.</w:t>
            </w:r>
          </w:p>
        </w:tc>
        <w:tc>
          <w:tcPr>
            <w:tcW w:w="1904" w:type="dxa"/>
            <w:gridSpan w:val="2"/>
            <w:shd w:val="clear" w:color="auto" w:fill="C2D69B" w:themeFill="accent3" w:themeFillTint="99"/>
          </w:tcPr>
          <w:p w14:paraId="4CA8C7B1" w14:textId="472F9952" w:rsidR="005465D9" w:rsidRPr="0065322C" w:rsidRDefault="005465D9" w:rsidP="005465D9">
            <w:pPr>
              <w:pStyle w:val="Table"/>
            </w:pPr>
            <w:r>
              <w:t>360</w:t>
            </w:r>
            <w:r w:rsidR="005231FB">
              <w:t>-</w:t>
            </w:r>
            <w:r>
              <w:t>degree reporting includes assessment of adherence to codes of conduct by peers and subordinates</w:t>
            </w:r>
            <w:r w:rsidR="00097DD7">
              <w:t>.</w:t>
            </w:r>
          </w:p>
        </w:tc>
      </w:tr>
      <w:tr w:rsidR="009D255C" w:rsidRPr="0065322C" w14:paraId="3E2C496E" w14:textId="77777777" w:rsidTr="009618D2">
        <w:tc>
          <w:tcPr>
            <w:tcW w:w="1493" w:type="dxa"/>
            <w:shd w:val="clear" w:color="auto" w:fill="DBE5F1" w:themeFill="accent1" w:themeFillTint="33"/>
          </w:tcPr>
          <w:p w14:paraId="17203DF5" w14:textId="77777777" w:rsidR="005465D9" w:rsidRPr="005D03AE" w:rsidRDefault="005465D9" w:rsidP="005465D9">
            <w:pPr>
              <w:pStyle w:val="Table"/>
            </w:pPr>
            <w:r w:rsidRPr="005D03AE">
              <w:t>PF 1.4 Addresses Deviations promptly</w:t>
            </w:r>
          </w:p>
        </w:tc>
        <w:tc>
          <w:tcPr>
            <w:tcW w:w="1567" w:type="dxa"/>
            <w:shd w:val="clear" w:color="auto" w:fill="FABF8F" w:themeFill="accent6" w:themeFillTint="99"/>
          </w:tcPr>
          <w:p w14:paraId="4AF59C06" w14:textId="34271E35" w:rsidR="005465D9" w:rsidRDefault="005465D9" w:rsidP="005465D9">
            <w:pPr>
              <w:pStyle w:val="Table"/>
            </w:pPr>
            <w:r>
              <w:t>No or limited disciplinary actions taken</w:t>
            </w:r>
            <w:r w:rsidR="00097DD7">
              <w:t>.</w:t>
            </w:r>
          </w:p>
        </w:tc>
        <w:tc>
          <w:tcPr>
            <w:tcW w:w="1864" w:type="dxa"/>
            <w:shd w:val="clear" w:color="auto" w:fill="FDE9D9" w:themeFill="accent6" w:themeFillTint="33"/>
          </w:tcPr>
          <w:p w14:paraId="4EDE437C" w14:textId="77777777" w:rsidR="00C67246" w:rsidRDefault="00C67246" w:rsidP="005465D9">
            <w:pPr>
              <w:pStyle w:val="Table"/>
            </w:pPr>
            <w:r>
              <w:t xml:space="preserve">Data is kept on all deviations from the expected standards. </w:t>
            </w:r>
          </w:p>
          <w:p w14:paraId="4B6F6F9D" w14:textId="0775D7A3" w:rsidR="005465D9" w:rsidRDefault="005465D9" w:rsidP="005465D9">
            <w:pPr>
              <w:pStyle w:val="Table"/>
            </w:pPr>
            <w:r>
              <w:t xml:space="preserve">Management are committed to taking action for all cases </w:t>
            </w:r>
            <w:r>
              <w:lastRenderedPageBreak/>
              <w:t xml:space="preserve">of deviations from standards expected. </w:t>
            </w:r>
          </w:p>
        </w:tc>
        <w:tc>
          <w:tcPr>
            <w:tcW w:w="2366" w:type="dxa"/>
            <w:shd w:val="clear" w:color="auto" w:fill="EAF1DD" w:themeFill="accent3" w:themeFillTint="33"/>
          </w:tcPr>
          <w:p w14:paraId="0D19C749" w14:textId="77777777" w:rsidR="005465D9" w:rsidRDefault="005465D9" w:rsidP="005465D9">
            <w:pPr>
              <w:pStyle w:val="Table"/>
            </w:pPr>
            <w:r>
              <w:lastRenderedPageBreak/>
              <w:t>All staff are notified each year of all disciplinary actions taken against staff.</w:t>
            </w:r>
          </w:p>
        </w:tc>
        <w:tc>
          <w:tcPr>
            <w:tcW w:w="1904" w:type="dxa"/>
            <w:gridSpan w:val="2"/>
            <w:shd w:val="clear" w:color="auto" w:fill="C2D69B" w:themeFill="accent3" w:themeFillTint="99"/>
          </w:tcPr>
          <w:p w14:paraId="30FEE88D" w14:textId="77777777" w:rsidR="005465D9" w:rsidRDefault="005465D9" w:rsidP="005465D9">
            <w:pPr>
              <w:pStyle w:val="Table"/>
            </w:pPr>
            <w:r>
              <w:t xml:space="preserve">Most staff believe that action will be taken against all those who fail to meet standards expected. </w:t>
            </w:r>
          </w:p>
        </w:tc>
      </w:tr>
      <w:tr w:rsidR="009139EE" w:rsidRPr="0065322C" w14:paraId="317FEF44" w14:textId="77777777" w:rsidTr="009D255C">
        <w:trPr>
          <w:gridAfter w:val="1"/>
          <w:wAfter w:w="14" w:type="dxa"/>
        </w:trPr>
        <w:tc>
          <w:tcPr>
            <w:tcW w:w="9180" w:type="dxa"/>
            <w:gridSpan w:val="5"/>
            <w:shd w:val="clear" w:color="auto" w:fill="DBE5F1" w:themeFill="accent1" w:themeFillTint="33"/>
          </w:tcPr>
          <w:p w14:paraId="3E006DC5" w14:textId="1E96D35A" w:rsidR="009139EE" w:rsidRDefault="009139EE" w:rsidP="009212DB">
            <w:pPr>
              <w:pStyle w:val="Table"/>
            </w:pPr>
            <w:r w:rsidRPr="009139EE">
              <w:rPr>
                <w:b/>
              </w:rPr>
              <w:t>Principle 2:</w:t>
            </w:r>
            <w:r w:rsidRPr="00B01819">
              <w:t xml:space="preserve"> The </w:t>
            </w:r>
            <w:r>
              <w:t>Governing Bodies demonstrate</w:t>
            </w:r>
            <w:r w:rsidRPr="00B01819">
              <w:t xml:space="preserve"> independence from management and exercise oversight of the development and performance of internal control</w:t>
            </w:r>
          </w:p>
        </w:tc>
      </w:tr>
      <w:tr w:rsidR="009D255C" w:rsidRPr="0065322C" w14:paraId="7F16252E" w14:textId="77777777" w:rsidTr="009618D2">
        <w:tc>
          <w:tcPr>
            <w:tcW w:w="1493" w:type="dxa"/>
            <w:shd w:val="clear" w:color="auto" w:fill="DBE5F1" w:themeFill="accent1" w:themeFillTint="33"/>
          </w:tcPr>
          <w:p w14:paraId="1BBF39C2" w14:textId="073805B8" w:rsidR="009212DB" w:rsidRDefault="009212DB" w:rsidP="009212DB">
            <w:pPr>
              <w:pStyle w:val="Table"/>
            </w:pPr>
            <w:r>
              <w:t>PF2</w:t>
            </w:r>
            <w:r w:rsidRPr="005D03AE">
              <w:t xml:space="preserve">.1 </w:t>
            </w:r>
            <w:r>
              <w:t>Establishes Oversight Responsibilities</w:t>
            </w:r>
          </w:p>
        </w:tc>
        <w:tc>
          <w:tcPr>
            <w:tcW w:w="1567" w:type="dxa"/>
            <w:shd w:val="clear" w:color="auto" w:fill="FABF8F" w:themeFill="accent6" w:themeFillTint="99"/>
          </w:tcPr>
          <w:p w14:paraId="12177DA7" w14:textId="41F51EB5" w:rsidR="009212DB" w:rsidRDefault="000905BE" w:rsidP="009212DB">
            <w:pPr>
              <w:pStyle w:val="Table"/>
            </w:pPr>
            <w:r>
              <w:t xml:space="preserve">Oversight arrangements are not defined. </w:t>
            </w:r>
          </w:p>
        </w:tc>
        <w:tc>
          <w:tcPr>
            <w:tcW w:w="1864" w:type="dxa"/>
            <w:shd w:val="clear" w:color="auto" w:fill="FDE9D9" w:themeFill="accent6" w:themeFillTint="33"/>
          </w:tcPr>
          <w:p w14:paraId="2A3C2FA9" w14:textId="1CF63A29" w:rsidR="009212DB" w:rsidRPr="0065322C" w:rsidRDefault="000905BE" w:rsidP="009212DB">
            <w:pPr>
              <w:pStyle w:val="Table"/>
            </w:pPr>
            <w:r>
              <w:t>There is a legal framework that clearly defines the oversight</w:t>
            </w:r>
            <w:r w:rsidR="00097DD7">
              <w:t xml:space="preserve"> </w:t>
            </w:r>
            <w:r>
              <w:t>bodies for the organisation</w:t>
            </w:r>
            <w:r w:rsidR="00097DD7">
              <w:t>.</w:t>
            </w:r>
          </w:p>
        </w:tc>
        <w:tc>
          <w:tcPr>
            <w:tcW w:w="2366" w:type="dxa"/>
            <w:shd w:val="clear" w:color="auto" w:fill="EAF1DD" w:themeFill="accent3" w:themeFillTint="33"/>
          </w:tcPr>
          <w:p w14:paraId="61FD1E84" w14:textId="3B946ECD" w:rsidR="009212DB" w:rsidRPr="0065322C" w:rsidRDefault="000905BE" w:rsidP="009212DB">
            <w:pPr>
              <w:pStyle w:val="Table"/>
            </w:pPr>
            <w:r>
              <w:t>Oversight includes an independent Audit Committee</w:t>
            </w:r>
            <w:r w:rsidR="00097DD7">
              <w:t>.</w:t>
            </w:r>
          </w:p>
        </w:tc>
        <w:tc>
          <w:tcPr>
            <w:tcW w:w="1904" w:type="dxa"/>
            <w:gridSpan w:val="2"/>
            <w:shd w:val="clear" w:color="auto" w:fill="C2D69B" w:themeFill="accent3" w:themeFillTint="99"/>
          </w:tcPr>
          <w:p w14:paraId="468889AA" w14:textId="6078E43F" w:rsidR="009212DB" w:rsidRDefault="00547F13" w:rsidP="009212DB">
            <w:pPr>
              <w:pStyle w:val="Table"/>
            </w:pPr>
            <w:r>
              <w:t>Oversight arrangements recognized as meeting the highest international standards.</w:t>
            </w:r>
          </w:p>
        </w:tc>
      </w:tr>
      <w:tr w:rsidR="009D255C" w:rsidRPr="0065322C" w14:paraId="0F5487E1" w14:textId="77777777" w:rsidTr="009618D2">
        <w:tc>
          <w:tcPr>
            <w:tcW w:w="1493" w:type="dxa"/>
            <w:shd w:val="clear" w:color="auto" w:fill="DBE5F1" w:themeFill="accent1" w:themeFillTint="33"/>
          </w:tcPr>
          <w:p w14:paraId="0F9D6188" w14:textId="0B4024A9" w:rsidR="009212DB" w:rsidRDefault="009212DB" w:rsidP="009212DB">
            <w:pPr>
              <w:pStyle w:val="Table"/>
            </w:pPr>
            <w:r>
              <w:t>PF2.2 Has Access to Relevant Skills</w:t>
            </w:r>
          </w:p>
        </w:tc>
        <w:tc>
          <w:tcPr>
            <w:tcW w:w="1567" w:type="dxa"/>
            <w:shd w:val="clear" w:color="auto" w:fill="FABF8F" w:themeFill="accent6" w:themeFillTint="99"/>
          </w:tcPr>
          <w:p w14:paraId="23B34FC9" w14:textId="3BCA442E" w:rsidR="009212DB" w:rsidRDefault="000905BE" w:rsidP="009212DB">
            <w:pPr>
              <w:pStyle w:val="Table"/>
            </w:pPr>
            <w:r>
              <w:t>Oversight arrangements are not defined.</w:t>
            </w:r>
          </w:p>
        </w:tc>
        <w:tc>
          <w:tcPr>
            <w:tcW w:w="1864" w:type="dxa"/>
            <w:shd w:val="clear" w:color="auto" w:fill="FDE9D9" w:themeFill="accent6" w:themeFillTint="33"/>
          </w:tcPr>
          <w:p w14:paraId="3A9CABBD" w14:textId="77777777" w:rsidR="009212DB" w:rsidRDefault="000905BE" w:rsidP="009212DB">
            <w:pPr>
              <w:pStyle w:val="Table"/>
              <w:rPr>
                <w:lang w:val="en-US"/>
              </w:rPr>
            </w:pPr>
            <w:r w:rsidRPr="000905BE">
              <w:rPr>
                <w:lang w:val="en-US"/>
              </w:rPr>
              <w:t>There is a clear process for appointing or recruiting members of the governing bodi</w:t>
            </w:r>
            <w:r>
              <w:rPr>
                <w:lang w:val="en-US"/>
              </w:rPr>
              <w:t xml:space="preserve">es. </w:t>
            </w:r>
          </w:p>
          <w:p w14:paraId="3108A065" w14:textId="2D21F7B5" w:rsidR="000905BE" w:rsidRPr="0065322C" w:rsidRDefault="000905BE" w:rsidP="009212DB">
            <w:pPr>
              <w:pStyle w:val="Table"/>
            </w:pPr>
            <w:r w:rsidRPr="009942DE">
              <w:t>Necessary skills and relevant experiences are defined and match the objectives of the organization</w:t>
            </w:r>
            <w:r w:rsidR="00097DD7">
              <w:t>.</w:t>
            </w:r>
          </w:p>
        </w:tc>
        <w:tc>
          <w:tcPr>
            <w:tcW w:w="2366" w:type="dxa"/>
            <w:shd w:val="clear" w:color="auto" w:fill="EAF1DD" w:themeFill="accent3" w:themeFillTint="33"/>
          </w:tcPr>
          <w:p w14:paraId="32FE1C62" w14:textId="0B28B92B" w:rsidR="009212DB" w:rsidRPr="0065322C" w:rsidRDefault="000905BE" w:rsidP="009212DB">
            <w:pPr>
              <w:pStyle w:val="Table"/>
            </w:pPr>
            <w:r w:rsidRPr="009942DE">
              <w:t>Governing body consists of members with various skills and competencies that are appropriate (education and qualification)</w:t>
            </w:r>
            <w:r w:rsidR="00097DD7">
              <w:t>.</w:t>
            </w:r>
          </w:p>
        </w:tc>
        <w:tc>
          <w:tcPr>
            <w:tcW w:w="1904" w:type="dxa"/>
            <w:gridSpan w:val="2"/>
            <w:shd w:val="clear" w:color="auto" w:fill="C2D69B" w:themeFill="accent3" w:themeFillTint="99"/>
          </w:tcPr>
          <w:p w14:paraId="017E5A2B" w14:textId="77777777" w:rsidR="000905BE" w:rsidRDefault="000905BE" w:rsidP="009212DB">
            <w:pPr>
              <w:pStyle w:val="Table"/>
            </w:pPr>
            <w:r w:rsidRPr="009942DE">
              <w:t>Governing body has access to independent expertise as necessary</w:t>
            </w:r>
            <w:r>
              <w:t xml:space="preserve">. </w:t>
            </w:r>
          </w:p>
          <w:p w14:paraId="59939F56" w14:textId="5666EF2D" w:rsidR="009212DB" w:rsidRDefault="000905BE" w:rsidP="009212DB">
            <w:pPr>
              <w:pStyle w:val="Table"/>
            </w:pPr>
            <w:r w:rsidRPr="009942DE">
              <w:t xml:space="preserve">Governing body </w:t>
            </w:r>
            <w:r w:rsidR="00097DD7">
              <w:t xml:space="preserve">demonstrably </w:t>
            </w:r>
            <w:r>
              <w:t>supports the independence of Internal Audit as the third line of defence.</w:t>
            </w:r>
          </w:p>
        </w:tc>
      </w:tr>
      <w:tr w:rsidR="009D255C" w:rsidRPr="0065322C" w14:paraId="1A7BAA5D" w14:textId="77777777" w:rsidTr="009618D2">
        <w:tc>
          <w:tcPr>
            <w:tcW w:w="1493" w:type="dxa"/>
            <w:shd w:val="clear" w:color="auto" w:fill="DBE5F1" w:themeFill="accent1" w:themeFillTint="33"/>
          </w:tcPr>
          <w:p w14:paraId="38ED69DA" w14:textId="36CB1F71" w:rsidR="009212DB" w:rsidRDefault="009212DB" w:rsidP="009212DB">
            <w:pPr>
              <w:pStyle w:val="Table"/>
            </w:pPr>
            <w:r>
              <w:t>PF2.3 Operates Independently</w:t>
            </w:r>
          </w:p>
        </w:tc>
        <w:tc>
          <w:tcPr>
            <w:tcW w:w="1567" w:type="dxa"/>
            <w:shd w:val="clear" w:color="auto" w:fill="FABF8F" w:themeFill="accent6" w:themeFillTint="99"/>
          </w:tcPr>
          <w:p w14:paraId="0702A2FF" w14:textId="7B6B6DD1" w:rsidR="009212DB" w:rsidRDefault="000905BE" w:rsidP="009212DB">
            <w:pPr>
              <w:pStyle w:val="Table"/>
            </w:pPr>
            <w:r>
              <w:t>Oversight arrangements are not defined.</w:t>
            </w:r>
          </w:p>
        </w:tc>
        <w:tc>
          <w:tcPr>
            <w:tcW w:w="1864" w:type="dxa"/>
            <w:shd w:val="clear" w:color="auto" w:fill="FDE9D9" w:themeFill="accent6" w:themeFillTint="33"/>
          </w:tcPr>
          <w:p w14:paraId="0B33B91A" w14:textId="7CCDCEB4" w:rsidR="009212DB" w:rsidRPr="000905BE" w:rsidRDefault="000905BE" w:rsidP="009212DB">
            <w:pPr>
              <w:pStyle w:val="Table"/>
              <w:rPr>
                <w:lang w:val="en-US"/>
              </w:rPr>
            </w:pPr>
            <w:r w:rsidRPr="000905BE">
              <w:t>There</w:t>
            </w:r>
            <w:r w:rsidRPr="000905BE">
              <w:rPr>
                <w:lang w:val="en-US"/>
              </w:rPr>
              <w:t xml:space="preserve"> is clear separation of the management decision making role from the oversight/advisory role</w:t>
            </w:r>
            <w:r w:rsidR="00097DD7">
              <w:rPr>
                <w:lang w:val="en-US"/>
              </w:rPr>
              <w:t>.</w:t>
            </w:r>
            <w:r>
              <w:t xml:space="preserve"> </w:t>
            </w:r>
          </w:p>
        </w:tc>
        <w:tc>
          <w:tcPr>
            <w:tcW w:w="2366" w:type="dxa"/>
            <w:shd w:val="clear" w:color="auto" w:fill="EAF1DD" w:themeFill="accent3" w:themeFillTint="33"/>
          </w:tcPr>
          <w:p w14:paraId="5A50D137" w14:textId="1C35434B" w:rsidR="009212DB" w:rsidRPr="000905BE" w:rsidRDefault="000905BE" w:rsidP="000905BE">
            <w:pPr>
              <w:pStyle w:val="Table"/>
            </w:pPr>
            <w:r>
              <w:t>The</w:t>
            </w:r>
            <w:r w:rsidRPr="00F76CFB">
              <w:t xml:space="preserve"> information required to exercise oversight </w:t>
            </w:r>
            <w:r>
              <w:t xml:space="preserve">is </w:t>
            </w:r>
            <w:r w:rsidRPr="00F76CFB">
              <w:t xml:space="preserve">collected </w:t>
            </w:r>
            <w:r>
              <w:t xml:space="preserve">on time </w:t>
            </w:r>
            <w:r w:rsidRPr="00F76CFB">
              <w:t xml:space="preserve">and reported </w:t>
            </w:r>
            <w:r>
              <w:t xml:space="preserve">in an </w:t>
            </w:r>
            <w:r w:rsidRPr="00F76CFB">
              <w:t>accurate</w:t>
            </w:r>
            <w:r>
              <w:t xml:space="preserve"> and </w:t>
            </w:r>
            <w:r w:rsidRPr="00F76CFB">
              <w:t>reliable</w:t>
            </w:r>
            <w:r>
              <w:t xml:space="preserve"> manner.</w:t>
            </w:r>
          </w:p>
        </w:tc>
        <w:tc>
          <w:tcPr>
            <w:tcW w:w="1904" w:type="dxa"/>
            <w:gridSpan w:val="2"/>
            <w:shd w:val="clear" w:color="auto" w:fill="C2D69B" w:themeFill="accent3" w:themeFillTint="99"/>
          </w:tcPr>
          <w:p w14:paraId="697722B7" w14:textId="40F7903A" w:rsidR="009212DB" w:rsidRPr="000905BE" w:rsidRDefault="004B1B4D" w:rsidP="000905BE">
            <w:pPr>
              <w:pStyle w:val="Table"/>
            </w:pPr>
            <w:r>
              <w:t>Oversight arrangements have been evaluated for efficiency and effectiveness by the SAI.</w:t>
            </w:r>
          </w:p>
        </w:tc>
      </w:tr>
      <w:tr w:rsidR="009D255C" w:rsidRPr="0065322C" w14:paraId="439EE4F3" w14:textId="77777777" w:rsidTr="009618D2">
        <w:tc>
          <w:tcPr>
            <w:tcW w:w="1493" w:type="dxa"/>
            <w:shd w:val="clear" w:color="auto" w:fill="DBE5F1" w:themeFill="accent1" w:themeFillTint="33"/>
          </w:tcPr>
          <w:p w14:paraId="15436A22" w14:textId="298206CC" w:rsidR="009212DB" w:rsidRDefault="009212DB" w:rsidP="009212DB">
            <w:pPr>
              <w:pStyle w:val="Table"/>
            </w:pPr>
            <w:r>
              <w:t>PF2.4 Provides oversight of the system of Internal Control</w:t>
            </w:r>
          </w:p>
        </w:tc>
        <w:tc>
          <w:tcPr>
            <w:tcW w:w="1567" w:type="dxa"/>
            <w:shd w:val="clear" w:color="auto" w:fill="FABF8F" w:themeFill="accent6" w:themeFillTint="99"/>
          </w:tcPr>
          <w:p w14:paraId="564B649B" w14:textId="184021B4" w:rsidR="009212DB" w:rsidRDefault="000905BE" w:rsidP="009212DB">
            <w:pPr>
              <w:pStyle w:val="Table"/>
            </w:pPr>
            <w:r>
              <w:t>Oversight arrangements are not defined.</w:t>
            </w:r>
          </w:p>
        </w:tc>
        <w:tc>
          <w:tcPr>
            <w:tcW w:w="1864" w:type="dxa"/>
            <w:shd w:val="clear" w:color="auto" w:fill="FDE9D9" w:themeFill="accent6" w:themeFillTint="33"/>
          </w:tcPr>
          <w:p w14:paraId="4371CDF5" w14:textId="77777777" w:rsidR="009212DB" w:rsidRDefault="000905BE" w:rsidP="009212DB">
            <w:pPr>
              <w:pStyle w:val="Table"/>
            </w:pPr>
            <w:r>
              <w:t>There is</w:t>
            </w:r>
            <w:r w:rsidRPr="009942DE">
              <w:t xml:space="preserve"> an established system of internal control oversigh</w:t>
            </w:r>
            <w:r>
              <w:t>t</w:t>
            </w:r>
            <w:r w:rsidR="006C5C69">
              <w:t>.</w:t>
            </w:r>
          </w:p>
          <w:p w14:paraId="255F6860" w14:textId="67194F1C" w:rsidR="006C5C69" w:rsidRPr="0065322C" w:rsidRDefault="006C5C69" w:rsidP="009212DB">
            <w:pPr>
              <w:pStyle w:val="Table"/>
            </w:pPr>
            <w:r>
              <w:t>Management determines which information should be reported to the governing bodies.</w:t>
            </w:r>
          </w:p>
        </w:tc>
        <w:tc>
          <w:tcPr>
            <w:tcW w:w="2366" w:type="dxa"/>
            <w:shd w:val="clear" w:color="auto" w:fill="EAF1DD" w:themeFill="accent3" w:themeFillTint="33"/>
          </w:tcPr>
          <w:p w14:paraId="7000C25E" w14:textId="1EECFCFF" w:rsidR="000905BE" w:rsidRDefault="000905BE" w:rsidP="009212DB">
            <w:pPr>
              <w:pStyle w:val="Table"/>
            </w:pPr>
            <w:r>
              <w:t>There are</w:t>
            </w:r>
            <w:r w:rsidRPr="009942DE">
              <w:t xml:space="preserve"> </w:t>
            </w:r>
            <w:r w:rsidR="00D14DE2">
              <w:t>independent</w:t>
            </w:r>
            <w:r w:rsidRPr="009942DE">
              <w:t xml:space="preserve"> criteria</w:t>
            </w:r>
            <w:r>
              <w:t xml:space="preserve"> for</w:t>
            </w:r>
            <w:r w:rsidR="00D14DE2">
              <w:t xml:space="preserve"> reporting</w:t>
            </w:r>
            <w:r>
              <w:t xml:space="preserve"> internal control issues </w:t>
            </w:r>
            <w:r w:rsidR="00D14DE2">
              <w:t>to</w:t>
            </w:r>
            <w:r>
              <w:t xml:space="preserve"> the governing bodies</w:t>
            </w:r>
            <w:r w:rsidR="00D14DE2">
              <w:t>.</w:t>
            </w:r>
          </w:p>
          <w:p w14:paraId="5833EB16" w14:textId="4FA04080" w:rsidR="009212DB" w:rsidRPr="0065322C" w:rsidRDefault="000905BE" w:rsidP="009212DB">
            <w:pPr>
              <w:pStyle w:val="Table"/>
            </w:pPr>
            <w:r>
              <w:t>There is</w:t>
            </w:r>
            <w:r w:rsidRPr="009942DE">
              <w:t xml:space="preserve"> a system established for providing a declaration concerning internal control system status within the </w:t>
            </w:r>
            <w:r>
              <w:t>organization</w:t>
            </w:r>
            <w:r w:rsidR="00097DD7">
              <w:t>.</w:t>
            </w:r>
          </w:p>
        </w:tc>
        <w:tc>
          <w:tcPr>
            <w:tcW w:w="1904" w:type="dxa"/>
            <w:gridSpan w:val="2"/>
            <w:shd w:val="clear" w:color="auto" w:fill="C2D69B" w:themeFill="accent3" w:themeFillTint="99"/>
          </w:tcPr>
          <w:p w14:paraId="719D87CC" w14:textId="630E1310" w:rsidR="009212DB" w:rsidRDefault="000905BE" w:rsidP="009212DB">
            <w:pPr>
              <w:pStyle w:val="Table"/>
            </w:pPr>
            <w:r>
              <w:t>There is</w:t>
            </w:r>
            <w:r w:rsidRPr="009942DE">
              <w:t xml:space="preserve"> a</w:t>
            </w:r>
            <w:r w:rsidR="006962A0">
              <w:t>n annual</w:t>
            </w:r>
            <w:r w:rsidRPr="009942DE">
              <w:t xml:space="preserve"> internal audit opinion </w:t>
            </w:r>
            <w:r w:rsidR="006962A0">
              <w:t>on the effectiveness of</w:t>
            </w:r>
            <w:r w:rsidRPr="009942DE">
              <w:t xml:space="preserve"> internal control</w:t>
            </w:r>
            <w:r w:rsidR="006962A0">
              <w:t xml:space="preserve"> in the organization</w:t>
            </w:r>
            <w:r w:rsidR="00D14DE2">
              <w:t xml:space="preserve">. </w:t>
            </w:r>
          </w:p>
          <w:p w14:paraId="5ACE9E61" w14:textId="013EAA6E" w:rsidR="00D14DE2" w:rsidRDefault="00D14DE2" w:rsidP="009212DB">
            <w:pPr>
              <w:pStyle w:val="Table"/>
            </w:pPr>
            <w:r>
              <w:t xml:space="preserve">The Audit Committee provides a </w:t>
            </w:r>
            <w:r w:rsidR="006962A0">
              <w:t xml:space="preserve">public </w:t>
            </w:r>
            <w:r>
              <w:t>report on the effectiveness of internal control.</w:t>
            </w:r>
          </w:p>
        </w:tc>
      </w:tr>
      <w:tr w:rsidR="009139EE" w:rsidRPr="0065322C" w14:paraId="5816C757" w14:textId="77777777" w:rsidTr="009D255C">
        <w:trPr>
          <w:gridAfter w:val="1"/>
          <w:wAfter w:w="14" w:type="dxa"/>
        </w:trPr>
        <w:tc>
          <w:tcPr>
            <w:tcW w:w="9180" w:type="dxa"/>
            <w:gridSpan w:val="5"/>
            <w:shd w:val="clear" w:color="auto" w:fill="DBE5F1" w:themeFill="accent1" w:themeFillTint="33"/>
          </w:tcPr>
          <w:p w14:paraId="0E4715AA" w14:textId="7717B01D" w:rsidR="009139EE" w:rsidRDefault="009139EE" w:rsidP="009212DB">
            <w:pPr>
              <w:pStyle w:val="Table"/>
            </w:pPr>
            <w:r w:rsidRPr="009139EE">
              <w:rPr>
                <w:b/>
              </w:rPr>
              <w:t>Principle 3</w:t>
            </w:r>
            <w:r w:rsidRPr="00B01819">
              <w:t xml:space="preserve"> ‐ Management establishes, with </w:t>
            </w:r>
            <w:r>
              <w:t>governing body</w:t>
            </w:r>
            <w:r w:rsidRPr="00B01819">
              <w:t xml:space="preserve"> oversight, structures, reporting lines, and appropriate authorities and responsibilities in the pursuit of objectives</w:t>
            </w:r>
          </w:p>
        </w:tc>
      </w:tr>
      <w:tr w:rsidR="009D255C" w:rsidRPr="0065322C" w14:paraId="666ABFD6" w14:textId="77777777" w:rsidTr="009618D2">
        <w:tc>
          <w:tcPr>
            <w:tcW w:w="1493" w:type="dxa"/>
            <w:shd w:val="clear" w:color="auto" w:fill="DBE5F1" w:themeFill="accent1" w:themeFillTint="33"/>
          </w:tcPr>
          <w:p w14:paraId="7D3113D6" w14:textId="560F0AC8" w:rsidR="009212DB" w:rsidRDefault="008E6439" w:rsidP="009212DB">
            <w:pPr>
              <w:pStyle w:val="Table"/>
            </w:pPr>
            <w:r>
              <w:lastRenderedPageBreak/>
              <w:t>PF 3.1 Considers all structures</w:t>
            </w:r>
          </w:p>
        </w:tc>
        <w:tc>
          <w:tcPr>
            <w:tcW w:w="1567" w:type="dxa"/>
            <w:shd w:val="clear" w:color="auto" w:fill="FABF8F" w:themeFill="accent6" w:themeFillTint="99"/>
          </w:tcPr>
          <w:p w14:paraId="5ED2EB02" w14:textId="51D73EE6" w:rsidR="009212DB" w:rsidRDefault="004B1B4D" w:rsidP="009212DB">
            <w:pPr>
              <w:pStyle w:val="Table"/>
            </w:pPr>
            <w:r>
              <w:t>The organizational structure is not clearly defined or easy to understand</w:t>
            </w:r>
            <w:r w:rsidR="00097DD7">
              <w:t>.</w:t>
            </w:r>
          </w:p>
        </w:tc>
        <w:tc>
          <w:tcPr>
            <w:tcW w:w="1864" w:type="dxa"/>
            <w:shd w:val="clear" w:color="auto" w:fill="FDE9D9" w:themeFill="accent6" w:themeFillTint="33"/>
          </w:tcPr>
          <w:p w14:paraId="2216B5F1" w14:textId="77777777" w:rsidR="009212DB" w:rsidRDefault="004B1B4D" w:rsidP="009212DB">
            <w:pPr>
              <w:pStyle w:val="Table"/>
            </w:pPr>
            <w:r>
              <w:t>There is an approved organization structure.</w:t>
            </w:r>
          </w:p>
          <w:p w14:paraId="5C8E85B7" w14:textId="51084683" w:rsidR="004B1B4D" w:rsidRPr="0065322C" w:rsidRDefault="004B1B4D" w:rsidP="009212DB">
            <w:pPr>
              <w:pStyle w:val="Table"/>
            </w:pPr>
            <w:r>
              <w:t>The structure established is clear and easy to understand.</w:t>
            </w:r>
          </w:p>
        </w:tc>
        <w:tc>
          <w:tcPr>
            <w:tcW w:w="2366" w:type="dxa"/>
            <w:shd w:val="clear" w:color="auto" w:fill="EAF1DD" w:themeFill="accent3" w:themeFillTint="33"/>
          </w:tcPr>
          <w:p w14:paraId="05FD7B63" w14:textId="77777777" w:rsidR="006962A0" w:rsidRDefault="006962A0" w:rsidP="009212DB">
            <w:pPr>
              <w:pStyle w:val="Table"/>
            </w:pPr>
            <w:r>
              <w:t xml:space="preserve">Relationships with external partners are clearly defined by management. </w:t>
            </w:r>
          </w:p>
          <w:p w14:paraId="62AC9D16" w14:textId="4994D392" w:rsidR="009212DB" w:rsidRPr="0065322C" w:rsidRDefault="006962A0" w:rsidP="009212DB">
            <w:pPr>
              <w:pStyle w:val="Table"/>
            </w:pPr>
            <w:r>
              <w:t>There are contracts in place for outsourced service providers that clearly specify the responsibilities of these providers in relation to internal control</w:t>
            </w:r>
            <w:r w:rsidR="00097DD7">
              <w:t>.</w:t>
            </w:r>
          </w:p>
        </w:tc>
        <w:tc>
          <w:tcPr>
            <w:tcW w:w="1904" w:type="dxa"/>
            <w:gridSpan w:val="2"/>
            <w:shd w:val="clear" w:color="auto" w:fill="C2D69B" w:themeFill="accent3" w:themeFillTint="99"/>
          </w:tcPr>
          <w:p w14:paraId="13134C82" w14:textId="570233C5" w:rsidR="009212DB" w:rsidRDefault="007E75CC" w:rsidP="009212DB">
            <w:pPr>
              <w:pStyle w:val="Table"/>
            </w:pPr>
            <w:r>
              <w:t xml:space="preserve">Governing bodies regularly review the effectiveness of the organizational structure. </w:t>
            </w:r>
          </w:p>
        </w:tc>
      </w:tr>
      <w:tr w:rsidR="009D255C" w:rsidRPr="0065322C" w14:paraId="1B70C96C" w14:textId="77777777" w:rsidTr="009618D2">
        <w:trPr>
          <w:trHeight w:val="2218"/>
        </w:trPr>
        <w:tc>
          <w:tcPr>
            <w:tcW w:w="1493" w:type="dxa"/>
            <w:shd w:val="clear" w:color="auto" w:fill="DBE5F1" w:themeFill="accent1" w:themeFillTint="33"/>
          </w:tcPr>
          <w:p w14:paraId="43E26C20" w14:textId="77777777" w:rsidR="003E108A" w:rsidRDefault="003E108A" w:rsidP="003E108A">
            <w:pPr>
              <w:pStyle w:val="Table"/>
            </w:pPr>
            <w:r w:rsidRPr="003E108A">
              <w:rPr>
                <w:highlight w:val="green"/>
              </w:rPr>
              <w:t>PF3.2</w:t>
            </w:r>
            <w:r>
              <w:t xml:space="preserve"> Establishes reporting lines</w:t>
            </w:r>
          </w:p>
        </w:tc>
        <w:tc>
          <w:tcPr>
            <w:tcW w:w="1567" w:type="dxa"/>
            <w:shd w:val="clear" w:color="auto" w:fill="FABF8F" w:themeFill="accent6" w:themeFillTint="99"/>
          </w:tcPr>
          <w:p w14:paraId="605AE030" w14:textId="77777777" w:rsidR="003E108A" w:rsidRDefault="003E108A" w:rsidP="003E108A">
            <w:pPr>
              <w:pStyle w:val="Table"/>
            </w:pPr>
            <w:r>
              <w:t>There is no formal organization chart.</w:t>
            </w:r>
          </w:p>
          <w:p w14:paraId="1957861B" w14:textId="77777777" w:rsidR="003E108A" w:rsidRDefault="003E108A" w:rsidP="003E108A">
            <w:pPr>
              <w:pStyle w:val="Table"/>
            </w:pPr>
            <w:r w:rsidRPr="0065322C">
              <w:t>There is little or no awareness of the three lines of defence</w:t>
            </w:r>
          </w:p>
        </w:tc>
        <w:tc>
          <w:tcPr>
            <w:tcW w:w="1864" w:type="dxa"/>
            <w:shd w:val="clear" w:color="auto" w:fill="FDE9D9" w:themeFill="accent6" w:themeFillTint="33"/>
          </w:tcPr>
          <w:p w14:paraId="4DC0662A" w14:textId="77777777" w:rsidR="003E108A" w:rsidRPr="0065322C" w:rsidRDefault="003E108A" w:rsidP="003E108A">
            <w:pPr>
              <w:pStyle w:val="Table"/>
            </w:pPr>
            <w:r>
              <w:t>There are formal organization charts that specify reporting lines.</w:t>
            </w:r>
          </w:p>
          <w:p w14:paraId="691C477A" w14:textId="77777777" w:rsidR="003E108A" w:rsidRPr="0065322C" w:rsidRDefault="003E108A" w:rsidP="003E108A">
            <w:pPr>
              <w:pStyle w:val="Table"/>
            </w:pPr>
            <w:r w:rsidRPr="0065322C">
              <w:t>There is basic awareness of the roles of the first and second lines of defence.</w:t>
            </w:r>
          </w:p>
        </w:tc>
        <w:tc>
          <w:tcPr>
            <w:tcW w:w="2366" w:type="dxa"/>
            <w:shd w:val="clear" w:color="auto" w:fill="EAF1DD" w:themeFill="accent3" w:themeFillTint="33"/>
          </w:tcPr>
          <w:p w14:paraId="7CEEF493" w14:textId="77777777" w:rsidR="003E108A" w:rsidRPr="0065322C" w:rsidRDefault="003E108A" w:rsidP="003E108A">
            <w:pPr>
              <w:pStyle w:val="Table"/>
            </w:pPr>
            <w:r>
              <w:t>There are few individuals with dual reporting responsibilities.</w:t>
            </w:r>
          </w:p>
          <w:p w14:paraId="7629A2C3" w14:textId="77777777" w:rsidR="003E108A" w:rsidRPr="0065322C" w:rsidRDefault="003E108A" w:rsidP="003E108A">
            <w:pPr>
              <w:pStyle w:val="Table"/>
            </w:pPr>
            <w:r w:rsidRPr="0065322C">
              <w:t>All three lines of Defence are well understood and fully deployed</w:t>
            </w:r>
          </w:p>
        </w:tc>
        <w:tc>
          <w:tcPr>
            <w:tcW w:w="1904" w:type="dxa"/>
            <w:gridSpan w:val="2"/>
            <w:shd w:val="clear" w:color="auto" w:fill="C2D69B" w:themeFill="accent3" w:themeFillTint="99"/>
          </w:tcPr>
          <w:p w14:paraId="3655FA51" w14:textId="77777777" w:rsidR="003E108A" w:rsidRDefault="003E108A" w:rsidP="003E108A">
            <w:pPr>
              <w:pStyle w:val="Table"/>
            </w:pPr>
            <w:r w:rsidRPr="0065322C">
              <w:t>The results of the third line of defence are usable and actioned</w:t>
            </w:r>
          </w:p>
        </w:tc>
      </w:tr>
      <w:tr w:rsidR="009D255C" w:rsidRPr="0065322C" w14:paraId="145EE469" w14:textId="77777777" w:rsidTr="009618D2">
        <w:tc>
          <w:tcPr>
            <w:tcW w:w="1493" w:type="dxa"/>
            <w:shd w:val="clear" w:color="auto" w:fill="DBE5F1" w:themeFill="accent1" w:themeFillTint="33"/>
          </w:tcPr>
          <w:p w14:paraId="5ADCD903" w14:textId="79C98B67" w:rsidR="008E6439" w:rsidRDefault="008E6439" w:rsidP="009212DB">
            <w:pPr>
              <w:pStyle w:val="Table"/>
            </w:pPr>
            <w:r w:rsidRPr="003E108A">
              <w:rPr>
                <w:highlight w:val="green"/>
              </w:rPr>
              <w:t>PF 3.</w:t>
            </w:r>
            <w:r w:rsidR="003E108A" w:rsidRPr="003E108A">
              <w:rPr>
                <w:highlight w:val="green"/>
              </w:rPr>
              <w:t>3</w:t>
            </w:r>
            <w:r>
              <w:t xml:space="preserve"> Defines, assigns and limits authorities and responsibilities</w:t>
            </w:r>
          </w:p>
        </w:tc>
        <w:tc>
          <w:tcPr>
            <w:tcW w:w="1567" w:type="dxa"/>
            <w:shd w:val="clear" w:color="auto" w:fill="FABF8F" w:themeFill="accent6" w:themeFillTint="99"/>
          </w:tcPr>
          <w:p w14:paraId="657E1FFB" w14:textId="6D8575F5" w:rsidR="008E6439" w:rsidRDefault="004B1B4D" w:rsidP="009212DB">
            <w:pPr>
              <w:pStyle w:val="Table"/>
            </w:pPr>
            <w:r>
              <w:t xml:space="preserve">Authorities </w:t>
            </w:r>
            <w:r w:rsidR="006962A0">
              <w:t xml:space="preserve">exists but </w:t>
            </w:r>
            <w:r>
              <w:t>have not been established for all levels of the organization</w:t>
            </w:r>
            <w:r w:rsidR="006962A0">
              <w:t xml:space="preserve"> or are unclear</w:t>
            </w:r>
            <w:r w:rsidR="00097DD7">
              <w:t>.</w:t>
            </w:r>
          </w:p>
        </w:tc>
        <w:tc>
          <w:tcPr>
            <w:tcW w:w="1864" w:type="dxa"/>
            <w:shd w:val="clear" w:color="auto" w:fill="FDE9D9" w:themeFill="accent6" w:themeFillTint="33"/>
          </w:tcPr>
          <w:p w14:paraId="329DBC7F" w14:textId="340B23C0" w:rsidR="008E6439" w:rsidRPr="0065322C" w:rsidRDefault="006962A0" w:rsidP="009212DB">
            <w:pPr>
              <w:pStyle w:val="Table"/>
            </w:pPr>
            <w:r>
              <w:t>There is a clear written statement of delegated authorities of all staff. While these exist, they may not be available for review by all staff</w:t>
            </w:r>
            <w:r w:rsidR="00097DD7">
              <w:t>.</w:t>
            </w:r>
          </w:p>
        </w:tc>
        <w:tc>
          <w:tcPr>
            <w:tcW w:w="2366" w:type="dxa"/>
            <w:shd w:val="clear" w:color="auto" w:fill="EAF1DD" w:themeFill="accent3" w:themeFillTint="33"/>
          </w:tcPr>
          <w:p w14:paraId="68552595" w14:textId="6EFB831A" w:rsidR="008E6439" w:rsidRPr="0065322C" w:rsidRDefault="006962A0" w:rsidP="009212DB">
            <w:pPr>
              <w:pStyle w:val="Table"/>
            </w:pPr>
            <w:r>
              <w:t>Staff are provided with manuals or other guidance where the limits of authority are defined.</w:t>
            </w:r>
          </w:p>
        </w:tc>
        <w:tc>
          <w:tcPr>
            <w:tcW w:w="1904" w:type="dxa"/>
            <w:gridSpan w:val="2"/>
            <w:shd w:val="clear" w:color="auto" w:fill="C2D69B" w:themeFill="accent3" w:themeFillTint="99"/>
          </w:tcPr>
          <w:p w14:paraId="258FAFFB" w14:textId="2D704FFF" w:rsidR="008E6439" w:rsidRDefault="007E75CC" w:rsidP="009212DB">
            <w:pPr>
              <w:pStyle w:val="Table"/>
            </w:pPr>
            <w:r>
              <w:t xml:space="preserve">IA provide assurance on the clarity of authorities and responsibilities. </w:t>
            </w:r>
          </w:p>
        </w:tc>
      </w:tr>
      <w:tr w:rsidR="004B1B4D" w:rsidRPr="0065322C" w14:paraId="5F0B6858" w14:textId="77777777" w:rsidTr="009D255C">
        <w:trPr>
          <w:gridAfter w:val="1"/>
          <w:wAfter w:w="14" w:type="dxa"/>
        </w:trPr>
        <w:tc>
          <w:tcPr>
            <w:tcW w:w="9180" w:type="dxa"/>
            <w:gridSpan w:val="5"/>
            <w:shd w:val="clear" w:color="auto" w:fill="DBE5F1" w:themeFill="accent1" w:themeFillTint="33"/>
          </w:tcPr>
          <w:p w14:paraId="7A9FC9BE" w14:textId="045D600E" w:rsidR="004B1B4D" w:rsidRPr="008E6439" w:rsidRDefault="004B1B4D" w:rsidP="004B1B4D">
            <w:pPr>
              <w:pStyle w:val="Table"/>
            </w:pPr>
            <w:r w:rsidRPr="00B01819">
              <w:t>Principle 4 ‐ The organization demonstrates a commitment to attract, develop, and retain competent individuals in alignment with objectives</w:t>
            </w:r>
          </w:p>
        </w:tc>
      </w:tr>
      <w:tr w:rsidR="009D255C" w:rsidRPr="0065322C" w14:paraId="310B0029" w14:textId="77777777" w:rsidTr="009618D2">
        <w:tc>
          <w:tcPr>
            <w:tcW w:w="1493" w:type="dxa"/>
            <w:shd w:val="clear" w:color="auto" w:fill="DBE5F1" w:themeFill="accent1" w:themeFillTint="33"/>
          </w:tcPr>
          <w:p w14:paraId="15CAF7DD" w14:textId="066187F2" w:rsidR="004B1B4D" w:rsidRDefault="004B1B4D" w:rsidP="004B1B4D">
            <w:pPr>
              <w:pStyle w:val="Table"/>
            </w:pPr>
            <w:r>
              <w:t>PF 4.1 Establishes Policies and Procedures</w:t>
            </w:r>
          </w:p>
        </w:tc>
        <w:tc>
          <w:tcPr>
            <w:tcW w:w="1567" w:type="dxa"/>
            <w:shd w:val="clear" w:color="auto" w:fill="FABF8F" w:themeFill="accent6" w:themeFillTint="99"/>
          </w:tcPr>
          <w:p w14:paraId="1990382B" w14:textId="77777777" w:rsidR="004B1B4D" w:rsidRDefault="002254D5" w:rsidP="004B1B4D">
            <w:pPr>
              <w:pStyle w:val="Table"/>
            </w:pPr>
            <w:r>
              <w:t xml:space="preserve">Human Resource policies exist without a clear overall strategy for developing people. </w:t>
            </w:r>
          </w:p>
          <w:p w14:paraId="26938C9D" w14:textId="5A9CA313" w:rsidR="002254D5" w:rsidRDefault="002254D5" w:rsidP="004B1B4D">
            <w:pPr>
              <w:pStyle w:val="Table"/>
            </w:pPr>
            <w:r>
              <w:t xml:space="preserve">Very basic HR policies exist and relate mainly to </w:t>
            </w:r>
            <w:r>
              <w:lastRenderedPageBreak/>
              <w:t>salaries and allowances</w:t>
            </w:r>
            <w:r w:rsidR="00097DD7">
              <w:t>.</w:t>
            </w:r>
          </w:p>
        </w:tc>
        <w:tc>
          <w:tcPr>
            <w:tcW w:w="1864" w:type="dxa"/>
            <w:shd w:val="clear" w:color="auto" w:fill="FDE9D9" w:themeFill="accent6" w:themeFillTint="33"/>
          </w:tcPr>
          <w:p w14:paraId="058626C6" w14:textId="46290910" w:rsidR="004B1B4D" w:rsidRPr="0065322C" w:rsidRDefault="00D04E5C" w:rsidP="004B1B4D">
            <w:pPr>
              <w:pStyle w:val="Table"/>
            </w:pPr>
            <w:r>
              <w:lastRenderedPageBreak/>
              <w:t>There is an HR strategy document which outlines the goals of the HR policies of the organization</w:t>
            </w:r>
            <w:r w:rsidR="00097DD7">
              <w:t>.</w:t>
            </w:r>
          </w:p>
        </w:tc>
        <w:tc>
          <w:tcPr>
            <w:tcW w:w="2366" w:type="dxa"/>
            <w:shd w:val="clear" w:color="auto" w:fill="EAF1DD" w:themeFill="accent3" w:themeFillTint="33"/>
          </w:tcPr>
          <w:p w14:paraId="068A3534" w14:textId="4E8AF167" w:rsidR="004B1B4D" w:rsidRPr="0065322C" w:rsidRDefault="00D04E5C" w:rsidP="004B1B4D">
            <w:pPr>
              <w:pStyle w:val="Table"/>
            </w:pPr>
            <w:r>
              <w:t>Circulars, manuals and guides clearly identify the competence and skills needed for staff using</w:t>
            </w:r>
            <w:r w:rsidR="00885401">
              <w:t xml:space="preserve"> </w:t>
            </w:r>
            <w:r>
              <w:t>as necessary career frameworks, competency statements, job descriptions etc.</w:t>
            </w:r>
          </w:p>
        </w:tc>
        <w:tc>
          <w:tcPr>
            <w:tcW w:w="1904" w:type="dxa"/>
            <w:gridSpan w:val="2"/>
            <w:shd w:val="clear" w:color="auto" w:fill="C2D69B" w:themeFill="accent3" w:themeFillTint="99"/>
          </w:tcPr>
          <w:p w14:paraId="7F27B300" w14:textId="08613D1A" w:rsidR="004B1B4D" w:rsidRDefault="00F52D56" w:rsidP="004B1B4D">
            <w:pPr>
              <w:pStyle w:val="Table"/>
            </w:pPr>
            <w:r>
              <w:t xml:space="preserve">HR strategy and policies are periodically reviewed by the governing bodies. </w:t>
            </w:r>
          </w:p>
        </w:tc>
      </w:tr>
      <w:tr w:rsidR="009D255C" w:rsidRPr="0065322C" w14:paraId="2CBFC378" w14:textId="77777777" w:rsidTr="009618D2">
        <w:tc>
          <w:tcPr>
            <w:tcW w:w="1493" w:type="dxa"/>
            <w:shd w:val="clear" w:color="auto" w:fill="DBE5F1" w:themeFill="accent1" w:themeFillTint="33"/>
          </w:tcPr>
          <w:p w14:paraId="33276F02" w14:textId="428CED78" w:rsidR="004B1B4D" w:rsidRDefault="004B1B4D" w:rsidP="004B1B4D">
            <w:pPr>
              <w:pStyle w:val="Table"/>
            </w:pPr>
            <w:r>
              <w:t>PF4.2 Evaluates Competence and addresses shortcomings</w:t>
            </w:r>
          </w:p>
        </w:tc>
        <w:tc>
          <w:tcPr>
            <w:tcW w:w="1567" w:type="dxa"/>
            <w:shd w:val="clear" w:color="auto" w:fill="FABF8F" w:themeFill="accent6" w:themeFillTint="99"/>
          </w:tcPr>
          <w:p w14:paraId="0ADA5D3F" w14:textId="2717FF02" w:rsidR="004B1B4D" w:rsidRDefault="004B1B4D" w:rsidP="004B1B4D">
            <w:pPr>
              <w:pStyle w:val="Table"/>
            </w:pPr>
            <w:r>
              <w:t>T</w:t>
            </w:r>
            <w:r w:rsidR="002254D5">
              <w:t xml:space="preserve">here is no formal performance appraisal process in place. </w:t>
            </w:r>
          </w:p>
        </w:tc>
        <w:tc>
          <w:tcPr>
            <w:tcW w:w="1864" w:type="dxa"/>
            <w:shd w:val="clear" w:color="auto" w:fill="FDE9D9" w:themeFill="accent6" w:themeFillTint="33"/>
          </w:tcPr>
          <w:p w14:paraId="7637F23B" w14:textId="398D25F1" w:rsidR="004B1B4D" w:rsidRPr="0065322C" w:rsidRDefault="00D04E5C" w:rsidP="004B1B4D">
            <w:pPr>
              <w:pStyle w:val="Table"/>
            </w:pPr>
            <w:r>
              <w:t>There is a formal performance appraisal system which is applied to all staff.</w:t>
            </w:r>
          </w:p>
        </w:tc>
        <w:tc>
          <w:tcPr>
            <w:tcW w:w="2366" w:type="dxa"/>
            <w:shd w:val="clear" w:color="auto" w:fill="EAF1DD" w:themeFill="accent3" w:themeFillTint="33"/>
          </w:tcPr>
          <w:p w14:paraId="5B54B20D" w14:textId="2965BDEB" w:rsidR="004B1B4D" w:rsidRPr="0065322C" w:rsidRDefault="00D04E5C" w:rsidP="004B1B4D">
            <w:pPr>
              <w:pStyle w:val="Table"/>
            </w:pPr>
            <w:r>
              <w:t>The performance of staff is regularly assessed against the standards of competence expected.</w:t>
            </w:r>
          </w:p>
        </w:tc>
        <w:tc>
          <w:tcPr>
            <w:tcW w:w="1904" w:type="dxa"/>
            <w:gridSpan w:val="2"/>
            <w:shd w:val="clear" w:color="auto" w:fill="C2D69B" w:themeFill="accent3" w:themeFillTint="99"/>
          </w:tcPr>
          <w:p w14:paraId="5B3F76DC" w14:textId="4AE2C7AE" w:rsidR="004B1B4D" w:rsidRDefault="00D04E5C" w:rsidP="004B1B4D">
            <w:pPr>
              <w:pStyle w:val="Table"/>
            </w:pPr>
            <w:r>
              <w:t>There are formal tests required of the skills of staff in critical functions such as internal audit</w:t>
            </w:r>
            <w:r w:rsidR="00885401">
              <w:t>.</w:t>
            </w:r>
          </w:p>
        </w:tc>
      </w:tr>
      <w:tr w:rsidR="009D255C" w:rsidRPr="0065322C" w14:paraId="28691984" w14:textId="77777777" w:rsidTr="009618D2">
        <w:tc>
          <w:tcPr>
            <w:tcW w:w="1493" w:type="dxa"/>
            <w:shd w:val="clear" w:color="auto" w:fill="DBE5F1" w:themeFill="accent1" w:themeFillTint="33"/>
          </w:tcPr>
          <w:p w14:paraId="31DFB2EB" w14:textId="023AAFD9" w:rsidR="004B1B4D" w:rsidRDefault="004B1B4D" w:rsidP="004B1B4D">
            <w:pPr>
              <w:pStyle w:val="Table"/>
            </w:pPr>
            <w:r>
              <w:t>PF 4.3 Attracts develops and retains individuals</w:t>
            </w:r>
          </w:p>
        </w:tc>
        <w:tc>
          <w:tcPr>
            <w:tcW w:w="1567" w:type="dxa"/>
            <w:shd w:val="clear" w:color="auto" w:fill="FABF8F" w:themeFill="accent6" w:themeFillTint="99"/>
          </w:tcPr>
          <w:p w14:paraId="28FC1F49" w14:textId="77777777" w:rsidR="002254D5" w:rsidRDefault="002254D5" w:rsidP="004B1B4D">
            <w:pPr>
              <w:pStyle w:val="Table"/>
            </w:pPr>
            <w:r>
              <w:t xml:space="preserve">Staff are recruited without an overall recruitment policy. </w:t>
            </w:r>
          </w:p>
          <w:p w14:paraId="325AF913" w14:textId="77777777" w:rsidR="002254D5" w:rsidRDefault="002254D5" w:rsidP="004B1B4D">
            <w:pPr>
              <w:pStyle w:val="Table"/>
            </w:pPr>
            <w:r>
              <w:t>There are limited training opportunities for staff.</w:t>
            </w:r>
          </w:p>
          <w:p w14:paraId="6DDFC21A" w14:textId="5AB844F4" w:rsidR="002254D5" w:rsidRDefault="002254D5" w:rsidP="004B1B4D">
            <w:pPr>
              <w:pStyle w:val="Table"/>
            </w:pPr>
            <w:r>
              <w:t xml:space="preserve">There are high levels of staff turnover. </w:t>
            </w:r>
          </w:p>
        </w:tc>
        <w:tc>
          <w:tcPr>
            <w:tcW w:w="1864" w:type="dxa"/>
            <w:shd w:val="clear" w:color="auto" w:fill="FDE9D9" w:themeFill="accent6" w:themeFillTint="33"/>
          </w:tcPr>
          <w:p w14:paraId="75814629" w14:textId="77777777" w:rsidR="004B1B4D" w:rsidRDefault="00D04E5C" w:rsidP="004B1B4D">
            <w:pPr>
              <w:pStyle w:val="Table"/>
            </w:pPr>
            <w:r>
              <w:t>There is a mechanism for recruitment with pre-defined and clear rules.</w:t>
            </w:r>
          </w:p>
          <w:p w14:paraId="3C264C64" w14:textId="138D797D" w:rsidR="002254D5" w:rsidRPr="0065322C" w:rsidRDefault="002254D5" w:rsidP="004B1B4D">
            <w:pPr>
              <w:pStyle w:val="Table"/>
            </w:pPr>
            <w:r>
              <w:t>There are clear qualifications required for all staff at the time of recruitment</w:t>
            </w:r>
            <w:r w:rsidR="002A5DC0">
              <w:t>.</w:t>
            </w:r>
          </w:p>
        </w:tc>
        <w:tc>
          <w:tcPr>
            <w:tcW w:w="2366" w:type="dxa"/>
            <w:shd w:val="clear" w:color="auto" w:fill="EAF1DD" w:themeFill="accent3" w:themeFillTint="33"/>
          </w:tcPr>
          <w:p w14:paraId="4BF3FABA" w14:textId="77777777" w:rsidR="004B1B4D" w:rsidRDefault="002254D5" w:rsidP="004B1B4D">
            <w:pPr>
              <w:pStyle w:val="Table"/>
            </w:pPr>
            <w:r>
              <w:t>There is a training plan for the organization as a whole and personal development plans for individuals.</w:t>
            </w:r>
          </w:p>
          <w:p w14:paraId="1785EC64" w14:textId="77777777" w:rsidR="002254D5" w:rsidRDefault="002254D5" w:rsidP="004B1B4D">
            <w:pPr>
              <w:pStyle w:val="Table"/>
            </w:pPr>
            <w:r>
              <w:t>The organization provides mentoring support to develop staff</w:t>
            </w:r>
          </w:p>
          <w:p w14:paraId="244D765D" w14:textId="357A62C3" w:rsidR="002254D5" w:rsidRPr="0065322C" w:rsidRDefault="002254D5" w:rsidP="004B1B4D">
            <w:pPr>
              <w:pStyle w:val="Table"/>
            </w:pPr>
            <w:r>
              <w:t>Promotion requirements within the organization are related to additional skills needed at higher levels of the organization</w:t>
            </w:r>
            <w:r w:rsidR="002A5DC0">
              <w:t>.</w:t>
            </w:r>
          </w:p>
        </w:tc>
        <w:tc>
          <w:tcPr>
            <w:tcW w:w="1904" w:type="dxa"/>
            <w:gridSpan w:val="2"/>
            <w:shd w:val="clear" w:color="auto" w:fill="C2D69B" w:themeFill="accent3" w:themeFillTint="99"/>
          </w:tcPr>
          <w:p w14:paraId="00F7452D" w14:textId="77777777" w:rsidR="004B1B4D" w:rsidRDefault="002254D5" w:rsidP="004B1B4D">
            <w:pPr>
              <w:pStyle w:val="Table"/>
            </w:pPr>
            <w:r>
              <w:t>There is a mechanism to send staff to international seminars, conferences and workshops such as PEMPAL.</w:t>
            </w:r>
          </w:p>
          <w:p w14:paraId="4AC2A60D" w14:textId="1FF040A1" w:rsidR="002254D5" w:rsidRDefault="002254D5" w:rsidP="004B1B4D">
            <w:pPr>
              <w:pStyle w:val="Table"/>
            </w:pPr>
            <w:r>
              <w:t>There are mechanisms to reward high levels of staff performance with both financial and non-financial rewards.</w:t>
            </w:r>
          </w:p>
        </w:tc>
      </w:tr>
      <w:tr w:rsidR="009D255C" w:rsidRPr="0065322C" w14:paraId="7B4D8B70" w14:textId="77777777" w:rsidTr="009618D2">
        <w:tc>
          <w:tcPr>
            <w:tcW w:w="1493" w:type="dxa"/>
            <w:shd w:val="clear" w:color="auto" w:fill="DBE5F1" w:themeFill="accent1" w:themeFillTint="33"/>
          </w:tcPr>
          <w:p w14:paraId="4747DF46" w14:textId="059D3535" w:rsidR="004B1B4D" w:rsidRDefault="004B1B4D" w:rsidP="004B1B4D">
            <w:pPr>
              <w:pStyle w:val="Table"/>
            </w:pPr>
            <w:r>
              <w:t>PF4.4 Plans and prepares for succession</w:t>
            </w:r>
          </w:p>
        </w:tc>
        <w:tc>
          <w:tcPr>
            <w:tcW w:w="1567" w:type="dxa"/>
            <w:shd w:val="clear" w:color="auto" w:fill="FABF8F" w:themeFill="accent6" w:themeFillTint="99"/>
          </w:tcPr>
          <w:p w14:paraId="2B4D600A" w14:textId="1CAAA67B" w:rsidR="004B1B4D" w:rsidRDefault="004B1B4D" w:rsidP="004B1B4D">
            <w:pPr>
              <w:pStyle w:val="Table"/>
            </w:pPr>
            <w:r>
              <w:t>T</w:t>
            </w:r>
            <w:r w:rsidR="002254D5">
              <w:t>here are no succession planning arrangements in place.</w:t>
            </w:r>
          </w:p>
        </w:tc>
        <w:tc>
          <w:tcPr>
            <w:tcW w:w="1864" w:type="dxa"/>
            <w:shd w:val="clear" w:color="auto" w:fill="FDE9D9" w:themeFill="accent6" w:themeFillTint="33"/>
          </w:tcPr>
          <w:p w14:paraId="526A30C8" w14:textId="6FCC2763" w:rsidR="004B1B4D" w:rsidRPr="0065322C" w:rsidRDefault="002254D5" w:rsidP="004B1B4D">
            <w:pPr>
              <w:pStyle w:val="Table"/>
            </w:pPr>
            <w:r>
              <w:t>The organization has identified key posts that should not be left unfilled.</w:t>
            </w:r>
          </w:p>
        </w:tc>
        <w:tc>
          <w:tcPr>
            <w:tcW w:w="2366" w:type="dxa"/>
            <w:shd w:val="clear" w:color="auto" w:fill="EAF1DD" w:themeFill="accent3" w:themeFillTint="33"/>
          </w:tcPr>
          <w:p w14:paraId="39B2A175" w14:textId="79132910" w:rsidR="004B1B4D" w:rsidRDefault="002254D5" w:rsidP="004B1B4D">
            <w:pPr>
              <w:pStyle w:val="Table"/>
            </w:pPr>
            <w:r>
              <w:t>The organization has identified positions where employee turnover is expected</w:t>
            </w:r>
            <w:r w:rsidR="00885401">
              <w:t>.</w:t>
            </w:r>
          </w:p>
          <w:p w14:paraId="4EDE37A1" w14:textId="6F1B3642" w:rsidR="002254D5" w:rsidRPr="0065322C" w:rsidRDefault="002254D5" w:rsidP="004B1B4D">
            <w:pPr>
              <w:pStyle w:val="Table"/>
            </w:pPr>
            <w:r>
              <w:t>There is a “succession plan” for filling key posts in the organization</w:t>
            </w:r>
            <w:r w:rsidR="00885401">
              <w:t>.</w:t>
            </w:r>
          </w:p>
        </w:tc>
        <w:tc>
          <w:tcPr>
            <w:tcW w:w="1904" w:type="dxa"/>
            <w:gridSpan w:val="2"/>
            <w:shd w:val="clear" w:color="auto" w:fill="C2D69B" w:themeFill="accent3" w:themeFillTint="99"/>
          </w:tcPr>
          <w:p w14:paraId="71D7D693" w14:textId="1C1DF9B0" w:rsidR="002254D5" w:rsidRDefault="002254D5" w:rsidP="004B1B4D">
            <w:pPr>
              <w:pStyle w:val="Table"/>
            </w:pPr>
            <w:r>
              <w:t xml:space="preserve">There is a policy of regular staff rotation to broaden the skills mix available. </w:t>
            </w:r>
          </w:p>
          <w:p w14:paraId="3E090690" w14:textId="2479DB1E" w:rsidR="004B1B4D" w:rsidRDefault="002254D5" w:rsidP="004B1B4D">
            <w:pPr>
              <w:pStyle w:val="Table"/>
            </w:pPr>
            <w:r>
              <w:t>There is a mentoring programme to help identify future leaders.</w:t>
            </w:r>
          </w:p>
        </w:tc>
      </w:tr>
      <w:tr w:rsidR="004B1B4D" w:rsidRPr="0065322C" w14:paraId="285E2EC8" w14:textId="77777777" w:rsidTr="009D255C">
        <w:trPr>
          <w:gridAfter w:val="1"/>
          <w:wAfter w:w="14" w:type="dxa"/>
        </w:trPr>
        <w:tc>
          <w:tcPr>
            <w:tcW w:w="9180" w:type="dxa"/>
            <w:gridSpan w:val="5"/>
            <w:shd w:val="clear" w:color="auto" w:fill="DBE5F1" w:themeFill="accent1" w:themeFillTint="33"/>
          </w:tcPr>
          <w:p w14:paraId="443B0C93" w14:textId="0B4B1AF6" w:rsidR="004B1B4D" w:rsidRDefault="004B1B4D" w:rsidP="004B1B4D">
            <w:pPr>
              <w:pStyle w:val="Table"/>
            </w:pPr>
            <w:r w:rsidRPr="00B448EF">
              <w:rPr>
                <w:b/>
              </w:rPr>
              <w:t>Principle 5</w:t>
            </w:r>
            <w:r w:rsidRPr="00B01819">
              <w:t xml:space="preserve"> ‐ The organization holds individuals accountable for their internal control responsibilities in the pursuit of objectives</w:t>
            </w:r>
          </w:p>
        </w:tc>
      </w:tr>
      <w:tr w:rsidR="009D255C" w:rsidRPr="0065322C" w14:paraId="15F92928" w14:textId="77777777" w:rsidTr="009618D2">
        <w:tc>
          <w:tcPr>
            <w:tcW w:w="1493" w:type="dxa"/>
            <w:shd w:val="clear" w:color="auto" w:fill="DBE5F1" w:themeFill="accent1" w:themeFillTint="33"/>
          </w:tcPr>
          <w:p w14:paraId="1DF8E6D3" w14:textId="6B343592" w:rsidR="004B1B4D" w:rsidRDefault="004B1B4D" w:rsidP="004B1B4D">
            <w:pPr>
              <w:pStyle w:val="Table"/>
            </w:pPr>
            <w:r>
              <w:t>PF 5.1 Enforces accountability through structures authorities and responsibilities</w:t>
            </w:r>
          </w:p>
        </w:tc>
        <w:tc>
          <w:tcPr>
            <w:tcW w:w="1567" w:type="dxa"/>
            <w:shd w:val="clear" w:color="auto" w:fill="FABF8F" w:themeFill="accent6" w:themeFillTint="99"/>
          </w:tcPr>
          <w:p w14:paraId="70BBFDB9" w14:textId="7275931D" w:rsidR="004B1B4D" w:rsidRDefault="004B1B4D" w:rsidP="004B1B4D">
            <w:pPr>
              <w:pStyle w:val="Table"/>
            </w:pPr>
            <w:r>
              <w:t>There is little or no accountability for internal control action</w:t>
            </w:r>
            <w:r w:rsidR="00885401">
              <w:t>.</w:t>
            </w:r>
          </w:p>
        </w:tc>
        <w:tc>
          <w:tcPr>
            <w:tcW w:w="1864" w:type="dxa"/>
            <w:shd w:val="clear" w:color="auto" w:fill="FDE9D9" w:themeFill="accent6" w:themeFillTint="33"/>
          </w:tcPr>
          <w:p w14:paraId="26771823" w14:textId="66261289" w:rsidR="00503173" w:rsidRDefault="00503173" w:rsidP="004B1B4D">
            <w:pPr>
              <w:pStyle w:val="Table"/>
            </w:pPr>
            <w:r>
              <w:t xml:space="preserve">Responsibilities are identified and allocated to individuals. </w:t>
            </w:r>
          </w:p>
          <w:p w14:paraId="77019093" w14:textId="2D64A876" w:rsidR="00503173" w:rsidRPr="0065322C" w:rsidRDefault="00503173" w:rsidP="004B1B4D">
            <w:pPr>
              <w:pStyle w:val="Table"/>
            </w:pPr>
            <w:r>
              <w:t xml:space="preserve">There is a performance evaluation system that operates at different levels of </w:t>
            </w:r>
            <w:r>
              <w:lastRenderedPageBreak/>
              <w:t>the organization and focuses on how managers manage their Region / Offices / Divisions / Units.</w:t>
            </w:r>
          </w:p>
        </w:tc>
        <w:tc>
          <w:tcPr>
            <w:tcW w:w="2366" w:type="dxa"/>
            <w:shd w:val="clear" w:color="auto" w:fill="EAF1DD" w:themeFill="accent3" w:themeFillTint="33"/>
          </w:tcPr>
          <w:p w14:paraId="4808D4B8" w14:textId="77777777" w:rsidR="00503173" w:rsidRDefault="00503173" w:rsidP="00503173">
            <w:pPr>
              <w:pStyle w:val="Table"/>
            </w:pPr>
            <w:r>
              <w:rPr>
                <w:rFonts w:ascii="Cambria" w:hAnsi="Cambria"/>
                <w:color w:val="000000"/>
              </w:rPr>
              <w:lastRenderedPageBreak/>
              <w:t>Employees are a</w:t>
            </w:r>
            <w:r w:rsidRPr="0067046F">
              <w:rPr>
                <w:rFonts w:ascii="Cambria" w:hAnsi="Cambria"/>
                <w:color w:val="000000"/>
              </w:rPr>
              <w:t>ware of their responsibilities</w:t>
            </w:r>
            <w:r>
              <w:rPr>
                <w:rFonts w:ascii="Cambria" w:hAnsi="Cambria"/>
                <w:color w:val="000000"/>
              </w:rPr>
              <w:t xml:space="preserve"> through job descriptions or other mechanisms</w:t>
            </w:r>
            <w:r>
              <w:t xml:space="preserve">. </w:t>
            </w:r>
          </w:p>
          <w:p w14:paraId="7051628D" w14:textId="332BAF14" w:rsidR="002254D5" w:rsidRDefault="002254D5" w:rsidP="004B1B4D">
            <w:pPr>
              <w:pStyle w:val="Table"/>
            </w:pPr>
            <w:r>
              <w:t>Responsibilities meet the internal control and business objectives of the organization</w:t>
            </w:r>
            <w:r w:rsidR="002A5DC0">
              <w:t>.</w:t>
            </w:r>
            <w:r w:rsidRPr="0065322C">
              <w:t xml:space="preserve"> </w:t>
            </w:r>
          </w:p>
          <w:p w14:paraId="121446AD" w14:textId="463AD3FE" w:rsidR="004B1B4D" w:rsidRPr="0065322C" w:rsidRDefault="004B1B4D" w:rsidP="004B1B4D">
            <w:pPr>
              <w:pStyle w:val="Table"/>
            </w:pPr>
            <w:r w:rsidRPr="0065322C">
              <w:lastRenderedPageBreak/>
              <w:t xml:space="preserve">Well-understood chains of accountability </w:t>
            </w:r>
            <w:proofErr w:type="gramStart"/>
            <w:r w:rsidRPr="0065322C">
              <w:t>exist</w:t>
            </w:r>
            <w:proofErr w:type="gramEnd"/>
            <w:r>
              <w:t xml:space="preserve"> and most staff are held to account for their internal control responsibilities</w:t>
            </w:r>
            <w:r w:rsidR="002A5DC0">
              <w:t>.</w:t>
            </w:r>
          </w:p>
        </w:tc>
        <w:tc>
          <w:tcPr>
            <w:tcW w:w="1904" w:type="dxa"/>
            <w:gridSpan w:val="2"/>
            <w:shd w:val="clear" w:color="auto" w:fill="C2D69B" w:themeFill="accent3" w:themeFillTint="99"/>
          </w:tcPr>
          <w:p w14:paraId="5144A36C" w14:textId="77777777" w:rsidR="00885401" w:rsidRDefault="00885401" w:rsidP="004B1B4D">
            <w:pPr>
              <w:pStyle w:val="Table"/>
            </w:pPr>
            <w:r>
              <w:lastRenderedPageBreak/>
              <w:t>Individual objectives are linked to higher-level objectives in the strategy or management plan.</w:t>
            </w:r>
          </w:p>
          <w:p w14:paraId="2EE80449" w14:textId="2DE85CBF" w:rsidR="004B1B4D" w:rsidRDefault="004B1B4D" w:rsidP="004B1B4D">
            <w:pPr>
              <w:pStyle w:val="Table"/>
            </w:pPr>
            <w:r>
              <w:t xml:space="preserve">All staff are </w:t>
            </w:r>
            <w:r w:rsidR="00F7409A">
              <w:t xml:space="preserve">regularly </w:t>
            </w:r>
            <w:r>
              <w:t xml:space="preserve">held to account for their </w:t>
            </w:r>
            <w:r>
              <w:lastRenderedPageBreak/>
              <w:t>internal control responsibilities</w:t>
            </w:r>
            <w:r w:rsidR="002A5DC0">
              <w:t>.</w:t>
            </w:r>
          </w:p>
        </w:tc>
      </w:tr>
      <w:tr w:rsidR="009D255C" w:rsidRPr="0065322C" w14:paraId="35E2D914" w14:textId="77777777" w:rsidTr="009618D2">
        <w:tc>
          <w:tcPr>
            <w:tcW w:w="1493" w:type="dxa"/>
            <w:shd w:val="clear" w:color="auto" w:fill="DBE5F1" w:themeFill="accent1" w:themeFillTint="33"/>
          </w:tcPr>
          <w:p w14:paraId="1D5A857E" w14:textId="3BC23E4E" w:rsidR="004B1B4D" w:rsidRDefault="004B1B4D" w:rsidP="004B1B4D">
            <w:pPr>
              <w:pStyle w:val="Table"/>
            </w:pPr>
            <w:r>
              <w:lastRenderedPageBreak/>
              <w:t>PF 5.2 Establishes performance measures incentives and rewards</w:t>
            </w:r>
          </w:p>
        </w:tc>
        <w:tc>
          <w:tcPr>
            <w:tcW w:w="1567" w:type="dxa"/>
            <w:shd w:val="clear" w:color="auto" w:fill="FABF8F" w:themeFill="accent6" w:themeFillTint="99"/>
          </w:tcPr>
          <w:p w14:paraId="34BFF755" w14:textId="116E8BA1" w:rsidR="004B1B4D" w:rsidRDefault="00F7409A" w:rsidP="004B1B4D">
            <w:pPr>
              <w:pStyle w:val="Table"/>
            </w:pPr>
            <w:r>
              <w:t>There are very limited performance measures in place.</w:t>
            </w:r>
          </w:p>
        </w:tc>
        <w:tc>
          <w:tcPr>
            <w:tcW w:w="1864" w:type="dxa"/>
            <w:shd w:val="clear" w:color="auto" w:fill="FDE9D9" w:themeFill="accent6" w:themeFillTint="33"/>
          </w:tcPr>
          <w:p w14:paraId="43805970" w14:textId="59E3917C" w:rsidR="004B1B4D" w:rsidRPr="0065322C" w:rsidRDefault="00503173" w:rsidP="004B1B4D">
            <w:pPr>
              <w:pStyle w:val="Table"/>
            </w:pPr>
            <w:r>
              <w:t xml:space="preserve">There is a </w:t>
            </w:r>
            <w:r w:rsidRPr="0067046F">
              <w:t>policy for setting objectives and K</w:t>
            </w:r>
            <w:r>
              <w:t xml:space="preserve">ey </w:t>
            </w:r>
            <w:r w:rsidRPr="0067046F">
              <w:t>P</w:t>
            </w:r>
            <w:r>
              <w:t xml:space="preserve">erformance Indications (KPIs) </w:t>
            </w:r>
            <w:r w:rsidRPr="00885401">
              <w:rPr>
                <w:b/>
              </w:rPr>
              <w:t>at the entity level</w:t>
            </w:r>
            <w:r w:rsidR="002A5DC0">
              <w:rPr>
                <w:b/>
              </w:rPr>
              <w:t>.</w:t>
            </w:r>
          </w:p>
        </w:tc>
        <w:tc>
          <w:tcPr>
            <w:tcW w:w="2366" w:type="dxa"/>
            <w:shd w:val="clear" w:color="auto" w:fill="EAF1DD" w:themeFill="accent3" w:themeFillTint="33"/>
          </w:tcPr>
          <w:p w14:paraId="2DF3E432" w14:textId="306D36CC" w:rsidR="004B1B4D" w:rsidRPr="0065322C" w:rsidRDefault="00503173" w:rsidP="004B1B4D">
            <w:pPr>
              <w:pStyle w:val="Table"/>
            </w:pPr>
            <w:r>
              <w:t xml:space="preserve">The </w:t>
            </w:r>
            <w:r w:rsidRPr="0067046F">
              <w:t>policy for setting objectives and K</w:t>
            </w:r>
            <w:r>
              <w:t xml:space="preserve">ey </w:t>
            </w:r>
            <w:r w:rsidRPr="0067046F">
              <w:t>P</w:t>
            </w:r>
            <w:r>
              <w:t xml:space="preserve">erformance Indications (KPIs) </w:t>
            </w:r>
            <w:r w:rsidRPr="00885401">
              <w:rPr>
                <w:b/>
              </w:rPr>
              <w:t>extends to business</w:t>
            </w:r>
            <w:r>
              <w:t xml:space="preserve"> </w:t>
            </w:r>
            <w:r w:rsidRPr="00885401">
              <w:rPr>
                <w:b/>
              </w:rPr>
              <w:t>units and individuals</w:t>
            </w:r>
            <w:r>
              <w:t>.</w:t>
            </w:r>
          </w:p>
        </w:tc>
        <w:tc>
          <w:tcPr>
            <w:tcW w:w="1904" w:type="dxa"/>
            <w:gridSpan w:val="2"/>
            <w:shd w:val="clear" w:color="auto" w:fill="C2D69B" w:themeFill="accent3" w:themeFillTint="99"/>
          </w:tcPr>
          <w:p w14:paraId="00862916" w14:textId="6DCEDA54" w:rsidR="004B1B4D" w:rsidRDefault="00503173" w:rsidP="004B1B4D">
            <w:pPr>
              <w:pStyle w:val="Table"/>
            </w:pPr>
            <w:r>
              <w:t>All staff are actively involved in setting their performance objectives and related KPIs.</w:t>
            </w:r>
          </w:p>
        </w:tc>
      </w:tr>
      <w:tr w:rsidR="009D255C" w:rsidRPr="0065322C" w14:paraId="7F5D9C2C" w14:textId="77777777" w:rsidTr="009618D2">
        <w:tc>
          <w:tcPr>
            <w:tcW w:w="1493" w:type="dxa"/>
            <w:shd w:val="clear" w:color="auto" w:fill="DBE5F1" w:themeFill="accent1" w:themeFillTint="33"/>
          </w:tcPr>
          <w:p w14:paraId="7CE58F4E" w14:textId="27EF9F1D" w:rsidR="004B1B4D" w:rsidRDefault="004B1B4D" w:rsidP="004B1B4D">
            <w:pPr>
              <w:pStyle w:val="Table"/>
            </w:pPr>
            <w:r>
              <w:t>PF 5.3 Evaluates performance measure relevance</w:t>
            </w:r>
          </w:p>
        </w:tc>
        <w:tc>
          <w:tcPr>
            <w:tcW w:w="1567" w:type="dxa"/>
            <w:shd w:val="clear" w:color="auto" w:fill="FABF8F" w:themeFill="accent6" w:themeFillTint="99"/>
          </w:tcPr>
          <w:p w14:paraId="0DB78B57" w14:textId="7F1A3708" w:rsidR="004B1B4D" w:rsidRDefault="00F7409A" w:rsidP="004B1B4D">
            <w:pPr>
              <w:pStyle w:val="Table"/>
            </w:pPr>
            <w:r>
              <w:t>There are very limited performance measures in place.</w:t>
            </w:r>
          </w:p>
        </w:tc>
        <w:tc>
          <w:tcPr>
            <w:tcW w:w="1864" w:type="dxa"/>
            <w:shd w:val="clear" w:color="auto" w:fill="FDE9D9" w:themeFill="accent6" w:themeFillTint="33"/>
          </w:tcPr>
          <w:p w14:paraId="55694093" w14:textId="2DE9BCD9" w:rsidR="004B1B4D" w:rsidRPr="0065322C" w:rsidRDefault="00CF64DA" w:rsidP="004B1B4D">
            <w:pPr>
              <w:pStyle w:val="Table"/>
            </w:pPr>
            <w:r>
              <w:t xml:space="preserve">The second line of defence </w:t>
            </w:r>
            <w:r w:rsidR="00885401">
              <w:t>is</w:t>
            </w:r>
            <w:r>
              <w:t xml:space="preserve"> responsible for review</w:t>
            </w:r>
            <w:r w:rsidR="00885401">
              <w:t>ing</w:t>
            </w:r>
            <w:r>
              <w:t xml:space="preserve"> the relevance of performance measures</w:t>
            </w:r>
            <w:r w:rsidR="00885401">
              <w:t>.</w:t>
            </w:r>
          </w:p>
        </w:tc>
        <w:tc>
          <w:tcPr>
            <w:tcW w:w="2366" w:type="dxa"/>
            <w:shd w:val="clear" w:color="auto" w:fill="EAF1DD" w:themeFill="accent3" w:themeFillTint="33"/>
          </w:tcPr>
          <w:p w14:paraId="41DF3B8B" w14:textId="7AFEAD4A" w:rsidR="004B1B4D" w:rsidRPr="0065322C" w:rsidRDefault="00CF64DA" w:rsidP="004B1B4D">
            <w:pPr>
              <w:pStyle w:val="Table"/>
            </w:pPr>
            <w:r>
              <w:t>The quality and relevance of performance measures is regularly assessed by Internal Audit (third line of defence)</w:t>
            </w:r>
            <w:r w:rsidR="00885401">
              <w:t>.</w:t>
            </w:r>
          </w:p>
        </w:tc>
        <w:tc>
          <w:tcPr>
            <w:tcW w:w="1904" w:type="dxa"/>
            <w:gridSpan w:val="2"/>
            <w:shd w:val="clear" w:color="auto" w:fill="C2D69B" w:themeFill="accent3" w:themeFillTint="99"/>
          </w:tcPr>
          <w:p w14:paraId="2BFC0BCE" w14:textId="1DC4A739" w:rsidR="004B1B4D" w:rsidRDefault="00CF64DA" w:rsidP="004B1B4D">
            <w:pPr>
              <w:pStyle w:val="Table"/>
            </w:pPr>
            <w:r>
              <w:t>Management attest to the relevance of their performance measures</w:t>
            </w:r>
            <w:r w:rsidR="002A5DC0">
              <w:t>.</w:t>
            </w:r>
          </w:p>
        </w:tc>
      </w:tr>
      <w:tr w:rsidR="009D255C" w:rsidRPr="0065322C" w14:paraId="2820E494" w14:textId="77777777" w:rsidTr="009618D2">
        <w:tc>
          <w:tcPr>
            <w:tcW w:w="1493" w:type="dxa"/>
            <w:shd w:val="clear" w:color="auto" w:fill="DBE5F1" w:themeFill="accent1" w:themeFillTint="33"/>
          </w:tcPr>
          <w:p w14:paraId="6B09E1D5" w14:textId="631CCC31" w:rsidR="00DB4B44" w:rsidRDefault="00DB4B44" w:rsidP="00DB4B44">
            <w:pPr>
              <w:pStyle w:val="Table"/>
            </w:pPr>
            <w:r>
              <w:t>PF 5.4 Considers excessive pressures</w:t>
            </w:r>
          </w:p>
        </w:tc>
        <w:tc>
          <w:tcPr>
            <w:tcW w:w="1567" w:type="dxa"/>
            <w:shd w:val="clear" w:color="auto" w:fill="FABF8F" w:themeFill="accent6" w:themeFillTint="99"/>
          </w:tcPr>
          <w:p w14:paraId="752993D3" w14:textId="792812C1" w:rsidR="00DB4B44" w:rsidRDefault="00DB4B44" w:rsidP="00DB4B44">
            <w:pPr>
              <w:pStyle w:val="Table"/>
            </w:pPr>
            <w:r>
              <w:t>There are very limited performance measures in place.</w:t>
            </w:r>
          </w:p>
        </w:tc>
        <w:tc>
          <w:tcPr>
            <w:tcW w:w="1864" w:type="dxa"/>
            <w:shd w:val="clear" w:color="auto" w:fill="FDE9D9" w:themeFill="accent6" w:themeFillTint="33"/>
          </w:tcPr>
          <w:p w14:paraId="5718F1C6" w14:textId="1C4FE763" w:rsidR="00DB4B44" w:rsidRPr="0065322C" w:rsidRDefault="00DB4B44" w:rsidP="00DB4B44">
            <w:pPr>
              <w:pStyle w:val="Table"/>
            </w:pPr>
            <w:r>
              <w:t>There is a formalized procedure/mechanism for measuring the workload of staff which identifies situations of overload or underload and mechanisms to address these disparities</w:t>
            </w:r>
            <w:r w:rsidR="002A5DC0">
              <w:t>.</w:t>
            </w:r>
          </w:p>
        </w:tc>
        <w:tc>
          <w:tcPr>
            <w:tcW w:w="2366" w:type="dxa"/>
            <w:shd w:val="clear" w:color="auto" w:fill="EAF1DD" w:themeFill="accent3" w:themeFillTint="33"/>
          </w:tcPr>
          <w:p w14:paraId="7C3B758A" w14:textId="77777777" w:rsidR="00DB4B44" w:rsidRDefault="00DB4B44" w:rsidP="00DB4B44">
            <w:pPr>
              <w:pStyle w:val="Table"/>
            </w:pPr>
            <w:r>
              <w:t>Management identify staff who are not taking enough time off from their duties.</w:t>
            </w:r>
          </w:p>
          <w:p w14:paraId="730016F6" w14:textId="174AF5A2" w:rsidR="00DB4B44" w:rsidRPr="0065322C" w:rsidRDefault="00DB4B44" w:rsidP="00DB4B44">
            <w:pPr>
              <w:pStyle w:val="Table"/>
            </w:pPr>
            <w:r>
              <w:t>Staff suffering from stress-related illnesses are identified and changes made to workload to reduce such stress</w:t>
            </w:r>
            <w:r w:rsidR="00885401">
              <w:t>.</w:t>
            </w:r>
          </w:p>
        </w:tc>
        <w:tc>
          <w:tcPr>
            <w:tcW w:w="1904" w:type="dxa"/>
            <w:gridSpan w:val="2"/>
            <w:shd w:val="clear" w:color="auto" w:fill="C2D69B" w:themeFill="accent3" w:themeFillTint="99"/>
          </w:tcPr>
          <w:p w14:paraId="657DD9FE" w14:textId="45EEE46D" w:rsidR="00DB4B44" w:rsidRDefault="00DB4B44" w:rsidP="00DB4B44">
            <w:pPr>
              <w:pStyle w:val="Table"/>
            </w:pPr>
            <w:r>
              <w:t>There are staff counselling arrangements to identify staff facing undue pressures.</w:t>
            </w:r>
          </w:p>
        </w:tc>
      </w:tr>
      <w:tr w:rsidR="009D255C" w:rsidRPr="0065322C" w14:paraId="2A1E34B3" w14:textId="77777777" w:rsidTr="009618D2">
        <w:tc>
          <w:tcPr>
            <w:tcW w:w="1493" w:type="dxa"/>
            <w:shd w:val="clear" w:color="auto" w:fill="DBE5F1" w:themeFill="accent1" w:themeFillTint="33"/>
          </w:tcPr>
          <w:p w14:paraId="3C663982" w14:textId="320D40E2" w:rsidR="00DB4B44" w:rsidRDefault="00DB4B44" w:rsidP="00DB4B44">
            <w:pPr>
              <w:pStyle w:val="Table"/>
            </w:pPr>
            <w:r>
              <w:t xml:space="preserve">PF5.5 Evaluates performance and rewards or disciplines individuals </w:t>
            </w:r>
          </w:p>
        </w:tc>
        <w:tc>
          <w:tcPr>
            <w:tcW w:w="1567" w:type="dxa"/>
            <w:shd w:val="clear" w:color="auto" w:fill="FABF8F" w:themeFill="accent6" w:themeFillTint="99"/>
          </w:tcPr>
          <w:p w14:paraId="3CEF35F5" w14:textId="31BE042C" w:rsidR="00DB4B44" w:rsidRDefault="00DB4B44" w:rsidP="00DB4B44">
            <w:pPr>
              <w:pStyle w:val="Table"/>
            </w:pPr>
            <w:r>
              <w:t xml:space="preserve">There is no formal performance appraisal system in place. </w:t>
            </w:r>
          </w:p>
          <w:p w14:paraId="38B9056C" w14:textId="3B68C235" w:rsidR="00DB4B44" w:rsidRDefault="00DB4B44" w:rsidP="00DB4B44">
            <w:pPr>
              <w:pStyle w:val="Table"/>
            </w:pPr>
          </w:p>
        </w:tc>
        <w:tc>
          <w:tcPr>
            <w:tcW w:w="1864" w:type="dxa"/>
            <w:shd w:val="clear" w:color="auto" w:fill="FDE9D9" w:themeFill="accent6" w:themeFillTint="33"/>
          </w:tcPr>
          <w:p w14:paraId="2D11C7DE" w14:textId="44146AB4" w:rsidR="00DB4B44" w:rsidRPr="0065322C" w:rsidRDefault="00DB4B44" w:rsidP="00DB4B44">
            <w:pPr>
              <w:pStyle w:val="Table"/>
            </w:pPr>
            <w:r>
              <w:t>There is a formal performance appraisal system which is applied to all staff.</w:t>
            </w:r>
          </w:p>
        </w:tc>
        <w:tc>
          <w:tcPr>
            <w:tcW w:w="2366" w:type="dxa"/>
            <w:shd w:val="clear" w:color="auto" w:fill="EAF1DD" w:themeFill="accent3" w:themeFillTint="33"/>
          </w:tcPr>
          <w:p w14:paraId="550CF6CD" w14:textId="77777777" w:rsidR="00DB4B44" w:rsidRDefault="00DB4B44" w:rsidP="00DB4B44">
            <w:pPr>
              <w:pStyle w:val="Table"/>
            </w:pPr>
            <w:r>
              <w:t>The appraisal system results in formal performance reports.</w:t>
            </w:r>
          </w:p>
          <w:p w14:paraId="1E2D5C01" w14:textId="1A37CBD4" w:rsidR="00DB4B44" w:rsidRPr="0065322C" w:rsidRDefault="00DB4B44" w:rsidP="00DB4B44">
            <w:pPr>
              <w:pStyle w:val="Table"/>
            </w:pPr>
            <w:r>
              <w:t xml:space="preserve">There is consistency between the level of duties undertaken and the rewards provided.  </w:t>
            </w:r>
          </w:p>
        </w:tc>
        <w:tc>
          <w:tcPr>
            <w:tcW w:w="1904" w:type="dxa"/>
            <w:gridSpan w:val="2"/>
            <w:shd w:val="clear" w:color="auto" w:fill="C2D69B" w:themeFill="accent3" w:themeFillTint="99"/>
          </w:tcPr>
          <w:p w14:paraId="4D2F495C" w14:textId="3A4E96AE" w:rsidR="00DB4B44" w:rsidRDefault="00DB4B44" w:rsidP="00DB4B44">
            <w:pPr>
              <w:pStyle w:val="Table"/>
            </w:pPr>
            <w:r>
              <w:t>The performance appraisal results in rewarding staff positively and negatively (both financially and non-financial)</w:t>
            </w:r>
            <w:r w:rsidR="00885401">
              <w:t>.</w:t>
            </w:r>
          </w:p>
        </w:tc>
      </w:tr>
      <w:tr w:rsidR="00C66969" w:rsidRPr="0065322C" w14:paraId="6F3576A6" w14:textId="77777777" w:rsidTr="009D255C">
        <w:trPr>
          <w:gridAfter w:val="1"/>
          <w:wAfter w:w="14" w:type="dxa"/>
        </w:trPr>
        <w:tc>
          <w:tcPr>
            <w:tcW w:w="9180" w:type="dxa"/>
            <w:gridSpan w:val="5"/>
            <w:shd w:val="clear" w:color="auto" w:fill="DBE5F1" w:themeFill="accent1" w:themeFillTint="33"/>
          </w:tcPr>
          <w:p w14:paraId="6AF90B5A" w14:textId="3531F957" w:rsidR="00C66969" w:rsidRPr="00C66969" w:rsidRDefault="00C66969" w:rsidP="00C66969">
            <w:pPr>
              <w:pStyle w:val="Table"/>
              <w:rPr>
                <w:lang w:val="en-US"/>
              </w:rPr>
            </w:pPr>
            <w:r w:rsidRPr="00B448EF">
              <w:rPr>
                <w:b/>
              </w:rPr>
              <w:t xml:space="preserve">Principle </w:t>
            </w:r>
            <w:r>
              <w:rPr>
                <w:b/>
              </w:rPr>
              <w:t>6</w:t>
            </w:r>
            <w:r>
              <w:t xml:space="preserve">: </w:t>
            </w:r>
            <w:r w:rsidRPr="00C66969">
              <w:rPr>
                <w:lang w:val="en-US"/>
              </w:rPr>
              <w:t>The organization specifies objectives with sufficient clarity to enable the identification and assessment of risks relating to objectives</w:t>
            </w:r>
            <w:r w:rsidRPr="00C66969">
              <w:rPr>
                <w:b/>
                <w:lang w:val="en-US"/>
              </w:rPr>
              <w:t xml:space="preserve"> </w:t>
            </w:r>
          </w:p>
        </w:tc>
      </w:tr>
      <w:tr w:rsidR="009D255C" w:rsidRPr="0065322C" w14:paraId="4DDBE15F" w14:textId="77777777" w:rsidTr="009618D2">
        <w:tc>
          <w:tcPr>
            <w:tcW w:w="1493" w:type="dxa"/>
            <w:shd w:val="clear" w:color="auto" w:fill="DBE5F1" w:themeFill="accent1" w:themeFillTint="33"/>
          </w:tcPr>
          <w:p w14:paraId="7115C15A" w14:textId="72E9C07B" w:rsidR="00C66969" w:rsidRPr="00C66969" w:rsidRDefault="00C66969" w:rsidP="00C66969">
            <w:pPr>
              <w:pStyle w:val="Table"/>
            </w:pPr>
            <w:r>
              <w:lastRenderedPageBreak/>
              <w:t>PF 6.1 Operations objectives</w:t>
            </w:r>
          </w:p>
        </w:tc>
        <w:tc>
          <w:tcPr>
            <w:tcW w:w="1567" w:type="dxa"/>
            <w:shd w:val="clear" w:color="auto" w:fill="FABF8F" w:themeFill="accent6" w:themeFillTint="99"/>
          </w:tcPr>
          <w:p w14:paraId="6AA78E0F" w14:textId="3A60DA9C" w:rsidR="00C66969" w:rsidRPr="009618D2" w:rsidRDefault="0019504F" w:rsidP="00C66969">
            <w:pPr>
              <w:pStyle w:val="Table"/>
              <w:rPr>
                <w:highlight w:val="green"/>
              </w:rPr>
            </w:pPr>
            <w:r w:rsidRPr="009618D2">
              <w:rPr>
                <w:highlight w:val="green"/>
              </w:rPr>
              <w:t>Operational objectives exist in laws and related po</w:t>
            </w:r>
            <w:r w:rsidR="00AA11DF" w:rsidRPr="009618D2">
              <w:rPr>
                <w:highlight w:val="green"/>
              </w:rPr>
              <w:t xml:space="preserve">licy documents </w:t>
            </w:r>
            <w:r w:rsidRPr="009618D2">
              <w:rPr>
                <w:highlight w:val="green"/>
              </w:rPr>
              <w:t xml:space="preserve">but are not captured within an overall strategy for the </w:t>
            </w:r>
            <w:r w:rsidR="00AA11DF" w:rsidRPr="009618D2">
              <w:rPr>
                <w:highlight w:val="green"/>
              </w:rPr>
              <w:t>organization</w:t>
            </w:r>
            <w:r w:rsidRPr="009618D2">
              <w:rPr>
                <w:highlight w:val="green"/>
              </w:rPr>
              <w:t xml:space="preserve">. </w:t>
            </w:r>
          </w:p>
        </w:tc>
        <w:tc>
          <w:tcPr>
            <w:tcW w:w="1864" w:type="dxa"/>
            <w:shd w:val="clear" w:color="auto" w:fill="FDE9D9" w:themeFill="accent6" w:themeFillTint="33"/>
          </w:tcPr>
          <w:p w14:paraId="615B869C" w14:textId="0436C7ED" w:rsidR="0019504F" w:rsidRPr="009618D2" w:rsidRDefault="0019504F" w:rsidP="00C66969">
            <w:pPr>
              <w:pStyle w:val="Table"/>
              <w:rPr>
                <w:highlight w:val="green"/>
                <w:lang w:val="en-US"/>
              </w:rPr>
            </w:pPr>
            <w:r w:rsidRPr="009618D2">
              <w:rPr>
                <w:highlight w:val="green"/>
                <w:lang w:val="en-US"/>
              </w:rPr>
              <w:t xml:space="preserve">There is a high-level strategy for the organization which contains the objectives of the </w:t>
            </w:r>
            <w:r w:rsidR="00AA11DF" w:rsidRPr="009618D2">
              <w:rPr>
                <w:highlight w:val="green"/>
                <w:lang w:val="en-US"/>
              </w:rPr>
              <w:t>Organization</w:t>
            </w:r>
            <w:r w:rsidRPr="009618D2">
              <w:rPr>
                <w:highlight w:val="green"/>
                <w:lang w:val="en-US"/>
              </w:rPr>
              <w:t xml:space="preserve"> as a whole</w:t>
            </w:r>
            <w:r w:rsidR="001F198F" w:rsidRPr="009618D2">
              <w:rPr>
                <w:highlight w:val="green"/>
                <w:lang w:val="en-US"/>
              </w:rPr>
              <w:t>.</w:t>
            </w:r>
          </w:p>
          <w:p w14:paraId="0F47F45A" w14:textId="44A09288" w:rsidR="0019504F" w:rsidRPr="009618D2" w:rsidRDefault="00AA11DF" w:rsidP="0019504F">
            <w:pPr>
              <w:pStyle w:val="Table"/>
              <w:rPr>
                <w:highlight w:val="green"/>
              </w:rPr>
            </w:pPr>
            <w:r w:rsidRPr="009618D2">
              <w:rPr>
                <w:highlight w:val="green"/>
              </w:rPr>
              <w:t>Organizational</w:t>
            </w:r>
            <w:r w:rsidR="0019504F" w:rsidRPr="009618D2">
              <w:rPr>
                <w:highlight w:val="green"/>
              </w:rPr>
              <w:t xml:space="preserve"> objectives reflect management and political level choices on how best to respond to policy challenges</w:t>
            </w:r>
            <w:r w:rsidR="001F198F" w:rsidRPr="009618D2">
              <w:rPr>
                <w:highlight w:val="green"/>
              </w:rPr>
              <w:t>.</w:t>
            </w:r>
          </w:p>
          <w:p w14:paraId="3901B2BC" w14:textId="762AC1D9" w:rsidR="0019504F" w:rsidRPr="009618D2" w:rsidRDefault="0019504F" w:rsidP="00C66969">
            <w:pPr>
              <w:pStyle w:val="Table"/>
              <w:rPr>
                <w:highlight w:val="green"/>
              </w:rPr>
            </w:pPr>
          </w:p>
        </w:tc>
        <w:tc>
          <w:tcPr>
            <w:tcW w:w="2366" w:type="dxa"/>
            <w:shd w:val="clear" w:color="auto" w:fill="EAF1DD" w:themeFill="accent3" w:themeFillTint="33"/>
          </w:tcPr>
          <w:p w14:paraId="7926C1F6" w14:textId="21DF07B1" w:rsidR="0019504F" w:rsidRPr="009618D2" w:rsidRDefault="0019504F" w:rsidP="0019504F">
            <w:pPr>
              <w:pStyle w:val="Table"/>
              <w:rPr>
                <w:highlight w:val="green"/>
                <w:lang w:val="en-US"/>
              </w:rPr>
            </w:pPr>
            <w:r w:rsidRPr="009618D2">
              <w:rPr>
                <w:highlight w:val="green"/>
                <w:lang w:val="en-US"/>
              </w:rPr>
              <w:t>The high-level strategy is supported by targets and KPIs</w:t>
            </w:r>
            <w:r w:rsidR="001F198F" w:rsidRPr="009618D2">
              <w:rPr>
                <w:highlight w:val="green"/>
                <w:lang w:val="en-US"/>
              </w:rPr>
              <w:t>.</w:t>
            </w:r>
          </w:p>
          <w:p w14:paraId="0A1A0B41" w14:textId="614D9A56" w:rsidR="0019504F" w:rsidRPr="009618D2" w:rsidRDefault="0019504F" w:rsidP="0019504F">
            <w:pPr>
              <w:pStyle w:val="Table"/>
              <w:rPr>
                <w:highlight w:val="green"/>
                <w:lang w:val="en-US"/>
              </w:rPr>
            </w:pPr>
            <w:r w:rsidRPr="009618D2">
              <w:rPr>
                <w:highlight w:val="green"/>
                <w:lang w:val="en-US"/>
              </w:rPr>
              <w:t>Each business unit in the organization sets annual objectives with targets and related KPIs.</w:t>
            </w:r>
          </w:p>
          <w:p w14:paraId="1132B59C" w14:textId="7705B047" w:rsidR="00C66969" w:rsidRPr="009618D2" w:rsidRDefault="00C66969" w:rsidP="00C66969">
            <w:pPr>
              <w:pStyle w:val="Table"/>
              <w:rPr>
                <w:highlight w:val="green"/>
              </w:rPr>
            </w:pPr>
          </w:p>
        </w:tc>
        <w:tc>
          <w:tcPr>
            <w:tcW w:w="1904" w:type="dxa"/>
            <w:gridSpan w:val="2"/>
            <w:shd w:val="clear" w:color="auto" w:fill="C2D69B" w:themeFill="accent3" w:themeFillTint="99"/>
          </w:tcPr>
          <w:p w14:paraId="41D60B5E" w14:textId="5F225787" w:rsidR="0019504F" w:rsidRPr="009618D2" w:rsidRDefault="0019504F" w:rsidP="0019504F">
            <w:pPr>
              <w:pStyle w:val="Table"/>
              <w:rPr>
                <w:highlight w:val="green"/>
              </w:rPr>
            </w:pPr>
            <w:r w:rsidRPr="009618D2">
              <w:rPr>
                <w:highlight w:val="green"/>
              </w:rPr>
              <w:t>Operations objectives form the basis for setting the budget of the organization</w:t>
            </w:r>
            <w:r w:rsidR="001F198F" w:rsidRPr="009618D2">
              <w:rPr>
                <w:highlight w:val="green"/>
              </w:rPr>
              <w:t>.</w:t>
            </w:r>
          </w:p>
          <w:p w14:paraId="73AD9B43" w14:textId="13E3D945" w:rsidR="0019504F" w:rsidRPr="009618D2" w:rsidRDefault="0019504F" w:rsidP="0019504F">
            <w:pPr>
              <w:pStyle w:val="Table"/>
              <w:rPr>
                <w:highlight w:val="green"/>
                <w:lang w:val="en-US"/>
              </w:rPr>
            </w:pPr>
            <w:r w:rsidRPr="009618D2">
              <w:rPr>
                <w:highlight w:val="green"/>
                <w:lang w:val="en-US"/>
              </w:rPr>
              <w:t xml:space="preserve">There is a clear statement of the overall risk appetite of the organization. </w:t>
            </w:r>
          </w:p>
          <w:p w14:paraId="616DD6F2" w14:textId="3B03D497" w:rsidR="00C66969" w:rsidRPr="009618D2" w:rsidRDefault="0019504F" w:rsidP="00C66969">
            <w:pPr>
              <w:pStyle w:val="Table"/>
              <w:rPr>
                <w:highlight w:val="green"/>
              </w:rPr>
            </w:pPr>
            <w:r w:rsidRPr="009618D2">
              <w:rPr>
                <w:highlight w:val="green"/>
              </w:rPr>
              <w:t xml:space="preserve">Risk tolerance levels are identified for all main objectives and measured through relevant KPIs. </w:t>
            </w:r>
          </w:p>
        </w:tc>
      </w:tr>
      <w:tr w:rsidR="009D255C" w:rsidRPr="0065322C" w14:paraId="784A257F" w14:textId="77777777" w:rsidTr="009618D2">
        <w:tc>
          <w:tcPr>
            <w:tcW w:w="1493" w:type="dxa"/>
            <w:shd w:val="clear" w:color="auto" w:fill="DBE5F1" w:themeFill="accent1" w:themeFillTint="33"/>
          </w:tcPr>
          <w:p w14:paraId="483F9EE8" w14:textId="32581AD1" w:rsidR="00C66969" w:rsidRPr="00C66969" w:rsidRDefault="00C66969" w:rsidP="00C66969">
            <w:pPr>
              <w:pStyle w:val="Table"/>
            </w:pPr>
            <w:r>
              <w:rPr>
                <w:lang w:val="en-US"/>
              </w:rPr>
              <w:t xml:space="preserve">PF 6.2 </w:t>
            </w:r>
            <w:r w:rsidRPr="00C66969">
              <w:rPr>
                <w:lang w:val="en-US"/>
              </w:rPr>
              <w:t>External reporting objective</w:t>
            </w:r>
            <w:r>
              <w:rPr>
                <w:lang w:val="en-US"/>
              </w:rPr>
              <w:t>s</w:t>
            </w:r>
          </w:p>
        </w:tc>
        <w:tc>
          <w:tcPr>
            <w:tcW w:w="1567" w:type="dxa"/>
            <w:shd w:val="clear" w:color="auto" w:fill="FABF8F" w:themeFill="accent6" w:themeFillTint="99"/>
          </w:tcPr>
          <w:p w14:paraId="4BC00D90" w14:textId="54FA5BA9" w:rsidR="00C66969" w:rsidRPr="009618D2" w:rsidRDefault="00FC721E" w:rsidP="00C66969">
            <w:pPr>
              <w:pStyle w:val="Table"/>
              <w:rPr>
                <w:highlight w:val="green"/>
              </w:rPr>
            </w:pPr>
            <w:r w:rsidRPr="009618D2">
              <w:rPr>
                <w:highlight w:val="green"/>
              </w:rPr>
              <w:t>External reporting is ad hoc and unstructured</w:t>
            </w:r>
            <w:r w:rsidR="001F198F" w:rsidRPr="009618D2">
              <w:rPr>
                <w:highlight w:val="green"/>
              </w:rPr>
              <w:t>.</w:t>
            </w:r>
          </w:p>
        </w:tc>
        <w:tc>
          <w:tcPr>
            <w:tcW w:w="1864" w:type="dxa"/>
            <w:shd w:val="clear" w:color="auto" w:fill="FDE9D9" w:themeFill="accent6" w:themeFillTint="33"/>
          </w:tcPr>
          <w:p w14:paraId="1A3F8DA0" w14:textId="77777777" w:rsidR="00C66969" w:rsidRPr="009618D2" w:rsidRDefault="00FC721E" w:rsidP="00C66969">
            <w:pPr>
              <w:pStyle w:val="Table"/>
              <w:rPr>
                <w:highlight w:val="green"/>
              </w:rPr>
            </w:pPr>
            <w:r w:rsidRPr="009618D2">
              <w:rPr>
                <w:highlight w:val="green"/>
              </w:rPr>
              <w:t xml:space="preserve">The organization maintains records of income and expenditure against the budget allocated and reports on budget outturn to the Ministry of Finance. </w:t>
            </w:r>
          </w:p>
          <w:p w14:paraId="21D51AA4" w14:textId="6C5B3F88" w:rsidR="00FC721E" w:rsidRPr="009618D2" w:rsidRDefault="00FC721E" w:rsidP="00C66969">
            <w:pPr>
              <w:pStyle w:val="Table"/>
              <w:rPr>
                <w:highlight w:val="green"/>
              </w:rPr>
            </w:pPr>
            <w:r w:rsidRPr="009618D2">
              <w:rPr>
                <w:highlight w:val="green"/>
              </w:rPr>
              <w:t xml:space="preserve">Reports on performance are provided when requested by the governing bodies. </w:t>
            </w:r>
          </w:p>
        </w:tc>
        <w:tc>
          <w:tcPr>
            <w:tcW w:w="2366" w:type="dxa"/>
            <w:shd w:val="clear" w:color="auto" w:fill="EAF1DD" w:themeFill="accent3" w:themeFillTint="33"/>
          </w:tcPr>
          <w:p w14:paraId="7ECE5A55" w14:textId="77777777" w:rsidR="00C66969" w:rsidRPr="009618D2" w:rsidRDefault="00FC721E" w:rsidP="00C66969">
            <w:pPr>
              <w:pStyle w:val="Table"/>
              <w:rPr>
                <w:highlight w:val="green"/>
              </w:rPr>
            </w:pPr>
            <w:r w:rsidRPr="009618D2">
              <w:rPr>
                <w:highlight w:val="green"/>
              </w:rPr>
              <w:t>The organization is required to prepare annual financial statements in line with the accounting standards adopted for the organization as a whole.</w:t>
            </w:r>
          </w:p>
          <w:p w14:paraId="076BCA71" w14:textId="2CA4CCA8" w:rsidR="00FC721E" w:rsidRPr="009618D2" w:rsidRDefault="00FC721E" w:rsidP="00C66969">
            <w:pPr>
              <w:pStyle w:val="Table"/>
              <w:rPr>
                <w:highlight w:val="green"/>
              </w:rPr>
            </w:pPr>
            <w:r w:rsidRPr="009618D2">
              <w:rPr>
                <w:highlight w:val="green"/>
                <w:lang w:val="en-US"/>
              </w:rPr>
              <w:t>There is a system for the preparation of annual reports on the performance of the organization against its stated objectives.</w:t>
            </w:r>
          </w:p>
        </w:tc>
        <w:tc>
          <w:tcPr>
            <w:tcW w:w="1904" w:type="dxa"/>
            <w:gridSpan w:val="2"/>
            <w:shd w:val="clear" w:color="auto" w:fill="C2D69B" w:themeFill="accent3" w:themeFillTint="99"/>
          </w:tcPr>
          <w:p w14:paraId="4D4201C1" w14:textId="4384B401" w:rsidR="00C66969" w:rsidRPr="009618D2" w:rsidRDefault="00FC721E" w:rsidP="00C66969">
            <w:pPr>
              <w:pStyle w:val="Table"/>
              <w:rPr>
                <w:highlight w:val="green"/>
              </w:rPr>
            </w:pPr>
            <w:r w:rsidRPr="009618D2">
              <w:rPr>
                <w:highlight w:val="green"/>
                <w:lang w:val="en-US"/>
              </w:rPr>
              <w:t>There is an automated accounting system that supports the accurate preparation of accounts to reflect underlying transactions to an acceptable level of materiality</w:t>
            </w:r>
            <w:r w:rsidR="001F198F" w:rsidRPr="009618D2">
              <w:rPr>
                <w:highlight w:val="green"/>
                <w:lang w:val="en-US"/>
              </w:rPr>
              <w:t>.</w:t>
            </w:r>
          </w:p>
        </w:tc>
      </w:tr>
      <w:tr w:rsidR="009D255C" w:rsidRPr="0065322C" w14:paraId="1B26E2F2" w14:textId="77777777" w:rsidTr="009618D2">
        <w:tc>
          <w:tcPr>
            <w:tcW w:w="1493" w:type="dxa"/>
            <w:shd w:val="clear" w:color="auto" w:fill="DBE5F1" w:themeFill="accent1" w:themeFillTint="33"/>
          </w:tcPr>
          <w:p w14:paraId="19D9F554" w14:textId="6B211136" w:rsidR="00C66969" w:rsidRPr="00C66969" w:rsidRDefault="00C66969" w:rsidP="00C66969">
            <w:pPr>
              <w:pStyle w:val="Table"/>
            </w:pPr>
            <w:r>
              <w:rPr>
                <w:lang w:val="en-US"/>
              </w:rPr>
              <w:t>PF 6.3</w:t>
            </w:r>
            <w:r w:rsidRPr="00C66969">
              <w:rPr>
                <w:lang w:val="en-US"/>
              </w:rPr>
              <w:t xml:space="preserve"> Internal reporting objectiv</w:t>
            </w:r>
            <w:r>
              <w:rPr>
                <w:lang w:val="en-US"/>
              </w:rPr>
              <w:t>es</w:t>
            </w:r>
          </w:p>
        </w:tc>
        <w:tc>
          <w:tcPr>
            <w:tcW w:w="1567" w:type="dxa"/>
            <w:shd w:val="clear" w:color="auto" w:fill="FABF8F" w:themeFill="accent6" w:themeFillTint="99"/>
          </w:tcPr>
          <w:p w14:paraId="59A54FA3" w14:textId="239B3F4F" w:rsidR="00C66969" w:rsidRPr="009618D2" w:rsidRDefault="00BE4890" w:rsidP="00C66969">
            <w:pPr>
              <w:pStyle w:val="Table"/>
              <w:rPr>
                <w:highlight w:val="green"/>
              </w:rPr>
            </w:pPr>
            <w:r w:rsidRPr="009618D2">
              <w:rPr>
                <w:highlight w:val="green"/>
              </w:rPr>
              <w:t>There is limited internal reporting</w:t>
            </w:r>
            <w:r w:rsidR="001F198F" w:rsidRPr="009618D2">
              <w:rPr>
                <w:highlight w:val="green"/>
              </w:rPr>
              <w:t>.</w:t>
            </w:r>
          </w:p>
        </w:tc>
        <w:tc>
          <w:tcPr>
            <w:tcW w:w="1864" w:type="dxa"/>
            <w:shd w:val="clear" w:color="auto" w:fill="FDE9D9" w:themeFill="accent6" w:themeFillTint="33"/>
          </w:tcPr>
          <w:p w14:paraId="35ECFBEE" w14:textId="6EB357EE" w:rsidR="00C66969" w:rsidRPr="009618D2" w:rsidRDefault="00BE4890" w:rsidP="00C66969">
            <w:pPr>
              <w:pStyle w:val="Table"/>
              <w:rPr>
                <w:highlight w:val="green"/>
              </w:rPr>
            </w:pPr>
            <w:r w:rsidRPr="009618D2">
              <w:rPr>
                <w:highlight w:val="green"/>
              </w:rPr>
              <w:t xml:space="preserve">Internal reports are prepared by units within the organization when they consider it appropriate to do so. </w:t>
            </w:r>
          </w:p>
        </w:tc>
        <w:tc>
          <w:tcPr>
            <w:tcW w:w="2366" w:type="dxa"/>
            <w:shd w:val="clear" w:color="auto" w:fill="EAF1DD" w:themeFill="accent3" w:themeFillTint="33"/>
          </w:tcPr>
          <w:p w14:paraId="5F899986" w14:textId="06519965" w:rsidR="00C66969" w:rsidRPr="009618D2" w:rsidRDefault="00BE4890" w:rsidP="00BE4890">
            <w:pPr>
              <w:pStyle w:val="Table"/>
              <w:rPr>
                <w:highlight w:val="green"/>
              </w:rPr>
            </w:pPr>
            <w:r w:rsidRPr="009618D2">
              <w:rPr>
                <w:highlight w:val="green"/>
                <w:lang w:val="en-US"/>
              </w:rPr>
              <w:t>Internal reports are prepared to an appropriate level of precision and reflect underlying transactions.</w:t>
            </w:r>
          </w:p>
        </w:tc>
        <w:tc>
          <w:tcPr>
            <w:tcW w:w="1904" w:type="dxa"/>
            <w:gridSpan w:val="2"/>
            <w:shd w:val="clear" w:color="auto" w:fill="C2D69B" w:themeFill="accent3" w:themeFillTint="99"/>
          </w:tcPr>
          <w:p w14:paraId="3CD38F22" w14:textId="5EBFFCC9" w:rsidR="00C66969" w:rsidRPr="009618D2" w:rsidRDefault="00BE4890" w:rsidP="00BE4890">
            <w:pPr>
              <w:pStyle w:val="Table"/>
              <w:rPr>
                <w:highlight w:val="green"/>
              </w:rPr>
            </w:pPr>
            <w:r w:rsidRPr="009618D2">
              <w:rPr>
                <w:highlight w:val="green"/>
                <w:lang w:val="en-US"/>
              </w:rPr>
              <w:t>Senior management decides what level of internal reporting is appropriate for different aspects of budgeting and financial management</w:t>
            </w:r>
          </w:p>
        </w:tc>
      </w:tr>
      <w:tr w:rsidR="009D255C" w:rsidRPr="0065322C" w14:paraId="24A250DD" w14:textId="77777777" w:rsidTr="009618D2">
        <w:tc>
          <w:tcPr>
            <w:tcW w:w="1493" w:type="dxa"/>
            <w:shd w:val="clear" w:color="auto" w:fill="DBE5F1" w:themeFill="accent1" w:themeFillTint="33"/>
          </w:tcPr>
          <w:p w14:paraId="2398CBD5" w14:textId="4790DF68" w:rsidR="00C66969" w:rsidRPr="00C66969" w:rsidRDefault="00C66969" w:rsidP="00C66969">
            <w:pPr>
              <w:pStyle w:val="Table"/>
            </w:pPr>
            <w:r>
              <w:t>PF 6.4 Compliance Objectives</w:t>
            </w:r>
          </w:p>
        </w:tc>
        <w:tc>
          <w:tcPr>
            <w:tcW w:w="1567" w:type="dxa"/>
            <w:shd w:val="clear" w:color="auto" w:fill="FABF8F" w:themeFill="accent6" w:themeFillTint="99"/>
          </w:tcPr>
          <w:p w14:paraId="37D061FA" w14:textId="15D8762B" w:rsidR="00C66969" w:rsidRPr="009618D2" w:rsidRDefault="00BE4890" w:rsidP="00C66969">
            <w:pPr>
              <w:pStyle w:val="Table"/>
              <w:rPr>
                <w:highlight w:val="green"/>
              </w:rPr>
            </w:pPr>
            <w:r w:rsidRPr="009618D2">
              <w:rPr>
                <w:highlight w:val="green"/>
              </w:rPr>
              <w:t>There is limited awareness of compliance objectives</w:t>
            </w:r>
            <w:r w:rsidR="001F198F" w:rsidRPr="009618D2">
              <w:rPr>
                <w:highlight w:val="green"/>
              </w:rPr>
              <w:t>.</w:t>
            </w:r>
          </w:p>
        </w:tc>
        <w:tc>
          <w:tcPr>
            <w:tcW w:w="1864" w:type="dxa"/>
            <w:shd w:val="clear" w:color="auto" w:fill="FDE9D9" w:themeFill="accent6" w:themeFillTint="33"/>
          </w:tcPr>
          <w:p w14:paraId="6C52EB8E" w14:textId="2441C866" w:rsidR="00BE4890" w:rsidRPr="009618D2" w:rsidRDefault="00BE4890" w:rsidP="00BE4890">
            <w:pPr>
              <w:pStyle w:val="Table"/>
              <w:rPr>
                <w:highlight w:val="green"/>
                <w:lang w:val="en-US"/>
              </w:rPr>
            </w:pPr>
            <w:r w:rsidRPr="009618D2">
              <w:rPr>
                <w:highlight w:val="green"/>
                <w:lang w:val="en-US"/>
              </w:rPr>
              <w:t xml:space="preserve">There is a policy explaining how managers should set objectives to comply with </w:t>
            </w:r>
            <w:r w:rsidRPr="009618D2">
              <w:rPr>
                <w:highlight w:val="green"/>
                <w:lang w:val="en-US"/>
              </w:rPr>
              <w:lastRenderedPageBreak/>
              <w:t>government-wide standards.</w:t>
            </w:r>
          </w:p>
          <w:p w14:paraId="504B851E" w14:textId="3A3E981B" w:rsidR="00C66969" w:rsidRPr="009618D2" w:rsidRDefault="001C2398" w:rsidP="00C66969">
            <w:pPr>
              <w:pStyle w:val="Table"/>
              <w:rPr>
                <w:highlight w:val="green"/>
              </w:rPr>
            </w:pPr>
            <w:r w:rsidRPr="009618D2">
              <w:rPr>
                <w:highlight w:val="green"/>
                <w:lang w:val="en-US"/>
              </w:rPr>
              <w:t>Compliance objectives can be wide ranging and include environmental issues, the need for competition, safety and security regulations, fundamental staffing policies such as minimum rates of pay and harassment.</w:t>
            </w:r>
          </w:p>
        </w:tc>
        <w:tc>
          <w:tcPr>
            <w:tcW w:w="2366" w:type="dxa"/>
            <w:shd w:val="clear" w:color="auto" w:fill="EAF1DD" w:themeFill="accent3" w:themeFillTint="33"/>
          </w:tcPr>
          <w:p w14:paraId="31AA6DF7" w14:textId="2C3A1980" w:rsidR="00C66969" w:rsidRPr="009618D2" w:rsidRDefault="00BE4890" w:rsidP="00C66969">
            <w:pPr>
              <w:pStyle w:val="Table"/>
              <w:rPr>
                <w:highlight w:val="green"/>
              </w:rPr>
            </w:pPr>
            <w:r w:rsidRPr="009618D2">
              <w:rPr>
                <w:highlight w:val="green"/>
              </w:rPr>
              <w:lastRenderedPageBreak/>
              <w:t>Compliance objectives are included in the high- level strategy for the organization</w:t>
            </w:r>
            <w:r w:rsidR="001F198F" w:rsidRPr="009618D2">
              <w:rPr>
                <w:highlight w:val="green"/>
              </w:rPr>
              <w:t>.</w:t>
            </w:r>
          </w:p>
          <w:p w14:paraId="7C3EACCE" w14:textId="4BC12935" w:rsidR="001C2398" w:rsidRPr="009618D2" w:rsidRDefault="001C2398" w:rsidP="00C66969">
            <w:pPr>
              <w:pStyle w:val="Table"/>
              <w:rPr>
                <w:highlight w:val="green"/>
              </w:rPr>
            </w:pPr>
            <w:r w:rsidRPr="009618D2">
              <w:rPr>
                <w:highlight w:val="green"/>
              </w:rPr>
              <w:lastRenderedPageBreak/>
              <w:t xml:space="preserve">The organization meets all main compliance objectives. </w:t>
            </w:r>
          </w:p>
        </w:tc>
        <w:tc>
          <w:tcPr>
            <w:tcW w:w="1904" w:type="dxa"/>
            <w:gridSpan w:val="2"/>
            <w:shd w:val="clear" w:color="auto" w:fill="C2D69B" w:themeFill="accent3" w:themeFillTint="99"/>
          </w:tcPr>
          <w:p w14:paraId="37187597" w14:textId="77777777" w:rsidR="00C66969" w:rsidRPr="009618D2" w:rsidRDefault="00BE4890" w:rsidP="00C66969">
            <w:pPr>
              <w:pStyle w:val="Table"/>
              <w:rPr>
                <w:highlight w:val="green"/>
              </w:rPr>
            </w:pPr>
            <w:r w:rsidRPr="009618D2">
              <w:rPr>
                <w:highlight w:val="green"/>
              </w:rPr>
              <w:lastRenderedPageBreak/>
              <w:t xml:space="preserve">There is a high level of awareness in the organization of the importance of </w:t>
            </w:r>
            <w:r w:rsidRPr="009618D2">
              <w:rPr>
                <w:highlight w:val="green"/>
              </w:rPr>
              <w:lastRenderedPageBreak/>
              <w:t>compliance objectives</w:t>
            </w:r>
            <w:r w:rsidR="001C2398" w:rsidRPr="009618D2">
              <w:rPr>
                <w:highlight w:val="green"/>
              </w:rPr>
              <w:t>.</w:t>
            </w:r>
          </w:p>
          <w:p w14:paraId="0B786408" w14:textId="5FA2B63E" w:rsidR="001C2398" w:rsidRPr="009618D2" w:rsidRDefault="001C2398" w:rsidP="00C66969">
            <w:pPr>
              <w:pStyle w:val="Table"/>
              <w:rPr>
                <w:highlight w:val="green"/>
              </w:rPr>
            </w:pPr>
          </w:p>
        </w:tc>
      </w:tr>
      <w:tr w:rsidR="00C66969" w:rsidRPr="0065322C" w14:paraId="0325BDC4" w14:textId="77777777" w:rsidTr="009D255C">
        <w:trPr>
          <w:gridAfter w:val="1"/>
          <w:wAfter w:w="14" w:type="dxa"/>
        </w:trPr>
        <w:tc>
          <w:tcPr>
            <w:tcW w:w="9180" w:type="dxa"/>
            <w:gridSpan w:val="5"/>
            <w:shd w:val="clear" w:color="auto" w:fill="DBE5F1" w:themeFill="accent1" w:themeFillTint="33"/>
          </w:tcPr>
          <w:p w14:paraId="392608A0" w14:textId="1419FA71" w:rsidR="00C66969" w:rsidRDefault="00C66969" w:rsidP="00C66969">
            <w:pPr>
              <w:pStyle w:val="Table"/>
            </w:pPr>
            <w:r w:rsidRPr="00B448EF">
              <w:rPr>
                <w:b/>
              </w:rPr>
              <w:lastRenderedPageBreak/>
              <w:t xml:space="preserve">Principle </w:t>
            </w:r>
            <w:r>
              <w:rPr>
                <w:b/>
              </w:rPr>
              <w:t>7</w:t>
            </w:r>
            <w:r>
              <w:t xml:space="preserve">: </w:t>
            </w:r>
            <w:r w:rsidRPr="00C66969">
              <w:rPr>
                <w:lang w:val="en-US"/>
              </w:rPr>
              <w:t>The organization identifies risks to the achievement of its objectives across the organization and analyzes risks as a basis for determining how the risks should be managed</w:t>
            </w:r>
            <w:r>
              <w:t xml:space="preserve"> </w:t>
            </w:r>
          </w:p>
        </w:tc>
      </w:tr>
      <w:tr w:rsidR="009D255C" w:rsidRPr="0065322C" w14:paraId="1D044553" w14:textId="77777777" w:rsidTr="009618D2">
        <w:tc>
          <w:tcPr>
            <w:tcW w:w="1493" w:type="dxa"/>
            <w:shd w:val="clear" w:color="auto" w:fill="DBE5F1" w:themeFill="accent1" w:themeFillTint="33"/>
          </w:tcPr>
          <w:p w14:paraId="59EDC14C" w14:textId="34C97566" w:rsidR="00C66969" w:rsidRDefault="00857B8D" w:rsidP="00C66969">
            <w:pPr>
              <w:pStyle w:val="Table"/>
            </w:pPr>
            <w:r w:rsidRPr="00857B8D">
              <w:rPr>
                <w:lang w:val="en-US"/>
              </w:rPr>
              <w:t>PF 7.1 Includes organization and main structure</w:t>
            </w:r>
            <w:r>
              <w:rPr>
                <w:lang w:val="en-US"/>
              </w:rPr>
              <w:t>s</w:t>
            </w:r>
          </w:p>
        </w:tc>
        <w:tc>
          <w:tcPr>
            <w:tcW w:w="1567" w:type="dxa"/>
            <w:shd w:val="clear" w:color="auto" w:fill="FABF8F" w:themeFill="accent6" w:themeFillTint="99"/>
          </w:tcPr>
          <w:p w14:paraId="111D6A30" w14:textId="5A55C902" w:rsidR="00C66969" w:rsidRPr="009618D2" w:rsidRDefault="001C2398" w:rsidP="00C66969">
            <w:pPr>
              <w:pStyle w:val="Table"/>
              <w:rPr>
                <w:highlight w:val="green"/>
              </w:rPr>
            </w:pPr>
            <w:r w:rsidRPr="009618D2">
              <w:rPr>
                <w:highlight w:val="green"/>
              </w:rPr>
              <w:t>There is no formal risk assessment in place</w:t>
            </w:r>
            <w:r w:rsidR="007B35A3" w:rsidRPr="009618D2">
              <w:rPr>
                <w:highlight w:val="green"/>
              </w:rPr>
              <w:t>, so management reacts to risks and opportunities as they arise.</w:t>
            </w:r>
          </w:p>
        </w:tc>
        <w:tc>
          <w:tcPr>
            <w:tcW w:w="1864" w:type="dxa"/>
            <w:shd w:val="clear" w:color="auto" w:fill="FDE9D9" w:themeFill="accent6" w:themeFillTint="33"/>
          </w:tcPr>
          <w:p w14:paraId="0654343D" w14:textId="77777777" w:rsidR="00C66969" w:rsidRPr="009618D2" w:rsidRDefault="0084368D" w:rsidP="00C66969">
            <w:pPr>
              <w:pStyle w:val="Table"/>
              <w:rPr>
                <w:highlight w:val="green"/>
              </w:rPr>
            </w:pPr>
            <w:r w:rsidRPr="009618D2">
              <w:rPr>
                <w:highlight w:val="green"/>
              </w:rPr>
              <w:t xml:space="preserve">There is a requirement for formal risk assessment processes throughout the organization. </w:t>
            </w:r>
          </w:p>
          <w:p w14:paraId="307F7B4C" w14:textId="18BF79B8" w:rsidR="0084368D" w:rsidRPr="009618D2" w:rsidRDefault="0084368D" w:rsidP="00C66969">
            <w:pPr>
              <w:pStyle w:val="Table"/>
              <w:rPr>
                <w:highlight w:val="green"/>
              </w:rPr>
            </w:pPr>
            <w:r w:rsidRPr="009618D2">
              <w:rPr>
                <w:highlight w:val="green"/>
              </w:rPr>
              <w:t xml:space="preserve">The majority of organizational units carry out some form of risk assessment. </w:t>
            </w:r>
          </w:p>
        </w:tc>
        <w:tc>
          <w:tcPr>
            <w:tcW w:w="2366" w:type="dxa"/>
            <w:shd w:val="clear" w:color="auto" w:fill="EAF1DD" w:themeFill="accent3" w:themeFillTint="33"/>
          </w:tcPr>
          <w:p w14:paraId="7CB7CD0A" w14:textId="77777777" w:rsidR="0084368D" w:rsidRPr="009618D2" w:rsidRDefault="0084368D" w:rsidP="00C66969">
            <w:pPr>
              <w:pStyle w:val="Table"/>
              <w:rPr>
                <w:highlight w:val="green"/>
                <w:lang w:val="en-US"/>
              </w:rPr>
            </w:pPr>
            <w:r w:rsidRPr="009618D2">
              <w:rPr>
                <w:highlight w:val="green"/>
                <w:lang w:val="en-US"/>
              </w:rPr>
              <w:t xml:space="preserve">There are separate risk registers for regional and headquarter offices. </w:t>
            </w:r>
          </w:p>
          <w:p w14:paraId="25A9CD81" w14:textId="277B3677" w:rsidR="0084368D" w:rsidRPr="009618D2" w:rsidRDefault="0084368D" w:rsidP="00C66969">
            <w:pPr>
              <w:pStyle w:val="Table"/>
              <w:rPr>
                <w:highlight w:val="green"/>
              </w:rPr>
            </w:pPr>
            <w:r w:rsidRPr="009618D2">
              <w:rPr>
                <w:highlight w:val="green"/>
                <w:lang w:val="en-US"/>
              </w:rPr>
              <w:t>There are separate risk registers for organizational units operating as self-contained not for profit agencies who charge for their services or products.</w:t>
            </w:r>
          </w:p>
        </w:tc>
        <w:tc>
          <w:tcPr>
            <w:tcW w:w="1904" w:type="dxa"/>
            <w:gridSpan w:val="2"/>
            <w:shd w:val="clear" w:color="auto" w:fill="C2D69B" w:themeFill="accent3" w:themeFillTint="99"/>
          </w:tcPr>
          <w:p w14:paraId="14E9738A" w14:textId="77777777" w:rsidR="00FC3F3F" w:rsidRPr="009618D2" w:rsidRDefault="00FC3F3F" w:rsidP="00FC3F3F">
            <w:pPr>
              <w:pStyle w:val="Table"/>
              <w:rPr>
                <w:highlight w:val="green"/>
              </w:rPr>
            </w:pPr>
            <w:r w:rsidRPr="009618D2">
              <w:rPr>
                <w:highlight w:val="green"/>
              </w:rPr>
              <w:t>There are separate risk registers for every operating unit and a corporate risk register for the main risks facing the organization as a whole.</w:t>
            </w:r>
          </w:p>
          <w:p w14:paraId="7E3D9EDB" w14:textId="77777777" w:rsidR="00C66969" w:rsidRPr="009618D2" w:rsidRDefault="00C66969" w:rsidP="00C66969">
            <w:pPr>
              <w:pStyle w:val="Table"/>
              <w:rPr>
                <w:highlight w:val="green"/>
              </w:rPr>
            </w:pPr>
          </w:p>
        </w:tc>
      </w:tr>
      <w:tr w:rsidR="009D255C" w:rsidRPr="0065322C" w14:paraId="5085C63F" w14:textId="77777777" w:rsidTr="009618D2">
        <w:tc>
          <w:tcPr>
            <w:tcW w:w="1493" w:type="dxa"/>
            <w:shd w:val="clear" w:color="auto" w:fill="DBE5F1" w:themeFill="accent1" w:themeFillTint="33"/>
          </w:tcPr>
          <w:p w14:paraId="47E44E1B" w14:textId="5658EB3B" w:rsidR="00C66969" w:rsidRDefault="00857B8D" w:rsidP="00C66969">
            <w:pPr>
              <w:pStyle w:val="Table"/>
            </w:pPr>
            <w:r w:rsidRPr="00857B8D">
              <w:rPr>
                <w:lang w:val="en-US"/>
              </w:rPr>
              <w:t>7.2 Analyzes internal and external factor</w:t>
            </w:r>
            <w:r>
              <w:rPr>
                <w:lang w:val="en-US"/>
              </w:rPr>
              <w:t>s</w:t>
            </w:r>
          </w:p>
        </w:tc>
        <w:tc>
          <w:tcPr>
            <w:tcW w:w="1567" w:type="dxa"/>
            <w:shd w:val="clear" w:color="auto" w:fill="FABF8F" w:themeFill="accent6" w:themeFillTint="99"/>
          </w:tcPr>
          <w:p w14:paraId="1C952A31" w14:textId="21623A09" w:rsidR="00C66969" w:rsidRPr="009618D2" w:rsidRDefault="007B35A3" w:rsidP="00C66969">
            <w:pPr>
              <w:pStyle w:val="Table"/>
              <w:rPr>
                <w:highlight w:val="green"/>
              </w:rPr>
            </w:pPr>
            <w:r w:rsidRPr="009618D2">
              <w:rPr>
                <w:highlight w:val="green"/>
              </w:rPr>
              <w:t xml:space="preserve">There is no formal risk assessment in place. </w:t>
            </w:r>
          </w:p>
        </w:tc>
        <w:tc>
          <w:tcPr>
            <w:tcW w:w="1864" w:type="dxa"/>
            <w:shd w:val="clear" w:color="auto" w:fill="FDE9D9" w:themeFill="accent6" w:themeFillTint="33"/>
          </w:tcPr>
          <w:p w14:paraId="21805F1D" w14:textId="7C8F1DCF" w:rsidR="00C66969" w:rsidRPr="009618D2" w:rsidRDefault="0084368D" w:rsidP="00C66969">
            <w:pPr>
              <w:pStyle w:val="Table"/>
              <w:rPr>
                <w:highlight w:val="green"/>
              </w:rPr>
            </w:pPr>
            <w:r w:rsidRPr="009618D2">
              <w:rPr>
                <w:highlight w:val="green"/>
              </w:rPr>
              <w:t>There is a formal risk assessment policy that explains how to identify and assess the impact of internal and external events</w:t>
            </w:r>
            <w:r w:rsidR="001F198F" w:rsidRPr="009618D2">
              <w:rPr>
                <w:highlight w:val="green"/>
              </w:rPr>
              <w:t>.</w:t>
            </w:r>
          </w:p>
        </w:tc>
        <w:tc>
          <w:tcPr>
            <w:tcW w:w="2366" w:type="dxa"/>
            <w:shd w:val="clear" w:color="auto" w:fill="EAF1DD" w:themeFill="accent3" w:themeFillTint="33"/>
          </w:tcPr>
          <w:p w14:paraId="54CD8FAF" w14:textId="4BF12116" w:rsidR="00C66969" w:rsidRPr="009618D2" w:rsidRDefault="0084368D" w:rsidP="00C66969">
            <w:pPr>
              <w:pStyle w:val="Table"/>
              <w:rPr>
                <w:highlight w:val="green"/>
              </w:rPr>
            </w:pPr>
            <w:r w:rsidRPr="009618D2">
              <w:rPr>
                <w:highlight w:val="green"/>
              </w:rPr>
              <w:t>Staff are provided with examples of the types of internal and external events that may lead to risks and opportunities</w:t>
            </w:r>
            <w:r w:rsidR="001F198F" w:rsidRPr="009618D2">
              <w:rPr>
                <w:highlight w:val="green"/>
              </w:rPr>
              <w:t>.</w:t>
            </w:r>
          </w:p>
        </w:tc>
        <w:tc>
          <w:tcPr>
            <w:tcW w:w="1904" w:type="dxa"/>
            <w:gridSpan w:val="2"/>
            <w:shd w:val="clear" w:color="auto" w:fill="C2D69B" w:themeFill="accent3" w:themeFillTint="99"/>
          </w:tcPr>
          <w:p w14:paraId="6D0E1698" w14:textId="161A882B" w:rsidR="00C66969" w:rsidRPr="009618D2" w:rsidRDefault="0084368D" w:rsidP="00C66969">
            <w:pPr>
              <w:pStyle w:val="Table"/>
              <w:rPr>
                <w:highlight w:val="green"/>
              </w:rPr>
            </w:pPr>
            <w:r w:rsidRPr="009618D2">
              <w:rPr>
                <w:highlight w:val="green"/>
              </w:rPr>
              <w:t>Staff are trained in how to carry out a formal risk assessment</w:t>
            </w:r>
          </w:p>
        </w:tc>
      </w:tr>
      <w:tr w:rsidR="009D255C" w:rsidRPr="0065322C" w14:paraId="235E4133" w14:textId="77777777" w:rsidTr="009618D2">
        <w:tc>
          <w:tcPr>
            <w:tcW w:w="1493" w:type="dxa"/>
            <w:shd w:val="clear" w:color="auto" w:fill="DBE5F1" w:themeFill="accent1" w:themeFillTint="33"/>
          </w:tcPr>
          <w:p w14:paraId="371330A2" w14:textId="3DB3307E" w:rsidR="00C66969" w:rsidRDefault="00857B8D" w:rsidP="00C66969">
            <w:pPr>
              <w:pStyle w:val="Table"/>
            </w:pPr>
            <w:r w:rsidRPr="00857B8D">
              <w:rPr>
                <w:lang w:val="en-US"/>
              </w:rPr>
              <w:t>PF 7.3 Involves appropriate levels of managemen</w:t>
            </w:r>
            <w:r>
              <w:rPr>
                <w:lang w:val="en-US"/>
              </w:rPr>
              <w:t>t</w:t>
            </w:r>
          </w:p>
        </w:tc>
        <w:tc>
          <w:tcPr>
            <w:tcW w:w="1567" w:type="dxa"/>
            <w:shd w:val="clear" w:color="auto" w:fill="FABF8F" w:themeFill="accent6" w:themeFillTint="99"/>
          </w:tcPr>
          <w:p w14:paraId="763D9735" w14:textId="57817DC2" w:rsidR="00C66969" w:rsidRPr="009618D2" w:rsidRDefault="007B35A3" w:rsidP="00C66969">
            <w:pPr>
              <w:pStyle w:val="Table"/>
              <w:rPr>
                <w:highlight w:val="green"/>
              </w:rPr>
            </w:pPr>
            <w:r w:rsidRPr="009618D2">
              <w:rPr>
                <w:highlight w:val="green"/>
              </w:rPr>
              <w:t xml:space="preserve">Senior management may not </w:t>
            </w:r>
            <w:r w:rsidR="001F198F" w:rsidRPr="009618D2">
              <w:rPr>
                <w:highlight w:val="green"/>
              </w:rPr>
              <w:t>be involved</w:t>
            </w:r>
            <w:r w:rsidRPr="009618D2">
              <w:rPr>
                <w:highlight w:val="green"/>
              </w:rPr>
              <w:t xml:space="preserve"> in responding to risks arising</w:t>
            </w:r>
            <w:r w:rsidR="001F198F" w:rsidRPr="009618D2">
              <w:rPr>
                <w:highlight w:val="green"/>
              </w:rPr>
              <w:t>.</w:t>
            </w:r>
          </w:p>
        </w:tc>
        <w:tc>
          <w:tcPr>
            <w:tcW w:w="1864" w:type="dxa"/>
            <w:shd w:val="clear" w:color="auto" w:fill="FDE9D9" w:themeFill="accent6" w:themeFillTint="33"/>
          </w:tcPr>
          <w:p w14:paraId="33DEBCB9" w14:textId="19777FB8" w:rsidR="00C66969" w:rsidRPr="009618D2" w:rsidRDefault="00FC3F3F" w:rsidP="00C66969">
            <w:pPr>
              <w:pStyle w:val="Table"/>
              <w:rPr>
                <w:highlight w:val="green"/>
              </w:rPr>
            </w:pPr>
            <w:r w:rsidRPr="009618D2">
              <w:rPr>
                <w:highlight w:val="green"/>
              </w:rPr>
              <w:t>Risk assessments may involve staff at different levels in some organizational units</w:t>
            </w:r>
            <w:r w:rsidR="001F198F" w:rsidRPr="009618D2">
              <w:rPr>
                <w:highlight w:val="green"/>
              </w:rPr>
              <w:t>.</w:t>
            </w:r>
          </w:p>
        </w:tc>
        <w:tc>
          <w:tcPr>
            <w:tcW w:w="2366" w:type="dxa"/>
            <w:shd w:val="clear" w:color="auto" w:fill="EAF1DD" w:themeFill="accent3" w:themeFillTint="33"/>
          </w:tcPr>
          <w:p w14:paraId="02FAD16A" w14:textId="50593AC5" w:rsidR="00C66969" w:rsidRPr="009618D2" w:rsidRDefault="00FC3F3F" w:rsidP="008517B2">
            <w:pPr>
              <w:pStyle w:val="Table"/>
              <w:rPr>
                <w:highlight w:val="green"/>
              </w:rPr>
            </w:pPr>
            <w:r w:rsidRPr="009618D2">
              <w:rPr>
                <w:highlight w:val="green"/>
                <w:lang w:val="en-US"/>
              </w:rPr>
              <w:t>In most units</w:t>
            </w:r>
            <w:r w:rsidR="007B35A3" w:rsidRPr="009618D2">
              <w:rPr>
                <w:highlight w:val="green"/>
                <w:lang w:val="en-US"/>
              </w:rPr>
              <w:t>,</w:t>
            </w:r>
            <w:r w:rsidRPr="009618D2">
              <w:rPr>
                <w:highlight w:val="green"/>
                <w:lang w:val="en-US"/>
              </w:rPr>
              <w:t xml:space="preserve"> staff at different levels normally hold separate risk assessment meetings. </w:t>
            </w:r>
          </w:p>
        </w:tc>
        <w:tc>
          <w:tcPr>
            <w:tcW w:w="1904" w:type="dxa"/>
            <w:gridSpan w:val="2"/>
            <w:shd w:val="clear" w:color="auto" w:fill="C2D69B" w:themeFill="accent3" w:themeFillTint="99"/>
          </w:tcPr>
          <w:p w14:paraId="6B407891" w14:textId="42DB214A" w:rsidR="00C66969" w:rsidRPr="009618D2" w:rsidRDefault="00FC3F3F" w:rsidP="00C66969">
            <w:pPr>
              <w:pStyle w:val="Table"/>
              <w:rPr>
                <w:highlight w:val="green"/>
              </w:rPr>
            </w:pPr>
            <w:r w:rsidRPr="009618D2">
              <w:rPr>
                <w:highlight w:val="green"/>
              </w:rPr>
              <w:t>Risk assessments are always carried out during meetings involving staff at all levels</w:t>
            </w:r>
            <w:r w:rsidR="008517B2" w:rsidRPr="009618D2">
              <w:rPr>
                <w:highlight w:val="green"/>
              </w:rPr>
              <w:t>.</w:t>
            </w:r>
          </w:p>
        </w:tc>
      </w:tr>
      <w:tr w:rsidR="009D255C" w:rsidRPr="0065322C" w14:paraId="79C6080A" w14:textId="77777777" w:rsidTr="009618D2">
        <w:tc>
          <w:tcPr>
            <w:tcW w:w="1493" w:type="dxa"/>
            <w:shd w:val="clear" w:color="auto" w:fill="DBE5F1" w:themeFill="accent1" w:themeFillTint="33"/>
          </w:tcPr>
          <w:p w14:paraId="71F808EE" w14:textId="0DAEB714" w:rsidR="00C66969" w:rsidRDefault="00857B8D" w:rsidP="00C66969">
            <w:pPr>
              <w:pStyle w:val="Table"/>
            </w:pPr>
            <w:r w:rsidRPr="00857B8D">
              <w:rPr>
                <w:lang w:val="en-US"/>
              </w:rPr>
              <w:lastRenderedPageBreak/>
              <w:t>PF 7.4 Estimates significance of risks identifie</w:t>
            </w:r>
            <w:r>
              <w:rPr>
                <w:lang w:val="en-US"/>
              </w:rPr>
              <w:t>d</w:t>
            </w:r>
          </w:p>
        </w:tc>
        <w:tc>
          <w:tcPr>
            <w:tcW w:w="1567" w:type="dxa"/>
            <w:shd w:val="clear" w:color="auto" w:fill="FABF8F" w:themeFill="accent6" w:themeFillTint="99"/>
          </w:tcPr>
          <w:p w14:paraId="537B96A2" w14:textId="1DC26DBF" w:rsidR="00C66969" w:rsidRPr="009618D2" w:rsidRDefault="007B35A3" w:rsidP="00C66969">
            <w:pPr>
              <w:pStyle w:val="Table"/>
              <w:rPr>
                <w:highlight w:val="green"/>
              </w:rPr>
            </w:pPr>
            <w:r w:rsidRPr="009618D2">
              <w:rPr>
                <w:highlight w:val="green"/>
              </w:rPr>
              <w:t>The significance of risks arising may not be fully understood</w:t>
            </w:r>
            <w:r w:rsidR="001F198F" w:rsidRPr="009618D2">
              <w:rPr>
                <w:highlight w:val="green"/>
              </w:rPr>
              <w:t>.</w:t>
            </w:r>
          </w:p>
        </w:tc>
        <w:tc>
          <w:tcPr>
            <w:tcW w:w="1864" w:type="dxa"/>
            <w:shd w:val="clear" w:color="auto" w:fill="FDE9D9" w:themeFill="accent6" w:themeFillTint="33"/>
          </w:tcPr>
          <w:p w14:paraId="474EAE93" w14:textId="4EFA140A" w:rsidR="00C66969" w:rsidRPr="009618D2" w:rsidRDefault="00484CEC" w:rsidP="00C66969">
            <w:pPr>
              <w:pStyle w:val="Table"/>
              <w:rPr>
                <w:highlight w:val="green"/>
              </w:rPr>
            </w:pPr>
            <w:r w:rsidRPr="009618D2">
              <w:rPr>
                <w:highlight w:val="green"/>
              </w:rPr>
              <w:t xml:space="preserve">The risk register contains assessments of the </w:t>
            </w:r>
            <w:r w:rsidRPr="009618D2">
              <w:rPr>
                <w:b/>
                <w:bCs/>
                <w:highlight w:val="green"/>
              </w:rPr>
              <w:t>likelihood</w:t>
            </w:r>
            <w:r w:rsidR="007B35A3" w:rsidRPr="009618D2">
              <w:rPr>
                <w:highlight w:val="green"/>
              </w:rPr>
              <w:t xml:space="preserve"> and</w:t>
            </w:r>
            <w:r w:rsidRPr="009618D2">
              <w:rPr>
                <w:highlight w:val="green"/>
              </w:rPr>
              <w:t xml:space="preserve"> </w:t>
            </w:r>
            <w:r w:rsidRPr="009618D2">
              <w:rPr>
                <w:b/>
                <w:bCs/>
                <w:highlight w:val="green"/>
              </w:rPr>
              <w:t>impact</w:t>
            </w:r>
            <w:r w:rsidRPr="009618D2">
              <w:rPr>
                <w:highlight w:val="green"/>
              </w:rPr>
              <w:t xml:space="preserve"> of all risks identified.</w:t>
            </w:r>
          </w:p>
        </w:tc>
        <w:tc>
          <w:tcPr>
            <w:tcW w:w="2366" w:type="dxa"/>
            <w:shd w:val="clear" w:color="auto" w:fill="EAF1DD" w:themeFill="accent3" w:themeFillTint="33"/>
          </w:tcPr>
          <w:p w14:paraId="308C228F" w14:textId="46F8EBF0" w:rsidR="00C66969" w:rsidRPr="009618D2" w:rsidRDefault="007B35A3" w:rsidP="00C66969">
            <w:pPr>
              <w:pStyle w:val="Table"/>
              <w:rPr>
                <w:highlight w:val="green"/>
              </w:rPr>
            </w:pPr>
            <w:r w:rsidRPr="009618D2">
              <w:rPr>
                <w:highlight w:val="green"/>
              </w:rPr>
              <w:t xml:space="preserve">The </w:t>
            </w:r>
            <w:r w:rsidRPr="009618D2">
              <w:rPr>
                <w:b/>
                <w:bCs/>
                <w:highlight w:val="green"/>
              </w:rPr>
              <w:t>velocity</w:t>
            </w:r>
            <w:r w:rsidRPr="009618D2">
              <w:rPr>
                <w:highlight w:val="green"/>
              </w:rPr>
              <w:t xml:space="preserve"> of risk is also considered and measured during the risk assessment process</w:t>
            </w:r>
            <w:r w:rsidR="001F198F" w:rsidRPr="009618D2">
              <w:rPr>
                <w:highlight w:val="green"/>
              </w:rPr>
              <w:t>.</w:t>
            </w:r>
          </w:p>
        </w:tc>
        <w:tc>
          <w:tcPr>
            <w:tcW w:w="1904" w:type="dxa"/>
            <w:gridSpan w:val="2"/>
            <w:shd w:val="clear" w:color="auto" w:fill="C2D69B" w:themeFill="accent3" w:themeFillTint="99"/>
          </w:tcPr>
          <w:p w14:paraId="0B1683AC" w14:textId="56802ED4" w:rsidR="00C66969" w:rsidRPr="009618D2" w:rsidRDefault="007B35A3" w:rsidP="00C66969">
            <w:pPr>
              <w:pStyle w:val="Table"/>
              <w:rPr>
                <w:highlight w:val="green"/>
              </w:rPr>
            </w:pPr>
            <w:r w:rsidRPr="009618D2">
              <w:rPr>
                <w:highlight w:val="green"/>
              </w:rPr>
              <w:t>There is a common system for scoring risks across the organization to determine the highest risks facing the organization by measuring likelihood, impact and velocity</w:t>
            </w:r>
            <w:r w:rsidR="001F198F" w:rsidRPr="009618D2">
              <w:rPr>
                <w:highlight w:val="green"/>
              </w:rPr>
              <w:t>.</w:t>
            </w:r>
          </w:p>
        </w:tc>
      </w:tr>
      <w:tr w:rsidR="009D255C" w:rsidRPr="0065322C" w14:paraId="4A14841E" w14:textId="77777777" w:rsidTr="009618D2">
        <w:tc>
          <w:tcPr>
            <w:tcW w:w="1493" w:type="dxa"/>
            <w:shd w:val="clear" w:color="auto" w:fill="DBE5F1" w:themeFill="accent1" w:themeFillTint="33"/>
          </w:tcPr>
          <w:p w14:paraId="51CFAC07" w14:textId="520ACEAC" w:rsidR="007B35A3" w:rsidRPr="00857B8D" w:rsidRDefault="007B35A3" w:rsidP="00C66969">
            <w:pPr>
              <w:pStyle w:val="Table"/>
              <w:rPr>
                <w:lang w:val="en-US"/>
              </w:rPr>
            </w:pPr>
            <w:r>
              <w:rPr>
                <w:lang w:val="en-US"/>
              </w:rPr>
              <w:t>PF 7.5 Determines how to respond to risk</w:t>
            </w:r>
          </w:p>
        </w:tc>
        <w:tc>
          <w:tcPr>
            <w:tcW w:w="1567" w:type="dxa"/>
            <w:shd w:val="clear" w:color="auto" w:fill="FABF8F" w:themeFill="accent6" w:themeFillTint="99"/>
          </w:tcPr>
          <w:p w14:paraId="27075A24" w14:textId="12ADC0D8" w:rsidR="007B35A3" w:rsidRPr="009618D2" w:rsidRDefault="007B35A3" w:rsidP="00C66969">
            <w:pPr>
              <w:pStyle w:val="Table"/>
              <w:rPr>
                <w:highlight w:val="green"/>
              </w:rPr>
            </w:pPr>
            <w:r w:rsidRPr="009618D2">
              <w:rPr>
                <w:highlight w:val="green"/>
              </w:rPr>
              <w:t xml:space="preserve">Management reacts to risks and opportunities as they arise. </w:t>
            </w:r>
          </w:p>
        </w:tc>
        <w:tc>
          <w:tcPr>
            <w:tcW w:w="1864" w:type="dxa"/>
            <w:shd w:val="clear" w:color="auto" w:fill="FDE9D9" w:themeFill="accent6" w:themeFillTint="33"/>
          </w:tcPr>
          <w:p w14:paraId="6019E97F" w14:textId="5CAF2E94" w:rsidR="007B35A3" w:rsidRPr="009618D2" w:rsidRDefault="007B35A3" w:rsidP="00C66969">
            <w:pPr>
              <w:pStyle w:val="Table"/>
              <w:rPr>
                <w:highlight w:val="green"/>
              </w:rPr>
            </w:pPr>
            <w:r w:rsidRPr="009618D2">
              <w:rPr>
                <w:highlight w:val="green"/>
              </w:rPr>
              <w:t>The risk assessment policy provides for four possible risk responses - avoiding, transferring (sharing), accepting or reducing (controlling) risk.</w:t>
            </w:r>
          </w:p>
        </w:tc>
        <w:tc>
          <w:tcPr>
            <w:tcW w:w="2366" w:type="dxa"/>
            <w:shd w:val="clear" w:color="auto" w:fill="EAF1DD" w:themeFill="accent3" w:themeFillTint="33"/>
          </w:tcPr>
          <w:p w14:paraId="5D1FA5D8" w14:textId="5C38B598" w:rsidR="007B35A3" w:rsidRPr="009618D2" w:rsidRDefault="007B35A3" w:rsidP="00C66969">
            <w:pPr>
              <w:pStyle w:val="Table"/>
              <w:rPr>
                <w:highlight w:val="green"/>
              </w:rPr>
            </w:pPr>
            <w:r w:rsidRPr="009618D2">
              <w:rPr>
                <w:highlight w:val="green"/>
              </w:rPr>
              <w:t>The risk register includes the agreed risk response and references to control activities as appropriate.</w:t>
            </w:r>
          </w:p>
        </w:tc>
        <w:tc>
          <w:tcPr>
            <w:tcW w:w="1904" w:type="dxa"/>
            <w:gridSpan w:val="2"/>
            <w:shd w:val="clear" w:color="auto" w:fill="C2D69B" w:themeFill="accent3" w:themeFillTint="99"/>
          </w:tcPr>
          <w:p w14:paraId="685B26BB" w14:textId="77777777" w:rsidR="007B35A3" w:rsidRPr="009618D2" w:rsidRDefault="007B35A3" w:rsidP="007B35A3">
            <w:pPr>
              <w:pStyle w:val="Table"/>
              <w:rPr>
                <w:highlight w:val="green"/>
                <w:lang w:val="en-US"/>
              </w:rPr>
            </w:pPr>
            <w:r w:rsidRPr="009618D2">
              <w:rPr>
                <w:highlight w:val="green"/>
                <w:lang w:val="en-US"/>
              </w:rPr>
              <w:t>Management ensures that risks responses are cost-effective by making appropriate use of all four risk responses.</w:t>
            </w:r>
          </w:p>
          <w:p w14:paraId="222A4136" w14:textId="77777777" w:rsidR="007B35A3" w:rsidRPr="009618D2" w:rsidRDefault="007B35A3" w:rsidP="00C66969">
            <w:pPr>
              <w:pStyle w:val="Table"/>
              <w:rPr>
                <w:highlight w:val="green"/>
              </w:rPr>
            </w:pPr>
          </w:p>
        </w:tc>
      </w:tr>
      <w:tr w:rsidR="00C66969" w:rsidRPr="0065322C" w14:paraId="7CA33D8C" w14:textId="77777777" w:rsidTr="009D255C">
        <w:trPr>
          <w:gridAfter w:val="1"/>
          <w:wAfter w:w="14" w:type="dxa"/>
        </w:trPr>
        <w:tc>
          <w:tcPr>
            <w:tcW w:w="9180" w:type="dxa"/>
            <w:gridSpan w:val="5"/>
            <w:shd w:val="clear" w:color="auto" w:fill="DBE5F1" w:themeFill="accent1" w:themeFillTint="33"/>
          </w:tcPr>
          <w:p w14:paraId="29CEC689" w14:textId="497F9FE5" w:rsidR="00C66969" w:rsidRDefault="00C66969" w:rsidP="00C66969">
            <w:pPr>
              <w:pStyle w:val="Table"/>
            </w:pPr>
            <w:r w:rsidRPr="00B448EF">
              <w:rPr>
                <w:b/>
              </w:rPr>
              <w:t xml:space="preserve">Principle </w:t>
            </w:r>
            <w:r w:rsidR="00857B8D">
              <w:rPr>
                <w:b/>
              </w:rPr>
              <w:t>8</w:t>
            </w:r>
            <w:r>
              <w:t>:</w:t>
            </w:r>
            <w:r w:rsidR="00857B8D">
              <w:t xml:space="preserve"> </w:t>
            </w:r>
            <w:r w:rsidR="00857B8D" w:rsidRPr="00857B8D">
              <w:rPr>
                <w:lang w:val="en-US"/>
              </w:rPr>
              <w:t>The organization considers the potential for fraud in assessing risks to the achievement of objectives</w:t>
            </w:r>
            <w:r>
              <w:t xml:space="preserve"> </w:t>
            </w:r>
          </w:p>
        </w:tc>
      </w:tr>
      <w:tr w:rsidR="009D255C" w:rsidRPr="0065322C" w14:paraId="5C9880A0" w14:textId="77777777" w:rsidTr="009618D2">
        <w:tc>
          <w:tcPr>
            <w:tcW w:w="1493" w:type="dxa"/>
            <w:shd w:val="clear" w:color="auto" w:fill="DBE5F1" w:themeFill="accent1" w:themeFillTint="33"/>
          </w:tcPr>
          <w:p w14:paraId="1D7D2484" w14:textId="48D7EC9F" w:rsidR="00C66969" w:rsidRPr="009618D2" w:rsidRDefault="00857B8D" w:rsidP="004113F6">
            <w:pPr>
              <w:pStyle w:val="Table"/>
              <w:rPr>
                <w:highlight w:val="green"/>
              </w:rPr>
            </w:pPr>
            <w:r w:rsidRPr="009618D2">
              <w:rPr>
                <w:highlight w:val="green"/>
              </w:rPr>
              <w:t>PF 8.1 Considers various types of frau</w:t>
            </w:r>
            <w:r w:rsidR="00F90CE1" w:rsidRPr="009618D2">
              <w:rPr>
                <w:highlight w:val="green"/>
              </w:rPr>
              <w:t>d</w:t>
            </w:r>
          </w:p>
        </w:tc>
        <w:tc>
          <w:tcPr>
            <w:tcW w:w="1567" w:type="dxa"/>
            <w:shd w:val="clear" w:color="auto" w:fill="FABF8F" w:themeFill="accent6" w:themeFillTint="99"/>
          </w:tcPr>
          <w:p w14:paraId="64EE8AC8" w14:textId="530C926A" w:rsidR="00C66969" w:rsidRPr="009618D2" w:rsidRDefault="006C4EE4" w:rsidP="00C66969">
            <w:pPr>
              <w:pStyle w:val="Table"/>
              <w:rPr>
                <w:highlight w:val="green"/>
              </w:rPr>
            </w:pPr>
            <w:r w:rsidRPr="009618D2">
              <w:rPr>
                <w:highlight w:val="green"/>
              </w:rPr>
              <w:t>There is minimal understanding of the causes of fraud and corruption.</w:t>
            </w:r>
          </w:p>
        </w:tc>
        <w:tc>
          <w:tcPr>
            <w:tcW w:w="1864" w:type="dxa"/>
            <w:shd w:val="clear" w:color="auto" w:fill="FDE9D9" w:themeFill="accent6" w:themeFillTint="33"/>
          </w:tcPr>
          <w:p w14:paraId="604E91CA" w14:textId="77777777" w:rsidR="006C4EE4" w:rsidRPr="009618D2" w:rsidRDefault="006C4EE4" w:rsidP="006C4EE4">
            <w:pPr>
              <w:pStyle w:val="Table"/>
              <w:rPr>
                <w:highlight w:val="green"/>
                <w:u w:val="single"/>
                <w:lang w:val="en-US"/>
              </w:rPr>
            </w:pPr>
            <w:r w:rsidRPr="009618D2">
              <w:rPr>
                <w:highlight w:val="green"/>
                <w:lang w:val="en-US"/>
              </w:rPr>
              <w:t xml:space="preserve">There is an anti-fraud and anti-corruption policy that explains to staff the different ways that fraud and corruption may occur, for example theft, deception, inappropriate use of assets, fraudulent reporting, management override of controls and illegal acts. </w:t>
            </w:r>
          </w:p>
          <w:p w14:paraId="2E4F08A7" w14:textId="77777777" w:rsidR="00C66969" w:rsidRPr="009618D2" w:rsidRDefault="00C66969" w:rsidP="00C66969">
            <w:pPr>
              <w:pStyle w:val="Table"/>
              <w:rPr>
                <w:highlight w:val="green"/>
              </w:rPr>
            </w:pPr>
          </w:p>
        </w:tc>
        <w:tc>
          <w:tcPr>
            <w:tcW w:w="2366" w:type="dxa"/>
            <w:shd w:val="clear" w:color="auto" w:fill="EAF1DD" w:themeFill="accent3" w:themeFillTint="33"/>
          </w:tcPr>
          <w:p w14:paraId="290BBB06" w14:textId="5BA06203" w:rsidR="00C66969" w:rsidRPr="009618D2" w:rsidRDefault="006C4EE4" w:rsidP="00C66969">
            <w:pPr>
              <w:pStyle w:val="Table"/>
              <w:rPr>
                <w:highlight w:val="green"/>
              </w:rPr>
            </w:pPr>
            <w:r w:rsidRPr="009618D2">
              <w:rPr>
                <w:highlight w:val="green"/>
              </w:rPr>
              <w:t>All staff are provided with basic training on fraud and corruption awareness.</w:t>
            </w:r>
          </w:p>
        </w:tc>
        <w:tc>
          <w:tcPr>
            <w:tcW w:w="1904" w:type="dxa"/>
            <w:gridSpan w:val="2"/>
            <w:shd w:val="clear" w:color="auto" w:fill="C2D69B" w:themeFill="accent3" w:themeFillTint="99"/>
          </w:tcPr>
          <w:p w14:paraId="42128C2D" w14:textId="4BFF8A48" w:rsidR="00C66969" w:rsidRPr="009618D2" w:rsidRDefault="006C4EE4" w:rsidP="00C66969">
            <w:pPr>
              <w:pStyle w:val="Table"/>
              <w:rPr>
                <w:highlight w:val="green"/>
              </w:rPr>
            </w:pPr>
            <w:r w:rsidRPr="009618D2">
              <w:rPr>
                <w:highlight w:val="green"/>
                <w:lang w:val="en-US"/>
              </w:rPr>
              <w:t>Actual cases of fraud and corruption identified are reported to all staff to raise awareness of ways that fraud may be committed</w:t>
            </w:r>
          </w:p>
        </w:tc>
      </w:tr>
      <w:tr w:rsidR="009D255C" w:rsidRPr="0065322C" w14:paraId="0181FA94" w14:textId="77777777" w:rsidTr="009618D2">
        <w:tc>
          <w:tcPr>
            <w:tcW w:w="1493" w:type="dxa"/>
            <w:shd w:val="clear" w:color="auto" w:fill="DBE5F1" w:themeFill="accent1" w:themeFillTint="33"/>
          </w:tcPr>
          <w:p w14:paraId="618B51A4" w14:textId="46C99407" w:rsidR="00C66969" w:rsidRPr="009618D2" w:rsidRDefault="004113F6" w:rsidP="00C66969">
            <w:pPr>
              <w:pStyle w:val="Table"/>
              <w:rPr>
                <w:highlight w:val="green"/>
              </w:rPr>
            </w:pPr>
            <w:r w:rsidRPr="009618D2">
              <w:rPr>
                <w:highlight w:val="green"/>
                <w:lang w:val="en-US"/>
              </w:rPr>
              <w:t>8.2 Assesses incentives and pressure</w:t>
            </w:r>
          </w:p>
        </w:tc>
        <w:tc>
          <w:tcPr>
            <w:tcW w:w="1567" w:type="dxa"/>
            <w:shd w:val="clear" w:color="auto" w:fill="FABF8F" w:themeFill="accent6" w:themeFillTint="99"/>
          </w:tcPr>
          <w:p w14:paraId="38C7E06A" w14:textId="3E8D5D43" w:rsidR="00C66969" w:rsidRPr="009618D2" w:rsidRDefault="006C4EE4" w:rsidP="00C66969">
            <w:pPr>
              <w:pStyle w:val="Table"/>
              <w:rPr>
                <w:highlight w:val="green"/>
              </w:rPr>
            </w:pPr>
            <w:r w:rsidRPr="009618D2">
              <w:rPr>
                <w:highlight w:val="green"/>
              </w:rPr>
              <w:t xml:space="preserve">There are limited assessments of the incentives </w:t>
            </w:r>
            <w:r w:rsidRPr="009618D2">
              <w:rPr>
                <w:highlight w:val="green"/>
              </w:rPr>
              <w:lastRenderedPageBreak/>
              <w:t>and pressures to commit fraud.</w:t>
            </w:r>
          </w:p>
        </w:tc>
        <w:tc>
          <w:tcPr>
            <w:tcW w:w="1864" w:type="dxa"/>
            <w:shd w:val="clear" w:color="auto" w:fill="FDE9D9" w:themeFill="accent6" w:themeFillTint="33"/>
          </w:tcPr>
          <w:p w14:paraId="66F90232" w14:textId="503F9E44" w:rsidR="00C66969" w:rsidRPr="009618D2" w:rsidRDefault="006C4EE4" w:rsidP="00C66969">
            <w:pPr>
              <w:pStyle w:val="Table"/>
              <w:rPr>
                <w:highlight w:val="green"/>
              </w:rPr>
            </w:pPr>
            <w:r w:rsidRPr="009618D2">
              <w:rPr>
                <w:highlight w:val="green"/>
              </w:rPr>
              <w:lastRenderedPageBreak/>
              <w:t xml:space="preserve">There is adequate segregation of duties to ensure that managers cannot take decisions on </w:t>
            </w:r>
            <w:r w:rsidRPr="009618D2">
              <w:rPr>
                <w:highlight w:val="green"/>
              </w:rPr>
              <w:lastRenderedPageBreak/>
              <w:t>their own: the four-eyes principle is followed.</w:t>
            </w:r>
          </w:p>
        </w:tc>
        <w:tc>
          <w:tcPr>
            <w:tcW w:w="2366" w:type="dxa"/>
            <w:shd w:val="clear" w:color="auto" w:fill="EAF1DD" w:themeFill="accent3" w:themeFillTint="33"/>
          </w:tcPr>
          <w:p w14:paraId="79D62123" w14:textId="33A7891F" w:rsidR="00C66969" w:rsidRPr="009618D2" w:rsidRDefault="006C4EE4" w:rsidP="00C66969">
            <w:pPr>
              <w:pStyle w:val="Table"/>
              <w:rPr>
                <w:highlight w:val="green"/>
              </w:rPr>
            </w:pPr>
            <w:r w:rsidRPr="009618D2">
              <w:rPr>
                <w:highlight w:val="green"/>
              </w:rPr>
              <w:lastRenderedPageBreak/>
              <w:t>There are periodic checks for conflict of interest in making decisions.</w:t>
            </w:r>
          </w:p>
        </w:tc>
        <w:tc>
          <w:tcPr>
            <w:tcW w:w="1904" w:type="dxa"/>
            <w:gridSpan w:val="2"/>
            <w:shd w:val="clear" w:color="auto" w:fill="C2D69B" w:themeFill="accent3" w:themeFillTint="99"/>
          </w:tcPr>
          <w:p w14:paraId="26C227EA" w14:textId="50BB3A16" w:rsidR="00C66969" w:rsidRPr="009618D2" w:rsidRDefault="006C4EE4" w:rsidP="00C66969">
            <w:pPr>
              <w:pStyle w:val="Table"/>
              <w:rPr>
                <w:highlight w:val="green"/>
              </w:rPr>
            </w:pPr>
            <w:r w:rsidRPr="009618D2">
              <w:rPr>
                <w:highlight w:val="green"/>
              </w:rPr>
              <w:t xml:space="preserve">All staff in managerial positions are required to provide a declaration of their </w:t>
            </w:r>
            <w:r w:rsidRPr="009618D2">
              <w:rPr>
                <w:highlight w:val="green"/>
              </w:rPr>
              <w:lastRenderedPageBreak/>
              <w:t>financial status each year.</w:t>
            </w:r>
          </w:p>
        </w:tc>
      </w:tr>
      <w:tr w:rsidR="009D255C" w:rsidRPr="0065322C" w14:paraId="46BD9162" w14:textId="77777777" w:rsidTr="009618D2">
        <w:tc>
          <w:tcPr>
            <w:tcW w:w="1493" w:type="dxa"/>
            <w:shd w:val="clear" w:color="auto" w:fill="DBE5F1" w:themeFill="accent1" w:themeFillTint="33"/>
          </w:tcPr>
          <w:p w14:paraId="7276A693" w14:textId="0747094D" w:rsidR="00C66969" w:rsidRPr="009618D2" w:rsidRDefault="004113F6" w:rsidP="00C66969">
            <w:pPr>
              <w:pStyle w:val="Table"/>
              <w:rPr>
                <w:highlight w:val="green"/>
              </w:rPr>
            </w:pPr>
            <w:r w:rsidRPr="009618D2">
              <w:rPr>
                <w:highlight w:val="green"/>
                <w:lang w:val="en-US"/>
              </w:rPr>
              <w:lastRenderedPageBreak/>
              <w:t>PF 8.3 Assesses opportunities</w:t>
            </w:r>
          </w:p>
        </w:tc>
        <w:tc>
          <w:tcPr>
            <w:tcW w:w="1567" w:type="dxa"/>
            <w:shd w:val="clear" w:color="auto" w:fill="FABF8F" w:themeFill="accent6" w:themeFillTint="99"/>
          </w:tcPr>
          <w:p w14:paraId="4CE1590D" w14:textId="4977F0BC" w:rsidR="00C66969" w:rsidRPr="009618D2" w:rsidRDefault="006C4EE4" w:rsidP="00C66969">
            <w:pPr>
              <w:pStyle w:val="Table"/>
              <w:rPr>
                <w:highlight w:val="green"/>
              </w:rPr>
            </w:pPr>
            <w:r w:rsidRPr="009618D2">
              <w:rPr>
                <w:highlight w:val="green"/>
              </w:rPr>
              <w:t>There are limited assessments of the opportunities to commit fraud.</w:t>
            </w:r>
          </w:p>
        </w:tc>
        <w:tc>
          <w:tcPr>
            <w:tcW w:w="1864" w:type="dxa"/>
            <w:shd w:val="clear" w:color="auto" w:fill="FDE9D9" w:themeFill="accent6" w:themeFillTint="33"/>
          </w:tcPr>
          <w:p w14:paraId="64448D18" w14:textId="4F3566CF" w:rsidR="006C4EE4" w:rsidRPr="009618D2" w:rsidRDefault="006C4EE4" w:rsidP="006C4EE4">
            <w:pPr>
              <w:pStyle w:val="Table"/>
              <w:rPr>
                <w:highlight w:val="green"/>
                <w:lang w:val="en-US"/>
              </w:rPr>
            </w:pPr>
            <w:r w:rsidRPr="009618D2">
              <w:rPr>
                <w:highlight w:val="green"/>
                <w:lang w:val="en-US"/>
              </w:rPr>
              <w:t>Management includes assessments of fraud opportunities during risk assessment processes.</w:t>
            </w:r>
          </w:p>
          <w:p w14:paraId="7C2232A4" w14:textId="77777777" w:rsidR="00C66969" w:rsidRPr="009618D2" w:rsidRDefault="00C66969" w:rsidP="00C66969">
            <w:pPr>
              <w:pStyle w:val="Table"/>
              <w:rPr>
                <w:highlight w:val="green"/>
              </w:rPr>
            </w:pPr>
          </w:p>
        </w:tc>
        <w:tc>
          <w:tcPr>
            <w:tcW w:w="2366" w:type="dxa"/>
            <w:shd w:val="clear" w:color="auto" w:fill="EAF1DD" w:themeFill="accent3" w:themeFillTint="33"/>
          </w:tcPr>
          <w:p w14:paraId="0BC93AF7" w14:textId="77777777" w:rsidR="00C66969" w:rsidRPr="009618D2" w:rsidRDefault="00050657" w:rsidP="00C66969">
            <w:pPr>
              <w:pStyle w:val="Table"/>
              <w:rPr>
                <w:highlight w:val="green"/>
                <w:lang w:val="en-US"/>
              </w:rPr>
            </w:pPr>
            <w:r w:rsidRPr="009618D2">
              <w:rPr>
                <w:highlight w:val="green"/>
                <w:lang w:val="en-US"/>
              </w:rPr>
              <w:t>The factors that lead to high turnover of staff in key roles have been identified.</w:t>
            </w:r>
          </w:p>
          <w:p w14:paraId="46FDC57F" w14:textId="7E2D548A" w:rsidR="00050657" w:rsidRPr="009618D2" w:rsidRDefault="00050657" w:rsidP="00C66969">
            <w:pPr>
              <w:pStyle w:val="Table"/>
              <w:rPr>
                <w:highlight w:val="green"/>
              </w:rPr>
            </w:pPr>
            <w:r w:rsidRPr="009618D2">
              <w:rPr>
                <w:highlight w:val="green"/>
                <w:lang w:val="en-US"/>
              </w:rPr>
              <w:t>Management identify high-risk financial positions for additional levels of review.</w:t>
            </w:r>
          </w:p>
        </w:tc>
        <w:tc>
          <w:tcPr>
            <w:tcW w:w="1904" w:type="dxa"/>
            <w:gridSpan w:val="2"/>
            <w:shd w:val="clear" w:color="auto" w:fill="C2D69B" w:themeFill="accent3" w:themeFillTint="99"/>
          </w:tcPr>
          <w:p w14:paraId="108E8629" w14:textId="2676FAAB" w:rsidR="00C66969" w:rsidRPr="009618D2" w:rsidRDefault="006C4EE4" w:rsidP="00C66969">
            <w:pPr>
              <w:pStyle w:val="Table"/>
              <w:rPr>
                <w:highlight w:val="green"/>
              </w:rPr>
            </w:pPr>
            <w:r w:rsidRPr="009618D2">
              <w:rPr>
                <w:highlight w:val="green"/>
                <w:lang w:val="en-US"/>
              </w:rPr>
              <w:t>Management publicize all cases of fraud and corruption to increase the fear of detection of fraud or corrupt acts.</w:t>
            </w:r>
          </w:p>
        </w:tc>
      </w:tr>
      <w:tr w:rsidR="009D255C" w:rsidRPr="0065322C" w14:paraId="41C7AE3A" w14:textId="77777777" w:rsidTr="009618D2">
        <w:tc>
          <w:tcPr>
            <w:tcW w:w="1493" w:type="dxa"/>
            <w:shd w:val="clear" w:color="auto" w:fill="DBE5F1" w:themeFill="accent1" w:themeFillTint="33"/>
          </w:tcPr>
          <w:p w14:paraId="717F492C" w14:textId="5BB3F6CA" w:rsidR="00C66969" w:rsidRPr="009618D2" w:rsidRDefault="004113F6" w:rsidP="00C66969">
            <w:pPr>
              <w:pStyle w:val="Table"/>
              <w:rPr>
                <w:highlight w:val="green"/>
              </w:rPr>
            </w:pPr>
            <w:r w:rsidRPr="009618D2">
              <w:rPr>
                <w:highlight w:val="green"/>
                <w:lang w:val="en-US"/>
              </w:rPr>
              <w:t>PF 8.4 Assesses attitudes and rationalizations</w:t>
            </w:r>
          </w:p>
        </w:tc>
        <w:tc>
          <w:tcPr>
            <w:tcW w:w="1567" w:type="dxa"/>
            <w:shd w:val="clear" w:color="auto" w:fill="FABF8F" w:themeFill="accent6" w:themeFillTint="99"/>
          </w:tcPr>
          <w:p w14:paraId="3B26FE64" w14:textId="0E91504A" w:rsidR="00C66969" w:rsidRPr="009618D2" w:rsidRDefault="006C4EE4" w:rsidP="00C66969">
            <w:pPr>
              <w:pStyle w:val="Table"/>
              <w:rPr>
                <w:highlight w:val="green"/>
              </w:rPr>
            </w:pPr>
            <w:r w:rsidRPr="009618D2">
              <w:rPr>
                <w:highlight w:val="green"/>
              </w:rPr>
              <w:t>There is limited consideration of attitudes and rationalizations</w:t>
            </w:r>
            <w:r w:rsidR="001F198F" w:rsidRPr="009618D2">
              <w:rPr>
                <w:highlight w:val="green"/>
              </w:rPr>
              <w:t>.</w:t>
            </w:r>
          </w:p>
        </w:tc>
        <w:tc>
          <w:tcPr>
            <w:tcW w:w="1864" w:type="dxa"/>
            <w:shd w:val="clear" w:color="auto" w:fill="FDE9D9" w:themeFill="accent6" w:themeFillTint="33"/>
          </w:tcPr>
          <w:p w14:paraId="61FA2143" w14:textId="1737905D" w:rsidR="00C66969" w:rsidRPr="009618D2" w:rsidRDefault="006C4EE4" w:rsidP="00C66969">
            <w:pPr>
              <w:pStyle w:val="Table"/>
              <w:rPr>
                <w:highlight w:val="green"/>
              </w:rPr>
            </w:pPr>
            <w:r w:rsidRPr="009618D2">
              <w:rPr>
                <w:highlight w:val="green"/>
                <w:lang w:val="en-US"/>
              </w:rPr>
              <w:t>All staff have had a minimum level of training in fraud and corruption awareness.</w:t>
            </w:r>
          </w:p>
        </w:tc>
        <w:tc>
          <w:tcPr>
            <w:tcW w:w="2366" w:type="dxa"/>
            <w:shd w:val="clear" w:color="auto" w:fill="EAF1DD" w:themeFill="accent3" w:themeFillTint="33"/>
          </w:tcPr>
          <w:p w14:paraId="53DAE67F" w14:textId="24FD3260" w:rsidR="00C66969" w:rsidRPr="009618D2" w:rsidRDefault="006C4EE4" w:rsidP="00C66969">
            <w:pPr>
              <w:pStyle w:val="Table"/>
              <w:rPr>
                <w:highlight w:val="green"/>
              </w:rPr>
            </w:pPr>
            <w:r w:rsidRPr="009618D2">
              <w:rPr>
                <w:highlight w:val="green"/>
                <w:lang w:val="en-US"/>
              </w:rPr>
              <w:t>Risk register includes areas of major risk of fraud and corruption.</w:t>
            </w:r>
          </w:p>
        </w:tc>
        <w:tc>
          <w:tcPr>
            <w:tcW w:w="1904" w:type="dxa"/>
            <w:gridSpan w:val="2"/>
            <w:shd w:val="clear" w:color="auto" w:fill="C2D69B" w:themeFill="accent3" w:themeFillTint="99"/>
          </w:tcPr>
          <w:p w14:paraId="0FEF85CF" w14:textId="77777777" w:rsidR="006C4EE4" w:rsidRPr="009618D2" w:rsidRDefault="006C4EE4" w:rsidP="006C4EE4">
            <w:pPr>
              <w:pStyle w:val="Table"/>
              <w:rPr>
                <w:highlight w:val="green"/>
                <w:lang w:val="en-US"/>
              </w:rPr>
            </w:pPr>
            <w:r w:rsidRPr="009618D2">
              <w:rPr>
                <w:highlight w:val="green"/>
                <w:lang w:val="en-US"/>
              </w:rPr>
              <w:t xml:space="preserve">There are periodic checks of personal behavior. </w:t>
            </w:r>
          </w:p>
          <w:p w14:paraId="72ED1091" w14:textId="6133A07E" w:rsidR="006C4EE4" w:rsidRPr="009618D2" w:rsidRDefault="006C4EE4" w:rsidP="006C4EE4">
            <w:pPr>
              <w:pStyle w:val="Table"/>
              <w:rPr>
                <w:highlight w:val="green"/>
                <w:lang w:val="en-US"/>
              </w:rPr>
            </w:pPr>
            <w:r w:rsidRPr="009618D2">
              <w:rPr>
                <w:highlight w:val="green"/>
                <w:lang w:val="en-US"/>
              </w:rPr>
              <w:t>Internal Committee on anti-fraud practices</w:t>
            </w:r>
            <w:r w:rsidR="001F198F" w:rsidRPr="009618D2">
              <w:rPr>
                <w:highlight w:val="green"/>
                <w:lang w:val="en-US"/>
              </w:rPr>
              <w:t>.</w:t>
            </w:r>
          </w:p>
          <w:p w14:paraId="0FC98A34" w14:textId="77C1CF1E" w:rsidR="00C66969" w:rsidRPr="009618D2" w:rsidRDefault="006C4EE4" w:rsidP="006C4EE4">
            <w:pPr>
              <w:pStyle w:val="Table"/>
              <w:rPr>
                <w:highlight w:val="green"/>
              </w:rPr>
            </w:pPr>
            <w:r w:rsidRPr="009618D2">
              <w:rPr>
                <w:highlight w:val="green"/>
                <w:lang w:val="en-US"/>
              </w:rPr>
              <w:t>IA third line reviews of the fraud and corruption risks</w:t>
            </w:r>
            <w:r w:rsidR="001F198F" w:rsidRPr="009618D2">
              <w:rPr>
                <w:highlight w:val="green"/>
                <w:lang w:val="en-US"/>
              </w:rPr>
              <w:t>.</w:t>
            </w:r>
          </w:p>
        </w:tc>
      </w:tr>
      <w:tr w:rsidR="00C66969" w:rsidRPr="0065322C" w14:paraId="67FC6A2E" w14:textId="77777777" w:rsidTr="009D255C">
        <w:trPr>
          <w:gridAfter w:val="1"/>
          <w:wAfter w:w="14" w:type="dxa"/>
        </w:trPr>
        <w:tc>
          <w:tcPr>
            <w:tcW w:w="9180" w:type="dxa"/>
            <w:gridSpan w:val="5"/>
            <w:shd w:val="clear" w:color="auto" w:fill="DBE5F1" w:themeFill="accent1" w:themeFillTint="33"/>
          </w:tcPr>
          <w:p w14:paraId="55242DC3" w14:textId="142915CA" w:rsidR="00C66969" w:rsidRDefault="00C66969" w:rsidP="00C66969">
            <w:pPr>
              <w:pStyle w:val="Table"/>
            </w:pPr>
            <w:r w:rsidRPr="00B448EF">
              <w:rPr>
                <w:b/>
              </w:rPr>
              <w:t>Principle</w:t>
            </w:r>
            <w:r w:rsidR="004113F6">
              <w:rPr>
                <w:b/>
              </w:rPr>
              <w:t xml:space="preserve"> 9</w:t>
            </w:r>
            <w:r>
              <w:t>:</w:t>
            </w:r>
            <w:r w:rsidR="004113F6">
              <w:t xml:space="preserve"> </w:t>
            </w:r>
            <w:r w:rsidR="004113F6" w:rsidRPr="004113F6">
              <w:rPr>
                <w:lang w:val="en-US"/>
              </w:rPr>
              <w:t>The organization identifies and assesses changes that could significantly impact the system of internal co</w:t>
            </w:r>
            <w:r w:rsidR="004113F6">
              <w:rPr>
                <w:lang w:val="en-US"/>
              </w:rPr>
              <w:t>ntrol</w:t>
            </w:r>
            <w:r>
              <w:t xml:space="preserve"> </w:t>
            </w:r>
          </w:p>
        </w:tc>
      </w:tr>
      <w:tr w:rsidR="009D255C" w:rsidRPr="0065322C" w14:paraId="66BDE926" w14:textId="77777777" w:rsidTr="009618D2">
        <w:tc>
          <w:tcPr>
            <w:tcW w:w="1493" w:type="dxa"/>
            <w:shd w:val="clear" w:color="auto" w:fill="DBE5F1" w:themeFill="accent1" w:themeFillTint="33"/>
          </w:tcPr>
          <w:p w14:paraId="59824678" w14:textId="204D81F8" w:rsidR="00C66969" w:rsidRPr="009618D2" w:rsidRDefault="004113F6" w:rsidP="00C66969">
            <w:pPr>
              <w:pStyle w:val="Table"/>
              <w:rPr>
                <w:highlight w:val="green"/>
              </w:rPr>
            </w:pPr>
            <w:r w:rsidRPr="009618D2">
              <w:rPr>
                <w:highlight w:val="green"/>
                <w:lang w:val="en-US"/>
              </w:rPr>
              <w:t>PF 9.1 Assesses changes in the external environment</w:t>
            </w:r>
          </w:p>
        </w:tc>
        <w:tc>
          <w:tcPr>
            <w:tcW w:w="1567" w:type="dxa"/>
            <w:shd w:val="clear" w:color="auto" w:fill="FABF8F" w:themeFill="accent6" w:themeFillTint="99"/>
          </w:tcPr>
          <w:p w14:paraId="75D648AD" w14:textId="14A0DF83" w:rsidR="00C66969" w:rsidRPr="009618D2" w:rsidRDefault="001A03DE" w:rsidP="00C66969">
            <w:pPr>
              <w:pStyle w:val="Table"/>
              <w:rPr>
                <w:highlight w:val="green"/>
              </w:rPr>
            </w:pPr>
            <w:r w:rsidRPr="009618D2">
              <w:rPr>
                <w:highlight w:val="green"/>
              </w:rPr>
              <w:t>There is limited cons</w:t>
            </w:r>
            <w:r w:rsidR="00050657" w:rsidRPr="009618D2">
              <w:rPr>
                <w:highlight w:val="green"/>
              </w:rPr>
              <w:t>ider</w:t>
            </w:r>
            <w:r w:rsidRPr="009618D2">
              <w:rPr>
                <w:highlight w:val="green"/>
              </w:rPr>
              <w:t>ation of</w:t>
            </w:r>
            <w:r w:rsidR="00050657" w:rsidRPr="009618D2">
              <w:rPr>
                <w:highlight w:val="green"/>
              </w:rPr>
              <w:t xml:space="preserve"> major changes</w:t>
            </w:r>
            <w:r w:rsidR="009D255C" w:rsidRPr="009618D2">
              <w:rPr>
                <w:highlight w:val="green"/>
              </w:rPr>
              <w:t xml:space="preserve"> in the external environment</w:t>
            </w:r>
            <w:r w:rsidR="001F198F" w:rsidRPr="009618D2">
              <w:rPr>
                <w:highlight w:val="green"/>
              </w:rPr>
              <w:t>.</w:t>
            </w:r>
            <w:r w:rsidR="00050657" w:rsidRPr="009618D2">
              <w:rPr>
                <w:highlight w:val="green"/>
              </w:rPr>
              <w:t xml:space="preserve"> </w:t>
            </w:r>
          </w:p>
        </w:tc>
        <w:tc>
          <w:tcPr>
            <w:tcW w:w="1864" w:type="dxa"/>
            <w:shd w:val="clear" w:color="auto" w:fill="FDE9D9" w:themeFill="accent6" w:themeFillTint="33"/>
          </w:tcPr>
          <w:p w14:paraId="31A0104B" w14:textId="1BB46676" w:rsidR="009D255C" w:rsidRPr="009618D2" w:rsidRDefault="009D255C" w:rsidP="009D255C">
            <w:pPr>
              <w:pStyle w:val="Table"/>
              <w:rPr>
                <w:highlight w:val="green"/>
                <w:lang w:val="en-US"/>
              </w:rPr>
            </w:pPr>
            <w:r w:rsidRPr="009618D2">
              <w:rPr>
                <w:highlight w:val="green"/>
                <w:lang w:val="en-US"/>
              </w:rPr>
              <w:t>Management considers changes resulting from resource availability (reduction in the civil service staffing numbers or other budgetary resources</w:t>
            </w:r>
            <w:r w:rsidR="001F198F" w:rsidRPr="009618D2">
              <w:rPr>
                <w:highlight w:val="green"/>
                <w:lang w:val="en-US"/>
              </w:rPr>
              <w:t>.</w:t>
            </w:r>
            <w:r w:rsidRPr="009618D2">
              <w:rPr>
                <w:highlight w:val="green"/>
                <w:lang w:val="en-US"/>
              </w:rPr>
              <w:t xml:space="preserve">  </w:t>
            </w:r>
          </w:p>
          <w:p w14:paraId="38AF01F2" w14:textId="7AAB60FB" w:rsidR="00C66969" w:rsidRPr="009618D2" w:rsidRDefault="009D255C" w:rsidP="009D255C">
            <w:pPr>
              <w:pStyle w:val="Table"/>
              <w:rPr>
                <w:highlight w:val="green"/>
                <w:lang w:val="en-US"/>
              </w:rPr>
            </w:pPr>
            <w:r w:rsidRPr="009618D2">
              <w:rPr>
                <w:highlight w:val="green"/>
                <w:lang w:val="en-US"/>
              </w:rPr>
              <w:t>Management considers changes in external environment beyond the control of the organization such as severe weather impacts</w:t>
            </w:r>
            <w:r w:rsidR="001F198F" w:rsidRPr="009618D2">
              <w:rPr>
                <w:highlight w:val="green"/>
                <w:lang w:val="en-US"/>
              </w:rPr>
              <w:t>.</w:t>
            </w:r>
          </w:p>
        </w:tc>
        <w:tc>
          <w:tcPr>
            <w:tcW w:w="2366" w:type="dxa"/>
            <w:shd w:val="clear" w:color="auto" w:fill="EAF1DD" w:themeFill="accent3" w:themeFillTint="33"/>
          </w:tcPr>
          <w:p w14:paraId="4FBE8469" w14:textId="2D5C276D" w:rsidR="009D255C" w:rsidRPr="009618D2" w:rsidRDefault="009D255C" w:rsidP="009D255C">
            <w:pPr>
              <w:pStyle w:val="Table"/>
              <w:rPr>
                <w:highlight w:val="green"/>
                <w:lang w:val="en-US"/>
              </w:rPr>
            </w:pPr>
            <w:r w:rsidRPr="009618D2">
              <w:rPr>
                <w:highlight w:val="green"/>
                <w:lang w:val="en-US"/>
              </w:rPr>
              <w:t>Management considers changes in (a) political leadership (government); (b) the global economic/political/geographical directions; (c) the regulatory framework; (d) major restructuring of the public sector – merger of ministries/agencies; and (e) ongoing or expected changes in public administration practices or PFM/PIC.</w:t>
            </w:r>
          </w:p>
          <w:p w14:paraId="2CEA6660" w14:textId="77777777" w:rsidR="00C66969" w:rsidRPr="009618D2" w:rsidRDefault="00C66969" w:rsidP="00C66969">
            <w:pPr>
              <w:pStyle w:val="Table"/>
              <w:rPr>
                <w:highlight w:val="green"/>
              </w:rPr>
            </w:pPr>
          </w:p>
        </w:tc>
        <w:tc>
          <w:tcPr>
            <w:tcW w:w="1904" w:type="dxa"/>
            <w:gridSpan w:val="2"/>
            <w:shd w:val="clear" w:color="auto" w:fill="C2D69B" w:themeFill="accent3" w:themeFillTint="99"/>
          </w:tcPr>
          <w:p w14:paraId="376632F6" w14:textId="732A7931" w:rsidR="00C66969" w:rsidRPr="009618D2" w:rsidRDefault="001A03DE" w:rsidP="00C66969">
            <w:pPr>
              <w:pStyle w:val="Table"/>
              <w:rPr>
                <w:highlight w:val="green"/>
              </w:rPr>
            </w:pPr>
            <w:r w:rsidRPr="009618D2">
              <w:rPr>
                <w:highlight w:val="green"/>
              </w:rPr>
              <w:t xml:space="preserve">There is a unit within the organization that is responsible for monitoring change. </w:t>
            </w:r>
          </w:p>
        </w:tc>
      </w:tr>
      <w:tr w:rsidR="009D255C" w:rsidRPr="0065322C" w14:paraId="2E79A6CC" w14:textId="77777777" w:rsidTr="009618D2">
        <w:tc>
          <w:tcPr>
            <w:tcW w:w="1493" w:type="dxa"/>
            <w:shd w:val="clear" w:color="auto" w:fill="DBE5F1" w:themeFill="accent1" w:themeFillTint="33"/>
          </w:tcPr>
          <w:p w14:paraId="1EA63238" w14:textId="07739CBF" w:rsidR="00C66969" w:rsidRPr="009618D2" w:rsidRDefault="004113F6" w:rsidP="00C66969">
            <w:pPr>
              <w:pStyle w:val="Table"/>
              <w:rPr>
                <w:highlight w:val="green"/>
              </w:rPr>
            </w:pPr>
            <w:r w:rsidRPr="009618D2">
              <w:rPr>
                <w:highlight w:val="green"/>
                <w:lang w:val="en-US"/>
              </w:rPr>
              <w:t xml:space="preserve">PF 9.2 Assesses </w:t>
            </w:r>
            <w:r w:rsidRPr="009618D2">
              <w:rPr>
                <w:highlight w:val="green"/>
                <w:lang w:val="en-US"/>
              </w:rPr>
              <w:lastRenderedPageBreak/>
              <w:t>changes in the business model</w:t>
            </w:r>
          </w:p>
        </w:tc>
        <w:tc>
          <w:tcPr>
            <w:tcW w:w="1567" w:type="dxa"/>
            <w:shd w:val="clear" w:color="auto" w:fill="FABF8F" w:themeFill="accent6" w:themeFillTint="99"/>
          </w:tcPr>
          <w:p w14:paraId="68E158E5" w14:textId="02D263F0" w:rsidR="00C66969" w:rsidRPr="009618D2" w:rsidRDefault="001A03DE" w:rsidP="00C66969">
            <w:pPr>
              <w:pStyle w:val="Table"/>
              <w:rPr>
                <w:highlight w:val="green"/>
              </w:rPr>
            </w:pPr>
            <w:r w:rsidRPr="009618D2">
              <w:rPr>
                <w:highlight w:val="green"/>
              </w:rPr>
              <w:lastRenderedPageBreak/>
              <w:t xml:space="preserve">There is limited consideration of </w:t>
            </w:r>
            <w:r w:rsidRPr="009618D2">
              <w:rPr>
                <w:highlight w:val="green"/>
              </w:rPr>
              <w:lastRenderedPageBreak/>
              <w:t>major changes in the business model</w:t>
            </w:r>
            <w:r w:rsidR="001F198F" w:rsidRPr="009618D2">
              <w:rPr>
                <w:highlight w:val="green"/>
              </w:rPr>
              <w:t>.</w:t>
            </w:r>
          </w:p>
        </w:tc>
        <w:tc>
          <w:tcPr>
            <w:tcW w:w="1864" w:type="dxa"/>
            <w:shd w:val="clear" w:color="auto" w:fill="FDE9D9" w:themeFill="accent6" w:themeFillTint="33"/>
          </w:tcPr>
          <w:p w14:paraId="2805EFB6" w14:textId="77777777" w:rsidR="003F6427" w:rsidRPr="009618D2" w:rsidRDefault="003F6427" w:rsidP="003F6427">
            <w:pPr>
              <w:pStyle w:val="Table"/>
              <w:rPr>
                <w:highlight w:val="green"/>
              </w:rPr>
            </w:pPr>
            <w:r w:rsidRPr="009618D2">
              <w:rPr>
                <w:highlight w:val="green"/>
              </w:rPr>
              <w:lastRenderedPageBreak/>
              <w:t xml:space="preserve">Management considers major </w:t>
            </w:r>
            <w:r w:rsidRPr="009618D2">
              <w:rPr>
                <w:highlight w:val="green"/>
              </w:rPr>
              <w:lastRenderedPageBreak/>
              <w:t>change projects resulting in changes in the key structures, functions, roles, services and products delivered.</w:t>
            </w:r>
          </w:p>
          <w:p w14:paraId="281C3F21" w14:textId="61E2CBFB" w:rsidR="00C66969" w:rsidRPr="009618D2" w:rsidRDefault="003F6427" w:rsidP="003F6427">
            <w:pPr>
              <w:pStyle w:val="Table"/>
              <w:rPr>
                <w:highlight w:val="green"/>
              </w:rPr>
            </w:pPr>
            <w:r w:rsidRPr="009618D2">
              <w:rPr>
                <w:highlight w:val="green"/>
              </w:rPr>
              <w:t>Management considers changes to new technology</w:t>
            </w:r>
            <w:r w:rsidR="00ED4096" w:rsidRPr="009618D2">
              <w:rPr>
                <w:highlight w:val="green"/>
              </w:rPr>
              <w:t xml:space="preserve"> -</w:t>
            </w:r>
            <w:r w:rsidR="00ED4096" w:rsidRPr="009618D2">
              <w:rPr>
                <w:highlight w:val="green"/>
                <w:lang w:val="en-US"/>
              </w:rPr>
              <w:t>disruptive technologies including mobile data and their impact on internal processes and IC</w:t>
            </w:r>
            <w:r w:rsidR="001F198F" w:rsidRPr="009618D2">
              <w:rPr>
                <w:highlight w:val="green"/>
              </w:rPr>
              <w:t>.</w:t>
            </w:r>
          </w:p>
        </w:tc>
        <w:tc>
          <w:tcPr>
            <w:tcW w:w="2366" w:type="dxa"/>
            <w:shd w:val="clear" w:color="auto" w:fill="EAF1DD" w:themeFill="accent3" w:themeFillTint="33"/>
          </w:tcPr>
          <w:p w14:paraId="3687F6A9" w14:textId="77777777" w:rsidR="00C66969" w:rsidRPr="009618D2" w:rsidRDefault="003F6427" w:rsidP="00C66969">
            <w:pPr>
              <w:pStyle w:val="Table"/>
              <w:rPr>
                <w:highlight w:val="green"/>
              </w:rPr>
            </w:pPr>
            <w:r w:rsidRPr="009618D2">
              <w:rPr>
                <w:highlight w:val="green"/>
              </w:rPr>
              <w:lastRenderedPageBreak/>
              <w:t xml:space="preserve">There are clear processes to deal with IT/ICT/Cyber </w:t>
            </w:r>
            <w:r w:rsidRPr="009618D2">
              <w:rPr>
                <w:highlight w:val="green"/>
              </w:rPr>
              <w:lastRenderedPageBreak/>
              <w:t>security risks and operational availability through business continuity planning, and/or disaster recovery planning</w:t>
            </w:r>
          </w:p>
          <w:p w14:paraId="5BD2E594" w14:textId="77777777" w:rsidR="003F6427" w:rsidRPr="009618D2" w:rsidRDefault="003F6427" w:rsidP="003F6427">
            <w:pPr>
              <w:pStyle w:val="Table"/>
              <w:rPr>
                <w:highlight w:val="green"/>
                <w:lang w:val="en-US"/>
              </w:rPr>
            </w:pPr>
            <w:r w:rsidRPr="009618D2">
              <w:rPr>
                <w:highlight w:val="green"/>
                <w:lang w:val="en-US"/>
              </w:rPr>
              <w:t>Management considers the staffing capacity relevant to new roles and objectives.</w:t>
            </w:r>
          </w:p>
          <w:p w14:paraId="5EAEAB14" w14:textId="5AA99362" w:rsidR="003F6427" w:rsidRPr="009618D2" w:rsidRDefault="003F6427" w:rsidP="00C66969">
            <w:pPr>
              <w:pStyle w:val="Table"/>
              <w:rPr>
                <w:highlight w:val="green"/>
              </w:rPr>
            </w:pPr>
          </w:p>
        </w:tc>
        <w:tc>
          <w:tcPr>
            <w:tcW w:w="1904" w:type="dxa"/>
            <w:gridSpan w:val="2"/>
            <w:shd w:val="clear" w:color="auto" w:fill="C2D69B" w:themeFill="accent3" w:themeFillTint="99"/>
          </w:tcPr>
          <w:p w14:paraId="6DE61327" w14:textId="56EFCD0D" w:rsidR="00C66969" w:rsidRPr="009618D2" w:rsidRDefault="001A03DE" w:rsidP="00C66969">
            <w:pPr>
              <w:pStyle w:val="Table"/>
              <w:rPr>
                <w:highlight w:val="green"/>
              </w:rPr>
            </w:pPr>
            <w:r w:rsidRPr="009618D2">
              <w:rPr>
                <w:highlight w:val="green"/>
              </w:rPr>
              <w:lastRenderedPageBreak/>
              <w:t xml:space="preserve">There is a unit within the </w:t>
            </w:r>
            <w:r w:rsidRPr="009618D2">
              <w:rPr>
                <w:highlight w:val="green"/>
              </w:rPr>
              <w:lastRenderedPageBreak/>
              <w:t>organization that is responsible for monitoring change.</w:t>
            </w:r>
          </w:p>
        </w:tc>
      </w:tr>
      <w:tr w:rsidR="009D255C" w:rsidRPr="0065322C" w14:paraId="575EF8C4" w14:textId="77777777" w:rsidTr="009618D2">
        <w:tc>
          <w:tcPr>
            <w:tcW w:w="1493" w:type="dxa"/>
            <w:shd w:val="clear" w:color="auto" w:fill="DBE5F1" w:themeFill="accent1" w:themeFillTint="33"/>
          </w:tcPr>
          <w:p w14:paraId="0C009BAE" w14:textId="707667D7" w:rsidR="00C66969" w:rsidRDefault="004113F6" w:rsidP="00C66969">
            <w:pPr>
              <w:pStyle w:val="Table"/>
            </w:pPr>
            <w:r w:rsidRPr="004113F6">
              <w:rPr>
                <w:lang w:val="en-US"/>
              </w:rPr>
              <w:lastRenderedPageBreak/>
              <w:t>PF 9.3 Assesses changes in leadershi</w:t>
            </w:r>
            <w:r>
              <w:rPr>
                <w:lang w:val="en-US"/>
              </w:rPr>
              <w:t>p</w:t>
            </w:r>
          </w:p>
        </w:tc>
        <w:tc>
          <w:tcPr>
            <w:tcW w:w="1567" w:type="dxa"/>
            <w:shd w:val="clear" w:color="auto" w:fill="FABF8F" w:themeFill="accent6" w:themeFillTint="99"/>
          </w:tcPr>
          <w:p w14:paraId="0E612533" w14:textId="54B857BD" w:rsidR="00C66969" w:rsidRPr="009618D2" w:rsidRDefault="001A03DE" w:rsidP="00C66969">
            <w:pPr>
              <w:pStyle w:val="Table"/>
              <w:rPr>
                <w:highlight w:val="green"/>
              </w:rPr>
            </w:pPr>
            <w:r w:rsidRPr="009618D2">
              <w:rPr>
                <w:highlight w:val="green"/>
              </w:rPr>
              <w:t>There is limited consideration of changes in leadership</w:t>
            </w:r>
            <w:r w:rsidR="00ED4096" w:rsidRPr="009618D2">
              <w:rPr>
                <w:highlight w:val="green"/>
              </w:rPr>
              <w:t>.</w:t>
            </w:r>
          </w:p>
        </w:tc>
        <w:tc>
          <w:tcPr>
            <w:tcW w:w="1864" w:type="dxa"/>
            <w:shd w:val="clear" w:color="auto" w:fill="FDE9D9" w:themeFill="accent6" w:themeFillTint="33"/>
          </w:tcPr>
          <w:p w14:paraId="3FDCD7D7" w14:textId="70C902E2" w:rsidR="00C66969" w:rsidRPr="009618D2" w:rsidRDefault="003F6427" w:rsidP="00C66969">
            <w:pPr>
              <w:pStyle w:val="Table"/>
              <w:rPr>
                <w:highlight w:val="green"/>
              </w:rPr>
            </w:pPr>
            <w:r w:rsidRPr="009618D2">
              <w:rPr>
                <w:highlight w:val="green"/>
                <w:lang w:val="en-US"/>
              </w:rPr>
              <w:t>Management considers the impact of new managers with a new vision of PIC and different attitudes towards control.</w:t>
            </w:r>
          </w:p>
        </w:tc>
        <w:tc>
          <w:tcPr>
            <w:tcW w:w="2366" w:type="dxa"/>
            <w:shd w:val="clear" w:color="auto" w:fill="EAF1DD" w:themeFill="accent3" w:themeFillTint="33"/>
          </w:tcPr>
          <w:p w14:paraId="54E87D22" w14:textId="0311F4F7" w:rsidR="003F6427" w:rsidRPr="009618D2" w:rsidRDefault="003F6427" w:rsidP="003F6427">
            <w:pPr>
              <w:pStyle w:val="Table"/>
              <w:rPr>
                <w:highlight w:val="green"/>
                <w:lang w:val="en-US"/>
              </w:rPr>
            </w:pPr>
            <w:r w:rsidRPr="009618D2">
              <w:rPr>
                <w:highlight w:val="green"/>
                <w:lang w:val="en-US"/>
              </w:rPr>
              <w:t>Management considers the impact of high levels of turnover in management positions general</w:t>
            </w:r>
            <w:r w:rsidR="00ED4096" w:rsidRPr="009618D2">
              <w:rPr>
                <w:highlight w:val="green"/>
                <w:lang w:val="en-US"/>
              </w:rPr>
              <w:t>ly.</w:t>
            </w:r>
          </w:p>
          <w:p w14:paraId="7742702A" w14:textId="15C8D6E3" w:rsidR="003F6427" w:rsidRPr="009618D2" w:rsidRDefault="003F6427" w:rsidP="003F6427">
            <w:pPr>
              <w:pStyle w:val="Table"/>
              <w:rPr>
                <w:highlight w:val="green"/>
                <w:u w:val="single"/>
                <w:lang w:val="en-US"/>
              </w:rPr>
            </w:pPr>
            <w:r w:rsidRPr="009618D2">
              <w:rPr>
                <w:highlight w:val="green"/>
                <w:lang w:val="en-US"/>
              </w:rPr>
              <w:t xml:space="preserve">There are specific jobs which have formal handover arrangements to ensure that information on key control activities are passed from one manager to another. </w:t>
            </w:r>
          </w:p>
          <w:p w14:paraId="1651236E" w14:textId="77777777" w:rsidR="00C66969" w:rsidRPr="009618D2" w:rsidRDefault="00C66969" w:rsidP="00C66969">
            <w:pPr>
              <w:pStyle w:val="Table"/>
              <w:rPr>
                <w:highlight w:val="green"/>
              </w:rPr>
            </w:pPr>
          </w:p>
        </w:tc>
        <w:tc>
          <w:tcPr>
            <w:tcW w:w="1904" w:type="dxa"/>
            <w:gridSpan w:val="2"/>
            <w:shd w:val="clear" w:color="auto" w:fill="C2D69B" w:themeFill="accent3" w:themeFillTint="99"/>
          </w:tcPr>
          <w:p w14:paraId="41C90203" w14:textId="489A50CD" w:rsidR="00C66969" w:rsidRPr="009618D2" w:rsidRDefault="001A03DE" w:rsidP="00C66969">
            <w:pPr>
              <w:pStyle w:val="Table"/>
              <w:rPr>
                <w:highlight w:val="green"/>
              </w:rPr>
            </w:pPr>
            <w:r w:rsidRPr="009618D2">
              <w:rPr>
                <w:highlight w:val="green"/>
              </w:rPr>
              <w:t>There is a unit within the organization that is responsible for monitoring change.</w:t>
            </w:r>
          </w:p>
        </w:tc>
      </w:tr>
      <w:tr w:rsidR="00C66969" w:rsidRPr="0065322C" w14:paraId="0484F8D4" w14:textId="77777777" w:rsidTr="009D255C">
        <w:trPr>
          <w:gridAfter w:val="1"/>
          <w:wAfter w:w="14" w:type="dxa"/>
        </w:trPr>
        <w:tc>
          <w:tcPr>
            <w:tcW w:w="9180" w:type="dxa"/>
            <w:gridSpan w:val="5"/>
            <w:shd w:val="clear" w:color="auto" w:fill="DBE5F1" w:themeFill="accent1" w:themeFillTint="33"/>
          </w:tcPr>
          <w:p w14:paraId="793F17E7" w14:textId="11E8D12B" w:rsidR="00C66969" w:rsidRPr="004113F6" w:rsidRDefault="00C66969" w:rsidP="00C66969">
            <w:pPr>
              <w:pStyle w:val="Table"/>
              <w:rPr>
                <w:lang w:val="en-US"/>
              </w:rPr>
            </w:pPr>
            <w:r w:rsidRPr="00B448EF">
              <w:rPr>
                <w:b/>
              </w:rPr>
              <w:t>Principle</w:t>
            </w:r>
            <w:r w:rsidR="004113F6">
              <w:rPr>
                <w:b/>
              </w:rPr>
              <w:t xml:space="preserve"> 10</w:t>
            </w:r>
            <w:r>
              <w:t>:</w:t>
            </w:r>
            <w:r w:rsidR="004113F6">
              <w:t xml:space="preserve"> </w:t>
            </w:r>
            <w:r w:rsidR="004113F6" w:rsidRPr="004113F6">
              <w:rPr>
                <w:lang w:val="en-US"/>
              </w:rPr>
              <w:t>The organization develops control activities that contribute to the mitigation of risks to the achievement of objectives to acceptable levels</w:t>
            </w:r>
            <w:r w:rsidR="004113F6">
              <w:rPr>
                <w:lang w:val="en-US"/>
              </w:rPr>
              <w:t>.</w:t>
            </w:r>
          </w:p>
        </w:tc>
      </w:tr>
      <w:tr w:rsidR="009D255C" w:rsidRPr="0065322C" w14:paraId="2EA2C7EF" w14:textId="77777777" w:rsidTr="009618D2">
        <w:tc>
          <w:tcPr>
            <w:tcW w:w="1493" w:type="dxa"/>
            <w:shd w:val="clear" w:color="auto" w:fill="DBE5F1" w:themeFill="accent1" w:themeFillTint="33"/>
          </w:tcPr>
          <w:p w14:paraId="7C4A8373" w14:textId="4D6DD360" w:rsidR="00C66969" w:rsidRDefault="004113F6" w:rsidP="00C66969">
            <w:pPr>
              <w:pStyle w:val="Table"/>
            </w:pPr>
            <w:r>
              <w:rPr>
                <w:lang w:val="en-US"/>
              </w:rPr>
              <w:t xml:space="preserve">PF 10.1 </w:t>
            </w:r>
            <w:r w:rsidRPr="004113F6">
              <w:rPr>
                <w:lang w:val="en-US"/>
              </w:rPr>
              <w:t>Integrates with risk assessmen</w:t>
            </w:r>
            <w:r>
              <w:rPr>
                <w:lang w:val="en-US"/>
              </w:rPr>
              <w:t>t</w:t>
            </w:r>
          </w:p>
        </w:tc>
        <w:tc>
          <w:tcPr>
            <w:tcW w:w="1567" w:type="dxa"/>
            <w:shd w:val="clear" w:color="auto" w:fill="FABF8F" w:themeFill="accent6" w:themeFillTint="99"/>
          </w:tcPr>
          <w:p w14:paraId="51A1D9F2" w14:textId="22E85401" w:rsidR="00C66969" w:rsidRPr="009618D2" w:rsidRDefault="006C4502" w:rsidP="00C66969">
            <w:pPr>
              <w:pStyle w:val="Table"/>
              <w:rPr>
                <w:highlight w:val="green"/>
              </w:rPr>
            </w:pPr>
            <w:r w:rsidRPr="009618D2">
              <w:rPr>
                <w:highlight w:val="green"/>
              </w:rPr>
              <w:t xml:space="preserve">There is no formal risk assessment to </w:t>
            </w:r>
            <w:r w:rsidR="00AA3404" w:rsidRPr="009618D2">
              <w:rPr>
                <w:highlight w:val="green"/>
              </w:rPr>
              <w:t>integrate with controls</w:t>
            </w:r>
          </w:p>
        </w:tc>
        <w:tc>
          <w:tcPr>
            <w:tcW w:w="1864" w:type="dxa"/>
            <w:shd w:val="clear" w:color="auto" w:fill="FDE9D9" w:themeFill="accent6" w:themeFillTint="33"/>
          </w:tcPr>
          <w:p w14:paraId="49330CD4" w14:textId="62EF67A4" w:rsidR="00C66969" w:rsidRPr="009618D2" w:rsidRDefault="00AA3404" w:rsidP="00C66969">
            <w:pPr>
              <w:pStyle w:val="Table"/>
              <w:rPr>
                <w:highlight w:val="green"/>
              </w:rPr>
            </w:pPr>
            <w:r w:rsidRPr="009618D2">
              <w:rPr>
                <w:highlight w:val="green"/>
                <w:u w:val="single"/>
                <w:lang w:val="en-US"/>
              </w:rPr>
              <w:t>Most</w:t>
            </w:r>
            <w:r w:rsidRPr="009618D2">
              <w:rPr>
                <w:highlight w:val="green"/>
                <w:lang w:val="en-US"/>
              </w:rPr>
              <w:t xml:space="preserve"> risk registers include some references to the control activities that are intended to reduce inherent risks to an acceptable level</w:t>
            </w:r>
            <w:r w:rsidR="00ED4096" w:rsidRPr="009618D2">
              <w:rPr>
                <w:highlight w:val="green"/>
                <w:lang w:val="en-US"/>
              </w:rPr>
              <w:t>.</w:t>
            </w:r>
          </w:p>
        </w:tc>
        <w:tc>
          <w:tcPr>
            <w:tcW w:w="2366" w:type="dxa"/>
            <w:shd w:val="clear" w:color="auto" w:fill="EAF1DD" w:themeFill="accent3" w:themeFillTint="33"/>
          </w:tcPr>
          <w:p w14:paraId="467FFAC8" w14:textId="15C7E1CB" w:rsidR="00C66969" w:rsidRPr="009618D2" w:rsidRDefault="00AA3404" w:rsidP="00C66969">
            <w:pPr>
              <w:pStyle w:val="Table"/>
              <w:rPr>
                <w:highlight w:val="green"/>
              </w:rPr>
            </w:pPr>
            <w:r w:rsidRPr="009618D2">
              <w:rPr>
                <w:highlight w:val="green"/>
              </w:rPr>
              <w:t xml:space="preserve">There are references to control activities in </w:t>
            </w:r>
            <w:r w:rsidR="00ED4096" w:rsidRPr="009618D2">
              <w:rPr>
                <w:highlight w:val="green"/>
                <w:u w:val="single"/>
              </w:rPr>
              <w:t>all</w:t>
            </w:r>
            <w:r w:rsidR="00ED4096" w:rsidRPr="009618D2">
              <w:rPr>
                <w:highlight w:val="green"/>
              </w:rPr>
              <w:t xml:space="preserve"> </w:t>
            </w:r>
            <w:r w:rsidRPr="009618D2">
              <w:rPr>
                <w:highlight w:val="green"/>
              </w:rPr>
              <w:t xml:space="preserve">risk registers. </w:t>
            </w:r>
          </w:p>
        </w:tc>
        <w:tc>
          <w:tcPr>
            <w:tcW w:w="1904" w:type="dxa"/>
            <w:gridSpan w:val="2"/>
            <w:shd w:val="clear" w:color="auto" w:fill="C2D69B" w:themeFill="accent3" w:themeFillTint="99"/>
          </w:tcPr>
          <w:p w14:paraId="36C4955C" w14:textId="23DCB275" w:rsidR="00C66969" w:rsidRPr="009618D2" w:rsidRDefault="00AA3404" w:rsidP="00C66969">
            <w:pPr>
              <w:pStyle w:val="Table"/>
              <w:rPr>
                <w:highlight w:val="green"/>
              </w:rPr>
            </w:pPr>
            <w:r w:rsidRPr="009618D2">
              <w:rPr>
                <w:highlight w:val="green"/>
              </w:rPr>
              <w:t>There is a corporate risk register which identifies the major risks facing the organization and the key control activities put in place to address those risks.</w:t>
            </w:r>
          </w:p>
        </w:tc>
      </w:tr>
      <w:tr w:rsidR="009D255C" w:rsidRPr="0065322C" w14:paraId="513FB41E" w14:textId="77777777" w:rsidTr="009618D2">
        <w:tc>
          <w:tcPr>
            <w:tcW w:w="1493" w:type="dxa"/>
            <w:shd w:val="clear" w:color="auto" w:fill="DBE5F1" w:themeFill="accent1" w:themeFillTint="33"/>
          </w:tcPr>
          <w:p w14:paraId="35DCE9AD" w14:textId="1A3B2052" w:rsidR="00C66969" w:rsidRDefault="004113F6" w:rsidP="00C66969">
            <w:pPr>
              <w:pStyle w:val="Table"/>
            </w:pPr>
            <w:r w:rsidRPr="004113F6">
              <w:rPr>
                <w:lang w:val="en-US"/>
              </w:rPr>
              <w:t>PF 10.2 Considers organization specific factor</w:t>
            </w:r>
            <w:r>
              <w:rPr>
                <w:lang w:val="en-US"/>
              </w:rPr>
              <w:t>s</w:t>
            </w:r>
          </w:p>
        </w:tc>
        <w:tc>
          <w:tcPr>
            <w:tcW w:w="1567" w:type="dxa"/>
            <w:shd w:val="clear" w:color="auto" w:fill="FABF8F" w:themeFill="accent6" w:themeFillTint="99"/>
          </w:tcPr>
          <w:p w14:paraId="76FD611E" w14:textId="72CB7848" w:rsidR="00C66969" w:rsidRPr="009618D2" w:rsidRDefault="00AA3404" w:rsidP="00C66969">
            <w:pPr>
              <w:pStyle w:val="Table"/>
              <w:rPr>
                <w:highlight w:val="green"/>
              </w:rPr>
            </w:pPr>
            <w:r w:rsidRPr="009618D2">
              <w:rPr>
                <w:highlight w:val="green"/>
              </w:rPr>
              <w:t xml:space="preserve">There is little consideration of organizational factors such as </w:t>
            </w:r>
            <w:r w:rsidRPr="009618D2">
              <w:rPr>
                <w:highlight w:val="green"/>
              </w:rPr>
              <w:lastRenderedPageBreak/>
              <w:t>the levels of decentralization and IT automation when designing controls</w:t>
            </w:r>
            <w:r w:rsidR="001F198F" w:rsidRPr="009618D2">
              <w:rPr>
                <w:highlight w:val="green"/>
              </w:rPr>
              <w:t>.</w:t>
            </w:r>
          </w:p>
        </w:tc>
        <w:tc>
          <w:tcPr>
            <w:tcW w:w="1864" w:type="dxa"/>
            <w:shd w:val="clear" w:color="auto" w:fill="FDE9D9" w:themeFill="accent6" w:themeFillTint="33"/>
          </w:tcPr>
          <w:p w14:paraId="7183C2D7" w14:textId="0738B0FC" w:rsidR="00C66969" w:rsidRPr="009618D2" w:rsidRDefault="00ED4096" w:rsidP="00C66969">
            <w:pPr>
              <w:pStyle w:val="Table"/>
              <w:rPr>
                <w:highlight w:val="green"/>
              </w:rPr>
            </w:pPr>
            <w:r w:rsidRPr="009618D2">
              <w:rPr>
                <w:highlight w:val="green"/>
              </w:rPr>
              <w:lastRenderedPageBreak/>
              <w:t xml:space="preserve">The organization has a basic understanding of the first and second </w:t>
            </w:r>
            <w:r w:rsidRPr="009618D2">
              <w:rPr>
                <w:highlight w:val="green"/>
              </w:rPr>
              <w:lastRenderedPageBreak/>
              <w:t xml:space="preserve">lines of defence when designing control activities. </w:t>
            </w:r>
          </w:p>
        </w:tc>
        <w:tc>
          <w:tcPr>
            <w:tcW w:w="2366" w:type="dxa"/>
            <w:shd w:val="clear" w:color="auto" w:fill="EAF1DD" w:themeFill="accent3" w:themeFillTint="33"/>
          </w:tcPr>
          <w:p w14:paraId="66D6B78D" w14:textId="47E00C9E" w:rsidR="00C66969" w:rsidRPr="009618D2" w:rsidRDefault="00764AC4" w:rsidP="00C66969">
            <w:pPr>
              <w:pStyle w:val="Table"/>
              <w:rPr>
                <w:highlight w:val="green"/>
              </w:rPr>
            </w:pPr>
            <w:r w:rsidRPr="009618D2">
              <w:rPr>
                <w:highlight w:val="green"/>
              </w:rPr>
              <w:lastRenderedPageBreak/>
              <w:t xml:space="preserve">The organization understands and applies the concept of the three lines of defence when </w:t>
            </w:r>
            <w:r w:rsidRPr="009618D2">
              <w:rPr>
                <w:highlight w:val="green"/>
              </w:rPr>
              <w:lastRenderedPageBreak/>
              <w:t>designing its control activities</w:t>
            </w:r>
          </w:p>
        </w:tc>
        <w:tc>
          <w:tcPr>
            <w:tcW w:w="1904" w:type="dxa"/>
            <w:gridSpan w:val="2"/>
            <w:shd w:val="clear" w:color="auto" w:fill="C2D69B" w:themeFill="accent3" w:themeFillTint="99"/>
          </w:tcPr>
          <w:p w14:paraId="564C8964" w14:textId="30CC72D4" w:rsidR="00C66969" w:rsidRPr="009618D2" w:rsidRDefault="00764AC4" w:rsidP="00C66969">
            <w:pPr>
              <w:pStyle w:val="Table"/>
              <w:rPr>
                <w:highlight w:val="green"/>
              </w:rPr>
            </w:pPr>
            <w:r w:rsidRPr="009618D2">
              <w:rPr>
                <w:highlight w:val="green"/>
              </w:rPr>
              <w:lastRenderedPageBreak/>
              <w:t xml:space="preserve">The organization uses the three lines of defence to establish effective </w:t>
            </w:r>
            <w:r w:rsidRPr="009618D2">
              <w:rPr>
                <w:highlight w:val="green"/>
              </w:rPr>
              <w:lastRenderedPageBreak/>
              <w:t xml:space="preserve">controls over decentralized activities: </w:t>
            </w:r>
            <w:r w:rsidR="00ED4096" w:rsidRPr="009618D2">
              <w:rPr>
                <w:highlight w:val="green"/>
              </w:rPr>
              <w:t>t</w:t>
            </w:r>
            <w:r w:rsidRPr="009618D2">
              <w:rPr>
                <w:highlight w:val="green"/>
              </w:rPr>
              <w:t>here is a common set of guidance for managers of regional offices on the roles of the second and third lines of defence in relation to regional activities</w:t>
            </w:r>
          </w:p>
        </w:tc>
      </w:tr>
      <w:tr w:rsidR="009D255C" w:rsidRPr="0065322C" w14:paraId="447112E1" w14:textId="77777777" w:rsidTr="009618D2">
        <w:tc>
          <w:tcPr>
            <w:tcW w:w="1493" w:type="dxa"/>
            <w:shd w:val="clear" w:color="auto" w:fill="DBE5F1" w:themeFill="accent1" w:themeFillTint="33"/>
          </w:tcPr>
          <w:p w14:paraId="13EDC73B" w14:textId="7D3587CF" w:rsidR="00C66969" w:rsidRDefault="004113F6" w:rsidP="00C66969">
            <w:pPr>
              <w:pStyle w:val="Table"/>
            </w:pPr>
            <w:r w:rsidRPr="004113F6">
              <w:rPr>
                <w:lang w:val="en-US"/>
              </w:rPr>
              <w:lastRenderedPageBreak/>
              <w:t>PF 10.3 Determines relevant business process</w:t>
            </w:r>
            <w:r>
              <w:rPr>
                <w:lang w:val="en-US"/>
              </w:rPr>
              <w:t>es</w:t>
            </w:r>
          </w:p>
        </w:tc>
        <w:tc>
          <w:tcPr>
            <w:tcW w:w="1567" w:type="dxa"/>
            <w:shd w:val="clear" w:color="auto" w:fill="FABF8F" w:themeFill="accent6" w:themeFillTint="99"/>
          </w:tcPr>
          <w:p w14:paraId="2400DE3A" w14:textId="003D97ED" w:rsidR="00C66969" w:rsidRPr="009618D2" w:rsidRDefault="00063748" w:rsidP="00C66969">
            <w:pPr>
              <w:pStyle w:val="Table"/>
              <w:rPr>
                <w:highlight w:val="green"/>
              </w:rPr>
            </w:pPr>
            <w:r w:rsidRPr="009618D2">
              <w:rPr>
                <w:highlight w:val="green"/>
              </w:rPr>
              <w:t xml:space="preserve">Control activities are defined and applied in a standard manner in the public sector, regardless of the business process. </w:t>
            </w:r>
          </w:p>
        </w:tc>
        <w:tc>
          <w:tcPr>
            <w:tcW w:w="1864" w:type="dxa"/>
            <w:shd w:val="clear" w:color="auto" w:fill="FDE9D9" w:themeFill="accent6" w:themeFillTint="33"/>
          </w:tcPr>
          <w:p w14:paraId="505A2EF6" w14:textId="647AA05C" w:rsidR="00C66969" w:rsidRPr="009618D2" w:rsidRDefault="00764AC4" w:rsidP="00C66969">
            <w:pPr>
              <w:pStyle w:val="Table"/>
              <w:rPr>
                <w:highlight w:val="green"/>
              </w:rPr>
            </w:pPr>
            <w:r w:rsidRPr="009618D2">
              <w:rPr>
                <w:highlight w:val="green"/>
              </w:rPr>
              <w:t xml:space="preserve">There is a basic understanding of which business processes require control activities. These include </w:t>
            </w:r>
            <w:r w:rsidRPr="009618D2">
              <w:rPr>
                <w:highlight w:val="green"/>
                <w:lang w:val="en-US"/>
              </w:rPr>
              <w:t>policies specifying which types of contracts require competitive bidding and processes critical to the preparation of accurate financial statements.</w:t>
            </w:r>
          </w:p>
        </w:tc>
        <w:tc>
          <w:tcPr>
            <w:tcW w:w="2366" w:type="dxa"/>
            <w:shd w:val="clear" w:color="auto" w:fill="EAF1DD" w:themeFill="accent3" w:themeFillTint="33"/>
          </w:tcPr>
          <w:p w14:paraId="2EC86FAE" w14:textId="4AE7429A" w:rsidR="00C66969" w:rsidRPr="009618D2" w:rsidRDefault="00764AC4" w:rsidP="00C66969">
            <w:pPr>
              <w:pStyle w:val="Table"/>
              <w:rPr>
                <w:highlight w:val="green"/>
              </w:rPr>
            </w:pPr>
            <w:r w:rsidRPr="009618D2">
              <w:rPr>
                <w:highlight w:val="green"/>
                <w:lang w:val="en-US"/>
              </w:rPr>
              <w:t xml:space="preserve">Business processes objectives cover </w:t>
            </w:r>
            <w:r w:rsidRPr="009618D2">
              <w:rPr>
                <w:b/>
                <w:bCs/>
                <w:highlight w:val="green"/>
                <w:lang w:val="en-US"/>
              </w:rPr>
              <w:t>completeness</w:t>
            </w:r>
            <w:r w:rsidRPr="009618D2">
              <w:rPr>
                <w:highlight w:val="green"/>
                <w:lang w:val="en-US"/>
              </w:rPr>
              <w:t xml:space="preserve"> (that all transactions are processed), </w:t>
            </w:r>
            <w:r w:rsidRPr="009618D2">
              <w:rPr>
                <w:b/>
                <w:bCs/>
                <w:highlight w:val="green"/>
                <w:lang w:val="en-US"/>
              </w:rPr>
              <w:t>accuracy</w:t>
            </w:r>
            <w:r w:rsidRPr="009618D2">
              <w:rPr>
                <w:highlight w:val="green"/>
                <w:lang w:val="en-US"/>
              </w:rPr>
              <w:t xml:space="preserve"> (that transactions are correctly valued and recorded) and </w:t>
            </w:r>
            <w:r w:rsidRPr="009618D2">
              <w:rPr>
                <w:b/>
                <w:bCs/>
                <w:highlight w:val="green"/>
                <w:lang w:val="en-US"/>
              </w:rPr>
              <w:t>validity</w:t>
            </w:r>
            <w:r w:rsidRPr="009618D2">
              <w:rPr>
                <w:highlight w:val="green"/>
                <w:lang w:val="en-US"/>
              </w:rPr>
              <w:t xml:space="preserve"> (that transactions represent legitimate expenditure or revenue of the organization and have been properly authorized in accordance with the budget.)</w:t>
            </w:r>
          </w:p>
        </w:tc>
        <w:tc>
          <w:tcPr>
            <w:tcW w:w="1904" w:type="dxa"/>
            <w:gridSpan w:val="2"/>
            <w:shd w:val="clear" w:color="auto" w:fill="C2D69B" w:themeFill="accent3" w:themeFillTint="99"/>
          </w:tcPr>
          <w:p w14:paraId="794FB4AE" w14:textId="61331E5C" w:rsidR="009D310D" w:rsidRPr="009618D2" w:rsidRDefault="009D310D" w:rsidP="009D310D">
            <w:pPr>
              <w:pStyle w:val="Table"/>
              <w:rPr>
                <w:highlight w:val="green"/>
                <w:lang w:val="en-US"/>
              </w:rPr>
            </w:pPr>
            <w:r w:rsidRPr="009618D2">
              <w:rPr>
                <w:highlight w:val="green"/>
                <w:lang w:val="en-US"/>
              </w:rPr>
              <w:t xml:space="preserve">There is a thorough understanding of which business processes require control activities. </w:t>
            </w:r>
          </w:p>
          <w:p w14:paraId="5A7137A8" w14:textId="77777777" w:rsidR="00C66969" w:rsidRPr="009618D2" w:rsidRDefault="00C66969" w:rsidP="00063748">
            <w:pPr>
              <w:pStyle w:val="Table"/>
              <w:rPr>
                <w:highlight w:val="green"/>
              </w:rPr>
            </w:pPr>
          </w:p>
        </w:tc>
      </w:tr>
      <w:tr w:rsidR="009D255C" w:rsidRPr="0065322C" w14:paraId="3F0EDF01" w14:textId="77777777" w:rsidTr="009618D2">
        <w:tc>
          <w:tcPr>
            <w:tcW w:w="1493" w:type="dxa"/>
            <w:shd w:val="clear" w:color="auto" w:fill="DBE5F1" w:themeFill="accent1" w:themeFillTint="33"/>
          </w:tcPr>
          <w:p w14:paraId="2D73C2B6" w14:textId="6F5423BA" w:rsidR="004113F6" w:rsidRDefault="004113F6" w:rsidP="00C66969">
            <w:pPr>
              <w:pStyle w:val="Table"/>
            </w:pPr>
            <w:r w:rsidRPr="004113F6">
              <w:rPr>
                <w:lang w:val="en-US"/>
              </w:rPr>
              <w:t>PF 10.4 Evaluates a mix of control activiti</w:t>
            </w:r>
            <w:r>
              <w:rPr>
                <w:lang w:val="en-US"/>
              </w:rPr>
              <w:t>es</w:t>
            </w:r>
          </w:p>
        </w:tc>
        <w:tc>
          <w:tcPr>
            <w:tcW w:w="1567" w:type="dxa"/>
            <w:shd w:val="clear" w:color="auto" w:fill="FABF8F" w:themeFill="accent6" w:themeFillTint="99"/>
          </w:tcPr>
          <w:p w14:paraId="4D018859" w14:textId="341E80D5" w:rsidR="004113F6" w:rsidRPr="009618D2" w:rsidRDefault="00063748" w:rsidP="00C66969">
            <w:pPr>
              <w:pStyle w:val="Table"/>
              <w:rPr>
                <w:highlight w:val="green"/>
              </w:rPr>
            </w:pPr>
            <w:r w:rsidRPr="009618D2">
              <w:rPr>
                <w:highlight w:val="green"/>
              </w:rPr>
              <w:t>Management does not evaluate the mix of control activities.</w:t>
            </w:r>
          </w:p>
        </w:tc>
        <w:tc>
          <w:tcPr>
            <w:tcW w:w="1864" w:type="dxa"/>
            <w:shd w:val="clear" w:color="auto" w:fill="FDE9D9" w:themeFill="accent6" w:themeFillTint="33"/>
          </w:tcPr>
          <w:p w14:paraId="4ED89C11" w14:textId="0C21F301" w:rsidR="004113F6" w:rsidRPr="009618D2" w:rsidRDefault="00764AC4" w:rsidP="00C66969">
            <w:pPr>
              <w:pStyle w:val="Table"/>
              <w:rPr>
                <w:highlight w:val="green"/>
              </w:rPr>
            </w:pPr>
            <w:r w:rsidRPr="009618D2">
              <w:rPr>
                <w:highlight w:val="green"/>
                <w:lang w:val="en-US"/>
              </w:rPr>
              <w:t>There is a clear understanding of the differences between preventive and detective controls and a balanced approach to the use of each type of control</w:t>
            </w:r>
          </w:p>
        </w:tc>
        <w:tc>
          <w:tcPr>
            <w:tcW w:w="2366" w:type="dxa"/>
            <w:shd w:val="clear" w:color="auto" w:fill="EAF1DD" w:themeFill="accent3" w:themeFillTint="33"/>
          </w:tcPr>
          <w:p w14:paraId="393B8743" w14:textId="77777777" w:rsidR="004113F6" w:rsidRPr="009618D2" w:rsidRDefault="00764AC4" w:rsidP="00764AC4">
            <w:pPr>
              <w:pStyle w:val="Table"/>
              <w:rPr>
                <w:highlight w:val="green"/>
                <w:lang w:val="en-US"/>
              </w:rPr>
            </w:pPr>
            <w:r w:rsidRPr="009618D2">
              <w:rPr>
                <w:highlight w:val="green"/>
                <w:lang w:val="en-US"/>
              </w:rPr>
              <w:t>Management makes full use of different types of controls e.g. reconciliations, physical controls, authorizations &amp; approvals and third</w:t>
            </w:r>
            <w:r w:rsidR="00063748" w:rsidRPr="009618D2">
              <w:rPr>
                <w:highlight w:val="green"/>
                <w:lang w:val="en-US"/>
              </w:rPr>
              <w:t>-</w:t>
            </w:r>
            <w:r w:rsidRPr="009618D2">
              <w:rPr>
                <w:highlight w:val="green"/>
                <w:lang w:val="en-US"/>
              </w:rPr>
              <w:t xml:space="preserve">party verifications. </w:t>
            </w:r>
          </w:p>
          <w:p w14:paraId="66E81AEE" w14:textId="746DC054" w:rsidR="00063748" w:rsidRPr="009618D2" w:rsidRDefault="00063748" w:rsidP="00764AC4">
            <w:pPr>
              <w:pStyle w:val="Table"/>
              <w:rPr>
                <w:highlight w:val="green"/>
                <w:lang w:val="en-US"/>
              </w:rPr>
            </w:pPr>
            <w:r w:rsidRPr="009618D2">
              <w:rPr>
                <w:highlight w:val="green"/>
              </w:rPr>
              <w:t>Basic attempts to reduce costs through limiting checks of transactions below a certain financial value.</w:t>
            </w:r>
          </w:p>
        </w:tc>
        <w:tc>
          <w:tcPr>
            <w:tcW w:w="1904" w:type="dxa"/>
            <w:gridSpan w:val="2"/>
            <w:shd w:val="clear" w:color="auto" w:fill="C2D69B" w:themeFill="accent3" w:themeFillTint="99"/>
          </w:tcPr>
          <w:p w14:paraId="715E05BC" w14:textId="2BE2919C" w:rsidR="004113F6" w:rsidRPr="009618D2" w:rsidRDefault="00063748" w:rsidP="00C66969">
            <w:pPr>
              <w:pStyle w:val="Table"/>
              <w:rPr>
                <w:highlight w:val="green"/>
              </w:rPr>
            </w:pPr>
            <w:r w:rsidRPr="009618D2">
              <w:rPr>
                <w:highlight w:val="green"/>
              </w:rPr>
              <w:t xml:space="preserve">Management assesses the cost-effectiveness of different control activities before determining which control activities to implement. </w:t>
            </w:r>
          </w:p>
        </w:tc>
      </w:tr>
      <w:tr w:rsidR="009D255C" w:rsidRPr="0065322C" w14:paraId="7CA2CA28" w14:textId="77777777" w:rsidTr="009618D2">
        <w:tc>
          <w:tcPr>
            <w:tcW w:w="1493" w:type="dxa"/>
            <w:shd w:val="clear" w:color="auto" w:fill="DBE5F1" w:themeFill="accent1" w:themeFillTint="33"/>
          </w:tcPr>
          <w:p w14:paraId="40EE1C54" w14:textId="7BBAB90F" w:rsidR="00C66969" w:rsidRDefault="004113F6" w:rsidP="00C66969">
            <w:pPr>
              <w:pStyle w:val="Table"/>
            </w:pPr>
            <w:r w:rsidRPr="004113F6">
              <w:rPr>
                <w:lang w:val="en-US"/>
              </w:rPr>
              <w:t xml:space="preserve">PF 10.5 Considers at what level control </w:t>
            </w:r>
            <w:r w:rsidRPr="004113F6">
              <w:rPr>
                <w:lang w:val="en-US"/>
              </w:rPr>
              <w:lastRenderedPageBreak/>
              <w:t>activities are applie</w:t>
            </w:r>
            <w:r>
              <w:rPr>
                <w:lang w:val="en-US"/>
              </w:rPr>
              <w:t>d</w:t>
            </w:r>
          </w:p>
        </w:tc>
        <w:tc>
          <w:tcPr>
            <w:tcW w:w="1567" w:type="dxa"/>
            <w:shd w:val="clear" w:color="auto" w:fill="FABF8F" w:themeFill="accent6" w:themeFillTint="99"/>
          </w:tcPr>
          <w:p w14:paraId="09C18D26" w14:textId="3D7AFA7D" w:rsidR="00C66969" w:rsidRPr="009618D2" w:rsidRDefault="00063748" w:rsidP="00C66969">
            <w:pPr>
              <w:pStyle w:val="Table"/>
              <w:rPr>
                <w:highlight w:val="green"/>
              </w:rPr>
            </w:pPr>
            <w:r w:rsidRPr="009618D2">
              <w:rPr>
                <w:highlight w:val="green"/>
              </w:rPr>
              <w:lastRenderedPageBreak/>
              <w:t xml:space="preserve">Management does not consider the </w:t>
            </w:r>
            <w:r w:rsidRPr="009618D2">
              <w:rPr>
                <w:highlight w:val="green"/>
              </w:rPr>
              <w:lastRenderedPageBreak/>
              <w:t xml:space="preserve">level of control activities. </w:t>
            </w:r>
          </w:p>
        </w:tc>
        <w:tc>
          <w:tcPr>
            <w:tcW w:w="1864" w:type="dxa"/>
            <w:shd w:val="clear" w:color="auto" w:fill="FDE9D9" w:themeFill="accent6" w:themeFillTint="33"/>
          </w:tcPr>
          <w:p w14:paraId="61509AFB" w14:textId="198C9C6F" w:rsidR="00C66969" w:rsidRPr="009618D2" w:rsidRDefault="004E0AD4" w:rsidP="004E0AD4">
            <w:pPr>
              <w:pStyle w:val="Table"/>
              <w:rPr>
                <w:highlight w:val="green"/>
              </w:rPr>
            </w:pPr>
            <w:r w:rsidRPr="009618D2">
              <w:rPr>
                <w:highlight w:val="green"/>
                <w:lang w:val="en-US"/>
              </w:rPr>
              <w:lastRenderedPageBreak/>
              <w:t xml:space="preserve">There are separate requirements for control activities at the transaction and </w:t>
            </w:r>
            <w:r w:rsidRPr="009618D2">
              <w:rPr>
                <w:highlight w:val="green"/>
                <w:lang w:val="en-US"/>
              </w:rPr>
              <w:lastRenderedPageBreak/>
              <w:t xml:space="preserve">supervisory levels in </w:t>
            </w:r>
            <w:r w:rsidRPr="009618D2">
              <w:rPr>
                <w:highlight w:val="green"/>
                <w:u w:val="single"/>
                <w:lang w:val="en-US"/>
              </w:rPr>
              <w:t>most</w:t>
            </w:r>
            <w:r w:rsidRPr="009618D2">
              <w:rPr>
                <w:highlight w:val="green"/>
                <w:lang w:val="en-US"/>
              </w:rPr>
              <w:t xml:space="preserve"> business processes</w:t>
            </w:r>
          </w:p>
        </w:tc>
        <w:tc>
          <w:tcPr>
            <w:tcW w:w="2366" w:type="dxa"/>
            <w:shd w:val="clear" w:color="auto" w:fill="EAF1DD" w:themeFill="accent3" w:themeFillTint="33"/>
          </w:tcPr>
          <w:p w14:paraId="6C568784" w14:textId="48E25CD3" w:rsidR="00C66969" w:rsidRPr="009618D2" w:rsidRDefault="004E0AD4" w:rsidP="004E0AD4">
            <w:pPr>
              <w:pStyle w:val="Table"/>
              <w:rPr>
                <w:highlight w:val="green"/>
              </w:rPr>
            </w:pPr>
            <w:r w:rsidRPr="009618D2">
              <w:rPr>
                <w:highlight w:val="green"/>
                <w:lang w:val="en-US"/>
              </w:rPr>
              <w:lastRenderedPageBreak/>
              <w:t xml:space="preserve">There are separate requirements for control activities at the transaction </w:t>
            </w:r>
            <w:r w:rsidRPr="009618D2">
              <w:rPr>
                <w:highlight w:val="green"/>
                <w:lang w:val="en-US"/>
              </w:rPr>
              <w:lastRenderedPageBreak/>
              <w:t xml:space="preserve">and supervisory levels in </w:t>
            </w:r>
            <w:r w:rsidRPr="009618D2">
              <w:rPr>
                <w:highlight w:val="green"/>
                <w:u w:val="single"/>
                <w:lang w:val="en-US"/>
              </w:rPr>
              <w:t>all</w:t>
            </w:r>
            <w:r w:rsidRPr="009618D2">
              <w:rPr>
                <w:highlight w:val="green"/>
                <w:lang w:val="en-US"/>
              </w:rPr>
              <w:t xml:space="preserve"> business processes </w:t>
            </w:r>
          </w:p>
        </w:tc>
        <w:tc>
          <w:tcPr>
            <w:tcW w:w="1904" w:type="dxa"/>
            <w:gridSpan w:val="2"/>
            <w:shd w:val="clear" w:color="auto" w:fill="C2D69B" w:themeFill="accent3" w:themeFillTint="99"/>
          </w:tcPr>
          <w:p w14:paraId="4E99C837" w14:textId="7FB4CDD3" w:rsidR="00C66969" w:rsidRPr="009618D2" w:rsidRDefault="004E0AD4" w:rsidP="00C66969">
            <w:pPr>
              <w:pStyle w:val="Table"/>
              <w:rPr>
                <w:highlight w:val="green"/>
              </w:rPr>
            </w:pPr>
            <w:r w:rsidRPr="009618D2">
              <w:rPr>
                <w:highlight w:val="green"/>
              </w:rPr>
              <w:lastRenderedPageBreak/>
              <w:t>Wherever possible management focuses key controls at the supervisory level.</w:t>
            </w:r>
          </w:p>
        </w:tc>
      </w:tr>
      <w:tr w:rsidR="009D255C" w:rsidRPr="0065322C" w14:paraId="704E715D" w14:textId="77777777" w:rsidTr="009618D2">
        <w:tc>
          <w:tcPr>
            <w:tcW w:w="1493" w:type="dxa"/>
            <w:shd w:val="clear" w:color="auto" w:fill="DBE5F1" w:themeFill="accent1" w:themeFillTint="33"/>
          </w:tcPr>
          <w:p w14:paraId="0C325B1E" w14:textId="41E226D2" w:rsidR="00C66969" w:rsidRDefault="004113F6" w:rsidP="00C66969">
            <w:pPr>
              <w:pStyle w:val="Table"/>
            </w:pPr>
            <w:r w:rsidRPr="004113F6">
              <w:rPr>
                <w:lang w:val="en-US"/>
              </w:rPr>
              <w:t>PF 10.6 Addresses segregation of duti</w:t>
            </w:r>
            <w:r>
              <w:rPr>
                <w:lang w:val="en-US"/>
              </w:rPr>
              <w:t>es</w:t>
            </w:r>
          </w:p>
        </w:tc>
        <w:tc>
          <w:tcPr>
            <w:tcW w:w="1567" w:type="dxa"/>
            <w:shd w:val="clear" w:color="auto" w:fill="FABF8F" w:themeFill="accent6" w:themeFillTint="99"/>
          </w:tcPr>
          <w:p w14:paraId="02DE47AC" w14:textId="0354E542" w:rsidR="00C66969" w:rsidRPr="009618D2" w:rsidRDefault="00063748" w:rsidP="00C66969">
            <w:pPr>
              <w:pStyle w:val="Table"/>
              <w:rPr>
                <w:highlight w:val="green"/>
              </w:rPr>
            </w:pPr>
            <w:r w:rsidRPr="009618D2">
              <w:rPr>
                <w:highlight w:val="green"/>
              </w:rPr>
              <w:t xml:space="preserve">There is limited segregation of duties. </w:t>
            </w:r>
          </w:p>
        </w:tc>
        <w:tc>
          <w:tcPr>
            <w:tcW w:w="1864" w:type="dxa"/>
            <w:shd w:val="clear" w:color="auto" w:fill="FDE9D9" w:themeFill="accent6" w:themeFillTint="33"/>
          </w:tcPr>
          <w:p w14:paraId="247046AF" w14:textId="7C76D03C" w:rsidR="00C66969" w:rsidRPr="009618D2" w:rsidRDefault="00063748" w:rsidP="00C66969">
            <w:pPr>
              <w:pStyle w:val="Table"/>
              <w:rPr>
                <w:highlight w:val="green"/>
              </w:rPr>
            </w:pPr>
            <w:r w:rsidRPr="009618D2">
              <w:rPr>
                <w:highlight w:val="green"/>
                <w:lang w:val="en-US"/>
              </w:rPr>
              <w:t>Management have identified four key functions that must be segregated – (1) authorizing expenditure, (2) certifying goods received and approving payment, (3) making payments and (4) recording transaction</w:t>
            </w:r>
          </w:p>
        </w:tc>
        <w:tc>
          <w:tcPr>
            <w:tcW w:w="2366" w:type="dxa"/>
            <w:shd w:val="clear" w:color="auto" w:fill="EAF1DD" w:themeFill="accent3" w:themeFillTint="33"/>
          </w:tcPr>
          <w:p w14:paraId="02548012" w14:textId="40CC39D4" w:rsidR="00C66969" w:rsidRPr="009618D2" w:rsidRDefault="00063748" w:rsidP="00C66969">
            <w:pPr>
              <w:pStyle w:val="Table"/>
              <w:rPr>
                <w:highlight w:val="green"/>
              </w:rPr>
            </w:pPr>
            <w:r w:rsidRPr="009618D2">
              <w:rPr>
                <w:highlight w:val="green"/>
                <w:lang w:val="en-US"/>
              </w:rPr>
              <w:t>There are additional checks by a second line oversight unit when segregation is not practical because of the size of the business unit.</w:t>
            </w:r>
          </w:p>
        </w:tc>
        <w:tc>
          <w:tcPr>
            <w:tcW w:w="1904" w:type="dxa"/>
            <w:gridSpan w:val="2"/>
            <w:shd w:val="clear" w:color="auto" w:fill="C2D69B" w:themeFill="accent3" w:themeFillTint="99"/>
          </w:tcPr>
          <w:p w14:paraId="7EC1EA82" w14:textId="0839BD57" w:rsidR="00C66969" w:rsidRPr="009618D2" w:rsidRDefault="00063748" w:rsidP="00C66969">
            <w:pPr>
              <w:pStyle w:val="Table"/>
              <w:rPr>
                <w:highlight w:val="green"/>
              </w:rPr>
            </w:pPr>
            <w:r w:rsidRPr="009618D2">
              <w:rPr>
                <w:highlight w:val="green"/>
                <w:lang w:val="en-US"/>
              </w:rPr>
              <w:t>Internal Audit review the adequacy of segregation of duties as part of the third line of defence.</w:t>
            </w:r>
          </w:p>
        </w:tc>
      </w:tr>
      <w:tr w:rsidR="00C66969" w:rsidRPr="0065322C" w14:paraId="5A4DFE16" w14:textId="77777777" w:rsidTr="009D255C">
        <w:trPr>
          <w:gridAfter w:val="1"/>
          <w:wAfter w:w="14" w:type="dxa"/>
        </w:trPr>
        <w:tc>
          <w:tcPr>
            <w:tcW w:w="9180" w:type="dxa"/>
            <w:gridSpan w:val="5"/>
            <w:shd w:val="clear" w:color="auto" w:fill="DBE5F1" w:themeFill="accent1" w:themeFillTint="33"/>
          </w:tcPr>
          <w:p w14:paraId="0C600289" w14:textId="7DD77DDA" w:rsidR="00C66969" w:rsidRDefault="00C66969" w:rsidP="00C66969">
            <w:pPr>
              <w:pStyle w:val="Table"/>
            </w:pPr>
            <w:r w:rsidRPr="00B448EF">
              <w:rPr>
                <w:b/>
              </w:rPr>
              <w:t>Principle</w:t>
            </w:r>
            <w:r w:rsidR="004113F6">
              <w:rPr>
                <w:b/>
              </w:rPr>
              <w:t xml:space="preserve"> 11</w:t>
            </w:r>
            <w:r>
              <w:t>:</w:t>
            </w:r>
            <w:r w:rsidR="004113F6">
              <w:t xml:space="preserve"> </w:t>
            </w:r>
            <w:r w:rsidR="004113F6" w:rsidRPr="004113F6">
              <w:rPr>
                <w:lang w:val="en-US"/>
              </w:rPr>
              <w:t>The organization selects and develops general control activities over technology to support the achievement of objec</w:t>
            </w:r>
            <w:r w:rsidR="004113F6">
              <w:rPr>
                <w:lang w:val="en-US"/>
              </w:rPr>
              <w:t>tives.</w:t>
            </w:r>
            <w:r>
              <w:t xml:space="preserve"> </w:t>
            </w:r>
          </w:p>
        </w:tc>
      </w:tr>
      <w:tr w:rsidR="009D255C" w:rsidRPr="0065322C" w14:paraId="314B0DE7" w14:textId="77777777" w:rsidTr="009618D2">
        <w:tc>
          <w:tcPr>
            <w:tcW w:w="1493" w:type="dxa"/>
            <w:shd w:val="clear" w:color="auto" w:fill="DBE5F1" w:themeFill="accent1" w:themeFillTint="33"/>
          </w:tcPr>
          <w:p w14:paraId="7D19744B" w14:textId="070F0158" w:rsidR="00C66969" w:rsidRDefault="004113F6" w:rsidP="00C66969">
            <w:pPr>
              <w:pStyle w:val="Table"/>
            </w:pPr>
            <w:r w:rsidRPr="004113F6">
              <w:rPr>
                <w:lang w:val="en-US"/>
              </w:rPr>
              <w:t>PF 11.1 Determines dependency between the use of technology in business processes and technology general contr</w:t>
            </w:r>
            <w:r>
              <w:rPr>
                <w:lang w:val="en-US"/>
              </w:rPr>
              <w:t>ols</w:t>
            </w:r>
          </w:p>
        </w:tc>
        <w:tc>
          <w:tcPr>
            <w:tcW w:w="1567" w:type="dxa"/>
            <w:shd w:val="clear" w:color="auto" w:fill="FABF8F" w:themeFill="accent6" w:themeFillTint="99"/>
          </w:tcPr>
          <w:p w14:paraId="548F6D70" w14:textId="1FEECAC9" w:rsidR="00C66969" w:rsidRPr="009618D2" w:rsidRDefault="004E0AD4" w:rsidP="00C66969">
            <w:pPr>
              <w:pStyle w:val="Table"/>
              <w:rPr>
                <w:highlight w:val="green"/>
              </w:rPr>
            </w:pPr>
            <w:r w:rsidRPr="009618D2">
              <w:rPr>
                <w:highlight w:val="green"/>
              </w:rPr>
              <w:t xml:space="preserve">There is no assessment of the dependency on IT. </w:t>
            </w:r>
          </w:p>
        </w:tc>
        <w:tc>
          <w:tcPr>
            <w:tcW w:w="1864" w:type="dxa"/>
            <w:shd w:val="clear" w:color="auto" w:fill="FDE9D9" w:themeFill="accent6" w:themeFillTint="33"/>
          </w:tcPr>
          <w:p w14:paraId="1D6635D6" w14:textId="20AFEE97" w:rsidR="00C66969" w:rsidRPr="009618D2" w:rsidRDefault="00B9244F" w:rsidP="00C66969">
            <w:pPr>
              <w:pStyle w:val="Table"/>
              <w:rPr>
                <w:highlight w:val="green"/>
                <w:u w:val="single"/>
                <w:lang w:val="en-US"/>
              </w:rPr>
            </w:pPr>
            <w:r w:rsidRPr="009618D2">
              <w:rPr>
                <w:highlight w:val="green"/>
                <w:lang w:val="en-US"/>
              </w:rPr>
              <w:t>There is a separate IT policy which identifies all the main elements of IT in use across the organization. The policy includes consideration of client/server technology, cloud-based data storage, end-user computing, mobile devices and operating systems.</w:t>
            </w:r>
          </w:p>
        </w:tc>
        <w:tc>
          <w:tcPr>
            <w:tcW w:w="2366" w:type="dxa"/>
            <w:shd w:val="clear" w:color="auto" w:fill="EAF1DD" w:themeFill="accent3" w:themeFillTint="33"/>
          </w:tcPr>
          <w:p w14:paraId="5539054C" w14:textId="77777777" w:rsidR="00B9244F" w:rsidRPr="009618D2" w:rsidRDefault="00B9244F" w:rsidP="00B9244F">
            <w:pPr>
              <w:pStyle w:val="Table"/>
              <w:rPr>
                <w:highlight w:val="green"/>
                <w:lang w:val="en-US"/>
              </w:rPr>
            </w:pPr>
            <w:r w:rsidRPr="009618D2">
              <w:rPr>
                <w:highlight w:val="green"/>
                <w:lang w:val="en-US"/>
              </w:rPr>
              <w:t xml:space="preserve">Management understands and determines the dependency and linkage between business processes automated controls activities and technology general controls. </w:t>
            </w:r>
          </w:p>
          <w:p w14:paraId="752C058A" w14:textId="77777777" w:rsidR="00C66969" w:rsidRPr="009618D2" w:rsidRDefault="00C66969" w:rsidP="00C66969">
            <w:pPr>
              <w:pStyle w:val="Table"/>
              <w:rPr>
                <w:highlight w:val="green"/>
              </w:rPr>
            </w:pPr>
          </w:p>
        </w:tc>
        <w:tc>
          <w:tcPr>
            <w:tcW w:w="1904" w:type="dxa"/>
            <w:gridSpan w:val="2"/>
            <w:shd w:val="clear" w:color="auto" w:fill="C2D69B" w:themeFill="accent3" w:themeFillTint="99"/>
          </w:tcPr>
          <w:p w14:paraId="34DD852E" w14:textId="1C5F2F85" w:rsidR="00C66969" w:rsidRPr="009618D2" w:rsidRDefault="00B9244F" w:rsidP="00C66969">
            <w:pPr>
              <w:pStyle w:val="Table"/>
              <w:rPr>
                <w:highlight w:val="green"/>
              </w:rPr>
            </w:pPr>
            <w:r w:rsidRPr="009618D2">
              <w:rPr>
                <w:highlight w:val="green"/>
                <w:lang w:val="en-US"/>
              </w:rPr>
              <w:t>Management uses the COBIT5 framework</w:t>
            </w:r>
            <w:r w:rsidRPr="009618D2">
              <w:rPr>
                <w:highlight w:val="green"/>
                <w:vertAlign w:val="superscript"/>
                <w:lang w:val="en-US"/>
              </w:rPr>
              <w:footnoteReference w:id="8"/>
            </w:r>
            <w:r w:rsidRPr="009618D2">
              <w:rPr>
                <w:highlight w:val="green"/>
                <w:lang w:val="en-US"/>
              </w:rPr>
              <w:t xml:space="preserve">  for the governance and management of entity-wide IT</w:t>
            </w:r>
            <w:r w:rsidR="00ED4096" w:rsidRPr="009618D2">
              <w:rPr>
                <w:highlight w:val="green"/>
                <w:lang w:val="en-US"/>
              </w:rPr>
              <w:t xml:space="preserve"> systems and processes.</w:t>
            </w:r>
          </w:p>
        </w:tc>
      </w:tr>
      <w:tr w:rsidR="009D255C" w:rsidRPr="0065322C" w14:paraId="5542999E" w14:textId="77777777" w:rsidTr="009618D2">
        <w:tc>
          <w:tcPr>
            <w:tcW w:w="1493" w:type="dxa"/>
            <w:shd w:val="clear" w:color="auto" w:fill="DBE5F1" w:themeFill="accent1" w:themeFillTint="33"/>
          </w:tcPr>
          <w:p w14:paraId="276128BE" w14:textId="3FAA6D23" w:rsidR="00C66969" w:rsidRDefault="004113F6" w:rsidP="00C66969">
            <w:pPr>
              <w:pStyle w:val="Table"/>
            </w:pPr>
            <w:r w:rsidRPr="004113F6">
              <w:rPr>
                <w:lang w:val="en-US"/>
              </w:rPr>
              <w:t>PF 11.2 Establishes relevant technology infrastructure control activit</w:t>
            </w:r>
            <w:r>
              <w:rPr>
                <w:lang w:val="en-US"/>
              </w:rPr>
              <w:t>ies</w:t>
            </w:r>
          </w:p>
        </w:tc>
        <w:tc>
          <w:tcPr>
            <w:tcW w:w="1567" w:type="dxa"/>
            <w:shd w:val="clear" w:color="auto" w:fill="FABF8F" w:themeFill="accent6" w:themeFillTint="99"/>
          </w:tcPr>
          <w:p w14:paraId="5564C1FC" w14:textId="4C15F6C5" w:rsidR="00C66969" w:rsidRPr="009618D2" w:rsidRDefault="004E0AD4" w:rsidP="00C66969">
            <w:pPr>
              <w:pStyle w:val="Table"/>
              <w:rPr>
                <w:highlight w:val="green"/>
              </w:rPr>
            </w:pPr>
            <w:r w:rsidRPr="009618D2">
              <w:rPr>
                <w:highlight w:val="green"/>
              </w:rPr>
              <w:t xml:space="preserve">There are limited controls over technology infrastructure. </w:t>
            </w:r>
          </w:p>
        </w:tc>
        <w:tc>
          <w:tcPr>
            <w:tcW w:w="1864" w:type="dxa"/>
            <w:shd w:val="clear" w:color="auto" w:fill="FDE9D9" w:themeFill="accent6" w:themeFillTint="33"/>
          </w:tcPr>
          <w:p w14:paraId="1572CCE5" w14:textId="41F39CA3" w:rsidR="00C66969" w:rsidRPr="009618D2" w:rsidRDefault="00B9244F" w:rsidP="00C66969">
            <w:pPr>
              <w:pStyle w:val="Table"/>
              <w:rPr>
                <w:highlight w:val="green"/>
              </w:rPr>
            </w:pPr>
            <w:r w:rsidRPr="009618D2">
              <w:rPr>
                <w:highlight w:val="green"/>
                <w:lang w:val="en-US"/>
              </w:rPr>
              <w:t xml:space="preserve">Management selects and develops control activities over technology infrastructure, which are designed to ensure </w:t>
            </w:r>
            <w:r w:rsidRPr="009618D2">
              <w:rPr>
                <w:highlight w:val="green"/>
                <w:lang w:val="en-US"/>
              </w:rPr>
              <w:lastRenderedPageBreak/>
              <w:t>completeness, accuracy and availability of technology processing</w:t>
            </w:r>
            <w:r w:rsidR="00ED4096" w:rsidRPr="009618D2">
              <w:rPr>
                <w:highlight w:val="green"/>
                <w:lang w:val="en-US"/>
              </w:rPr>
              <w:t>.</w:t>
            </w:r>
          </w:p>
        </w:tc>
        <w:tc>
          <w:tcPr>
            <w:tcW w:w="2366" w:type="dxa"/>
            <w:shd w:val="clear" w:color="auto" w:fill="EAF1DD" w:themeFill="accent3" w:themeFillTint="33"/>
          </w:tcPr>
          <w:p w14:paraId="702B39B1" w14:textId="39CCE352" w:rsidR="00C66969" w:rsidRPr="009618D2" w:rsidRDefault="00B9244F" w:rsidP="00C66969">
            <w:pPr>
              <w:pStyle w:val="Table"/>
              <w:rPr>
                <w:highlight w:val="green"/>
              </w:rPr>
            </w:pPr>
            <w:r w:rsidRPr="009618D2">
              <w:rPr>
                <w:highlight w:val="green"/>
              </w:rPr>
              <w:lastRenderedPageBreak/>
              <w:t>There are clearly defined daily back-up and recovery procedures for all key data in the organization</w:t>
            </w:r>
            <w:r w:rsidR="00ED4096" w:rsidRPr="009618D2">
              <w:rPr>
                <w:highlight w:val="green"/>
              </w:rPr>
              <w:t>.</w:t>
            </w:r>
          </w:p>
        </w:tc>
        <w:tc>
          <w:tcPr>
            <w:tcW w:w="1904" w:type="dxa"/>
            <w:gridSpan w:val="2"/>
            <w:shd w:val="clear" w:color="auto" w:fill="C2D69B" w:themeFill="accent3" w:themeFillTint="99"/>
          </w:tcPr>
          <w:p w14:paraId="45512699" w14:textId="2E80D092" w:rsidR="00C66969" w:rsidRPr="009618D2" w:rsidRDefault="00B9244F" w:rsidP="00C66969">
            <w:pPr>
              <w:pStyle w:val="Table"/>
              <w:rPr>
                <w:highlight w:val="green"/>
              </w:rPr>
            </w:pPr>
            <w:r w:rsidRPr="009618D2">
              <w:rPr>
                <w:highlight w:val="green"/>
                <w:lang w:val="en-US"/>
              </w:rPr>
              <w:t>There are procedures such as back-up electricity generators to ensure a high level of availability of corporate IT systems.</w:t>
            </w:r>
          </w:p>
        </w:tc>
      </w:tr>
      <w:tr w:rsidR="009D255C" w:rsidRPr="0065322C" w14:paraId="39ADB8B8" w14:textId="77777777" w:rsidTr="009618D2">
        <w:tc>
          <w:tcPr>
            <w:tcW w:w="1493" w:type="dxa"/>
            <w:shd w:val="clear" w:color="auto" w:fill="DBE5F1" w:themeFill="accent1" w:themeFillTint="33"/>
          </w:tcPr>
          <w:p w14:paraId="770C1AA9" w14:textId="2F2C8CB5" w:rsidR="00C66969" w:rsidRDefault="004113F6" w:rsidP="00C66969">
            <w:pPr>
              <w:pStyle w:val="Table"/>
            </w:pPr>
            <w:r w:rsidRPr="004113F6">
              <w:rPr>
                <w:lang w:val="en-US"/>
              </w:rPr>
              <w:t>PF 11.3 Establishes relevant security management process control activ</w:t>
            </w:r>
            <w:r>
              <w:rPr>
                <w:lang w:val="en-US"/>
              </w:rPr>
              <w:t>ities</w:t>
            </w:r>
          </w:p>
        </w:tc>
        <w:tc>
          <w:tcPr>
            <w:tcW w:w="1567" w:type="dxa"/>
            <w:shd w:val="clear" w:color="auto" w:fill="FABF8F" w:themeFill="accent6" w:themeFillTint="99"/>
          </w:tcPr>
          <w:p w14:paraId="2667C48D" w14:textId="26BC46A4" w:rsidR="00C66969" w:rsidRPr="009618D2" w:rsidRDefault="004E0AD4" w:rsidP="00C66969">
            <w:pPr>
              <w:pStyle w:val="Table"/>
              <w:rPr>
                <w:highlight w:val="green"/>
              </w:rPr>
            </w:pPr>
            <w:r w:rsidRPr="009618D2">
              <w:rPr>
                <w:highlight w:val="green"/>
              </w:rPr>
              <w:t>There are minimal IT security controls.</w:t>
            </w:r>
          </w:p>
        </w:tc>
        <w:tc>
          <w:tcPr>
            <w:tcW w:w="1864" w:type="dxa"/>
            <w:shd w:val="clear" w:color="auto" w:fill="FDE9D9" w:themeFill="accent6" w:themeFillTint="33"/>
          </w:tcPr>
          <w:p w14:paraId="75EC1223" w14:textId="23CAD582" w:rsidR="00C66969" w:rsidRPr="009618D2" w:rsidRDefault="00CB5B37" w:rsidP="00C66969">
            <w:pPr>
              <w:pStyle w:val="Table"/>
              <w:rPr>
                <w:highlight w:val="green"/>
              </w:rPr>
            </w:pPr>
            <w:r w:rsidRPr="009618D2">
              <w:rPr>
                <w:highlight w:val="green"/>
                <w:lang w:val="en-US"/>
              </w:rPr>
              <w:t xml:space="preserve">There are </w:t>
            </w:r>
            <w:r w:rsidRPr="009618D2">
              <w:rPr>
                <w:highlight w:val="green"/>
                <w:u w:val="single"/>
                <w:lang w:val="en-US"/>
              </w:rPr>
              <w:t>basic</w:t>
            </w:r>
            <w:r w:rsidR="00B9244F" w:rsidRPr="009618D2">
              <w:rPr>
                <w:highlight w:val="green"/>
                <w:lang w:val="en-US"/>
              </w:rPr>
              <w:t xml:space="preserve"> control activities to restrict access rights to authorized users in line with their job responsibilities</w:t>
            </w:r>
            <w:r w:rsidRPr="009618D2">
              <w:rPr>
                <w:highlight w:val="green"/>
                <w:lang w:val="en-US"/>
              </w:rPr>
              <w:t xml:space="preserve"> </w:t>
            </w:r>
            <w:r w:rsidRPr="009618D2">
              <w:rPr>
                <w:highlight w:val="green"/>
              </w:rPr>
              <w:t>by using physical controls over access to offices with IT infrastructure and user passwords to access IT systems.</w:t>
            </w:r>
          </w:p>
        </w:tc>
        <w:tc>
          <w:tcPr>
            <w:tcW w:w="2366" w:type="dxa"/>
            <w:shd w:val="clear" w:color="auto" w:fill="EAF1DD" w:themeFill="accent3" w:themeFillTint="33"/>
          </w:tcPr>
          <w:p w14:paraId="7C80BC67" w14:textId="42FDAA6D" w:rsidR="00C66969" w:rsidRPr="009618D2" w:rsidRDefault="00CB5B37" w:rsidP="00C66969">
            <w:pPr>
              <w:pStyle w:val="Table"/>
              <w:rPr>
                <w:highlight w:val="green"/>
              </w:rPr>
            </w:pPr>
            <w:r w:rsidRPr="009618D2">
              <w:rPr>
                <w:highlight w:val="green"/>
              </w:rPr>
              <w:t xml:space="preserve">There are </w:t>
            </w:r>
            <w:r w:rsidRPr="009618D2">
              <w:rPr>
                <w:highlight w:val="green"/>
                <w:u w:val="single"/>
              </w:rPr>
              <w:t>strong</w:t>
            </w:r>
            <w:r w:rsidRPr="009618D2">
              <w:rPr>
                <w:highlight w:val="green"/>
              </w:rPr>
              <w:t xml:space="preserve"> IT security controls which </w:t>
            </w:r>
            <w:r w:rsidR="00403867" w:rsidRPr="009618D2">
              <w:rPr>
                <w:highlight w:val="green"/>
              </w:rPr>
              <w:t>include</w:t>
            </w:r>
            <w:r w:rsidRPr="009618D2">
              <w:rPr>
                <w:highlight w:val="green"/>
              </w:rPr>
              <w:t xml:space="preserve"> regular change</w:t>
            </w:r>
            <w:r w:rsidR="00403867" w:rsidRPr="009618D2">
              <w:rPr>
                <w:highlight w:val="green"/>
              </w:rPr>
              <w:t>s</w:t>
            </w:r>
            <w:r w:rsidRPr="009618D2">
              <w:rPr>
                <w:highlight w:val="green"/>
              </w:rPr>
              <w:t xml:space="preserve"> to access passwords and the use of strong password naming conventions. </w:t>
            </w:r>
          </w:p>
        </w:tc>
        <w:tc>
          <w:tcPr>
            <w:tcW w:w="1904" w:type="dxa"/>
            <w:gridSpan w:val="2"/>
            <w:shd w:val="clear" w:color="auto" w:fill="C2D69B" w:themeFill="accent3" w:themeFillTint="99"/>
          </w:tcPr>
          <w:p w14:paraId="71C8A6A3" w14:textId="7DDF7E4C" w:rsidR="00C66969" w:rsidRDefault="00403867" w:rsidP="00C66969">
            <w:pPr>
              <w:pStyle w:val="Table"/>
            </w:pPr>
            <w:r>
              <w:t xml:space="preserve">There are </w:t>
            </w:r>
            <w:r w:rsidRPr="00757589">
              <w:rPr>
                <w:u w:val="single"/>
              </w:rPr>
              <w:t xml:space="preserve">strict </w:t>
            </w:r>
            <w:r w:rsidR="00757589" w:rsidRPr="00757589">
              <w:rPr>
                <w:u w:val="single"/>
              </w:rPr>
              <w:t xml:space="preserve">and automatic </w:t>
            </w:r>
            <w:r w:rsidR="00757589">
              <w:t>l</w:t>
            </w:r>
            <w:r>
              <w:t>imitations of user access to only those applications that are essential for the performance of duties.</w:t>
            </w:r>
          </w:p>
        </w:tc>
      </w:tr>
      <w:tr w:rsidR="009D255C" w:rsidRPr="0065322C" w14:paraId="1223830B" w14:textId="77777777" w:rsidTr="009618D2">
        <w:tc>
          <w:tcPr>
            <w:tcW w:w="1493" w:type="dxa"/>
            <w:shd w:val="clear" w:color="auto" w:fill="DBE5F1" w:themeFill="accent1" w:themeFillTint="33"/>
          </w:tcPr>
          <w:p w14:paraId="58944E46" w14:textId="4120CCBD" w:rsidR="00C66969" w:rsidRDefault="004113F6" w:rsidP="00C66969">
            <w:pPr>
              <w:pStyle w:val="Table"/>
            </w:pPr>
            <w:r w:rsidRPr="004113F6">
              <w:rPr>
                <w:lang w:val="en-US"/>
              </w:rPr>
              <w:t>PF 11.4 Establishes relevant technology acquisition, development and maintenance process control activiti</w:t>
            </w:r>
            <w:r>
              <w:rPr>
                <w:lang w:val="en-US"/>
              </w:rPr>
              <w:t>es</w:t>
            </w:r>
          </w:p>
        </w:tc>
        <w:tc>
          <w:tcPr>
            <w:tcW w:w="1567" w:type="dxa"/>
            <w:shd w:val="clear" w:color="auto" w:fill="FABF8F" w:themeFill="accent6" w:themeFillTint="99"/>
          </w:tcPr>
          <w:p w14:paraId="4C8BAEB1" w14:textId="75684349" w:rsidR="00C66969" w:rsidRPr="009618D2" w:rsidRDefault="000C5B26" w:rsidP="00C66969">
            <w:pPr>
              <w:pStyle w:val="Table"/>
              <w:rPr>
                <w:highlight w:val="green"/>
              </w:rPr>
            </w:pPr>
            <w:r w:rsidRPr="009618D2">
              <w:rPr>
                <w:highlight w:val="green"/>
              </w:rPr>
              <w:t xml:space="preserve">There are no special procedures for controlling the IT acquisition development and maintenance processes. </w:t>
            </w:r>
          </w:p>
        </w:tc>
        <w:tc>
          <w:tcPr>
            <w:tcW w:w="1864" w:type="dxa"/>
            <w:shd w:val="clear" w:color="auto" w:fill="FDE9D9" w:themeFill="accent6" w:themeFillTint="33"/>
          </w:tcPr>
          <w:p w14:paraId="25B99F48" w14:textId="4827D56F" w:rsidR="00C66969" w:rsidRPr="009618D2" w:rsidRDefault="000C5B26" w:rsidP="00C66969">
            <w:pPr>
              <w:pStyle w:val="Table"/>
              <w:rPr>
                <w:highlight w:val="green"/>
              </w:rPr>
            </w:pPr>
            <w:r w:rsidRPr="009618D2">
              <w:rPr>
                <w:highlight w:val="green"/>
              </w:rPr>
              <w:t xml:space="preserve">A specialized IT unit is responsible for acquisition, development and maintenance of IT processes. </w:t>
            </w:r>
          </w:p>
        </w:tc>
        <w:tc>
          <w:tcPr>
            <w:tcW w:w="2366" w:type="dxa"/>
            <w:shd w:val="clear" w:color="auto" w:fill="EAF1DD" w:themeFill="accent3" w:themeFillTint="33"/>
          </w:tcPr>
          <w:p w14:paraId="5D2064F9" w14:textId="29CA838E" w:rsidR="00C66969" w:rsidRPr="009618D2" w:rsidRDefault="000C5B26" w:rsidP="00C66969">
            <w:pPr>
              <w:pStyle w:val="Table"/>
              <w:rPr>
                <w:highlight w:val="green"/>
              </w:rPr>
            </w:pPr>
            <w:r w:rsidRPr="009618D2">
              <w:rPr>
                <w:highlight w:val="green"/>
              </w:rPr>
              <w:t xml:space="preserve">A high-level committee oversees IT developments for the organization as a whole. </w:t>
            </w:r>
          </w:p>
        </w:tc>
        <w:tc>
          <w:tcPr>
            <w:tcW w:w="1904" w:type="dxa"/>
            <w:gridSpan w:val="2"/>
            <w:shd w:val="clear" w:color="auto" w:fill="C2D69B" w:themeFill="accent3" w:themeFillTint="99"/>
          </w:tcPr>
          <w:p w14:paraId="3ECE79CD" w14:textId="047FA9F1" w:rsidR="00C66969" w:rsidRDefault="000C5B26" w:rsidP="00C66969">
            <w:pPr>
              <w:pStyle w:val="Table"/>
            </w:pPr>
            <w:r>
              <w:t xml:space="preserve">The organization follows </w:t>
            </w:r>
            <w:r w:rsidR="00757589">
              <w:t xml:space="preserve">the </w:t>
            </w:r>
            <w:r w:rsidRPr="000E2C07">
              <w:t xml:space="preserve">COBIT </w:t>
            </w:r>
            <w:r>
              <w:t>5 framework for all its IT acquisitions and disposals.</w:t>
            </w:r>
          </w:p>
        </w:tc>
      </w:tr>
      <w:tr w:rsidR="00C66969" w:rsidRPr="0065322C" w14:paraId="2547D3BE" w14:textId="77777777" w:rsidTr="009D255C">
        <w:trPr>
          <w:gridAfter w:val="1"/>
          <w:wAfter w:w="14" w:type="dxa"/>
        </w:trPr>
        <w:tc>
          <w:tcPr>
            <w:tcW w:w="9180" w:type="dxa"/>
            <w:gridSpan w:val="5"/>
            <w:shd w:val="clear" w:color="auto" w:fill="DBE5F1" w:themeFill="accent1" w:themeFillTint="33"/>
          </w:tcPr>
          <w:p w14:paraId="6BAB4A21" w14:textId="2AA4BC2A" w:rsidR="00C66969" w:rsidRDefault="00C66969" w:rsidP="00C66969">
            <w:pPr>
              <w:pStyle w:val="Table"/>
            </w:pPr>
            <w:r w:rsidRPr="00B448EF">
              <w:rPr>
                <w:b/>
              </w:rPr>
              <w:t>Principle</w:t>
            </w:r>
            <w:r w:rsidR="004113F6">
              <w:rPr>
                <w:b/>
              </w:rPr>
              <w:t xml:space="preserve"> 12</w:t>
            </w:r>
            <w:r>
              <w:t xml:space="preserve">: </w:t>
            </w:r>
            <w:r w:rsidR="004113F6" w:rsidRPr="004113F6">
              <w:rPr>
                <w:lang w:val="en-US"/>
              </w:rPr>
              <w:t>The organization deploys control activities through policies that establish what is expected and in procedures that put policies into action</w:t>
            </w:r>
            <w:r w:rsidR="004113F6">
              <w:rPr>
                <w:lang w:val="en-US"/>
              </w:rPr>
              <w:t>.</w:t>
            </w:r>
          </w:p>
        </w:tc>
      </w:tr>
      <w:tr w:rsidR="009D255C" w:rsidRPr="0065322C" w14:paraId="5B9D5302" w14:textId="77777777" w:rsidTr="009618D2">
        <w:tc>
          <w:tcPr>
            <w:tcW w:w="1493" w:type="dxa"/>
            <w:shd w:val="clear" w:color="auto" w:fill="DBE5F1" w:themeFill="accent1" w:themeFillTint="33"/>
          </w:tcPr>
          <w:p w14:paraId="4F92EE53" w14:textId="7A7A5465" w:rsidR="00C66969" w:rsidRDefault="004113F6" w:rsidP="00C66969">
            <w:pPr>
              <w:pStyle w:val="Table"/>
            </w:pPr>
            <w:r w:rsidRPr="004113F6">
              <w:rPr>
                <w:lang w:val="en-US"/>
              </w:rPr>
              <w:t>PF 12.1 Establishes policies and procedures to support deployment of management’s directive</w:t>
            </w:r>
            <w:r>
              <w:rPr>
                <w:lang w:val="en-US"/>
              </w:rPr>
              <w:t>s</w:t>
            </w:r>
            <w:r w:rsidR="00573874">
              <w:rPr>
                <w:lang w:val="en-US"/>
              </w:rPr>
              <w:t>.</w:t>
            </w:r>
          </w:p>
        </w:tc>
        <w:tc>
          <w:tcPr>
            <w:tcW w:w="1567" w:type="dxa"/>
            <w:shd w:val="clear" w:color="auto" w:fill="FABF8F" w:themeFill="accent6" w:themeFillTint="99"/>
          </w:tcPr>
          <w:p w14:paraId="52CDB8DF" w14:textId="6328EAE5" w:rsidR="00C66969" w:rsidRPr="009618D2" w:rsidRDefault="008C47C4" w:rsidP="00C66969">
            <w:pPr>
              <w:pStyle w:val="Table"/>
              <w:rPr>
                <w:highlight w:val="green"/>
              </w:rPr>
            </w:pPr>
            <w:r w:rsidRPr="009618D2">
              <w:rPr>
                <w:highlight w:val="green"/>
              </w:rPr>
              <w:t>There are no clear policies and procedures related to control activities</w:t>
            </w:r>
            <w:r w:rsidR="00715E1A" w:rsidRPr="009618D2">
              <w:rPr>
                <w:highlight w:val="green"/>
              </w:rPr>
              <w:t>.</w:t>
            </w:r>
          </w:p>
        </w:tc>
        <w:tc>
          <w:tcPr>
            <w:tcW w:w="1864" w:type="dxa"/>
            <w:shd w:val="clear" w:color="auto" w:fill="FDE9D9" w:themeFill="accent6" w:themeFillTint="33"/>
          </w:tcPr>
          <w:p w14:paraId="393A313B" w14:textId="09D009D0" w:rsidR="00C66969" w:rsidRPr="009618D2" w:rsidRDefault="00303AC7" w:rsidP="00303AC7">
            <w:pPr>
              <w:pStyle w:val="Table"/>
              <w:rPr>
                <w:highlight w:val="green"/>
              </w:rPr>
            </w:pPr>
            <w:r w:rsidRPr="009618D2">
              <w:rPr>
                <w:highlight w:val="green"/>
                <w:u w:val="single"/>
              </w:rPr>
              <w:t>For most cont</w:t>
            </w:r>
            <w:r w:rsidRPr="009618D2">
              <w:rPr>
                <w:highlight w:val="green"/>
              </w:rPr>
              <w:t xml:space="preserve">rols, there is </w:t>
            </w:r>
            <w:r w:rsidR="00573874" w:rsidRPr="009618D2">
              <w:rPr>
                <w:highlight w:val="green"/>
              </w:rPr>
              <w:t xml:space="preserve">(a) </w:t>
            </w:r>
            <w:r w:rsidRPr="009618D2">
              <w:rPr>
                <w:highlight w:val="green"/>
              </w:rPr>
              <w:t xml:space="preserve">a set of policies which identify what should be done in terms of control and </w:t>
            </w:r>
            <w:r w:rsidR="00573874" w:rsidRPr="009618D2">
              <w:rPr>
                <w:highlight w:val="green"/>
              </w:rPr>
              <w:t xml:space="preserve">(b) </w:t>
            </w:r>
            <w:r w:rsidRPr="009618D2">
              <w:rPr>
                <w:highlight w:val="green"/>
              </w:rPr>
              <w:t xml:space="preserve">documentation of the procedures (steps) to be followed to implement the policy. </w:t>
            </w:r>
          </w:p>
        </w:tc>
        <w:tc>
          <w:tcPr>
            <w:tcW w:w="2366" w:type="dxa"/>
            <w:shd w:val="clear" w:color="auto" w:fill="EAF1DD" w:themeFill="accent3" w:themeFillTint="33"/>
          </w:tcPr>
          <w:p w14:paraId="087F85B2" w14:textId="71493C5C" w:rsidR="00C66969" w:rsidRPr="009618D2" w:rsidRDefault="00303AC7" w:rsidP="00C66969">
            <w:pPr>
              <w:pStyle w:val="Table"/>
              <w:rPr>
                <w:highlight w:val="green"/>
              </w:rPr>
            </w:pPr>
            <w:r w:rsidRPr="009618D2">
              <w:rPr>
                <w:highlight w:val="green"/>
              </w:rPr>
              <w:t xml:space="preserve">Policy and procedures are documented </w:t>
            </w:r>
            <w:r w:rsidRPr="009618D2">
              <w:rPr>
                <w:highlight w:val="green"/>
                <w:u w:val="single"/>
              </w:rPr>
              <w:t>for all controls</w:t>
            </w:r>
            <w:r w:rsidRPr="009618D2">
              <w:rPr>
                <w:highlight w:val="green"/>
              </w:rPr>
              <w:t xml:space="preserve">. </w:t>
            </w:r>
          </w:p>
        </w:tc>
        <w:tc>
          <w:tcPr>
            <w:tcW w:w="1904" w:type="dxa"/>
            <w:gridSpan w:val="2"/>
            <w:shd w:val="clear" w:color="auto" w:fill="C2D69B" w:themeFill="accent3" w:themeFillTint="99"/>
          </w:tcPr>
          <w:p w14:paraId="1F38A84D" w14:textId="30664EF2" w:rsidR="00C66969" w:rsidRPr="009618D2" w:rsidRDefault="00757589" w:rsidP="00C66969">
            <w:pPr>
              <w:pStyle w:val="Table"/>
              <w:rPr>
                <w:highlight w:val="green"/>
              </w:rPr>
            </w:pPr>
            <w:r w:rsidRPr="009618D2">
              <w:rPr>
                <w:highlight w:val="green"/>
              </w:rPr>
              <w:t>There is mandatory training for sta</w:t>
            </w:r>
            <w:r w:rsidR="0051079E" w:rsidRPr="009618D2">
              <w:rPr>
                <w:highlight w:val="green"/>
              </w:rPr>
              <w:t>ff on</w:t>
            </w:r>
            <w:r w:rsidRPr="009618D2">
              <w:rPr>
                <w:highlight w:val="green"/>
              </w:rPr>
              <w:t xml:space="preserve"> implementing key controls</w:t>
            </w:r>
            <w:r w:rsidR="0051079E" w:rsidRPr="009618D2">
              <w:rPr>
                <w:highlight w:val="green"/>
              </w:rPr>
              <w:t>.</w:t>
            </w:r>
          </w:p>
        </w:tc>
      </w:tr>
      <w:tr w:rsidR="009D255C" w:rsidRPr="0065322C" w14:paraId="25071C6F" w14:textId="77777777" w:rsidTr="009618D2">
        <w:tc>
          <w:tcPr>
            <w:tcW w:w="1493" w:type="dxa"/>
            <w:shd w:val="clear" w:color="auto" w:fill="DBE5F1" w:themeFill="accent1" w:themeFillTint="33"/>
          </w:tcPr>
          <w:p w14:paraId="3D86670B" w14:textId="669F0ECE" w:rsidR="00C66969" w:rsidRDefault="004113F6" w:rsidP="00C66969">
            <w:pPr>
              <w:pStyle w:val="Table"/>
            </w:pPr>
            <w:r w:rsidRPr="004113F6">
              <w:rPr>
                <w:lang w:val="en-US"/>
              </w:rPr>
              <w:lastRenderedPageBreak/>
              <w:t>PF 12.2 Establishes responsibility and accountability for executing policies and procedu</w:t>
            </w:r>
            <w:r>
              <w:rPr>
                <w:lang w:val="en-US"/>
              </w:rPr>
              <w:t>res</w:t>
            </w:r>
          </w:p>
        </w:tc>
        <w:tc>
          <w:tcPr>
            <w:tcW w:w="1567" w:type="dxa"/>
            <w:shd w:val="clear" w:color="auto" w:fill="FABF8F" w:themeFill="accent6" w:themeFillTint="99"/>
          </w:tcPr>
          <w:p w14:paraId="682BD960" w14:textId="78324E81" w:rsidR="00C66969" w:rsidRPr="009618D2" w:rsidRDefault="006E2867" w:rsidP="00C66969">
            <w:pPr>
              <w:pStyle w:val="Table"/>
              <w:rPr>
                <w:highlight w:val="green"/>
              </w:rPr>
            </w:pPr>
            <w:r w:rsidRPr="009618D2">
              <w:rPr>
                <w:highlight w:val="green"/>
              </w:rPr>
              <w:t xml:space="preserve">There is no clear allocation of responsibility for control activities. </w:t>
            </w:r>
          </w:p>
        </w:tc>
        <w:tc>
          <w:tcPr>
            <w:tcW w:w="1864" w:type="dxa"/>
            <w:shd w:val="clear" w:color="auto" w:fill="FDE9D9" w:themeFill="accent6" w:themeFillTint="33"/>
          </w:tcPr>
          <w:p w14:paraId="753F238B" w14:textId="09C8237E" w:rsidR="00C66969" w:rsidRPr="009618D2" w:rsidRDefault="008C47C4" w:rsidP="00C66969">
            <w:pPr>
              <w:pStyle w:val="Table"/>
              <w:rPr>
                <w:highlight w:val="green"/>
              </w:rPr>
            </w:pPr>
            <w:r w:rsidRPr="009618D2">
              <w:rPr>
                <w:highlight w:val="green"/>
              </w:rPr>
              <w:t xml:space="preserve">Responsibility for </w:t>
            </w:r>
            <w:r w:rsidR="006E2867" w:rsidRPr="009618D2">
              <w:rPr>
                <w:highlight w:val="green"/>
                <w:u w:val="single"/>
              </w:rPr>
              <w:t>most</w:t>
            </w:r>
            <w:r w:rsidRPr="009618D2">
              <w:rPr>
                <w:highlight w:val="green"/>
              </w:rPr>
              <w:t xml:space="preserve"> element</w:t>
            </w:r>
            <w:r w:rsidR="006E2867" w:rsidRPr="009618D2">
              <w:rPr>
                <w:highlight w:val="green"/>
              </w:rPr>
              <w:t>s</w:t>
            </w:r>
            <w:r w:rsidRPr="009618D2">
              <w:rPr>
                <w:highlight w:val="green"/>
              </w:rPr>
              <w:t xml:space="preserve"> of the control process is allocated to named individuals</w:t>
            </w:r>
          </w:p>
        </w:tc>
        <w:tc>
          <w:tcPr>
            <w:tcW w:w="2366" w:type="dxa"/>
            <w:shd w:val="clear" w:color="auto" w:fill="EAF1DD" w:themeFill="accent3" w:themeFillTint="33"/>
          </w:tcPr>
          <w:p w14:paraId="12438C60" w14:textId="554E6C7B" w:rsidR="00C66969" w:rsidRPr="009618D2" w:rsidRDefault="006E2867" w:rsidP="00C66969">
            <w:pPr>
              <w:pStyle w:val="Table"/>
              <w:rPr>
                <w:highlight w:val="green"/>
              </w:rPr>
            </w:pPr>
            <w:r w:rsidRPr="009618D2">
              <w:rPr>
                <w:highlight w:val="green"/>
                <w:u w:val="single"/>
              </w:rPr>
              <w:t>All</w:t>
            </w:r>
            <w:r w:rsidRPr="009618D2">
              <w:rPr>
                <w:highlight w:val="green"/>
              </w:rPr>
              <w:t xml:space="preserve"> elements of the control process </w:t>
            </w:r>
            <w:r w:rsidR="00715E1A" w:rsidRPr="009618D2">
              <w:rPr>
                <w:highlight w:val="green"/>
              </w:rPr>
              <w:t>are</w:t>
            </w:r>
            <w:r w:rsidRPr="009618D2">
              <w:rPr>
                <w:highlight w:val="green"/>
              </w:rPr>
              <w:t xml:space="preserve"> allocated to name</w:t>
            </w:r>
            <w:r w:rsidR="00715E1A" w:rsidRPr="009618D2">
              <w:rPr>
                <w:highlight w:val="green"/>
              </w:rPr>
              <w:t>d</w:t>
            </w:r>
            <w:r w:rsidRPr="009618D2">
              <w:rPr>
                <w:highlight w:val="green"/>
              </w:rPr>
              <w:t xml:space="preserve"> individuals. </w:t>
            </w:r>
          </w:p>
        </w:tc>
        <w:tc>
          <w:tcPr>
            <w:tcW w:w="1904" w:type="dxa"/>
            <w:gridSpan w:val="2"/>
            <w:shd w:val="clear" w:color="auto" w:fill="C2D69B" w:themeFill="accent3" w:themeFillTint="99"/>
          </w:tcPr>
          <w:p w14:paraId="446D0289" w14:textId="685B14D3" w:rsidR="00C66969" w:rsidRPr="009618D2" w:rsidRDefault="006E2867" w:rsidP="00C66969">
            <w:pPr>
              <w:pStyle w:val="Table"/>
              <w:rPr>
                <w:highlight w:val="green"/>
              </w:rPr>
            </w:pPr>
            <w:r w:rsidRPr="009618D2">
              <w:rPr>
                <w:highlight w:val="green"/>
                <w:lang w:val="en-US"/>
              </w:rPr>
              <w:t>Managers and staff receive training on the importance of implementing controls thoughtfully, conscientiously and consistent</w:t>
            </w:r>
            <w:r w:rsidR="00715E1A" w:rsidRPr="009618D2">
              <w:rPr>
                <w:highlight w:val="green"/>
                <w:lang w:val="en-US"/>
              </w:rPr>
              <w:t>ly.</w:t>
            </w:r>
          </w:p>
        </w:tc>
      </w:tr>
      <w:tr w:rsidR="009D255C" w:rsidRPr="0065322C" w14:paraId="01E3BC2F" w14:textId="77777777" w:rsidTr="009618D2">
        <w:tc>
          <w:tcPr>
            <w:tcW w:w="1493" w:type="dxa"/>
            <w:shd w:val="clear" w:color="auto" w:fill="DBE5F1" w:themeFill="accent1" w:themeFillTint="33"/>
          </w:tcPr>
          <w:p w14:paraId="1CDA9FEC" w14:textId="6E29AE3C" w:rsidR="00C66969" w:rsidRDefault="004113F6" w:rsidP="00C66969">
            <w:pPr>
              <w:pStyle w:val="Table"/>
            </w:pPr>
            <w:r w:rsidRPr="004113F6">
              <w:rPr>
                <w:lang w:val="en-US"/>
              </w:rPr>
              <w:t>PF 12.3 Performs in a timely mann</w:t>
            </w:r>
            <w:r>
              <w:rPr>
                <w:lang w:val="en-US"/>
              </w:rPr>
              <w:t>er</w:t>
            </w:r>
          </w:p>
        </w:tc>
        <w:tc>
          <w:tcPr>
            <w:tcW w:w="1567" w:type="dxa"/>
            <w:shd w:val="clear" w:color="auto" w:fill="FABF8F" w:themeFill="accent6" w:themeFillTint="99"/>
          </w:tcPr>
          <w:p w14:paraId="0A35F329" w14:textId="093AE10F" w:rsidR="00C66969" w:rsidRPr="009618D2" w:rsidRDefault="00303AC7" w:rsidP="00C66969">
            <w:pPr>
              <w:pStyle w:val="Table"/>
              <w:rPr>
                <w:highlight w:val="green"/>
              </w:rPr>
            </w:pPr>
            <w:r w:rsidRPr="009618D2">
              <w:rPr>
                <w:highlight w:val="green"/>
              </w:rPr>
              <w:t>There are no standards for the timeliness of control actions</w:t>
            </w:r>
            <w:r w:rsidR="00715E1A" w:rsidRPr="009618D2">
              <w:rPr>
                <w:highlight w:val="green"/>
              </w:rPr>
              <w:t>.</w:t>
            </w:r>
          </w:p>
        </w:tc>
        <w:tc>
          <w:tcPr>
            <w:tcW w:w="1864" w:type="dxa"/>
            <w:shd w:val="clear" w:color="auto" w:fill="FDE9D9" w:themeFill="accent6" w:themeFillTint="33"/>
          </w:tcPr>
          <w:p w14:paraId="112F09FF" w14:textId="77777777" w:rsidR="00C66969" w:rsidRPr="009618D2" w:rsidRDefault="00303AC7" w:rsidP="00C66969">
            <w:pPr>
              <w:pStyle w:val="Table"/>
              <w:rPr>
                <w:highlight w:val="green"/>
              </w:rPr>
            </w:pPr>
            <w:r w:rsidRPr="009618D2">
              <w:rPr>
                <w:highlight w:val="green"/>
              </w:rPr>
              <w:t>There are predefined standards for the time required to carry out critical control activities such as the time to process payments or the dates when bank reconciliations must be completed.</w:t>
            </w:r>
          </w:p>
          <w:p w14:paraId="52BE17E0" w14:textId="30CAD8CB" w:rsidR="006E2867" w:rsidRPr="009618D2" w:rsidRDefault="006E2867" w:rsidP="00C66969">
            <w:pPr>
              <w:pStyle w:val="Table"/>
              <w:rPr>
                <w:highlight w:val="green"/>
              </w:rPr>
            </w:pPr>
            <w:r w:rsidRPr="009618D2">
              <w:rPr>
                <w:highlight w:val="green"/>
              </w:rPr>
              <w:t xml:space="preserve">However, standards are not always followed. </w:t>
            </w:r>
          </w:p>
        </w:tc>
        <w:tc>
          <w:tcPr>
            <w:tcW w:w="2366" w:type="dxa"/>
            <w:shd w:val="clear" w:color="auto" w:fill="EAF1DD" w:themeFill="accent3" w:themeFillTint="33"/>
          </w:tcPr>
          <w:p w14:paraId="61A6DE1D" w14:textId="72606C6B" w:rsidR="00C66969" w:rsidRPr="009618D2" w:rsidRDefault="006E2867" w:rsidP="00C66969">
            <w:pPr>
              <w:pStyle w:val="Table"/>
              <w:rPr>
                <w:highlight w:val="green"/>
              </w:rPr>
            </w:pPr>
            <w:r w:rsidRPr="009618D2">
              <w:rPr>
                <w:highlight w:val="green"/>
              </w:rPr>
              <w:t xml:space="preserve">There is a high level of compliance with timeliness standards for control activities. </w:t>
            </w:r>
          </w:p>
        </w:tc>
        <w:tc>
          <w:tcPr>
            <w:tcW w:w="1904" w:type="dxa"/>
            <w:gridSpan w:val="2"/>
            <w:shd w:val="clear" w:color="auto" w:fill="C2D69B" w:themeFill="accent3" w:themeFillTint="99"/>
          </w:tcPr>
          <w:p w14:paraId="59A3F465" w14:textId="30A13A1B" w:rsidR="00C66969" w:rsidRPr="009618D2" w:rsidRDefault="006E2867" w:rsidP="00C66969">
            <w:pPr>
              <w:pStyle w:val="Table"/>
              <w:rPr>
                <w:highlight w:val="green"/>
              </w:rPr>
            </w:pPr>
            <w:r w:rsidRPr="009618D2">
              <w:rPr>
                <w:highlight w:val="green"/>
                <w:lang w:val="en-US"/>
              </w:rPr>
              <w:t>There are regular reports to supervisors and managers on the timeliness of business processing.</w:t>
            </w:r>
          </w:p>
        </w:tc>
      </w:tr>
      <w:tr w:rsidR="009D255C" w:rsidRPr="0065322C" w14:paraId="71915CC5" w14:textId="77777777" w:rsidTr="009618D2">
        <w:tc>
          <w:tcPr>
            <w:tcW w:w="1493" w:type="dxa"/>
            <w:shd w:val="clear" w:color="auto" w:fill="DBE5F1" w:themeFill="accent1" w:themeFillTint="33"/>
          </w:tcPr>
          <w:p w14:paraId="18B7035C" w14:textId="01C09D53" w:rsidR="00C66969" w:rsidRDefault="004113F6" w:rsidP="00C66969">
            <w:pPr>
              <w:pStyle w:val="Table"/>
            </w:pPr>
            <w:r w:rsidRPr="004113F6">
              <w:rPr>
                <w:lang w:val="en-US"/>
              </w:rPr>
              <w:t>PF 12.4 Takes corrective actio</w:t>
            </w:r>
            <w:r>
              <w:rPr>
                <w:lang w:val="en-US"/>
              </w:rPr>
              <w:t>n</w:t>
            </w:r>
          </w:p>
        </w:tc>
        <w:tc>
          <w:tcPr>
            <w:tcW w:w="1567" w:type="dxa"/>
            <w:shd w:val="clear" w:color="auto" w:fill="FABF8F" w:themeFill="accent6" w:themeFillTint="99"/>
          </w:tcPr>
          <w:p w14:paraId="4008A150" w14:textId="32D8C056" w:rsidR="00C66969" w:rsidRPr="009618D2" w:rsidRDefault="0068067B" w:rsidP="00C66969">
            <w:pPr>
              <w:pStyle w:val="Table"/>
              <w:rPr>
                <w:highlight w:val="green"/>
              </w:rPr>
            </w:pPr>
            <w:r w:rsidRPr="009618D2">
              <w:rPr>
                <w:highlight w:val="green"/>
              </w:rPr>
              <w:t>Corrective action may not always be taken</w:t>
            </w:r>
            <w:r w:rsidR="00715E1A" w:rsidRPr="009618D2">
              <w:rPr>
                <w:highlight w:val="green"/>
              </w:rPr>
              <w:t>.</w:t>
            </w:r>
          </w:p>
        </w:tc>
        <w:tc>
          <w:tcPr>
            <w:tcW w:w="1864" w:type="dxa"/>
            <w:shd w:val="clear" w:color="auto" w:fill="FDE9D9" w:themeFill="accent6" w:themeFillTint="33"/>
          </w:tcPr>
          <w:p w14:paraId="26215015" w14:textId="0E4790A7" w:rsidR="00C66969" w:rsidRPr="009618D2" w:rsidRDefault="006A44CD" w:rsidP="00C66969">
            <w:pPr>
              <w:pStyle w:val="Table"/>
              <w:rPr>
                <w:highlight w:val="green"/>
              </w:rPr>
            </w:pPr>
            <w:r w:rsidRPr="009618D2">
              <w:rPr>
                <w:highlight w:val="green"/>
              </w:rPr>
              <w:t xml:space="preserve">Procedures exist for taking corrective action </w:t>
            </w:r>
            <w:r w:rsidR="00715E1A" w:rsidRPr="009618D2">
              <w:rPr>
                <w:highlight w:val="green"/>
              </w:rPr>
              <w:t>are followed most of the time.</w:t>
            </w:r>
            <w:r w:rsidRPr="009618D2">
              <w:rPr>
                <w:highlight w:val="green"/>
              </w:rPr>
              <w:t xml:space="preserve"> </w:t>
            </w:r>
          </w:p>
        </w:tc>
        <w:tc>
          <w:tcPr>
            <w:tcW w:w="2366" w:type="dxa"/>
            <w:shd w:val="clear" w:color="auto" w:fill="EAF1DD" w:themeFill="accent3" w:themeFillTint="33"/>
          </w:tcPr>
          <w:p w14:paraId="60B172CF" w14:textId="14B32034" w:rsidR="006A44CD" w:rsidRPr="009618D2" w:rsidRDefault="006A44CD" w:rsidP="00C66969">
            <w:pPr>
              <w:pStyle w:val="Table"/>
              <w:rPr>
                <w:highlight w:val="green"/>
                <w:lang w:val="en-US"/>
              </w:rPr>
            </w:pPr>
            <w:r w:rsidRPr="009618D2">
              <w:rPr>
                <w:highlight w:val="green"/>
                <w:lang w:val="en-US"/>
              </w:rPr>
              <w:t xml:space="preserve">Procedures for corrective action are </w:t>
            </w:r>
            <w:r w:rsidR="00715E1A" w:rsidRPr="009618D2">
              <w:rPr>
                <w:highlight w:val="green"/>
                <w:lang w:val="en-US"/>
              </w:rPr>
              <w:t>always</w:t>
            </w:r>
            <w:r w:rsidRPr="009618D2">
              <w:rPr>
                <w:highlight w:val="green"/>
                <w:lang w:val="en-US"/>
              </w:rPr>
              <w:t xml:space="preserve"> taken.</w:t>
            </w:r>
          </w:p>
          <w:p w14:paraId="6709FD2F" w14:textId="2D2788A2" w:rsidR="00C66969" w:rsidRPr="009618D2" w:rsidRDefault="006E2867" w:rsidP="00C66969">
            <w:pPr>
              <w:pStyle w:val="Table"/>
              <w:rPr>
                <w:highlight w:val="green"/>
              </w:rPr>
            </w:pPr>
            <w:r w:rsidRPr="009618D2">
              <w:rPr>
                <w:highlight w:val="green"/>
                <w:lang w:val="en-US"/>
              </w:rPr>
              <w:t>Higher-level supervisors must personally authorize the processing of all transactions that have been rejected by system validation checks</w:t>
            </w:r>
          </w:p>
        </w:tc>
        <w:tc>
          <w:tcPr>
            <w:tcW w:w="1904" w:type="dxa"/>
            <w:gridSpan w:val="2"/>
            <w:shd w:val="clear" w:color="auto" w:fill="C2D69B" w:themeFill="accent3" w:themeFillTint="99"/>
          </w:tcPr>
          <w:p w14:paraId="0542DFD3" w14:textId="563BAAD3" w:rsidR="00C66969" w:rsidRPr="009618D2" w:rsidRDefault="006A44CD" w:rsidP="00C66969">
            <w:pPr>
              <w:pStyle w:val="Table"/>
              <w:rPr>
                <w:highlight w:val="green"/>
              </w:rPr>
            </w:pPr>
            <w:r w:rsidRPr="009618D2">
              <w:rPr>
                <w:highlight w:val="green"/>
                <w:lang w:val="en-US"/>
              </w:rPr>
              <w:t xml:space="preserve">There are regular reports to supervisors and managers on areas where corrective action has not been taken. </w:t>
            </w:r>
          </w:p>
        </w:tc>
      </w:tr>
      <w:tr w:rsidR="009D255C" w:rsidRPr="0065322C" w14:paraId="5B41AE17" w14:textId="77777777" w:rsidTr="009618D2">
        <w:tc>
          <w:tcPr>
            <w:tcW w:w="1493" w:type="dxa"/>
            <w:shd w:val="clear" w:color="auto" w:fill="DBE5F1" w:themeFill="accent1" w:themeFillTint="33"/>
          </w:tcPr>
          <w:p w14:paraId="7F94CD60" w14:textId="2A98A261" w:rsidR="004113F6" w:rsidRDefault="004113F6" w:rsidP="00C66969">
            <w:pPr>
              <w:pStyle w:val="Table"/>
            </w:pPr>
            <w:r w:rsidRPr="004113F6">
              <w:rPr>
                <w:lang w:val="en-US"/>
              </w:rPr>
              <w:t>PF 12.5 Performs u</w:t>
            </w:r>
            <w:r>
              <w:rPr>
                <w:lang w:val="en-US"/>
              </w:rPr>
              <w:t>sing competent personnel</w:t>
            </w:r>
          </w:p>
        </w:tc>
        <w:tc>
          <w:tcPr>
            <w:tcW w:w="1567" w:type="dxa"/>
            <w:shd w:val="clear" w:color="auto" w:fill="FABF8F" w:themeFill="accent6" w:themeFillTint="99"/>
          </w:tcPr>
          <w:p w14:paraId="0A97D676" w14:textId="36E71C58" w:rsidR="004113F6" w:rsidRPr="009618D2" w:rsidRDefault="006A44CD" w:rsidP="00C66969">
            <w:pPr>
              <w:pStyle w:val="Table"/>
              <w:rPr>
                <w:highlight w:val="green"/>
              </w:rPr>
            </w:pPr>
            <w:r w:rsidRPr="009618D2">
              <w:rPr>
                <w:highlight w:val="green"/>
              </w:rPr>
              <w:t>There is no guarantee that competent staff will be assigned to control activities</w:t>
            </w:r>
            <w:r w:rsidR="00715E1A" w:rsidRPr="009618D2">
              <w:rPr>
                <w:highlight w:val="green"/>
              </w:rPr>
              <w:t>.</w:t>
            </w:r>
            <w:r w:rsidRPr="009618D2">
              <w:rPr>
                <w:highlight w:val="green"/>
              </w:rPr>
              <w:t xml:space="preserve"> </w:t>
            </w:r>
          </w:p>
        </w:tc>
        <w:tc>
          <w:tcPr>
            <w:tcW w:w="1864" w:type="dxa"/>
            <w:shd w:val="clear" w:color="auto" w:fill="FDE9D9" w:themeFill="accent6" w:themeFillTint="33"/>
          </w:tcPr>
          <w:p w14:paraId="7E0B26A2" w14:textId="77E3EB1C" w:rsidR="004113F6" w:rsidRPr="009618D2" w:rsidRDefault="006A44CD" w:rsidP="00C66969">
            <w:pPr>
              <w:pStyle w:val="Table"/>
              <w:rPr>
                <w:highlight w:val="green"/>
              </w:rPr>
            </w:pPr>
            <w:r w:rsidRPr="009618D2">
              <w:rPr>
                <w:highlight w:val="green"/>
                <w:lang w:val="en-US"/>
              </w:rPr>
              <w:t xml:space="preserve">The level of competence and authority required to carry out each control activity is clearly defined and usually applied. </w:t>
            </w:r>
          </w:p>
        </w:tc>
        <w:tc>
          <w:tcPr>
            <w:tcW w:w="2366" w:type="dxa"/>
            <w:shd w:val="clear" w:color="auto" w:fill="EAF1DD" w:themeFill="accent3" w:themeFillTint="33"/>
          </w:tcPr>
          <w:p w14:paraId="0CD616C8" w14:textId="6F7BC89F" w:rsidR="004113F6" w:rsidRPr="009618D2" w:rsidRDefault="006A44CD" w:rsidP="00C66969">
            <w:pPr>
              <w:pStyle w:val="Table"/>
              <w:rPr>
                <w:highlight w:val="green"/>
              </w:rPr>
            </w:pPr>
            <w:r w:rsidRPr="009618D2">
              <w:rPr>
                <w:highlight w:val="green"/>
                <w:lang w:val="en-US"/>
              </w:rPr>
              <w:t>Managers and staff are aware of the competence and authority needed to carry out controls effectively.</w:t>
            </w:r>
          </w:p>
        </w:tc>
        <w:tc>
          <w:tcPr>
            <w:tcW w:w="1904" w:type="dxa"/>
            <w:gridSpan w:val="2"/>
            <w:shd w:val="clear" w:color="auto" w:fill="C2D69B" w:themeFill="accent3" w:themeFillTint="99"/>
          </w:tcPr>
          <w:p w14:paraId="515AD0B4" w14:textId="77777777" w:rsidR="006A44CD" w:rsidRPr="009618D2" w:rsidRDefault="006A44CD" w:rsidP="006A44CD">
            <w:pPr>
              <w:pStyle w:val="Table"/>
              <w:rPr>
                <w:highlight w:val="green"/>
                <w:lang w:val="en-US"/>
              </w:rPr>
            </w:pPr>
            <w:r w:rsidRPr="009618D2">
              <w:rPr>
                <w:highlight w:val="green"/>
                <w:lang w:val="en-US"/>
              </w:rPr>
              <w:t xml:space="preserve">Expenditure over predetermined financial limits must be authorized by a more senior staff. </w:t>
            </w:r>
          </w:p>
          <w:p w14:paraId="0C34A8F0" w14:textId="77777777" w:rsidR="004113F6" w:rsidRPr="009618D2" w:rsidRDefault="004113F6" w:rsidP="00C66969">
            <w:pPr>
              <w:pStyle w:val="Table"/>
              <w:rPr>
                <w:highlight w:val="green"/>
              </w:rPr>
            </w:pPr>
          </w:p>
        </w:tc>
      </w:tr>
      <w:tr w:rsidR="009D255C" w:rsidRPr="0065322C" w14:paraId="6BE5086C" w14:textId="77777777" w:rsidTr="009618D2">
        <w:tc>
          <w:tcPr>
            <w:tcW w:w="1493" w:type="dxa"/>
            <w:shd w:val="clear" w:color="auto" w:fill="DBE5F1" w:themeFill="accent1" w:themeFillTint="33"/>
          </w:tcPr>
          <w:p w14:paraId="70A0D777" w14:textId="18E231A4" w:rsidR="00C66969" w:rsidRDefault="004113F6" w:rsidP="00C66969">
            <w:pPr>
              <w:pStyle w:val="Table"/>
            </w:pPr>
            <w:r w:rsidRPr="004113F6">
              <w:rPr>
                <w:lang w:val="en-US"/>
              </w:rPr>
              <w:t>PF 12.6 Reassesses policies and procedu</w:t>
            </w:r>
            <w:r>
              <w:rPr>
                <w:lang w:val="en-US"/>
              </w:rPr>
              <w:t>res</w:t>
            </w:r>
          </w:p>
        </w:tc>
        <w:tc>
          <w:tcPr>
            <w:tcW w:w="1567" w:type="dxa"/>
            <w:shd w:val="clear" w:color="auto" w:fill="FABF8F" w:themeFill="accent6" w:themeFillTint="99"/>
          </w:tcPr>
          <w:p w14:paraId="6576F1A1" w14:textId="5B373150" w:rsidR="00C66969" w:rsidRPr="009618D2" w:rsidRDefault="006A44CD" w:rsidP="00C66969">
            <w:pPr>
              <w:pStyle w:val="Table"/>
              <w:rPr>
                <w:highlight w:val="green"/>
              </w:rPr>
            </w:pPr>
            <w:r w:rsidRPr="009618D2">
              <w:rPr>
                <w:highlight w:val="green"/>
              </w:rPr>
              <w:t>Policies and procedures may not be reassessed</w:t>
            </w:r>
            <w:r w:rsidR="00715E1A" w:rsidRPr="009618D2">
              <w:rPr>
                <w:highlight w:val="green"/>
              </w:rPr>
              <w:t>.</w:t>
            </w:r>
          </w:p>
        </w:tc>
        <w:tc>
          <w:tcPr>
            <w:tcW w:w="1864" w:type="dxa"/>
            <w:shd w:val="clear" w:color="auto" w:fill="FDE9D9" w:themeFill="accent6" w:themeFillTint="33"/>
          </w:tcPr>
          <w:p w14:paraId="1F20A201" w14:textId="36379486" w:rsidR="00C66969" w:rsidRPr="009618D2" w:rsidRDefault="006A44CD" w:rsidP="00C66969">
            <w:pPr>
              <w:pStyle w:val="Table"/>
              <w:rPr>
                <w:highlight w:val="green"/>
              </w:rPr>
            </w:pPr>
            <w:r w:rsidRPr="009618D2">
              <w:rPr>
                <w:highlight w:val="green"/>
              </w:rPr>
              <w:t xml:space="preserve">Management reviews the relevance of control activities, but this </w:t>
            </w:r>
            <w:r w:rsidRPr="009618D2">
              <w:rPr>
                <w:highlight w:val="green"/>
              </w:rPr>
              <w:lastRenderedPageBreak/>
              <w:t xml:space="preserve">may not be done on a regular basis. </w:t>
            </w:r>
          </w:p>
        </w:tc>
        <w:tc>
          <w:tcPr>
            <w:tcW w:w="2366" w:type="dxa"/>
            <w:shd w:val="clear" w:color="auto" w:fill="EAF1DD" w:themeFill="accent3" w:themeFillTint="33"/>
          </w:tcPr>
          <w:p w14:paraId="6B32FD61" w14:textId="77777777" w:rsidR="00F666AA" w:rsidRPr="009618D2" w:rsidRDefault="006A44CD" w:rsidP="00C66969">
            <w:pPr>
              <w:pStyle w:val="Table"/>
              <w:rPr>
                <w:highlight w:val="green"/>
                <w:lang w:val="en-US"/>
              </w:rPr>
            </w:pPr>
            <w:r w:rsidRPr="009618D2">
              <w:rPr>
                <w:highlight w:val="green"/>
                <w:lang w:val="en-US"/>
              </w:rPr>
              <w:lastRenderedPageBreak/>
              <w:t xml:space="preserve">There is a clear timeframe for reviews of the continued relevance of control activities. </w:t>
            </w:r>
          </w:p>
          <w:p w14:paraId="41F3C526" w14:textId="15E71D4C" w:rsidR="00C66969" w:rsidRPr="009618D2" w:rsidRDefault="00F666AA" w:rsidP="00C66969">
            <w:pPr>
              <w:pStyle w:val="Table"/>
              <w:rPr>
                <w:highlight w:val="green"/>
                <w:lang w:val="en-US"/>
              </w:rPr>
            </w:pPr>
            <w:r w:rsidRPr="009618D2">
              <w:rPr>
                <w:highlight w:val="green"/>
                <w:lang w:val="en-US"/>
              </w:rPr>
              <w:lastRenderedPageBreak/>
              <w:t>Senior management agree with internal audit the frequency with which IA carry out systems-based audits of key business processes.</w:t>
            </w:r>
          </w:p>
        </w:tc>
        <w:tc>
          <w:tcPr>
            <w:tcW w:w="1904" w:type="dxa"/>
            <w:gridSpan w:val="2"/>
            <w:shd w:val="clear" w:color="auto" w:fill="C2D69B" w:themeFill="accent3" w:themeFillTint="99"/>
          </w:tcPr>
          <w:p w14:paraId="3FDF12E7" w14:textId="6F6B9FA1" w:rsidR="00C66969" w:rsidRPr="009618D2" w:rsidRDefault="00F666AA" w:rsidP="00C66969">
            <w:pPr>
              <w:pStyle w:val="Table"/>
              <w:rPr>
                <w:highlight w:val="green"/>
              </w:rPr>
            </w:pPr>
            <w:r w:rsidRPr="009618D2">
              <w:rPr>
                <w:highlight w:val="green"/>
                <w:lang w:val="en-US"/>
              </w:rPr>
              <w:lastRenderedPageBreak/>
              <w:t xml:space="preserve">All financial delegations have a sunset clause which specifies the date when they must be </w:t>
            </w:r>
            <w:r w:rsidRPr="009618D2">
              <w:rPr>
                <w:highlight w:val="green"/>
                <w:lang w:val="en-US"/>
              </w:rPr>
              <w:lastRenderedPageBreak/>
              <w:t>reviewed to determine their continued relevance</w:t>
            </w:r>
            <w:r w:rsidR="00715E1A" w:rsidRPr="009618D2">
              <w:rPr>
                <w:highlight w:val="green"/>
                <w:lang w:val="en-US"/>
              </w:rPr>
              <w:t>.</w:t>
            </w:r>
          </w:p>
        </w:tc>
      </w:tr>
      <w:tr w:rsidR="00C66969" w:rsidRPr="0065322C" w14:paraId="0F27F88B" w14:textId="77777777" w:rsidTr="009D255C">
        <w:trPr>
          <w:gridAfter w:val="1"/>
          <w:wAfter w:w="14" w:type="dxa"/>
        </w:trPr>
        <w:tc>
          <w:tcPr>
            <w:tcW w:w="9180" w:type="dxa"/>
            <w:gridSpan w:val="5"/>
            <w:shd w:val="clear" w:color="auto" w:fill="DBE5F1" w:themeFill="accent1" w:themeFillTint="33"/>
          </w:tcPr>
          <w:p w14:paraId="4C8115A3" w14:textId="214D9675" w:rsidR="00C66969" w:rsidRPr="004113F6" w:rsidRDefault="00C66969" w:rsidP="00C66969">
            <w:pPr>
              <w:pStyle w:val="Table"/>
              <w:rPr>
                <w:lang w:val="en-US"/>
              </w:rPr>
            </w:pPr>
            <w:r w:rsidRPr="00B448EF">
              <w:rPr>
                <w:b/>
              </w:rPr>
              <w:lastRenderedPageBreak/>
              <w:t xml:space="preserve">Principle </w:t>
            </w:r>
            <w:r w:rsidR="004113F6">
              <w:rPr>
                <w:b/>
              </w:rPr>
              <w:t>13</w:t>
            </w:r>
            <w:r>
              <w:t>:</w:t>
            </w:r>
            <w:r w:rsidR="004113F6">
              <w:t xml:space="preserve"> </w:t>
            </w:r>
            <w:r w:rsidR="004113F6" w:rsidRPr="004113F6">
              <w:rPr>
                <w:lang w:val="en-US"/>
              </w:rPr>
              <w:t>The organization obtains or generates and uses relevant, quality information to support the functioning of internal control</w:t>
            </w:r>
            <w:r>
              <w:t xml:space="preserve"> </w:t>
            </w:r>
          </w:p>
        </w:tc>
      </w:tr>
      <w:tr w:rsidR="009D255C" w:rsidRPr="0065322C" w14:paraId="105F3399" w14:textId="77777777" w:rsidTr="009618D2">
        <w:tc>
          <w:tcPr>
            <w:tcW w:w="1493" w:type="dxa"/>
            <w:shd w:val="clear" w:color="auto" w:fill="DBE5F1" w:themeFill="accent1" w:themeFillTint="33"/>
          </w:tcPr>
          <w:p w14:paraId="0B76964F" w14:textId="6F163279" w:rsidR="00C66969" w:rsidRPr="009618D2" w:rsidRDefault="004113F6" w:rsidP="00C66969">
            <w:pPr>
              <w:pStyle w:val="Table"/>
              <w:rPr>
                <w:highlight w:val="green"/>
              </w:rPr>
            </w:pPr>
            <w:r w:rsidRPr="009618D2">
              <w:rPr>
                <w:highlight w:val="green"/>
                <w:lang w:val="en-US"/>
              </w:rPr>
              <w:t>PF 13.1 Identifies information requirements</w:t>
            </w:r>
          </w:p>
        </w:tc>
        <w:tc>
          <w:tcPr>
            <w:tcW w:w="1567" w:type="dxa"/>
            <w:shd w:val="clear" w:color="auto" w:fill="FABF8F" w:themeFill="accent6" w:themeFillTint="99"/>
          </w:tcPr>
          <w:p w14:paraId="5F7115CF" w14:textId="5E1DAE33" w:rsidR="00C66969" w:rsidRPr="009618D2" w:rsidRDefault="000F77D3" w:rsidP="00C66969">
            <w:pPr>
              <w:pStyle w:val="Table"/>
              <w:rPr>
                <w:highlight w:val="green"/>
              </w:rPr>
            </w:pPr>
            <w:r w:rsidRPr="009618D2">
              <w:rPr>
                <w:highlight w:val="green"/>
              </w:rPr>
              <w:t>The information requirements of internal control are unclear.</w:t>
            </w:r>
          </w:p>
        </w:tc>
        <w:tc>
          <w:tcPr>
            <w:tcW w:w="1864" w:type="dxa"/>
            <w:shd w:val="clear" w:color="auto" w:fill="FDE9D9" w:themeFill="accent6" w:themeFillTint="33"/>
          </w:tcPr>
          <w:p w14:paraId="14D676A5" w14:textId="77777777" w:rsidR="00C66969" w:rsidRPr="009618D2" w:rsidRDefault="000F77D3" w:rsidP="00C66969">
            <w:pPr>
              <w:pStyle w:val="Table"/>
              <w:rPr>
                <w:highlight w:val="green"/>
              </w:rPr>
            </w:pPr>
            <w:r w:rsidRPr="009618D2">
              <w:rPr>
                <w:highlight w:val="green"/>
              </w:rPr>
              <w:t xml:space="preserve">The information needs of the </w:t>
            </w:r>
            <w:r w:rsidRPr="009618D2">
              <w:rPr>
                <w:highlight w:val="green"/>
                <w:u w:val="single"/>
              </w:rPr>
              <w:t>most</w:t>
            </w:r>
            <w:r w:rsidRPr="009618D2">
              <w:rPr>
                <w:highlight w:val="green"/>
              </w:rPr>
              <w:t xml:space="preserve"> </w:t>
            </w:r>
            <w:r w:rsidRPr="009618D2">
              <w:rPr>
                <w:highlight w:val="green"/>
                <w:u w:val="single"/>
              </w:rPr>
              <w:t xml:space="preserve">important </w:t>
            </w:r>
            <w:r w:rsidRPr="009618D2">
              <w:rPr>
                <w:highlight w:val="green"/>
              </w:rPr>
              <w:t>controls are specified in internal manuals and procedures.</w:t>
            </w:r>
          </w:p>
          <w:p w14:paraId="105EA07C" w14:textId="44CB63D4" w:rsidR="000F77D3" w:rsidRPr="009618D2" w:rsidRDefault="000F77D3" w:rsidP="00C66969">
            <w:pPr>
              <w:pStyle w:val="Table"/>
              <w:rPr>
                <w:highlight w:val="green"/>
              </w:rPr>
            </w:pPr>
            <w:r w:rsidRPr="009618D2">
              <w:rPr>
                <w:highlight w:val="green"/>
              </w:rPr>
              <w:t>The communication process of providing and sharing information works most of the time.</w:t>
            </w:r>
          </w:p>
        </w:tc>
        <w:tc>
          <w:tcPr>
            <w:tcW w:w="2366" w:type="dxa"/>
            <w:shd w:val="clear" w:color="auto" w:fill="EAF1DD" w:themeFill="accent3" w:themeFillTint="33"/>
          </w:tcPr>
          <w:p w14:paraId="221A560A" w14:textId="77777777" w:rsidR="00C66969" w:rsidRPr="009618D2" w:rsidRDefault="000F77D3" w:rsidP="00C66969">
            <w:pPr>
              <w:pStyle w:val="Table"/>
              <w:rPr>
                <w:highlight w:val="green"/>
              </w:rPr>
            </w:pPr>
            <w:r w:rsidRPr="009618D2">
              <w:rPr>
                <w:highlight w:val="green"/>
              </w:rPr>
              <w:t xml:space="preserve">The information needs of </w:t>
            </w:r>
            <w:r w:rsidRPr="009618D2">
              <w:rPr>
                <w:highlight w:val="green"/>
                <w:u w:val="single"/>
              </w:rPr>
              <w:t>all</w:t>
            </w:r>
            <w:r w:rsidRPr="009618D2">
              <w:rPr>
                <w:highlight w:val="green"/>
              </w:rPr>
              <w:t xml:space="preserve"> controls are specified in internal manuals and procedures.</w:t>
            </w:r>
          </w:p>
          <w:p w14:paraId="193F794F" w14:textId="4AFE570A" w:rsidR="000F77D3" w:rsidRPr="009618D2" w:rsidRDefault="000F77D3" w:rsidP="00C66969">
            <w:pPr>
              <w:pStyle w:val="Table"/>
              <w:rPr>
                <w:highlight w:val="green"/>
              </w:rPr>
            </w:pPr>
            <w:r w:rsidRPr="009618D2">
              <w:rPr>
                <w:highlight w:val="green"/>
              </w:rPr>
              <w:t>The communication process functions very well.</w:t>
            </w:r>
          </w:p>
        </w:tc>
        <w:tc>
          <w:tcPr>
            <w:tcW w:w="1904" w:type="dxa"/>
            <w:gridSpan w:val="2"/>
            <w:shd w:val="clear" w:color="auto" w:fill="C2D69B" w:themeFill="accent3" w:themeFillTint="99"/>
          </w:tcPr>
          <w:p w14:paraId="331D9162" w14:textId="478E0D89" w:rsidR="00C66969" w:rsidRPr="009618D2" w:rsidRDefault="000F77D3" w:rsidP="00C66969">
            <w:pPr>
              <w:pStyle w:val="Table"/>
              <w:rPr>
                <w:highlight w:val="green"/>
              </w:rPr>
            </w:pPr>
            <w:r w:rsidRPr="009618D2">
              <w:rPr>
                <w:highlight w:val="green"/>
                <w:lang w:val="en-US"/>
              </w:rPr>
              <w:t>Individual staff are assigned responsibility for (a) defining information needs and (b) generating the data to meet these needs</w:t>
            </w:r>
          </w:p>
        </w:tc>
      </w:tr>
      <w:tr w:rsidR="009D255C" w:rsidRPr="0065322C" w14:paraId="0D887759" w14:textId="77777777" w:rsidTr="009618D2">
        <w:tc>
          <w:tcPr>
            <w:tcW w:w="1493" w:type="dxa"/>
            <w:shd w:val="clear" w:color="auto" w:fill="DBE5F1" w:themeFill="accent1" w:themeFillTint="33"/>
          </w:tcPr>
          <w:p w14:paraId="2F4B23A3" w14:textId="1DFEF090" w:rsidR="00C66969" w:rsidRPr="009618D2" w:rsidRDefault="004113F6" w:rsidP="00C66969">
            <w:pPr>
              <w:pStyle w:val="Table"/>
              <w:rPr>
                <w:highlight w:val="green"/>
              </w:rPr>
            </w:pPr>
            <w:r w:rsidRPr="009618D2">
              <w:rPr>
                <w:highlight w:val="green"/>
                <w:lang w:val="en-US"/>
              </w:rPr>
              <w:t>PF 13.2 Captures internal and external sources of data</w:t>
            </w:r>
          </w:p>
        </w:tc>
        <w:tc>
          <w:tcPr>
            <w:tcW w:w="1567" w:type="dxa"/>
            <w:shd w:val="clear" w:color="auto" w:fill="FABF8F" w:themeFill="accent6" w:themeFillTint="99"/>
          </w:tcPr>
          <w:p w14:paraId="70A300C0" w14:textId="164F193D" w:rsidR="00C66969" w:rsidRPr="009618D2" w:rsidRDefault="000F77D3" w:rsidP="00C66969">
            <w:pPr>
              <w:pStyle w:val="Table"/>
              <w:rPr>
                <w:highlight w:val="green"/>
              </w:rPr>
            </w:pPr>
            <w:r w:rsidRPr="009618D2">
              <w:rPr>
                <w:highlight w:val="green"/>
              </w:rPr>
              <w:t xml:space="preserve">The process of capturing internal and external sources of data does not </w:t>
            </w:r>
            <w:r w:rsidR="00715E1A" w:rsidRPr="009618D2">
              <w:rPr>
                <w:highlight w:val="green"/>
              </w:rPr>
              <w:t>work</w:t>
            </w:r>
            <w:r w:rsidRPr="009618D2">
              <w:rPr>
                <w:highlight w:val="green"/>
              </w:rPr>
              <w:t xml:space="preserve"> well</w:t>
            </w:r>
          </w:p>
        </w:tc>
        <w:tc>
          <w:tcPr>
            <w:tcW w:w="1864" w:type="dxa"/>
            <w:shd w:val="clear" w:color="auto" w:fill="FDE9D9" w:themeFill="accent6" w:themeFillTint="33"/>
          </w:tcPr>
          <w:p w14:paraId="3860AC1A" w14:textId="03581F90" w:rsidR="00C66969" w:rsidRPr="009618D2" w:rsidRDefault="000F77D3" w:rsidP="00C66969">
            <w:pPr>
              <w:pStyle w:val="Table"/>
              <w:rPr>
                <w:highlight w:val="green"/>
              </w:rPr>
            </w:pPr>
            <w:r w:rsidRPr="009618D2">
              <w:rPr>
                <w:highlight w:val="green"/>
              </w:rPr>
              <w:t xml:space="preserve">The organization has basic systems for the collection of internal data (emails, financial reports and budgets) and external data (parliamentary debates press coverage </w:t>
            </w:r>
          </w:p>
        </w:tc>
        <w:tc>
          <w:tcPr>
            <w:tcW w:w="2366" w:type="dxa"/>
            <w:shd w:val="clear" w:color="auto" w:fill="EAF1DD" w:themeFill="accent3" w:themeFillTint="33"/>
          </w:tcPr>
          <w:p w14:paraId="52A7FC5B" w14:textId="19E9B730" w:rsidR="00C66969" w:rsidRPr="009618D2" w:rsidRDefault="000F77D3" w:rsidP="00C66969">
            <w:pPr>
              <w:pStyle w:val="Table"/>
              <w:rPr>
                <w:highlight w:val="green"/>
              </w:rPr>
            </w:pPr>
            <w:r w:rsidRPr="009618D2">
              <w:rPr>
                <w:highlight w:val="green"/>
              </w:rPr>
              <w:t>The organization has more sophisticated systems for the collection of internal and external data</w:t>
            </w:r>
          </w:p>
          <w:p w14:paraId="4A82BEFC" w14:textId="77777777" w:rsidR="000F77D3" w:rsidRPr="009618D2" w:rsidRDefault="000F77D3" w:rsidP="000F77D3">
            <w:pPr>
              <w:pStyle w:val="Table"/>
              <w:rPr>
                <w:highlight w:val="green"/>
                <w:u w:val="single"/>
                <w:lang w:val="en-US"/>
              </w:rPr>
            </w:pPr>
            <w:r w:rsidRPr="009618D2">
              <w:rPr>
                <w:highlight w:val="green"/>
                <w:lang w:val="en-US"/>
              </w:rPr>
              <w:t xml:space="preserve">There is a single system for processing all accounting data in the organization. </w:t>
            </w:r>
          </w:p>
          <w:p w14:paraId="6FB74014" w14:textId="6AB591D1" w:rsidR="000F77D3" w:rsidRPr="009618D2" w:rsidRDefault="000F77D3" w:rsidP="00C66969">
            <w:pPr>
              <w:pStyle w:val="Table"/>
              <w:rPr>
                <w:highlight w:val="green"/>
              </w:rPr>
            </w:pPr>
          </w:p>
        </w:tc>
        <w:tc>
          <w:tcPr>
            <w:tcW w:w="1904" w:type="dxa"/>
            <w:gridSpan w:val="2"/>
            <w:shd w:val="clear" w:color="auto" w:fill="C2D69B" w:themeFill="accent3" w:themeFillTint="99"/>
          </w:tcPr>
          <w:p w14:paraId="642228EA" w14:textId="2B3F8D2F" w:rsidR="00C66969" w:rsidRPr="009618D2" w:rsidRDefault="000F77D3" w:rsidP="00C66969">
            <w:pPr>
              <w:pStyle w:val="Table"/>
              <w:rPr>
                <w:highlight w:val="green"/>
              </w:rPr>
            </w:pPr>
            <w:r w:rsidRPr="009618D2">
              <w:rPr>
                <w:highlight w:val="green"/>
              </w:rPr>
              <w:t>The process of capturing and communicating information is highly automated.</w:t>
            </w:r>
          </w:p>
        </w:tc>
      </w:tr>
      <w:tr w:rsidR="009D255C" w:rsidRPr="0065322C" w14:paraId="4B1098B4" w14:textId="77777777" w:rsidTr="009618D2">
        <w:tc>
          <w:tcPr>
            <w:tcW w:w="1493" w:type="dxa"/>
            <w:shd w:val="clear" w:color="auto" w:fill="DBE5F1" w:themeFill="accent1" w:themeFillTint="33"/>
          </w:tcPr>
          <w:p w14:paraId="475738BF" w14:textId="139FD28B" w:rsidR="00C66969" w:rsidRPr="009618D2" w:rsidRDefault="004113F6" w:rsidP="00C66969">
            <w:pPr>
              <w:pStyle w:val="Table"/>
              <w:rPr>
                <w:highlight w:val="green"/>
              </w:rPr>
            </w:pPr>
            <w:r w:rsidRPr="009618D2">
              <w:rPr>
                <w:highlight w:val="green"/>
                <w:lang w:val="en-US"/>
              </w:rPr>
              <w:t>PF 13.3 Processes relevant data into information</w:t>
            </w:r>
          </w:p>
        </w:tc>
        <w:tc>
          <w:tcPr>
            <w:tcW w:w="1567" w:type="dxa"/>
            <w:shd w:val="clear" w:color="auto" w:fill="FABF8F" w:themeFill="accent6" w:themeFillTint="99"/>
          </w:tcPr>
          <w:p w14:paraId="7828BFB0" w14:textId="0923B614" w:rsidR="00C66969" w:rsidRPr="009618D2" w:rsidRDefault="00EB1ED3" w:rsidP="00C66969">
            <w:pPr>
              <w:pStyle w:val="Table"/>
              <w:rPr>
                <w:highlight w:val="green"/>
              </w:rPr>
            </w:pPr>
            <w:r w:rsidRPr="009618D2">
              <w:rPr>
                <w:highlight w:val="green"/>
              </w:rPr>
              <w:t xml:space="preserve">There is limited processing of data into information. Only raw data is communicated. </w:t>
            </w:r>
          </w:p>
        </w:tc>
        <w:tc>
          <w:tcPr>
            <w:tcW w:w="1864" w:type="dxa"/>
            <w:shd w:val="clear" w:color="auto" w:fill="FDE9D9" w:themeFill="accent6" w:themeFillTint="33"/>
          </w:tcPr>
          <w:p w14:paraId="4E4ECE01" w14:textId="5C600518" w:rsidR="00C66969" w:rsidRPr="009618D2" w:rsidRDefault="000F77D3" w:rsidP="00C66969">
            <w:pPr>
              <w:pStyle w:val="Table"/>
              <w:rPr>
                <w:highlight w:val="green"/>
              </w:rPr>
            </w:pPr>
            <w:r w:rsidRPr="009618D2">
              <w:rPr>
                <w:highlight w:val="green"/>
                <w:lang w:val="en-US"/>
              </w:rPr>
              <w:t xml:space="preserve">The organization has information systems to process critical data into usable information for managers. </w:t>
            </w:r>
            <w:r w:rsidRPr="009618D2">
              <w:rPr>
                <w:highlight w:val="green"/>
                <w:u w:val="single"/>
                <w:lang w:val="en-US"/>
              </w:rPr>
              <w:t>These exist for some but not all business process</w:t>
            </w:r>
            <w:r w:rsidRPr="009618D2">
              <w:rPr>
                <w:highlight w:val="green"/>
                <w:lang w:val="en-US"/>
              </w:rPr>
              <w:t>es</w:t>
            </w:r>
          </w:p>
        </w:tc>
        <w:tc>
          <w:tcPr>
            <w:tcW w:w="2366" w:type="dxa"/>
            <w:shd w:val="clear" w:color="auto" w:fill="EAF1DD" w:themeFill="accent3" w:themeFillTint="33"/>
          </w:tcPr>
          <w:p w14:paraId="4041DAFF" w14:textId="3C1F73AF" w:rsidR="00C66969" w:rsidRPr="009618D2" w:rsidRDefault="000F77D3" w:rsidP="00C66969">
            <w:pPr>
              <w:pStyle w:val="Table"/>
              <w:rPr>
                <w:highlight w:val="green"/>
              </w:rPr>
            </w:pPr>
            <w:r w:rsidRPr="009618D2">
              <w:rPr>
                <w:highlight w:val="green"/>
                <w:lang w:val="en-US"/>
              </w:rPr>
              <w:t xml:space="preserve">The organization has information systems to process critical data into usable information for managers </w:t>
            </w:r>
            <w:r w:rsidRPr="009618D2">
              <w:rPr>
                <w:highlight w:val="green"/>
                <w:u w:val="single"/>
                <w:lang w:val="en-US"/>
              </w:rPr>
              <w:t xml:space="preserve">for all </w:t>
            </w:r>
            <w:r w:rsidR="00EB1ED3" w:rsidRPr="009618D2">
              <w:rPr>
                <w:highlight w:val="green"/>
                <w:u w:val="single"/>
                <w:lang w:val="en-US"/>
              </w:rPr>
              <w:t>business processes</w:t>
            </w:r>
          </w:p>
        </w:tc>
        <w:tc>
          <w:tcPr>
            <w:tcW w:w="1904" w:type="dxa"/>
            <w:gridSpan w:val="2"/>
            <w:shd w:val="clear" w:color="auto" w:fill="C2D69B" w:themeFill="accent3" w:themeFillTint="99"/>
          </w:tcPr>
          <w:p w14:paraId="397B5249" w14:textId="7F2ECBD8" w:rsidR="00C66969" w:rsidRPr="009618D2" w:rsidRDefault="00EB1ED3" w:rsidP="00C66969">
            <w:pPr>
              <w:pStyle w:val="Table"/>
              <w:rPr>
                <w:highlight w:val="green"/>
              </w:rPr>
            </w:pPr>
            <w:r w:rsidRPr="009618D2">
              <w:rPr>
                <w:highlight w:val="green"/>
                <w:lang w:val="en-US"/>
              </w:rPr>
              <w:t>Data that does not meet criteria for accuracy are not included in management reports.</w:t>
            </w:r>
          </w:p>
        </w:tc>
      </w:tr>
      <w:tr w:rsidR="009D255C" w:rsidRPr="0065322C" w14:paraId="1C08A21F" w14:textId="77777777" w:rsidTr="009618D2">
        <w:tc>
          <w:tcPr>
            <w:tcW w:w="1493" w:type="dxa"/>
            <w:shd w:val="clear" w:color="auto" w:fill="DBE5F1" w:themeFill="accent1" w:themeFillTint="33"/>
          </w:tcPr>
          <w:p w14:paraId="56BF1797" w14:textId="3526876B" w:rsidR="00C66969" w:rsidRPr="009618D2" w:rsidRDefault="004113F6" w:rsidP="00C66969">
            <w:pPr>
              <w:pStyle w:val="Table"/>
              <w:rPr>
                <w:highlight w:val="green"/>
              </w:rPr>
            </w:pPr>
            <w:r w:rsidRPr="009618D2">
              <w:rPr>
                <w:highlight w:val="green"/>
                <w:lang w:val="en-US"/>
              </w:rPr>
              <w:t xml:space="preserve">PF 13.4 Maintains quality </w:t>
            </w:r>
            <w:r w:rsidRPr="009618D2">
              <w:rPr>
                <w:highlight w:val="green"/>
                <w:lang w:val="en-US"/>
              </w:rPr>
              <w:lastRenderedPageBreak/>
              <w:t>throughout processing</w:t>
            </w:r>
          </w:p>
        </w:tc>
        <w:tc>
          <w:tcPr>
            <w:tcW w:w="1567" w:type="dxa"/>
            <w:shd w:val="clear" w:color="auto" w:fill="FABF8F" w:themeFill="accent6" w:themeFillTint="99"/>
          </w:tcPr>
          <w:p w14:paraId="7BF8F2C3" w14:textId="2394064A" w:rsidR="00C66969" w:rsidRPr="009618D2" w:rsidRDefault="00EB1ED3" w:rsidP="00C66969">
            <w:pPr>
              <w:pStyle w:val="Table"/>
              <w:rPr>
                <w:highlight w:val="green"/>
              </w:rPr>
            </w:pPr>
            <w:r w:rsidRPr="009618D2">
              <w:rPr>
                <w:highlight w:val="green"/>
              </w:rPr>
              <w:lastRenderedPageBreak/>
              <w:t>There are limited checks on the quality of processing</w:t>
            </w:r>
          </w:p>
        </w:tc>
        <w:tc>
          <w:tcPr>
            <w:tcW w:w="1864" w:type="dxa"/>
            <w:shd w:val="clear" w:color="auto" w:fill="FDE9D9" w:themeFill="accent6" w:themeFillTint="33"/>
          </w:tcPr>
          <w:p w14:paraId="18862D29" w14:textId="00C216EF" w:rsidR="00C66969" w:rsidRPr="009618D2" w:rsidRDefault="00EB1ED3" w:rsidP="00C66969">
            <w:pPr>
              <w:pStyle w:val="Table"/>
              <w:rPr>
                <w:highlight w:val="green"/>
              </w:rPr>
            </w:pPr>
            <w:r w:rsidRPr="009618D2">
              <w:rPr>
                <w:highlight w:val="green"/>
                <w:u w:val="single"/>
                <w:lang w:val="en-US"/>
              </w:rPr>
              <w:t>The most important systems</w:t>
            </w:r>
            <w:r w:rsidRPr="009618D2">
              <w:rPr>
                <w:highlight w:val="green"/>
                <w:lang w:val="en-US"/>
              </w:rPr>
              <w:t xml:space="preserve"> are designed to produce timely, current, </w:t>
            </w:r>
            <w:r w:rsidRPr="009618D2">
              <w:rPr>
                <w:highlight w:val="green"/>
                <w:lang w:val="en-US"/>
              </w:rPr>
              <w:lastRenderedPageBreak/>
              <w:t>accurate, complete, accessible, protected, verified and retained information</w:t>
            </w:r>
          </w:p>
        </w:tc>
        <w:tc>
          <w:tcPr>
            <w:tcW w:w="2366" w:type="dxa"/>
            <w:shd w:val="clear" w:color="auto" w:fill="EAF1DD" w:themeFill="accent3" w:themeFillTint="33"/>
          </w:tcPr>
          <w:p w14:paraId="6E7F3D5B" w14:textId="747A560D" w:rsidR="00C66969" w:rsidRPr="009618D2" w:rsidRDefault="00EB1ED3" w:rsidP="00C66969">
            <w:pPr>
              <w:pStyle w:val="Table"/>
              <w:rPr>
                <w:highlight w:val="green"/>
              </w:rPr>
            </w:pPr>
            <w:r w:rsidRPr="009618D2">
              <w:rPr>
                <w:highlight w:val="green"/>
                <w:u w:val="single"/>
              </w:rPr>
              <w:lastRenderedPageBreak/>
              <w:t xml:space="preserve">All </w:t>
            </w:r>
            <w:r w:rsidRPr="009618D2">
              <w:rPr>
                <w:highlight w:val="green"/>
              </w:rPr>
              <w:t xml:space="preserve">systems are deigned </w:t>
            </w:r>
            <w:r w:rsidRPr="009618D2">
              <w:rPr>
                <w:highlight w:val="green"/>
                <w:lang w:val="en-US"/>
              </w:rPr>
              <w:t xml:space="preserve">to produce timely, current, accurate, complete, accessible, protected, </w:t>
            </w:r>
            <w:r w:rsidRPr="009618D2">
              <w:rPr>
                <w:highlight w:val="green"/>
                <w:lang w:val="en-US"/>
              </w:rPr>
              <w:lastRenderedPageBreak/>
              <w:t>verified and retained information.</w:t>
            </w:r>
          </w:p>
        </w:tc>
        <w:tc>
          <w:tcPr>
            <w:tcW w:w="1904" w:type="dxa"/>
            <w:gridSpan w:val="2"/>
            <w:shd w:val="clear" w:color="auto" w:fill="C2D69B" w:themeFill="accent3" w:themeFillTint="99"/>
          </w:tcPr>
          <w:p w14:paraId="2261C67E" w14:textId="416BD483" w:rsidR="00C66969" w:rsidRPr="009618D2" w:rsidRDefault="00EB1ED3" w:rsidP="00C66969">
            <w:pPr>
              <w:pStyle w:val="Table"/>
              <w:rPr>
                <w:highlight w:val="green"/>
              </w:rPr>
            </w:pPr>
            <w:r w:rsidRPr="009618D2">
              <w:rPr>
                <w:highlight w:val="green"/>
              </w:rPr>
              <w:lastRenderedPageBreak/>
              <w:t xml:space="preserve">All financial data entry systems have ways of validating original data (e.g. </w:t>
            </w:r>
            <w:r w:rsidRPr="009618D2">
              <w:rPr>
                <w:highlight w:val="green"/>
              </w:rPr>
              <w:lastRenderedPageBreak/>
              <w:t>through double keying, supervisor sign off, etc) before the data is accepted for processing</w:t>
            </w:r>
          </w:p>
        </w:tc>
      </w:tr>
      <w:tr w:rsidR="009D255C" w:rsidRPr="0065322C" w14:paraId="18F11922" w14:textId="77777777" w:rsidTr="009618D2">
        <w:tc>
          <w:tcPr>
            <w:tcW w:w="1493" w:type="dxa"/>
            <w:shd w:val="clear" w:color="auto" w:fill="DBE5F1" w:themeFill="accent1" w:themeFillTint="33"/>
          </w:tcPr>
          <w:p w14:paraId="12404AA5" w14:textId="59E0F05C" w:rsidR="00C66969" w:rsidRPr="009618D2" w:rsidRDefault="004113F6" w:rsidP="00C66969">
            <w:pPr>
              <w:pStyle w:val="Table"/>
              <w:rPr>
                <w:highlight w:val="green"/>
              </w:rPr>
            </w:pPr>
            <w:r w:rsidRPr="009618D2">
              <w:rPr>
                <w:highlight w:val="green"/>
                <w:lang w:val="en-US"/>
              </w:rPr>
              <w:lastRenderedPageBreak/>
              <w:t>PF 13.5 Considers costs and benefits</w:t>
            </w:r>
          </w:p>
        </w:tc>
        <w:tc>
          <w:tcPr>
            <w:tcW w:w="1567" w:type="dxa"/>
            <w:shd w:val="clear" w:color="auto" w:fill="FABF8F" w:themeFill="accent6" w:themeFillTint="99"/>
          </w:tcPr>
          <w:p w14:paraId="477C4514" w14:textId="2C0EA44F" w:rsidR="00C66969" w:rsidRPr="009618D2" w:rsidRDefault="00EC5AF7" w:rsidP="00C66969">
            <w:pPr>
              <w:pStyle w:val="Table"/>
              <w:rPr>
                <w:highlight w:val="green"/>
              </w:rPr>
            </w:pPr>
            <w:r w:rsidRPr="009618D2">
              <w:rPr>
                <w:highlight w:val="green"/>
              </w:rPr>
              <w:t>There is not consideration of the cost and benefits of collecting information.</w:t>
            </w:r>
          </w:p>
        </w:tc>
        <w:tc>
          <w:tcPr>
            <w:tcW w:w="1864" w:type="dxa"/>
            <w:shd w:val="clear" w:color="auto" w:fill="FDE9D9" w:themeFill="accent6" w:themeFillTint="33"/>
          </w:tcPr>
          <w:p w14:paraId="0572DF65" w14:textId="196AED9F" w:rsidR="00C66969" w:rsidRPr="009618D2" w:rsidRDefault="00EB1ED3" w:rsidP="00C66969">
            <w:pPr>
              <w:pStyle w:val="Table"/>
              <w:rPr>
                <w:highlight w:val="green"/>
              </w:rPr>
            </w:pPr>
            <w:r w:rsidRPr="009618D2">
              <w:rPr>
                <w:highlight w:val="green"/>
                <w:u w:val="single"/>
              </w:rPr>
              <w:t>For main business processes</w:t>
            </w:r>
            <w:r w:rsidRPr="009618D2">
              <w:rPr>
                <w:highlight w:val="green"/>
              </w:rPr>
              <w:t>, management review</w:t>
            </w:r>
            <w:r w:rsidR="00EC5AF7" w:rsidRPr="009618D2">
              <w:rPr>
                <w:highlight w:val="green"/>
              </w:rPr>
              <w:t>s</w:t>
            </w:r>
            <w:r w:rsidRPr="009618D2">
              <w:rPr>
                <w:highlight w:val="green"/>
              </w:rPr>
              <w:t xml:space="preserve"> the nature, quantity and precision of information communicated check whether the cost of collecti</w:t>
            </w:r>
            <w:r w:rsidR="00EC5AF7" w:rsidRPr="009618D2">
              <w:rPr>
                <w:highlight w:val="green"/>
              </w:rPr>
              <w:t>ng information</w:t>
            </w:r>
            <w:r w:rsidRPr="009618D2">
              <w:rPr>
                <w:highlight w:val="green"/>
              </w:rPr>
              <w:t xml:space="preserve"> is consistent with the benefits gained</w:t>
            </w:r>
            <w:r w:rsidR="00EC5AF7" w:rsidRPr="009618D2">
              <w:rPr>
                <w:highlight w:val="green"/>
              </w:rPr>
              <w:t>.</w:t>
            </w:r>
          </w:p>
        </w:tc>
        <w:tc>
          <w:tcPr>
            <w:tcW w:w="2366" w:type="dxa"/>
            <w:shd w:val="clear" w:color="auto" w:fill="EAF1DD" w:themeFill="accent3" w:themeFillTint="33"/>
          </w:tcPr>
          <w:p w14:paraId="01F6E08B" w14:textId="06864D44" w:rsidR="00C66969" w:rsidRPr="009618D2" w:rsidRDefault="00EB1ED3" w:rsidP="00C66969">
            <w:pPr>
              <w:pStyle w:val="Table"/>
              <w:rPr>
                <w:highlight w:val="green"/>
              </w:rPr>
            </w:pPr>
            <w:r w:rsidRPr="009618D2">
              <w:rPr>
                <w:highlight w:val="green"/>
              </w:rPr>
              <w:t>Management review</w:t>
            </w:r>
            <w:r w:rsidR="00EC5AF7" w:rsidRPr="009618D2">
              <w:rPr>
                <w:highlight w:val="green"/>
              </w:rPr>
              <w:t>s</w:t>
            </w:r>
            <w:r w:rsidRPr="009618D2">
              <w:rPr>
                <w:highlight w:val="green"/>
              </w:rPr>
              <w:t xml:space="preserve"> costs and benefits </w:t>
            </w:r>
            <w:r w:rsidRPr="009618D2">
              <w:rPr>
                <w:highlight w:val="green"/>
                <w:u w:val="single"/>
              </w:rPr>
              <w:t>for all business processes</w:t>
            </w:r>
            <w:r w:rsidRPr="009618D2">
              <w:rPr>
                <w:highlight w:val="green"/>
              </w:rPr>
              <w:t xml:space="preserve">. </w:t>
            </w:r>
          </w:p>
          <w:p w14:paraId="6B6ABDE9" w14:textId="75D91A23" w:rsidR="00CD66FA" w:rsidRPr="009618D2" w:rsidRDefault="00CD66FA" w:rsidP="00C66969">
            <w:pPr>
              <w:pStyle w:val="Table"/>
              <w:rPr>
                <w:highlight w:val="green"/>
              </w:rPr>
            </w:pPr>
            <w:r w:rsidRPr="009618D2">
              <w:rPr>
                <w:highlight w:val="green"/>
              </w:rPr>
              <w:t>The organization identifies the cost of producing major reports on internal control effectiveness, including the direct costs of IA examination</w:t>
            </w:r>
            <w:r w:rsidR="00EC5AF7" w:rsidRPr="009618D2">
              <w:rPr>
                <w:highlight w:val="green"/>
              </w:rPr>
              <w:t>.</w:t>
            </w:r>
          </w:p>
          <w:p w14:paraId="22F0D1FA" w14:textId="503707DB" w:rsidR="00EB1ED3" w:rsidRPr="009618D2" w:rsidRDefault="00EB1ED3" w:rsidP="00C66969">
            <w:pPr>
              <w:pStyle w:val="Table"/>
              <w:rPr>
                <w:highlight w:val="green"/>
              </w:rPr>
            </w:pPr>
          </w:p>
        </w:tc>
        <w:tc>
          <w:tcPr>
            <w:tcW w:w="1904" w:type="dxa"/>
            <w:gridSpan w:val="2"/>
            <w:shd w:val="clear" w:color="auto" w:fill="C2D69B" w:themeFill="accent3" w:themeFillTint="99"/>
          </w:tcPr>
          <w:p w14:paraId="6BD85C13" w14:textId="77777777" w:rsidR="00CD66FA" w:rsidRPr="009618D2" w:rsidRDefault="00EB1ED3" w:rsidP="00C66969">
            <w:pPr>
              <w:pStyle w:val="Table"/>
              <w:rPr>
                <w:highlight w:val="green"/>
              </w:rPr>
            </w:pPr>
            <w:r w:rsidRPr="009618D2">
              <w:rPr>
                <w:highlight w:val="green"/>
              </w:rPr>
              <w:t xml:space="preserve">IA carry out </w:t>
            </w:r>
            <w:r w:rsidR="00CD66FA" w:rsidRPr="009618D2">
              <w:rPr>
                <w:highlight w:val="green"/>
              </w:rPr>
              <w:t>periodic</w:t>
            </w:r>
            <w:r w:rsidRPr="009618D2">
              <w:rPr>
                <w:highlight w:val="green"/>
              </w:rPr>
              <w:t xml:space="preserve"> audit</w:t>
            </w:r>
            <w:r w:rsidR="00CD66FA" w:rsidRPr="009618D2">
              <w:rPr>
                <w:highlight w:val="green"/>
              </w:rPr>
              <w:t>s</w:t>
            </w:r>
            <w:r w:rsidRPr="009618D2">
              <w:rPr>
                <w:highlight w:val="green"/>
              </w:rPr>
              <w:t xml:space="preserve"> of the value for money of information systems</w:t>
            </w:r>
            <w:r w:rsidR="00CD66FA" w:rsidRPr="009618D2">
              <w:rPr>
                <w:highlight w:val="green"/>
              </w:rPr>
              <w:t>.</w:t>
            </w:r>
          </w:p>
          <w:p w14:paraId="0BB424B6" w14:textId="357F1521" w:rsidR="00C66969" w:rsidRPr="009618D2" w:rsidRDefault="00CD66FA" w:rsidP="00C66969">
            <w:pPr>
              <w:pStyle w:val="Table"/>
              <w:rPr>
                <w:highlight w:val="green"/>
              </w:rPr>
            </w:pPr>
            <w:r w:rsidRPr="009618D2">
              <w:rPr>
                <w:highlight w:val="green"/>
              </w:rPr>
              <w:t>Action is taken to stop collecting information that is no longer beneficial.</w:t>
            </w:r>
            <w:r w:rsidR="00EB1ED3" w:rsidRPr="009618D2">
              <w:rPr>
                <w:highlight w:val="green"/>
              </w:rPr>
              <w:t xml:space="preserve"> </w:t>
            </w:r>
          </w:p>
        </w:tc>
      </w:tr>
      <w:tr w:rsidR="00C66969" w:rsidRPr="0065322C" w14:paraId="54E52461" w14:textId="77777777" w:rsidTr="009D255C">
        <w:trPr>
          <w:gridAfter w:val="1"/>
          <w:wAfter w:w="14" w:type="dxa"/>
        </w:trPr>
        <w:tc>
          <w:tcPr>
            <w:tcW w:w="9180" w:type="dxa"/>
            <w:gridSpan w:val="5"/>
            <w:shd w:val="clear" w:color="auto" w:fill="DBE5F1" w:themeFill="accent1" w:themeFillTint="33"/>
          </w:tcPr>
          <w:p w14:paraId="745DFDF9" w14:textId="32D4C656" w:rsidR="00C66969" w:rsidRDefault="00C66969" w:rsidP="00C66969">
            <w:pPr>
              <w:pStyle w:val="Table"/>
            </w:pPr>
            <w:r w:rsidRPr="00B448EF">
              <w:rPr>
                <w:b/>
              </w:rPr>
              <w:t>Principle</w:t>
            </w:r>
            <w:r w:rsidR="004113F6">
              <w:rPr>
                <w:b/>
              </w:rPr>
              <w:t xml:space="preserve"> 14</w:t>
            </w:r>
            <w:r w:rsidRPr="00B448EF">
              <w:rPr>
                <w:b/>
              </w:rPr>
              <w:t xml:space="preserve"> </w:t>
            </w:r>
            <w:r w:rsidR="004113F6">
              <w:t>T</w:t>
            </w:r>
            <w:r w:rsidR="004113F6" w:rsidRPr="004113F6">
              <w:rPr>
                <w:lang w:val="en-US"/>
              </w:rPr>
              <w:t>he organization internally communicates information, including objectives and responsibilities for internal control, necessary to support the functioning of internal contro</w:t>
            </w:r>
            <w:r w:rsidR="004113F6">
              <w:rPr>
                <w:lang w:val="en-US"/>
              </w:rPr>
              <w:t>l</w:t>
            </w:r>
          </w:p>
        </w:tc>
      </w:tr>
      <w:tr w:rsidR="009D255C" w:rsidRPr="0065322C" w14:paraId="19D5B133" w14:textId="77777777" w:rsidTr="009618D2">
        <w:tc>
          <w:tcPr>
            <w:tcW w:w="1493" w:type="dxa"/>
            <w:shd w:val="clear" w:color="auto" w:fill="DBE5F1" w:themeFill="accent1" w:themeFillTint="33"/>
          </w:tcPr>
          <w:p w14:paraId="75B17EDE" w14:textId="54EA6840" w:rsidR="00C66969" w:rsidRDefault="004113F6" w:rsidP="00C66969">
            <w:pPr>
              <w:pStyle w:val="Table"/>
            </w:pPr>
            <w:r w:rsidRPr="004113F6">
              <w:rPr>
                <w:lang w:val="en-US"/>
              </w:rPr>
              <w:t>PF 14.1 Communicates Internal Control Informa</w:t>
            </w:r>
            <w:r w:rsidR="00A27E70">
              <w:rPr>
                <w:lang w:val="en-US"/>
              </w:rPr>
              <w:t>tion</w:t>
            </w:r>
          </w:p>
        </w:tc>
        <w:tc>
          <w:tcPr>
            <w:tcW w:w="1567" w:type="dxa"/>
            <w:shd w:val="clear" w:color="auto" w:fill="FABF8F" w:themeFill="accent6" w:themeFillTint="99"/>
          </w:tcPr>
          <w:p w14:paraId="355CFE7D" w14:textId="39825FCD" w:rsidR="00C66969" w:rsidRPr="009618D2" w:rsidRDefault="00585B5F" w:rsidP="00C66969">
            <w:pPr>
              <w:pStyle w:val="Table"/>
              <w:rPr>
                <w:highlight w:val="green"/>
              </w:rPr>
            </w:pPr>
            <w:r w:rsidRPr="009618D2">
              <w:rPr>
                <w:highlight w:val="green"/>
              </w:rPr>
              <w:t>There are few formal processes in place to</w:t>
            </w:r>
            <w:r w:rsidR="00084C64" w:rsidRPr="009618D2">
              <w:rPr>
                <w:highlight w:val="green"/>
              </w:rPr>
              <w:t xml:space="preserve"> ensure staff understand their internal control responsibilities.</w:t>
            </w:r>
          </w:p>
        </w:tc>
        <w:tc>
          <w:tcPr>
            <w:tcW w:w="1864" w:type="dxa"/>
            <w:shd w:val="clear" w:color="auto" w:fill="FDE9D9" w:themeFill="accent6" w:themeFillTint="33"/>
          </w:tcPr>
          <w:p w14:paraId="671714C5" w14:textId="69DC7E53" w:rsidR="00585B5F" w:rsidRPr="009618D2" w:rsidRDefault="00585B5F" w:rsidP="00585B5F">
            <w:pPr>
              <w:pStyle w:val="Table"/>
              <w:rPr>
                <w:highlight w:val="green"/>
                <w:lang w:val="en-US"/>
              </w:rPr>
            </w:pPr>
            <w:r w:rsidRPr="009618D2">
              <w:rPr>
                <w:highlight w:val="green"/>
                <w:lang w:val="en-US"/>
              </w:rPr>
              <w:t>The internal control responsibilities of all staff are laid down in manuals and guidelines.</w:t>
            </w:r>
          </w:p>
          <w:p w14:paraId="4B9BD45B" w14:textId="424AE019" w:rsidR="00C66969" w:rsidRPr="009618D2" w:rsidRDefault="00585B5F" w:rsidP="00585B5F">
            <w:pPr>
              <w:pStyle w:val="Table"/>
              <w:rPr>
                <w:highlight w:val="green"/>
              </w:rPr>
            </w:pPr>
            <w:r w:rsidRPr="009618D2">
              <w:rPr>
                <w:highlight w:val="green"/>
                <w:lang w:val="en-US"/>
              </w:rPr>
              <w:t>Policies and Procedures for internal control are specified in manuals and guidance available to all staff</w:t>
            </w:r>
          </w:p>
        </w:tc>
        <w:tc>
          <w:tcPr>
            <w:tcW w:w="2366" w:type="dxa"/>
            <w:shd w:val="clear" w:color="auto" w:fill="EAF1DD" w:themeFill="accent3" w:themeFillTint="33"/>
          </w:tcPr>
          <w:p w14:paraId="342E83D2" w14:textId="0713AC22" w:rsidR="00C66969" w:rsidRPr="009618D2" w:rsidRDefault="00585B5F" w:rsidP="00C66969">
            <w:pPr>
              <w:pStyle w:val="Table"/>
              <w:rPr>
                <w:highlight w:val="green"/>
              </w:rPr>
            </w:pPr>
            <w:r w:rsidRPr="009618D2">
              <w:rPr>
                <w:highlight w:val="green"/>
                <w:lang w:val="en-US"/>
              </w:rPr>
              <w:t>Staff have been trained on the importance relevance and benefits of effective internal control.</w:t>
            </w:r>
          </w:p>
        </w:tc>
        <w:tc>
          <w:tcPr>
            <w:tcW w:w="1904" w:type="dxa"/>
            <w:gridSpan w:val="2"/>
            <w:shd w:val="clear" w:color="auto" w:fill="C2D69B" w:themeFill="accent3" w:themeFillTint="99"/>
          </w:tcPr>
          <w:p w14:paraId="7783E42E" w14:textId="7CDD052C" w:rsidR="00C66969" w:rsidRPr="009618D2" w:rsidRDefault="00585B5F" w:rsidP="00C66969">
            <w:pPr>
              <w:pStyle w:val="Table"/>
              <w:rPr>
                <w:highlight w:val="green"/>
              </w:rPr>
            </w:pPr>
            <w:r w:rsidRPr="009618D2">
              <w:rPr>
                <w:highlight w:val="green"/>
                <w:lang w:val="en-US"/>
              </w:rPr>
              <w:t>There are controls to ensure that key information is shared.</w:t>
            </w:r>
          </w:p>
        </w:tc>
      </w:tr>
      <w:tr w:rsidR="009D255C" w:rsidRPr="0065322C" w14:paraId="5C28E730" w14:textId="77777777" w:rsidTr="009618D2">
        <w:tc>
          <w:tcPr>
            <w:tcW w:w="1493" w:type="dxa"/>
            <w:shd w:val="clear" w:color="auto" w:fill="DBE5F1" w:themeFill="accent1" w:themeFillTint="33"/>
          </w:tcPr>
          <w:p w14:paraId="35FBA800" w14:textId="1B188668" w:rsidR="00C66969" w:rsidRDefault="00A27E70" w:rsidP="00C66969">
            <w:pPr>
              <w:pStyle w:val="Table"/>
            </w:pPr>
            <w:r w:rsidRPr="00A27E70">
              <w:rPr>
                <w:lang w:val="en-US"/>
              </w:rPr>
              <w:t>PF 14.2 Communicates with the governing bodi</w:t>
            </w:r>
            <w:r>
              <w:rPr>
                <w:lang w:val="en-US"/>
              </w:rPr>
              <w:t>es</w:t>
            </w:r>
          </w:p>
        </w:tc>
        <w:tc>
          <w:tcPr>
            <w:tcW w:w="1567" w:type="dxa"/>
            <w:shd w:val="clear" w:color="auto" w:fill="FABF8F" w:themeFill="accent6" w:themeFillTint="99"/>
          </w:tcPr>
          <w:p w14:paraId="1268E3DD" w14:textId="58DD5B07" w:rsidR="00C66969" w:rsidRPr="009618D2" w:rsidRDefault="00585B5F" w:rsidP="00C66969">
            <w:pPr>
              <w:pStyle w:val="Table"/>
              <w:rPr>
                <w:highlight w:val="green"/>
              </w:rPr>
            </w:pPr>
            <w:r w:rsidRPr="009618D2">
              <w:rPr>
                <w:highlight w:val="green"/>
              </w:rPr>
              <w:t>There is limited communication on internal control between management and the governing bodies.</w:t>
            </w:r>
          </w:p>
        </w:tc>
        <w:tc>
          <w:tcPr>
            <w:tcW w:w="1864" w:type="dxa"/>
            <w:shd w:val="clear" w:color="auto" w:fill="FDE9D9" w:themeFill="accent6" w:themeFillTint="33"/>
          </w:tcPr>
          <w:p w14:paraId="5CFA6349" w14:textId="549D3D85" w:rsidR="00C66969" w:rsidRPr="009618D2" w:rsidRDefault="00585B5F" w:rsidP="00C66969">
            <w:pPr>
              <w:pStyle w:val="Table"/>
              <w:rPr>
                <w:highlight w:val="green"/>
              </w:rPr>
            </w:pPr>
            <w:r w:rsidRPr="009618D2">
              <w:rPr>
                <w:highlight w:val="green"/>
                <w:lang w:val="en-US"/>
              </w:rPr>
              <w:t xml:space="preserve">There are formal and informal communication channels between management and the governing bodies. </w:t>
            </w:r>
            <w:r w:rsidRPr="009618D2">
              <w:rPr>
                <w:highlight w:val="green"/>
                <w:u w:val="single"/>
                <w:lang w:val="en-US"/>
              </w:rPr>
              <w:t>Management mainly uses formal communication channels</w:t>
            </w:r>
            <w:r w:rsidRPr="009618D2">
              <w:rPr>
                <w:highlight w:val="green"/>
                <w:lang w:val="en-US"/>
              </w:rPr>
              <w:t xml:space="preserve">. </w:t>
            </w:r>
          </w:p>
        </w:tc>
        <w:tc>
          <w:tcPr>
            <w:tcW w:w="2366" w:type="dxa"/>
            <w:shd w:val="clear" w:color="auto" w:fill="EAF1DD" w:themeFill="accent3" w:themeFillTint="33"/>
          </w:tcPr>
          <w:p w14:paraId="17F4FEF4" w14:textId="77777777" w:rsidR="00C66969" w:rsidRPr="009618D2" w:rsidRDefault="00585B5F" w:rsidP="00C66969">
            <w:pPr>
              <w:pStyle w:val="Table"/>
              <w:rPr>
                <w:highlight w:val="green"/>
              </w:rPr>
            </w:pPr>
            <w:r w:rsidRPr="009618D2">
              <w:rPr>
                <w:highlight w:val="green"/>
                <w:u w:val="single"/>
              </w:rPr>
              <w:t>Management makes use of both formal and informal communication channels</w:t>
            </w:r>
            <w:r w:rsidRPr="009618D2">
              <w:rPr>
                <w:highlight w:val="green"/>
              </w:rPr>
              <w:t>.</w:t>
            </w:r>
          </w:p>
          <w:p w14:paraId="2CE5A158" w14:textId="77777777" w:rsidR="00585B5F" w:rsidRPr="009618D2" w:rsidRDefault="00585B5F" w:rsidP="00585B5F">
            <w:pPr>
              <w:pStyle w:val="Table"/>
              <w:rPr>
                <w:highlight w:val="green"/>
                <w:u w:val="single"/>
                <w:lang w:val="en-US"/>
              </w:rPr>
            </w:pPr>
            <w:r w:rsidRPr="009618D2">
              <w:rPr>
                <w:highlight w:val="green"/>
                <w:lang w:val="en-US"/>
              </w:rPr>
              <w:t xml:space="preserve">The Governing Bodies have direct access to staff of the organization as needed. </w:t>
            </w:r>
          </w:p>
          <w:p w14:paraId="0CBFC4BC" w14:textId="317606F0" w:rsidR="00585B5F" w:rsidRPr="009618D2" w:rsidRDefault="00585B5F" w:rsidP="00C66969">
            <w:pPr>
              <w:pStyle w:val="Table"/>
              <w:rPr>
                <w:highlight w:val="green"/>
              </w:rPr>
            </w:pPr>
          </w:p>
        </w:tc>
        <w:tc>
          <w:tcPr>
            <w:tcW w:w="1904" w:type="dxa"/>
            <w:gridSpan w:val="2"/>
            <w:shd w:val="clear" w:color="auto" w:fill="C2D69B" w:themeFill="accent3" w:themeFillTint="99"/>
          </w:tcPr>
          <w:p w14:paraId="4668E218" w14:textId="77777777" w:rsidR="00C66969" w:rsidRPr="009618D2" w:rsidRDefault="00585B5F" w:rsidP="00C66969">
            <w:pPr>
              <w:pStyle w:val="Table"/>
              <w:rPr>
                <w:highlight w:val="green"/>
                <w:lang w:val="en-US"/>
              </w:rPr>
            </w:pPr>
            <w:r w:rsidRPr="009618D2">
              <w:rPr>
                <w:highlight w:val="green"/>
                <w:lang w:val="en-US"/>
              </w:rPr>
              <w:t>The audit committee presents an annual report of its activities to the governing bodies.</w:t>
            </w:r>
          </w:p>
          <w:p w14:paraId="33EB1246" w14:textId="56137C12" w:rsidR="00585B5F" w:rsidRPr="009618D2" w:rsidRDefault="00585B5F" w:rsidP="00C66969">
            <w:pPr>
              <w:pStyle w:val="Table"/>
              <w:rPr>
                <w:highlight w:val="green"/>
              </w:rPr>
            </w:pPr>
            <w:r w:rsidRPr="009618D2">
              <w:rPr>
                <w:highlight w:val="green"/>
                <w:lang w:val="en-US"/>
              </w:rPr>
              <w:t>Copies of Internal Audit reports are available to the governing bodies.</w:t>
            </w:r>
          </w:p>
        </w:tc>
      </w:tr>
      <w:tr w:rsidR="009D255C" w:rsidRPr="0065322C" w14:paraId="631F23ED" w14:textId="77777777" w:rsidTr="009618D2">
        <w:tc>
          <w:tcPr>
            <w:tcW w:w="1493" w:type="dxa"/>
            <w:shd w:val="clear" w:color="auto" w:fill="DBE5F1" w:themeFill="accent1" w:themeFillTint="33"/>
          </w:tcPr>
          <w:p w14:paraId="2839FB86" w14:textId="393085AD" w:rsidR="00C66969" w:rsidRDefault="00A27E70" w:rsidP="00C66969">
            <w:pPr>
              <w:pStyle w:val="Table"/>
            </w:pPr>
            <w:r w:rsidRPr="00A27E70">
              <w:rPr>
                <w:lang w:val="en-US"/>
              </w:rPr>
              <w:lastRenderedPageBreak/>
              <w:t>PF 14.3 Provides separate communication line</w:t>
            </w:r>
            <w:r>
              <w:rPr>
                <w:lang w:val="en-US"/>
              </w:rPr>
              <w:t>s</w:t>
            </w:r>
          </w:p>
        </w:tc>
        <w:tc>
          <w:tcPr>
            <w:tcW w:w="1567" w:type="dxa"/>
            <w:shd w:val="clear" w:color="auto" w:fill="FABF8F" w:themeFill="accent6" w:themeFillTint="99"/>
          </w:tcPr>
          <w:p w14:paraId="53730A69" w14:textId="3ACE1E88" w:rsidR="00C66969" w:rsidRPr="009618D2" w:rsidRDefault="00084C64" w:rsidP="00C66969">
            <w:pPr>
              <w:pStyle w:val="Table"/>
              <w:rPr>
                <w:highlight w:val="green"/>
              </w:rPr>
            </w:pPr>
            <w:r w:rsidRPr="009618D2">
              <w:rPr>
                <w:highlight w:val="green"/>
              </w:rPr>
              <w:t xml:space="preserve">There are no separate communication lines. </w:t>
            </w:r>
          </w:p>
        </w:tc>
        <w:tc>
          <w:tcPr>
            <w:tcW w:w="1864" w:type="dxa"/>
            <w:shd w:val="clear" w:color="auto" w:fill="FDE9D9" w:themeFill="accent6" w:themeFillTint="33"/>
          </w:tcPr>
          <w:p w14:paraId="7F6349F6" w14:textId="6649771F" w:rsidR="00C66969" w:rsidRPr="009618D2" w:rsidRDefault="00084C64" w:rsidP="00C66969">
            <w:pPr>
              <w:pStyle w:val="Table"/>
              <w:rPr>
                <w:highlight w:val="green"/>
              </w:rPr>
            </w:pPr>
            <w:r w:rsidRPr="009618D2">
              <w:rPr>
                <w:highlight w:val="green"/>
                <w:lang w:val="en-US"/>
              </w:rPr>
              <w:t xml:space="preserve">There is a whistle-blower hotline </w:t>
            </w:r>
            <w:r w:rsidR="00EC5AF7" w:rsidRPr="009618D2">
              <w:rPr>
                <w:highlight w:val="green"/>
              </w:rPr>
              <w:t>to provide a fail-safe mechanism to enable confidential communication when normal channels are inoperative or ineffective.</w:t>
            </w:r>
          </w:p>
        </w:tc>
        <w:tc>
          <w:tcPr>
            <w:tcW w:w="2366" w:type="dxa"/>
            <w:shd w:val="clear" w:color="auto" w:fill="EAF1DD" w:themeFill="accent3" w:themeFillTint="33"/>
          </w:tcPr>
          <w:p w14:paraId="50D36AF8" w14:textId="139DD6E0" w:rsidR="00084C64" w:rsidRPr="009618D2" w:rsidRDefault="00084C64" w:rsidP="00084C64">
            <w:pPr>
              <w:pStyle w:val="Table"/>
              <w:rPr>
                <w:highlight w:val="green"/>
                <w:lang w:val="en-US"/>
              </w:rPr>
            </w:pPr>
            <w:r w:rsidRPr="009618D2">
              <w:rPr>
                <w:highlight w:val="green"/>
                <w:lang w:val="en-US"/>
              </w:rPr>
              <w:t>There is a policy for the protection of all whistle-blowers.</w:t>
            </w:r>
          </w:p>
          <w:p w14:paraId="1F19712F" w14:textId="49CA05B3" w:rsidR="00084C64" w:rsidRPr="009618D2" w:rsidRDefault="00084C64" w:rsidP="00084C64">
            <w:pPr>
              <w:pStyle w:val="Table"/>
              <w:rPr>
                <w:highlight w:val="green"/>
              </w:rPr>
            </w:pPr>
            <w:r w:rsidRPr="009618D2">
              <w:rPr>
                <w:highlight w:val="green"/>
                <w:lang w:val="en-US"/>
              </w:rPr>
              <w:t>Management promote extensively the existence of the hotline and the protection provided to whistleblowers</w:t>
            </w:r>
            <w:r w:rsidR="00EC5AF7" w:rsidRPr="009618D2">
              <w:rPr>
                <w:highlight w:val="green"/>
                <w:lang w:val="en-US"/>
              </w:rPr>
              <w:t>.</w:t>
            </w:r>
          </w:p>
        </w:tc>
        <w:tc>
          <w:tcPr>
            <w:tcW w:w="1904" w:type="dxa"/>
            <w:gridSpan w:val="2"/>
            <w:shd w:val="clear" w:color="auto" w:fill="C2D69B" w:themeFill="accent3" w:themeFillTint="99"/>
          </w:tcPr>
          <w:p w14:paraId="2E17D3A5" w14:textId="0660C74A" w:rsidR="00C66969" w:rsidRPr="009618D2" w:rsidRDefault="00084C64" w:rsidP="00C66969">
            <w:pPr>
              <w:pStyle w:val="Table"/>
              <w:rPr>
                <w:highlight w:val="green"/>
              </w:rPr>
            </w:pPr>
            <w:r w:rsidRPr="009618D2">
              <w:rPr>
                <w:highlight w:val="green"/>
                <w:lang w:val="en-US"/>
              </w:rPr>
              <w:t>There is an annual report on the effectiveness of the whistleblower hotline, including statistics showing the extent of use and action taken to address issues raised</w:t>
            </w:r>
            <w:r w:rsidR="00EC5AF7" w:rsidRPr="009618D2">
              <w:rPr>
                <w:highlight w:val="green"/>
                <w:lang w:val="en-US"/>
              </w:rPr>
              <w:t>.</w:t>
            </w:r>
          </w:p>
        </w:tc>
      </w:tr>
      <w:tr w:rsidR="009D255C" w:rsidRPr="0065322C" w14:paraId="7FD156AA" w14:textId="77777777" w:rsidTr="009618D2">
        <w:tc>
          <w:tcPr>
            <w:tcW w:w="1493" w:type="dxa"/>
            <w:shd w:val="clear" w:color="auto" w:fill="DBE5F1" w:themeFill="accent1" w:themeFillTint="33"/>
          </w:tcPr>
          <w:p w14:paraId="3CB223C6" w14:textId="3D14A69B" w:rsidR="00C66969" w:rsidRDefault="00A27E70" w:rsidP="00C66969">
            <w:pPr>
              <w:pStyle w:val="Table"/>
            </w:pPr>
            <w:r w:rsidRPr="00A27E70">
              <w:rPr>
                <w:lang w:val="en-US"/>
              </w:rPr>
              <w:t>PF 14.4 Selects relevant method of communicati</w:t>
            </w:r>
            <w:r>
              <w:rPr>
                <w:lang w:val="en-US"/>
              </w:rPr>
              <w:t>on</w:t>
            </w:r>
          </w:p>
        </w:tc>
        <w:tc>
          <w:tcPr>
            <w:tcW w:w="1567" w:type="dxa"/>
            <w:shd w:val="clear" w:color="auto" w:fill="FABF8F" w:themeFill="accent6" w:themeFillTint="99"/>
          </w:tcPr>
          <w:p w14:paraId="19133341" w14:textId="3C50AA8B" w:rsidR="00C66969" w:rsidRPr="009618D2" w:rsidRDefault="00084C64" w:rsidP="00C66969">
            <w:pPr>
              <w:pStyle w:val="Table"/>
              <w:rPr>
                <w:highlight w:val="green"/>
              </w:rPr>
            </w:pPr>
            <w:r w:rsidRPr="009618D2">
              <w:rPr>
                <w:highlight w:val="green"/>
              </w:rPr>
              <w:t xml:space="preserve">The organization uses a </w:t>
            </w:r>
            <w:proofErr w:type="gramStart"/>
            <w:r w:rsidR="00EC5AF7" w:rsidRPr="009618D2">
              <w:rPr>
                <w:highlight w:val="green"/>
              </w:rPr>
              <w:t xml:space="preserve">limited </w:t>
            </w:r>
            <w:r w:rsidRPr="009618D2">
              <w:rPr>
                <w:highlight w:val="green"/>
              </w:rPr>
              <w:t xml:space="preserve"> number</w:t>
            </w:r>
            <w:proofErr w:type="gramEnd"/>
            <w:r w:rsidRPr="009618D2">
              <w:rPr>
                <w:highlight w:val="green"/>
              </w:rPr>
              <w:t xml:space="preserve"> of traditional ways of communicating with staff. </w:t>
            </w:r>
          </w:p>
        </w:tc>
        <w:tc>
          <w:tcPr>
            <w:tcW w:w="1864" w:type="dxa"/>
            <w:shd w:val="clear" w:color="auto" w:fill="FDE9D9" w:themeFill="accent6" w:themeFillTint="33"/>
          </w:tcPr>
          <w:p w14:paraId="10A213AA" w14:textId="33F8A884" w:rsidR="00C66969" w:rsidRPr="009618D2" w:rsidRDefault="00084C64" w:rsidP="00C66969">
            <w:pPr>
              <w:pStyle w:val="Table"/>
              <w:rPr>
                <w:highlight w:val="green"/>
              </w:rPr>
            </w:pPr>
            <w:r w:rsidRPr="009618D2">
              <w:rPr>
                <w:highlight w:val="green"/>
                <w:lang w:val="en-US"/>
              </w:rPr>
              <w:t>Management chooses between a range of traditional communication methods depending on what needs to be communicated. Such methods include emails, presentations, training courses, and the formal appraisal process.</w:t>
            </w:r>
          </w:p>
        </w:tc>
        <w:tc>
          <w:tcPr>
            <w:tcW w:w="2366" w:type="dxa"/>
            <w:shd w:val="clear" w:color="auto" w:fill="EAF1DD" w:themeFill="accent3" w:themeFillTint="33"/>
          </w:tcPr>
          <w:p w14:paraId="600625B0" w14:textId="22604B87" w:rsidR="00084C64" w:rsidRPr="009618D2" w:rsidRDefault="00084C64" w:rsidP="00C66969">
            <w:pPr>
              <w:pStyle w:val="Table"/>
              <w:rPr>
                <w:highlight w:val="green"/>
                <w:lang w:val="en-US"/>
              </w:rPr>
            </w:pPr>
            <w:r w:rsidRPr="009618D2">
              <w:rPr>
                <w:highlight w:val="green"/>
                <w:lang w:val="en-US"/>
              </w:rPr>
              <w:t>Management has more ways of communicating with staff</w:t>
            </w:r>
            <w:r w:rsidR="00EC5AF7" w:rsidRPr="009618D2">
              <w:rPr>
                <w:highlight w:val="green"/>
                <w:lang w:val="en-US"/>
              </w:rPr>
              <w:t>,</w:t>
            </w:r>
            <w:r w:rsidRPr="009618D2">
              <w:rPr>
                <w:highlight w:val="green"/>
                <w:lang w:val="en-US"/>
              </w:rPr>
              <w:t xml:space="preserve"> for </w:t>
            </w:r>
            <w:r w:rsidR="00EC5AF7" w:rsidRPr="009618D2">
              <w:rPr>
                <w:highlight w:val="green"/>
                <w:lang w:val="en-US"/>
              </w:rPr>
              <w:t>example:</w:t>
            </w:r>
            <w:r w:rsidRPr="009618D2">
              <w:rPr>
                <w:highlight w:val="green"/>
                <w:lang w:val="en-US"/>
              </w:rPr>
              <w:t xml:space="preserve"> management dashboards, webcasts, videos social media postings and text messages</w:t>
            </w:r>
            <w:r w:rsidR="00EC5AF7" w:rsidRPr="009618D2">
              <w:rPr>
                <w:highlight w:val="green"/>
                <w:lang w:val="en-US"/>
              </w:rPr>
              <w:t>.</w:t>
            </w:r>
          </w:p>
          <w:p w14:paraId="34D92C70" w14:textId="00AC06A1" w:rsidR="00C66969" w:rsidRPr="009618D2" w:rsidRDefault="00084C64" w:rsidP="00C66969">
            <w:pPr>
              <w:pStyle w:val="Table"/>
              <w:rPr>
                <w:highlight w:val="green"/>
              </w:rPr>
            </w:pPr>
            <w:r w:rsidRPr="009618D2">
              <w:rPr>
                <w:highlight w:val="green"/>
                <w:lang w:val="en-US"/>
              </w:rPr>
              <w:t>There are regular all staff meetings on important changes in the organization’s functions, structure and operational object</w:t>
            </w:r>
            <w:r w:rsidR="00EC5AF7" w:rsidRPr="009618D2">
              <w:rPr>
                <w:highlight w:val="green"/>
                <w:lang w:val="en-US"/>
              </w:rPr>
              <w:t>ives.</w:t>
            </w:r>
          </w:p>
        </w:tc>
        <w:tc>
          <w:tcPr>
            <w:tcW w:w="1904" w:type="dxa"/>
            <w:gridSpan w:val="2"/>
            <w:shd w:val="clear" w:color="auto" w:fill="C2D69B" w:themeFill="accent3" w:themeFillTint="99"/>
          </w:tcPr>
          <w:p w14:paraId="0A8A89B3" w14:textId="67C9066B" w:rsidR="00C66969" w:rsidRPr="009618D2" w:rsidRDefault="00084C64" w:rsidP="00C66969">
            <w:pPr>
              <w:pStyle w:val="Table"/>
              <w:rPr>
                <w:highlight w:val="green"/>
              </w:rPr>
            </w:pPr>
            <w:r w:rsidRPr="009618D2">
              <w:rPr>
                <w:highlight w:val="green"/>
                <w:lang w:val="en-US"/>
              </w:rPr>
              <w:t>Management reinforces key messages with their own actions – they “Walk the Talk”</w:t>
            </w:r>
            <w:r w:rsidR="00EC5AF7" w:rsidRPr="009618D2">
              <w:rPr>
                <w:highlight w:val="green"/>
                <w:lang w:val="en-US"/>
              </w:rPr>
              <w:t>.</w:t>
            </w:r>
          </w:p>
        </w:tc>
      </w:tr>
      <w:tr w:rsidR="00C66969" w:rsidRPr="0065322C" w14:paraId="705F9895" w14:textId="77777777" w:rsidTr="009D255C">
        <w:trPr>
          <w:gridAfter w:val="1"/>
          <w:wAfter w:w="14" w:type="dxa"/>
        </w:trPr>
        <w:tc>
          <w:tcPr>
            <w:tcW w:w="9180" w:type="dxa"/>
            <w:gridSpan w:val="5"/>
            <w:shd w:val="clear" w:color="auto" w:fill="DBE5F1" w:themeFill="accent1" w:themeFillTint="33"/>
          </w:tcPr>
          <w:p w14:paraId="4E6E1670" w14:textId="240E1152" w:rsidR="00C66969" w:rsidRDefault="00C66969" w:rsidP="00C66969">
            <w:pPr>
              <w:pStyle w:val="Table"/>
            </w:pPr>
            <w:r w:rsidRPr="00B448EF">
              <w:rPr>
                <w:b/>
              </w:rPr>
              <w:t xml:space="preserve">Principle </w:t>
            </w:r>
            <w:r w:rsidR="004113F6">
              <w:rPr>
                <w:b/>
              </w:rPr>
              <w:t>15</w:t>
            </w:r>
            <w:r>
              <w:t xml:space="preserve">: </w:t>
            </w:r>
            <w:r w:rsidR="004113F6" w:rsidRPr="004113F6">
              <w:rPr>
                <w:lang w:val="en-US"/>
              </w:rPr>
              <w:t>The organization communicates with external parties regarding matters affecting the functioning of internal contro</w:t>
            </w:r>
            <w:r w:rsidR="004113F6">
              <w:rPr>
                <w:lang w:val="en-US"/>
              </w:rPr>
              <w:t>l</w:t>
            </w:r>
          </w:p>
        </w:tc>
      </w:tr>
      <w:tr w:rsidR="009D255C" w:rsidRPr="0065322C" w14:paraId="5B22EC0F" w14:textId="77777777" w:rsidTr="009618D2">
        <w:tc>
          <w:tcPr>
            <w:tcW w:w="1493" w:type="dxa"/>
            <w:shd w:val="clear" w:color="auto" w:fill="DBE5F1" w:themeFill="accent1" w:themeFillTint="33"/>
          </w:tcPr>
          <w:p w14:paraId="1E6D7A6D" w14:textId="15DA8A1E" w:rsidR="00C66969" w:rsidRDefault="00A27E70" w:rsidP="00C66969">
            <w:pPr>
              <w:pStyle w:val="Table"/>
            </w:pPr>
            <w:r w:rsidRPr="00A27E70">
              <w:rPr>
                <w:lang w:val="en-US"/>
              </w:rPr>
              <w:t>PF 15.1 Communicates to external partie</w:t>
            </w:r>
            <w:r>
              <w:rPr>
                <w:lang w:val="en-US"/>
              </w:rPr>
              <w:t>s</w:t>
            </w:r>
          </w:p>
        </w:tc>
        <w:tc>
          <w:tcPr>
            <w:tcW w:w="1567" w:type="dxa"/>
            <w:shd w:val="clear" w:color="auto" w:fill="FABF8F" w:themeFill="accent6" w:themeFillTint="99"/>
          </w:tcPr>
          <w:p w14:paraId="68FE6975" w14:textId="646DBB63" w:rsidR="00C66969" w:rsidRPr="009618D2" w:rsidRDefault="006F0E31" w:rsidP="00C66969">
            <w:pPr>
              <w:pStyle w:val="Table"/>
              <w:rPr>
                <w:highlight w:val="green"/>
              </w:rPr>
            </w:pPr>
            <w:r w:rsidRPr="009618D2">
              <w:rPr>
                <w:highlight w:val="green"/>
              </w:rPr>
              <w:t>There is limited communication with external parties</w:t>
            </w:r>
          </w:p>
        </w:tc>
        <w:tc>
          <w:tcPr>
            <w:tcW w:w="1864" w:type="dxa"/>
            <w:shd w:val="clear" w:color="auto" w:fill="FDE9D9" w:themeFill="accent6" w:themeFillTint="33"/>
          </w:tcPr>
          <w:p w14:paraId="0320A0BF" w14:textId="33E0EB2A" w:rsidR="00C66969" w:rsidRPr="009618D2" w:rsidRDefault="006F0E31" w:rsidP="00C66969">
            <w:pPr>
              <w:pStyle w:val="Table"/>
              <w:rPr>
                <w:highlight w:val="green"/>
              </w:rPr>
            </w:pPr>
            <w:r w:rsidRPr="009618D2">
              <w:rPr>
                <w:highlight w:val="green"/>
                <w:lang w:val="en-US"/>
              </w:rPr>
              <w:t>There are processes in place to communicate relevant and timely information to external parties, including parliament, partners, regulators and other external parties.</w:t>
            </w:r>
          </w:p>
        </w:tc>
        <w:tc>
          <w:tcPr>
            <w:tcW w:w="2366" w:type="dxa"/>
            <w:shd w:val="clear" w:color="auto" w:fill="EAF1DD" w:themeFill="accent3" w:themeFillTint="33"/>
          </w:tcPr>
          <w:p w14:paraId="15C380CD" w14:textId="22F19CA8" w:rsidR="00C66969" w:rsidRPr="009618D2" w:rsidRDefault="006F0E31" w:rsidP="00C66969">
            <w:pPr>
              <w:pStyle w:val="Table"/>
              <w:rPr>
                <w:highlight w:val="green"/>
              </w:rPr>
            </w:pPr>
            <w:r w:rsidRPr="009618D2">
              <w:rPr>
                <w:highlight w:val="green"/>
                <w:lang w:val="en-US"/>
              </w:rPr>
              <w:t>External Communication includes regular reports on budgetary outturn and an annual report on the financial statements of the organization.</w:t>
            </w:r>
          </w:p>
        </w:tc>
        <w:tc>
          <w:tcPr>
            <w:tcW w:w="1904" w:type="dxa"/>
            <w:gridSpan w:val="2"/>
            <w:shd w:val="clear" w:color="auto" w:fill="C2D69B" w:themeFill="accent3" w:themeFillTint="99"/>
          </w:tcPr>
          <w:p w14:paraId="083101E9" w14:textId="2D20B119" w:rsidR="00C66969" w:rsidRPr="009618D2" w:rsidRDefault="00EC5AF7" w:rsidP="00C66969">
            <w:pPr>
              <w:pStyle w:val="Table"/>
              <w:rPr>
                <w:highlight w:val="green"/>
              </w:rPr>
            </w:pPr>
            <w:r w:rsidRPr="009618D2">
              <w:rPr>
                <w:highlight w:val="green"/>
                <w:lang w:val="en-US"/>
              </w:rPr>
              <w:t>There are public reports on the performance of the organization in relation to its operational objectives.</w:t>
            </w:r>
          </w:p>
        </w:tc>
      </w:tr>
      <w:tr w:rsidR="009D255C" w:rsidRPr="0065322C" w14:paraId="0616DF3B" w14:textId="77777777" w:rsidTr="009618D2">
        <w:tc>
          <w:tcPr>
            <w:tcW w:w="1493" w:type="dxa"/>
            <w:shd w:val="clear" w:color="auto" w:fill="DBE5F1" w:themeFill="accent1" w:themeFillTint="33"/>
          </w:tcPr>
          <w:p w14:paraId="65C6DFED" w14:textId="1BD67829" w:rsidR="00C66969" w:rsidRDefault="00A27E70" w:rsidP="00C66969">
            <w:pPr>
              <w:pStyle w:val="Table"/>
            </w:pPr>
            <w:r w:rsidRPr="00A27E70">
              <w:rPr>
                <w:lang w:val="en-US"/>
              </w:rPr>
              <w:t>PF 15.2 Enables inbound communicatio</w:t>
            </w:r>
            <w:r>
              <w:rPr>
                <w:lang w:val="en-US"/>
              </w:rPr>
              <w:t>n</w:t>
            </w:r>
          </w:p>
        </w:tc>
        <w:tc>
          <w:tcPr>
            <w:tcW w:w="1567" w:type="dxa"/>
            <w:shd w:val="clear" w:color="auto" w:fill="FABF8F" w:themeFill="accent6" w:themeFillTint="99"/>
          </w:tcPr>
          <w:p w14:paraId="19897731" w14:textId="70342873" w:rsidR="00C66969" w:rsidRPr="009618D2" w:rsidRDefault="006F0E31" w:rsidP="00C66969">
            <w:pPr>
              <w:pStyle w:val="Table"/>
              <w:rPr>
                <w:highlight w:val="green"/>
              </w:rPr>
            </w:pPr>
            <w:r w:rsidRPr="009618D2">
              <w:rPr>
                <w:highlight w:val="green"/>
              </w:rPr>
              <w:t>Management does not encourage inbound communication.</w:t>
            </w:r>
          </w:p>
        </w:tc>
        <w:tc>
          <w:tcPr>
            <w:tcW w:w="1864" w:type="dxa"/>
            <w:shd w:val="clear" w:color="auto" w:fill="FDE9D9" w:themeFill="accent6" w:themeFillTint="33"/>
          </w:tcPr>
          <w:p w14:paraId="49AE6273" w14:textId="39704A2E" w:rsidR="00C66969" w:rsidRPr="009618D2" w:rsidRDefault="006F0E31" w:rsidP="00C66969">
            <w:pPr>
              <w:pStyle w:val="Table"/>
              <w:rPr>
                <w:highlight w:val="green"/>
              </w:rPr>
            </w:pPr>
            <w:r w:rsidRPr="009618D2">
              <w:rPr>
                <w:highlight w:val="green"/>
                <w:lang w:val="en-US"/>
              </w:rPr>
              <w:t xml:space="preserve">Management has established open communication channels that allow input from parliament, </w:t>
            </w:r>
            <w:r w:rsidRPr="009618D2">
              <w:rPr>
                <w:highlight w:val="green"/>
                <w:lang w:val="en-US"/>
              </w:rPr>
              <w:lastRenderedPageBreak/>
              <w:t>beneficiaries or clients, suppliers, external auditors, regulators and others.</w:t>
            </w:r>
          </w:p>
        </w:tc>
        <w:tc>
          <w:tcPr>
            <w:tcW w:w="2366" w:type="dxa"/>
            <w:shd w:val="clear" w:color="auto" w:fill="EAF1DD" w:themeFill="accent3" w:themeFillTint="33"/>
          </w:tcPr>
          <w:p w14:paraId="4A88F292" w14:textId="77777777" w:rsidR="006F0E31" w:rsidRPr="009618D2" w:rsidRDefault="006F0E31" w:rsidP="006F0E31">
            <w:pPr>
              <w:pStyle w:val="Table"/>
              <w:rPr>
                <w:highlight w:val="green"/>
                <w:lang w:val="en-US"/>
              </w:rPr>
            </w:pPr>
            <w:r w:rsidRPr="009618D2">
              <w:rPr>
                <w:highlight w:val="green"/>
                <w:lang w:val="en-US"/>
              </w:rPr>
              <w:lastRenderedPageBreak/>
              <w:t xml:space="preserve">Reports of the results of external audits by the SAI are sent to parliament and published in the official gazette. </w:t>
            </w:r>
          </w:p>
          <w:p w14:paraId="4203B2D7" w14:textId="77777777" w:rsidR="00C66969" w:rsidRPr="009618D2" w:rsidRDefault="00C66969" w:rsidP="00C66969">
            <w:pPr>
              <w:pStyle w:val="Table"/>
              <w:rPr>
                <w:highlight w:val="green"/>
              </w:rPr>
            </w:pPr>
          </w:p>
        </w:tc>
        <w:tc>
          <w:tcPr>
            <w:tcW w:w="1904" w:type="dxa"/>
            <w:gridSpan w:val="2"/>
            <w:shd w:val="clear" w:color="auto" w:fill="C2D69B" w:themeFill="accent3" w:themeFillTint="99"/>
          </w:tcPr>
          <w:p w14:paraId="22F0AC83" w14:textId="65E6558A" w:rsidR="00C66969" w:rsidRPr="009618D2" w:rsidRDefault="006F0E31" w:rsidP="00C66969">
            <w:pPr>
              <w:pStyle w:val="Table"/>
              <w:rPr>
                <w:highlight w:val="green"/>
              </w:rPr>
            </w:pPr>
            <w:r w:rsidRPr="009618D2">
              <w:rPr>
                <w:highlight w:val="green"/>
                <w:lang w:val="en-US"/>
              </w:rPr>
              <w:t>All complaints from beneficiaries or external suppliers are recorded for follow up and action.</w:t>
            </w:r>
          </w:p>
        </w:tc>
      </w:tr>
      <w:tr w:rsidR="009D255C" w:rsidRPr="0065322C" w14:paraId="5612202C" w14:textId="77777777" w:rsidTr="009618D2">
        <w:tc>
          <w:tcPr>
            <w:tcW w:w="1493" w:type="dxa"/>
            <w:shd w:val="clear" w:color="auto" w:fill="DBE5F1" w:themeFill="accent1" w:themeFillTint="33"/>
          </w:tcPr>
          <w:p w14:paraId="367E9268" w14:textId="5792AD23" w:rsidR="00C66969" w:rsidRDefault="00A27E70" w:rsidP="00C66969">
            <w:pPr>
              <w:pStyle w:val="Table"/>
            </w:pPr>
            <w:r w:rsidRPr="00A27E70">
              <w:rPr>
                <w:lang w:val="en-US"/>
              </w:rPr>
              <w:t>PF 15.3 Communicates with the governing bodi</w:t>
            </w:r>
            <w:r>
              <w:rPr>
                <w:lang w:val="en-US"/>
              </w:rPr>
              <w:t>es</w:t>
            </w:r>
          </w:p>
        </w:tc>
        <w:tc>
          <w:tcPr>
            <w:tcW w:w="1567" w:type="dxa"/>
            <w:shd w:val="clear" w:color="auto" w:fill="FABF8F" w:themeFill="accent6" w:themeFillTint="99"/>
          </w:tcPr>
          <w:p w14:paraId="30C36D8F" w14:textId="2CA7C433" w:rsidR="00C66969" w:rsidRPr="009618D2" w:rsidRDefault="00863DB8" w:rsidP="00C66969">
            <w:pPr>
              <w:pStyle w:val="Table"/>
              <w:rPr>
                <w:highlight w:val="green"/>
              </w:rPr>
            </w:pPr>
            <w:r w:rsidRPr="009618D2">
              <w:rPr>
                <w:highlight w:val="green"/>
              </w:rPr>
              <w:t xml:space="preserve">There is limited communication with the governing bodies on the results of assessments by external parties. </w:t>
            </w:r>
          </w:p>
        </w:tc>
        <w:tc>
          <w:tcPr>
            <w:tcW w:w="1864" w:type="dxa"/>
            <w:shd w:val="clear" w:color="auto" w:fill="FDE9D9" w:themeFill="accent6" w:themeFillTint="33"/>
          </w:tcPr>
          <w:p w14:paraId="544ECF41" w14:textId="4E8B784B" w:rsidR="00C66969" w:rsidRPr="009618D2" w:rsidRDefault="00863DB8" w:rsidP="00C66969">
            <w:pPr>
              <w:pStyle w:val="Table"/>
              <w:rPr>
                <w:highlight w:val="green"/>
              </w:rPr>
            </w:pPr>
            <w:r w:rsidRPr="009618D2">
              <w:rPr>
                <w:highlight w:val="green"/>
              </w:rPr>
              <w:t xml:space="preserve">Management ensures that relevant information from assessments conducted by external parties is communicated to the governing bodies. </w:t>
            </w:r>
            <w:r w:rsidRPr="009618D2">
              <w:rPr>
                <w:highlight w:val="green"/>
                <w:lang w:val="en-US"/>
              </w:rPr>
              <w:t>These may include reports by regulators and or auditors.</w:t>
            </w:r>
          </w:p>
        </w:tc>
        <w:tc>
          <w:tcPr>
            <w:tcW w:w="2366" w:type="dxa"/>
            <w:shd w:val="clear" w:color="auto" w:fill="EAF1DD" w:themeFill="accent3" w:themeFillTint="33"/>
          </w:tcPr>
          <w:p w14:paraId="6E71D550" w14:textId="5348FC52" w:rsidR="00C66969" w:rsidRPr="009618D2" w:rsidRDefault="00863DB8" w:rsidP="00C66969">
            <w:pPr>
              <w:pStyle w:val="Table"/>
              <w:rPr>
                <w:highlight w:val="green"/>
              </w:rPr>
            </w:pPr>
            <w:r w:rsidRPr="009618D2">
              <w:rPr>
                <w:highlight w:val="green"/>
                <w:lang w:val="en-US"/>
              </w:rPr>
              <w:t xml:space="preserve">The annual accounts including the report of the external auditor are presented directly to the governing bodies (or audit committee </w:t>
            </w:r>
            <w:r w:rsidR="00037255" w:rsidRPr="009618D2">
              <w:rPr>
                <w:highlight w:val="green"/>
                <w:lang w:val="en-US"/>
              </w:rPr>
              <w:t>if</w:t>
            </w:r>
            <w:r w:rsidRPr="009618D2">
              <w:rPr>
                <w:highlight w:val="green"/>
                <w:lang w:val="en-US"/>
              </w:rPr>
              <w:t xml:space="preserve"> one exists) for consideration and review.</w:t>
            </w:r>
          </w:p>
        </w:tc>
        <w:tc>
          <w:tcPr>
            <w:tcW w:w="1904" w:type="dxa"/>
            <w:gridSpan w:val="2"/>
            <w:shd w:val="clear" w:color="auto" w:fill="C2D69B" w:themeFill="accent3" w:themeFillTint="99"/>
          </w:tcPr>
          <w:p w14:paraId="20116310" w14:textId="528E6238" w:rsidR="00C66969" w:rsidRPr="009618D2" w:rsidRDefault="003E49AA" w:rsidP="00C66969">
            <w:pPr>
              <w:pStyle w:val="Table"/>
              <w:rPr>
                <w:highlight w:val="green"/>
              </w:rPr>
            </w:pPr>
            <w:r w:rsidRPr="009618D2">
              <w:rPr>
                <w:highlight w:val="green"/>
                <w:lang w:val="en-US"/>
              </w:rPr>
              <w:t>There is an agreement between management and the governing bodies on what information related to assessments by external parties must be provided to the governing bodies and the timeframe when this must be done.</w:t>
            </w:r>
            <w:r w:rsidR="00863DB8" w:rsidRPr="009618D2">
              <w:rPr>
                <w:highlight w:val="green"/>
              </w:rPr>
              <w:t xml:space="preserve"> </w:t>
            </w:r>
          </w:p>
        </w:tc>
      </w:tr>
      <w:tr w:rsidR="00292F4F" w:rsidRPr="009618D2" w14:paraId="1C73E038" w14:textId="77777777" w:rsidTr="009618D2">
        <w:tc>
          <w:tcPr>
            <w:tcW w:w="1493" w:type="dxa"/>
            <w:shd w:val="clear" w:color="auto" w:fill="DBE5F1" w:themeFill="accent1" w:themeFillTint="33"/>
          </w:tcPr>
          <w:p w14:paraId="10691D24" w14:textId="2337E3EA" w:rsidR="00292F4F" w:rsidRDefault="00292F4F" w:rsidP="00292F4F">
            <w:pPr>
              <w:pStyle w:val="Table"/>
            </w:pPr>
            <w:r w:rsidRPr="00A27E70">
              <w:rPr>
                <w:lang w:val="en-US"/>
              </w:rPr>
              <w:t>PF 15.4 Provides separate communication lin</w:t>
            </w:r>
            <w:r>
              <w:rPr>
                <w:lang w:val="en-US"/>
              </w:rPr>
              <w:t>es</w:t>
            </w:r>
          </w:p>
        </w:tc>
        <w:tc>
          <w:tcPr>
            <w:tcW w:w="1567" w:type="dxa"/>
            <w:shd w:val="clear" w:color="auto" w:fill="FABF8F" w:themeFill="accent6" w:themeFillTint="99"/>
          </w:tcPr>
          <w:p w14:paraId="2B8FA9CC" w14:textId="489C11BD" w:rsidR="00292F4F" w:rsidRPr="009618D2" w:rsidRDefault="00292F4F" w:rsidP="00292F4F">
            <w:pPr>
              <w:pStyle w:val="Table"/>
              <w:rPr>
                <w:highlight w:val="green"/>
              </w:rPr>
            </w:pPr>
            <w:r w:rsidRPr="009618D2">
              <w:rPr>
                <w:highlight w:val="green"/>
              </w:rPr>
              <w:t xml:space="preserve">There are no separate communication lines. </w:t>
            </w:r>
          </w:p>
        </w:tc>
        <w:tc>
          <w:tcPr>
            <w:tcW w:w="1864" w:type="dxa"/>
            <w:shd w:val="clear" w:color="auto" w:fill="FDE9D9" w:themeFill="accent6" w:themeFillTint="33"/>
          </w:tcPr>
          <w:p w14:paraId="4171C808" w14:textId="12A6B204" w:rsidR="00292F4F" w:rsidRPr="009618D2" w:rsidRDefault="00292F4F" w:rsidP="00292F4F">
            <w:pPr>
              <w:pStyle w:val="Table"/>
              <w:rPr>
                <w:highlight w:val="green"/>
              </w:rPr>
            </w:pPr>
            <w:r w:rsidRPr="009618D2">
              <w:rPr>
                <w:highlight w:val="green"/>
                <w:lang w:val="en-US"/>
              </w:rPr>
              <w:t>Separate communication channels, such as whistle-blower hotlines, are in place and serve as fail-safe mechanisms to enable anonymous or confidential communication when normal channels are inoperative or ineffective.</w:t>
            </w:r>
          </w:p>
        </w:tc>
        <w:tc>
          <w:tcPr>
            <w:tcW w:w="2366" w:type="dxa"/>
            <w:shd w:val="clear" w:color="auto" w:fill="EAF1DD" w:themeFill="accent3" w:themeFillTint="33"/>
          </w:tcPr>
          <w:p w14:paraId="3110E6B2" w14:textId="77777777" w:rsidR="00292F4F" w:rsidRPr="009618D2" w:rsidRDefault="00292F4F" w:rsidP="00292F4F">
            <w:pPr>
              <w:pStyle w:val="Table"/>
              <w:rPr>
                <w:highlight w:val="green"/>
                <w:lang w:val="en-US"/>
              </w:rPr>
            </w:pPr>
            <w:r w:rsidRPr="009618D2">
              <w:rPr>
                <w:highlight w:val="green"/>
                <w:lang w:val="en-US"/>
              </w:rPr>
              <w:t>There is a policy for the protection of all whistle-blowers.</w:t>
            </w:r>
          </w:p>
          <w:p w14:paraId="4513BB57" w14:textId="4805A5F2" w:rsidR="00292F4F" w:rsidRPr="009618D2" w:rsidRDefault="00292F4F" w:rsidP="00292F4F">
            <w:pPr>
              <w:pStyle w:val="Table"/>
              <w:rPr>
                <w:highlight w:val="green"/>
              </w:rPr>
            </w:pPr>
            <w:r w:rsidRPr="009618D2">
              <w:rPr>
                <w:highlight w:val="green"/>
                <w:lang w:val="en-US"/>
              </w:rPr>
              <w:t>Management promote extensively the existence of the whistleblower hotline and the protection provided to whistleblowers</w:t>
            </w:r>
          </w:p>
        </w:tc>
        <w:tc>
          <w:tcPr>
            <w:tcW w:w="1904" w:type="dxa"/>
            <w:gridSpan w:val="2"/>
            <w:shd w:val="clear" w:color="auto" w:fill="C2D69B" w:themeFill="accent3" w:themeFillTint="99"/>
          </w:tcPr>
          <w:p w14:paraId="2106C9AE" w14:textId="1ACDA616" w:rsidR="00292F4F" w:rsidRPr="009618D2" w:rsidRDefault="00292F4F" w:rsidP="00292F4F">
            <w:pPr>
              <w:pStyle w:val="Table"/>
              <w:rPr>
                <w:highlight w:val="green"/>
              </w:rPr>
            </w:pPr>
            <w:r w:rsidRPr="009618D2">
              <w:rPr>
                <w:highlight w:val="green"/>
                <w:lang w:val="en-US"/>
              </w:rPr>
              <w:t>Management issues a public report on the effectiveness of the whistleblower hotline, including statistics showing the extent of use and action taken to address issues raised.</w:t>
            </w:r>
          </w:p>
        </w:tc>
      </w:tr>
      <w:tr w:rsidR="00292F4F" w:rsidRPr="009618D2" w14:paraId="574696C1" w14:textId="77777777" w:rsidTr="009618D2">
        <w:tc>
          <w:tcPr>
            <w:tcW w:w="1493" w:type="dxa"/>
            <w:shd w:val="clear" w:color="auto" w:fill="DBE5F1" w:themeFill="accent1" w:themeFillTint="33"/>
          </w:tcPr>
          <w:p w14:paraId="246D8D2D" w14:textId="56D9B176" w:rsidR="00292F4F" w:rsidRDefault="00292F4F" w:rsidP="00292F4F">
            <w:pPr>
              <w:pStyle w:val="Table"/>
            </w:pPr>
            <w:r w:rsidRPr="00A27E70">
              <w:rPr>
                <w:lang w:val="en-US"/>
              </w:rPr>
              <w:t>PF 15.5 Selects relevant method of communicati</w:t>
            </w:r>
            <w:r>
              <w:rPr>
                <w:lang w:val="en-US"/>
              </w:rPr>
              <w:t>on</w:t>
            </w:r>
          </w:p>
        </w:tc>
        <w:tc>
          <w:tcPr>
            <w:tcW w:w="1567" w:type="dxa"/>
            <w:shd w:val="clear" w:color="auto" w:fill="FABF8F" w:themeFill="accent6" w:themeFillTint="99"/>
          </w:tcPr>
          <w:p w14:paraId="19CDC01B" w14:textId="78C58129" w:rsidR="00292F4F" w:rsidRPr="009618D2" w:rsidRDefault="00037255" w:rsidP="00292F4F">
            <w:pPr>
              <w:pStyle w:val="Table"/>
              <w:rPr>
                <w:highlight w:val="green"/>
              </w:rPr>
            </w:pPr>
            <w:r w:rsidRPr="009618D2">
              <w:rPr>
                <w:highlight w:val="green"/>
              </w:rPr>
              <w:t xml:space="preserve">The organization has limited methods of external communication. </w:t>
            </w:r>
          </w:p>
        </w:tc>
        <w:tc>
          <w:tcPr>
            <w:tcW w:w="1864" w:type="dxa"/>
            <w:shd w:val="clear" w:color="auto" w:fill="FDE9D9" w:themeFill="accent6" w:themeFillTint="33"/>
          </w:tcPr>
          <w:p w14:paraId="054F8D99" w14:textId="6D9ED38B" w:rsidR="00292F4F" w:rsidRPr="009618D2" w:rsidRDefault="00292F4F" w:rsidP="00292F4F">
            <w:pPr>
              <w:pStyle w:val="Table"/>
              <w:rPr>
                <w:highlight w:val="green"/>
                <w:lang w:val="en-US"/>
              </w:rPr>
            </w:pPr>
            <w:r w:rsidRPr="009618D2">
              <w:rPr>
                <w:highlight w:val="green"/>
                <w:lang w:val="en-US"/>
              </w:rPr>
              <w:t xml:space="preserve">Management chooses between </w:t>
            </w:r>
            <w:r w:rsidRPr="009618D2">
              <w:rPr>
                <w:highlight w:val="green"/>
                <w:u w:val="single"/>
                <w:lang w:val="en-US"/>
              </w:rPr>
              <w:t xml:space="preserve">a range of traditional communication methods </w:t>
            </w:r>
            <w:r w:rsidRPr="009618D2">
              <w:rPr>
                <w:highlight w:val="green"/>
                <w:lang w:val="en-US"/>
              </w:rPr>
              <w:t xml:space="preserve">depending on what needs to be communicated. </w:t>
            </w:r>
            <w:r w:rsidR="00037255" w:rsidRPr="009618D2">
              <w:rPr>
                <w:highlight w:val="green"/>
                <w:lang w:val="en-US"/>
              </w:rPr>
              <w:t xml:space="preserve">The method of communication considers the </w:t>
            </w:r>
            <w:r w:rsidR="00037255" w:rsidRPr="009618D2">
              <w:rPr>
                <w:highlight w:val="green"/>
                <w:lang w:val="en-US"/>
              </w:rPr>
              <w:lastRenderedPageBreak/>
              <w:t xml:space="preserve">subject, timing, audience and nature of communication </w:t>
            </w:r>
            <w:r w:rsidRPr="009618D2">
              <w:rPr>
                <w:highlight w:val="green"/>
                <w:lang w:val="en-US"/>
              </w:rPr>
              <w:t>Methods include press and news releases through public relations channels</w:t>
            </w:r>
            <w:r w:rsidR="00037255" w:rsidRPr="009618D2">
              <w:rPr>
                <w:highlight w:val="green"/>
                <w:lang w:val="en-US"/>
              </w:rPr>
              <w:t xml:space="preserve">. </w:t>
            </w:r>
          </w:p>
        </w:tc>
        <w:tc>
          <w:tcPr>
            <w:tcW w:w="2366" w:type="dxa"/>
            <w:shd w:val="clear" w:color="auto" w:fill="EAF1DD" w:themeFill="accent3" w:themeFillTint="33"/>
          </w:tcPr>
          <w:p w14:paraId="467C227C" w14:textId="199F3A3A" w:rsidR="00292F4F" w:rsidRPr="009618D2" w:rsidRDefault="00292F4F" w:rsidP="00292F4F">
            <w:pPr>
              <w:pStyle w:val="Table"/>
              <w:rPr>
                <w:highlight w:val="green"/>
                <w:lang w:val="en-US"/>
              </w:rPr>
            </w:pPr>
            <w:r w:rsidRPr="009618D2">
              <w:rPr>
                <w:highlight w:val="green"/>
                <w:lang w:val="en-US"/>
              </w:rPr>
              <w:lastRenderedPageBreak/>
              <w:t xml:space="preserve">Management </w:t>
            </w:r>
            <w:r w:rsidRPr="009618D2">
              <w:rPr>
                <w:highlight w:val="green"/>
                <w:u w:val="single"/>
                <w:lang w:val="en-US"/>
              </w:rPr>
              <w:t xml:space="preserve">has more </w:t>
            </w:r>
            <w:r w:rsidR="00037255" w:rsidRPr="009618D2">
              <w:rPr>
                <w:highlight w:val="green"/>
                <w:u w:val="single"/>
                <w:lang w:val="en-US"/>
              </w:rPr>
              <w:t xml:space="preserve">directed approaches </w:t>
            </w:r>
            <w:r w:rsidR="00037255" w:rsidRPr="009618D2">
              <w:rPr>
                <w:highlight w:val="green"/>
                <w:lang w:val="en-US"/>
              </w:rPr>
              <w:t>such as blogs, social media and email to reach specific audiences.</w:t>
            </w:r>
          </w:p>
          <w:p w14:paraId="57F7EC7D" w14:textId="310EFD0F" w:rsidR="00292F4F" w:rsidRPr="009618D2" w:rsidRDefault="00292F4F" w:rsidP="00292F4F">
            <w:pPr>
              <w:pStyle w:val="Table"/>
              <w:rPr>
                <w:highlight w:val="green"/>
                <w:lang w:val="en-US"/>
              </w:rPr>
            </w:pPr>
          </w:p>
        </w:tc>
        <w:tc>
          <w:tcPr>
            <w:tcW w:w="1904" w:type="dxa"/>
            <w:gridSpan w:val="2"/>
            <w:shd w:val="clear" w:color="auto" w:fill="C2D69B" w:themeFill="accent3" w:themeFillTint="99"/>
          </w:tcPr>
          <w:p w14:paraId="5D38634E" w14:textId="270EF0C2" w:rsidR="00292F4F" w:rsidRPr="009618D2" w:rsidRDefault="00292F4F" w:rsidP="00292F4F">
            <w:pPr>
              <w:pStyle w:val="Table"/>
              <w:rPr>
                <w:highlight w:val="green"/>
              </w:rPr>
            </w:pPr>
            <w:r w:rsidRPr="009618D2">
              <w:rPr>
                <w:highlight w:val="green"/>
                <w:lang w:val="en-US"/>
              </w:rPr>
              <w:t>The organization uses social media such as Facebook and twitter to promote its policies.</w:t>
            </w:r>
          </w:p>
        </w:tc>
      </w:tr>
      <w:tr w:rsidR="00292F4F" w:rsidRPr="0065322C" w14:paraId="3A5852B8" w14:textId="77777777" w:rsidTr="009D255C">
        <w:trPr>
          <w:gridAfter w:val="1"/>
          <w:wAfter w:w="14" w:type="dxa"/>
        </w:trPr>
        <w:tc>
          <w:tcPr>
            <w:tcW w:w="9180" w:type="dxa"/>
            <w:gridSpan w:val="5"/>
            <w:shd w:val="clear" w:color="auto" w:fill="DBE5F1" w:themeFill="accent1" w:themeFillTint="33"/>
          </w:tcPr>
          <w:p w14:paraId="4A1247C6" w14:textId="0EAD8CB9" w:rsidR="00292F4F" w:rsidRDefault="00292F4F" w:rsidP="00292F4F">
            <w:pPr>
              <w:pStyle w:val="Table"/>
            </w:pPr>
            <w:r w:rsidRPr="00B448EF">
              <w:rPr>
                <w:b/>
              </w:rPr>
              <w:t xml:space="preserve">Principle </w:t>
            </w:r>
            <w:r>
              <w:rPr>
                <w:b/>
              </w:rPr>
              <w:t>16</w:t>
            </w:r>
            <w:r>
              <w:t xml:space="preserve">: </w:t>
            </w:r>
            <w:r w:rsidRPr="00A27E70">
              <w:rPr>
                <w:lang w:val="en-US"/>
              </w:rPr>
              <w:t>The organization selects, develops, and performs ongoing and/or separate evaluations to ascertain whether the components of internal control are present and functioni</w:t>
            </w:r>
            <w:r>
              <w:rPr>
                <w:lang w:val="en-US"/>
              </w:rPr>
              <w:t>ng</w:t>
            </w:r>
          </w:p>
        </w:tc>
      </w:tr>
      <w:tr w:rsidR="00292F4F" w:rsidRPr="0065322C" w14:paraId="12877F81" w14:textId="77777777" w:rsidTr="009618D2">
        <w:tc>
          <w:tcPr>
            <w:tcW w:w="1493" w:type="dxa"/>
            <w:shd w:val="clear" w:color="auto" w:fill="DBE5F1" w:themeFill="accent1" w:themeFillTint="33"/>
          </w:tcPr>
          <w:p w14:paraId="696A23E0" w14:textId="74EE34BC" w:rsidR="00292F4F" w:rsidRDefault="00292F4F" w:rsidP="00292F4F">
            <w:pPr>
              <w:pStyle w:val="Table"/>
            </w:pPr>
            <w:r w:rsidRPr="00A27E70">
              <w:rPr>
                <w:lang w:val="en-US"/>
              </w:rPr>
              <w:t>PF 16.1 Considers a mix of ongoing and separate evaluati</w:t>
            </w:r>
            <w:r>
              <w:rPr>
                <w:lang w:val="en-US"/>
              </w:rPr>
              <w:t>ons</w:t>
            </w:r>
          </w:p>
        </w:tc>
        <w:tc>
          <w:tcPr>
            <w:tcW w:w="1567" w:type="dxa"/>
            <w:shd w:val="clear" w:color="auto" w:fill="FABF8F" w:themeFill="accent6" w:themeFillTint="99"/>
          </w:tcPr>
          <w:p w14:paraId="27EF29B5" w14:textId="3FA39426" w:rsidR="00292F4F" w:rsidRPr="009618D2" w:rsidRDefault="002E792C" w:rsidP="00292F4F">
            <w:pPr>
              <w:pStyle w:val="Table"/>
              <w:rPr>
                <w:highlight w:val="green"/>
              </w:rPr>
            </w:pPr>
            <w:r w:rsidRPr="009618D2">
              <w:rPr>
                <w:highlight w:val="green"/>
              </w:rPr>
              <w:t xml:space="preserve">There </w:t>
            </w:r>
            <w:r w:rsidR="00CD327D" w:rsidRPr="009618D2">
              <w:rPr>
                <w:highlight w:val="green"/>
              </w:rPr>
              <w:t>are</w:t>
            </w:r>
            <w:r w:rsidRPr="009618D2">
              <w:rPr>
                <w:highlight w:val="green"/>
              </w:rPr>
              <w:t xml:space="preserve"> limited ongoing and separate evaluations.</w:t>
            </w:r>
          </w:p>
        </w:tc>
        <w:tc>
          <w:tcPr>
            <w:tcW w:w="1864" w:type="dxa"/>
            <w:shd w:val="clear" w:color="auto" w:fill="FDE9D9" w:themeFill="accent6" w:themeFillTint="33"/>
          </w:tcPr>
          <w:p w14:paraId="1D1FDCB9" w14:textId="646EE233" w:rsidR="00292F4F" w:rsidRPr="009618D2" w:rsidRDefault="00FE2C87" w:rsidP="00292F4F">
            <w:pPr>
              <w:pStyle w:val="Table"/>
              <w:rPr>
                <w:highlight w:val="green"/>
              </w:rPr>
            </w:pPr>
            <w:r w:rsidRPr="009618D2">
              <w:rPr>
                <w:highlight w:val="green"/>
                <w:lang w:val="en-US"/>
              </w:rPr>
              <w:t>There is an independent IA unit operating to IIA standards, which include reviews of the system of internal control</w:t>
            </w:r>
            <w:r w:rsidR="006D38BC" w:rsidRPr="009618D2">
              <w:rPr>
                <w:highlight w:val="green"/>
                <w:lang w:val="en-US"/>
              </w:rPr>
              <w:t>.</w:t>
            </w:r>
          </w:p>
        </w:tc>
        <w:tc>
          <w:tcPr>
            <w:tcW w:w="2366" w:type="dxa"/>
            <w:shd w:val="clear" w:color="auto" w:fill="EAF1DD" w:themeFill="accent3" w:themeFillTint="33"/>
          </w:tcPr>
          <w:p w14:paraId="6A63621F" w14:textId="53BB7E56" w:rsidR="00292F4F" w:rsidRPr="009618D2" w:rsidRDefault="00037255" w:rsidP="00292F4F">
            <w:pPr>
              <w:pStyle w:val="Table"/>
              <w:rPr>
                <w:highlight w:val="green"/>
              </w:rPr>
            </w:pPr>
            <w:r w:rsidRPr="009618D2">
              <w:rPr>
                <w:highlight w:val="green"/>
                <w:lang w:val="en-US"/>
              </w:rPr>
              <w:t xml:space="preserve">There is an </w:t>
            </w:r>
            <w:r w:rsidR="006D38BC" w:rsidRPr="009618D2">
              <w:rPr>
                <w:highlight w:val="green"/>
                <w:lang w:val="en-US"/>
              </w:rPr>
              <w:t>independent Audit</w:t>
            </w:r>
            <w:r w:rsidRPr="009618D2">
              <w:rPr>
                <w:highlight w:val="green"/>
                <w:lang w:val="en-US"/>
              </w:rPr>
              <w:t xml:space="preserve"> Committee</w:t>
            </w:r>
            <w:r w:rsidR="006D38BC" w:rsidRPr="009618D2">
              <w:rPr>
                <w:highlight w:val="green"/>
                <w:lang w:val="en-US"/>
              </w:rPr>
              <w:t xml:space="preserve"> reviewing the effectiveness of ongoing and separate evaluations at all three line of defence in line with best practice. </w:t>
            </w:r>
          </w:p>
        </w:tc>
        <w:tc>
          <w:tcPr>
            <w:tcW w:w="1904" w:type="dxa"/>
            <w:gridSpan w:val="2"/>
            <w:shd w:val="clear" w:color="auto" w:fill="C2D69B" w:themeFill="accent3" w:themeFillTint="99"/>
          </w:tcPr>
          <w:p w14:paraId="01B832F5" w14:textId="3395CF94" w:rsidR="00292F4F" w:rsidRPr="009618D2" w:rsidRDefault="00037255" w:rsidP="00292F4F">
            <w:pPr>
              <w:pStyle w:val="Table"/>
              <w:rPr>
                <w:highlight w:val="green"/>
              </w:rPr>
            </w:pPr>
            <w:r w:rsidRPr="009618D2">
              <w:rPr>
                <w:highlight w:val="green"/>
                <w:lang w:val="en-US"/>
              </w:rPr>
              <w:t>There is a robust second line of defence by units responsible for: (a) ensuring effective risk management; and (b) compliance with key policies and standards including environmental standards.</w:t>
            </w:r>
          </w:p>
        </w:tc>
      </w:tr>
      <w:tr w:rsidR="00292F4F" w:rsidRPr="0065322C" w14:paraId="1FCB934B" w14:textId="77777777" w:rsidTr="009618D2">
        <w:tc>
          <w:tcPr>
            <w:tcW w:w="1493" w:type="dxa"/>
            <w:shd w:val="clear" w:color="auto" w:fill="DBE5F1" w:themeFill="accent1" w:themeFillTint="33"/>
          </w:tcPr>
          <w:p w14:paraId="73332891" w14:textId="63AD4009" w:rsidR="00292F4F" w:rsidRDefault="00292F4F" w:rsidP="00292F4F">
            <w:pPr>
              <w:pStyle w:val="Table"/>
            </w:pPr>
            <w:r w:rsidRPr="00A27E70">
              <w:rPr>
                <w:lang w:val="en-US"/>
              </w:rPr>
              <w:t>PF 16.2 Considers rate of chan</w:t>
            </w:r>
            <w:r>
              <w:rPr>
                <w:lang w:val="en-US"/>
              </w:rPr>
              <w:t>ge</w:t>
            </w:r>
          </w:p>
        </w:tc>
        <w:tc>
          <w:tcPr>
            <w:tcW w:w="1567" w:type="dxa"/>
            <w:shd w:val="clear" w:color="auto" w:fill="FABF8F" w:themeFill="accent6" w:themeFillTint="99"/>
          </w:tcPr>
          <w:p w14:paraId="0CA83612" w14:textId="01773A12"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57493758" w14:textId="77777777" w:rsidR="00FE2C87" w:rsidRPr="009618D2" w:rsidRDefault="00FE2C87" w:rsidP="00FE2C87">
            <w:pPr>
              <w:pStyle w:val="Table"/>
              <w:rPr>
                <w:highlight w:val="green"/>
                <w:lang w:val="en-US"/>
              </w:rPr>
            </w:pPr>
            <w:r w:rsidRPr="009618D2">
              <w:rPr>
                <w:highlight w:val="green"/>
                <w:lang w:val="en-US"/>
              </w:rPr>
              <w:t xml:space="preserve">In general, business processes changing quickly are examined more often than those which change slowly. </w:t>
            </w:r>
          </w:p>
          <w:p w14:paraId="2C2EF987" w14:textId="77777777" w:rsidR="00292F4F" w:rsidRPr="009618D2" w:rsidRDefault="00292F4F" w:rsidP="00292F4F">
            <w:pPr>
              <w:pStyle w:val="Table"/>
              <w:rPr>
                <w:highlight w:val="green"/>
              </w:rPr>
            </w:pPr>
          </w:p>
        </w:tc>
        <w:tc>
          <w:tcPr>
            <w:tcW w:w="2366" w:type="dxa"/>
            <w:shd w:val="clear" w:color="auto" w:fill="EAF1DD" w:themeFill="accent3" w:themeFillTint="33"/>
          </w:tcPr>
          <w:p w14:paraId="563F8673" w14:textId="77777777" w:rsidR="00FE2C87" w:rsidRPr="009618D2" w:rsidRDefault="00FE2C87" w:rsidP="00FE2C87">
            <w:pPr>
              <w:pStyle w:val="Table"/>
              <w:rPr>
                <w:highlight w:val="green"/>
                <w:lang w:val="en-US"/>
              </w:rPr>
            </w:pPr>
            <w:r w:rsidRPr="009618D2">
              <w:rPr>
                <w:highlight w:val="green"/>
                <w:lang w:val="en-US"/>
              </w:rPr>
              <w:t xml:space="preserve">All major capital projects are subject to reviews at the planning stage. </w:t>
            </w:r>
          </w:p>
          <w:p w14:paraId="2127713C" w14:textId="77777777" w:rsidR="00292F4F" w:rsidRPr="009618D2" w:rsidRDefault="00292F4F" w:rsidP="006D38BC">
            <w:pPr>
              <w:pStyle w:val="Table"/>
              <w:rPr>
                <w:highlight w:val="green"/>
              </w:rPr>
            </w:pPr>
          </w:p>
        </w:tc>
        <w:tc>
          <w:tcPr>
            <w:tcW w:w="1904" w:type="dxa"/>
            <w:gridSpan w:val="2"/>
            <w:shd w:val="clear" w:color="auto" w:fill="C2D69B" w:themeFill="accent3" w:themeFillTint="99"/>
          </w:tcPr>
          <w:p w14:paraId="2F0E38BC" w14:textId="77777777" w:rsidR="006D38BC" w:rsidRPr="009618D2" w:rsidRDefault="006D38BC" w:rsidP="006D38BC">
            <w:pPr>
              <w:pStyle w:val="Table"/>
              <w:rPr>
                <w:highlight w:val="green"/>
                <w:lang w:val="en-US"/>
              </w:rPr>
            </w:pPr>
            <w:r w:rsidRPr="009618D2">
              <w:rPr>
                <w:highlight w:val="green"/>
                <w:lang w:val="en-US"/>
              </w:rPr>
              <w:t>All major IT projects are subject to review in line with COBIT guidance</w:t>
            </w:r>
          </w:p>
          <w:p w14:paraId="012FBF53" w14:textId="77777777" w:rsidR="00292F4F" w:rsidRPr="009618D2" w:rsidRDefault="00292F4F" w:rsidP="00292F4F">
            <w:pPr>
              <w:pStyle w:val="Table"/>
              <w:rPr>
                <w:highlight w:val="green"/>
              </w:rPr>
            </w:pPr>
          </w:p>
        </w:tc>
      </w:tr>
      <w:tr w:rsidR="00292F4F" w:rsidRPr="0065322C" w14:paraId="20725F33" w14:textId="77777777" w:rsidTr="009618D2">
        <w:tc>
          <w:tcPr>
            <w:tcW w:w="1493" w:type="dxa"/>
            <w:shd w:val="clear" w:color="auto" w:fill="DBE5F1" w:themeFill="accent1" w:themeFillTint="33"/>
          </w:tcPr>
          <w:p w14:paraId="1B9DC276" w14:textId="7C931E0D" w:rsidR="00292F4F" w:rsidRDefault="00292F4F" w:rsidP="00292F4F">
            <w:pPr>
              <w:pStyle w:val="Table"/>
            </w:pPr>
            <w:r w:rsidRPr="00A27E70">
              <w:rPr>
                <w:lang w:val="en-US"/>
              </w:rPr>
              <w:t>PF 16.3 Established baseline understandin</w:t>
            </w:r>
            <w:r>
              <w:rPr>
                <w:lang w:val="en-US"/>
              </w:rPr>
              <w:t>g</w:t>
            </w:r>
          </w:p>
        </w:tc>
        <w:tc>
          <w:tcPr>
            <w:tcW w:w="1567" w:type="dxa"/>
            <w:shd w:val="clear" w:color="auto" w:fill="FABF8F" w:themeFill="accent6" w:themeFillTint="99"/>
          </w:tcPr>
          <w:p w14:paraId="0E39FB24" w14:textId="55FB63DC"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6164587C" w14:textId="455BDECA" w:rsidR="00292F4F" w:rsidRPr="009618D2" w:rsidRDefault="00FE2C87" w:rsidP="00292F4F">
            <w:pPr>
              <w:pStyle w:val="Table"/>
              <w:rPr>
                <w:highlight w:val="green"/>
              </w:rPr>
            </w:pPr>
            <w:r w:rsidRPr="009618D2">
              <w:rPr>
                <w:highlight w:val="green"/>
              </w:rPr>
              <w:t>Management have a general understanding of the design and current state of the IC system.</w:t>
            </w:r>
          </w:p>
        </w:tc>
        <w:tc>
          <w:tcPr>
            <w:tcW w:w="2366" w:type="dxa"/>
            <w:shd w:val="clear" w:color="auto" w:fill="EAF1DD" w:themeFill="accent3" w:themeFillTint="33"/>
          </w:tcPr>
          <w:p w14:paraId="61A38707" w14:textId="405467BB" w:rsidR="00292F4F" w:rsidRPr="009618D2" w:rsidRDefault="00FE2C87" w:rsidP="00292F4F">
            <w:pPr>
              <w:pStyle w:val="Table"/>
              <w:rPr>
                <w:highlight w:val="green"/>
              </w:rPr>
            </w:pPr>
            <w:r w:rsidRPr="009618D2">
              <w:rPr>
                <w:highlight w:val="green"/>
              </w:rPr>
              <w:t>There is full documentation of the design of the IC system which is updated to reflect changes in system performance.</w:t>
            </w:r>
          </w:p>
        </w:tc>
        <w:tc>
          <w:tcPr>
            <w:tcW w:w="1904" w:type="dxa"/>
            <w:gridSpan w:val="2"/>
            <w:shd w:val="clear" w:color="auto" w:fill="C2D69B" w:themeFill="accent3" w:themeFillTint="99"/>
          </w:tcPr>
          <w:p w14:paraId="59800CA8" w14:textId="3BD34A70" w:rsidR="00292F4F" w:rsidRPr="009618D2" w:rsidRDefault="00FE2C87" w:rsidP="00292F4F">
            <w:pPr>
              <w:pStyle w:val="Table"/>
              <w:rPr>
                <w:highlight w:val="green"/>
              </w:rPr>
            </w:pPr>
            <w:r w:rsidRPr="009618D2">
              <w:rPr>
                <w:highlight w:val="green"/>
                <w:lang w:val="en-US"/>
              </w:rPr>
              <w:t>IA assess and document the maturity of internal controls as part of their systems-based audits.</w:t>
            </w:r>
          </w:p>
        </w:tc>
      </w:tr>
      <w:tr w:rsidR="00292F4F" w:rsidRPr="0065322C" w14:paraId="4A361874" w14:textId="77777777" w:rsidTr="009618D2">
        <w:tc>
          <w:tcPr>
            <w:tcW w:w="1493" w:type="dxa"/>
            <w:shd w:val="clear" w:color="auto" w:fill="DBE5F1" w:themeFill="accent1" w:themeFillTint="33"/>
          </w:tcPr>
          <w:p w14:paraId="5EBAFD05" w14:textId="4934187C" w:rsidR="00292F4F" w:rsidRDefault="00292F4F" w:rsidP="00292F4F">
            <w:pPr>
              <w:pStyle w:val="Table"/>
            </w:pPr>
            <w:r w:rsidRPr="00A27E70">
              <w:rPr>
                <w:lang w:val="en-US"/>
              </w:rPr>
              <w:t>16.4 Uses knowledgeable personne</w:t>
            </w:r>
            <w:r>
              <w:rPr>
                <w:lang w:val="en-US"/>
              </w:rPr>
              <w:t>l</w:t>
            </w:r>
          </w:p>
        </w:tc>
        <w:tc>
          <w:tcPr>
            <w:tcW w:w="1567" w:type="dxa"/>
            <w:shd w:val="clear" w:color="auto" w:fill="FABF8F" w:themeFill="accent6" w:themeFillTint="99"/>
          </w:tcPr>
          <w:p w14:paraId="46898C52" w14:textId="2832C5EB"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25D90806" w14:textId="0DD31D30" w:rsidR="00292F4F" w:rsidRPr="009618D2" w:rsidRDefault="00FE2C87" w:rsidP="00292F4F">
            <w:pPr>
              <w:pStyle w:val="Table"/>
              <w:rPr>
                <w:highlight w:val="green"/>
              </w:rPr>
            </w:pPr>
            <w:r w:rsidRPr="009618D2">
              <w:rPr>
                <w:highlight w:val="green"/>
              </w:rPr>
              <w:t>The competence required to carry our ongoing and separate evaluation</w:t>
            </w:r>
            <w:r w:rsidR="006E21B6" w:rsidRPr="009618D2">
              <w:rPr>
                <w:highlight w:val="green"/>
              </w:rPr>
              <w:t>s</w:t>
            </w:r>
            <w:r w:rsidRPr="009618D2">
              <w:rPr>
                <w:highlight w:val="green"/>
              </w:rPr>
              <w:t xml:space="preserve"> is specified in job descriptions.</w:t>
            </w:r>
          </w:p>
        </w:tc>
        <w:tc>
          <w:tcPr>
            <w:tcW w:w="2366" w:type="dxa"/>
            <w:shd w:val="clear" w:color="auto" w:fill="EAF1DD" w:themeFill="accent3" w:themeFillTint="33"/>
          </w:tcPr>
          <w:p w14:paraId="007FF2BA" w14:textId="72714637" w:rsidR="006E21B6" w:rsidRPr="009618D2" w:rsidRDefault="006E21B6" w:rsidP="00292F4F">
            <w:pPr>
              <w:pStyle w:val="Table"/>
              <w:rPr>
                <w:highlight w:val="green"/>
              </w:rPr>
            </w:pPr>
            <w:r w:rsidRPr="009618D2">
              <w:rPr>
                <w:highlight w:val="green"/>
              </w:rPr>
              <w:t xml:space="preserve">All staff receive basic training in ongoing evaluations of internal control. </w:t>
            </w:r>
          </w:p>
          <w:p w14:paraId="121586AE" w14:textId="478F8956" w:rsidR="006E21B6" w:rsidRPr="009618D2" w:rsidRDefault="006E21B6" w:rsidP="00292F4F">
            <w:pPr>
              <w:pStyle w:val="Table"/>
              <w:rPr>
                <w:highlight w:val="green"/>
              </w:rPr>
            </w:pPr>
            <w:r w:rsidRPr="009618D2">
              <w:rPr>
                <w:highlight w:val="green"/>
              </w:rPr>
              <w:t xml:space="preserve">All IA staff must have passed a certain level of </w:t>
            </w:r>
            <w:r w:rsidRPr="009618D2">
              <w:rPr>
                <w:highlight w:val="green"/>
              </w:rPr>
              <w:lastRenderedPageBreak/>
              <w:t>competence to undertake audit work.</w:t>
            </w:r>
          </w:p>
        </w:tc>
        <w:tc>
          <w:tcPr>
            <w:tcW w:w="1904" w:type="dxa"/>
            <w:gridSpan w:val="2"/>
            <w:shd w:val="clear" w:color="auto" w:fill="C2D69B" w:themeFill="accent3" w:themeFillTint="99"/>
          </w:tcPr>
          <w:p w14:paraId="5EDC7309" w14:textId="3BB61FE5" w:rsidR="00292F4F" w:rsidRPr="009618D2" w:rsidRDefault="006D38BC" w:rsidP="00292F4F">
            <w:pPr>
              <w:pStyle w:val="Table"/>
              <w:rPr>
                <w:highlight w:val="green"/>
              </w:rPr>
            </w:pPr>
            <w:r w:rsidRPr="009618D2">
              <w:rPr>
                <w:highlight w:val="green"/>
              </w:rPr>
              <w:lastRenderedPageBreak/>
              <w:t>Selected staff receive additional training on how best to carry our separate evaluations.</w:t>
            </w:r>
          </w:p>
        </w:tc>
      </w:tr>
      <w:tr w:rsidR="00292F4F" w:rsidRPr="0065322C" w14:paraId="5A38D31C" w14:textId="77777777" w:rsidTr="009618D2">
        <w:tc>
          <w:tcPr>
            <w:tcW w:w="1493" w:type="dxa"/>
            <w:shd w:val="clear" w:color="auto" w:fill="DBE5F1" w:themeFill="accent1" w:themeFillTint="33"/>
          </w:tcPr>
          <w:p w14:paraId="5FDE6A4E" w14:textId="1C648B07" w:rsidR="00292F4F" w:rsidRDefault="00292F4F" w:rsidP="00CD327D">
            <w:pPr>
              <w:pStyle w:val="Table"/>
            </w:pPr>
            <w:r w:rsidRPr="00A27E70">
              <w:rPr>
                <w:lang w:val="en-US"/>
              </w:rPr>
              <w:t>PF 16.5 Integrates with business proces</w:t>
            </w:r>
            <w:r>
              <w:rPr>
                <w:lang w:val="en-US"/>
              </w:rPr>
              <w:t>s</w:t>
            </w:r>
          </w:p>
        </w:tc>
        <w:tc>
          <w:tcPr>
            <w:tcW w:w="1567" w:type="dxa"/>
            <w:shd w:val="clear" w:color="auto" w:fill="FABF8F" w:themeFill="accent6" w:themeFillTint="99"/>
          </w:tcPr>
          <w:p w14:paraId="72A1114E" w14:textId="6078A089"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2821D320" w14:textId="735796AB" w:rsidR="00292F4F" w:rsidRPr="009618D2" w:rsidRDefault="00DE2A46" w:rsidP="00292F4F">
            <w:pPr>
              <w:pStyle w:val="Table"/>
              <w:rPr>
                <w:highlight w:val="green"/>
              </w:rPr>
            </w:pPr>
            <w:r w:rsidRPr="009618D2">
              <w:rPr>
                <w:highlight w:val="green"/>
              </w:rPr>
              <w:t>First line managers review processes based on the results of their performance of control activities.</w:t>
            </w:r>
          </w:p>
        </w:tc>
        <w:tc>
          <w:tcPr>
            <w:tcW w:w="2366" w:type="dxa"/>
            <w:shd w:val="clear" w:color="auto" w:fill="EAF1DD" w:themeFill="accent3" w:themeFillTint="33"/>
          </w:tcPr>
          <w:p w14:paraId="34AD3AC8" w14:textId="6B87400A" w:rsidR="00292F4F" w:rsidRPr="009618D2" w:rsidRDefault="006E21B6" w:rsidP="00292F4F">
            <w:pPr>
              <w:pStyle w:val="Table"/>
              <w:rPr>
                <w:highlight w:val="green"/>
              </w:rPr>
            </w:pPr>
            <w:r w:rsidRPr="009618D2">
              <w:rPr>
                <w:highlight w:val="green"/>
                <w:lang w:val="en-US"/>
              </w:rPr>
              <w:t xml:space="preserve">The second line of defence review of risks is carried out annually unless business units are subject to rapid change of leadership or business methods. </w:t>
            </w:r>
          </w:p>
        </w:tc>
        <w:tc>
          <w:tcPr>
            <w:tcW w:w="1904" w:type="dxa"/>
            <w:gridSpan w:val="2"/>
            <w:shd w:val="clear" w:color="auto" w:fill="C2D69B" w:themeFill="accent3" w:themeFillTint="99"/>
          </w:tcPr>
          <w:p w14:paraId="74B4E16C" w14:textId="423E0421" w:rsidR="00292F4F" w:rsidRPr="009618D2" w:rsidRDefault="00DE2A46" w:rsidP="00292F4F">
            <w:pPr>
              <w:pStyle w:val="Table"/>
              <w:rPr>
                <w:highlight w:val="green"/>
              </w:rPr>
            </w:pPr>
            <w:r w:rsidRPr="009618D2">
              <w:rPr>
                <w:highlight w:val="green"/>
              </w:rPr>
              <w:t xml:space="preserve">The IA strategic and annual plans adjust the timing of reviews of business processes to reflect management reviews. </w:t>
            </w:r>
          </w:p>
        </w:tc>
      </w:tr>
      <w:tr w:rsidR="00292F4F" w:rsidRPr="0065322C" w14:paraId="18ADADE3" w14:textId="77777777" w:rsidTr="009618D2">
        <w:tc>
          <w:tcPr>
            <w:tcW w:w="1493" w:type="dxa"/>
            <w:shd w:val="clear" w:color="auto" w:fill="DBE5F1" w:themeFill="accent1" w:themeFillTint="33"/>
          </w:tcPr>
          <w:p w14:paraId="5107C225" w14:textId="6B879176" w:rsidR="00292F4F" w:rsidRDefault="00292F4F" w:rsidP="00292F4F">
            <w:pPr>
              <w:pStyle w:val="Table"/>
            </w:pPr>
            <w:r w:rsidRPr="00A27E70">
              <w:rPr>
                <w:lang w:val="en-US"/>
              </w:rPr>
              <w:t>PF 16.6 Adjusts scope and frequen</w:t>
            </w:r>
            <w:r>
              <w:rPr>
                <w:lang w:val="en-US"/>
              </w:rPr>
              <w:t>cy</w:t>
            </w:r>
          </w:p>
        </w:tc>
        <w:tc>
          <w:tcPr>
            <w:tcW w:w="1567" w:type="dxa"/>
            <w:shd w:val="clear" w:color="auto" w:fill="FABF8F" w:themeFill="accent6" w:themeFillTint="99"/>
          </w:tcPr>
          <w:p w14:paraId="31AFF1A4" w14:textId="0EB3958B"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45D5DF25" w14:textId="0644F716" w:rsidR="00292F4F" w:rsidRPr="009618D2" w:rsidRDefault="00DE2A46" w:rsidP="00292F4F">
            <w:pPr>
              <w:pStyle w:val="Table"/>
              <w:rPr>
                <w:highlight w:val="green"/>
              </w:rPr>
            </w:pPr>
            <w:r w:rsidRPr="009618D2">
              <w:rPr>
                <w:highlight w:val="green"/>
              </w:rPr>
              <w:t xml:space="preserve">Management varies the scope of separate evaluations based on size and time since last reviewed. </w:t>
            </w:r>
          </w:p>
        </w:tc>
        <w:tc>
          <w:tcPr>
            <w:tcW w:w="2366" w:type="dxa"/>
            <w:shd w:val="clear" w:color="auto" w:fill="EAF1DD" w:themeFill="accent3" w:themeFillTint="33"/>
          </w:tcPr>
          <w:p w14:paraId="38DE5B9E" w14:textId="76075CEA" w:rsidR="00292F4F" w:rsidRPr="009618D2" w:rsidRDefault="007A786D" w:rsidP="00292F4F">
            <w:pPr>
              <w:pStyle w:val="Table"/>
              <w:rPr>
                <w:highlight w:val="green"/>
              </w:rPr>
            </w:pPr>
            <w:r w:rsidRPr="009618D2">
              <w:rPr>
                <w:highlight w:val="green"/>
              </w:rPr>
              <w:t>The Corporate risk register identifies the high risks to the organization and when related policies and processes were last reviewed</w:t>
            </w:r>
            <w:r w:rsidR="00DE2A46" w:rsidRPr="009618D2">
              <w:rPr>
                <w:highlight w:val="green"/>
              </w:rPr>
              <w:t>.</w:t>
            </w:r>
          </w:p>
        </w:tc>
        <w:tc>
          <w:tcPr>
            <w:tcW w:w="1904" w:type="dxa"/>
            <w:gridSpan w:val="2"/>
            <w:shd w:val="clear" w:color="auto" w:fill="C2D69B" w:themeFill="accent3" w:themeFillTint="99"/>
          </w:tcPr>
          <w:p w14:paraId="456D99AF" w14:textId="35F9C90F" w:rsidR="00292F4F" w:rsidRPr="009618D2" w:rsidRDefault="00DE2A46" w:rsidP="00292F4F">
            <w:pPr>
              <w:pStyle w:val="Table"/>
              <w:rPr>
                <w:highlight w:val="green"/>
              </w:rPr>
            </w:pPr>
            <w:r w:rsidRPr="009618D2">
              <w:rPr>
                <w:highlight w:val="green"/>
              </w:rPr>
              <w:t xml:space="preserve">The IA strategic and annual plans </w:t>
            </w:r>
            <w:r w:rsidR="007A5253" w:rsidRPr="009618D2">
              <w:rPr>
                <w:highlight w:val="green"/>
              </w:rPr>
              <w:t>are based on risk assessment</w:t>
            </w:r>
            <w:r w:rsidRPr="009618D2">
              <w:rPr>
                <w:highlight w:val="green"/>
              </w:rPr>
              <w:t xml:space="preserve">. </w:t>
            </w:r>
          </w:p>
        </w:tc>
      </w:tr>
      <w:tr w:rsidR="00292F4F" w:rsidRPr="0065322C" w14:paraId="3D9B65DF" w14:textId="77777777" w:rsidTr="009618D2">
        <w:tc>
          <w:tcPr>
            <w:tcW w:w="1493" w:type="dxa"/>
            <w:shd w:val="clear" w:color="auto" w:fill="DBE5F1" w:themeFill="accent1" w:themeFillTint="33"/>
          </w:tcPr>
          <w:p w14:paraId="59F492BD" w14:textId="5646C81D" w:rsidR="00292F4F" w:rsidRDefault="00292F4F" w:rsidP="00292F4F">
            <w:pPr>
              <w:pStyle w:val="Table"/>
            </w:pPr>
            <w:r w:rsidRPr="00A27E70">
              <w:rPr>
                <w:lang w:val="en-US"/>
              </w:rPr>
              <w:t>PF 16.7 Objectively evaluate</w:t>
            </w:r>
            <w:r>
              <w:rPr>
                <w:lang w:val="en-US"/>
              </w:rPr>
              <w:t>s</w:t>
            </w:r>
          </w:p>
        </w:tc>
        <w:tc>
          <w:tcPr>
            <w:tcW w:w="1567" w:type="dxa"/>
            <w:shd w:val="clear" w:color="auto" w:fill="FABF8F" w:themeFill="accent6" w:themeFillTint="99"/>
          </w:tcPr>
          <w:p w14:paraId="16AE3C1F" w14:textId="1A7CACF2" w:rsidR="00292F4F" w:rsidRPr="009618D2" w:rsidRDefault="00CD327D" w:rsidP="00292F4F">
            <w:pPr>
              <w:pStyle w:val="Table"/>
              <w:rPr>
                <w:highlight w:val="green"/>
              </w:rPr>
            </w:pPr>
            <w:r w:rsidRPr="009618D2">
              <w:rPr>
                <w:highlight w:val="green"/>
              </w:rPr>
              <w:t>There are limited ongoing and separate evaluations.</w:t>
            </w:r>
          </w:p>
        </w:tc>
        <w:tc>
          <w:tcPr>
            <w:tcW w:w="1864" w:type="dxa"/>
            <w:shd w:val="clear" w:color="auto" w:fill="FDE9D9" w:themeFill="accent6" w:themeFillTint="33"/>
          </w:tcPr>
          <w:p w14:paraId="35453479" w14:textId="6C682AE4" w:rsidR="00292F4F" w:rsidRPr="009618D2" w:rsidRDefault="00DE2A46" w:rsidP="00292F4F">
            <w:pPr>
              <w:pStyle w:val="Table"/>
              <w:rPr>
                <w:highlight w:val="green"/>
              </w:rPr>
            </w:pPr>
            <w:r w:rsidRPr="009618D2">
              <w:rPr>
                <w:highlight w:val="green"/>
              </w:rPr>
              <w:t>Management review</w:t>
            </w:r>
            <w:r w:rsidR="007A5253" w:rsidRPr="009618D2">
              <w:rPr>
                <w:highlight w:val="green"/>
              </w:rPr>
              <w:t>s</w:t>
            </w:r>
            <w:r w:rsidRPr="009618D2">
              <w:rPr>
                <w:highlight w:val="green"/>
              </w:rPr>
              <w:t xml:space="preserve"> components of the internal control system on a cyclical basis</w:t>
            </w:r>
          </w:p>
        </w:tc>
        <w:tc>
          <w:tcPr>
            <w:tcW w:w="2366" w:type="dxa"/>
            <w:shd w:val="clear" w:color="auto" w:fill="EAF1DD" w:themeFill="accent3" w:themeFillTint="33"/>
          </w:tcPr>
          <w:p w14:paraId="3AFADD2D" w14:textId="4BD41A39" w:rsidR="00292F4F" w:rsidRPr="009618D2" w:rsidRDefault="00DE2A46" w:rsidP="00292F4F">
            <w:pPr>
              <w:pStyle w:val="Table"/>
              <w:rPr>
                <w:highlight w:val="green"/>
              </w:rPr>
            </w:pPr>
            <w:r w:rsidRPr="009618D2">
              <w:rPr>
                <w:highlight w:val="green"/>
              </w:rPr>
              <w:t>IA provide an annual assessment of the effectiveness of the system of internal control and each component thereof based on their examinations during the year</w:t>
            </w:r>
          </w:p>
        </w:tc>
        <w:tc>
          <w:tcPr>
            <w:tcW w:w="1904" w:type="dxa"/>
            <w:gridSpan w:val="2"/>
            <w:shd w:val="clear" w:color="auto" w:fill="C2D69B" w:themeFill="accent3" w:themeFillTint="99"/>
          </w:tcPr>
          <w:p w14:paraId="4503CB4F" w14:textId="697B2D55" w:rsidR="00292F4F" w:rsidRPr="009618D2" w:rsidRDefault="00DE2A46" w:rsidP="00292F4F">
            <w:pPr>
              <w:pStyle w:val="Table"/>
              <w:rPr>
                <w:highlight w:val="green"/>
              </w:rPr>
            </w:pPr>
            <w:r w:rsidRPr="009618D2">
              <w:rPr>
                <w:highlight w:val="green"/>
              </w:rPr>
              <w:t xml:space="preserve">There is an annual statement of assurance based on certification of the effectiveness of IC by individual managers. </w:t>
            </w:r>
          </w:p>
        </w:tc>
      </w:tr>
      <w:tr w:rsidR="00292F4F" w:rsidRPr="0065322C" w14:paraId="4EB2A654" w14:textId="77777777" w:rsidTr="009D255C">
        <w:trPr>
          <w:gridAfter w:val="1"/>
          <w:wAfter w:w="14" w:type="dxa"/>
        </w:trPr>
        <w:tc>
          <w:tcPr>
            <w:tcW w:w="9180" w:type="dxa"/>
            <w:gridSpan w:val="5"/>
            <w:shd w:val="clear" w:color="auto" w:fill="DBE5F1" w:themeFill="accent1" w:themeFillTint="33"/>
          </w:tcPr>
          <w:p w14:paraId="0DA0037E" w14:textId="782237D5" w:rsidR="00292F4F" w:rsidRDefault="00292F4F" w:rsidP="00292F4F">
            <w:pPr>
              <w:pStyle w:val="Table"/>
            </w:pPr>
            <w:r w:rsidRPr="00B448EF">
              <w:rPr>
                <w:b/>
              </w:rPr>
              <w:t xml:space="preserve">Principle </w:t>
            </w:r>
            <w:r>
              <w:rPr>
                <w:b/>
              </w:rPr>
              <w:t>17</w:t>
            </w:r>
            <w:r>
              <w:t xml:space="preserve">: </w:t>
            </w:r>
            <w:r w:rsidRPr="00A27E70">
              <w:rPr>
                <w:lang w:val="en-US"/>
              </w:rPr>
              <w:t>The organization selects, evaluates and communicates internal control deficiencies in a timely manner to those parties responsible for taking corrective action, including senior management and the governing bodies as appropriate</w:t>
            </w:r>
          </w:p>
        </w:tc>
      </w:tr>
      <w:tr w:rsidR="00292F4F" w:rsidRPr="0065322C" w14:paraId="09128E4C" w14:textId="77777777" w:rsidTr="009618D2">
        <w:tc>
          <w:tcPr>
            <w:tcW w:w="1493" w:type="dxa"/>
            <w:shd w:val="clear" w:color="auto" w:fill="DBE5F1" w:themeFill="accent1" w:themeFillTint="33"/>
          </w:tcPr>
          <w:p w14:paraId="36A3CF24" w14:textId="1D3546C0" w:rsidR="00292F4F" w:rsidRDefault="00292F4F" w:rsidP="00292F4F">
            <w:pPr>
              <w:pStyle w:val="Table"/>
            </w:pPr>
            <w:r w:rsidRPr="001F26E2">
              <w:rPr>
                <w:lang w:val="en-US"/>
              </w:rPr>
              <w:t>PF 17.1 Assesses resu</w:t>
            </w:r>
            <w:r>
              <w:rPr>
                <w:lang w:val="en-US"/>
              </w:rPr>
              <w:t>lts</w:t>
            </w:r>
          </w:p>
        </w:tc>
        <w:tc>
          <w:tcPr>
            <w:tcW w:w="1567" w:type="dxa"/>
            <w:shd w:val="clear" w:color="auto" w:fill="FABF8F" w:themeFill="accent6" w:themeFillTint="99"/>
          </w:tcPr>
          <w:p w14:paraId="454E5DC3" w14:textId="408488EF" w:rsidR="00292F4F" w:rsidRPr="009618D2" w:rsidRDefault="00DE2A46" w:rsidP="00292F4F">
            <w:pPr>
              <w:pStyle w:val="Table"/>
              <w:rPr>
                <w:highlight w:val="green"/>
              </w:rPr>
            </w:pPr>
            <w:r w:rsidRPr="009618D2">
              <w:rPr>
                <w:highlight w:val="green"/>
              </w:rPr>
              <w:t>There</w:t>
            </w:r>
            <w:r w:rsidR="00970985" w:rsidRPr="009618D2">
              <w:rPr>
                <w:highlight w:val="green"/>
              </w:rPr>
              <w:t xml:space="preserve"> are</w:t>
            </w:r>
            <w:r w:rsidRPr="009618D2">
              <w:rPr>
                <w:highlight w:val="green"/>
              </w:rPr>
              <w:t xml:space="preserve"> </w:t>
            </w:r>
            <w:r w:rsidR="00970985" w:rsidRPr="009618D2">
              <w:rPr>
                <w:highlight w:val="green"/>
              </w:rPr>
              <w:t>limited</w:t>
            </w:r>
            <w:r w:rsidRPr="009618D2">
              <w:rPr>
                <w:highlight w:val="green"/>
              </w:rPr>
              <w:t xml:space="preserve"> reviews of the results of ongoing and separate evaluations</w:t>
            </w:r>
            <w:r w:rsidR="00970985" w:rsidRPr="009618D2">
              <w:rPr>
                <w:highlight w:val="green"/>
              </w:rPr>
              <w:t>.</w:t>
            </w:r>
          </w:p>
        </w:tc>
        <w:tc>
          <w:tcPr>
            <w:tcW w:w="1864" w:type="dxa"/>
            <w:shd w:val="clear" w:color="auto" w:fill="FDE9D9" w:themeFill="accent6" w:themeFillTint="33"/>
          </w:tcPr>
          <w:p w14:paraId="6A6FD8D4" w14:textId="0563C0A7" w:rsidR="00292F4F" w:rsidRPr="009618D2" w:rsidRDefault="00FC7C00" w:rsidP="00292F4F">
            <w:pPr>
              <w:pStyle w:val="Table"/>
              <w:rPr>
                <w:highlight w:val="green"/>
              </w:rPr>
            </w:pPr>
            <w:r w:rsidRPr="009618D2">
              <w:rPr>
                <w:highlight w:val="green"/>
                <w:lang w:val="en-US"/>
              </w:rPr>
              <w:t>Management review of IA reports of the results of systems-based audits.</w:t>
            </w:r>
          </w:p>
        </w:tc>
        <w:tc>
          <w:tcPr>
            <w:tcW w:w="2366" w:type="dxa"/>
            <w:shd w:val="clear" w:color="auto" w:fill="EAF1DD" w:themeFill="accent3" w:themeFillTint="33"/>
          </w:tcPr>
          <w:p w14:paraId="605B71C4" w14:textId="75DE4E20" w:rsidR="00292F4F" w:rsidRPr="009618D2" w:rsidRDefault="00FC7C00" w:rsidP="00292F4F">
            <w:pPr>
              <w:pStyle w:val="Table"/>
              <w:rPr>
                <w:highlight w:val="green"/>
                <w:lang w:val="en-US"/>
              </w:rPr>
            </w:pPr>
            <w:r w:rsidRPr="009618D2">
              <w:rPr>
                <w:highlight w:val="green"/>
                <w:lang w:val="en-US"/>
              </w:rPr>
              <w:t>Management review of reports by the second line of defence.</w:t>
            </w:r>
          </w:p>
          <w:p w14:paraId="5FDE38CC" w14:textId="41DBD2FB" w:rsidR="00FC7C00" w:rsidRPr="009618D2" w:rsidRDefault="00FC7C00" w:rsidP="00292F4F">
            <w:pPr>
              <w:pStyle w:val="Table"/>
              <w:rPr>
                <w:highlight w:val="green"/>
              </w:rPr>
            </w:pPr>
            <w:r w:rsidRPr="009618D2">
              <w:rPr>
                <w:highlight w:val="green"/>
                <w:lang w:val="en-US"/>
              </w:rPr>
              <w:t>Analysis of the causes of errors in the financial statements as identified by the SAI (external audit</w:t>
            </w:r>
            <w:r w:rsidR="00970985" w:rsidRPr="009618D2">
              <w:rPr>
                <w:highlight w:val="green"/>
                <w:lang w:val="en-US"/>
              </w:rPr>
              <w:t>).</w:t>
            </w:r>
          </w:p>
        </w:tc>
        <w:tc>
          <w:tcPr>
            <w:tcW w:w="1904" w:type="dxa"/>
            <w:gridSpan w:val="2"/>
            <w:shd w:val="clear" w:color="auto" w:fill="C2D69B" w:themeFill="accent3" w:themeFillTint="99"/>
          </w:tcPr>
          <w:p w14:paraId="750D3E8F" w14:textId="77777777" w:rsidR="00292F4F" w:rsidRPr="009618D2" w:rsidRDefault="00FC7C00" w:rsidP="00292F4F">
            <w:pPr>
              <w:pStyle w:val="Table"/>
              <w:rPr>
                <w:highlight w:val="green"/>
                <w:lang w:val="en-US"/>
              </w:rPr>
            </w:pPr>
            <w:r w:rsidRPr="009618D2">
              <w:rPr>
                <w:highlight w:val="green"/>
                <w:lang w:val="en-US"/>
              </w:rPr>
              <w:t>Management review of audit committee annual report on the effectiveness of internal control.</w:t>
            </w:r>
          </w:p>
          <w:p w14:paraId="1825EC10" w14:textId="4D248097" w:rsidR="00FC7C00" w:rsidRPr="009618D2" w:rsidRDefault="00FC7C00" w:rsidP="00FC7C00">
            <w:pPr>
              <w:pStyle w:val="Table"/>
              <w:rPr>
                <w:highlight w:val="green"/>
                <w:u w:val="single"/>
              </w:rPr>
            </w:pPr>
            <w:r w:rsidRPr="009618D2">
              <w:rPr>
                <w:highlight w:val="green"/>
              </w:rPr>
              <w:t>Periodic review of the corporate risk register</w:t>
            </w:r>
            <w:r w:rsidR="00970985" w:rsidRPr="009618D2">
              <w:rPr>
                <w:highlight w:val="green"/>
              </w:rPr>
              <w:t>.</w:t>
            </w:r>
          </w:p>
          <w:p w14:paraId="6B35C6A5" w14:textId="7AED1A0C" w:rsidR="00FC7C00" w:rsidRPr="009618D2" w:rsidRDefault="00FC7C00" w:rsidP="00292F4F">
            <w:pPr>
              <w:pStyle w:val="Table"/>
              <w:rPr>
                <w:highlight w:val="green"/>
              </w:rPr>
            </w:pPr>
          </w:p>
        </w:tc>
      </w:tr>
      <w:tr w:rsidR="00292F4F" w:rsidRPr="0065322C" w14:paraId="40521462" w14:textId="77777777" w:rsidTr="009618D2">
        <w:tc>
          <w:tcPr>
            <w:tcW w:w="1493" w:type="dxa"/>
            <w:shd w:val="clear" w:color="auto" w:fill="DBE5F1" w:themeFill="accent1" w:themeFillTint="33"/>
          </w:tcPr>
          <w:p w14:paraId="27E9B1E2" w14:textId="6B2C011D" w:rsidR="00292F4F" w:rsidRDefault="00292F4F" w:rsidP="00292F4F">
            <w:pPr>
              <w:pStyle w:val="Table"/>
            </w:pPr>
            <w:r w:rsidRPr="001F26E2">
              <w:rPr>
                <w:lang w:val="en-US"/>
              </w:rPr>
              <w:t xml:space="preserve">PF </w:t>
            </w:r>
            <w:r w:rsidR="00DE2A46" w:rsidRPr="001F26E2">
              <w:rPr>
                <w:lang w:val="en-US"/>
              </w:rPr>
              <w:t>17.2 Communicates</w:t>
            </w:r>
            <w:r w:rsidRPr="001F26E2">
              <w:rPr>
                <w:lang w:val="en-US"/>
              </w:rPr>
              <w:t xml:space="preserve"> deficiencie</w:t>
            </w:r>
            <w:r>
              <w:rPr>
                <w:lang w:val="en-US"/>
              </w:rPr>
              <w:t>s</w:t>
            </w:r>
          </w:p>
        </w:tc>
        <w:tc>
          <w:tcPr>
            <w:tcW w:w="1567" w:type="dxa"/>
            <w:shd w:val="clear" w:color="auto" w:fill="FABF8F" w:themeFill="accent6" w:themeFillTint="99"/>
          </w:tcPr>
          <w:p w14:paraId="4B59EE63" w14:textId="5428EEEA" w:rsidR="00292F4F" w:rsidRPr="009618D2" w:rsidRDefault="00DE2A46" w:rsidP="00292F4F">
            <w:pPr>
              <w:pStyle w:val="Table"/>
              <w:rPr>
                <w:highlight w:val="green"/>
              </w:rPr>
            </w:pPr>
            <w:r w:rsidRPr="009618D2">
              <w:rPr>
                <w:highlight w:val="green"/>
              </w:rPr>
              <w:t>Deficiencies are not communicated to the governing bodies</w:t>
            </w:r>
          </w:p>
        </w:tc>
        <w:tc>
          <w:tcPr>
            <w:tcW w:w="1864" w:type="dxa"/>
            <w:shd w:val="clear" w:color="auto" w:fill="FDE9D9" w:themeFill="accent6" w:themeFillTint="33"/>
          </w:tcPr>
          <w:p w14:paraId="16B17865" w14:textId="77777777" w:rsidR="00DE2A46" w:rsidRPr="009618D2" w:rsidRDefault="00DE2A46" w:rsidP="00DE2A46">
            <w:pPr>
              <w:pStyle w:val="Table"/>
              <w:rPr>
                <w:highlight w:val="green"/>
                <w:u w:val="single"/>
                <w:lang w:val="en-US"/>
              </w:rPr>
            </w:pPr>
            <w:r w:rsidRPr="009618D2">
              <w:rPr>
                <w:highlight w:val="green"/>
                <w:lang w:val="en-US"/>
              </w:rPr>
              <w:t xml:space="preserve">All IA reports are sent to the organizational units audited for review and to action </w:t>
            </w:r>
            <w:r w:rsidRPr="009618D2">
              <w:rPr>
                <w:highlight w:val="green"/>
                <w:lang w:val="en-US"/>
              </w:rPr>
              <w:lastRenderedPageBreak/>
              <w:t>recommendations made</w:t>
            </w:r>
          </w:p>
          <w:p w14:paraId="541B2A26" w14:textId="77777777" w:rsidR="00292F4F" w:rsidRPr="009618D2" w:rsidRDefault="00292F4F" w:rsidP="00292F4F">
            <w:pPr>
              <w:pStyle w:val="Table"/>
              <w:rPr>
                <w:highlight w:val="green"/>
              </w:rPr>
            </w:pPr>
          </w:p>
        </w:tc>
        <w:tc>
          <w:tcPr>
            <w:tcW w:w="2366" w:type="dxa"/>
            <w:shd w:val="clear" w:color="auto" w:fill="EAF1DD" w:themeFill="accent3" w:themeFillTint="33"/>
          </w:tcPr>
          <w:p w14:paraId="312CDA02" w14:textId="731E5C39" w:rsidR="00292F4F" w:rsidRPr="009618D2" w:rsidRDefault="00DE2A46" w:rsidP="00292F4F">
            <w:pPr>
              <w:pStyle w:val="Table"/>
              <w:rPr>
                <w:highlight w:val="green"/>
              </w:rPr>
            </w:pPr>
            <w:r w:rsidRPr="009618D2">
              <w:rPr>
                <w:highlight w:val="green"/>
                <w:lang w:val="en-US"/>
              </w:rPr>
              <w:lastRenderedPageBreak/>
              <w:t>Formal responses are required from the organizational unit audited for all recommendations made.</w:t>
            </w:r>
          </w:p>
        </w:tc>
        <w:tc>
          <w:tcPr>
            <w:tcW w:w="1904" w:type="dxa"/>
            <w:gridSpan w:val="2"/>
            <w:shd w:val="clear" w:color="auto" w:fill="C2D69B" w:themeFill="accent3" w:themeFillTint="99"/>
          </w:tcPr>
          <w:p w14:paraId="20B44F47" w14:textId="46765F16" w:rsidR="00292F4F" w:rsidRPr="009618D2" w:rsidRDefault="00DE2A46" w:rsidP="00292F4F">
            <w:pPr>
              <w:pStyle w:val="Table"/>
              <w:rPr>
                <w:highlight w:val="green"/>
              </w:rPr>
            </w:pPr>
            <w:r w:rsidRPr="009618D2">
              <w:rPr>
                <w:highlight w:val="green"/>
                <w:lang w:val="en-US"/>
              </w:rPr>
              <w:t xml:space="preserve">IA provide the governing bodies will a list of all audit recommendations that have been outstanding (not </w:t>
            </w:r>
            <w:r w:rsidRPr="009618D2">
              <w:rPr>
                <w:highlight w:val="green"/>
                <w:lang w:val="en-US"/>
              </w:rPr>
              <w:lastRenderedPageBreak/>
              <w:t>implemented) for more than one year.</w:t>
            </w:r>
          </w:p>
        </w:tc>
      </w:tr>
      <w:tr w:rsidR="00292F4F" w:rsidRPr="0065322C" w14:paraId="55F86DD6" w14:textId="77777777" w:rsidTr="009618D2">
        <w:tc>
          <w:tcPr>
            <w:tcW w:w="1493" w:type="dxa"/>
            <w:shd w:val="clear" w:color="auto" w:fill="DBE5F1" w:themeFill="accent1" w:themeFillTint="33"/>
          </w:tcPr>
          <w:p w14:paraId="27E4D948" w14:textId="23D39A87" w:rsidR="00292F4F" w:rsidRDefault="00292F4F" w:rsidP="00292F4F">
            <w:pPr>
              <w:pStyle w:val="Table"/>
            </w:pPr>
            <w:r w:rsidRPr="001F26E2">
              <w:rPr>
                <w:lang w:val="en-US"/>
              </w:rPr>
              <w:lastRenderedPageBreak/>
              <w:t>PF 17.3 Monitors corrective actio</w:t>
            </w:r>
            <w:r>
              <w:rPr>
                <w:lang w:val="en-US"/>
              </w:rPr>
              <w:t>ns</w:t>
            </w:r>
          </w:p>
        </w:tc>
        <w:tc>
          <w:tcPr>
            <w:tcW w:w="1567" w:type="dxa"/>
            <w:shd w:val="clear" w:color="auto" w:fill="FABF8F" w:themeFill="accent6" w:themeFillTint="99"/>
          </w:tcPr>
          <w:p w14:paraId="1170654B" w14:textId="7C0CAFDB" w:rsidR="00292F4F" w:rsidRPr="009618D2" w:rsidRDefault="00FC7C00" w:rsidP="00292F4F">
            <w:pPr>
              <w:pStyle w:val="Table"/>
              <w:rPr>
                <w:highlight w:val="green"/>
              </w:rPr>
            </w:pPr>
            <w:r w:rsidRPr="009618D2">
              <w:rPr>
                <w:highlight w:val="green"/>
              </w:rPr>
              <w:t>There is no monitoring of corrective action</w:t>
            </w:r>
          </w:p>
        </w:tc>
        <w:tc>
          <w:tcPr>
            <w:tcW w:w="1864" w:type="dxa"/>
            <w:shd w:val="clear" w:color="auto" w:fill="FDE9D9" w:themeFill="accent6" w:themeFillTint="33"/>
          </w:tcPr>
          <w:p w14:paraId="0B282EFA" w14:textId="2939B1D0" w:rsidR="00FC7C00" w:rsidRPr="009618D2" w:rsidRDefault="00FC7C00" w:rsidP="00FC7C00">
            <w:pPr>
              <w:pStyle w:val="Table"/>
              <w:rPr>
                <w:highlight w:val="green"/>
                <w:u w:val="single"/>
                <w:lang w:val="en-US"/>
              </w:rPr>
            </w:pPr>
            <w:r w:rsidRPr="009618D2">
              <w:rPr>
                <w:highlight w:val="green"/>
                <w:lang w:val="en-US"/>
              </w:rPr>
              <w:t>There is a focal point in the organization responsible for monitoring IA and second line of defence reports/recommendations relating to internal controls</w:t>
            </w:r>
            <w:r w:rsidR="00970985" w:rsidRPr="009618D2">
              <w:rPr>
                <w:highlight w:val="green"/>
                <w:lang w:val="en-US"/>
              </w:rPr>
              <w:t>.</w:t>
            </w:r>
          </w:p>
          <w:p w14:paraId="1FEAA253" w14:textId="77777777" w:rsidR="00292F4F" w:rsidRPr="009618D2" w:rsidRDefault="00292F4F" w:rsidP="00292F4F">
            <w:pPr>
              <w:pStyle w:val="Table"/>
              <w:rPr>
                <w:highlight w:val="green"/>
              </w:rPr>
            </w:pPr>
          </w:p>
        </w:tc>
        <w:tc>
          <w:tcPr>
            <w:tcW w:w="2366" w:type="dxa"/>
            <w:shd w:val="clear" w:color="auto" w:fill="EAF1DD" w:themeFill="accent3" w:themeFillTint="33"/>
          </w:tcPr>
          <w:p w14:paraId="076206D9" w14:textId="33B4C959" w:rsidR="00292F4F" w:rsidRPr="009618D2" w:rsidRDefault="00FC7C00" w:rsidP="00FC7C00">
            <w:pPr>
              <w:pStyle w:val="Table"/>
              <w:rPr>
                <w:highlight w:val="green"/>
              </w:rPr>
            </w:pPr>
            <w:r w:rsidRPr="009618D2">
              <w:rPr>
                <w:highlight w:val="green"/>
                <w:lang w:val="en-US"/>
              </w:rPr>
              <w:t>Management reports to the governing bodies on the reasons why IA recommendations have been outstanding for more than one year</w:t>
            </w:r>
            <w:r w:rsidR="00970985" w:rsidRPr="009618D2">
              <w:rPr>
                <w:highlight w:val="green"/>
                <w:lang w:val="en-US"/>
              </w:rPr>
              <w:t>.</w:t>
            </w:r>
          </w:p>
        </w:tc>
        <w:tc>
          <w:tcPr>
            <w:tcW w:w="1904" w:type="dxa"/>
            <w:gridSpan w:val="2"/>
            <w:shd w:val="clear" w:color="auto" w:fill="C2D69B" w:themeFill="accent3" w:themeFillTint="99"/>
          </w:tcPr>
          <w:p w14:paraId="56AD6B41" w14:textId="0415FC58" w:rsidR="00292F4F" w:rsidRPr="009618D2" w:rsidRDefault="00FC7C00" w:rsidP="00292F4F">
            <w:pPr>
              <w:pStyle w:val="Table"/>
              <w:rPr>
                <w:highlight w:val="green"/>
              </w:rPr>
            </w:pPr>
            <w:r w:rsidRPr="009618D2">
              <w:rPr>
                <w:highlight w:val="green"/>
                <w:lang w:val="en-US"/>
              </w:rPr>
              <w:t>Management provides an annual statement on the effectiveness of internal control to its governing bodies.</w:t>
            </w:r>
          </w:p>
        </w:tc>
      </w:tr>
    </w:tbl>
    <w:p w14:paraId="32930C46" w14:textId="77777777" w:rsidR="000E25B1" w:rsidRPr="00374D74" w:rsidRDefault="000E25B1" w:rsidP="00F70D5E"/>
    <w:p w14:paraId="4E4A9F0A" w14:textId="77777777" w:rsidR="000E25B1" w:rsidRPr="00374D74" w:rsidRDefault="000E25B1"/>
    <w:sectPr w:rsidR="000E25B1" w:rsidRPr="00374D74" w:rsidSect="0044130E">
      <w:pgSz w:w="11906" w:h="16838" w:code="9"/>
      <w:pgMar w:top="1800" w:right="1267"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037D9" w14:textId="77777777" w:rsidR="005B79EF" w:rsidRDefault="005B79EF" w:rsidP="002D4B71">
      <w:r>
        <w:separator/>
      </w:r>
    </w:p>
  </w:endnote>
  <w:endnote w:type="continuationSeparator" w:id="0">
    <w:p w14:paraId="6BC4EE30" w14:textId="77777777" w:rsidR="005B79EF" w:rsidRDefault="005B79EF" w:rsidP="002D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B8E6D" w14:textId="3CEEEF7C" w:rsidR="001F198F" w:rsidRDefault="001F198F">
    <w:pPr>
      <w:pStyle w:val="Footer"/>
    </w:pPr>
    <w:r w:rsidRPr="00CC1E06">
      <w:rPr>
        <w:color w:val="548DD4" w:themeColor="text2" w:themeTint="99"/>
      </w:rPr>
      <w:t>PEMPAL Internal Control WG</w:t>
    </w:r>
    <w:r>
      <w:rPr>
        <w:color w:val="5F497A" w:themeColor="accent4" w:themeShade="BF"/>
      </w:rPr>
      <w:tab/>
      <w:t xml:space="preserve">Page </w:t>
    </w:r>
    <w:r>
      <w:rPr>
        <w:color w:val="5F497A" w:themeColor="accent4" w:themeShade="BF"/>
      </w:rPr>
      <w:fldChar w:fldCharType="begin"/>
    </w:r>
    <w:r>
      <w:rPr>
        <w:color w:val="5F497A" w:themeColor="accent4" w:themeShade="BF"/>
      </w:rPr>
      <w:instrText xml:space="preserve"> PAGE  \* MERGEFORMAT </w:instrText>
    </w:r>
    <w:r>
      <w:rPr>
        <w:color w:val="5F497A" w:themeColor="accent4" w:themeShade="BF"/>
      </w:rPr>
      <w:fldChar w:fldCharType="separate"/>
    </w:r>
    <w:r>
      <w:rPr>
        <w:noProof/>
        <w:color w:val="5F497A" w:themeColor="accent4" w:themeShade="BF"/>
      </w:rPr>
      <w:t>1</w:t>
    </w:r>
    <w:r>
      <w:rPr>
        <w:color w:val="5F497A" w:themeColor="accent4" w:themeShade="BF"/>
      </w:rPr>
      <w:fldChar w:fldCharType="end"/>
    </w:r>
    <w:r>
      <w:rPr>
        <w:color w:val="5F497A" w:themeColor="accent4" w:themeShade="BF"/>
      </w:rPr>
      <w:t xml:space="preserve"> of </w:t>
    </w:r>
    <w:r>
      <w:rPr>
        <w:color w:val="5F497A" w:themeColor="accent4" w:themeShade="BF"/>
      </w:rPr>
      <w:fldChar w:fldCharType="begin"/>
    </w:r>
    <w:r>
      <w:rPr>
        <w:color w:val="5F497A" w:themeColor="accent4" w:themeShade="BF"/>
      </w:rPr>
      <w:instrText xml:space="preserve"> NUMPAGES  \* MERGEFORMAT </w:instrText>
    </w:r>
    <w:r>
      <w:rPr>
        <w:color w:val="5F497A" w:themeColor="accent4" w:themeShade="BF"/>
      </w:rPr>
      <w:fldChar w:fldCharType="separate"/>
    </w:r>
    <w:r>
      <w:rPr>
        <w:noProof/>
        <w:color w:val="5F497A" w:themeColor="accent4" w:themeShade="BF"/>
      </w:rPr>
      <w:t>27</w:t>
    </w:r>
    <w:r>
      <w:rPr>
        <w:color w:val="5F497A" w:themeColor="accent4" w:themeShade="BF"/>
      </w:rPr>
      <w:fldChar w:fldCharType="end"/>
    </w:r>
    <w:r>
      <w:rPr>
        <w:color w:val="5F497A" w:themeColor="accent4" w:themeShade="B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3E90" w14:textId="268CABCD" w:rsidR="001F198F" w:rsidRPr="00CC1E06" w:rsidRDefault="001F198F">
    <w:pPr>
      <w:pStyle w:val="Footer"/>
      <w:rPr>
        <w:color w:val="548DD4" w:themeColor="text2" w:themeTint="99"/>
      </w:rPr>
    </w:pPr>
    <w:r w:rsidRPr="00CC1E06">
      <w:rPr>
        <w:color w:val="548DD4" w:themeColor="text2" w:themeTint="99"/>
      </w:rPr>
      <w:t>PEMPAL Internal Control WG</w:t>
    </w:r>
    <w:r>
      <w:rPr>
        <w:color w:val="548DD4" w:themeColor="text2" w:themeTint="99"/>
      </w:rPr>
      <w:t xml:space="preserve"> </w:t>
    </w:r>
    <w:r>
      <w:rPr>
        <w:color w:val="548DD4" w:themeColor="text2" w:themeTint="99"/>
      </w:rPr>
      <w:tab/>
    </w:r>
    <w:r>
      <w:rPr>
        <w:color w:val="548DD4" w:themeColor="text2" w:themeTint="99"/>
      </w:rPr>
      <w:tab/>
      <w:t xml:space="preserve">Page </w:t>
    </w:r>
    <w:r>
      <w:rPr>
        <w:color w:val="548DD4" w:themeColor="text2" w:themeTint="99"/>
      </w:rPr>
      <w:fldChar w:fldCharType="begin"/>
    </w:r>
    <w:r>
      <w:rPr>
        <w:color w:val="548DD4" w:themeColor="text2" w:themeTint="99"/>
      </w:rPr>
      <w:instrText xml:space="preserve"> PAGE  \* MERGEFORMAT </w:instrText>
    </w:r>
    <w:r>
      <w:rPr>
        <w:color w:val="548DD4" w:themeColor="text2" w:themeTint="99"/>
      </w:rPr>
      <w:fldChar w:fldCharType="separate"/>
    </w:r>
    <w:r>
      <w:rPr>
        <w:noProof/>
        <w:color w:val="548DD4" w:themeColor="text2" w:themeTint="99"/>
      </w:rPr>
      <w:t>13</w:t>
    </w:r>
    <w:r>
      <w:rPr>
        <w:color w:val="548DD4" w:themeColor="text2" w:themeTint="99"/>
      </w:rPr>
      <w:fldChar w:fldCharType="end"/>
    </w:r>
    <w:r>
      <w:rPr>
        <w:color w:val="548DD4" w:themeColor="text2" w:themeTint="99"/>
      </w:rPr>
      <w:t xml:space="preserve"> of </w:t>
    </w:r>
    <w:r>
      <w:rPr>
        <w:color w:val="548DD4" w:themeColor="text2" w:themeTint="99"/>
      </w:rPr>
      <w:fldChar w:fldCharType="begin"/>
    </w:r>
    <w:r>
      <w:rPr>
        <w:color w:val="548DD4" w:themeColor="text2" w:themeTint="99"/>
      </w:rPr>
      <w:instrText xml:space="preserve"> NUMPAGES  \* MERGEFORMAT </w:instrText>
    </w:r>
    <w:r>
      <w:rPr>
        <w:color w:val="548DD4" w:themeColor="text2" w:themeTint="99"/>
      </w:rPr>
      <w:fldChar w:fldCharType="separate"/>
    </w:r>
    <w:r>
      <w:rPr>
        <w:noProof/>
        <w:color w:val="548DD4" w:themeColor="text2" w:themeTint="99"/>
      </w:rPr>
      <w:t>44</w:t>
    </w:r>
    <w:r>
      <w:rPr>
        <w:color w:val="548DD4" w:themeColor="text2" w:themeTint="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84BD8" w14:textId="77777777" w:rsidR="005B79EF" w:rsidRDefault="005B79EF" w:rsidP="002D4B71">
      <w:r>
        <w:separator/>
      </w:r>
    </w:p>
  </w:footnote>
  <w:footnote w:type="continuationSeparator" w:id="0">
    <w:p w14:paraId="49359695" w14:textId="77777777" w:rsidR="005B79EF" w:rsidRDefault="005B79EF" w:rsidP="002D4B71">
      <w:r>
        <w:continuationSeparator/>
      </w:r>
    </w:p>
  </w:footnote>
  <w:footnote w:id="1">
    <w:p w14:paraId="1B4BF6CE" w14:textId="77777777" w:rsidR="001F198F" w:rsidRPr="007E2B2D" w:rsidRDefault="001F198F" w:rsidP="001B2789">
      <w:pPr>
        <w:pStyle w:val="FootnoteText"/>
      </w:pPr>
      <w:r>
        <w:rPr>
          <w:rStyle w:val="FootnoteReference"/>
        </w:rPr>
        <w:footnoteRef/>
      </w:r>
      <w:r>
        <w:t xml:space="preserve"> </w:t>
      </w:r>
      <w:r w:rsidRPr="007E2B2D">
        <w:t>COSO. “Internal Control - Integrated Framework.”</w:t>
      </w:r>
      <w:r>
        <w:t xml:space="preserve"> 2013</w:t>
      </w:r>
    </w:p>
  </w:footnote>
  <w:footnote w:id="2">
    <w:p w14:paraId="0C66471B" w14:textId="6DB79FD0" w:rsidR="001F198F" w:rsidRDefault="001F198F">
      <w:pPr>
        <w:pStyle w:val="FootnoteText"/>
      </w:pPr>
      <w:r>
        <w:rPr>
          <w:rStyle w:val="FootnoteReference"/>
        </w:rPr>
        <w:footnoteRef/>
      </w:r>
      <w:r>
        <w:t xml:space="preserve"> In COSO the term Board of Directors is used and this is translated as Governing Bodies in the public sector. </w:t>
      </w:r>
    </w:p>
  </w:footnote>
  <w:footnote w:id="3">
    <w:p w14:paraId="05E1E5A7" w14:textId="49293116" w:rsidR="001F198F" w:rsidRDefault="001F198F">
      <w:pPr>
        <w:pStyle w:val="FootnoteText"/>
      </w:pPr>
      <w:r>
        <w:rPr>
          <w:rStyle w:val="FootnoteReference"/>
        </w:rPr>
        <w:footnoteRef/>
      </w:r>
      <w:r>
        <w:t xml:space="preserve"> Based on the IIA position paper </w:t>
      </w:r>
      <w:r w:rsidRPr="00FF25E1">
        <w:t>THE THREE LINES OF DEFENSE</w:t>
      </w:r>
      <w:r>
        <w:rPr>
          <w:rFonts w:ascii="MS Gothic" w:eastAsia="MS Gothic" w:hAnsi="MS Gothic" w:cs="MS Gothic" w:hint="eastAsia"/>
        </w:rPr>
        <w:t xml:space="preserve"> </w:t>
      </w:r>
      <w:r w:rsidRPr="00FF25E1">
        <w:t>IN EFFECTIVE RISK MANAGEMENT AND CONTROL</w:t>
      </w:r>
      <w:r>
        <w:t xml:space="preserve"> January 2013</w:t>
      </w:r>
    </w:p>
  </w:footnote>
  <w:footnote w:id="4">
    <w:p w14:paraId="1FB4C05A" w14:textId="5FCCE0CF" w:rsidR="001F198F" w:rsidRPr="0083360E" w:rsidRDefault="001F198F" w:rsidP="0083360E">
      <w:pPr>
        <w:pStyle w:val="FootnoteText"/>
      </w:pPr>
      <w:r>
        <w:rPr>
          <w:rStyle w:val="FootnoteReference"/>
        </w:rPr>
        <w:footnoteRef/>
      </w:r>
      <w:r>
        <w:t xml:space="preserve"> Based on: </w:t>
      </w:r>
      <w:r w:rsidRPr="0083360E">
        <w:rPr>
          <w:bCs/>
        </w:rPr>
        <w:t>Determining Maturity Levels for Internal Control</w:t>
      </w:r>
      <w:r>
        <w:rPr>
          <w:b/>
          <w:bCs/>
        </w:rPr>
        <w:t xml:space="preserve">, </w:t>
      </w:r>
      <w:r w:rsidRPr="0083360E">
        <w:t>September 16, 2015</w:t>
      </w:r>
      <w:r>
        <w:t xml:space="preserve"> (Weaver.com) </w:t>
      </w:r>
    </w:p>
    <w:p w14:paraId="17A8C138" w14:textId="10EDCEEA" w:rsidR="001F198F" w:rsidRDefault="001F198F">
      <w:pPr>
        <w:pStyle w:val="FootnoteText"/>
      </w:pPr>
    </w:p>
  </w:footnote>
  <w:footnote w:id="5">
    <w:p w14:paraId="1606FB1B" w14:textId="77777777" w:rsidR="001F198F" w:rsidRDefault="001F198F">
      <w:pPr>
        <w:pStyle w:val="FootnoteText"/>
      </w:pPr>
      <w:r>
        <w:rPr>
          <w:rStyle w:val="FootnoteReference"/>
        </w:rPr>
        <w:footnoteRef/>
      </w:r>
      <w:r>
        <w:t xml:space="preserve"> The word “Board” as used in COSO can be translated in the public sector as the entity or entities that are responsible for providing governance and oversight of the public sector organization concerned or </w:t>
      </w:r>
      <w:r w:rsidRPr="00961502">
        <w:rPr>
          <w:b/>
        </w:rPr>
        <w:t>Governing Bodies</w:t>
      </w:r>
      <w:r>
        <w:t>.  In some countries (for example, the United Kingdom) this governance role is filled by a board of independent Directors</w:t>
      </w:r>
    </w:p>
  </w:footnote>
  <w:footnote w:id="6">
    <w:p w14:paraId="4F145B2D" w14:textId="77777777" w:rsidR="001F198F" w:rsidRDefault="001F198F" w:rsidP="00C9593E">
      <w:pPr>
        <w:pStyle w:val="FootnoteText"/>
      </w:pPr>
      <w:r w:rsidRPr="00C9593E">
        <w:rPr>
          <w:rStyle w:val="FootnoteReference"/>
          <w:highlight w:val="green"/>
        </w:rPr>
        <w:footnoteRef/>
      </w:r>
      <w:r w:rsidRPr="00C9593E">
        <w:rPr>
          <w:highlight w:val="green"/>
        </w:rPr>
        <w:t xml:space="preserve"> COBIT </w:t>
      </w:r>
      <w:r w:rsidRPr="00C9593E">
        <w:rPr>
          <w:rFonts w:eastAsia="Cambria"/>
          <w:highlight w:val="green"/>
          <w:lang w:eastAsia="ja-JP"/>
        </w:rPr>
        <w:t>stands for Control Objectives for Information and Related Technology. It is a framework created by the ISACA (</w:t>
      </w:r>
      <w:hyperlink r:id="rId1" w:tgtFrame="_blank" w:history="1">
        <w:r w:rsidRPr="00C9593E">
          <w:rPr>
            <w:rStyle w:val="Hyperlink"/>
            <w:highlight w:val="green"/>
            <w:lang w:eastAsia="ja-JP"/>
          </w:rPr>
          <w:t>Information Systems Audit and Control Association</w:t>
        </w:r>
      </w:hyperlink>
      <w:r w:rsidRPr="00C9593E">
        <w:rPr>
          <w:rFonts w:eastAsia="Cambria"/>
          <w:highlight w:val="green"/>
          <w:lang w:eastAsia="ja-JP"/>
        </w:rPr>
        <w:t>) for IT governance and management</w:t>
      </w:r>
      <w:r w:rsidRPr="000E2C07">
        <w:rPr>
          <w:rFonts w:eastAsia="Cambria"/>
          <w:lang w:eastAsia="ja-JP"/>
        </w:rPr>
        <w:t>.</w:t>
      </w:r>
    </w:p>
  </w:footnote>
  <w:footnote w:id="7">
    <w:p w14:paraId="402AE10C" w14:textId="17832478" w:rsidR="001F198F" w:rsidRDefault="001F198F">
      <w:pPr>
        <w:pStyle w:val="FootnoteText"/>
      </w:pPr>
      <w:r>
        <w:rPr>
          <w:rStyle w:val="FootnoteReference"/>
        </w:rPr>
        <w:footnoteRef/>
      </w:r>
      <w:r>
        <w:t xml:space="preserve"> To understand the different roles of IA, SAI and Financial Inspection bodies see </w:t>
      </w:r>
      <w:r w:rsidR="00A14751" w:rsidRPr="00A14751">
        <w:rPr>
          <w:highlight w:val="green"/>
        </w:rPr>
        <w:t xml:space="preserve">the PEMPAL concept paper   on Cooperation among Public Sector Audit and Financial Inspection Entities </w:t>
      </w:r>
      <w:bookmarkStart w:id="111" w:name="_GoBack"/>
      <w:bookmarkEnd w:id="111"/>
      <w:r w:rsidR="00A14751" w:rsidRPr="00A14751">
        <w:rPr>
          <w:i/>
          <w:iCs/>
          <w:highlight w:val="green"/>
        </w:rPr>
        <w:t>www.pempal.org/knowledge-product/iacop-concept-paper-among-public-sector-audit-and-financial-inspectio</w:t>
      </w:r>
      <w:r w:rsidR="00A14751" w:rsidRPr="00A14751">
        <w:rPr>
          <w:highlight w:val="green"/>
        </w:rPr>
        <w:t>n</w:t>
      </w:r>
    </w:p>
  </w:footnote>
  <w:footnote w:id="8">
    <w:p w14:paraId="311BF4AF" w14:textId="77777777" w:rsidR="001F198F" w:rsidRDefault="001F198F" w:rsidP="00B9244F">
      <w:pPr>
        <w:pStyle w:val="FootnoteText"/>
      </w:pPr>
      <w:r w:rsidRPr="00B9244F">
        <w:rPr>
          <w:rStyle w:val="FootnoteReference"/>
        </w:rPr>
        <w:footnoteRef/>
      </w:r>
      <w:r w:rsidRPr="00B9244F">
        <w:t xml:space="preserve"> COBIT </w:t>
      </w:r>
      <w:r w:rsidRPr="00B9244F">
        <w:rPr>
          <w:rFonts w:eastAsia="Cambria"/>
          <w:lang w:eastAsia="ja-JP"/>
        </w:rPr>
        <w:t>stands for Control Objectives for Information and Related Technology. It is a framework created by the ISACA (</w:t>
      </w:r>
      <w:hyperlink r:id="rId2" w:tgtFrame="_blank" w:history="1">
        <w:r w:rsidRPr="00B9244F">
          <w:rPr>
            <w:rStyle w:val="Hyperlink"/>
            <w:lang w:eastAsia="ja-JP"/>
          </w:rPr>
          <w:t>Information Systems Audit and Control Association</w:t>
        </w:r>
      </w:hyperlink>
      <w:r w:rsidRPr="00B9244F">
        <w:rPr>
          <w:rFonts w:eastAsia="Cambria"/>
          <w:lang w:eastAsia="ja-JP"/>
        </w:rPr>
        <w:t>) for IT governance and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2682" w14:textId="5B6367C8" w:rsidR="001F198F" w:rsidRPr="00CC1E06" w:rsidRDefault="001F198F" w:rsidP="0006149B">
    <w:pPr>
      <w:pStyle w:val="Header"/>
      <w:tabs>
        <w:tab w:val="left" w:pos="6930"/>
        <w:tab w:val="left" w:pos="9540"/>
      </w:tabs>
      <w:ind w:left="-540"/>
      <w:rPr>
        <w:color w:val="548DD4" w:themeColor="text2" w:themeTint="99"/>
      </w:rPr>
    </w:pPr>
    <w:r w:rsidRPr="00CC1E06">
      <w:rPr>
        <w:color w:val="548DD4" w:themeColor="text2" w:themeTint="99"/>
      </w:rPr>
      <w:t>Guidance for Internal Auditors on assessing the effectiveness of internal control</w:t>
    </w:r>
    <w:r w:rsidRPr="00CC1E06">
      <w:rPr>
        <w:color w:val="548DD4" w:themeColor="text2" w:themeTint="99"/>
      </w:rPr>
      <w:tab/>
      <w:t xml:space="preserve">        </w:t>
    </w:r>
    <w:r w:rsidRPr="00CC1E06">
      <w:rPr>
        <w:color w:val="548DD4" w:themeColor="text2" w:themeTint="99"/>
      </w:rPr>
      <w:tab/>
      <w:t>v</w:t>
    </w:r>
    <w:r>
      <w:rPr>
        <w:color w:val="548DD4" w:themeColor="text2" w:themeTint="99"/>
      </w:rPr>
      <w:t>3</w:t>
    </w:r>
    <w:r w:rsidRPr="00CC1E06">
      <w:rPr>
        <w:color w:val="548DD4" w:themeColor="text2" w:themeTint="99"/>
      </w:rPr>
      <w:t xml:space="preserve"> </w:t>
    </w:r>
    <w:r>
      <w:rPr>
        <w:color w:val="548DD4" w:themeColor="text2" w:themeTint="99"/>
      </w:rPr>
      <w:t>June</w:t>
    </w:r>
    <w:r w:rsidRPr="00CC1E06">
      <w:rPr>
        <w:color w:val="548DD4" w:themeColor="text2" w:themeTint="99"/>
      </w:rPr>
      <w:t xml:space="preserve"> 2019</w:t>
    </w:r>
  </w:p>
  <w:p w14:paraId="0E1D270A" w14:textId="77777777" w:rsidR="001F198F" w:rsidRDefault="001F198F" w:rsidP="00D26A4A">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E27EE" w14:textId="2D93A53D" w:rsidR="001F198F" w:rsidRPr="00CC1E06" w:rsidRDefault="001F198F" w:rsidP="0006149B">
    <w:pPr>
      <w:pStyle w:val="Header"/>
      <w:tabs>
        <w:tab w:val="left" w:pos="6930"/>
        <w:tab w:val="left" w:pos="9540"/>
      </w:tabs>
      <w:ind w:left="-540"/>
      <w:rPr>
        <w:color w:val="548DD4" w:themeColor="text2" w:themeTint="99"/>
      </w:rPr>
    </w:pPr>
    <w:r w:rsidRPr="00CC1E06">
      <w:rPr>
        <w:color w:val="548DD4" w:themeColor="text2" w:themeTint="99"/>
      </w:rPr>
      <w:t>Guidance for Internal Auditors on assessing the effectiveness of internal control</w:t>
    </w:r>
    <w:r w:rsidRPr="00CC1E06">
      <w:rPr>
        <w:color w:val="548DD4" w:themeColor="text2" w:themeTint="99"/>
      </w:rPr>
      <w:tab/>
      <w:t xml:space="preserve">        </w:t>
    </w:r>
    <w:r w:rsidRPr="00CC1E06">
      <w:rPr>
        <w:color w:val="548DD4" w:themeColor="text2" w:themeTint="99"/>
      </w:rPr>
      <w:tab/>
      <w:t xml:space="preserve">v2 </w:t>
    </w:r>
    <w:r>
      <w:rPr>
        <w:color w:val="548DD4" w:themeColor="text2" w:themeTint="99"/>
      </w:rPr>
      <w:t xml:space="preserve">February </w:t>
    </w:r>
    <w:r w:rsidRPr="00CC1E06">
      <w:rPr>
        <w:color w:val="548DD4" w:themeColor="text2" w:themeTint="99"/>
      </w:rPr>
      <w:t>2019</w:t>
    </w:r>
  </w:p>
  <w:p w14:paraId="59111EB1" w14:textId="77777777" w:rsidR="001F198F" w:rsidRPr="00CC1E06" w:rsidRDefault="001F198F" w:rsidP="00D26A4A">
    <w:pPr>
      <w:pStyle w:val="Header"/>
      <w:jc w:val="both"/>
      <w:rPr>
        <w:color w:val="548DD4" w:themeColor="text2"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91A61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C38AF"/>
    <w:multiLevelType w:val="hybridMultilevel"/>
    <w:tmpl w:val="C150943A"/>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50DEB4D2" w:tentative="1">
      <w:start w:val="1"/>
      <w:numFmt w:val="lowerLetter"/>
      <w:lvlText w:val="%2)"/>
      <w:lvlJc w:val="left"/>
      <w:pPr>
        <w:tabs>
          <w:tab w:val="num" w:pos="1440"/>
        </w:tabs>
        <w:ind w:left="1440" w:hanging="360"/>
      </w:pPr>
    </w:lvl>
    <w:lvl w:ilvl="2" w:tplc="49C21148" w:tentative="1">
      <w:start w:val="1"/>
      <w:numFmt w:val="lowerLetter"/>
      <w:lvlText w:val="%3)"/>
      <w:lvlJc w:val="left"/>
      <w:pPr>
        <w:tabs>
          <w:tab w:val="num" w:pos="2160"/>
        </w:tabs>
        <w:ind w:left="2160" w:hanging="360"/>
      </w:pPr>
    </w:lvl>
    <w:lvl w:ilvl="3" w:tplc="5A3642EE" w:tentative="1">
      <w:start w:val="1"/>
      <w:numFmt w:val="lowerLetter"/>
      <w:lvlText w:val="%4)"/>
      <w:lvlJc w:val="left"/>
      <w:pPr>
        <w:tabs>
          <w:tab w:val="num" w:pos="2880"/>
        </w:tabs>
        <w:ind w:left="2880" w:hanging="360"/>
      </w:pPr>
    </w:lvl>
    <w:lvl w:ilvl="4" w:tplc="2EDC08C2" w:tentative="1">
      <w:start w:val="1"/>
      <w:numFmt w:val="lowerLetter"/>
      <w:lvlText w:val="%5)"/>
      <w:lvlJc w:val="left"/>
      <w:pPr>
        <w:tabs>
          <w:tab w:val="num" w:pos="3600"/>
        </w:tabs>
        <w:ind w:left="3600" w:hanging="360"/>
      </w:pPr>
    </w:lvl>
    <w:lvl w:ilvl="5" w:tplc="50F4FD72" w:tentative="1">
      <w:start w:val="1"/>
      <w:numFmt w:val="lowerLetter"/>
      <w:lvlText w:val="%6)"/>
      <w:lvlJc w:val="left"/>
      <w:pPr>
        <w:tabs>
          <w:tab w:val="num" w:pos="4320"/>
        </w:tabs>
        <w:ind w:left="4320" w:hanging="360"/>
      </w:pPr>
    </w:lvl>
    <w:lvl w:ilvl="6" w:tplc="88548C94" w:tentative="1">
      <w:start w:val="1"/>
      <w:numFmt w:val="lowerLetter"/>
      <w:lvlText w:val="%7)"/>
      <w:lvlJc w:val="left"/>
      <w:pPr>
        <w:tabs>
          <w:tab w:val="num" w:pos="5040"/>
        </w:tabs>
        <w:ind w:left="5040" w:hanging="360"/>
      </w:pPr>
    </w:lvl>
    <w:lvl w:ilvl="7" w:tplc="7BDACC4C" w:tentative="1">
      <w:start w:val="1"/>
      <w:numFmt w:val="lowerLetter"/>
      <w:lvlText w:val="%8)"/>
      <w:lvlJc w:val="left"/>
      <w:pPr>
        <w:tabs>
          <w:tab w:val="num" w:pos="5760"/>
        </w:tabs>
        <w:ind w:left="5760" w:hanging="360"/>
      </w:pPr>
    </w:lvl>
    <w:lvl w:ilvl="8" w:tplc="11786A8E" w:tentative="1">
      <w:start w:val="1"/>
      <w:numFmt w:val="lowerLetter"/>
      <w:lvlText w:val="%9)"/>
      <w:lvlJc w:val="left"/>
      <w:pPr>
        <w:tabs>
          <w:tab w:val="num" w:pos="6480"/>
        </w:tabs>
        <w:ind w:left="6480" w:hanging="360"/>
      </w:pPr>
    </w:lvl>
  </w:abstractNum>
  <w:abstractNum w:abstractNumId="2" w15:restartNumberingAfterBreak="0">
    <w:nsid w:val="02C26A9F"/>
    <w:multiLevelType w:val="hybridMultilevel"/>
    <w:tmpl w:val="2A80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B152F"/>
    <w:multiLevelType w:val="hybridMultilevel"/>
    <w:tmpl w:val="9D14B822"/>
    <w:lvl w:ilvl="0" w:tplc="AFE0AFC0">
      <w:start w:val="1"/>
      <w:numFmt w:val="decimal"/>
      <w:pStyle w:val="numberedparas"/>
      <w:lvlText w:val="%1."/>
      <w:lvlJc w:val="left"/>
      <w:pPr>
        <w:tabs>
          <w:tab w:val="num" w:pos="567"/>
        </w:tabs>
        <w:ind w:left="567"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0D1F12A4"/>
    <w:multiLevelType w:val="multilevel"/>
    <w:tmpl w:val="D42AFC0A"/>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lowerLetter"/>
      <w:lvlText w:val="%1.%2.%3"/>
      <w:lvlJc w:val="left"/>
      <w:pPr>
        <w:tabs>
          <w:tab w:val="num" w:pos="1701"/>
        </w:tabs>
        <w:ind w:left="1701" w:hanging="1134"/>
      </w:pPr>
      <w:rPr>
        <w:rFonts w:cs="Times New Roman" w:hint="default"/>
      </w:rPr>
    </w:lvl>
    <w:lvl w:ilvl="3">
      <w:start w:val="1"/>
      <w:numFmt w:val="decimal"/>
      <w:lvlText w:val="%1.%2.%3.%4"/>
      <w:lvlJc w:val="left"/>
      <w:pPr>
        <w:tabs>
          <w:tab w:val="num" w:pos="1134"/>
        </w:tabs>
        <w:ind w:left="1134"/>
      </w:pPr>
      <w:rPr>
        <w:rFonts w:cs="Times New Roman" w:hint="default"/>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268"/>
        </w:tabs>
        <w:ind w:left="2268" w:hanging="567"/>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5" w15:restartNumberingAfterBreak="0">
    <w:nsid w:val="0EC53B7A"/>
    <w:multiLevelType w:val="hybridMultilevel"/>
    <w:tmpl w:val="DD8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232"/>
    <w:multiLevelType w:val="hybridMultilevel"/>
    <w:tmpl w:val="DA5442B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7DC806C6">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7" w15:restartNumberingAfterBreak="0">
    <w:nsid w:val="10AF4FDF"/>
    <w:multiLevelType w:val="hybridMultilevel"/>
    <w:tmpl w:val="CA829068"/>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83E4438" w:tentative="1">
      <w:start w:val="1"/>
      <w:numFmt w:val="lowerLetter"/>
      <w:lvlText w:val="%2)"/>
      <w:lvlJc w:val="left"/>
      <w:pPr>
        <w:tabs>
          <w:tab w:val="num" w:pos="1440"/>
        </w:tabs>
        <w:ind w:left="1440" w:hanging="360"/>
      </w:pPr>
    </w:lvl>
    <w:lvl w:ilvl="2" w:tplc="873A2A34" w:tentative="1">
      <w:start w:val="1"/>
      <w:numFmt w:val="lowerLetter"/>
      <w:lvlText w:val="%3)"/>
      <w:lvlJc w:val="left"/>
      <w:pPr>
        <w:tabs>
          <w:tab w:val="num" w:pos="2160"/>
        </w:tabs>
        <w:ind w:left="2160" w:hanging="360"/>
      </w:pPr>
    </w:lvl>
    <w:lvl w:ilvl="3" w:tplc="81C60AC2" w:tentative="1">
      <w:start w:val="1"/>
      <w:numFmt w:val="lowerLetter"/>
      <w:lvlText w:val="%4)"/>
      <w:lvlJc w:val="left"/>
      <w:pPr>
        <w:tabs>
          <w:tab w:val="num" w:pos="2880"/>
        </w:tabs>
        <w:ind w:left="2880" w:hanging="360"/>
      </w:pPr>
    </w:lvl>
    <w:lvl w:ilvl="4" w:tplc="159C8070" w:tentative="1">
      <w:start w:val="1"/>
      <w:numFmt w:val="lowerLetter"/>
      <w:lvlText w:val="%5)"/>
      <w:lvlJc w:val="left"/>
      <w:pPr>
        <w:tabs>
          <w:tab w:val="num" w:pos="3600"/>
        </w:tabs>
        <w:ind w:left="3600" w:hanging="360"/>
      </w:pPr>
    </w:lvl>
    <w:lvl w:ilvl="5" w:tplc="B42ECFB0" w:tentative="1">
      <w:start w:val="1"/>
      <w:numFmt w:val="lowerLetter"/>
      <w:lvlText w:val="%6)"/>
      <w:lvlJc w:val="left"/>
      <w:pPr>
        <w:tabs>
          <w:tab w:val="num" w:pos="4320"/>
        </w:tabs>
        <w:ind w:left="4320" w:hanging="360"/>
      </w:pPr>
    </w:lvl>
    <w:lvl w:ilvl="6" w:tplc="4320B7B0" w:tentative="1">
      <w:start w:val="1"/>
      <w:numFmt w:val="lowerLetter"/>
      <w:lvlText w:val="%7)"/>
      <w:lvlJc w:val="left"/>
      <w:pPr>
        <w:tabs>
          <w:tab w:val="num" w:pos="5040"/>
        </w:tabs>
        <w:ind w:left="5040" w:hanging="360"/>
      </w:pPr>
    </w:lvl>
    <w:lvl w:ilvl="7" w:tplc="786EB872" w:tentative="1">
      <w:start w:val="1"/>
      <w:numFmt w:val="lowerLetter"/>
      <w:lvlText w:val="%8)"/>
      <w:lvlJc w:val="left"/>
      <w:pPr>
        <w:tabs>
          <w:tab w:val="num" w:pos="5760"/>
        </w:tabs>
        <w:ind w:left="5760" w:hanging="360"/>
      </w:pPr>
    </w:lvl>
    <w:lvl w:ilvl="8" w:tplc="74A8B338" w:tentative="1">
      <w:start w:val="1"/>
      <w:numFmt w:val="lowerLetter"/>
      <w:lvlText w:val="%9)"/>
      <w:lvlJc w:val="left"/>
      <w:pPr>
        <w:tabs>
          <w:tab w:val="num" w:pos="6480"/>
        </w:tabs>
        <w:ind w:left="6480" w:hanging="360"/>
      </w:pPr>
    </w:lvl>
  </w:abstractNum>
  <w:abstractNum w:abstractNumId="8" w15:restartNumberingAfterBreak="0">
    <w:nsid w:val="13432B1E"/>
    <w:multiLevelType w:val="multilevel"/>
    <w:tmpl w:val="8C16B8D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73E5449"/>
    <w:multiLevelType w:val="hybridMultilevel"/>
    <w:tmpl w:val="9F24A2D8"/>
    <w:lvl w:ilvl="0" w:tplc="DDCC5B14">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49A8"/>
    <w:multiLevelType w:val="multilevel"/>
    <w:tmpl w:val="C6263606"/>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C8B376A"/>
    <w:multiLevelType w:val="hybridMultilevel"/>
    <w:tmpl w:val="551C6EB2"/>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D4EAD18A" w:tentative="1">
      <w:start w:val="1"/>
      <w:numFmt w:val="lowerLetter"/>
      <w:lvlText w:val="%2)"/>
      <w:lvlJc w:val="left"/>
      <w:pPr>
        <w:tabs>
          <w:tab w:val="num" w:pos="1440"/>
        </w:tabs>
        <w:ind w:left="1440" w:hanging="360"/>
      </w:pPr>
    </w:lvl>
    <w:lvl w:ilvl="2" w:tplc="48CC4DF0" w:tentative="1">
      <w:start w:val="1"/>
      <w:numFmt w:val="lowerLetter"/>
      <w:lvlText w:val="%3)"/>
      <w:lvlJc w:val="left"/>
      <w:pPr>
        <w:tabs>
          <w:tab w:val="num" w:pos="2160"/>
        </w:tabs>
        <w:ind w:left="2160" w:hanging="360"/>
      </w:pPr>
    </w:lvl>
    <w:lvl w:ilvl="3" w:tplc="72C6B59E" w:tentative="1">
      <w:start w:val="1"/>
      <w:numFmt w:val="lowerLetter"/>
      <w:lvlText w:val="%4)"/>
      <w:lvlJc w:val="left"/>
      <w:pPr>
        <w:tabs>
          <w:tab w:val="num" w:pos="2880"/>
        </w:tabs>
        <w:ind w:left="2880" w:hanging="360"/>
      </w:pPr>
    </w:lvl>
    <w:lvl w:ilvl="4" w:tplc="20A84F52" w:tentative="1">
      <w:start w:val="1"/>
      <w:numFmt w:val="lowerLetter"/>
      <w:lvlText w:val="%5)"/>
      <w:lvlJc w:val="left"/>
      <w:pPr>
        <w:tabs>
          <w:tab w:val="num" w:pos="3600"/>
        </w:tabs>
        <w:ind w:left="3600" w:hanging="360"/>
      </w:pPr>
    </w:lvl>
    <w:lvl w:ilvl="5" w:tplc="80188608" w:tentative="1">
      <w:start w:val="1"/>
      <w:numFmt w:val="lowerLetter"/>
      <w:lvlText w:val="%6)"/>
      <w:lvlJc w:val="left"/>
      <w:pPr>
        <w:tabs>
          <w:tab w:val="num" w:pos="4320"/>
        </w:tabs>
        <w:ind w:left="4320" w:hanging="360"/>
      </w:pPr>
    </w:lvl>
    <w:lvl w:ilvl="6" w:tplc="87042610" w:tentative="1">
      <w:start w:val="1"/>
      <w:numFmt w:val="lowerLetter"/>
      <w:lvlText w:val="%7)"/>
      <w:lvlJc w:val="left"/>
      <w:pPr>
        <w:tabs>
          <w:tab w:val="num" w:pos="5040"/>
        </w:tabs>
        <w:ind w:left="5040" w:hanging="360"/>
      </w:pPr>
    </w:lvl>
    <w:lvl w:ilvl="7" w:tplc="8C0079C4" w:tentative="1">
      <w:start w:val="1"/>
      <w:numFmt w:val="lowerLetter"/>
      <w:lvlText w:val="%8)"/>
      <w:lvlJc w:val="left"/>
      <w:pPr>
        <w:tabs>
          <w:tab w:val="num" w:pos="5760"/>
        </w:tabs>
        <w:ind w:left="5760" w:hanging="360"/>
      </w:pPr>
    </w:lvl>
    <w:lvl w:ilvl="8" w:tplc="BB44B7F6" w:tentative="1">
      <w:start w:val="1"/>
      <w:numFmt w:val="lowerLetter"/>
      <w:lvlText w:val="%9)"/>
      <w:lvlJc w:val="left"/>
      <w:pPr>
        <w:tabs>
          <w:tab w:val="num" w:pos="6480"/>
        </w:tabs>
        <w:ind w:left="6480" w:hanging="360"/>
      </w:pPr>
    </w:lvl>
  </w:abstractNum>
  <w:abstractNum w:abstractNumId="12" w15:restartNumberingAfterBreak="0">
    <w:nsid w:val="1DAF7AC9"/>
    <w:multiLevelType w:val="hybridMultilevel"/>
    <w:tmpl w:val="AB6E1D5A"/>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077D1"/>
    <w:multiLevelType w:val="multilevel"/>
    <w:tmpl w:val="5BC85DC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24481CC0"/>
    <w:multiLevelType w:val="multilevel"/>
    <w:tmpl w:val="C80AAD70"/>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D8761CB"/>
    <w:multiLevelType w:val="hybridMultilevel"/>
    <w:tmpl w:val="D76A89D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E2406DBC" w:tentative="1">
      <w:start w:val="1"/>
      <w:numFmt w:val="lowerLetter"/>
      <w:lvlText w:val="%2)"/>
      <w:lvlJc w:val="left"/>
      <w:pPr>
        <w:tabs>
          <w:tab w:val="num" w:pos="1440"/>
        </w:tabs>
        <w:ind w:left="1440" w:hanging="360"/>
      </w:pPr>
    </w:lvl>
    <w:lvl w:ilvl="2" w:tplc="3DB6D720" w:tentative="1">
      <w:start w:val="1"/>
      <w:numFmt w:val="lowerLetter"/>
      <w:lvlText w:val="%3)"/>
      <w:lvlJc w:val="left"/>
      <w:pPr>
        <w:tabs>
          <w:tab w:val="num" w:pos="2160"/>
        </w:tabs>
        <w:ind w:left="2160" w:hanging="360"/>
      </w:pPr>
    </w:lvl>
    <w:lvl w:ilvl="3" w:tplc="A25ADF2A" w:tentative="1">
      <w:start w:val="1"/>
      <w:numFmt w:val="lowerLetter"/>
      <w:lvlText w:val="%4)"/>
      <w:lvlJc w:val="left"/>
      <w:pPr>
        <w:tabs>
          <w:tab w:val="num" w:pos="2880"/>
        </w:tabs>
        <w:ind w:left="2880" w:hanging="360"/>
      </w:pPr>
    </w:lvl>
    <w:lvl w:ilvl="4" w:tplc="FE0CB836" w:tentative="1">
      <w:start w:val="1"/>
      <w:numFmt w:val="lowerLetter"/>
      <w:lvlText w:val="%5)"/>
      <w:lvlJc w:val="left"/>
      <w:pPr>
        <w:tabs>
          <w:tab w:val="num" w:pos="3600"/>
        </w:tabs>
        <w:ind w:left="3600" w:hanging="360"/>
      </w:pPr>
    </w:lvl>
    <w:lvl w:ilvl="5" w:tplc="8EE2FF62" w:tentative="1">
      <w:start w:val="1"/>
      <w:numFmt w:val="lowerLetter"/>
      <w:lvlText w:val="%6)"/>
      <w:lvlJc w:val="left"/>
      <w:pPr>
        <w:tabs>
          <w:tab w:val="num" w:pos="4320"/>
        </w:tabs>
        <w:ind w:left="4320" w:hanging="360"/>
      </w:pPr>
    </w:lvl>
    <w:lvl w:ilvl="6" w:tplc="DB12B974" w:tentative="1">
      <w:start w:val="1"/>
      <w:numFmt w:val="lowerLetter"/>
      <w:lvlText w:val="%7)"/>
      <w:lvlJc w:val="left"/>
      <w:pPr>
        <w:tabs>
          <w:tab w:val="num" w:pos="5040"/>
        </w:tabs>
        <w:ind w:left="5040" w:hanging="360"/>
      </w:pPr>
    </w:lvl>
    <w:lvl w:ilvl="7" w:tplc="50BA7BA6" w:tentative="1">
      <w:start w:val="1"/>
      <w:numFmt w:val="lowerLetter"/>
      <w:lvlText w:val="%8)"/>
      <w:lvlJc w:val="left"/>
      <w:pPr>
        <w:tabs>
          <w:tab w:val="num" w:pos="5760"/>
        </w:tabs>
        <w:ind w:left="5760" w:hanging="360"/>
      </w:pPr>
    </w:lvl>
    <w:lvl w:ilvl="8" w:tplc="0C906472" w:tentative="1">
      <w:start w:val="1"/>
      <w:numFmt w:val="lowerLetter"/>
      <w:lvlText w:val="%9)"/>
      <w:lvlJc w:val="left"/>
      <w:pPr>
        <w:tabs>
          <w:tab w:val="num" w:pos="6480"/>
        </w:tabs>
        <w:ind w:left="6480" w:hanging="360"/>
      </w:pPr>
    </w:lvl>
  </w:abstractNum>
  <w:abstractNum w:abstractNumId="16" w15:restartNumberingAfterBreak="0">
    <w:nsid w:val="3B91704C"/>
    <w:multiLevelType w:val="multilevel"/>
    <w:tmpl w:val="ECEC9DEA"/>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E806D2C"/>
    <w:multiLevelType w:val="hybridMultilevel"/>
    <w:tmpl w:val="00287B82"/>
    <w:lvl w:ilvl="0" w:tplc="8D101832">
      <w:start w:val="1"/>
      <w:numFmt w:val="lowerLetter"/>
      <w:lvlText w:val="%1)"/>
      <w:lvlJc w:val="left"/>
      <w:pPr>
        <w:tabs>
          <w:tab w:val="num" w:pos="720"/>
        </w:tabs>
        <w:ind w:left="720" w:hanging="360"/>
      </w:pPr>
    </w:lvl>
    <w:lvl w:ilvl="1" w:tplc="7DC806C6" w:tentative="1">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18" w15:restartNumberingAfterBreak="0">
    <w:nsid w:val="4030401F"/>
    <w:multiLevelType w:val="hybridMultilevel"/>
    <w:tmpl w:val="338ABDFC"/>
    <w:lvl w:ilvl="0" w:tplc="01628502">
      <w:start w:val="1"/>
      <w:numFmt w:val="bullet"/>
      <w:pStyle w:val="doubleindent"/>
      <w:lvlText w:val="o"/>
      <w:lvlJc w:val="left"/>
      <w:pPr>
        <w:ind w:left="1080" w:hanging="360"/>
      </w:pPr>
      <w:rPr>
        <w:rFonts w:ascii="Courier New" w:hAnsi="Courier New" w:cs="Courier New" w:hint="default"/>
      </w:rPr>
    </w:lvl>
    <w:lvl w:ilvl="1" w:tplc="F4948316">
      <w:start w:val="1"/>
      <w:numFmt w:val="bullet"/>
      <w:lvlText w:val="o"/>
      <w:lvlJc w:val="left"/>
      <w:pPr>
        <w:tabs>
          <w:tab w:val="num" w:pos="2160"/>
        </w:tabs>
        <w:ind w:left="2160" w:hanging="360"/>
      </w:pPr>
      <w:rPr>
        <w:rFonts w:ascii="Courier New" w:hAnsi="Courier New" w:hint="default"/>
      </w:rPr>
    </w:lvl>
    <w:lvl w:ilvl="2" w:tplc="683AE3B4">
      <w:start w:val="1"/>
      <w:numFmt w:val="bullet"/>
      <w:lvlText w:val=""/>
      <w:lvlJc w:val="left"/>
      <w:pPr>
        <w:tabs>
          <w:tab w:val="num" w:pos="2880"/>
        </w:tabs>
        <w:ind w:left="2880" w:hanging="360"/>
      </w:pPr>
      <w:rPr>
        <w:rFonts w:ascii="Wingdings" w:hAnsi="Wingdings" w:hint="default"/>
      </w:rPr>
    </w:lvl>
    <w:lvl w:ilvl="3" w:tplc="1F487746">
      <w:start w:val="1"/>
      <w:numFmt w:val="bullet"/>
      <w:lvlText w:val=""/>
      <w:lvlJc w:val="left"/>
      <w:pPr>
        <w:tabs>
          <w:tab w:val="num" w:pos="3600"/>
        </w:tabs>
        <w:ind w:left="3600" w:hanging="360"/>
      </w:pPr>
      <w:rPr>
        <w:rFonts w:ascii="Symbol" w:hAnsi="Symbol" w:hint="default"/>
      </w:rPr>
    </w:lvl>
    <w:lvl w:ilvl="4" w:tplc="5484B34A">
      <w:start w:val="1"/>
      <w:numFmt w:val="bullet"/>
      <w:lvlText w:val="o"/>
      <w:lvlJc w:val="left"/>
      <w:pPr>
        <w:tabs>
          <w:tab w:val="num" w:pos="4320"/>
        </w:tabs>
        <w:ind w:left="4320" w:hanging="360"/>
      </w:pPr>
      <w:rPr>
        <w:rFonts w:ascii="Courier New" w:hAnsi="Courier New" w:hint="default"/>
      </w:rPr>
    </w:lvl>
    <w:lvl w:ilvl="5" w:tplc="9FBA46DE">
      <w:start w:val="1"/>
      <w:numFmt w:val="bullet"/>
      <w:lvlText w:val=""/>
      <w:lvlJc w:val="left"/>
      <w:pPr>
        <w:tabs>
          <w:tab w:val="num" w:pos="5040"/>
        </w:tabs>
        <w:ind w:left="5040" w:hanging="360"/>
      </w:pPr>
      <w:rPr>
        <w:rFonts w:ascii="Wingdings" w:hAnsi="Wingdings" w:hint="default"/>
      </w:rPr>
    </w:lvl>
    <w:lvl w:ilvl="6" w:tplc="34445DFE">
      <w:start w:val="1"/>
      <w:numFmt w:val="bullet"/>
      <w:lvlText w:val=""/>
      <w:lvlJc w:val="left"/>
      <w:pPr>
        <w:tabs>
          <w:tab w:val="num" w:pos="5760"/>
        </w:tabs>
        <w:ind w:left="5760" w:hanging="360"/>
      </w:pPr>
      <w:rPr>
        <w:rFonts w:ascii="Symbol" w:hAnsi="Symbol" w:hint="default"/>
      </w:rPr>
    </w:lvl>
    <w:lvl w:ilvl="7" w:tplc="4F780194">
      <w:start w:val="1"/>
      <w:numFmt w:val="bullet"/>
      <w:lvlText w:val="o"/>
      <w:lvlJc w:val="left"/>
      <w:pPr>
        <w:tabs>
          <w:tab w:val="num" w:pos="6480"/>
        </w:tabs>
        <w:ind w:left="6480" w:hanging="360"/>
      </w:pPr>
      <w:rPr>
        <w:rFonts w:ascii="Courier New" w:hAnsi="Courier New" w:hint="default"/>
      </w:rPr>
    </w:lvl>
    <w:lvl w:ilvl="8" w:tplc="FC20EF8A">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90F04C0"/>
    <w:multiLevelType w:val="hybridMultilevel"/>
    <w:tmpl w:val="7E283B70"/>
    <w:lvl w:ilvl="0" w:tplc="194E1556">
      <w:start w:val="1"/>
      <w:numFmt w:val="bullet"/>
      <w:pStyle w:val="Tableindent"/>
      <w:lvlText w:val=""/>
      <w:lvlJc w:val="left"/>
      <w:pPr>
        <w:tabs>
          <w:tab w:val="num" w:pos="284"/>
        </w:tabs>
        <w:ind w:left="284" w:hanging="284"/>
      </w:pPr>
      <w:rPr>
        <w:rFonts w:ascii="Symbol" w:hAnsi="Symbol" w:hint="default"/>
      </w:rPr>
    </w:lvl>
    <w:lvl w:ilvl="1" w:tplc="F4948316">
      <w:start w:val="1"/>
      <w:numFmt w:val="bullet"/>
      <w:lvlText w:val="o"/>
      <w:lvlJc w:val="left"/>
      <w:pPr>
        <w:tabs>
          <w:tab w:val="num" w:pos="1440"/>
        </w:tabs>
        <w:ind w:left="1440" w:hanging="360"/>
      </w:pPr>
      <w:rPr>
        <w:rFonts w:ascii="Courier New" w:hAnsi="Courier New" w:hint="default"/>
      </w:rPr>
    </w:lvl>
    <w:lvl w:ilvl="2" w:tplc="683AE3B4">
      <w:start w:val="1"/>
      <w:numFmt w:val="bullet"/>
      <w:lvlText w:val=""/>
      <w:lvlJc w:val="left"/>
      <w:pPr>
        <w:tabs>
          <w:tab w:val="num" w:pos="2160"/>
        </w:tabs>
        <w:ind w:left="2160" w:hanging="360"/>
      </w:pPr>
      <w:rPr>
        <w:rFonts w:ascii="Wingdings" w:hAnsi="Wingdings" w:hint="default"/>
      </w:rPr>
    </w:lvl>
    <w:lvl w:ilvl="3" w:tplc="1F487746">
      <w:start w:val="1"/>
      <w:numFmt w:val="bullet"/>
      <w:lvlText w:val=""/>
      <w:lvlJc w:val="left"/>
      <w:pPr>
        <w:tabs>
          <w:tab w:val="num" w:pos="2880"/>
        </w:tabs>
        <w:ind w:left="2880" w:hanging="360"/>
      </w:pPr>
      <w:rPr>
        <w:rFonts w:ascii="Symbol" w:hAnsi="Symbol" w:hint="default"/>
      </w:rPr>
    </w:lvl>
    <w:lvl w:ilvl="4" w:tplc="5484B34A">
      <w:start w:val="1"/>
      <w:numFmt w:val="bullet"/>
      <w:lvlText w:val="o"/>
      <w:lvlJc w:val="left"/>
      <w:pPr>
        <w:tabs>
          <w:tab w:val="num" w:pos="3600"/>
        </w:tabs>
        <w:ind w:left="3600" w:hanging="360"/>
      </w:pPr>
      <w:rPr>
        <w:rFonts w:ascii="Courier New" w:hAnsi="Courier New" w:hint="default"/>
      </w:rPr>
    </w:lvl>
    <w:lvl w:ilvl="5" w:tplc="9FBA46DE">
      <w:start w:val="1"/>
      <w:numFmt w:val="bullet"/>
      <w:lvlText w:val=""/>
      <w:lvlJc w:val="left"/>
      <w:pPr>
        <w:tabs>
          <w:tab w:val="num" w:pos="4320"/>
        </w:tabs>
        <w:ind w:left="4320" w:hanging="360"/>
      </w:pPr>
      <w:rPr>
        <w:rFonts w:ascii="Wingdings" w:hAnsi="Wingdings" w:hint="default"/>
      </w:rPr>
    </w:lvl>
    <w:lvl w:ilvl="6" w:tplc="34445DFE">
      <w:start w:val="1"/>
      <w:numFmt w:val="bullet"/>
      <w:lvlText w:val=""/>
      <w:lvlJc w:val="left"/>
      <w:pPr>
        <w:tabs>
          <w:tab w:val="num" w:pos="5040"/>
        </w:tabs>
        <w:ind w:left="5040" w:hanging="360"/>
      </w:pPr>
      <w:rPr>
        <w:rFonts w:ascii="Symbol" w:hAnsi="Symbol" w:hint="default"/>
      </w:rPr>
    </w:lvl>
    <w:lvl w:ilvl="7" w:tplc="4F780194">
      <w:start w:val="1"/>
      <w:numFmt w:val="bullet"/>
      <w:lvlText w:val="o"/>
      <w:lvlJc w:val="left"/>
      <w:pPr>
        <w:tabs>
          <w:tab w:val="num" w:pos="5760"/>
        </w:tabs>
        <w:ind w:left="5760" w:hanging="360"/>
      </w:pPr>
      <w:rPr>
        <w:rFonts w:ascii="Courier New" w:hAnsi="Courier New" w:hint="default"/>
      </w:rPr>
    </w:lvl>
    <w:lvl w:ilvl="8" w:tplc="FC20EF8A">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297377"/>
    <w:multiLevelType w:val="hybridMultilevel"/>
    <w:tmpl w:val="AE9E93FC"/>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37BBD"/>
    <w:multiLevelType w:val="hybridMultilevel"/>
    <w:tmpl w:val="1564219E"/>
    <w:lvl w:ilvl="0" w:tplc="2A4C10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50546"/>
    <w:multiLevelType w:val="hybridMultilevel"/>
    <w:tmpl w:val="27FE89C6"/>
    <w:lvl w:ilvl="0" w:tplc="014C3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2A5826"/>
    <w:multiLevelType w:val="hybridMultilevel"/>
    <w:tmpl w:val="CB0C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62F76"/>
    <w:multiLevelType w:val="hybridMultilevel"/>
    <w:tmpl w:val="1C681A1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2A208E2" w:tentative="1">
      <w:start w:val="1"/>
      <w:numFmt w:val="lowerLetter"/>
      <w:lvlText w:val="%2)"/>
      <w:lvlJc w:val="left"/>
      <w:pPr>
        <w:tabs>
          <w:tab w:val="num" w:pos="1440"/>
        </w:tabs>
        <w:ind w:left="1440" w:hanging="360"/>
      </w:pPr>
    </w:lvl>
    <w:lvl w:ilvl="2" w:tplc="458C919E" w:tentative="1">
      <w:start w:val="1"/>
      <w:numFmt w:val="lowerLetter"/>
      <w:lvlText w:val="%3)"/>
      <w:lvlJc w:val="left"/>
      <w:pPr>
        <w:tabs>
          <w:tab w:val="num" w:pos="2160"/>
        </w:tabs>
        <w:ind w:left="2160" w:hanging="360"/>
      </w:pPr>
    </w:lvl>
    <w:lvl w:ilvl="3" w:tplc="078E16FC" w:tentative="1">
      <w:start w:val="1"/>
      <w:numFmt w:val="lowerLetter"/>
      <w:lvlText w:val="%4)"/>
      <w:lvlJc w:val="left"/>
      <w:pPr>
        <w:tabs>
          <w:tab w:val="num" w:pos="2880"/>
        </w:tabs>
        <w:ind w:left="2880" w:hanging="360"/>
      </w:pPr>
    </w:lvl>
    <w:lvl w:ilvl="4" w:tplc="4256423C" w:tentative="1">
      <w:start w:val="1"/>
      <w:numFmt w:val="lowerLetter"/>
      <w:lvlText w:val="%5)"/>
      <w:lvlJc w:val="left"/>
      <w:pPr>
        <w:tabs>
          <w:tab w:val="num" w:pos="3600"/>
        </w:tabs>
        <w:ind w:left="3600" w:hanging="360"/>
      </w:pPr>
    </w:lvl>
    <w:lvl w:ilvl="5" w:tplc="744E38DC" w:tentative="1">
      <w:start w:val="1"/>
      <w:numFmt w:val="lowerLetter"/>
      <w:lvlText w:val="%6)"/>
      <w:lvlJc w:val="left"/>
      <w:pPr>
        <w:tabs>
          <w:tab w:val="num" w:pos="4320"/>
        </w:tabs>
        <w:ind w:left="4320" w:hanging="360"/>
      </w:pPr>
    </w:lvl>
    <w:lvl w:ilvl="6" w:tplc="AE32649E" w:tentative="1">
      <w:start w:val="1"/>
      <w:numFmt w:val="lowerLetter"/>
      <w:lvlText w:val="%7)"/>
      <w:lvlJc w:val="left"/>
      <w:pPr>
        <w:tabs>
          <w:tab w:val="num" w:pos="5040"/>
        </w:tabs>
        <w:ind w:left="5040" w:hanging="360"/>
      </w:pPr>
    </w:lvl>
    <w:lvl w:ilvl="7" w:tplc="9110AB86" w:tentative="1">
      <w:start w:val="1"/>
      <w:numFmt w:val="lowerLetter"/>
      <w:lvlText w:val="%8)"/>
      <w:lvlJc w:val="left"/>
      <w:pPr>
        <w:tabs>
          <w:tab w:val="num" w:pos="5760"/>
        </w:tabs>
        <w:ind w:left="5760" w:hanging="360"/>
      </w:pPr>
    </w:lvl>
    <w:lvl w:ilvl="8" w:tplc="A030DDEA" w:tentative="1">
      <w:start w:val="1"/>
      <w:numFmt w:val="lowerLetter"/>
      <w:lvlText w:val="%9)"/>
      <w:lvlJc w:val="left"/>
      <w:pPr>
        <w:tabs>
          <w:tab w:val="num" w:pos="6480"/>
        </w:tabs>
        <w:ind w:left="6480" w:hanging="360"/>
      </w:pPr>
    </w:lvl>
  </w:abstractNum>
  <w:abstractNum w:abstractNumId="25" w15:restartNumberingAfterBreak="0">
    <w:nsid w:val="67B268AC"/>
    <w:multiLevelType w:val="hybridMultilevel"/>
    <w:tmpl w:val="DE0C16CA"/>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8EBC2516" w:tentative="1">
      <w:start w:val="1"/>
      <w:numFmt w:val="lowerLetter"/>
      <w:lvlText w:val="%2)"/>
      <w:lvlJc w:val="left"/>
      <w:pPr>
        <w:tabs>
          <w:tab w:val="num" w:pos="1440"/>
        </w:tabs>
        <w:ind w:left="1440" w:hanging="360"/>
      </w:pPr>
    </w:lvl>
    <w:lvl w:ilvl="2" w:tplc="009A6FB2" w:tentative="1">
      <w:start w:val="1"/>
      <w:numFmt w:val="lowerLetter"/>
      <w:lvlText w:val="%3)"/>
      <w:lvlJc w:val="left"/>
      <w:pPr>
        <w:tabs>
          <w:tab w:val="num" w:pos="2160"/>
        </w:tabs>
        <w:ind w:left="2160" w:hanging="360"/>
      </w:pPr>
    </w:lvl>
    <w:lvl w:ilvl="3" w:tplc="5DA86720" w:tentative="1">
      <w:start w:val="1"/>
      <w:numFmt w:val="lowerLetter"/>
      <w:lvlText w:val="%4)"/>
      <w:lvlJc w:val="left"/>
      <w:pPr>
        <w:tabs>
          <w:tab w:val="num" w:pos="2880"/>
        </w:tabs>
        <w:ind w:left="2880" w:hanging="360"/>
      </w:pPr>
    </w:lvl>
    <w:lvl w:ilvl="4" w:tplc="C5B40CDE" w:tentative="1">
      <w:start w:val="1"/>
      <w:numFmt w:val="lowerLetter"/>
      <w:lvlText w:val="%5)"/>
      <w:lvlJc w:val="left"/>
      <w:pPr>
        <w:tabs>
          <w:tab w:val="num" w:pos="3600"/>
        </w:tabs>
        <w:ind w:left="3600" w:hanging="360"/>
      </w:pPr>
    </w:lvl>
    <w:lvl w:ilvl="5" w:tplc="2614332A" w:tentative="1">
      <w:start w:val="1"/>
      <w:numFmt w:val="lowerLetter"/>
      <w:lvlText w:val="%6)"/>
      <w:lvlJc w:val="left"/>
      <w:pPr>
        <w:tabs>
          <w:tab w:val="num" w:pos="4320"/>
        </w:tabs>
        <w:ind w:left="4320" w:hanging="360"/>
      </w:pPr>
    </w:lvl>
    <w:lvl w:ilvl="6" w:tplc="5776D1FA" w:tentative="1">
      <w:start w:val="1"/>
      <w:numFmt w:val="lowerLetter"/>
      <w:lvlText w:val="%7)"/>
      <w:lvlJc w:val="left"/>
      <w:pPr>
        <w:tabs>
          <w:tab w:val="num" w:pos="5040"/>
        </w:tabs>
        <w:ind w:left="5040" w:hanging="360"/>
      </w:pPr>
    </w:lvl>
    <w:lvl w:ilvl="7" w:tplc="EBA6F22C" w:tentative="1">
      <w:start w:val="1"/>
      <w:numFmt w:val="lowerLetter"/>
      <w:lvlText w:val="%8)"/>
      <w:lvlJc w:val="left"/>
      <w:pPr>
        <w:tabs>
          <w:tab w:val="num" w:pos="5760"/>
        </w:tabs>
        <w:ind w:left="5760" w:hanging="360"/>
      </w:pPr>
    </w:lvl>
    <w:lvl w:ilvl="8" w:tplc="4B509AE0" w:tentative="1">
      <w:start w:val="1"/>
      <w:numFmt w:val="lowerLetter"/>
      <w:lvlText w:val="%9)"/>
      <w:lvlJc w:val="left"/>
      <w:pPr>
        <w:tabs>
          <w:tab w:val="num" w:pos="6480"/>
        </w:tabs>
        <w:ind w:left="6480" w:hanging="360"/>
      </w:pPr>
    </w:lvl>
  </w:abstractNum>
  <w:abstractNum w:abstractNumId="26" w15:restartNumberingAfterBreak="0">
    <w:nsid w:val="69314F92"/>
    <w:multiLevelType w:val="hybridMultilevel"/>
    <w:tmpl w:val="07A488EA"/>
    <w:lvl w:ilvl="0" w:tplc="3B2A3C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631FFC"/>
    <w:multiLevelType w:val="multilevel"/>
    <w:tmpl w:val="CD746E3E"/>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76E32C6A"/>
    <w:multiLevelType w:val="hybridMultilevel"/>
    <w:tmpl w:val="3BC8C83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A9325C72" w:tentative="1">
      <w:start w:val="1"/>
      <w:numFmt w:val="lowerLetter"/>
      <w:lvlText w:val="%2)"/>
      <w:lvlJc w:val="left"/>
      <w:pPr>
        <w:tabs>
          <w:tab w:val="num" w:pos="1440"/>
        </w:tabs>
        <w:ind w:left="1440" w:hanging="360"/>
      </w:pPr>
    </w:lvl>
    <w:lvl w:ilvl="2" w:tplc="FA088A3C" w:tentative="1">
      <w:start w:val="1"/>
      <w:numFmt w:val="lowerLetter"/>
      <w:lvlText w:val="%3)"/>
      <w:lvlJc w:val="left"/>
      <w:pPr>
        <w:tabs>
          <w:tab w:val="num" w:pos="2160"/>
        </w:tabs>
        <w:ind w:left="2160" w:hanging="360"/>
      </w:pPr>
    </w:lvl>
    <w:lvl w:ilvl="3" w:tplc="A8DC7D3E" w:tentative="1">
      <w:start w:val="1"/>
      <w:numFmt w:val="lowerLetter"/>
      <w:lvlText w:val="%4)"/>
      <w:lvlJc w:val="left"/>
      <w:pPr>
        <w:tabs>
          <w:tab w:val="num" w:pos="2880"/>
        </w:tabs>
        <w:ind w:left="2880" w:hanging="360"/>
      </w:pPr>
    </w:lvl>
    <w:lvl w:ilvl="4" w:tplc="1CC06E00" w:tentative="1">
      <w:start w:val="1"/>
      <w:numFmt w:val="lowerLetter"/>
      <w:lvlText w:val="%5)"/>
      <w:lvlJc w:val="left"/>
      <w:pPr>
        <w:tabs>
          <w:tab w:val="num" w:pos="3600"/>
        </w:tabs>
        <w:ind w:left="3600" w:hanging="360"/>
      </w:pPr>
    </w:lvl>
    <w:lvl w:ilvl="5" w:tplc="6EF4F7F6" w:tentative="1">
      <w:start w:val="1"/>
      <w:numFmt w:val="lowerLetter"/>
      <w:lvlText w:val="%6)"/>
      <w:lvlJc w:val="left"/>
      <w:pPr>
        <w:tabs>
          <w:tab w:val="num" w:pos="4320"/>
        </w:tabs>
        <w:ind w:left="4320" w:hanging="360"/>
      </w:pPr>
    </w:lvl>
    <w:lvl w:ilvl="6" w:tplc="3CD670B6" w:tentative="1">
      <w:start w:val="1"/>
      <w:numFmt w:val="lowerLetter"/>
      <w:lvlText w:val="%7)"/>
      <w:lvlJc w:val="left"/>
      <w:pPr>
        <w:tabs>
          <w:tab w:val="num" w:pos="5040"/>
        </w:tabs>
        <w:ind w:left="5040" w:hanging="360"/>
      </w:pPr>
    </w:lvl>
    <w:lvl w:ilvl="7" w:tplc="5D2CFF0C" w:tentative="1">
      <w:start w:val="1"/>
      <w:numFmt w:val="lowerLetter"/>
      <w:lvlText w:val="%8)"/>
      <w:lvlJc w:val="left"/>
      <w:pPr>
        <w:tabs>
          <w:tab w:val="num" w:pos="5760"/>
        </w:tabs>
        <w:ind w:left="5760" w:hanging="360"/>
      </w:pPr>
    </w:lvl>
    <w:lvl w:ilvl="8" w:tplc="1D548364" w:tentative="1">
      <w:start w:val="1"/>
      <w:numFmt w:val="lowerLetter"/>
      <w:lvlText w:val="%9)"/>
      <w:lvlJc w:val="left"/>
      <w:pPr>
        <w:tabs>
          <w:tab w:val="num" w:pos="6480"/>
        </w:tabs>
        <w:ind w:left="6480" w:hanging="360"/>
      </w:pPr>
    </w:lvl>
  </w:abstractNum>
  <w:abstractNum w:abstractNumId="29" w15:restartNumberingAfterBreak="0">
    <w:nsid w:val="774900DB"/>
    <w:multiLevelType w:val="hybridMultilevel"/>
    <w:tmpl w:val="1382D99C"/>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F294C178" w:tentative="1">
      <w:start w:val="1"/>
      <w:numFmt w:val="lowerLetter"/>
      <w:lvlText w:val="%2)"/>
      <w:lvlJc w:val="left"/>
      <w:pPr>
        <w:tabs>
          <w:tab w:val="num" w:pos="1440"/>
        </w:tabs>
        <w:ind w:left="1440" w:hanging="360"/>
      </w:pPr>
    </w:lvl>
    <w:lvl w:ilvl="2" w:tplc="AB70987C" w:tentative="1">
      <w:start w:val="1"/>
      <w:numFmt w:val="lowerLetter"/>
      <w:lvlText w:val="%3)"/>
      <w:lvlJc w:val="left"/>
      <w:pPr>
        <w:tabs>
          <w:tab w:val="num" w:pos="2160"/>
        </w:tabs>
        <w:ind w:left="2160" w:hanging="360"/>
      </w:pPr>
    </w:lvl>
    <w:lvl w:ilvl="3" w:tplc="54A4A5C2" w:tentative="1">
      <w:start w:val="1"/>
      <w:numFmt w:val="lowerLetter"/>
      <w:lvlText w:val="%4)"/>
      <w:lvlJc w:val="left"/>
      <w:pPr>
        <w:tabs>
          <w:tab w:val="num" w:pos="2880"/>
        </w:tabs>
        <w:ind w:left="2880" w:hanging="360"/>
      </w:pPr>
    </w:lvl>
    <w:lvl w:ilvl="4" w:tplc="8828DDC2" w:tentative="1">
      <w:start w:val="1"/>
      <w:numFmt w:val="lowerLetter"/>
      <w:lvlText w:val="%5)"/>
      <w:lvlJc w:val="left"/>
      <w:pPr>
        <w:tabs>
          <w:tab w:val="num" w:pos="3600"/>
        </w:tabs>
        <w:ind w:left="3600" w:hanging="360"/>
      </w:pPr>
    </w:lvl>
    <w:lvl w:ilvl="5" w:tplc="E4F40B26" w:tentative="1">
      <w:start w:val="1"/>
      <w:numFmt w:val="lowerLetter"/>
      <w:lvlText w:val="%6)"/>
      <w:lvlJc w:val="left"/>
      <w:pPr>
        <w:tabs>
          <w:tab w:val="num" w:pos="4320"/>
        </w:tabs>
        <w:ind w:left="4320" w:hanging="360"/>
      </w:pPr>
    </w:lvl>
    <w:lvl w:ilvl="6" w:tplc="34946DDC" w:tentative="1">
      <w:start w:val="1"/>
      <w:numFmt w:val="lowerLetter"/>
      <w:lvlText w:val="%7)"/>
      <w:lvlJc w:val="left"/>
      <w:pPr>
        <w:tabs>
          <w:tab w:val="num" w:pos="5040"/>
        </w:tabs>
        <w:ind w:left="5040" w:hanging="360"/>
      </w:pPr>
    </w:lvl>
    <w:lvl w:ilvl="7" w:tplc="F9DC08FA" w:tentative="1">
      <w:start w:val="1"/>
      <w:numFmt w:val="lowerLetter"/>
      <w:lvlText w:val="%8)"/>
      <w:lvlJc w:val="left"/>
      <w:pPr>
        <w:tabs>
          <w:tab w:val="num" w:pos="5760"/>
        </w:tabs>
        <w:ind w:left="5760" w:hanging="360"/>
      </w:pPr>
    </w:lvl>
    <w:lvl w:ilvl="8" w:tplc="CFD23B80" w:tentative="1">
      <w:start w:val="1"/>
      <w:numFmt w:val="lowerLetter"/>
      <w:lvlText w:val="%9)"/>
      <w:lvlJc w:val="left"/>
      <w:pPr>
        <w:tabs>
          <w:tab w:val="num" w:pos="6480"/>
        </w:tabs>
        <w:ind w:left="6480" w:hanging="360"/>
      </w:pPr>
    </w:lvl>
  </w:abstractNum>
  <w:abstractNum w:abstractNumId="3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9245B"/>
    <w:multiLevelType w:val="hybridMultilevel"/>
    <w:tmpl w:val="F2B4A260"/>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E13AF67C" w:tentative="1">
      <w:start w:val="1"/>
      <w:numFmt w:val="lowerLetter"/>
      <w:lvlText w:val="%2)"/>
      <w:lvlJc w:val="left"/>
      <w:pPr>
        <w:tabs>
          <w:tab w:val="num" w:pos="1440"/>
        </w:tabs>
        <w:ind w:left="1440" w:hanging="360"/>
      </w:pPr>
    </w:lvl>
    <w:lvl w:ilvl="2" w:tplc="A9849DAA" w:tentative="1">
      <w:start w:val="1"/>
      <w:numFmt w:val="lowerLetter"/>
      <w:lvlText w:val="%3)"/>
      <w:lvlJc w:val="left"/>
      <w:pPr>
        <w:tabs>
          <w:tab w:val="num" w:pos="2160"/>
        </w:tabs>
        <w:ind w:left="2160" w:hanging="360"/>
      </w:pPr>
    </w:lvl>
    <w:lvl w:ilvl="3" w:tplc="294C8B7E" w:tentative="1">
      <w:start w:val="1"/>
      <w:numFmt w:val="lowerLetter"/>
      <w:lvlText w:val="%4)"/>
      <w:lvlJc w:val="left"/>
      <w:pPr>
        <w:tabs>
          <w:tab w:val="num" w:pos="2880"/>
        </w:tabs>
        <w:ind w:left="2880" w:hanging="360"/>
      </w:pPr>
    </w:lvl>
    <w:lvl w:ilvl="4" w:tplc="DDE2D31E" w:tentative="1">
      <w:start w:val="1"/>
      <w:numFmt w:val="lowerLetter"/>
      <w:lvlText w:val="%5)"/>
      <w:lvlJc w:val="left"/>
      <w:pPr>
        <w:tabs>
          <w:tab w:val="num" w:pos="3600"/>
        </w:tabs>
        <w:ind w:left="3600" w:hanging="360"/>
      </w:pPr>
    </w:lvl>
    <w:lvl w:ilvl="5" w:tplc="BCF45E4A" w:tentative="1">
      <w:start w:val="1"/>
      <w:numFmt w:val="lowerLetter"/>
      <w:lvlText w:val="%6)"/>
      <w:lvlJc w:val="left"/>
      <w:pPr>
        <w:tabs>
          <w:tab w:val="num" w:pos="4320"/>
        </w:tabs>
        <w:ind w:left="4320" w:hanging="360"/>
      </w:pPr>
    </w:lvl>
    <w:lvl w:ilvl="6" w:tplc="B13CCAC0" w:tentative="1">
      <w:start w:val="1"/>
      <w:numFmt w:val="lowerLetter"/>
      <w:lvlText w:val="%7)"/>
      <w:lvlJc w:val="left"/>
      <w:pPr>
        <w:tabs>
          <w:tab w:val="num" w:pos="5040"/>
        </w:tabs>
        <w:ind w:left="5040" w:hanging="360"/>
      </w:pPr>
    </w:lvl>
    <w:lvl w:ilvl="7" w:tplc="CEAE74EC" w:tentative="1">
      <w:start w:val="1"/>
      <w:numFmt w:val="lowerLetter"/>
      <w:lvlText w:val="%8)"/>
      <w:lvlJc w:val="left"/>
      <w:pPr>
        <w:tabs>
          <w:tab w:val="num" w:pos="5760"/>
        </w:tabs>
        <w:ind w:left="5760" w:hanging="360"/>
      </w:pPr>
    </w:lvl>
    <w:lvl w:ilvl="8" w:tplc="FA02B7FC" w:tentative="1">
      <w:start w:val="1"/>
      <w:numFmt w:val="lowerLetter"/>
      <w:lvlText w:val="%9)"/>
      <w:lvlJc w:val="left"/>
      <w:pPr>
        <w:tabs>
          <w:tab w:val="num" w:pos="6480"/>
        </w:tabs>
        <w:ind w:left="6480" w:hanging="360"/>
      </w:pPr>
    </w:lvl>
  </w:abstractNum>
  <w:num w:numId="1">
    <w:abstractNumId w:val="3"/>
  </w:num>
  <w:num w:numId="2">
    <w:abstractNumId w:val="19"/>
  </w:num>
  <w:num w:numId="3">
    <w:abstractNumId w:val="0"/>
  </w:num>
  <w:num w:numId="4">
    <w:abstractNumId w:val="0"/>
  </w:num>
  <w:num w:numId="5">
    <w:abstractNumId w:val="0"/>
  </w:num>
  <w:num w:numId="6">
    <w:abstractNumId w:val="5"/>
  </w:num>
  <w:num w:numId="7">
    <w:abstractNumId w:val="9"/>
  </w:num>
  <w:num w:numId="8">
    <w:abstractNumId w:val="6"/>
  </w:num>
  <w:num w:numId="9">
    <w:abstractNumId w:val="15"/>
  </w:num>
  <w:num w:numId="10">
    <w:abstractNumId w:val="25"/>
  </w:num>
  <w:num w:numId="11">
    <w:abstractNumId w:val="28"/>
  </w:num>
  <w:num w:numId="12">
    <w:abstractNumId w:val="17"/>
  </w:num>
  <w:num w:numId="13">
    <w:abstractNumId w:val="24"/>
  </w:num>
  <w:num w:numId="14">
    <w:abstractNumId w:val="29"/>
  </w:num>
  <w:num w:numId="15">
    <w:abstractNumId w:val="7"/>
  </w:num>
  <w:num w:numId="16">
    <w:abstractNumId w:val="23"/>
  </w:num>
  <w:num w:numId="17">
    <w:abstractNumId w:val="20"/>
  </w:num>
  <w:num w:numId="18">
    <w:abstractNumId w:val="31"/>
  </w:num>
  <w:num w:numId="19">
    <w:abstractNumId w:val="1"/>
  </w:num>
  <w:num w:numId="20">
    <w:abstractNumId w:val="12"/>
  </w:num>
  <w:num w:numId="21">
    <w:abstractNumId w:val="11"/>
  </w:num>
  <w:num w:numId="22">
    <w:abstractNumId w:val="2"/>
  </w:num>
  <w:num w:numId="23">
    <w:abstractNumId w:val="18"/>
  </w:num>
  <w:num w:numId="24">
    <w:abstractNumId w:val="4"/>
  </w:num>
  <w:num w:numId="25">
    <w:abstractNumId w:val="26"/>
  </w:num>
  <w:num w:numId="26">
    <w:abstractNumId w:val="30"/>
  </w:num>
  <w:num w:numId="27">
    <w:abstractNumId w:val="21"/>
  </w:num>
  <w:num w:numId="28">
    <w:abstractNumId w:val="16"/>
  </w:num>
  <w:num w:numId="29">
    <w:abstractNumId w:val="3"/>
  </w:num>
  <w:num w:numId="30">
    <w:abstractNumId w:val="22"/>
  </w:num>
  <w:num w:numId="31">
    <w:abstractNumId w:val="10"/>
  </w:num>
  <w:num w:numId="32">
    <w:abstractNumId w:val="3"/>
    <w:lvlOverride w:ilvl="0">
      <w:startOverride w:val="1"/>
    </w:lvlOverride>
  </w:num>
  <w:num w:numId="33">
    <w:abstractNumId w:val="14"/>
  </w:num>
  <w:num w:numId="34">
    <w:abstractNumId w:val="3"/>
    <w:lvlOverride w:ilvl="0">
      <w:startOverride w:val="1"/>
    </w:lvlOverride>
  </w:num>
  <w:num w:numId="35">
    <w:abstractNumId w:val="13"/>
  </w:num>
  <w:num w:numId="36">
    <w:abstractNumId w:val="3"/>
    <w:lvlOverride w:ilvl="0">
      <w:startOverride w:val="1"/>
    </w:lvlOverride>
  </w:num>
  <w:num w:numId="37">
    <w:abstractNumId w:val="27"/>
  </w:num>
  <w:num w:numId="38">
    <w:abstractNumId w:val="3"/>
    <w:lvlOverride w:ilvl="0">
      <w:startOverride w:val="1"/>
    </w:lvlOverride>
  </w:num>
  <w:num w:numId="39">
    <w:abstractNumId w:val="8"/>
  </w:num>
  <w:num w:numId="4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25"/>
    <w:rsid w:val="00002DA2"/>
    <w:rsid w:val="00007EED"/>
    <w:rsid w:val="0001226B"/>
    <w:rsid w:val="000173AF"/>
    <w:rsid w:val="00021DFD"/>
    <w:rsid w:val="0002682B"/>
    <w:rsid w:val="00037255"/>
    <w:rsid w:val="00042CBA"/>
    <w:rsid w:val="00043FFD"/>
    <w:rsid w:val="00050657"/>
    <w:rsid w:val="0005714F"/>
    <w:rsid w:val="0006149B"/>
    <w:rsid w:val="00063748"/>
    <w:rsid w:val="000772EE"/>
    <w:rsid w:val="0007781B"/>
    <w:rsid w:val="00082964"/>
    <w:rsid w:val="00084C64"/>
    <w:rsid w:val="0008674F"/>
    <w:rsid w:val="000905BE"/>
    <w:rsid w:val="00092693"/>
    <w:rsid w:val="00092868"/>
    <w:rsid w:val="00093C88"/>
    <w:rsid w:val="00097DD7"/>
    <w:rsid w:val="00097E95"/>
    <w:rsid w:val="000B22EA"/>
    <w:rsid w:val="000C039B"/>
    <w:rsid w:val="000C13C8"/>
    <w:rsid w:val="000C1867"/>
    <w:rsid w:val="000C22FE"/>
    <w:rsid w:val="000C5B26"/>
    <w:rsid w:val="000D13FA"/>
    <w:rsid w:val="000D475E"/>
    <w:rsid w:val="000D4832"/>
    <w:rsid w:val="000E25B1"/>
    <w:rsid w:val="000E2A82"/>
    <w:rsid w:val="000E2C07"/>
    <w:rsid w:val="000F09D6"/>
    <w:rsid w:val="000F1713"/>
    <w:rsid w:val="000F314E"/>
    <w:rsid w:val="000F77D3"/>
    <w:rsid w:val="001000D5"/>
    <w:rsid w:val="00110CED"/>
    <w:rsid w:val="001238AE"/>
    <w:rsid w:val="00134152"/>
    <w:rsid w:val="001412E8"/>
    <w:rsid w:val="001500D7"/>
    <w:rsid w:val="00151451"/>
    <w:rsid w:val="0016121A"/>
    <w:rsid w:val="00166693"/>
    <w:rsid w:val="0016744D"/>
    <w:rsid w:val="001721E8"/>
    <w:rsid w:val="001724C3"/>
    <w:rsid w:val="001760E4"/>
    <w:rsid w:val="0018149D"/>
    <w:rsid w:val="00186B86"/>
    <w:rsid w:val="001919BB"/>
    <w:rsid w:val="001944A1"/>
    <w:rsid w:val="0019504F"/>
    <w:rsid w:val="001A01DE"/>
    <w:rsid w:val="001A03DE"/>
    <w:rsid w:val="001A446F"/>
    <w:rsid w:val="001A53BB"/>
    <w:rsid w:val="001A6C3F"/>
    <w:rsid w:val="001B0878"/>
    <w:rsid w:val="001B13ED"/>
    <w:rsid w:val="001B19F4"/>
    <w:rsid w:val="001B2789"/>
    <w:rsid w:val="001B6C66"/>
    <w:rsid w:val="001C100A"/>
    <w:rsid w:val="001C2398"/>
    <w:rsid w:val="001C3696"/>
    <w:rsid w:val="001C46AB"/>
    <w:rsid w:val="001D11D8"/>
    <w:rsid w:val="001D4547"/>
    <w:rsid w:val="001D4C74"/>
    <w:rsid w:val="001E3E04"/>
    <w:rsid w:val="001F198F"/>
    <w:rsid w:val="001F26E2"/>
    <w:rsid w:val="0020052B"/>
    <w:rsid w:val="0020161D"/>
    <w:rsid w:val="00210CFE"/>
    <w:rsid w:val="002150BC"/>
    <w:rsid w:val="0022079D"/>
    <w:rsid w:val="002254D5"/>
    <w:rsid w:val="002341F3"/>
    <w:rsid w:val="00234AC2"/>
    <w:rsid w:val="00236250"/>
    <w:rsid w:val="00240E21"/>
    <w:rsid w:val="00247574"/>
    <w:rsid w:val="00254B6A"/>
    <w:rsid w:val="00265F69"/>
    <w:rsid w:val="00274F49"/>
    <w:rsid w:val="0027740A"/>
    <w:rsid w:val="00283035"/>
    <w:rsid w:val="002850EE"/>
    <w:rsid w:val="00292F4F"/>
    <w:rsid w:val="002A5DC0"/>
    <w:rsid w:val="002B3C06"/>
    <w:rsid w:val="002B628B"/>
    <w:rsid w:val="002C6955"/>
    <w:rsid w:val="002D4B71"/>
    <w:rsid w:val="002E46DC"/>
    <w:rsid w:val="002E7787"/>
    <w:rsid w:val="002E792C"/>
    <w:rsid w:val="002F068F"/>
    <w:rsid w:val="002F58A5"/>
    <w:rsid w:val="00303AC7"/>
    <w:rsid w:val="00303BAD"/>
    <w:rsid w:val="00303D03"/>
    <w:rsid w:val="0030602D"/>
    <w:rsid w:val="003068AE"/>
    <w:rsid w:val="00310B79"/>
    <w:rsid w:val="00310E4E"/>
    <w:rsid w:val="00312105"/>
    <w:rsid w:val="00315BDE"/>
    <w:rsid w:val="003245DC"/>
    <w:rsid w:val="00327D4B"/>
    <w:rsid w:val="00332C5B"/>
    <w:rsid w:val="00335E3B"/>
    <w:rsid w:val="003415EF"/>
    <w:rsid w:val="003430F7"/>
    <w:rsid w:val="0034640A"/>
    <w:rsid w:val="00347725"/>
    <w:rsid w:val="00360EF9"/>
    <w:rsid w:val="0037425F"/>
    <w:rsid w:val="00385D31"/>
    <w:rsid w:val="00387E29"/>
    <w:rsid w:val="00393DD3"/>
    <w:rsid w:val="00394C10"/>
    <w:rsid w:val="003A47C3"/>
    <w:rsid w:val="003B3C80"/>
    <w:rsid w:val="003B5FB2"/>
    <w:rsid w:val="003B66C1"/>
    <w:rsid w:val="003C2303"/>
    <w:rsid w:val="003C2B72"/>
    <w:rsid w:val="003D2410"/>
    <w:rsid w:val="003D6357"/>
    <w:rsid w:val="003E108A"/>
    <w:rsid w:val="003E49AA"/>
    <w:rsid w:val="003E7434"/>
    <w:rsid w:val="003F6427"/>
    <w:rsid w:val="003F6986"/>
    <w:rsid w:val="00400D27"/>
    <w:rsid w:val="00401347"/>
    <w:rsid w:val="00402722"/>
    <w:rsid w:val="00403867"/>
    <w:rsid w:val="004113F6"/>
    <w:rsid w:val="004143AF"/>
    <w:rsid w:val="00414667"/>
    <w:rsid w:val="0041645B"/>
    <w:rsid w:val="00420DD6"/>
    <w:rsid w:val="00425CA1"/>
    <w:rsid w:val="0043375E"/>
    <w:rsid w:val="00436877"/>
    <w:rsid w:val="004402D2"/>
    <w:rsid w:val="0044121E"/>
    <w:rsid w:val="0044130E"/>
    <w:rsid w:val="004511D7"/>
    <w:rsid w:val="004528FC"/>
    <w:rsid w:val="004709E3"/>
    <w:rsid w:val="004752F6"/>
    <w:rsid w:val="0047729A"/>
    <w:rsid w:val="004848AC"/>
    <w:rsid w:val="00484CEC"/>
    <w:rsid w:val="00487894"/>
    <w:rsid w:val="00491FB8"/>
    <w:rsid w:val="00493137"/>
    <w:rsid w:val="004979BF"/>
    <w:rsid w:val="004A1A04"/>
    <w:rsid w:val="004A2C0B"/>
    <w:rsid w:val="004A4298"/>
    <w:rsid w:val="004B1B4D"/>
    <w:rsid w:val="004B6DEE"/>
    <w:rsid w:val="004C595C"/>
    <w:rsid w:val="004D3768"/>
    <w:rsid w:val="004D3B80"/>
    <w:rsid w:val="004E0AD4"/>
    <w:rsid w:val="004F1A5F"/>
    <w:rsid w:val="004F5DE7"/>
    <w:rsid w:val="0050121B"/>
    <w:rsid w:val="0050140C"/>
    <w:rsid w:val="00502FB1"/>
    <w:rsid w:val="00503173"/>
    <w:rsid w:val="005058AD"/>
    <w:rsid w:val="0051079E"/>
    <w:rsid w:val="00516785"/>
    <w:rsid w:val="005220A9"/>
    <w:rsid w:val="005231FB"/>
    <w:rsid w:val="00534B43"/>
    <w:rsid w:val="00542B60"/>
    <w:rsid w:val="00543229"/>
    <w:rsid w:val="005465D9"/>
    <w:rsid w:val="00547F13"/>
    <w:rsid w:val="00550F81"/>
    <w:rsid w:val="00556E80"/>
    <w:rsid w:val="00563DAF"/>
    <w:rsid w:val="00573874"/>
    <w:rsid w:val="00573FBE"/>
    <w:rsid w:val="005746ED"/>
    <w:rsid w:val="005766A7"/>
    <w:rsid w:val="005767B0"/>
    <w:rsid w:val="00583E1F"/>
    <w:rsid w:val="00583ED3"/>
    <w:rsid w:val="00585B5F"/>
    <w:rsid w:val="005A1F47"/>
    <w:rsid w:val="005A4076"/>
    <w:rsid w:val="005A540F"/>
    <w:rsid w:val="005A76AA"/>
    <w:rsid w:val="005B108F"/>
    <w:rsid w:val="005B470E"/>
    <w:rsid w:val="005B79EF"/>
    <w:rsid w:val="005C0C9B"/>
    <w:rsid w:val="005D1DE2"/>
    <w:rsid w:val="005D5D1B"/>
    <w:rsid w:val="005D7309"/>
    <w:rsid w:val="005E345B"/>
    <w:rsid w:val="005E4B9A"/>
    <w:rsid w:val="005F441C"/>
    <w:rsid w:val="005F6B42"/>
    <w:rsid w:val="00623F69"/>
    <w:rsid w:val="00625DAB"/>
    <w:rsid w:val="006338E5"/>
    <w:rsid w:val="006340D3"/>
    <w:rsid w:val="00634C3B"/>
    <w:rsid w:val="00640274"/>
    <w:rsid w:val="00642D75"/>
    <w:rsid w:val="00661776"/>
    <w:rsid w:val="00661815"/>
    <w:rsid w:val="0067046F"/>
    <w:rsid w:val="00675B02"/>
    <w:rsid w:val="0068067B"/>
    <w:rsid w:val="006806BE"/>
    <w:rsid w:val="00682556"/>
    <w:rsid w:val="00687D82"/>
    <w:rsid w:val="0069241B"/>
    <w:rsid w:val="006962A0"/>
    <w:rsid w:val="006A06B7"/>
    <w:rsid w:val="006A076D"/>
    <w:rsid w:val="006A44CD"/>
    <w:rsid w:val="006A7349"/>
    <w:rsid w:val="006A7C2C"/>
    <w:rsid w:val="006C029E"/>
    <w:rsid w:val="006C2EBB"/>
    <w:rsid w:val="006C38C8"/>
    <w:rsid w:val="006C3FE8"/>
    <w:rsid w:val="006C4502"/>
    <w:rsid w:val="006C4663"/>
    <w:rsid w:val="006C4EE4"/>
    <w:rsid w:val="006C5C69"/>
    <w:rsid w:val="006D38BC"/>
    <w:rsid w:val="006D646D"/>
    <w:rsid w:val="006D77C1"/>
    <w:rsid w:val="006E21B6"/>
    <w:rsid w:val="006E2867"/>
    <w:rsid w:val="006E435E"/>
    <w:rsid w:val="006E50A4"/>
    <w:rsid w:val="006F0E31"/>
    <w:rsid w:val="00706BC5"/>
    <w:rsid w:val="00710046"/>
    <w:rsid w:val="00710DFC"/>
    <w:rsid w:val="00712AEB"/>
    <w:rsid w:val="0071336C"/>
    <w:rsid w:val="00715E1A"/>
    <w:rsid w:val="00731687"/>
    <w:rsid w:val="00732B0B"/>
    <w:rsid w:val="0073599E"/>
    <w:rsid w:val="00736744"/>
    <w:rsid w:val="007505EA"/>
    <w:rsid w:val="007525FB"/>
    <w:rsid w:val="00754C29"/>
    <w:rsid w:val="00757589"/>
    <w:rsid w:val="007619E8"/>
    <w:rsid w:val="00761E7D"/>
    <w:rsid w:val="007635EF"/>
    <w:rsid w:val="00764AC4"/>
    <w:rsid w:val="0076669E"/>
    <w:rsid w:val="007A5253"/>
    <w:rsid w:val="007A786D"/>
    <w:rsid w:val="007B21CB"/>
    <w:rsid w:val="007B35A3"/>
    <w:rsid w:val="007B75D5"/>
    <w:rsid w:val="007B76A0"/>
    <w:rsid w:val="007D0451"/>
    <w:rsid w:val="007E47E5"/>
    <w:rsid w:val="007E75CC"/>
    <w:rsid w:val="007F0C15"/>
    <w:rsid w:val="007F165C"/>
    <w:rsid w:val="007F6AEB"/>
    <w:rsid w:val="00805868"/>
    <w:rsid w:val="0081453A"/>
    <w:rsid w:val="008170E4"/>
    <w:rsid w:val="008218F1"/>
    <w:rsid w:val="00822822"/>
    <w:rsid w:val="0082282B"/>
    <w:rsid w:val="00824069"/>
    <w:rsid w:val="00832AA7"/>
    <w:rsid w:val="0083360E"/>
    <w:rsid w:val="00837945"/>
    <w:rsid w:val="008403FE"/>
    <w:rsid w:val="00841957"/>
    <w:rsid w:val="0084368D"/>
    <w:rsid w:val="00844BF9"/>
    <w:rsid w:val="00850177"/>
    <w:rsid w:val="008517B2"/>
    <w:rsid w:val="00853000"/>
    <w:rsid w:val="0085669D"/>
    <w:rsid w:val="00857B8D"/>
    <w:rsid w:val="00860EB9"/>
    <w:rsid w:val="008632B7"/>
    <w:rsid w:val="00863DB8"/>
    <w:rsid w:val="00864586"/>
    <w:rsid w:val="00885401"/>
    <w:rsid w:val="00891887"/>
    <w:rsid w:val="00894B25"/>
    <w:rsid w:val="008956A0"/>
    <w:rsid w:val="008A006F"/>
    <w:rsid w:val="008A2CB5"/>
    <w:rsid w:val="008B228F"/>
    <w:rsid w:val="008B4827"/>
    <w:rsid w:val="008B589C"/>
    <w:rsid w:val="008B687E"/>
    <w:rsid w:val="008C07FD"/>
    <w:rsid w:val="008C47C4"/>
    <w:rsid w:val="008C5E45"/>
    <w:rsid w:val="008C78F0"/>
    <w:rsid w:val="008D1F60"/>
    <w:rsid w:val="008D6608"/>
    <w:rsid w:val="008E2F41"/>
    <w:rsid w:val="008E3C96"/>
    <w:rsid w:val="008E6439"/>
    <w:rsid w:val="008F7FCF"/>
    <w:rsid w:val="00901CC1"/>
    <w:rsid w:val="0090799E"/>
    <w:rsid w:val="009139EE"/>
    <w:rsid w:val="0091484A"/>
    <w:rsid w:val="009212DB"/>
    <w:rsid w:val="0092225D"/>
    <w:rsid w:val="009234FD"/>
    <w:rsid w:val="00926DBB"/>
    <w:rsid w:val="00941015"/>
    <w:rsid w:val="009410FC"/>
    <w:rsid w:val="00945DFE"/>
    <w:rsid w:val="0095019F"/>
    <w:rsid w:val="00953C34"/>
    <w:rsid w:val="009601C7"/>
    <w:rsid w:val="00961502"/>
    <w:rsid w:val="009618D2"/>
    <w:rsid w:val="00966E37"/>
    <w:rsid w:val="00967C9D"/>
    <w:rsid w:val="00970985"/>
    <w:rsid w:val="00977828"/>
    <w:rsid w:val="00977E30"/>
    <w:rsid w:val="00980362"/>
    <w:rsid w:val="0098081D"/>
    <w:rsid w:val="00984BEF"/>
    <w:rsid w:val="00985A4D"/>
    <w:rsid w:val="00991795"/>
    <w:rsid w:val="009942DE"/>
    <w:rsid w:val="009B1E34"/>
    <w:rsid w:val="009C3A45"/>
    <w:rsid w:val="009C7F0B"/>
    <w:rsid w:val="009D03AC"/>
    <w:rsid w:val="009D170C"/>
    <w:rsid w:val="009D255C"/>
    <w:rsid w:val="009D310D"/>
    <w:rsid w:val="009E1DFC"/>
    <w:rsid w:val="009E2C0D"/>
    <w:rsid w:val="009E48CA"/>
    <w:rsid w:val="009F0398"/>
    <w:rsid w:val="009F1D88"/>
    <w:rsid w:val="00A031F7"/>
    <w:rsid w:val="00A06D3B"/>
    <w:rsid w:val="00A1148B"/>
    <w:rsid w:val="00A1385C"/>
    <w:rsid w:val="00A14751"/>
    <w:rsid w:val="00A167A7"/>
    <w:rsid w:val="00A169C0"/>
    <w:rsid w:val="00A169FE"/>
    <w:rsid w:val="00A22D84"/>
    <w:rsid w:val="00A2322E"/>
    <w:rsid w:val="00A26268"/>
    <w:rsid w:val="00A27E70"/>
    <w:rsid w:val="00A3077D"/>
    <w:rsid w:val="00A30AA0"/>
    <w:rsid w:val="00A31A07"/>
    <w:rsid w:val="00A36BBC"/>
    <w:rsid w:val="00A51037"/>
    <w:rsid w:val="00A570FD"/>
    <w:rsid w:val="00A63A5E"/>
    <w:rsid w:val="00A6630A"/>
    <w:rsid w:val="00A85C1F"/>
    <w:rsid w:val="00AA11DF"/>
    <w:rsid w:val="00AA2214"/>
    <w:rsid w:val="00AA3404"/>
    <w:rsid w:val="00AA478D"/>
    <w:rsid w:val="00AB19AF"/>
    <w:rsid w:val="00AB2A55"/>
    <w:rsid w:val="00AB4809"/>
    <w:rsid w:val="00AB5027"/>
    <w:rsid w:val="00AC268A"/>
    <w:rsid w:val="00AD0196"/>
    <w:rsid w:val="00AD69B4"/>
    <w:rsid w:val="00AF0F12"/>
    <w:rsid w:val="00AF0F6E"/>
    <w:rsid w:val="00B01819"/>
    <w:rsid w:val="00B02E3E"/>
    <w:rsid w:val="00B151B9"/>
    <w:rsid w:val="00B17D4F"/>
    <w:rsid w:val="00B23C1D"/>
    <w:rsid w:val="00B25DF9"/>
    <w:rsid w:val="00B42AAA"/>
    <w:rsid w:val="00B448EF"/>
    <w:rsid w:val="00B46018"/>
    <w:rsid w:val="00B74CDF"/>
    <w:rsid w:val="00B76453"/>
    <w:rsid w:val="00B8290B"/>
    <w:rsid w:val="00B83D0B"/>
    <w:rsid w:val="00B9244F"/>
    <w:rsid w:val="00B9611D"/>
    <w:rsid w:val="00BA259A"/>
    <w:rsid w:val="00BB0B73"/>
    <w:rsid w:val="00BB14E1"/>
    <w:rsid w:val="00BB1673"/>
    <w:rsid w:val="00BB18EF"/>
    <w:rsid w:val="00BB23D7"/>
    <w:rsid w:val="00BB7228"/>
    <w:rsid w:val="00BC405F"/>
    <w:rsid w:val="00BC493A"/>
    <w:rsid w:val="00BC4A29"/>
    <w:rsid w:val="00BD0955"/>
    <w:rsid w:val="00BE4890"/>
    <w:rsid w:val="00BF02A4"/>
    <w:rsid w:val="00BF6930"/>
    <w:rsid w:val="00C10AAB"/>
    <w:rsid w:val="00C11FA3"/>
    <w:rsid w:val="00C12B84"/>
    <w:rsid w:val="00C15CC8"/>
    <w:rsid w:val="00C16C2F"/>
    <w:rsid w:val="00C17D1C"/>
    <w:rsid w:val="00C200D9"/>
    <w:rsid w:val="00C21FCC"/>
    <w:rsid w:val="00C33FAF"/>
    <w:rsid w:val="00C35C17"/>
    <w:rsid w:val="00C35F91"/>
    <w:rsid w:val="00C419F7"/>
    <w:rsid w:val="00C45A1B"/>
    <w:rsid w:val="00C46997"/>
    <w:rsid w:val="00C51DE7"/>
    <w:rsid w:val="00C53B85"/>
    <w:rsid w:val="00C57496"/>
    <w:rsid w:val="00C6684C"/>
    <w:rsid w:val="00C66969"/>
    <w:rsid w:val="00C67246"/>
    <w:rsid w:val="00C71E0C"/>
    <w:rsid w:val="00C73C0D"/>
    <w:rsid w:val="00C74619"/>
    <w:rsid w:val="00C86D81"/>
    <w:rsid w:val="00C94976"/>
    <w:rsid w:val="00C9593E"/>
    <w:rsid w:val="00C977A9"/>
    <w:rsid w:val="00CA6919"/>
    <w:rsid w:val="00CA74B8"/>
    <w:rsid w:val="00CB083B"/>
    <w:rsid w:val="00CB0C12"/>
    <w:rsid w:val="00CB4A89"/>
    <w:rsid w:val="00CB5023"/>
    <w:rsid w:val="00CB5B37"/>
    <w:rsid w:val="00CC0F70"/>
    <w:rsid w:val="00CC1E06"/>
    <w:rsid w:val="00CD114A"/>
    <w:rsid w:val="00CD2FE5"/>
    <w:rsid w:val="00CD327D"/>
    <w:rsid w:val="00CD66FA"/>
    <w:rsid w:val="00CE198C"/>
    <w:rsid w:val="00CE2F82"/>
    <w:rsid w:val="00CF06C8"/>
    <w:rsid w:val="00CF074F"/>
    <w:rsid w:val="00CF0DA6"/>
    <w:rsid w:val="00CF64DA"/>
    <w:rsid w:val="00D00A66"/>
    <w:rsid w:val="00D00E09"/>
    <w:rsid w:val="00D04E5C"/>
    <w:rsid w:val="00D14DE2"/>
    <w:rsid w:val="00D1642A"/>
    <w:rsid w:val="00D16805"/>
    <w:rsid w:val="00D20555"/>
    <w:rsid w:val="00D206C6"/>
    <w:rsid w:val="00D24758"/>
    <w:rsid w:val="00D259AF"/>
    <w:rsid w:val="00D26A4A"/>
    <w:rsid w:val="00D315D8"/>
    <w:rsid w:val="00D501EE"/>
    <w:rsid w:val="00D502FE"/>
    <w:rsid w:val="00D54124"/>
    <w:rsid w:val="00D552D9"/>
    <w:rsid w:val="00D560AE"/>
    <w:rsid w:val="00D608F3"/>
    <w:rsid w:val="00D621DC"/>
    <w:rsid w:val="00D64988"/>
    <w:rsid w:val="00D64A56"/>
    <w:rsid w:val="00D80ED3"/>
    <w:rsid w:val="00D813A5"/>
    <w:rsid w:val="00D831F1"/>
    <w:rsid w:val="00D83C10"/>
    <w:rsid w:val="00D8437B"/>
    <w:rsid w:val="00D92F0F"/>
    <w:rsid w:val="00D93B80"/>
    <w:rsid w:val="00D95B90"/>
    <w:rsid w:val="00D97345"/>
    <w:rsid w:val="00DA4F30"/>
    <w:rsid w:val="00DB171A"/>
    <w:rsid w:val="00DB4B44"/>
    <w:rsid w:val="00DB5D15"/>
    <w:rsid w:val="00DB783A"/>
    <w:rsid w:val="00DC1FB6"/>
    <w:rsid w:val="00DC3199"/>
    <w:rsid w:val="00DD4DA2"/>
    <w:rsid w:val="00DE1843"/>
    <w:rsid w:val="00DE2A46"/>
    <w:rsid w:val="00E04372"/>
    <w:rsid w:val="00E0667C"/>
    <w:rsid w:val="00E167AC"/>
    <w:rsid w:val="00E24B43"/>
    <w:rsid w:val="00E2571C"/>
    <w:rsid w:val="00E32355"/>
    <w:rsid w:val="00E348E4"/>
    <w:rsid w:val="00E353B0"/>
    <w:rsid w:val="00E51110"/>
    <w:rsid w:val="00E51A14"/>
    <w:rsid w:val="00E544C6"/>
    <w:rsid w:val="00E5555A"/>
    <w:rsid w:val="00E55ECD"/>
    <w:rsid w:val="00E60A71"/>
    <w:rsid w:val="00E670EB"/>
    <w:rsid w:val="00E67F64"/>
    <w:rsid w:val="00E70A09"/>
    <w:rsid w:val="00E71FAD"/>
    <w:rsid w:val="00E73C32"/>
    <w:rsid w:val="00E76B05"/>
    <w:rsid w:val="00E76F41"/>
    <w:rsid w:val="00E81973"/>
    <w:rsid w:val="00E86694"/>
    <w:rsid w:val="00E877DD"/>
    <w:rsid w:val="00E9086A"/>
    <w:rsid w:val="00E92016"/>
    <w:rsid w:val="00E972B5"/>
    <w:rsid w:val="00EA10A2"/>
    <w:rsid w:val="00EB1ED3"/>
    <w:rsid w:val="00EB1FC5"/>
    <w:rsid w:val="00EB218F"/>
    <w:rsid w:val="00EB5249"/>
    <w:rsid w:val="00EC3C29"/>
    <w:rsid w:val="00EC5AF7"/>
    <w:rsid w:val="00ED4096"/>
    <w:rsid w:val="00ED7528"/>
    <w:rsid w:val="00EE1931"/>
    <w:rsid w:val="00EE1ECA"/>
    <w:rsid w:val="00EF1D18"/>
    <w:rsid w:val="00EF2338"/>
    <w:rsid w:val="00EF4291"/>
    <w:rsid w:val="00EF4AA3"/>
    <w:rsid w:val="00F01AAC"/>
    <w:rsid w:val="00F0325C"/>
    <w:rsid w:val="00F06C8F"/>
    <w:rsid w:val="00F11C21"/>
    <w:rsid w:val="00F14E4B"/>
    <w:rsid w:val="00F21224"/>
    <w:rsid w:val="00F32EC7"/>
    <w:rsid w:val="00F37AE1"/>
    <w:rsid w:val="00F45669"/>
    <w:rsid w:val="00F50478"/>
    <w:rsid w:val="00F52D56"/>
    <w:rsid w:val="00F5305B"/>
    <w:rsid w:val="00F629DC"/>
    <w:rsid w:val="00F666AA"/>
    <w:rsid w:val="00F70D5E"/>
    <w:rsid w:val="00F73460"/>
    <w:rsid w:val="00F7409A"/>
    <w:rsid w:val="00F76CFB"/>
    <w:rsid w:val="00F77380"/>
    <w:rsid w:val="00F8469D"/>
    <w:rsid w:val="00F85DD3"/>
    <w:rsid w:val="00F906B2"/>
    <w:rsid w:val="00F90911"/>
    <w:rsid w:val="00F90CE1"/>
    <w:rsid w:val="00F93AF6"/>
    <w:rsid w:val="00FA5FDF"/>
    <w:rsid w:val="00FA6E39"/>
    <w:rsid w:val="00FB22CA"/>
    <w:rsid w:val="00FB38F2"/>
    <w:rsid w:val="00FC0B4D"/>
    <w:rsid w:val="00FC3F3F"/>
    <w:rsid w:val="00FC721E"/>
    <w:rsid w:val="00FC7C00"/>
    <w:rsid w:val="00FD6409"/>
    <w:rsid w:val="00FE1C7B"/>
    <w:rsid w:val="00FE2C87"/>
    <w:rsid w:val="00FF082C"/>
    <w:rsid w:val="00FF093B"/>
    <w:rsid w:val="00FF272E"/>
    <w:rsid w:val="00FF6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547E7"/>
  <w14:defaultImageDpi w14:val="300"/>
  <w15:docId w15:val="{5541E666-46FE-2E46-82C7-7079CE74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EB9"/>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B589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ind w:left="907" w:hanging="907"/>
      <w:jc w:val="center"/>
      <w:outlineLvl w:val="0"/>
    </w:pPr>
    <w:rPr>
      <w:rFonts w:asciiTheme="minorHAnsi" w:eastAsiaTheme="minorEastAsia" w:hAnsiTheme="minorHAnsi"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1238A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jc w:val="center"/>
      <w:outlineLvl w:val="1"/>
    </w:pPr>
    <w:rPr>
      <w:rFonts w:asciiTheme="minorHAnsi" w:eastAsiaTheme="minorEastAsia" w:hAnsiTheme="minorHAnsi" w:cstheme="minorBidi"/>
      <w:caps/>
      <w:spacing w:val="15"/>
      <w:sz w:val="22"/>
      <w:szCs w:val="22"/>
    </w:rPr>
  </w:style>
  <w:style w:type="paragraph" w:styleId="Heading3">
    <w:name w:val="heading 3"/>
    <w:basedOn w:val="Normal"/>
    <w:next w:val="Normal"/>
    <w:link w:val="Heading3Char"/>
    <w:unhideWhenUsed/>
    <w:qFormat/>
    <w:rsid w:val="008B589C"/>
    <w:pPr>
      <w:pBdr>
        <w:top w:val="single" w:sz="6" w:space="2" w:color="4F81BD" w:themeColor="accent1"/>
        <w:left w:val="single" w:sz="6" w:space="2" w:color="4F81BD" w:themeColor="accent1"/>
      </w:pBdr>
      <w:spacing w:before="300" w:line="276" w:lineRule="auto"/>
      <w:ind w:left="360" w:hanging="270"/>
      <w:jc w:val="center"/>
      <w:outlineLvl w:val="2"/>
    </w:pPr>
    <w:rPr>
      <w:rFonts w:asciiTheme="minorHAnsi" w:eastAsiaTheme="minorEastAsia" w:hAnsiTheme="minorHAnsi" w:cstheme="minorBidi"/>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E1931"/>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EE1931"/>
    <w:pPr>
      <w:pBdr>
        <w:bottom w:val="single" w:sz="6" w:space="1" w:color="4F81BD" w:themeColor="accent1"/>
      </w:pBdr>
      <w:spacing w:before="30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EE1931"/>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EE1931"/>
    <w:pPr>
      <w:spacing w:before="30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EE1931"/>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EE1931"/>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s">
    <w:name w:val="numbered paras"/>
    <w:basedOn w:val="Normal"/>
    <w:rsid w:val="00BF6930"/>
    <w:pPr>
      <w:numPr>
        <w:numId w:val="29"/>
      </w:numPr>
      <w:spacing w:before="120" w:after="120" w:line="276" w:lineRule="auto"/>
      <w:jc w:val="both"/>
    </w:pPr>
    <w:rPr>
      <w:rFonts w:ascii="Cambria" w:eastAsia="Cambria" w:hAnsi="Cambria"/>
      <w:sz w:val="22"/>
      <w:szCs w:val="20"/>
      <w:lang w:val="en-GB" w:eastAsia="en-GB"/>
    </w:rPr>
  </w:style>
  <w:style w:type="paragraph" w:customStyle="1" w:styleId="Table">
    <w:name w:val="Table"/>
    <w:basedOn w:val="Normal"/>
    <w:rsid w:val="00675B02"/>
    <w:pPr>
      <w:tabs>
        <w:tab w:val="left" w:pos="567"/>
      </w:tabs>
      <w:spacing w:before="60" w:after="60" w:line="276" w:lineRule="auto"/>
    </w:pPr>
    <w:rPr>
      <w:rFonts w:eastAsia="Cambria"/>
      <w:color w:val="000000" w:themeColor="text1"/>
      <w:sz w:val="20"/>
      <w:szCs w:val="20"/>
      <w:lang w:val="en-GB"/>
    </w:rPr>
  </w:style>
  <w:style w:type="character" w:customStyle="1" w:styleId="Heading1Char">
    <w:name w:val="Heading 1 Char"/>
    <w:basedOn w:val="DefaultParagraphFont"/>
    <w:link w:val="Heading1"/>
    <w:rsid w:val="008B589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1238AE"/>
    <w:rPr>
      <w:caps/>
      <w:spacing w:val="15"/>
      <w:shd w:val="clear" w:color="auto" w:fill="DBE5F1" w:themeFill="accent1" w:themeFillTint="33"/>
    </w:rPr>
  </w:style>
  <w:style w:type="character" w:customStyle="1" w:styleId="Heading3Char">
    <w:name w:val="Heading 3 Char"/>
    <w:basedOn w:val="DefaultParagraphFont"/>
    <w:link w:val="Heading3"/>
    <w:rsid w:val="008B589C"/>
    <w:rPr>
      <w:caps/>
      <w:color w:val="243F60" w:themeColor="accent1" w:themeShade="7F"/>
      <w:spacing w:val="15"/>
    </w:rPr>
  </w:style>
  <w:style w:type="paragraph" w:customStyle="1" w:styleId="Tableindent">
    <w:name w:val="Table indent"/>
    <w:basedOn w:val="Normal"/>
    <w:rsid w:val="00675B02"/>
    <w:pPr>
      <w:numPr>
        <w:numId w:val="2"/>
      </w:numPr>
      <w:spacing w:before="200" w:after="60" w:line="276" w:lineRule="auto"/>
    </w:pPr>
    <w:rPr>
      <w:rFonts w:eastAsia="Cambria"/>
      <w:color w:val="000000" w:themeColor="text1"/>
      <w:sz w:val="20"/>
      <w:szCs w:val="20"/>
      <w:lang w:val="en-GB" w:eastAsia="en-GB"/>
    </w:rPr>
  </w:style>
  <w:style w:type="paragraph" w:customStyle="1" w:styleId="tableindentitalics">
    <w:name w:val="table indent italics"/>
    <w:basedOn w:val="Tableindent"/>
    <w:rsid w:val="00BF6930"/>
    <w:pPr>
      <w:numPr>
        <w:numId w:val="0"/>
      </w:numPr>
    </w:pPr>
    <w:rPr>
      <w:i/>
    </w:rPr>
  </w:style>
  <w:style w:type="paragraph" w:styleId="Title">
    <w:name w:val="Title"/>
    <w:basedOn w:val="Normal"/>
    <w:next w:val="Normal"/>
    <w:link w:val="TitleChar"/>
    <w:uiPriority w:val="10"/>
    <w:qFormat/>
    <w:rsid w:val="00EE1931"/>
    <w:pPr>
      <w:spacing w:before="720" w:after="200" w:line="276" w:lineRule="auto"/>
    </w:pPr>
    <w:rPr>
      <w:rFonts w:asciiTheme="minorHAnsi" w:eastAsiaTheme="minorEastAsia" w:hAnsiTheme="minorHAnsi" w:cstheme="minorBidi"/>
      <w:caps/>
      <w:color w:val="4F81BD" w:themeColor="accent1"/>
      <w:spacing w:val="10"/>
      <w:kern w:val="28"/>
      <w:sz w:val="52"/>
      <w:szCs w:val="52"/>
    </w:rPr>
  </w:style>
  <w:style w:type="character" w:customStyle="1" w:styleId="TitleChar">
    <w:name w:val="Title Char"/>
    <w:basedOn w:val="DefaultParagraphFont"/>
    <w:link w:val="Title"/>
    <w:uiPriority w:val="10"/>
    <w:rsid w:val="00EE1931"/>
    <w:rPr>
      <w:caps/>
      <w:color w:val="4F81BD" w:themeColor="accent1"/>
      <w:spacing w:val="10"/>
      <w:kern w:val="28"/>
      <w:sz w:val="52"/>
      <w:szCs w:val="52"/>
    </w:rPr>
  </w:style>
  <w:style w:type="paragraph" w:styleId="ListBullet">
    <w:name w:val="List Bullet"/>
    <w:basedOn w:val="Normal"/>
    <w:uiPriority w:val="99"/>
    <w:unhideWhenUsed/>
    <w:rsid w:val="00335E3B"/>
    <w:pPr>
      <w:numPr>
        <w:numId w:val="5"/>
      </w:numPr>
      <w:tabs>
        <w:tab w:val="clear" w:pos="360"/>
        <w:tab w:val="num" w:pos="1080"/>
      </w:tabs>
      <w:spacing w:before="60" w:after="60" w:line="276" w:lineRule="auto"/>
      <w:ind w:left="720" w:firstLine="0"/>
    </w:pPr>
    <w:rPr>
      <w:rFonts w:asciiTheme="minorHAnsi" w:eastAsiaTheme="minorEastAsia" w:hAnsiTheme="minorHAnsi" w:cstheme="minorBidi"/>
      <w:sz w:val="22"/>
      <w:szCs w:val="20"/>
    </w:rPr>
  </w:style>
  <w:style w:type="paragraph" w:customStyle="1" w:styleId="DecimalAligned">
    <w:name w:val="Decimal Aligned"/>
    <w:basedOn w:val="Normal"/>
    <w:uiPriority w:val="40"/>
    <w:rsid w:val="00347725"/>
    <w:pPr>
      <w:tabs>
        <w:tab w:val="decimal" w:pos="360"/>
      </w:tabs>
      <w:spacing w:before="200" w:after="200" w:line="276" w:lineRule="auto"/>
    </w:pPr>
    <w:rPr>
      <w:rFonts w:asciiTheme="minorHAnsi" w:eastAsiaTheme="minorEastAsia" w:hAnsiTheme="minorHAnsi"/>
      <w:sz w:val="22"/>
      <w:szCs w:val="20"/>
    </w:rPr>
  </w:style>
  <w:style w:type="character" w:styleId="SubtleEmphasis">
    <w:name w:val="Subtle Emphasis"/>
    <w:uiPriority w:val="19"/>
    <w:qFormat/>
    <w:rsid w:val="00EE1931"/>
    <w:rPr>
      <w:i/>
      <w:iCs/>
      <w:color w:val="243F60" w:themeColor="accent1" w:themeShade="7F"/>
    </w:rPr>
  </w:style>
  <w:style w:type="table" w:styleId="LightShading-Accent1">
    <w:name w:val="Light Shading Accent 1"/>
    <w:basedOn w:val="TableNormal"/>
    <w:uiPriority w:val="60"/>
    <w:rsid w:val="003477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34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725"/>
    <w:rPr>
      <w:rFonts w:ascii="Lucida Grande" w:eastAsiaTheme="minorHAnsi" w:hAnsi="Lucida Grande" w:cs="Lucida Grande"/>
      <w:sz w:val="18"/>
      <w:szCs w:val="18"/>
    </w:rPr>
  </w:style>
  <w:style w:type="paragraph" w:styleId="EndnoteText">
    <w:name w:val="endnote text"/>
    <w:basedOn w:val="Normal"/>
    <w:link w:val="EndnoteTextChar"/>
    <w:uiPriority w:val="99"/>
    <w:unhideWhenUsed/>
    <w:rsid w:val="002D4B71"/>
    <w:pPr>
      <w:spacing w:before="200"/>
    </w:pPr>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2D4B71"/>
    <w:rPr>
      <w:rFonts w:eastAsiaTheme="minorHAnsi"/>
    </w:rPr>
  </w:style>
  <w:style w:type="character" w:styleId="EndnoteReference">
    <w:name w:val="endnote reference"/>
    <w:basedOn w:val="DefaultParagraphFont"/>
    <w:uiPriority w:val="99"/>
    <w:unhideWhenUsed/>
    <w:rsid w:val="002D4B71"/>
    <w:rPr>
      <w:vertAlign w:val="superscript"/>
    </w:rPr>
  </w:style>
  <w:style w:type="character" w:styleId="IntenseReference">
    <w:name w:val="Intense Reference"/>
    <w:uiPriority w:val="32"/>
    <w:qFormat/>
    <w:rsid w:val="00EE1931"/>
    <w:rPr>
      <w:b/>
      <w:bCs/>
      <w:i/>
      <w:iCs/>
      <w:caps/>
      <w:color w:val="4F81BD" w:themeColor="accent1"/>
    </w:rPr>
  </w:style>
  <w:style w:type="paragraph" w:styleId="Header">
    <w:name w:val="header"/>
    <w:basedOn w:val="Normal"/>
    <w:link w:val="HeaderChar"/>
    <w:uiPriority w:val="99"/>
    <w:unhideWhenUsed/>
    <w:rsid w:val="004A4298"/>
    <w:pPr>
      <w:tabs>
        <w:tab w:val="center" w:pos="4680"/>
        <w:tab w:val="right" w:pos="9360"/>
      </w:tabs>
      <w:spacing w:before="200"/>
    </w:pPr>
    <w:rPr>
      <w:rFonts w:asciiTheme="minorHAnsi" w:eastAsiaTheme="minorEastAsia" w:hAnsiTheme="minorHAnsi" w:cstheme="minorBidi"/>
      <w:sz w:val="22"/>
      <w:szCs w:val="20"/>
    </w:rPr>
  </w:style>
  <w:style w:type="character" w:customStyle="1" w:styleId="HeaderChar">
    <w:name w:val="Header Char"/>
    <w:basedOn w:val="DefaultParagraphFont"/>
    <w:link w:val="Header"/>
    <w:uiPriority w:val="99"/>
    <w:rsid w:val="004A4298"/>
    <w:rPr>
      <w:rFonts w:eastAsiaTheme="minorHAnsi"/>
      <w:sz w:val="22"/>
      <w:szCs w:val="22"/>
    </w:rPr>
  </w:style>
  <w:style w:type="paragraph" w:styleId="Footer">
    <w:name w:val="footer"/>
    <w:basedOn w:val="Normal"/>
    <w:link w:val="FooterChar"/>
    <w:uiPriority w:val="99"/>
    <w:unhideWhenUsed/>
    <w:rsid w:val="00D26A4A"/>
    <w:pPr>
      <w:tabs>
        <w:tab w:val="center" w:pos="4320"/>
        <w:tab w:val="right" w:pos="8640"/>
      </w:tabs>
      <w:spacing w:before="200"/>
    </w:pPr>
    <w:rPr>
      <w:rFonts w:asciiTheme="minorHAnsi" w:eastAsiaTheme="minorEastAsia" w:hAnsiTheme="minorHAnsi" w:cstheme="minorBidi"/>
      <w:sz w:val="22"/>
      <w:szCs w:val="20"/>
    </w:rPr>
  </w:style>
  <w:style w:type="character" w:customStyle="1" w:styleId="FooterChar">
    <w:name w:val="Footer Char"/>
    <w:basedOn w:val="DefaultParagraphFont"/>
    <w:link w:val="Footer"/>
    <w:uiPriority w:val="99"/>
    <w:rsid w:val="00D26A4A"/>
    <w:rPr>
      <w:rFonts w:eastAsiaTheme="minorHAnsi"/>
      <w:sz w:val="22"/>
      <w:szCs w:val="22"/>
    </w:rPr>
  </w:style>
  <w:style w:type="paragraph" w:styleId="ListParagraph">
    <w:name w:val="List Paragraph"/>
    <w:basedOn w:val="Normal"/>
    <w:uiPriority w:val="34"/>
    <w:qFormat/>
    <w:rsid w:val="00EE1931"/>
    <w:pPr>
      <w:spacing w:before="200" w:after="200" w:line="276" w:lineRule="auto"/>
      <w:ind w:left="720"/>
      <w:contextualSpacing/>
    </w:pPr>
    <w:rPr>
      <w:rFonts w:asciiTheme="minorHAnsi" w:eastAsiaTheme="minorEastAsia" w:hAnsiTheme="minorHAnsi" w:cstheme="minorBidi"/>
      <w:sz w:val="22"/>
      <w:szCs w:val="20"/>
    </w:rPr>
  </w:style>
  <w:style w:type="table" w:styleId="TableGrid">
    <w:name w:val="Table Grid"/>
    <w:basedOn w:val="TableNormal"/>
    <w:uiPriority w:val="59"/>
    <w:rsid w:val="005A7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0F81"/>
    <w:pPr>
      <w:keepNext/>
      <w:spacing w:before="200" w:after="200" w:line="276" w:lineRule="auto"/>
    </w:pPr>
    <w:rPr>
      <w:rFonts w:asciiTheme="minorHAnsi" w:eastAsiaTheme="minorEastAsia" w:hAnsiTheme="minorHAnsi" w:cstheme="minorBidi"/>
      <w:b/>
      <w:bCs/>
      <w:color w:val="365F91" w:themeColor="accent1" w:themeShade="BF"/>
      <w:sz w:val="22"/>
      <w:szCs w:val="22"/>
    </w:rPr>
  </w:style>
  <w:style w:type="paragraph" w:customStyle="1" w:styleId="doubleindent">
    <w:name w:val="double indent"/>
    <w:basedOn w:val="Tableindent"/>
    <w:rsid w:val="00335E3B"/>
    <w:pPr>
      <w:numPr>
        <w:numId w:val="23"/>
      </w:numPr>
      <w:tabs>
        <w:tab w:val="left" w:pos="231"/>
      </w:tabs>
      <w:spacing w:before="60" w:line="240" w:lineRule="auto"/>
      <w:ind w:left="1440"/>
    </w:pPr>
    <w:rPr>
      <w:rFonts w:asciiTheme="minorHAnsi" w:hAnsiTheme="minorHAnsi"/>
      <w:color w:val="auto"/>
      <w:sz w:val="22"/>
      <w:szCs w:val="22"/>
      <w:lang w:val="en-US" w:eastAsia="ja-JP"/>
    </w:rPr>
  </w:style>
  <w:style w:type="paragraph" w:styleId="FootnoteText">
    <w:name w:val="footnote text"/>
    <w:basedOn w:val="Normal"/>
    <w:link w:val="FootnoteTextChar"/>
    <w:uiPriority w:val="99"/>
    <w:unhideWhenUsed/>
    <w:rsid w:val="00FC0B4D"/>
    <w:pPr>
      <w:spacing w:before="20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FC0B4D"/>
    <w:rPr>
      <w:rFonts w:eastAsiaTheme="minorHAnsi"/>
      <w:sz w:val="20"/>
      <w:szCs w:val="20"/>
    </w:rPr>
  </w:style>
  <w:style w:type="character" w:styleId="FootnoteReference">
    <w:name w:val="footnote reference"/>
    <w:basedOn w:val="DefaultParagraphFont"/>
    <w:unhideWhenUsed/>
    <w:rsid w:val="00FC0B4D"/>
    <w:rPr>
      <w:vertAlign w:val="superscript"/>
    </w:rPr>
  </w:style>
  <w:style w:type="character" w:customStyle="1" w:styleId="Heading4Char">
    <w:name w:val="Heading 4 Char"/>
    <w:basedOn w:val="DefaultParagraphFont"/>
    <w:link w:val="Heading4"/>
    <w:uiPriority w:val="9"/>
    <w:semiHidden/>
    <w:rsid w:val="00EE1931"/>
    <w:rPr>
      <w:caps/>
      <w:color w:val="365F91" w:themeColor="accent1" w:themeShade="BF"/>
      <w:spacing w:val="10"/>
    </w:rPr>
  </w:style>
  <w:style w:type="character" w:customStyle="1" w:styleId="Heading5Char">
    <w:name w:val="Heading 5 Char"/>
    <w:basedOn w:val="DefaultParagraphFont"/>
    <w:link w:val="Heading5"/>
    <w:uiPriority w:val="9"/>
    <w:semiHidden/>
    <w:rsid w:val="00EE1931"/>
    <w:rPr>
      <w:caps/>
      <w:color w:val="365F91" w:themeColor="accent1" w:themeShade="BF"/>
      <w:spacing w:val="10"/>
    </w:rPr>
  </w:style>
  <w:style w:type="character" w:customStyle="1" w:styleId="Heading6Char">
    <w:name w:val="Heading 6 Char"/>
    <w:basedOn w:val="DefaultParagraphFont"/>
    <w:link w:val="Heading6"/>
    <w:uiPriority w:val="9"/>
    <w:semiHidden/>
    <w:rsid w:val="00EE1931"/>
    <w:rPr>
      <w:caps/>
      <w:color w:val="365F91" w:themeColor="accent1" w:themeShade="BF"/>
      <w:spacing w:val="10"/>
    </w:rPr>
  </w:style>
  <w:style w:type="character" w:customStyle="1" w:styleId="Heading7Char">
    <w:name w:val="Heading 7 Char"/>
    <w:basedOn w:val="DefaultParagraphFont"/>
    <w:link w:val="Heading7"/>
    <w:uiPriority w:val="9"/>
    <w:semiHidden/>
    <w:rsid w:val="00EE1931"/>
    <w:rPr>
      <w:caps/>
      <w:color w:val="365F91" w:themeColor="accent1" w:themeShade="BF"/>
      <w:spacing w:val="10"/>
    </w:rPr>
  </w:style>
  <w:style w:type="character" w:customStyle="1" w:styleId="Heading8Char">
    <w:name w:val="Heading 8 Char"/>
    <w:basedOn w:val="DefaultParagraphFont"/>
    <w:link w:val="Heading8"/>
    <w:uiPriority w:val="9"/>
    <w:semiHidden/>
    <w:rsid w:val="00EE1931"/>
    <w:rPr>
      <w:caps/>
      <w:spacing w:val="10"/>
      <w:sz w:val="18"/>
      <w:szCs w:val="18"/>
    </w:rPr>
  </w:style>
  <w:style w:type="character" w:customStyle="1" w:styleId="Heading9Char">
    <w:name w:val="Heading 9 Char"/>
    <w:basedOn w:val="DefaultParagraphFont"/>
    <w:link w:val="Heading9"/>
    <w:uiPriority w:val="9"/>
    <w:semiHidden/>
    <w:rsid w:val="00EE1931"/>
    <w:rPr>
      <w:i/>
      <w:caps/>
      <w:spacing w:val="10"/>
      <w:sz w:val="18"/>
      <w:szCs w:val="18"/>
    </w:rPr>
  </w:style>
  <w:style w:type="paragraph" w:styleId="Subtitle">
    <w:name w:val="Subtitle"/>
    <w:basedOn w:val="Normal"/>
    <w:next w:val="Normal"/>
    <w:link w:val="SubtitleChar"/>
    <w:uiPriority w:val="11"/>
    <w:qFormat/>
    <w:rsid w:val="00EE1931"/>
    <w:pPr>
      <w:spacing w:before="200" w:after="1000"/>
    </w:pPr>
    <w:rPr>
      <w:rFonts w:asciiTheme="minorHAnsi" w:eastAsiaTheme="minorEastAsia" w:hAnsiTheme="minorHAnsi" w:cstheme="minorBidi"/>
      <w:caps/>
      <w:color w:val="595959" w:themeColor="text1" w:themeTint="A6"/>
      <w:spacing w:val="10"/>
    </w:rPr>
  </w:style>
  <w:style w:type="character" w:customStyle="1" w:styleId="SubtitleChar">
    <w:name w:val="Subtitle Char"/>
    <w:basedOn w:val="DefaultParagraphFont"/>
    <w:link w:val="Subtitle"/>
    <w:uiPriority w:val="11"/>
    <w:rsid w:val="00EE1931"/>
    <w:rPr>
      <w:caps/>
      <w:color w:val="595959" w:themeColor="text1" w:themeTint="A6"/>
      <w:spacing w:val="10"/>
      <w:sz w:val="24"/>
      <w:szCs w:val="24"/>
    </w:rPr>
  </w:style>
  <w:style w:type="character" w:styleId="Strong">
    <w:name w:val="Strong"/>
    <w:uiPriority w:val="22"/>
    <w:qFormat/>
    <w:rsid w:val="00EE1931"/>
    <w:rPr>
      <w:b/>
      <w:bCs/>
    </w:rPr>
  </w:style>
  <w:style w:type="character" w:styleId="Emphasis">
    <w:name w:val="Emphasis"/>
    <w:uiPriority w:val="20"/>
    <w:qFormat/>
    <w:rsid w:val="00EE1931"/>
    <w:rPr>
      <w:caps/>
      <w:color w:val="243F60" w:themeColor="accent1" w:themeShade="7F"/>
      <w:spacing w:val="5"/>
    </w:rPr>
  </w:style>
  <w:style w:type="paragraph" w:styleId="NoSpacing">
    <w:name w:val="No Spacing"/>
    <w:basedOn w:val="Normal"/>
    <w:link w:val="NoSpacingChar"/>
    <w:uiPriority w:val="1"/>
    <w:qFormat/>
    <w:rsid w:val="00EE1931"/>
    <w:rPr>
      <w:rFonts w:asciiTheme="minorHAnsi" w:eastAsiaTheme="minorEastAsia" w:hAnsiTheme="minorHAnsi" w:cstheme="minorBidi"/>
      <w:sz w:val="22"/>
      <w:szCs w:val="20"/>
    </w:rPr>
  </w:style>
  <w:style w:type="character" w:customStyle="1" w:styleId="NoSpacingChar">
    <w:name w:val="No Spacing Char"/>
    <w:basedOn w:val="DefaultParagraphFont"/>
    <w:link w:val="NoSpacing"/>
    <w:uiPriority w:val="1"/>
    <w:rsid w:val="00EE1931"/>
    <w:rPr>
      <w:sz w:val="20"/>
      <w:szCs w:val="20"/>
    </w:rPr>
  </w:style>
  <w:style w:type="paragraph" w:styleId="Quote">
    <w:name w:val="Quote"/>
    <w:basedOn w:val="Normal"/>
    <w:next w:val="Normal"/>
    <w:link w:val="QuoteChar"/>
    <w:uiPriority w:val="29"/>
    <w:qFormat/>
    <w:rsid w:val="00EE1931"/>
    <w:pPr>
      <w:spacing w:before="200" w:after="200" w:line="276" w:lineRule="auto"/>
    </w:pPr>
    <w:rPr>
      <w:rFonts w:asciiTheme="minorHAnsi" w:eastAsiaTheme="minorEastAsia" w:hAnsiTheme="minorHAnsi" w:cstheme="minorBidi"/>
      <w:i/>
      <w:iCs/>
      <w:sz w:val="22"/>
      <w:szCs w:val="20"/>
    </w:rPr>
  </w:style>
  <w:style w:type="character" w:customStyle="1" w:styleId="QuoteChar">
    <w:name w:val="Quote Char"/>
    <w:basedOn w:val="DefaultParagraphFont"/>
    <w:link w:val="Quote"/>
    <w:uiPriority w:val="29"/>
    <w:rsid w:val="00EE1931"/>
    <w:rPr>
      <w:i/>
      <w:iCs/>
      <w:sz w:val="20"/>
      <w:szCs w:val="20"/>
    </w:rPr>
  </w:style>
  <w:style w:type="paragraph" w:styleId="IntenseQuote">
    <w:name w:val="Intense Quote"/>
    <w:basedOn w:val="Normal"/>
    <w:next w:val="Normal"/>
    <w:link w:val="IntenseQuoteChar"/>
    <w:uiPriority w:val="30"/>
    <w:qFormat/>
    <w:rsid w:val="00EE1931"/>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2"/>
      <w:szCs w:val="20"/>
    </w:rPr>
  </w:style>
  <w:style w:type="character" w:customStyle="1" w:styleId="IntenseQuoteChar">
    <w:name w:val="Intense Quote Char"/>
    <w:basedOn w:val="DefaultParagraphFont"/>
    <w:link w:val="IntenseQuote"/>
    <w:uiPriority w:val="30"/>
    <w:rsid w:val="00EE1931"/>
    <w:rPr>
      <w:i/>
      <w:iCs/>
      <w:color w:val="4F81BD" w:themeColor="accent1"/>
      <w:sz w:val="20"/>
      <w:szCs w:val="20"/>
    </w:rPr>
  </w:style>
  <w:style w:type="character" w:styleId="IntenseEmphasis">
    <w:name w:val="Intense Emphasis"/>
    <w:uiPriority w:val="21"/>
    <w:qFormat/>
    <w:rsid w:val="00EE1931"/>
    <w:rPr>
      <w:b/>
      <w:bCs/>
      <w:caps/>
      <w:color w:val="243F60" w:themeColor="accent1" w:themeShade="7F"/>
      <w:spacing w:val="10"/>
    </w:rPr>
  </w:style>
  <w:style w:type="character" w:styleId="SubtleReference">
    <w:name w:val="Subtle Reference"/>
    <w:uiPriority w:val="31"/>
    <w:qFormat/>
    <w:rsid w:val="00EE1931"/>
    <w:rPr>
      <w:b/>
      <w:bCs/>
      <w:color w:val="4F81BD" w:themeColor="accent1"/>
    </w:rPr>
  </w:style>
  <w:style w:type="character" w:styleId="BookTitle">
    <w:name w:val="Book Title"/>
    <w:uiPriority w:val="33"/>
    <w:qFormat/>
    <w:rsid w:val="00EE1931"/>
    <w:rPr>
      <w:b/>
      <w:bCs/>
      <w:i/>
      <w:iCs/>
      <w:spacing w:val="9"/>
    </w:rPr>
  </w:style>
  <w:style w:type="paragraph" w:styleId="TOCHeading">
    <w:name w:val="TOC Heading"/>
    <w:basedOn w:val="Heading1"/>
    <w:next w:val="Normal"/>
    <w:uiPriority w:val="39"/>
    <w:semiHidden/>
    <w:unhideWhenUsed/>
    <w:qFormat/>
    <w:rsid w:val="00EE1931"/>
    <w:pPr>
      <w:outlineLvl w:val="9"/>
    </w:pPr>
  </w:style>
  <w:style w:type="paragraph" w:styleId="TOC1">
    <w:name w:val="toc 1"/>
    <w:basedOn w:val="Normal"/>
    <w:next w:val="Normal"/>
    <w:autoRedefine/>
    <w:uiPriority w:val="39"/>
    <w:unhideWhenUsed/>
    <w:rsid w:val="00A167A7"/>
    <w:pPr>
      <w:spacing w:before="200" w:after="100" w:line="276" w:lineRule="auto"/>
    </w:pPr>
    <w:rPr>
      <w:rFonts w:asciiTheme="minorHAnsi" w:eastAsiaTheme="minorEastAsia" w:hAnsiTheme="minorHAnsi" w:cstheme="minorBidi"/>
      <w:sz w:val="22"/>
      <w:szCs w:val="20"/>
    </w:rPr>
  </w:style>
  <w:style w:type="paragraph" w:styleId="TOC2">
    <w:name w:val="toc 2"/>
    <w:basedOn w:val="Normal"/>
    <w:next w:val="Normal"/>
    <w:autoRedefine/>
    <w:uiPriority w:val="39"/>
    <w:unhideWhenUsed/>
    <w:rsid w:val="00A167A7"/>
    <w:pPr>
      <w:spacing w:before="200" w:after="100" w:line="276" w:lineRule="auto"/>
      <w:ind w:left="220"/>
    </w:pPr>
    <w:rPr>
      <w:rFonts w:asciiTheme="minorHAnsi" w:eastAsiaTheme="minorEastAsia" w:hAnsiTheme="minorHAnsi" w:cstheme="minorBidi"/>
      <w:sz w:val="22"/>
      <w:szCs w:val="20"/>
    </w:rPr>
  </w:style>
  <w:style w:type="character" w:styleId="Hyperlink">
    <w:name w:val="Hyperlink"/>
    <w:basedOn w:val="DefaultParagraphFont"/>
    <w:uiPriority w:val="99"/>
    <w:unhideWhenUsed/>
    <w:rsid w:val="00A167A7"/>
    <w:rPr>
      <w:color w:val="0000FF" w:themeColor="hyperlink"/>
      <w:u w:val="single"/>
    </w:rPr>
  </w:style>
  <w:style w:type="paragraph" w:styleId="TOC3">
    <w:name w:val="toc 3"/>
    <w:basedOn w:val="Normal"/>
    <w:next w:val="Normal"/>
    <w:autoRedefine/>
    <w:uiPriority w:val="39"/>
    <w:unhideWhenUsed/>
    <w:rsid w:val="00547F13"/>
    <w:pPr>
      <w:spacing w:after="100"/>
      <w:ind w:left="480"/>
    </w:pPr>
  </w:style>
  <w:style w:type="paragraph" w:styleId="NormalWeb">
    <w:name w:val="Normal (Web)"/>
    <w:basedOn w:val="Normal"/>
    <w:uiPriority w:val="99"/>
    <w:semiHidden/>
    <w:unhideWhenUsed/>
    <w:rsid w:val="0095019F"/>
    <w:pPr>
      <w:spacing w:before="100" w:beforeAutospacing="1" w:after="100" w:afterAutospacing="1"/>
    </w:pPr>
  </w:style>
  <w:style w:type="character" w:styleId="UnresolvedMention">
    <w:name w:val="Unresolved Mention"/>
    <w:basedOn w:val="DefaultParagraphFont"/>
    <w:uiPriority w:val="99"/>
    <w:semiHidden/>
    <w:unhideWhenUsed/>
    <w:rsid w:val="000E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84489">
      <w:bodyDiv w:val="1"/>
      <w:marLeft w:val="0"/>
      <w:marRight w:val="0"/>
      <w:marTop w:val="0"/>
      <w:marBottom w:val="0"/>
      <w:divBdr>
        <w:top w:val="none" w:sz="0" w:space="0" w:color="auto"/>
        <w:left w:val="none" w:sz="0" w:space="0" w:color="auto"/>
        <w:bottom w:val="none" w:sz="0" w:space="0" w:color="auto"/>
        <w:right w:val="none" w:sz="0" w:space="0" w:color="auto"/>
      </w:divBdr>
    </w:div>
    <w:div w:id="174423189">
      <w:bodyDiv w:val="1"/>
      <w:marLeft w:val="0"/>
      <w:marRight w:val="0"/>
      <w:marTop w:val="0"/>
      <w:marBottom w:val="0"/>
      <w:divBdr>
        <w:top w:val="none" w:sz="0" w:space="0" w:color="auto"/>
        <w:left w:val="none" w:sz="0" w:space="0" w:color="auto"/>
        <w:bottom w:val="none" w:sz="0" w:space="0" w:color="auto"/>
        <w:right w:val="none" w:sz="0" w:space="0" w:color="auto"/>
      </w:divBdr>
    </w:div>
    <w:div w:id="205143940">
      <w:bodyDiv w:val="1"/>
      <w:marLeft w:val="0"/>
      <w:marRight w:val="0"/>
      <w:marTop w:val="0"/>
      <w:marBottom w:val="0"/>
      <w:divBdr>
        <w:top w:val="none" w:sz="0" w:space="0" w:color="auto"/>
        <w:left w:val="none" w:sz="0" w:space="0" w:color="auto"/>
        <w:bottom w:val="none" w:sz="0" w:space="0" w:color="auto"/>
        <w:right w:val="none" w:sz="0" w:space="0" w:color="auto"/>
      </w:divBdr>
    </w:div>
    <w:div w:id="210263298">
      <w:bodyDiv w:val="1"/>
      <w:marLeft w:val="0"/>
      <w:marRight w:val="0"/>
      <w:marTop w:val="0"/>
      <w:marBottom w:val="0"/>
      <w:divBdr>
        <w:top w:val="none" w:sz="0" w:space="0" w:color="auto"/>
        <w:left w:val="none" w:sz="0" w:space="0" w:color="auto"/>
        <w:bottom w:val="none" w:sz="0" w:space="0" w:color="auto"/>
        <w:right w:val="none" w:sz="0" w:space="0" w:color="auto"/>
      </w:divBdr>
    </w:div>
    <w:div w:id="281690419">
      <w:bodyDiv w:val="1"/>
      <w:marLeft w:val="0"/>
      <w:marRight w:val="0"/>
      <w:marTop w:val="0"/>
      <w:marBottom w:val="0"/>
      <w:divBdr>
        <w:top w:val="none" w:sz="0" w:space="0" w:color="auto"/>
        <w:left w:val="none" w:sz="0" w:space="0" w:color="auto"/>
        <w:bottom w:val="none" w:sz="0" w:space="0" w:color="auto"/>
        <w:right w:val="none" w:sz="0" w:space="0" w:color="auto"/>
      </w:divBdr>
    </w:div>
    <w:div w:id="303974101">
      <w:bodyDiv w:val="1"/>
      <w:marLeft w:val="0"/>
      <w:marRight w:val="0"/>
      <w:marTop w:val="0"/>
      <w:marBottom w:val="0"/>
      <w:divBdr>
        <w:top w:val="none" w:sz="0" w:space="0" w:color="auto"/>
        <w:left w:val="none" w:sz="0" w:space="0" w:color="auto"/>
        <w:bottom w:val="none" w:sz="0" w:space="0" w:color="auto"/>
        <w:right w:val="none" w:sz="0" w:space="0" w:color="auto"/>
      </w:divBdr>
      <w:divsChild>
        <w:div w:id="742528802">
          <w:marLeft w:val="0"/>
          <w:marRight w:val="0"/>
          <w:marTop w:val="0"/>
          <w:marBottom w:val="0"/>
          <w:divBdr>
            <w:top w:val="none" w:sz="0" w:space="0" w:color="auto"/>
            <w:left w:val="none" w:sz="0" w:space="0" w:color="auto"/>
            <w:bottom w:val="none" w:sz="0" w:space="0" w:color="auto"/>
            <w:right w:val="none" w:sz="0" w:space="0" w:color="auto"/>
          </w:divBdr>
          <w:divsChild>
            <w:div w:id="1144548174">
              <w:marLeft w:val="0"/>
              <w:marRight w:val="0"/>
              <w:marTop w:val="0"/>
              <w:marBottom w:val="0"/>
              <w:divBdr>
                <w:top w:val="none" w:sz="0" w:space="0" w:color="auto"/>
                <w:left w:val="none" w:sz="0" w:space="0" w:color="auto"/>
                <w:bottom w:val="none" w:sz="0" w:space="0" w:color="auto"/>
                <w:right w:val="none" w:sz="0" w:space="0" w:color="auto"/>
              </w:divBdr>
              <w:divsChild>
                <w:div w:id="1329211203">
                  <w:marLeft w:val="0"/>
                  <w:marRight w:val="0"/>
                  <w:marTop w:val="0"/>
                  <w:marBottom w:val="0"/>
                  <w:divBdr>
                    <w:top w:val="none" w:sz="0" w:space="0" w:color="auto"/>
                    <w:left w:val="none" w:sz="0" w:space="0" w:color="auto"/>
                    <w:bottom w:val="none" w:sz="0" w:space="0" w:color="auto"/>
                    <w:right w:val="none" w:sz="0" w:space="0" w:color="auto"/>
                  </w:divBdr>
                  <w:divsChild>
                    <w:div w:id="11444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4656">
      <w:bodyDiv w:val="1"/>
      <w:marLeft w:val="0"/>
      <w:marRight w:val="0"/>
      <w:marTop w:val="0"/>
      <w:marBottom w:val="0"/>
      <w:divBdr>
        <w:top w:val="none" w:sz="0" w:space="0" w:color="auto"/>
        <w:left w:val="none" w:sz="0" w:space="0" w:color="auto"/>
        <w:bottom w:val="none" w:sz="0" w:space="0" w:color="auto"/>
        <w:right w:val="none" w:sz="0" w:space="0" w:color="auto"/>
      </w:divBdr>
    </w:div>
    <w:div w:id="357586039">
      <w:bodyDiv w:val="1"/>
      <w:marLeft w:val="0"/>
      <w:marRight w:val="0"/>
      <w:marTop w:val="0"/>
      <w:marBottom w:val="0"/>
      <w:divBdr>
        <w:top w:val="none" w:sz="0" w:space="0" w:color="auto"/>
        <w:left w:val="none" w:sz="0" w:space="0" w:color="auto"/>
        <w:bottom w:val="none" w:sz="0" w:space="0" w:color="auto"/>
        <w:right w:val="none" w:sz="0" w:space="0" w:color="auto"/>
      </w:divBdr>
    </w:div>
    <w:div w:id="394545214">
      <w:bodyDiv w:val="1"/>
      <w:marLeft w:val="0"/>
      <w:marRight w:val="0"/>
      <w:marTop w:val="0"/>
      <w:marBottom w:val="0"/>
      <w:divBdr>
        <w:top w:val="none" w:sz="0" w:space="0" w:color="auto"/>
        <w:left w:val="none" w:sz="0" w:space="0" w:color="auto"/>
        <w:bottom w:val="none" w:sz="0" w:space="0" w:color="auto"/>
        <w:right w:val="none" w:sz="0" w:space="0" w:color="auto"/>
      </w:divBdr>
    </w:div>
    <w:div w:id="441461643">
      <w:bodyDiv w:val="1"/>
      <w:marLeft w:val="0"/>
      <w:marRight w:val="0"/>
      <w:marTop w:val="0"/>
      <w:marBottom w:val="0"/>
      <w:divBdr>
        <w:top w:val="none" w:sz="0" w:space="0" w:color="auto"/>
        <w:left w:val="none" w:sz="0" w:space="0" w:color="auto"/>
        <w:bottom w:val="none" w:sz="0" w:space="0" w:color="auto"/>
        <w:right w:val="none" w:sz="0" w:space="0" w:color="auto"/>
      </w:divBdr>
    </w:div>
    <w:div w:id="482700863">
      <w:bodyDiv w:val="1"/>
      <w:marLeft w:val="0"/>
      <w:marRight w:val="0"/>
      <w:marTop w:val="0"/>
      <w:marBottom w:val="0"/>
      <w:divBdr>
        <w:top w:val="none" w:sz="0" w:space="0" w:color="auto"/>
        <w:left w:val="none" w:sz="0" w:space="0" w:color="auto"/>
        <w:bottom w:val="none" w:sz="0" w:space="0" w:color="auto"/>
        <w:right w:val="none" w:sz="0" w:space="0" w:color="auto"/>
      </w:divBdr>
    </w:div>
    <w:div w:id="550507740">
      <w:bodyDiv w:val="1"/>
      <w:marLeft w:val="0"/>
      <w:marRight w:val="0"/>
      <w:marTop w:val="0"/>
      <w:marBottom w:val="0"/>
      <w:divBdr>
        <w:top w:val="none" w:sz="0" w:space="0" w:color="auto"/>
        <w:left w:val="none" w:sz="0" w:space="0" w:color="auto"/>
        <w:bottom w:val="none" w:sz="0" w:space="0" w:color="auto"/>
        <w:right w:val="none" w:sz="0" w:space="0" w:color="auto"/>
      </w:divBdr>
    </w:div>
    <w:div w:id="606429750">
      <w:bodyDiv w:val="1"/>
      <w:marLeft w:val="0"/>
      <w:marRight w:val="0"/>
      <w:marTop w:val="0"/>
      <w:marBottom w:val="0"/>
      <w:divBdr>
        <w:top w:val="none" w:sz="0" w:space="0" w:color="auto"/>
        <w:left w:val="none" w:sz="0" w:space="0" w:color="auto"/>
        <w:bottom w:val="none" w:sz="0" w:space="0" w:color="auto"/>
        <w:right w:val="none" w:sz="0" w:space="0" w:color="auto"/>
      </w:divBdr>
      <w:divsChild>
        <w:div w:id="1519387499">
          <w:marLeft w:val="0"/>
          <w:marRight w:val="0"/>
          <w:marTop w:val="0"/>
          <w:marBottom w:val="0"/>
          <w:divBdr>
            <w:top w:val="none" w:sz="0" w:space="0" w:color="auto"/>
            <w:left w:val="none" w:sz="0" w:space="0" w:color="auto"/>
            <w:bottom w:val="none" w:sz="0" w:space="0" w:color="auto"/>
            <w:right w:val="none" w:sz="0" w:space="0" w:color="auto"/>
          </w:divBdr>
          <w:divsChild>
            <w:div w:id="907300772">
              <w:marLeft w:val="0"/>
              <w:marRight w:val="0"/>
              <w:marTop w:val="0"/>
              <w:marBottom w:val="0"/>
              <w:divBdr>
                <w:top w:val="none" w:sz="0" w:space="0" w:color="auto"/>
                <w:left w:val="none" w:sz="0" w:space="0" w:color="auto"/>
                <w:bottom w:val="none" w:sz="0" w:space="0" w:color="auto"/>
                <w:right w:val="none" w:sz="0" w:space="0" w:color="auto"/>
              </w:divBdr>
              <w:divsChild>
                <w:div w:id="775640445">
                  <w:marLeft w:val="0"/>
                  <w:marRight w:val="0"/>
                  <w:marTop w:val="0"/>
                  <w:marBottom w:val="0"/>
                  <w:divBdr>
                    <w:top w:val="none" w:sz="0" w:space="0" w:color="auto"/>
                    <w:left w:val="none" w:sz="0" w:space="0" w:color="auto"/>
                    <w:bottom w:val="none" w:sz="0" w:space="0" w:color="auto"/>
                    <w:right w:val="none" w:sz="0" w:space="0" w:color="auto"/>
                  </w:divBdr>
                  <w:divsChild>
                    <w:div w:id="20112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5170">
      <w:bodyDiv w:val="1"/>
      <w:marLeft w:val="0"/>
      <w:marRight w:val="0"/>
      <w:marTop w:val="0"/>
      <w:marBottom w:val="0"/>
      <w:divBdr>
        <w:top w:val="none" w:sz="0" w:space="0" w:color="auto"/>
        <w:left w:val="none" w:sz="0" w:space="0" w:color="auto"/>
        <w:bottom w:val="none" w:sz="0" w:space="0" w:color="auto"/>
        <w:right w:val="none" w:sz="0" w:space="0" w:color="auto"/>
      </w:divBdr>
    </w:div>
    <w:div w:id="716319365">
      <w:bodyDiv w:val="1"/>
      <w:marLeft w:val="0"/>
      <w:marRight w:val="0"/>
      <w:marTop w:val="0"/>
      <w:marBottom w:val="0"/>
      <w:divBdr>
        <w:top w:val="none" w:sz="0" w:space="0" w:color="auto"/>
        <w:left w:val="none" w:sz="0" w:space="0" w:color="auto"/>
        <w:bottom w:val="none" w:sz="0" w:space="0" w:color="auto"/>
        <w:right w:val="none" w:sz="0" w:space="0" w:color="auto"/>
      </w:divBdr>
    </w:div>
    <w:div w:id="724107624">
      <w:bodyDiv w:val="1"/>
      <w:marLeft w:val="0"/>
      <w:marRight w:val="0"/>
      <w:marTop w:val="0"/>
      <w:marBottom w:val="0"/>
      <w:divBdr>
        <w:top w:val="none" w:sz="0" w:space="0" w:color="auto"/>
        <w:left w:val="none" w:sz="0" w:space="0" w:color="auto"/>
        <w:bottom w:val="none" w:sz="0" w:space="0" w:color="auto"/>
        <w:right w:val="none" w:sz="0" w:space="0" w:color="auto"/>
      </w:divBdr>
      <w:divsChild>
        <w:div w:id="1704788109">
          <w:marLeft w:val="0"/>
          <w:marRight w:val="0"/>
          <w:marTop w:val="0"/>
          <w:marBottom w:val="0"/>
          <w:divBdr>
            <w:top w:val="none" w:sz="0" w:space="0" w:color="auto"/>
            <w:left w:val="none" w:sz="0" w:space="0" w:color="auto"/>
            <w:bottom w:val="none" w:sz="0" w:space="0" w:color="auto"/>
            <w:right w:val="none" w:sz="0" w:space="0" w:color="auto"/>
          </w:divBdr>
          <w:divsChild>
            <w:div w:id="1956135940">
              <w:marLeft w:val="0"/>
              <w:marRight w:val="0"/>
              <w:marTop w:val="0"/>
              <w:marBottom w:val="0"/>
              <w:divBdr>
                <w:top w:val="none" w:sz="0" w:space="0" w:color="auto"/>
                <w:left w:val="none" w:sz="0" w:space="0" w:color="auto"/>
                <w:bottom w:val="none" w:sz="0" w:space="0" w:color="auto"/>
                <w:right w:val="none" w:sz="0" w:space="0" w:color="auto"/>
              </w:divBdr>
              <w:divsChild>
                <w:div w:id="2044089793">
                  <w:marLeft w:val="0"/>
                  <w:marRight w:val="0"/>
                  <w:marTop w:val="0"/>
                  <w:marBottom w:val="0"/>
                  <w:divBdr>
                    <w:top w:val="none" w:sz="0" w:space="0" w:color="auto"/>
                    <w:left w:val="none" w:sz="0" w:space="0" w:color="auto"/>
                    <w:bottom w:val="none" w:sz="0" w:space="0" w:color="auto"/>
                    <w:right w:val="none" w:sz="0" w:space="0" w:color="auto"/>
                  </w:divBdr>
                  <w:divsChild>
                    <w:div w:id="436952921">
                      <w:marLeft w:val="0"/>
                      <w:marRight w:val="0"/>
                      <w:marTop w:val="0"/>
                      <w:marBottom w:val="0"/>
                      <w:divBdr>
                        <w:top w:val="none" w:sz="0" w:space="0" w:color="auto"/>
                        <w:left w:val="none" w:sz="0" w:space="0" w:color="auto"/>
                        <w:bottom w:val="none" w:sz="0" w:space="0" w:color="auto"/>
                        <w:right w:val="none" w:sz="0" w:space="0" w:color="auto"/>
                      </w:divBdr>
                    </w:div>
                  </w:divsChild>
                </w:div>
                <w:div w:id="1457487059">
                  <w:marLeft w:val="0"/>
                  <w:marRight w:val="0"/>
                  <w:marTop w:val="0"/>
                  <w:marBottom w:val="0"/>
                  <w:divBdr>
                    <w:top w:val="none" w:sz="0" w:space="0" w:color="auto"/>
                    <w:left w:val="none" w:sz="0" w:space="0" w:color="auto"/>
                    <w:bottom w:val="none" w:sz="0" w:space="0" w:color="auto"/>
                    <w:right w:val="none" w:sz="0" w:space="0" w:color="auto"/>
                  </w:divBdr>
                  <w:divsChild>
                    <w:div w:id="1690057497">
                      <w:marLeft w:val="0"/>
                      <w:marRight w:val="0"/>
                      <w:marTop w:val="0"/>
                      <w:marBottom w:val="0"/>
                      <w:divBdr>
                        <w:top w:val="none" w:sz="0" w:space="0" w:color="auto"/>
                        <w:left w:val="none" w:sz="0" w:space="0" w:color="auto"/>
                        <w:bottom w:val="none" w:sz="0" w:space="0" w:color="auto"/>
                        <w:right w:val="none" w:sz="0" w:space="0" w:color="auto"/>
                      </w:divBdr>
                    </w:div>
                  </w:divsChild>
                </w:div>
                <w:div w:id="1161047920">
                  <w:marLeft w:val="0"/>
                  <w:marRight w:val="0"/>
                  <w:marTop w:val="0"/>
                  <w:marBottom w:val="0"/>
                  <w:divBdr>
                    <w:top w:val="none" w:sz="0" w:space="0" w:color="auto"/>
                    <w:left w:val="none" w:sz="0" w:space="0" w:color="auto"/>
                    <w:bottom w:val="none" w:sz="0" w:space="0" w:color="auto"/>
                    <w:right w:val="none" w:sz="0" w:space="0" w:color="auto"/>
                  </w:divBdr>
                  <w:divsChild>
                    <w:div w:id="1319724761">
                      <w:marLeft w:val="0"/>
                      <w:marRight w:val="0"/>
                      <w:marTop w:val="0"/>
                      <w:marBottom w:val="0"/>
                      <w:divBdr>
                        <w:top w:val="none" w:sz="0" w:space="0" w:color="auto"/>
                        <w:left w:val="none" w:sz="0" w:space="0" w:color="auto"/>
                        <w:bottom w:val="none" w:sz="0" w:space="0" w:color="auto"/>
                        <w:right w:val="none" w:sz="0" w:space="0" w:color="auto"/>
                      </w:divBdr>
                    </w:div>
                  </w:divsChild>
                </w:div>
                <w:div w:id="1316371127">
                  <w:marLeft w:val="0"/>
                  <w:marRight w:val="0"/>
                  <w:marTop w:val="0"/>
                  <w:marBottom w:val="0"/>
                  <w:divBdr>
                    <w:top w:val="none" w:sz="0" w:space="0" w:color="auto"/>
                    <w:left w:val="none" w:sz="0" w:space="0" w:color="auto"/>
                    <w:bottom w:val="none" w:sz="0" w:space="0" w:color="auto"/>
                    <w:right w:val="none" w:sz="0" w:space="0" w:color="auto"/>
                  </w:divBdr>
                  <w:divsChild>
                    <w:div w:id="8069354">
                      <w:marLeft w:val="0"/>
                      <w:marRight w:val="0"/>
                      <w:marTop w:val="0"/>
                      <w:marBottom w:val="0"/>
                      <w:divBdr>
                        <w:top w:val="none" w:sz="0" w:space="0" w:color="auto"/>
                        <w:left w:val="none" w:sz="0" w:space="0" w:color="auto"/>
                        <w:bottom w:val="none" w:sz="0" w:space="0" w:color="auto"/>
                        <w:right w:val="none" w:sz="0" w:space="0" w:color="auto"/>
                      </w:divBdr>
                    </w:div>
                  </w:divsChild>
                </w:div>
                <w:div w:id="1680232383">
                  <w:marLeft w:val="0"/>
                  <w:marRight w:val="0"/>
                  <w:marTop w:val="0"/>
                  <w:marBottom w:val="0"/>
                  <w:divBdr>
                    <w:top w:val="none" w:sz="0" w:space="0" w:color="auto"/>
                    <w:left w:val="none" w:sz="0" w:space="0" w:color="auto"/>
                    <w:bottom w:val="none" w:sz="0" w:space="0" w:color="auto"/>
                    <w:right w:val="none" w:sz="0" w:space="0" w:color="auto"/>
                  </w:divBdr>
                  <w:divsChild>
                    <w:div w:id="325404226">
                      <w:marLeft w:val="0"/>
                      <w:marRight w:val="0"/>
                      <w:marTop w:val="0"/>
                      <w:marBottom w:val="0"/>
                      <w:divBdr>
                        <w:top w:val="none" w:sz="0" w:space="0" w:color="auto"/>
                        <w:left w:val="none" w:sz="0" w:space="0" w:color="auto"/>
                        <w:bottom w:val="none" w:sz="0" w:space="0" w:color="auto"/>
                        <w:right w:val="none" w:sz="0" w:space="0" w:color="auto"/>
                      </w:divBdr>
                    </w:div>
                  </w:divsChild>
                </w:div>
                <w:div w:id="2080521322">
                  <w:marLeft w:val="0"/>
                  <w:marRight w:val="0"/>
                  <w:marTop w:val="0"/>
                  <w:marBottom w:val="0"/>
                  <w:divBdr>
                    <w:top w:val="none" w:sz="0" w:space="0" w:color="auto"/>
                    <w:left w:val="none" w:sz="0" w:space="0" w:color="auto"/>
                    <w:bottom w:val="none" w:sz="0" w:space="0" w:color="auto"/>
                    <w:right w:val="none" w:sz="0" w:space="0" w:color="auto"/>
                  </w:divBdr>
                  <w:divsChild>
                    <w:div w:id="52511311">
                      <w:marLeft w:val="0"/>
                      <w:marRight w:val="0"/>
                      <w:marTop w:val="0"/>
                      <w:marBottom w:val="0"/>
                      <w:divBdr>
                        <w:top w:val="none" w:sz="0" w:space="0" w:color="auto"/>
                        <w:left w:val="none" w:sz="0" w:space="0" w:color="auto"/>
                        <w:bottom w:val="none" w:sz="0" w:space="0" w:color="auto"/>
                        <w:right w:val="none" w:sz="0" w:space="0" w:color="auto"/>
                      </w:divBdr>
                    </w:div>
                  </w:divsChild>
                </w:div>
                <w:div w:id="1484811532">
                  <w:marLeft w:val="0"/>
                  <w:marRight w:val="0"/>
                  <w:marTop w:val="0"/>
                  <w:marBottom w:val="0"/>
                  <w:divBdr>
                    <w:top w:val="none" w:sz="0" w:space="0" w:color="auto"/>
                    <w:left w:val="none" w:sz="0" w:space="0" w:color="auto"/>
                    <w:bottom w:val="none" w:sz="0" w:space="0" w:color="auto"/>
                    <w:right w:val="none" w:sz="0" w:space="0" w:color="auto"/>
                  </w:divBdr>
                  <w:divsChild>
                    <w:div w:id="1373848913">
                      <w:marLeft w:val="0"/>
                      <w:marRight w:val="0"/>
                      <w:marTop w:val="0"/>
                      <w:marBottom w:val="0"/>
                      <w:divBdr>
                        <w:top w:val="none" w:sz="0" w:space="0" w:color="auto"/>
                        <w:left w:val="none" w:sz="0" w:space="0" w:color="auto"/>
                        <w:bottom w:val="none" w:sz="0" w:space="0" w:color="auto"/>
                        <w:right w:val="none" w:sz="0" w:space="0" w:color="auto"/>
                      </w:divBdr>
                    </w:div>
                  </w:divsChild>
                </w:div>
                <w:div w:id="1927299525">
                  <w:marLeft w:val="0"/>
                  <w:marRight w:val="0"/>
                  <w:marTop w:val="0"/>
                  <w:marBottom w:val="0"/>
                  <w:divBdr>
                    <w:top w:val="none" w:sz="0" w:space="0" w:color="auto"/>
                    <w:left w:val="none" w:sz="0" w:space="0" w:color="auto"/>
                    <w:bottom w:val="none" w:sz="0" w:space="0" w:color="auto"/>
                    <w:right w:val="none" w:sz="0" w:space="0" w:color="auto"/>
                  </w:divBdr>
                  <w:divsChild>
                    <w:div w:id="236476842">
                      <w:marLeft w:val="0"/>
                      <w:marRight w:val="0"/>
                      <w:marTop w:val="0"/>
                      <w:marBottom w:val="0"/>
                      <w:divBdr>
                        <w:top w:val="none" w:sz="0" w:space="0" w:color="auto"/>
                        <w:left w:val="none" w:sz="0" w:space="0" w:color="auto"/>
                        <w:bottom w:val="none" w:sz="0" w:space="0" w:color="auto"/>
                        <w:right w:val="none" w:sz="0" w:space="0" w:color="auto"/>
                      </w:divBdr>
                    </w:div>
                  </w:divsChild>
                </w:div>
                <w:div w:id="1302268605">
                  <w:marLeft w:val="0"/>
                  <w:marRight w:val="0"/>
                  <w:marTop w:val="0"/>
                  <w:marBottom w:val="0"/>
                  <w:divBdr>
                    <w:top w:val="none" w:sz="0" w:space="0" w:color="auto"/>
                    <w:left w:val="none" w:sz="0" w:space="0" w:color="auto"/>
                    <w:bottom w:val="none" w:sz="0" w:space="0" w:color="auto"/>
                    <w:right w:val="none" w:sz="0" w:space="0" w:color="auto"/>
                  </w:divBdr>
                  <w:divsChild>
                    <w:div w:id="1196312476">
                      <w:marLeft w:val="0"/>
                      <w:marRight w:val="0"/>
                      <w:marTop w:val="0"/>
                      <w:marBottom w:val="0"/>
                      <w:divBdr>
                        <w:top w:val="none" w:sz="0" w:space="0" w:color="auto"/>
                        <w:left w:val="none" w:sz="0" w:space="0" w:color="auto"/>
                        <w:bottom w:val="none" w:sz="0" w:space="0" w:color="auto"/>
                        <w:right w:val="none" w:sz="0" w:space="0" w:color="auto"/>
                      </w:divBdr>
                    </w:div>
                  </w:divsChild>
                </w:div>
                <w:div w:id="848563775">
                  <w:marLeft w:val="0"/>
                  <w:marRight w:val="0"/>
                  <w:marTop w:val="0"/>
                  <w:marBottom w:val="0"/>
                  <w:divBdr>
                    <w:top w:val="none" w:sz="0" w:space="0" w:color="auto"/>
                    <w:left w:val="none" w:sz="0" w:space="0" w:color="auto"/>
                    <w:bottom w:val="none" w:sz="0" w:space="0" w:color="auto"/>
                    <w:right w:val="none" w:sz="0" w:space="0" w:color="auto"/>
                  </w:divBdr>
                  <w:divsChild>
                    <w:div w:id="221017287">
                      <w:marLeft w:val="0"/>
                      <w:marRight w:val="0"/>
                      <w:marTop w:val="0"/>
                      <w:marBottom w:val="0"/>
                      <w:divBdr>
                        <w:top w:val="none" w:sz="0" w:space="0" w:color="auto"/>
                        <w:left w:val="none" w:sz="0" w:space="0" w:color="auto"/>
                        <w:bottom w:val="none" w:sz="0" w:space="0" w:color="auto"/>
                        <w:right w:val="none" w:sz="0" w:space="0" w:color="auto"/>
                      </w:divBdr>
                    </w:div>
                  </w:divsChild>
                </w:div>
                <w:div w:id="1565263845">
                  <w:marLeft w:val="0"/>
                  <w:marRight w:val="0"/>
                  <w:marTop w:val="0"/>
                  <w:marBottom w:val="0"/>
                  <w:divBdr>
                    <w:top w:val="none" w:sz="0" w:space="0" w:color="auto"/>
                    <w:left w:val="none" w:sz="0" w:space="0" w:color="auto"/>
                    <w:bottom w:val="none" w:sz="0" w:space="0" w:color="auto"/>
                    <w:right w:val="none" w:sz="0" w:space="0" w:color="auto"/>
                  </w:divBdr>
                  <w:divsChild>
                    <w:div w:id="640766811">
                      <w:marLeft w:val="0"/>
                      <w:marRight w:val="0"/>
                      <w:marTop w:val="0"/>
                      <w:marBottom w:val="0"/>
                      <w:divBdr>
                        <w:top w:val="none" w:sz="0" w:space="0" w:color="auto"/>
                        <w:left w:val="none" w:sz="0" w:space="0" w:color="auto"/>
                        <w:bottom w:val="none" w:sz="0" w:space="0" w:color="auto"/>
                        <w:right w:val="none" w:sz="0" w:space="0" w:color="auto"/>
                      </w:divBdr>
                    </w:div>
                  </w:divsChild>
                </w:div>
                <w:div w:id="15812675">
                  <w:marLeft w:val="0"/>
                  <w:marRight w:val="0"/>
                  <w:marTop w:val="0"/>
                  <w:marBottom w:val="0"/>
                  <w:divBdr>
                    <w:top w:val="none" w:sz="0" w:space="0" w:color="auto"/>
                    <w:left w:val="none" w:sz="0" w:space="0" w:color="auto"/>
                    <w:bottom w:val="none" w:sz="0" w:space="0" w:color="auto"/>
                    <w:right w:val="none" w:sz="0" w:space="0" w:color="auto"/>
                  </w:divBdr>
                  <w:divsChild>
                    <w:div w:id="1413970245">
                      <w:marLeft w:val="0"/>
                      <w:marRight w:val="0"/>
                      <w:marTop w:val="0"/>
                      <w:marBottom w:val="0"/>
                      <w:divBdr>
                        <w:top w:val="none" w:sz="0" w:space="0" w:color="auto"/>
                        <w:left w:val="none" w:sz="0" w:space="0" w:color="auto"/>
                        <w:bottom w:val="none" w:sz="0" w:space="0" w:color="auto"/>
                        <w:right w:val="none" w:sz="0" w:space="0" w:color="auto"/>
                      </w:divBdr>
                    </w:div>
                  </w:divsChild>
                </w:div>
                <w:div w:id="2110157008">
                  <w:marLeft w:val="0"/>
                  <w:marRight w:val="0"/>
                  <w:marTop w:val="0"/>
                  <w:marBottom w:val="0"/>
                  <w:divBdr>
                    <w:top w:val="none" w:sz="0" w:space="0" w:color="auto"/>
                    <w:left w:val="none" w:sz="0" w:space="0" w:color="auto"/>
                    <w:bottom w:val="none" w:sz="0" w:space="0" w:color="auto"/>
                    <w:right w:val="none" w:sz="0" w:space="0" w:color="auto"/>
                  </w:divBdr>
                  <w:divsChild>
                    <w:div w:id="14452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58814">
      <w:bodyDiv w:val="1"/>
      <w:marLeft w:val="0"/>
      <w:marRight w:val="0"/>
      <w:marTop w:val="0"/>
      <w:marBottom w:val="0"/>
      <w:divBdr>
        <w:top w:val="none" w:sz="0" w:space="0" w:color="auto"/>
        <w:left w:val="none" w:sz="0" w:space="0" w:color="auto"/>
        <w:bottom w:val="none" w:sz="0" w:space="0" w:color="auto"/>
        <w:right w:val="none" w:sz="0" w:space="0" w:color="auto"/>
      </w:divBdr>
    </w:div>
    <w:div w:id="844173471">
      <w:bodyDiv w:val="1"/>
      <w:marLeft w:val="0"/>
      <w:marRight w:val="0"/>
      <w:marTop w:val="0"/>
      <w:marBottom w:val="0"/>
      <w:divBdr>
        <w:top w:val="none" w:sz="0" w:space="0" w:color="auto"/>
        <w:left w:val="none" w:sz="0" w:space="0" w:color="auto"/>
        <w:bottom w:val="none" w:sz="0" w:space="0" w:color="auto"/>
        <w:right w:val="none" w:sz="0" w:space="0" w:color="auto"/>
      </w:divBdr>
      <w:divsChild>
        <w:div w:id="1804342888">
          <w:marLeft w:val="0"/>
          <w:marRight w:val="0"/>
          <w:marTop w:val="0"/>
          <w:marBottom w:val="0"/>
          <w:divBdr>
            <w:top w:val="none" w:sz="0" w:space="0" w:color="auto"/>
            <w:left w:val="none" w:sz="0" w:space="0" w:color="auto"/>
            <w:bottom w:val="none" w:sz="0" w:space="0" w:color="auto"/>
            <w:right w:val="none" w:sz="0" w:space="0" w:color="auto"/>
          </w:divBdr>
          <w:divsChild>
            <w:div w:id="1735425706">
              <w:marLeft w:val="0"/>
              <w:marRight w:val="0"/>
              <w:marTop w:val="0"/>
              <w:marBottom w:val="0"/>
              <w:divBdr>
                <w:top w:val="none" w:sz="0" w:space="0" w:color="auto"/>
                <w:left w:val="none" w:sz="0" w:space="0" w:color="auto"/>
                <w:bottom w:val="none" w:sz="0" w:space="0" w:color="auto"/>
                <w:right w:val="none" w:sz="0" w:space="0" w:color="auto"/>
              </w:divBdr>
              <w:divsChild>
                <w:div w:id="1459301812">
                  <w:marLeft w:val="0"/>
                  <w:marRight w:val="0"/>
                  <w:marTop w:val="0"/>
                  <w:marBottom w:val="0"/>
                  <w:divBdr>
                    <w:top w:val="none" w:sz="0" w:space="0" w:color="auto"/>
                    <w:left w:val="none" w:sz="0" w:space="0" w:color="auto"/>
                    <w:bottom w:val="none" w:sz="0" w:space="0" w:color="auto"/>
                    <w:right w:val="none" w:sz="0" w:space="0" w:color="auto"/>
                  </w:divBdr>
                  <w:divsChild>
                    <w:div w:id="16076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74372">
      <w:bodyDiv w:val="1"/>
      <w:marLeft w:val="0"/>
      <w:marRight w:val="0"/>
      <w:marTop w:val="0"/>
      <w:marBottom w:val="0"/>
      <w:divBdr>
        <w:top w:val="none" w:sz="0" w:space="0" w:color="auto"/>
        <w:left w:val="none" w:sz="0" w:space="0" w:color="auto"/>
        <w:bottom w:val="none" w:sz="0" w:space="0" w:color="auto"/>
        <w:right w:val="none" w:sz="0" w:space="0" w:color="auto"/>
      </w:divBdr>
    </w:div>
    <w:div w:id="940189707">
      <w:bodyDiv w:val="1"/>
      <w:marLeft w:val="0"/>
      <w:marRight w:val="0"/>
      <w:marTop w:val="0"/>
      <w:marBottom w:val="0"/>
      <w:divBdr>
        <w:top w:val="none" w:sz="0" w:space="0" w:color="auto"/>
        <w:left w:val="none" w:sz="0" w:space="0" w:color="auto"/>
        <w:bottom w:val="none" w:sz="0" w:space="0" w:color="auto"/>
        <w:right w:val="none" w:sz="0" w:space="0" w:color="auto"/>
      </w:divBdr>
      <w:divsChild>
        <w:div w:id="1588810199">
          <w:marLeft w:val="0"/>
          <w:marRight w:val="0"/>
          <w:marTop w:val="0"/>
          <w:marBottom w:val="0"/>
          <w:divBdr>
            <w:top w:val="none" w:sz="0" w:space="0" w:color="auto"/>
            <w:left w:val="none" w:sz="0" w:space="0" w:color="auto"/>
            <w:bottom w:val="none" w:sz="0" w:space="0" w:color="auto"/>
            <w:right w:val="none" w:sz="0" w:space="0" w:color="auto"/>
          </w:divBdr>
          <w:divsChild>
            <w:div w:id="1772696722">
              <w:marLeft w:val="0"/>
              <w:marRight w:val="0"/>
              <w:marTop w:val="0"/>
              <w:marBottom w:val="0"/>
              <w:divBdr>
                <w:top w:val="none" w:sz="0" w:space="0" w:color="auto"/>
                <w:left w:val="none" w:sz="0" w:space="0" w:color="auto"/>
                <w:bottom w:val="none" w:sz="0" w:space="0" w:color="auto"/>
                <w:right w:val="none" w:sz="0" w:space="0" w:color="auto"/>
              </w:divBdr>
              <w:divsChild>
                <w:div w:id="11031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9851">
      <w:bodyDiv w:val="1"/>
      <w:marLeft w:val="0"/>
      <w:marRight w:val="0"/>
      <w:marTop w:val="0"/>
      <w:marBottom w:val="0"/>
      <w:divBdr>
        <w:top w:val="none" w:sz="0" w:space="0" w:color="auto"/>
        <w:left w:val="none" w:sz="0" w:space="0" w:color="auto"/>
        <w:bottom w:val="none" w:sz="0" w:space="0" w:color="auto"/>
        <w:right w:val="none" w:sz="0" w:space="0" w:color="auto"/>
      </w:divBdr>
    </w:div>
    <w:div w:id="1028486024">
      <w:bodyDiv w:val="1"/>
      <w:marLeft w:val="0"/>
      <w:marRight w:val="0"/>
      <w:marTop w:val="0"/>
      <w:marBottom w:val="0"/>
      <w:divBdr>
        <w:top w:val="none" w:sz="0" w:space="0" w:color="auto"/>
        <w:left w:val="none" w:sz="0" w:space="0" w:color="auto"/>
        <w:bottom w:val="none" w:sz="0" w:space="0" w:color="auto"/>
        <w:right w:val="none" w:sz="0" w:space="0" w:color="auto"/>
      </w:divBdr>
    </w:div>
    <w:div w:id="1154489651">
      <w:bodyDiv w:val="1"/>
      <w:marLeft w:val="0"/>
      <w:marRight w:val="0"/>
      <w:marTop w:val="0"/>
      <w:marBottom w:val="0"/>
      <w:divBdr>
        <w:top w:val="none" w:sz="0" w:space="0" w:color="auto"/>
        <w:left w:val="none" w:sz="0" w:space="0" w:color="auto"/>
        <w:bottom w:val="none" w:sz="0" w:space="0" w:color="auto"/>
        <w:right w:val="none" w:sz="0" w:space="0" w:color="auto"/>
      </w:divBdr>
    </w:div>
    <w:div w:id="1162090296">
      <w:bodyDiv w:val="1"/>
      <w:marLeft w:val="0"/>
      <w:marRight w:val="0"/>
      <w:marTop w:val="0"/>
      <w:marBottom w:val="0"/>
      <w:divBdr>
        <w:top w:val="none" w:sz="0" w:space="0" w:color="auto"/>
        <w:left w:val="none" w:sz="0" w:space="0" w:color="auto"/>
        <w:bottom w:val="none" w:sz="0" w:space="0" w:color="auto"/>
        <w:right w:val="none" w:sz="0" w:space="0" w:color="auto"/>
      </w:divBdr>
    </w:div>
    <w:div w:id="1178350856">
      <w:bodyDiv w:val="1"/>
      <w:marLeft w:val="0"/>
      <w:marRight w:val="0"/>
      <w:marTop w:val="0"/>
      <w:marBottom w:val="0"/>
      <w:divBdr>
        <w:top w:val="none" w:sz="0" w:space="0" w:color="auto"/>
        <w:left w:val="none" w:sz="0" w:space="0" w:color="auto"/>
        <w:bottom w:val="none" w:sz="0" w:space="0" w:color="auto"/>
        <w:right w:val="none" w:sz="0" w:space="0" w:color="auto"/>
      </w:divBdr>
    </w:div>
    <w:div w:id="1210999503">
      <w:bodyDiv w:val="1"/>
      <w:marLeft w:val="0"/>
      <w:marRight w:val="0"/>
      <w:marTop w:val="0"/>
      <w:marBottom w:val="0"/>
      <w:divBdr>
        <w:top w:val="none" w:sz="0" w:space="0" w:color="auto"/>
        <w:left w:val="none" w:sz="0" w:space="0" w:color="auto"/>
        <w:bottom w:val="none" w:sz="0" w:space="0" w:color="auto"/>
        <w:right w:val="none" w:sz="0" w:space="0" w:color="auto"/>
      </w:divBdr>
    </w:div>
    <w:div w:id="1211847940">
      <w:bodyDiv w:val="1"/>
      <w:marLeft w:val="0"/>
      <w:marRight w:val="0"/>
      <w:marTop w:val="0"/>
      <w:marBottom w:val="0"/>
      <w:divBdr>
        <w:top w:val="none" w:sz="0" w:space="0" w:color="auto"/>
        <w:left w:val="none" w:sz="0" w:space="0" w:color="auto"/>
        <w:bottom w:val="none" w:sz="0" w:space="0" w:color="auto"/>
        <w:right w:val="none" w:sz="0" w:space="0" w:color="auto"/>
      </w:divBdr>
    </w:div>
    <w:div w:id="1240477205">
      <w:bodyDiv w:val="1"/>
      <w:marLeft w:val="0"/>
      <w:marRight w:val="0"/>
      <w:marTop w:val="0"/>
      <w:marBottom w:val="0"/>
      <w:divBdr>
        <w:top w:val="none" w:sz="0" w:space="0" w:color="auto"/>
        <w:left w:val="none" w:sz="0" w:space="0" w:color="auto"/>
        <w:bottom w:val="none" w:sz="0" w:space="0" w:color="auto"/>
        <w:right w:val="none" w:sz="0" w:space="0" w:color="auto"/>
      </w:divBdr>
    </w:div>
    <w:div w:id="1262179756">
      <w:bodyDiv w:val="1"/>
      <w:marLeft w:val="0"/>
      <w:marRight w:val="0"/>
      <w:marTop w:val="0"/>
      <w:marBottom w:val="0"/>
      <w:divBdr>
        <w:top w:val="none" w:sz="0" w:space="0" w:color="auto"/>
        <w:left w:val="none" w:sz="0" w:space="0" w:color="auto"/>
        <w:bottom w:val="none" w:sz="0" w:space="0" w:color="auto"/>
        <w:right w:val="none" w:sz="0" w:space="0" w:color="auto"/>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1345546171">
              <w:marLeft w:val="0"/>
              <w:marRight w:val="0"/>
              <w:marTop w:val="0"/>
              <w:marBottom w:val="0"/>
              <w:divBdr>
                <w:top w:val="none" w:sz="0" w:space="0" w:color="auto"/>
                <w:left w:val="none" w:sz="0" w:space="0" w:color="auto"/>
                <w:bottom w:val="none" w:sz="0" w:space="0" w:color="auto"/>
                <w:right w:val="none" w:sz="0" w:space="0" w:color="auto"/>
              </w:divBdr>
              <w:divsChild>
                <w:div w:id="325938216">
                  <w:marLeft w:val="0"/>
                  <w:marRight w:val="0"/>
                  <w:marTop w:val="0"/>
                  <w:marBottom w:val="0"/>
                  <w:divBdr>
                    <w:top w:val="none" w:sz="0" w:space="0" w:color="auto"/>
                    <w:left w:val="none" w:sz="0" w:space="0" w:color="auto"/>
                    <w:bottom w:val="none" w:sz="0" w:space="0" w:color="auto"/>
                    <w:right w:val="none" w:sz="0" w:space="0" w:color="auto"/>
                  </w:divBdr>
                  <w:divsChild>
                    <w:div w:id="13317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8979">
      <w:bodyDiv w:val="1"/>
      <w:marLeft w:val="0"/>
      <w:marRight w:val="0"/>
      <w:marTop w:val="0"/>
      <w:marBottom w:val="0"/>
      <w:divBdr>
        <w:top w:val="none" w:sz="0" w:space="0" w:color="auto"/>
        <w:left w:val="none" w:sz="0" w:space="0" w:color="auto"/>
        <w:bottom w:val="none" w:sz="0" w:space="0" w:color="auto"/>
        <w:right w:val="none" w:sz="0" w:space="0" w:color="auto"/>
      </w:divBdr>
    </w:div>
    <w:div w:id="1347631688">
      <w:bodyDiv w:val="1"/>
      <w:marLeft w:val="0"/>
      <w:marRight w:val="0"/>
      <w:marTop w:val="0"/>
      <w:marBottom w:val="0"/>
      <w:divBdr>
        <w:top w:val="none" w:sz="0" w:space="0" w:color="auto"/>
        <w:left w:val="none" w:sz="0" w:space="0" w:color="auto"/>
        <w:bottom w:val="none" w:sz="0" w:space="0" w:color="auto"/>
        <w:right w:val="none" w:sz="0" w:space="0" w:color="auto"/>
      </w:divBdr>
      <w:divsChild>
        <w:div w:id="1006135175">
          <w:marLeft w:val="0"/>
          <w:marRight w:val="0"/>
          <w:marTop w:val="0"/>
          <w:marBottom w:val="0"/>
          <w:divBdr>
            <w:top w:val="none" w:sz="0" w:space="0" w:color="auto"/>
            <w:left w:val="none" w:sz="0" w:space="0" w:color="auto"/>
            <w:bottom w:val="none" w:sz="0" w:space="0" w:color="auto"/>
            <w:right w:val="none" w:sz="0" w:space="0" w:color="auto"/>
          </w:divBdr>
          <w:divsChild>
            <w:div w:id="1891526675">
              <w:marLeft w:val="0"/>
              <w:marRight w:val="0"/>
              <w:marTop w:val="0"/>
              <w:marBottom w:val="0"/>
              <w:divBdr>
                <w:top w:val="none" w:sz="0" w:space="0" w:color="auto"/>
                <w:left w:val="none" w:sz="0" w:space="0" w:color="auto"/>
                <w:bottom w:val="none" w:sz="0" w:space="0" w:color="auto"/>
                <w:right w:val="none" w:sz="0" w:space="0" w:color="auto"/>
              </w:divBdr>
              <w:divsChild>
                <w:div w:id="1714766220">
                  <w:marLeft w:val="0"/>
                  <w:marRight w:val="0"/>
                  <w:marTop w:val="0"/>
                  <w:marBottom w:val="0"/>
                  <w:divBdr>
                    <w:top w:val="none" w:sz="0" w:space="0" w:color="auto"/>
                    <w:left w:val="none" w:sz="0" w:space="0" w:color="auto"/>
                    <w:bottom w:val="none" w:sz="0" w:space="0" w:color="auto"/>
                    <w:right w:val="none" w:sz="0" w:space="0" w:color="auto"/>
                  </w:divBdr>
                  <w:divsChild>
                    <w:div w:id="905989845">
                      <w:marLeft w:val="0"/>
                      <w:marRight w:val="0"/>
                      <w:marTop w:val="0"/>
                      <w:marBottom w:val="0"/>
                      <w:divBdr>
                        <w:top w:val="none" w:sz="0" w:space="0" w:color="auto"/>
                        <w:left w:val="none" w:sz="0" w:space="0" w:color="auto"/>
                        <w:bottom w:val="none" w:sz="0" w:space="0" w:color="auto"/>
                        <w:right w:val="none" w:sz="0" w:space="0" w:color="auto"/>
                      </w:divBdr>
                    </w:div>
                  </w:divsChild>
                </w:div>
                <w:div w:id="7216759">
                  <w:marLeft w:val="0"/>
                  <w:marRight w:val="0"/>
                  <w:marTop w:val="0"/>
                  <w:marBottom w:val="0"/>
                  <w:divBdr>
                    <w:top w:val="none" w:sz="0" w:space="0" w:color="auto"/>
                    <w:left w:val="none" w:sz="0" w:space="0" w:color="auto"/>
                    <w:bottom w:val="none" w:sz="0" w:space="0" w:color="auto"/>
                    <w:right w:val="none" w:sz="0" w:space="0" w:color="auto"/>
                  </w:divBdr>
                  <w:divsChild>
                    <w:div w:id="1051005950">
                      <w:marLeft w:val="0"/>
                      <w:marRight w:val="0"/>
                      <w:marTop w:val="0"/>
                      <w:marBottom w:val="0"/>
                      <w:divBdr>
                        <w:top w:val="none" w:sz="0" w:space="0" w:color="auto"/>
                        <w:left w:val="none" w:sz="0" w:space="0" w:color="auto"/>
                        <w:bottom w:val="none" w:sz="0" w:space="0" w:color="auto"/>
                        <w:right w:val="none" w:sz="0" w:space="0" w:color="auto"/>
                      </w:divBdr>
                    </w:div>
                  </w:divsChild>
                </w:div>
                <w:div w:id="1645230389">
                  <w:marLeft w:val="0"/>
                  <w:marRight w:val="0"/>
                  <w:marTop w:val="0"/>
                  <w:marBottom w:val="0"/>
                  <w:divBdr>
                    <w:top w:val="none" w:sz="0" w:space="0" w:color="auto"/>
                    <w:left w:val="none" w:sz="0" w:space="0" w:color="auto"/>
                    <w:bottom w:val="none" w:sz="0" w:space="0" w:color="auto"/>
                    <w:right w:val="none" w:sz="0" w:space="0" w:color="auto"/>
                  </w:divBdr>
                  <w:divsChild>
                    <w:div w:id="1567914402">
                      <w:marLeft w:val="0"/>
                      <w:marRight w:val="0"/>
                      <w:marTop w:val="0"/>
                      <w:marBottom w:val="0"/>
                      <w:divBdr>
                        <w:top w:val="none" w:sz="0" w:space="0" w:color="auto"/>
                        <w:left w:val="none" w:sz="0" w:space="0" w:color="auto"/>
                        <w:bottom w:val="none" w:sz="0" w:space="0" w:color="auto"/>
                        <w:right w:val="none" w:sz="0" w:space="0" w:color="auto"/>
                      </w:divBdr>
                    </w:div>
                  </w:divsChild>
                </w:div>
                <w:div w:id="576670907">
                  <w:marLeft w:val="0"/>
                  <w:marRight w:val="0"/>
                  <w:marTop w:val="0"/>
                  <w:marBottom w:val="0"/>
                  <w:divBdr>
                    <w:top w:val="none" w:sz="0" w:space="0" w:color="auto"/>
                    <w:left w:val="none" w:sz="0" w:space="0" w:color="auto"/>
                    <w:bottom w:val="none" w:sz="0" w:space="0" w:color="auto"/>
                    <w:right w:val="none" w:sz="0" w:space="0" w:color="auto"/>
                  </w:divBdr>
                  <w:divsChild>
                    <w:div w:id="1227297831">
                      <w:marLeft w:val="0"/>
                      <w:marRight w:val="0"/>
                      <w:marTop w:val="0"/>
                      <w:marBottom w:val="0"/>
                      <w:divBdr>
                        <w:top w:val="none" w:sz="0" w:space="0" w:color="auto"/>
                        <w:left w:val="none" w:sz="0" w:space="0" w:color="auto"/>
                        <w:bottom w:val="none" w:sz="0" w:space="0" w:color="auto"/>
                        <w:right w:val="none" w:sz="0" w:space="0" w:color="auto"/>
                      </w:divBdr>
                    </w:div>
                  </w:divsChild>
                </w:div>
                <w:div w:id="93091412">
                  <w:marLeft w:val="0"/>
                  <w:marRight w:val="0"/>
                  <w:marTop w:val="0"/>
                  <w:marBottom w:val="0"/>
                  <w:divBdr>
                    <w:top w:val="none" w:sz="0" w:space="0" w:color="auto"/>
                    <w:left w:val="none" w:sz="0" w:space="0" w:color="auto"/>
                    <w:bottom w:val="none" w:sz="0" w:space="0" w:color="auto"/>
                    <w:right w:val="none" w:sz="0" w:space="0" w:color="auto"/>
                  </w:divBdr>
                  <w:divsChild>
                    <w:div w:id="1282150728">
                      <w:marLeft w:val="0"/>
                      <w:marRight w:val="0"/>
                      <w:marTop w:val="0"/>
                      <w:marBottom w:val="0"/>
                      <w:divBdr>
                        <w:top w:val="none" w:sz="0" w:space="0" w:color="auto"/>
                        <w:left w:val="none" w:sz="0" w:space="0" w:color="auto"/>
                        <w:bottom w:val="none" w:sz="0" w:space="0" w:color="auto"/>
                        <w:right w:val="none" w:sz="0" w:space="0" w:color="auto"/>
                      </w:divBdr>
                    </w:div>
                  </w:divsChild>
                </w:div>
                <w:div w:id="1338773619">
                  <w:marLeft w:val="0"/>
                  <w:marRight w:val="0"/>
                  <w:marTop w:val="0"/>
                  <w:marBottom w:val="0"/>
                  <w:divBdr>
                    <w:top w:val="none" w:sz="0" w:space="0" w:color="auto"/>
                    <w:left w:val="none" w:sz="0" w:space="0" w:color="auto"/>
                    <w:bottom w:val="none" w:sz="0" w:space="0" w:color="auto"/>
                    <w:right w:val="none" w:sz="0" w:space="0" w:color="auto"/>
                  </w:divBdr>
                  <w:divsChild>
                    <w:div w:id="740563898">
                      <w:marLeft w:val="0"/>
                      <w:marRight w:val="0"/>
                      <w:marTop w:val="0"/>
                      <w:marBottom w:val="0"/>
                      <w:divBdr>
                        <w:top w:val="none" w:sz="0" w:space="0" w:color="auto"/>
                        <w:left w:val="none" w:sz="0" w:space="0" w:color="auto"/>
                        <w:bottom w:val="none" w:sz="0" w:space="0" w:color="auto"/>
                        <w:right w:val="none" w:sz="0" w:space="0" w:color="auto"/>
                      </w:divBdr>
                    </w:div>
                  </w:divsChild>
                </w:div>
                <w:div w:id="2121953908">
                  <w:marLeft w:val="0"/>
                  <w:marRight w:val="0"/>
                  <w:marTop w:val="0"/>
                  <w:marBottom w:val="0"/>
                  <w:divBdr>
                    <w:top w:val="none" w:sz="0" w:space="0" w:color="auto"/>
                    <w:left w:val="none" w:sz="0" w:space="0" w:color="auto"/>
                    <w:bottom w:val="none" w:sz="0" w:space="0" w:color="auto"/>
                    <w:right w:val="none" w:sz="0" w:space="0" w:color="auto"/>
                  </w:divBdr>
                  <w:divsChild>
                    <w:div w:id="501313383">
                      <w:marLeft w:val="0"/>
                      <w:marRight w:val="0"/>
                      <w:marTop w:val="0"/>
                      <w:marBottom w:val="0"/>
                      <w:divBdr>
                        <w:top w:val="none" w:sz="0" w:space="0" w:color="auto"/>
                        <w:left w:val="none" w:sz="0" w:space="0" w:color="auto"/>
                        <w:bottom w:val="none" w:sz="0" w:space="0" w:color="auto"/>
                        <w:right w:val="none" w:sz="0" w:space="0" w:color="auto"/>
                      </w:divBdr>
                    </w:div>
                  </w:divsChild>
                </w:div>
                <w:div w:id="1384600588">
                  <w:marLeft w:val="0"/>
                  <w:marRight w:val="0"/>
                  <w:marTop w:val="0"/>
                  <w:marBottom w:val="0"/>
                  <w:divBdr>
                    <w:top w:val="none" w:sz="0" w:space="0" w:color="auto"/>
                    <w:left w:val="none" w:sz="0" w:space="0" w:color="auto"/>
                    <w:bottom w:val="none" w:sz="0" w:space="0" w:color="auto"/>
                    <w:right w:val="none" w:sz="0" w:space="0" w:color="auto"/>
                  </w:divBdr>
                  <w:divsChild>
                    <w:div w:id="1917855535">
                      <w:marLeft w:val="0"/>
                      <w:marRight w:val="0"/>
                      <w:marTop w:val="0"/>
                      <w:marBottom w:val="0"/>
                      <w:divBdr>
                        <w:top w:val="none" w:sz="0" w:space="0" w:color="auto"/>
                        <w:left w:val="none" w:sz="0" w:space="0" w:color="auto"/>
                        <w:bottom w:val="none" w:sz="0" w:space="0" w:color="auto"/>
                        <w:right w:val="none" w:sz="0" w:space="0" w:color="auto"/>
                      </w:divBdr>
                    </w:div>
                  </w:divsChild>
                </w:div>
                <w:div w:id="1007251016">
                  <w:marLeft w:val="0"/>
                  <w:marRight w:val="0"/>
                  <w:marTop w:val="0"/>
                  <w:marBottom w:val="0"/>
                  <w:divBdr>
                    <w:top w:val="none" w:sz="0" w:space="0" w:color="auto"/>
                    <w:left w:val="none" w:sz="0" w:space="0" w:color="auto"/>
                    <w:bottom w:val="none" w:sz="0" w:space="0" w:color="auto"/>
                    <w:right w:val="none" w:sz="0" w:space="0" w:color="auto"/>
                  </w:divBdr>
                  <w:divsChild>
                    <w:div w:id="68427082">
                      <w:marLeft w:val="0"/>
                      <w:marRight w:val="0"/>
                      <w:marTop w:val="0"/>
                      <w:marBottom w:val="0"/>
                      <w:divBdr>
                        <w:top w:val="none" w:sz="0" w:space="0" w:color="auto"/>
                        <w:left w:val="none" w:sz="0" w:space="0" w:color="auto"/>
                        <w:bottom w:val="none" w:sz="0" w:space="0" w:color="auto"/>
                        <w:right w:val="none" w:sz="0" w:space="0" w:color="auto"/>
                      </w:divBdr>
                    </w:div>
                  </w:divsChild>
                </w:div>
                <w:div w:id="121577258">
                  <w:marLeft w:val="0"/>
                  <w:marRight w:val="0"/>
                  <w:marTop w:val="0"/>
                  <w:marBottom w:val="0"/>
                  <w:divBdr>
                    <w:top w:val="none" w:sz="0" w:space="0" w:color="auto"/>
                    <w:left w:val="none" w:sz="0" w:space="0" w:color="auto"/>
                    <w:bottom w:val="none" w:sz="0" w:space="0" w:color="auto"/>
                    <w:right w:val="none" w:sz="0" w:space="0" w:color="auto"/>
                  </w:divBdr>
                  <w:divsChild>
                    <w:div w:id="1732459498">
                      <w:marLeft w:val="0"/>
                      <w:marRight w:val="0"/>
                      <w:marTop w:val="0"/>
                      <w:marBottom w:val="0"/>
                      <w:divBdr>
                        <w:top w:val="none" w:sz="0" w:space="0" w:color="auto"/>
                        <w:left w:val="none" w:sz="0" w:space="0" w:color="auto"/>
                        <w:bottom w:val="none" w:sz="0" w:space="0" w:color="auto"/>
                        <w:right w:val="none" w:sz="0" w:space="0" w:color="auto"/>
                      </w:divBdr>
                    </w:div>
                  </w:divsChild>
                </w:div>
                <w:div w:id="921332668">
                  <w:marLeft w:val="0"/>
                  <w:marRight w:val="0"/>
                  <w:marTop w:val="0"/>
                  <w:marBottom w:val="0"/>
                  <w:divBdr>
                    <w:top w:val="none" w:sz="0" w:space="0" w:color="auto"/>
                    <w:left w:val="none" w:sz="0" w:space="0" w:color="auto"/>
                    <w:bottom w:val="none" w:sz="0" w:space="0" w:color="auto"/>
                    <w:right w:val="none" w:sz="0" w:space="0" w:color="auto"/>
                  </w:divBdr>
                  <w:divsChild>
                    <w:div w:id="606810097">
                      <w:marLeft w:val="0"/>
                      <w:marRight w:val="0"/>
                      <w:marTop w:val="0"/>
                      <w:marBottom w:val="0"/>
                      <w:divBdr>
                        <w:top w:val="none" w:sz="0" w:space="0" w:color="auto"/>
                        <w:left w:val="none" w:sz="0" w:space="0" w:color="auto"/>
                        <w:bottom w:val="none" w:sz="0" w:space="0" w:color="auto"/>
                        <w:right w:val="none" w:sz="0" w:space="0" w:color="auto"/>
                      </w:divBdr>
                    </w:div>
                  </w:divsChild>
                </w:div>
                <w:div w:id="106120557">
                  <w:marLeft w:val="0"/>
                  <w:marRight w:val="0"/>
                  <w:marTop w:val="0"/>
                  <w:marBottom w:val="0"/>
                  <w:divBdr>
                    <w:top w:val="none" w:sz="0" w:space="0" w:color="auto"/>
                    <w:left w:val="none" w:sz="0" w:space="0" w:color="auto"/>
                    <w:bottom w:val="none" w:sz="0" w:space="0" w:color="auto"/>
                    <w:right w:val="none" w:sz="0" w:space="0" w:color="auto"/>
                  </w:divBdr>
                  <w:divsChild>
                    <w:div w:id="542911941">
                      <w:marLeft w:val="0"/>
                      <w:marRight w:val="0"/>
                      <w:marTop w:val="0"/>
                      <w:marBottom w:val="0"/>
                      <w:divBdr>
                        <w:top w:val="none" w:sz="0" w:space="0" w:color="auto"/>
                        <w:left w:val="none" w:sz="0" w:space="0" w:color="auto"/>
                        <w:bottom w:val="none" w:sz="0" w:space="0" w:color="auto"/>
                        <w:right w:val="none" w:sz="0" w:space="0" w:color="auto"/>
                      </w:divBdr>
                    </w:div>
                  </w:divsChild>
                </w:div>
                <w:div w:id="622619395">
                  <w:marLeft w:val="0"/>
                  <w:marRight w:val="0"/>
                  <w:marTop w:val="0"/>
                  <w:marBottom w:val="0"/>
                  <w:divBdr>
                    <w:top w:val="none" w:sz="0" w:space="0" w:color="auto"/>
                    <w:left w:val="none" w:sz="0" w:space="0" w:color="auto"/>
                    <w:bottom w:val="none" w:sz="0" w:space="0" w:color="auto"/>
                    <w:right w:val="none" w:sz="0" w:space="0" w:color="auto"/>
                  </w:divBdr>
                  <w:divsChild>
                    <w:div w:id="3656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17257">
      <w:bodyDiv w:val="1"/>
      <w:marLeft w:val="0"/>
      <w:marRight w:val="0"/>
      <w:marTop w:val="0"/>
      <w:marBottom w:val="0"/>
      <w:divBdr>
        <w:top w:val="none" w:sz="0" w:space="0" w:color="auto"/>
        <w:left w:val="none" w:sz="0" w:space="0" w:color="auto"/>
        <w:bottom w:val="none" w:sz="0" w:space="0" w:color="auto"/>
        <w:right w:val="none" w:sz="0" w:space="0" w:color="auto"/>
      </w:divBdr>
    </w:div>
    <w:div w:id="1540437458">
      <w:bodyDiv w:val="1"/>
      <w:marLeft w:val="0"/>
      <w:marRight w:val="0"/>
      <w:marTop w:val="0"/>
      <w:marBottom w:val="0"/>
      <w:divBdr>
        <w:top w:val="none" w:sz="0" w:space="0" w:color="auto"/>
        <w:left w:val="none" w:sz="0" w:space="0" w:color="auto"/>
        <w:bottom w:val="none" w:sz="0" w:space="0" w:color="auto"/>
        <w:right w:val="none" w:sz="0" w:space="0" w:color="auto"/>
      </w:divBdr>
    </w:div>
    <w:div w:id="1553733308">
      <w:bodyDiv w:val="1"/>
      <w:marLeft w:val="0"/>
      <w:marRight w:val="0"/>
      <w:marTop w:val="0"/>
      <w:marBottom w:val="0"/>
      <w:divBdr>
        <w:top w:val="none" w:sz="0" w:space="0" w:color="auto"/>
        <w:left w:val="none" w:sz="0" w:space="0" w:color="auto"/>
        <w:bottom w:val="none" w:sz="0" w:space="0" w:color="auto"/>
        <w:right w:val="none" w:sz="0" w:space="0" w:color="auto"/>
      </w:divBdr>
      <w:divsChild>
        <w:div w:id="1016466378">
          <w:marLeft w:val="0"/>
          <w:marRight w:val="0"/>
          <w:marTop w:val="0"/>
          <w:marBottom w:val="0"/>
          <w:divBdr>
            <w:top w:val="none" w:sz="0" w:space="0" w:color="auto"/>
            <w:left w:val="none" w:sz="0" w:space="0" w:color="auto"/>
            <w:bottom w:val="none" w:sz="0" w:space="0" w:color="auto"/>
            <w:right w:val="none" w:sz="0" w:space="0" w:color="auto"/>
          </w:divBdr>
          <w:divsChild>
            <w:div w:id="1833251171">
              <w:marLeft w:val="0"/>
              <w:marRight w:val="0"/>
              <w:marTop w:val="0"/>
              <w:marBottom w:val="0"/>
              <w:divBdr>
                <w:top w:val="none" w:sz="0" w:space="0" w:color="auto"/>
                <w:left w:val="none" w:sz="0" w:space="0" w:color="auto"/>
                <w:bottom w:val="none" w:sz="0" w:space="0" w:color="auto"/>
                <w:right w:val="none" w:sz="0" w:space="0" w:color="auto"/>
              </w:divBdr>
              <w:divsChild>
                <w:div w:id="1613852933">
                  <w:marLeft w:val="0"/>
                  <w:marRight w:val="0"/>
                  <w:marTop w:val="0"/>
                  <w:marBottom w:val="0"/>
                  <w:divBdr>
                    <w:top w:val="none" w:sz="0" w:space="0" w:color="auto"/>
                    <w:left w:val="none" w:sz="0" w:space="0" w:color="auto"/>
                    <w:bottom w:val="none" w:sz="0" w:space="0" w:color="auto"/>
                    <w:right w:val="none" w:sz="0" w:space="0" w:color="auto"/>
                  </w:divBdr>
                  <w:divsChild>
                    <w:div w:id="1144737390">
                      <w:marLeft w:val="0"/>
                      <w:marRight w:val="0"/>
                      <w:marTop w:val="0"/>
                      <w:marBottom w:val="0"/>
                      <w:divBdr>
                        <w:top w:val="none" w:sz="0" w:space="0" w:color="auto"/>
                        <w:left w:val="none" w:sz="0" w:space="0" w:color="auto"/>
                        <w:bottom w:val="none" w:sz="0" w:space="0" w:color="auto"/>
                        <w:right w:val="none" w:sz="0" w:space="0" w:color="auto"/>
                      </w:divBdr>
                    </w:div>
                  </w:divsChild>
                </w:div>
                <w:div w:id="1754282813">
                  <w:marLeft w:val="0"/>
                  <w:marRight w:val="0"/>
                  <w:marTop w:val="0"/>
                  <w:marBottom w:val="0"/>
                  <w:divBdr>
                    <w:top w:val="none" w:sz="0" w:space="0" w:color="auto"/>
                    <w:left w:val="none" w:sz="0" w:space="0" w:color="auto"/>
                    <w:bottom w:val="none" w:sz="0" w:space="0" w:color="auto"/>
                    <w:right w:val="none" w:sz="0" w:space="0" w:color="auto"/>
                  </w:divBdr>
                  <w:divsChild>
                    <w:div w:id="59838074">
                      <w:marLeft w:val="0"/>
                      <w:marRight w:val="0"/>
                      <w:marTop w:val="0"/>
                      <w:marBottom w:val="0"/>
                      <w:divBdr>
                        <w:top w:val="none" w:sz="0" w:space="0" w:color="auto"/>
                        <w:left w:val="none" w:sz="0" w:space="0" w:color="auto"/>
                        <w:bottom w:val="none" w:sz="0" w:space="0" w:color="auto"/>
                        <w:right w:val="none" w:sz="0" w:space="0" w:color="auto"/>
                      </w:divBdr>
                    </w:div>
                  </w:divsChild>
                </w:div>
                <w:div w:id="95103275">
                  <w:marLeft w:val="0"/>
                  <w:marRight w:val="0"/>
                  <w:marTop w:val="0"/>
                  <w:marBottom w:val="0"/>
                  <w:divBdr>
                    <w:top w:val="none" w:sz="0" w:space="0" w:color="auto"/>
                    <w:left w:val="none" w:sz="0" w:space="0" w:color="auto"/>
                    <w:bottom w:val="none" w:sz="0" w:space="0" w:color="auto"/>
                    <w:right w:val="none" w:sz="0" w:space="0" w:color="auto"/>
                  </w:divBdr>
                  <w:divsChild>
                    <w:div w:id="8666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71283">
      <w:bodyDiv w:val="1"/>
      <w:marLeft w:val="0"/>
      <w:marRight w:val="0"/>
      <w:marTop w:val="0"/>
      <w:marBottom w:val="0"/>
      <w:divBdr>
        <w:top w:val="none" w:sz="0" w:space="0" w:color="auto"/>
        <w:left w:val="none" w:sz="0" w:space="0" w:color="auto"/>
        <w:bottom w:val="none" w:sz="0" w:space="0" w:color="auto"/>
        <w:right w:val="none" w:sz="0" w:space="0" w:color="auto"/>
      </w:divBdr>
    </w:div>
    <w:div w:id="1600522513">
      <w:bodyDiv w:val="1"/>
      <w:marLeft w:val="0"/>
      <w:marRight w:val="0"/>
      <w:marTop w:val="0"/>
      <w:marBottom w:val="0"/>
      <w:divBdr>
        <w:top w:val="none" w:sz="0" w:space="0" w:color="auto"/>
        <w:left w:val="none" w:sz="0" w:space="0" w:color="auto"/>
        <w:bottom w:val="none" w:sz="0" w:space="0" w:color="auto"/>
        <w:right w:val="none" w:sz="0" w:space="0" w:color="auto"/>
      </w:divBdr>
    </w:div>
    <w:div w:id="1674258707">
      <w:bodyDiv w:val="1"/>
      <w:marLeft w:val="0"/>
      <w:marRight w:val="0"/>
      <w:marTop w:val="0"/>
      <w:marBottom w:val="0"/>
      <w:divBdr>
        <w:top w:val="none" w:sz="0" w:space="0" w:color="auto"/>
        <w:left w:val="none" w:sz="0" w:space="0" w:color="auto"/>
        <w:bottom w:val="none" w:sz="0" w:space="0" w:color="auto"/>
        <w:right w:val="none" w:sz="0" w:space="0" w:color="auto"/>
      </w:divBdr>
    </w:div>
    <w:div w:id="1705672144">
      <w:bodyDiv w:val="1"/>
      <w:marLeft w:val="0"/>
      <w:marRight w:val="0"/>
      <w:marTop w:val="0"/>
      <w:marBottom w:val="0"/>
      <w:divBdr>
        <w:top w:val="none" w:sz="0" w:space="0" w:color="auto"/>
        <w:left w:val="none" w:sz="0" w:space="0" w:color="auto"/>
        <w:bottom w:val="none" w:sz="0" w:space="0" w:color="auto"/>
        <w:right w:val="none" w:sz="0" w:space="0" w:color="auto"/>
      </w:divBdr>
    </w:div>
    <w:div w:id="1745028870">
      <w:bodyDiv w:val="1"/>
      <w:marLeft w:val="0"/>
      <w:marRight w:val="0"/>
      <w:marTop w:val="0"/>
      <w:marBottom w:val="0"/>
      <w:divBdr>
        <w:top w:val="none" w:sz="0" w:space="0" w:color="auto"/>
        <w:left w:val="none" w:sz="0" w:space="0" w:color="auto"/>
        <w:bottom w:val="none" w:sz="0" w:space="0" w:color="auto"/>
        <w:right w:val="none" w:sz="0" w:space="0" w:color="auto"/>
      </w:divBdr>
      <w:divsChild>
        <w:div w:id="404650282">
          <w:marLeft w:val="0"/>
          <w:marRight w:val="0"/>
          <w:marTop w:val="0"/>
          <w:marBottom w:val="0"/>
          <w:divBdr>
            <w:top w:val="none" w:sz="0" w:space="0" w:color="auto"/>
            <w:left w:val="none" w:sz="0" w:space="0" w:color="auto"/>
            <w:bottom w:val="none" w:sz="0" w:space="0" w:color="auto"/>
            <w:right w:val="none" w:sz="0" w:space="0" w:color="auto"/>
          </w:divBdr>
          <w:divsChild>
            <w:div w:id="1445885360">
              <w:marLeft w:val="0"/>
              <w:marRight w:val="0"/>
              <w:marTop w:val="0"/>
              <w:marBottom w:val="0"/>
              <w:divBdr>
                <w:top w:val="none" w:sz="0" w:space="0" w:color="auto"/>
                <w:left w:val="none" w:sz="0" w:space="0" w:color="auto"/>
                <w:bottom w:val="none" w:sz="0" w:space="0" w:color="auto"/>
                <w:right w:val="none" w:sz="0" w:space="0" w:color="auto"/>
              </w:divBdr>
              <w:divsChild>
                <w:div w:id="1551573717">
                  <w:marLeft w:val="0"/>
                  <w:marRight w:val="0"/>
                  <w:marTop w:val="0"/>
                  <w:marBottom w:val="0"/>
                  <w:divBdr>
                    <w:top w:val="none" w:sz="0" w:space="0" w:color="auto"/>
                    <w:left w:val="none" w:sz="0" w:space="0" w:color="auto"/>
                    <w:bottom w:val="none" w:sz="0" w:space="0" w:color="auto"/>
                    <w:right w:val="none" w:sz="0" w:space="0" w:color="auto"/>
                  </w:divBdr>
                  <w:divsChild>
                    <w:div w:id="1420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5634">
      <w:bodyDiv w:val="1"/>
      <w:marLeft w:val="0"/>
      <w:marRight w:val="0"/>
      <w:marTop w:val="0"/>
      <w:marBottom w:val="0"/>
      <w:divBdr>
        <w:top w:val="none" w:sz="0" w:space="0" w:color="auto"/>
        <w:left w:val="none" w:sz="0" w:space="0" w:color="auto"/>
        <w:bottom w:val="none" w:sz="0" w:space="0" w:color="auto"/>
        <w:right w:val="none" w:sz="0" w:space="0" w:color="auto"/>
      </w:divBdr>
    </w:div>
    <w:div w:id="1889218507">
      <w:bodyDiv w:val="1"/>
      <w:marLeft w:val="0"/>
      <w:marRight w:val="0"/>
      <w:marTop w:val="0"/>
      <w:marBottom w:val="0"/>
      <w:divBdr>
        <w:top w:val="none" w:sz="0" w:space="0" w:color="auto"/>
        <w:left w:val="none" w:sz="0" w:space="0" w:color="auto"/>
        <w:bottom w:val="none" w:sz="0" w:space="0" w:color="auto"/>
        <w:right w:val="none" w:sz="0" w:space="0" w:color="auto"/>
      </w:divBdr>
    </w:div>
    <w:div w:id="1939287622">
      <w:bodyDiv w:val="1"/>
      <w:marLeft w:val="0"/>
      <w:marRight w:val="0"/>
      <w:marTop w:val="0"/>
      <w:marBottom w:val="0"/>
      <w:divBdr>
        <w:top w:val="none" w:sz="0" w:space="0" w:color="auto"/>
        <w:left w:val="none" w:sz="0" w:space="0" w:color="auto"/>
        <w:bottom w:val="none" w:sz="0" w:space="0" w:color="auto"/>
        <w:right w:val="none" w:sz="0" w:space="0" w:color="auto"/>
      </w:divBdr>
    </w:div>
    <w:div w:id="1953853441">
      <w:bodyDiv w:val="1"/>
      <w:marLeft w:val="0"/>
      <w:marRight w:val="0"/>
      <w:marTop w:val="0"/>
      <w:marBottom w:val="0"/>
      <w:divBdr>
        <w:top w:val="none" w:sz="0" w:space="0" w:color="auto"/>
        <w:left w:val="none" w:sz="0" w:space="0" w:color="auto"/>
        <w:bottom w:val="none" w:sz="0" w:space="0" w:color="auto"/>
        <w:right w:val="none" w:sz="0" w:space="0" w:color="auto"/>
      </w:divBdr>
    </w:div>
    <w:div w:id="1988050188">
      <w:bodyDiv w:val="1"/>
      <w:marLeft w:val="0"/>
      <w:marRight w:val="0"/>
      <w:marTop w:val="0"/>
      <w:marBottom w:val="0"/>
      <w:divBdr>
        <w:top w:val="none" w:sz="0" w:space="0" w:color="auto"/>
        <w:left w:val="none" w:sz="0" w:space="0" w:color="auto"/>
        <w:bottom w:val="none" w:sz="0" w:space="0" w:color="auto"/>
        <w:right w:val="none" w:sz="0" w:space="0" w:color="auto"/>
      </w:divBdr>
    </w:div>
    <w:div w:id="2111772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4.jp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image" Target="media/image2.emf"/><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isaca.org/Pages/default.aspx" TargetMode="External"/><Relationship Id="rId1" Type="http://schemas.openxmlformats.org/officeDocument/2006/relationships/hyperlink" Target="https://www.isaca.or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858</TotalTime>
  <Pages>96</Pages>
  <Words>23519</Words>
  <Characters>134060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Manager/>
  <Company>SERRANO-MAGGS, LLC</Company>
  <LinksUpToDate>false</LinksUpToDate>
  <CharactersWithSpaces>157265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Maggs</dc:creator>
  <cp:keywords/>
  <dc:description/>
  <cp:lastModifiedBy>Richard Maggs</cp:lastModifiedBy>
  <cp:revision>73</cp:revision>
  <dcterms:created xsi:type="dcterms:W3CDTF">2019-06-10T21:18:00Z</dcterms:created>
  <dcterms:modified xsi:type="dcterms:W3CDTF">2019-08-12T13:45:00Z</dcterms:modified>
  <cp:category/>
</cp:coreProperties>
</file>