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6F7F3"/>
  <w:body>
    <w:sdt>
      <w:sdtPr>
        <w:rPr>
          <w:lang w:val="en-US"/>
        </w:rPr>
        <w:id w:val="641010058"/>
        <w:docPartObj>
          <w:docPartGallery w:val="Cover Pages"/>
          <w:docPartUnique/>
        </w:docPartObj>
      </w:sdtPr>
      <w:sdtEndPr>
        <w:rPr>
          <w:rFonts w:eastAsiaTheme="majorEastAsia" w:cs="Arial"/>
          <w:b/>
          <w:bCs/>
          <w:color w:val="000000" w:themeColor="text1"/>
          <w:sz w:val="44"/>
          <w:szCs w:val="52"/>
        </w:rPr>
      </w:sdtEndPr>
      <w:sdtContent>
        <w:p w14:paraId="759B71D8" w14:textId="77777777" w:rsidR="00844CB3" w:rsidRPr="0044400A" w:rsidRDefault="00844CB3" w:rsidP="00844CB3">
          <w:pPr>
            <w:rPr>
              <w:lang w:val="en-US"/>
            </w:rPr>
          </w:pP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749376" behindDoc="1" locked="0" layoutInCell="1" allowOverlap="1" wp14:anchorId="122D463C" wp14:editId="6DEC317A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-11875</wp:posOffset>
                    </wp:positionV>
                    <wp:extent cx="7813964" cy="10717530"/>
                    <wp:effectExtent l="0" t="0" r="0" b="7620"/>
                    <wp:wrapNone/>
                    <wp:docPr id="12" name="Dreptunghi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13964" cy="1071753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374C30" w14:textId="77777777" w:rsidR="00BE0445" w:rsidRDefault="00BE0445" w:rsidP="00844CB3"/>
                            </w:txbxContent>
                          </wps:txbx>
                          <wps:bodyPr rot="0" vert="horz" wrap="square" lIns="274320" tIns="45720" rIns="27432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2D463C" id="Dreptunghi 466" o:spid="_x0000_s1026" style="position:absolute;margin-left:564.05pt;margin-top:-.95pt;width:615.25pt;height:843.9pt;z-index:-251567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SA/gIAAEwGAAAOAAAAZHJzL2Uyb0RvYy54bWysVd9v0zAQfkfif7D83uXH0l/R0mlbKUIa&#10;MLEhnl3HSSwS29hu04H43znbSdcBD4B4SX1n+3z3ffddLy4PXYv2TBsuRYGTsxgjJqgsuagL/PFh&#10;M1lgZCwRJWmlYAV+ZAZfrl6+uOhVzlLZyLZkGkEQYfJeFbixVuVRZGjDOmLOpGICNiupO2LB1HVU&#10;atJD9K6N0jieRb3UpdKSMmPAuw6beOXjVxWj9n1VGWZRW2DIzfqv9t+t+0arC5LXmqiG0yEN8g9Z&#10;dIQLePQYak0sQTvNfwnVcaqlkZU9o7KLZFVxynwNUE0S/1TNfUMU87UAOEYdYTL/Lyx9t7/TiJfA&#10;XYqRIB1wtNZM2Z2oG46y2cxB1CuTw8l7daddkUbdSvrZICFvGiJqdqW17BtGSkgsceejZxecYeAq&#10;2vZvZQkPkJ2VHq1DpTsXEHBAB0/K45EUdrCIgnO+SM6XswwjCntJPE/m03PPW0Ty8b7Sxr5mskNu&#10;UWANtPv4ZH9rrMuH5OORgaRyw9sWaWk/cdt4nF3qftPAnbBASkJFsXf7jmQ3rUZ7Ar1EKGXChhvt&#10;roO6gh96Mh66CtzQe8G9GN2QyTGSz6s2p28l7txfPTgbI5P89MFsdP/2QXDWY5mK2Aa5T4HN0G8k&#10;rwCdB/kBcHTCmfpgTjzDCgQ0rEBEYTWgDHFCWZp4iF1xrXBfIR3k4VjwAMMD1I5rr5ZvyyTN4ut0&#10;OdnMFvNJtsmmk+U8XkziZHm9nMXZMltvvjtCkixveFkyccsFG5WbZH+mjGGGBM157aK+wOkUUAtk&#10;y5Yf0ze63h55d0gEgh2wp8c6bmGStbwrsGd76AIni1eihLpJbglvwzp6nr+HDEAYfz0sXkRON0F/&#10;9rA9QBQnpq0sH0FO0L1eMzB+YdFI/RWjHkYZEPllRzTDqH0joIHTeXaeuuHnrWw6d4Z+trU93SKC&#10;QrACU6sxCsaNBRtu7ZTmdQOvhc4X8gqkXHGvsafMoAxnwMgae8GNVzcTT21/6ulPYPUDAAD//wMA&#10;UEsDBBQABgAIAAAAIQC+HdMd4QAAAAkBAAAPAAAAZHJzL2Rvd25yZXYueG1sTI9Ba8JAEIXvhf6H&#10;ZQq9FN3E1hBjNlIEoRQEtYV6HLPTJJidDdk1pv++66m9veEN730vX42mFQP1rrGsIJ5GIIhLqxuu&#10;FHx+bCYpCOeRNbaWScEPOVgV93c5ZtpeeU/DwVcihLDLUEHtfZdJ6cqaDLqp7YiD9217gz6cfSV1&#10;j9cQblo5i6JEGmw4NNTY0bqm8ny4GAVdFyf7lxS377vNent++0qGpyMq9fgwvi5BeBr93zPc8AM6&#10;FIHpZC+snWgVhCFewSRegLi5s+doDuIUVJLOFyCLXP5fUPwCAAD//wMAUEsBAi0AFAAGAAgAAAAh&#10;ALaDOJL+AAAA4QEAABMAAAAAAAAAAAAAAAAAAAAAAFtDb250ZW50X1R5cGVzXS54bWxQSwECLQAU&#10;AAYACAAAACEAOP0h/9YAAACUAQAACwAAAAAAAAAAAAAAAAAvAQAAX3JlbHMvLnJlbHNQSwECLQAU&#10;AAYACAAAACEA2SUEgP4CAABMBgAADgAAAAAAAAAAAAAAAAAuAgAAZHJzL2Uyb0RvYy54bWxQSwEC&#10;LQAUAAYACAAAACEAvh3THeEAAAAJAQAADwAAAAAAAAAAAAAAAABYBQAAZHJzL2Rvd25yZXYueG1s&#10;UEsFBgAAAAAEAAQA8wAAAGYGAAAAAA==&#10;" fillcolor="#dbe5f1 [660]" stroked="f" strokeweight="2pt">
                    <v:fill color2="#95b3d7 [1940]" rotate="t" focusposition=".5,.5" focussize="" focus="100%" type="gradientRadial"/>
                    <v:textbox inset="21.6pt,,21.6pt">
                      <w:txbxContent>
                        <w:p w14:paraId="04374C30" w14:textId="77777777" w:rsidR="00BE0445" w:rsidRDefault="00BE0445" w:rsidP="00844CB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751424" behindDoc="0" locked="0" layoutInCell="1" allowOverlap="1" wp14:anchorId="193312AE" wp14:editId="57604C57">
                    <wp:simplePos x="0" y="0"/>
                    <wp:positionH relativeFrom="page">
                      <wp:posOffset>3249295</wp:posOffset>
                    </wp:positionH>
                    <wp:positionV relativeFrom="page">
                      <wp:posOffset>896620</wp:posOffset>
                    </wp:positionV>
                    <wp:extent cx="3284220" cy="1950720"/>
                    <wp:effectExtent l="1270" t="1270" r="635" b="635"/>
                    <wp:wrapNone/>
                    <wp:docPr id="14" name="Dreptunghi 4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84220" cy="1950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728B2D" w14:textId="6D91937E" w:rsidR="00BE0445" w:rsidRPr="00F203D8" w:rsidRDefault="00E17038" w:rsidP="00844CB3">
                                <w:pPr>
                                  <w:spacing w:before="240"/>
                                  <w:jc w:val="center"/>
                                  <w:rPr>
                                    <w:color w:val="F6F7F3"/>
                                    <w:sz w:val="20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="Arial" w:cstheme="majorBidi"/>
                                      <w:b/>
                                      <w:color w:val="F6F7F3"/>
                                      <w:sz w:val="48"/>
                                      <w:szCs w:val="52"/>
                                      <w:lang w:val="ru-RU"/>
                                    </w:rPr>
                                    <w:alias w:val="Rezumat"/>
                                    <w:id w:val="-529328899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r w:rsidRPr="00E17038"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F6F7F3"/>
                                        <w:sz w:val="48"/>
                                        <w:szCs w:val="52"/>
                                        <w:lang w:val="ru-RU"/>
                                      </w:rPr>
                                      <w:t xml:space="preserve">PEM PAL </w:t>
                                    </w:r>
                                    <w:r w:rsidRPr="00E17038"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F6F7F3"/>
                                        <w:sz w:val="48"/>
                                        <w:szCs w:val="52"/>
                                        <w:lang w:val="ru-RU"/>
                                      </w:rPr>
                                      <w:t>СВА</w:t>
                                    </w:r>
                                    <w:r w:rsidRPr="00E17038"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F6F7F3"/>
                                        <w:sz w:val="48"/>
                                        <w:szCs w:val="52"/>
                                        <w:lang w:val="ru-RU"/>
                                      </w:rPr>
                                      <w:t xml:space="preserve"> </w:t>
                                    </w:r>
                                    <w:r w:rsidRPr="00E17038"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F6F7F3"/>
                                        <w:sz w:val="48"/>
                                        <w:szCs w:val="52"/>
                                        <w:lang w:val="ru-RU"/>
                                      </w:rPr>
                                      <w:t>Рабочая</w:t>
                                    </w:r>
                                    <w:r w:rsidRPr="00E17038"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F6F7F3"/>
                                        <w:sz w:val="48"/>
                                        <w:szCs w:val="52"/>
                                        <w:lang w:val="ru-RU"/>
                                      </w:rPr>
                                      <w:t xml:space="preserve"> </w:t>
                                    </w:r>
                                    <w:r w:rsidRPr="00E17038"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F6F7F3"/>
                                        <w:sz w:val="48"/>
                                        <w:szCs w:val="52"/>
                                        <w:lang w:val="ru-RU"/>
                                      </w:rPr>
                                      <w:t>группа</w:t>
                                    </w:r>
                                    <w:r w:rsidRPr="00E17038"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F6F7F3"/>
                                        <w:sz w:val="48"/>
                                        <w:szCs w:val="52"/>
                                        <w:lang w:val="ru-RU"/>
                                      </w:rPr>
                                      <w:t xml:space="preserve"> </w:t>
                                    </w:r>
                                    <w:r w:rsidRPr="00E17038"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F6F7F3"/>
                                        <w:sz w:val="48"/>
                                        <w:szCs w:val="52"/>
                                        <w:lang w:val="ru-RU"/>
                                      </w:rPr>
                                      <w:t>АП</w:t>
                                    </w:r>
                                  </w:sdtContent>
                                </w:sdt>
                              </w:p>
                              <w:p w14:paraId="3D5230F6" w14:textId="77777777" w:rsidR="00BE0445" w:rsidRDefault="00BE0445" w:rsidP="00844CB3"/>
                            </w:txbxContent>
                          </wps:txbx>
                          <wps:bodyPr rot="0" vert="horz" wrap="square" lIns="182880" tIns="182880" rIns="182880" bIns="36576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93312AE" id="Dreptunghi 467" o:spid="_x0000_s1027" style="position:absolute;margin-left:255.85pt;margin-top:70.6pt;width:258.6pt;height:153.6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Z8owIAAE4FAAAOAAAAZHJzL2Uyb0RvYy54bWysVNuO0zAQfUfiHyy/d3PZtE2iTVe7W4qQ&#10;Flhp4QOcxEksHNvYbpMF8e+Mnaa08IIQfUg94/HMmTPHvrkde44OVBsmRYGjqxAjKipZM9EW+POn&#10;3SLFyFgiasKloAV+oQbfbl6/uhlUTmPZSV5TjSCJMPmgCtxZq/IgMFVHe2KupKICNhupe2LB1G1Q&#10;azJA9p4HcRiugkHqWmlZUWPAu5028cbnbxpa2Y9NY6hFvMCAzfqv9t/SfYPNDclbTVTHqiMM8g8o&#10;esIEFD2l2hJL0F6zP1L1rNLSyMZeVbIPZNOwivoeoJso/K2b544o6nsBcow60WT+X9rqw+FJI1bD&#10;7BKMBOlhRltNld2LtmMoWa0dRYMyOUQ+qyftmjTqUVZfDBLyoSOipXday6GjpAZgkYsPLg44w8BR&#10;VA7vZQ0FyN5Kz9bY6N4lBB7Q6IfychoKHS2qwHkdp0kcw+wq2IuyZbgGw9Ug+XxcaWPfUtkjtyiw&#10;hqn79OTwaOwUOod4+JKzesc494ZTGn3gGh0IaMSOsT/K9z1gnXxR6H6TVMAPgpr8MwwvVpfCgzLn&#10;2blwNYR01SYgkweaA2huz7XphfI9i+IkvI+zxW6VrhfJLlkusnWYLsIou89WYZIl290PBy5K8o7V&#10;NRWPTNBZtFHyd6I4Xp9Jbl62aChwvEygQ8/HOXyj2/JEjWfh1PN5WM8sXGLO+gKnZ1w5RbwRNfRN&#10;cksYn9bBJX7PGZAw/3tavH6cZCbp2bEcJ43OYixl/QKC0hLGDdKABwgWndTfMBrgMhfYfN0TTTHi&#10;74QTZRqnqbv+F5a+sEpvXa+W6xVEElFBugKX8/LBTq/GXmnWdlAt8nQJeQdibpiXmRP6hAy6cQZc&#10;Wt/X8YFxr8K57aN+PYObnwAAAP//AwBQSwMEFAAGAAgAAAAhACBnJG/gAAAADAEAAA8AAABkcnMv&#10;ZG93bnJldi54bWxMj8tOwzAQRfdI/IM1SGwQdRIZCCFOBUgIukHqaz+JhzgitkPspunf465gObpH&#10;954pl7Pp2USj75yVkC4SYGQbpzrbStht325zYD6gVdg7SxJO5GFZXV6UWCh3tGuaNqFlscT6AiXo&#10;EIaCc99oMugXbiAbsy83GgzxHFuuRjzGctPzLEnuucHOxgWNA71qar43ByNh/fLe/uxxm39OH81J&#10;48qJm9pJeX01Pz8BCzSHPxjO+lEdquhUu4NVnvUS7tL0IaIxEGkG7EwkWf4IrJYgRC6AVyX//0T1&#10;CwAA//8DAFBLAQItABQABgAIAAAAIQC2gziS/gAAAOEBAAATAAAAAAAAAAAAAAAAAAAAAABbQ29u&#10;dGVudF9UeXBlc10ueG1sUEsBAi0AFAAGAAgAAAAhADj9If/WAAAAlAEAAAsAAAAAAAAAAAAAAAAA&#10;LwEAAF9yZWxzLy5yZWxzUEsBAi0AFAAGAAgAAAAhAJKmpnyjAgAATgUAAA4AAAAAAAAAAAAAAAAA&#10;LgIAAGRycy9lMm9Eb2MueG1sUEsBAi0AFAAGAAgAAAAhACBnJG/gAAAADAEAAA8AAAAAAAAAAAAA&#10;AAAA/QQAAGRycy9kb3ducmV2LnhtbFBLBQYAAAAABAAEAPMAAAAKBgAAAAA=&#10;" fillcolor="#1f497d [3215]" stroked="f" strokeweight="2pt">
                    <v:textbox inset="14.4pt,14.4pt,14.4pt,28.8pt">
                      <w:txbxContent>
                        <w:p w14:paraId="58728B2D" w14:textId="6D91937E" w:rsidR="00BE0445" w:rsidRPr="00F203D8" w:rsidRDefault="00E17038" w:rsidP="00844CB3">
                          <w:pPr>
                            <w:spacing w:before="240"/>
                            <w:jc w:val="center"/>
                            <w:rPr>
                              <w:color w:val="F6F7F3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="Arial" w:cstheme="majorBidi"/>
                                <w:b/>
                                <w:color w:val="F6F7F3"/>
                                <w:sz w:val="48"/>
                                <w:szCs w:val="52"/>
                                <w:lang w:val="ru-RU"/>
                              </w:rPr>
                              <w:alias w:val="Rezumat"/>
                              <w:id w:val="-529328899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Pr="00E17038">
                                <w:rPr>
                                  <w:rFonts w:asciiTheme="majorHAnsi" w:eastAsiaTheme="majorEastAsia" w:hAnsi="Arial" w:cstheme="majorBidi"/>
                                  <w:b/>
                                  <w:color w:val="F6F7F3"/>
                                  <w:sz w:val="48"/>
                                  <w:szCs w:val="52"/>
                                  <w:lang w:val="ru-RU"/>
                                </w:rPr>
                                <w:t xml:space="preserve">PEM PAL </w:t>
                              </w:r>
                              <w:r w:rsidRPr="00E17038">
                                <w:rPr>
                                  <w:rFonts w:asciiTheme="majorHAnsi" w:eastAsiaTheme="majorEastAsia" w:hAnsi="Arial" w:cstheme="majorBidi"/>
                                  <w:b/>
                                  <w:color w:val="F6F7F3"/>
                                  <w:sz w:val="48"/>
                                  <w:szCs w:val="52"/>
                                  <w:lang w:val="ru-RU"/>
                                </w:rPr>
                                <w:t>СВА</w:t>
                              </w:r>
                              <w:r w:rsidRPr="00E17038">
                                <w:rPr>
                                  <w:rFonts w:asciiTheme="majorHAnsi" w:eastAsiaTheme="majorEastAsia" w:hAnsi="Arial" w:cstheme="majorBidi"/>
                                  <w:b/>
                                  <w:color w:val="F6F7F3"/>
                                  <w:sz w:val="48"/>
                                  <w:szCs w:val="52"/>
                                  <w:lang w:val="ru-RU"/>
                                </w:rPr>
                                <w:t xml:space="preserve"> </w:t>
                              </w:r>
                              <w:r w:rsidRPr="00E17038">
                                <w:rPr>
                                  <w:rFonts w:asciiTheme="majorHAnsi" w:eastAsiaTheme="majorEastAsia" w:hAnsi="Arial" w:cstheme="majorBidi"/>
                                  <w:b/>
                                  <w:color w:val="F6F7F3"/>
                                  <w:sz w:val="48"/>
                                  <w:szCs w:val="52"/>
                                  <w:lang w:val="ru-RU"/>
                                </w:rPr>
                                <w:t>Рабочая</w:t>
                              </w:r>
                              <w:r w:rsidRPr="00E17038">
                                <w:rPr>
                                  <w:rFonts w:asciiTheme="majorHAnsi" w:eastAsiaTheme="majorEastAsia" w:hAnsi="Arial" w:cstheme="majorBidi"/>
                                  <w:b/>
                                  <w:color w:val="F6F7F3"/>
                                  <w:sz w:val="48"/>
                                  <w:szCs w:val="52"/>
                                  <w:lang w:val="ru-RU"/>
                                </w:rPr>
                                <w:t xml:space="preserve"> </w:t>
                              </w:r>
                              <w:r w:rsidRPr="00E17038">
                                <w:rPr>
                                  <w:rFonts w:asciiTheme="majorHAnsi" w:eastAsiaTheme="majorEastAsia" w:hAnsi="Arial" w:cstheme="majorBidi"/>
                                  <w:b/>
                                  <w:color w:val="F6F7F3"/>
                                  <w:sz w:val="48"/>
                                  <w:szCs w:val="52"/>
                                  <w:lang w:val="ru-RU"/>
                                </w:rPr>
                                <w:t>группа</w:t>
                              </w:r>
                              <w:r w:rsidRPr="00E17038">
                                <w:rPr>
                                  <w:rFonts w:asciiTheme="majorHAnsi" w:eastAsiaTheme="majorEastAsia" w:hAnsi="Arial" w:cstheme="majorBidi"/>
                                  <w:b/>
                                  <w:color w:val="F6F7F3"/>
                                  <w:sz w:val="48"/>
                                  <w:szCs w:val="52"/>
                                  <w:lang w:val="ru-RU"/>
                                </w:rPr>
                                <w:t xml:space="preserve"> </w:t>
                              </w:r>
                              <w:r w:rsidRPr="00E17038">
                                <w:rPr>
                                  <w:rFonts w:asciiTheme="majorHAnsi" w:eastAsiaTheme="majorEastAsia" w:hAnsi="Arial" w:cstheme="majorBidi"/>
                                  <w:b/>
                                  <w:color w:val="F6F7F3"/>
                                  <w:sz w:val="48"/>
                                  <w:szCs w:val="52"/>
                                  <w:lang w:val="ru-RU"/>
                                </w:rPr>
                                <w:t>АП</w:t>
                              </w:r>
                            </w:sdtContent>
                          </w:sdt>
                        </w:p>
                        <w:p w14:paraId="3D5230F6" w14:textId="77777777" w:rsidR="00BE0445" w:rsidRDefault="00BE0445" w:rsidP="00844CB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750400" behindDoc="0" locked="0" layoutInCell="1" allowOverlap="1" wp14:anchorId="245D891D" wp14:editId="3361D967">
                    <wp:simplePos x="0" y="0"/>
                    <wp:positionH relativeFrom="page">
                      <wp:posOffset>3239770</wp:posOffset>
                    </wp:positionH>
                    <wp:positionV relativeFrom="page">
                      <wp:posOffset>929640</wp:posOffset>
                    </wp:positionV>
                    <wp:extent cx="3270250" cy="7454265"/>
                    <wp:effectExtent l="12065" t="11430" r="13335" b="11430"/>
                    <wp:wrapNone/>
                    <wp:docPr id="13" name="Dreptunghi 46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0250" cy="7454265"/>
                            </a:xfrm>
                            <a:prstGeom prst="rect">
                              <a:avLst/>
                            </a:prstGeom>
                            <a:solidFill>
                              <a:srgbClr val="F6F7F3"/>
                            </a:solidFill>
                            <a:ln w="15875">
                              <a:solidFill>
                                <a:srgbClr val="F6F7F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FAB29DC" id="Dreptunghi 468" o:spid="_x0000_s1026" style="position:absolute;margin-left:255.1pt;margin-top:73.2pt;width:257.5pt;height:586.95pt;z-index:251750400;visibility:visible;mso-wrap-style:square;mso-width-percent:0;mso-height-percent:7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2aJwIAAEQEAAAOAAAAZHJzL2Uyb0RvYy54bWysU8GO0zAQvSPxD5bvNGmatCVqulq1FCEt&#10;sNLCB7iOk1g4thm7TcvXM3a6pQsXhMjB8mTGb2bem1ndnXpFjgKcNLqi00lKidDc1FK3Ff36Zfdm&#10;SYnzTNdMGS0qehaO3q1fv1oNthSZ6YyqBRAE0a4cbEU7722ZJI53omduYqzQ6GwM9MyjCW1SAxsQ&#10;vVdJlqbzZDBQWzBcOId/t6OTriN+0wjuPzeNE56oimJtPp4Qz304k/WKlS0w20l+KYP9QxU9kxqT&#10;XqG2zDNyAPkHVC85GGcaP+GmT0zTSC5iD9jNNP2tm6eOWRF7QXKcvdLk/h8s/3R8BCJr1G5GiWY9&#10;arQFYf1Bt50k+XwZKBqsKzHyyT5CaNLZB8O/OaLNpmO6FfcAZugEq7GwaYhPXjwIhsOnZD98NDUm&#10;YAdvIlunBvoAiDyQUxTlfBVFnDzh+HOWLdKsQO04+hZ5kWfzIuZg5fNzC86/F6Yn4VJRQNUjPDs+&#10;OB/KYeVzSCzfKFnvpFLRgHa/UUCODCdkN98tdrMLursNU5oM2FyxXBQR+oXT/R1GLz3OupJ9RZdp&#10;+EIiVgbi3uk63j2TarxjzUpfmAzkjSLsTX1GIsGMg4yLh5fOwA9KBhziirrvBwaCEvVBoxhvp3ke&#10;pj4aebHI0IBbz/7WwzRHqIpyD5SMxsaPu3KwINsOc01j99rco4SNjOQGece6LuXiqEbOL2sVduHW&#10;jlG/ln/9EwAA//8DAFBLAwQUAAYACAAAACEA3UyC2eIAAAANAQAADwAAAGRycy9kb3ducmV2Lnht&#10;bEyPT0+DQBDF7yZ+h82YeLO7pbQaZGn8k570ItrU4wIjENhZwi4t+umdnvQ2M+/lze+l29n24oij&#10;bx1pWC4UCKTSVS3VGj7edzd3IHwwVJneEWr4Rg/b7PIiNUnlTvSGxzzUgkPIJ0ZDE8KQSOnLBq3x&#10;CzcgsfblRmsCr2Mtq9GcONz2MlJqI61piT80ZsCnBssun6wGFReq6x73h/z55fXzZ9rd2rgutL6+&#10;mh/uQQScw58ZzviMDhkzFW6iyotew3qpIrayEG9iEGeHitZ8KnhaRWoFMkvl/xbZLwAAAP//AwBQ&#10;SwECLQAUAAYACAAAACEAtoM4kv4AAADhAQAAEwAAAAAAAAAAAAAAAAAAAAAAW0NvbnRlbnRfVHlw&#10;ZXNdLnhtbFBLAQItABQABgAIAAAAIQA4/SH/1gAAAJQBAAALAAAAAAAAAAAAAAAAAC8BAABfcmVs&#10;cy8ucmVsc1BLAQItABQABgAIAAAAIQCEiA2aJwIAAEQEAAAOAAAAAAAAAAAAAAAAAC4CAABkcnMv&#10;ZTJvRG9jLnhtbFBLAQItABQABgAIAAAAIQDdTILZ4gAAAA0BAAAPAAAAAAAAAAAAAAAAAIEEAABk&#10;cnMvZG93bnJldi54bWxQSwUGAAAAAAQABADzAAAAkAUAAAAA&#10;" fillcolor="#f6f7f3" strokecolor="#f6f7f3" strokeweight="1.25pt">
                    <w10:wrap anchorx="page" anchory="page"/>
                  </v:rect>
                </w:pict>
              </mc:Fallback>
            </mc:AlternateContent>
          </w:r>
        </w:p>
        <w:p w14:paraId="676B6380" w14:textId="77777777" w:rsidR="00844CB3" w:rsidRPr="0044400A" w:rsidRDefault="00844CB3" w:rsidP="00844CB3">
          <w:pPr>
            <w:rPr>
              <w:rFonts w:eastAsiaTheme="majorEastAsia" w:cs="Arial"/>
              <w:b/>
              <w:bCs/>
              <w:color w:val="000000" w:themeColor="text1"/>
              <w:sz w:val="44"/>
              <w:szCs w:val="52"/>
              <w:lang w:val="en-US"/>
            </w:rPr>
          </w:pPr>
          <w:r>
            <w:rPr>
              <w:rFonts w:eastAsiaTheme="majorEastAsia" w:cs="Arial"/>
              <w:b/>
              <w:bCs/>
              <w:noProof/>
              <w:color w:val="000000" w:themeColor="text1"/>
              <w:sz w:val="44"/>
              <w:szCs w:val="52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753472" behindDoc="0" locked="0" layoutInCell="1" allowOverlap="1" wp14:anchorId="4BDE2347" wp14:editId="23FC32FC">
                    <wp:simplePos x="0" y="0"/>
                    <wp:positionH relativeFrom="page">
                      <wp:posOffset>3333115</wp:posOffset>
                    </wp:positionH>
                    <wp:positionV relativeFrom="page">
                      <wp:posOffset>8060690</wp:posOffset>
                    </wp:positionV>
                    <wp:extent cx="3105150" cy="111760"/>
                    <wp:effectExtent l="0" t="2540" r="635" b="0"/>
                    <wp:wrapNone/>
                    <wp:docPr id="11" name="Dreptunghi 4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5150" cy="11176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3A9ADC1" id="Dreptunghi 469" o:spid="_x0000_s1026" style="position:absolute;margin-left:262.45pt;margin-top:634.7pt;width:244.5pt;height:8.8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2ongIAAD0FAAAOAAAAZHJzL2Uyb0RvYy54bWysVNuO0zAQfUfiHyy/t4lLekm06Wq3pQhp&#10;gZUWPsB1nMTCsY3tNl1W/DtjZ1uy8IIQfUg9M/bMmTPHvro+dRIduXVCqxKTaYoRV0xXQjUl/vJ5&#10;N1lh5DxVFZVa8RI/coev169fXfWm4DPdallxiyCJckVvStx6b4okcazlHXVTbbiCYK1tRz2Ytkkq&#10;S3vI3slklqaLpNe2MlYz7hx4t0MQr2P+uubMf6prxz2SJQZsPn5t/O7DN1lf0aKx1LSCPcOg/4Ci&#10;o0JB0UuqLfUUHaz4I1UnmNVO137KdJfouhaMxx6gG5L+1s1DSw2PvQA5zlxocv8vLft4vLdIVDA7&#10;gpGiHcxoa7nxB9W0AmWLPFDUG1fAzgdzb0OTztxp9tUhpTctVQ2/sVb3LacVACNhf/LiQDAcHEX7&#10;/oOuoAA9eB3ZOtW2CwmBB3SKQ3m8DIWfPGLgfEPSOZnD7BjECCHLRZxaQovzaWOdf8d1h8KixBaG&#10;HrPT453zAQ0tzlsiei1FtRNSRiMIjW+kRUcKEqGMceVJPC4PHcAd/CQNv0Et4AdNDf4zlKjXkCZW&#10;c+MKUoU6SoeKA5jBA/0BvBALnUatPOVklqW3s3yyW6yWk2yXzSf5Ml1NUpLf5os0y7Pt7kcAR7Ki&#10;FVXF1Z1Q/Kxbkv2dLp5v0KC4qFzUl3g2z6DDyMkYvrPN/kJPZOHS83hbJzzcYym6Eq9GXAVRvFUV&#10;9E0LT4Uc1slL/JEzIOH8H2mJEgqqGdS319UjKMhqGDBoAV4cWLTafseoh9tbYvftQC3HSL5XoMKc&#10;ZFm47tHI5ssZGHYc2Y8jVDFIVWLmLUaDsfHDI3EwVjQt1Bo0ofQNaLcWUVZB1wMuQB4MuKOxh+f3&#10;JDwCYzvu+vXqrX8CAAD//wMAUEsDBBQABgAIAAAAIQA86Gpm4QAAAA4BAAAPAAAAZHJzL2Rvd25y&#10;ZXYueG1sTI/NTsMwEITvSLyDtUjcqN3QhjbEqQCJnmmpENzcZBtHxD+KnSbl6dmc4Lgzn2Zn8s1o&#10;WnbGLjTOSpjPBDC0pasaW0s4vL/erYCFqGylWmdRwgUDbIrrq1xllRvsDs/7WDMKsSFTEnSMPuM8&#10;lBqNCjPn0ZJ3cp1Rkc6u5lWnBgo3LU+ESLlRjaUPWnl80Vh+73sjwW8Pb18n/eyH9PKx3I51//nT&#10;9FLe3oxPj8AijvEPhqk+VYeCOh1db6vAWgnLZLEmlIwkXS+ATYiY35N2nLTVgwBe5Pz/jOIXAAD/&#10;/wMAUEsBAi0AFAAGAAgAAAAhALaDOJL+AAAA4QEAABMAAAAAAAAAAAAAAAAAAAAAAFtDb250ZW50&#10;X1R5cGVzXS54bWxQSwECLQAUAAYACAAAACEAOP0h/9YAAACUAQAACwAAAAAAAAAAAAAAAAAvAQAA&#10;X3JlbHMvLnJlbHNQSwECLQAUAAYACAAAACEAUUqtqJ4CAAA9BQAADgAAAAAAAAAAAAAAAAAuAgAA&#10;ZHJzL2Uyb0RvYy54bWxQSwECLQAUAAYACAAAACEAPOhqZuEAAAAOAQAADwAAAAAAAAAAAAAAAAD4&#10;BAAAZHJzL2Rvd25yZXYueG1sUEsFBgAAAAAEAAQA8wAAAAYGAAAAAA==&#10;" fillcolor="#4f81bd [3204]" stroked="f" strokeweight="2pt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="Arial"/>
              <w:b/>
              <w:bCs/>
              <w:noProof/>
              <w:color w:val="000000" w:themeColor="text1"/>
              <w:sz w:val="44"/>
              <w:szCs w:val="52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1D3CBF5F" wp14:editId="3E86607A">
                    <wp:simplePos x="0" y="0"/>
                    <wp:positionH relativeFrom="page">
                      <wp:posOffset>3249295</wp:posOffset>
                    </wp:positionH>
                    <wp:positionV relativeFrom="page">
                      <wp:posOffset>7429500</wp:posOffset>
                    </wp:positionV>
                    <wp:extent cx="3270250" cy="277495"/>
                    <wp:effectExtent l="1270" t="0" r="0" b="0"/>
                    <wp:wrapNone/>
                    <wp:docPr id="10" name="Casetă text 46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70250" cy="277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D31A0" w14:textId="77777777" w:rsidR="00BE0445" w:rsidRPr="0092176A" w:rsidRDefault="00BE0445" w:rsidP="00844CB3">
                                <w:pPr>
                                  <w:pStyle w:val="NoSpacing"/>
                                  <w:rPr>
                                    <w:b/>
                                    <w:color w:val="1F497D" w:themeColor="text2"/>
                                    <w:sz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3CBF5F" id="_x0000_t202" coordsize="21600,21600" o:spt="202" path="m,l,21600r21600,l21600,xe">
                    <v:stroke joinstyle="miter"/>
                    <v:path gradientshapeok="t" o:connecttype="rect"/>
                  </v:shapetype>
                  <v:shape id="Casetă text 465" o:spid="_x0000_s1028" type="#_x0000_t202" style="position:absolute;margin-left:255.85pt;margin-top:585pt;width:257.5pt;height:21.85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uLwgIAAMcFAAAOAAAAZHJzL2Uyb0RvYy54bWysVMlu2zAQvRfoPxC8K1pCLxIsB4llFQXS&#10;BUj7AZREWUQlUiVpy2nRU3+tH9Yh5S3JpWirg0ByhsP3Zt7M4mbftWjHlOZSpDi8CjBiopQVF5sU&#10;f/6Ue3OMtKGioq0ULMWPTOOb5etXi6FPWCQb2VZMIQgidDL0KW6M6RPf12XDOqqvZM8EGGupOmpg&#10;qzZ+pegA0bvWj4Jg6g9SVb2SJdMaTrPRiJcufl2z0nyoa80MalMM2Iz7K/cv7N9fLmiyUbRveHmA&#10;Qf8CRUe5gEdPoTJqKNoq/iJUx0sltazNVSk7X9Y1L5njAGzC4Bmbh4b2zHGB5Oj+lCb9/8KW73cf&#10;FeIV1A7SI2gHNVpRSNivn8iwvUFkOrFJGnqdgO9DD95mfyf3cMER1v29LL9oJOSqoWLDbpWSQ8No&#10;BSBDe9O/uDrG0TZIMbyTFTxGt0a6QPtadTaDkBME0QHN46lAFkgJh9fRLIgmYCrBFs1mJHbgfJoc&#10;b/dKmzdMdsguUqxAAC463d1rY9HQ5OhiHxMy523rRNCKJwfgOJ7A23DV2iwKV9PvcRCv5+s58Ug0&#10;XXskyDLvNl8Rb5qHs0l2na1WWfjDvhuSpOFVxYR95qivkPxZ/Q5KH5VxUpiWLa9sOAtJq02xahXa&#10;UdB37j6Xc7Cc3fynMFwSgMszSmFEgrso9vLpfOaRnEy8eBbMvSCM7+JpQGKS5U8p3XPB/p0SGlI8&#10;vYaaOjpn0M+4Be57yY0mHTcwQVrepXh+cqKJleBaVK60hvJ2XF+kwsI/pwLKfSy0E6zV6KhWsy/2&#10;rkGiYx8UsnoEBSsJAgMtwvSDRSPVN4wGmCQp1l+3VDGM2rcCuiAOCQE34zZkMotgoy4txaWFihJC&#10;pbjAaFyuzDiutr3imwZeOvbdLXROzp2obYuNqA79BtPCcTtMNjuOLvfO6zx/l78BAAD//wMAUEsD&#10;BBQABgAIAAAAIQBfI8IC3gAAAA4BAAAPAAAAZHJzL2Rvd25yZXYueG1sTI/NTsMwEITvSH0Haytx&#10;o46N2qAQp0IIxJWG9u7GSxLVP5HttuHt2Z7gtrszmv2m3s7OsgvGNAavQKwKYOi7YEbfK9h/vT88&#10;AUtZe6Nt8KjgBxNsm8VdrSsTrn6Hlzb3jEJ8qrSCIeep4jx1AzqdVmFCT9p3iE5nWmPPTdRXCneW&#10;y6LYcKdHTx8GPeHrgN2pPTsF0blD3sn1m/7cy4/ethbxdFDqfjm/PAPLOOc/M9zwCR0aYjqGszeJ&#10;WQVrIUqykiDKglrdLIXc0O1IkxSPJfCm5v9rNL8AAAD//wMAUEsBAi0AFAAGAAgAAAAhALaDOJL+&#10;AAAA4QEAABMAAAAAAAAAAAAAAAAAAAAAAFtDb250ZW50X1R5cGVzXS54bWxQSwECLQAUAAYACAAA&#10;ACEAOP0h/9YAAACUAQAACwAAAAAAAAAAAAAAAAAvAQAAX3JlbHMvLnJlbHNQSwECLQAUAAYACAAA&#10;ACEADM6bi8ICAADHBQAADgAAAAAAAAAAAAAAAAAuAgAAZHJzL2Uyb0RvYy54bWxQSwECLQAUAAYA&#10;CAAAACEAXyPCAt4AAAAOAQAADwAAAAAAAAAAAAAAAAAcBQAAZHJzL2Rvd25yZXYueG1sUEsFBgAA&#10;AAAEAAQA8wAAACcGAAAAAA==&#10;" filled="f" stroked="f" strokeweight=".5pt">
                    <v:textbox style="mso-fit-shape-to-text:t">
                      <w:txbxContent>
                        <w:p w14:paraId="152D31A0" w14:textId="77777777" w:rsidR="00BE0445" w:rsidRPr="0092176A" w:rsidRDefault="00BE0445" w:rsidP="00844CB3">
                          <w:pPr>
                            <w:pStyle w:val="NoSpacing"/>
                            <w:rPr>
                              <w:b/>
                              <w:color w:val="1F497D" w:themeColor="text2"/>
                              <w:sz w:val="24"/>
                              <w:lang w:val="en-US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eastAsiaTheme="majorEastAsia" w:cs="Arial"/>
              <w:b/>
              <w:bCs/>
              <w:noProof/>
              <w:color w:val="000000" w:themeColor="text1"/>
              <w:sz w:val="44"/>
              <w:szCs w:val="52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755520" behindDoc="0" locked="0" layoutInCell="1" allowOverlap="1" wp14:anchorId="442FEE4E" wp14:editId="7DD5F2D6">
                    <wp:simplePos x="0" y="0"/>
                    <wp:positionH relativeFrom="column">
                      <wp:posOffset>2580005</wp:posOffset>
                    </wp:positionH>
                    <wp:positionV relativeFrom="paragraph">
                      <wp:posOffset>2821305</wp:posOffset>
                    </wp:positionV>
                    <wp:extent cx="3187065" cy="1254760"/>
                    <wp:effectExtent l="13970" t="9525" r="8890" b="12065"/>
                    <wp:wrapNone/>
                    <wp:docPr id="9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87065" cy="1254760"/>
                            </a:xfrm>
                            <a:prstGeom prst="rect">
                              <a:avLst/>
                            </a:prstGeom>
                            <a:solidFill>
                              <a:srgbClr val="F6F7F3"/>
                            </a:solidFill>
                            <a:ln w="9525">
                              <a:solidFill>
                                <a:srgbClr val="F6F7F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D57BF4" w14:textId="77777777" w:rsidR="00BE0445" w:rsidRPr="00D80AB9" w:rsidRDefault="00BE0445" w:rsidP="00844CB3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="Arial" w:cstheme="majorBidi"/>
                                    <w:b/>
                                    <w:color w:val="1F497D" w:themeColor="text2"/>
                                    <w:sz w:val="48"/>
                                    <w:szCs w:val="52"/>
                                    <w:lang w:val="ru-RU"/>
                                  </w:rPr>
                                  <w:t>по</w:t>
                                </w:r>
                                <w:r w:rsidRPr="00806B18">
                                  <w:rPr>
                                    <w:rFonts w:asciiTheme="majorHAnsi" w:eastAsiaTheme="majorEastAsia" w:hAnsi="Arial" w:cstheme="majorBidi"/>
                                    <w:b/>
                                    <w:color w:val="1F497D" w:themeColor="text2"/>
                                    <w:sz w:val="48"/>
                                    <w:szCs w:val="5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eastAsiaTheme="majorEastAsia" w:hAnsi="Arial" w:cstheme="majorBidi"/>
                                    <w:b/>
                                    <w:color w:val="1F497D" w:themeColor="text2"/>
                                    <w:sz w:val="48"/>
                                    <w:szCs w:val="52"/>
                                    <w:lang w:val="ru-RU"/>
                                  </w:rPr>
                                  <w:t>планированию</w:t>
                                </w:r>
                                <w:r w:rsidRPr="00806B18">
                                  <w:rPr>
                                    <w:rFonts w:asciiTheme="majorHAnsi" w:eastAsiaTheme="majorEastAsia" w:hAnsi="Arial" w:cstheme="majorBidi"/>
                                    <w:b/>
                                    <w:color w:val="1F497D" w:themeColor="text2"/>
                                    <w:sz w:val="48"/>
                                    <w:szCs w:val="5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eastAsiaTheme="majorEastAsia" w:hAnsi="Arial" w:cstheme="majorBidi"/>
                                    <w:b/>
                                    <w:color w:val="1F497D" w:themeColor="text2"/>
                                    <w:sz w:val="48"/>
                                    <w:szCs w:val="52"/>
                                    <w:lang w:val="ru-RU"/>
                                  </w:rPr>
                                  <w:t>аудиторского</w:t>
                                </w:r>
                                <w:r w:rsidRPr="00806B18">
                                  <w:rPr>
                                    <w:rFonts w:asciiTheme="majorHAnsi" w:eastAsiaTheme="majorEastAsia" w:hAnsi="Arial" w:cstheme="majorBidi"/>
                                    <w:b/>
                                    <w:color w:val="1F497D" w:themeColor="text2"/>
                                    <w:sz w:val="48"/>
                                    <w:szCs w:val="52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eastAsiaTheme="majorEastAsia" w:hAnsi="Arial" w:cstheme="majorBidi"/>
                                    <w:b/>
                                    <w:color w:val="1F497D" w:themeColor="text2"/>
                                    <w:sz w:val="48"/>
                                    <w:szCs w:val="52"/>
                                    <w:lang w:val="ru-RU"/>
                                  </w:rPr>
                                  <w:t>задания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2FEE4E" id="Text Box 10" o:spid="_x0000_s1029" type="#_x0000_t202" style="position:absolute;margin-left:203.15pt;margin-top:222.15pt;width:250.95pt;height:98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lSLQIAAFkEAAAOAAAAZHJzL2Uyb0RvYy54bWysVMtu2zAQvBfoPxC817IcvyJYDlKnLgqk&#10;DyDpB1AUJREluSxJW0q/vkvKcYz0FtQHgsulhrMzu97cDFqRo3BegilpPplSIgyHWpq2pD8f9x/W&#10;lPjATM0UGFHSJ+Hpzfb9u01vCzGDDlQtHEEQ44velrQLwRZZ5nknNPMTsMJgsgGnWcDQtVntWI/o&#10;WmWz6XSZ9eBq64AL7/H0bkzSbcJvGsHD96bxIhBVUuQW0urSWsU1225Y0TpmO8lPNNgbWGgmDT56&#10;hrpjgZGDk/9AackdeGjChIPOoGkkF6kGrCafvqrmoWNWpFpQHG/PMvn/B8u/HX84IuuSXlNimEaL&#10;HsUQyEcYSJ7k6a0v8NaDxXthwHO0OZXq7T3wX54Y2HXMtOLWOeg7wWqkl0dhs4tPoyG+8BGk6r9C&#10;je+wQ4AENDROR+1QDYLoaNPT2ZrIhePhVb5eTZcLSjjm8tlivlomdhkrnj+3zofPAjSJm5I69D7B&#10;s+O9D5EOK56vxNc8KFnvpVIpcG21U44cGfbJfrlf7a9SBa+uKUN6VGoxW4wKvAFCy4ANr6Qu6Xoa&#10;f2MLRt0+mTq1Y2BSjXukrMxJyKjdqGIYqiFZljhGXSuon1BZB2N/4zzipgP3h5Iee7uk/veBOUGJ&#10;+mLQnet8Po/DkIL5YjXDwF1mqssMMxyhShooGbe7MA7QwTrZdvjS2A8GbtHRRiatX1id6GP/JgtO&#10;sxYH5DJOt17+EbZ/AQAA//8DAFBLAwQUAAYACAAAACEAUN2O5eEAAAALAQAADwAAAGRycy9kb3du&#10;cmV2LnhtbEyPTWvCQBCG74X+h2UKvUjdjcagaTZSAr0VpNZDj5vsmAT3I2RXjf31Tk/t7R3m4Z1n&#10;iu1kDbvgGHrvJCRzAQxd43XvWgmHr/eXNbAQldPKeIcSbhhgWz4+FCrX/uo+8bKPLaMSF3IloYtx&#10;yDkPTYdWhbkf0NHu6EerIo1jy/WorlRuDV8IkXGrekcXOjVg1WFz2p+tBGNXeKxmy1X8/thVs5/k&#10;VN/6g5TPT9PbK7CIU/yD4Vef1KEkp9qfnQ7MSEhFtiSUQppSIGIj1gtgtYQsTTbAy4L//6G8AwAA&#10;//8DAFBLAQItABQABgAIAAAAIQC2gziS/gAAAOEBAAATAAAAAAAAAAAAAAAAAAAAAABbQ29udGVu&#10;dF9UeXBlc10ueG1sUEsBAi0AFAAGAAgAAAAhADj9If/WAAAAlAEAAAsAAAAAAAAAAAAAAAAALwEA&#10;AF9yZWxzLy5yZWxzUEsBAi0AFAAGAAgAAAAhAMMW6VItAgAAWQQAAA4AAAAAAAAAAAAAAAAALgIA&#10;AGRycy9lMm9Eb2MueG1sUEsBAi0AFAAGAAgAAAAhAFDdjuXhAAAACwEAAA8AAAAAAAAAAAAAAAAA&#10;hwQAAGRycy9kb3ducmV2LnhtbFBLBQYAAAAABAAEAPMAAACVBQAAAAA=&#10;" fillcolor="#f6f7f3" strokecolor="#f6f7f3">
                    <v:textbox>
                      <w:txbxContent>
                        <w:p w14:paraId="01D57BF4" w14:textId="77777777" w:rsidR="00BE0445" w:rsidRPr="00D80AB9" w:rsidRDefault="00BE0445" w:rsidP="00844CB3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ajorHAnsi" w:eastAsiaTheme="majorEastAsia" w:hAnsi="Arial" w:cstheme="majorBidi"/>
                              <w:b/>
                              <w:color w:val="1F497D" w:themeColor="text2"/>
                              <w:sz w:val="48"/>
                              <w:szCs w:val="52"/>
                              <w:lang w:val="ru-RU"/>
                            </w:rPr>
                            <w:t>по</w:t>
                          </w:r>
                          <w:r w:rsidRPr="00806B18">
                            <w:rPr>
                              <w:rFonts w:asciiTheme="majorHAnsi" w:eastAsiaTheme="majorEastAsia" w:hAnsi="Arial" w:cstheme="majorBidi"/>
                              <w:b/>
                              <w:color w:val="1F497D" w:themeColor="text2"/>
                              <w:sz w:val="48"/>
                              <w:szCs w:val="5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="Arial" w:cstheme="majorBidi"/>
                              <w:b/>
                              <w:color w:val="1F497D" w:themeColor="text2"/>
                              <w:sz w:val="48"/>
                              <w:szCs w:val="52"/>
                              <w:lang w:val="ru-RU"/>
                            </w:rPr>
                            <w:t>планированию</w:t>
                          </w:r>
                          <w:r w:rsidRPr="00806B18">
                            <w:rPr>
                              <w:rFonts w:asciiTheme="majorHAnsi" w:eastAsiaTheme="majorEastAsia" w:hAnsi="Arial" w:cstheme="majorBidi"/>
                              <w:b/>
                              <w:color w:val="1F497D" w:themeColor="text2"/>
                              <w:sz w:val="48"/>
                              <w:szCs w:val="5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="Arial" w:cstheme="majorBidi"/>
                              <w:b/>
                              <w:color w:val="1F497D" w:themeColor="text2"/>
                              <w:sz w:val="48"/>
                              <w:szCs w:val="52"/>
                              <w:lang w:val="ru-RU"/>
                            </w:rPr>
                            <w:t>аудиторского</w:t>
                          </w:r>
                          <w:r w:rsidRPr="00806B18">
                            <w:rPr>
                              <w:rFonts w:asciiTheme="majorHAnsi" w:eastAsiaTheme="majorEastAsia" w:hAnsi="Arial" w:cstheme="majorBidi"/>
                              <w:b/>
                              <w:color w:val="1F497D" w:themeColor="text2"/>
                              <w:sz w:val="48"/>
                              <w:szCs w:val="5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Theme="majorHAnsi" w:eastAsiaTheme="majorEastAsia" w:hAnsi="Arial" w:cstheme="majorBidi"/>
                              <w:b/>
                              <w:color w:val="1F497D" w:themeColor="text2"/>
                              <w:sz w:val="48"/>
                              <w:szCs w:val="52"/>
                              <w:lang w:val="ru-RU"/>
                            </w:rPr>
                            <w:t>задания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eastAsiaTheme="majorEastAsia" w:cs="Arial"/>
              <w:b/>
              <w:bCs/>
              <w:noProof/>
              <w:color w:val="000000" w:themeColor="text1"/>
              <w:sz w:val="44"/>
              <w:szCs w:val="52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752448" behindDoc="0" locked="0" layoutInCell="1" allowOverlap="1" wp14:anchorId="13D1E70B" wp14:editId="769948AA">
                    <wp:simplePos x="0" y="0"/>
                    <wp:positionH relativeFrom="page">
                      <wp:posOffset>3413125</wp:posOffset>
                    </wp:positionH>
                    <wp:positionV relativeFrom="page">
                      <wp:posOffset>3314700</wp:posOffset>
                    </wp:positionV>
                    <wp:extent cx="2717800" cy="754380"/>
                    <wp:effectExtent l="0" t="0" r="0" b="0"/>
                    <wp:wrapNone/>
                    <wp:docPr id="8" name="Casetă text 47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7800" cy="754380"/>
                            </a:xfrm>
                            <a:prstGeom prst="rect">
                              <a:avLst/>
                            </a:prstGeom>
                            <a:solidFill>
                              <a:srgbClr val="F6F7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="Arial" w:cstheme="majorBidi"/>
                                    <w:b/>
                                    <w:color w:val="1F497D" w:themeColor="text2"/>
                                    <w:sz w:val="48"/>
                                    <w:szCs w:val="48"/>
                                    <w:lang w:val="en-US"/>
                                  </w:rPr>
                                  <w:alias w:val="Titlu"/>
                                  <w:id w:val="-48786529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7600F549" w14:textId="1A484133" w:rsidR="00BE0445" w:rsidRPr="00806B18" w:rsidRDefault="00E17038" w:rsidP="00844CB3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4F81BD" w:themeColor="accent1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="Arial" w:cstheme="majorBidi"/>
                                        <w:b/>
                                        <w:color w:val="1F497D" w:themeColor="text2"/>
                                        <w:sz w:val="48"/>
                                        <w:szCs w:val="48"/>
                                        <w:lang w:val="ru-RU"/>
                                      </w:rPr>
                                      <w:t>РУКОВОДСТВО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w14:anchorId="13D1E70B" id="Casetă text 470" o:spid="_x0000_s1030" type="#_x0000_t202" style="position:absolute;margin-left:268.75pt;margin-top:261pt;width:214pt;height:59.4pt;z-index:251752448;visibility:visible;mso-wrap-style:square;mso-width-percent:36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rLkAIAABwFAAAOAAAAZHJzL2Uyb0RvYy54bWysVN1u0zAUvkfiHSzfd0m6tGmiptPWEYQ0&#10;fqTBA7i201g4drDdJgNxxavxYBw7bVcGSAjRC9fOOf7Oz/cdL6+GVqI9N1ZoVeLkIsaIK6qZUNsS&#10;f3hfTRYYWUcUI1IrXuIHbvHV6vmzZd8VfKobLRk3CECULfquxI1zXRFFlja8JfZCd1yBsdamJQ6O&#10;ZhsxQ3pAb2U0jeN51GvDOqMptxa+3o5GvAr4dc2pe1vXljskSwy5ubCasG78Gq2WpNga0jWCHtIg&#10;/5BFS4SCoCeoW+II2hnxC1QrqNFW1+6C6jbSdS0oDzVANUn8pJr7hnQ81ALNsd2pTfb/wdI3+3cG&#10;CVZiIEqRFihaE+jX92/I8cGhNAs96jtbgOt9B85uuNEDcB3qtd2dph8tUnrdELXl18bovuGEQY6J&#10;7250dtWzYgvrQTb9a80gGNk5HYCG2rS+gdASBOjA1cOJH58IhY/TLMkWMZgo2LJZerkIyUWkON7u&#10;jHUvuW6R35TYAP8BnezvrPPZkOLo4oNZLQWrhJThYLabtTRoT0Ar1bzKqstQwBM3qbyz0v7aiDh+&#10;gSQhhrf5dAP3X/JkmsY303xSzRfZJK3S2STP4sUkTvKbfB6neXpbffUJJmnRCMa4uhOKH3WYpH/H&#10;82EiRgUFJaK+xPPLWTxS9Mci4/D7XZGtcDCWUrSgi5MTKTyxLxQLQ+OIkOM++jn90GXowfE/dCXI&#10;wDM/asANmyGoLvXRvSo2mj2ALowG2oBheFJg02jzGaMexrPE9tOOGI6RfKVAW3mSpn6ewyGdZVM4&#10;mHPL5txCFAWoEjuMxu3ajW/ArjNi20Cko5qvQY+VCFJ5zOqgYhjBUNPhufAzfn4OXo+P2uoHAAAA&#10;//8DAFBLAwQUAAYACAAAACEAVNya2t8AAAALAQAADwAAAGRycy9kb3ducmV2LnhtbEyPQU+DQBCF&#10;7yb+h82YeDF2EQtWZGmIiem1YO15CyNLZGcJu23pv3d60tvMvJc338vXsx3ECSffO1LwtIhAIDWu&#10;7alTsPv8eFyB8EFTqwdHqOCCHtbF7U2us9adqcJTHTrBIeQzrcCEMGZS+sag1X7hRiTWvt1kdeB1&#10;6mQ76TOH20HGUZRKq3viD0aP+G6w+amPVoH8MuX+UtrdZlst6/3ou4cKt0rd383lG4iAc/gzwxWf&#10;0aFgpoM7UuvFoCB5fknYykMccyl2vKYJXw4K0mW0Alnk8n+H4hcAAP//AwBQSwECLQAUAAYACAAA&#10;ACEAtoM4kv4AAADhAQAAEwAAAAAAAAAAAAAAAAAAAAAAW0NvbnRlbnRfVHlwZXNdLnhtbFBLAQIt&#10;ABQABgAIAAAAIQA4/SH/1gAAAJQBAAALAAAAAAAAAAAAAAAAAC8BAABfcmVscy8ucmVsc1BLAQIt&#10;ABQABgAIAAAAIQB5HfrLkAIAABwFAAAOAAAAAAAAAAAAAAAAAC4CAABkcnMvZTJvRG9jLnhtbFBL&#10;AQItABQABgAIAAAAIQBU3Jra3wAAAAsBAAAPAAAAAAAAAAAAAAAAAOoEAABkcnMvZG93bnJldi54&#10;bWxQSwUGAAAAAAQABADzAAAA9gUAAAAA&#10;" fillcolor="#f6f7f3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="Arial" w:cstheme="majorBidi"/>
                              <w:b/>
                              <w:color w:val="1F497D" w:themeColor="text2"/>
                              <w:sz w:val="48"/>
                              <w:szCs w:val="48"/>
                              <w:lang w:val="en-US"/>
                            </w:rPr>
                            <w:alias w:val="Titlu"/>
                            <w:id w:val="-48786529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600F549" w14:textId="1A484133" w:rsidR="00BE0445" w:rsidRPr="00806B18" w:rsidRDefault="00E17038" w:rsidP="00844CB3">
                              <w:pPr>
                                <w:spacing w:line="240" w:lineRule="aut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4F81BD" w:themeColor="accen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Theme="majorHAnsi" w:eastAsiaTheme="majorEastAsia" w:hAnsi="Arial" w:cstheme="majorBidi"/>
                                  <w:b/>
                                  <w:color w:val="1F497D" w:themeColor="text2"/>
                                  <w:sz w:val="48"/>
                                  <w:szCs w:val="48"/>
                                  <w:lang w:val="ru-RU"/>
                                </w:rPr>
                                <w:t>РУКОВОДСТВО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44400A">
            <w:rPr>
              <w:rFonts w:eastAsiaTheme="majorEastAsia" w:cs="Arial"/>
              <w:b/>
              <w:bCs/>
              <w:color w:val="000000" w:themeColor="text1"/>
              <w:sz w:val="44"/>
              <w:szCs w:val="52"/>
              <w:lang w:val="en-US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993540085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fr-FR"/>
        </w:rPr>
      </w:sdtEndPr>
      <w:sdtContent>
        <w:p w14:paraId="1DD52568" w14:textId="77777777" w:rsidR="00844CB3" w:rsidRPr="0044400A" w:rsidRDefault="00844CB3" w:rsidP="00844CB3">
          <w:pPr>
            <w:pStyle w:val="TOCHeading"/>
            <w:spacing w:after="240" w:line="240" w:lineRule="auto"/>
            <w:jc w:val="center"/>
            <w:rPr>
              <w:lang w:val="en-US"/>
            </w:rPr>
          </w:pPr>
        </w:p>
        <w:p w14:paraId="1508BC95" w14:textId="77777777" w:rsidR="00844CB3" w:rsidRPr="0044400A" w:rsidRDefault="00844CB3" w:rsidP="00844CB3">
          <w:pPr>
            <w:pStyle w:val="TOCHeading"/>
            <w:spacing w:after="240" w:line="240" w:lineRule="auto"/>
            <w:jc w:val="center"/>
            <w:rPr>
              <w:b/>
              <w:lang w:val="en-US"/>
            </w:rPr>
          </w:pPr>
          <w:r>
            <w:rPr>
              <w:b/>
              <w:lang w:val="ru-RU"/>
            </w:rPr>
            <w:t>Содержание</w:t>
          </w:r>
        </w:p>
        <w:p w14:paraId="13B86956" w14:textId="144B8C41" w:rsidR="004E2588" w:rsidRDefault="00844CB3">
          <w:pPr>
            <w:pStyle w:val="TOC1"/>
            <w:tabs>
              <w:tab w:val="right" w:leader="dot" w:pos="9911"/>
            </w:tabs>
            <w:rPr>
              <w:noProof/>
              <w:lang w:val="en-US" w:eastAsia="en-US"/>
            </w:rPr>
          </w:pPr>
          <w:r w:rsidRPr="0044400A">
            <w:rPr>
              <w:b/>
              <w:bCs/>
              <w:lang w:val="en-US"/>
            </w:rPr>
            <w:fldChar w:fldCharType="begin"/>
          </w:r>
          <w:r w:rsidRPr="0044400A">
            <w:rPr>
              <w:b/>
              <w:bCs/>
              <w:lang w:val="en-US"/>
            </w:rPr>
            <w:instrText xml:space="preserve"> TOC \o "1-3" \h \z \u </w:instrText>
          </w:r>
          <w:r w:rsidRPr="0044400A">
            <w:rPr>
              <w:b/>
              <w:bCs/>
              <w:lang w:val="en-US"/>
            </w:rPr>
            <w:fldChar w:fldCharType="separate"/>
          </w:r>
          <w:hyperlink w:anchor="_Toc5090977" w:history="1">
            <w:r w:rsidR="004E2588" w:rsidRPr="008D5169">
              <w:rPr>
                <w:rStyle w:val="Hyperlink"/>
                <w:b/>
                <w:noProof/>
                <w:lang w:val="ru-RU"/>
              </w:rPr>
              <w:t>1. Введение</w:t>
            </w:r>
            <w:r w:rsidR="004E2588">
              <w:rPr>
                <w:noProof/>
                <w:webHidden/>
              </w:rPr>
              <w:tab/>
            </w:r>
            <w:r w:rsidR="004E2588">
              <w:rPr>
                <w:noProof/>
                <w:webHidden/>
              </w:rPr>
              <w:fldChar w:fldCharType="begin"/>
            </w:r>
            <w:r w:rsidR="004E2588">
              <w:rPr>
                <w:noProof/>
                <w:webHidden/>
              </w:rPr>
              <w:instrText xml:space="preserve"> PAGEREF _Toc5090977 \h </w:instrText>
            </w:r>
            <w:r w:rsidR="004E2588">
              <w:rPr>
                <w:noProof/>
                <w:webHidden/>
              </w:rPr>
            </w:r>
            <w:r w:rsidR="004E2588">
              <w:rPr>
                <w:noProof/>
                <w:webHidden/>
              </w:rPr>
              <w:fldChar w:fldCharType="separate"/>
            </w:r>
            <w:r w:rsidR="004E2588">
              <w:rPr>
                <w:noProof/>
                <w:webHidden/>
              </w:rPr>
              <w:t>2</w:t>
            </w:r>
            <w:r w:rsidR="004E2588">
              <w:rPr>
                <w:noProof/>
                <w:webHidden/>
              </w:rPr>
              <w:fldChar w:fldCharType="end"/>
            </w:r>
          </w:hyperlink>
        </w:p>
        <w:p w14:paraId="24ADD126" w14:textId="5A793C2F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78" w:history="1">
            <w:r w:rsidRPr="008D5169">
              <w:rPr>
                <w:rStyle w:val="Hyperlink"/>
                <w:noProof/>
              </w:rPr>
              <w:t xml:space="preserve">1.1. </w:t>
            </w:r>
            <w:r w:rsidRPr="008D5169">
              <w:rPr>
                <w:rStyle w:val="Hyperlink"/>
                <w:noProof/>
                <w:lang w:val="ru-RU"/>
              </w:rPr>
              <w:t>Общая информация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D6E87" w14:textId="750FC023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79" w:history="1">
            <w:r w:rsidRPr="008D5169">
              <w:rPr>
                <w:rStyle w:val="Hyperlink"/>
                <w:noProof/>
              </w:rPr>
              <w:t xml:space="preserve">1.2. </w:t>
            </w:r>
            <w:r w:rsidRPr="008D5169">
              <w:rPr>
                <w:rStyle w:val="Hyperlink"/>
                <w:noProof/>
                <w:lang w:val="ru-RU"/>
              </w:rPr>
              <w:t>Предназначение планирования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61513" w14:textId="1557BA99" w:rsidR="004E2588" w:rsidRDefault="004E2588">
          <w:pPr>
            <w:pStyle w:val="TOC1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0" w:history="1">
            <w:r w:rsidRPr="008D5169">
              <w:rPr>
                <w:rStyle w:val="Hyperlink"/>
                <w:b/>
                <w:noProof/>
                <w:lang w:val="ru-RU"/>
              </w:rPr>
              <w:t>2.  Последовательность и элементы планирования аудиторского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3402F" w14:textId="5DFCB6AB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1" w:history="1">
            <w:r w:rsidRPr="008D5169">
              <w:rPr>
                <w:rStyle w:val="Hyperlink"/>
                <w:noProof/>
                <w:lang w:val="ru-RU"/>
              </w:rPr>
              <w:t>2.1. Последовательность планирования аудиторского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23372" w14:textId="2EA80BC1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2" w:history="1">
            <w:r w:rsidRPr="008D5169">
              <w:rPr>
                <w:rStyle w:val="Hyperlink"/>
                <w:noProof/>
              </w:rPr>
              <w:t xml:space="preserve">2.2. </w:t>
            </w:r>
            <w:r w:rsidRPr="008D5169">
              <w:rPr>
                <w:rStyle w:val="Hyperlink"/>
                <w:noProof/>
                <w:lang w:val="ru-RU"/>
              </w:rPr>
              <w:t>Элементы</w:t>
            </w:r>
            <w:r w:rsidRPr="008D5169">
              <w:rPr>
                <w:rStyle w:val="Hyperlink"/>
                <w:noProof/>
              </w:rPr>
              <w:t xml:space="preserve"> </w:t>
            </w:r>
            <w:r w:rsidRPr="008D5169">
              <w:rPr>
                <w:rStyle w:val="Hyperlink"/>
                <w:noProof/>
                <w:lang w:val="ru-RU"/>
              </w:rPr>
              <w:t>планирования</w:t>
            </w:r>
            <w:r w:rsidRPr="008D5169">
              <w:rPr>
                <w:rStyle w:val="Hyperlink"/>
                <w:noProof/>
              </w:rPr>
              <w:t xml:space="preserve"> </w:t>
            </w:r>
            <w:r w:rsidRPr="008D5169">
              <w:rPr>
                <w:rStyle w:val="Hyperlink"/>
                <w:noProof/>
                <w:lang w:val="ru-RU"/>
              </w:rPr>
              <w:t>аудиторского</w:t>
            </w:r>
            <w:r w:rsidRPr="008D5169">
              <w:rPr>
                <w:rStyle w:val="Hyperlink"/>
                <w:noProof/>
              </w:rPr>
              <w:t xml:space="preserve"> </w:t>
            </w:r>
            <w:r w:rsidRPr="008D5169">
              <w:rPr>
                <w:rStyle w:val="Hyperlink"/>
                <w:noProof/>
                <w:lang w:val="ru-RU"/>
              </w:rPr>
              <w:t>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C9D98" w14:textId="62EF7B64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3" w:history="1">
            <w:r w:rsidRPr="008D5169">
              <w:rPr>
                <w:rStyle w:val="Hyperlink"/>
                <w:noProof/>
                <w:lang w:val="ru-RU"/>
              </w:rPr>
              <w:t>2.2.1. Уяснение условий выполнения аудиторского задания и сбор информации в ходе предварительного опроса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68964" w14:textId="083C107C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4" w:history="1">
            <w:r w:rsidRPr="008D5169">
              <w:rPr>
                <w:rStyle w:val="Hyperlink"/>
                <w:noProof/>
                <w:lang w:val="ru-RU"/>
              </w:rPr>
              <w:t>2.2.2. Проведение предварительной оценки рисков и постановка целей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18B82" w14:textId="2EE6FC6E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5" w:history="1">
            <w:r w:rsidRPr="008D5169">
              <w:rPr>
                <w:rStyle w:val="Hyperlink"/>
                <w:noProof/>
                <w:lang w:val="en-US"/>
              </w:rPr>
              <w:t xml:space="preserve">2.2.3. </w:t>
            </w:r>
            <w:r w:rsidRPr="008D5169">
              <w:rPr>
                <w:rStyle w:val="Hyperlink"/>
                <w:noProof/>
                <w:lang w:val="ru-RU"/>
              </w:rPr>
              <w:t>Определение объёма аудита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1CD52" w14:textId="02EA3187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6" w:history="1">
            <w:r w:rsidRPr="008D5169">
              <w:rPr>
                <w:rStyle w:val="Hyperlink"/>
                <w:noProof/>
                <w:lang w:val="en-US"/>
              </w:rPr>
              <w:t xml:space="preserve">2.2.4. </w:t>
            </w:r>
            <w:r w:rsidRPr="008D5169">
              <w:rPr>
                <w:rStyle w:val="Hyperlink"/>
                <w:noProof/>
                <w:lang w:val="ru-RU"/>
              </w:rPr>
              <w:t>Распределение ресурсов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EAD7D" w14:textId="15E4F22D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7" w:history="1">
            <w:r w:rsidRPr="008D5169">
              <w:rPr>
                <w:rStyle w:val="Hyperlink"/>
                <w:noProof/>
                <w:lang w:val="en-US"/>
              </w:rPr>
              <w:t xml:space="preserve">2.2.5. </w:t>
            </w:r>
            <w:r w:rsidRPr="008D5169">
              <w:rPr>
                <w:rStyle w:val="Hyperlink"/>
                <w:noProof/>
                <w:lang w:val="ru-RU"/>
              </w:rPr>
              <w:t>Документирование программы аудита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26111" w14:textId="7FE458CF" w:rsidR="004E2588" w:rsidRDefault="004E2588">
          <w:pPr>
            <w:pStyle w:val="TOC1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8" w:history="1">
            <w:r w:rsidRPr="008D5169">
              <w:rPr>
                <w:rStyle w:val="Hyperlink"/>
                <w:b/>
                <w:noProof/>
                <w:lang w:val="en-US"/>
              </w:rPr>
              <w:t xml:space="preserve">3. </w:t>
            </w:r>
            <w:r w:rsidRPr="008D5169">
              <w:rPr>
                <w:rStyle w:val="Hyperlink"/>
                <w:b/>
                <w:noProof/>
                <w:lang w:val="ru-RU"/>
              </w:rPr>
              <w:t>Дополнительное руководство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275AE" w14:textId="6FFBCD0A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89" w:history="1">
            <w:r w:rsidRPr="008D5169">
              <w:rPr>
                <w:rStyle w:val="Hyperlink"/>
                <w:noProof/>
                <w:lang w:val="ru-RU"/>
              </w:rPr>
              <w:t>3.1. Письмо-соглашение об условиях аудиторского задания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A9905D" w14:textId="65D8B1AF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0" w:history="1">
            <w:r w:rsidRPr="008D5169">
              <w:rPr>
                <w:rStyle w:val="Hyperlink"/>
                <w:noProof/>
              </w:rPr>
              <w:t xml:space="preserve">3.2. </w:t>
            </w:r>
            <w:r w:rsidRPr="008D5169">
              <w:rPr>
                <w:rStyle w:val="Hyperlink"/>
                <w:noProof/>
                <w:lang w:val="ru-RU"/>
              </w:rPr>
              <w:t>Стартовое совещание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43F3D" w14:textId="212FF146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1" w:history="1">
            <w:r w:rsidRPr="008D5169">
              <w:rPr>
                <w:rStyle w:val="Hyperlink"/>
                <w:noProof/>
                <w:lang w:val="ru-RU"/>
              </w:rPr>
              <w:t>3.2.1. Планирование повестки совещания и ролей участников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ADFF3" w14:textId="64CB13CD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2" w:history="1">
            <w:r w:rsidRPr="008D5169">
              <w:rPr>
                <w:rStyle w:val="Hyperlink"/>
                <w:noProof/>
              </w:rPr>
              <w:t xml:space="preserve">.3. </w:t>
            </w:r>
            <w:r w:rsidRPr="008D5169">
              <w:rPr>
                <w:rStyle w:val="Hyperlink"/>
                <w:noProof/>
                <w:lang w:val="ru-RU"/>
              </w:rPr>
              <w:t>Установочное совещание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E507C" w14:textId="59736D94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3" w:history="1">
            <w:r w:rsidRPr="008D5169">
              <w:rPr>
                <w:rStyle w:val="Hyperlink"/>
                <w:noProof/>
              </w:rPr>
              <w:t xml:space="preserve">3.4. </w:t>
            </w:r>
            <w:r w:rsidRPr="008D5169">
              <w:rPr>
                <w:rStyle w:val="Hyperlink"/>
                <w:noProof/>
                <w:lang w:val="ru-RU"/>
              </w:rPr>
              <w:t>Проведение интервью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626B68" w14:textId="5DAC7E7A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4" w:history="1">
            <w:r w:rsidRPr="008D5169">
              <w:rPr>
                <w:rStyle w:val="Hyperlink"/>
                <w:noProof/>
                <w:lang w:val="en-US"/>
              </w:rPr>
              <w:t xml:space="preserve">3.4.1. </w:t>
            </w:r>
            <w:r w:rsidRPr="008D5169">
              <w:rPr>
                <w:rStyle w:val="Hyperlink"/>
                <w:noProof/>
                <w:lang w:val="ru-RU"/>
              </w:rPr>
              <w:t>Подготовка интервью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F3DC3" w14:textId="5315A9B2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5" w:history="1">
            <w:r w:rsidRPr="008D5169">
              <w:rPr>
                <w:rStyle w:val="Hyperlink"/>
                <w:noProof/>
                <w:lang w:val="en-US"/>
              </w:rPr>
              <w:t xml:space="preserve">3.4.2. </w:t>
            </w:r>
            <w:r w:rsidRPr="008D5169">
              <w:rPr>
                <w:rStyle w:val="Hyperlink"/>
                <w:noProof/>
                <w:lang w:val="ru-RU"/>
              </w:rPr>
              <w:t>Формулирование вопросов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13888" w14:textId="7497EF73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6" w:history="1">
            <w:r w:rsidRPr="008D5169">
              <w:rPr>
                <w:rStyle w:val="Hyperlink"/>
                <w:noProof/>
                <w:lang w:val="ru-RU"/>
              </w:rPr>
              <w:t>3.4.3. Составление руководства по проведению интервью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29950" w14:textId="2113C65F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7" w:history="1">
            <w:r w:rsidRPr="008D5169">
              <w:rPr>
                <w:rStyle w:val="Hyperlink"/>
                <w:noProof/>
                <w:lang w:val="en-US"/>
              </w:rPr>
              <w:t xml:space="preserve">3.4.4. </w:t>
            </w:r>
            <w:r w:rsidRPr="008D5169">
              <w:rPr>
                <w:rStyle w:val="Hyperlink"/>
                <w:noProof/>
                <w:lang w:val="ru-RU"/>
              </w:rPr>
              <w:t>Организация</w:t>
            </w:r>
            <w:r w:rsidRPr="008D5169">
              <w:rPr>
                <w:rStyle w:val="Hyperlink"/>
                <w:noProof/>
                <w:lang w:val="en-US"/>
              </w:rPr>
              <w:t xml:space="preserve"> </w:t>
            </w:r>
            <w:r w:rsidRPr="008D5169">
              <w:rPr>
                <w:rStyle w:val="Hyperlink"/>
                <w:noProof/>
                <w:lang w:val="ru-RU"/>
              </w:rPr>
              <w:t>и</w:t>
            </w:r>
            <w:r w:rsidRPr="008D5169">
              <w:rPr>
                <w:rStyle w:val="Hyperlink"/>
                <w:noProof/>
                <w:lang w:val="en-US"/>
              </w:rPr>
              <w:t xml:space="preserve"> </w:t>
            </w:r>
            <w:r w:rsidRPr="008D5169">
              <w:rPr>
                <w:rStyle w:val="Hyperlink"/>
                <w:noProof/>
                <w:lang w:val="ru-RU"/>
              </w:rPr>
              <w:t>проведение</w:t>
            </w:r>
            <w:r w:rsidRPr="008D5169">
              <w:rPr>
                <w:rStyle w:val="Hyperlink"/>
                <w:noProof/>
                <w:lang w:val="en-US"/>
              </w:rPr>
              <w:t xml:space="preserve"> </w:t>
            </w:r>
            <w:r w:rsidRPr="008D5169">
              <w:rPr>
                <w:rStyle w:val="Hyperlink"/>
                <w:noProof/>
                <w:lang w:val="ru-RU"/>
              </w:rPr>
              <w:t>интервью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507F15" w14:textId="5C24A343" w:rsidR="004E2588" w:rsidRDefault="004E2588">
          <w:pPr>
            <w:pStyle w:val="TOC3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8" w:history="1">
            <w:r w:rsidRPr="008D5169">
              <w:rPr>
                <w:rStyle w:val="Hyperlink"/>
                <w:noProof/>
                <w:lang w:val="en-US"/>
              </w:rPr>
              <w:t xml:space="preserve">3.4.5. </w:t>
            </w:r>
            <w:r w:rsidRPr="008D5169">
              <w:rPr>
                <w:rStyle w:val="Hyperlink"/>
                <w:noProof/>
                <w:lang w:val="ru-RU"/>
              </w:rPr>
              <w:t>Документирование результатов интервью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282D90" w14:textId="52F05284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0999" w:history="1">
            <w:r w:rsidRPr="008D5169">
              <w:rPr>
                <w:rStyle w:val="Hyperlink"/>
                <w:noProof/>
              </w:rPr>
              <w:t xml:space="preserve">3.5. </w:t>
            </w:r>
            <w:r w:rsidRPr="008D5169">
              <w:rPr>
                <w:rStyle w:val="Hyperlink"/>
                <w:noProof/>
                <w:lang w:val="ru-RU"/>
              </w:rPr>
              <w:t>Сбор информации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_Toc5090999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8941F" w14:textId="40495130" w:rsidR="004E2588" w:rsidRDefault="004E2588">
          <w:pPr>
            <w:pStyle w:val="TOC2"/>
            <w:tabs>
              <w:tab w:val="right" w:leader="dot" w:pos="9911"/>
            </w:tabs>
            <w:rPr>
              <w:noProof/>
              <w:lang w:val="en-US" w:eastAsia="en-US"/>
            </w:rPr>
          </w:pPr>
          <w:hyperlink w:anchor="_Toc5091000" w:history="1">
            <w:r w:rsidRPr="008D5169">
              <w:rPr>
                <w:rStyle w:val="Hyperlink"/>
                <w:noProof/>
                <w:lang w:val="ru-RU"/>
              </w:rPr>
              <w:t>3.6. Документирование проделанной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_Toc5091000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9A9AD" w14:textId="5084DA52" w:rsidR="00844CB3" w:rsidRPr="0044400A" w:rsidRDefault="00844CB3" w:rsidP="00844CB3">
          <w:pPr>
            <w:rPr>
              <w:lang w:val="en-US"/>
            </w:rPr>
          </w:pPr>
          <w:r w:rsidRPr="0044400A">
            <w:rPr>
              <w:b/>
              <w:bCs/>
              <w:lang w:val="en-US"/>
            </w:rPr>
            <w:fldChar w:fldCharType="end"/>
          </w:r>
        </w:p>
      </w:sdtContent>
    </w:sdt>
    <w:p w14:paraId="48DF2D7C" w14:textId="77777777" w:rsidR="00844CB3" w:rsidRPr="0044400A" w:rsidRDefault="00844CB3" w:rsidP="00844CB3">
      <w:pPr>
        <w:pStyle w:val="numberedparas"/>
        <w:numPr>
          <w:ilvl w:val="0"/>
          <w:numId w:val="0"/>
        </w:numPr>
        <w:rPr>
          <w:lang w:val="en-US"/>
        </w:rPr>
      </w:pPr>
    </w:p>
    <w:p w14:paraId="34E0CD82" w14:textId="77777777" w:rsidR="00844CB3" w:rsidRPr="0044400A" w:rsidRDefault="00844CB3" w:rsidP="00844CB3">
      <w:pPr>
        <w:pStyle w:val="numberedparas"/>
        <w:numPr>
          <w:ilvl w:val="0"/>
          <w:numId w:val="0"/>
        </w:numPr>
        <w:rPr>
          <w:lang w:val="en-US"/>
        </w:rPr>
      </w:pPr>
    </w:p>
    <w:p w14:paraId="2F38B770" w14:textId="77777777" w:rsidR="00844CB3" w:rsidRPr="0044400A" w:rsidRDefault="00844CB3" w:rsidP="00844CB3">
      <w:pPr>
        <w:pStyle w:val="numberedparas"/>
        <w:numPr>
          <w:ilvl w:val="0"/>
          <w:numId w:val="0"/>
        </w:numPr>
        <w:rPr>
          <w:lang w:val="en-US"/>
        </w:rPr>
      </w:pPr>
    </w:p>
    <w:p w14:paraId="2DE21AE8" w14:textId="77777777" w:rsidR="00844CB3" w:rsidRPr="0044400A" w:rsidRDefault="00844CB3" w:rsidP="00844CB3">
      <w:pPr>
        <w:pStyle w:val="numberedparas"/>
        <w:numPr>
          <w:ilvl w:val="0"/>
          <w:numId w:val="0"/>
        </w:numPr>
        <w:rPr>
          <w:lang w:val="en-US"/>
        </w:rPr>
      </w:pPr>
    </w:p>
    <w:p w14:paraId="562EFA3D" w14:textId="77777777" w:rsidR="00844CB3" w:rsidRPr="0044400A" w:rsidRDefault="00844CB3" w:rsidP="00844CB3">
      <w:pPr>
        <w:pStyle w:val="numberedparas"/>
        <w:numPr>
          <w:ilvl w:val="0"/>
          <w:numId w:val="0"/>
        </w:numPr>
        <w:rPr>
          <w:lang w:val="en-US"/>
        </w:rPr>
      </w:pPr>
    </w:p>
    <w:p w14:paraId="6342ECB2" w14:textId="77777777" w:rsidR="00844CB3" w:rsidRPr="0044400A" w:rsidRDefault="00844CB3" w:rsidP="00844CB3">
      <w:pPr>
        <w:pStyle w:val="numberedparas"/>
        <w:numPr>
          <w:ilvl w:val="0"/>
          <w:numId w:val="0"/>
        </w:numPr>
        <w:rPr>
          <w:lang w:val="en-US"/>
        </w:rPr>
      </w:pPr>
    </w:p>
    <w:p w14:paraId="197F5025" w14:textId="77777777" w:rsidR="00844CB3" w:rsidRPr="00806B18" w:rsidRDefault="00844CB3" w:rsidP="00844CB3">
      <w:pPr>
        <w:pStyle w:val="Heading1"/>
        <w:rPr>
          <w:b/>
          <w:sz w:val="24"/>
          <w:lang w:val="ru-RU"/>
        </w:rPr>
      </w:pPr>
      <w:bookmarkStart w:id="0" w:name="_Toc5090977"/>
      <w:r w:rsidRPr="00806B18">
        <w:rPr>
          <w:b/>
          <w:sz w:val="24"/>
          <w:lang w:val="ru-RU"/>
        </w:rPr>
        <w:lastRenderedPageBreak/>
        <w:t xml:space="preserve">1. </w:t>
      </w:r>
      <w:r>
        <w:rPr>
          <w:b/>
          <w:sz w:val="24"/>
          <w:lang w:val="ru-RU"/>
        </w:rPr>
        <w:t>Введение</w:t>
      </w:r>
      <w:bookmarkEnd w:id="0"/>
    </w:p>
    <w:p w14:paraId="443248FF" w14:textId="77777777" w:rsidR="00844CB3" w:rsidRPr="00806B18" w:rsidRDefault="00844CB3" w:rsidP="00844CB3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Настоящее</w:t>
      </w:r>
      <w:r w:rsidRPr="00E5223D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E5223D">
        <w:rPr>
          <w:lang w:val="ru-RU"/>
        </w:rPr>
        <w:t xml:space="preserve"> </w:t>
      </w:r>
      <w:r>
        <w:rPr>
          <w:lang w:val="ru-RU"/>
        </w:rPr>
        <w:t>содержит</w:t>
      </w:r>
      <w:r w:rsidRPr="00E5223D">
        <w:rPr>
          <w:lang w:val="ru-RU"/>
        </w:rPr>
        <w:t xml:space="preserve"> </w:t>
      </w:r>
      <w:r>
        <w:rPr>
          <w:lang w:val="ru-RU"/>
        </w:rPr>
        <w:t>детальное</w:t>
      </w:r>
      <w:r w:rsidRPr="00E5223D">
        <w:rPr>
          <w:lang w:val="ru-RU"/>
        </w:rPr>
        <w:t xml:space="preserve"> </w:t>
      </w:r>
      <w:r>
        <w:rPr>
          <w:lang w:val="ru-RU"/>
        </w:rPr>
        <w:t>описание</w:t>
      </w:r>
      <w:r w:rsidRPr="00E5223D">
        <w:rPr>
          <w:lang w:val="ru-RU"/>
        </w:rPr>
        <w:t xml:space="preserve"> (</w:t>
      </w:r>
      <w:r>
        <w:rPr>
          <w:lang w:val="ru-RU"/>
        </w:rPr>
        <w:t>с</w:t>
      </w:r>
      <w:r w:rsidRPr="00E5223D">
        <w:rPr>
          <w:lang w:val="ru-RU"/>
        </w:rPr>
        <w:t xml:space="preserve"> </w:t>
      </w:r>
      <w:r>
        <w:rPr>
          <w:lang w:val="ru-RU"/>
        </w:rPr>
        <w:t>примерами</w:t>
      </w:r>
      <w:r w:rsidRPr="00E5223D">
        <w:rPr>
          <w:lang w:val="ru-RU"/>
        </w:rPr>
        <w:t xml:space="preserve"> </w:t>
      </w:r>
      <w:r>
        <w:rPr>
          <w:lang w:val="ru-RU"/>
        </w:rPr>
        <w:t>из</w:t>
      </w:r>
      <w:r w:rsidRPr="00E5223D">
        <w:rPr>
          <w:lang w:val="ru-RU"/>
        </w:rPr>
        <w:t xml:space="preserve"> </w:t>
      </w:r>
      <w:r>
        <w:rPr>
          <w:lang w:val="ru-RU"/>
        </w:rPr>
        <w:t>практики</w:t>
      </w:r>
      <w:r w:rsidRPr="00E5223D">
        <w:rPr>
          <w:lang w:val="ru-RU"/>
        </w:rPr>
        <w:t xml:space="preserve">) </w:t>
      </w:r>
      <w:r>
        <w:rPr>
          <w:lang w:val="ru-RU"/>
        </w:rPr>
        <w:t>процесса</w:t>
      </w:r>
      <w:r w:rsidRPr="00E5223D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E5223D">
        <w:rPr>
          <w:lang w:val="ru-RU"/>
        </w:rPr>
        <w:t xml:space="preserve"> </w:t>
      </w:r>
      <w:r>
        <w:rPr>
          <w:lang w:val="ru-RU"/>
        </w:rPr>
        <w:t>на</w:t>
      </w:r>
      <w:r w:rsidRPr="00E5223D">
        <w:rPr>
          <w:lang w:val="ru-RU"/>
        </w:rPr>
        <w:t xml:space="preserve"> </w:t>
      </w:r>
      <w:r>
        <w:rPr>
          <w:lang w:val="ru-RU"/>
        </w:rPr>
        <w:t>уровне</w:t>
      </w:r>
      <w:r w:rsidRPr="00E5223D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E5223D">
        <w:rPr>
          <w:lang w:val="ru-RU"/>
        </w:rPr>
        <w:t xml:space="preserve"> </w:t>
      </w:r>
      <w:r>
        <w:rPr>
          <w:lang w:val="ru-RU"/>
        </w:rPr>
        <w:t>задания. Для</w:t>
      </w:r>
      <w:r w:rsidRPr="002148E6">
        <w:rPr>
          <w:lang w:val="ru-RU"/>
        </w:rPr>
        <w:t xml:space="preserve"> </w:t>
      </w:r>
      <w:r>
        <w:rPr>
          <w:lang w:val="ru-RU"/>
        </w:rPr>
        <w:t>целей</w:t>
      </w:r>
      <w:r w:rsidRPr="002148E6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2148E6">
        <w:rPr>
          <w:lang w:val="ru-RU"/>
        </w:rPr>
        <w:t xml:space="preserve"> </w:t>
      </w:r>
      <w:r>
        <w:rPr>
          <w:lang w:val="ru-RU"/>
        </w:rPr>
        <w:t>были</w:t>
      </w:r>
      <w:r w:rsidRPr="002148E6">
        <w:rPr>
          <w:lang w:val="ru-RU"/>
        </w:rPr>
        <w:t xml:space="preserve"> </w:t>
      </w:r>
      <w:r>
        <w:rPr>
          <w:lang w:val="ru-RU"/>
        </w:rPr>
        <w:t>рассмотрены</w:t>
      </w:r>
      <w:r w:rsidRPr="002148E6">
        <w:rPr>
          <w:lang w:val="ru-RU"/>
        </w:rPr>
        <w:t xml:space="preserve"> </w:t>
      </w:r>
      <w:r>
        <w:rPr>
          <w:lang w:val="ru-RU"/>
        </w:rPr>
        <w:t>следующие</w:t>
      </w:r>
      <w:r w:rsidRPr="002148E6">
        <w:rPr>
          <w:lang w:val="ru-RU"/>
        </w:rPr>
        <w:t xml:space="preserve"> </w:t>
      </w:r>
      <w:r>
        <w:rPr>
          <w:lang w:val="ru-RU"/>
        </w:rPr>
        <w:t>стандарты</w:t>
      </w:r>
      <w:r w:rsidRPr="002148E6">
        <w:rPr>
          <w:lang w:val="ru-RU"/>
        </w:rPr>
        <w:t xml:space="preserve"> </w:t>
      </w:r>
      <w:r>
        <w:rPr>
          <w:lang w:val="ru-RU"/>
        </w:rPr>
        <w:t>ИВА</w:t>
      </w:r>
      <w:r w:rsidRPr="002148E6">
        <w:rPr>
          <w:lang w:val="ru-RU"/>
        </w:rPr>
        <w:t xml:space="preserve"> (</w:t>
      </w:r>
      <w:r>
        <w:rPr>
          <w:lang w:val="ru-RU"/>
        </w:rPr>
        <w:t>серия</w:t>
      </w:r>
      <w:r w:rsidRPr="002148E6">
        <w:rPr>
          <w:lang w:val="ru-RU"/>
        </w:rPr>
        <w:t xml:space="preserve"> </w:t>
      </w:r>
      <w:r w:rsidRPr="00806B18">
        <w:rPr>
          <w:lang w:val="ru-RU"/>
        </w:rPr>
        <w:t xml:space="preserve">2200) </w:t>
      </w:r>
      <w:r>
        <w:rPr>
          <w:lang w:val="ru-RU"/>
        </w:rPr>
        <w:t>и</w:t>
      </w:r>
      <w:r w:rsidRPr="002148E6">
        <w:rPr>
          <w:lang w:val="ru-RU"/>
        </w:rPr>
        <w:t xml:space="preserve"> </w:t>
      </w:r>
      <w:r>
        <w:rPr>
          <w:lang w:val="ru-RU"/>
        </w:rPr>
        <w:t>связанные</w:t>
      </w:r>
      <w:r w:rsidRPr="002148E6">
        <w:rPr>
          <w:lang w:val="ru-RU"/>
        </w:rPr>
        <w:t xml:space="preserve"> </w:t>
      </w:r>
      <w:r>
        <w:rPr>
          <w:lang w:val="ru-RU"/>
        </w:rPr>
        <w:t>с</w:t>
      </w:r>
      <w:r w:rsidRPr="002148E6">
        <w:rPr>
          <w:lang w:val="ru-RU"/>
        </w:rPr>
        <w:t xml:space="preserve"> </w:t>
      </w:r>
      <w:r>
        <w:rPr>
          <w:lang w:val="ru-RU"/>
        </w:rPr>
        <w:t>ними</w:t>
      </w:r>
      <w:r w:rsidRPr="002148E6">
        <w:rPr>
          <w:lang w:val="ru-RU"/>
        </w:rPr>
        <w:t xml:space="preserve"> </w:t>
      </w:r>
      <w:r>
        <w:rPr>
          <w:lang w:val="ru-RU"/>
        </w:rPr>
        <w:t>Дополнительные руководства по применению</w:t>
      </w:r>
      <w:r w:rsidRPr="00806B18">
        <w:rPr>
          <w:lang w:val="ru-RU"/>
        </w:rPr>
        <w:t>:</w:t>
      </w:r>
    </w:p>
    <w:p w14:paraId="58274942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after="0"/>
        <w:ind w:left="714" w:hanging="357"/>
        <w:rPr>
          <w:lang w:val="ru-RU"/>
        </w:rPr>
      </w:pPr>
      <w:r>
        <w:rPr>
          <w:lang w:val="ru-RU"/>
        </w:rPr>
        <w:t>Стандарт ИВА</w:t>
      </w:r>
      <w:r w:rsidRPr="00806B18">
        <w:rPr>
          <w:lang w:val="ru-RU"/>
        </w:rPr>
        <w:t xml:space="preserve"> 2200 – </w:t>
      </w:r>
      <w:r>
        <w:rPr>
          <w:lang w:val="ru-RU"/>
        </w:rPr>
        <w:t>Планирование</w:t>
      </w:r>
      <w:r w:rsidRPr="007043F3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043F3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;</w:t>
      </w:r>
    </w:p>
    <w:p w14:paraId="76325505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before="0" w:after="0"/>
        <w:ind w:left="714" w:hanging="357"/>
        <w:rPr>
          <w:lang w:val="ru-RU"/>
        </w:rPr>
      </w:pPr>
      <w:r>
        <w:rPr>
          <w:lang w:val="ru-RU"/>
        </w:rPr>
        <w:t xml:space="preserve">Стандарт ИВА 2201 </w:t>
      </w:r>
      <w:r w:rsidRPr="00806B18">
        <w:rPr>
          <w:lang w:val="ru-RU"/>
        </w:rPr>
        <w:t xml:space="preserve">– </w:t>
      </w:r>
      <w:r>
        <w:rPr>
          <w:lang w:val="ru-RU"/>
        </w:rPr>
        <w:t>Что</w:t>
      </w:r>
      <w:r w:rsidRPr="002148E6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2148E6">
        <w:rPr>
          <w:lang w:val="ru-RU"/>
        </w:rPr>
        <w:t xml:space="preserve"> </w:t>
      </w:r>
      <w:r>
        <w:rPr>
          <w:lang w:val="ru-RU"/>
        </w:rPr>
        <w:t>учитывать</w:t>
      </w:r>
      <w:r w:rsidRPr="002148E6">
        <w:rPr>
          <w:lang w:val="ru-RU"/>
        </w:rPr>
        <w:t xml:space="preserve"> </w:t>
      </w:r>
      <w:r>
        <w:rPr>
          <w:lang w:val="ru-RU"/>
        </w:rPr>
        <w:t>при планировании</w:t>
      </w:r>
      <w:r w:rsidRPr="00806B18">
        <w:rPr>
          <w:lang w:val="ru-RU"/>
        </w:rPr>
        <w:t>;</w:t>
      </w:r>
    </w:p>
    <w:p w14:paraId="03F49E2D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before="0" w:after="0"/>
        <w:ind w:left="714" w:hanging="357"/>
        <w:rPr>
          <w:lang w:val="ru-RU"/>
        </w:rPr>
      </w:pPr>
      <w:r>
        <w:rPr>
          <w:lang w:val="ru-RU"/>
        </w:rPr>
        <w:t xml:space="preserve">Стандарт ИВА 2210 </w:t>
      </w:r>
      <w:r w:rsidRPr="00806B18">
        <w:rPr>
          <w:lang w:val="ru-RU"/>
        </w:rPr>
        <w:t xml:space="preserve">– </w:t>
      </w:r>
      <w:r>
        <w:rPr>
          <w:lang w:val="ru-RU"/>
        </w:rPr>
        <w:t>Цели</w:t>
      </w:r>
      <w:r w:rsidRPr="007043F3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043F3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;</w:t>
      </w:r>
    </w:p>
    <w:p w14:paraId="5A64D37A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before="0" w:after="0"/>
        <w:ind w:left="714" w:hanging="357"/>
        <w:rPr>
          <w:lang w:val="ru-RU"/>
        </w:rPr>
      </w:pPr>
      <w:r>
        <w:rPr>
          <w:lang w:val="ru-RU"/>
        </w:rPr>
        <w:t>Стандарт ИВА</w:t>
      </w:r>
      <w:r w:rsidRPr="006616F6">
        <w:rPr>
          <w:lang w:val="ru-RU"/>
        </w:rPr>
        <w:t xml:space="preserve"> </w:t>
      </w:r>
      <w:r w:rsidRPr="00806B18">
        <w:rPr>
          <w:lang w:val="ru-RU"/>
        </w:rPr>
        <w:t xml:space="preserve">2220 – </w:t>
      </w:r>
      <w:r>
        <w:rPr>
          <w:lang w:val="ru-RU"/>
        </w:rPr>
        <w:t>Объём</w:t>
      </w:r>
      <w:r w:rsidRPr="007043F3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043F3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;</w:t>
      </w:r>
    </w:p>
    <w:p w14:paraId="6911D2D3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before="0" w:after="0"/>
        <w:ind w:left="714" w:hanging="357"/>
        <w:rPr>
          <w:lang w:val="ru-RU"/>
        </w:rPr>
      </w:pPr>
      <w:r>
        <w:rPr>
          <w:lang w:val="ru-RU"/>
        </w:rPr>
        <w:t>Стандарт ИВА</w:t>
      </w:r>
      <w:r w:rsidRPr="006616F6">
        <w:rPr>
          <w:lang w:val="ru-RU"/>
        </w:rPr>
        <w:t xml:space="preserve"> </w:t>
      </w:r>
      <w:r w:rsidRPr="00806B18">
        <w:rPr>
          <w:lang w:val="ru-RU"/>
        </w:rPr>
        <w:t xml:space="preserve">2230 – </w:t>
      </w:r>
      <w:r>
        <w:rPr>
          <w:lang w:val="ru-RU"/>
        </w:rPr>
        <w:t>Распределение</w:t>
      </w:r>
      <w:r w:rsidRPr="002148E6">
        <w:rPr>
          <w:lang w:val="ru-RU"/>
        </w:rPr>
        <w:t xml:space="preserve"> </w:t>
      </w:r>
      <w:r>
        <w:rPr>
          <w:lang w:val="ru-RU"/>
        </w:rPr>
        <w:t>ресурсов</w:t>
      </w:r>
      <w:r w:rsidRPr="002148E6">
        <w:rPr>
          <w:lang w:val="ru-RU"/>
        </w:rPr>
        <w:t xml:space="preserve"> </w:t>
      </w:r>
      <w:r>
        <w:rPr>
          <w:lang w:val="ru-RU"/>
        </w:rPr>
        <w:t>на</w:t>
      </w:r>
      <w:r w:rsidRPr="002148E6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2148E6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2148E6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;</w:t>
      </w:r>
    </w:p>
    <w:p w14:paraId="6BD1CAE2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before="0"/>
        <w:rPr>
          <w:lang w:val="ru-RU"/>
        </w:rPr>
      </w:pPr>
      <w:r>
        <w:rPr>
          <w:lang w:val="ru-RU"/>
        </w:rPr>
        <w:t>Стандарт ИВА</w:t>
      </w:r>
      <w:r w:rsidRPr="006616F6">
        <w:rPr>
          <w:lang w:val="ru-RU"/>
        </w:rPr>
        <w:t xml:space="preserve"> </w:t>
      </w:r>
      <w:r w:rsidRPr="00806B18">
        <w:rPr>
          <w:lang w:val="ru-RU"/>
        </w:rPr>
        <w:t xml:space="preserve">2240 – </w:t>
      </w:r>
      <w:r>
        <w:rPr>
          <w:lang w:val="ru-RU"/>
        </w:rPr>
        <w:t>Программа</w:t>
      </w:r>
      <w:r w:rsidRPr="007043F3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043F3">
        <w:rPr>
          <w:lang w:val="ru-RU"/>
        </w:rPr>
        <w:t xml:space="preserve"> </w:t>
      </w:r>
      <w:r>
        <w:rPr>
          <w:lang w:val="ru-RU"/>
        </w:rPr>
        <w:t>задания</w:t>
      </w:r>
    </w:p>
    <w:p w14:paraId="6A611EF5" w14:textId="77777777" w:rsidR="00844CB3" w:rsidRPr="00806B18" w:rsidRDefault="00844CB3" w:rsidP="00844CB3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При</w:t>
      </w:r>
      <w:r w:rsidRPr="002148E6">
        <w:rPr>
          <w:lang w:val="ru-RU"/>
        </w:rPr>
        <w:t xml:space="preserve"> </w:t>
      </w:r>
      <w:r>
        <w:rPr>
          <w:lang w:val="ru-RU"/>
        </w:rPr>
        <w:t>этом</w:t>
      </w:r>
      <w:r w:rsidRPr="002148E6">
        <w:rPr>
          <w:lang w:val="ru-RU"/>
        </w:rPr>
        <w:t xml:space="preserve"> </w:t>
      </w:r>
      <w:r>
        <w:rPr>
          <w:lang w:val="ru-RU"/>
        </w:rPr>
        <w:t>аудиторам</w:t>
      </w:r>
      <w:r w:rsidRPr="002148E6">
        <w:rPr>
          <w:lang w:val="ru-RU"/>
        </w:rPr>
        <w:t xml:space="preserve"> </w:t>
      </w:r>
      <w:r>
        <w:rPr>
          <w:lang w:val="ru-RU"/>
        </w:rPr>
        <w:t>следует</w:t>
      </w:r>
      <w:r w:rsidRPr="002148E6">
        <w:rPr>
          <w:lang w:val="ru-RU"/>
        </w:rPr>
        <w:t xml:space="preserve"> </w:t>
      </w:r>
      <w:r>
        <w:rPr>
          <w:lang w:val="ru-RU"/>
        </w:rPr>
        <w:t>знать</w:t>
      </w:r>
      <w:r w:rsidRPr="002148E6">
        <w:rPr>
          <w:lang w:val="ru-RU"/>
        </w:rPr>
        <w:t xml:space="preserve"> </w:t>
      </w:r>
      <w:r>
        <w:rPr>
          <w:lang w:val="ru-RU"/>
        </w:rPr>
        <w:t>о</w:t>
      </w:r>
      <w:r w:rsidRPr="002148E6">
        <w:rPr>
          <w:lang w:val="ru-RU"/>
        </w:rPr>
        <w:t xml:space="preserve"> </w:t>
      </w:r>
      <w:r>
        <w:rPr>
          <w:lang w:val="ru-RU"/>
        </w:rPr>
        <w:t>наличии</w:t>
      </w:r>
      <w:r w:rsidRPr="002148E6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2148E6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2148E6">
        <w:rPr>
          <w:lang w:val="ru-RU"/>
        </w:rPr>
        <w:t xml:space="preserve"> </w:t>
      </w:r>
      <w:r>
        <w:rPr>
          <w:lang w:val="ru-RU"/>
        </w:rPr>
        <w:t>ИВА</w:t>
      </w:r>
      <w:r w:rsidRPr="002148E6">
        <w:rPr>
          <w:lang w:val="ru-RU"/>
        </w:rPr>
        <w:t xml:space="preserve"> </w:t>
      </w:r>
      <w:r>
        <w:rPr>
          <w:lang w:val="ru-RU"/>
        </w:rPr>
        <w:t>и</w:t>
      </w:r>
      <w:r w:rsidRPr="002148E6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2148E6">
        <w:rPr>
          <w:lang w:val="ru-RU"/>
        </w:rPr>
        <w:t xml:space="preserve"> </w:t>
      </w:r>
      <w:r>
        <w:rPr>
          <w:lang w:val="ru-RU"/>
        </w:rPr>
        <w:t>руководств</w:t>
      </w:r>
      <w:r w:rsidRPr="002148E6">
        <w:rPr>
          <w:lang w:val="ru-RU"/>
        </w:rPr>
        <w:t xml:space="preserve"> </w:t>
      </w:r>
      <w:r>
        <w:rPr>
          <w:lang w:val="ru-RU"/>
        </w:rPr>
        <w:t>по</w:t>
      </w:r>
      <w:r w:rsidRPr="002148E6">
        <w:rPr>
          <w:lang w:val="ru-RU"/>
        </w:rPr>
        <w:t xml:space="preserve"> </w:t>
      </w:r>
      <w:r>
        <w:rPr>
          <w:lang w:val="ru-RU"/>
        </w:rPr>
        <w:t>их</w:t>
      </w:r>
      <w:r w:rsidRPr="002148E6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2148E6">
        <w:rPr>
          <w:lang w:val="ru-RU"/>
        </w:rPr>
        <w:t xml:space="preserve">, </w:t>
      </w:r>
      <w:r>
        <w:rPr>
          <w:lang w:val="ru-RU"/>
        </w:rPr>
        <w:t>где</w:t>
      </w:r>
      <w:r w:rsidRPr="002148E6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2148E6">
        <w:rPr>
          <w:lang w:val="ru-RU"/>
        </w:rPr>
        <w:t xml:space="preserve"> </w:t>
      </w:r>
      <w:r>
        <w:rPr>
          <w:lang w:val="ru-RU"/>
        </w:rPr>
        <w:t>дополнительная</w:t>
      </w:r>
      <w:r w:rsidRPr="002148E6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2148E6">
        <w:rPr>
          <w:lang w:val="ru-RU"/>
        </w:rPr>
        <w:t xml:space="preserve"> </w:t>
      </w:r>
      <w:r>
        <w:rPr>
          <w:lang w:val="ru-RU"/>
        </w:rPr>
        <w:t>о</w:t>
      </w:r>
      <w:r w:rsidRPr="002148E6">
        <w:rPr>
          <w:lang w:val="ru-RU"/>
        </w:rPr>
        <w:t xml:space="preserve"> </w:t>
      </w:r>
      <w:r>
        <w:rPr>
          <w:lang w:val="ru-RU"/>
        </w:rPr>
        <w:t>различных</w:t>
      </w:r>
      <w:r w:rsidRPr="002148E6">
        <w:rPr>
          <w:lang w:val="ru-RU"/>
        </w:rPr>
        <w:t xml:space="preserve"> </w:t>
      </w:r>
      <w:r>
        <w:rPr>
          <w:lang w:val="ru-RU"/>
        </w:rPr>
        <w:t>элементах</w:t>
      </w:r>
      <w:r w:rsidRPr="002148E6">
        <w:rPr>
          <w:lang w:val="ru-RU"/>
        </w:rPr>
        <w:t xml:space="preserve"> </w:t>
      </w:r>
      <w:r>
        <w:rPr>
          <w:lang w:val="ru-RU"/>
        </w:rPr>
        <w:t>этапа</w:t>
      </w:r>
      <w:r w:rsidRPr="002148E6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2148E6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2148E6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:</w:t>
      </w:r>
    </w:p>
    <w:p w14:paraId="2AED9BB6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after="0"/>
        <w:ind w:left="714" w:hanging="357"/>
        <w:rPr>
          <w:lang w:val="ru-RU"/>
        </w:rPr>
      </w:pPr>
      <w:r>
        <w:rPr>
          <w:lang w:val="ru-RU"/>
        </w:rPr>
        <w:t>Для</w:t>
      </w:r>
      <w:r w:rsidRPr="002148E6">
        <w:rPr>
          <w:lang w:val="ru-RU"/>
        </w:rPr>
        <w:t xml:space="preserve"> </w:t>
      </w:r>
      <w:r>
        <w:rPr>
          <w:lang w:val="ru-RU"/>
        </w:rPr>
        <w:t>Стандарта</w:t>
      </w:r>
      <w:r w:rsidRPr="002148E6">
        <w:rPr>
          <w:lang w:val="ru-RU"/>
        </w:rPr>
        <w:t xml:space="preserve"> </w:t>
      </w:r>
      <w:r>
        <w:rPr>
          <w:lang w:val="ru-RU"/>
        </w:rPr>
        <w:t>ИВА</w:t>
      </w:r>
      <w:r w:rsidRPr="002148E6">
        <w:rPr>
          <w:lang w:val="ru-RU"/>
        </w:rPr>
        <w:t xml:space="preserve"> </w:t>
      </w:r>
      <w:r w:rsidRPr="00806B18">
        <w:rPr>
          <w:lang w:val="ru-RU"/>
        </w:rPr>
        <w:t xml:space="preserve">2200 – </w:t>
      </w:r>
      <w:r w:rsidRPr="002148E6">
        <w:rPr>
          <w:lang w:val="ru-RU"/>
        </w:rPr>
        <w:t>«</w:t>
      </w:r>
      <w:r>
        <w:rPr>
          <w:lang w:val="ru-RU"/>
        </w:rPr>
        <w:t>Планирование</w:t>
      </w:r>
      <w:r w:rsidRPr="00806B18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806B18">
        <w:rPr>
          <w:lang w:val="ru-RU"/>
        </w:rPr>
        <w:t xml:space="preserve"> </w:t>
      </w:r>
      <w:r>
        <w:rPr>
          <w:lang w:val="ru-RU"/>
        </w:rPr>
        <w:t>задания</w:t>
      </w:r>
      <w:r w:rsidRPr="002148E6">
        <w:rPr>
          <w:lang w:val="ru-RU"/>
        </w:rPr>
        <w:t xml:space="preserve">» </w:t>
      </w:r>
      <w:r>
        <w:rPr>
          <w:lang w:val="ru-RU"/>
        </w:rPr>
        <w:t>дополнительную информацию можно найти здесь</w:t>
      </w:r>
      <w:r w:rsidRPr="00806B18">
        <w:rPr>
          <w:lang w:val="ru-RU"/>
        </w:rPr>
        <w:t>:</w:t>
      </w:r>
    </w:p>
    <w:p w14:paraId="787B4E82" w14:textId="77777777" w:rsidR="00844CB3" w:rsidRPr="00806B18" w:rsidRDefault="00844CB3" w:rsidP="00844CB3">
      <w:pPr>
        <w:pStyle w:val="numberedparas"/>
        <w:numPr>
          <w:ilvl w:val="1"/>
          <w:numId w:val="6"/>
        </w:numPr>
        <w:spacing w:after="0"/>
        <w:rPr>
          <w:lang w:val="ru-RU"/>
        </w:rPr>
      </w:pPr>
      <w:r>
        <w:rPr>
          <w:lang w:val="ru-RU"/>
        </w:rPr>
        <w:t>Стандарт</w:t>
      </w:r>
      <w:r w:rsidRPr="00CD5170">
        <w:rPr>
          <w:lang w:val="ru-RU"/>
        </w:rPr>
        <w:t xml:space="preserve"> </w:t>
      </w:r>
      <w:r>
        <w:rPr>
          <w:lang w:val="ru-RU"/>
        </w:rPr>
        <w:t>ИВА</w:t>
      </w:r>
      <w:r w:rsidRPr="00806B18">
        <w:rPr>
          <w:lang w:val="ru-RU"/>
        </w:rPr>
        <w:t xml:space="preserve"> 2030 – </w:t>
      </w:r>
      <w:r>
        <w:rPr>
          <w:lang w:val="ru-RU"/>
        </w:rPr>
        <w:t>«Управление ресурсами»</w:t>
      </w:r>
      <w:r w:rsidRPr="00806B18">
        <w:rPr>
          <w:lang w:val="ru-RU"/>
        </w:rPr>
        <w:t xml:space="preserve"> = </w:t>
      </w:r>
      <w:r>
        <w:rPr>
          <w:lang w:val="ru-RU"/>
        </w:rPr>
        <w:t>Как</w:t>
      </w:r>
      <w:r w:rsidRPr="00CD5170">
        <w:rPr>
          <w:lang w:val="ru-RU"/>
        </w:rPr>
        <w:t xml:space="preserve"> </w:t>
      </w:r>
      <w:r>
        <w:rPr>
          <w:lang w:val="ru-RU"/>
        </w:rPr>
        <w:t>определять</w:t>
      </w:r>
      <w:r w:rsidRPr="00CD5170">
        <w:rPr>
          <w:lang w:val="ru-RU"/>
        </w:rPr>
        <w:t xml:space="preserve"> </w:t>
      </w:r>
      <w:r>
        <w:rPr>
          <w:lang w:val="ru-RU"/>
        </w:rPr>
        <w:t>необходимые</w:t>
      </w:r>
      <w:r w:rsidRPr="00CD5170">
        <w:rPr>
          <w:lang w:val="ru-RU"/>
        </w:rPr>
        <w:t xml:space="preserve"> </w:t>
      </w:r>
      <w:r>
        <w:rPr>
          <w:lang w:val="ru-RU"/>
        </w:rPr>
        <w:t>ресурсы</w:t>
      </w:r>
      <w:r w:rsidRPr="00CD5170">
        <w:rPr>
          <w:lang w:val="ru-RU"/>
        </w:rPr>
        <w:t xml:space="preserve"> </w:t>
      </w:r>
      <w:r>
        <w:rPr>
          <w:lang w:val="ru-RU"/>
        </w:rPr>
        <w:t>для</w:t>
      </w:r>
      <w:r w:rsidRPr="00CD5170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CD5170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;</w:t>
      </w:r>
    </w:p>
    <w:p w14:paraId="2D7FD6AD" w14:textId="77777777" w:rsidR="00844CB3" w:rsidRPr="00806B18" w:rsidRDefault="00844CB3" w:rsidP="00844CB3">
      <w:pPr>
        <w:pStyle w:val="numberedparas"/>
        <w:numPr>
          <w:ilvl w:val="1"/>
          <w:numId w:val="6"/>
        </w:numPr>
        <w:spacing w:after="0"/>
        <w:rPr>
          <w:lang w:val="ru-RU"/>
        </w:rPr>
      </w:pPr>
      <w:r>
        <w:rPr>
          <w:lang w:val="ru-RU"/>
        </w:rPr>
        <w:t>Стандарт</w:t>
      </w:r>
      <w:r w:rsidRPr="00B245C5">
        <w:rPr>
          <w:lang w:val="ru-RU"/>
        </w:rPr>
        <w:t xml:space="preserve"> </w:t>
      </w:r>
      <w:r>
        <w:rPr>
          <w:lang w:val="ru-RU"/>
        </w:rPr>
        <w:t>ИВА</w:t>
      </w:r>
      <w:r w:rsidRPr="00B245C5">
        <w:rPr>
          <w:lang w:val="ru-RU"/>
        </w:rPr>
        <w:t xml:space="preserve"> </w:t>
      </w:r>
      <w:r w:rsidRPr="00806B18">
        <w:rPr>
          <w:lang w:val="ru-RU"/>
        </w:rPr>
        <w:t xml:space="preserve">2440 – </w:t>
      </w:r>
      <w:r>
        <w:rPr>
          <w:lang w:val="ru-RU"/>
        </w:rPr>
        <w:t>«Сообщение результатов»</w:t>
      </w:r>
      <w:r w:rsidRPr="00806B18">
        <w:rPr>
          <w:lang w:val="ru-RU"/>
        </w:rPr>
        <w:t xml:space="preserve"> = </w:t>
      </w:r>
      <w:r>
        <w:rPr>
          <w:lang w:val="ru-RU"/>
        </w:rPr>
        <w:t>Как</w:t>
      </w:r>
      <w:r w:rsidRPr="00CD5170">
        <w:rPr>
          <w:lang w:val="ru-RU"/>
        </w:rPr>
        <w:t xml:space="preserve"> </w:t>
      </w:r>
      <w:r>
        <w:rPr>
          <w:lang w:val="ru-RU"/>
        </w:rPr>
        <w:t>распространять</w:t>
      </w:r>
      <w:r w:rsidRPr="00CD5170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CD5170">
        <w:rPr>
          <w:lang w:val="ru-RU"/>
        </w:rPr>
        <w:t xml:space="preserve"> </w:t>
      </w:r>
      <w:r>
        <w:rPr>
          <w:lang w:val="ru-RU"/>
        </w:rPr>
        <w:t>о</w:t>
      </w:r>
      <w:r w:rsidRPr="00CD5170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CD5170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CD5170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CD5170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;</w:t>
      </w:r>
    </w:p>
    <w:p w14:paraId="1C5B71A8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after="0"/>
        <w:ind w:left="714" w:hanging="357"/>
        <w:rPr>
          <w:lang w:val="ru-RU"/>
        </w:rPr>
      </w:pPr>
      <w:r>
        <w:rPr>
          <w:lang w:val="ru-RU"/>
        </w:rPr>
        <w:t>Для</w:t>
      </w:r>
      <w:r w:rsidRPr="00CD5170">
        <w:rPr>
          <w:lang w:val="ru-RU"/>
        </w:rPr>
        <w:t xml:space="preserve"> </w:t>
      </w:r>
      <w:r>
        <w:rPr>
          <w:lang w:val="ru-RU"/>
        </w:rPr>
        <w:t>Стандарта</w:t>
      </w:r>
      <w:r w:rsidRPr="00CD5170">
        <w:rPr>
          <w:lang w:val="ru-RU"/>
        </w:rPr>
        <w:t xml:space="preserve"> </w:t>
      </w:r>
      <w:r>
        <w:rPr>
          <w:lang w:val="ru-RU"/>
        </w:rPr>
        <w:t>ИВА</w:t>
      </w:r>
      <w:r w:rsidRPr="00CD5170">
        <w:rPr>
          <w:lang w:val="ru-RU"/>
        </w:rPr>
        <w:t xml:space="preserve"> 2210 - «</w:t>
      </w:r>
      <w:r>
        <w:rPr>
          <w:lang w:val="ru-RU"/>
        </w:rPr>
        <w:t>Цели</w:t>
      </w:r>
      <w:r w:rsidRPr="00806B18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806B18">
        <w:rPr>
          <w:lang w:val="ru-RU"/>
        </w:rPr>
        <w:t xml:space="preserve"> </w:t>
      </w:r>
      <w:r>
        <w:rPr>
          <w:lang w:val="ru-RU"/>
        </w:rPr>
        <w:t>задания</w:t>
      </w:r>
      <w:r w:rsidRPr="00CD5170">
        <w:rPr>
          <w:lang w:val="ru-RU"/>
        </w:rPr>
        <w:t xml:space="preserve">» </w:t>
      </w:r>
      <w:r>
        <w:rPr>
          <w:lang w:val="ru-RU"/>
        </w:rPr>
        <w:t>дополнительную информацию можно найти здесь</w:t>
      </w:r>
      <w:r w:rsidRPr="005D695A">
        <w:rPr>
          <w:lang w:val="ru-RU"/>
        </w:rPr>
        <w:t>:</w:t>
      </w:r>
      <w:r>
        <w:rPr>
          <w:lang w:val="ru-RU"/>
        </w:rPr>
        <w:t xml:space="preserve"> </w:t>
      </w:r>
    </w:p>
    <w:p w14:paraId="7B240674" w14:textId="77777777" w:rsidR="00844CB3" w:rsidRPr="00806B18" w:rsidRDefault="00844CB3" w:rsidP="00844CB3">
      <w:pPr>
        <w:pStyle w:val="numberedparas"/>
        <w:numPr>
          <w:ilvl w:val="1"/>
          <w:numId w:val="6"/>
        </w:numPr>
        <w:spacing w:after="0"/>
        <w:rPr>
          <w:lang w:val="ru-RU"/>
        </w:rPr>
      </w:pPr>
      <w:r>
        <w:rPr>
          <w:lang w:val="ru-RU"/>
        </w:rPr>
        <w:t>Стандарт</w:t>
      </w:r>
      <w:r w:rsidRPr="00CD5170">
        <w:rPr>
          <w:lang w:val="ru-RU"/>
        </w:rPr>
        <w:t xml:space="preserve"> </w:t>
      </w:r>
      <w:r>
        <w:rPr>
          <w:lang w:val="ru-RU"/>
        </w:rPr>
        <w:t>ИВА</w:t>
      </w:r>
      <w:r w:rsidRPr="00806B18">
        <w:rPr>
          <w:lang w:val="ru-RU"/>
        </w:rPr>
        <w:t xml:space="preserve"> 2300 – </w:t>
      </w:r>
      <w:r>
        <w:rPr>
          <w:lang w:val="ru-RU"/>
        </w:rPr>
        <w:t>«Выполнение задания»</w:t>
      </w:r>
      <w:r w:rsidRPr="00806B18">
        <w:rPr>
          <w:lang w:val="ru-RU"/>
        </w:rPr>
        <w:t xml:space="preserve"> = </w:t>
      </w:r>
      <w:r>
        <w:rPr>
          <w:lang w:val="ru-RU"/>
        </w:rPr>
        <w:t>Как</w:t>
      </w:r>
      <w:r w:rsidRPr="00CD5170">
        <w:rPr>
          <w:lang w:val="ru-RU"/>
        </w:rPr>
        <w:t xml:space="preserve"> </w:t>
      </w:r>
      <w:r>
        <w:rPr>
          <w:lang w:val="ru-RU"/>
        </w:rPr>
        <w:t>достигать</w:t>
      </w:r>
      <w:r w:rsidRPr="00CD5170">
        <w:rPr>
          <w:lang w:val="ru-RU"/>
        </w:rPr>
        <w:t xml:space="preserve"> </w:t>
      </w:r>
      <w:r>
        <w:rPr>
          <w:lang w:val="ru-RU"/>
        </w:rPr>
        <w:t>целей</w:t>
      </w:r>
      <w:r w:rsidRPr="00CD5170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CD5170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;</w:t>
      </w:r>
    </w:p>
    <w:p w14:paraId="30189AD6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after="0"/>
        <w:ind w:left="714" w:hanging="357"/>
        <w:rPr>
          <w:lang w:val="ru-RU"/>
        </w:rPr>
      </w:pPr>
      <w:r>
        <w:rPr>
          <w:lang w:val="ru-RU"/>
        </w:rPr>
        <w:t>Для</w:t>
      </w:r>
      <w:r w:rsidRPr="00CD5170">
        <w:rPr>
          <w:lang w:val="ru-RU"/>
        </w:rPr>
        <w:t xml:space="preserve"> </w:t>
      </w:r>
      <w:r>
        <w:rPr>
          <w:lang w:val="ru-RU"/>
        </w:rPr>
        <w:t>Стандарта</w:t>
      </w:r>
      <w:r w:rsidRPr="00CD5170">
        <w:rPr>
          <w:lang w:val="ru-RU"/>
        </w:rPr>
        <w:t xml:space="preserve"> </w:t>
      </w:r>
      <w:r>
        <w:rPr>
          <w:lang w:val="ru-RU"/>
        </w:rPr>
        <w:t>ИВА</w:t>
      </w:r>
      <w:r w:rsidRPr="00CD5170">
        <w:rPr>
          <w:lang w:val="ru-RU"/>
        </w:rPr>
        <w:t xml:space="preserve"> </w:t>
      </w:r>
      <w:r w:rsidRPr="00806B18">
        <w:rPr>
          <w:lang w:val="ru-RU"/>
        </w:rPr>
        <w:t xml:space="preserve">2220 – </w:t>
      </w:r>
      <w:r w:rsidRPr="00CD5170">
        <w:rPr>
          <w:lang w:val="ru-RU"/>
        </w:rPr>
        <w:t>«</w:t>
      </w:r>
      <w:r>
        <w:rPr>
          <w:lang w:val="ru-RU"/>
        </w:rPr>
        <w:t>Объём</w:t>
      </w:r>
      <w:r w:rsidRPr="00806B18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806B18">
        <w:rPr>
          <w:lang w:val="ru-RU"/>
        </w:rPr>
        <w:t xml:space="preserve"> </w:t>
      </w:r>
      <w:r>
        <w:rPr>
          <w:lang w:val="ru-RU"/>
        </w:rPr>
        <w:t>задания</w:t>
      </w:r>
      <w:r w:rsidRPr="00CD5170">
        <w:rPr>
          <w:lang w:val="ru-RU"/>
        </w:rPr>
        <w:t xml:space="preserve">» </w:t>
      </w:r>
      <w:r>
        <w:rPr>
          <w:lang w:val="ru-RU"/>
        </w:rPr>
        <w:t>дополнительную информацию можно найти здесь</w:t>
      </w:r>
      <w:r w:rsidRPr="005D695A">
        <w:rPr>
          <w:lang w:val="ru-RU"/>
        </w:rPr>
        <w:t>:</w:t>
      </w:r>
      <w:r>
        <w:rPr>
          <w:lang w:val="ru-RU"/>
        </w:rPr>
        <w:t xml:space="preserve"> </w:t>
      </w:r>
    </w:p>
    <w:p w14:paraId="3AF8BF9C" w14:textId="77777777" w:rsidR="00844CB3" w:rsidRPr="00806B18" w:rsidRDefault="00844CB3" w:rsidP="00844CB3">
      <w:pPr>
        <w:pStyle w:val="numberedparas"/>
        <w:numPr>
          <w:ilvl w:val="1"/>
          <w:numId w:val="6"/>
        </w:numPr>
        <w:spacing w:after="0"/>
        <w:rPr>
          <w:lang w:val="ru-RU"/>
        </w:rPr>
      </w:pPr>
      <w:r>
        <w:rPr>
          <w:lang w:val="ru-RU"/>
        </w:rPr>
        <w:t>Стандарт</w:t>
      </w:r>
      <w:r w:rsidRPr="009226EB">
        <w:rPr>
          <w:lang w:val="ru-RU"/>
        </w:rPr>
        <w:t xml:space="preserve"> </w:t>
      </w:r>
      <w:r>
        <w:rPr>
          <w:lang w:val="ru-RU"/>
        </w:rPr>
        <w:t>ИВА</w:t>
      </w:r>
      <w:r w:rsidRPr="009226EB">
        <w:rPr>
          <w:lang w:val="ru-RU"/>
        </w:rPr>
        <w:t xml:space="preserve"> </w:t>
      </w:r>
      <w:r w:rsidRPr="00806B18">
        <w:rPr>
          <w:lang w:val="ru-RU"/>
        </w:rPr>
        <w:t xml:space="preserve">2050 – </w:t>
      </w:r>
      <w:r>
        <w:rPr>
          <w:lang w:val="ru-RU"/>
        </w:rPr>
        <w:t>«Координация</w:t>
      </w:r>
      <w:r w:rsidRPr="009226EB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226EB">
        <w:rPr>
          <w:lang w:val="ru-RU"/>
        </w:rPr>
        <w:t xml:space="preserve"> </w:t>
      </w:r>
      <w:r>
        <w:rPr>
          <w:lang w:val="ru-RU"/>
        </w:rPr>
        <w:t>с</w:t>
      </w:r>
      <w:r w:rsidRPr="009226EB">
        <w:rPr>
          <w:lang w:val="ru-RU"/>
        </w:rPr>
        <w:t xml:space="preserve"> </w:t>
      </w:r>
      <w:r>
        <w:rPr>
          <w:lang w:val="ru-RU"/>
        </w:rPr>
        <w:t>другими</w:t>
      </w:r>
      <w:r w:rsidRPr="009226EB">
        <w:rPr>
          <w:lang w:val="ru-RU"/>
        </w:rPr>
        <w:t xml:space="preserve"> </w:t>
      </w:r>
      <w:r>
        <w:rPr>
          <w:lang w:val="ru-RU"/>
        </w:rPr>
        <w:t>сторонами</w:t>
      </w:r>
      <w:r w:rsidRPr="009226EB">
        <w:rPr>
          <w:lang w:val="ru-RU"/>
        </w:rPr>
        <w:t xml:space="preserve">, </w:t>
      </w:r>
      <w:r>
        <w:rPr>
          <w:lang w:val="ru-RU"/>
        </w:rPr>
        <w:t>осуществляющими проверки и оказывающие консультационные услуги, и</w:t>
      </w:r>
      <w:r w:rsidRPr="009226EB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9226EB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9226EB">
        <w:rPr>
          <w:lang w:val="ru-RU"/>
        </w:rPr>
        <w:t xml:space="preserve"> </w:t>
      </w:r>
      <w:r>
        <w:rPr>
          <w:lang w:val="ru-RU"/>
        </w:rPr>
        <w:t>их</w:t>
      </w:r>
      <w:r w:rsidRPr="009226EB">
        <w:rPr>
          <w:lang w:val="ru-RU"/>
        </w:rPr>
        <w:t xml:space="preserve"> </w:t>
      </w:r>
      <w:r>
        <w:rPr>
          <w:lang w:val="ru-RU"/>
        </w:rPr>
        <w:t>работы»</w:t>
      </w:r>
      <w:r w:rsidRPr="00806B18">
        <w:rPr>
          <w:lang w:val="ru-RU"/>
        </w:rPr>
        <w:t xml:space="preserve"> = </w:t>
      </w:r>
      <w:r>
        <w:rPr>
          <w:lang w:val="ru-RU"/>
        </w:rPr>
        <w:t>Как использовать результаты работы других сторон</w:t>
      </w:r>
      <w:r w:rsidRPr="00806B18">
        <w:rPr>
          <w:lang w:val="ru-RU"/>
        </w:rPr>
        <w:t>;</w:t>
      </w:r>
    </w:p>
    <w:p w14:paraId="73DBA287" w14:textId="77777777" w:rsidR="00844CB3" w:rsidRPr="00806B18" w:rsidRDefault="00844CB3" w:rsidP="00844CB3">
      <w:pPr>
        <w:pStyle w:val="numberedparas"/>
        <w:numPr>
          <w:ilvl w:val="0"/>
          <w:numId w:val="6"/>
        </w:numPr>
        <w:spacing w:after="0"/>
        <w:ind w:left="714" w:hanging="357"/>
        <w:rPr>
          <w:lang w:val="ru-RU"/>
        </w:rPr>
      </w:pPr>
      <w:r>
        <w:rPr>
          <w:lang w:val="ru-RU"/>
        </w:rPr>
        <w:t>Для</w:t>
      </w:r>
      <w:r w:rsidRPr="0001177C">
        <w:rPr>
          <w:lang w:val="ru-RU"/>
        </w:rPr>
        <w:t xml:space="preserve"> </w:t>
      </w:r>
      <w:r>
        <w:rPr>
          <w:lang w:val="ru-RU"/>
        </w:rPr>
        <w:t>Стандарта</w:t>
      </w:r>
      <w:r w:rsidRPr="0001177C">
        <w:rPr>
          <w:lang w:val="ru-RU"/>
        </w:rPr>
        <w:t xml:space="preserve"> </w:t>
      </w:r>
      <w:r>
        <w:rPr>
          <w:lang w:val="ru-RU"/>
        </w:rPr>
        <w:t>ИВА</w:t>
      </w:r>
      <w:r w:rsidRPr="0001177C">
        <w:rPr>
          <w:lang w:val="ru-RU"/>
        </w:rPr>
        <w:t xml:space="preserve"> </w:t>
      </w:r>
      <w:r w:rsidRPr="00806B18">
        <w:rPr>
          <w:lang w:val="ru-RU"/>
        </w:rPr>
        <w:t xml:space="preserve">2230 – </w:t>
      </w:r>
      <w:r w:rsidRPr="0001177C">
        <w:rPr>
          <w:lang w:val="ru-RU"/>
        </w:rPr>
        <w:t>«</w:t>
      </w:r>
      <w:r>
        <w:rPr>
          <w:lang w:val="ru-RU"/>
        </w:rPr>
        <w:t>Распределение</w:t>
      </w:r>
      <w:r w:rsidRPr="0001177C">
        <w:rPr>
          <w:lang w:val="ru-RU"/>
        </w:rPr>
        <w:t xml:space="preserve"> </w:t>
      </w:r>
      <w:r>
        <w:rPr>
          <w:lang w:val="ru-RU"/>
        </w:rPr>
        <w:t>ресурсов</w:t>
      </w:r>
      <w:r w:rsidRPr="0001177C">
        <w:rPr>
          <w:lang w:val="ru-RU"/>
        </w:rPr>
        <w:t xml:space="preserve"> </w:t>
      </w:r>
      <w:r>
        <w:rPr>
          <w:lang w:val="ru-RU"/>
        </w:rPr>
        <w:t>на</w:t>
      </w:r>
      <w:r w:rsidRPr="0001177C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01177C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01177C">
        <w:rPr>
          <w:lang w:val="ru-RU"/>
        </w:rPr>
        <w:t xml:space="preserve"> </w:t>
      </w:r>
      <w:r>
        <w:rPr>
          <w:lang w:val="ru-RU"/>
        </w:rPr>
        <w:t>задания</w:t>
      </w:r>
      <w:r w:rsidRPr="0001177C">
        <w:rPr>
          <w:lang w:val="ru-RU"/>
        </w:rPr>
        <w:t xml:space="preserve">» </w:t>
      </w:r>
      <w:r>
        <w:rPr>
          <w:lang w:val="ru-RU"/>
        </w:rPr>
        <w:t>дополнительную информацию можно найти здесь</w:t>
      </w:r>
      <w:r w:rsidRPr="00806B18">
        <w:rPr>
          <w:lang w:val="ru-RU"/>
        </w:rPr>
        <w:t>:</w:t>
      </w:r>
    </w:p>
    <w:p w14:paraId="4BF71399" w14:textId="77777777" w:rsidR="00844CB3" w:rsidRPr="00806B18" w:rsidRDefault="00844CB3" w:rsidP="00844CB3">
      <w:pPr>
        <w:pStyle w:val="numberedparas"/>
        <w:numPr>
          <w:ilvl w:val="1"/>
          <w:numId w:val="6"/>
        </w:numPr>
        <w:spacing w:after="0"/>
        <w:rPr>
          <w:lang w:val="ru-RU"/>
        </w:rPr>
      </w:pPr>
      <w:r>
        <w:rPr>
          <w:lang w:val="ru-RU"/>
        </w:rPr>
        <w:t>Стандарт</w:t>
      </w:r>
      <w:r w:rsidRPr="00A13968">
        <w:rPr>
          <w:lang w:val="ru-RU"/>
        </w:rPr>
        <w:t xml:space="preserve"> </w:t>
      </w:r>
      <w:r>
        <w:rPr>
          <w:lang w:val="ru-RU"/>
        </w:rPr>
        <w:t>ИВА</w:t>
      </w:r>
      <w:r w:rsidRPr="00A13968">
        <w:rPr>
          <w:lang w:val="ru-RU"/>
        </w:rPr>
        <w:t xml:space="preserve"> </w:t>
      </w:r>
      <w:r w:rsidRPr="00806B18">
        <w:rPr>
          <w:lang w:val="ru-RU"/>
        </w:rPr>
        <w:t xml:space="preserve">1210 – </w:t>
      </w:r>
      <w:r>
        <w:rPr>
          <w:lang w:val="ru-RU"/>
        </w:rPr>
        <w:t>«Профессионализм»</w:t>
      </w:r>
      <w:r w:rsidRPr="00806B18">
        <w:rPr>
          <w:lang w:val="ru-RU"/>
        </w:rPr>
        <w:t xml:space="preserve"> = </w:t>
      </w:r>
      <w:r>
        <w:rPr>
          <w:lang w:val="ru-RU"/>
        </w:rPr>
        <w:t>Как</w:t>
      </w:r>
      <w:r w:rsidRPr="00A13968">
        <w:rPr>
          <w:lang w:val="ru-RU"/>
        </w:rPr>
        <w:t xml:space="preserve"> </w:t>
      </w:r>
      <w:r>
        <w:rPr>
          <w:lang w:val="ru-RU"/>
        </w:rPr>
        <w:t>приобретать</w:t>
      </w:r>
      <w:r w:rsidRPr="00A13968">
        <w:rPr>
          <w:lang w:val="ru-RU"/>
        </w:rPr>
        <w:t xml:space="preserve"> </w:t>
      </w:r>
      <w:r>
        <w:rPr>
          <w:lang w:val="ru-RU"/>
        </w:rPr>
        <w:t>знания</w:t>
      </w:r>
      <w:r w:rsidRPr="00A13968">
        <w:rPr>
          <w:lang w:val="ru-RU"/>
        </w:rPr>
        <w:t xml:space="preserve">, </w:t>
      </w:r>
      <w:r>
        <w:rPr>
          <w:lang w:val="ru-RU"/>
        </w:rPr>
        <w:t>навыки</w:t>
      </w:r>
      <w:r w:rsidRPr="00A13968">
        <w:rPr>
          <w:lang w:val="ru-RU"/>
        </w:rPr>
        <w:t xml:space="preserve"> </w:t>
      </w:r>
      <w:r>
        <w:rPr>
          <w:lang w:val="ru-RU"/>
        </w:rPr>
        <w:t>и</w:t>
      </w:r>
      <w:r w:rsidRPr="00A13968">
        <w:rPr>
          <w:lang w:val="ru-RU"/>
        </w:rPr>
        <w:t xml:space="preserve"> </w:t>
      </w:r>
      <w:r>
        <w:rPr>
          <w:lang w:val="ru-RU"/>
        </w:rPr>
        <w:t>другие</w:t>
      </w:r>
      <w:r w:rsidRPr="00A13968">
        <w:rPr>
          <w:lang w:val="ru-RU"/>
        </w:rPr>
        <w:t xml:space="preserve"> </w:t>
      </w:r>
      <w:r>
        <w:rPr>
          <w:lang w:val="ru-RU"/>
        </w:rPr>
        <w:t>компетенции</w:t>
      </w:r>
      <w:r w:rsidRPr="00A13968">
        <w:rPr>
          <w:lang w:val="ru-RU"/>
        </w:rPr>
        <w:t xml:space="preserve">, </w:t>
      </w:r>
      <w:r>
        <w:rPr>
          <w:lang w:val="ru-RU"/>
        </w:rPr>
        <w:t>необходимые</w:t>
      </w:r>
      <w:r w:rsidRPr="00A13968">
        <w:rPr>
          <w:lang w:val="ru-RU"/>
        </w:rPr>
        <w:t xml:space="preserve"> </w:t>
      </w:r>
      <w:r>
        <w:rPr>
          <w:lang w:val="ru-RU"/>
        </w:rPr>
        <w:t>для выполнения должностных обязанностей внутренних аудиторов</w:t>
      </w:r>
      <w:r w:rsidRPr="00806B18">
        <w:rPr>
          <w:lang w:val="ru-RU"/>
        </w:rPr>
        <w:t>.</w:t>
      </w:r>
    </w:p>
    <w:p w14:paraId="60B7A67A" w14:textId="77777777" w:rsidR="00844CB3" w:rsidRDefault="00844CB3" w:rsidP="00844CB3">
      <w:pPr>
        <w:rPr>
          <w:rFonts w:ascii="Cambria" w:eastAsia="Cambria" w:hAnsi="Cambria" w:cs="Times New Roman"/>
          <w:sz w:val="24"/>
          <w:szCs w:val="24"/>
          <w:lang w:val="ru-RU" w:eastAsia="en-GB"/>
        </w:rPr>
      </w:pPr>
      <w:r>
        <w:rPr>
          <w:lang w:val="ru-RU"/>
        </w:rPr>
        <w:br w:type="page"/>
      </w:r>
    </w:p>
    <w:p w14:paraId="007A849E" w14:textId="77777777" w:rsidR="00844CB3" w:rsidRPr="00806B18" w:rsidRDefault="00844CB3" w:rsidP="00844CB3">
      <w:pPr>
        <w:pStyle w:val="numberedparas"/>
        <w:numPr>
          <w:ilvl w:val="0"/>
          <w:numId w:val="0"/>
        </w:numPr>
        <w:spacing w:after="0"/>
        <w:ind w:left="567" w:hanging="567"/>
        <w:rPr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85A062" wp14:editId="2E66CEE8">
                <wp:simplePos x="0" y="0"/>
                <wp:positionH relativeFrom="column">
                  <wp:posOffset>4819064</wp:posOffset>
                </wp:positionH>
                <wp:positionV relativeFrom="paragraph">
                  <wp:posOffset>1021910</wp:posOffset>
                </wp:positionV>
                <wp:extent cx="1595901" cy="3129134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901" cy="31291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  <a:alpha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EF3D3" w14:textId="77777777" w:rsidR="00BE0445" w:rsidRPr="00806B18" w:rsidRDefault="00BE0445" w:rsidP="00844CB3">
                            <w:pPr>
                              <w:pStyle w:val="numberedpara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jc w:val="left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Стандарт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ИВА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2200 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Планирование аудиторского задания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;</w:t>
                            </w:r>
                          </w:p>
                          <w:p w14:paraId="276CAB43" w14:textId="77777777" w:rsidR="00BE0445" w:rsidRPr="00806B18" w:rsidRDefault="00BE0445" w:rsidP="00844CB3">
                            <w:pPr>
                              <w:pStyle w:val="numberedpara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jc w:val="left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Стандарт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ИВА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2201 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Что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необходимо учитывать при планировании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;</w:t>
                            </w:r>
                          </w:p>
                          <w:p w14:paraId="0EF2F95E" w14:textId="77777777" w:rsidR="00BE0445" w:rsidRPr="00806B18" w:rsidRDefault="00BE0445" w:rsidP="00844CB3">
                            <w:pPr>
                              <w:pStyle w:val="numberedpara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jc w:val="left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Стандарт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ИВА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2210 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Цели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аудиторского задания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;</w:t>
                            </w:r>
                          </w:p>
                          <w:p w14:paraId="1A553E54" w14:textId="77777777" w:rsidR="00BE0445" w:rsidRPr="00806B18" w:rsidRDefault="00BE0445" w:rsidP="00844CB3">
                            <w:pPr>
                              <w:pStyle w:val="numberedpara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jc w:val="left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Стандарт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ИВА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2220 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Объём аудиторского задания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;</w:t>
                            </w:r>
                          </w:p>
                          <w:p w14:paraId="5344D250" w14:textId="77777777" w:rsidR="00BE0445" w:rsidRPr="004B7159" w:rsidRDefault="00BE0445" w:rsidP="00844CB3">
                            <w:pPr>
                              <w:pStyle w:val="numberedpara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jc w:val="lef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Стандарт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ИВА</w:t>
                            </w:r>
                            <w:r w:rsidRPr="004B7159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2230 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Распределение ресурсов</w:t>
                            </w:r>
                            <w:r w:rsidRPr="004B7159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;</w:t>
                            </w:r>
                          </w:p>
                          <w:p w14:paraId="124530F0" w14:textId="77777777" w:rsidR="00BE0445" w:rsidRPr="00806B18" w:rsidRDefault="00BE0445" w:rsidP="00844CB3">
                            <w:pPr>
                              <w:pStyle w:val="numberedparas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jc w:val="left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Стандарт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ИВА</w:t>
                            </w:r>
                            <w:r w:rsidRPr="00806B18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2240 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Программа</w:t>
                            </w:r>
                            <w:r w:rsidRPr="00981EB1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аудиторского задания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5A062" id="Text Box 12" o:spid="_x0000_s1031" type="#_x0000_t202" style="position:absolute;left:0;text-align:left;margin-left:379.45pt;margin-top:80.45pt;width:125.65pt;height:246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6CrQIAAGAFAAAOAAAAZHJzL2Uyb0RvYy54bWysVNuO2yAQfa/Uf0C8Z31ZexNb66z20lSV&#10;thdptx+AbWyjYqBAYm+r/nsHSNKkfamqvtgwwJk5h8Nc38wjRzuqDZOiwslFjBEVjWyZ6Cv8+Xmz&#10;WGFkLBEt4VLQCr9Qg2/Wr19dT6qkqRwkb6lGACJMOakKD9aqMopMM9CRmAupqIDFTuqRWJjqPmo1&#10;mQB95FEax1fRJHWrtGyoMRB9CIt47fG7jjb2Y9cZahGvMNRm/Vf7b+2+0fqalL0mamDNvgzyD1WM&#10;hAlIeoR6IJagrWZ/QI2s0dLIzl40coxk17GGeg7AJol/Y/M0EEU9FxDHqKNM5v/BNh92nzRibYWX&#10;GAkywhU909miOzmjJHXyTMqUsOtJwT47Qxyu2VM16lE2XwwS8n4goqe3WstpoKSF8hJ3Mjo5GnCM&#10;A6mn97KFPGRrpQeaOz067UANBOhwTS/Hq3G1NC5lXuRFnGDUwNplkhbJZeZzkPJwXGlj31I5Ijeo&#10;sIa79/Bk92isK4eUhy0um5GctRvGuZ84v9F7rtGOgFPqPlDk2xFqDbEij+O9XyAMrgrhfYhwNZCT&#10;CCTzHnaYPvVZOi5cUiFd+lBZiABbqNWtOd7eP9+LJM3iu7RYbK5Wy0W2yfJFsYxXizgp7oqrOCuy&#10;h80PRzTJyoG1LRWPTNCDl5Ps77yyf1XBhd7NaKpwkae51/CseqP7+igViLLXxVE+1XRkFp42Z2OF&#10;V8dNpHQOeSNaoE1KSxgP4+i8fC8ZaHD4e1W8n5yFgpnsXM/eufnBprVsX8BgWsL1g4ugLcFgkPob&#10;RhM88Qqbr1uiKUb8nQCTFkmWuZ7gJ1m+TGGiT1fq0xUiGoCqsMUoDO9t6CNbpVk/QKbgGSFvwdgd&#10;85ZzLyBUBUzcBJ6x57RvOa5PnM79rl+Ncf0TAAD//wMAUEsDBBQABgAIAAAAIQB3FCVJ3gAAAAwB&#10;AAAPAAAAZHJzL2Rvd25yZXYueG1sTI/BTsMwDIbvSLxDZCRuLGmndaM0ndjEriA2HiBrvbaicaok&#10;a8vb453gZuv/9PtzsZ1tL0b0oXOkIVkoEEiVqztqNHydDk8bECEaqk3vCDX8YIBteX9XmLx2E33i&#10;eIyN4BIKudHQxjjkUoaqRWvCwg1InF2ctyby6htZezNxue1lqlQmremIL7RmwH2L1ffxajWcpuX4&#10;lng67HZ+/35JraT4MWr9+DC/voCIOMc/GG76rA4lO53dleogeg3r1eaZUQ4yxcONUIlKQZw1ZKvl&#10;GmRZyP9PlL8AAAD//wMAUEsBAi0AFAAGAAgAAAAhALaDOJL+AAAA4QEAABMAAAAAAAAAAAAAAAAA&#10;AAAAAFtDb250ZW50X1R5cGVzXS54bWxQSwECLQAUAAYACAAAACEAOP0h/9YAAACUAQAACwAAAAAA&#10;AAAAAAAAAAAvAQAAX3JlbHMvLnJlbHNQSwECLQAUAAYACAAAACEASkSegq0CAABgBQAADgAAAAAA&#10;AAAAAAAAAAAuAgAAZHJzL2Uyb0RvYy54bWxQSwECLQAUAAYACAAAACEAdxQlSd4AAAAMAQAADwAA&#10;AAAAAAAAAAAAAAAHBQAAZHJzL2Rvd25yZXYueG1sUEsFBgAAAAAEAAQA8wAAABIGAAAAAA==&#10;" fillcolor="#f2f2f2 [3052]" stroked="f">
                <v:fill opacity="0"/>
                <v:textbox>
                  <w:txbxContent>
                    <w:p w14:paraId="1DCEF3D3" w14:textId="77777777" w:rsidR="00BE0445" w:rsidRPr="00806B18" w:rsidRDefault="00BE0445" w:rsidP="00844CB3">
                      <w:pPr>
                        <w:pStyle w:val="numberedparas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jc w:val="left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Стандарт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ИВА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2200 –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Планирование аудиторского задания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>;</w:t>
                      </w:r>
                    </w:p>
                    <w:p w14:paraId="276CAB43" w14:textId="77777777" w:rsidR="00BE0445" w:rsidRPr="00806B18" w:rsidRDefault="00BE0445" w:rsidP="00844CB3">
                      <w:pPr>
                        <w:pStyle w:val="numberedparas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jc w:val="left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Стандарт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ИВА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2201 –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Что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необходимо учитывать при планировании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>;</w:t>
                      </w:r>
                    </w:p>
                    <w:p w14:paraId="0EF2F95E" w14:textId="77777777" w:rsidR="00BE0445" w:rsidRPr="00806B18" w:rsidRDefault="00BE0445" w:rsidP="00844CB3">
                      <w:pPr>
                        <w:pStyle w:val="numberedparas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jc w:val="left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Стандарт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ИВА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2210 –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Цели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аудиторского задания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>;</w:t>
                      </w:r>
                    </w:p>
                    <w:p w14:paraId="1A553E54" w14:textId="77777777" w:rsidR="00BE0445" w:rsidRPr="00806B18" w:rsidRDefault="00BE0445" w:rsidP="00844CB3">
                      <w:pPr>
                        <w:pStyle w:val="numberedparas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jc w:val="left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Стандарт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ИВА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2220 –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Объём аудиторского задания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>;</w:t>
                      </w:r>
                    </w:p>
                    <w:p w14:paraId="5344D250" w14:textId="77777777" w:rsidR="00BE0445" w:rsidRPr="004B7159" w:rsidRDefault="00BE0445" w:rsidP="00844CB3">
                      <w:pPr>
                        <w:pStyle w:val="numberedparas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jc w:val="lef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Стандарт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ИВА</w:t>
                      </w:r>
                      <w:r w:rsidRPr="004B7159">
                        <w:rPr>
                          <w:b/>
                          <w:sz w:val="18"/>
                          <w:szCs w:val="18"/>
                          <w:lang w:val="en-US"/>
                        </w:rPr>
                        <w:t xml:space="preserve"> 2230 –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Распределение ресурсов</w:t>
                      </w:r>
                      <w:r w:rsidRPr="004B7159">
                        <w:rPr>
                          <w:b/>
                          <w:sz w:val="18"/>
                          <w:szCs w:val="18"/>
                          <w:lang w:val="en-US"/>
                        </w:rPr>
                        <w:t>;</w:t>
                      </w:r>
                    </w:p>
                    <w:p w14:paraId="124530F0" w14:textId="77777777" w:rsidR="00BE0445" w:rsidRPr="00806B18" w:rsidRDefault="00BE0445" w:rsidP="00844CB3">
                      <w:pPr>
                        <w:pStyle w:val="numberedparas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jc w:val="left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Стандарт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ИВА</w:t>
                      </w:r>
                      <w:r w:rsidRPr="00806B18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2240 –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Программа</w:t>
                      </w:r>
                      <w:r w:rsidRPr="00981EB1">
                        <w:rPr>
                          <w:b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аудиторского задания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962"/>
      </w:tblGrid>
      <w:tr w:rsidR="00844CB3" w:rsidRPr="0044400A" w14:paraId="625E074B" w14:textId="77777777" w:rsidTr="00BE0445">
        <w:tc>
          <w:tcPr>
            <w:tcW w:w="1809" w:type="dxa"/>
            <w:shd w:val="clear" w:color="auto" w:fill="BFBFBF" w:themeFill="background1" w:themeFillShade="BF"/>
            <w:vAlign w:val="center"/>
          </w:tcPr>
          <w:p w14:paraId="773E6342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Серии</w:t>
            </w:r>
            <w:r w:rsidRPr="00806B18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Стандартов</w:t>
            </w:r>
            <w:r w:rsidRPr="00806B18">
              <w:rPr>
                <w:b/>
                <w:lang w:val="en-US"/>
              </w:rPr>
              <w:t xml:space="preserve"> </w:t>
            </w:r>
            <w:r>
              <w:rPr>
                <w:b/>
                <w:lang w:val="ru-RU"/>
              </w:rPr>
              <w:t>СВА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2F72CE38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Название</w:t>
            </w:r>
          </w:p>
        </w:tc>
      </w:tr>
      <w:tr w:rsidR="00844CB3" w:rsidRPr="0044400A" w14:paraId="613F75A4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4C4AB6FD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1000</w:t>
            </w:r>
          </w:p>
        </w:tc>
        <w:tc>
          <w:tcPr>
            <w:tcW w:w="4962" w:type="dxa"/>
            <w:vAlign w:val="center"/>
          </w:tcPr>
          <w:p w14:paraId="695AF394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ru-RU"/>
              </w:rPr>
              <w:t>Предназначение,</w:t>
            </w:r>
            <w:r w:rsidRPr="00806B18">
              <w:rPr>
                <w:lang w:val="en-US"/>
              </w:rPr>
              <w:t xml:space="preserve"> </w:t>
            </w:r>
            <w:r>
              <w:rPr>
                <w:lang w:val="ru-RU"/>
              </w:rPr>
              <w:t>полномочия</w:t>
            </w:r>
            <w:r w:rsidRPr="00806B18">
              <w:rPr>
                <w:lang w:val="en-US"/>
              </w:rPr>
              <w:t xml:space="preserve"> </w:t>
            </w:r>
            <w:r>
              <w:rPr>
                <w:lang w:val="ru-RU"/>
              </w:rPr>
              <w:t>и</w:t>
            </w:r>
            <w:r w:rsidRPr="00806B18">
              <w:rPr>
                <w:lang w:val="en-US"/>
              </w:rPr>
              <w:t xml:space="preserve"> </w:t>
            </w:r>
            <w:r>
              <w:rPr>
                <w:lang w:val="ru-RU"/>
              </w:rPr>
              <w:t>обязанности</w:t>
            </w:r>
          </w:p>
        </w:tc>
      </w:tr>
      <w:tr w:rsidR="00844CB3" w:rsidRPr="0044400A" w14:paraId="75E31644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5A90FE9A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1100</w:t>
            </w:r>
          </w:p>
        </w:tc>
        <w:tc>
          <w:tcPr>
            <w:tcW w:w="4962" w:type="dxa"/>
            <w:vAlign w:val="center"/>
          </w:tcPr>
          <w:p w14:paraId="0784349D" w14:textId="77777777" w:rsidR="00844CB3" w:rsidRPr="00806B18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>
              <w:rPr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91C6523" wp14:editId="1160B4CD">
                      <wp:simplePos x="0" y="0"/>
                      <wp:positionH relativeFrom="column">
                        <wp:posOffset>2950845</wp:posOffset>
                      </wp:positionH>
                      <wp:positionV relativeFrom="paragraph">
                        <wp:posOffset>-13970</wp:posOffset>
                      </wp:positionV>
                      <wp:extent cx="497205" cy="2945130"/>
                      <wp:effectExtent l="0" t="0" r="17145" b="26670"/>
                      <wp:wrapNone/>
                      <wp:docPr id="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7205" cy="2945130"/>
                              </a:xfrm>
                              <a:prstGeom prst="leftBrace">
                                <a:avLst>
                                  <a:gd name="adj1" fmla="val 35739"/>
                                  <a:gd name="adj2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8F60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3" o:spid="_x0000_s1026" type="#_x0000_t87" style="position:absolute;margin-left:232.35pt;margin-top:-1.1pt;width:39.15pt;height:23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HphQIAAC8FAAAOAAAAZHJzL2Uyb0RvYy54bWysVFFv0zAQfkfiP1h+75K0SbdES6fRtAhp&#10;wKTBD3BtpzE4drDdpgPx3zk7aWnZC0LkwTnnLt/dd/7Ot3eHVqI9N1ZoVeLkKsaIK6qZUNsSf/60&#10;ntxgZB1RjEiteImfucV3i9evbvuu4FPdaMm4QQCibNF3JW6c64oosrThLbFXuuMKnLU2LXGwNduI&#10;GdIDeiujaRzPo14b1hlNubXwtRqceBHw65pT97GuLXdIlhhqc2E1Yd34NVrckmJrSNcIOpZB/qGK&#10;lggFSU9QFXEE7Yx4AdUKarTVtbuiuo10XQvKAwdgk8R/sHlqSMcDF2iO7U5tsv8Pln7YPxokWInn&#10;GCnSwhHd75wOmVEy8/3pO1tA2FP3aDxD2z1o+tWCI7rw+I2FGLTp32sGOARwQk8OtWn9n8AWHULr&#10;n0+t5weHKHxM8+tpnGFEwTXN0yyZhbOJSHH8uzPWveW6Rd4oseS1e2MI9f0hBdk/WBf6z0YWhH1J&#10;MKpbCce5JxLNsutZPh73Wcz0PCaL4fExkHZEBOuY2MMrvRZSBtFIhXpQfB5ncSjBaimY9/o4a7ab&#10;pTQIMgPV8Iy4F2FG7xQLaA0nbDXajgg52JBdKo8HbRoJ+oYFYf3I43x1s7pJJ+l0vpqkcVVN7tfL&#10;dDJfJ9dZNauWyyr56UtL0qIRjHHlqzuKPEn/TkTjuA3yPMn8gsUF2XV4XpKNLssIPQYux3dgFwTl&#10;NTSIbqPZM+jJ6GFq4ZYBo9HmO0Y9TGyJ7bcdMRwj+U7BSORJmvoRD5s0Az1hZM49m3MPURSgSuww&#10;GsylG66FXWfEtoFMSThWpf081MIdBT9UNaofpjIwGG8QP/bn+xD1+55b/AIAAP//AwBQSwMEFAAG&#10;AAgAAAAhADyCFBHeAAAACgEAAA8AAABkcnMvZG93bnJldi54bWxMj8FOwzAQRO9I/IO1SFyq1qkx&#10;IQpxKkBCnCkV4ujGSxwlXkex26Z8Pe4Jjqt5mn1TbWY3sCNOofOkYL3KgCE13nTUKth9vC4LYCFq&#10;MnrwhArOGGBTX19VujT+RO943MaWpRIKpVZgYxxLzkNj0emw8iNSyr795HRM59RyM+lTKncDF1mW&#10;c6c7Sh+sHvHFYtNvD04BLYr+3D/vRLBvYhGKHyk/xy+lbm/mp0dgEef4B8NFP6lDnZz2/kAmsEGB&#10;zOVDQhUshQCWgHt5l8btL8k6B15X/P+E+hcAAP//AwBQSwECLQAUAAYACAAAACEAtoM4kv4AAADh&#10;AQAAEwAAAAAAAAAAAAAAAAAAAAAAW0NvbnRlbnRfVHlwZXNdLnhtbFBLAQItABQABgAIAAAAIQA4&#10;/SH/1gAAAJQBAAALAAAAAAAAAAAAAAAAAC8BAABfcmVscy8ucmVsc1BLAQItABQABgAIAAAAIQDk&#10;rQHphQIAAC8FAAAOAAAAAAAAAAAAAAAAAC4CAABkcnMvZTJvRG9jLnhtbFBLAQItABQABgAIAAAA&#10;IQA8ghQR3gAAAAoBAAAPAAAAAAAAAAAAAAAAAN8EAABkcnMvZG93bnJldi54bWxQSwUGAAAAAAQA&#10;BADzAAAA6gUAAAAA&#10;" adj="1303" strokeweight="1.5pt"/>
                  </w:pict>
                </mc:Fallback>
              </mc:AlternateContent>
            </w:r>
            <w:r>
              <w:rPr>
                <w:lang w:val="ru-RU"/>
              </w:rPr>
              <w:t>Независимость и объективность</w:t>
            </w:r>
          </w:p>
        </w:tc>
      </w:tr>
      <w:tr w:rsidR="00844CB3" w:rsidRPr="0044400A" w14:paraId="72A1B5DA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23DA277D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1200</w:t>
            </w:r>
          </w:p>
        </w:tc>
        <w:tc>
          <w:tcPr>
            <w:tcW w:w="4962" w:type="dxa"/>
            <w:vAlign w:val="center"/>
          </w:tcPr>
          <w:p w14:paraId="0329B8C3" w14:textId="77777777" w:rsidR="00844CB3" w:rsidRPr="00806B18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Профессионализм</w:t>
            </w:r>
            <w:r w:rsidRPr="000117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117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профессиональное отношение к работе</w:t>
            </w:r>
          </w:p>
        </w:tc>
      </w:tr>
      <w:tr w:rsidR="00844CB3" w:rsidRPr="0044400A" w14:paraId="16625A59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40CA620F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1300</w:t>
            </w:r>
          </w:p>
        </w:tc>
        <w:tc>
          <w:tcPr>
            <w:tcW w:w="4962" w:type="dxa"/>
            <w:vAlign w:val="center"/>
          </w:tcPr>
          <w:p w14:paraId="2F20BF94" w14:textId="77777777" w:rsidR="00844CB3" w:rsidRPr="00806B18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Программа</w:t>
            </w:r>
            <w:r w:rsidRPr="000117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обеспечения</w:t>
            </w:r>
            <w:r w:rsidRPr="000117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117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повышения качества внутреннего аудита</w:t>
            </w:r>
          </w:p>
        </w:tc>
      </w:tr>
      <w:tr w:rsidR="00844CB3" w:rsidRPr="0044400A" w14:paraId="7F736CA0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5630CA0B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2000</w:t>
            </w:r>
          </w:p>
        </w:tc>
        <w:tc>
          <w:tcPr>
            <w:tcW w:w="4962" w:type="dxa"/>
            <w:vAlign w:val="center"/>
          </w:tcPr>
          <w:p w14:paraId="28C3ED4D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ru-RU"/>
              </w:rPr>
              <w:t>Управление</w:t>
            </w:r>
            <w:r w:rsidRPr="00806B18">
              <w:rPr>
                <w:lang w:val="en-US"/>
              </w:rPr>
              <w:t xml:space="preserve"> </w:t>
            </w:r>
            <w:r>
              <w:rPr>
                <w:lang w:val="ru-RU"/>
              </w:rPr>
              <w:t>внутренним</w:t>
            </w:r>
            <w:r w:rsidRPr="00806B18">
              <w:rPr>
                <w:lang w:val="en-US"/>
              </w:rPr>
              <w:t xml:space="preserve"> </w:t>
            </w:r>
            <w:r>
              <w:rPr>
                <w:lang w:val="ru-RU"/>
              </w:rPr>
              <w:t>аудитом</w:t>
            </w:r>
          </w:p>
        </w:tc>
      </w:tr>
      <w:tr w:rsidR="00844CB3" w:rsidRPr="0044400A" w14:paraId="64033F9B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0A1B252C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2100</w:t>
            </w:r>
          </w:p>
        </w:tc>
        <w:tc>
          <w:tcPr>
            <w:tcW w:w="4962" w:type="dxa"/>
            <w:vAlign w:val="center"/>
          </w:tcPr>
          <w:p w14:paraId="4E6DC3F4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ru-RU"/>
              </w:rPr>
              <w:t>Сущность работы внутреннего аудита</w:t>
            </w:r>
          </w:p>
        </w:tc>
      </w:tr>
      <w:tr w:rsidR="00844CB3" w:rsidRPr="0044400A" w14:paraId="3F52C5EF" w14:textId="77777777" w:rsidTr="00BE0445">
        <w:trPr>
          <w:trHeight w:val="340"/>
        </w:trPr>
        <w:tc>
          <w:tcPr>
            <w:tcW w:w="1809" w:type="dxa"/>
            <w:shd w:val="clear" w:color="auto" w:fill="D6E3BC" w:themeFill="accent3" w:themeFillTint="66"/>
            <w:vAlign w:val="center"/>
          </w:tcPr>
          <w:p w14:paraId="6BAC0096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2200</w:t>
            </w:r>
          </w:p>
        </w:tc>
        <w:tc>
          <w:tcPr>
            <w:tcW w:w="4962" w:type="dxa"/>
            <w:shd w:val="clear" w:color="auto" w:fill="D6E3BC" w:themeFill="accent3" w:themeFillTint="66"/>
            <w:vAlign w:val="center"/>
          </w:tcPr>
          <w:p w14:paraId="409F6E2F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ru-RU"/>
              </w:rPr>
              <w:t>Планирование аудиторского задания</w:t>
            </w:r>
          </w:p>
        </w:tc>
      </w:tr>
      <w:tr w:rsidR="00844CB3" w:rsidRPr="0044400A" w14:paraId="19389966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658038E4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2300</w:t>
            </w:r>
          </w:p>
        </w:tc>
        <w:tc>
          <w:tcPr>
            <w:tcW w:w="4962" w:type="dxa"/>
            <w:vAlign w:val="center"/>
          </w:tcPr>
          <w:p w14:paraId="03135F38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ru-RU"/>
              </w:rPr>
              <w:t>Выполнение задания</w:t>
            </w:r>
          </w:p>
        </w:tc>
      </w:tr>
      <w:tr w:rsidR="00844CB3" w:rsidRPr="0044400A" w14:paraId="451AD625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2B619E6C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2400</w:t>
            </w:r>
          </w:p>
        </w:tc>
        <w:tc>
          <w:tcPr>
            <w:tcW w:w="4962" w:type="dxa"/>
            <w:vAlign w:val="center"/>
          </w:tcPr>
          <w:p w14:paraId="5B0760D6" w14:textId="77777777" w:rsidR="00844CB3" w:rsidRPr="00806B18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 xml:space="preserve">Информирование о результатах </w:t>
            </w:r>
          </w:p>
        </w:tc>
      </w:tr>
      <w:tr w:rsidR="00844CB3" w:rsidRPr="0044400A" w14:paraId="3796CA1A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31963291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2500</w:t>
            </w:r>
          </w:p>
        </w:tc>
        <w:tc>
          <w:tcPr>
            <w:tcW w:w="4962" w:type="dxa"/>
            <w:vAlign w:val="center"/>
          </w:tcPr>
          <w:p w14:paraId="6A1EB872" w14:textId="77777777" w:rsidR="00844CB3" w:rsidRPr="00806B18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>
              <w:rPr>
                <w:lang w:val="ru-RU"/>
              </w:rPr>
              <w:t>Мониторинг решения проблемных вопросов</w:t>
            </w:r>
          </w:p>
        </w:tc>
      </w:tr>
      <w:tr w:rsidR="00844CB3" w:rsidRPr="0044400A" w14:paraId="7BB0CF92" w14:textId="77777777" w:rsidTr="00BE0445">
        <w:trPr>
          <w:trHeight w:val="340"/>
        </w:trPr>
        <w:tc>
          <w:tcPr>
            <w:tcW w:w="1809" w:type="dxa"/>
            <w:vAlign w:val="center"/>
          </w:tcPr>
          <w:p w14:paraId="2ED4155F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jc w:val="center"/>
              <w:rPr>
                <w:lang w:val="en-US"/>
              </w:rPr>
            </w:pPr>
            <w:r w:rsidRPr="0044400A">
              <w:rPr>
                <w:lang w:val="en-US"/>
              </w:rPr>
              <w:t>2600</w:t>
            </w:r>
          </w:p>
        </w:tc>
        <w:tc>
          <w:tcPr>
            <w:tcW w:w="4962" w:type="dxa"/>
            <w:vAlign w:val="center"/>
          </w:tcPr>
          <w:p w14:paraId="1944B3C2" w14:textId="77777777" w:rsidR="00844CB3" w:rsidRPr="0044400A" w:rsidRDefault="00844CB3" w:rsidP="00BE0445">
            <w:pPr>
              <w:pStyle w:val="numberedparas"/>
              <w:numPr>
                <w:ilvl w:val="0"/>
                <w:numId w:val="0"/>
              </w:numPr>
              <w:spacing w:before="0" w:after="0"/>
              <w:rPr>
                <w:lang w:val="en-US"/>
              </w:rPr>
            </w:pPr>
            <w:r>
              <w:rPr>
                <w:lang w:val="ru-RU"/>
              </w:rPr>
              <w:t>Информирование о приняты рисках</w:t>
            </w:r>
          </w:p>
        </w:tc>
      </w:tr>
    </w:tbl>
    <w:p w14:paraId="491819C9" w14:textId="77777777" w:rsidR="00844CB3" w:rsidRPr="0044400A" w:rsidRDefault="00844CB3" w:rsidP="00844CB3">
      <w:pPr>
        <w:pStyle w:val="Heading2"/>
        <w:numPr>
          <w:ilvl w:val="0"/>
          <w:numId w:val="0"/>
        </w:numPr>
        <w:spacing w:before="240"/>
        <w:ind w:left="1134" w:hanging="1134"/>
        <w:rPr>
          <w:i w:val="0"/>
        </w:rPr>
      </w:pPr>
      <w:bookmarkStart w:id="1" w:name="_Toc5090978"/>
      <w:r w:rsidRPr="0044400A">
        <w:rPr>
          <w:i w:val="0"/>
        </w:rPr>
        <w:t xml:space="preserve">1.1. </w:t>
      </w:r>
      <w:r>
        <w:rPr>
          <w:i w:val="0"/>
          <w:lang w:val="ru-RU"/>
        </w:rPr>
        <w:t>Общая информация</w:t>
      </w:r>
      <w:bookmarkEnd w:id="1"/>
    </w:p>
    <w:p w14:paraId="3CA216B3" w14:textId="01E91D05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Эффективное</w:t>
      </w:r>
      <w:r w:rsidRPr="00CD5170">
        <w:rPr>
          <w:lang w:val="ru-RU"/>
        </w:rPr>
        <w:t xml:space="preserve"> </w:t>
      </w:r>
      <w:r>
        <w:rPr>
          <w:lang w:val="ru-RU"/>
        </w:rPr>
        <w:t>планирование</w:t>
      </w:r>
      <w:r w:rsidRPr="00CD5170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CD5170">
        <w:rPr>
          <w:lang w:val="ru-RU"/>
        </w:rPr>
        <w:t xml:space="preserve"> </w:t>
      </w:r>
      <w:r>
        <w:rPr>
          <w:lang w:val="ru-RU"/>
        </w:rPr>
        <w:t>задания</w:t>
      </w:r>
      <w:r w:rsidRPr="00CD5170">
        <w:rPr>
          <w:lang w:val="ru-RU"/>
        </w:rPr>
        <w:t xml:space="preserve"> </w:t>
      </w:r>
      <w:r>
        <w:rPr>
          <w:lang w:val="ru-RU"/>
        </w:rPr>
        <w:t>крайне</w:t>
      </w:r>
      <w:r w:rsidRPr="00CD5170">
        <w:rPr>
          <w:lang w:val="ru-RU"/>
        </w:rPr>
        <w:t xml:space="preserve"> </w:t>
      </w:r>
      <w:r>
        <w:rPr>
          <w:lang w:val="ru-RU"/>
        </w:rPr>
        <w:t>важно</w:t>
      </w:r>
      <w:r w:rsidRPr="00CD5170">
        <w:rPr>
          <w:lang w:val="ru-RU"/>
        </w:rPr>
        <w:t xml:space="preserve"> </w:t>
      </w:r>
      <w:r>
        <w:rPr>
          <w:lang w:val="ru-RU"/>
        </w:rPr>
        <w:t>для</w:t>
      </w:r>
      <w:r w:rsidRPr="00CD5170">
        <w:rPr>
          <w:lang w:val="ru-RU"/>
        </w:rPr>
        <w:t xml:space="preserve"> </w:t>
      </w:r>
      <w:r>
        <w:rPr>
          <w:lang w:val="ru-RU"/>
        </w:rPr>
        <w:t>того</w:t>
      </w:r>
      <w:r w:rsidRPr="00CD5170">
        <w:rPr>
          <w:lang w:val="ru-RU"/>
        </w:rPr>
        <w:t xml:space="preserve">, </w:t>
      </w:r>
      <w:r>
        <w:rPr>
          <w:lang w:val="ru-RU"/>
        </w:rPr>
        <w:t>чтобы</w:t>
      </w:r>
      <w:r w:rsidRPr="00CD5170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CD5170">
        <w:rPr>
          <w:lang w:val="ru-RU"/>
        </w:rPr>
        <w:t xml:space="preserve"> </w:t>
      </w:r>
      <w:r>
        <w:rPr>
          <w:lang w:val="ru-RU"/>
        </w:rPr>
        <w:t>аудиторы</w:t>
      </w:r>
      <w:r w:rsidRPr="00CD5170">
        <w:rPr>
          <w:lang w:val="ru-RU"/>
        </w:rPr>
        <w:t xml:space="preserve"> </w:t>
      </w:r>
      <w:r>
        <w:rPr>
          <w:lang w:val="ru-RU"/>
        </w:rPr>
        <w:t>могли</w:t>
      </w:r>
      <w:r w:rsidRPr="00CD5170">
        <w:rPr>
          <w:lang w:val="ru-RU"/>
        </w:rPr>
        <w:t xml:space="preserve"> </w:t>
      </w:r>
      <w:r>
        <w:rPr>
          <w:lang w:val="ru-RU"/>
        </w:rPr>
        <w:t>сосредоточить</w:t>
      </w:r>
      <w:r w:rsidRPr="00CD5170">
        <w:rPr>
          <w:lang w:val="ru-RU"/>
        </w:rPr>
        <w:t xml:space="preserve"> </w:t>
      </w:r>
      <w:r>
        <w:rPr>
          <w:lang w:val="ru-RU"/>
        </w:rPr>
        <w:t>свою</w:t>
      </w:r>
      <w:r w:rsidRPr="00CD5170">
        <w:rPr>
          <w:lang w:val="ru-RU"/>
        </w:rPr>
        <w:t xml:space="preserve"> </w:t>
      </w:r>
      <w:r>
        <w:rPr>
          <w:lang w:val="ru-RU"/>
        </w:rPr>
        <w:t>работу</w:t>
      </w:r>
      <w:r w:rsidRPr="00CD5170">
        <w:rPr>
          <w:lang w:val="ru-RU"/>
        </w:rPr>
        <w:t xml:space="preserve"> </w:t>
      </w:r>
      <w:r>
        <w:rPr>
          <w:lang w:val="ru-RU"/>
        </w:rPr>
        <w:t>на</w:t>
      </w:r>
      <w:r w:rsidRPr="00CD5170">
        <w:rPr>
          <w:lang w:val="ru-RU"/>
        </w:rPr>
        <w:t xml:space="preserve"> </w:t>
      </w:r>
      <w:r>
        <w:rPr>
          <w:lang w:val="ru-RU"/>
        </w:rPr>
        <w:t>значимых</w:t>
      </w:r>
      <w:r w:rsidRPr="00CD5170">
        <w:rPr>
          <w:lang w:val="ru-RU"/>
        </w:rPr>
        <w:t xml:space="preserve"> </w:t>
      </w:r>
      <w:r>
        <w:rPr>
          <w:lang w:val="ru-RU"/>
        </w:rPr>
        <w:t>рисках</w:t>
      </w:r>
      <w:r w:rsidRPr="00CD5170">
        <w:rPr>
          <w:lang w:val="ru-RU"/>
        </w:rPr>
        <w:t xml:space="preserve">, </w:t>
      </w:r>
      <w:r>
        <w:rPr>
          <w:lang w:val="ru-RU"/>
        </w:rPr>
        <w:t>характерных</w:t>
      </w:r>
      <w:r w:rsidRPr="00CD5170">
        <w:rPr>
          <w:lang w:val="ru-RU"/>
        </w:rPr>
        <w:t xml:space="preserve"> </w:t>
      </w:r>
      <w:r>
        <w:rPr>
          <w:lang w:val="ru-RU"/>
        </w:rPr>
        <w:t>для</w:t>
      </w:r>
      <w:r w:rsidRPr="00CD5170">
        <w:rPr>
          <w:lang w:val="ru-RU"/>
        </w:rPr>
        <w:t xml:space="preserve"> </w:t>
      </w:r>
      <w:r>
        <w:rPr>
          <w:lang w:val="ru-RU"/>
        </w:rPr>
        <w:t>рассматриваемого</w:t>
      </w:r>
      <w:r w:rsidRPr="00CD5170">
        <w:rPr>
          <w:lang w:val="ru-RU"/>
        </w:rPr>
        <w:t xml:space="preserve"> </w:t>
      </w:r>
      <w:r>
        <w:rPr>
          <w:lang w:val="ru-RU"/>
        </w:rPr>
        <w:t>процесса</w:t>
      </w:r>
      <w:r w:rsidRPr="00CD5170">
        <w:rPr>
          <w:lang w:val="ru-RU"/>
        </w:rPr>
        <w:t xml:space="preserve">, </w:t>
      </w:r>
      <w:r>
        <w:rPr>
          <w:lang w:val="ru-RU"/>
        </w:rPr>
        <w:t>разработать программу аудита с учётом конкретных условий и осуществлять эффективную коммуникацию с объектом аудита. Процесс</w:t>
      </w:r>
      <w:r w:rsidRPr="00CD5170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CD5170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CD5170">
        <w:rPr>
          <w:lang w:val="ru-RU"/>
        </w:rPr>
        <w:t xml:space="preserve"> </w:t>
      </w:r>
      <w:r>
        <w:rPr>
          <w:lang w:val="ru-RU"/>
        </w:rPr>
        <w:t>задания</w:t>
      </w:r>
      <w:r w:rsidRPr="00CD5170">
        <w:rPr>
          <w:lang w:val="ru-RU"/>
        </w:rPr>
        <w:t xml:space="preserve"> </w:t>
      </w:r>
      <w:r>
        <w:rPr>
          <w:lang w:val="ru-RU"/>
        </w:rPr>
        <w:t>должен</w:t>
      </w:r>
      <w:r w:rsidRPr="00CD5170">
        <w:rPr>
          <w:lang w:val="ru-RU"/>
        </w:rPr>
        <w:t xml:space="preserve"> </w:t>
      </w:r>
      <w:r>
        <w:rPr>
          <w:lang w:val="ru-RU"/>
        </w:rPr>
        <w:t>касаться</w:t>
      </w:r>
      <w:r w:rsidRPr="00CD5170">
        <w:rPr>
          <w:lang w:val="ru-RU"/>
        </w:rPr>
        <w:t xml:space="preserve"> </w:t>
      </w:r>
      <w:r>
        <w:rPr>
          <w:lang w:val="ru-RU"/>
        </w:rPr>
        <w:t>основных</w:t>
      </w:r>
      <w:r w:rsidRPr="00CD5170">
        <w:rPr>
          <w:lang w:val="ru-RU"/>
        </w:rPr>
        <w:t xml:space="preserve"> </w:t>
      </w:r>
      <w:r>
        <w:rPr>
          <w:lang w:val="ru-RU"/>
        </w:rPr>
        <w:t>этапов</w:t>
      </w:r>
      <w:r w:rsidRPr="00CD5170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CD5170">
        <w:rPr>
          <w:lang w:val="ru-RU"/>
        </w:rPr>
        <w:t xml:space="preserve"> </w:t>
      </w:r>
      <w:r>
        <w:rPr>
          <w:lang w:val="ru-RU"/>
        </w:rPr>
        <w:t>задания</w:t>
      </w:r>
      <w:r w:rsidRPr="00CD5170">
        <w:rPr>
          <w:lang w:val="ru-RU"/>
        </w:rPr>
        <w:t xml:space="preserve">: </w:t>
      </w:r>
      <w:r>
        <w:rPr>
          <w:lang w:val="ru-RU"/>
        </w:rPr>
        <w:t>собственно</w:t>
      </w:r>
      <w:r w:rsidRPr="00CD5170">
        <w:rPr>
          <w:lang w:val="ru-RU"/>
        </w:rPr>
        <w:t xml:space="preserve"> </w:t>
      </w:r>
      <w:r>
        <w:rPr>
          <w:lang w:val="ru-RU"/>
        </w:rPr>
        <w:t>планирования, полевой работы и подготовки отчётности. В</w:t>
      </w:r>
      <w:r w:rsidRPr="00CD5170">
        <w:rPr>
          <w:lang w:val="ru-RU"/>
        </w:rPr>
        <w:t xml:space="preserve"> </w:t>
      </w:r>
      <w:r>
        <w:rPr>
          <w:lang w:val="ru-RU"/>
        </w:rPr>
        <w:t>данном</w:t>
      </w:r>
      <w:r w:rsidRPr="00CD5170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CD5170">
        <w:rPr>
          <w:lang w:val="ru-RU"/>
        </w:rPr>
        <w:t xml:space="preserve"> </w:t>
      </w:r>
      <w:r>
        <w:rPr>
          <w:lang w:val="ru-RU"/>
        </w:rPr>
        <w:t>не</w:t>
      </w:r>
      <w:r w:rsidRPr="00CD5170">
        <w:rPr>
          <w:lang w:val="ru-RU"/>
        </w:rPr>
        <w:t xml:space="preserve"> </w:t>
      </w:r>
      <w:r>
        <w:rPr>
          <w:lang w:val="ru-RU"/>
        </w:rPr>
        <w:t>рассматриваются</w:t>
      </w:r>
      <w:r w:rsidRPr="00CD5170">
        <w:rPr>
          <w:lang w:val="ru-RU"/>
        </w:rPr>
        <w:t xml:space="preserve"> </w:t>
      </w:r>
      <w:r>
        <w:rPr>
          <w:lang w:val="ru-RU"/>
        </w:rPr>
        <w:t>последующие</w:t>
      </w:r>
      <w:r w:rsidRPr="00CD5170">
        <w:rPr>
          <w:lang w:val="ru-RU"/>
        </w:rPr>
        <w:t xml:space="preserve"> </w:t>
      </w:r>
      <w:r>
        <w:rPr>
          <w:lang w:val="ru-RU"/>
        </w:rPr>
        <w:t>действия</w:t>
      </w:r>
      <w:r w:rsidRPr="00CD5170">
        <w:rPr>
          <w:lang w:val="ru-RU"/>
        </w:rPr>
        <w:t xml:space="preserve">, </w:t>
      </w:r>
      <w:r w:rsidR="002C08D1">
        <w:rPr>
          <w:lang w:val="ru-RU"/>
        </w:rPr>
        <w:t>хотя</w:t>
      </w:r>
      <w:r w:rsidRPr="00CD5170">
        <w:rPr>
          <w:lang w:val="ru-RU"/>
        </w:rPr>
        <w:t xml:space="preserve"> </w:t>
      </w:r>
      <w:r>
        <w:rPr>
          <w:lang w:val="ru-RU"/>
        </w:rPr>
        <w:t>зачастую</w:t>
      </w:r>
      <w:r w:rsidRPr="00CD5170">
        <w:rPr>
          <w:lang w:val="ru-RU"/>
        </w:rPr>
        <w:t xml:space="preserve"> </w:t>
      </w:r>
      <w:r w:rsidR="002C08D1">
        <w:rPr>
          <w:lang w:val="ru-RU"/>
        </w:rPr>
        <w:t xml:space="preserve">они </w:t>
      </w:r>
      <w:r>
        <w:rPr>
          <w:lang w:val="ru-RU"/>
        </w:rPr>
        <w:t>воспринимаются</w:t>
      </w:r>
      <w:r w:rsidRPr="00CD5170">
        <w:rPr>
          <w:lang w:val="ru-RU"/>
        </w:rPr>
        <w:t xml:space="preserve"> </w:t>
      </w:r>
      <w:r>
        <w:rPr>
          <w:lang w:val="ru-RU"/>
        </w:rPr>
        <w:t>как</w:t>
      </w:r>
      <w:r w:rsidRPr="00CD5170">
        <w:rPr>
          <w:lang w:val="ru-RU"/>
        </w:rPr>
        <w:t xml:space="preserve"> </w:t>
      </w:r>
      <w:r>
        <w:rPr>
          <w:lang w:val="ru-RU"/>
        </w:rPr>
        <w:t>четвёртый этап аудиторского задания.</w:t>
      </w:r>
    </w:p>
    <w:p w14:paraId="314DB356" w14:textId="77777777" w:rsidR="00844CB3" w:rsidRPr="0044400A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en-US"/>
        </w:rPr>
      </w:pPr>
      <w:r>
        <w:rPr>
          <w:lang w:val="ru-RU"/>
        </w:rPr>
        <w:t>Программа</w:t>
      </w:r>
      <w:r w:rsidRPr="00CD5170">
        <w:rPr>
          <w:lang w:val="ru-RU"/>
        </w:rPr>
        <w:t xml:space="preserve"> </w:t>
      </w:r>
      <w:r>
        <w:rPr>
          <w:lang w:val="ru-RU"/>
        </w:rPr>
        <w:t>аудита</w:t>
      </w:r>
      <w:r w:rsidRPr="00CD5170">
        <w:rPr>
          <w:lang w:val="ru-RU"/>
        </w:rPr>
        <w:t xml:space="preserve"> </w:t>
      </w:r>
      <w:r w:rsidRPr="00806B18">
        <w:rPr>
          <w:lang w:val="ru-RU"/>
        </w:rPr>
        <w:t>–</w:t>
      </w:r>
      <w:r w:rsidRPr="00CD5170">
        <w:rPr>
          <w:lang w:val="ru-RU"/>
        </w:rPr>
        <w:t xml:space="preserve"> </w:t>
      </w:r>
      <w:r>
        <w:rPr>
          <w:lang w:val="ru-RU"/>
        </w:rPr>
        <w:t>документ</w:t>
      </w:r>
      <w:r w:rsidRPr="00CD5170">
        <w:rPr>
          <w:lang w:val="ru-RU"/>
        </w:rPr>
        <w:t xml:space="preserve">, </w:t>
      </w:r>
      <w:r>
        <w:rPr>
          <w:lang w:val="ru-RU"/>
        </w:rPr>
        <w:t>который</w:t>
      </w:r>
      <w:r w:rsidRPr="00CD5170">
        <w:rPr>
          <w:lang w:val="ru-RU"/>
        </w:rPr>
        <w:t xml:space="preserve"> </w:t>
      </w:r>
      <w:r>
        <w:rPr>
          <w:lang w:val="ru-RU"/>
        </w:rPr>
        <w:t>готовится</w:t>
      </w:r>
      <w:r w:rsidRPr="00CD5170">
        <w:rPr>
          <w:lang w:val="ru-RU"/>
        </w:rPr>
        <w:t xml:space="preserve"> </w:t>
      </w:r>
      <w:r>
        <w:rPr>
          <w:lang w:val="ru-RU"/>
        </w:rPr>
        <w:t>в</w:t>
      </w:r>
      <w:r w:rsidRPr="00CD5170">
        <w:rPr>
          <w:lang w:val="ru-RU"/>
        </w:rPr>
        <w:t xml:space="preserve"> </w:t>
      </w:r>
      <w:r>
        <w:rPr>
          <w:lang w:val="ru-RU"/>
        </w:rPr>
        <w:t>ходе</w:t>
      </w:r>
      <w:r w:rsidRPr="00CD5170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CD5170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CD5170">
        <w:rPr>
          <w:lang w:val="ru-RU"/>
        </w:rPr>
        <w:t xml:space="preserve"> </w:t>
      </w:r>
      <w:r>
        <w:rPr>
          <w:lang w:val="ru-RU"/>
        </w:rPr>
        <w:t>задания</w:t>
      </w:r>
      <w:r w:rsidRPr="00CD5170">
        <w:rPr>
          <w:lang w:val="ru-RU"/>
        </w:rPr>
        <w:t>.</w:t>
      </w:r>
      <w:r>
        <w:rPr>
          <w:lang w:val="ru-RU"/>
        </w:rPr>
        <w:t xml:space="preserve"> Программа</w:t>
      </w:r>
      <w:r w:rsidRPr="00806B18">
        <w:rPr>
          <w:lang w:val="en-US"/>
        </w:rPr>
        <w:t xml:space="preserve"> </w:t>
      </w:r>
      <w:r>
        <w:rPr>
          <w:lang w:val="ru-RU"/>
        </w:rPr>
        <w:t>аудита</w:t>
      </w:r>
      <w:r w:rsidRPr="00806B18">
        <w:rPr>
          <w:lang w:val="en-US"/>
        </w:rPr>
        <w:t xml:space="preserve"> </w:t>
      </w:r>
      <w:r>
        <w:rPr>
          <w:lang w:val="ru-RU"/>
        </w:rPr>
        <w:t>содержит</w:t>
      </w:r>
      <w:r w:rsidRPr="00806B18">
        <w:rPr>
          <w:lang w:val="en-US"/>
        </w:rPr>
        <w:t xml:space="preserve"> </w:t>
      </w:r>
      <w:r>
        <w:rPr>
          <w:lang w:val="ru-RU"/>
        </w:rPr>
        <w:t>детальную</w:t>
      </w:r>
      <w:r w:rsidRPr="00806B18">
        <w:rPr>
          <w:lang w:val="en-US"/>
        </w:rPr>
        <w:t xml:space="preserve"> </w:t>
      </w:r>
      <w:r>
        <w:rPr>
          <w:lang w:val="ru-RU"/>
        </w:rPr>
        <w:t>информацию</w:t>
      </w:r>
      <w:r w:rsidRPr="00806B18">
        <w:rPr>
          <w:lang w:val="en-US"/>
        </w:rPr>
        <w:t xml:space="preserve"> </w:t>
      </w:r>
      <w:r>
        <w:rPr>
          <w:lang w:val="ru-RU"/>
        </w:rPr>
        <w:t>об</w:t>
      </w:r>
      <w:r w:rsidRPr="00806B18">
        <w:rPr>
          <w:lang w:val="en-US"/>
        </w:rPr>
        <w:t xml:space="preserve"> </w:t>
      </w:r>
      <w:r>
        <w:rPr>
          <w:lang w:val="ru-RU"/>
        </w:rPr>
        <w:t>этапе</w:t>
      </w:r>
      <w:r w:rsidRPr="00806B18">
        <w:rPr>
          <w:lang w:val="en-US"/>
        </w:rPr>
        <w:t xml:space="preserve"> </w:t>
      </w:r>
      <w:r>
        <w:rPr>
          <w:lang w:val="ru-RU"/>
        </w:rPr>
        <w:t>полевой</w:t>
      </w:r>
      <w:r w:rsidRPr="00806B18">
        <w:rPr>
          <w:lang w:val="en-US"/>
        </w:rPr>
        <w:t xml:space="preserve"> </w:t>
      </w:r>
      <w:r>
        <w:rPr>
          <w:lang w:val="ru-RU"/>
        </w:rPr>
        <w:t>работы</w:t>
      </w:r>
      <w:r w:rsidRPr="00806B18">
        <w:rPr>
          <w:lang w:val="en-US"/>
        </w:rPr>
        <w:t>.</w:t>
      </w:r>
    </w:p>
    <w:p w14:paraId="0CE5A9B6" w14:textId="429569BA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Основные</w:t>
      </w:r>
      <w:r w:rsidRPr="00C03F9F">
        <w:rPr>
          <w:lang w:val="ru-RU"/>
        </w:rPr>
        <w:t xml:space="preserve"> </w:t>
      </w:r>
      <w:r>
        <w:rPr>
          <w:lang w:val="ru-RU"/>
        </w:rPr>
        <w:t>элементы</w:t>
      </w:r>
      <w:r w:rsidRPr="00C03F9F">
        <w:rPr>
          <w:lang w:val="ru-RU"/>
        </w:rPr>
        <w:t xml:space="preserve"> </w:t>
      </w:r>
      <w:r>
        <w:rPr>
          <w:lang w:val="ru-RU"/>
        </w:rPr>
        <w:t>процесса</w:t>
      </w:r>
      <w:r w:rsidRPr="00C03F9F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C03F9F">
        <w:rPr>
          <w:lang w:val="ru-RU"/>
        </w:rPr>
        <w:t xml:space="preserve"> </w:t>
      </w:r>
      <w:r>
        <w:rPr>
          <w:lang w:val="ru-RU"/>
        </w:rPr>
        <w:t>идентичны</w:t>
      </w:r>
      <w:r w:rsidRPr="00C03F9F">
        <w:rPr>
          <w:lang w:val="ru-RU"/>
        </w:rPr>
        <w:t xml:space="preserve"> </w:t>
      </w:r>
      <w:r>
        <w:rPr>
          <w:lang w:val="ru-RU"/>
        </w:rPr>
        <w:t>независимо</w:t>
      </w:r>
      <w:r w:rsidRPr="00C03F9F">
        <w:rPr>
          <w:lang w:val="ru-RU"/>
        </w:rPr>
        <w:t xml:space="preserve"> </w:t>
      </w:r>
      <w:r>
        <w:rPr>
          <w:lang w:val="ru-RU"/>
        </w:rPr>
        <w:t>от</w:t>
      </w:r>
      <w:r w:rsidRPr="00C03F9F">
        <w:rPr>
          <w:lang w:val="ru-RU"/>
        </w:rPr>
        <w:t xml:space="preserve"> </w:t>
      </w:r>
      <w:r>
        <w:rPr>
          <w:lang w:val="ru-RU"/>
        </w:rPr>
        <w:t>того</w:t>
      </w:r>
      <w:r w:rsidRPr="00C03F9F">
        <w:rPr>
          <w:lang w:val="ru-RU"/>
        </w:rPr>
        <w:t xml:space="preserve">, </w:t>
      </w:r>
      <w:r>
        <w:rPr>
          <w:lang w:val="ru-RU"/>
        </w:rPr>
        <w:t xml:space="preserve">какую задачу решает внутренний аудитор </w:t>
      </w:r>
      <w:r w:rsidRPr="00806B18">
        <w:rPr>
          <w:lang w:val="ru-RU"/>
        </w:rPr>
        <w:t>–</w:t>
      </w:r>
      <w:r w:rsidRPr="00C03F9F">
        <w:rPr>
          <w:lang w:val="ru-RU"/>
        </w:rPr>
        <w:t xml:space="preserve"> </w:t>
      </w:r>
      <w:r>
        <w:rPr>
          <w:lang w:val="ru-RU"/>
        </w:rPr>
        <w:t>предоставление</w:t>
      </w:r>
      <w:r w:rsidRPr="00C03F9F">
        <w:rPr>
          <w:lang w:val="ru-RU"/>
        </w:rPr>
        <w:t xml:space="preserve"> </w:t>
      </w:r>
      <w:r>
        <w:rPr>
          <w:lang w:val="ru-RU"/>
        </w:rPr>
        <w:t>гарантии</w:t>
      </w:r>
      <w:r w:rsidRPr="00C03F9F">
        <w:rPr>
          <w:lang w:val="ru-RU"/>
        </w:rPr>
        <w:t xml:space="preserve"> </w:t>
      </w:r>
      <w:r>
        <w:rPr>
          <w:lang w:val="ru-RU"/>
        </w:rPr>
        <w:t>или</w:t>
      </w:r>
      <w:r w:rsidRPr="00C03F9F">
        <w:rPr>
          <w:lang w:val="ru-RU"/>
        </w:rPr>
        <w:t xml:space="preserve"> </w:t>
      </w:r>
      <w:r>
        <w:rPr>
          <w:lang w:val="ru-RU"/>
        </w:rPr>
        <w:t>консультирование. При</w:t>
      </w:r>
      <w:r w:rsidRPr="00C03F9F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C03F9F">
        <w:rPr>
          <w:lang w:val="ru-RU"/>
        </w:rPr>
        <w:t xml:space="preserve"> </w:t>
      </w:r>
      <w:r>
        <w:rPr>
          <w:lang w:val="ru-RU"/>
        </w:rPr>
        <w:t>гарантий</w:t>
      </w:r>
      <w:r w:rsidRPr="00C03F9F">
        <w:rPr>
          <w:lang w:val="ru-RU"/>
        </w:rPr>
        <w:t xml:space="preserve"> </w:t>
      </w:r>
      <w:r>
        <w:rPr>
          <w:lang w:val="ru-RU"/>
        </w:rPr>
        <w:t>акцент</w:t>
      </w:r>
      <w:r w:rsidRPr="00C03F9F">
        <w:rPr>
          <w:lang w:val="ru-RU"/>
        </w:rPr>
        <w:t xml:space="preserve"> </w:t>
      </w:r>
      <w:r>
        <w:rPr>
          <w:lang w:val="ru-RU"/>
        </w:rPr>
        <w:t>естественным</w:t>
      </w:r>
      <w:r w:rsidRPr="00C03F9F">
        <w:rPr>
          <w:lang w:val="ru-RU"/>
        </w:rPr>
        <w:t xml:space="preserve"> </w:t>
      </w:r>
      <w:r>
        <w:rPr>
          <w:lang w:val="ru-RU"/>
        </w:rPr>
        <w:t>образом</w:t>
      </w:r>
      <w:r w:rsidRPr="00C03F9F">
        <w:rPr>
          <w:lang w:val="ru-RU"/>
        </w:rPr>
        <w:t xml:space="preserve"> </w:t>
      </w:r>
      <w:r>
        <w:rPr>
          <w:lang w:val="ru-RU"/>
        </w:rPr>
        <w:t>будет</w:t>
      </w:r>
      <w:r w:rsidRPr="00C03F9F">
        <w:rPr>
          <w:lang w:val="ru-RU"/>
        </w:rPr>
        <w:t xml:space="preserve"> </w:t>
      </w:r>
      <w:r>
        <w:rPr>
          <w:lang w:val="ru-RU"/>
        </w:rPr>
        <w:t>сделан</w:t>
      </w:r>
      <w:r w:rsidRPr="00C03F9F">
        <w:rPr>
          <w:lang w:val="ru-RU"/>
        </w:rPr>
        <w:t xml:space="preserve"> </w:t>
      </w:r>
      <w:r>
        <w:rPr>
          <w:lang w:val="ru-RU"/>
        </w:rPr>
        <w:t>на</w:t>
      </w:r>
      <w:r w:rsidRPr="00C03F9F">
        <w:rPr>
          <w:lang w:val="ru-RU"/>
        </w:rPr>
        <w:t xml:space="preserve"> </w:t>
      </w:r>
      <w:r>
        <w:rPr>
          <w:lang w:val="ru-RU"/>
        </w:rPr>
        <w:t>более</w:t>
      </w:r>
      <w:r w:rsidRPr="00C03F9F">
        <w:rPr>
          <w:lang w:val="ru-RU"/>
        </w:rPr>
        <w:t xml:space="preserve"> </w:t>
      </w:r>
      <w:r>
        <w:rPr>
          <w:lang w:val="ru-RU"/>
        </w:rPr>
        <w:t>глубокой</w:t>
      </w:r>
      <w:r w:rsidRPr="00C03F9F">
        <w:rPr>
          <w:lang w:val="ru-RU"/>
        </w:rPr>
        <w:t xml:space="preserve"> </w:t>
      </w:r>
      <w:r>
        <w:rPr>
          <w:lang w:val="ru-RU"/>
        </w:rPr>
        <w:t>оценке</w:t>
      </w:r>
      <w:r w:rsidRPr="00C03F9F">
        <w:rPr>
          <w:lang w:val="ru-RU"/>
        </w:rPr>
        <w:t xml:space="preserve"> </w:t>
      </w:r>
      <w:r>
        <w:rPr>
          <w:lang w:val="ru-RU"/>
        </w:rPr>
        <w:t>средств</w:t>
      </w:r>
      <w:r w:rsidRPr="00C03F9F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C03F9F">
        <w:rPr>
          <w:lang w:val="ru-RU"/>
        </w:rPr>
        <w:t xml:space="preserve"> </w:t>
      </w:r>
      <w:r>
        <w:rPr>
          <w:lang w:val="ru-RU"/>
        </w:rPr>
        <w:t>контроля</w:t>
      </w:r>
      <w:r w:rsidRPr="00806B18">
        <w:rPr>
          <w:lang w:val="ru-RU"/>
        </w:rPr>
        <w:t xml:space="preserve"> </w:t>
      </w:r>
      <w:r>
        <w:rPr>
          <w:lang w:val="ru-RU"/>
        </w:rPr>
        <w:t>с</w:t>
      </w:r>
      <w:r w:rsidRPr="00C03F9F">
        <w:rPr>
          <w:lang w:val="ru-RU"/>
        </w:rPr>
        <w:t xml:space="preserve"> </w:t>
      </w:r>
      <w:r>
        <w:rPr>
          <w:lang w:val="ru-RU"/>
        </w:rPr>
        <w:t>учётом</w:t>
      </w:r>
      <w:r w:rsidRPr="00C03F9F">
        <w:rPr>
          <w:lang w:val="ru-RU"/>
        </w:rPr>
        <w:t xml:space="preserve"> </w:t>
      </w:r>
      <w:r>
        <w:rPr>
          <w:lang w:val="ru-RU"/>
        </w:rPr>
        <w:t>известных</w:t>
      </w:r>
      <w:r w:rsidRPr="00C03F9F">
        <w:rPr>
          <w:lang w:val="ru-RU"/>
        </w:rPr>
        <w:t xml:space="preserve"> </w:t>
      </w:r>
      <w:r>
        <w:rPr>
          <w:lang w:val="ru-RU"/>
        </w:rPr>
        <w:t>операционных</w:t>
      </w:r>
      <w:r w:rsidRPr="00C03F9F">
        <w:rPr>
          <w:lang w:val="ru-RU"/>
        </w:rPr>
        <w:t xml:space="preserve"> </w:t>
      </w:r>
      <w:r>
        <w:rPr>
          <w:lang w:val="ru-RU"/>
        </w:rPr>
        <w:t>рисков</w:t>
      </w:r>
      <w:r w:rsidRPr="00C03F9F">
        <w:rPr>
          <w:lang w:val="ru-RU"/>
        </w:rPr>
        <w:t xml:space="preserve">, </w:t>
      </w:r>
      <w:r>
        <w:rPr>
          <w:lang w:val="ru-RU"/>
        </w:rPr>
        <w:t>однако</w:t>
      </w:r>
      <w:r w:rsidRPr="00C03F9F">
        <w:rPr>
          <w:lang w:val="ru-RU"/>
        </w:rPr>
        <w:t xml:space="preserve"> </w:t>
      </w:r>
      <w:r>
        <w:rPr>
          <w:lang w:val="ru-RU"/>
        </w:rPr>
        <w:t>эти риски следует учитывать и при выполнении заданий, предполагающих консультирование.</w:t>
      </w:r>
      <w:r w:rsidRPr="00806B18">
        <w:rPr>
          <w:lang w:val="ru-RU"/>
        </w:rPr>
        <w:t xml:space="preserve"> </w:t>
      </w:r>
    </w:p>
    <w:p w14:paraId="61AC58D2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Планирование</w:t>
      </w:r>
      <w:r w:rsidRPr="00C03F9F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C03F9F">
        <w:rPr>
          <w:lang w:val="ru-RU"/>
        </w:rPr>
        <w:t xml:space="preserve"> </w:t>
      </w:r>
      <w:r>
        <w:rPr>
          <w:lang w:val="ru-RU"/>
        </w:rPr>
        <w:t>заданий</w:t>
      </w:r>
      <w:r w:rsidRPr="00C03F9F">
        <w:rPr>
          <w:lang w:val="ru-RU"/>
        </w:rPr>
        <w:t xml:space="preserve"> </w:t>
      </w:r>
      <w:r>
        <w:rPr>
          <w:lang w:val="ru-RU"/>
        </w:rPr>
        <w:t>предполагает</w:t>
      </w:r>
      <w:r w:rsidRPr="00C03F9F">
        <w:rPr>
          <w:lang w:val="ru-RU"/>
        </w:rPr>
        <w:t xml:space="preserve"> </w:t>
      </w:r>
      <w:r>
        <w:rPr>
          <w:lang w:val="ru-RU"/>
        </w:rPr>
        <w:t>учёт</w:t>
      </w:r>
      <w:r w:rsidRPr="00C03F9F">
        <w:rPr>
          <w:lang w:val="ru-RU"/>
        </w:rPr>
        <w:t xml:space="preserve"> </w:t>
      </w:r>
      <w:r>
        <w:rPr>
          <w:lang w:val="ru-RU"/>
        </w:rPr>
        <w:t>стратегий</w:t>
      </w:r>
      <w:r w:rsidRPr="00C03F9F">
        <w:rPr>
          <w:lang w:val="ru-RU"/>
        </w:rPr>
        <w:t xml:space="preserve"> </w:t>
      </w:r>
      <w:r>
        <w:rPr>
          <w:lang w:val="ru-RU"/>
        </w:rPr>
        <w:t>и</w:t>
      </w:r>
      <w:r w:rsidRPr="00C03F9F">
        <w:rPr>
          <w:lang w:val="ru-RU"/>
        </w:rPr>
        <w:t xml:space="preserve"> </w:t>
      </w:r>
      <w:r>
        <w:rPr>
          <w:lang w:val="ru-RU"/>
        </w:rPr>
        <w:t>целей</w:t>
      </w:r>
      <w:r w:rsidRPr="00C03F9F">
        <w:rPr>
          <w:lang w:val="ru-RU"/>
        </w:rPr>
        <w:t xml:space="preserve">, </w:t>
      </w:r>
      <w:r>
        <w:rPr>
          <w:lang w:val="ru-RU"/>
        </w:rPr>
        <w:t>присутствующих</w:t>
      </w:r>
      <w:r w:rsidRPr="00C03F9F">
        <w:rPr>
          <w:lang w:val="ru-RU"/>
        </w:rPr>
        <w:t xml:space="preserve"> </w:t>
      </w:r>
      <w:r>
        <w:rPr>
          <w:lang w:val="ru-RU"/>
        </w:rPr>
        <w:t>в</w:t>
      </w:r>
      <w:r w:rsidRPr="00C03F9F">
        <w:rPr>
          <w:lang w:val="ru-RU"/>
        </w:rPr>
        <w:t xml:space="preserve"> </w:t>
      </w:r>
      <w:r>
        <w:rPr>
          <w:lang w:val="ru-RU"/>
        </w:rPr>
        <w:t>рассматриваемой</w:t>
      </w:r>
      <w:r w:rsidRPr="00C03F9F">
        <w:rPr>
          <w:lang w:val="ru-RU"/>
        </w:rPr>
        <w:t xml:space="preserve"> </w:t>
      </w:r>
      <w:r>
        <w:rPr>
          <w:lang w:val="ru-RU"/>
        </w:rPr>
        <w:t>области</w:t>
      </w:r>
      <w:r w:rsidRPr="00C03F9F">
        <w:rPr>
          <w:lang w:val="ru-RU"/>
        </w:rPr>
        <w:t xml:space="preserve"> </w:t>
      </w:r>
      <w:r>
        <w:rPr>
          <w:lang w:val="ru-RU"/>
        </w:rPr>
        <w:t>или</w:t>
      </w:r>
      <w:r w:rsidRPr="00C03F9F">
        <w:rPr>
          <w:lang w:val="ru-RU"/>
        </w:rPr>
        <w:t xml:space="preserve"> </w:t>
      </w:r>
      <w:r>
        <w:rPr>
          <w:lang w:val="ru-RU"/>
        </w:rPr>
        <w:t>процессе</w:t>
      </w:r>
      <w:r w:rsidRPr="00C03F9F">
        <w:rPr>
          <w:lang w:val="ru-RU"/>
        </w:rPr>
        <w:t xml:space="preserve">, </w:t>
      </w:r>
      <w:r>
        <w:rPr>
          <w:lang w:val="ru-RU"/>
        </w:rPr>
        <w:t>расположение</w:t>
      </w:r>
      <w:r w:rsidRPr="00C03F9F">
        <w:rPr>
          <w:lang w:val="ru-RU"/>
        </w:rPr>
        <w:t xml:space="preserve"> </w:t>
      </w:r>
      <w:r>
        <w:rPr>
          <w:lang w:val="ru-RU"/>
        </w:rPr>
        <w:t>в</w:t>
      </w:r>
      <w:r w:rsidRPr="00C03F9F">
        <w:rPr>
          <w:lang w:val="ru-RU"/>
        </w:rPr>
        <w:t xml:space="preserve"> </w:t>
      </w:r>
      <w:r>
        <w:rPr>
          <w:lang w:val="ru-RU"/>
        </w:rPr>
        <w:t>порядке</w:t>
      </w:r>
      <w:r w:rsidRPr="00C03F9F">
        <w:rPr>
          <w:lang w:val="ru-RU"/>
        </w:rPr>
        <w:t xml:space="preserve"> </w:t>
      </w:r>
      <w:r>
        <w:rPr>
          <w:lang w:val="ru-RU"/>
        </w:rPr>
        <w:t>приоритетности</w:t>
      </w:r>
      <w:r w:rsidRPr="00C03F9F">
        <w:rPr>
          <w:lang w:val="ru-RU"/>
        </w:rPr>
        <w:t xml:space="preserve"> </w:t>
      </w:r>
      <w:r>
        <w:rPr>
          <w:lang w:val="ru-RU"/>
        </w:rPr>
        <w:t>рисков</w:t>
      </w:r>
      <w:r w:rsidRPr="00C03F9F">
        <w:rPr>
          <w:lang w:val="ru-RU"/>
        </w:rPr>
        <w:t xml:space="preserve">, </w:t>
      </w:r>
      <w:r>
        <w:rPr>
          <w:lang w:val="ru-RU"/>
        </w:rPr>
        <w:t>актуальных</w:t>
      </w:r>
      <w:r w:rsidRPr="00C03F9F">
        <w:rPr>
          <w:lang w:val="ru-RU"/>
        </w:rPr>
        <w:t xml:space="preserve"> </w:t>
      </w:r>
      <w:r>
        <w:rPr>
          <w:lang w:val="ru-RU"/>
        </w:rPr>
        <w:t>для</w:t>
      </w:r>
      <w:r w:rsidRPr="00C03F9F">
        <w:rPr>
          <w:lang w:val="ru-RU"/>
        </w:rPr>
        <w:t xml:space="preserve"> </w:t>
      </w:r>
      <w:r>
        <w:rPr>
          <w:lang w:val="ru-RU"/>
        </w:rPr>
        <w:t>задания</w:t>
      </w:r>
      <w:r w:rsidRPr="00C03F9F">
        <w:rPr>
          <w:lang w:val="ru-RU"/>
        </w:rPr>
        <w:t xml:space="preserve">, </w:t>
      </w:r>
      <w:r>
        <w:rPr>
          <w:lang w:val="ru-RU"/>
        </w:rPr>
        <w:t>определение</w:t>
      </w:r>
      <w:r w:rsidRPr="00C03F9F">
        <w:rPr>
          <w:lang w:val="ru-RU"/>
        </w:rPr>
        <w:t xml:space="preserve"> </w:t>
      </w:r>
      <w:r>
        <w:rPr>
          <w:lang w:val="ru-RU"/>
        </w:rPr>
        <w:t xml:space="preserve">целей и объёма задания, а также документирование избранного подхода. </w:t>
      </w:r>
      <w:r w:rsidRPr="00806B18" w:rsidDel="00C03F9F">
        <w:rPr>
          <w:lang w:val="ru-RU"/>
        </w:rPr>
        <w:t xml:space="preserve"> </w:t>
      </w:r>
      <w:r w:rsidRPr="00806B18">
        <w:rPr>
          <w:lang w:val="ru-RU"/>
        </w:rPr>
        <w:t xml:space="preserve"> ​ </w:t>
      </w:r>
    </w:p>
    <w:p w14:paraId="2BD868DA" w14:textId="7AF63142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Эти</w:t>
      </w:r>
      <w:r w:rsidRPr="00C03F9F">
        <w:rPr>
          <w:lang w:val="ru-RU"/>
        </w:rPr>
        <w:t xml:space="preserve"> </w:t>
      </w:r>
      <w:r>
        <w:rPr>
          <w:lang w:val="ru-RU"/>
        </w:rPr>
        <w:t>элементы</w:t>
      </w:r>
      <w:r w:rsidRPr="00C03F9F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C03F9F">
        <w:rPr>
          <w:lang w:val="ru-RU"/>
        </w:rPr>
        <w:t xml:space="preserve"> </w:t>
      </w:r>
      <w:r>
        <w:rPr>
          <w:lang w:val="ru-RU"/>
        </w:rPr>
        <w:t>как</w:t>
      </w:r>
      <w:r w:rsidRPr="00C03F9F">
        <w:rPr>
          <w:lang w:val="ru-RU"/>
        </w:rPr>
        <w:t xml:space="preserve"> </w:t>
      </w:r>
      <w:r>
        <w:rPr>
          <w:lang w:val="ru-RU"/>
        </w:rPr>
        <w:t>следующие</w:t>
      </w:r>
      <w:r w:rsidRPr="00C03F9F">
        <w:rPr>
          <w:lang w:val="ru-RU"/>
        </w:rPr>
        <w:t xml:space="preserve"> </w:t>
      </w:r>
      <w:r>
        <w:rPr>
          <w:lang w:val="ru-RU"/>
        </w:rPr>
        <w:t>друг</w:t>
      </w:r>
      <w:r w:rsidRPr="00C03F9F">
        <w:rPr>
          <w:lang w:val="ru-RU"/>
        </w:rPr>
        <w:t xml:space="preserve"> </w:t>
      </w:r>
      <w:r>
        <w:rPr>
          <w:lang w:val="ru-RU"/>
        </w:rPr>
        <w:t>за</w:t>
      </w:r>
      <w:r w:rsidRPr="00C03F9F">
        <w:rPr>
          <w:lang w:val="ru-RU"/>
        </w:rPr>
        <w:t xml:space="preserve"> </w:t>
      </w:r>
      <w:r>
        <w:rPr>
          <w:lang w:val="ru-RU"/>
        </w:rPr>
        <w:t>другом</w:t>
      </w:r>
      <w:r w:rsidRPr="00C03F9F">
        <w:rPr>
          <w:lang w:val="ru-RU"/>
        </w:rPr>
        <w:t xml:space="preserve">, </w:t>
      </w:r>
      <w:r>
        <w:rPr>
          <w:lang w:val="ru-RU"/>
        </w:rPr>
        <w:t>однако</w:t>
      </w:r>
      <w:r w:rsidRPr="00C03F9F">
        <w:rPr>
          <w:lang w:val="ru-RU"/>
        </w:rPr>
        <w:t xml:space="preserve"> </w:t>
      </w:r>
      <w:r>
        <w:rPr>
          <w:lang w:val="ru-RU"/>
        </w:rPr>
        <w:t>работа</w:t>
      </w:r>
      <w:r w:rsidRPr="00C03F9F">
        <w:rPr>
          <w:lang w:val="ru-RU"/>
        </w:rPr>
        <w:t xml:space="preserve">, </w:t>
      </w:r>
      <w:r>
        <w:rPr>
          <w:lang w:val="ru-RU"/>
        </w:rPr>
        <w:t>необходимая</w:t>
      </w:r>
      <w:r w:rsidRPr="00C03F9F">
        <w:rPr>
          <w:lang w:val="ru-RU"/>
        </w:rPr>
        <w:t xml:space="preserve"> </w:t>
      </w:r>
      <w:r>
        <w:rPr>
          <w:lang w:val="ru-RU"/>
        </w:rPr>
        <w:t>для</w:t>
      </w:r>
      <w:r w:rsidRPr="00C03F9F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C03F9F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C03F9F">
        <w:rPr>
          <w:lang w:val="ru-RU"/>
        </w:rPr>
        <w:t xml:space="preserve">, </w:t>
      </w:r>
      <w:r>
        <w:rPr>
          <w:lang w:val="ru-RU"/>
        </w:rPr>
        <w:t>может</w:t>
      </w:r>
      <w:r w:rsidRPr="00C03F9F">
        <w:rPr>
          <w:lang w:val="ru-RU"/>
        </w:rPr>
        <w:t xml:space="preserve"> </w:t>
      </w:r>
      <w:r>
        <w:rPr>
          <w:lang w:val="ru-RU"/>
        </w:rPr>
        <w:t>продолжаться</w:t>
      </w:r>
      <w:r w:rsidRPr="00C03F9F">
        <w:rPr>
          <w:lang w:val="ru-RU"/>
        </w:rPr>
        <w:t xml:space="preserve"> </w:t>
      </w:r>
      <w:r>
        <w:rPr>
          <w:lang w:val="ru-RU"/>
        </w:rPr>
        <w:t>вплоть</w:t>
      </w:r>
      <w:r w:rsidRPr="00C03F9F">
        <w:rPr>
          <w:lang w:val="ru-RU"/>
        </w:rPr>
        <w:t xml:space="preserve"> </w:t>
      </w:r>
      <w:r>
        <w:rPr>
          <w:lang w:val="ru-RU"/>
        </w:rPr>
        <w:t>до</w:t>
      </w:r>
      <w:r w:rsidRPr="00C03F9F">
        <w:rPr>
          <w:lang w:val="ru-RU"/>
        </w:rPr>
        <w:t xml:space="preserve"> </w:t>
      </w:r>
      <w:r>
        <w:rPr>
          <w:lang w:val="ru-RU"/>
        </w:rPr>
        <w:t>установочного</w:t>
      </w:r>
      <w:r w:rsidRPr="00C03F9F">
        <w:rPr>
          <w:lang w:val="ru-RU"/>
        </w:rPr>
        <w:t xml:space="preserve"> </w:t>
      </w:r>
      <w:r>
        <w:rPr>
          <w:lang w:val="ru-RU"/>
        </w:rPr>
        <w:t>совещания</w:t>
      </w:r>
      <w:r w:rsidRPr="00C03F9F">
        <w:rPr>
          <w:lang w:val="ru-RU"/>
        </w:rPr>
        <w:t xml:space="preserve"> </w:t>
      </w:r>
      <w:r>
        <w:rPr>
          <w:lang w:val="ru-RU"/>
        </w:rPr>
        <w:t>и</w:t>
      </w:r>
      <w:r w:rsidRPr="00C03F9F">
        <w:rPr>
          <w:lang w:val="ru-RU"/>
        </w:rPr>
        <w:t xml:space="preserve"> </w:t>
      </w:r>
      <w:r>
        <w:rPr>
          <w:lang w:val="ru-RU"/>
        </w:rPr>
        <w:t>даже</w:t>
      </w:r>
      <w:r w:rsidRPr="00C03F9F">
        <w:rPr>
          <w:lang w:val="ru-RU"/>
        </w:rPr>
        <w:t xml:space="preserve"> </w:t>
      </w:r>
      <w:r>
        <w:rPr>
          <w:lang w:val="ru-RU"/>
        </w:rPr>
        <w:t>после</w:t>
      </w:r>
      <w:r w:rsidRPr="00C03F9F">
        <w:rPr>
          <w:lang w:val="ru-RU"/>
        </w:rPr>
        <w:t xml:space="preserve"> </w:t>
      </w:r>
      <w:r>
        <w:rPr>
          <w:lang w:val="ru-RU"/>
        </w:rPr>
        <w:t>него. Вместе</w:t>
      </w:r>
      <w:r w:rsidRPr="00CE5CFB">
        <w:rPr>
          <w:lang w:val="ru-RU"/>
        </w:rPr>
        <w:t xml:space="preserve"> </w:t>
      </w:r>
      <w:r>
        <w:rPr>
          <w:lang w:val="ru-RU"/>
        </w:rPr>
        <w:t>с</w:t>
      </w:r>
      <w:r w:rsidRPr="00CE5CFB">
        <w:rPr>
          <w:lang w:val="ru-RU"/>
        </w:rPr>
        <w:t xml:space="preserve"> </w:t>
      </w:r>
      <w:r>
        <w:rPr>
          <w:lang w:val="ru-RU"/>
        </w:rPr>
        <w:t>тем</w:t>
      </w:r>
      <w:r w:rsidRPr="00CE5CFB">
        <w:rPr>
          <w:lang w:val="ru-RU"/>
        </w:rPr>
        <w:t xml:space="preserve">, </w:t>
      </w:r>
      <w:r>
        <w:rPr>
          <w:lang w:val="ru-RU"/>
        </w:rPr>
        <w:t>до</w:t>
      </w:r>
      <w:r w:rsidRPr="00CE5CFB">
        <w:rPr>
          <w:lang w:val="ru-RU"/>
        </w:rPr>
        <w:t xml:space="preserve"> </w:t>
      </w:r>
      <w:r>
        <w:rPr>
          <w:lang w:val="ru-RU"/>
        </w:rPr>
        <w:lastRenderedPageBreak/>
        <w:t>проведения</w:t>
      </w:r>
      <w:r w:rsidRPr="00CE5CFB">
        <w:rPr>
          <w:lang w:val="ru-RU"/>
        </w:rPr>
        <w:t xml:space="preserve"> </w:t>
      </w:r>
      <w:r>
        <w:rPr>
          <w:lang w:val="ru-RU"/>
        </w:rPr>
        <w:t>стартового</w:t>
      </w:r>
      <w:r w:rsidRPr="00CE5CFB">
        <w:rPr>
          <w:lang w:val="ru-RU"/>
        </w:rPr>
        <w:t xml:space="preserve"> </w:t>
      </w:r>
      <w:r>
        <w:rPr>
          <w:lang w:val="ru-RU"/>
        </w:rPr>
        <w:t>совещания</w:t>
      </w:r>
      <w:r w:rsidRPr="00CE5CFB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CE5CFB">
        <w:rPr>
          <w:lang w:val="ru-RU"/>
        </w:rPr>
        <w:t xml:space="preserve"> </w:t>
      </w:r>
      <w:r>
        <w:rPr>
          <w:lang w:val="ru-RU"/>
        </w:rPr>
        <w:t>направить</w:t>
      </w:r>
      <w:r w:rsidRPr="00CE5CFB">
        <w:rPr>
          <w:lang w:val="ru-RU"/>
        </w:rPr>
        <w:t xml:space="preserve"> </w:t>
      </w:r>
      <w:r>
        <w:rPr>
          <w:lang w:val="ru-RU"/>
        </w:rPr>
        <w:t>официальное</w:t>
      </w:r>
      <w:r w:rsidRPr="00CE5CFB">
        <w:rPr>
          <w:lang w:val="ru-RU"/>
        </w:rPr>
        <w:t xml:space="preserve"> </w:t>
      </w:r>
      <w:r>
        <w:rPr>
          <w:lang w:val="ru-RU"/>
        </w:rPr>
        <w:t>письмо-соглашение об условиях аудиторского задания</w:t>
      </w:r>
      <w:r w:rsidRPr="00806B18">
        <w:rPr>
          <w:lang w:val="ru-RU"/>
        </w:rPr>
        <w:t xml:space="preserve">. </w:t>
      </w:r>
    </w:p>
    <w:p w14:paraId="283B30A3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Задания</w:t>
      </w:r>
      <w:r w:rsidRPr="00481D09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481D09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481D09">
        <w:rPr>
          <w:lang w:val="ru-RU"/>
        </w:rPr>
        <w:t xml:space="preserve"> </w:t>
      </w:r>
      <w:r>
        <w:rPr>
          <w:lang w:val="ru-RU"/>
        </w:rPr>
        <w:t>аудита</w:t>
      </w:r>
      <w:r w:rsidRPr="00481D09">
        <w:rPr>
          <w:lang w:val="ru-RU"/>
        </w:rPr>
        <w:t xml:space="preserve">, </w:t>
      </w:r>
      <w:r>
        <w:rPr>
          <w:lang w:val="ru-RU"/>
        </w:rPr>
        <w:t>могут</w:t>
      </w:r>
      <w:r w:rsidRPr="00481D09">
        <w:rPr>
          <w:lang w:val="ru-RU"/>
        </w:rPr>
        <w:t xml:space="preserve"> </w:t>
      </w:r>
      <w:r>
        <w:rPr>
          <w:lang w:val="ru-RU"/>
        </w:rPr>
        <w:t>выполняться</w:t>
      </w:r>
      <w:r w:rsidRPr="00481D09">
        <w:rPr>
          <w:lang w:val="ru-RU"/>
        </w:rPr>
        <w:t xml:space="preserve"> </w:t>
      </w:r>
      <w:r>
        <w:rPr>
          <w:lang w:val="ru-RU"/>
        </w:rPr>
        <w:t>силами</w:t>
      </w:r>
      <w:r w:rsidRPr="00481D09">
        <w:rPr>
          <w:lang w:val="ru-RU"/>
        </w:rPr>
        <w:t xml:space="preserve"> </w:t>
      </w:r>
      <w:r>
        <w:rPr>
          <w:lang w:val="ru-RU"/>
        </w:rPr>
        <w:t>штатных</w:t>
      </w:r>
      <w:r w:rsidRPr="00481D09">
        <w:rPr>
          <w:lang w:val="ru-RU"/>
        </w:rPr>
        <w:t xml:space="preserve"> </w:t>
      </w:r>
      <w:r>
        <w:rPr>
          <w:lang w:val="ru-RU"/>
        </w:rPr>
        <w:t>подразделений</w:t>
      </w:r>
      <w:r w:rsidRPr="00481D09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481D09">
        <w:rPr>
          <w:lang w:val="ru-RU"/>
        </w:rPr>
        <w:t xml:space="preserve"> </w:t>
      </w:r>
      <w:r>
        <w:rPr>
          <w:lang w:val="ru-RU"/>
        </w:rPr>
        <w:t>аудита</w:t>
      </w:r>
      <w:r w:rsidRPr="00481D09">
        <w:rPr>
          <w:lang w:val="ru-RU"/>
        </w:rPr>
        <w:t xml:space="preserve"> </w:t>
      </w:r>
      <w:r>
        <w:rPr>
          <w:lang w:val="ru-RU"/>
        </w:rPr>
        <w:t>бюджетной</w:t>
      </w:r>
      <w:r w:rsidRPr="00481D09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481D09">
        <w:rPr>
          <w:lang w:val="ru-RU"/>
        </w:rPr>
        <w:t xml:space="preserve"> </w:t>
      </w:r>
      <w:r>
        <w:rPr>
          <w:lang w:val="ru-RU"/>
        </w:rPr>
        <w:t>или</w:t>
      </w:r>
      <w:r w:rsidRPr="00481D09">
        <w:rPr>
          <w:lang w:val="ru-RU"/>
        </w:rPr>
        <w:t xml:space="preserve"> </w:t>
      </w:r>
      <w:r>
        <w:rPr>
          <w:lang w:val="ru-RU"/>
        </w:rPr>
        <w:t>структурами</w:t>
      </w:r>
      <w:r w:rsidRPr="00481D09">
        <w:rPr>
          <w:lang w:val="ru-RU"/>
        </w:rPr>
        <w:t xml:space="preserve">, </w:t>
      </w:r>
      <w:r>
        <w:rPr>
          <w:lang w:val="ru-RU"/>
        </w:rPr>
        <w:t>предоставляющими</w:t>
      </w:r>
      <w:r w:rsidRPr="00481D09">
        <w:rPr>
          <w:lang w:val="ru-RU"/>
        </w:rPr>
        <w:t xml:space="preserve"> </w:t>
      </w:r>
      <w:r>
        <w:rPr>
          <w:lang w:val="ru-RU"/>
        </w:rPr>
        <w:t>услуги</w:t>
      </w:r>
      <w:r w:rsidRPr="00481D09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481D09">
        <w:rPr>
          <w:lang w:val="ru-RU"/>
        </w:rPr>
        <w:t xml:space="preserve"> </w:t>
      </w:r>
      <w:r>
        <w:rPr>
          <w:lang w:val="ru-RU"/>
        </w:rPr>
        <w:t>аудита</w:t>
      </w:r>
      <w:r w:rsidRPr="00481D09">
        <w:rPr>
          <w:lang w:val="ru-RU"/>
        </w:rPr>
        <w:t xml:space="preserve"> </w:t>
      </w:r>
      <w:r>
        <w:rPr>
          <w:lang w:val="ru-RU"/>
        </w:rPr>
        <w:t>для</w:t>
      </w:r>
      <w:r w:rsidRPr="00481D09">
        <w:rPr>
          <w:lang w:val="ru-RU"/>
        </w:rPr>
        <w:t xml:space="preserve"> </w:t>
      </w:r>
      <w:r>
        <w:rPr>
          <w:lang w:val="ru-RU"/>
        </w:rPr>
        <w:t>совместного</w:t>
      </w:r>
      <w:r w:rsidRPr="00481D09">
        <w:rPr>
          <w:lang w:val="ru-RU"/>
        </w:rPr>
        <w:t xml:space="preserve"> </w:t>
      </w:r>
      <w:r>
        <w:rPr>
          <w:lang w:val="ru-RU"/>
        </w:rPr>
        <w:t>пользования</w:t>
      </w:r>
      <w:r w:rsidRPr="00481D09">
        <w:rPr>
          <w:lang w:val="ru-RU"/>
        </w:rPr>
        <w:t>.</w:t>
      </w:r>
      <w:r>
        <w:rPr>
          <w:lang w:val="ru-RU"/>
        </w:rPr>
        <w:t xml:space="preserve"> Мы</w:t>
      </w:r>
      <w:r w:rsidRPr="00481D09">
        <w:rPr>
          <w:lang w:val="ru-RU"/>
        </w:rPr>
        <w:t xml:space="preserve"> </w:t>
      </w:r>
      <w:r>
        <w:rPr>
          <w:lang w:val="ru-RU"/>
        </w:rPr>
        <w:t>показываем</w:t>
      </w:r>
      <w:r w:rsidRPr="00481D09">
        <w:rPr>
          <w:lang w:val="ru-RU"/>
        </w:rPr>
        <w:t xml:space="preserve">, </w:t>
      </w:r>
      <w:r>
        <w:rPr>
          <w:lang w:val="ru-RU"/>
        </w:rPr>
        <w:t>где</w:t>
      </w:r>
      <w:r w:rsidRPr="00481D09">
        <w:rPr>
          <w:lang w:val="ru-RU"/>
        </w:rPr>
        <w:t xml:space="preserve"> </w:t>
      </w:r>
      <w:r>
        <w:rPr>
          <w:lang w:val="ru-RU"/>
        </w:rPr>
        <w:t>это</w:t>
      </w:r>
      <w:r w:rsidRPr="00481D09">
        <w:rPr>
          <w:lang w:val="ru-RU"/>
        </w:rPr>
        <w:t xml:space="preserve"> </w:t>
      </w:r>
      <w:r>
        <w:rPr>
          <w:lang w:val="ru-RU"/>
        </w:rPr>
        <w:t>приводит</w:t>
      </w:r>
      <w:r w:rsidRPr="00481D09">
        <w:rPr>
          <w:lang w:val="ru-RU"/>
        </w:rPr>
        <w:t xml:space="preserve"> </w:t>
      </w:r>
      <w:r>
        <w:rPr>
          <w:lang w:val="ru-RU"/>
        </w:rPr>
        <w:t>к</w:t>
      </w:r>
      <w:r w:rsidRPr="00481D09">
        <w:rPr>
          <w:lang w:val="ru-RU"/>
        </w:rPr>
        <w:t xml:space="preserve"> </w:t>
      </w:r>
      <w:r>
        <w:rPr>
          <w:lang w:val="ru-RU"/>
        </w:rPr>
        <w:t>различиям</w:t>
      </w:r>
      <w:r w:rsidRPr="00481D09">
        <w:rPr>
          <w:lang w:val="ru-RU"/>
        </w:rPr>
        <w:t xml:space="preserve"> </w:t>
      </w:r>
      <w:r>
        <w:rPr>
          <w:lang w:val="ru-RU"/>
        </w:rPr>
        <w:t>в</w:t>
      </w:r>
      <w:r w:rsidRPr="00481D09">
        <w:rPr>
          <w:lang w:val="ru-RU"/>
        </w:rPr>
        <w:t xml:space="preserve"> </w:t>
      </w:r>
      <w:r>
        <w:rPr>
          <w:lang w:val="ru-RU"/>
        </w:rPr>
        <w:t>подходах</w:t>
      </w:r>
      <w:r w:rsidRPr="00481D09">
        <w:rPr>
          <w:lang w:val="ru-RU"/>
        </w:rPr>
        <w:t xml:space="preserve"> </w:t>
      </w:r>
      <w:r>
        <w:rPr>
          <w:lang w:val="ru-RU"/>
        </w:rPr>
        <w:t>и</w:t>
      </w:r>
      <w:r w:rsidRPr="00481D09">
        <w:rPr>
          <w:lang w:val="ru-RU"/>
        </w:rPr>
        <w:t xml:space="preserve"> </w:t>
      </w:r>
      <w:r>
        <w:rPr>
          <w:lang w:val="ru-RU"/>
        </w:rPr>
        <w:t>обязанностях</w:t>
      </w:r>
      <w:r w:rsidRPr="00481D09">
        <w:rPr>
          <w:lang w:val="ru-RU"/>
        </w:rPr>
        <w:t xml:space="preserve"> </w:t>
      </w:r>
      <w:r>
        <w:rPr>
          <w:lang w:val="ru-RU"/>
        </w:rPr>
        <w:t>в</w:t>
      </w:r>
      <w:r w:rsidRPr="00481D09">
        <w:rPr>
          <w:lang w:val="ru-RU"/>
        </w:rPr>
        <w:t xml:space="preserve"> </w:t>
      </w:r>
      <w:r>
        <w:rPr>
          <w:lang w:val="ru-RU"/>
        </w:rPr>
        <w:t>части</w:t>
      </w:r>
      <w:r w:rsidRPr="00481D09">
        <w:rPr>
          <w:lang w:val="ru-RU"/>
        </w:rPr>
        <w:t xml:space="preserve"> </w:t>
      </w:r>
      <w:r>
        <w:rPr>
          <w:lang w:val="ru-RU"/>
        </w:rPr>
        <w:t>выполнения ключевых действий.  В</w:t>
      </w:r>
      <w:r w:rsidRPr="00481D09">
        <w:rPr>
          <w:lang w:val="ru-RU"/>
        </w:rPr>
        <w:t xml:space="preserve"> </w:t>
      </w:r>
      <w:r>
        <w:rPr>
          <w:lang w:val="ru-RU"/>
        </w:rPr>
        <w:t>противном</w:t>
      </w:r>
      <w:r w:rsidRPr="00481D09">
        <w:rPr>
          <w:lang w:val="ru-RU"/>
        </w:rPr>
        <w:t xml:space="preserve"> </w:t>
      </w:r>
      <w:r>
        <w:rPr>
          <w:lang w:val="ru-RU"/>
        </w:rPr>
        <w:t>случае</w:t>
      </w:r>
      <w:r w:rsidRPr="00481D09">
        <w:rPr>
          <w:lang w:val="ru-RU"/>
        </w:rPr>
        <w:t xml:space="preserve"> </w:t>
      </w:r>
      <w:r>
        <w:rPr>
          <w:lang w:val="ru-RU"/>
        </w:rPr>
        <w:t>соответствующее</w:t>
      </w:r>
      <w:r w:rsidRPr="00481D09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481D09">
        <w:rPr>
          <w:lang w:val="ru-RU"/>
        </w:rPr>
        <w:t xml:space="preserve"> </w:t>
      </w:r>
      <w:r>
        <w:rPr>
          <w:lang w:val="ru-RU"/>
        </w:rPr>
        <w:t>одинаково</w:t>
      </w:r>
      <w:r w:rsidRPr="00481D09">
        <w:rPr>
          <w:lang w:val="ru-RU"/>
        </w:rPr>
        <w:t xml:space="preserve"> </w:t>
      </w:r>
      <w:r>
        <w:rPr>
          <w:lang w:val="ru-RU"/>
        </w:rPr>
        <w:t>применимо</w:t>
      </w:r>
      <w:r w:rsidRPr="00481D09">
        <w:rPr>
          <w:lang w:val="ru-RU"/>
        </w:rPr>
        <w:t xml:space="preserve"> </w:t>
      </w:r>
      <w:r>
        <w:rPr>
          <w:lang w:val="ru-RU"/>
        </w:rPr>
        <w:t>ко</w:t>
      </w:r>
      <w:r w:rsidRPr="00481D09">
        <w:rPr>
          <w:lang w:val="ru-RU"/>
        </w:rPr>
        <w:t xml:space="preserve"> </w:t>
      </w:r>
      <w:r>
        <w:rPr>
          <w:lang w:val="ru-RU"/>
        </w:rPr>
        <w:t>всей работе в сфере внутреннего аудита.</w:t>
      </w:r>
    </w:p>
    <w:p w14:paraId="01C5B4F6" w14:textId="77777777" w:rsidR="00844CB3" w:rsidRPr="0044400A" w:rsidRDefault="00844CB3" w:rsidP="00844CB3">
      <w:pPr>
        <w:pStyle w:val="Heading2"/>
        <w:numPr>
          <w:ilvl w:val="0"/>
          <w:numId w:val="0"/>
        </w:numPr>
        <w:spacing w:before="120"/>
        <w:ind w:left="1134" w:hanging="1134"/>
        <w:rPr>
          <w:i w:val="0"/>
        </w:rPr>
      </w:pPr>
      <w:bookmarkStart w:id="2" w:name="_Toc5090979"/>
      <w:r w:rsidRPr="0044400A">
        <w:rPr>
          <w:i w:val="0"/>
        </w:rPr>
        <w:t xml:space="preserve">1.2. </w:t>
      </w:r>
      <w:r>
        <w:rPr>
          <w:i w:val="0"/>
          <w:lang w:val="ru-RU"/>
        </w:rPr>
        <w:t>Предназначение планирования</w:t>
      </w:r>
      <w:bookmarkEnd w:id="2"/>
    </w:p>
    <w:p w14:paraId="18BBE962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Планирование</w:t>
      </w:r>
      <w:r w:rsidRPr="005D2B4D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5D2B4D">
        <w:rPr>
          <w:lang w:val="ru-RU"/>
        </w:rPr>
        <w:t xml:space="preserve"> </w:t>
      </w:r>
      <w:r>
        <w:rPr>
          <w:lang w:val="ru-RU"/>
        </w:rPr>
        <w:t>задания</w:t>
      </w:r>
      <w:r w:rsidRPr="005D2B4D">
        <w:rPr>
          <w:lang w:val="ru-RU"/>
        </w:rPr>
        <w:t xml:space="preserve"> </w:t>
      </w:r>
      <w:r>
        <w:rPr>
          <w:lang w:val="ru-RU"/>
        </w:rPr>
        <w:t>крайне</w:t>
      </w:r>
      <w:r w:rsidRPr="005D2B4D">
        <w:rPr>
          <w:lang w:val="ru-RU"/>
        </w:rPr>
        <w:t xml:space="preserve"> </w:t>
      </w:r>
      <w:r>
        <w:rPr>
          <w:lang w:val="ru-RU"/>
        </w:rPr>
        <w:t>важно</w:t>
      </w:r>
      <w:r w:rsidRPr="005D2B4D">
        <w:rPr>
          <w:lang w:val="ru-RU"/>
        </w:rPr>
        <w:t xml:space="preserve"> </w:t>
      </w:r>
      <w:r>
        <w:rPr>
          <w:lang w:val="ru-RU"/>
        </w:rPr>
        <w:t>для</w:t>
      </w:r>
      <w:r w:rsidRPr="005D2B4D">
        <w:rPr>
          <w:lang w:val="ru-RU"/>
        </w:rPr>
        <w:t xml:space="preserve"> </w:t>
      </w:r>
      <w:r>
        <w:rPr>
          <w:lang w:val="ru-RU"/>
        </w:rPr>
        <w:t>результативного</w:t>
      </w:r>
      <w:r w:rsidRPr="005D2B4D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5D2B4D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5D2B4D">
        <w:rPr>
          <w:lang w:val="ru-RU"/>
        </w:rPr>
        <w:t xml:space="preserve"> </w:t>
      </w:r>
      <w:r>
        <w:rPr>
          <w:lang w:val="ru-RU"/>
        </w:rPr>
        <w:t>аудита</w:t>
      </w:r>
      <w:r w:rsidRPr="005D2B4D">
        <w:rPr>
          <w:lang w:val="ru-RU"/>
        </w:rPr>
        <w:t xml:space="preserve">; </w:t>
      </w:r>
      <w:r>
        <w:rPr>
          <w:lang w:val="ru-RU"/>
        </w:rPr>
        <w:t>в</w:t>
      </w:r>
      <w:r w:rsidRPr="005D2B4D">
        <w:rPr>
          <w:lang w:val="ru-RU"/>
        </w:rPr>
        <w:t xml:space="preserve"> </w:t>
      </w:r>
      <w:r>
        <w:rPr>
          <w:lang w:val="ru-RU"/>
        </w:rPr>
        <w:t>его</w:t>
      </w:r>
      <w:r w:rsidRPr="005D2B4D">
        <w:rPr>
          <w:lang w:val="ru-RU"/>
        </w:rPr>
        <w:t xml:space="preserve"> </w:t>
      </w:r>
      <w:r>
        <w:rPr>
          <w:lang w:val="ru-RU"/>
        </w:rPr>
        <w:t>ходе</w:t>
      </w:r>
      <w:r w:rsidRPr="005D2B4D">
        <w:rPr>
          <w:lang w:val="ru-RU"/>
        </w:rPr>
        <w:t xml:space="preserve"> </w:t>
      </w:r>
      <w:r>
        <w:rPr>
          <w:lang w:val="ru-RU"/>
        </w:rPr>
        <w:t>в</w:t>
      </w:r>
      <w:r w:rsidRPr="005D2B4D">
        <w:rPr>
          <w:lang w:val="ru-RU"/>
        </w:rPr>
        <w:t xml:space="preserve"> </w:t>
      </w:r>
      <w:r>
        <w:rPr>
          <w:lang w:val="ru-RU"/>
        </w:rPr>
        <w:t>обязательном</w:t>
      </w:r>
      <w:r w:rsidRPr="005D2B4D">
        <w:rPr>
          <w:lang w:val="ru-RU"/>
        </w:rPr>
        <w:t xml:space="preserve"> </w:t>
      </w:r>
      <w:r>
        <w:rPr>
          <w:lang w:val="ru-RU"/>
        </w:rPr>
        <w:t>порядке</w:t>
      </w:r>
      <w:r w:rsidRPr="005D2B4D">
        <w:rPr>
          <w:lang w:val="ru-RU"/>
        </w:rPr>
        <w:t xml:space="preserve"> </w:t>
      </w:r>
      <w:r>
        <w:rPr>
          <w:lang w:val="ru-RU"/>
        </w:rPr>
        <w:t>нужно</w:t>
      </w:r>
      <w:r w:rsidRPr="005D2B4D">
        <w:rPr>
          <w:lang w:val="ru-RU"/>
        </w:rPr>
        <w:t xml:space="preserve"> </w:t>
      </w:r>
      <w:r>
        <w:rPr>
          <w:lang w:val="ru-RU"/>
        </w:rPr>
        <w:t>учитывать</w:t>
      </w:r>
      <w:r w:rsidRPr="005D2B4D">
        <w:rPr>
          <w:lang w:val="ru-RU"/>
        </w:rPr>
        <w:t xml:space="preserve"> </w:t>
      </w:r>
      <w:r>
        <w:rPr>
          <w:lang w:val="ru-RU"/>
        </w:rPr>
        <w:t>цели</w:t>
      </w:r>
      <w:r w:rsidRPr="005D2B4D">
        <w:rPr>
          <w:lang w:val="ru-RU"/>
        </w:rPr>
        <w:t xml:space="preserve"> </w:t>
      </w:r>
      <w:r>
        <w:rPr>
          <w:lang w:val="ru-RU"/>
        </w:rPr>
        <w:t>рассматриваемого</w:t>
      </w:r>
      <w:r w:rsidRPr="005D2B4D">
        <w:rPr>
          <w:lang w:val="ru-RU"/>
        </w:rPr>
        <w:t xml:space="preserve"> </w:t>
      </w:r>
      <w:r>
        <w:rPr>
          <w:lang w:val="ru-RU"/>
        </w:rPr>
        <w:t>процесса</w:t>
      </w:r>
      <w:r w:rsidRPr="005D2B4D">
        <w:rPr>
          <w:lang w:val="ru-RU"/>
        </w:rPr>
        <w:t xml:space="preserve"> </w:t>
      </w:r>
      <w:r>
        <w:rPr>
          <w:lang w:val="ru-RU"/>
        </w:rPr>
        <w:t>и</w:t>
      </w:r>
      <w:r w:rsidRPr="005D2B4D">
        <w:rPr>
          <w:lang w:val="ru-RU"/>
        </w:rPr>
        <w:t xml:space="preserve"> </w:t>
      </w:r>
      <w:r>
        <w:rPr>
          <w:lang w:val="ru-RU"/>
        </w:rPr>
        <w:t>располагать</w:t>
      </w:r>
      <w:r w:rsidRPr="005D2B4D">
        <w:rPr>
          <w:lang w:val="ru-RU"/>
        </w:rPr>
        <w:t xml:space="preserve"> </w:t>
      </w:r>
      <w:r>
        <w:rPr>
          <w:lang w:val="ru-RU"/>
        </w:rPr>
        <w:t>риски</w:t>
      </w:r>
      <w:r w:rsidRPr="005D2B4D">
        <w:rPr>
          <w:lang w:val="ru-RU"/>
        </w:rPr>
        <w:t xml:space="preserve"> </w:t>
      </w:r>
      <w:r>
        <w:rPr>
          <w:lang w:val="ru-RU"/>
        </w:rPr>
        <w:t>в</w:t>
      </w:r>
      <w:r w:rsidRPr="005D2B4D">
        <w:rPr>
          <w:lang w:val="ru-RU"/>
        </w:rPr>
        <w:t xml:space="preserve"> </w:t>
      </w:r>
      <w:r>
        <w:rPr>
          <w:lang w:val="ru-RU"/>
        </w:rPr>
        <w:t>порядке</w:t>
      </w:r>
      <w:r w:rsidRPr="005D2B4D">
        <w:rPr>
          <w:lang w:val="ru-RU"/>
        </w:rPr>
        <w:t xml:space="preserve"> </w:t>
      </w:r>
      <w:r>
        <w:rPr>
          <w:lang w:val="ru-RU"/>
        </w:rPr>
        <w:t>приоритетности</w:t>
      </w:r>
      <w:r w:rsidRPr="005D2B4D">
        <w:rPr>
          <w:lang w:val="ru-RU"/>
        </w:rPr>
        <w:t>.</w:t>
      </w:r>
      <w:r>
        <w:rPr>
          <w:lang w:val="ru-RU"/>
        </w:rPr>
        <w:t xml:space="preserve"> Как</w:t>
      </w:r>
      <w:r w:rsidRPr="005D2B4D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5D2B4D">
        <w:rPr>
          <w:lang w:val="ru-RU"/>
        </w:rPr>
        <w:t xml:space="preserve"> </w:t>
      </w:r>
      <w:r>
        <w:rPr>
          <w:lang w:val="ru-RU"/>
        </w:rPr>
        <w:t>в</w:t>
      </w:r>
      <w:r w:rsidRPr="005D2B4D">
        <w:rPr>
          <w:lang w:val="ru-RU"/>
        </w:rPr>
        <w:t xml:space="preserve"> </w:t>
      </w:r>
      <w:r>
        <w:rPr>
          <w:lang w:val="ru-RU"/>
        </w:rPr>
        <w:t>Практическом</w:t>
      </w:r>
      <w:r w:rsidRPr="005D2B4D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5D2B4D">
        <w:rPr>
          <w:lang w:val="ru-RU"/>
        </w:rPr>
        <w:t xml:space="preserve"> </w:t>
      </w:r>
      <w:r>
        <w:rPr>
          <w:lang w:val="ru-RU"/>
        </w:rPr>
        <w:t>МОПП</w:t>
      </w:r>
      <w:r>
        <w:rPr>
          <w:rStyle w:val="FootnoteReference"/>
          <w:lang w:val="en-US"/>
        </w:rPr>
        <w:footnoteReference w:id="1"/>
      </w:r>
      <w:r w:rsidRPr="00806B18">
        <w:rPr>
          <w:lang w:val="ru-RU"/>
        </w:rPr>
        <w:t xml:space="preserve"> </w:t>
      </w:r>
      <w:r w:rsidRPr="005D2B4D">
        <w:rPr>
          <w:lang w:val="ru-RU"/>
        </w:rPr>
        <w:t xml:space="preserve">, </w:t>
      </w:r>
      <w:r>
        <w:rPr>
          <w:lang w:val="ru-RU"/>
        </w:rPr>
        <w:t>отсутствие</w:t>
      </w:r>
      <w:r w:rsidRPr="005D2B4D">
        <w:rPr>
          <w:lang w:val="ru-RU"/>
        </w:rPr>
        <w:t xml:space="preserve"> </w:t>
      </w:r>
      <w:r>
        <w:rPr>
          <w:lang w:val="ru-RU"/>
        </w:rPr>
        <w:t>чётко</w:t>
      </w:r>
      <w:r w:rsidRPr="005D2B4D">
        <w:rPr>
          <w:lang w:val="ru-RU"/>
        </w:rPr>
        <w:t xml:space="preserve"> </w:t>
      </w:r>
      <w:r>
        <w:rPr>
          <w:lang w:val="ru-RU"/>
        </w:rPr>
        <w:t>обозначенных</w:t>
      </w:r>
      <w:r w:rsidRPr="005D2B4D">
        <w:rPr>
          <w:lang w:val="ru-RU"/>
        </w:rPr>
        <w:t xml:space="preserve"> </w:t>
      </w:r>
      <w:r>
        <w:rPr>
          <w:lang w:val="ru-RU"/>
        </w:rPr>
        <w:t>целей</w:t>
      </w:r>
      <w:r w:rsidRPr="005D2B4D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5D2B4D">
        <w:rPr>
          <w:lang w:val="ru-RU"/>
        </w:rPr>
        <w:t xml:space="preserve"> </w:t>
      </w:r>
      <w:r>
        <w:rPr>
          <w:lang w:val="ru-RU"/>
        </w:rPr>
        <w:t>задания</w:t>
      </w:r>
      <w:r w:rsidRPr="005D2B4D">
        <w:rPr>
          <w:lang w:val="ru-RU"/>
        </w:rPr>
        <w:t xml:space="preserve"> </w:t>
      </w:r>
      <w:r>
        <w:rPr>
          <w:lang w:val="ru-RU"/>
        </w:rPr>
        <w:t>негативно</w:t>
      </w:r>
      <w:r w:rsidRPr="005D2B4D">
        <w:rPr>
          <w:lang w:val="ru-RU"/>
        </w:rPr>
        <w:t xml:space="preserve"> </w:t>
      </w:r>
      <w:r>
        <w:rPr>
          <w:lang w:val="ru-RU"/>
        </w:rPr>
        <w:t>сказывается</w:t>
      </w:r>
      <w:r w:rsidRPr="005D2B4D">
        <w:rPr>
          <w:lang w:val="ru-RU"/>
        </w:rPr>
        <w:t xml:space="preserve"> </w:t>
      </w:r>
      <w:r>
        <w:rPr>
          <w:lang w:val="ru-RU"/>
        </w:rPr>
        <w:t>на</w:t>
      </w:r>
      <w:r w:rsidRPr="005D2B4D">
        <w:rPr>
          <w:lang w:val="ru-RU"/>
        </w:rPr>
        <w:t xml:space="preserve"> </w:t>
      </w:r>
      <w:r>
        <w:rPr>
          <w:lang w:val="ru-RU"/>
        </w:rPr>
        <w:t>способности</w:t>
      </w:r>
      <w:r w:rsidRPr="005D2B4D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5D2B4D">
        <w:rPr>
          <w:lang w:val="ru-RU"/>
        </w:rPr>
        <w:t xml:space="preserve"> </w:t>
      </w:r>
      <w:r>
        <w:rPr>
          <w:lang w:val="ru-RU"/>
        </w:rPr>
        <w:t>аудиторов</w:t>
      </w:r>
      <w:r w:rsidRPr="005D2B4D">
        <w:rPr>
          <w:lang w:val="ru-RU"/>
        </w:rPr>
        <w:t xml:space="preserve"> </w:t>
      </w:r>
      <w:r w:rsidRPr="00806B18">
        <w:rPr>
          <w:lang w:val="ru-RU"/>
        </w:rPr>
        <w:t>“(</w:t>
      </w:r>
      <w:r>
        <w:t>i</w:t>
      </w:r>
      <w:r w:rsidRPr="00806B18">
        <w:rPr>
          <w:lang w:val="ru-RU"/>
        </w:rPr>
        <w:t>)</w:t>
      </w:r>
      <w:r w:rsidRPr="005D2B4D">
        <w:rPr>
          <w:lang w:val="ru-RU"/>
        </w:rPr>
        <w:t xml:space="preserve"> </w:t>
      </w:r>
      <w:r>
        <w:rPr>
          <w:lang w:val="ru-RU"/>
        </w:rPr>
        <w:t>расположить</w:t>
      </w:r>
      <w:r w:rsidRPr="005D2B4D">
        <w:rPr>
          <w:lang w:val="ru-RU"/>
        </w:rPr>
        <w:t xml:space="preserve"> </w:t>
      </w:r>
      <w:r>
        <w:rPr>
          <w:lang w:val="ru-RU"/>
        </w:rPr>
        <w:t>риски</w:t>
      </w:r>
      <w:r w:rsidRPr="005D2B4D">
        <w:rPr>
          <w:lang w:val="ru-RU"/>
        </w:rPr>
        <w:t xml:space="preserve"> </w:t>
      </w:r>
      <w:r>
        <w:rPr>
          <w:lang w:val="ru-RU"/>
        </w:rPr>
        <w:t>в</w:t>
      </w:r>
      <w:r w:rsidRPr="005D2B4D">
        <w:rPr>
          <w:lang w:val="ru-RU"/>
        </w:rPr>
        <w:t xml:space="preserve"> </w:t>
      </w:r>
      <w:r>
        <w:rPr>
          <w:lang w:val="ru-RU"/>
        </w:rPr>
        <w:t>порядке</w:t>
      </w:r>
      <w:r w:rsidRPr="005D2B4D">
        <w:rPr>
          <w:lang w:val="ru-RU"/>
        </w:rPr>
        <w:t xml:space="preserve"> </w:t>
      </w:r>
      <w:r>
        <w:rPr>
          <w:lang w:val="ru-RU"/>
        </w:rPr>
        <w:t>приоритетности</w:t>
      </w:r>
      <w:r w:rsidRPr="005D2B4D">
        <w:rPr>
          <w:lang w:val="ru-RU"/>
        </w:rPr>
        <w:t xml:space="preserve"> </w:t>
      </w:r>
      <w:r>
        <w:rPr>
          <w:lang w:val="ru-RU"/>
        </w:rPr>
        <w:t>на</w:t>
      </w:r>
      <w:r w:rsidRPr="005D2B4D">
        <w:rPr>
          <w:lang w:val="ru-RU"/>
        </w:rPr>
        <w:t xml:space="preserve"> </w:t>
      </w:r>
      <w:r>
        <w:rPr>
          <w:lang w:val="ru-RU"/>
        </w:rPr>
        <w:t>уровне</w:t>
      </w:r>
      <w:r w:rsidRPr="005D2B4D">
        <w:rPr>
          <w:lang w:val="ru-RU"/>
        </w:rPr>
        <w:t xml:space="preserve"> </w:t>
      </w:r>
      <w:r>
        <w:rPr>
          <w:lang w:val="ru-RU"/>
        </w:rPr>
        <w:t>задания</w:t>
      </w:r>
      <w:r w:rsidRPr="005D2B4D">
        <w:rPr>
          <w:lang w:val="ru-RU"/>
        </w:rPr>
        <w:t xml:space="preserve"> </w:t>
      </w:r>
      <w:r>
        <w:rPr>
          <w:lang w:val="ru-RU"/>
        </w:rPr>
        <w:t>и</w:t>
      </w:r>
      <w:r w:rsidRPr="005D2B4D">
        <w:rPr>
          <w:lang w:val="ru-RU"/>
        </w:rPr>
        <w:t xml:space="preserve"> </w:t>
      </w:r>
      <w:r>
        <w:rPr>
          <w:lang w:val="ru-RU"/>
        </w:rPr>
        <w:t>соотнести</w:t>
      </w:r>
      <w:r w:rsidRPr="005D2B4D">
        <w:rPr>
          <w:lang w:val="ru-RU"/>
        </w:rPr>
        <w:t xml:space="preserve"> </w:t>
      </w:r>
      <w:r>
        <w:rPr>
          <w:lang w:val="ru-RU"/>
        </w:rPr>
        <w:t>их</w:t>
      </w:r>
      <w:r w:rsidRPr="005D2B4D">
        <w:rPr>
          <w:lang w:val="ru-RU"/>
        </w:rPr>
        <w:t xml:space="preserve"> </w:t>
      </w:r>
      <w:r>
        <w:rPr>
          <w:lang w:val="ru-RU"/>
        </w:rPr>
        <w:t>с</w:t>
      </w:r>
      <w:r w:rsidRPr="005D2B4D">
        <w:rPr>
          <w:lang w:val="ru-RU"/>
        </w:rPr>
        <w:t xml:space="preserve"> </w:t>
      </w:r>
      <w:r>
        <w:rPr>
          <w:lang w:val="ru-RU"/>
        </w:rPr>
        <w:t>рисками</w:t>
      </w:r>
      <w:r w:rsidRPr="005D2B4D">
        <w:rPr>
          <w:lang w:val="ru-RU"/>
        </w:rPr>
        <w:t xml:space="preserve"> </w:t>
      </w:r>
      <w:r>
        <w:rPr>
          <w:lang w:val="ru-RU"/>
        </w:rPr>
        <w:t>организации,</w:t>
      </w:r>
      <w:r w:rsidRPr="00806B18">
        <w:rPr>
          <w:lang w:val="ru-RU"/>
        </w:rPr>
        <w:t xml:space="preserve"> (</w:t>
      </w:r>
      <w:r>
        <w:rPr>
          <w:lang w:val="en-US"/>
        </w:rPr>
        <w:t>ii</w:t>
      </w:r>
      <w:r w:rsidRPr="00806B18">
        <w:rPr>
          <w:lang w:val="ru-RU"/>
        </w:rPr>
        <w:t>)</w:t>
      </w:r>
      <w:r>
        <w:rPr>
          <w:lang w:val="ru-RU"/>
        </w:rPr>
        <w:t xml:space="preserve"> </w:t>
      </w:r>
      <w:r w:rsidRPr="00674428">
        <w:rPr>
          <w:rFonts w:cs="Arial"/>
          <w:lang w:val="ru-RU"/>
        </w:rPr>
        <w:t>оправдать ожидания организации и/или заинтересованных сторон</w:t>
      </w:r>
      <w:r>
        <w:rPr>
          <w:rFonts w:cs="Arial"/>
          <w:lang w:val="ru-RU"/>
        </w:rPr>
        <w:t>,</w:t>
      </w:r>
      <w:r w:rsidRPr="00806B18" w:rsidDel="00E3107E">
        <w:rPr>
          <w:lang w:val="ru-RU"/>
        </w:rPr>
        <w:t xml:space="preserve"> </w:t>
      </w:r>
      <w:r w:rsidRPr="00806B18">
        <w:rPr>
          <w:lang w:val="ru-RU"/>
        </w:rPr>
        <w:t xml:space="preserve"> (</w:t>
      </w:r>
      <w:r>
        <w:rPr>
          <w:lang w:val="en-US"/>
        </w:rPr>
        <w:t>iii</w:t>
      </w:r>
      <w:r w:rsidRPr="00806B18">
        <w:rPr>
          <w:lang w:val="ru-RU"/>
        </w:rPr>
        <w:t xml:space="preserve">) </w:t>
      </w:r>
      <w:r w:rsidRPr="00674428">
        <w:rPr>
          <w:rFonts w:cs="Arial"/>
          <w:lang w:val="ru-RU"/>
        </w:rPr>
        <w:t>сохранить и увеличить ценность организации за счёт предоставления гарантий, консультаций и комментариев</w:t>
      </w:r>
      <w:r w:rsidRPr="00806B18">
        <w:rPr>
          <w:lang w:val="ru-RU"/>
        </w:rPr>
        <w:t>;</w:t>
      </w:r>
      <w:r>
        <w:rPr>
          <w:lang w:val="ru-RU"/>
        </w:rPr>
        <w:t xml:space="preserve"> а также</w:t>
      </w:r>
      <w:r w:rsidRPr="00806B18">
        <w:rPr>
          <w:lang w:val="ru-RU"/>
        </w:rPr>
        <w:t xml:space="preserve"> (</w:t>
      </w:r>
      <w:r>
        <w:rPr>
          <w:lang w:val="en-US"/>
        </w:rPr>
        <w:t>iv</w:t>
      </w:r>
      <w:r w:rsidRPr="00806B18">
        <w:rPr>
          <w:lang w:val="ru-RU"/>
        </w:rPr>
        <w:t xml:space="preserve">) </w:t>
      </w:r>
      <w:r w:rsidRPr="00674428">
        <w:rPr>
          <w:rFonts w:cs="Arial"/>
          <w:lang w:val="ru-RU"/>
        </w:rPr>
        <w:t>повысить качество процессов общего управления, управления рисками и контроля, присутствующих в организации</w:t>
      </w:r>
      <w:r w:rsidRPr="00806B18">
        <w:rPr>
          <w:lang w:val="ru-RU"/>
        </w:rPr>
        <w:t xml:space="preserve">.  </w:t>
      </w:r>
      <w:r>
        <w:rPr>
          <w:lang w:val="ru-RU"/>
        </w:rPr>
        <w:t>Кроме того, качественное</w:t>
      </w:r>
      <w:r w:rsidRPr="00E3107E">
        <w:rPr>
          <w:lang w:val="ru-RU"/>
        </w:rPr>
        <w:t xml:space="preserve"> </w:t>
      </w:r>
      <w:r>
        <w:rPr>
          <w:lang w:val="ru-RU"/>
        </w:rPr>
        <w:t>планирование</w:t>
      </w:r>
      <w:r w:rsidRPr="00E3107E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E3107E">
        <w:rPr>
          <w:lang w:val="ru-RU"/>
        </w:rPr>
        <w:t xml:space="preserve"> </w:t>
      </w:r>
      <w:r>
        <w:rPr>
          <w:lang w:val="ru-RU"/>
        </w:rPr>
        <w:t>задания</w:t>
      </w:r>
      <w:r w:rsidRPr="00E3107E">
        <w:rPr>
          <w:lang w:val="ru-RU"/>
        </w:rPr>
        <w:t xml:space="preserve"> </w:t>
      </w:r>
      <w:r>
        <w:rPr>
          <w:lang w:val="ru-RU"/>
        </w:rPr>
        <w:t>позволяет</w:t>
      </w:r>
      <w:r w:rsidRPr="00E3107E">
        <w:rPr>
          <w:lang w:val="ru-RU"/>
        </w:rPr>
        <w:t xml:space="preserve"> </w:t>
      </w:r>
      <w:r>
        <w:rPr>
          <w:lang w:val="ru-RU"/>
        </w:rPr>
        <w:t>аудиторам</w:t>
      </w:r>
      <w:r w:rsidRPr="00E3107E">
        <w:rPr>
          <w:lang w:val="ru-RU"/>
        </w:rPr>
        <w:t xml:space="preserve"> </w:t>
      </w:r>
      <w:r>
        <w:rPr>
          <w:lang w:val="ru-RU"/>
        </w:rPr>
        <w:t>также</w:t>
      </w:r>
      <w:r w:rsidRPr="00E3107E">
        <w:rPr>
          <w:lang w:val="ru-RU"/>
        </w:rPr>
        <w:t xml:space="preserve"> </w:t>
      </w:r>
      <w:r>
        <w:rPr>
          <w:lang w:val="ru-RU"/>
        </w:rPr>
        <w:t>планировать</w:t>
      </w:r>
      <w:r w:rsidRPr="00E3107E">
        <w:rPr>
          <w:lang w:val="ru-RU"/>
        </w:rPr>
        <w:t xml:space="preserve"> </w:t>
      </w:r>
      <w:r>
        <w:rPr>
          <w:lang w:val="ru-RU"/>
        </w:rPr>
        <w:t>полевую</w:t>
      </w:r>
      <w:r w:rsidRPr="00E3107E">
        <w:rPr>
          <w:lang w:val="ru-RU"/>
        </w:rPr>
        <w:t xml:space="preserve"> </w:t>
      </w:r>
      <w:r>
        <w:rPr>
          <w:lang w:val="ru-RU"/>
        </w:rPr>
        <w:t>работу</w:t>
      </w:r>
      <w:r w:rsidRPr="00E3107E">
        <w:rPr>
          <w:lang w:val="ru-RU"/>
        </w:rPr>
        <w:t xml:space="preserve"> </w:t>
      </w:r>
      <w:r>
        <w:rPr>
          <w:lang w:val="ru-RU"/>
        </w:rPr>
        <w:t>и</w:t>
      </w:r>
      <w:r w:rsidRPr="00E3107E">
        <w:rPr>
          <w:lang w:val="ru-RU"/>
        </w:rPr>
        <w:t xml:space="preserve"> </w:t>
      </w:r>
      <w:r>
        <w:rPr>
          <w:lang w:val="ru-RU"/>
        </w:rPr>
        <w:t xml:space="preserve">устанавливать сроки выполнения задания, определять требования к бюджету и ресурсам. </w:t>
      </w:r>
    </w:p>
    <w:p w14:paraId="7BF507ED" w14:textId="77777777" w:rsidR="00844CB3" w:rsidRPr="00806B18" w:rsidRDefault="00844CB3" w:rsidP="00844CB3">
      <w:pPr>
        <w:pStyle w:val="Heading1"/>
        <w:rPr>
          <w:b/>
          <w:sz w:val="24"/>
          <w:lang w:val="ru-RU"/>
        </w:rPr>
      </w:pPr>
      <w:bookmarkStart w:id="3" w:name="_Toc5090980"/>
      <w:r w:rsidRPr="00806B18">
        <w:rPr>
          <w:b/>
          <w:sz w:val="24"/>
          <w:lang w:val="ru-RU"/>
        </w:rPr>
        <w:t xml:space="preserve">2.  </w:t>
      </w:r>
      <w:r>
        <w:rPr>
          <w:b/>
          <w:sz w:val="24"/>
          <w:lang w:val="ru-RU"/>
        </w:rPr>
        <w:t>Последовательность</w:t>
      </w:r>
      <w:r w:rsidRPr="00CE5CF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и</w:t>
      </w:r>
      <w:r w:rsidRPr="00CE5CF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элементы</w:t>
      </w:r>
      <w:r w:rsidRPr="00CE5CF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планирования</w:t>
      </w:r>
      <w:r w:rsidRPr="00CE5CF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аудиторского</w:t>
      </w:r>
      <w:r w:rsidRPr="00CE5CFB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задания</w:t>
      </w:r>
      <w:bookmarkEnd w:id="3"/>
      <w:r>
        <w:rPr>
          <w:b/>
          <w:sz w:val="24"/>
          <w:lang w:val="ru-RU"/>
        </w:rPr>
        <w:t xml:space="preserve"> </w:t>
      </w:r>
    </w:p>
    <w:p w14:paraId="023E1034" w14:textId="5A2D7D9D" w:rsidR="00844CB3" w:rsidRPr="00806B18" w:rsidRDefault="00844CB3" w:rsidP="00844CB3">
      <w:pPr>
        <w:pStyle w:val="Default"/>
        <w:jc w:val="both"/>
        <w:rPr>
          <w:lang w:val="ru-RU"/>
        </w:rPr>
      </w:pPr>
      <w:r w:rsidRPr="00806B18">
        <w:rPr>
          <w:rFonts w:ascii="Cambria" w:eastAsia="Cambria" w:hAnsi="Cambria" w:cs="Times New Roman"/>
          <w:color w:val="auto"/>
          <w:lang w:val="ru-RU" w:eastAsia="en-GB"/>
        </w:rPr>
        <w:t xml:space="preserve">Как отмечалось в Руководстве по применению стандартов ИВА 2200 (“Планирование аудиторского задания”), для внутренних аудиторов важно понимать то, как был разработан годовой план аудита организации, а также причины, по которым в него могли вноситься последующие изменения.  Им также важно понимать процесс планирования аудиторского задания, который используется при проведении внутреннего аудита в организации; нередко этот процесс описывается в регламентах по проведению внутреннего аудита и соответствующих процедурных руководствах.  </w:t>
      </w:r>
      <w:r>
        <w:rPr>
          <w:rFonts w:ascii="Cambria" w:eastAsia="Cambria" w:hAnsi="Cambria" w:cs="Times New Roman"/>
          <w:color w:val="auto"/>
          <w:lang w:val="ru-RU" w:eastAsia="en-GB"/>
        </w:rPr>
        <w:t>Столь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же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значимыми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являются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последовательность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и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содержание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планирования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аудиторского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задания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, </w:t>
      </w:r>
      <w:r>
        <w:rPr>
          <w:rFonts w:ascii="Cambria" w:eastAsia="Cambria" w:hAnsi="Cambria" w:cs="Times New Roman"/>
          <w:color w:val="auto"/>
          <w:lang w:val="ru-RU" w:eastAsia="en-GB"/>
        </w:rPr>
        <w:t>так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как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удачно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выбранное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время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и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правильная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информация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могут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быть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>чрезвычайно</w:t>
      </w:r>
      <w:r w:rsidRPr="001F6E06">
        <w:rPr>
          <w:rFonts w:ascii="Cambria" w:eastAsia="Cambria" w:hAnsi="Cambria" w:cs="Times New Roman"/>
          <w:color w:val="auto"/>
          <w:lang w:val="ru-RU" w:eastAsia="en-GB"/>
        </w:rPr>
        <w:t xml:space="preserve"> </w:t>
      </w:r>
      <w:r>
        <w:rPr>
          <w:rFonts w:ascii="Cambria" w:eastAsia="Cambria" w:hAnsi="Cambria" w:cs="Times New Roman"/>
          <w:color w:val="auto"/>
          <w:lang w:val="ru-RU" w:eastAsia="en-GB"/>
        </w:rPr>
        <w:t xml:space="preserve">важными для успешного выполнения аудиторского задания. </w:t>
      </w:r>
    </w:p>
    <w:p w14:paraId="22004D2B" w14:textId="77777777" w:rsidR="00844CB3" w:rsidRPr="00806B18" w:rsidRDefault="00844CB3" w:rsidP="00844CB3">
      <w:pPr>
        <w:pStyle w:val="Heading2"/>
        <w:numPr>
          <w:ilvl w:val="0"/>
          <w:numId w:val="0"/>
        </w:numPr>
        <w:spacing w:before="120" w:after="120"/>
        <w:ind w:left="1134" w:hanging="1134"/>
        <w:rPr>
          <w:i w:val="0"/>
          <w:lang w:val="ru-RU"/>
        </w:rPr>
      </w:pPr>
      <w:bookmarkStart w:id="4" w:name="_Toc5090981"/>
      <w:r w:rsidRPr="00806B18">
        <w:rPr>
          <w:i w:val="0"/>
          <w:lang w:val="ru-RU"/>
        </w:rPr>
        <w:t xml:space="preserve">2.1. </w:t>
      </w:r>
      <w:r>
        <w:rPr>
          <w:i w:val="0"/>
          <w:lang w:val="ru-RU"/>
        </w:rPr>
        <w:t>Последовательность планирования аудиторского задания</w:t>
      </w:r>
      <w:bookmarkEnd w:id="4"/>
    </w:p>
    <w:p w14:paraId="009D3FE5" w14:textId="77777777" w:rsidR="00844CB3" w:rsidRPr="00806B18" w:rsidRDefault="00844CB3" w:rsidP="00844CB3">
      <w:pPr>
        <w:pStyle w:val="numberedparas"/>
        <w:numPr>
          <w:ilvl w:val="0"/>
          <w:numId w:val="0"/>
        </w:numPr>
        <w:spacing w:after="1080"/>
        <w:ind w:left="567"/>
        <w:rPr>
          <w:highlight w:val="cyan"/>
          <w:lang w:val="ru-RU"/>
        </w:rPr>
      </w:pPr>
      <w:r w:rsidRPr="00806B18">
        <w:rPr>
          <w:lang w:val="ru-RU"/>
        </w:rPr>
        <w:t xml:space="preserve">Определение последовательности связано с взаимным расположением мероприятий по планированию аудиторского задания в общем процессе аудиторского задания. Аудиторское задание включает в себя четыре этапа: начало и планирование, полевая работа, отчётность и последующие действия на основании рекомендаций. </w:t>
      </w:r>
      <w:r w:rsidRPr="00806B18">
        <w:rPr>
          <w:lang w:val="ru-RU"/>
        </w:rPr>
        <w:lastRenderedPageBreak/>
        <w:t xml:space="preserve">Планирование - часть первого этапа, и его точное положение в последовательности шагов, осуществляемых в связи с аудиторским заданием, представлена ниже. </w:t>
      </w:r>
    </w:p>
    <w:p w14:paraId="2BA8F36F" w14:textId="77777777" w:rsidR="00844CB3" w:rsidRPr="00806B18" w:rsidRDefault="00844CB3" w:rsidP="00844CB3">
      <w:pPr>
        <w:pStyle w:val="numberedparas"/>
        <w:numPr>
          <w:ilvl w:val="0"/>
          <w:numId w:val="0"/>
        </w:numPr>
        <w:shd w:val="clear" w:color="auto" w:fill="B8CCE4" w:themeFill="accent1" w:themeFillTint="66"/>
        <w:spacing w:after="0"/>
        <w:ind w:left="567"/>
        <w:rPr>
          <w:b/>
          <w:lang w:val="ru-RU"/>
        </w:rPr>
      </w:pPr>
      <w:r>
        <w:rPr>
          <w:b/>
          <w:lang w:val="ru-RU"/>
        </w:rPr>
        <w:t>ЭТАП</w:t>
      </w:r>
      <w:r w:rsidRPr="00806B18">
        <w:rPr>
          <w:b/>
          <w:lang w:val="ru-RU"/>
        </w:rPr>
        <w:t xml:space="preserve"> 1 – </w:t>
      </w:r>
      <w:r>
        <w:rPr>
          <w:b/>
          <w:lang w:val="ru-RU"/>
        </w:rPr>
        <w:t>Начало работы и планирование</w:t>
      </w:r>
    </w:p>
    <w:p w14:paraId="0B8FA87E" w14:textId="77777777" w:rsidR="00844CB3" w:rsidRPr="00806B18" w:rsidRDefault="00844CB3" w:rsidP="00844CB3">
      <w:pPr>
        <w:pStyle w:val="numberedparas"/>
        <w:numPr>
          <w:ilvl w:val="0"/>
          <w:numId w:val="7"/>
        </w:numPr>
        <w:spacing w:before="0" w:after="0"/>
        <w:ind w:left="1276" w:hanging="211"/>
        <w:rPr>
          <w:lang w:val="ru-RU"/>
        </w:rPr>
      </w:pPr>
      <w:r>
        <w:rPr>
          <w:lang w:val="ru-RU"/>
        </w:rPr>
        <w:t>Письмо-соглашение об условиях аудиторского задания</w:t>
      </w:r>
    </w:p>
    <w:p w14:paraId="213FAD79" w14:textId="77777777" w:rsidR="00844CB3" w:rsidRPr="0044400A" w:rsidRDefault="00844CB3" w:rsidP="00844CB3">
      <w:pPr>
        <w:pStyle w:val="numberedparas"/>
        <w:numPr>
          <w:ilvl w:val="0"/>
          <w:numId w:val="7"/>
        </w:numPr>
        <w:spacing w:before="0" w:after="0"/>
        <w:ind w:left="1276" w:hanging="210"/>
        <w:rPr>
          <w:lang w:val="en-US"/>
        </w:rPr>
      </w:pPr>
      <w:r>
        <w:rPr>
          <w:lang w:val="ru-RU"/>
        </w:rPr>
        <w:t>Уведомление</w:t>
      </w:r>
    </w:p>
    <w:p w14:paraId="22EEC5ED" w14:textId="77777777" w:rsidR="00844CB3" w:rsidRPr="0044400A" w:rsidRDefault="00844CB3" w:rsidP="00844CB3">
      <w:pPr>
        <w:pStyle w:val="numberedparas"/>
        <w:numPr>
          <w:ilvl w:val="0"/>
          <w:numId w:val="7"/>
        </w:numPr>
        <w:spacing w:before="0" w:after="0"/>
        <w:ind w:left="1276" w:hanging="210"/>
        <w:rPr>
          <w:lang w:val="en-US"/>
        </w:rPr>
      </w:pPr>
      <w:r>
        <w:rPr>
          <w:lang w:val="ru-RU"/>
        </w:rPr>
        <w:t>Стартовое совещание</w:t>
      </w:r>
    </w:p>
    <w:p w14:paraId="3D2BD174" w14:textId="77777777" w:rsidR="00844CB3" w:rsidRPr="00844CB3" w:rsidRDefault="00844CB3" w:rsidP="00844CB3">
      <w:pPr>
        <w:pStyle w:val="numberedparas"/>
        <w:numPr>
          <w:ilvl w:val="0"/>
          <w:numId w:val="7"/>
        </w:numPr>
        <w:pBdr>
          <w:top w:val="single" w:sz="6" w:space="1" w:color="000000" w:themeColor="text1"/>
          <w:left w:val="single" w:sz="6" w:space="4" w:color="000000" w:themeColor="text1"/>
          <w:bottom w:val="single" w:sz="6" w:space="1" w:color="000000" w:themeColor="text1"/>
          <w:right w:val="single" w:sz="6" w:space="4" w:color="000000" w:themeColor="text1"/>
        </w:pBdr>
        <w:shd w:val="clear" w:color="auto" w:fill="D9D9D9" w:themeFill="background1" w:themeFillShade="D9"/>
        <w:spacing w:before="0"/>
        <w:ind w:left="1276" w:hanging="210"/>
        <w:rPr>
          <w:lang w:val="ru-RU"/>
        </w:rPr>
      </w:pPr>
      <w:r>
        <w:rPr>
          <w:lang w:val="ru-RU"/>
        </w:rPr>
        <w:t>Планирование</w:t>
      </w:r>
      <w:r w:rsidRPr="00806B18">
        <w:rPr>
          <w:lang w:val="ru-RU"/>
        </w:rPr>
        <w:t xml:space="preserve"> (</w:t>
      </w:r>
      <w:r>
        <w:rPr>
          <w:lang w:val="ru-RU"/>
        </w:rPr>
        <w:t>включая</w:t>
      </w:r>
      <w:r w:rsidRPr="002F3958">
        <w:rPr>
          <w:lang w:val="ru-RU"/>
        </w:rPr>
        <w:t xml:space="preserve"> </w:t>
      </w:r>
      <w:r>
        <w:rPr>
          <w:lang w:val="ru-RU"/>
        </w:rPr>
        <w:t>оценку</w:t>
      </w:r>
      <w:r w:rsidRPr="002F3958">
        <w:rPr>
          <w:lang w:val="ru-RU"/>
        </w:rPr>
        <w:t xml:space="preserve"> </w:t>
      </w:r>
      <w:r>
        <w:rPr>
          <w:lang w:val="ru-RU"/>
        </w:rPr>
        <w:t>системы</w:t>
      </w:r>
      <w:r w:rsidRPr="002F3958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2F3958">
        <w:rPr>
          <w:lang w:val="ru-RU"/>
        </w:rPr>
        <w:t xml:space="preserve"> </w:t>
      </w:r>
      <w:r>
        <w:rPr>
          <w:lang w:val="ru-RU"/>
        </w:rPr>
        <w:t>контроля</w:t>
      </w:r>
      <w:r w:rsidRPr="002F3958">
        <w:rPr>
          <w:lang w:val="ru-RU"/>
        </w:rPr>
        <w:t xml:space="preserve">, </w:t>
      </w:r>
      <w:r>
        <w:rPr>
          <w:lang w:val="ru-RU"/>
        </w:rPr>
        <w:t>анализ</w:t>
      </w:r>
      <w:r w:rsidRPr="002F3958">
        <w:rPr>
          <w:lang w:val="ru-RU"/>
        </w:rPr>
        <w:t xml:space="preserve"> </w:t>
      </w:r>
      <w:r>
        <w:rPr>
          <w:lang w:val="ru-RU"/>
        </w:rPr>
        <w:t>рисков</w:t>
      </w:r>
      <w:r w:rsidRPr="002F3958">
        <w:rPr>
          <w:lang w:val="ru-RU"/>
        </w:rPr>
        <w:t xml:space="preserve">, </w:t>
      </w:r>
      <w:r>
        <w:rPr>
          <w:lang w:val="ru-RU"/>
        </w:rPr>
        <w:t>постановку</w:t>
      </w:r>
      <w:r w:rsidRPr="002F3958">
        <w:rPr>
          <w:lang w:val="ru-RU"/>
        </w:rPr>
        <w:t xml:space="preserve"> </w:t>
      </w:r>
      <w:r>
        <w:rPr>
          <w:lang w:val="ru-RU"/>
        </w:rPr>
        <w:t>целей</w:t>
      </w:r>
      <w:r w:rsidRPr="002F3958">
        <w:rPr>
          <w:lang w:val="ru-RU"/>
        </w:rPr>
        <w:t xml:space="preserve"> </w:t>
      </w:r>
      <w:r>
        <w:rPr>
          <w:lang w:val="ru-RU"/>
        </w:rPr>
        <w:t>и</w:t>
      </w:r>
      <w:r w:rsidRPr="002F3958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2F3958">
        <w:rPr>
          <w:lang w:val="ru-RU"/>
        </w:rPr>
        <w:t xml:space="preserve"> </w:t>
      </w:r>
      <w:r>
        <w:rPr>
          <w:lang w:val="ru-RU"/>
        </w:rPr>
        <w:t>объема</w:t>
      </w:r>
      <w:r w:rsidRPr="002F3958">
        <w:rPr>
          <w:lang w:val="ru-RU"/>
        </w:rPr>
        <w:t xml:space="preserve"> </w:t>
      </w:r>
      <w:r>
        <w:rPr>
          <w:lang w:val="ru-RU"/>
        </w:rPr>
        <w:t>и</w:t>
      </w:r>
      <w:r w:rsidRPr="002F3958">
        <w:rPr>
          <w:lang w:val="ru-RU"/>
        </w:rPr>
        <w:t xml:space="preserve"> </w:t>
      </w:r>
      <w:r>
        <w:rPr>
          <w:lang w:val="ru-RU"/>
        </w:rPr>
        <w:t>т</w:t>
      </w:r>
      <w:r w:rsidRPr="002F3958">
        <w:rPr>
          <w:lang w:val="ru-RU"/>
        </w:rPr>
        <w:t>.</w:t>
      </w:r>
      <w:r>
        <w:rPr>
          <w:lang w:val="ru-RU"/>
        </w:rPr>
        <w:t>д</w:t>
      </w:r>
      <w:r w:rsidRPr="002F3958">
        <w:rPr>
          <w:lang w:val="ru-RU"/>
        </w:rPr>
        <w:t>.</w:t>
      </w:r>
      <w:r w:rsidRPr="00844CB3">
        <w:rPr>
          <w:lang w:val="ru-RU"/>
        </w:rPr>
        <w:t>)</w:t>
      </w:r>
    </w:p>
    <w:p w14:paraId="550F21C0" w14:textId="77777777" w:rsidR="00844CB3" w:rsidRPr="0044400A" w:rsidRDefault="00844CB3" w:rsidP="00844CB3">
      <w:pPr>
        <w:pStyle w:val="numberedparas"/>
        <w:numPr>
          <w:ilvl w:val="0"/>
          <w:numId w:val="0"/>
        </w:numPr>
        <w:shd w:val="clear" w:color="auto" w:fill="B8CCE4" w:themeFill="accent1" w:themeFillTint="66"/>
        <w:spacing w:after="0"/>
        <w:ind w:left="567"/>
        <w:rPr>
          <w:b/>
          <w:lang w:val="en-US"/>
        </w:rPr>
      </w:pPr>
      <w:r>
        <w:rPr>
          <w:b/>
          <w:lang w:val="ru-RU"/>
        </w:rPr>
        <w:t>ЭТАП</w:t>
      </w:r>
      <w:r w:rsidRPr="0044400A">
        <w:rPr>
          <w:b/>
          <w:lang w:val="en-US"/>
        </w:rPr>
        <w:t xml:space="preserve"> 2 – </w:t>
      </w:r>
      <w:r>
        <w:rPr>
          <w:b/>
          <w:lang w:val="ru-RU"/>
        </w:rPr>
        <w:t>Полевая работа</w:t>
      </w:r>
    </w:p>
    <w:p w14:paraId="408E9360" w14:textId="77777777" w:rsidR="00844CB3" w:rsidRPr="00806B18" w:rsidRDefault="00844CB3" w:rsidP="00844CB3">
      <w:pPr>
        <w:pStyle w:val="numberedparas"/>
        <w:numPr>
          <w:ilvl w:val="0"/>
          <w:numId w:val="7"/>
        </w:numPr>
        <w:spacing w:before="0" w:after="100" w:afterAutospacing="1"/>
        <w:ind w:left="1276" w:hanging="211"/>
        <w:rPr>
          <w:lang w:val="ru-RU"/>
        </w:rPr>
      </w:pPr>
      <w:r>
        <w:rPr>
          <w:lang w:val="ru-RU"/>
        </w:rPr>
        <w:t>Меморандум о целях и объёме задания</w:t>
      </w:r>
    </w:p>
    <w:p w14:paraId="38B88E6F" w14:textId="77777777" w:rsidR="00844CB3" w:rsidRPr="0044400A" w:rsidRDefault="00844CB3" w:rsidP="00844CB3">
      <w:pPr>
        <w:pStyle w:val="numberedparas"/>
        <w:numPr>
          <w:ilvl w:val="0"/>
          <w:numId w:val="7"/>
        </w:numPr>
        <w:spacing w:before="0" w:after="0"/>
        <w:ind w:left="1276" w:hanging="210"/>
        <w:rPr>
          <w:lang w:val="en-US"/>
        </w:rPr>
      </w:pPr>
      <w:r>
        <w:rPr>
          <w:lang w:val="ru-RU"/>
        </w:rPr>
        <w:t>Установочное совещание</w:t>
      </w:r>
    </w:p>
    <w:p w14:paraId="1B3D19E2" w14:textId="77777777" w:rsidR="00844CB3" w:rsidRPr="0044400A" w:rsidRDefault="00844CB3" w:rsidP="00844CB3">
      <w:pPr>
        <w:pStyle w:val="numberedparas"/>
        <w:numPr>
          <w:ilvl w:val="0"/>
          <w:numId w:val="7"/>
        </w:numPr>
        <w:spacing w:before="0" w:after="0"/>
        <w:ind w:left="1276" w:hanging="210"/>
        <w:rPr>
          <w:lang w:val="en-US"/>
        </w:rPr>
      </w:pPr>
      <w:r>
        <w:rPr>
          <w:lang w:val="ru-RU"/>
        </w:rPr>
        <w:t>Полевая работа</w:t>
      </w:r>
    </w:p>
    <w:p w14:paraId="1216B99D" w14:textId="77777777" w:rsidR="00844CB3" w:rsidRPr="0044400A" w:rsidRDefault="00844CB3" w:rsidP="00844CB3">
      <w:pPr>
        <w:pStyle w:val="numberedparas"/>
        <w:numPr>
          <w:ilvl w:val="0"/>
          <w:numId w:val="7"/>
        </w:numPr>
        <w:spacing w:before="0" w:after="0"/>
        <w:ind w:left="1276" w:hanging="210"/>
        <w:rPr>
          <w:lang w:val="en-US"/>
        </w:rPr>
      </w:pPr>
      <w:r>
        <w:rPr>
          <w:lang w:val="ru-RU"/>
        </w:rPr>
        <w:t>Итоговое совещание</w:t>
      </w:r>
    </w:p>
    <w:p w14:paraId="0CDB6C98" w14:textId="77777777" w:rsidR="00844CB3" w:rsidRPr="0044400A" w:rsidRDefault="00844CB3" w:rsidP="00844CB3">
      <w:pPr>
        <w:pStyle w:val="numberedparas"/>
        <w:numPr>
          <w:ilvl w:val="0"/>
          <w:numId w:val="0"/>
        </w:numPr>
        <w:shd w:val="clear" w:color="auto" w:fill="B8CCE4" w:themeFill="accent1" w:themeFillTint="66"/>
        <w:spacing w:after="0"/>
        <w:ind w:left="567"/>
        <w:rPr>
          <w:b/>
          <w:lang w:val="en-US"/>
        </w:rPr>
      </w:pPr>
      <w:r>
        <w:rPr>
          <w:b/>
          <w:lang w:val="ru-RU"/>
        </w:rPr>
        <w:t>ЭТАП</w:t>
      </w:r>
      <w:r w:rsidRPr="0044400A">
        <w:rPr>
          <w:b/>
          <w:lang w:val="en-US"/>
        </w:rPr>
        <w:t xml:space="preserve"> 3 -</w:t>
      </w:r>
      <w:r>
        <w:rPr>
          <w:b/>
          <w:lang w:val="ru-RU"/>
        </w:rPr>
        <w:t xml:space="preserve"> Отчётность</w:t>
      </w:r>
    </w:p>
    <w:p w14:paraId="58E1AB4E" w14:textId="77777777" w:rsidR="00844CB3" w:rsidRPr="00806B18" w:rsidRDefault="00844CB3" w:rsidP="00844CB3">
      <w:pPr>
        <w:pStyle w:val="numberedparas"/>
        <w:numPr>
          <w:ilvl w:val="0"/>
          <w:numId w:val="7"/>
        </w:numPr>
        <w:spacing w:before="0" w:after="0"/>
        <w:ind w:left="1276" w:hanging="210"/>
        <w:rPr>
          <w:lang w:val="en-US"/>
        </w:rPr>
      </w:pPr>
      <w:r w:rsidRPr="00806B18">
        <w:rPr>
          <w:lang w:val="ru-RU"/>
        </w:rPr>
        <w:t>Проект аудиторского отчёта</w:t>
      </w:r>
    </w:p>
    <w:p w14:paraId="6475AFFE" w14:textId="77777777" w:rsidR="00844CB3" w:rsidRPr="00806B18" w:rsidRDefault="00844CB3" w:rsidP="00844CB3">
      <w:pPr>
        <w:pStyle w:val="numberedparas"/>
        <w:numPr>
          <w:ilvl w:val="0"/>
          <w:numId w:val="7"/>
        </w:numPr>
        <w:spacing w:before="0" w:after="0"/>
        <w:ind w:left="1276" w:hanging="210"/>
        <w:rPr>
          <w:lang w:val="en-US"/>
        </w:rPr>
      </w:pPr>
      <w:r w:rsidRPr="00806B18">
        <w:rPr>
          <w:lang w:val="ru-RU"/>
        </w:rPr>
        <w:t>Процедура устранения противоречий</w:t>
      </w:r>
    </w:p>
    <w:p w14:paraId="11ED8941" w14:textId="77777777" w:rsidR="00844CB3" w:rsidRPr="00806B18" w:rsidRDefault="00844CB3" w:rsidP="00844CB3">
      <w:pPr>
        <w:pStyle w:val="numberedparas"/>
        <w:numPr>
          <w:ilvl w:val="0"/>
          <w:numId w:val="7"/>
        </w:numPr>
        <w:spacing w:before="0"/>
        <w:ind w:left="1276" w:hanging="211"/>
        <w:rPr>
          <w:lang w:val="ru-RU"/>
        </w:rPr>
      </w:pPr>
      <w:r>
        <w:rPr>
          <w:lang w:val="ru-RU"/>
        </w:rPr>
        <w:t>Окончательный аудиторский отчёт</w:t>
      </w:r>
    </w:p>
    <w:p w14:paraId="60B73E41" w14:textId="77777777" w:rsidR="00844CB3" w:rsidRPr="0044400A" w:rsidRDefault="00844CB3" w:rsidP="00844CB3">
      <w:pPr>
        <w:pStyle w:val="numberedparas"/>
        <w:numPr>
          <w:ilvl w:val="0"/>
          <w:numId w:val="0"/>
        </w:numPr>
        <w:shd w:val="clear" w:color="auto" w:fill="B8CCE4" w:themeFill="accent1" w:themeFillTint="66"/>
        <w:spacing w:after="0"/>
        <w:ind w:left="567"/>
        <w:rPr>
          <w:b/>
          <w:lang w:val="en-US"/>
        </w:rPr>
      </w:pPr>
      <w:r>
        <w:rPr>
          <w:b/>
          <w:lang w:val="ru-RU"/>
        </w:rPr>
        <w:t>ЭТАП</w:t>
      </w:r>
      <w:r w:rsidRPr="0044400A">
        <w:rPr>
          <w:b/>
          <w:lang w:val="en-US"/>
        </w:rPr>
        <w:t xml:space="preserve"> 4 – </w:t>
      </w:r>
      <w:r>
        <w:rPr>
          <w:b/>
          <w:lang w:val="ru-RU"/>
        </w:rPr>
        <w:t>ДАЛЬНЕЙШИЕ ДЕЙСТВИЯ</w:t>
      </w:r>
    </w:p>
    <w:p w14:paraId="70DC33EE" w14:textId="77777777" w:rsidR="00844CB3" w:rsidRPr="00806B18" w:rsidRDefault="00844CB3" w:rsidP="00844CB3">
      <w:pPr>
        <w:pStyle w:val="numberedparas"/>
        <w:numPr>
          <w:ilvl w:val="0"/>
          <w:numId w:val="7"/>
        </w:numPr>
        <w:spacing w:before="0"/>
        <w:ind w:left="1276" w:hanging="211"/>
        <w:rPr>
          <w:lang w:val="ru-RU"/>
        </w:rPr>
      </w:pPr>
      <w:r>
        <w:rPr>
          <w:lang w:val="ru-RU"/>
        </w:rPr>
        <w:t>Регулярные</w:t>
      </w:r>
      <w:r w:rsidRPr="00AE69C6">
        <w:rPr>
          <w:lang w:val="ru-RU"/>
        </w:rPr>
        <w:t xml:space="preserve"> </w:t>
      </w:r>
      <w:r>
        <w:rPr>
          <w:lang w:val="ru-RU"/>
        </w:rPr>
        <w:t>дальнейшие</w:t>
      </w:r>
      <w:r w:rsidRPr="00AE69C6">
        <w:rPr>
          <w:lang w:val="ru-RU"/>
        </w:rPr>
        <w:t xml:space="preserve"> </w:t>
      </w:r>
      <w:r>
        <w:rPr>
          <w:lang w:val="ru-RU"/>
        </w:rPr>
        <w:t>действия</w:t>
      </w:r>
      <w:r w:rsidRPr="00AE69C6">
        <w:rPr>
          <w:lang w:val="ru-RU"/>
        </w:rPr>
        <w:t xml:space="preserve"> </w:t>
      </w:r>
      <w:r>
        <w:rPr>
          <w:lang w:val="ru-RU"/>
        </w:rPr>
        <w:t>на</w:t>
      </w:r>
      <w:r w:rsidRPr="00AE69C6">
        <w:rPr>
          <w:lang w:val="ru-RU"/>
        </w:rPr>
        <w:t xml:space="preserve"> </w:t>
      </w:r>
      <w:r>
        <w:rPr>
          <w:lang w:val="ru-RU"/>
        </w:rPr>
        <w:t>основании рекомендаций</w:t>
      </w:r>
    </w:p>
    <w:p w14:paraId="4AC11604" w14:textId="77777777" w:rsidR="00844CB3" w:rsidRPr="0044400A" w:rsidRDefault="00844CB3" w:rsidP="00844CB3">
      <w:pPr>
        <w:pStyle w:val="Heading2"/>
        <w:numPr>
          <w:ilvl w:val="0"/>
          <w:numId w:val="0"/>
        </w:numPr>
        <w:spacing w:before="120" w:after="120"/>
        <w:ind w:left="1134" w:hanging="1134"/>
        <w:rPr>
          <w:i w:val="0"/>
        </w:rPr>
      </w:pPr>
      <w:bookmarkStart w:id="5" w:name="_Toc5090982"/>
      <w:r w:rsidRPr="0044400A">
        <w:rPr>
          <w:i w:val="0"/>
        </w:rPr>
        <w:t xml:space="preserve">2.2. </w:t>
      </w:r>
      <w:r>
        <w:rPr>
          <w:i w:val="0"/>
          <w:lang w:val="ru-RU"/>
        </w:rPr>
        <w:t>Элементы</w:t>
      </w:r>
      <w:r w:rsidRPr="00806B18">
        <w:rPr>
          <w:i w:val="0"/>
        </w:rPr>
        <w:t xml:space="preserve"> </w:t>
      </w:r>
      <w:r>
        <w:rPr>
          <w:i w:val="0"/>
          <w:lang w:val="ru-RU"/>
        </w:rPr>
        <w:t>планирования</w:t>
      </w:r>
      <w:r w:rsidRPr="00806B18">
        <w:rPr>
          <w:i w:val="0"/>
        </w:rPr>
        <w:t xml:space="preserve"> </w:t>
      </w:r>
      <w:r>
        <w:rPr>
          <w:i w:val="0"/>
          <w:lang w:val="ru-RU"/>
        </w:rPr>
        <w:t>аудиторского</w:t>
      </w:r>
      <w:r w:rsidRPr="00806B18">
        <w:rPr>
          <w:i w:val="0"/>
        </w:rPr>
        <w:t xml:space="preserve"> </w:t>
      </w:r>
      <w:r>
        <w:rPr>
          <w:i w:val="0"/>
          <w:lang w:val="ru-RU"/>
        </w:rPr>
        <w:t>задания</w:t>
      </w:r>
      <w:bookmarkEnd w:id="5"/>
    </w:p>
    <w:p w14:paraId="6C76684C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Элементы</w:t>
      </w:r>
      <w:r w:rsidRPr="00030A28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030A28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030A28">
        <w:rPr>
          <w:lang w:val="ru-RU"/>
        </w:rPr>
        <w:t xml:space="preserve"> </w:t>
      </w:r>
      <w:r>
        <w:rPr>
          <w:lang w:val="ru-RU"/>
        </w:rPr>
        <w:t>задания</w:t>
      </w:r>
      <w:r w:rsidRPr="00030A28">
        <w:rPr>
          <w:lang w:val="ru-RU"/>
        </w:rPr>
        <w:t xml:space="preserve"> </w:t>
      </w:r>
      <w:r>
        <w:rPr>
          <w:lang w:val="ru-RU"/>
        </w:rPr>
        <w:t>представляют</w:t>
      </w:r>
      <w:r w:rsidRPr="00030A28">
        <w:rPr>
          <w:lang w:val="ru-RU"/>
        </w:rPr>
        <w:t xml:space="preserve"> </w:t>
      </w:r>
      <w:r>
        <w:rPr>
          <w:lang w:val="ru-RU"/>
        </w:rPr>
        <w:t>собой</w:t>
      </w:r>
      <w:r w:rsidRPr="00030A28">
        <w:rPr>
          <w:lang w:val="ru-RU"/>
        </w:rPr>
        <w:t xml:space="preserve"> </w:t>
      </w:r>
      <w:r>
        <w:rPr>
          <w:lang w:val="ru-RU"/>
        </w:rPr>
        <w:t>основные</w:t>
      </w:r>
      <w:r w:rsidRPr="00030A28">
        <w:rPr>
          <w:lang w:val="ru-RU"/>
        </w:rPr>
        <w:t xml:space="preserve"> </w:t>
      </w:r>
      <w:r>
        <w:rPr>
          <w:lang w:val="ru-RU"/>
        </w:rPr>
        <w:t>категории</w:t>
      </w:r>
      <w:r w:rsidRPr="00030A2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030A28">
        <w:rPr>
          <w:lang w:val="ru-RU"/>
        </w:rPr>
        <w:t xml:space="preserve">, </w:t>
      </w:r>
      <w:r>
        <w:rPr>
          <w:lang w:val="ru-RU"/>
        </w:rPr>
        <w:t>которую</w:t>
      </w:r>
      <w:r w:rsidRPr="00030A28">
        <w:rPr>
          <w:lang w:val="ru-RU"/>
        </w:rPr>
        <w:t xml:space="preserve"> </w:t>
      </w:r>
      <w:r>
        <w:rPr>
          <w:lang w:val="ru-RU"/>
        </w:rPr>
        <w:t>должны</w:t>
      </w:r>
      <w:r w:rsidRPr="00030A28">
        <w:rPr>
          <w:lang w:val="ru-RU"/>
        </w:rPr>
        <w:t xml:space="preserve"> </w:t>
      </w:r>
      <w:r>
        <w:rPr>
          <w:lang w:val="ru-RU"/>
        </w:rPr>
        <w:t>получить</w:t>
      </w:r>
      <w:r w:rsidRPr="00030A28">
        <w:rPr>
          <w:lang w:val="ru-RU"/>
        </w:rPr>
        <w:t xml:space="preserve"> </w:t>
      </w:r>
      <w:r>
        <w:rPr>
          <w:lang w:val="ru-RU"/>
        </w:rPr>
        <w:t>аудиторы</w:t>
      </w:r>
      <w:r w:rsidRPr="00030A28">
        <w:rPr>
          <w:lang w:val="ru-RU"/>
        </w:rPr>
        <w:t xml:space="preserve"> </w:t>
      </w:r>
      <w:r>
        <w:rPr>
          <w:lang w:val="ru-RU"/>
        </w:rPr>
        <w:t>для</w:t>
      </w:r>
      <w:r w:rsidRPr="00030A28">
        <w:rPr>
          <w:lang w:val="ru-RU"/>
        </w:rPr>
        <w:t xml:space="preserve"> </w:t>
      </w:r>
      <w:r>
        <w:rPr>
          <w:lang w:val="ru-RU"/>
        </w:rPr>
        <w:t>качественного</w:t>
      </w:r>
      <w:r w:rsidRPr="00030A28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030A28">
        <w:rPr>
          <w:lang w:val="ru-RU"/>
        </w:rPr>
        <w:t xml:space="preserve"> </w:t>
      </w:r>
      <w:r>
        <w:rPr>
          <w:lang w:val="ru-RU"/>
        </w:rPr>
        <w:t>задания. Более</w:t>
      </w:r>
      <w:r w:rsidRPr="00030A28">
        <w:rPr>
          <w:lang w:val="ru-RU"/>
        </w:rPr>
        <w:t xml:space="preserve"> </w:t>
      </w:r>
      <w:r>
        <w:rPr>
          <w:lang w:val="ru-RU"/>
        </w:rPr>
        <w:t>подробно</w:t>
      </w:r>
      <w:r w:rsidRPr="00030A28">
        <w:rPr>
          <w:lang w:val="ru-RU"/>
        </w:rPr>
        <w:t xml:space="preserve"> </w:t>
      </w:r>
      <w:r>
        <w:rPr>
          <w:lang w:val="ru-RU"/>
        </w:rPr>
        <w:t>порядок</w:t>
      </w:r>
      <w:r w:rsidRPr="00030A28">
        <w:rPr>
          <w:lang w:val="ru-RU"/>
        </w:rPr>
        <w:t xml:space="preserve"> </w:t>
      </w:r>
      <w:r>
        <w:rPr>
          <w:lang w:val="ru-RU"/>
        </w:rPr>
        <w:t>сбора</w:t>
      </w:r>
      <w:r w:rsidRPr="00030A28">
        <w:rPr>
          <w:lang w:val="ru-RU"/>
        </w:rPr>
        <w:t xml:space="preserve"> </w:t>
      </w:r>
      <w:r>
        <w:rPr>
          <w:lang w:val="ru-RU"/>
        </w:rPr>
        <w:t>и</w:t>
      </w:r>
      <w:r w:rsidRPr="00030A28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030A28">
        <w:rPr>
          <w:lang w:val="ru-RU"/>
        </w:rPr>
        <w:t xml:space="preserve"> </w:t>
      </w:r>
      <w:r>
        <w:rPr>
          <w:lang w:val="ru-RU"/>
        </w:rPr>
        <w:t>такой</w:t>
      </w:r>
      <w:r w:rsidRPr="00030A2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030A28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030A28">
        <w:rPr>
          <w:lang w:val="ru-RU"/>
        </w:rPr>
        <w:t xml:space="preserve"> </w:t>
      </w:r>
      <w:r>
        <w:rPr>
          <w:lang w:val="ru-RU"/>
        </w:rPr>
        <w:t>в</w:t>
      </w:r>
      <w:r w:rsidRPr="00030A28">
        <w:rPr>
          <w:lang w:val="ru-RU"/>
        </w:rPr>
        <w:t xml:space="preserve"> </w:t>
      </w:r>
      <w:r>
        <w:rPr>
          <w:lang w:val="ru-RU"/>
        </w:rPr>
        <w:t>Стандартах</w:t>
      </w:r>
      <w:r w:rsidRPr="00030A28">
        <w:rPr>
          <w:lang w:val="ru-RU"/>
        </w:rPr>
        <w:t xml:space="preserve"> </w:t>
      </w:r>
      <w:r>
        <w:rPr>
          <w:lang w:val="ru-RU"/>
        </w:rPr>
        <w:t>ИВА</w:t>
      </w:r>
      <w:r w:rsidRPr="00030A28">
        <w:rPr>
          <w:lang w:val="ru-RU"/>
        </w:rPr>
        <w:t xml:space="preserve"> 2200 </w:t>
      </w:r>
      <w:r>
        <w:rPr>
          <w:lang w:val="ru-RU"/>
        </w:rPr>
        <w:t>серии</w:t>
      </w:r>
      <w:r w:rsidRPr="00030A28">
        <w:rPr>
          <w:lang w:val="ru-RU"/>
        </w:rPr>
        <w:t xml:space="preserve"> </w:t>
      </w:r>
      <w:r>
        <w:rPr>
          <w:lang w:val="ru-RU"/>
        </w:rPr>
        <w:t>и</w:t>
      </w:r>
      <w:r w:rsidRPr="00030A28">
        <w:rPr>
          <w:lang w:val="ru-RU"/>
        </w:rPr>
        <w:t xml:space="preserve"> </w:t>
      </w:r>
      <w:r>
        <w:rPr>
          <w:lang w:val="ru-RU"/>
        </w:rPr>
        <w:t>в</w:t>
      </w:r>
      <w:r w:rsidRPr="00030A28">
        <w:rPr>
          <w:lang w:val="ru-RU"/>
        </w:rPr>
        <w:t xml:space="preserve"> </w:t>
      </w:r>
      <w:r>
        <w:rPr>
          <w:lang w:val="ru-RU"/>
        </w:rPr>
        <w:t>соответствующем</w:t>
      </w:r>
      <w:r w:rsidRPr="00030A28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030A28">
        <w:rPr>
          <w:lang w:val="ru-RU"/>
        </w:rPr>
        <w:t xml:space="preserve"> </w:t>
      </w:r>
      <w:r>
        <w:rPr>
          <w:lang w:val="ru-RU"/>
        </w:rPr>
        <w:t xml:space="preserve">по их применению. </w:t>
      </w:r>
      <w:r w:rsidRPr="00030A28">
        <w:rPr>
          <w:lang w:val="ru-RU"/>
        </w:rPr>
        <w:t xml:space="preserve"> </w:t>
      </w:r>
    </w:p>
    <w:p w14:paraId="158C2B71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Элементы</w:t>
      </w:r>
      <w:r w:rsidRPr="00B33F60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B33F60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B33F60">
        <w:rPr>
          <w:lang w:val="ru-RU"/>
        </w:rPr>
        <w:t xml:space="preserve"> </w:t>
      </w:r>
      <w:r>
        <w:rPr>
          <w:lang w:val="ru-RU"/>
        </w:rPr>
        <w:t>задания</w:t>
      </w:r>
      <w:r w:rsidRPr="00B33F60">
        <w:rPr>
          <w:lang w:val="ru-RU"/>
        </w:rPr>
        <w:t xml:space="preserve"> </w:t>
      </w:r>
      <w:r>
        <w:rPr>
          <w:lang w:val="ru-RU"/>
        </w:rPr>
        <w:t>включают</w:t>
      </w:r>
      <w:r w:rsidRPr="00B33F60">
        <w:rPr>
          <w:lang w:val="ru-RU"/>
        </w:rPr>
        <w:t xml:space="preserve"> </w:t>
      </w:r>
      <w:r>
        <w:rPr>
          <w:lang w:val="ru-RU"/>
        </w:rPr>
        <w:t>в</w:t>
      </w:r>
      <w:r w:rsidRPr="00B33F60">
        <w:rPr>
          <w:lang w:val="ru-RU"/>
        </w:rPr>
        <w:t xml:space="preserve"> </w:t>
      </w:r>
      <w:r>
        <w:rPr>
          <w:lang w:val="ru-RU"/>
        </w:rPr>
        <w:t>себя следующее</w:t>
      </w:r>
      <w:r w:rsidRPr="00806B18">
        <w:rPr>
          <w:lang w:val="ru-RU"/>
        </w:rPr>
        <w:t>:</w:t>
      </w:r>
    </w:p>
    <w:p w14:paraId="3D6B3D08" w14:textId="77777777" w:rsidR="00844CB3" w:rsidRPr="00674428" w:rsidRDefault="00844CB3" w:rsidP="00844CB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674428">
        <w:rPr>
          <w:rFonts w:ascii="Cambria" w:hAnsi="Cambria" w:cs="Arial"/>
          <w:sz w:val="24"/>
          <w:szCs w:val="24"/>
        </w:rPr>
        <w:t>Уяснить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условия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674428">
        <w:rPr>
          <w:rFonts w:ascii="Cambria" w:hAnsi="Cambria" w:cs="Arial"/>
          <w:sz w:val="24"/>
          <w:szCs w:val="24"/>
        </w:rPr>
        <w:t>предназначение</w:t>
      </w:r>
      <w:proofErr w:type="spellEnd"/>
      <w:r w:rsidRPr="00674428">
        <w:rPr>
          <w:rFonts w:ascii="Cambria" w:hAnsi="Cambria" w:cs="Arial"/>
          <w:sz w:val="24"/>
          <w:szCs w:val="24"/>
          <w:lang w:val="ru-RU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задания</w:t>
      </w:r>
      <w:proofErr w:type="spellEnd"/>
      <w:r w:rsidRPr="00674428">
        <w:rPr>
          <w:rFonts w:ascii="Cambria" w:hAnsi="Cambria" w:cs="Arial"/>
          <w:sz w:val="24"/>
          <w:szCs w:val="24"/>
        </w:rPr>
        <w:t>.</w:t>
      </w:r>
    </w:p>
    <w:p w14:paraId="56113179" w14:textId="77777777" w:rsidR="00844CB3" w:rsidRPr="00674428" w:rsidRDefault="00844CB3" w:rsidP="00844CB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674428">
        <w:rPr>
          <w:rFonts w:ascii="Cambria" w:hAnsi="Cambria" w:cs="Arial"/>
          <w:sz w:val="24"/>
          <w:szCs w:val="24"/>
        </w:rPr>
        <w:t>Собрать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информацию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674428">
        <w:rPr>
          <w:rFonts w:ascii="Cambria" w:hAnsi="Cambria" w:cs="Arial"/>
          <w:sz w:val="24"/>
          <w:szCs w:val="24"/>
        </w:rPr>
        <w:t>чтобы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получить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представление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о </w:t>
      </w:r>
      <w:proofErr w:type="spellStart"/>
      <w:r w:rsidRPr="00674428">
        <w:rPr>
          <w:rFonts w:ascii="Cambria" w:hAnsi="Cambria" w:cs="Arial"/>
          <w:sz w:val="24"/>
          <w:szCs w:val="24"/>
        </w:rPr>
        <w:t>рассматриваемой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сфере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или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процессе</w:t>
      </w:r>
      <w:proofErr w:type="spellEnd"/>
      <w:r w:rsidRPr="00674428">
        <w:rPr>
          <w:rFonts w:ascii="Cambria" w:hAnsi="Cambria" w:cs="Arial"/>
          <w:sz w:val="24"/>
          <w:szCs w:val="24"/>
        </w:rPr>
        <w:t>.</w:t>
      </w:r>
    </w:p>
    <w:p w14:paraId="6CA3D96D" w14:textId="77777777" w:rsidR="00844CB3" w:rsidRPr="00674428" w:rsidRDefault="00844CB3" w:rsidP="00844CB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674428">
        <w:rPr>
          <w:rFonts w:ascii="Cambria" w:hAnsi="Cambria" w:cs="Arial"/>
          <w:sz w:val="24"/>
          <w:szCs w:val="24"/>
        </w:rPr>
        <w:t>Провести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предварительную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оценку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рисков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674428">
        <w:rPr>
          <w:rFonts w:ascii="Cambria" w:hAnsi="Cambria" w:cs="Arial"/>
          <w:sz w:val="24"/>
          <w:szCs w:val="24"/>
        </w:rPr>
        <w:t>связанных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с </w:t>
      </w:r>
      <w:proofErr w:type="spellStart"/>
      <w:proofErr w:type="gramStart"/>
      <w:r w:rsidRPr="00674428">
        <w:rPr>
          <w:rFonts w:ascii="Cambria" w:hAnsi="Cambria" w:cs="Arial"/>
          <w:sz w:val="24"/>
          <w:szCs w:val="24"/>
        </w:rPr>
        <w:t>заданием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.</w:t>
      </w:r>
      <w:proofErr w:type="gramEnd"/>
    </w:p>
    <w:p w14:paraId="64D92F12" w14:textId="77777777" w:rsidR="00844CB3" w:rsidRPr="00674428" w:rsidRDefault="00844CB3" w:rsidP="00844CB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674428">
        <w:rPr>
          <w:rFonts w:ascii="Cambria" w:hAnsi="Cambria" w:cs="Arial"/>
          <w:sz w:val="24"/>
          <w:szCs w:val="24"/>
        </w:rPr>
        <w:t>Сформулировать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bCs/>
          <w:sz w:val="24"/>
          <w:szCs w:val="24"/>
        </w:rPr>
        <w:t>цели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задания</w:t>
      </w:r>
      <w:proofErr w:type="spellEnd"/>
      <w:r w:rsidRPr="00674428">
        <w:rPr>
          <w:rFonts w:ascii="Cambria" w:hAnsi="Cambria" w:cs="Arial"/>
          <w:sz w:val="24"/>
          <w:szCs w:val="24"/>
        </w:rPr>
        <w:t>.</w:t>
      </w:r>
    </w:p>
    <w:p w14:paraId="7AEFA4C5" w14:textId="77777777" w:rsidR="00844CB3" w:rsidRPr="00674428" w:rsidRDefault="00844CB3" w:rsidP="00844CB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674428">
        <w:rPr>
          <w:rFonts w:ascii="Cambria" w:hAnsi="Cambria" w:cs="Arial"/>
          <w:sz w:val="24"/>
          <w:szCs w:val="24"/>
        </w:rPr>
        <w:t>Определить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bCs/>
          <w:sz w:val="24"/>
          <w:szCs w:val="24"/>
        </w:rPr>
        <w:t>объём</w:t>
      </w:r>
      <w:proofErr w:type="spellEnd"/>
      <w:r w:rsidRPr="00674428">
        <w:rPr>
          <w:rFonts w:ascii="Cambria" w:hAnsi="Cambria" w:cs="Arial"/>
          <w:bCs/>
          <w:sz w:val="24"/>
          <w:szCs w:val="24"/>
        </w:rPr>
        <w:t xml:space="preserve"> и </w:t>
      </w:r>
      <w:proofErr w:type="spellStart"/>
      <w:r w:rsidRPr="00674428">
        <w:rPr>
          <w:rFonts w:ascii="Cambria" w:hAnsi="Cambria" w:cs="Arial"/>
          <w:bCs/>
          <w:sz w:val="24"/>
          <w:szCs w:val="24"/>
        </w:rPr>
        <w:t>содержание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задания</w:t>
      </w:r>
      <w:proofErr w:type="spellEnd"/>
      <w:r w:rsidRPr="00674428">
        <w:rPr>
          <w:rFonts w:ascii="Cambria" w:hAnsi="Cambria" w:cs="Arial"/>
          <w:sz w:val="24"/>
          <w:szCs w:val="24"/>
        </w:rPr>
        <w:t>.</w:t>
      </w:r>
    </w:p>
    <w:p w14:paraId="56911499" w14:textId="77777777" w:rsidR="00844CB3" w:rsidRPr="00674428" w:rsidRDefault="00844CB3" w:rsidP="00844CB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674428">
        <w:rPr>
          <w:rFonts w:ascii="Cambria" w:hAnsi="Cambria" w:cs="Arial"/>
          <w:sz w:val="24"/>
          <w:szCs w:val="24"/>
        </w:rPr>
        <w:t>Выделить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bCs/>
          <w:sz w:val="24"/>
          <w:szCs w:val="24"/>
        </w:rPr>
        <w:t>ресурсы</w:t>
      </w:r>
      <w:proofErr w:type="spellEnd"/>
      <w:r w:rsidRPr="00674428">
        <w:rPr>
          <w:rFonts w:ascii="Cambria" w:hAnsi="Cambria" w:cs="Arial"/>
          <w:bCs/>
          <w:sz w:val="24"/>
          <w:szCs w:val="24"/>
        </w:rPr>
        <w:t>.</w:t>
      </w:r>
    </w:p>
    <w:p w14:paraId="16D01550" w14:textId="77777777" w:rsidR="00844CB3" w:rsidRPr="00674428" w:rsidRDefault="00844CB3" w:rsidP="00844CB3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674428">
        <w:rPr>
          <w:rFonts w:ascii="Cambria" w:hAnsi="Cambria" w:cs="Arial"/>
          <w:sz w:val="24"/>
          <w:szCs w:val="24"/>
        </w:rPr>
        <w:t>Документально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зафиксировать</w:t>
      </w:r>
      <w:proofErr w:type="spellEnd"/>
      <w:r w:rsidRPr="0067442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674428">
        <w:rPr>
          <w:rFonts w:ascii="Cambria" w:hAnsi="Cambria" w:cs="Arial"/>
          <w:sz w:val="24"/>
          <w:szCs w:val="24"/>
        </w:rPr>
        <w:t>план</w:t>
      </w:r>
      <w:proofErr w:type="spellEnd"/>
      <w:r w:rsidRPr="00674428">
        <w:rPr>
          <w:rFonts w:ascii="Cambria" w:hAnsi="Cambria" w:cs="Arial"/>
          <w:sz w:val="24"/>
          <w:szCs w:val="24"/>
        </w:rPr>
        <w:t>.</w:t>
      </w:r>
    </w:p>
    <w:p w14:paraId="47CE6ED6" w14:textId="77777777" w:rsidR="00844CB3" w:rsidRDefault="00844CB3" w:rsidP="00844CB3">
      <w:pPr>
        <w:pStyle w:val="numberedparas"/>
        <w:numPr>
          <w:ilvl w:val="0"/>
          <w:numId w:val="0"/>
        </w:numPr>
        <w:spacing w:before="0"/>
        <w:ind w:left="1440"/>
        <w:rPr>
          <w:lang w:val="en-US"/>
        </w:rPr>
      </w:pPr>
      <w:r>
        <w:rPr>
          <w:lang w:val="en-US"/>
        </w:rPr>
        <w:t xml:space="preserve"> </w:t>
      </w:r>
      <w:r w:rsidRPr="0044400A">
        <w:rPr>
          <w:lang w:val="en-US"/>
        </w:rPr>
        <w:t xml:space="preserve"> </w:t>
      </w:r>
    </w:p>
    <w:p w14:paraId="557EDA3D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При эффективной реализации каждый из этих элементов вносит свой вклад в успешное планирование.</w:t>
      </w:r>
      <w:r w:rsidRPr="00806B18">
        <w:rPr>
          <w:lang w:val="ru-RU"/>
        </w:rPr>
        <w:t xml:space="preserve"> </w:t>
      </w:r>
      <w:r>
        <w:rPr>
          <w:lang w:val="ru-RU"/>
        </w:rPr>
        <w:t>Критическое</w:t>
      </w:r>
      <w:r w:rsidRPr="005B24CA">
        <w:rPr>
          <w:lang w:val="ru-RU"/>
        </w:rPr>
        <w:t xml:space="preserve"> </w:t>
      </w:r>
      <w:r>
        <w:rPr>
          <w:lang w:val="ru-RU"/>
        </w:rPr>
        <w:t>значение</w:t>
      </w:r>
      <w:r w:rsidRPr="005B24CA">
        <w:rPr>
          <w:lang w:val="ru-RU"/>
        </w:rPr>
        <w:t xml:space="preserve"> </w:t>
      </w:r>
      <w:r>
        <w:rPr>
          <w:lang w:val="ru-RU"/>
        </w:rPr>
        <w:t>для</w:t>
      </w:r>
      <w:r w:rsidRPr="005B24CA">
        <w:rPr>
          <w:lang w:val="ru-RU"/>
        </w:rPr>
        <w:t xml:space="preserve"> </w:t>
      </w:r>
      <w:r>
        <w:rPr>
          <w:lang w:val="ru-RU"/>
        </w:rPr>
        <w:t>успеха</w:t>
      </w:r>
      <w:r w:rsidRPr="005B24CA">
        <w:rPr>
          <w:lang w:val="ru-RU"/>
        </w:rPr>
        <w:t xml:space="preserve"> </w:t>
      </w:r>
      <w:r>
        <w:rPr>
          <w:lang w:val="ru-RU"/>
        </w:rPr>
        <w:t>этапа</w:t>
      </w:r>
      <w:r w:rsidRPr="005B24CA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5B24CA">
        <w:rPr>
          <w:lang w:val="ru-RU"/>
        </w:rPr>
        <w:t xml:space="preserve"> </w:t>
      </w:r>
      <w:r>
        <w:rPr>
          <w:lang w:val="ru-RU"/>
        </w:rPr>
        <w:t>имеют</w:t>
      </w:r>
      <w:r w:rsidRPr="005B24CA">
        <w:rPr>
          <w:lang w:val="ru-RU"/>
        </w:rPr>
        <w:t xml:space="preserve"> </w:t>
      </w:r>
      <w:r>
        <w:rPr>
          <w:lang w:val="ru-RU"/>
        </w:rPr>
        <w:t>качество</w:t>
      </w:r>
      <w:r w:rsidRPr="005B24CA">
        <w:rPr>
          <w:lang w:val="ru-RU"/>
        </w:rPr>
        <w:t xml:space="preserve"> </w:t>
      </w:r>
      <w:r>
        <w:rPr>
          <w:lang w:val="ru-RU"/>
        </w:rPr>
        <w:t>и</w:t>
      </w:r>
      <w:r w:rsidRPr="005B24CA">
        <w:rPr>
          <w:lang w:val="ru-RU"/>
        </w:rPr>
        <w:t xml:space="preserve"> </w:t>
      </w:r>
      <w:r>
        <w:rPr>
          <w:lang w:val="ru-RU"/>
        </w:rPr>
        <w:t>доступность</w:t>
      </w:r>
      <w:r w:rsidRPr="005B24C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5B24CA">
        <w:rPr>
          <w:lang w:val="ru-RU"/>
        </w:rPr>
        <w:t xml:space="preserve">, </w:t>
      </w:r>
      <w:r>
        <w:rPr>
          <w:lang w:val="ru-RU"/>
        </w:rPr>
        <w:t>а</w:t>
      </w:r>
      <w:r w:rsidRPr="005B24CA">
        <w:rPr>
          <w:lang w:val="ru-RU"/>
        </w:rPr>
        <w:t xml:space="preserve"> </w:t>
      </w:r>
      <w:r>
        <w:rPr>
          <w:lang w:val="ru-RU"/>
        </w:rPr>
        <w:t>также</w:t>
      </w:r>
      <w:r w:rsidRPr="005B24CA">
        <w:rPr>
          <w:lang w:val="ru-RU"/>
        </w:rPr>
        <w:t xml:space="preserve"> </w:t>
      </w:r>
      <w:r>
        <w:rPr>
          <w:lang w:val="ru-RU"/>
        </w:rPr>
        <w:t>наличие</w:t>
      </w:r>
      <w:r w:rsidRPr="005B24CA">
        <w:rPr>
          <w:lang w:val="ru-RU"/>
        </w:rPr>
        <w:t xml:space="preserve"> </w:t>
      </w:r>
      <w:r>
        <w:rPr>
          <w:lang w:val="ru-RU"/>
        </w:rPr>
        <w:t>надёжного</w:t>
      </w:r>
      <w:r w:rsidRPr="005B24CA">
        <w:rPr>
          <w:lang w:val="ru-RU"/>
        </w:rPr>
        <w:t xml:space="preserve"> </w:t>
      </w:r>
      <w:r>
        <w:rPr>
          <w:lang w:val="ru-RU"/>
        </w:rPr>
        <w:t>и</w:t>
      </w:r>
      <w:r w:rsidRPr="005B24CA">
        <w:rPr>
          <w:lang w:val="ru-RU"/>
        </w:rPr>
        <w:t xml:space="preserve"> </w:t>
      </w:r>
      <w:r>
        <w:rPr>
          <w:lang w:val="ru-RU"/>
        </w:rPr>
        <w:t>наиболее</w:t>
      </w:r>
      <w:r w:rsidRPr="005B24CA">
        <w:rPr>
          <w:lang w:val="ru-RU"/>
        </w:rPr>
        <w:t xml:space="preserve"> </w:t>
      </w:r>
      <w:r>
        <w:rPr>
          <w:lang w:val="ru-RU"/>
        </w:rPr>
        <w:t>уместного</w:t>
      </w:r>
      <w:r w:rsidRPr="005B24CA">
        <w:rPr>
          <w:lang w:val="ru-RU"/>
        </w:rPr>
        <w:t xml:space="preserve"> </w:t>
      </w:r>
      <w:r w:rsidRPr="003535CC">
        <w:rPr>
          <w:lang w:val="ru-RU"/>
        </w:rPr>
        <w:t>её источника.</w:t>
      </w:r>
    </w:p>
    <w:p w14:paraId="7E872F79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 w:rsidRPr="003535CC">
        <w:rPr>
          <w:lang w:val="ru-RU"/>
        </w:rPr>
        <w:t>На основании информации, собранной посредством элементов планирования аудиторского задания, готовится «</w:t>
      </w:r>
      <w:r w:rsidRPr="00806B18">
        <w:rPr>
          <w:i/>
          <w:lang w:val="ru-RU"/>
        </w:rPr>
        <w:t>Меморандум о планировании задания»</w:t>
      </w:r>
      <w:r w:rsidRPr="003535CC">
        <w:rPr>
          <w:lang w:val="ru-RU"/>
        </w:rPr>
        <w:t xml:space="preserve"> (МПЗ)</w:t>
      </w:r>
      <w:r w:rsidRPr="00806B18">
        <w:rPr>
          <w:lang w:val="ru-RU"/>
        </w:rPr>
        <w:t xml:space="preserve">. </w:t>
      </w:r>
      <w:r w:rsidRPr="003535CC">
        <w:rPr>
          <w:lang w:val="ru-RU"/>
        </w:rPr>
        <w:t>Типовая форма этого документа представлена в приложении 1</w:t>
      </w:r>
      <w:r w:rsidRPr="00806B18">
        <w:rPr>
          <w:lang w:val="ru-RU"/>
        </w:rPr>
        <w:t xml:space="preserve">. </w:t>
      </w:r>
    </w:p>
    <w:p w14:paraId="23352294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 w:rsidRPr="003535CC">
        <w:rPr>
          <w:lang w:val="ru-RU"/>
        </w:rPr>
        <w:lastRenderedPageBreak/>
        <w:t>Принимая во внимание, что на этапе планирования предстоит собрать и обработать значительный массив информации, присутствует риск того, что внутренние аудиторы могут неоправданно опустить некоторые элементы информации.</w:t>
      </w:r>
      <w:r w:rsidRPr="00806B18">
        <w:rPr>
          <w:lang w:val="ru-RU"/>
        </w:rPr>
        <w:t xml:space="preserve"> </w:t>
      </w:r>
      <w:r w:rsidRPr="003535CC">
        <w:rPr>
          <w:lang w:val="ru-RU"/>
        </w:rPr>
        <w:t xml:space="preserve">Во избежание этого можно задействовать </w:t>
      </w:r>
      <w:r w:rsidRPr="003535CC">
        <w:rPr>
          <w:i/>
          <w:lang w:val="ru-RU"/>
        </w:rPr>
        <w:t>«Дорожную карту» процесса планирования»</w:t>
      </w:r>
      <w:r w:rsidRPr="00806B18">
        <w:rPr>
          <w:lang w:val="ru-RU"/>
        </w:rPr>
        <w:t xml:space="preserve"> (</w:t>
      </w:r>
      <w:r w:rsidRPr="003535CC">
        <w:rPr>
          <w:lang w:val="ru-RU"/>
        </w:rPr>
        <w:t xml:space="preserve">см. приложение </w:t>
      </w:r>
      <w:r w:rsidRPr="00806B18">
        <w:rPr>
          <w:lang w:val="ru-RU"/>
        </w:rPr>
        <w:t xml:space="preserve">2). </w:t>
      </w:r>
      <w:r w:rsidRPr="003535CC">
        <w:rPr>
          <w:lang w:val="ru-RU"/>
        </w:rPr>
        <w:t>Помимо перечисления выполненных действий, этот документ отражает вклад каждого элемента в подготовку МПЗ.</w:t>
      </w:r>
    </w:p>
    <w:p w14:paraId="487C57B7" w14:textId="652155FC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Дополнением</w:t>
      </w:r>
      <w:r w:rsidRPr="003535CC">
        <w:rPr>
          <w:lang w:val="ru-RU"/>
        </w:rPr>
        <w:t xml:space="preserve"> </w:t>
      </w:r>
      <w:r>
        <w:rPr>
          <w:lang w:val="ru-RU"/>
        </w:rPr>
        <w:t>МПЗ</w:t>
      </w:r>
      <w:r w:rsidRPr="003535CC">
        <w:rPr>
          <w:lang w:val="ru-RU"/>
        </w:rPr>
        <w:t xml:space="preserve"> </w:t>
      </w:r>
      <w:r>
        <w:rPr>
          <w:lang w:val="ru-RU"/>
        </w:rPr>
        <w:t>может</w:t>
      </w:r>
      <w:r w:rsidRPr="003535CC">
        <w:rPr>
          <w:lang w:val="ru-RU"/>
        </w:rPr>
        <w:t xml:space="preserve"> </w:t>
      </w:r>
      <w:r>
        <w:rPr>
          <w:lang w:val="ru-RU"/>
        </w:rPr>
        <w:t>служить</w:t>
      </w:r>
      <w:r w:rsidRPr="003535CC">
        <w:rPr>
          <w:lang w:val="ru-RU"/>
        </w:rPr>
        <w:t xml:space="preserve"> «</w:t>
      </w:r>
      <w:r w:rsidRPr="00806B18">
        <w:rPr>
          <w:i/>
          <w:lang w:val="ru-RU"/>
        </w:rPr>
        <w:t>Программа аудиторского задания</w:t>
      </w:r>
      <w:r w:rsidRPr="003535CC">
        <w:rPr>
          <w:lang w:val="ru-RU"/>
        </w:rPr>
        <w:t>» (</w:t>
      </w:r>
      <w:r>
        <w:rPr>
          <w:lang w:val="ru-RU"/>
        </w:rPr>
        <w:t>приложение</w:t>
      </w:r>
      <w:r w:rsidRPr="003535CC">
        <w:rPr>
          <w:lang w:val="ru-RU"/>
        </w:rPr>
        <w:t xml:space="preserve"> 3), </w:t>
      </w:r>
      <w:r>
        <w:rPr>
          <w:lang w:val="ru-RU"/>
        </w:rPr>
        <w:t>где</w:t>
      </w:r>
      <w:r w:rsidRPr="003535CC">
        <w:rPr>
          <w:lang w:val="ru-RU"/>
        </w:rPr>
        <w:t xml:space="preserve"> </w:t>
      </w:r>
      <w:r>
        <w:rPr>
          <w:lang w:val="ru-RU"/>
        </w:rPr>
        <w:t>перечисляются</w:t>
      </w:r>
      <w:r w:rsidRPr="003535CC">
        <w:rPr>
          <w:lang w:val="ru-RU"/>
        </w:rPr>
        <w:t xml:space="preserve"> </w:t>
      </w:r>
      <w:r>
        <w:rPr>
          <w:lang w:val="ru-RU"/>
        </w:rPr>
        <w:t>все</w:t>
      </w:r>
      <w:r w:rsidRPr="003535CC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3535CC">
        <w:rPr>
          <w:lang w:val="ru-RU"/>
        </w:rPr>
        <w:t xml:space="preserve"> </w:t>
      </w:r>
      <w:r>
        <w:rPr>
          <w:lang w:val="ru-RU"/>
        </w:rPr>
        <w:t>в</w:t>
      </w:r>
      <w:r w:rsidRPr="003535CC">
        <w:rPr>
          <w:lang w:val="ru-RU"/>
        </w:rPr>
        <w:t xml:space="preserve"> </w:t>
      </w:r>
      <w:r>
        <w:rPr>
          <w:lang w:val="ru-RU"/>
        </w:rPr>
        <w:t>рамках</w:t>
      </w:r>
      <w:r w:rsidRPr="003535CC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3535CC">
        <w:rPr>
          <w:lang w:val="ru-RU"/>
        </w:rPr>
        <w:t xml:space="preserve"> </w:t>
      </w:r>
      <w:r>
        <w:rPr>
          <w:lang w:val="ru-RU"/>
        </w:rPr>
        <w:t>задания</w:t>
      </w:r>
      <w:r w:rsidRPr="003535CC">
        <w:rPr>
          <w:lang w:val="ru-RU"/>
        </w:rPr>
        <w:t xml:space="preserve">, </w:t>
      </w:r>
      <w:r>
        <w:rPr>
          <w:lang w:val="ru-RU"/>
        </w:rPr>
        <w:t>ответственные</w:t>
      </w:r>
      <w:r w:rsidRPr="003535CC">
        <w:rPr>
          <w:lang w:val="ru-RU"/>
        </w:rPr>
        <w:t xml:space="preserve"> </w:t>
      </w:r>
      <w:r>
        <w:rPr>
          <w:lang w:val="ru-RU"/>
        </w:rPr>
        <w:t>сотрудники</w:t>
      </w:r>
      <w:r w:rsidRPr="003535CC">
        <w:rPr>
          <w:lang w:val="ru-RU"/>
        </w:rPr>
        <w:t xml:space="preserve"> </w:t>
      </w:r>
      <w:r>
        <w:rPr>
          <w:lang w:val="ru-RU"/>
        </w:rPr>
        <w:t>и</w:t>
      </w:r>
      <w:r w:rsidRPr="003535CC">
        <w:rPr>
          <w:lang w:val="ru-RU"/>
        </w:rPr>
        <w:t xml:space="preserve"> </w:t>
      </w:r>
      <w:r>
        <w:rPr>
          <w:lang w:val="ru-RU"/>
        </w:rPr>
        <w:t>бюджет</w:t>
      </w:r>
      <w:r w:rsidRPr="003535CC">
        <w:rPr>
          <w:lang w:val="ru-RU"/>
        </w:rPr>
        <w:t xml:space="preserve"> </w:t>
      </w:r>
      <w:r>
        <w:rPr>
          <w:lang w:val="ru-RU"/>
        </w:rPr>
        <w:t>времени</w:t>
      </w:r>
      <w:r w:rsidRPr="003535CC">
        <w:rPr>
          <w:lang w:val="ru-RU"/>
        </w:rPr>
        <w:t xml:space="preserve">, </w:t>
      </w:r>
      <w:r>
        <w:rPr>
          <w:lang w:val="ru-RU"/>
        </w:rPr>
        <w:t>выделенный и использованный для выполнения каждого мероприятия. Данный</w:t>
      </w:r>
      <w:r w:rsidRPr="003535CC">
        <w:rPr>
          <w:lang w:val="ru-RU"/>
        </w:rPr>
        <w:t xml:space="preserve"> </w:t>
      </w:r>
      <w:r>
        <w:rPr>
          <w:lang w:val="ru-RU"/>
        </w:rPr>
        <w:t>инструмент</w:t>
      </w:r>
      <w:r w:rsidRPr="003535CC">
        <w:rPr>
          <w:lang w:val="ru-RU"/>
        </w:rPr>
        <w:t xml:space="preserve"> </w:t>
      </w:r>
      <w:r>
        <w:rPr>
          <w:lang w:val="ru-RU"/>
        </w:rPr>
        <w:t>позволяет</w:t>
      </w:r>
      <w:r w:rsidRPr="003535CC">
        <w:rPr>
          <w:lang w:val="ru-RU"/>
        </w:rPr>
        <w:t xml:space="preserve"> </w:t>
      </w:r>
      <w:r>
        <w:rPr>
          <w:lang w:val="ru-RU"/>
        </w:rPr>
        <w:t>аудиторам</w:t>
      </w:r>
      <w:r w:rsidRPr="003535CC">
        <w:rPr>
          <w:lang w:val="ru-RU"/>
        </w:rPr>
        <w:t xml:space="preserve"> </w:t>
      </w:r>
      <w:r>
        <w:rPr>
          <w:lang w:val="ru-RU"/>
        </w:rPr>
        <w:t>отслеживать</w:t>
      </w:r>
      <w:r w:rsidRPr="003535CC">
        <w:rPr>
          <w:lang w:val="ru-RU"/>
        </w:rPr>
        <w:t xml:space="preserve"> </w:t>
      </w:r>
      <w:r>
        <w:rPr>
          <w:lang w:val="ru-RU"/>
        </w:rPr>
        <w:t>фактическое</w:t>
      </w:r>
      <w:r w:rsidRPr="003535CC">
        <w:rPr>
          <w:lang w:val="ru-RU"/>
        </w:rPr>
        <w:t xml:space="preserve"> </w:t>
      </w:r>
      <w:r>
        <w:rPr>
          <w:lang w:val="ru-RU"/>
        </w:rPr>
        <w:t>время</w:t>
      </w:r>
      <w:r w:rsidRPr="003535CC">
        <w:rPr>
          <w:lang w:val="ru-RU"/>
        </w:rPr>
        <w:t xml:space="preserve">, </w:t>
      </w:r>
      <w:r>
        <w:rPr>
          <w:lang w:val="ru-RU"/>
        </w:rPr>
        <w:t>затраченное</w:t>
      </w:r>
      <w:r w:rsidRPr="003535CC">
        <w:rPr>
          <w:lang w:val="ru-RU"/>
        </w:rPr>
        <w:t xml:space="preserve"> </w:t>
      </w:r>
      <w:r>
        <w:rPr>
          <w:lang w:val="ru-RU"/>
        </w:rPr>
        <w:t>на</w:t>
      </w:r>
      <w:r w:rsidRPr="003535CC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3535CC">
        <w:rPr>
          <w:lang w:val="ru-RU"/>
        </w:rPr>
        <w:t xml:space="preserve"> </w:t>
      </w:r>
      <w:r>
        <w:rPr>
          <w:lang w:val="ru-RU"/>
        </w:rPr>
        <w:t>задания</w:t>
      </w:r>
      <w:r w:rsidRPr="003535CC">
        <w:rPr>
          <w:lang w:val="ru-RU"/>
        </w:rPr>
        <w:t xml:space="preserve">, </w:t>
      </w:r>
      <w:r>
        <w:rPr>
          <w:lang w:val="ru-RU"/>
        </w:rPr>
        <w:t>в</w:t>
      </w:r>
      <w:r w:rsidRPr="003535CC">
        <w:rPr>
          <w:lang w:val="ru-RU"/>
        </w:rPr>
        <w:t xml:space="preserve"> </w:t>
      </w:r>
      <w:r>
        <w:rPr>
          <w:lang w:val="ru-RU"/>
        </w:rPr>
        <w:t>сравнении</w:t>
      </w:r>
      <w:r w:rsidRPr="003535CC">
        <w:rPr>
          <w:lang w:val="ru-RU"/>
        </w:rPr>
        <w:t xml:space="preserve"> </w:t>
      </w:r>
      <w:r>
        <w:rPr>
          <w:lang w:val="ru-RU"/>
        </w:rPr>
        <w:t>с</w:t>
      </w:r>
      <w:r w:rsidRPr="003535CC">
        <w:rPr>
          <w:lang w:val="ru-RU"/>
        </w:rPr>
        <w:t xml:space="preserve"> </w:t>
      </w:r>
      <w:r>
        <w:rPr>
          <w:lang w:val="ru-RU"/>
        </w:rPr>
        <w:t>тем</w:t>
      </w:r>
      <w:r w:rsidRPr="003535CC">
        <w:rPr>
          <w:lang w:val="ru-RU"/>
        </w:rPr>
        <w:t xml:space="preserve">, </w:t>
      </w:r>
      <w:r>
        <w:rPr>
          <w:lang w:val="ru-RU"/>
        </w:rPr>
        <w:t>что</w:t>
      </w:r>
      <w:r w:rsidRPr="003535CC">
        <w:rPr>
          <w:lang w:val="ru-RU"/>
        </w:rPr>
        <w:t xml:space="preserve"> </w:t>
      </w:r>
      <w:r>
        <w:rPr>
          <w:lang w:val="ru-RU"/>
        </w:rPr>
        <w:t>предусмотрено</w:t>
      </w:r>
      <w:r w:rsidRPr="003535CC">
        <w:rPr>
          <w:lang w:val="ru-RU"/>
        </w:rPr>
        <w:t xml:space="preserve"> </w:t>
      </w:r>
      <w:r>
        <w:rPr>
          <w:lang w:val="ru-RU"/>
        </w:rPr>
        <w:t>бюджетом</w:t>
      </w:r>
      <w:r w:rsidRPr="003535CC">
        <w:rPr>
          <w:lang w:val="ru-RU"/>
        </w:rPr>
        <w:t>.</w:t>
      </w:r>
      <w:r w:rsidRPr="00806B18">
        <w:rPr>
          <w:lang w:val="ru-RU"/>
        </w:rPr>
        <w:t xml:space="preserve"> </w:t>
      </w:r>
      <w:r>
        <w:rPr>
          <w:lang w:val="ru-RU"/>
        </w:rPr>
        <w:t>Причины</w:t>
      </w:r>
      <w:r w:rsidRPr="003535CC">
        <w:rPr>
          <w:lang w:val="ru-RU"/>
        </w:rPr>
        <w:t xml:space="preserve"> </w:t>
      </w:r>
      <w:r>
        <w:rPr>
          <w:lang w:val="ru-RU"/>
        </w:rPr>
        <w:t>и</w:t>
      </w:r>
      <w:r w:rsidRPr="003535CC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3535CC">
        <w:rPr>
          <w:lang w:val="ru-RU"/>
        </w:rPr>
        <w:t xml:space="preserve"> </w:t>
      </w:r>
      <w:r>
        <w:rPr>
          <w:lang w:val="ru-RU"/>
        </w:rPr>
        <w:t>существенного</w:t>
      </w:r>
      <w:r w:rsidRPr="003535CC">
        <w:rPr>
          <w:lang w:val="ru-RU"/>
        </w:rPr>
        <w:t xml:space="preserve"> </w:t>
      </w:r>
      <w:r>
        <w:rPr>
          <w:lang w:val="ru-RU"/>
        </w:rPr>
        <w:t>превышения</w:t>
      </w:r>
      <w:r w:rsidRPr="003535CC">
        <w:rPr>
          <w:lang w:val="ru-RU"/>
        </w:rPr>
        <w:t xml:space="preserve"> </w:t>
      </w:r>
      <w:r>
        <w:rPr>
          <w:lang w:val="ru-RU"/>
        </w:rPr>
        <w:t>временных</w:t>
      </w:r>
      <w:r w:rsidRPr="003535CC">
        <w:rPr>
          <w:lang w:val="ru-RU"/>
        </w:rPr>
        <w:t xml:space="preserve"> </w:t>
      </w:r>
      <w:r>
        <w:rPr>
          <w:lang w:val="ru-RU"/>
        </w:rPr>
        <w:t>рамок</w:t>
      </w:r>
      <w:r w:rsidRPr="003535CC">
        <w:rPr>
          <w:lang w:val="ru-RU"/>
        </w:rPr>
        <w:t xml:space="preserve"> </w:t>
      </w:r>
      <w:r>
        <w:rPr>
          <w:lang w:val="ru-RU"/>
        </w:rPr>
        <w:t>могут</w:t>
      </w:r>
      <w:r w:rsidRPr="003535CC">
        <w:rPr>
          <w:lang w:val="ru-RU"/>
        </w:rPr>
        <w:t xml:space="preserve"> </w:t>
      </w:r>
      <w:r>
        <w:rPr>
          <w:lang w:val="ru-RU"/>
        </w:rPr>
        <w:t>фиксироваться</w:t>
      </w:r>
      <w:r w:rsidRPr="003535CC">
        <w:rPr>
          <w:lang w:val="ru-RU"/>
        </w:rPr>
        <w:t xml:space="preserve"> </w:t>
      </w:r>
      <w:r>
        <w:rPr>
          <w:lang w:val="ru-RU"/>
        </w:rPr>
        <w:t>как</w:t>
      </w:r>
      <w:r w:rsidRPr="003535CC">
        <w:rPr>
          <w:lang w:val="ru-RU"/>
        </w:rPr>
        <w:t xml:space="preserve"> </w:t>
      </w:r>
      <w:r>
        <w:rPr>
          <w:lang w:val="ru-RU"/>
        </w:rPr>
        <w:t>выводы</w:t>
      </w:r>
      <w:r w:rsidRPr="003535CC">
        <w:rPr>
          <w:lang w:val="ru-RU"/>
        </w:rPr>
        <w:t xml:space="preserve"> </w:t>
      </w:r>
      <w:r>
        <w:rPr>
          <w:lang w:val="ru-RU"/>
        </w:rPr>
        <w:t>для</w:t>
      </w:r>
      <w:r w:rsidRPr="003535CC">
        <w:rPr>
          <w:lang w:val="ru-RU"/>
        </w:rPr>
        <w:t xml:space="preserve"> </w:t>
      </w:r>
      <w:r>
        <w:rPr>
          <w:lang w:val="ru-RU"/>
        </w:rPr>
        <w:t>целей</w:t>
      </w:r>
      <w:r w:rsidRPr="003535CC">
        <w:rPr>
          <w:lang w:val="ru-RU"/>
        </w:rPr>
        <w:t xml:space="preserve"> </w:t>
      </w:r>
      <w:r>
        <w:rPr>
          <w:lang w:val="ru-RU"/>
        </w:rPr>
        <w:t>планирования в будущем.</w:t>
      </w:r>
    </w:p>
    <w:p w14:paraId="653DDA0D" w14:textId="77777777" w:rsidR="00844CB3" w:rsidRPr="00806B18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ru-RU"/>
        </w:rPr>
      </w:pPr>
      <w:bookmarkStart w:id="6" w:name="_Toc5090983"/>
      <w:r w:rsidRPr="00806B18">
        <w:rPr>
          <w:lang w:val="ru-RU"/>
        </w:rPr>
        <w:t xml:space="preserve">2.2.1. </w:t>
      </w:r>
      <w:r>
        <w:rPr>
          <w:lang w:val="ru-RU"/>
        </w:rPr>
        <w:t>Уяснение</w:t>
      </w:r>
      <w:r w:rsidRPr="00CE5CFB">
        <w:rPr>
          <w:lang w:val="ru-RU"/>
        </w:rPr>
        <w:t xml:space="preserve"> </w:t>
      </w:r>
      <w:r>
        <w:rPr>
          <w:lang w:val="ru-RU"/>
        </w:rPr>
        <w:t>условий</w:t>
      </w:r>
      <w:r w:rsidRPr="00CE5CFB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CE5CFB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CE5CFB">
        <w:rPr>
          <w:lang w:val="ru-RU"/>
        </w:rPr>
        <w:t xml:space="preserve"> </w:t>
      </w:r>
      <w:r>
        <w:rPr>
          <w:lang w:val="ru-RU"/>
        </w:rPr>
        <w:t>задания</w:t>
      </w:r>
      <w:r w:rsidRPr="00CE5CFB">
        <w:rPr>
          <w:lang w:val="ru-RU"/>
        </w:rPr>
        <w:t xml:space="preserve"> </w:t>
      </w:r>
      <w:r>
        <w:rPr>
          <w:lang w:val="ru-RU"/>
        </w:rPr>
        <w:t>и</w:t>
      </w:r>
      <w:r w:rsidRPr="00CE5CFB">
        <w:rPr>
          <w:lang w:val="ru-RU"/>
        </w:rPr>
        <w:t xml:space="preserve"> </w:t>
      </w:r>
      <w:r>
        <w:rPr>
          <w:lang w:val="ru-RU"/>
        </w:rPr>
        <w:t>сбор</w:t>
      </w:r>
      <w:r w:rsidRPr="00CE5CFB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CE5CFB">
        <w:rPr>
          <w:lang w:val="ru-RU"/>
        </w:rPr>
        <w:t xml:space="preserve"> </w:t>
      </w:r>
      <w:r>
        <w:rPr>
          <w:lang w:val="ru-RU"/>
        </w:rPr>
        <w:t>в</w:t>
      </w:r>
      <w:r w:rsidRPr="00CE5CFB">
        <w:rPr>
          <w:lang w:val="ru-RU"/>
        </w:rPr>
        <w:t xml:space="preserve"> </w:t>
      </w:r>
      <w:r>
        <w:rPr>
          <w:lang w:val="ru-RU"/>
        </w:rPr>
        <w:t>ходе</w:t>
      </w:r>
      <w:r w:rsidRPr="00CE5CFB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CE5CFB">
        <w:rPr>
          <w:lang w:val="ru-RU"/>
        </w:rPr>
        <w:t xml:space="preserve"> </w:t>
      </w:r>
      <w:r>
        <w:rPr>
          <w:lang w:val="ru-RU"/>
        </w:rPr>
        <w:t>опроса</w:t>
      </w:r>
      <w:bookmarkEnd w:id="6"/>
      <w:r w:rsidRPr="00806B18">
        <w:rPr>
          <w:lang w:val="ru-RU"/>
        </w:rPr>
        <w:t xml:space="preserve"> </w:t>
      </w:r>
    </w:p>
    <w:p w14:paraId="10E30502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Стандарты</w:t>
      </w:r>
      <w:r w:rsidRPr="003535CC">
        <w:rPr>
          <w:lang w:val="ru-RU"/>
        </w:rPr>
        <w:t xml:space="preserve"> </w:t>
      </w:r>
      <w:r>
        <w:rPr>
          <w:lang w:val="ru-RU"/>
        </w:rPr>
        <w:t>ИВА</w:t>
      </w:r>
      <w:r w:rsidRPr="00806B18">
        <w:rPr>
          <w:lang w:val="ru-RU"/>
        </w:rPr>
        <w:t xml:space="preserve"> 2200 – </w:t>
      </w:r>
      <w:r w:rsidRPr="003535CC">
        <w:rPr>
          <w:lang w:val="ru-RU"/>
        </w:rPr>
        <w:t>«</w:t>
      </w:r>
      <w:r>
        <w:rPr>
          <w:lang w:val="ru-RU"/>
        </w:rPr>
        <w:t>Планирование</w:t>
      </w:r>
      <w:r w:rsidRPr="003535CC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3535CC">
        <w:rPr>
          <w:lang w:val="ru-RU"/>
        </w:rPr>
        <w:t xml:space="preserve"> </w:t>
      </w:r>
      <w:r>
        <w:rPr>
          <w:lang w:val="ru-RU"/>
        </w:rPr>
        <w:t>задания</w:t>
      </w:r>
      <w:r w:rsidRPr="003535CC">
        <w:rPr>
          <w:lang w:val="ru-RU"/>
        </w:rPr>
        <w:t xml:space="preserve">» </w:t>
      </w:r>
      <w:r>
        <w:rPr>
          <w:lang w:val="ru-RU"/>
        </w:rPr>
        <w:t>и</w:t>
      </w:r>
      <w:r w:rsidRPr="003535CC">
        <w:rPr>
          <w:lang w:val="ru-RU"/>
        </w:rPr>
        <w:t xml:space="preserve"> </w:t>
      </w:r>
      <w:r w:rsidRPr="00806B18">
        <w:rPr>
          <w:lang w:val="ru-RU"/>
        </w:rPr>
        <w:t xml:space="preserve">2201 – </w:t>
      </w:r>
      <w:r w:rsidRPr="003535CC">
        <w:rPr>
          <w:lang w:val="ru-RU"/>
        </w:rPr>
        <w:t>«</w:t>
      </w:r>
      <w:r>
        <w:rPr>
          <w:lang w:val="ru-RU"/>
        </w:rPr>
        <w:t>Что</w:t>
      </w:r>
      <w:r w:rsidRPr="003535CC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3535CC">
        <w:rPr>
          <w:lang w:val="ru-RU"/>
        </w:rPr>
        <w:t xml:space="preserve"> </w:t>
      </w:r>
      <w:r>
        <w:rPr>
          <w:lang w:val="ru-RU"/>
        </w:rPr>
        <w:t>учитывать</w:t>
      </w:r>
      <w:r w:rsidRPr="003535CC">
        <w:rPr>
          <w:lang w:val="ru-RU"/>
        </w:rPr>
        <w:t xml:space="preserve"> </w:t>
      </w:r>
      <w:r>
        <w:rPr>
          <w:lang w:val="ru-RU"/>
        </w:rPr>
        <w:t>при</w:t>
      </w:r>
      <w:r w:rsidRPr="003535CC">
        <w:rPr>
          <w:lang w:val="ru-RU"/>
        </w:rPr>
        <w:t xml:space="preserve"> </w:t>
      </w:r>
      <w:r>
        <w:rPr>
          <w:lang w:val="ru-RU"/>
        </w:rPr>
        <w:t>планировании</w:t>
      </w:r>
      <w:r w:rsidRPr="003535CC">
        <w:rPr>
          <w:lang w:val="ru-RU"/>
        </w:rPr>
        <w:t xml:space="preserve">» </w:t>
      </w:r>
      <w:r>
        <w:rPr>
          <w:lang w:val="ru-RU"/>
        </w:rPr>
        <w:t>гласят</w:t>
      </w:r>
      <w:r w:rsidRPr="003535CC">
        <w:rPr>
          <w:lang w:val="ru-RU"/>
        </w:rPr>
        <w:t xml:space="preserve">, </w:t>
      </w:r>
      <w:r>
        <w:rPr>
          <w:lang w:val="ru-RU"/>
        </w:rPr>
        <w:t>что</w:t>
      </w:r>
      <w:r w:rsidRPr="003535CC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3535CC">
        <w:rPr>
          <w:lang w:val="ru-RU"/>
        </w:rPr>
        <w:t xml:space="preserve"> </w:t>
      </w:r>
      <w:r>
        <w:rPr>
          <w:lang w:val="ru-RU"/>
        </w:rPr>
        <w:t>аудиторы</w:t>
      </w:r>
      <w:r w:rsidRPr="003535CC">
        <w:rPr>
          <w:lang w:val="ru-RU"/>
        </w:rPr>
        <w:t xml:space="preserve"> </w:t>
      </w:r>
      <w:r>
        <w:rPr>
          <w:lang w:val="ru-RU"/>
        </w:rPr>
        <w:t>должны</w:t>
      </w:r>
      <w:r w:rsidRPr="003535CC">
        <w:rPr>
          <w:lang w:val="ru-RU"/>
        </w:rPr>
        <w:t xml:space="preserve"> </w:t>
      </w:r>
      <w:r>
        <w:rPr>
          <w:lang w:val="ru-RU"/>
        </w:rPr>
        <w:t>тщательно</w:t>
      </w:r>
      <w:r w:rsidRPr="003535CC">
        <w:rPr>
          <w:lang w:val="ru-RU"/>
        </w:rPr>
        <w:t xml:space="preserve"> </w:t>
      </w:r>
      <w:r>
        <w:rPr>
          <w:lang w:val="ru-RU"/>
        </w:rPr>
        <w:t>планировать</w:t>
      </w:r>
      <w:r w:rsidRPr="003535CC">
        <w:rPr>
          <w:lang w:val="ru-RU"/>
        </w:rPr>
        <w:t xml:space="preserve"> </w:t>
      </w:r>
      <w:r>
        <w:rPr>
          <w:lang w:val="ru-RU"/>
        </w:rPr>
        <w:t>задание для</w:t>
      </w:r>
      <w:r w:rsidRPr="003535CC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3535CC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3535CC">
        <w:rPr>
          <w:lang w:val="ru-RU"/>
        </w:rPr>
        <w:t xml:space="preserve"> </w:t>
      </w:r>
      <w:r>
        <w:rPr>
          <w:lang w:val="ru-RU"/>
        </w:rPr>
        <w:t>целей</w:t>
      </w:r>
      <w:r w:rsidRPr="003535CC">
        <w:rPr>
          <w:lang w:val="ru-RU"/>
        </w:rPr>
        <w:t xml:space="preserve"> </w:t>
      </w:r>
      <w:r>
        <w:rPr>
          <w:lang w:val="ru-RU"/>
        </w:rPr>
        <w:t>и</w:t>
      </w:r>
      <w:r w:rsidRPr="003535CC">
        <w:rPr>
          <w:lang w:val="ru-RU"/>
        </w:rPr>
        <w:t xml:space="preserve"> </w:t>
      </w:r>
      <w:r>
        <w:rPr>
          <w:lang w:val="ru-RU"/>
        </w:rPr>
        <w:t>выполнения задач</w:t>
      </w:r>
      <w:r w:rsidRPr="003535CC">
        <w:rPr>
          <w:lang w:val="ru-RU"/>
        </w:rPr>
        <w:t xml:space="preserve">, </w:t>
      </w:r>
      <w:r>
        <w:rPr>
          <w:lang w:val="ru-RU"/>
        </w:rPr>
        <w:t>предусмотренных годовым</w:t>
      </w:r>
      <w:r w:rsidRPr="003535CC">
        <w:rPr>
          <w:lang w:val="ru-RU"/>
        </w:rPr>
        <w:t xml:space="preserve"> </w:t>
      </w:r>
      <w:r>
        <w:rPr>
          <w:lang w:val="ru-RU"/>
        </w:rPr>
        <w:t>планом</w:t>
      </w:r>
      <w:r w:rsidRPr="003535CC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3535CC">
        <w:rPr>
          <w:lang w:val="ru-RU"/>
        </w:rPr>
        <w:t xml:space="preserve"> </w:t>
      </w:r>
      <w:r>
        <w:rPr>
          <w:lang w:val="ru-RU"/>
        </w:rPr>
        <w:t>аудита,</w:t>
      </w:r>
      <w:r w:rsidRPr="003535CC">
        <w:rPr>
          <w:lang w:val="ru-RU"/>
        </w:rPr>
        <w:t xml:space="preserve"> </w:t>
      </w:r>
      <w:r>
        <w:rPr>
          <w:lang w:val="ru-RU"/>
        </w:rPr>
        <w:t>и</w:t>
      </w:r>
      <w:r w:rsidRPr="003535CC">
        <w:rPr>
          <w:lang w:val="ru-RU"/>
        </w:rPr>
        <w:t xml:space="preserve"> </w:t>
      </w:r>
      <w:r>
        <w:rPr>
          <w:lang w:val="ru-RU"/>
        </w:rPr>
        <w:t>соблюдения политик и процедур внутреннего аудита организации. Внутренние</w:t>
      </w:r>
      <w:r w:rsidRPr="008F0745">
        <w:rPr>
          <w:lang w:val="ru-RU"/>
        </w:rPr>
        <w:t xml:space="preserve"> </w:t>
      </w:r>
      <w:r>
        <w:rPr>
          <w:lang w:val="ru-RU"/>
        </w:rPr>
        <w:t>аудиторы</w:t>
      </w:r>
      <w:r w:rsidRPr="008F0745">
        <w:rPr>
          <w:lang w:val="ru-RU"/>
        </w:rPr>
        <w:t xml:space="preserve"> </w:t>
      </w:r>
      <w:r>
        <w:rPr>
          <w:lang w:val="ru-RU"/>
        </w:rPr>
        <w:t>должны</w:t>
      </w:r>
      <w:r w:rsidRPr="008F0745">
        <w:rPr>
          <w:lang w:val="ru-RU"/>
        </w:rPr>
        <w:t xml:space="preserve"> </w:t>
      </w:r>
      <w:r>
        <w:rPr>
          <w:lang w:val="ru-RU"/>
        </w:rPr>
        <w:t>тщательно</w:t>
      </w:r>
      <w:r w:rsidRPr="008F0745">
        <w:rPr>
          <w:lang w:val="ru-RU"/>
        </w:rPr>
        <w:t xml:space="preserve"> </w:t>
      </w:r>
      <w:r>
        <w:rPr>
          <w:lang w:val="ru-RU"/>
        </w:rPr>
        <w:t>анализировать</w:t>
      </w:r>
      <w:r w:rsidRPr="008F0745">
        <w:rPr>
          <w:lang w:val="ru-RU"/>
        </w:rPr>
        <w:t xml:space="preserve"> </w:t>
      </w:r>
      <w:r>
        <w:rPr>
          <w:lang w:val="ru-RU"/>
        </w:rPr>
        <w:t>годовой</w:t>
      </w:r>
      <w:r w:rsidRPr="008F0745">
        <w:rPr>
          <w:lang w:val="ru-RU"/>
        </w:rPr>
        <w:t xml:space="preserve"> </w:t>
      </w:r>
      <w:r>
        <w:rPr>
          <w:lang w:val="ru-RU"/>
        </w:rPr>
        <w:t>план</w:t>
      </w:r>
      <w:r w:rsidRPr="008F0745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8F0745">
        <w:rPr>
          <w:lang w:val="ru-RU"/>
        </w:rPr>
        <w:t xml:space="preserve"> </w:t>
      </w:r>
      <w:r>
        <w:rPr>
          <w:lang w:val="ru-RU"/>
        </w:rPr>
        <w:t>аудита</w:t>
      </w:r>
      <w:r w:rsidRPr="008F0745">
        <w:rPr>
          <w:lang w:val="ru-RU"/>
        </w:rPr>
        <w:t xml:space="preserve"> </w:t>
      </w:r>
      <w:r>
        <w:rPr>
          <w:lang w:val="ru-RU"/>
        </w:rPr>
        <w:t>и</w:t>
      </w:r>
      <w:r w:rsidRPr="008F0745">
        <w:rPr>
          <w:lang w:val="ru-RU"/>
        </w:rPr>
        <w:t xml:space="preserve"> </w:t>
      </w:r>
      <w:r>
        <w:rPr>
          <w:lang w:val="ru-RU"/>
        </w:rPr>
        <w:t>уяснять</w:t>
      </w:r>
      <w:r w:rsidRPr="008F0745">
        <w:rPr>
          <w:lang w:val="ru-RU"/>
        </w:rPr>
        <w:t xml:space="preserve"> </w:t>
      </w:r>
      <w:r>
        <w:rPr>
          <w:lang w:val="ru-RU"/>
        </w:rPr>
        <w:t>факторы</w:t>
      </w:r>
      <w:r w:rsidRPr="008F0745">
        <w:rPr>
          <w:lang w:val="ru-RU"/>
        </w:rPr>
        <w:t>,</w:t>
      </w:r>
      <w:r>
        <w:rPr>
          <w:lang w:val="ru-RU"/>
        </w:rPr>
        <w:t xml:space="preserve"> влияющие на его формирование,</w:t>
      </w:r>
      <w:r w:rsidRPr="008F0745">
        <w:rPr>
          <w:lang w:val="ru-RU"/>
        </w:rPr>
        <w:t xml:space="preserve"> </w:t>
      </w:r>
      <w:r>
        <w:rPr>
          <w:lang w:val="ru-RU"/>
        </w:rPr>
        <w:t>включая</w:t>
      </w:r>
      <w:r w:rsidRPr="008F0745">
        <w:rPr>
          <w:lang w:val="ru-RU"/>
        </w:rPr>
        <w:t xml:space="preserve"> </w:t>
      </w:r>
      <w:r>
        <w:rPr>
          <w:lang w:val="ru-RU"/>
        </w:rPr>
        <w:t>основания</w:t>
      </w:r>
      <w:r w:rsidRPr="008F0745">
        <w:rPr>
          <w:lang w:val="ru-RU"/>
        </w:rPr>
        <w:t xml:space="preserve"> </w:t>
      </w:r>
      <w:r>
        <w:rPr>
          <w:lang w:val="ru-RU"/>
        </w:rPr>
        <w:t>для</w:t>
      </w:r>
      <w:r w:rsidRPr="008F0745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8F0745">
        <w:rPr>
          <w:lang w:val="ru-RU"/>
        </w:rPr>
        <w:t xml:space="preserve"> </w:t>
      </w:r>
      <w:r>
        <w:rPr>
          <w:lang w:val="ru-RU"/>
        </w:rPr>
        <w:t>текущего</w:t>
      </w:r>
      <w:r w:rsidRPr="008F0745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8F0745">
        <w:rPr>
          <w:lang w:val="ru-RU"/>
        </w:rPr>
        <w:t xml:space="preserve"> </w:t>
      </w:r>
      <w:r>
        <w:rPr>
          <w:lang w:val="ru-RU"/>
        </w:rPr>
        <w:t>задания</w:t>
      </w:r>
      <w:r w:rsidRPr="008F0745">
        <w:rPr>
          <w:lang w:val="ru-RU"/>
        </w:rPr>
        <w:t xml:space="preserve">, </w:t>
      </w:r>
      <w:r>
        <w:rPr>
          <w:lang w:val="ru-RU"/>
        </w:rPr>
        <w:t>включённого</w:t>
      </w:r>
      <w:r w:rsidRPr="008F0745">
        <w:rPr>
          <w:lang w:val="ru-RU"/>
        </w:rPr>
        <w:t xml:space="preserve"> </w:t>
      </w:r>
      <w:r>
        <w:rPr>
          <w:lang w:val="ru-RU"/>
        </w:rPr>
        <w:t>в</w:t>
      </w:r>
      <w:r w:rsidRPr="008F0745">
        <w:rPr>
          <w:lang w:val="ru-RU"/>
        </w:rPr>
        <w:t xml:space="preserve"> </w:t>
      </w:r>
      <w:r>
        <w:rPr>
          <w:lang w:val="ru-RU"/>
        </w:rPr>
        <w:t>план</w:t>
      </w:r>
      <w:r w:rsidRPr="008F0745">
        <w:rPr>
          <w:lang w:val="ru-RU"/>
        </w:rPr>
        <w:t xml:space="preserve"> </w:t>
      </w:r>
      <w:r>
        <w:rPr>
          <w:lang w:val="ru-RU"/>
        </w:rPr>
        <w:t xml:space="preserve">внутреннего аудита. </w:t>
      </w:r>
      <w:r w:rsidRPr="00806B18">
        <w:rPr>
          <w:lang w:val="ru-RU"/>
        </w:rPr>
        <w:t xml:space="preserve"> </w:t>
      </w:r>
    </w:p>
    <w:p w14:paraId="7043E0DC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Внутренние</w:t>
      </w:r>
      <w:r w:rsidRPr="008F0745">
        <w:rPr>
          <w:lang w:val="ru-RU"/>
        </w:rPr>
        <w:t xml:space="preserve"> </w:t>
      </w:r>
      <w:r>
        <w:rPr>
          <w:lang w:val="ru-RU"/>
        </w:rPr>
        <w:t>аудиторы</w:t>
      </w:r>
      <w:r w:rsidRPr="008F0745">
        <w:rPr>
          <w:lang w:val="ru-RU"/>
        </w:rPr>
        <w:t xml:space="preserve"> </w:t>
      </w:r>
      <w:r>
        <w:rPr>
          <w:lang w:val="ru-RU"/>
        </w:rPr>
        <w:t>должны</w:t>
      </w:r>
      <w:r w:rsidRPr="008F0745">
        <w:rPr>
          <w:lang w:val="ru-RU"/>
        </w:rPr>
        <w:t xml:space="preserve"> </w:t>
      </w:r>
      <w:r>
        <w:rPr>
          <w:lang w:val="ru-RU"/>
        </w:rPr>
        <w:t>получать</w:t>
      </w:r>
      <w:r w:rsidRPr="008F0745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8F0745">
        <w:rPr>
          <w:lang w:val="ru-RU"/>
        </w:rPr>
        <w:t xml:space="preserve">, </w:t>
      </w:r>
      <w:r>
        <w:rPr>
          <w:lang w:val="ru-RU"/>
        </w:rPr>
        <w:t>касающуюся</w:t>
      </w:r>
      <w:r w:rsidRPr="008F0745">
        <w:rPr>
          <w:lang w:val="ru-RU"/>
        </w:rPr>
        <w:t xml:space="preserve"> </w:t>
      </w:r>
      <w:r>
        <w:rPr>
          <w:lang w:val="ru-RU"/>
        </w:rPr>
        <w:t>рассматриваемого</w:t>
      </w:r>
      <w:r w:rsidRPr="008F0745">
        <w:rPr>
          <w:lang w:val="ru-RU"/>
        </w:rPr>
        <w:t xml:space="preserve"> </w:t>
      </w:r>
      <w:r>
        <w:rPr>
          <w:lang w:val="ru-RU"/>
        </w:rPr>
        <w:t>процесса</w:t>
      </w:r>
      <w:r w:rsidRPr="008F0745">
        <w:rPr>
          <w:lang w:val="ru-RU"/>
        </w:rPr>
        <w:t xml:space="preserve">, </w:t>
      </w:r>
      <w:r>
        <w:rPr>
          <w:lang w:val="ru-RU"/>
        </w:rPr>
        <w:t>в</w:t>
      </w:r>
      <w:r w:rsidRPr="008F0745">
        <w:rPr>
          <w:lang w:val="ru-RU"/>
        </w:rPr>
        <w:t xml:space="preserve"> </w:t>
      </w:r>
      <w:r>
        <w:rPr>
          <w:lang w:val="ru-RU"/>
        </w:rPr>
        <w:t>том</w:t>
      </w:r>
      <w:r w:rsidRPr="008F0745">
        <w:rPr>
          <w:lang w:val="ru-RU"/>
        </w:rPr>
        <w:t xml:space="preserve"> </w:t>
      </w:r>
      <w:r>
        <w:rPr>
          <w:lang w:val="ru-RU"/>
        </w:rPr>
        <w:t>числе</w:t>
      </w:r>
      <w:r w:rsidRPr="008F0745">
        <w:rPr>
          <w:lang w:val="ru-RU"/>
        </w:rPr>
        <w:t xml:space="preserve">- </w:t>
      </w:r>
      <w:r>
        <w:rPr>
          <w:lang w:val="ru-RU"/>
        </w:rPr>
        <w:t>цели</w:t>
      </w:r>
      <w:r w:rsidRPr="008F0745">
        <w:rPr>
          <w:lang w:val="ru-RU"/>
        </w:rPr>
        <w:t xml:space="preserve">, </w:t>
      </w:r>
      <w:r>
        <w:rPr>
          <w:lang w:val="ru-RU"/>
        </w:rPr>
        <w:t>риски</w:t>
      </w:r>
      <w:r w:rsidRPr="008F0745">
        <w:rPr>
          <w:lang w:val="ru-RU"/>
        </w:rPr>
        <w:t xml:space="preserve"> </w:t>
      </w:r>
      <w:r>
        <w:rPr>
          <w:lang w:val="ru-RU"/>
        </w:rPr>
        <w:t>для</w:t>
      </w:r>
      <w:r w:rsidRPr="008F0745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8F0745">
        <w:rPr>
          <w:lang w:val="ru-RU"/>
        </w:rPr>
        <w:t xml:space="preserve"> </w:t>
      </w:r>
      <w:r>
        <w:rPr>
          <w:lang w:val="ru-RU"/>
        </w:rPr>
        <w:t>этих</w:t>
      </w:r>
      <w:r w:rsidRPr="008F0745">
        <w:rPr>
          <w:lang w:val="ru-RU"/>
        </w:rPr>
        <w:t xml:space="preserve"> </w:t>
      </w:r>
      <w:r>
        <w:rPr>
          <w:lang w:val="ru-RU"/>
        </w:rPr>
        <w:t>целей</w:t>
      </w:r>
      <w:r w:rsidRPr="008F0745">
        <w:rPr>
          <w:lang w:val="ru-RU"/>
        </w:rPr>
        <w:t xml:space="preserve">, </w:t>
      </w:r>
      <w:r>
        <w:rPr>
          <w:lang w:val="ru-RU"/>
        </w:rPr>
        <w:t>и</w:t>
      </w:r>
      <w:r w:rsidRPr="008F0745">
        <w:rPr>
          <w:lang w:val="ru-RU"/>
        </w:rPr>
        <w:t xml:space="preserve"> </w:t>
      </w:r>
      <w:r>
        <w:rPr>
          <w:lang w:val="ru-RU"/>
        </w:rPr>
        <w:t>имеющиеся</w:t>
      </w:r>
      <w:r w:rsidRPr="008F0745">
        <w:rPr>
          <w:lang w:val="ru-RU"/>
        </w:rPr>
        <w:t xml:space="preserve"> </w:t>
      </w:r>
      <w:r>
        <w:rPr>
          <w:lang w:val="ru-RU"/>
        </w:rPr>
        <w:t>средства</w:t>
      </w:r>
      <w:r w:rsidRPr="008F0745">
        <w:rPr>
          <w:lang w:val="ru-RU"/>
        </w:rPr>
        <w:t xml:space="preserve"> </w:t>
      </w:r>
      <w:r>
        <w:rPr>
          <w:lang w:val="ru-RU"/>
        </w:rPr>
        <w:t>контроля для</w:t>
      </w:r>
      <w:r w:rsidRPr="008F0745">
        <w:rPr>
          <w:lang w:val="ru-RU"/>
        </w:rPr>
        <w:t xml:space="preserve"> </w:t>
      </w:r>
      <w:r>
        <w:rPr>
          <w:lang w:val="ru-RU"/>
        </w:rPr>
        <w:t>смягчения</w:t>
      </w:r>
      <w:r w:rsidRPr="008F0745">
        <w:rPr>
          <w:lang w:val="ru-RU"/>
        </w:rPr>
        <w:t xml:space="preserve"> </w:t>
      </w:r>
      <w:r>
        <w:rPr>
          <w:lang w:val="ru-RU"/>
        </w:rPr>
        <w:t>таких</w:t>
      </w:r>
      <w:r w:rsidRPr="008F0745">
        <w:rPr>
          <w:lang w:val="ru-RU"/>
        </w:rPr>
        <w:t xml:space="preserve"> </w:t>
      </w:r>
      <w:r>
        <w:rPr>
          <w:lang w:val="ru-RU"/>
        </w:rPr>
        <w:t xml:space="preserve">рисков. </w:t>
      </w:r>
      <w:r w:rsidRPr="008F0745">
        <w:rPr>
          <w:lang w:val="ru-RU"/>
        </w:rPr>
        <w:t xml:space="preserve"> </w:t>
      </w:r>
      <w:r>
        <w:rPr>
          <w:lang w:val="ru-RU"/>
        </w:rPr>
        <w:t>В этой связи внутренние аудиторы могут пользоваться существующими (или готовить новые) карты процессов, где показаны основные вводимые ресурсы и результаты аудируемого процесса. Как</w:t>
      </w:r>
      <w:r w:rsidRPr="00F37B53">
        <w:rPr>
          <w:lang w:val="ru-RU"/>
        </w:rPr>
        <w:t xml:space="preserve"> </w:t>
      </w:r>
      <w:r>
        <w:rPr>
          <w:lang w:val="ru-RU"/>
        </w:rPr>
        <w:t>отмечается</w:t>
      </w:r>
      <w:r w:rsidRPr="00F37B53">
        <w:rPr>
          <w:lang w:val="ru-RU"/>
        </w:rPr>
        <w:t xml:space="preserve"> </w:t>
      </w:r>
      <w:r>
        <w:rPr>
          <w:lang w:val="ru-RU"/>
        </w:rPr>
        <w:t>в</w:t>
      </w:r>
      <w:r w:rsidRPr="00F37B53">
        <w:rPr>
          <w:lang w:val="ru-RU"/>
        </w:rPr>
        <w:t xml:space="preserve"> </w:t>
      </w:r>
      <w:r>
        <w:rPr>
          <w:lang w:val="ru-RU"/>
        </w:rPr>
        <w:t>Дополнительном</w:t>
      </w:r>
      <w:r w:rsidRPr="00F37B53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F37B53">
        <w:rPr>
          <w:lang w:val="ru-RU"/>
        </w:rPr>
        <w:t xml:space="preserve"> </w:t>
      </w:r>
      <w:r>
        <w:rPr>
          <w:lang w:val="ru-RU"/>
        </w:rPr>
        <w:t>по</w:t>
      </w:r>
      <w:r w:rsidRPr="00F37B53">
        <w:rPr>
          <w:lang w:val="ru-RU"/>
        </w:rPr>
        <w:t xml:space="preserve"> </w:t>
      </w:r>
      <w:r>
        <w:rPr>
          <w:lang w:val="ru-RU"/>
        </w:rPr>
        <w:t>применению</w:t>
      </w:r>
      <w:r w:rsidRPr="00F37B53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F37B53">
        <w:rPr>
          <w:lang w:val="ru-RU"/>
        </w:rPr>
        <w:t xml:space="preserve"> </w:t>
      </w:r>
      <w:r>
        <w:rPr>
          <w:lang w:val="ru-RU"/>
        </w:rPr>
        <w:t>ИВА</w:t>
      </w:r>
      <w:r w:rsidRPr="00F37B53">
        <w:rPr>
          <w:lang w:val="ru-RU"/>
        </w:rPr>
        <w:t xml:space="preserve">, </w:t>
      </w:r>
      <w:r>
        <w:rPr>
          <w:lang w:val="ru-RU"/>
        </w:rPr>
        <w:t>на</w:t>
      </w:r>
      <w:r w:rsidRPr="00F37B53">
        <w:rPr>
          <w:lang w:val="ru-RU"/>
        </w:rPr>
        <w:t xml:space="preserve"> </w:t>
      </w:r>
      <w:r>
        <w:rPr>
          <w:lang w:val="ru-RU"/>
        </w:rPr>
        <w:t>этом</w:t>
      </w:r>
      <w:r w:rsidRPr="00F37B53">
        <w:rPr>
          <w:lang w:val="ru-RU"/>
        </w:rPr>
        <w:t xml:space="preserve"> </w:t>
      </w:r>
      <w:r>
        <w:rPr>
          <w:lang w:val="ru-RU"/>
        </w:rPr>
        <w:t>этапе</w:t>
      </w:r>
      <w:r w:rsidRPr="00F37B53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F37B53">
        <w:rPr>
          <w:lang w:val="ru-RU"/>
        </w:rPr>
        <w:t xml:space="preserve"> </w:t>
      </w:r>
      <w:r>
        <w:rPr>
          <w:lang w:val="ru-RU"/>
        </w:rPr>
        <w:t>аудиторы</w:t>
      </w:r>
      <w:r w:rsidRPr="00F37B53">
        <w:rPr>
          <w:lang w:val="ru-RU"/>
        </w:rPr>
        <w:t xml:space="preserve"> </w:t>
      </w:r>
      <w:r>
        <w:rPr>
          <w:lang w:val="ru-RU"/>
        </w:rPr>
        <w:t>должны</w:t>
      </w:r>
      <w:r w:rsidRPr="00F37B53">
        <w:rPr>
          <w:lang w:val="ru-RU"/>
        </w:rPr>
        <w:t xml:space="preserve">  «</w:t>
      </w:r>
      <w:r w:rsidRPr="00806B18">
        <w:rPr>
          <w:lang w:val="ru-RU"/>
        </w:rPr>
        <w:t>(</w:t>
      </w:r>
      <w:r>
        <w:rPr>
          <w:lang w:val="en-US"/>
        </w:rPr>
        <w:t>i</w:t>
      </w:r>
      <w:r w:rsidRPr="00806B18">
        <w:rPr>
          <w:lang w:val="ru-RU"/>
        </w:rPr>
        <w:t xml:space="preserve">) </w:t>
      </w:r>
      <w:r>
        <w:rPr>
          <w:lang w:val="ru-RU"/>
        </w:rPr>
        <w:t>ознакомиться</w:t>
      </w:r>
      <w:r w:rsidRPr="00F37B53">
        <w:rPr>
          <w:lang w:val="ru-RU"/>
        </w:rPr>
        <w:t xml:space="preserve"> </w:t>
      </w:r>
      <w:r>
        <w:rPr>
          <w:lang w:val="ru-RU"/>
        </w:rPr>
        <w:t>с</w:t>
      </w:r>
      <w:r w:rsidRPr="00F37B53">
        <w:rPr>
          <w:lang w:val="ru-RU"/>
        </w:rPr>
        <w:t xml:space="preserve"> </w:t>
      </w:r>
      <w:r>
        <w:rPr>
          <w:lang w:val="ru-RU"/>
        </w:rPr>
        <w:t>результатами</w:t>
      </w:r>
      <w:r w:rsidRPr="00F37B53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F37B53">
        <w:rPr>
          <w:lang w:val="ru-RU"/>
        </w:rPr>
        <w:t xml:space="preserve"> </w:t>
      </w:r>
      <w:r>
        <w:rPr>
          <w:lang w:val="ru-RU"/>
        </w:rPr>
        <w:t>аудитов рассматриваемой области или процесса;</w:t>
      </w:r>
      <w:r w:rsidRPr="00806B18">
        <w:rPr>
          <w:lang w:val="ru-RU"/>
        </w:rPr>
        <w:t xml:space="preserve"> (</w:t>
      </w:r>
      <w:r>
        <w:rPr>
          <w:lang w:val="en-US"/>
        </w:rPr>
        <w:t>ii</w:t>
      </w:r>
      <w:r w:rsidRPr="00806B18">
        <w:rPr>
          <w:lang w:val="ru-RU"/>
        </w:rPr>
        <w:t>)</w:t>
      </w:r>
      <w:r>
        <w:rPr>
          <w:lang w:val="ru-RU"/>
        </w:rPr>
        <w:t xml:space="preserve"> уяснить и </w:t>
      </w:r>
      <w:r w:rsidRPr="00806B18">
        <w:rPr>
          <w:lang w:val="ru-RU"/>
        </w:rPr>
        <w:t xml:space="preserve"> </w:t>
      </w:r>
      <w:r>
        <w:rPr>
          <w:lang w:val="ru-RU"/>
        </w:rPr>
        <w:t>составить карту процесса и средств контроля применительно к рассматриваемой области или процессу; (</w:t>
      </w:r>
      <w:r>
        <w:rPr>
          <w:lang w:val="en-US"/>
        </w:rPr>
        <w:t>iii</w:t>
      </w:r>
      <w:r w:rsidRPr="00806B18">
        <w:rPr>
          <w:lang w:val="ru-RU"/>
        </w:rPr>
        <w:t xml:space="preserve">) </w:t>
      </w:r>
      <w:r>
        <w:rPr>
          <w:lang w:val="ru-RU"/>
        </w:rPr>
        <w:t xml:space="preserve">провести интервью с соответствующими заинтересованными сторонами; а также  </w:t>
      </w:r>
      <w:r w:rsidRPr="00806B18">
        <w:rPr>
          <w:lang w:val="ru-RU"/>
        </w:rPr>
        <w:t>(</w:t>
      </w:r>
      <w:r>
        <w:rPr>
          <w:lang w:val="en-US"/>
        </w:rPr>
        <w:t>iv</w:t>
      </w:r>
      <w:r w:rsidRPr="00806B18">
        <w:rPr>
          <w:lang w:val="ru-RU"/>
        </w:rPr>
        <w:t xml:space="preserve">) </w:t>
      </w:r>
      <w:r>
        <w:rPr>
          <w:lang w:val="ru-RU"/>
        </w:rPr>
        <w:t>проанализировать сценарии потенциальных рисков».  На</w:t>
      </w:r>
      <w:r w:rsidRPr="0060709A">
        <w:rPr>
          <w:lang w:val="ru-RU"/>
        </w:rPr>
        <w:t xml:space="preserve"> </w:t>
      </w:r>
      <w:r>
        <w:rPr>
          <w:lang w:val="ru-RU"/>
        </w:rPr>
        <w:t>этом</w:t>
      </w:r>
      <w:r w:rsidRPr="0060709A">
        <w:rPr>
          <w:lang w:val="ru-RU"/>
        </w:rPr>
        <w:t xml:space="preserve"> </w:t>
      </w:r>
      <w:r>
        <w:rPr>
          <w:lang w:val="ru-RU"/>
        </w:rPr>
        <w:t>этапе</w:t>
      </w:r>
      <w:r w:rsidRPr="0060709A">
        <w:rPr>
          <w:lang w:val="ru-RU"/>
        </w:rPr>
        <w:t xml:space="preserve"> </w:t>
      </w:r>
      <w:r>
        <w:rPr>
          <w:lang w:val="ru-RU"/>
        </w:rPr>
        <w:t>крайне</w:t>
      </w:r>
      <w:r w:rsidRPr="0060709A">
        <w:rPr>
          <w:lang w:val="ru-RU"/>
        </w:rPr>
        <w:t xml:space="preserve"> </w:t>
      </w:r>
      <w:r>
        <w:rPr>
          <w:lang w:val="ru-RU"/>
        </w:rPr>
        <w:t>важно</w:t>
      </w:r>
      <w:r w:rsidRPr="0060709A">
        <w:rPr>
          <w:lang w:val="ru-RU"/>
        </w:rPr>
        <w:t xml:space="preserve"> </w:t>
      </w:r>
      <w:r>
        <w:rPr>
          <w:lang w:val="ru-RU"/>
        </w:rPr>
        <w:t>провести</w:t>
      </w:r>
      <w:r w:rsidRPr="0060709A">
        <w:rPr>
          <w:lang w:val="ru-RU"/>
        </w:rPr>
        <w:t xml:space="preserve"> </w:t>
      </w:r>
      <w:r>
        <w:rPr>
          <w:lang w:val="ru-RU"/>
        </w:rPr>
        <w:t>интервью</w:t>
      </w:r>
      <w:r w:rsidRPr="0060709A">
        <w:rPr>
          <w:lang w:val="ru-RU"/>
        </w:rPr>
        <w:t xml:space="preserve"> </w:t>
      </w:r>
      <w:r>
        <w:rPr>
          <w:lang w:val="ru-RU"/>
        </w:rPr>
        <w:t>с</w:t>
      </w:r>
      <w:r w:rsidRPr="0060709A">
        <w:rPr>
          <w:lang w:val="ru-RU"/>
        </w:rPr>
        <w:t xml:space="preserve"> </w:t>
      </w:r>
      <w:r>
        <w:rPr>
          <w:lang w:val="ru-RU"/>
        </w:rPr>
        <w:t>ключевым</w:t>
      </w:r>
      <w:r w:rsidRPr="0060709A">
        <w:rPr>
          <w:lang w:val="ru-RU"/>
        </w:rPr>
        <w:t xml:space="preserve"> </w:t>
      </w:r>
      <w:r>
        <w:rPr>
          <w:lang w:val="ru-RU"/>
        </w:rPr>
        <w:t>персоналом</w:t>
      </w:r>
      <w:r w:rsidRPr="0060709A">
        <w:rPr>
          <w:lang w:val="ru-RU"/>
        </w:rPr>
        <w:t xml:space="preserve"> </w:t>
      </w:r>
      <w:r>
        <w:rPr>
          <w:lang w:val="ru-RU"/>
        </w:rPr>
        <w:t>и</w:t>
      </w:r>
      <w:r w:rsidRPr="0060709A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60709A">
        <w:rPr>
          <w:lang w:val="ru-RU"/>
        </w:rPr>
        <w:t xml:space="preserve"> </w:t>
      </w:r>
      <w:r>
        <w:rPr>
          <w:lang w:val="ru-RU"/>
        </w:rPr>
        <w:t>документы</w:t>
      </w:r>
      <w:r w:rsidRPr="0060709A">
        <w:rPr>
          <w:lang w:val="ru-RU"/>
        </w:rPr>
        <w:t xml:space="preserve">, </w:t>
      </w:r>
      <w:r>
        <w:rPr>
          <w:lang w:val="ru-RU"/>
        </w:rPr>
        <w:t>которые</w:t>
      </w:r>
      <w:r w:rsidRPr="0060709A">
        <w:rPr>
          <w:lang w:val="ru-RU"/>
        </w:rPr>
        <w:t xml:space="preserve"> </w:t>
      </w:r>
      <w:r>
        <w:rPr>
          <w:lang w:val="ru-RU"/>
        </w:rPr>
        <w:t>могли</w:t>
      </w:r>
      <w:r w:rsidRPr="0060709A">
        <w:rPr>
          <w:lang w:val="ru-RU"/>
        </w:rPr>
        <w:t xml:space="preserve"> </w:t>
      </w:r>
      <w:r>
        <w:rPr>
          <w:lang w:val="ru-RU"/>
        </w:rPr>
        <w:t>бы</w:t>
      </w:r>
      <w:r w:rsidRPr="0060709A">
        <w:rPr>
          <w:lang w:val="ru-RU"/>
        </w:rPr>
        <w:t xml:space="preserve"> </w:t>
      </w:r>
      <w:r>
        <w:rPr>
          <w:lang w:val="ru-RU"/>
        </w:rPr>
        <w:t>помочь</w:t>
      </w:r>
      <w:r w:rsidRPr="0060709A">
        <w:rPr>
          <w:lang w:val="ru-RU"/>
        </w:rPr>
        <w:t xml:space="preserve"> </w:t>
      </w:r>
      <w:r>
        <w:rPr>
          <w:lang w:val="ru-RU"/>
        </w:rPr>
        <w:t>уяснить</w:t>
      </w:r>
      <w:r w:rsidRPr="0060709A">
        <w:rPr>
          <w:lang w:val="ru-RU"/>
        </w:rPr>
        <w:t xml:space="preserve"> </w:t>
      </w:r>
      <w:r>
        <w:rPr>
          <w:lang w:val="ru-RU"/>
        </w:rPr>
        <w:t>видение</w:t>
      </w:r>
      <w:r w:rsidRPr="0060709A">
        <w:rPr>
          <w:lang w:val="ru-RU"/>
        </w:rPr>
        <w:t xml:space="preserve">, </w:t>
      </w:r>
      <w:r>
        <w:rPr>
          <w:lang w:val="ru-RU"/>
        </w:rPr>
        <w:t>миссию</w:t>
      </w:r>
      <w:r w:rsidRPr="0060709A">
        <w:rPr>
          <w:lang w:val="ru-RU"/>
        </w:rPr>
        <w:t xml:space="preserve">, </w:t>
      </w:r>
      <w:r>
        <w:rPr>
          <w:lang w:val="ru-RU"/>
        </w:rPr>
        <w:t>цели</w:t>
      </w:r>
      <w:r w:rsidRPr="0060709A">
        <w:rPr>
          <w:lang w:val="ru-RU"/>
        </w:rPr>
        <w:t xml:space="preserve"> </w:t>
      </w:r>
      <w:r>
        <w:rPr>
          <w:lang w:val="ru-RU"/>
        </w:rPr>
        <w:t>и</w:t>
      </w:r>
      <w:r w:rsidRPr="0060709A">
        <w:rPr>
          <w:lang w:val="ru-RU"/>
        </w:rPr>
        <w:t xml:space="preserve"> </w:t>
      </w:r>
      <w:r>
        <w:rPr>
          <w:lang w:val="ru-RU"/>
        </w:rPr>
        <w:t>ожидания</w:t>
      </w:r>
      <w:r w:rsidRPr="0060709A">
        <w:rPr>
          <w:lang w:val="ru-RU"/>
        </w:rPr>
        <w:t xml:space="preserve"> </w:t>
      </w:r>
      <w:r>
        <w:rPr>
          <w:lang w:val="ru-RU"/>
        </w:rPr>
        <w:t>объекта</w:t>
      </w:r>
      <w:r w:rsidRPr="0060709A">
        <w:rPr>
          <w:lang w:val="ru-RU"/>
        </w:rPr>
        <w:t xml:space="preserve"> </w:t>
      </w:r>
      <w:r>
        <w:rPr>
          <w:lang w:val="ru-RU"/>
        </w:rPr>
        <w:t>аудита</w:t>
      </w:r>
      <w:r w:rsidRPr="00806B18">
        <w:rPr>
          <w:lang w:val="ru-RU"/>
        </w:rPr>
        <w:t xml:space="preserve">. </w:t>
      </w:r>
      <w:r>
        <w:rPr>
          <w:lang w:val="ru-RU"/>
        </w:rPr>
        <w:t>Неисчерпывающий</w:t>
      </w:r>
      <w:r w:rsidRPr="002F6545">
        <w:rPr>
          <w:lang w:val="ru-RU"/>
        </w:rPr>
        <w:t xml:space="preserve"> </w:t>
      </w:r>
      <w:r>
        <w:rPr>
          <w:lang w:val="ru-RU"/>
        </w:rPr>
        <w:t>список</w:t>
      </w:r>
      <w:r w:rsidRPr="002F6545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2F6545">
        <w:rPr>
          <w:lang w:val="ru-RU"/>
        </w:rPr>
        <w:t xml:space="preserve"> </w:t>
      </w:r>
      <w:r>
        <w:rPr>
          <w:lang w:val="ru-RU"/>
        </w:rPr>
        <w:t>может</w:t>
      </w:r>
      <w:r w:rsidRPr="002F6545">
        <w:rPr>
          <w:lang w:val="ru-RU"/>
        </w:rPr>
        <w:t xml:space="preserve"> </w:t>
      </w:r>
      <w:r>
        <w:rPr>
          <w:lang w:val="ru-RU"/>
        </w:rPr>
        <w:t>включать</w:t>
      </w:r>
      <w:r w:rsidRPr="002F6545">
        <w:rPr>
          <w:lang w:val="ru-RU"/>
        </w:rPr>
        <w:t xml:space="preserve"> </w:t>
      </w:r>
      <w:r>
        <w:rPr>
          <w:lang w:val="ru-RU"/>
        </w:rPr>
        <w:t>в</w:t>
      </w:r>
      <w:r w:rsidRPr="002F6545">
        <w:rPr>
          <w:lang w:val="ru-RU"/>
        </w:rPr>
        <w:t xml:space="preserve"> </w:t>
      </w:r>
      <w:r>
        <w:rPr>
          <w:lang w:val="ru-RU"/>
        </w:rPr>
        <w:t>себя</w:t>
      </w:r>
      <w:r w:rsidRPr="002F6545">
        <w:rPr>
          <w:lang w:val="ru-RU"/>
        </w:rPr>
        <w:t xml:space="preserve">: </w:t>
      </w:r>
      <w:r>
        <w:rPr>
          <w:lang w:val="ru-RU"/>
        </w:rPr>
        <w:t>собственный</w:t>
      </w:r>
      <w:r w:rsidRPr="002F6545">
        <w:rPr>
          <w:lang w:val="ru-RU"/>
        </w:rPr>
        <w:t xml:space="preserve"> </w:t>
      </w:r>
      <w:r>
        <w:rPr>
          <w:lang w:val="ru-RU"/>
        </w:rPr>
        <w:t>план</w:t>
      </w:r>
      <w:r w:rsidRPr="002F6545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2F6545">
        <w:rPr>
          <w:lang w:val="ru-RU"/>
        </w:rPr>
        <w:t xml:space="preserve"> </w:t>
      </w:r>
      <w:r>
        <w:rPr>
          <w:lang w:val="ru-RU"/>
        </w:rPr>
        <w:t>аудита (основания для включения в него этого задания)</w:t>
      </w:r>
      <w:r w:rsidRPr="00806B18">
        <w:rPr>
          <w:lang w:val="ru-RU"/>
        </w:rPr>
        <w:t xml:space="preserve">, </w:t>
      </w:r>
      <w:r>
        <w:rPr>
          <w:lang w:val="ru-RU"/>
        </w:rPr>
        <w:t>документы</w:t>
      </w:r>
      <w:r w:rsidRPr="002F6545">
        <w:rPr>
          <w:lang w:val="ru-RU"/>
        </w:rPr>
        <w:t xml:space="preserve"> </w:t>
      </w:r>
      <w:r>
        <w:rPr>
          <w:lang w:val="ru-RU"/>
        </w:rPr>
        <w:t>в</w:t>
      </w:r>
      <w:r w:rsidRPr="002F6545">
        <w:rPr>
          <w:lang w:val="ru-RU"/>
        </w:rPr>
        <w:t xml:space="preserve"> </w:t>
      </w:r>
      <w:r>
        <w:rPr>
          <w:lang w:val="ru-RU"/>
        </w:rPr>
        <w:t>части</w:t>
      </w:r>
      <w:r w:rsidRPr="002F6545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F6545">
        <w:rPr>
          <w:lang w:val="ru-RU"/>
        </w:rPr>
        <w:t xml:space="preserve"> </w:t>
      </w:r>
      <w:r>
        <w:rPr>
          <w:lang w:val="ru-RU"/>
        </w:rPr>
        <w:t>риском</w:t>
      </w:r>
      <w:r w:rsidRPr="002F6545">
        <w:rPr>
          <w:lang w:val="ru-RU"/>
        </w:rPr>
        <w:t xml:space="preserve">, </w:t>
      </w:r>
      <w:r>
        <w:rPr>
          <w:lang w:val="ru-RU"/>
        </w:rPr>
        <w:t>стратегии</w:t>
      </w:r>
      <w:r w:rsidRPr="002F6545">
        <w:rPr>
          <w:lang w:val="ru-RU"/>
        </w:rPr>
        <w:t xml:space="preserve">, </w:t>
      </w:r>
      <w:r>
        <w:rPr>
          <w:lang w:val="ru-RU"/>
        </w:rPr>
        <w:t>отчёты</w:t>
      </w:r>
      <w:r w:rsidRPr="002F6545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2F6545">
        <w:rPr>
          <w:lang w:val="ru-RU"/>
        </w:rPr>
        <w:t xml:space="preserve"> </w:t>
      </w:r>
      <w:r>
        <w:rPr>
          <w:lang w:val="ru-RU"/>
        </w:rPr>
        <w:t>аудитов</w:t>
      </w:r>
      <w:r w:rsidRPr="002F6545">
        <w:rPr>
          <w:lang w:val="ru-RU"/>
        </w:rPr>
        <w:t xml:space="preserve">, </w:t>
      </w:r>
      <w:r>
        <w:rPr>
          <w:lang w:val="ru-RU"/>
        </w:rPr>
        <w:t>распределение</w:t>
      </w:r>
      <w:r w:rsidRPr="002F6545">
        <w:rPr>
          <w:lang w:val="ru-RU"/>
        </w:rPr>
        <w:t xml:space="preserve"> </w:t>
      </w:r>
      <w:r>
        <w:rPr>
          <w:lang w:val="ru-RU"/>
        </w:rPr>
        <w:t>обязанностей</w:t>
      </w:r>
      <w:r w:rsidRPr="002F6545">
        <w:rPr>
          <w:lang w:val="ru-RU"/>
        </w:rPr>
        <w:t xml:space="preserve"> </w:t>
      </w:r>
      <w:r>
        <w:rPr>
          <w:lang w:val="ru-RU"/>
        </w:rPr>
        <w:t>среди</w:t>
      </w:r>
      <w:r w:rsidRPr="002F6545">
        <w:rPr>
          <w:lang w:val="ru-RU"/>
        </w:rPr>
        <w:t xml:space="preserve"> </w:t>
      </w:r>
      <w:r>
        <w:rPr>
          <w:lang w:val="ru-RU"/>
        </w:rPr>
        <w:t>управленческого</w:t>
      </w:r>
      <w:r w:rsidRPr="002F6545">
        <w:rPr>
          <w:lang w:val="ru-RU"/>
        </w:rPr>
        <w:t xml:space="preserve"> </w:t>
      </w:r>
      <w:r>
        <w:rPr>
          <w:lang w:val="ru-RU"/>
        </w:rPr>
        <w:t>и</w:t>
      </w:r>
      <w:r w:rsidRPr="002F6545">
        <w:rPr>
          <w:lang w:val="ru-RU"/>
        </w:rPr>
        <w:t xml:space="preserve"> </w:t>
      </w:r>
      <w:r>
        <w:rPr>
          <w:lang w:val="ru-RU"/>
        </w:rPr>
        <w:t>функционального</w:t>
      </w:r>
      <w:r w:rsidRPr="002F6545">
        <w:rPr>
          <w:lang w:val="ru-RU"/>
        </w:rPr>
        <w:t xml:space="preserve"> </w:t>
      </w:r>
      <w:r>
        <w:rPr>
          <w:lang w:val="ru-RU"/>
        </w:rPr>
        <w:t>персонала</w:t>
      </w:r>
      <w:r w:rsidRPr="002F6545">
        <w:rPr>
          <w:lang w:val="ru-RU"/>
        </w:rPr>
        <w:t xml:space="preserve">, </w:t>
      </w:r>
      <w:r>
        <w:rPr>
          <w:lang w:val="ru-RU"/>
        </w:rPr>
        <w:t>внутренние</w:t>
      </w:r>
      <w:r w:rsidRPr="002F6545">
        <w:rPr>
          <w:lang w:val="ru-RU"/>
        </w:rPr>
        <w:t xml:space="preserve"> </w:t>
      </w:r>
      <w:r>
        <w:rPr>
          <w:lang w:val="ru-RU"/>
        </w:rPr>
        <w:t>отчёты</w:t>
      </w:r>
      <w:r w:rsidRPr="002F6545">
        <w:rPr>
          <w:lang w:val="ru-RU"/>
        </w:rPr>
        <w:t xml:space="preserve"> </w:t>
      </w:r>
      <w:r>
        <w:rPr>
          <w:lang w:val="ru-RU"/>
        </w:rPr>
        <w:t>и</w:t>
      </w:r>
      <w:r w:rsidRPr="002F6545">
        <w:rPr>
          <w:lang w:val="ru-RU"/>
        </w:rPr>
        <w:t xml:space="preserve"> </w:t>
      </w:r>
      <w:r>
        <w:rPr>
          <w:lang w:val="ru-RU"/>
        </w:rPr>
        <w:t>систему</w:t>
      </w:r>
      <w:r w:rsidRPr="002F6545">
        <w:rPr>
          <w:lang w:val="ru-RU"/>
        </w:rPr>
        <w:t xml:space="preserve"> </w:t>
      </w:r>
      <w:r>
        <w:rPr>
          <w:lang w:val="ru-RU"/>
        </w:rPr>
        <w:t>отчётности</w:t>
      </w:r>
      <w:r w:rsidRPr="002F6545">
        <w:rPr>
          <w:lang w:val="ru-RU"/>
        </w:rPr>
        <w:t xml:space="preserve">, </w:t>
      </w:r>
      <w:r>
        <w:rPr>
          <w:lang w:val="ru-RU"/>
        </w:rPr>
        <w:t>применимые</w:t>
      </w:r>
      <w:r w:rsidRPr="002F6545">
        <w:rPr>
          <w:lang w:val="ru-RU"/>
        </w:rPr>
        <w:t xml:space="preserve"> </w:t>
      </w:r>
      <w:r>
        <w:rPr>
          <w:lang w:val="ru-RU"/>
        </w:rPr>
        <w:t>законы</w:t>
      </w:r>
      <w:r w:rsidRPr="002F6545">
        <w:rPr>
          <w:lang w:val="ru-RU"/>
        </w:rPr>
        <w:t xml:space="preserve"> </w:t>
      </w:r>
      <w:r>
        <w:rPr>
          <w:lang w:val="ru-RU"/>
        </w:rPr>
        <w:t>и</w:t>
      </w:r>
      <w:r w:rsidRPr="002F6545">
        <w:rPr>
          <w:lang w:val="ru-RU"/>
        </w:rPr>
        <w:t xml:space="preserve"> </w:t>
      </w:r>
      <w:r>
        <w:rPr>
          <w:lang w:val="ru-RU"/>
        </w:rPr>
        <w:t>нормативные</w:t>
      </w:r>
      <w:r w:rsidRPr="002F6545">
        <w:rPr>
          <w:lang w:val="ru-RU"/>
        </w:rPr>
        <w:t xml:space="preserve"> </w:t>
      </w:r>
      <w:r>
        <w:rPr>
          <w:lang w:val="ru-RU"/>
        </w:rPr>
        <w:t>акты</w:t>
      </w:r>
      <w:r w:rsidRPr="002F6545">
        <w:rPr>
          <w:lang w:val="ru-RU"/>
        </w:rPr>
        <w:t xml:space="preserve">, </w:t>
      </w:r>
      <w:r>
        <w:rPr>
          <w:lang w:val="ru-RU"/>
        </w:rPr>
        <w:t>внутренние</w:t>
      </w:r>
      <w:r w:rsidRPr="002F6545">
        <w:rPr>
          <w:lang w:val="ru-RU"/>
        </w:rPr>
        <w:t xml:space="preserve"> </w:t>
      </w:r>
      <w:r>
        <w:rPr>
          <w:lang w:val="ru-RU"/>
        </w:rPr>
        <w:t>процедуры</w:t>
      </w:r>
      <w:r w:rsidRPr="002F6545">
        <w:rPr>
          <w:lang w:val="ru-RU"/>
        </w:rPr>
        <w:t xml:space="preserve">, </w:t>
      </w:r>
      <w:r>
        <w:rPr>
          <w:lang w:val="ru-RU"/>
        </w:rPr>
        <w:t>бюджеты</w:t>
      </w:r>
      <w:r w:rsidRPr="002F6545">
        <w:rPr>
          <w:lang w:val="ru-RU"/>
        </w:rPr>
        <w:t xml:space="preserve">, </w:t>
      </w:r>
      <w:r>
        <w:rPr>
          <w:lang w:val="ru-RU"/>
        </w:rPr>
        <w:t>документы</w:t>
      </w:r>
      <w:r w:rsidRPr="002F6545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2F6545">
        <w:rPr>
          <w:lang w:val="ru-RU"/>
        </w:rPr>
        <w:t xml:space="preserve"> </w:t>
      </w:r>
      <w:r>
        <w:rPr>
          <w:lang w:val="ru-RU"/>
        </w:rPr>
        <w:t>и</w:t>
      </w:r>
      <w:r w:rsidRPr="002F6545">
        <w:rPr>
          <w:lang w:val="ru-RU"/>
        </w:rPr>
        <w:t xml:space="preserve"> </w:t>
      </w:r>
      <w:r>
        <w:rPr>
          <w:lang w:val="ru-RU"/>
        </w:rPr>
        <w:t>т</w:t>
      </w:r>
      <w:r w:rsidRPr="002F6545">
        <w:rPr>
          <w:lang w:val="ru-RU"/>
        </w:rPr>
        <w:t>.</w:t>
      </w:r>
      <w:r>
        <w:rPr>
          <w:lang w:val="ru-RU"/>
        </w:rPr>
        <w:t>д</w:t>
      </w:r>
      <w:r w:rsidRPr="002F6545">
        <w:rPr>
          <w:lang w:val="ru-RU"/>
        </w:rPr>
        <w:t>.</w:t>
      </w:r>
      <w:r>
        <w:rPr>
          <w:lang w:val="ru-RU"/>
        </w:rPr>
        <w:t xml:space="preserve"> </w:t>
      </w:r>
      <w:r w:rsidRPr="002F6545">
        <w:rPr>
          <w:lang w:val="ru-RU"/>
        </w:rPr>
        <w:t xml:space="preserve"> </w:t>
      </w:r>
      <w:r w:rsidRPr="00806B18">
        <w:rPr>
          <w:lang w:val="ru-RU"/>
        </w:rPr>
        <w:t xml:space="preserve"> </w:t>
      </w:r>
    </w:p>
    <w:p w14:paraId="77164E88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lastRenderedPageBreak/>
        <w:t>На</w:t>
      </w:r>
      <w:r w:rsidRPr="002F6545">
        <w:rPr>
          <w:lang w:val="ru-RU"/>
        </w:rPr>
        <w:t xml:space="preserve"> </w:t>
      </w:r>
      <w:r>
        <w:rPr>
          <w:lang w:val="ru-RU"/>
        </w:rPr>
        <w:t>этом</w:t>
      </w:r>
      <w:r w:rsidRPr="002F6545">
        <w:rPr>
          <w:lang w:val="ru-RU"/>
        </w:rPr>
        <w:t xml:space="preserve"> </w:t>
      </w:r>
      <w:r>
        <w:rPr>
          <w:lang w:val="ru-RU"/>
        </w:rPr>
        <w:t>этапе</w:t>
      </w:r>
      <w:r w:rsidRPr="002F6545">
        <w:rPr>
          <w:lang w:val="ru-RU"/>
        </w:rPr>
        <w:t xml:space="preserve"> </w:t>
      </w:r>
      <w:r>
        <w:rPr>
          <w:lang w:val="ru-RU"/>
        </w:rPr>
        <w:t>могут</w:t>
      </w:r>
      <w:r w:rsidRPr="002F6545">
        <w:rPr>
          <w:lang w:val="ru-RU"/>
        </w:rPr>
        <w:t xml:space="preserve"> </w:t>
      </w:r>
      <w:r>
        <w:rPr>
          <w:lang w:val="ru-RU"/>
        </w:rPr>
        <w:t>возникнуть потенциальные</w:t>
      </w:r>
      <w:r w:rsidRPr="002F6545">
        <w:rPr>
          <w:lang w:val="ru-RU"/>
        </w:rPr>
        <w:t xml:space="preserve"> </w:t>
      </w:r>
      <w:r>
        <w:rPr>
          <w:lang w:val="ru-RU"/>
        </w:rPr>
        <w:t>выводы</w:t>
      </w:r>
      <w:r w:rsidRPr="002F6545">
        <w:rPr>
          <w:lang w:val="ru-RU"/>
        </w:rPr>
        <w:t>.</w:t>
      </w:r>
      <w:r>
        <w:rPr>
          <w:lang w:val="ru-RU"/>
        </w:rPr>
        <w:t xml:space="preserve"> Внутренним</w:t>
      </w:r>
      <w:r w:rsidRPr="002F6545">
        <w:rPr>
          <w:lang w:val="ru-RU"/>
        </w:rPr>
        <w:t xml:space="preserve"> </w:t>
      </w:r>
      <w:r>
        <w:rPr>
          <w:lang w:val="ru-RU"/>
        </w:rPr>
        <w:t>аудиторам</w:t>
      </w:r>
      <w:r w:rsidRPr="002F6545">
        <w:rPr>
          <w:lang w:val="ru-RU"/>
        </w:rPr>
        <w:t xml:space="preserve"> </w:t>
      </w:r>
      <w:r>
        <w:rPr>
          <w:lang w:val="ru-RU"/>
        </w:rPr>
        <w:t>следует</w:t>
      </w:r>
      <w:r w:rsidRPr="002F6545">
        <w:rPr>
          <w:lang w:val="ru-RU"/>
        </w:rPr>
        <w:t xml:space="preserve"> </w:t>
      </w:r>
      <w:r>
        <w:rPr>
          <w:lang w:val="ru-RU"/>
        </w:rPr>
        <w:t xml:space="preserve">задокументировать все выявленные пробелы </w:t>
      </w:r>
      <w:r w:rsidRPr="00806B18">
        <w:rPr>
          <w:lang w:val="ru-RU"/>
        </w:rPr>
        <w:t>(</w:t>
      </w:r>
      <w:r>
        <w:rPr>
          <w:lang w:val="ru-RU"/>
        </w:rPr>
        <w:t>особенно в части соблюдения законов и нормативных актов</w:t>
      </w:r>
      <w:r w:rsidRPr="00806B18">
        <w:rPr>
          <w:lang w:val="ru-RU"/>
        </w:rPr>
        <w:t xml:space="preserve">). </w:t>
      </w:r>
      <w:r>
        <w:rPr>
          <w:lang w:val="ru-RU"/>
        </w:rPr>
        <w:t>Также</w:t>
      </w:r>
      <w:r w:rsidRPr="002F6545">
        <w:rPr>
          <w:lang w:val="ru-RU"/>
        </w:rPr>
        <w:t xml:space="preserve"> </w:t>
      </w:r>
      <w:r>
        <w:rPr>
          <w:lang w:val="ru-RU"/>
        </w:rPr>
        <w:t>следует</w:t>
      </w:r>
      <w:r w:rsidRPr="002F6545">
        <w:rPr>
          <w:lang w:val="ru-RU"/>
        </w:rPr>
        <w:t xml:space="preserve"> </w:t>
      </w:r>
      <w:r>
        <w:rPr>
          <w:lang w:val="ru-RU"/>
        </w:rPr>
        <w:t>задокументировать</w:t>
      </w:r>
      <w:r w:rsidRPr="002F6545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2F6545">
        <w:rPr>
          <w:lang w:val="ru-RU"/>
        </w:rPr>
        <w:t xml:space="preserve"> </w:t>
      </w:r>
      <w:r>
        <w:rPr>
          <w:lang w:val="ru-RU"/>
        </w:rPr>
        <w:t>для</w:t>
      </w:r>
      <w:r w:rsidRPr="002F6545">
        <w:rPr>
          <w:lang w:val="ru-RU"/>
        </w:rPr>
        <w:t xml:space="preserve"> </w:t>
      </w:r>
      <w:r>
        <w:rPr>
          <w:lang w:val="ru-RU"/>
        </w:rPr>
        <w:t>объекта аудита существенно</w:t>
      </w:r>
      <w:r w:rsidRPr="002F6545">
        <w:rPr>
          <w:lang w:val="ru-RU"/>
        </w:rPr>
        <w:t xml:space="preserve"> </w:t>
      </w:r>
      <w:r>
        <w:rPr>
          <w:lang w:val="ru-RU"/>
        </w:rPr>
        <w:t>повысить качество своей деятельности или усовершенствовать</w:t>
      </w:r>
      <w:r w:rsidRPr="002F6545">
        <w:rPr>
          <w:lang w:val="ru-RU"/>
        </w:rPr>
        <w:t xml:space="preserve"> </w:t>
      </w:r>
      <w:r>
        <w:rPr>
          <w:lang w:val="ru-RU"/>
        </w:rPr>
        <w:t>процессы</w:t>
      </w:r>
      <w:r w:rsidRPr="002F6545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F6545">
        <w:rPr>
          <w:lang w:val="ru-RU"/>
        </w:rPr>
        <w:t xml:space="preserve"> </w:t>
      </w:r>
      <w:r>
        <w:rPr>
          <w:lang w:val="ru-RU"/>
        </w:rPr>
        <w:t>риском</w:t>
      </w:r>
      <w:r w:rsidRPr="002F6545">
        <w:rPr>
          <w:lang w:val="ru-RU"/>
        </w:rPr>
        <w:t xml:space="preserve"> </w:t>
      </w:r>
      <w:r>
        <w:rPr>
          <w:lang w:val="ru-RU"/>
        </w:rPr>
        <w:t>и</w:t>
      </w:r>
      <w:r w:rsidRPr="002F6545">
        <w:rPr>
          <w:lang w:val="ru-RU"/>
        </w:rPr>
        <w:t xml:space="preserve"> </w:t>
      </w:r>
      <w:r>
        <w:rPr>
          <w:lang w:val="ru-RU"/>
        </w:rPr>
        <w:t>корпоративного</w:t>
      </w:r>
      <w:r w:rsidRPr="002F6545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806B18">
        <w:rPr>
          <w:lang w:val="ru-RU"/>
        </w:rPr>
        <w:t>.</w:t>
      </w:r>
    </w:p>
    <w:p w14:paraId="2DCFA5ED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Информация</w:t>
      </w:r>
      <w:r w:rsidRPr="002F6545">
        <w:rPr>
          <w:lang w:val="ru-RU"/>
        </w:rPr>
        <w:t xml:space="preserve">, </w:t>
      </w:r>
      <w:r>
        <w:rPr>
          <w:lang w:val="ru-RU"/>
        </w:rPr>
        <w:t>полученная</w:t>
      </w:r>
      <w:r w:rsidRPr="002F6545">
        <w:rPr>
          <w:lang w:val="ru-RU"/>
        </w:rPr>
        <w:t xml:space="preserve"> </w:t>
      </w:r>
      <w:r>
        <w:rPr>
          <w:lang w:val="ru-RU"/>
        </w:rPr>
        <w:t>в</w:t>
      </w:r>
      <w:r w:rsidRPr="002F6545">
        <w:rPr>
          <w:lang w:val="ru-RU"/>
        </w:rPr>
        <w:t xml:space="preserve"> </w:t>
      </w:r>
      <w:r>
        <w:rPr>
          <w:lang w:val="ru-RU"/>
        </w:rPr>
        <w:t>ходе</w:t>
      </w:r>
      <w:r w:rsidRPr="002F6545">
        <w:rPr>
          <w:lang w:val="ru-RU"/>
        </w:rPr>
        <w:t xml:space="preserve"> </w:t>
      </w:r>
      <w:r>
        <w:rPr>
          <w:lang w:val="ru-RU"/>
        </w:rPr>
        <w:t>предварительного</w:t>
      </w:r>
      <w:r w:rsidRPr="002F6545">
        <w:rPr>
          <w:lang w:val="ru-RU"/>
        </w:rPr>
        <w:t xml:space="preserve"> </w:t>
      </w:r>
      <w:r>
        <w:rPr>
          <w:lang w:val="ru-RU"/>
        </w:rPr>
        <w:t>опроса</w:t>
      </w:r>
      <w:r w:rsidRPr="002F6545">
        <w:rPr>
          <w:lang w:val="ru-RU"/>
        </w:rPr>
        <w:t xml:space="preserve">, </w:t>
      </w:r>
      <w:r>
        <w:rPr>
          <w:lang w:val="ru-RU"/>
        </w:rPr>
        <w:t>будет</w:t>
      </w:r>
      <w:r w:rsidRPr="002F6545">
        <w:rPr>
          <w:lang w:val="ru-RU"/>
        </w:rPr>
        <w:t xml:space="preserve"> </w:t>
      </w:r>
      <w:r>
        <w:rPr>
          <w:lang w:val="ru-RU"/>
        </w:rPr>
        <w:t xml:space="preserve">использована для подготовки разделов </w:t>
      </w:r>
      <w:r w:rsidRPr="00806B18">
        <w:rPr>
          <w:lang w:val="ru-RU"/>
        </w:rPr>
        <w:t xml:space="preserve">1-5 </w:t>
      </w:r>
      <w:r>
        <w:rPr>
          <w:lang w:val="ru-RU"/>
        </w:rPr>
        <w:t>МПЗ</w:t>
      </w:r>
      <w:r w:rsidRPr="00806B18">
        <w:rPr>
          <w:lang w:val="ru-RU"/>
        </w:rPr>
        <w:t xml:space="preserve">. </w:t>
      </w:r>
      <w:r>
        <w:rPr>
          <w:lang w:val="ru-RU"/>
        </w:rPr>
        <w:t>В</w:t>
      </w:r>
      <w:r w:rsidRPr="002F6545">
        <w:rPr>
          <w:lang w:val="ru-RU"/>
        </w:rPr>
        <w:t xml:space="preserve"> </w:t>
      </w:r>
      <w:r>
        <w:rPr>
          <w:lang w:val="ru-RU"/>
        </w:rPr>
        <w:t>дальнейшем полученная</w:t>
      </w:r>
      <w:r w:rsidRPr="002F6545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2F6545">
        <w:rPr>
          <w:lang w:val="ru-RU"/>
        </w:rPr>
        <w:t xml:space="preserve"> </w:t>
      </w:r>
      <w:r>
        <w:rPr>
          <w:lang w:val="ru-RU"/>
        </w:rPr>
        <w:t>также</w:t>
      </w:r>
      <w:r w:rsidRPr="002F6545">
        <w:rPr>
          <w:lang w:val="ru-RU"/>
        </w:rPr>
        <w:t xml:space="preserve"> </w:t>
      </w:r>
      <w:r>
        <w:rPr>
          <w:lang w:val="ru-RU"/>
        </w:rPr>
        <w:t>будет</w:t>
      </w:r>
      <w:r w:rsidRPr="002F6545">
        <w:rPr>
          <w:lang w:val="ru-RU"/>
        </w:rPr>
        <w:t xml:space="preserve"> </w:t>
      </w:r>
      <w:r>
        <w:rPr>
          <w:lang w:val="ru-RU"/>
        </w:rPr>
        <w:t>использована</w:t>
      </w:r>
      <w:r w:rsidRPr="002F6545">
        <w:rPr>
          <w:lang w:val="ru-RU"/>
        </w:rPr>
        <w:t xml:space="preserve"> </w:t>
      </w:r>
      <w:r>
        <w:rPr>
          <w:lang w:val="ru-RU"/>
        </w:rPr>
        <w:t>для</w:t>
      </w:r>
      <w:r w:rsidRPr="002F6545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2F6545">
        <w:rPr>
          <w:lang w:val="ru-RU"/>
        </w:rPr>
        <w:t xml:space="preserve"> </w:t>
      </w:r>
      <w:r>
        <w:rPr>
          <w:lang w:val="ru-RU"/>
        </w:rPr>
        <w:t>других</w:t>
      </w:r>
      <w:r w:rsidRPr="002F6545">
        <w:rPr>
          <w:lang w:val="ru-RU"/>
        </w:rPr>
        <w:t xml:space="preserve"> </w:t>
      </w:r>
      <w:r>
        <w:rPr>
          <w:lang w:val="ru-RU"/>
        </w:rPr>
        <w:t>элементов</w:t>
      </w:r>
      <w:r w:rsidRPr="002F6545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2F6545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2F6545">
        <w:rPr>
          <w:lang w:val="ru-RU"/>
        </w:rPr>
        <w:t xml:space="preserve"> </w:t>
      </w:r>
      <w:r>
        <w:rPr>
          <w:lang w:val="ru-RU"/>
        </w:rPr>
        <w:t>задания</w:t>
      </w:r>
      <w:r w:rsidRPr="00273AC8">
        <w:rPr>
          <w:lang w:val="ru-RU"/>
        </w:rPr>
        <w:t>, поскольку предварительный опрос является основой всего процесса планирования аудиторского задания.</w:t>
      </w:r>
    </w:p>
    <w:p w14:paraId="121D4BF1" w14:textId="77777777" w:rsidR="00844CB3" w:rsidRPr="00806B18" w:rsidRDefault="00844CB3" w:rsidP="00844CB3">
      <w:pPr>
        <w:pStyle w:val="Heading3"/>
        <w:numPr>
          <w:ilvl w:val="0"/>
          <w:numId w:val="0"/>
        </w:numPr>
        <w:spacing w:before="120" w:after="120"/>
        <w:rPr>
          <w:color w:val="auto"/>
          <w:lang w:val="ru-RU"/>
        </w:rPr>
      </w:pPr>
      <w:bookmarkStart w:id="7" w:name="_Toc5090984"/>
      <w:r w:rsidRPr="00806B18">
        <w:rPr>
          <w:color w:val="auto"/>
          <w:lang w:val="ru-RU"/>
        </w:rPr>
        <w:t>2.2.2. Проведение предварительной оценки рисков и постановка целей</w:t>
      </w:r>
      <w:bookmarkEnd w:id="7"/>
      <w:r w:rsidRPr="00806B18">
        <w:rPr>
          <w:color w:val="auto"/>
          <w:lang w:val="ru-RU"/>
        </w:rPr>
        <w:t xml:space="preserve"> </w:t>
      </w:r>
    </w:p>
    <w:p w14:paraId="08F72409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 w:rsidRPr="00273AC8">
        <w:rPr>
          <w:lang w:val="ru-RU"/>
        </w:rPr>
        <w:t xml:space="preserve">Внутренний аудит </w:t>
      </w:r>
      <w:r w:rsidRPr="00806B18">
        <w:rPr>
          <w:lang w:val="ru-RU"/>
        </w:rPr>
        <w:t>–</w:t>
      </w:r>
      <w:r w:rsidRPr="00273AC8">
        <w:rPr>
          <w:lang w:val="ru-RU"/>
        </w:rPr>
        <w:t xml:space="preserve"> это риск-ориентированная деятельность, и внутренним аудиторам необходимо выстраивать риски в порядке приоритетности в зависимости от их значимости.  В этой связи крайне важна оценка последствий и вероятности каждого риска; для её проведения полезно составить матрицу риска/контроля. С тем, чтобы представить такие риски в графическом виде и помочь внутренним аудиторам ясно определить значимые риски, которые влияют на достижение цели(ей) аудиторского задания, можно составить «тепловую карту». </w:t>
      </w:r>
    </w:p>
    <w:p w14:paraId="0C2E2BB0" w14:textId="4AEC97B6" w:rsidR="00844CB3" w:rsidRPr="00273AC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en-US"/>
        </w:rPr>
      </w:pPr>
      <w:r w:rsidRPr="00273AC8">
        <w:rPr>
          <w:lang w:val="ru-RU"/>
        </w:rPr>
        <w:t xml:space="preserve">Постановка целей производится по завершении внутренними аудиторами полной предварительной оценки рисков. Согласно Стандарту ИВА </w:t>
      </w:r>
      <w:r w:rsidRPr="00806B18">
        <w:rPr>
          <w:lang w:val="ru-RU"/>
        </w:rPr>
        <w:t>2210 –</w:t>
      </w:r>
      <w:r>
        <w:rPr>
          <w:lang w:val="ru-RU"/>
        </w:rPr>
        <w:t xml:space="preserve"> </w:t>
      </w:r>
      <w:r w:rsidRPr="00273AC8">
        <w:rPr>
          <w:lang w:val="ru-RU"/>
        </w:rPr>
        <w:t xml:space="preserve">«Цели аудиторского задания», определение внутренними аудиторами </w:t>
      </w:r>
      <w:bookmarkStart w:id="8" w:name="_GoBack"/>
      <w:bookmarkEnd w:id="8"/>
      <w:r w:rsidRPr="00273AC8">
        <w:rPr>
          <w:lang w:val="ru-RU"/>
        </w:rPr>
        <w:t>целей должно быть частью планирования каждого задания. Как правило, аудиторы обеспечивают соответствие целей аудиторского задания целям и ожиданиям руководства в отношении аудируемого процесса</w:t>
      </w:r>
      <w:r w:rsidRPr="00806B18">
        <w:rPr>
          <w:lang w:val="ru-RU"/>
        </w:rPr>
        <w:t>.</w:t>
      </w:r>
      <w:r w:rsidRPr="00273AC8">
        <w:rPr>
          <w:lang w:val="ru-RU"/>
        </w:rPr>
        <w:t xml:space="preserve"> Для того, чтобы получить эту информацию, аудиторы используют данные, собранные во время предварительного опроса, и дополняют их интервью с руководством и заинтересованными сторонами. Затем</w:t>
      </w:r>
      <w:r w:rsidRPr="00806B18">
        <w:rPr>
          <w:lang w:val="en-US"/>
        </w:rPr>
        <w:t xml:space="preserve"> </w:t>
      </w:r>
      <w:r w:rsidRPr="00273AC8">
        <w:rPr>
          <w:lang w:val="ru-RU"/>
        </w:rPr>
        <w:t>определяются</w:t>
      </w:r>
      <w:r w:rsidRPr="00806B18">
        <w:rPr>
          <w:lang w:val="en-US"/>
        </w:rPr>
        <w:t xml:space="preserve"> </w:t>
      </w:r>
      <w:r w:rsidRPr="00273AC8">
        <w:rPr>
          <w:lang w:val="ru-RU"/>
        </w:rPr>
        <w:t>предварительные</w:t>
      </w:r>
      <w:r w:rsidRPr="00806B18">
        <w:rPr>
          <w:lang w:val="en-US"/>
        </w:rPr>
        <w:t xml:space="preserve"> </w:t>
      </w:r>
      <w:r w:rsidRPr="00273AC8">
        <w:rPr>
          <w:lang w:val="ru-RU"/>
        </w:rPr>
        <w:t>цели</w:t>
      </w:r>
      <w:r w:rsidRPr="00806B18">
        <w:rPr>
          <w:lang w:val="en-US"/>
        </w:rPr>
        <w:t xml:space="preserve">. </w:t>
      </w:r>
    </w:p>
    <w:p w14:paraId="624EBE2D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Результаты постановки</w:t>
      </w:r>
      <w:r w:rsidRPr="00764A1E">
        <w:rPr>
          <w:lang w:val="ru-RU"/>
        </w:rPr>
        <w:t xml:space="preserve"> </w:t>
      </w:r>
      <w:r>
        <w:rPr>
          <w:lang w:val="ru-RU"/>
        </w:rPr>
        <w:t>целей</w:t>
      </w:r>
      <w:r w:rsidRPr="00764A1E">
        <w:rPr>
          <w:lang w:val="ru-RU"/>
        </w:rPr>
        <w:t xml:space="preserve"> </w:t>
      </w:r>
      <w:r>
        <w:rPr>
          <w:lang w:val="ru-RU"/>
        </w:rPr>
        <w:t>будут</w:t>
      </w:r>
      <w:r w:rsidRPr="00115C70">
        <w:rPr>
          <w:lang w:val="ru-RU"/>
        </w:rPr>
        <w:t xml:space="preserve"> </w:t>
      </w:r>
      <w:r>
        <w:rPr>
          <w:lang w:val="ru-RU"/>
        </w:rPr>
        <w:t>использованы для подготовки раздела</w:t>
      </w:r>
      <w:r w:rsidRPr="00764A1E">
        <w:rPr>
          <w:lang w:val="ru-RU"/>
        </w:rPr>
        <w:t xml:space="preserve"> 5 </w:t>
      </w:r>
      <w:r>
        <w:rPr>
          <w:lang w:val="ru-RU"/>
        </w:rPr>
        <w:t>МПЗ</w:t>
      </w:r>
      <w:r w:rsidRPr="00764A1E">
        <w:rPr>
          <w:lang w:val="ru-RU"/>
        </w:rPr>
        <w:t>.</w:t>
      </w:r>
      <w:r>
        <w:rPr>
          <w:lang w:val="ru-RU"/>
        </w:rPr>
        <w:t xml:space="preserve"> В</w:t>
      </w:r>
      <w:r w:rsidRPr="00764A1E">
        <w:rPr>
          <w:lang w:val="ru-RU"/>
        </w:rPr>
        <w:t xml:space="preserve"> </w:t>
      </w:r>
      <w:r>
        <w:rPr>
          <w:lang w:val="ru-RU"/>
        </w:rPr>
        <w:t>дальнейшем</w:t>
      </w:r>
      <w:r w:rsidRPr="00764A1E">
        <w:rPr>
          <w:lang w:val="ru-RU"/>
        </w:rPr>
        <w:t xml:space="preserve"> </w:t>
      </w:r>
      <w:r>
        <w:rPr>
          <w:lang w:val="ru-RU"/>
        </w:rPr>
        <w:t>полученная</w:t>
      </w:r>
      <w:r w:rsidRPr="00764A1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764A1E">
        <w:rPr>
          <w:lang w:val="ru-RU"/>
        </w:rPr>
        <w:t xml:space="preserve"> </w:t>
      </w:r>
      <w:r>
        <w:rPr>
          <w:lang w:val="ru-RU"/>
        </w:rPr>
        <w:t>также</w:t>
      </w:r>
      <w:r w:rsidRPr="00764A1E">
        <w:rPr>
          <w:lang w:val="ru-RU"/>
        </w:rPr>
        <w:t xml:space="preserve"> </w:t>
      </w:r>
      <w:r>
        <w:rPr>
          <w:lang w:val="ru-RU"/>
        </w:rPr>
        <w:t>будет</w:t>
      </w:r>
      <w:r w:rsidRPr="00764A1E">
        <w:rPr>
          <w:lang w:val="ru-RU"/>
        </w:rPr>
        <w:t xml:space="preserve"> </w:t>
      </w:r>
      <w:r>
        <w:rPr>
          <w:lang w:val="ru-RU"/>
        </w:rPr>
        <w:t>использована</w:t>
      </w:r>
      <w:r w:rsidRPr="00764A1E">
        <w:rPr>
          <w:lang w:val="ru-RU"/>
        </w:rPr>
        <w:t xml:space="preserve"> </w:t>
      </w:r>
      <w:r>
        <w:rPr>
          <w:lang w:val="ru-RU"/>
        </w:rPr>
        <w:t>для</w:t>
      </w:r>
      <w:r w:rsidRPr="00764A1E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764A1E">
        <w:rPr>
          <w:lang w:val="ru-RU"/>
        </w:rPr>
        <w:t xml:space="preserve"> </w:t>
      </w:r>
      <w:r>
        <w:rPr>
          <w:lang w:val="ru-RU"/>
        </w:rPr>
        <w:t>других</w:t>
      </w:r>
      <w:r w:rsidRPr="00764A1E">
        <w:rPr>
          <w:lang w:val="ru-RU"/>
        </w:rPr>
        <w:t xml:space="preserve"> </w:t>
      </w:r>
      <w:r>
        <w:rPr>
          <w:lang w:val="ru-RU"/>
        </w:rPr>
        <w:t>элементов</w:t>
      </w:r>
      <w:r w:rsidRPr="00764A1E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764A1E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64A1E">
        <w:rPr>
          <w:lang w:val="ru-RU"/>
        </w:rPr>
        <w:t xml:space="preserve"> </w:t>
      </w:r>
      <w:r>
        <w:rPr>
          <w:lang w:val="ru-RU"/>
        </w:rPr>
        <w:t>задания</w:t>
      </w:r>
      <w:r w:rsidRPr="00764A1E">
        <w:rPr>
          <w:lang w:val="ru-RU"/>
        </w:rPr>
        <w:t xml:space="preserve">, </w:t>
      </w:r>
      <w:r w:rsidRPr="00760BA9">
        <w:rPr>
          <w:lang w:val="ru-RU"/>
        </w:rPr>
        <w:t>поскольку</w:t>
      </w:r>
      <w:r>
        <w:rPr>
          <w:lang w:val="ru-RU"/>
        </w:rPr>
        <w:t xml:space="preserve"> постановка целей является основой для определения объёма аудита, распределения ресурсов и подготовки программы аудиторского задания.</w:t>
      </w:r>
    </w:p>
    <w:p w14:paraId="01E2A9E1" w14:textId="77777777" w:rsidR="00844CB3" w:rsidRPr="0044400A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en-US"/>
        </w:rPr>
      </w:pPr>
      <w:bookmarkStart w:id="9" w:name="_Toc5090985"/>
      <w:r w:rsidRPr="0044400A">
        <w:rPr>
          <w:lang w:val="en-US"/>
        </w:rPr>
        <w:t xml:space="preserve">2.2.3. </w:t>
      </w:r>
      <w:r>
        <w:rPr>
          <w:lang w:val="ru-RU"/>
        </w:rPr>
        <w:t>Определение объёма аудита</w:t>
      </w:r>
      <w:bookmarkEnd w:id="9"/>
    </w:p>
    <w:p w14:paraId="6F9BD4EF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Стандарт</w:t>
      </w:r>
      <w:r w:rsidRPr="007C7168">
        <w:rPr>
          <w:lang w:val="ru-RU"/>
        </w:rPr>
        <w:t xml:space="preserve"> </w:t>
      </w:r>
      <w:r>
        <w:rPr>
          <w:lang w:val="ru-RU"/>
        </w:rPr>
        <w:t>ИВА</w:t>
      </w:r>
      <w:r w:rsidRPr="00806B18">
        <w:rPr>
          <w:lang w:val="ru-RU"/>
        </w:rPr>
        <w:t xml:space="preserve"> 2220 – </w:t>
      </w:r>
      <w:r w:rsidRPr="007C7168">
        <w:rPr>
          <w:lang w:val="ru-RU"/>
        </w:rPr>
        <w:t>«</w:t>
      </w:r>
      <w:r>
        <w:rPr>
          <w:lang w:val="ru-RU"/>
        </w:rPr>
        <w:t>Объём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C7168">
        <w:rPr>
          <w:lang w:val="ru-RU"/>
        </w:rPr>
        <w:t xml:space="preserve"> </w:t>
      </w:r>
      <w:r>
        <w:rPr>
          <w:lang w:val="ru-RU"/>
        </w:rPr>
        <w:t>задания</w:t>
      </w:r>
      <w:r w:rsidRPr="007C7168">
        <w:rPr>
          <w:lang w:val="ru-RU"/>
        </w:rPr>
        <w:t xml:space="preserve">» </w:t>
      </w:r>
      <w:r>
        <w:rPr>
          <w:lang w:val="ru-RU"/>
        </w:rPr>
        <w:t>гласит</w:t>
      </w:r>
      <w:r w:rsidRPr="007C7168">
        <w:rPr>
          <w:lang w:val="ru-RU"/>
        </w:rPr>
        <w:t xml:space="preserve">, </w:t>
      </w:r>
      <w:r>
        <w:rPr>
          <w:lang w:val="ru-RU"/>
        </w:rPr>
        <w:t>что</w:t>
      </w:r>
      <w:r w:rsidRPr="007C7168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аудиторы</w:t>
      </w:r>
      <w:r w:rsidRPr="007C7168">
        <w:rPr>
          <w:lang w:val="ru-RU"/>
        </w:rPr>
        <w:t xml:space="preserve"> </w:t>
      </w:r>
      <w:r>
        <w:rPr>
          <w:lang w:val="ru-RU"/>
        </w:rPr>
        <w:t>обязаны</w:t>
      </w:r>
      <w:r w:rsidRPr="007C7168">
        <w:rPr>
          <w:lang w:val="ru-RU"/>
        </w:rPr>
        <w:t xml:space="preserve"> </w:t>
      </w:r>
      <w:r>
        <w:rPr>
          <w:lang w:val="ru-RU"/>
        </w:rPr>
        <w:t>определять</w:t>
      </w:r>
      <w:r w:rsidRPr="007C7168">
        <w:rPr>
          <w:lang w:val="ru-RU"/>
        </w:rPr>
        <w:t xml:space="preserve"> </w:t>
      </w:r>
      <w:r>
        <w:rPr>
          <w:lang w:val="ru-RU"/>
        </w:rPr>
        <w:t>объём</w:t>
      </w:r>
      <w:r w:rsidRPr="007C7168">
        <w:rPr>
          <w:lang w:val="ru-RU"/>
        </w:rPr>
        <w:t xml:space="preserve"> </w:t>
      </w:r>
      <w:r>
        <w:rPr>
          <w:lang w:val="ru-RU"/>
        </w:rPr>
        <w:t>задания</w:t>
      </w:r>
      <w:r w:rsidRPr="007C7168">
        <w:rPr>
          <w:lang w:val="ru-RU"/>
        </w:rPr>
        <w:t xml:space="preserve">, </w:t>
      </w:r>
      <w:r>
        <w:rPr>
          <w:lang w:val="ru-RU"/>
        </w:rPr>
        <w:t>который</w:t>
      </w:r>
      <w:r w:rsidRPr="007C7168">
        <w:rPr>
          <w:lang w:val="ru-RU"/>
        </w:rPr>
        <w:t xml:space="preserve"> </w:t>
      </w:r>
      <w:r>
        <w:rPr>
          <w:lang w:val="ru-RU"/>
        </w:rPr>
        <w:t>был</w:t>
      </w:r>
      <w:r w:rsidRPr="007C7168">
        <w:rPr>
          <w:lang w:val="ru-RU"/>
        </w:rPr>
        <w:t xml:space="preserve"> </w:t>
      </w:r>
      <w:r>
        <w:rPr>
          <w:lang w:val="ru-RU"/>
        </w:rPr>
        <w:t>бы</w:t>
      </w:r>
      <w:r w:rsidRPr="007C7168">
        <w:rPr>
          <w:lang w:val="ru-RU"/>
        </w:rPr>
        <w:t xml:space="preserve"> </w:t>
      </w:r>
      <w:r>
        <w:rPr>
          <w:lang w:val="ru-RU"/>
        </w:rPr>
        <w:t>достаточным</w:t>
      </w:r>
      <w:r w:rsidRPr="007C7168">
        <w:rPr>
          <w:lang w:val="ru-RU"/>
        </w:rPr>
        <w:t xml:space="preserve"> </w:t>
      </w:r>
      <w:r>
        <w:rPr>
          <w:lang w:val="ru-RU"/>
        </w:rPr>
        <w:t>для</w:t>
      </w:r>
      <w:r w:rsidRPr="007C7168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7C7168">
        <w:rPr>
          <w:lang w:val="ru-RU"/>
        </w:rPr>
        <w:t xml:space="preserve"> </w:t>
      </w:r>
      <w:r>
        <w:rPr>
          <w:lang w:val="ru-RU"/>
        </w:rPr>
        <w:t>целей</w:t>
      </w:r>
      <w:r w:rsidRPr="007C7168">
        <w:rPr>
          <w:lang w:val="ru-RU"/>
        </w:rPr>
        <w:t xml:space="preserve"> </w:t>
      </w:r>
      <w:r>
        <w:rPr>
          <w:lang w:val="ru-RU"/>
        </w:rPr>
        <w:t>задания</w:t>
      </w:r>
      <w:r w:rsidRPr="007C7168">
        <w:rPr>
          <w:lang w:val="ru-RU"/>
        </w:rPr>
        <w:t>.</w:t>
      </w:r>
      <w:r w:rsidRPr="00806B18">
        <w:rPr>
          <w:lang w:val="ru-RU"/>
        </w:rPr>
        <w:t xml:space="preserve"> </w:t>
      </w:r>
      <w:r>
        <w:rPr>
          <w:lang w:val="ru-RU"/>
        </w:rPr>
        <w:t>Поскольку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аудиторское</w:t>
      </w:r>
      <w:r w:rsidRPr="007C7168">
        <w:rPr>
          <w:lang w:val="ru-RU"/>
        </w:rPr>
        <w:t xml:space="preserve"> </w:t>
      </w:r>
      <w:r>
        <w:rPr>
          <w:lang w:val="ru-RU"/>
        </w:rPr>
        <w:t>задания</w:t>
      </w:r>
      <w:r w:rsidRPr="007C7168">
        <w:rPr>
          <w:lang w:val="ru-RU"/>
        </w:rPr>
        <w:t xml:space="preserve">, </w:t>
      </w:r>
      <w:r>
        <w:rPr>
          <w:lang w:val="ru-RU"/>
        </w:rPr>
        <w:t>как</w:t>
      </w:r>
      <w:r w:rsidRPr="007C7168">
        <w:rPr>
          <w:lang w:val="ru-RU"/>
        </w:rPr>
        <w:t xml:space="preserve"> </w:t>
      </w:r>
      <w:r>
        <w:rPr>
          <w:lang w:val="ru-RU"/>
        </w:rPr>
        <w:t>правило</w:t>
      </w:r>
      <w:r w:rsidRPr="007C7168">
        <w:rPr>
          <w:lang w:val="ru-RU"/>
        </w:rPr>
        <w:t xml:space="preserve">, </w:t>
      </w:r>
      <w:r>
        <w:rPr>
          <w:lang w:val="ru-RU"/>
        </w:rPr>
        <w:t>не</w:t>
      </w:r>
      <w:r w:rsidRPr="007C7168">
        <w:rPr>
          <w:lang w:val="ru-RU"/>
        </w:rPr>
        <w:t xml:space="preserve"> </w:t>
      </w:r>
      <w:r>
        <w:rPr>
          <w:lang w:val="ru-RU"/>
        </w:rPr>
        <w:t>может</w:t>
      </w:r>
      <w:r w:rsidRPr="007C7168">
        <w:rPr>
          <w:lang w:val="ru-RU"/>
        </w:rPr>
        <w:t xml:space="preserve"> </w:t>
      </w:r>
      <w:r>
        <w:rPr>
          <w:lang w:val="ru-RU"/>
        </w:rPr>
        <w:t>охватить</w:t>
      </w:r>
      <w:r w:rsidRPr="007C7168">
        <w:rPr>
          <w:lang w:val="ru-RU"/>
        </w:rPr>
        <w:t xml:space="preserve"> </w:t>
      </w:r>
      <w:r>
        <w:rPr>
          <w:lang w:val="ru-RU"/>
        </w:rPr>
        <w:t>абсолютно</w:t>
      </w:r>
      <w:r w:rsidRPr="007C7168">
        <w:rPr>
          <w:lang w:val="ru-RU"/>
        </w:rPr>
        <w:t xml:space="preserve"> </w:t>
      </w:r>
      <w:r>
        <w:rPr>
          <w:lang w:val="ru-RU"/>
        </w:rPr>
        <w:t>все</w:t>
      </w:r>
      <w:r w:rsidRPr="007C7168">
        <w:rPr>
          <w:lang w:val="ru-RU"/>
        </w:rPr>
        <w:t xml:space="preserve"> </w:t>
      </w:r>
      <w:r>
        <w:rPr>
          <w:lang w:val="ru-RU"/>
        </w:rPr>
        <w:t>аспекты</w:t>
      </w:r>
      <w:r w:rsidRPr="007C7168">
        <w:rPr>
          <w:lang w:val="ru-RU"/>
        </w:rPr>
        <w:t xml:space="preserve">, </w:t>
      </w:r>
      <w:r>
        <w:rPr>
          <w:lang w:val="ru-RU"/>
        </w:rPr>
        <w:t>внутренние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аудиторы</w:t>
      </w:r>
      <w:r w:rsidRPr="007C7168">
        <w:rPr>
          <w:lang w:val="ru-RU"/>
        </w:rPr>
        <w:t xml:space="preserve"> </w:t>
      </w:r>
      <w:r>
        <w:rPr>
          <w:lang w:val="ru-RU"/>
        </w:rPr>
        <w:t>должны</w:t>
      </w:r>
      <w:r w:rsidRPr="007C7168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7C7168">
        <w:rPr>
          <w:lang w:val="ru-RU"/>
        </w:rPr>
        <w:t xml:space="preserve">, </w:t>
      </w:r>
      <w:r>
        <w:rPr>
          <w:lang w:val="ru-RU"/>
        </w:rPr>
        <w:t>что</w:t>
      </w:r>
      <w:r w:rsidRPr="007C7168">
        <w:rPr>
          <w:lang w:val="ru-RU"/>
        </w:rPr>
        <w:t xml:space="preserve"> </w:t>
      </w:r>
      <w:r>
        <w:rPr>
          <w:lang w:val="ru-RU"/>
        </w:rPr>
        <w:t>будет входить в объём аудиторского задания, а что останется за его пределами. Таким</w:t>
      </w:r>
      <w:r w:rsidRPr="007C7168">
        <w:rPr>
          <w:lang w:val="ru-RU"/>
        </w:rPr>
        <w:t xml:space="preserve"> </w:t>
      </w:r>
      <w:r>
        <w:rPr>
          <w:lang w:val="ru-RU"/>
        </w:rPr>
        <w:t>образом</w:t>
      </w:r>
      <w:r w:rsidRPr="007C7168">
        <w:rPr>
          <w:lang w:val="ru-RU"/>
        </w:rPr>
        <w:t xml:space="preserve">, </w:t>
      </w:r>
      <w:r>
        <w:rPr>
          <w:lang w:val="ru-RU"/>
        </w:rPr>
        <w:t>определение</w:t>
      </w:r>
      <w:r w:rsidRPr="007C7168">
        <w:rPr>
          <w:lang w:val="ru-RU"/>
        </w:rPr>
        <w:t xml:space="preserve"> </w:t>
      </w:r>
      <w:r>
        <w:rPr>
          <w:lang w:val="ru-RU"/>
        </w:rPr>
        <w:t>объёма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C7168">
        <w:rPr>
          <w:lang w:val="ru-RU"/>
        </w:rPr>
        <w:t xml:space="preserve"> </w:t>
      </w:r>
      <w:r>
        <w:rPr>
          <w:lang w:val="ru-RU"/>
        </w:rPr>
        <w:t>задания</w:t>
      </w:r>
      <w:r w:rsidRPr="007C7168">
        <w:rPr>
          <w:lang w:val="ru-RU"/>
        </w:rPr>
        <w:t xml:space="preserve"> </w:t>
      </w:r>
      <w:r>
        <w:rPr>
          <w:lang w:val="ru-RU"/>
        </w:rPr>
        <w:t>следует</w:t>
      </w:r>
      <w:r w:rsidRPr="007C7168">
        <w:rPr>
          <w:lang w:val="ru-RU"/>
        </w:rPr>
        <w:t xml:space="preserve"> </w:t>
      </w:r>
      <w:r>
        <w:rPr>
          <w:lang w:val="ru-RU"/>
        </w:rPr>
        <w:t>за</w:t>
      </w:r>
      <w:r w:rsidRPr="007C7168">
        <w:rPr>
          <w:lang w:val="ru-RU"/>
        </w:rPr>
        <w:t xml:space="preserve"> </w:t>
      </w:r>
      <w:r>
        <w:rPr>
          <w:lang w:val="ru-RU"/>
        </w:rPr>
        <w:t>постановкой</w:t>
      </w:r>
      <w:r w:rsidRPr="007C7168">
        <w:rPr>
          <w:lang w:val="ru-RU"/>
        </w:rPr>
        <w:t xml:space="preserve"> </w:t>
      </w:r>
      <w:r>
        <w:rPr>
          <w:lang w:val="ru-RU"/>
        </w:rPr>
        <w:t>целей.</w:t>
      </w:r>
    </w:p>
    <w:p w14:paraId="4844B782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При</w:t>
      </w:r>
      <w:r w:rsidRPr="007C7168">
        <w:rPr>
          <w:lang w:val="ru-RU"/>
        </w:rPr>
        <w:t xml:space="preserve"> </w:t>
      </w:r>
      <w:r>
        <w:rPr>
          <w:lang w:val="ru-RU"/>
        </w:rPr>
        <w:t>определении</w:t>
      </w:r>
      <w:r w:rsidRPr="007C7168">
        <w:rPr>
          <w:lang w:val="ru-RU"/>
        </w:rPr>
        <w:t xml:space="preserve"> </w:t>
      </w:r>
      <w:r>
        <w:rPr>
          <w:lang w:val="ru-RU"/>
        </w:rPr>
        <w:t>объёма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C7168">
        <w:rPr>
          <w:lang w:val="ru-RU"/>
        </w:rPr>
        <w:t xml:space="preserve"> </w:t>
      </w:r>
      <w:r>
        <w:rPr>
          <w:lang w:val="ru-RU"/>
        </w:rPr>
        <w:t>задания</w:t>
      </w:r>
      <w:r w:rsidRPr="007C7168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аудиторам</w:t>
      </w:r>
      <w:r w:rsidRPr="007C7168">
        <w:rPr>
          <w:lang w:val="ru-RU"/>
        </w:rPr>
        <w:t xml:space="preserve"> </w:t>
      </w:r>
      <w:r>
        <w:rPr>
          <w:lang w:val="ru-RU"/>
        </w:rPr>
        <w:t>следует</w:t>
      </w:r>
      <w:r w:rsidRPr="007C7168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7C7168">
        <w:rPr>
          <w:lang w:val="ru-RU"/>
        </w:rPr>
        <w:t xml:space="preserve"> </w:t>
      </w:r>
      <w:r>
        <w:rPr>
          <w:lang w:val="ru-RU"/>
        </w:rPr>
        <w:t>всю</w:t>
      </w:r>
      <w:r w:rsidRPr="007C7168">
        <w:rPr>
          <w:lang w:val="ru-RU"/>
        </w:rPr>
        <w:t xml:space="preserve"> </w:t>
      </w:r>
      <w:r>
        <w:rPr>
          <w:lang w:val="ru-RU"/>
        </w:rPr>
        <w:t>завершённую</w:t>
      </w:r>
      <w:r w:rsidRPr="007C7168">
        <w:rPr>
          <w:lang w:val="ru-RU"/>
        </w:rPr>
        <w:t xml:space="preserve"> </w:t>
      </w:r>
      <w:r>
        <w:rPr>
          <w:lang w:val="ru-RU"/>
        </w:rPr>
        <w:t>к</w:t>
      </w:r>
      <w:r w:rsidRPr="007C7168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7C7168">
        <w:rPr>
          <w:lang w:val="ru-RU"/>
        </w:rPr>
        <w:t xml:space="preserve"> </w:t>
      </w:r>
      <w:r>
        <w:rPr>
          <w:lang w:val="ru-RU"/>
        </w:rPr>
        <w:t>моменту</w:t>
      </w:r>
      <w:r w:rsidRPr="007C7168">
        <w:rPr>
          <w:lang w:val="ru-RU"/>
        </w:rPr>
        <w:t xml:space="preserve"> </w:t>
      </w:r>
      <w:r>
        <w:rPr>
          <w:lang w:val="ru-RU"/>
        </w:rPr>
        <w:t>работу</w:t>
      </w:r>
      <w:r w:rsidRPr="007C7168">
        <w:rPr>
          <w:lang w:val="ru-RU"/>
        </w:rPr>
        <w:t xml:space="preserve"> </w:t>
      </w:r>
      <w:r>
        <w:rPr>
          <w:lang w:val="ru-RU"/>
        </w:rPr>
        <w:t>на</w:t>
      </w:r>
      <w:r w:rsidRPr="007C7168">
        <w:rPr>
          <w:lang w:val="ru-RU"/>
        </w:rPr>
        <w:t xml:space="preserve"> </w:t>
      </w:r>
      <w:r>
        <w:rPr>
          <w:lang w:val="ru-RU"/>
        </w:rPr>
        <w:t>этапе</w:t>
      </w:r>
      <w:r w:rsidRPr="007C7168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806B18">
        <w:rPr>
          <w:lang w:val="ru-RU"/>
        </w:rPr>
        <w:t xml:space="preserve">: </w:t>
      </w:r>
      <w:r>
        <w:rPr>
          <w:lang w:val="ru-RU"/>
        </w:rPr>
        <w:t>предварительный опрос и постановку целей. Это</w:t>
      </w:r>
      <w:r w:rsidRPr="007C7168">
        <w:rPr>
          <w:lang w:val="ru-RU"/>
        </w:rPr>
        <w:t xml:space="preserve"> </w:t>
      </w:r>
      <w:r>
        <w:rPr>
          <w:lang w:val="ru-RU"/>
        </w:rPr>
        <w:t>позволит</w:t>
      </w:r>
      <w:r w:rsidRPr="007C7168">
        <w:rPr>
          <w:lang w:val="ru-RU"/>
        </w:rPr>
        <w:t xml:space="preserve"> </w:t>
      </w:r>
      <w:r>
        <w:rPr>
          <w:lang w:val="ru-RU"/>
        </w:rPr>
        <w:t>получить</w:t>
      </w:r>
      <w:r w:rsidRPr="007C7168">
        <w:rPr>
          <w:lang w:val="ru-RU"/>
        </w:rPr>
        <w:t xml:space="preserve"> </w:t>
      </w:r>
      <w:r>
        <w:rPr>
          <w:lang w:val="ru-RU"/>
        </w:rPr>
        <w:t>чёткое</w:t>
      </w:r>
      <w:r w:rsidRPr="007C7168">
        <w:rPr>
          <w:lang w:val="ru-RU"/>
        </w:rPr>
        <w:t xml:space="preserve"> </w:t>
      </w:r>
      <w:r>
        <w:rPr>
          <w:lang w:val="ru-RU"/>
        </w:rPr>
        <w:t>понимание</w:t>
      </w:r>
      <w:r w:rsidRPr="007C7168">
        <w:rPr>
          <w:lang w:val="ru-RU"/>
        </w:rPr>
        <w:t xml:space="preserve"> </w:t>
      </w:r>
      <w:r>
        <w:rPr>
          <w:lang w:val="ru-RU"/>
        </w:rPr>
        <w:t xml:space="preserve">того, как оптимальным образом увязать объём </w:t>
      </w:r>
      <w:r>
        <w:rPr>
          <w:lang w:val="ru-RU"/>
        </w:rPr>
        <w:lastRenderedPageBreak/>
        <w:t>аудита с его целями. Важно</w:t>
      </w:r>
      <w:r w:rsidRPr="007C7168">
        <w:rPr>
          <w:lang w:val="ru-RU"/>
        </w:rPr>
        <w:t xml:space="preserve">, </w:t>
      </w:r>
      <w:r>
        <w:rPr>
          <w:lang w:val="ru-RU"/>
        </w:rPr>
        <w:t>чтобы</w:t>
      </w:r>
      <w:r w:rsidRPr="007C7168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аудиторы</w:t>
      </w:r>
      <w:r w:rsidRPr="007C7168">
        <w:rPr>
          <w:lang w:val="ru-RU"/>
        </w:rPr>
        <w:t xml:space="preserve"> </w:t>
      </w:r>
      <w:r>
        <w:rPr>
          <w:lang w:val="ru-RU"/>
        </w:rPr>
        <w:t>внимательно</w:t>
      </w:r>
      <w:r w:rsidRPr="007C7168">
        <w:rPr>
          <w:lang w:val="ru-RU"/>
        </w:rPr>
        <w:t xml:space="preserve"> </w:t>
      </w:r>
      <w:r>
        <w:rPr>
          <w:lang w:val="ru-RU"/>
        </w:rPr>
        <w:t>учитывали</w:t>
      </w:r>
      <w:r w:rsidRPr="007C7168">
        <w:rPr>
          <w:lang w:val="ru-RU"/>
        </w:rPr>
        <w:t xml:space="preserve"> </w:t>
      </w:r>
      <w:r>
        <w:rPr>
          <w:lang w:val="ru-RU"/>
        </w:rPr>
        <w:t>границы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C7168">
        <w:rPr>
          <w:lang w:val="ru-RU"/>
        </w:rPr>
        <w:t xml:space="preserve"> </w:t>
      </w:r>
      <w:r>
        <w:rPr>
          <w:lang w:val="ru-RU"/>
        </w:rPr>
        <w:t>задания</w:t>
      </w:r>
      <w:r w:rsidRPr="007C7168">
        <w:rPr>
          <w:lang w:val="ru-RU"/>
        </w:rPr>
        <w:t xml:space="preserve">, </w:t>
      </w:r>
      <w:r>
        <w:rPr>
          <w:lang w:val="ru-RU"/>
        </w:rPr>
        <w:t>так</w:t>
      </w:r>
      <w:r w:rsidRPr="007C7168">
        <w:rPr>
          <w:lang w:val="ru-RU"/>
        </w:rPr>
        <w:t xml:space="preserve"> </w:t>
      </w:r>
      <w:r>
        <w:rPr>
          <w:lang w:val="ru-RU"/>
        </w:rPr>
        <w:t>как</w:t>
      </w:r>
      <w:r w:rsidRPr="007C7168">
        <w:rPr>
          <w:lang w:val="ru-RU"/>
        </w:rPr>
        <w:t xml:space="preserve"> </w:t>
      </w:r>
      <w:r>
        <w:rPr>
          <w:lang w:val="ru-RU"/>
        </w:rPr>
        <w:t>объём</w:t>
      </w:r>
      <w:r w:rsidRPr="007C7168">
        <w:rPr>
          <w:lang w:val="ru-RU"/>
        </w:rPr>
        <w:t xml:space="preserve"> </w:t>
      </w:r>
      <w:r>
        <w:rPr>
          <w:lang w:val="ru-RU"/>
        </w:rPr>
        <w:t>должен</w:t>
      </w:r>
      <w:r w:rsidRPr="007C7168">
        <w:rPr>
          <w:lang w:val="ru-RU"/>
        </w:rPr>
        <w:t xml:space="preserve"> </w:t>
      </w:r>
      <w:r>
        <w:rPr>
          <w:lang w:val="ru-RU"/>
        </w:rPr>
        <w:t>охватывать</w:t>
      </w:r>
      <w:r w:rsidRPr="007C7168">
        <w:rPr>
          <w:lang w:val="ru-RU"/>
        </w:rPr>
        <w:t xml:space="preserve"> </w:t>
      </w:r>
      <w:r>
        <w:rPr>
          <w:lang w:val="ru-RU"/>
        </w:rPr>
        <w:t>достаточно широкий спектр вопросов для достижения целей задания.</w:t>
      </w:r>
    </w:p>
    <w:p w14:paraId="0F40C92D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Внутренние</w:t>
      </w:r>
      <w:r w:rsidRPr="007C7168">
        <w:rPr>
          <w:lang w:val="ru-RU"/>
        </w:rPr>
        <w:t xml:space="preserve"> </w:t>
      </w:r>
      <w:r>
        <w:rPr>
          <w:lang w:val="ru-RU"/>
        </w:rPr>
        <w:t>аудиторы</w:t>
      </w:r>
      <w:r w:rsidRPr="007C7168">
        <w:rPr>
          <w:lang w:val="ru-RU"/>
        </w:rPr>
        <w:t xml:space="preserve"> </w:t>
      </w:r>
      <w:r>
        <w:rPr>
          <w:lang w:val="ru-RU"/>
        </w:rPr>
        <w:t>обычно</w:t>
      </w:r>
      <w:r w:rsidRPr="007C7168">
        <w:rPr>
          <w:lang w:val="ru-RU"/>
        </w:rPr>
        <w:t xml:space="preserve"> </w:t>
      </w:r>
      <w:r>
        <w:rPr>
          <w:lang w:val="ru-RU"/>
        </w:rPr>
        <w:t>учитывают</w:t>
      </w:r>
      <w:r w:rsidRPr="007C7168">
        <w:rPr>
          <w:lang w:val="ru-RU"/>
        </w:rPr>
        <w:t xml:space="preserve"> </w:t>
      </w:r>
      <w:r>
        <w:rPr>
          <w:lang w:val="ru-RU"/>
        </w:rPr>
        <w:t>и</w:t>
      </w:r>
      <w:r w:rsidRPr="007C7168">
        <w:rPr>
          <w:lang w:val="ru-RU"/>
        </w:rPr>
        <w:t xml:space="preserve"> </w:t>
      </w:r>
      <w:r>
        <w:rPr>
          <w:lang w:val="ru-RU"/>
        </w:rPr>
        <w:t>документируют</w:t>
      </w:r>
      <w:r w:rsidRPr="007C7168">
        <w:rPr>
          <w:lang w:val="ru-RU"/>
        </w:rPr>
        <w:t xml:space="preserve"> </w:t>
      </w:r>
      <w:r>
        <w:rPr>
          <w:lang w:val="ru-RU"/>
        </w:rPr>
        <w:t>все</w:t>
      </w:r>
      <w:r w:rsidRPr="007C7168">
        <w:rPr>
          <w:lang w:val="ru-RU"/>
        </w:rPr>
        <w:t xml:space="preserve"> </w:t>
      </w:r>
      <w:r>
        <w:rPr>
          <w:lang w:val="ru-RU"/>
        </w:rPr>
        <w:t>ограничения</w:t>
      </w:r>
      <w:r w:rsidRPr="007C7168">
        <w:rPr>
          <w:lang w:val="ru-RU"/>
        </w:rPr>
        <w:t xml:space="preserve"> </w:t>
      </w:r>
      <w:r>
        <w:rPr>
          <w:lang w:val="ru-RU"/>
        </w:rPr>
        <w:t>объёма</w:t>
      </w:r>
      <w:r w:rsidRPr="007C7168">
        <w:rPr>
          <w:lang w:val="ru-RU"/>
        </w:rPr>
        <w:t xml:space="preserve">, </w:t>
      </w:r>
      <w:r>
        <w:rPr>
          <w:lang w:val="ru-RU"/>
        </w:rPr>
        <w:t>а</w:t>
      </w:r>
      <w:r w:rsidRPr="007C7168">
        <w:rPr>
          <w:lang w:val="ru-RU"/>
        </w:rPr>
        <w:t xml:space="preserve"> </w:t>
      </w:r>
      <w:r>
        <w:rPr>
          <w:lang w:val="ru-RU"/>
        </w:rPr>
        <w:t>также</w:t>
      </w:r>
      <w:r w:rsidRPr="007C7168">
        <w:rPr>
          <w:lang w:val="ru-RU"/>
        </w:rPr>
        <w:t xml:space="preserve"> </w:t>
      </w:r>
      <w:r>
        <w:rPr>
          <w:lang w:val="ru-RU"/>
        </w:rPr>
        <w:t>все</w:t>
      </w:r>
      <w:r w:rsidRPr="007C7168">
        <w:rPr>
          <w:lang w:val="ru-RU"/>
        </w:rPr>
        <w:t xml:space="preserve"> </w:t>
      </w:r>
      <w:r>
        <w:rPr>
          <w:lang w:val="ru-RU"/>
        </w:rPr>
        <w:t>поступающие</w:t>
      </w:r>
      <w:r w:rsidRPr="0003660E">
        <w:rPr>
          <w:lang w:val="ru-RU"/>
        </w:rPr>
        <w:t xml:space="preserve"> </w:t>
      </w:r>
      <w:r>
        <w:rPr>
          <w:lang w:val="ru-RU"/>
        </w:rPr>
        <w:t>от</w:t>
      </w:r>
      <w:r w:rsidRPr="0003660E">
        <w:rPr>
          <w:lang w:val="ru-RU"/>
        </w:rPr>
        <w:t xml:space="preserve"> </w:t>
      </w:r>
      <w:r>
        <w:rPr>
          <w:lang w:val="ru-RU"/>
        </w:rPr>
        <w:t>клиента</w:t>
      </w:r>
      <w:r w:rsidRPr="0003660E">
        <w:rPr>
          <w:lang w:val="ru-RU"/>
        </w:rPr>
        <w:t xml:space="preserve"> </w:t>
      </w:r>
      <w:r>
        <w:rPr>
          <w:lang w:val="ru-RU"/>
        </w:rPr>
        <w:t>или</w:t>
      </w:r>
      <w:r w:rsidRPr="0003660E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03660E">
        <w:rPr>
          <w:lang w:val="ru-RU"/>
        </w:rPr>
        <w:t xml:space="preserve"> </w:t>
      </w:r>
      <w:r>
        <w:rPr>
          <w:lang w:val="ru-RU"/>
        </w:rPr>
        <w:t>сторон</w:t>
      </w:r>
      <w:r w:rsidRPr="0003660E">
        <w:rPr>
          <w:lang w:val="ru-RU"/>
        </w:rPr>
        <w:t xml:space="preserve"> </w:t>
      </w:r>
      <w:r>
        <w:rPr>
          <w:lang w:val="ru-RU"/>
        </w:rPr>
        <w:t>запросы</w:t>
      </w:r>
      <w:r w:rsidRPr="007C7168">
        <w:rPr>
          <w:lang w:val="ru-RU"/>
        </w:rPr>
        <w:t xml:space="preserve"> </w:t>
      </w:r>
      <w:r>
        <w:rPr>
          <w:lang w:val="ru-RU"/>
        </w:rPr>
        <w:t>на</w:t>
      </w:r>
      <w:r w:rsidRPr="007C7168">
        <w:rPr>
          <w:lang w:val="ru-RU"/>
        </w:rPr>
        <w:t xml:space="preserve"> </w:t>
      </w:r>
      <w:r>
        <w:rPr>
          <w:lang w:val="ru-RU"/>
        </w:rPr>
        <w:t>включение</w:t>
      </w:r>
      <w:r w:rsidRPr="007C7168">
        <w:rPr>
          <w:lang w:val="ru-RU"/>
        </w:rPr>
        <w:t xml:space="preserve"> </w:t>
      </w:r>
      <w:r>
        <w:rPr>
          <w:lang w:val="ru-RU"/>
        </w:rPr>
        <w:t xml:space="preserve">или исключение тех или иных аспектов в объём аудита. </w:t>
      </w:r>
      <w:r w:rsidRPr="007C7168">
        <w:rPr>
          <w:lang w:val="ru-RU"/>
        </w:rPr>
        <w:t xml:space="preserve"> </w:t>
      </w:r>
      <w:r>
        <w:rPr>
          <w:lang w:val="ru-RU"/>
        </w:rPr>
        <w:t xml:space="preserve"> Если внутренние аудиторы сталкиваются с ограничениями объёма, то эти ограничения необходимо отразить в заключительном уведомлении об аудиторском задании</w:t>
      </w:r>
      <w:r w:rsidRPr="00806B18">
        <w:rPr>
          <w:lang w:val="ru-RU"/>
        </w:rPr>
        <w:t xml:space="preserve">. </w:t>
      </w:r>
      <w:r>
        <w:rPr>
          <w:lang w:val="ru-RU"/>
        </w:rPr>
        <w:t>Внутренние</w:t>
      </w:r>
      <w:r w:rsidRPr="00465413">
        <w:rPr>
          <w:lang w:val="ru-RU"/>
        </w:rPr>
        <w:t xml:space="preserve"> </w:t>
      </w:r>
      <w:r>
        <w:rPr>
          <w:lang w:val="ru-RU"/>
        </w:rPr>
        <w:t>аудиторы</w:t>
      </w:r>
      <w:r w:rsidRPr="00465413">
        <w:rPr>
          <w:lang w:val="ru-RU"/>
        </w:rPr>
        <w:t xml:space="preserve"> </w:t>
      </w:r>
      <w:r>
        <w:rPr>
          <w:lang w:val="ru-RU"/>
        </w:rPr>
        <w:t>могут</w:t>
      </w:r>
      <w:r w:rsidRPr="00465413">
        <w:rPr>
          <w:lang w:val="ru-RU"/>
        </w:rPr>
        <w:t xml:space="preserve"> </w:t>
      </w:r>
      <w:r>
        <w:rPr>
          <w:lang w:val="ru-RU"/>
        </w:rPr>
        <w:t>опираться</w:t>
      </w:r>
      <w:r w:rsidRPr="00465413">
        <w:rPr>
          <w:lang w:val="ru-RU"/>
        </w:rPr>
        <w:t xml:space="preserve"> </w:t>
      </w:r>
      <w:r>
        <w:rPr>
          <w:lang w:val="ru-RU"/>
        </w:rPr>
        <w:t>на</w:t>
      </w:r>
      <w:r w:rsidRPr="00465413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465413">
        <w:rPr>
          <w:lang w:val="ru-RU"/>
        </w:rPr>
        <w:t xml:space="preserve"> </w:t>
      </w:r>
      <w:r>
        <w:rPr>
          <w:lang w:val="ru-RU"/>
        </w:rPr>
        <w:t>работы</w:t>
      </w:r>
      <w:r w:rsidRPr="00465413">
        <w:rPr>
          <w:lang w:val="ru-RU"/>
        </w:rPr>
        <w:t xml:space="preserve">, </w:t>
      </w:r>
      <w:r>
        <w:rPr>
          <w:lang w:val="ru-RU"/>
        </w:rPr>
        <w:t>проделанной</w:t>
      </w:r>
      <w:r w:rsidRPr="00465413">
        <w:rPr>
          <w:lang w:val="ru-RU"/>
        </w:rPr>
        <w:t xml:space="preserve"> </w:t>
      </w:r>
      <w:r>
        <w:rPr>
          <w:lang w:val="ru-RU"/>
        </w:rPr>
        <w:t>другими</w:t>
      </w:r>
      <w:r w:rsidRPr="00465413">
        <w:rPr>
          <w:lang w:val="ru-RU"/>
        </w:rPr>
        <w:t xml:space="preserve">, </w:t>
      </w:r>
      <w:r>
        <w:rPr>
          <w:lang w:val="ru-RU"/>
        </w:rPr>
        <w:t>и</w:t>
      </w:r>
      <w:r w:rsidRPr="00465413">
        <w:rPr>
          <w:lang w:val="ru-RU"/>
        </w:rPr>
        <w:t xml:space="preserve"> </w:t>
      </w:r>
      <w:r>
        <w:rPr>
          <w:lang w:val="ru-RU"/>
        </w:rPr>
        <w:t>может</w:t>
      </w:r>
      <w:r w:rsidRPr="00465413">
        <w:rPr>
          <w:lang w:val="ru-RU"/>
        </w:rPr>
        <w:t xml:space="preserve"> </w:t>
      </w:r>
      <w:r>
        <w:rPr>
          <w:lang w:val="ru-RU"/>
        </w:rPr>
        <w:t>быть</w:t>
      </w:r>
      <w:r w:rsidRPr="00465413">
        <w:rPr>
          <w:lang w:val="ru-RU"/>
        </w:rPr>
        <w:t xml:space="preserve"> </w:t>
      </w:r>
      <w:r>
        <w:rPr>
          <w:lang w:val="ru-RU"/>
        </w:rPr>
        <w:t>целесообразным отразить этот факт в документах, описывающих объём аудита.</w:t>
      </w:r>
    </w:p>
    <w:p w14:paraId="437279BF" w14:textId="77777777" w:rsidR="00844CB3" w:rsidRPr="00844CB3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Результаты</w:t>
      </w:r>
      <w:r w:rsidRPr="00465413">
        <w:rPr>
          <w:lang w:val="ru-RU"/>
        </w:rPr>
        <w:t xml:space="preserve"> </w:t>
      </w:r>
      <w:r>
        <w:rPr>
          <w:lang w:val="ru-RU"/>
        </w:rPr>
        <w:t>будут</w:t>
      </w:r>
      <w:r w:rsidRPr="00465413">
        <w:rPr>
          <w:lang w:val="ru-RU"/>
        </w:rPr>
        <w:t xml:space="preserve"> </w:t>
      </w:r>
      <w:r>
        <w:rPr>
          <w:lang w:val="ru-RU"/>
        </w:rPr>
        <w:t>отражены</w:t>
      </w:r>
      <w:r w:rsidRPr="00465413">
        <w:rPr>
          <w:lang w:val="ru-RU"/>
        </w:rPr>
        <w:t xml:space="preserve"> </w:t>
      </w:r>
      <w:r>
        <w:rPr>
          <w:lang w:val="ru-RU"/>
        </w:rPr>
        <w:t>в</w:t>
      </w:r>
      <w:r w:rsidRPr="00465413">
        <w:rPr>
          <w:lang w:val="ru-RU"/>
        </w:rPr>
        <w:t xml:space="preserve"> «</w:t>
      </w:r>
      <w:r w:rsidRPr="00806B18">
        <w:rPr>
          <w:i/>
          <w:lang w:val="ru-RU"/>
        </w:rPr>
        <w:t>Меморандуме об объёме и целях задания</w:t>
      </w:r>
      <w:r w:rsidRPr="00465413">
        <w:rPr>
          <w:lang w:val="ru-RU"/>
        </w:rPr>
        <w:t>» (</w:t>
      </w:r>
      <w:r>
        <w:rPr>
          <w:lang w:val="ru-RU"/>
        </w:rPr>
        <w:t>приложение</w:t>
      </w:r>
      <w:r w:rsidRPr="00465413">
        <w:rPr>
          <w:lang w:val="ru-RU"/>
        </w:rPr>
        <w:t xml:space="preserve"> 4), </w:t>
      </w:r>
      <w:r>
        <w:rPr>
          <w:lang w:val="ru-RU"/>
        </w:rPr>
        <w:t>который</w:t>
      </w:r>
      <w:r w:rsidRPr="00465413">
        <w:rPr>
          <w:lang w:val="ru-RU"/>
        </w:rPr>
        <w:t xml:space="preserve"> </w:t>
      </w:r>
      <w:r>
        <w:rPr>
          <w:lang w:val="ru-RU"/>
        </w:rPr>
        <w:t>будет</w:t>
      </w:r>
      <w:r w:rsidRPr="00465413">
        <w:rPr>
          <w:lang w:val="ru-RU"/>
        </w:rPr>
        <w:t xml:space="preserve"> </w:t>
      </w:r>
      <w:r>
        <w:rPr>
          <w:lang w:val="ru-RU"/>
        </w:rPr>
        <w:t>направлен</w:t>
      </w:r>
      <w:r w:rsidRPr="00465413">
        <w:rPr>
          <w:lang w:val="ru-RU"/>
        </w:rPr>
        <w:t xml:space="preserve"> </w:t>
      </w:r>
      <w:r>
        <w:rPr>
          <w:lang w:val="ru-RU"/>
        </w:rPr>
        <w:t>объекту</w:t>
      </w:r>
      <w:r w:rsidRPr="00465413">
        <w:rPr>
          <w:lang w:val="ru-RU"/>
        </w:rPr>
        <w:t xml:space="preserve"> </w:t>
      </w:r>
      <w:r>
        <w:rPr>
          <w:lang w:val="ru-RU"/>
        </w:rPr>
        <w:t>аудита</w:t>
      </w:r>
      <w:r w:rsidRPr="00465413">
        <w:rPr>
          <w:lang w:val="ru-RU"/>
        </w:rPr>
        <w:t xml:space="preserve"> </w:t>
      </w:r>
      <w:r>
        <w:rPr>
          <w:lang w:val="ru-RU"/>
        </w:rPr>
        <w:t>для</w:t>
      </w:r>
      <w:r w:rsidRPr="00465413">
        <w:rPr>
          <w:lang w:val="ru-RU"/>
        </w:rPr>
        <w:t xml:space="preserve"> </w:t>
      </w:r>
      <w:r>
        <w:rPr>
          <w:lang w:val="ru-RU"/>
        </w:rPr>
        <w:t>дальнейшей подготовки аудиторского задания.</w:t>
      </w:r>
      <w:r w:rsidRPr="00465413">
        <w:rPr>
          <w:lang w:val="ru-RU"/>
        </w:rPr>
        <w:t xml:space="preserve"> </w:t>
      </w:r>
      <w:r w:rsidRPr="00806B18">
        <w:rPr>
          <w:highlight w:val="cyan"/>
          <w:lang w:val="ru-RU"/>
        </w:rPr>
        <w:t>Результаты постановки целей будут использованы для подготовки</w:t>
      </w:r>
      <w:r>
        <w:rPr>
          <w:highlight w:val="cyan"/>
          <w:lang w:val="ru-RU"/>
        </w:rPr>
        <w:t xml:space="preserve"> раздела</w:t>
      </w:r>
      <w:r w:rsidRPr="00806B18">
        <w:rPr>
          <w:highlight w:val="cyan"/>
          <w:lang w:val="ru-RU"/>
        </w:rPr>
        <w:t xml:space="preserve"> 5 МПЗ</w:t>
      </w:r>
      <w:r w:rsidRPr="00806B18" w:rsidDel="00465413">
        <w:rPr>
          <w:highlight w:val="cyan"/>
          <w:lang w:val="ru-RU"/>
        </w:rPr>
        <w:t xml:space="preserve"> </w:t>
      </w:r>
      <w:r>
        <w:rPr>
          <w:lang w:val="ru-RU"/>
        </w:rPr>
        <w:t>и</w:t>
      </w:r>
      <w:r w:rsidRPr="00465413">
        <w:rPr>
          <w:lang w:val="ru-RU"/>
        </w:rPr>
        <w:t xml:space="preserve"> </w:t>
      </w:r>
      <w:r>
        <w:rPr>
          <w:lang w:val="ru-RU"/>
        </w:rPr>
        <w:t>для</w:t>
      </w:r>
      <w:r w:rsidRPr="00465413">
        <w:rPr>
          <w:lang w:val="ru-RU"/>
        </w:rPr>
        <w:t xml:space="preserve"> </w:t>
      </w:r>
      <w:r>
        <w:rPr>
          <w:lang w:val="ru-RU"/>
        </w:rPr>
        <w:t>дальнейшего</w:t>
      </w:r>
      <w:r w:rsidRPr="00465413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465413">
        <w:rPr>
          <w:lang w:val="ru-RU"/>
        </w:rPr>
        <w:t xml:space="preserve"> </w:t>
      </w:r>
      <w:r>
        <w:rPr>
          <w:lang w:val="ru-RU"/>
        </w:rPr>
        <w:t>полевой</w:t>
      </w:r>
      <w:r w:rsidRPr="00465413">
        <w:rPr>
          <w:lang w:val="ru-RU"/>
        </w:rPr>
        <w:t xml:space="preserve"> </w:t>
      </w:r>
      <w:r>
        <w:rPr>
          <w:lang w:val="ru-RU"/>
        </w:rPr>
        <w:t>работы</w:t>
      </w:r>
      <w:r w:rsidRPr="00465413">
        <w:rPr>
          <w:lang w:val="ru-RU"/>
        </w:rPr>
        <w:t xml:space="preserve">, </w:t>
      </w:r>
      <w:r>
        <w:rPr>
          <w:lang w:val="ru-RU"/>
        </w:rPr>
        <w:t>включая этап тестирования. Кроме</w:t>
      </w:r>
      <w:r w:rsidRPr="00465413">
        <w:rPr>
          <w:lang w:val="ru-RU"/>
        </w:rPr>
        <w:t xml:space="preserve"> </w:t>
      </w:r>
      <w:r>
        <w:rPr>
          <w:lang w:val="ru-RU"/>
        </w:rPr>
        <w:t>того</w:t>
      </w:r>
      <w:r w:rsidRPr="00465413">
        <w:rPr>
          <w:lang w:val="ru-RU"/>
        </w:rPr>
        <w:t xml:space="preserve">, </w:t>
      </w:r>
      <w:r>
        <w:rPr>
          <w:lang w:val="ru-RU"/>
        </w:rPr>
        <w:t>объём</w:t>
      </w:r>
      <w:r w:rsidRPr="00465413">
        <w:rPr>
          <w:lang w:val="ru-RU"/>
        </w:rPr>
        <w:t xml:space="preserve"> </w:t>
      </w:r>
      <w:r>
        <w:rPr>
          <w:lang w:val="ru-RU"/>
        </w:rPr>
        <w:t>аудита</w:t>
      </w:r>
      <w:r w:rsidRPr="00465413">
        <w:rPr>
          <w:lang w:val="ru-RU"/>
        </w:rPr>
        <w:t xml:space="preserve"> </w:t>
      </w:r>
      <w:r>
        <w:rPr>
          <w:lang w:val="ru-RU"/>
        </w:rPr>
        <w:t>позволит</w:t>
      </w:r>
      <w:r w:rsidRPr="00465413">
        <w:rPr>
          <w:lang w:val="ru-RU"/>
        </w:rPr>
        <w:t xml:space="preserve"> </w:t>
      </w:r>
      <w:r>
        <w:rPr>
          <w:lang w:val="ru-RU"/>
        </w:rPr>
        <w:t>аудиторам</w:t>
      </w:r>
      <w:r w:rsidRPr="00465413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465413">
        <w:rPr>
          <w:lang w:val="ru-RU"/>
        </w:rPr>
        <w:t xml:space="preserve"> </w:t>
      </w:r>
      <w:r>
        <w:rPr>
          <w:lang w:val="ru-RU"/>
        </w:rPr>
        <w:t>необходимые</w:t>
      </w:r>
      <w:r w:rsidRPr="00465413">
        <w:rPr>
          <w:lang w:val="ru-RU"/>
        </w:rPr>
        <w:t xml:space="preserve"> </w:t>
      </w:r>
      <w:r>
        <w:rPr>
          <w:lang w:val="ru-RU"/>
        </w:rPr>
        <w:t>для</w:t>
      </w:r>
      <w:r w:rsidRPr="00465413">
        <w:rPr>
          <w:lang w:val="ru-RU"/>
        </w:rPr>
        <w:t xml:space="preserve"> </w:t>
      </w:r>
      <w:r>
        <w:rPr>
          <w:lang w:val="ru-RU"/>
        </w:rPr>
        <w:t>команды</w:t>
      </w:r>
      <w:r w:rsidRPr="00465413">
        <w:rPr>
          <w:lang w:val="ru-RU"/>
        </w:rPr>
        <w:t xml:space="preserve"> </w:t>
      </w:r>
      <w:r>
        <w:rPr>
          <w:lang w:val="ru-RU"/>
        </w:rPr>
        <w:t>аудита</w:t>
      </w:r>
      <w:r w:rsidRPr="00465413">
        <w:rPr>
          <w:lang w:val="ru-RU"/>
        </w:rPr>
        <w:t xml:space="preserve"> </w:t>
      </w:r>
      <w:r>
        <w:rPr>
          <w:lang w:val="ru-RU"/>
        </w:rPr>
        <w:t>ресурсы</w:t>
      </w:r>
      <w:r w:rsidRPr="00465413">
        <w:rPr>
          <w:lang w:val="ru-RU"/>
        </w:rPr>
        <w:t xml:space="preserve">: </w:t>
      </w:r>
      <w:r>
        <w:rPr>
          <w:lang w:val="ru-RU"/>
        </w:rPr>
        <w:t>численность</w:t>
      </w:r>
      <w:r w:rsidRPr="00465413">
        <w:rPr>
          <w:lang w:val="ru-RU"/>
        </w:rPr>
        <w:t xml:space="preserve"> </w:t>
      </w:r>
      <w:r>
        <w:rPr>
          <w:lang w:val="ru-RU"/>
        </w:rPr>
        <w:t>персонала</w:t>
      </w:r>
      <w:r w:rsidRPr="00465413">
        <w:rPr>
          <w:lang w:val="ru-RU"/>
        </w:rPr>
        <w:t xml:space="preserve">, </w:t>
      </w:r>
      <w:r>
        <w:rPr>
          <w:lang w:val="ru-RU"/>
        </w:rPr>
        <w:t>знания, навыки</w:t>
      </w:r>
      <w:r w:rsidRPr="00465413">
        <w:rPr>
          <w:lang w:val="ru-RU"/>
        </w:rPr>
        <w:t xml:space="preserve">, </w:t>
      </w:r>
      <w:r>
        <w:rPr>
          <w:lang w:val="ru-RU"/>
        </w:rPr>
        <w:t>бюджет</w:t>
      </w:r>
      <w:r w:rsidRPr="00465413">
        <w:rPr>
          <w:lang w:val="ru-RU"/>
        </w:rPr>
        <w:t xml:space="preserve"> </w:t>
      </w:r>
      <w:r>
        <w:rPr>
          <w:lang w:val="ru-RU"/>
        </w:rPr>
        <w:t>времени</w:t>
      </w:r>
      <w:r w:rsidRPr="00465413">
        <w:rPr>
          <w:lang w:val="ru-RU"/>
        </w:rPr>
        <w:t xml:space="preserve">, </w:t>
      </w:r>
      <w:r>
        <w:rPr>
          <w:lang w:val="ru-RU"/>
        </w:rPr>
        <w:t>технические</w:t>
      </w:r>
      <w:r w:rsidRPr="00465413">
        <w:rPr>
          <w:lang w:val="ru-RU"/>
        </w:rPr>
        <w:t xml:space="preserve"> </w:t>
      </w:r>
      <w:r>
        <w:rPr>
          <w:lang w:val="ru-RU"/>
        </w:rPr>
        <w:t>средства</w:t>
      </w:r>
      <w:r w:rsidRPr="00465413">
        <w:rPr>
          <w:lang w:val="ru-RU"/>
        </w:rPr>
        <w:t xml:space="preserve"> </w:t>
      </w:r>
      <w:r>
        <w:rPr>
          <w:lang w:val="ru-RU"/>
        </w:rPr>
        <w:t>и</w:t>
      </w:r>
      <w:r w:rsidRPr="00465413">
        <w:rPr>
          <w:lang w:val="ru-RU"/>
        </w:rPr>
        <w:t xml:space="preserve"> </w:t>
      </w:r>
      <w:proofErr w:type="gramStart"/>
      <w:r>
        <w:rPr>
          <w:lang w:val="ru-RU"/>
        </w:rPr>
        <w:t>т</w:t>
      </w:r>
      <w:r w:rsidRPr="00465413">
        <w:rPr>
          <w:lang w:val="ru-RU"/>
        </w:rPr>
        <w:t>.</w:t>
      </w:r>
      <w:r>
        <w:rPr>
          <w:lang w:val="ru-RU"/>
        </w:rPr>
        <w:t>д</w:t>
      </w:r>
      <w:r w:rsidRPr="00465413">
        <w:rPr>
          <w:lang w:val="ru-RU"/>
        </w:rPr>
        <w:t>.</w:t>
      </w:r>
      <w:r w:rsidRPr="00844CB3">
        <w:rPr>
          <w:lang w:val="ru-RU"/>
        </w:rPr>
        <w:t>.</w:t>
      </w:r>
      <w:proofErr w:type="gramEnd"/>
      <w:r w:rsidRPr="00844CB3">
        <w:rPr>
          <w:lang w:val="ru-RU"/>
        </w:rPr>
        <w:t xml:space="preserve"> </w:t>
      </w:r>
    </w:p>
    <w:p w14:paraId="19B56948" w14:textId="77777777" w:rsidR="00844CB3" w:rsidRPr="0044400A" w:rsidRDefault="00844CB3" w:rsidP="00844CB3">
      <w:pPr>
        <w:pStyle w:val="Heading3"/>
        <w:numPr>
          <w:ilvl w:val="0"/>
          <w:numId w:val="0"/>
        </w:numPr>
        <w:spacing w:before="0" w:after="120"/>
        <w:rPr>
          <w:lang w:val="en-US"/>
        </w:rPr>
      </w:pPr>
      <w:bookmarkStart w:id="10" w:name="_Toc5090986"/>
      <w:r w:rsidRPr="0044400A">
        <w:rPr>
          <w:lang w:val="en-US"/>
        </w:rPr>
        <w:t xml:space="preserve">2.2.4. </w:t>
      </w:r>
      <w:r>
        <w:rPr>
          <w:lang w:val="ru-RU"/>
        </w:rPr>
        <w:t>Распределение ресурсов</w:t>
      </w:r>
      <w:bookmarkEnd w:id="10"/>
    </w:p>
    <w:p w14:paraId="5F94C147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szCs w:val="23"/>
          <w:lang w:val="ru-RU"/>
        </w:rPr>
      </w:pPr>
      <w:r>
        <w:rPr>
          <w:lang w:val="ru-RU"/>
        </w:rPr>
        <w:t>Стандарт</w:t>
      </w:r>
      <w:r w:rsidRPr="00465413">
        <w:rPr>
          <w:lang w:val="ru-RU"/>
        </w:rPr>
        <w:t xml:space="preserve"> </w:t>
      </w:r>
      <w:r>
        <w:rPr>
          <w:lang w:val="ru-RU"/>
        </w:rPr>
        <w:t>ИВА</w:t>
      </w:r>
      <w:r w:rsidRPr="00806B18">
        <w:rPr>
          <w:lang w:val="ru-RU"/>
        </w:rPr>
        <w:t xml:space="preserve"> 2230 – </w:t>
      </w:r>
      <w:r w:rsidRPr="00465413">
        <w:rPr>
          <w:lang w:val="ru-RU"/>
        </w:rPr>
        <w:t>«</w:t>
      </w:r>
      <w:r>
        <w:rPr>
          <w:lang w:val="ru-RU"/>
        </w:rPr>
        <w:t>Распределение</w:t>
      </w:r>
      <w:r w:rsidRPr="00465413">
        <w:rPr>
          <w:lang w:val="ru-RU"/>
        </w:rPr>
        <w:t xml:space="preserve"> </w:t>
      </w:r>
      <w:r>
        <w:rPr>
          <w:lang w:val="ru-RU"/>
        </w:rPr>
        <w:t>ресурсов</w:t>
      </w:r>
      <w:r w:rsidRPr="00465413">
        <w:rPr>
          <w:lang w:val="ru-RU"/>
        </w:rPr>
        <w:t xml:space="preserve"> </w:t>
      </w:r>
      <w:r>
        <w:rPr>
          <w:lang w:val="ru-RU"/>
        </w:rPr>
        <w:t>на</w:t>
      </w:r>
      <w:r w:rsidRPr="00465413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465413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465413">
        <w:rPr>
          <w:lang w:val="ru-RU"/>
        </w:rPr>
        <w:t xml:space="preserve"> </w:t>
      </w:r>
      <w:r>
        <w:rPr>
          <w:lang w:val="ru-RU"/>
        </w:rPr>
        <w:t>задания</w:t>
      </w:r>
      <w:r w:rsidRPr="00465413">
        <w:rPr>
          <w:lang w:val="ru-RU"/>
        </w:rPr>
        <w:t>»</w:t>
      </w:r>
      <w:r w:rsidRPr="00806B18">
        <w:rPr>
          <w:lang w:val="ru-RU"/>
        </w:rPr>
        <w:t xml:space="preserve"> </w:t>
      </w:r>
      <w:r>
        <w:rPr>
          <w:lang w:val="ru-RU"/>
        </w:rPr>
        <w:t>гласит</w:t>
      </w:r>
      <w:r w:rsidRPr="00465413">
        <w:rPr>
          <w:lang w:val="ru-RU"/>
        </w:rPr>
        <w:t xml:space="preserve">, </w:t>
      </w:r>
      <w:r>
        <w:rPr>
          <w:lang w:val="ru-RU"/>
        </w:rPr>
        <w:t>что</w:t>
      </w:r>
      <w:r w:rsidRPr="00465413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465413">
        <w:rPr>
          <w:lang w:val="ru-RU"/>
        </w:rPr>
        <w:t xml:space="preserve"> </w:t>
      </w:r>
      <w:r>
        <w:rPr>
          <w:lang w:val="ru-RU"/>
        </w:rPr>
        <w:t>аудиторы</w:t>
      </w:r>
      <w:r w:rsidRPr="00465413">
        <w:rPr>
          <w:lang w:val="ru-RU"/>
        </w:rPr>
        <w:t xml:space="preserve"> </w:t>
      </w:r>
      <w:r>
        <w:rPr>
          <w:lang w:val="ru-RU"/>
        </w:rPr>
        <w:t>должны</w:t>
      </w:r>
      <w:r w:rsidRPr="00465413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465413">
        <w:rPr>
          <w:lang w:val="ru-RU"/>
        </w:rPr>
        <w:t xml:space="preserve"> </w:t>
      </w:r>
      <w:r>
        <w:rPr>
          <w:lang w:val="ru-RU"/>
        </w:rPr>
        <w:t>объём</w:t>
      </w:r>
      <w:r w:rsidRPr="00465413">
        <w:rPr>
          <w:lang w:val="ru-RU"/>
        </w:rPr>
        <w:t xml:space="preserve"> </w:t>
      </w:r>
      <w:r>
        <w:rPr>
          <w:lang w:val="ru-RU"/>
        </w:rPr>
        <w:t>ресурсов</w:t>
      </w:r>
      <w:r w:rsidRPr="00465413">
        <w:rPr>
          <w:lang w:val="ru-RU"/>
        </w:rPr>
        <w:t xml:space="preserve">, </w:t>
      </w:r>
      <w:r>
        <w:rPr>
          <w:lang w:val="ru-RU"/>
        </w:rPr>
        <w:t>необходимых</w:t>
      </w:r>
      <w:r w:rsidRPr="00465413">
        <w:rPr>
          <w:lang w:val="ru-RU"/>
        </w:rPr>
        <w:t xml:space="preserve"> </w:t>
      </w:r>
      <w:r>
        <w:rPr>
          <w:lang w:val="ru-RU"/>
        </w:rPr>
        <w:t>и</w:t>
      </w:r>
      <w:r w:rsidRPr="00465413">
        <w:rPr>
          <w:lang w:val="ru-RU"/>
        </w:rPr>
        <w:t xml:space="preserve"> </w:t>
      </w:r>
      <w:r>
        <w:rPr>
          <w:lang w:val="ru-RU"/>
        </w:rPr>
        <w:t>достаточных</w:t>
      </w:r>
      <w:r w:rsidRPr="00465413">
        <w:rPr>
          <w:lang w:val="ru-RU"/>
        </w:rPr>
        <w:t xml:space="preserve"> </w:t>
      </w:r>
      <w:r>
        <w:rPr>
          <w:lang w:val="ru-RU"/>
        </w:rPr>
        <w:t>для</w:t>
      </w:r>
      <w:r w:rsidRPr="00465413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465413">
        <w:rPr>
          <w:lang w:val="ru-RU"/>
        </w:rPr>
        <w:t xml:space="preserve"> </w:t>
      </w:r>
      <w:r>
        <w:rPr>
          <w:lang w:val="ru-RU"/>
        </w:rPr>
        <w:t>целей</w:t>
      </w:r>
      <w:r w:rsidRPr="00465413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465413">
        <w:rPr>
          <w:lang w:val="ru-RU"/>
        </w:rPr>
        <w:t xml:space="preserve"> </w:t>
      </w:r>
      <w:r>
        <w:rPr>
          <w:lang w:val="ru-RU"/>
        </w:rPr>
        <w:t>задания</w:t>
      </w:r>
      <w:r w:rsidRPr="00465413">
        <w:rPr>
          <w:lang w:val="ru-RU"/>
        </w:rPr>
        <w:t>.</w:t>
      </w:r>
      <w:r>
        <w:rPr>
          <w:lang w:val="ru-RU"/>
        </w:rPr>
        <w:t xml:space="preserve">  </w:t>
      </w:r>
      <w:r w:rsidRPr="00465413">
        <w:rPr>
          <w:szCs w:val="23"/>
          <w:lang w:val="ru-RU"/>
        </w:rPr>
        <w:t>«</w:t>
      </w:r>
      <w:r>
        <w:rPr>
          <w:szCs w:val="23"/>
          <w:lang w:val="ru-RU"/>
        </w:rPr>
        <w:t>Необходимый</w:t>
      </w:r>
      <w:r w:rsidRPr="00465413">
        <w:rPr>
          <w:szCs w:val="23"/>
          <w:lang w:val="ru-RU"/>
        </w:rPr>
        <w:t xml:space="preserve">» </w:t>
      </w:r>
      <w:r>
        <w:rPr>
          <w:szCs w:val="23"/>
          <w:lang w:val="ru-RU"/>
        </w:rPr>
        <w:t>объём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ресурсов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подразумевает</w:t>
      </w:r>
      <w:r w:rsidRPr="00465413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что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это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набор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знаний</w:t>
      </w:r>
      <w:r w:rsidRPr="00465413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навыков</w:t>
      </w:r>
      <w:r w:rsidRPr="00465413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опыта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и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других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компетенций</w:t>
      </w:r>
      <w:r w:rsidRPr="00465413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которые</w:t>
      </w:r>
      <w:r w:rsidRPr="00465413">
        <w:rPr>
          <w:szCs w:val="23"/>
          <w:lang w:val="ru-RU"/>
        </w:rPr>
        <w:t xml:space="preserve"> </w:t>
      </w:r>
      <w:r>
        <w:rPr>
          <w:szCs w:val="23"/>
          <w:lang w:val="ru-RU"/>
        </w:rPr>
        <w:t>требуются для выполнения задания</w:t>
      </w:r>
      <w:r w:rsidRPr="00806B18">
        <w:rPr>
          <w:szCs w:val="23"/>
          <w:lang w:val="ru-RU"/>
        </w:rPr>
        <w:t>.</w:t>
      </w:r>
      <w:r>
        <w:rPr>
          <w:szCs w:val="23"/>
          <w:lang w:val="ru-RU"/>
        </w:rPr>
        <w:t xml:space="preserve"> </w:t>
      </w:r>
      <w:r w:rsidRPr="0059713C">
        <w:rPr>
          <w:szCs w:val="23"/>
          <w:lang w:val="ru-RU"/>
        </w:rPr>
        <w:t>«</w:t>
      </w:r>
      <w:r>
        <w:rPr>
          <w:szCs w:val="23"/>
          <w:lang w:val="ru-RU"/>
        </w:rPr>
        <w:t>Достаточный</w:t>
      </w:r>
      <w:r w:rsidRPr="0059713C">
        <w:rPr>
          <w:szCs w:val="23"/>
          <w:lang w:val="ru-RU"/>
        </w:rPr>
        <w:t xml:space="preserve">» </w:t>
      </w:r>
      <w:r>
        <w:rPr>
          <w:szCs w:val="23"/>
          <w:lang w:val="ru-RU"/>
        </w:rPr>
        <w:t>означает количество ресурсов</w:t>
      </w:r>
      <w:r w:rsidRPr="0059713C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необходимое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для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выполнения задания с должным профессионализмом. Крайне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важно</w:t>
      </w:r>
      <w:r w:rsidRPr="0059713C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чтобы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аудиторы</w:t>
      </w:r>
      <w:r w:rsidRPr="0059713C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назначенные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для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выполнения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задания</w:t>
      </w:r>
      <w:r w:rsidRPr="0059713C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имели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необходимые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знания</w:t>
      </w:r>
      <w:r w:rsidRPr="0059713C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навыки</w:t>
      </w:r>
      <w:r w:rsidRPr="0059713C">
        <w:rPr>
          <w:szCs w:val="23"/>
          <w:lang w:val="ru-RU"/>
        </w:rPr>
        <w:t xml:space="preserve">, </w:t>
      </w:r>
      <w:r>
        <w:rPr>
          <w:szCs w:val="23"/>
          <w:lang w:val="ru-RU"/>
        </w:rPr>
        <w:t>опыт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и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другие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компетенции</w:t>
      </w:r>
      <w:r w:rsidRPr="0059713C">
        <w:rPr>
          <w:szCs w:val="23"/>
          <w:lang w:val="ru-RU"/>
        </w:rPr>
        <w:t xml:space="preserve"> </w:t>
      </w:r>
      <w:r>
        <w:rPr>
          <w:szCs w:val="23"/>
          <w:lang w:val="ru-RU"/>
        </w:rPr>
        <w:t>для</w:t>
      </w:r>
      <w:r w:rsidRPr="0059713C">
        <w:rPr>
          <w:szCs w:val="23"/>
          <w:lang w:val="ru-RU"/>
        </w:rPr>
        <w:t xml:space="preserve"> </w:t>
      </w:r>
      <w:r w:rsidRPr="00EC283A">
        <w:rPr>
          <w:szCs w:val="23"/>
          <w:lang w:val="ru-RU"/>
        </w:rPr>
        <w:t>выполнения задания компетентным и тщательным образом.</w:t>
      </w:r>
    </w:p>
    <w:p w14:paraId="68C79DA1" w14:textId="78B1BC1F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 w:rsidRPr="00806B18">
        <w:rPr>
          <w:lang w:val="ru-RU"/>
        </w:rPr>
        <w:t>Руководитель подразделения внутреннего аудита может внимательно проанализировать численность внутренних аудиторов, количество часов, в течение которых можно вести продуктивную работу, отпущенных для выполнения задания</w:t>
      </w:r>
      <w:r w:rsidR="00C40A72">
        <w:rPr>
          <w:lang w:val="ru-RU"/>
        </w:rPr>
        <w:t>,</w:t>
      </w:r>
      <w:r w:rsidRPr="00806B18">
        <w:rPr>
          <w:lang w:val="ru-RU"/>
        </w:rPr>
        <w:t xml:space="preserve"> а также коллективные знания, навыки и иные компетенции, которые доступны для проведения внутреннего аудита. Руководитель подразделения внутреннего аудита также может представить свои мнения относительно утверждённого бюджета и рассмотреть финансовые средства, доступные для обучения, использования технических средств или привлечения дополнительного персонала в целях выполнения задания.  </w:t>
      </w:r>
    </w:p>
    <w:p w14:paraId="4CF7055A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При</w:t>
      </w:r>
      <w:r w:rsidRPr="006625CB">
        <w:rPr>
          <w:lang w:val="ru-RU"/>
        </w:rPr>
        <w:t xml:space="preserve"> </w:t>
      </w:r>
      <w:r>
        <w:rPr>
          <w:lang w:val="ru-RU"/>
        </w:rPr>
        <w:t>распределении</w:t>
      </w:r>
      <w:r w:rsidRPr="006625CB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6625CB">
        <w:rPr>
          <w:lang w:val="ru-RU"/>
        </w:rPr>
        <w:t xml:space="preserve"> </w:t>
      </w:r>
      <w:r>
        <w:rPr>
          <w:lang w:val="ru-RU"/>
        </w:rPr>
        <w:t>ресурсов</w:t>
      </w:r>
      <w:r w:rsidRPr="006625CB">
        <w:rPr>
          <w:lang w:val="ru-RU"/>
        </w:rPr>
        <w:t xml:space="preserve"> </w:t>
      </w:r>
      <w:r>
        <w:rPr>
          <w:lang w:val="ru-RU"/>
        </w:rPr>
        <w:t>р</w:t>
      </w:r>
      <w:r w:rsidRPr="00716D66">
        <w:rPr>
          <w:lang w:val="ru-RU"/>
        </w:rPr>
        <w:t>уководитель</w:t>
      </w:r>
      <w:r w:rsidRPr="006625CB">
        <w:rPr>
          <w:lang w:val="ru-RU"/>
        </w:rPr>
        <w:t xml:space="preserve"> </w:t>
      </w:r>
      <w:r w:rsidRPr="00716D66">
        <w:rPr>
          <w:lang w:val="ru-RU"/>
        </w:rPr>
        <w:t>подразделения</w:t>
      </w:r>
      <w:r w:rsidRPr="006625CB">
        <w:rPr>
          <w:lang w:val="ru-RU"/>
        </w:rPr>
        <w:t xml:space="preserve"> </w:t>
      </w:r>
      <w:r w:rsidRPr="00716D66">
        <w:rPr>
          <w:lang w:val="ru-RU"/>
        </w:rPr>
        <w:t>внутреннего</w:t>
      </w:r>
      <w:r w:rsidRPr="006625CB">
        <w:rPr>
          <w:lang w:val="ru-RU"/>
        </w:rPr>
        <w:t xml:space="preserve"> </w:t>
      </w:r>
      <w:r w:rsidRPr="00716D66">
        <w:rPr>
          <w:lang w:val="ru-RU"/>
        </w:rPr>
        <w:t>аудита</w:t>
      </w:r>
      <w:r w:rsidRPr="006625CB">
        <w:rPr>
          <w:lang w:val="ru-RU"/>
        </w:rPr>
        <w:t xml:space="preserve"> </w:t>
      </w:r>
      <w:r>
        <w:rPr>
          <w:lang w:val="ru-RU"/>
        </w:rPr>
        <w:t>может</w:t>
      </w:r>
      <w:r w:rsidRPr="006625CB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6625CB">
        <w:rPr>
          <w:lang w:val="ru-RU"/>
        </w:rPr>
        <w:t xml:space="preserve"> </w:t>
      </w:r>
      <w:r>
        <w:rPr>
          <w:lang w:val="ru-RU"/>
        </w:rPr>
        <w:t>то</w:t>
      </w:r>
      <w:r w:rsidRPr="006625CB">
        <w:rPr>
          <w:lang w:val="ru-RU"/>
        </w:rPr>
        <w:t xml:space="preserve">, </w:t>
      </w:r>
      <w:r>
        <w:rPr>
          <w:lang w:val="ru-RU"/>
        </w:rPr>
        <w:t>насколько</w:t>
      </w:r>
      <w:r w:rsidRPr="006625CB">
        <w:rPr>
          <w:lang w:val="ru-RU"/>
        </w:rPr>
        <w:t xml:space="preserve"> </w:t>
      </w:r>
      <w:r>
        <w:rPr>
          <w:lang w:val="ru-RU"/>
        </w:rPr>
        <w:t>доступные</w:t>
      </w:r>
      <w:r w:rsidRPr="006625CB">
        <w:rPr>
          <w:lang w:val="ru-RU"/>
        </w:rPr>
        <w:t xml:space="preserve"> </w:t>
      </w:r>
      <w:r>
        <w:rPr>
          <w:lang w:val="ru-RU"/>
        </w:rPr>
        <w:t>ресурсы</w:t>
      </w:r>
      <w:r w:rsidRPr="006625CB">
        <w:rPr>
          <w:lang w:val="ru-RU"/>
        </w:rPr>
        <w:t xml:space="preserve"> </w:t>
      </w:r>
      <w:r>
        <w:rPr>
          <w:lang w:val="ru-RU"/>
        </w:rPr>
        <w:t>соответствуют</w:t>
      </w:r>
      <w:r w:rsidRPr="006625CB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6625CB">
        <w:rPr>
          <w:lang w:val="ru-RU"/>
        </w:rPr>
        <w:t xml:space="preserve"> </w:t>
      </w:r>
      <w:r>
        <w:rPr>
          <w:lang w:val="ru-RU"/>
        </w:rPr>
        <w:t>навыкам</w:t>
      </w:r>
      <w:r w:rsidRPr="006625CB">
        <w:rPr>
          <w:lang w:val="ru-RU"/>
        </w:rPr>
        <w:t xml:space="preserve"> </w:t>
      </w:r>
      <w:r>
        <w:rPr>
          <w:lang w:val="ru-RU"/>
        </w:rPr>
        <w:t>и</w:t>
      </w:r>
      <w:r w:rsidRPr="006625CB">
        <w:rPr>
          <w:lang w:val="ru-RU"/>
        </w:rPr>
        <w:t xml:space="preserve"> </w:t>
      </w:r>
      <w:r>
        <w:rPr>
          <w:lang w:val="ru-RU"/>
        </w:rPr>
        <w:t>времени</w:t>
      </w:r>
      <w:r w:rsidRPr="006625CB">
        <w:rPr>
          <w:lang w:val="ru-RU"/>
        </w:rPr>
        <w:t xml:space="preserve">, </w:t>
      </w:r>
      <w:r>
        <w:rPr>
          <w:lang w:val="ru-RU"/>
        </w:rPr>
        <w:t>необходимым</w:t>
      </w:r>
      <w:r w:rsidRPr="006625CB">
        <w:rPr>
          <w:lang w:val="ru-RU"/>
        </w:rPr>
        <w:t xml:space="preserve"> </w:t>
      </w:r>
      <w:r>
        <w:rPr>
          <w:lang w:val="ru-RU"/>
        </w:rPr>
        <w:t>для</w:t>
      </w:r>
      <w:r w:rsidRPr="006625CB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6625CB">
        <w:rPr>
          <w:lang w:val="ru-RU"/>
        </w:rPr>
        <w:t xml:space="preserve"> </w:t>
      </w:r>
      <w:r>
        <w:rPr>
          <w:lang w:val="ru-RU"/>
        </w:rPr>
        <w:t>заданий</w:t>
      </w:r>
      <w:r w:rsidRPr="006625CB">
        <w:rPr>
          <w:lang w:val="ru-RU"/>
        </w:rPr>
        <w:t>.</w:t>
      </w:r>
      <w:r>
        <w:rPr>
          <w:lang w:val="ru-RU"/>
        </w:rPr>
        <w:t xml:space="preserve"> В ходе этого процесса р</w:t>
      </w:r>
      <w:r w:rsidRPr="00716D66">
        <w:rPr>
          <w:lang w:val="ru-RU"/>
        </w:rPr>
        <w:t>уководитель</w:t>
      </w:r>
      <w:r w:rsidRPr="0015441C">
        <w:rPr>
          <w:lang w:val="ru-RU"/>
        </w:rPr>
        <w:t xml:space="preserve"> </w:t>
      </w:r>
      <w:r w:rsidRPr="00716D66">
        <w:rPr>
          <w:lang w:val="ru-RU"/>
        </w:rPr>
        <w:t>подразделения</w:t>
      </w:r>
      <w:r w:rsidRPr="0015441C">
        <w:rPr>
          <w:lang w:val="ru-RU"/>
        </w:rPr>
        <w:t xml:space="preserve"> </w:t>
      </w:r>
      <w:r w:rsidRPr="00716D66">
        <w:rPr>
          <w:lang w:val="ru-RU"/>
        </w:rPr>
        <w:t>внутреннего</w:t>
      </w:r>
      <w:r w:rsidRPr="0015441C">
        <w:rPr>
          <w:lang w:val="ru-RU"/>
        </w:rPr>
        <w:t xml:space="preserve"> </w:t>
      </w:r>
      <w:r w:rsidRPr="00716D66">
        <w:rPr>
          <w:lang w:val="ru-RU"/>
        </w:rPr>
        <w:t>аудита</w:t>
      </w:r>
      <w:r>
        <w:rPr>
          <w:lang w:val="ru-RU"/>
        </w:rPr>
        <w:t xml:space="preserve"> обычно устраняет все пробелы, которые удалось выявить.  </w:t>
      </w:r>
      <w:r w:rsidRPr="00806B18">
        <w:rPr>
          <w:lang w:val="ru-RU"/>
        </w:rPr>
        <w:t xml:space="preserve"> </w:t>
      </w:r>
    </w:p>
    <w:p w14:paraId="3B951BB2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Основой</w:t>
      </w:r>
      <w:r w:rsidRPr="006625CB">
        <w:rPr>
          <w:lang w:val="ru-RU"/>
        </w:rPr>
        <w:t xml:space="preserve"> </w:t>
      </w:r>
      <w:r>
        <w:rPr>
          <w:lang w:val="ru-RU"/>
        </w:rPr>
        <w:t>для</w:t>
      </w:r>
      <w:r w:rsidRPr="006625CB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6625CB">
        <w:rPr>
          <w:lang w:val="ru-RU"/>
        </w:rPr>
        <w:t xml:space="preserve"> </w:t>
      </w:r>
      <w:r>
        <w:rPr>
          <w:lang w:val="ru-RU"/>
        </w:rPr>
        <w:t>ресурсов</w:t>
      </w:r>
      <w:r w:rsidRPr="006625CB">
        <w:rPr>
          <w:lang w:val="ru-RU"/>
        </w:rPr>
        <w:t xml:space="preserve"> </w:t>
      </w:r>
      <w:r>
        <w:rPr>
          <w:lang w:val="ru-RU"/>
        </w:rPr>
        <w:t>является</w:t>
      </w:r>
      <w:r w:rsidRPr="006625CB">
        <w:rPr>
          <w:lang w:val="ru-RU"/>
        </w:rPr>
        <w:t xml:space="preserve"> </w:t>
      </w:r>
      <w:r>
        <w:rPr>
          <w:lang w:val="ru-RU"/>
        </w:rPr>
        <w:t>работа</w:t>
      </w:r>
      <w:r w:rsidRPr="006625CB">
        <w:rPr>
          <w:lang w:val="ru-RU"/>
        </w:rPr>
        <w:t xml:space="preserve">, </w:t>
      </w:r>
      <w:r>
        <w:rPr>
          <w:lang w:val="ru-RU"/>
        </w:rPr>
        <w:t>уже</w:t>
      </w:r>
      <w:r w:rsidRPr="006625CB">
        <w:rPr>
          <w:lang w:val="ru-RU"/>
        </w:rPr>
        <w:t xml:space="preserve"> </w:t>
      </w:r>
      <w:r>
        <w:rPr>
          <w:lang w:val="ru-RU"/>
        </w:rPr>
        <w:t>проделанная</w:t>
      </w:r>
      <w:r w:rsidRPr="006625CB">
        <w:rPr>
          <w:lang w:val="ru-RU"/>
        </w:rPr>
        <w:t xml:space="preserve"> </w:t>
      </w:r>
      <w:r>
        <w:rPr>
          <w:lang w:val="ru-RU"/>
        </w:rPr>
        <w:t>в</w:t>
      </w:r>
      <w:r w:rsidRPr="006625CB">
        <w:rPr>
          <w:lang w:val="ru-RU"/>
        </w:rPr>
        <w:t xml:space="preserve"> </w:t>
      </w:r>
      <w:r>
        <w:rPr>
          <w:lang w:val="ru-RU"/>
        </w:rPr>
        <w:t>рамках</w:t>
      </w:r>
      <w:r w:rsidRPr="006625CB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6625CB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6625CB">
        <w:rPr>
          <w:lang w:val="ru-RU"/>
        </w:rPr>
        <w:t xml:space="preserve"> </w:t>
      </w:r>
      <w:r>
        <w:rPr>
          <w:lang w:val="ru-RU"/>
        </w:rPr>
        <w:t>задания</w:t>
      </w:r>
      <w:r w:rsidRPr="006625CB">
        <w:rPr>
          <w:lang w:val="ru-RU"/>
        </w:rPr>
        <w:t xml:space="preserve">: </w:t>
      </w:r>
      <w:r>
        <w:rPr>
          <w:lang w:val="ru-RU"/>
        </w:rPr>
        <w:t>предварительный</w:t>
      </w:r>
      <w:r w:rsidRPr="006625CB">
        <w:rPr>
          <w:lang w:val="ru-RU"/>
        </w:rPr>
        <w:t xml:space="preserve"> </w:t>
      </w:r>
      <w:r>
        <w:rPr>
          <w:lang w:val="ru-RU"/>
        </w:rPr>
        <w:t>опрос</w:t>
      </w:r>
      <w:r w:rsidRPr="006625CB">
        <w:rPr>
          <w:lang w:val="ru-RU"/>
        </w:rPr>
        <w:t xml:space="preserve">, </w:t>
      </w:r>
      <w:r>
        <w:rPr>
          <w:lang w:val="ru-RU"/>
        </w:rPr>
        <w:t>постановка</w:t>
      </w:r>
      <w:r w:rsidRPr="006625CB">
        <w:rPr>
          <w:lang w:val="ru-RU"/>
        </w:rPr>
        <w:t xml:space="preserve"> </w:t>
      </w:r>
      <w:r>
        <w:rPr>
          <w:lang w:val="ru-RU"/>
        </w:rPr>
        <w:t>целей</w:t>
      </w:r>
      <w:r w:rsidRPr="006625CB">
        <w:rPr>
          <w:lang w:val="ru-RU"/>
        </w:rPr>
        <w:t xml:space="preserve"> </w:t>
      </w:r>
      <w:r>
        <w:rPr>
          <w:lang w:val="ru-RU"/>
        </w:rPr>
        <w:t>и</w:t>
      </w:r>
      <w:r w:rsidRPr="006625CB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6625CB">
        <w:rPr>
          <w:lang w:val="ru-RU"/>
        </w:rPr>
        <w:t xml:space="preserve"> </w:t>
      </w:r>
      <w:r>
        <w:rPr>
          <w:lang w:val="ru-RU"/>
        </w:rPr>
        <w:t>объёма</w:t>
      </w:r>
      <w:r w:rsidRPr="006625CB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6625CB">
        <w:rPr>
          <w:lang w:val="ru-RU"/>
        </w:rPr>
        <w:t xml:space="preserve"> </w:t>
      </w:r>
      <w:r>
        <w:rPr>
          <w:lang w:val="ru-RU"/>
        </w:rPr>
        <w:t>задания</w:t>
      </w:r>
      <w:r w:rsidRPr="006625CB">
        <w:rPr>
          <w:lang w:val="ru-RU"/>
        </w:rPr>
        <w:t>.</w:t>
      </w:r>
      <w:r>
        <w:rPr>
          <w:lang w:val="ru-RU"/>
        </w:rPr>
        <w:t xml:space="preserve"> Важно</w:t>
      </w:r>
      <w:r w:rsidRPr="006625CB">
        <w:rPr>
          <w:lang w:val="ru-RU"/>
        </w:rPr>
        <w:t xml:space="preserve">, </w:t>
      </w:r>
      <w:r>
        <w:rPr>
          <w:lang w:val="ru-RU"/>
        </w:rPr>
        <w:t>чтобы</w:t>
      </w:r>
      <w:r w:rsidRPr="006625CB">
        <w:rPr>
          <w:lang w:val="ru-RU"/>
        </w:rPr>
        <w:t xml:space="preserve"> </w:t>
      </w:r>
      <w:r>
        <w:rPr>
          <w:lang w:val="ru-RU"/>
        </w:rPr>
        <w:lastRenderedPageBreak/>
        <w:t>внутренние</w:t>
      </w:r>
      <w:r w:rsidRPr="006625CB">
        <w:rPr>
          <w:lang w:val="ru-RU"/>
        </w:rPr>
        <w:t xml:space="preserve"> </w:t>
      </w:r>
      <w:r>
        <w:rPr>
          <w:lang w:val="ru-RU"/>
        </w:rPr>
        <w:t>аудиторы</w:t>
      </w:r>
      <w:r w:rsidRPr="006625CB">
        <w:rPr>
          <w:lang w:val="ru-RU"/>
        </w:rPr>
        <w:t xml:space="preserve"> </w:t>
      </w:r>
      <w:r>
        <w:rPr>
          <w:lang w:val="ru-RU"/>
        </w:rPr>
        <w:t>учитывали</w:t>
      </w:r>
      <w:r w:rsidRPr="006625CB">
        <w:rPr>
          <w:lang w:val="ru-RU"/>
        </w:rPr>
        <w:t xml:space="preserve"> </w:t>
      </w:r>
      <w:r>
        <w:rPr>
          <w:lang w:val="ru-RU"/>
        </w:rPr>
        <w:t>не</w:t>
      </w:r>
      <w:r w:rsidRPr="006625CB">
        <w:rPr>
          <w:lang w:val="ru-RU"/>
        </w:rPr>
        <w:t xml:space="preserve"> </w:t>
      </w:r>
      <w:r>
        <w:rPr>
          <w:lang w:val="ru-RU"/>
        </w:rPr>
        <w:t>только</w:t>
      </w:r>
      <w:r w:rsidRPr="006625CB">
        <w:rPr>
          <w:lang w:val="ru-RU"/>
        </w:rPr>
        <w:t xml:space="preserve"> </w:t>
      </w:r>
      <w:r>
        <w:rPr>
          <w:lang w:val="ru-RU"/>
        </w:rPr>
        <w:t>штатные ресурсы</w:t>
      </w:r>
      <w:r w:rsidRPr="006625CB">
        <w:rPr>
          <w:lang w:val="ru-RU"/>
        </w:rPr>
        <w:t xml:space="preserve">, </w:t>
      </w:r>
      <w:r>
        <w:rPr>
          <w:lang w:val="ru-RU"/>
        </w:rPr>
        <w:t>но</w:t>
      </w:r>
      <w:r w:rsidRPr="006625CB">
        <w:rPr>
          <w:lang w:val="ru-RU"/>
        </w:rPr>
        <w:t xml:space="preserve"> </w:t>
      </w:r>
      <w:r>
        <w:rPr>
          <w:lang w:val="ru-RU"/>
        </w:rPr>
        <w:t>и</w:t>
      </w:r>
      <w:r w:rsidRPr="006625CB">
        <w:rPr>
          <w:lang w:val="ru-RU"/>
        </w:rPr>
        <w:t xml:space="preserve"> </w:t>
      </w:r>
      <w:r>
        <w:rPr>
          <w:lang w:val="ru-RU"/>
        </w:rPr>
        <w:t>доступную</w:t>
      </w:r>
      <w:r w:rsidRPr="006625CB">
        <w:rPr>
          <w:lang w:val="ru-RU"/>
        </w:rPr>
        <w:t xml:space="preserve"> </w:t>
      </w:r>
      <w:r>
        <w:rPr>
          <w:lang w:val="ru-RU"/>
        </w:rPr>
        <w:t>технологию</w:t>
      </w:r>
      <w:r w:rsidRPr="006625CB">
        <w:rPr>
          <w:lang w:val="ru-RU"/>
        </w:rPr>
        <w:t xml:space="preserve">, </w:t>
      </w:r>
      <w:r>
        <w:rPr>
          <w:lang w:val="ru-RU"/>
        </w:rPr>
        <w:t>которая</w:t>
      </w:r>
      <w:r w:rsidRPr="006625CB">
        <w:rPr>
          <w:lang w:val="ru-RU"/>
        </w:rPr>
        <w:t xml:space="preserve"> </w:t>
      </w:r>
      <w:r>
        <w:rPr>
          <w:lang w:val="ru-RU"/>
        </w:rPr>
        <w:t>может</w:t>
      </w:r>
      <w:r w:rsidRPr="006625CB">
        <w:rPr>
          <w:lang w:val="ru-RU"/>
        </w:rPr>
        <w:t xml:space="preserve"> </w:t>
      </w:r>
      <w:r>
        <w:rPr>
          <w:lang w:val="ru-RU"/>
        </w:rPr>
        <w:t>быть</w:t>
      </w:r>
      <w:r w:rsidRPr="006625CB">
        <w:rPr>
          <w:lang w:val="ru-RU"/>
        </w:rPr>
        <w:t xml:space="preserve"> </w:t>
      </w:r>
      <w:r>
        <w:rPr>
          <w:lang w:val="ru-RU"/>
        </w:rPr>
        <w:t>полезной</w:t>
      </w:r>
      <w:r w:rsidRPr="006625CB">
        <w:rPr>
          <w:lang w:val="ru-RU"/>
        </w:rPr>
        <w:t xml:space="preserve"> </w:t>
      </w:r>
      <w:r>
        <w:rPr>
          <w:lang w:val="ru-RU"/>
        </w:rPr>
        <w:t>или</w:t>
      </w:r>
      <w:r w:rsidRPr="006625CB">
        <w:rPr>
          <w:lang w:val="ru-RU"/>
        </w:rPr>
        <w:t xml:space="preserve"> </w:t>
      </w:r>
      <w:r>
        <w:rPr>
          <w:lang w:val="ru-RU"/>
        </w:rPr>
        <w:t>необходимой для качественного выполнения задания.  Также</w:t>
      </w:r>
      <w:r w:rsidRPr="00D8500B">
        <w:rPr>
          <w:lang w:val="ru-RU"/>
        </w:rPr>
        <w:t xml:space="preserve"> </w:t>
      </w:r>
      <w:r>
        <w:rPr>
          <w:lang w:val="ru-RU"/>
        </w:rPr>
        <w:t>они</w:t>
      </w:r>
      <w:r w:rsidRPr="00D8500B">
        <w:rPr>
          <w:lang w:val="ru-RU"/>
        </w:rPr>
        <w:t xml:space="preserve"> </w:t>
      </w:r>
      <w:r>
        <w:rPr>
          <w:lang w:val="ru-RU"/>
        </w:rPr>
        <w:t>могут</w:t>
      </w:r>
      <w:r w:rsidRPr="00D8500B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D8500B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D8500B">
        <w:rPr>
          <w:lang w:val="ru-RU"/>
        </w:rPr>
        <w:t xml:space="preserve"> </w:t>
      </w:r>
      <w:r>
        <w:rPr>
          <w:lang w:val="ru-RU"/>
        </w:rPr>
        <w:t>привлечения</w:t>
      </w:r>
      <w:r w:rsidRPr="00D8500B">
        <w:rPr>
          <w:lang w:val="ru-RU"/>
        </w:rPr>
        <w:t xml:space="preserve"> </w:t>
      </w:r>
      <w:r>
        <w:rPr>
          <w:lang w:val="ru-RU"/>
        </w:rPr>
        <w:t>внешних</w:t>
      </w:r>
      <w:r w:rsidRPr="00D8500B">
        <w:rPr>
          <w:lang w:val="ru-RU"/>
        </w:rPr>
        <w:t xml:space="preserve"> </w:t>
      </w:r>
      <w:r>
        <w:rPr>
          <w:lang w:val="ru-RU"/>
        </w:rPr>
        <w:t>ресурсов</w:t>
      </w:r>
      <w:r w:rsidRPr="00D8500B">
        <w:rPr>
          <w:lang w:val="ru-RU"/>
        </w:rPr>
        <w:t xml:space="preserve"> </w:t>
      </w:r>
      <w:r>
        <w:rPr>
          <w:lang w:val="ru-RU"/>
        </w:rPr>
        <w:t>или</w:t>
      </w:r>
      <w:r w:rsidRPr="00D8500B">
        <w:rPr>
          <w:lang w:val="ru-RU"/>
        </w:rPr>
        <w:t xml:space="preserve"> </w:t>
      </w:r>
      <w:r>
        <w:rPr>
          <w:lang w:val="ru-RU"/>
        </w:rPr>
        <w:t>технических</w:t>
      </w:r>
      <w:r w:rsidRPr="00D8500B">
        <w:rPr>
          <w:lang w:val="ru-RU"/>
        </w:rPr>
        <w:t xml:space="preserve"> </w:t>
      </w:r>
      <w:r>
        <w:rPr>
          <w:lang w:val="ru-RU"/>
        </w:rPr>
        <w:t>средств</w:t>
      </w:r>
      <w:r w:rsidRPr="00D8500B">
        <w:rPr>
          <w:lang w:val="ru-RU"/>
        </w:rPr>
        <w:t xml:space="preserve"> </w:t>
      </w:r>
      <w:r>
        <w:rPr>
          <w:lang w:val="ru-RU"/>
        </w:rPr>
        <w:t>для</w:t>
      </w:r>
      <w:r w:rsidRPr="00D8500B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D8500B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 xml:space="preserve">. </w:t>
      </w:r>
    </w:p>
    <w:p w14:paraId="625458E0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</w:t>
      </w:r>
      <w:r w:rsidRPr="00D8500B">
        <w:rPr>
          <w:lang w:val="ru-RU"/>
        </w:rPr>
        <w:t xml:space="preserve"> </w:t>
      </w:r>
      <w:r>
        <w:rPr>
          <w:lang w:val="ru-RU"/>
        </w:rPr>
        <w:t>ходе</w:t>
      </w:r>
      <w:r w:rsidRPr="00D8500B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D8500B">
        <w:rPr>
          <w:lang w:val="ru-RU"/>
        </w:rPr>
        <w:t xml:space="preserve"> </w:t>
      </w:r>
      <w:r>
        <w:rPr>
          <w:lang w:val="ru-RU"/>
        </w:rPr>
        <w:t>потребности</w:t>
      </w:r>
      <w:r w:rsidRPr="00D8500B">
        <w:rPr>
          <w:lang w:val="ru-RU"/>
        </w:rPr>
        <w:t xml:space="preserve"> </w:t>
      </w:r>
      <w:r>
        <w:rPr>
          <w:lang w:val="ru-RU"/>
        </w:rPr>
        <w:t>в</w:t>
      </w:r>
      <w:r w:rsidRPr="00D8500B">
        <w:rPr>
          <w:lang w:val="ru-RU"/>
        </w:rPr>
        <w:t xml:space="preserve"> </w:t>
      </w:r>
      <w:r>
        <w:rPr>
          <w:lang w:val="ru-RU"/>
        </w:rPr>
        <w:t>ресурсах</w:t>
      </w:r>
      <w:r w:rsidRPr="00D8500B">
        <w:rPr>
          <w:lang w:val="ru-RU"/>
        </w:rPr>
        <w:t xml:space="preserve"> </w:t>
      </w:r>
      <w:r>
        <w:rPr>
          <w:lang w:val="ru-RU"/>
        </w:rPr>
        <w:t>р</w:t>
      </w:r>
      <w:r w:rsidRPr="00716D66">
        <w:rPr>
          <w:lang w:val="ru-RU"/>
        </w:rPr>
        <w:t>уководител</w:t>
      </w:r>
      <w:r>
        <w:rPr>
          <w:lang w:val="ru-RU"/>
        </w:rPr>
        <w:t>и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подразделени</w:t>
      </w:r>
      <w:r>
        <w:rPr>
          <w:lang w:val="ru-RU"/>
        </w:rPr>
        <w:t>й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внутреннего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аудита</w:t>
      </w:r>
      <w:r w:rsidRPr="00806B18">
        <w:rPr>
          <w:lang w:val="ru-RU"/>
        </w:rPr>
        <w:t xml:space="preserve"> </w:t>
      </w:r>
      <w:r>
        <w:rPr>
          <w:lang w:val="ru-RU"/>
        </w:rPr>
        <w:t>должны</w:t>
      </w:r>
      <w:r w:rsidRPr="00D8500B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D8500B">
        <w:rPr>
          <w:lang w:val="ru-RU"/>
        </w:rPr>
        <w:t xml:space="preserve"> </w:t>
      </w:r>
      <w:r>
        <w:rPr>
          <w:lang w:val="ru-RU"/>
        </w:rPr>
        <w:t>численность</w:t>
      </w:r>
      <w:r w:rsidRPr="00D8500B">
        <w:rPr>
          <w:lang w:val="ru-RU"/>
        </w:rPr>
        <w:t xml:space="preserve"> </w:t>
      </w:r>
      <w:r>
        <w:rPr>
          <w:lang w:val="ru-RU"/>
        </w:rPr>
        <w:t>и</w:t>
      </w:r>
      <w:r w:rsidRPr="00D8500B">
        <w:rPr>
          <w:lang w:val="ru-RU"/>
        </w:rPr>
        <w:t xml:space="preserve"> </w:t>
      </w:r>
      <w:r>
        <w:rPr>
          <w:lang w:val="ru-RU"/>
        </w:rPr>
        <w:t>уровень</w:t>
      </w:r>
      <w:r w:rsidRPr="00D8500B">
        <w:rPr>
          <w:lang w:val="ru-RU"/>
        </w:rPr>
        <w:t xml:space="preserve"> </w:t>
      </w:r>
      <w:r>
        <w:rPr>
          <w:lang w:val="ru-RU"/>
        </w:rPr>
        <w:t>квалификации</w:t>
      </w:r>
      <w:r w:rsidRPr="00D8500B">
        <w:rPr>
          <w:lang w:val="ru-RU"/>
        </w:rPr>
        <w:t xml:space="preserve">, </w:t>
      </w:r>
      <w:r>
        <w:rPr>
          <w:lang w:val="ru-RU"/>
        </w:rPr>
        <w:t>необходимые</w:t>
      </w:r>
      <w:r w:rsidRPr="00D8500B">
        <w:rPr>
          <w:lang w:val="ru-RU"/>
        </w:rPr>
        <w:t xml:space="preserve"> </w:t>
      </w:r>
      <w:r>
        <w:rPr>
          <w:lang w:val="ru-RU"/>
        </w:rPr>
        <w:t>для</w:t>
      </w:r>
      <w:r w:rsidRPr="00D8500B">
        <w:rPr>
          <w:lang w:val="ru-RU"/>
        </w:rPr>
        <w:t xml:space="preserve"> </w:t>
      </w:r>
      <w:r>
        <w:rPr>
          <w:lang w:val="ru-RU"/>
        </w:rPr>
        <w:t>членов</w:t>
      </w:r>
      <w:r w:rsidRPr="00D8500B">
        <w:rPr>
          <w:lang w:val="ru-RU"/>
        </w:rPr>
        <w:t xml:space="preserve"> </w:t>
      </w:r>
      <w:r>
        <w:rPr>
          <w:lang w:val="ru-RU"/>
        </w:rPr>
        <w:t xml:space="preserve">аудиторской команды, с учётом опыта руководителя такой команды. </w:t>
      </w:r>
      <w:r w:rsidRPr="00D8500B">
        <w:rPr>
          <w:lang w:val="ru-RU"/>
        </w:rPr>
        <w:t xml:space="preserve"> </w:t>
      </w:r>
      <w:r>
        <w:rPr>
          <w:lang w:val="ru-RU"/>
        </w:rPr>
        <w:t>Не</w:t>
      </w:r>
      <w:r w:rsidRPr="00D8500B">
        <w:rPr>
          <w:lang w:val="ru-RU"/>
        </w:rPr>
        <w:t xml:space="preserve"> </w:t>
      </w:r>
      <w:r>
        <w:rPr>
          <w:lang w:val="ru-RU"/>
        </w:rPr>
        <w:t>всем</w:t>
      </w:r>
      <w:r w:rsidRPr="00D8500B">
        <w:rPr>
          <w:lang w:val="ru-RU"/>
        </w:rPr>
        <w:t xml:space="preserve"> </w:t>
      </w:r>
      <w:r>
        <w:rPr>
          <w:lang w:val="ru-RU"/>
        </w:rPr>
        <w:t>членам</w:t>
      </w:r>
      <w:r w:rsidRPr="00D8500B">
        <w:rPr>
          <w:lang w:val="ru-RU"/>
        </w:rPr>
        <w:t xml:space="preserve"> </w:t>
      </w:r>
      <w:r>
        <w:rPr>
          <w:lang w:val="ru-RU"/>
        </w:rPr>
        <w:t>команды</w:t>
      </w:r>
      <w:r w:rsidRPr="00D8500B">
        <w:rPr>
          <w:lang w:val="ru-RU"/>
        </w:rPr>
        <w:t xml:space="preserve"> </w:t>
      </w:r>
      <w:r>
        <w:rPr>
          <w:lang w:val="ru-RU"/>
        </w:rPr>
        <w:t>требуется</w:t>
      </w:r>
      <w:r w:rsidRPr="00D8500B">
        <w:rPr>
          <w:lang w:val="ru-RU"/>
        </w:rPr>
        <w:t xml:space="preserve"> </w:t>
      </w:r>
      <w:r>
        <w:rPr>
          <w:lang w:val="ru-RU"/>
        </w:rPr>
        <w:t>иметь</w:t>
      </w:r>
      <w:r w:rsidRPr="00D8500B">
        <w:rPr>
          <w:lang w:val="ru-RU"/>
        </w:rPr>
        <w:t xml:space="preserve"> </w:t>
      </w:r>
      <w:r>
        <w:rPr>
          <w:lang w:val="ru-RU"/>
        </w:rPr>
        <w:t>одинаковый</w:t>
      </w:r>
      <w:r w:rsidRPr="00D8500B">
        <w:rPr>
          <w:lang w:val="ru-RU"/>
        </w:rPr>
        <w:t xml:space="preserve"> </w:t>
      </w:r>
      <w:r>
        <w:rPr>
          <w:lang w:val="ru-RU"/>
        </w:rPr>
        <w:t>уровень</w:t>
      </w:r>
      <w:r w:rsidRPr="00D8500B">
        <w:rPr>
          <w:lang w:val="ru-RU"/>
        </w:rPr>
        <w:t xml:space="preserve"> </w:t>
      </w:r>
      <w:r>
        <w:rPr>
          <w:lang w:val="ru-RU"/>
        </w:rPr>
        <w:t>квалификации</w:t>
      </w:r>
      <w:r w:rsidRPr="00D8500B">
        <w:rPr>
          <w:lang w:val="ru-RU"/>
        </w:rPr>
        <w:t xml:space="preserve">, </w:t>
      </w:r>
      <w:r>
        <w:rPr>
          <w:lang w:val="ru-RU"/>
        </w:rPr>
        <w:t>навыков</w:t>
      </w:r>
      <w:r w:rsidRPr="00D8500B">
        <w:rPr>
          <w:lang w:val="ru-RU"/>
        </w:rPr>
        <w:t xml:space="preserve"> </w:t>
      </w:r>
      <w:r>
        <w:rPr>
          <w:lang w:val="ru-RU"/>
        </w:rPr>
        <w:t>и</w:t>
      </w:r>
      <w:r w:rsidRPr="00D8500B">
        <w:rPr>
          <w:lang w:val="ru-RU"/>
        </w:rPr>
        <w:t xml:space="preserve"> </w:t>
      </w:r>
      <w:r>
        <w:rPr>
          <w:lang w:val="ru-RU"/>
        </w:rPr>
        <w:t>компетенции</w:t>
      </w:r>
      <w:r w:rsidRPr="00D8500B">
        <w:rPr>
          <w:lang w:val="ru-RU"/>
        </w:rPr>
        <w:t xml:space="preserve">, </w:t>
      </w:r>
      <w:r>
        <w:rPr>
          <w:lang w:val="ru-RU"/>
        </w:rPr>
        <w:t>однако</w:t>
      </w:r>
      <w:r w:rsidRPr="00D8500B">
        <w:rPr>
          <w:lang w:val="ru-RU"/>
        </w:rPr>
        <w:t xml:space="preserve"> </w:t>
      </w:r>
      <w:r>
        <w:rPr>
          <w:lang w:val="ru-RU"/>
        </w:rPr>
        <w:t>команда</w:t>
      </w:r>
      <w:r w:rsidRPr="00D8500B">
        <w:rPr>
          <w:lang w:val="ru-RU"/>
        </w:rPr>
        <w:t xml:space="preserve"> </w:t>
      </w:r>
      <w:r>
        <w:rPr>
          <w:lang w:val="ru-RU"/>
        </w:rPr>
        <w:t>в</w:t>
      </w:r>
      <w:r w:rsidRPr="00D8500B">
        <w:rPr>
          <w:lang w:val="ru-RU"/>
        </w:rPr>
        <w:t xml:space="preserve"> </w:t>
      </w:r>
      <w:r>
        <w:rPr>
          <w:lang w:val="ru-RU"/>
        </w:rPr>
        <w:t>целом</w:t>
      </w:r>
      <w:r w:rsidRPr="00D8500B">
        <w:rPr>
          <w:lang w:val="ru-RU"/>
        </w:rPr>
        <w:t xml:space="preserve"> </w:t>
      </w:r>
      <w:r>
        <w:rPr>
          <w:lang w:val="ru-RU"/>
        </w:rPr>
        <w:t>должна быть способной достичь целей аудита</w:t>
      </w:r>
      <w:r w:rsidRPr="00806B18">
        <w:rPr>
          <w:lang w:val="ru-RU"/>
        </w:rPr>
        <w:t xml:space="preserve">.  </w:t>
      </w:r>
    </w:p>
    <w:p w14:paraId="58E261B7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Если</w:t>
      </w:r>
      <w:r w:rsidRPr="00D8500B">
        <w:rPr>
          <w:lang w:val="ru-RU"/>
        </w:rPr>
        <w:t xml:space="preserve"> </w:t>
      </w:r>
      <w:r>
        <w:rPr>
          <w:lang w:val="ru-RU"/>
        </w:rPr>
        <w:t>при</w:t>
      </w:r>
      <w:r w:rsidRPr="00D8500B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D8500B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D8500B">
        <w:rPr>
          <w:lang w:val="ru-RU"/>
        </w:rPr>
        <w:t xml:space="preserve"> </w:t>
      </w:r>
      <w:r>
        <w:rPr>
          <w:lang w:val="ru-RU"/>
        </w:rPr>
        <w:t>аудита</w:t>
      </w:r>
      <w:r w:rsidRPr="00D8500B">
        <w:rPr>
          <w:lang w:val="ru-RU"/>
        </w:rPr>
        <w:t xml:space="preserve"> </w:t>
      </w:r>
      <w:r>
        <w:rPr>
          <w:lang w:val="ru-RU"/>
        </w:rPr>
        <w:t>не</w:t>
      </w:r>
      <w:r w:rsidRPr="00D8500B">
        <w:rPr>
          <w:lang w:val="ru-RU"/>
        </w:rPr>
        <w:t xml:space="preserve"> </w:t>
      </w:r>
      <w:r>
        <w:rPr>
          <w:lang w:val="ru-RU"/>
        </w:rPr>
        <w:t>имеется</w:t>
      </w:r>
      <w:r w:rsidRPr="00D8500B">
        <w:rPr>
          <w:lang w:val="ru-RU"/>
        </w:rPr>
        <w:t xml:space="preserve"> </w:t>
      </w:r>
      <w:r>
        <w:rPr>
          <w:lang w:val="ru-RU"/>
        </w:rPr>
        <w:t>необходимых</w:t>
      </w:r>
      <w:r w:rsidRPr="00D8500B">
        <w:rPr>
          <w:lang w:val="ru-RU"/>
        </w:rPr>
        <w:t xml:space="preserve"> </w:t>
      </w:r>
      <w:r>
        <w:rPr>
          <w:lang w:val="ru-RU"/>
        </w:rPr>
        <w:t>и</w:t>
      </w:r>
      <w:r w:rsidRPr="00D8500B">
        <w:rPr>
          <w:lang w:val="ru-RU"/>
        </w:rPr>
        <w:t xml:space="preserve"> </w:t>
      </w:r>
      <w:r>
        <w:rPr>
          <w:lang w:val="ru-RU"/>
        </w:rPr>
        <w:t>достаточных</w:t>
      </w:r>
      <w:r w:rsidRPr="00D8500B">
        <w:rPr>
          <w:lang w:val="ru-RU"/>
        </w:rPr>
        <w:t xml:space="preserve"> </w:t>
      </w:r>
      <w:r>
        <w:rPr>
          <w:lang w:val="ru-RU"/>
        </w:rPr>
        <w:t>штатных</w:t>
      </w:r>
      <w:r w:rsidRPr="00D8500B">
        <w:rPr>
          <w:lang w:val="ru-RU"/>
        </w:rPr>
        <w:t xml:space="preserve"> </w:t>
      </w:r>
      <w:r>
        <w:rPr>
          <w:lang w:val="ru-RU"/>
        </w:rPr>
        <w:t>ресурсов</w:t>
      </w:r>
      <w:r w:rsidRPr="00D8500B">
        <w:rPr>
          <w:lang w:val="ru-RU"/>
        </w:rPr>
        <w:t xml:space="preserve">, </w:t>
      </w:r>
      <w:r>
        <w:rPr>
          <w:lang w:val="ru-RU"/>
        </w:rPr>
        <w:t>ожидается</w:t>
      </w:r>
      <w:r w:rsidRPr="00D8500B">
        <w:rPr>
          <w:lang w:val="ru-RU"/>
        </w:rPr>
        <w:t xml:space="preserve">, </w:t>
      </w:r>
      <w:r>
        <w:rPr>
          <w:lang w:val="ru-RU"/>
        </w:rPr>
        <w:t>что</w:t>
      </w:r>
      <w:r w:rsidRPr="00D8500B">
        <w:rPr>
          <w:lang w:val="ru-RU"/>
        </w:rPr>
        <w:t xml:space="preserve"> </w:t>
      </w:r>
      <w:r>
        <w:rPr>
          <w:lang w:val="ru-RU"/>
        </w:rPr>
        <w:t>р</w:t>
      </w:r>
      <w:r w:rsidRPr="00716D66">
        <w:rPr>
          <w:lang w:val="ru-RU"/>
        </w:rPr>
        <w:t>уководитель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подразделения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внутреннего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аудита</w:t>
      </w:r>
      <w:r w:rsidRPr="00D8500B">
        <w:rPr>
          <w:lang w:val="ru-RU"/>
        </w:rPr>
        <w:t xml:space="preserve"> </w:t>
      </w:r>
      <w:r>
        <w:rPr>
          <w:lang w:val="ru-RU"/>
        </w:rPr>
        <w:t>обратится</w:t>
      </w:r>
      <w:r w:rsidRPr="00D8500B">
        <w:rPr>
          <w:lang w:val="ru-RU"/>
        </w:rPr>
        <w:t xml:space="preserve"> </w:t>
      </w:r>
      <w:r>
        <w:rPr>
          <w:lang w:val="ru-RU"/>
        </w:rPr>
        <w:t>за</w:t>
      </w:r>
      <w:r w:rsidRPr="00D8500B">
        <w:rPr>
          <w:lang w:val="ru-RU"/>
        </w:rPr>
        <w:t xml:space="preserve"> </w:t>
      </w:r>
      <w:r>
        <w:rPr>
          <w:lang w:val="ru-RU"/>
        </w:rPr>
        <w:t>компетентными</w:t>
      </w:r>
      <w:r w:rsidRPr="00D8500B">
        <w:rPr>
          <w:lang w:val="ru-RU"/>
        </w:rPr>
        <w:t xml:space="preserve"> </w:t>
      </w:r>
      <w:r>
        <w:rPr>
          <w:lang w:val="ru-RU"/>
        </w:rPr>
        <w:t>консультациями</w:t>
      </w:r>
      <w:r w:rsidRPr="00D8500B">
        <w:rPr>
          <w:lang w:val="ru-RU"/>
        </w:rPr>
        <w:t xml:space="preserve"> </w:t>
      </w:r>
      <w:r>
        <w:rPr>
          <w:lang w:val="ru-RU"/>
        </w:rPr>
        <w:t>или</w:t>
      </w:r>
      <w:r w:rsidRPr="00D8500B">
        <w:rPr>
          <w:lang w:val="ru-RU"/>
        </w:rPr>
        <w:t xml:space="preserve"> </w:t>
      </w:r>
      <w:r>
        <w:rPr>
          <w:lang w:val="ru-RU"/>
        </w:rPr>
        <w:t>содействием</w:t>
      </w:r>
      <w:r w:rsidRPr="00D8500B">
        <w:rPr>
          <w:lang w:val="ru-RU"/>
        </w:rPr>
        <w:t xml:space="preserve">, </w:t>
      </w:r>
      <w:r>
        <w:rPr>
          <w:lang w:val="ru-RU"/>
        </w:rPr>
        <w:t>чтобы</w:t>
      </w:r>
      <w:r w:rsidRPr="00D8500B">
        <w:rPr>
          <w:lang w:val="ru-RU"/>
        </w:rPr>
        <w:t xml:space="preserve"> </w:t>
      </w:r>
      <w:r>
        <w:rPr>
          <w:lang w:val="ru-RU"/>
        </w:rPr>
        <w:t>устранить</w:t>
      </w:r>
      <w:r w:rsidRPr="00D8500B">
        <w:rPr>
          <w:lang w:val="ru-RU"/>
        </w:rPr>
        <w:t xml:space="preserve"> </w:t>
      </w:r>
      <w:r>
        <w:rPr>
          <w:lang w:val="ru-RU"/>
        </w:rPr>
        <w:t>все пробелы. С</w:t>
      </w:r>
      <w:r w:rsidRPr="00D8500B">
        <w:rPr>
          <w:lang w:val="ru-RU"/>
        </w:rPr>
        <w:t xml:space="preserve"> </w:t>
      </w:r>
      <w:r>
        <w:rPr>
          <w:lang w:val="ru-RU"/>
        </w:rPr>
        <w:t>тем</w:t>
      </w:r>
      <w:r w:rsidRPr="00D8500B">
        <w:rPr>
          <w:lang w:val="ru-RU"/>
        </w:rPr>
        <w:t xml:space="preserve">, </w:t>
      </w:r>
      <w:r>
        <w:rPr>
          <w:lang w:val="ru-RU"/>
        </w:rPr>
        <w:t>чтобы</w:t>
      </w:r>
      <w:r w:rsidRPr="00D8500B">
        <w:rPr>
          <w:lang w:val="ru-RU"/>
        </w:rPr>
        <w:t xml:space="preserve"> </w:t>
      </w:r>
      <w:r>
        <w:rPr>
          <w:lang w:val="ru-RU"/>
        </w:rPr>
        <w:t>устранить</w:t>
      </w:r>
      <w:r w:rsidRPr="00D8500B">
        <w:rPr>
          <w:lang w:val="ru-RU"/>
        </w:rPr>
        <w:t xml:space="preserve"> </w:t>
      </w:r>
      <w:r>
        <w:rPr>
          <w:lang w:val="ru-RU"/>
        </w:rPr>
        <w:t>пробелы</w:t>
      </w:r>
      <w:r w:rsidRPr="00D8500B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D8500B">
        <w:rPr>
          <w:lang w:val="ru-RU"/>
        </w:rPr>
        <w:t xml:space="preserve"> </w:t>
      </w:r>
      <w:r>
        <w:rPr>
          <w:lang w:val="ru-RU"/>
        </w:rPr>
        <w:t>со</w:t>
      </w:r>
      <w:r w:rsidRPr="00D8500B">
        <w:rPr>
          <w:lang w:val="ru-RU"/>
        </w:rPr>
        <w:t xml:space="preserve"> </w:t>
      </w:r>
      <w:r>
        <w:rPr>
          <w:lang w:val="ru-RU"/>
        </w:rPr>
        <w:t>знаниями</w:t>
      </w:r>
      <w:r w:rsidRPr="00D8500B">
        <w:rPr>
          <w:lang w:val="ru-RU"/>
        </w:rPr>
        <w:t xml:space="preserve">, </w:t>
      </w:r>
      <w:r>
        <w:rPr>
          <w:lang w:val="ru-RU"/>
        </w:rPr>
        <w:t>навыками</w:t>
      </w:r>
      <w:r w:rsidRPr="00D8500B">
        <w:rPr>
          <w:lang w:val="ru-RU"/>
        </w:rPr>
        <w:t xml:space="preserve"> </w:t>
      </w:r>
      <w:r>
        <w:rPr>
          <w:lang w:val="ru-RU"/>
        </w:rPr>
        <w:t>и</w:t>
      </w:r>
      <w:r w:rsidRPr="00D8500B">
        <w:rPr>
          <w:lang w:val="ru-RU"/>
        </w:rPr>
        <w:t xml:space="preserve"> </w:t>
      </w:r>
      <w:r>
        <w:rPr>
          <w:lang w:val="ru-RU"/>
        </w:rPr>
        <w:t>компетенциями</w:t>
      </w:r>
      <w:r w:rsidRPr="00D8500B">
        <w:rPr>
          <w:lang w:val="ru-RU"/>
        </w:rPr>
        <w:t xml:space="preserve"> </w:t>
      </w:r>
      <w:r>
        <w:rPr>
          <w:lang w:val="ru-RU"/>
        </w:rPr>
        <w:t>персонала</w:t>
      </w:r>
      <w:r w:rsidRPr="00D8500B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D8500B">
        <w:rPr>
          <w:lang w:val="ru-RU"/>
        </w:rPr>
        <w:t xml:space="preserve"> </w:t>
      </w:r>
      <w:r>
        <w:rPr>
          <w:lang w:val="ru-RU"/>
        </w:rPr>
        <w:t>аудита</w:t>
      </w:r>
      <w:r w:rsidRPr="00D8500B">
        <w:rPr>
          <w:lang w:val="ru-RU"/>
        </w:rPr>
        <w:t xml:space="preserve">, </w:t>
      </w:r>
      <w:r>
        <w:rPr>
          <w:lang w:val="ru-RU"/>
        </w:rPr>
        <w:t>р</w:t>
      </w:r>
      <w:r w:rsidRPr="00716D66">
        <w:rPr>
          <w:lang w:val="ru-RU"/>
        </w:rPr>
        <w:t>уководитель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подразделения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внутреннего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аудита</w:t>
      </w:r>
      <w:r w:rsidRPr="00D8500B">
        <w:rPr>
          <w:lang w:val="ru-RU"/>
        </w:rPr>
        <w:t xml:space="preserve"> </w:t>
      </w:r>
      <w:r>
        <w:rPr>
          <w:lang w:val="ru-RU"/>
        </w:rPr>
        <w:t>может</w:t>
      </w:r>
      <w:r w:rsidRPr="00D8500B">
        <w:rPr>
          <w:lang w:val="ru-RU"/>
        </w:rPr>
        <w:t xml:space="preserve"> </w:t>
      </w:r>
      <w:r>
        <w:rPr>
          <w:lang w:val="ru-RU"/>
        </w:rPr>
        <w:t>провести</w:t>
      </w:r>
      <w:r w:rsidRPr="00D8500B">
        <w:rPr>
          <w:lang w:val="ru-RU"/>
        </w:rPr>
        <w:t xml:space="preserve"> </w:t>
      </w:r>
      <w:r>
        <w:rPr>
          <w:lang w:val="ru-RU"/>
        </w:rPr>
        <w:t>обучение</w:t>
      </w:r>
      <w:r w:rsidRPr="00D8500B">
        <w:rPr>
          <w:lang w:val="ru-RU"/>
        </w:rPr>
        <w:t xml:space="preserve"> </w:t>
      </w:r>
      <w:r>
        <w:rPr>
          <w:lang w:val="ru-RU"/>
        </w:rPr>
        <w:t>имеющегося</w:t>
      </w:r>
      <w:r w:rsidRPr="00D8500B">
        <w:rPr>
          <w:lang w:val="ru-RU"/>
        </w:rPr>
        <w:t xml:space="preserve"> </w:t>
      </w:r>
      <w:r>
        <w:rPr>
          <w:lang w:val="ru-RU"/>
        </w:rPr>
        <w:t>персонала</w:t>
      </w:r>
      <w:r w:rsidRPr="00D8500B">
        <w:rPr>
          <w:lang w:val="ru-RU"/>
        </w:rPr>
        <w:t xml:space="preserve">, </w:t>
      </w:r>
      <w:r>
        <w:rPr>
          <w:lang w:val="ru-RU"/>
        </w:rPr>
        <w:t>привлечь</w:t>
      </w:r>
      <w:r w:rsidRPr="00D8500B">
        <w:rPr>
          <w:lang w:val="ru-RU"/>
        </w:rPr>
        <w:t xml:space="preserve"> </w:t>
      </w:r>
      <w:r>
        <w:rPr>
          <w:lang w:val="ru-RU"/>
        </w:rPr>
        <w:t>эксперта</w:t>
      </w:r>
      <w:r w:rsidRPr="00D8500B">
        <w:rPr>
          <w:lang w:val="ru-RU"/>
        </w:rPr>
        <w:t xml:space="preserve"> </w:t>
      </w:r>
      <w:r>
        <w:rPr>
          <w:lang w:val="ru-RU"/>
        </w:rPr>
        <w:t>из</w:t>
      </w:r>
      <w:r w:rsidRPr="00D8500B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D8500B">
        <w:rPr>
          <w:lang w:val="ru-RU"/>
        </w:rPr>
        <w:t xml:space="preserve"> </w:t>
      </w:r>
      <w:r>
        <w:rPr>
          <w:lang w:val="ru-RU"/>
        </w:rPr>
        <w:t>в качестве приглашённого аудитора, нанять дополнительный персонал или привлечь независимого поставщика услуг. Если</w:t>
      </w:r>
      <w:r w:rsidRPr="00D8500B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D8500B">
        <w:rPr>
          <w:lang w:val="ru-RU"/>
        </w:rPr>
        <w:t xml:space="preserve"> </w:t>
      </w:r>
      <w:r>
        <w:rPr>
          <w:lang w:val="ru-RU"/>
        </w:rPr>
        <w:t>ресурсов</w:t>
      </w:r>
      <w:r w:rsidRPr="00D8500B">
        <w:rPr>
          <w:lang w:val="ru-RU"/>
        </w:rPr>
        <w:t xml:space="preserve"> </w:t>
      </w:r>
      <w:r>
        <w:rPr>
          <w:lang w:val="ru-RU"/>
        </w:rPr>
        <w:t>недостаточно</w:t>
      </w:r>
      <w:r w:rsidRPr="00D8500B">
        <w:rPr>
          <w:lang w:val="ru-RU"/>
        </w:rPr>
        <w:t xml:space="preserve"> </w:t>
      </w:r>
      <w:r>
        <w:rPr>
          <w:lang w:val="ru-RU"/>
        </w:rPr>
        <w:t>для</w:t>
      </w:r>
      <w:r w:rsidRPr="00D8500B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D8500B">
        <w:rPr>
          <w:lang w:val="ru-RU"/>
        </w:rPr>
        <w:t xml:space="preserve"> </w:t>
      </w:r>
      <w:r>
        <w:rPr>
          <w:lang w:val="ru-RU"/>
        </w:rPr>
        <w:t>и</w:t>
      </w:r>
      <w:r w:rsidRPr="00D8500B">
        <w:rPr>
          <w:lang w:val="ru-RU"/>
        </w:rPr>
        <w:t xml:space="preserve"> </w:t>
      </w:r>
      <w:r>
        <w:rPr>
          <w:lang w:val="ru-RU"/>
        </w:rPr>
        <w:t>результативного</w:t>
      </w:r>
      <w:r w:rsidRPr="00D8500B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D8500B">
        <w:rPr>
          <w:lang w:val="ru-RU"/>
        </w:rPr>
        <w:t xml:space="preserve"> </w:t>
      </w:r>
      <w:r>
        <w:rPr>
          <w:lang w:val="ru-RU"/>
        </w:rPr>
        <w:t>задания</w:t>
      </w:r>
      <w:r w:rsidRPr="00D8500B">
        <w:rPr>
          <w:lang w:val="ru-RU"/>
        </w:rPr>
        <w:t xml:space="preserve">, </w:t>
      </w:r>
      <w:r>
        <w:rPr>
          <w:lang w:val="ru-RU"/>
        </w:rPr>
        <w:t>р</w:t>
      </w:r>
      <w:r w:rsidRPr="00716D66">
        <w:rPr>
          <w:lang w:val="ru-RU"/>
        </w:rPr>
        <w:t>уководитель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подразделения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внутреннего</w:t>
      </w:r>
      <w:r w:rsidRPr="00D8500B">
        <w:rPr>
          <w:lang w:val="ru-RU"/>
        </w:rPr>
        <w:t xml:space="preserve"> </w:t>
      </w:r>
      <w:r w:rsidRPr="00716D66">
        <w:rPr>
          <w:lang w:val="ru-RU"/>
        </w:rPr>
        <w:t>аудита</w:t>
      </w:r>
      <w:r w:rsidRPr="00D8500B">
        <w:rPr>
          <w:lang w:val="ru-RU"/>
        </w:rPr>
        <w:t xml:space="preserve"> </w:t>
      </w:r>
      <w:r>
        <w:rPr>
          <w:lang w:val="ru-RU"/>
        </w:rPr>
        <w:t>может</w:t>
      </w:r>
      <w:r w:rsidRPr="00D8500B">
        <w:rPr>
          <w:lang w:val="ru-RU"/>
        </w:rPr>
        <w:t xml:space="preserve"> </w:t>
      </w:r>
      <w:r>
        <w:rPr>
          <w:lang w:val="ru-RU"/>
        </w:rPr>
        <w:t>нанять</w:t>
      </w:r>
      <w:r w:rsidRPr="00D8500B">
        <w:rPr>
          <w:lang w:val="ru-RU"/>
        </w:rPr>
        <w:t xml:space="preserve"> </w:t>
      </w:r>
      <w:r>
        <w:rPr>
          <w:lang w:val="ru-RU"/>
        </w:rPr>
        <w:t>дополнительных сотрудников, выполнять задания совместно с другими подразделениями, привлечь к выполнению заданий внешних</w:t>
      </w:r>
      <w:r w:rsidRPr="00806B18">
        <w:rPr>
          <w:lang w:val="ru-RU"/>
        </w:rPr>
        <w:t xml:space="preserve"> </w:t>
      </w:r>
      <w:r>
        <w:rPr>
          <w:lang w:val="ru-RU"/>
        </w:rPr>
        <w:t>подрядчиков</w:t>
      </w:r>
      <w:r w:rsidRPr="00806B18">
        <w:rPr>
          <w:lang w:val="ru-RU"/>
        </w:rPr>
        <w:t xml:space="preserve">, </w:t>
      </w:r>
      <w:r>
        <w:rPr>
          <w:lang w:val="ru-RU"/>
        </w:rPr>
        <w:t>привлечь одного или более приглашённых аудиторов, либо разработать программу, которая предполагала бы ротационный принцип при проведении аудита.</w:t>
      </w:r>
    </w:p>
    <w:p w14:paraId="7FCB893C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Назначить</w:t>
      </w:r>
      <w:r w:rsidRPr="00FA58E1">
        <w:rPr>
          <w:lang w:val="ru-RU"/>
        </w:rPr>
        <w:t xml:space="preserve"> </w:t>
      </w:r>
      <w:r>
        <w:rPr>
          <w:lang w:val="ru-RU"/>
        </w:rPr>
        <w:t>руководителя</w:t>
      </w:r>
      <w:r w:rsidRPr="00FA58E1">
        <w:rPr>
          <w:lang w:val="ru-RU"/>
        </w:rPr>
        <w:t xml:space="preserve"> </w:t>
      </w:r>
      <w:r>
        <w:rPr>
          <w:lang w:val="ru-RU"/>
        </w:rPr>
        <w:t>команды</w:t>
      </w:r>
      <w:r w:rsidRPr="00FA58E1">
        <w:rPr>
          <w:lang w:val="ru-RU"/>
        </w:rPr>
        <w:t xml:space="preserve"> </w:t>
      </w:r>
      <w:r>
        <w:rPr>
          <w:lang w:val="ru-RU"/>
        </w:rPr>
        <w:t>аудиторов</w:t>
      </w:r>
      <w:r w:rsidRPr="00FA58E1">
        <w:rPr>
          <w:lang w:val="ru-RU"/>
        </w:rPr>
        <w:t xml:space="preserve">. </w:t>
      </w:r>
      <w:r>
        <w:rPr>
          <w:lang w:val="ru-RU"/>
        </w:rPr>
        <w:t>Такой</w:t>
      </w:r>
      <w:r w:rsidRPr="00FA58E1">
        <w:rPr>
          <w:lang w:val="ru-RU"/>
        </w:rPr>
        <w:t xml:space="preserve"> </w:t>
      </w:r>
      <w:r>
        <w:rPr>
          <w:lang w:val="ru-RU"/>
        </w:rPr>
        <w:t>руководитель</w:t>
      </w:r>
      <w:r w:rsidRPr="00FA58E1">
        <w:rPr>
          <w:lang w:val="ru-RU"/>
        </w:rPr>
        <w:t xml:space="preserve"> </w:t>
      </w:r>
      <w:r>
        <w:rPr>
          <w:lang w:val="ru-RU"/>
        </w:rPr>
        <w:t>должен</w:t>
      </w:r>
      <w:r w:rsidRPr="00FA58E1">
        <w:rPr>
          <w:lang w:val="ru-RU"/>
        </w:rPr>
        <w:t xml:space="preserve"> </w:t>
      </w:r>
      <w:r>
        <w:rPr>
          <w:lang w:val="ru-RU"/>
        </w:rPr>
        <w:t>иметь</w:t>
      </w:r>
      <w:r w:rsidRPr="00FA58E1">
        <w:rPr>
          <w:lang w:val="ru-RU"/>
        </w:rPr>
        <w:t xml:space="preserve"> </w:t>
      </w:r>
      <w:r>
        <w:rPr>
          <w:lang w:val="ru-RU"/>
        </w:rPr>
        <w:t>необходимые полномочия, управленческие способности и навыки, а также правомерность для проведения аудита (сертификация, знакомство с областью, в которой проводится аудит и т.д.). При</w:t>
      </w:r>
      <w:r w:rsidRPr="00FA58E1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FA58E1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FA58E1">
        <w:rPr>
          <w:lang w:val="ru-RU"/>
        </w:rPr>
        <w:t xml:space="preserve"> </w:t>
      </w:r>
      <w:r>
        <w:rPr>
          <w:lang w:val="ru-RU"/>
        </w:rPr>
        <w:t>знаний</w:t>
      </w:r>
      <w:r w:rsidRPr="00FA58E1">
        <w:rPr>
          <w:lang w:val="ru-RU"/>
        </w:rPr>
        <w:t xml:space="preserve">, </w:t>
      </w:r>
      <w:r>
        <w:rPr>
          <w:lang w:val="ru-RU"/>
        </w:rPr>
        <w:t>навыков</w:t>
      </w:r>
      <w:r w:rsidRPr="00FA58E1">
        <w:rPr>
          <w:lang w:val="ru-RU"/>
        </w:rPr>
        <w:t xml:space="preserve"> </w:t>
      </w:r>
      <w:r>
        <w:rPr>
          <w:lang w:val="ru-RU"/>
        </w:rPr>
        <w:t>и</w:t>
      </w:r>
      <w:r w:rsidRPr="00FA58E1">
        <w:rPr>
          <w:lang w:val="ru-RU"/>
        </w:rPr>
        <w:t xml:space="preserve"> </w:t>
      </w:r>
      <w:r>
        <w:rPr>
          <w:lang w:val="ru-RU"/>
        </w:rPr>
        <w:t>других</w:t>
      </w:r>
      <w:r w:rsidRPr="00FA58E1">
        <w:rPr>
          <w:lang w:val="ru-RU"/>
        </w:rPr>
        <w:t xml:space="preserve"> </w:t>
      </w:r>
      <w:r>
        <w:rPr>
          <w:lang w:val="ru-RU"/>
        </w:rPr>
        <w:t>компетенций</w:t>
      </w:r>
      <w:r w:rsidRPr="00FA58E1">
        <w:rPr>
          <w:lang w:val="ru-RU"/>
        </w:rPr>
        <w:t xml:space="preserve"> </w:t>
      </w:r>
      <w:r>
        <w:rPr>
          <w:lang w:val="ru-RU"/>
        </w:rPr>
        <w:t>целесообразно</w:t>
      </w:r>
      <w:r w:rsidRPr="00FA58E1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FA58E1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FA58E1">
        <w:rPr>
          <w:lang w:val="ru-RU"/>
        </w:rPr>
        <w:t xml:space="preserve"> </w:t>
      </w:r>
      <w:r>
        <w:rPr>
          <w:lang w:val="ru-RU"/>
        </w:rPr>
        <w:t>привлечения</w:t>
      </w:r>
      <w:r w:rsidRPr="00FA58E1">
        <w:rPr>
          <w:lang w:val="ru-RU"/>
        </w:rPr>
        <w:t xml:space="preserve"> </w:t>
      </w:r>
      <w:r>
        <w:rPr>
          <w:lang w:val="ru-RU"/>
        </w:rPr>
        <w:t>внешних</w:t>
      </w:r>
      <w:r w:rsidRPr="00FA58E1">
        <w:rPr>
          <w:lang w:val="ru-RU"/>
        </w:rPr>
        <w:t xml:space="preserve"> </w:t>
      </w:r>
      <w:r>
        <w:rPr>
          <w:lang w:val="ru-RU"/>
        </w:rPr>
        <w:t>ресурсов</w:t>
      </w:r>
      <w:r w:rsidRPr="00FA58E1">
        <w:rPr>
          <w:lang w:val="ru-RU"/>
        </w:rPr>
        <w:t>.</w:t>
      </w:r>
    </w:p>
    <w:p w14:paraId="3E5CC83F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Результаты</w:t>
      </w:r>
      <w:r w:rsidRPr="00FA58E1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FA58E1">
        <w:rPr>
          <w:lang w:val="ru-RU"/>
        </w:rPr>
        <w:t xml:space="preserve"> </w:t>
      </w:r>
      <w:r>
        <w:rPr>
          <w:lang w:val="ru-RU"/>
        </w:rPr>
        <w:t>ресурсов</w:t>
      </w:r>
      <w:r w:rsidRPr="00FA58E1">
        <w:rPr>
          <w:lang w:val="ru-RU"/>
        </w:rPr>
        <w:t xml:space="preserve"> </w:t>
      </w:r>
      <w:r>
        <w:rPr>
          <w:lang w:val="ru-RU"/>
        </w:rPr>
        <w:t>будут</w:t>
      </w:r>
      <w:r w:rsidRPr="00FA58E1">
        <w:rPr>
          <w:lang w:val="ru-RU"/>
        </w:rPr>
        <w:t xml:space="preserve"> </w:t>
      </w:r>
      <w:r>
        <w:rPr>
          <w:lang w:val="ru-RU"/>
        </w:rPr>
        <w:t>документально</w:t>
      </w:r>
      <w:r w:rsidRPr="00FA58E1">
        <w:rPr>
          <w:lang w:val="ru-RU"/>
        </w:rPr>
        <w:t xml:space="preserve"> </w:t>
      </w:r>
      <w:r>
        <w:rPr>
          <w:lang w:val="ru-RU"/>
        </w:rPr>
        <w:t>отражены</w:t>
      </w:r>
      <w:r w:rsidRPr="00FA58E1">
        <w:rPr>
          <w:lang w:val="ru-RU"/>
        </w:rPr>
        <w:t xml:space="preserve"> </w:t>
      </w:r>
      <w:r>
        <w:rPr>
          <w:lang w:val="ru-RU"/>
        </w:rPr>
        <w:t>в</w:t>
      </w:r>
      <w:r w:rsidRPr="00FA58E1">
        <w:rPr>
          <w:lang w:val="ru-RU"/>
        </w:rPr>
        <w:t xml:space="preserve"> </w:t>
      </w:r>
      <w:r>
        <w:rPr>
          <w:lang w:val="ru-RU"/>
        </w:rPr>
        <w:t>«</w:t>
      </w:r>
      <w:r w:rsidRPr="00806B18">
        <w:rPr>
          <w:i/>
          <w:lang w:val="ru-RU"/>
        </w:rPr>
        <w:t>Программе аудиторского задания»</w:t>
      </w:r>
      <w:r w:rsidRPr="00FA58E1">
        <w:rPr>
          <w:lang w:val="ru-RU"/>
        </w:rPr>
        <w:t xml:space="preserve"> (</w:t>
      </w:r>
      <w:r>
        <w:rPr>
          <w:lang w:val="ru-RU"/>
        </w:rPr>
        <w:t>ПАЗ</w:t>
      </w:r>
      <w:r w:rsidRPr="00FA58E1">
        <w:rPr>
          <w:lang w:val="ru-RU"/>
        </w:rPr>
        <w:t>) (</w:t>
      </w:r>
      <w:r>
        <w:rPr>
          <w:lang w:val="ru-RU"/>
        </w:rPr>
        <w:t xml:space="preserve">приложение 5) и будут использоваться при подготовке раздела </w:t>
      </w:r>
      <w:r w:rsidRPr="00806B18">
        <w:rPr>
          <w:lang w:val="ru-RU"/>
        </w:rPr>
        <w:t>7</w:t>
      </w:r>
      <w:r>
        <w:rPr>
          <w:lang w:val="ru-RU"/>
        </w:rPr>
        <w:t xml:space="preserve"> МПЗ</w:t>
      </w:r>
      <w:r w:rsidRPr="00806B18">
        <w:rPr>
          <w:lang w:val="ru-RU"/>
        </w:rPr>
        <w:t>.</w:t>
      </w:r>
    </w:p>
    <w:p w14:paraId="087ADFB3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К документам</w:t>
      </w:r>
      <w:r w:rsidRPr="00BF565F">
        <w:rPr>
          <w:lang w:val="ru-RU"/>
        </w:rPr>
        <w:t xml:space="preserve">, </w:t>
      </w:r>
      <w:r>
        <w:rPr>
          <w:lang w:val="ru-RU"/>
        </w:rPr>
        <w:t>которые</w:t>
      </w:r>
      <w:r w:rsidRPr="00BF565F">
        <w:rPr>
          <w:lang w:val="ru-RU"/>
        </w:rPr>
        <w:t xml:space="preserve"> </w:t>
      </w:r>
      <w:r>
        <w:rPr>
          <w:lang w:val="ru-RU"/>
        </w:rPr>
        <w:t>удостоверяют</w:t>
      </w:r>
      <w:r w:rsidRPr="00BF565F">
        <w:rPr>
          <w:lang w:val="ru-RU"/>
        </w:rPr>
        <w:t xml:space="preserve"> </w:t>
      </w:r>
      <w:r>
        <w:rPr>
          <w:lang w:val="ru-RU"/>
        </w:rPr>
        <w:t>соблюдение</w:t>
      </w:r>
      <w:r w:rsidRPr="00BF565F">
        <w:rPr>
          <w:lang w:val="ru-RU"/>
        </w:rPr>
        <w:t xml:space="preserve"> </w:t>
      </w:r>
      <w:r>
        <w:rPr>
          <w:lang w:val="ru-RU"/>
        </w:rPr>
        <w:t>положений</w:t>
      </w:r>
      <w:r w:rsidRPr="00BF565F">
        <w:rPr>
          <w:lang w:val="ru-RU"/>
        </w:rPr>
        <w:t xml:space="preserve"> </w:t>
      </w:r>
      <w:r>
        <w:rPr>
          <w:lang w:val="ru-RU"/>
        </w:rPr>
        <w:t>Стандарта</w:t>
      </w:r>
      <w:r w:rsidRPr="00BF565F">
        <w:rPr>
          <w:lang w:val="ru-RU"/>
        </w:rPr>
        <w:t xml:space="preserve"> </w:t>
      </w:r>
      <w:r w:rsidRPr="00806B18">
        <w:rPr>
          <w:lang w:val="ru-RU"/>
        </w:rPr>
        <w:t>2030</w:t>
      </w:r>
      <w:r w:rsidRPr="00BF565F">
        <w:rPr>
          <w:lang w:val="ru-RU"/>
        </w:rPr>
        <w:t xml:space="preserve">, </w:t>
      </w:r>
      <w:r>
        <w:rPr>
          <w:lang w:val="ru-RU"/>
        </w:rPr>
        <w:t>может относиться</w:t>
      </w:r>
      <w:r w:rsidRPr="00BF565F">
        <w:rPr>
          <w:lang w:val="ru-RU"/>
        </w:rPr>
        <w:t xml:space="preserve"> </w:t>
      </w:r>
      <w:r>
        <w:rPr>
          <w:lang w:val="ru-RU"/>
        </w:rPr>
        <w:t>план</w:t>
      </w:r>
      <w:r w:rsidRPr="00BF565F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F565F">
        <w:rPr>
          <w:lang w:val="ru-RU"/>
        </w:rPr>
        <w:t xml:space="preserve"> </w:t>
      </w:r>
      <w:r>
        <w:rPr>
          <w:lang w:val="ru-RU"/>
        </w:rPr>
        <w:t>аудита, в котором содержится примерный график аудиторских заданий и выделенные ресурсы. Кроме</w:t>
      </w:r>
      <w:r w:rsidRPr="00BF565F">
        <w:rPr>
          <w:lang w:val="ru-RU"/>
        </w:rPr>
        <w:t xml:space="preserve"> </w:t>
      </w:r>
      <w:r>
        <w:rPr>
          <w:lang w:val="ru-RU"/>
        </w:rPr>
        <w:t>того</w:t>
      </w:r>
      <w:r w:rsidRPr="00BF565F">
        <w:rPr>
          <w:lang w:val="ru-RU"/>
        </w:rPr>
        <w:t xml:space="preserve">, </w:t>
      </w:r>
      <w:r>
        <w:rPr>
          <w:lang w:val="ru-RU"/>
        </w:rPr>
        <w:t>после выполнения аудита можно</w:t>
      </w:r>
      <w:r w:rsidRPr="00BF565F">
        <w:rPr>
          <w:lang w:val="ru-RU"/>
        </w:rPr>
        <w:t xml:space="preserve"> </w:t>
      </w:r>
      <w:r>
        <w:rPr>
          <w:lang w:val="ru-RU"/>
        </w:rPr>
        <w:t>документально</w:t>
      </w:r>
      <w:r w:rsidRPr="00BF565F">
        <w:rPr>
          <w:lang w:val="ru-RU"/>
        </w:rPr>
        <w:t xml:space="preserve"> </w:t>
      </w:r>
      <w:r>
        <w:rPr>
          <w:lang w:val="ru-RU"/>
        </w:rPr>
        <w:t>зафиксировать результаты сопоставления фактически затраченного времени и количества часов, предусмотренных бюджетом времени, чтобы подтвердить эффективность распределения ресурсов</w:t>
      </w:r>
      <w:r w:rsidRPr="00806B18">
        <w:rPr>
          <w:lang w:val="ru-RU"/>
        </w:rPr>
        <w:t>.</w:t>
      </w:r>
    </w:p>
    <w:p w14:paraId="6CE47C17" w14:textId="77777777" w:rsidR="00844CB3" w:rsidRPr="0044400A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en-US"/>
        </w:rPr>
      </w:pPr>
      <w:bookmarkStart w:id="11" w:name="_Toc5090987"/>
      <w:r w:rsidRPr="0044400A">
        <w:rPr>
          <w:lang w:val="en-US"/>
        </w:rPr>
        <w:t xml:space="preserve">2.2.5. </w:t>
      </w:r>
      <w:r>
        <w:rPr>
          <w:lang w:val="ru-RU"/>
        </w:rPr>
        <w:t>Документирование программы аудита</w:t>
      </w:r>
      <w:bookmarkEnd w:id="11"/>
    </w:p>
    <w:p w14:paraId="147962B0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Стандарт</w:t>
      </w:r>
      <w:r w:rsidRPr="00A446BD">
        <w:rPr>
          <w:lang w:val="ru-RU"/>
        </w:rPr>
        <w:t xml:space="preserve"> </w:t>
      </w:r>
      <w:r>
        <w:rPr>
          <w:lang w:val="ru-RU"/>
        </w:rPr>
        <w:t>ИВА</w:t>
      </w:r>
      <w:r w:rsidRPr="00806B18">
        <w:rPr>
          <w:lang w:val="ru-RU"/>
        </w:rPr>
        <w:t xml:space="preserve"> 2240 – </w:t>
      </w:r>
      <w:r w:rsidRPr="00A446BD">
        <w:rPr>
          <w:lang w:val="ru-RU"/>
        </w:rPr>
        <w:t>«</w:t>
      </w:r>
      <w:r>
        <w:rPr>
          <w:lang w:val="ru-RU"/>
        </w:rPr>
        <w:t>Программа</w:t>
      </w:r>
      <w:r w:rsidRPr="00A446BD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A446BD">
        <w:rPr>
          <w:lang w:val="ru-RU"/>
        </w:rPr>
        <w:t xml:space="preserve"> </w:t>
      </w:r>
      <w:r>
        <w:rPr>
          <w:lang w:val="ru-RU"/>
        </w:rPr>
        <w:t>задания</w:t>
      </w:r>
      <w:r w:rsidRPr="00A446BD">
        <w:rPr>
          <w:lang w:val="ru-RU"/>
        </w:rPr>
        <w:t xml:space="preserve">» </w:t>
      </w:r>
      <w:r>
        <w:rPr>
          <w:lang w:val="ru-RU"/>
        </w:rPr>
        <w:t>гласит</w:t>
      </w:r>
      <w:r w:rsidRPr="00A446BD">
        <w:rPr>
          <w:lang w:val="ru-RU"/>
        </w:rPr>
        <w:t xml:space="preserve">, </w:t>
      </w:r>
      <w:r>
        <w:rPr>
          <w:lang w:val="ru-RU"/>
        </w:rPr>
        <w:t>что</w:t>
      </w:r>
      <w:r w:rsidRPr="00A446BD">
        <w:rPr>
          <w:lang w:val="ru-RU"/>
        </w:rPr>
        <w:t xml:space="preserve"> </w:t>
      </w:r>
      <w:r>
        <w:rPr>
          <w:lang w:val="ru-RU"/>
        </w:rPr>
        <w:t>при</w:t>
      </w:r>
      <w:r w:rsidRPr="00A446BD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A446BD">
        <w:rPr>
          <w:lang w:val="ru-RU"/>
        </w:rPr>
        <w:t xml:space="preserve"> </w:t>
      </w:r>
      <w:r>
        <w:rPr>
          <w:lang w:val="ru-RU"/>
        </w:rPr>
        <w:t>программы</w:t>
      </w:r>
      <w:r w:rsidRPr="00A446BD">
        <w:rPr>
          <w:lang w:val="ru-RU"/>
        </w:rPr>
        <w:t xml:space="preserve"> </w:t>
      </w:r>
      <w:r>
        <w:rPr>
          <w:lang w:val="ru-RU"/>
        </w:rPr>
        <w:t>работы</w:t>
      </w:r>
      <w:r w:rsidRPr="00806B18">
        <w:rPr>
          <w:lang w:val="ru-RU"/>
        </w:rPr>
        <w:t xml:space="preserve"> </w:t>
      </w:r>
      <w:r w:rsidRPr="0044400A">
        <w:rPr>
          <w:lang w:val="en-US"/>
        </w:rPr>
        <w:t>s</w:t>
      </w:r>
      <w:r w:rsidRPr="00A446BD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A446BD">
        <w:rPr>
          <w:lang w:val="ru-RU"/>
        </w:rPr>
        <w:t xml:space="preserve"> </w:t>
      </w:r>
      <w:r>
        <w:rPr>
          <w:lang w:val="ru-RU"/>
        </w:rPr>
        <w:t>аудиторы</w:t>
      </w:r>
      <w:r w:rsidRPr="00A446BD">
        <w:rPr>
          <w:lang w:val="ru-RU"/>
        </w:rPr>
        <w:t xml:space="preserve"> </w:t>
      </w:r>
      <w:r>
        <w:rPr>
          <w:lang w:val="ru-RU"/>
        </w:rPr>
        <w:t>должны</w:t>
      </w:r>
      <w:r w:rsidRPr="00A446BD">
        <w:rPr>
          <w:lang w:val="ru-RU"/>
        </w:rPr>
        <w:t xml:space="preserve"> </w:t>
      </w:r>
      <w:r>
        <w:rPr>
          <w:lang w:val="ru-RU"/>
        </w:rPr>
        <w:t>учитывать</w:t>
      </w:r>
      <w:r w:rsidRPr="00A446BD">
        <w:rPr>
          <w:lang w:val="ru-RU"/>
        </w:rPr>
        <w:t xml:space="preserve"> </w:t>
      </w:r>
      <w:r>
        <w:rPr>
          <w:lang w:val="ru-RU"/>
        </w:rPr>
        <w:t>характер</w:t>
      </w:r>
      <w:r w:rsidRPr="00A446BD">
        <w:rPr>
          <w:lang w:val="ru-RU"/>
        </w:rPr>
        <w:t xml:space="preserve">, </w:t>
      </w:r>
      <w:r>
        <w:rPr>
          <w:lang w:val="ru-RU"/>
        </w:rPr>
        <w:t>объём</w:t>
      </w:r>
      <w:r w:rsidRPr="00A446BD">
        <w:rPr>
          <w:lang w:val="ru-RU"/>
        </w:rPr>
        <w:t xml:space="preserve"> </w:t>
      </w:r>
      <w:r>
        <w:rPr>
          <w:lang w:val="ru-RU"/>
        </w:rPr>
        <w:t>и</w:t>
      </w:r>
      <w:r w:rsidRPr="00A446BD">
        <w:rPr>
          <w:lang w:val="ru-RU"/>
        </w:rPr>
        <w:t xml:space="preserve"> </w:t>
      </w:r>
      <w:r>
        <w:rPr>
          <w:lang w:val="ru-RU"/>
        </w:rPr>
        <w:t>сроки</w:t>
      </w:r>
      <w:r w:rsidRPr="00A446BD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A446BD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A446BD">
        <w:rPr>
          <w:lang w:val="ru-RU"/>
        </w:rPr>
        <w:t xml:space="preserve"> </w:t>
      </w:r>
      <w:r>
        <w:rPr>
          <w:lang w:val="ru-RU"/>
        </w:rPr>
        <w:t>тестов</w:t>
      </w:r>
      <w:r w:rsidRPr="00A446BD">
        <w:rPr>
          <w:lang w:val="ru-RU"/>
        </w:rPr>
        <w:t xml:space="preserve">, </w:t>
      </w:r>
      <w:r>
        <w:rPr>
          <w:lang w:val="ru-RU"/>
        </w:rPr>
        <w:t>необходимых</w:t>
      </w:r>
      <w:r w:rsidRPr="00A446BD">
        <w:rPr>
          <w:lang w:val="ru-RU"/>
        </w:rPr>
        <w:t xml:space="preserve"> </w:t>
      </w:r>
      <w:r>
        <w:rPr>
          <w:lang w:val="ru-RU"/>
        </w:rPr>
        <w:t>для</w:t>
      </w:r>
      <w:r w:rsidRPr="00A446BD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A446BD">
        <w:rPr>
          <w:lang w:val="ru-RU"/>
        </w:rPr>
        <w:t xml:space="preserve"> </w:t>
      </w:r>
      <w:r>
        <w:rPr>
          <w:lang w:val="ru-RU"/>
        </w:rPr>
        <w:t>целей</w:t>
      </w:r>
      <w:r w:rsidRPr="00A446BD">
        <w:rPr>
          <w:lang w:val="ru-RU"/>
        </w:rPr>
        <w:t xml:space="preserve"> </w:t>
      </w:r>
      <w:r>
        <w:rPr>
          <w:lang w:val="ru-RU"/>
        </w:rPr>
        <w:t>задания</w:t>
      </w:r>
      <w:r w:rsidRPr="00A446BD">
        <w:rPr>
          <w:lang w:val="ru-RU"/>
        </w:rPr>
        <w:t>.</w:t>
      </w:r>
      <w:r>
        <w:rPr>
          <w:lang w:val="ru-RU"/>
        </w:rPr>
        <w:t xml:space="preserve"> Каждая</w:t>
      </w:r>
      <w:r w:rsidRPr="00A446BD">
        <w:rPr>
          <w:lang w:val="ru-RU"/>
        </w:rPr>
        <w:t xml:space="preserve"> </w:t>
      </w:r>
      <w:r>
        <w:rPr>
          <w:lang w:val="ru-RU"/>
        </w:rPr>
        <w:t>процедура</w:t>
      </w:r>
      <w:r w:rsidRPr="00A446BD">
        <w:rPr>
          <w:lang w:val="ru-RU"/>
        </w:rPr>
        <w:t xml:space="preserve"> </w:t>
      </w:r>
      <w:r>
        <w:rPr>
          <w:lang w:val="ru-RU"/>
        </w:rPr>
        <w:t>в</w:t>
      </w:r>
      <w:r w:rsidRPr="00A446BD">
        <w:rPr>
          <w:lang w:val="ru-RU"/>
        </w:rPr>
        <w:t xml:space="preserve"> </w:t>
      </w:r>
      <w:r>
        <w:rPr>
          <w:lang w:val="ru-RU"/>
        </w:rPr>
        <w:t>программе</w:t>
      </w:r>
      <w:r w:rsidRPr="00A446BD">
        <w:rPr>
          <w:lang w:val="ru-RU"/>
        </w:rPr>
        <w:t xml:space="preserve"> </w:t>
      </w:r>
      <w:r>
        <w:rPr>
          <w:lang w:val="ru-RU"/>
        </w:rPr>
        <w:t>работ</w:t>
      </w:r>
      <w:r w:rsidRPr="00A446BD">
        <w:rPr>
          <w:lang w:val="ru-RU"/>
        </w:rPr>
        <w:t xml:space="preserve"> </w:t>
      </w:r>
      <w:r>
        <w:rPr>
          <w:lang w:val="ru-RU"/>
        </w:rPr>
        <w:t>должна</w:t>
      </w:r>
      <w:r w:rsidRPr="00A446BD">
        <w:rPr>
          <w:lang w:val="ru-RU"/>
        </w:rPr>
        <w:t xml:space="preserve"> </w:t>
      </w:r>
      <w:r>
        <w:rPr>
          <w:lang w:val="ru-RU"/>
        </w:rPr>
        <w:t>быть</w:t>
      </w:r>
      <w:r w:rsidRPr="00A446BD">
        <w:rPr>
          <w:lang w:val="ru-RU"/>
        </w:rPr>
        <w:t xml:space="preserve"> </w:t>
      </w:r>
      <w:r>
        <w:rPr>
          <w:lang w:val="ru-RU"/>
        </w:rPr>
        <w:lastRenderedPageBreak/>
        <w:t>предназначена</w:t>
      </w:r>
      <w:r w:rsidRPr="00A446BD">
        <w:rPr>
          <w:lang w:val="ru-RU"/>
        </w:rPr>
        <w:t xml:space="preserve"> </w:t>
      </w:r>
      <w:r>
        <w:rPr>
          <w:lang w:val="ru-RU"/>
        </w:rPr>
        <w:t>для</w:t>
      </w:r>
      <w:r w:rsidRPr="00A446BD">
        <w:rPr>
          <w:lang w:val="ru-RU"/>
        </w:rPr>
        <w:t xml:space="preserve"> </w:t>
      </w:r>
      <w:r>
        <w:rPr>
          <w:lang w:val="ru-RU"/>
        </w:rPr>
        <w:t>тестирования</w:t>
      </w:r>
      <w:r w:rsidRPr="00A446BD">
        <w:rPr>
          <w:lang w:val="ru-RU"/>
        </w:rPr>
        <w:t xml:space="preserve"> </w:t>
      </w:r>
      <w:r>
        <w:rPr>
          <w:lang w:val="ru-RU"/>
        </w:rPr>
        <w:t>конкретного</w:t>
      </w:r>
      <w:r w:rsidRPr="00A446BD">
        <w:rPr>
          <w:lang w:val="ru-RU"/>
        </w:rPr>
        <w:t xml:space="preserve"> </w:t>
      </w:r>
      <w:r>
        <w:rPr>
          <w:lang w:val="ru-RU"/>
        </w:rPr>
        <w:t>средства</w:t>
      </w:r>
      <w:r w:rsidRPr="00A446BD">
        <w:rPr>
          <w:lang w:val="ru-RU"/>
        </w:rPr>
        <w:t xml:space="preserve"> </w:t>
      </w:r>
      <w:r>
        <w:rPr>
          <w:lang w:val="ru-RU"/>
        </w:rPr>
        <w:t>контроля</w:t>
      </w:r>
      <w:r w:rsidRPr="00A446BD">
        <w:rPr>
          <w:lang w:val="ru-RU"/>
        </w:rPr>
        <w:t xml:space="preserve">, </w:t>
      </w:r>
      <w:r>
        <w:rPr>
          <w:lang w:val="ru-RU"/>
        </w:rPr>
        <w:t>ориентированного на снижение риска</w:t>
      </w:r>
      <w:r w:rsidRPr="00806B18">
        <w:rPr>
          <w:lang w:val="ru-RU"/>
        </w:rPr>
        <w:t xml:space="preserve">. </w:t>
      </w:r>
    </w:p>
    <w:p w14:paraId="0FCBB5CF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Результатом</w:t>
      </w:r>
      <w:r w:rsidRPr="0073259F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73259F">
        <w:rPr>
          <w:lang w:val="ru-RU"/>
        </w:rPr>
        <w:t xml:space="preserve"> </w:t>
      </w:r>
      <w:r>
        <w:rPr>
          <w:lang w:val="ru-RU"/>
        </w:rPr>
        <w:t>данного</w:t>
      </w:r>
      <w:r w:rsidRPr="0073259F">
        <w:rPr>
          <w:lang w:val="ru-RU"/>
        </w:rPr>
        <w:t xml:space="preserve"> </w:t>
      </w:r>
      <w:r>
        <w:rPr>
          <w:lang w:val="ru-RU"/>
        </w:rPr>
        <w:t>стандарта</w:t>
      </w:r>
      <w:r w:rsidRPr="0073259F">
        <w:rPr>
          <w:lang w:val="ru-RU"/>
        </w:rPr>
        <w:t xml:space="preserve"> </w:t>
      </w:r>
      <w:r>
        <w:rPr>
          <w:lang w:val="ru-RU"/>
        </w:rPr>
        <w:t>является</w:t>
      </w:r>
      <w:r w:rsidRPr="0073259F">
        <w:rPr>
          <w:lang w:val="ru-RU"/>
        </w:rPr>
        <w:t xml:space="preserve"> </w:t>
      </w:r>
      <w:r>
        <w:rPr>
          <w:lang w:val="ru-RU"/>
        </w:rPr>
        <w:t>Программа</w:t>
      </w:r>
      <w:r w:rsidRPr="0073259F">
        <w:rPr>
          <w:lang w:val="ru-RU"/>
        </w:rPr>
        <w:t xml:space="preserve"> </w:t>
      </w:r>
      <w:r>
        <w:rPr>
          <w:lang w:val="ru-RU"/>
        </w:rPr>
        <w:t>аудита</w:t>
      </w:r>
      <w:r w:rsidRPr="0073259F">
        <w:rPr>
          <w:lang w:val="ru-RU"/>
        </w:rPr>
        <w:t xml:space="preserve">, </w:t>
      </w:r>
      <w:r>
        <w:rPr>
          <w:lang w:val="ru-RU"/>
        </w:rPr>
        <w:t>которая</w:t>
      </w:r>
      <w:r w:rsidRPr="0073259F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73259F">
        <w:rPr>
          <w:lang w:val="ru-RU"/>
        </w:rPr>
        <w:t xml:space="preserve"> </w:t>
      </w:r>
      <w:r>
        <w:rPr>
          <w:lang w:val="ru-RU"/>
        </w:rPr>
        <w:t>собой</w:t>
      </w:r>
      <w:r w:rsidRPr="0073259F">
        <w:rPr>
          <w:lang w:val="ru-RU"/>
        </w:rPr>
        <w:t xml:space="preserve"> </w:t>
      </w:r>
      <w:r>
        <w:rPr>
          <w:lang w:val="ru-RU"/>
        </w:rPr>
        <w:t>заключительную</w:t>
      </w:r>
      <w:r w:rsidRPr="0073259F">
        <w:rPr>
          <w:lang w:val="ru-RU"/>
        </w:rPr>
        <w:t xml:space="preserve"> </w:t>
      </w:r>
      <w:r>
        <w:rPr>
          <w:lang w:val="ru-RU"/>
        </w:rPr>
        <w:t>часть</w:t>
      </w:r>
      <w:r w:rsidRPr="0073259F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73259F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73259F">
        <w:rPr>
          <w:lang w:val="ru-RU"/>
        </w:rPr>
        <w:t xml:space="preserve"> </w:t>
      </w:r>
      <w:r>
        <w:rPr>
          <w:lang w:val="ru-RU"/>
        </w:rPr>
        <w:t>задания</w:t>
      </w:r>
      <w:r w:rsidRPr="0073259F">
        <w:rPr>
          <w:lang w:val="ru-RU"/>
        </w:rPr>
        <w:t xml:space="preserve"> </w:t>
      </w:r>
      <w:r>
        <w:rPr>
          <w:lang w:val="ru-RU"/>
        </w:rPr>
        <w:t>и</w:t>
      </w:r>
      <w:r w:rsidRPr="0073259F">
        <w:rPr>
          <w:lang w:val="ru-RU"/>
        </w:rPr>
        <w:t xml:space="preserve"> </w:t>
      </w:r>
      <w:r>
        <w:rPr>
          <w:lang w:val="ru-RU"/>
        </w:rPr>
        <w:t>связывает</w:t>
      </w:r>
      <w:r w:rsidRPr="0073259F">
        <w:rPr>
          <w:lang w:val="ru-RU"/>
        </w:rPr>
        <w:t xml:space="preserve"> </w:t>
      </w:r>
      <w:r>
        <w:rPr>
          <w:lang w:val="ru-RU"/>
        </w:rPr>
        <w:t>между</w:t>
      </w:r>
      <w:r w:rsidRPr="0073259F">
        <w:rPr>
          <w:lang w:val="ru-RU"/>
        </w:rPr>
        <w:t xml:space="preserve"> </w:t>
      </w:r>
      <w:r>
        <w:rPr>
          <w:lang w:val="ru-RU"/>
        </w:rPr>
        <w:t>собой</w:t>
      </w:r>
      <w:r w:rsidRPr="0073259F">
        <w:rPr>
          <w:lang w:val="ru-RU"/>
        </w:rPr>
        <w:t xml:space="preserve"> </w:t>
      </w:r>
      <w:r>
        <w:rPr>
          <w:lang w:val="ru-RU"/>
        </w:rPr>
        <w:t>этап</w:t>
      </w:r>
      <w:r w:rsidRPr="0073259F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73259F">
        <w:rPr>
          <w:lang w:val="ru-RU"/>
        </w:rPr>
        <w:t xml:space="preserve"> </w:t>
      </w:r>
      <w:r>
        <w:rPr>
          <w:lang w:val="ru-RU"/>
        </w:rPr>
        <w:t>и</w:t>
      </w:r>
      <w:r w:rsidRPr="0073259F">
        <w:rPr>
          <w:lang w:val="ru-RU"/>
        </w:rPr>
        <w:t xml:space="preserve"> </w:t>
      </w:r>
      <w:r>
        <w:rPr>
          <w:lang w:val="ru-RU"/>
        </w:rPr>
        <w:t>этап полевой работы в рамках задания. «Программа аудита» - документ в составе МПЗ, где содержится детальная информация о полевой работе. Формат этого документа может быть различным в зависимости от задания или организации</w:t>
      </w:r>
      <w:r w:rsidRPr="00806B18">
        <w:rPr>
          <w:lang w:val="ru-RU"/>
        </w:rPr>
        <w:t xml:space="preserve">. </w:t>
      </w:r>
      <w:r>
        <w:rPr>
          <w:lang w:val="ru-RU"/>
        </w:rPr>
        <w:t>Обычно</w:t>
      </w:r>
      <w:r w:rsidRPr="0073259F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73259F">
        <w:rPr>
          <w:lang w:val="ru-RU"/>
        </w:rPr>
        <w:t xml:space="preserve"> </w:t>
      </w:r>
      <w:r>
        <w:rPr>
          <w:lang w:val="ru-RU"/>
        </w:rPr>
        <w:t>типовые</w:t>
      </w:r>
      <w:r w:rsidRPr="0073259F">
        <w:rPr>
          <w:lang w:val="ru-RU"/>
        </w:rPr>
        <w:t xml:space="preserve"> </w:t>
      </w:r>
      <w:r>
        <w:rPr>
          <w:lang w:val="ru-RU"/>
        </w:rPr>
        <w:t>шаблоны</w:t>
      </w:r>
      <w:r w:rsidRPr="0073259F">
        <w:rPr>
          <w:lang w:val="ru-RU"/>
        </w:rPr>
        <w:t xml:space="preserve"> </w:t>
      </w:r>
      <w:r>
        <w:rPr>
          <w:lang w:val="ru-RU"/>
        </w:rPr>
        <w:t>или</w:t>
      </w:r>
      <w:r w:rsidRPr="0073259F">
        <w:rPr>
          <w:lang w:val="ru-RU"/>
        </w:rPr>
        <w:t xml:space="preserve"> </w:t>
      </w:r>
      <w:r>
        <w:rPr>
          <w:lang w:val="ru-RU"/>
        </w:rPr>
        <w:t>проверочные</w:t>
      </w:r>
      <w:r w:rsidRPr="0073259F">
        <w:rPr>
          <w:lang w:val="ru-RU"/>
        </w:rPr>
        <w:t xml:space="preserve"> </w:t>
      </w:r>
      <w:r>
        <w:rPr>
          <w:lang w:val="ru-RU"/>
        </w:rPr>
        <w:t>листы</w:t>
      </w:r>
      <w:r w:rsidRPr="0073259F">
        <w:rPr>
          <w:lang w:val="ru-RU"/>
        </w:rPr>
        <w:t xml:space="preserve"> </w:t>
      </w:r>
      <w:r>
        <w:rPr>
          <w:lang w:val="ru-RU"/>
        </w:rPr>
        <w:t>для</w:t>
      </w:r>
      <w:r w:rsidRPr="0073259F">
        <w:rPr>
          <w:lang w:val="ru-RU"/>
        </w:rPr>
        <w:t xml:space="preserve"> </w:t>
      </w:r>
      <w:r>
        <w:rPr>
          <w:lang w:val="ru-RU"/>
        </w:rPr>
        <w:t>документирования</w:t>
      </w:r>
      <w:r w:rsidRPr="0073259F">
        <w:rPr>
          <w:lang w:val="ru-RU"/>
        </w:rPr>
        <w:t xml:space="preserve"> </w:t>
      </w:r>
      <w:r>
        <w:rPr>
          <w:lang w:val="ru-RU"/>
        </w:rPr>
        <w:t>завершения</w:t>
      </w:r>
      <w:r w:rsidRPr="0073259F">
        <w:rPr>
          <w:lang w:val="ru-RU"/>
        </w:rPr>
        <w:t xml:space="preserve"> </w:t>
      </w:r>
      <w:r>
        <w:rPr>
          <w:lang w:val="ru-RU"/>
        </w:rPr>
        <w:t>этапов</w:t>
      </w:r>
      <w:r w:rsidRPr="0073259F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73259F">
        <w:rPr>
          <w:lang w:val="ru-RU"/>
        </w:rPr>
        <w:t xml:space="preserve">, </w:t>
      </w:r>
      <w:r>
        <w:rPr>
          <w:lang w:val="ru-RU"/>
        </w:rPr>
        <w:t>меморандумы</w:t>
      </w:r>
      <w:r w:rsidRPr="0073259F">
        <w:rPr>
          <w:lang w:val="ru-RU"/>
        </w:rPr>
        <w:t xml:space="preserve">, </w:t>
      </w:r>
      <w:r>
        <w:rPr>
          <w:lang w:val="ru-RU"/>
        </w:rPr>
        <w:t>где</w:t>
      </w:r>
      <w:r w:rsidRPr="0073259F">
        <w:rPr>
          <w:lang w:val="ru-RU"/>
        </w:rPr>
        <w:t xml:space="preserve"> </w:t>
      </w:r>
      <w:r>
        <w:rPr>
          <w:lang w:val="ru-RU"/>
        </w:rPr>
        <w:t>указываются</w:t>
      </w:r>
      <w:r w:rsidRPr="0073259F">
        <w:rPr>
          <w:lang w:val="ru-RU"/>
        </w:rPr>
        <w:t xml:space="preserve"> </w:t>
      </w:r>
      <w:r>
        <w:rPr>
          <w:lang w:val="ru-RU"/>
        </w:rPr>
        <w:t>задания</w:t>
      </w:r>
      <w:r w:rsidRPr="0073259F">
        <w:rPr>
          <w:lang w:val="ru-RU"/>
        </w:rPr>
        <w:t xml:space="preserve"> </w:t>
      </w:r>
      <w:r>
        <w:rPr>
          <w:lang w:val="ru-RU"/>
        </w:rPr>
        <w:t>для</w:t>
      </w:r>
      <w:r w:rsidRPr="0073259F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73259F">
        <w:rPr>
          <w:lang w:val="ru-RU"/>
        </w:rPr>
        <w:t xml:space="preserve">, </w:t>
      </w:r>
      <w:r>
        <w:rPr>
          <w:lang w:val="ru-RU"/>
        </w:rPr>
        <w:t>и</w:t>
      </w:r>
      <w:r w:rsidRPr="0073259F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73259F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73259F">
        <w:rPr>
          <w:lang w:val="ru-RU"/>
        </w:rPr>
        <w:t xml:space="preserve">, </w:t>
      </w:r>
      <w:r>
        <w:rPr>
          <w:lang w:val="ru-RU"/>
        </w:rPr>
        <w:t>представленную в матрице риска/контроля. При</w:t>
      </w:r>
      <w:r w:rsidRPr="0073259F">
        <w:rPr>
          <w:lang w:val="ru-RU"/>
        </w:rPr>
        <w:t xml:space="preserve"> </w:t>
      </w:r>
      <w:r>
        <w:rPr>
          <w:lang w:val="ru-RU"/>
        </w:rPr>
        <w:t>грамотном</w:t>
      </w:r>
      <w:r w:rsidRPr="0073259F">
        <w:rPr>
          <w:lang w:val="ru-RU"/>
        </w:rPr>
        <w:t xml:space="preserve"> </w:t>
      </w:r>
      <w:r>
        <w:rPr>
          <w:lang w:val="ru-RU"/>
        </w:rPr>
        <w:t>документировании</w:t>
      </w:r>
      <w:r w:rsidRPr="0073259F">
        <w:rPr>
          <w:lang w:val="ru-RU"/>
        </w:rPr>
        <w:t xml:space="preserve"> </w:t>
      </w:r>
      <w:r>
        <w:rPr>
          <w:lang w:val="ru-RU"/>
        </w:rPr>
        <w:t>программы</w:t>
      </w:r>
      <w:r w:rsidRPr="0073259F">
        <w:rPr>
          <w:lang w:val="ru-RU"/>
        </w:rPr>
        <w:t xml:space="preserve"> </w:t>
      </w:r>
      <w:r>
        <w:rPr>
          <w:lang w:val="ru-RU"/>
        </w:rPr>
        <w:t>работ</w:t>
      </w:r>
      <w:r w:rsidRPr="0073259F">
        <w:rPr>
          <w:lang w:val="ru-RU"/>
        </w:rPr>
        <w:t xml:space="preserve"> </w:t>
      </w:r>
      <w:r>
        <w:rPr>
          <w:lang w:val="ru-RU"/>
        </w:rPr>
        <w:t>помогают</w:t>
      </w:r>
      <w:r w:rsidRPr="0073259F">
        <w:rPr>
          <w:lang w:val="ru-RU"/>
        </w:rPr>
        <w:t xml:space="preserve"> </w:t>
      </w:r>
      <w:r>
        <w:rPr>
          <w:lang w:val="ru-RU"/>
        </w:rPr>
        <w:t>информировать</w:t>
      </w:r>
      <w:r w:rsidRPr="0073259F">
        <w:rPr>
          <w:lang w:val="ru-RU"/>
        </w:rPr>
        <w:t xml:space="preserve"> </w:t>
      </w:r>
      <w:r>
        <w:rPr>
          <w:lang w:val="ru-RU"/>
        </w:rPr>
        <w:t>членов</w:t>
      </w:r>
      <w:r w:rsidRPr="0073259F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73259F">
        <w:rPr>
          <w:lang w:val="ru-RU"/>
        </w:rPr>
        <w:t xml:space="preserve"> </w:t>
      </w:r>
      <w:r>
        <w:rPr>
          <w:lang w:val="ru-RU"/>
        </w:rPr>
        <w:t>команды</w:t>
      </w:r>
      <w:r w:rsidRPr="0073259F">
        <w:rPr>
          <w:lang w:val="ru-RU"/>
        </w:rPr>
        <w:t xml:space="preserve"> </w:t>
      </w:r>
      <w:r>
        <w:rPr>
          <w:lang w:val="ru-RU"/>
        </w:rPr>
        <w:t>об</w:t>
      </w:r>
      <w:r w:rsidRPr="0073259F">
        <w:rPr>
          <w:lang w:val="ru-RU"/>
        </w:rPr>
        <w:t xml:space="preserve"> </w:t>
      </w:r>
      <w:r>
        <w:rPr>
          <w:lang w:val="ru-RU"/>
        </w:rPr>
        <w:t>их</w:t>
      </w:r>
      <w:r w:rsidRPr="0073259F">
        <w:rPr>
          <w:lang w:val="ru-RU"/>
        </w:rPr>
        <w:t xml:space="preserve"> </w:t>
      </w:r>
      <w:r>
        <w:rPr>
          <w:lang w:val="ru-RU"/>
        </w:rPr>
        <w:t>функциях</w:t>
      </w:r>
      <w:r w:rsidRPr="0073259F">
        <w:rPr>
          <w:lang w:val="ru-RU"/>
        </w:rPr>
        <w:t xml:space="preserve">, </w:t>
      </w:r>
      <w:r>
        <w:rPr>
          <w:lang w:val="ru-RU"/>
        </w:rPr>
        <w:t>обязанностях и заданиях.</w:t>
      </w:r>
    </w:p>
    <w:p w14:paraId="150A7EB3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</w:t>
      </w:r>
      <w:r w:rsidRPr="00327459">
        <w:rPr>
          <w:lang w:val="ru-RU"/>
        </w:rPr>
        <w:t xml:space="preserve"> </w:t>
      </w:r>
      <w:r>
        <w:rPr>
          <w:lang w:val="ru-RU"/>
        </w:rPr>
        <w:t>основе</w:t>
      </w:r>
      <w:r w:rsidRPr="00327459">
        <w:rPr>
          <w:lang w:val="ru-RU"/>
        </w:rPr>
        <w:t xml:space="preserve"> </w:t>
      </w:r>
      <w:r>
        <w:rPr>
          <w:lang w:val="ru-RU"/>
        </w:rPr>
        <w:t>Программы</w:t>
      </w:r>
      <w:r w:rsidRPr="00327459">
        <w:rPr>
          <w:lang w:val="ru-RU"/>
        </w:rPr>
        <w:t xml:space="preserve"> </w:t>
      </w:r>
      <w:r>
        <w:rPr>
          <w:lang w:val="ru-RU"/>
        </w:rPr>
        <w:t>аудита</w:t>
      </w:r>
      <w:r w:rsidRPr="00327459">
        <w:rPr>
          <w:lang w:val="ru-RU"/>
        </w:rPr>
        <w:t xml:space="preserve"> </w:t>
      </w:r>
      <w:r>
        <w:rPr>
          <w:lang w:val="ru-RU"/>
        </w:rPr>
        <w:t>лежат</w:t>
      </w:r>
      <w:r w:rsidRPr="00327459">
        <w:rPr>
          <w:lang w:val="ru-RU"/>
        </w:rPr>
        <w:t xml:space="preserve"> </w:t>
      </w:r>
      <w:r>
        <w:rPr>
          <w:lang w:val="ru-RU"/>
        </w:rPr>
        <w:t>цели</w:t>
      </w:r>
      <w:r w:rsidRPr="00327459">
        <w:rPr>
          <w:lang w:val="ru-RU"/>
        </w:rPr>
        <w:t xml:space="preserve"> </w:t>
      </w:r>
      <w:r>
        <w:rPr>
          <w:lang w:val="ru-RU"/>
        </w:rPr>
        <w:t>и</w:t>
      </w:r>
      <w:r w:rsidRPr="00327459">
        <w:rPr>
          <w:lang w:val="ru-RU"/>
        </w:rPr>
        <w:t xml:space="preserve"> </w:t>
      </w:r>
      <w:r>
        <w:rPr>
          <w:lang w:val="ru-RU"/>
        </w:rPr>
        <w:t>объём</w:t>
      </w:r>
      <w:r w:rsidRPr="00327459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327459">
        <w:rPr>
          <w:lang w:val="ru-RU"/>
        </w:rPr>
        <w:t xml:space="preserve"> </w:t>
      </w:r>
      <w:r>
        <w:rPr>
          <w:lang w:val="ru-RU"/>
        </w:rPr>
        <w:t>задания</w:t>
      </w:r>
      <w:r w:rsidRPr="00327459">
        <w:rPr>
          <w:lang w:val="ru-RU"/>
        </w:rPr>
        <w:t xml:space="preserve">, </w:t>
      </w:r>
      <w:r>
        <w:rPr>
          <w:lang w:val="ru-RU"/>
        </w:rPr>
        <w:t>представленные в</w:t>
      </w:r>
      <w:r w:rsidRPr="00327459">
        <w:rPr>
          <w:lang w:val="ru-RU"/>
        </w:rPr>
        <w:t xml:space="preserve"> </w:t>
      </w:r>
      <w:r>
        <w:rPr>
          <w:lang w:val="ru-RU"/>
        </w:rPr>
        <w:t>МПЗ</w:t>
      </w:r>
      <w:r w:rsidRPr="00327459">
        <w:rPr>
          <w:lang w:val="ru-RU"/>
        </w:rPr>
        <w:t>.</w:t>
      </w:r>
      <w:r>
        <w:rPr>
          <w:lang w:val="ru-RU"/>
        </w:rPr>
        <w:t xml:space="preserve"> Обычно</w:t>
      </w:r>
      <w:r w:rsidRPr="00E5008F">
        <w:rPr>
          <w:lang w:val="ru-RU"/>
        </w:rPr>
        <w:t xml:space="preserve"> </w:t>
      </w:r>
      <w:r>
        <w:rPr>
          <w:lang w:val="ru-RU"/>
        </w:rPr>
        <w:t>она</w:t>
      </w:r>
      <w:r w:rsidRPr="00E5008F">
        <w:rPr>
          <w:lang w:val="ru-RU"/>
        </w:rPr>
        <w:t xml:space="preserve"> </w:t>
      </w:r>
      <w:r>
        <w:rPr>
          <w:lang w:val="ru-RU"/>
        </w:rPr>
        <w:t>включает</w:t>
      </w:r>
      <w:r w:rsidRPr="00E5008F">
        <w:rPr>
          <w:lang w:val="ru-RU"/>
        </w:rPr>
        <w:t xml:space="preserve"> </w:t>
      </w:r>
      <w:r>
        <w:rPr>
          <w:lang w:val="ru-RU"/>
        </w:rPr>
        <w:t>в</w:t>
      </w:r>
      <w:r w:rsidRPr="00E5008F">
        <w:rPr>
          <w:lang w:val="ru-RU"/>
        </w:rPr>
        <w:t xml:space="preserve"> </w:t>
      </w:r>
      <w:r>
        <w:rPr>
          <w:lang w:val="ru-RU"/>
        </w:rPr>
        <w:t>себя</w:t>
      </w:r>
      <w:r w:rsidRPr="00E5008F">
        <w:rPr>
          <w:lang w:val="ru-RU"/>
        </w:rPr>
        <w:t xml:space="preserve"> </w:t>
      </w:r>
      <w:r>
        <w:rPr>
          <w:lang w:val="ru-RU"/>
        </w:rPr>
        <w:t>планы</w:t>
      </w:r>
      <w:r w:rsidRPr="00E5008F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E5008F">
        <w:rPr>
          <w:lang w:val="ru-RU"/>
        </w:rPr>
        <w:t xml:space="preserve"> </w:t>
      </w:r>
      <w:r>
        <w:rPr>
          <w:lang w:val="ru-RU"/>
        </w:rPr>
        <w:t>ресурсов</w:t>
      </w:r>
      <w:r w:rsidRPr="00E5008F">
        <w:rPr>
          <w:lang w:val="ru-RU"/>
        </w:rPr>
        <w:t xml:space="preserve"> </w:t>
      </w:r>
      <w:r>
        <w:rPr>
          <w:lang w:val="ru-RU"/>
        </w:rPr>
        <w:t>и</w:t>
      </w:r>
      <w:r w:rsidRPr="00E5008F">
        <w:rPr>
          <w:lang w:val="ru-RU"/>
        </w:rPr>
        <w:t xml:space="preserve"> </w:t>
      </w:r>
      <w:r>
        <w:rPr>
          <w:lang w:val="ru-RU"/>
        </w:rPr>
        <w:t>описания</w:t>
      </w:r>
      <w:r w:rsidRPr="00E5008F">
        <w:rPr>
          <w:lang w:val="ru-RU"/>
        </w:rPr>
        <w:t xml:space="preserve"> </w:t>
      </w:r>
      <w:r>
        <w:rPr>
          <w:lang w:val="ru-RU"/>
        </w:rPr>
        <w:t>методик</w:t>
      </w:r>
      <w:r w:rsidRPr="00E5008F">
        <w:rPr>
          <w:lang w:val="ru-RU"/>
        </w:rPr>
        <w:t xml:space="preserve"> </w:t>
      </w:r>
      <w:r>
        <w:rPr>
          <w:lang w:val="ru-RU"/>
        </w:rPr>
        <w:t>или</w:t>
      </w:r>
      <w:r w:rsidRPr="00E5008F">
        <w:rPr>
          <w:lang w:val="ru-RU"/>
        </w:rPr>
        <w:t xml:space="preserve"> </w:t>
      </w:r>
      <w:r>
        <w:rPr>
          <w:lang w:val="ru-RU"/>
        </w:rPr>
        <w:t>подходов, которые будут использоваться при выполнения аудиторского задания (например, методику составления выборки). Результаты</w:t>
      </w:r>
      <w:r w:rsidRPr="00E5008F">
        <w:rPr>
          <w:lang w:val="ru-RU"/>
        </w:rPr>
        <w:t xml:space="preserve"> </w:t>
      </w:r>
      <w:r>
        <w:rPr>
          <w:lang w:val="ru-RU"/>
        </w:rPr>
        <w:t>будут</w:t>
      </w:r>
      <w:r w:rsidRPr="00E5008F">
        <w:rPr>
          <w:lang w:val="ru-RU"/>
        </w:rPr>
        <w:t xml:space="preserve"> </w:t>
      </w:r>
      <w:r>
        <w:rPr>
          <w:lang w:val="ru-RU"/>
        </w:rPr>
        <w:t>отражены</w:t>
      </w:r>
      <w:r w:rsidRPr="00E5008F">
        <w:rPr>
          <w:lang w:val="ru-RU"/>
        </w:rPr>
        <w:t xml:space="preserve"> </w:t>
      </w:r>
      <w:r>
        <w:rPr>
          <w:lang w:val="ru-RU"/>
        </w:rPr>
        <w:t>в</w:t>
      </w:r>
      <w:r w:rsidRPr="00E5008F">
        <w:rPr>
          <w:lang w:val="ru-RU"/>
        </w:rPr>
        <w:t xml:space="preserve"> «</w:t>
      </w:r>
      <w:r w:rsidRPr="00806B18">
        <w:rPr>
          <w:i/>
          <w:lang w:val="ru-RU"/>
        </w:rPr>
        <w:t>Программе аудит</w:t>
      </w:r>
      <w:r>
        <w:rPr>
          <w:i/>
          <w:lang w:val="ru-RU"/>
        </w:rPr>
        <w:t>орского</w:t>
      </w:r>
      <w:r w:rsidRPr="00E5008F">
        <w:rPr>
          <w:i/>
          <w:lang w:val="ru-RU"/>
        </w:rPr>
        <w:t xml:space="preserve"> </w:t>
      </w:r>
      <w:r>
        <w:rPr>
          <w:i/>
          <w:lang w:val="ru-RU"/>
        </w:rPr>
        <w:t>зад</w:t>
      </w:r>
      <w:r w:rsidRPr="00806B18">
        <w:rPr>
          <w:i/>
          <w:lang w:val="ru-RU"/>
        </w:rPr>
        <w:t>а</w:t>
      </w:r>
      <w:r>
        <w:rPr>
          <w:i/>
          <w:lang w:val="ru-RU"/>
        </w:rPr>
        <w:t>ния</w:t>
      </w:r>
      <w:r w:rsidRPr="00E5008F">
        <w:rPr>
          <w:lang w:val="ru-RU"/>
        </w:rPr>
        <w:t>» (</w:t>
      </w:r>
      <w:r>
        <w:rPr>
          <w:lang w:val="ru-RU"/>
        </w:rPr>
        <w:t>ПАЗ</w:t>
      </w:r>
      <w:r w:rsidRPr="00E5008F">
        <w:rPr>
          <w:lang w:val="ru-RU"/>
        </w:rPr>
        <w:t>) (</w:t>
      </w:r>
      <w:r>
        <w:rPr>
          <w:lang w:val="ru-RU"/>
        </w:rPr>
        <w:t>приложение</w:t>
      </w:r>
      <w:r w:rsidRPr="00E5008F">
        <w:rPr>
          <w:lang w:val="ru-RU"/>
        </w:rPr>
        <w:t xml:space="preserve"> 5) </w:t>
      </w:r>
      <w:r>
        <w:rPr>
          <w:lang w:val="ru-RU"/>
        </w:rPr>
        <w:t>и</w:t>
      </w:r>
      <w:r w:rsidRPr="00E5008F">
        <w:rPr>
          <w:lang w:val="ru-RU"/>
        </w:rPr>
        <w:t xml:space="preserve"> </w:t>
      </w:r>
      <w:r>
        <w:rPr>
          <w:lang w:val="ru-RU"/>
        </w:rPr>
        <w:t>будут использованы при</w:t>
      </w:r>
      <w:r w:rsidRPr="00E5008F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E5008F">
        <w:rPr>
          <w:lang w:val="ru-RU"/>
        </w:rPr>
        <w:t xml:space="preserve"> </w:t>
      </w:r>
      <w:r>
        <w:rPr>
          <w:lang w:val="ru-RU"/>
        </w:rPr>
        <w:t>раздела 7 МПЗ. Программа</w:t>
      </w:r>
      <w:r w:rsidRPr="00E5008F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E5008F">
        <w:rPr>
          <w:lang w:val="ru-RU"/>
        </w:rPr>
        <w:t xml:space="preserve"> </w:t>
      </w:r>
      <w:r>
        <w:rPr>
          <w:lang w:val="ru-RU"/>
        </w:rPr>
        <w:t>задания</w:t>
      </w:r>
      <w:r w:rsidRPr="00E5008F">
        <w:rPr>
          <w:lang w:val="ru-RU"/>
        </w:rPr>
        <w:t xml:space="preserve"> </w:t>
      </w:r>
      <w:r>
        <w:rPr>
          <w:lang w:val="ru-RU"/>
        </w:rPr>
        <w:t>подлежит</w:t>
      </w:r>
      <w:r w:rsidRPr="00E5008F">
        <w:rPr>
          <w:lang w:val="ru-RU"/>
        </w:rPr>
        <w:t xml:space="preserve"> </w:t>
      </w:r>
      <w:r>
        <w:rPr>
          <w:lang w:val="ru-RU"/>
        </w:rPr>
        <w:t>утверждению</w:t>
      </w:r>
      <w:r w:rsidRPr="00E5008F">
        <w:rPr>
          <w:lang w:val="ru-RU"/>
        </w:rPr>
        <w:t xml:space="preserve"> </w:t>
      </w:r>
      <w:r>
        <w:rPr>
          <w:lang w:val="ru-RU"/>
        </w:rPr>
        <w:t>руководством</w:t>
      </w:r>
      <w:r w:rsidRPr="00E5008F">
        <w:rPr>
          <w:lang w:val="ru-RU"/>
        </w:rPr>
        <w:t xml:space="preserve"> </w:t>
      </w:r>
      <w:r>
        <w:rPr>
          <w:lang w:val="ru-RU"/>
        </w:rPr>
        <w:t>службы внутреннего</w:t>
      </w:r>
      <w:r w:rsidRPr="00E5008F">
        <w:rPr>
          <w:lang w:val="ru-RU"/>
        </w:rPr>
        <w:t xml:space="preserve"> </w:t>
      </w:r>
      <w:r>
        <w:rPr>
          <w:lang w:val="ru-RU"/>
        </w:rPr>
        <w:t>аудита</w:t>
      </w:r>
      <w:r w:rsidRPr="00806B18">
        <w:rPr>
          <w:lang w:val="ru-RU"/>
        </w:rPr>
        <w:t xml:space="preserve"> </w:t>
      </w:r>
      <w:r>
        <w:rPr>
          <w:lang w:val="ru-RU"/>
        </w:rPr>
        <w:t>перед</w:t>
      </w:r>
      <w:r w:rsidRPr="00E5008F">
        <w:rPr>
          <w:lang w:val="ru-RU"/>
        </w:rPr>
        <w:t xml:space="preserve"> </w:t>
      </w:r>
      <w:r>
        <w:rPr>
          <w:lang w:val="ru-RU"/>
        </w:rPr>
        <w:t>началом</w:t>
      </w:r>
      <w:r w:rsidRPr="00E5008F">
        <w:rPr>
          <w:lang w:val="ru-RU"/>
        </w:rPr>
        <w:t xml:space="preserve"> </w:t>
      </w:r>
      <w:r>
        <w:rPr>
          <w:lang w:val="ru-RU"/>
        </w:rPr>
        <w:t>полевой</w:t>
      </w:r>
      <w:r w:rsidRPr="00E5008F">
        <w:rPr>
          <w:lang w:val="ru-RU"/>
        </w:rPr>
        <w:t xml:space="preserve"> </w:t>
      </w:r>
      <w:r>
        <w:rPr>
          <w:lang w:val="ru-RU"/>
        </w:rPr>
        <w:t>работы</w:t>
      </w:r>
      <w:r w:rsidRPr="00E5008F">
        <w:rPr>
          <w:lang w:val="ru-RU"/>
        </w:rPr>
        <w:t>.</w:t>
      </w:r>
      <w:r>
        <w:rPr>
          <w:lang w:val="ru-RU"/>
        </w:rPr>
        <w:t xml:space="preserve"> Вместе с тем, по мере поступления новой информации и знаний, полученных в ходе полевой работы, ПАЗ может корректироваться при условии оперативной санкции со стороны руководства службы внутреннего аудита.  </w:t>
      </w:r>
    </w:p>
    <w:p w14:paraId="4EAB4ADB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Для</w:t>
      </w:r>
      <w:r w:rsidRPr="00EF32D8">
        <w:rPr>
          <w:lang w:val="ru-RU"/>
        </w:rPr>
        <w:t xml:space="preserve"> </w:t>
      </w:r>
      <w:r>
        <w:rPr>
          <w:lang w:val="ru-RU"/>
        </w:rPr>
        <w:t>целей</w:t>
      </w:r>
      <w:r w:rsidRPr="00EF32D8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EF32D8">
        <w:rPr>
          <w:lang w:val="ru-RU"/>
        </w:rPr>
        <w:t xml:space="preserve"> </w:t>
      </w:r>
      <w:r>
        <w:rPr>
          <w:lang w:val="ru-RU"/>
        </w:rPr>
        <w:t>заданием</w:t>
      </w:r>
      <w:r w:rsidRPr="00EF32D8">
        <w:rPr>
          <w:lang w:val="ru-RU"/>
        </w:rPr>
        <w:t xml:space="preserve"> </w:t>
      </w:r>
      <w:r>
        <w:rPr>
          <w:lang w:val="ru-RU"/>
        </w:rPr>
        <w:t>аудиторы</w:t>
      </w:r>
      <w:r w:rsidRPr="00EF32D8">
        <w:rPr>
          <w:lang w:val="ru-RU"/>
        </w:rPr>
        <w:t xml:space="preserve"> </w:t>
      </w:r>
      <w:r>
        <w:rPr>
          <w:lang w:val="ru-RU"/>
        </w:rPr>
        <w:t>могут</w:t>
      </w:r>
      <w:r w:rsidRPr="00EF32D8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EF32D8">
        <w:rPr>
          <w:lang w:val="ru-RU"/>
        </w:rPr>
        <w:t xml:space="preserve"> </w:t>
      </w:r>
      <w:r>
        <w:rPr>
          <w:lang w:val="ru-RU"/>
        </w:rPr>
        <w:t>документ</w:t>
      </w:r>
      <w:r w:rsidRPr="00EF32D8">
        <w:rPr>
          <w:lang w:val="ru-RU"/>
        </w:rPr>
        <w:t xml:space="preserve"> «</w:t>
      </w:r>
      <w:r w:rsidRPr="00806B18">
        <w:rPr>
          <w:i/>
          <w:lang w:val="ru-RU"/>
        </w:rPr>
        <w:t>Выполненная программа аудиторского задания</w:t>
      </w:r>
      <w:r w:rsidRPr="00EF32D8">
        <w:rPr>
          <w:lang w:val="ru-RU"/>
        </w:rPr>
        <w:t>» (</w:t>
      </w:r>
      <w:r>
        <w:rPr>
          <w:lang w:val="ru-RU"/>
        </w:rPr>
        <w:t>приложение</w:t>
      </w:r>
      <w:r w:rsidRPr="00EF32D8">
        <w:rPr>
          <w:lang w:val="ru-RU"/>
        </w:rPr>
        <w:t xml:space="preserve"> 5</w:t>
      </w:r>
      <w:r>
        <w:rPr>
          <w:lang w:val="ru-RU"/>
        </w:rPr>
        <w:t>а</w:t>
      </w:r>
      <w:r w:rsidRPr="00EF32D8">
        <w:rPr>
          <w:lang w:val="ru-RU"/>
        </w:rPr>
        <w:t xml:space="preserve">), </w:t>
      </w:r>
      <w:r>
        <w:rPr>
          <w:lang w:val="ru-RU"/>
        </w:rPr>
        <w:t>который</w:t>
      </w:r>
      <w:r w:rsidRPr="00EF32D8">
        <w:rPr>
          <w:lang w:val="ru-RU"/>
        </w:rPr>
        <w:t xml:space="preserve"> </w:t>
      </w:r>
      <w:r>
        <w:rPr>
          <w:lang w:val="ru-RU"/>
        </w:rPr>
        <w:t>будет полезным</w:t>
      </w:r>
      <w:r w:rsidRPr="00EF32D8">
        <w:rPr>
          <w:lang w:val="ru-RU"/>
        </w:rPr>
        <w:t xml:space="preserve"> </w:t>
      </w:r>
      <w:r>
        <w:rPr>
          <w:lang w:val="ru-RU"/>
        </w:rPr>
        <w:t>при</w:t>
      </w:r>
      <w:r w:rsidRPr="00EF32D8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EF32D8">
        <w:rPr>
          <w:lang w:val="ru-RU"/>
        </w:rPr>
        <w:t xml:space="preserve"> </w:t>
      </w:r>
      <w:r>
        <w:rPr>
          <w:lang w:val="ru-RU"/>
        </w:rPr>
        <w:t>общего</w:t>
      </w:r>
      <w:r w:rsidRPr="00EF32D8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EF32D8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EF32D8">
        <w:rPr>
          <w:lang w:val="ru-RU"/>
        </w:rPr>
        <w:t xml:space="preserve"> </w:t>
      </w:r>
      <w:r>
        <w:rPr>
          <w:lang w:val="ru-RU"/>
        </w:rPr>
        <w:t>средств</w:t>
      </w:r>
      <w:r w:rsidRPr="00EF32D8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EF32D8">
        <w:rPr>
          <w:lang w:val="ru-RU"/>
        </w:rPr>
        <w:t xml:space="preserve"> </w:t>
      </w:r>
      <w:r>
        <w:rPr>
          <w:lang w:val="ru-RU"/>
        </w:rPr>
        <w:t>контроля</w:t>
      </w:r>
      <w:r w:rsidRPr="00EF32D8">
        <w:rPr>
          <w:lang w:val="ru-RU"/>
        </w:rPr>
        <w:t xml:space="preserve">. </w:t>
      </w:r>
      <w:r>
        <w:rPr>
          <w:lang w:val="ru-RU"/>
        </w:rPr>
        <w:t>В</w:t>
      </w:r>
      <w:r w:rsidRPr="00EF32D8">
        <w:rPr>
          <w:lang w:val="ru-RU"/>
        </w:rPr>
        <w:t xml:space="preserve"> </w:t>
      </w:r>
      <w:r>
        <w:rPr>
          <w:lang w:val="ru-RU"/>
        </w:rPr>
        <w:t>нём</w:t>
      </w:r>
      <w:r w:rsidRPr="00EF32D8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EF32D8">
        <w:rPr>
          <w:lang w:val="ru-RU"/>
        </w:rPr>
        <w:t xml:space="preserve"> </w:t>
      </w:r>
      <w:r>
        <w:rPr>
          <w:lang w:val="ru-RU"/>
        </w:rPr>
        <w:t>большая</w:t>
      </w:r>
      <w:r w:rsidRPr="00EF32D8">
        <w:rPr>
          <w:lang w:val="ru-RU"/>
        </w:rPr>
        <w:t xml:space="preserve"> </w:t>
      </w:r>
      <w:r>
        <w:rPr>
          <w:lang w:val="ru-RU"/>
        </w:rPr>
        <w:t>часть</w:t>
      </w:r>
      <w:r w:rsidRPr="00EF32D8">
        <w:rPr>
          <w:lang w:val="ru-RU"/>
        </w:rPr>
        <w:t xml:space="preserve"> </w:t>
      </w:r>
      <w:r>
        <w:rPr>
          <w:lang w:val="ru-RU"/>
        </w:rPr>
        <w:t>информации касательно</w:t>
      </w:r>
      <w:r w:rsidRPr="00EF32D8">
        <w:rPr>
          <w:lang w:val="ru-RU"/>
        </w:rPr>
        <w:t xml:space="preserve"> </w:t>
      </w:r>
      <w:r>
        <w:rPr>
          <w:lang w:val="ru-RU"/>
        </w:rPr>
        <w:t>полевой</w:t>
      </w:r>
      <w:r w:rsidRPr="00EF32D8">
        <w:rPr>
          <w:lang w:val="ru-RU"/>
        </w:rPr>
        <w:t xml:space="preserve"> </w:t>
      </w:r>
      <w:r>
        <w:rPr>
          <w:lang w:val="ru-RU"/>
        </w:rPr>
        <w:t>работы</w:t>
      </w:r>
      <w:r w:rsidRPr="00EF32D8">
        <w:rPr>
          <w:lang w:val="ru-RU"/>
        </w:rPr>
        <w:t xml:space="preserve"> (</w:t>
      </w:r>
      <w:r>
        <w:rPr>
          <w:lang w:val="ru-RU"/>
        </w:rPr>
        <w:t>за</w:t>
      </w:r>
      <w:r w:rsidRPr="00EF32D8">
        <w:rPr>
          <w:lang w:val="ru-RU"/>
        </w:rPr>
        <w:t xml:space="preserve"> </w:t>
      </w:r>
      <w:r>
        <w:rPr>
          <w:lang w:val="ru-RU"/>
        </w:rPr>
        <w:t>исключением</w:t>
      </w:r>
      <w:r w:rsidRPr="00EF32D8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EF32D8">
        <w:rPr>
          <w:lang w:val="ru-RU"/>
        </w:rPr>
        <w:t xml:space="preserve"> </w:t>
      </w:r>
      <w:r>
        <w:rPr>
          <w:lang w:val="ru-RU"/>
        </w:rPr>
        <w:t>ресурсов</w:t>
      </w:r>
      <w:r w:rsidRPr="00EF32D8">
        <w:rPr>
          <w:lang w:val="ru-RU"/>
        </w:rPr>
        <w:t>).</w:t>
      </w:r>
      <w:r w:rsidRPr="00806B18">
        <w:rPr>
          <w:lang w:val="ru-RU"/>
        </w:rPr>
        <w:t xml:space="preserve"> </w:t>
      </w:r>
      <w:r>
        <w:rPr>
          <w:lang w:val="ru-RU"/>
        </w:rPr>
        <w:t>Кроме</w:t>
      </w:r>
      <w:r w:rsidRPr="0060709A">
        <w:rPr>
          <w:lang w:val="ru-RU"/>
        </w:rPr>
        <w:t xml:space="preserve"> </w:t>
      </w:r>
      <w:r>
        <w:rPr>
          <w:lang w:val="ru-RU"/>
        </w:rPr>
        <w:t>того</w:t>
      </w:r>
      <w:r w:rsidRPr="0060709A">
        <w:rPr>
          <w:lang w:val="ru-RU"/>
        </w:rPr>
        <w:t xml:space="preserve">, </w:t>
      </w:r>
      <w:r>
        <w:rPr>
          <w:lang w:val="ru-RU"/>
        </w:rPr>
        <w:t>сюда</w:t>
      </w:r>
      <w:r w:rsidRPr="0060709A">
        <w:rPr>
          <w:lang w:val="ru-RU"/>
        </w:rPr>
        <w:t xml:space="preserve"> </w:t>
      </w:r>
      <w:r>
        <w:rPr>
          <w:lang w:val="ru-RU"/>
        </w:rPr>
        <w:t>включены</w:t>
      </w:r>
      <w:r w:rsidRPr="0060709A">
        <w:rPr>
          <w:lang w:val="ru-RU"/>
        </w:rPr>
        <w:t xml:space="preserve"> </w:t>
      </w:r>
      <w:r>
        <w:rPr>
          <w:lang w:val="ru-RU"/>
        </w:rPr>
        <w:t>итоги</w:t>
      </w:r>
      <w:r w:rsidRPr="0060709A">
        <w:rPr>
          <w:lang w:val="ru-RU"/>
        </w:rPr>
        <w:t xml:space="preserve"> </w:t>
      </w:r>
      <w:r>
        <w:rPr>
          <w:lang w:val="ru-RU"/>
        </w:rPr>
        <w:t>полевой</w:t>
      </w:r>
      <w:r w:rsidRPr="0060709A">
        <w:rPr>
          <w:lang w:val="ru-RU"/>
        </w:rPr>
        <w:t xml:space="preserve"> </w:t>
      </w:r>
      <w:r>
        <w:rPr>
          <w:lang w:val="ru-RU"/>
        </w:rPr>
        <w:t>работы</w:t>
      </w:r>
      <w:r w:rsidRPr="0060709A">
        <w:rPr>
          <w:lang w:val="ru-RU"/>
        </w:rPr>
        <w:t xml:space="preserve">, </w:t>
      </w:r>
      <w:r>
        <w:rPr>
          <w:lang w:val="ru-RU"/>
        </w:rPr>
        <w:t>и</w:t>
      </w:r>
      <w:r w:rsidRPr="0060709A">
        <w:rPr>
          <w:lang w:val="ru-RU"/>
        </w:rPr>
        <w:t xml:space="preserve"> </w:t>
      </w:r>
      <w:r>
        <w:rPr>
          <w:lang w:val="ru-RU"/>
        </w:rPr>
        <w:t>представлено</w:t>
      </w:r>
      <w:r w:rsidRPr="0060709A">
        <w:rPr>
          <w:lang w:val="ru-RU"/>
        </w:rPr>
        <w:t xml:space="preserve"> </w:t>
      </w:r>
      <w:r>
        <w:rPr>
          <w:lang w:val="ru-RU"/>
        </w:rPr>
        <w:t>общее</w:t>
      </w:r>
      <w:r w:rsidRPr="0060709A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60709A">
        <w:rPr>
          <w:lang w:val="ru-RU"/>
        </w:rPr>
        <w:t xml:space="preserve">. </w:t>
      </w:r>
    </w:p>
    <w:p w14:paraId="1C638562" w14:textId="77777777" w:rsidR="00844CB3" w:rsidRPr="0044400A" w:rsidRDefault="00844CB3" w:rsidP="00844CB3">
      <w:pPr>
        <w:pStyle w:val="Heading1"/>
        <w:spacing w:before="0"/>
        <w:rPr>
          <w:b/>
          <w:sz w:val="24"/>
          <w:lang w:val="en-US"/>
        </w:rPr>
      </w:pPr>
      <w:bookmarkStart w:id="12" w:name="_Toc5090988"/>
      <w:r w:rsidRPr="0044400A">
        <w:rPr>
          <w:b/>
          <w:sz w:val="24"/>
          <w:lang w:val="en-US"/>
        </w:rPr>
        <w:t xml:space="preserve">3. </w:t>
      </w:r>
      <w:r>
        <w:rPr>
          <w:b/>
          <w:sz w:val="24"/>
          <w:lang w:val="ru-RU"/>
        </w:rPr>
        <w:t>Дополнительное руководство</w:t>
      </w:r>
      <w:bookmarkEnd w:id="12"/>
    </w:p>
    <w:p w14:paraId="3100C191" w14:textId="77777777" w:rsidR="00844CB3" w:rsidRPr="0044400A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en-US"/>
        </w:rPr>
      </w:pPr>
      <w:r>
        <w:rPr>
          <w:lang w:val="ru-RU"/>
        </w:rPr>
        <w:t>В</w:t>
      </w:r>
      <w:r w:rsidRPr="0028194F">
        <w:rPr>
          <w:lang w:val="ru-RU"/>
        </w:rPr>
        <w:t xml:space="preserve"> </w:t>
      </w:r>
      <w:r>
        <w:rPr>
          <w:lang w:val="ru-RU"/>
        </w:rPr>
        <w:t>этом</w:t>
      </w:r>
      <w:r w:rsidRPr="0028194F">
        <w:rPr>
          <w:lang w:val="ru-RU"/>
        </w:rPr>
        <w:t xml:space="preserve"> </w:t>
      </w:r>
      <w:r>
        <w:rPr>
          <w:lang w:val="ru-RU"/>
        </w:rPr>
        <w:t>разделе</w:t>
      </w:r>
      <w:r w:rsidRPr="0028194F">
        <w:rPr>
          <w:lang w:val="ru-RU"/>
        </w:rPr>
        <w:t xml:space="preserve"> </w:t>
      </w:r>
      <w:r>
        <w:rPr>
          <w:lang w:val="ru-RU"/>
        </w:rPr>
        <w:t>кратко</w:t>
      </w:r>
      <w:r w:rsidRPr="0028194F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28194F">
        <w:rPr>
          <w:lang w:val="ru-RU"/>
        </w:rPr>
        <w:t xml:space="preserve"> </w:t>
      </w:r>
      <w:r>
        <w:rPr>
          <w:lang w:val="ru-RU"/>
        </w:rPr>
        <w:t>положения</w:t>
      </w:r>
      <w:r w:rsidRPr="0028194F">
        <w:rPr>
          <w:lang w:val="ru-RU"/>
        </w:rPr>
        <w:t xml:space="preserve"> </w:t>
      </w:r>
      <w:r>
        <w:rPr>
          <w:lang w:val="ru-RU"/>
        </w:rPr>
        <w:t>других</w:t>
      </w:r>
      <w:r w:rsidRPr="0028194F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28194F">
        <w:rPr>
          <w:lang w:val="ru-RU"/>
        </w:rPr>
        <w:t xml:space="preserve"> </w:t>
      </w:r>
      <w:r>
        <w:rPr>
          <w:lang w:val="ru-RU"/>
        </w:rPr>
        <w:t>ИВА</w:t>
      </w:r>
      <w:r w:rsidRPr="0028194F">
        <w:rPr>
          <w:lang w:val="ru-RU"/>
        </w:rPr>
        <w:t xml:space="preserve">, </w:t>
      </w:r>
      <w:r>
        <w:rPr>
          <w:lang w:val="ru-RU"/>
        </w:rPr>
        <w:t>которые</w:t>
      </w:r>
      <w:r w:rsidRPr="0028194F">
        <w:rPr>
          <w:lang w:val="ru-RU"/>
        </w:rPr>
        <w:t xml:space="preserve"> </w:t>
      </w:r>
      <w:r>
        <w:rPr>
          <w:lang w:val="ru-RU"/>
        </w:rPr>
        <w:t>связаны</w:t>
      </w:r>
      <w:r w:rsidRPr="0028194F">
        <w:rPr>
          <w:lang w:val="ru-RU"/>
        </w:rPr>
        <w:t xml:space="preserve"> </w:t>
      </w:r>
      <w:r>
        <w:rPr>
          <w:lang w:val="ru-RU"/>
        </w:rPr>
        <w:t>с</w:t>
      </w:r>
      <w:r w:rsidRPr="0028194F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28194F">
        <w:rPr>
          <w:lang w:val="ru-RU"/>
        </w:rPr>
        <w:t xml:space="preserve">, </w:t>
      </w:r>
      <w:r>
        <w:rPr>
          <w:lang w:val="ru-RU"/>
        </w:rPr>
        <w:t>представленной</w:t>
      </w:r>
      <w:r w:rsidRPr="0028194F">
        <w:rPr>
          <w:lang w:val="ru-RU"/>
        </w:rPr>
        <w:t xml:space="preserve"> </w:t>
      </w:r>
      <w:r>
        <w:rPr>
          <w:lang w:val="ru-RU"/>
        </w:rPr>
        <w:t>в</w:t>
      </w:r>
      <w:r w:rsidRPr="0028194F">
        <w:rPr>
          <w:lang w:val="ru-RU"/>
        </w:rPr>
        <w:t xml:space="preserve"> </w:t>
      </w:r>
      <w:r>
        <w:rPr>
          <w:lang w:val="ru-RU"/>
        </w:rPr>
        <w:t>предшествующих</w:t>
      </w:r>
      <w:r w:rsidRPr="0028194F">
        <w:rPr>
          <w:lang w:val="ru-RU"/>
        </w:rPr>
        <w:t xml:space="preserve"> </w:t>
      </w:r>
      <w:r>
        <w:rPr>
          <w:lang w:val="ru-RU"/>
        </w:rPr>
        <w:t>разделах.</w:t>
      </w:r>
      <w:r w:rsidRPr="00806B18">
        <w:rPr>
          <w:lang w:val="ru-RU"/>
        </w:rPr>
        <w:t xml:space="preserve"> </w:t>
      </w:r>
      <w:r>
        <w:rPr>
          <w:lang w:val="ru-RU"/>
        </w:rPr>
        <w:t>Также</w:t>
      </w:r>
      <w:r w:rsidRPr="00806B18">
        <w:rPr>
          <w:lang w:val="en-US"/>
        </w:rPr>
        <w:t xml:space="preserve"> </w:t>
      </w:r>
      <w:r>
        <w:rPr>
          <w:lang w:val="ru-RU"/>
        </w:rPr>
        <w:t>рассмотрены</w:t>
      </w:r>
      <w:r w:rsidRPr="00806B18">
        <w:rPr>
          <w:lang w:val="en-US"/>
        </w:rPr>
        <w:t xml:space="preserve"> </w:t>
      </w:r>
      <w:r>
        <w:rPr>
          <w:lang w:val="ru-RU"/>
        </w:rPr>
        <w:t>иные</w:t>
      </w:r>
      <w:r w:rsidRPr="00806B18">
        <w:rPr>
          <w:lang w:val="en-US"/>
        </w:rPr>
        <w:t xml:space="preserve"> </w:t>
      </w:r>
      <w:r>
        <w:rPr>
          <w:lang w:val="ru-RU"/>
        </w:rPr>
        <w:t>примеры</w:t>
      </w:r>
      <w:r w:rsidRPr="00806B18">
        <w:rPr>
          <w:lang w:val="en-US"/>
        </w:rPr>
        <w:t xml:space="preserve"> </w:t>
      </w:r>
      <w:r>
        <w:rPr>
          <w:lang w:val="ru-RU"/>
        </w:rPr>
        <w:t>передовой</w:t>
      </w:r>
      <w:r w:rsidRPr="00806B18">
        <w:rPr>
          <w:lang w:val="en-US"/>
        </w:rPr>
        <w:t xml:space="preserve"> </w:t>
      </w:r>
      <w:r>
        <w:rPr>
          <w:lang w:val="ru-RU"/>
        </w:rPr>
        <w:t xml:space="preserve">практики. </w:t>
      </w:r>
    </w:p>
    <w:p w14:paraId="050E9DAA" w14:textId="77777777" w:rsidR="00844CB3" w:rsidRPr="00806B18" w:rsidRDefault="00844CB3" w:rsidP="00844CB3">
      <w:pPr>
        <w:pStyle w:val="Heading2"/>
        <w:numPr>
          <w:ilvl w:val="0"/>
          <w:numId w:val="0"/>
        </w:numPr>
        <w:spacing w:before="120" w:after="120"/>
        <w:ind w:left="1134" w:hanging="1134"/>
        <w:rPr>
          <w:i w:val="0"/>
          <w:lang w:val="ru-RU"/>
        </w:rPr>
      </w:pPr>
      <w:bookmarkStart w:id="13" w:name="_Toc5090989"/>
      <w:r w:rsidRPr="00806B18">
        <w:rPr>
          <w:i w:val="0"/>
          <w:lang w:val="ru-RU"/>
        </w:rPr>
        <w:t xml:space="preserve">3.1. </w:t>
      </w:r>
      <w:r>
        <w:rPr>
          <w:i w:val="0"/>
          <w:lang w:val="ru-RU"/>
        </w:rPr>
        <w:t>Письмо-соглашение об условиях аудиторского задания</w:t>
      </w:r>
      <w:bookmarkEnd w:id="13"/>
    </w:p>
    <w:p w14:paraId="1CC328E6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Для</w:t>
      </w:r>
      <w:r w:rsidRPr="0060709A">
        <w:rPr>
          <w:lang w:val="ru-RU"/>
        </w:rPr>
        <w:t xml:space="preserve"> </w:t>
      </w:r>
      <w:r>
        <w:rPr>
          <w:lang w:val="ru-RU"/>
        </w:rPr>
        <w:t>всех</w:t>
      </w:r>
      <w:r w:rsidRPr="0060709A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60709A">
        <w:rPr>
          <w:lang w:val="ru-RU"/>
        </w:rPr>
        <w:t xml:space="preserve"> </w:t>
      </w:r>
      <w:r>
        <w:rPr>
          <w:lang w:val="ru-RU"/>
        </w:rPr>
        <w:t>заданий</w:t>
      </w:r>
      <w:r w:rsidRPr="0060709A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60709A">
        <w:rPr>
          <w:lang w:val="ru-RU"/>
        </w:rPr>
        <w:t xml:space="preserve"> </w:t>
      </w:r>
      <w:r>
        <w:rPr>
          <w:lang w:val="ru-RU"/>
        </w:rPr>
        <w:t>подготовить письмо-соглашение об условиях аудиторского задания</w:t>
      </w:r>
      <w:r w:rsidRPr="00806B18">
        <w:rPr>
          <w:lang w:val="ru-RU"/>
        </w:rPr>
        <w:t xml:space="preserve">. </w:t>
      </w:r>
      <w:r>
        <w:rPr>
          <w:lang w:val="ru-RU"/>
        </w:rPr>
        <w:t>На</w:t>
      </w:r>
      <w:r w:rsidRPr="00E20C6A">
        <w:rPr>
          <w:lang w:val="ru-RU"/>
        </w:rPr>
        <w:t xml:space="preserve"> </w:t>
      </w:r>
      <w:r>
        <w:rPr>
          <w:lang w:val="ru-RU"/>
        </w:rPr>
        <w:t>его</w:t>
      </w:r>
      <w:r w:rsidRPr="00E20C6A">
        <w:rPr>
          <w:lang w:val="ru-RU"/>
        </w:rPr>
        <w:t xml:space="preserve"> </w:t>
      </w:r>
      <w:r>
        <w:rPr>
          <w:lang w:val="ru-RU"/>
        </w:rPr>
        <w:t>основании</w:t>
      </w:r>
      <w:r w:rsidRPr="00E20C6A">
        <w:rPr>
          <w:lang w:val="ru-RU"/>
        </w:rPr>
        <w:t xml:space="preserve"> </w:t>
      </w:r>
      <w:r>
        <w:rPr>
          <w:lang w:val="ru-RU"/>
        </w:rPr>
        <w:t>предоставляются</w:t>
      </w:r>
      <w:r w:rsidRPr="00E20C6A">
        <w:rPr>
          <w:lang w:val="ru-RU"/>
        </w:rPr>
        <w:t xml:space="preserve"> </w:t>
      </w:r>
      <w:r>
        <w:rPr>
          <w:lang w:val="ru-RU"/>
        </w:rPr>
        <w:t>официальные</w:t>
      </w:r>
      <w:r w:rsidRPr="00E20C6A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E20C6A">
        <w:rPr>
          <w:lang w:val="ru-RU"/>
        </w:rPr>
        <w:t xml:space="preserve"> </w:t>
      </w:r>
      <w:r>
        <w:rPr>
          <w:lang w:val="ru-RU"/>
        </w:rPr>
        <w:t>по</w:t>
      </w:r>
      <w:r w:rsidRPr="00E20C6A">
        <w:rPr>
          <w:lang w:val="ru-RU"/>
        </w:rPr>
        <w:t xml:space="preserve"> </w:t>
      </w:r>
      <w:r>
        <w:rPr>
          <w:lang w:val="ru-RU"/>
        </w:rPr>
        <w:t>проведению</w:t>
      </w:r>
      <w:r w:rsidRPr="00E20C6A">
        <w:rPr>
          <w:lang w:val="ru-RU"/>
        </w:rPr>
        <w:t xml:space="preserve"> </w:t>
      </w:r>
      <w:r>
        <w:rPr>
          <w:lang w:val="ru-RU"/>
        </w:rPr>
        <w:t>аудита, и</w:t>
      </w:r>
      <w:r w:rsidRPr="00E20C6A">
        <w:rPr>
          <w:lang w:val="ru-RU"/>
        </w:rPr>
        <w:t xml:space="preserve"> </w:t>
      </w:r>
      <w:r>
        <w:rPr>
          <w:lang w:val="ru-RU"/>
        </w:rPr>
        <w:t>оно</w:t>
      </w:r>
      <w:r w:rsidRPr="00E20C6A">
        <w:rPr>
          <w:lang w:val="ru-RU"/>
        </w:rPr>
        <w:t xml:space="preserve"> </w:t>
      </w:r>
      <w:r>
        <w:rPr>
          <w:lang w:val="ru-RU"/>
        </w:rPr>
        <w:t>должно</w:t>
      </w:r>
      <w:r w:rsidRPr="00E20C6A">
        <w:rPr>
          <w:lang w:val="ru-RU"/>
        </w:rPr>
        <w:t xml:space="preserve"> </w:t>
      </w:r>
      <w:r>
        <w:rPr>
          <w:lang w:val="ru-RU"/>
        </w:rPr>
        <w:t>включать</w:t>
      </w:r>
      <w:r w:rsidRPr="00E20C6A">
        <w:rPr>
          <w:lang w:val="ru-RU"/>
        </w:rPr>
        <w:t xml:space="preserve"> </w:t>
      </w:r>
      <w:r>
        <w:rPr>
          <w:lang w:val="ru-RU"/>
        </w:rPr>
        <w:t>в</w:t>
      </w:r>
      <w:r w:rsidRPr="00E20C6A">
        <w:rPr>
          <w:lang w:val="ru-RU"/>
        </w:rPr>
        <w:t xml:space="preserve"> </w:t>
      </w:r>
      <w:r>
        <w:rPr>
          <w:lang w:val="ru-RU"/>
        </w:rPr>
        <w:t>себя</w:t>
      </w:r>
      <w:r w:rsidRPr="00806B18">
        <w:rPr>
          <w:lang w:val="ru-RU"/>
        </w:rPr>
        <w:t>:</w:t>
      </w:r>
    </w:p>
    <w:p w14:paraId="0604C47E" w14:textId="77777777" w:rsidR="00844CB3" w:rsidRPr="00806B18" w:rsidRDefault="00844CB3" w:rsidP="00844CB3">
      <w:pPr>
        <w:pStyle w:val="Bulletlist"/>
        <w:numPr>
          <w:ilvl w:val="0"/>
          <w:numId w:val="3"/>
        </w:numPr>
        <w:spacing w:after="0"/>
        <w:rPr>
          <w:lang w:val="ru-RU"/>
        </w:rPr>
      </w:pPr>
      <w:r>
        <w:rPr>
          <w:lang w:val="ru-RU"/>
        </w:rPr>
        <w:t>Указание</w:t>
      </w:r>
      <w:r w:rsidRPr="00E20C6A">
        <w:rPr>
          <w:lang w:val="ru-RU"/>
        </w:rPr>
        <w:t xml:space="preserve"> </w:t>
      </w:r>
      <w:r>
        <w:rPr>
          <w:lang w:val="ru-RU"/>
        </w:rPr>
        <w:t>объёма</w:t>
      </w:r>
      <w:r w:rsidRPr="00E20C6A">
        <w:rPr>
          <w:lang w:val="ru-RU"/>
        </w:rPr>
        <w:t xml:space="preserve"> </w:t>
      </w:r>
      <w:r>
        <w:rPr>
          <w:lang w:val="ru-RU"/>
        </w:rPr>
        <w:t>аудита</w:t>
      </w:r>
      <w:r w:rsidRPr="00E20C6A">
        <w:rPr>
          <w:lang w:val="ru-RU"/>
        </w:rPr>
        <w:t xml:space="preserve">, </w:t>
      </w:r>
      <w:r>
        <w:rPr>
          <w:lang w:val="ru-RU"/>
        </w:rPr>
        <w:t>сформулированного</w:t>
      </w:r>
      <w:r w:rsidRPr="00E20C6A">
        <w:rPr>
          <w:lang w:val="ru-RU"/>
        </w:rPr>
        <w:t xml:space="preserve"> </w:t>
      </w:r>
      <w:r>
        <w:rPr>
          <w:lang w:val="ru-RU"/>
        </w:rPr>
        <w:t>в</w:t>
      </w:r>
      <w:r w:rsidRPr="00E20C6A">
        <w:rPr>
          <w:lang w:val="ru-RU"/>
        </w:rPr>
        <w:t xml:space="preserve"> </w:t>
      </w:r>
      <w:r>
        <w:rPr>
          <w:lang w:val="ru-RU"/>
        </w:rPr>
        <w:t>его</w:t>
      </w:r>
      <w:r w:rsidRPr="00E20C6A">
        <w:rPr>
          <w:lang w:val="ru-RU"/>
        </w:rPr>
        <w:t xml:space="preserve"> </w:t>
      </w:r>
      <w:r>
        <w:rPr>
          <w:lang w:val="ru-RU"/>
        </w:rPr>
        <w:t>названии</w:t>
      </w:r>
      <w:r w:rsidRPr="00806B18">
        <w:rPr>
          <w:lang w:val="ru-RU"/>
        </w:rPr>
        <w:t>;</w:t>
      </w:r>
    </w:p>
    <w:p w14:paraId="7FF2CD71" w14:textId="77777777" w:rsidR="00844CB3" w:rsidRPr="0044400A" w:rsidRDefault="00844CB3" w:rsidP="00844CB3">
      <w:pPr>
        <w:pStyle w:val="Bulletlist"/>
        <w:numPr>
          <w:ilvl w:val="0"/>
          <w:numId w:val="3"/>
        </w:numPr>
        <w:spacing w:before="0" w:after="0"/>
        <w:rPr>
          <w:lang w:val="en-US"/>
        </w:rPr>
      </w:pPr>
      <w:r>
        <w:rPr>
          <w:lang w:val="ru-RU"/>
        </w:rPr>
        <w:t>Указание</w:t>
      </w:r>
      <w:r w:rsidRPr="00806B18">
        <w:rPr>
          <w:lang w:val="en-US"/>
        </w:rPr>
        <w:t xml:space="preserve"> </w:t>
      </w:r>
      <w:r>
        <w:rPr>
          <w:lang w:val="ru-RU"/>
        </w:rPr>
        <w:t>места</w:t>
      </w:r>
      <w:r w:rsidRPr="00806B18">
        <w:rPr>
          <w:lang w:val="en-US"/>
        </w:rPr>
        <w:t xml:space="preserve"> </w:t>
      </w:r>
      <w:r>
        <w:rPr>
          <w:lang w:val="ru-RU"/>
        </w:rPr>
        <w:t>проведения</w:t>
      </w:r>
      <w:r w:rsidRPr="00806B18">
        <w:rPr>
          <w:lang w:val="en-US"/>
        </w:rPr>
        <w:t xml:space="preserve"> </w:t>
      </w:r>
      <w:r>
        <w:rPr>
          <w:lang w:val="ru-RU"/>
        </w:rPr>
        <w:t>аудита</w:t>
      </w:r>
      <w:r w:rsidRPr="0044400A">
        <w:rPr>
          <w:lang w:val="en-US"/>
        </w:rPr>
        <w:t>;</w:t>
      </w:r>
    </w:p>
    <w:p w14:paraId="20C066AF" w14:textId="77777777" w:rsidR="00844CB3" w:rsidRPr="00806B18" w:rsidRDefault="00844CB3" w:rsidP="00844CB3">
      <w:pPr>
        <w:pStyle w:val="Bulletlist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Указание</w:t>
      </w:r>
      <w:r w:rsidRPr="00FD6518">
        <w:rPr>
          <w:lang w:val="ru-RU"/>
        </w:rPr>
        <w:t xml:space="preserve"> </w:t>
      </w:r>
      <w:r>
        <w:rPr>
          <w:lang w:val="ru-RU"/>
        </w:rPr>
        <w:t>имён</w:t>
      </w:r>
      <w:r w:rsidRPr="00FD6518">
        <w:rPr>
          <w:lang w:val="ru-RU"/>
        </w:rPr>
        <w:t xml:space="preserve"> </w:t>
      </w:r>
      <w:r>
        <w:rPr>
          <w:lang w:val="ru-RU"/>
        </w:rPr>
        <w:t>членов</w:t>
      </w:r>
      <w:r w:rsidRPr="00FD6518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FD6518">
        <w:rPr>
          <w:lang w:val="ru-RU"/>
        </w:rPr>
        <w:t xml:space="preserve"> </w:t>
      </w:r>
      <w:r>
        <w:rPr>
          <w:lang w:val="ru-RU"/>
        </w:rPr>
        <w:t>команды</w:t>
      </w:r>
      <w:r w:rsidRPr="00FD6518">
        <w:rPr>
          <w:lang w:val="ru-RU"/>
        </w:rPr>
        <w:t xml:space="preserve"> </w:t>
      </w:r>
      <w:r>
        <w:rPr>
          <w:lang w:val="ru-RU"/>
        </w:rPr>
        <w:t>и</w:t>
      </w:r>
      <w:r w:rsidRPr="00FD6518">
        <w:rPr>
          <w:lang w:val="ru-RU"/>
        </w:rPr>
        <w:t xml:space="preserve"> </w:t>
      </w:r>
      <w:r>
        <w:rPr>
          <w:lang w:val="ru-RU"/>
        </w:rPr>
        <w:t>её</w:t>
      </w:r>
      <w:r w:rsidRPr="00FD6518">
        <w:rPr>
          <w:lang w:val="ru-RU"/>
        </w:rPr>
        <w:t xml:space="preserve"> </w:t>
      </w:r>
      <w:r>
        <w:rPr>
          <w:lang w:val="ru-RU"/>
        </w:rPr>
        <w:t>состава</w:t>
      </w:r>
      <w:r w:rsidRPr="00FD6518">
        <w:rPr>
          <w:lang w:val="ru-RU"/>
        </w:rPr>
        <w:t xml:space="preserve">, </w:t>
      </w:r>
      <w:r>
        <w:rPr>
          <w:lang w:val="ru-RU"/>
        </w:rPr>
        <w:t>а</w:t>
      </w:r>
      <w:r w:rsidRPr="00FD6518">
        <w:rPr>
          <w:lang w:val="ru-RU"/>
        </w:rPr>
        <w:t xml:space="preserve"> </w:t>
      </w:r>
      <w:r>
        <w:rPr>
          <w:lang w:val="ru-RU"/>
        </w:rPr>
        <w:t>также</w:t>
      </w:r>
      <w:r w:rsidRPr="00FD6518">
        <w:rPr>
          <w:lang w:val="ru-RU"/>
        </w:rPr>
        <w:t xml:space="preserve"> </w:t>
      </w:r>
      <w:r>
        <w:rPr>
          <w:lang w:val="ru-RU"/>
        </w:rPr>
        <w:t>кандидатуры</w:t>
      </w:r>
      <w:r w:rsidRPr="00FD6518">
        <w:rPr>
          <w:lang w:val="ru-RU"/>
        </w:rPr>
        <w:t xml:space="preserve"> </w:t>
      </w:r>
      <w:r>
        <w:rPr>
          <w:lang w:val="ru-RU"/>
        </w:rPr>
        <w:t>руководителя</w:t>
      </w:r>
      <w:r w:rsidRPr="00FD6518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;</w:t>
      </w:r>
    </w:p>
    <w:p w14:paraId="102FFA27" w14:textId="77777777" w:rsidR="00844CB3" w:rsidRPr="00806B18" w:rsidRDefault="00844CB3" w:rsidP="00844CB3">
      <w:pPr>
        <w:pStyle w:val="Bulletlist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lastRenderedPageBreak/>
        <w:t>Указание</w:t>
      </w:r>
      <w:r w:rsidRPr="000309BD">
        <w:rPr>
          <w:lang w:val="ru-RU"/>
        </w:rPr>
        <w:t xml:space="preserve"> </w:t>
      </w:r>
      <w:r>
        <w:rPr>
          <w:lang w:val="ru-RU"/>
        </w:rPr>
        <w:t>схемы</w:t>
      </w:r>
      <w:r w:rsidRPr="000309BD">
        <w:rPr>
          <w:lang w:val="ru-RU"/>
        </w:rPr>
        <w:t xml:space="preserve"> </w:t>
      </w:r>
      <w:r>
        <w:rPr>
          <w:lang w:val="ru-RU"/>
        </w:rPr>
        <w:t>подчинённости для данного аудиторского задания</w:t>
      </w:r>
      <w:r w:rsidRPr="000309BD">
        <w:rPr>
          <w:lang w:val="ru-RU"/>
        </w:rPr>
        <w:t xml:space="preserve">, </w:t>
      </w:r>
      <w:r>
        <w:rPr>
          <w:lang w:val="ru-RU"/>
        </w:rPr>
        <w:t>включая</w:t>
      </w:r>
      <w:r w:rsidRPr="000309BD">
        <w:rPr>
          <w:lang w:val="ru-RU"/>
        </w:rPr>
        <w:t xml:space="preserve"> </w:t>
      </w:r>
      <w:r>
        <w:rPr>
          <w:lang w:val="ru-RU"/>
        </w:rPr>
        <w:t>подчинённость</w:t>
      </w:r>
      <w:r w:rsidRPr="000309BD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0309BD">
        <w:rPr>
          <w:lang w:val="ru-RU"/>
        </w:rPr>
        <w:t xml:space="preserve"> </w:t>
      </w:r>
      <w:r>
        <w:rPr>
          <w:lang w:val="ru-RU"/>
        </w:rPr>
        <w:t>команды</w:t>
      </w:r>
      <w:r w:rsidRPr="000309BD">
        <w:rPr>
          <w:lang w:val="ru-RU"/>
        </w:rPr>
        <w:t xml:space="preserve"> </w:t>
      </w:r>
      <w:r>
        <w:rPr>
          <w:lang w:val="ru-RU"/>
        </w:rPr>
        <w:t>в части профессиональных</w:t>
      </w:r>
      <w:r w:rsidRPr="000309BD">
        <w:rPr>
          <w:lang w:val="ru-RU"/>
        </w:rPr>
        <w:t xml:space="preserve"> </w:t>
      </w:r>
      <w:r>
        <w:rPr>
          <w:lang w:val="ru-RU"/>
        </w:rPr>
        <w:t>и</w:t>
      </w:r>
      <w:r w:rsidRPr="000309BD">
        <w:rPr>
          <w:lang w:val="ru-RU"/>
        </w:rPr>
        <w:t xml:space="preserve"> </w:t>
      </w:r>
      <w:r>
        <w:rPr>
          <w:lang w:val="ru-RU"/>
        </w:rPr>
        <w:t>технических</w:t>
      </w:r>
      <w:r w:rsidRPr="000309BD">
        <w:rPr>
          <w:lang w:val="ru-RU"/>
        </w:rPr>
        <w:t xml:space="preserve"> </w:t>
      </w:r>
      <w:r>
        <w:rPr>
          <w:lang w:val="ru-RU"/>
        </w:rPr>
        <w:t>аспектов</w:t>
      </w:r>
      <w:r w:rsidRPr="00806B18">
        <w:rPr>
          <w:lang w:val="ru-RU"/>
        </w:rPr>
        <w:t>;</w:t>
      </w:r>
    </w:p>
    <w:p w14:paraId="1B9C74F3" w14:textId="77777777" w:rsidR="00844CB3" w:rsidRPr="00806B18" w:rsidRDefault="00844CB3" w:rsidP="00844CB3">
      <w:pPr>
        <w:pStyle w:val="Bulletlist"/>
        <w:numPr>
          <w:ilvl w:val="0"/>
          <w:numId w:val="3"/>
        </w:numPr>
        <w:spacing w:before="0" w:after="0"/>
        <w:rPr>
          <w:lang w:val="ru-RU"/>
        </w:rPr>
      </w:pPr>
      <w:r>
        <w:rPr>
          <w:lang w:val="ru-RU"/>
        </w:rPr>
        <w:t>Указание</w:t>
      </w:r>
      <w:r w:rsidRPr="0060709A">
        <w:rPr>
          <w:lang w:val="ru-RU"/>
        </w:rPr>
        <w:t xml:space="preserve"> </w:t>
      </w:r>
      <w:r>
        <w:rPr>
          <w:lang w:val="ru-RU"/>
        </w:rPr>
        <w:t>сроков</w:t>
      </w:r>
      <w:r w:rsidRPr="0060709A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60709A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60709A">
        <w:rPr>
          <w:lang w:val="ru-RU"/>
        </w:rPr>
        <w:t xml:space="preserve"> </w:t>
      </w:r>
      <w:r>
        <w:rPr>
          <w:lang w:val="ru-RU"/>
        </w:rPr>
        <w:t>задания</w:t>
      </w:r>
      <w:r w:rsidRPr="00806B18">
        <w:rPr>
          <w:lang w:val="ru-RU"/>
        </w:rPr>
        <w:t>.</w:t>
      </w:r>
    </w:p>
    <w:p w14:paraId="5C3F4C64" w14:textId="77777777" w:rsidR="00844CB3" w:rsidRPr="0044400A" w:rsidRDefault="00844CB3" w:rsidP="00844CB3">
      <w:pPr>
        <w:pStyle w:val="Heading2"/>
        <w:numPr>
          <w:ilvl w:val="0"/>
          <w:numId w:val="0"/>
        </w:numPr>
        <w:spacing w:before="120" w:after="120"/>
        <w:ind w:left="1134" w:hanging="1134"/>
        <w:rPr>
          <w:i w:val="0"/>
        </w:rPr>
      </w:pPr>
      <w:bookmarkStart w:id="14" w:name="_Toc5090990"/>
      <w:r w:rsidRPr="0044400A">
        <w:rPr>
          <w:i w:val="0"/>
        </w:rPr>
        <w:t xml:space="preserve">3.2. </w:t>
      </w:r>
      <w:r>
        <w:rPr>
          <w:i w:val="0"/>
          <w:lang w:val="ru-RU"/>
        </w:rPr>
        <w:t>Стартовое совещание</w:t>
      </w:r>
      <w:bookmarkEnd w:id="14"/>
    </w:p>
    <w:p w14:paraId="0362886D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Стартовое</w:t>
      </w:r>
      <w:r w:rsidRPr="00392EAE">
        <w:rPr>
          <w:lang w:val="ru-RU"/>
        </w:rPr>
        <w:t xml:space="preserve"> </w:t>
      </w:r>
      <w:r>
        <w:rPr>
          <w:lang w:val="ru-RU"/>
        </w:rPr>
        <w:t>совещание</w:t>
      </w:r>
      <w:r w:rsidRPr="00392EAE">
        <w:rPr>
          <w:lang w:val="ru-RU"/>
        </w:rPr>
        <w:t xml:space="preserve"> </w:t>
      </w:r>
      <w:r>
        <w:rPr>
          <w:lang w:val="ru-RU"/>
        </w:rPr>
        <w:t>призвано</w:t>
      </w:r>
      <w:r w:rsidRPr="00392EAE">
        <w:rPr>
          <w:lang w:val="ru-RU"/>
        </w:rPr>
        <w:t xml:space="preserve"> </w:t>
      </w:r>
      <w:r>
        <w:rPr>
          <w:lang w:val="ru-RU"/>
        </w:rPr>
        <w:t>начать</w:t>
      </w:r>
      <w:r w:rsidRPr="00392EAE">
        <w:rPr>
          <w:lang w:val="ru-RU"/>
        </w:rPr>
        <w:t xml:space="preserve"> </w:t>
      </w:r>
      <w:r>
        <w:rPr>
          <w:lang w:val="ru-RU"/>
        </w:rPr>
        <w:t>процесс</w:t>
      </w:r>
      <w:r w:rsidRPr="00392EAE">
        <w:rPr>
          <w:lang w:val="ru-RU"/>
        </w:rPr>
        <w:t xml:space="preserve"> </w:t>
      </w:r>
      <w:r>
        <w:rPr>
          <w:lang w:val="ru-RU"/>
        </w:rPr>
        <w:t>аудита</w:t>
      </w:r>
      <w:r w:rsidRPr="00392EAE">
        <w:rPr>
          <w:lang w:val="ru-RU"/>
        </w:rPr>
        <w:t xml:space="preserve"> </w:t>
      </w:r>
      <w:r>
        <w:rPr>
          <w:lang w:val="ru-RU"/>
        </w:rPr>
        <w:t>и</w:t>
      </w:r>
      <w:r w:rsidRPr="00392EAE">
        <w:rPr>
          <w:lang w:val="ru-RU"/>
        </w:rPr>
        <w:t xml:space="preserve"> </w:t>
      </w:r>
      <w:r>
        <w:rPr>
          <w:lang w:val="ru-RU"/>
        </w:rPr>
        <w:t>кратко</w:t>
      </w:r>
      <w:r w:rsidRPr="00392EAE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392EAE">
        <w:rPr>
          <w:lang w:val="ru-RU"/>
        </w:rPr>
        <w:t xml:space="preserve"> </w:t>
      </w:r>
      <w:r>
        <w:rPr>
          <w:lang w:val="ru-RU"/>
        </w:rPr>
        <w:t>детали</w:t>
      </w:r>
      <w:r w:rsidRPr="00392EAE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392EAE">
        <w:rPr>
          <w:lang w:val="ru-RU"/>
        </w:rPr>
        <w:t xml:space="preserve"> </w:t>
      </w:r>
      <w:r>
        <w:rPr>
          <w:lang w:val="ru-RU"/>
        </w:rPr>
        <w:t>задания</w:t>
      </w:r>
      <w:r w:rsidRPr="00392EAE">
        <w:rPr>
          <w:lang w:val="ru-RU"/>
        </w:rPr>
        <w:t xml:space="preserve">, </w:t>
      </w:r>
      <w:r>
        <w:rPr>
          <w:lang w:val="ru-RU"/>
        </w:rPr>
        <w:t>такие</w:t>
      </w:r>
      <w:r w:rsidRPr="00392EAE">
        <w:rPr>
          <w:lang w:val="ru-RU"/>
        </w:rPr>
        <w:t xml:space="preserve"> </w:t>
      </w:r>
      <w:r>
        <w:rPr>
          <w:lang w:val="ru-RU"/>
        </w:rPr>
        <w:t>как</w:t>
      </w:r>
      <w:r w:rsidRPr="00392EAE">
        <w:rPr>
          <w:lang w:val="ru-RU"/>
        </w:rPr>
        <w:t xml:space="preserve">: </w:t>
      </w:r>
      <w:r>
        <w:rPr>
          <w:lang w:val="ru-RU"/>
        </w:rPr>
        <w:t>план</w:t>
      </w:r>
      <w:r w:rsidRPr="00392EAE">
        <w:rPr>
          <w:lang w:val="ru-RU"/>
        </w:rPr>
        <w:t xml:space="preserve"> </w:t>
      </w:r>
      <w:r>
        <w:rPr>
          <w:lang w:val="ru-RU"/>
        </w:rPr>
        <w:t>аудита</w:t>
      </w:r>
      <w:r w:rsidRPr="00392EAE">
        <w:rPr>
          <w:lang w:val="ru-RU"/>
        </w:rPr>
        <w:t xml:space="preserve">, </w:t>
      </w:r>
      <w:r>
        <w:rPr>
          <w:lang w:val="ru-RU"/>
        </w:rPr>
        <w:t>в</w:t>
      </w:r>
      <w:r w:rsidRPr="00392EAE">
        <w:rPr>
          <w:lang w:val="ru-RU"/>
        </w:rPr>
        <w:t xml:space="preserve"> </w:t>
      </w:r>
      <w:r>
        <w:rPr>
          <w:lang w:val="ru-RU"/>
        </w:rPr>
        <w:t>который</w:t>
      </w:r>
      <w:r w:rsidRPr="00392EAE">
        <w:rPr>
          <w:lang w:val="ru-RU"/>
        </w:rPr>
        <w:t xml:space="preserve"> </w:t>
      </w:r>
      <w:r>
        <w:rPr>
          <w:lang w:val="ru-RU"/>
        </w:rPr>
        <w:t>включено</w:t>
      </w:r>
      <w:r w:rsidRPr="00392EAE">
        <w:rPr>
          <w:lang w:val="ru-RU"/>
        </w:rPr>
        <w:t xml:space="preserve"> </w:t>
      </w:r>
      <w:r>
        <w:rPr>
          <w:lang w:val="ru-RU"/>
        </w:rPr>
        <w:t>это</w:t>
      </w:r>
      <w:r w:rsidRPr="00392EAE">
        <w:rPr>
          <w:lang w:val="ru-RU"/>
        </w:rPr>
        <w:t xml:space="preserve"> </w:t>
      </w:r>
      <w:r>
        <w:rPr>
          <w:lang w:val="ru-RU"/>
        </w:rPr>
        <w:t>задание</w:t>
      </w:r>
      <w:r w:rsidRPr="00392EAE">
        <w:rPr>
          <w:lang w:val="ru-RU"/>
        </w:rPr>
        <w:t xml:space="preserve">, </w:t>
      </w:r>
      <w:r>
        <w:rPr>
          <w:lang w:val="ru-RU"/>
        </w:rPr>
        <w:t>членов</w:t>
      </w:r>
      <w:r w:rsidRPr="00392EAE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392EAE">
        <w:rPr>
          <w:lang w:val="ru-RU"/>
        </w:rPr>
        <w:t xml:space="preserve"> </w:t>
      </w:r>
      <w:r>
        <w:rPr>
          <w:lang w:val="ru-RU"/>
        </w:rPr>
        <w:t>команды</w:t>
      </w:r>
      <w:r w:rsidRPr="00392EAE">
        <w:rPr>
          <w:lang w:val="ru-RU"/>
        </w:rPr>
        <w:t xml:space="preserve"> </w:t>
      </w:r>
      <w:r>
        <w:rPr>
          <w:lang w:val="ru-RU"/>
        </w:rPr>
        <w:t>и</w:t>
      </w:r>
      <w:r w:rsidRPr="00392EAE">
        <w:rPr>
          <w:lang w:val="ru-RU"/>
        </w:rPr>
        <w:t xml:space="preserve"> </w:t>
      </w:r>
      <w:r>
        <w:rPr>
          <w:lang w:val="ru-RU"/>
        </w:rPr>
        <w:t>их</w:t>
      </w:r>
      <w:r w:rsidRPr="00392EAE">
        <w:rPr>
          <w:lang w:val="ru-RU"/>
        </w:rPr>
        <w:t xml:space="preserve"> </w:t>
      </w:r>
      <w:r>
        <w:rPr>
          <w:lang w:val="ru-RU"/>
        </w:rPr>
        <w:t>роли</w:t>
      </w:r>
      <w:r w:rsidRPr="00392EAE">
        <w:rPr>
          <w:lang w:val="ru-RU"/>
        </w:rPr>
        <w:t xml:space="preserve">, </w:t>
      </w:r>
      <w:r>
        <w:rPr>
          <w:lang w:val="ru-RU"/>
        </w:rPr>
        <w:t>сроки</w:t>
      </w:r>
      <w:r w:rsidRPr="00392EAE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392EAE">
        <w:rPr>
          <w:lang w:val="ru-RU"/>
        </w:rPr>
        <w:t xml:space="preserve"> </w:t>
      </w:r>
      <w:r>
        <w:rPr>
          <w:lang w:val="ru-RU"/>
        </w:rPr>
        <w:t>задания</w:t>
      </w:r>
      <w:r w:rsidRPr="00392EAE">
        <w:rPr>
          <w:lang w:val="ru-RU"/>
        </w:rPr>
        <w:t xml:space="preserve"> </w:t>
      </w:r>
      <w:r>
        <w:rPr>
          <w:lang w:val="ru-RU"/>
        </w:rPr>
        <w:t>и</w:t>
      </w:r>
      <w:r w:rsidRPr="00392EAE">
        <w:rPr>
          <w:lang w:val="ru-RU"/>
        </w:rPr>
        <w:t xml:space="preserve"> </w:t>
      </w:r>
      <w:r>
        <w:rPr>
          <w:lang w:val="ru-RU"/>
        </w:rPr>
        <w:t>т</w:t>
      </w:r>
      <w:r w:rsidRPr="00392EAE">
        <w:rPr>
          <w:lang w:val="ru-RU"/>
        </w:rPr>
        <w:t>.</w:t>
      </w:r>
      <w:r>
        <w:rPr>
          <w:lang w:val="ru-RU"/>
        </w:rPr>
        <w:t>д</w:t>
      </w:r>
      <w:r w:rsidRPr="00392EAE">
        <w:rPr>
          <w:lang w:val="ru-RU"/>
        </w:rPr>
        <w:t>.</w:t>
      </w:r>
      <w:r>
        <w:rPr>
          <w:lang w:val="ru-RU"/>
        </w:rPr>
        <w:t xml:space="preserve"> </w:t>
      </w:r>
    </w:p>
    <w:p w14:paraId="761866E1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</w:t>
      </w:r>
      <w:r w:rsidRPr="00CF094F">
        <w:rPr>
          <w:lang w:val="ru-RU"/>
        </w:rPr>
        <w:t xml:space="preserve"> </w:t>
      </w:r>
      <w:r>
        <w:rPr>
          <w:lang w:val="ru-RU"/>
        </w:rPr>
        <w:t>ходе</w:t>
      </w:r>
      <w:r w:rsidRPr="00CF094F">
        <w:rPr>
          <w:lang w:val="ru-RU"/>
        </w:rPr>
        <w:t xml:space="preserve"> </w:t>
      </w:r>
      <w:r>
        <w:rPr>
          <w:lang w:val="ru-RU"/>
        </w:rPr>
        <w:t>стартового</w:t>
      </w:r>
      <w:r w:rsidRPr="00CF094F">
        <w:rPr>
          <w:lang w:val="ru-RU"/>
        </w:rPr>
        <w:t xml:space="preserve"> </w:t>
      </w:r>
      <w:r>
        <w:rPr>
          <w:lang w:val="ru-RU"/>
        </w:rPr>
        <w:t>совещания</w:t>
      </w:r>
      <w:r w:rsidRPr="00CF094F">
        <w:rPr>
          <w:lang w:val="ru-RU"/>
        </w:rPr>
        <w:t xml:space="preserve"> </w:t>
      </w:r>
      <w:r>
        <w:rPr>
          <w:lang w:val="ru-RU"/>
        </w:rPr>
        <w:t>следует</w:t>
      </w:r>
      <w:r w:rsidRPr="00CF094F">
        <w:rPr>
          <w:lang w:val="ru-RU"/>
        </w:rPr>
        <w:t xml:space="preserve"> </w:t>
      </w:r>
      <w:r>
        <w:rPr>
          <w:lang w:val="ru-RU"/>
        </w:rPr>
        <w:t>обсудить</w:t>
      </w:r>
      <w:r w:rsidRPr="00CF094F">
        <w:rPr>
          <w:lang w:val="ru-RU"/>
        </w:rPr>
        <w:t xml:space="preserve"> </w:t>
      </w:r>
      <w:r>
        <w:rPr>
          <w:lang w:val="ru-RU"/>
        </w:rPr>
        <w:t>некоторые административные</w:t>
      </w:r>
      <w:r w:rsidRPr="00CF094F">
        <w:rPr>
          <w:lang w:val="ru-RU"/>
        </w:rPr>
        <w:t xml:space="preserve"> </w:t>
      </w:r>
      <w:r>
        <w:rPr>
          <w:lang w:val="ru-RU"/>
        </w:rPr>
        <w:t>вопросы</w:t>
      </w:r>
      <w:r w:rsidRPr="00806B18">
        <w:rPr>
          <w:lang w:val="ru-RU"/>
        </w:rPr>
        <w:t xml:space="preserve">. </w:t>
      </w:r>
      <w:r>
        <w:rPr>
          <w:lang w:val="ru-RU"/>
        </w:rPr>
        <w:t>Они</w:t>
      </w:r>
      <w:r w:rsidRPr="00154F14">
        <w:rPr>
          <w:lang w:val="ru-RU"/>
        </w:rPr>
        <w:t xml:space="preserve">, </w:t>
      </w:r>
      <w:r>
        <w:rPr>
          <w:lang w:val="ru-RU"/>
        </w:rPr>
        <w:t>во</w:t>
      </w:r>
      <w:r w:rsidRPr="00154F14">
        <w:rPr>
          <w:lang w:val="ru-RU"/>
        </w:rPr>
        <w:t>-</w:t>
      </w:r>
      <w:r>
        <w:rPr>
          <w:lang w:val="ru-RU"/>
        </w:rPr>
        <w:t>первых</w:t>
      </w:r>
      <w:r w:rsidRPr="00154F14">
        <w:rPr>
          <w:lang w:val="ru-RU"/>
        </w:rPr>
        <w:t xml:space="preserve">, </w:t>
      </w:r>
      <w:r>
        <w:rPr>
          <w:lang w:val="ru-RU"/>
        </w:rPr>
        <w:t>касаются</w:t>
      </w:r>
      <w:r w:rsidRPr="00154F14">
        <w:rPr>
          <w:lang w:val="ru-RU"/>
        </w:rPr>
        <w:t xml:space="preserve"> </w:t>
      </w:r>
      <w:r>
        <w:rPr>
          <w:lang w:val="ru-RU"/>
        </w:rPr>
        <w:t>наличия</w:t>
      </w:r>
      <w:r w:rsidRPr="00154F14">
        <w:rPr>
          <w:lang w:val="ru-RU"/>
        </w:rPr>
        <w:t xml:space="preserve"> </w:t>
      </w:r>
      <w:r>
        <w:rPr>
          <w:lang w:val="ru-RU"/>
        </w:rPr>
        <w:t>помещения</w:t>
      </w:r>
      <w:r w:rsidRPr="00154F14">
        <w:rPr>
          <w:lang w:val="ru-RU"/>
        </w:rPr>
        <w:t xml:space="preserve"> </w:t>
      </w:r>
      <w:r>
        <w:rPr>
          <w:lang w:val="ru-RU"/>
        </w:rPr>
        <w:t>для</w:t>
      </w:r>
      <w:r w:rsidRPr="00154F14">
        <w:rPr>
          <w:lang w:val="ru-RU"/>
        </w:rPr>
        <w:t xml:space="preserve"> </w:t>
      </w:r>
      <w:r>
        <w:rPr>
          <w:lang w:val="ru-RU"/>
        </w:rPr>
        <w:t>команды</w:t>
      </w:r>
      <w:r w:rsidRPr="00154F14">
        <w:rPr>
          <w:lang w:val="ru-RU"/>
        </w:rPr>
        <w:t xml:space="preserve"> </w:t>
      </w:r>
      <w:r>
        <w:rPr>
          <w:lang w:val="ru-RU"/>
        </w:rPr>
        <w:t>аудиторов</w:t>
      </w:r>
      <w:r w:rsidRPr="00154F14">
        <w:rPr>
          <w:lang w:val="ru-RU"/>
        </w:rPr>
        <w:t xml:space="preserve"> (</w:t>
      </w:r>
      <w:r>
        <w:rPr>
          <w:lang w:val="ru-RU"/>
        </w:rPr>
        <w:t>с</w:t>
      </w:r>
      <w:r w:rsidRPr="00154F14">
        <w:rPr>
          <w:lang w:val="ru-RU"/>
        </w:rPr>
        <w:t xml:space="preserve"> </w:t>
      </w:r>
      <w:r>
        <w:rPr>
          <w:lang w:val="ru-RU"/>
        </w:rPr>
        <w:t>доступом к телефонной связи и интернету) на</w:t>
      </w:r>
      <w:r w:rsidRPr="00154F14">
        <w:rPr>
          <w:lang w:val="ru-RU"/>
        </w:rPr>
        <w:t xml:space="preserve"> </w:t>
      </w:r>
      <w:r>
        <w:rPr>
          <w:lang w:val="ru-RU"/>
        </w:rPr>
        <w:t>время</w:t>
      </w:r>
      <w:r w:rsidRPr="00154F14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154F14">
        <w:rPr>
          <w:lang w:val="ru-RU"/>
        </w:rPr>
        <w:t xml:space="preserve"> </w:t>
      </w:r>
      <w:r>
        <w:rPr>
          <w:lang w:val="ru-RU"/>
        </w:rPr>
        <w:t>полевой</w:t>
      </w:r>
      <w:r w:rsidRPr="00154F14">
        <w:rPr>
          <w:lang w:val="ru-RU"/>
        </w:rPr>
        <w:t xml:space="preserve"> </w:t>
      </w:r>
      <w:r>
        <w:rPr>
          <w:lang w:val="ru-RU"/>
        </w:rPr>
        <w:t>работы. Это</w:t>
      </w:r>
      <w:r w:rsidRPr="00154F14">
        <w:rPr>
          <w:lang w:val="ru-RU"/>
        </w:rPr>
        <w:t xml:space="preserve"> </w:t>
      </w:r>
      <w:r>
        <w:rPr>
          <w:lang w:val="ru-RU"/>
        </w:rPr>
        <w:t>крайне</w:t>
      </w:r>
      <w:r w:rsidRPr="00154F14">
        <w:rPr>
          <w:lang w:val="ru-RU"/>
        </w:rPr>
        <w:t xml:space="preserve"> </w:t>
      </w:r>
      <w:r>
        <w:rPr>
          <w:lang w:val="ru-RU"/>
        </w:rPr>
        <w:t>важно</w:t>
      </w:r>
      <w:r w:rsidRPr="00154F14">
        <w:rPr>
          <w:lang w:val="ru-RU"/>
        </w:rPr>
        <w:t xml:space="preserve">, </w:t>
      </w:r>
      <w:r>
        <w:rPr>
          <w:lang w:val="ru-RU"/>
        </w:rPr>
        <w:t>так</w:t>
      </w:r>
      <w:r w:rsidRPr="00154F14">
        <w:rPr>
          <w:lang w:val="ru-RU"/>
        </w:rPr>
        <w:t xml:space="preserve"> </w:t>
      </w:r>
      <w:r>
        <w:rPr>
          <w:lang w:val="ru-RU"/>
        </w:rPr>
        <w:t>как</w:t>
      </w:r>
      <w:r w:rsidRPr="00154F14">
        <w:rPr>
          <w:lang w:val="ru-RU"/>
        </w:rPr>
        <w:t xml:space="preserve"> </w:t>
      </w:r>
      <w:r>
        <w:rPr>
          <w:lang w:val="ru-RU"/>
        </w:rPr>
        <w:t>для</w:t>
      </w:r>
      <w:r w:rsidRPr="00154F14">
        <w:rPr>
          <w:lang w:val="ru-RU"/>
        </w:rPr>
        <w:t xml:space="preserve"> </w:t>
      </w:r>
      <w:r>
        <w:rPr>
          <w:lang w:val="ru-RU"/>
        </w:rPr>
        <w:t>результативного проведения</w:t>
      </w:r>
      <w:r w:rsidRPr="00154F14">
        <w:rPr>
          <w:lang w:val="ru-RU"/>
        </w:rPr>
        <w:t xml:space="preserve"> </w:t>
      </w:r>
      <w:r>
        <w:rPr>
          <w:lang w:val="ru-RU"/>
        </w:rPr>
        <w:t>интервью</w:t>
      </w:r>
      <w:r w:rsidRPr="00154F14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154F14">
        <w:rPr>
          <w:lang w:val="ru-RU"/>
        </w:rPr>
        <w:t xml:space="preserve"> </w:t>
      </w:r>
      <w:r>
        <w:rPr>
          <w:lang w:val="ru-RU"/>
        </w:rPr>
        <w:t>аудиторы должны иметь возможность обеспечить конфиденциальность. С другой стороны, в ходе полевой работы члены команды будут обсуждать между собой различные аспекты, требующие подтверждения.  Во</w:t>
      </w:r>
      <w:r w:rsidRPr="00154F14">
        <w:rPr>
          <w:lang w:val="ru-RU"/>
        </w:rPr>
        <w:t>-</w:t>
      </w:r>
      <w:r>
        <w:rPr>
          <w:lang w:val="ru-RU"/>
        </w:rPr>
        <w:t>вторых</w:t>
      </w:r>
      <w:r w:rsidRPr="00154F14">
        <w:rPr>
          <w:lang w:val="ru-RU"/>
        </w:rPr>
        <w:t xml:space="preserve">, </w:t>
      </w:r>
      <w:r>
        <w:rPr>
          <w:lang w:val="ru-RU"/>
        </w:rPr>
        <w:t>следует</w:t>
      </w:r>
      <w:r w:rsidRPr="00154F14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154F14">
        <w:rPr>
          <w:lang w:val="ru-RU"/>
        </w:rPr>
        <w:t xml:space="preserve"> </w:t>
      </w:r>
      <w:r>
        <w:rPr>
          <w:lang w:val="ru-RU"/>
        </w:rPr>
        <w:t>контактное</w:t>
      </w:r>
      <w:r w:rsidRPr="00154F14">
        <w:rPr>
          <w:lang w:val="ru-RU"/>
        </w:rPr>
        <w:t xml:space="preserve"> </w:t>
      </w:r>
      <w:r>
        <w:rPr>
          <w:lang w:val="ru-RU"/>
        </w:rPr>
        <w:t>лицо</w:t>
      </w:r>
      <w:r w:rsidRPr="00154F14">
        <w:rPr>
          <w:lang w:val="ru-RU"/>
        </w:rPr>
        <w:t xml:space="preserve"> </w:t>
      </w:r>
      <w:r>
        <w:rPr>
          <w:lang w:val="ru-RU"/>
        </w:rPr>
        <w:t>на</w:t>
      </w:r>
      <w:r w:rsidRPr="00154F14">
        <w:rPr>
          <w:lang w:val="ru-RU"/>
        </w:rPr>
        <w:t xml:space="preserve"> </w:t>
      </w:r>
      <w:r>
        <w:rPr>
          <w:lang w:val="ru-RU"/>
        </w:rPr>
        <w:t>стороне</w:t>
      </w:r>
      <w:r w:rsidRPr="00154F14">
        <w:rPr>
          <w:lang w:val="ru-RU"/>
        </w:rPr>
        <w:t xml:space="preserve"> </w:t>
      </w:r>
      <w:r>
        <w:rPr>
          <w:lang w:val="ru-RU"/>
        </w:rPr>
        <w:t>объекта</w:t>
      </w:r>
      <w:r w:rsidRPr="00154F14">
        <w:rPr>
          <w:lang w:val="ru-RU"/>
        </w:rPr>
        <w:t xml:space="preserve"> </w:t>
      </w:r>
      <w:r>
        <w:rPr>
          <w:lang w:val="ru-RU"/>
        </w:rPr>
        <w:t>аудита</w:t>
      </w:r>
      <w:r w:rsidRPr="00154F14">
        <w:rPr>
          <w:lang w:val="ru-RU"/>
        </w:rPr>
        <w:t xml:space="preserve"> </w:t>
      </w:r>
      <w:r>
        <w:rPr>
          <w:lang w:val="ru-RU"/>
        </w:rPr>
        <w:t>исключительно</w:t>
      </w:r>
      <w:r w:rsidRPr="00154F14">
        <w:rPr>
          <w:lang w:val="ru-RU"/>
        </w:rPr>
        <w:t xml:space="preserve"> </w:t>
      </w:r>
      <w:r>
        <w:rPr>
          <w:lang w:val="ru-RU"/>
        </w:rPr>
        <w:t>для</w:t>
      </w:r>
      <w:r w:rsidRPr="00154F14">
        <w:rPr>
          <w:lang w:val="ru-RU"/>
        </w:rPr>
        <w:t xml:space="preserve"> </w:t>
      </w:r>
      <w:r>
        <w:rPr>
          <w:lang w:val="ru-RU"/>
        </w:rPr>
        <w:t>целей выполнения задания. Это</w:t>
      </w:r>
      <w:r w:rsidRPr="00154F14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154F14">
        <w:rPr>
          <w:lang w:val="ru-RU"/>
        </w:rPr>
        <w:t xml:space="preserve">, </w:t>
      </w:r>
      <w:r>
        <w:rPr>
          <w:lang w:val="ru-RU"/>
        </w:rPr>
        <w:t>так</w:t>
      </w:r>
      <w:r w:rsidRPr="00154F14">
        <w:rPr>
          <w:lang w:val="ru-RU"/>
        </w:rPr>
        <w:t xml:space="preserve"> </w:t>
      </w:r>
      <w:r>
        <w:rPr>
          <w:lang w:val="ru-RU"/>
        </w:rPr>
        <w:t>как</w:t>
      </w:r>
      <w:r w:rsidRPr="00154F14">
        <w:rPr>
          <w:lang w:val="ru-RU"/>
        </w:rPr>
        <w:t xml:space="preserve"> </w:t>
      </w:r>
      <w:r>
        <w:rPr>
          <w:lang w:val="ru-RU"/>
        </w:rPr>
        <w:t>во</w:t>
      </w:r>
      <w:r w:rsidRPr="00154F14">
        <w:rPr>
          <w:lang w:val="ru-RU"/>
        </w:rPr>
        <w:t xml:space="preserve"> </w:t>
      </w:r>
      <w:r>
        <w:rPr>
          <w:lang w:val="ru-RU"/>
        </w:rPr>
        <w:t>время</w:t>
      </w:r>
      <w:r w:rsidRPr="00154F14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154F14">
        <w:rPr>
          <w:lang w:val="ru-RU"/>
        </w:rPr>
        <w:t xml:space="preserve"> </w:t>
      </w:r>
      <w:r>
        <w:rPr>
          <w:lang w:val="ru-RU"/>
        </w:rPr>
        <w:t>задания</w:t>
      </w:r>
      <w:r w:rsidRPr="00154F14">
        <w:rPr>
          <w:lang w:val="ru-RU"/>
        </w:rPr>
        <w:t xml:space="preserve"> </w:t>
      </w:r>
      <w:r>
        <w:rPr>
          <w:lang w:val="ru-RU"/>
        </w:rPr>
        <w:t>могут</w:t>
      </w:r>
      <w:r w:rsidRPr="00154F14">
        <w:rPr>
          <w:lang w:val="ru-RU"/>
        </w:rPr>
        <w:t xml:space="preserve"> </w:t>
      </w:r>
      <w:r>
        <w:rPr>
          <w:lang w:val="ru-RU"/>
        </w:rPr>
        <w:t>возникать</w:t>
      </w:r>
      <w:r w:rsidRPr="00154F14">
        <w:rPr>
          <w:lang w:val="ru-RU"/>
        </w:rPr>
        <w:t xml:space="preserve"> </w:t>
      </w:r>
      <w:r>
        <w:rPr>
          <w:lang w:val="ru-RU"/>
        </w:rPr>
        <w:t>различные</w:t>
      </w:r>
      <w:r w:rsidRPr="00154F14">
        <w:rPr>
          <w:lang w:val="ru-RU"/>
        </w:rPr>
        <w:t xml:space="preserve"> </w:t>
      </w:r>
      <w:r>
        <w:rPr>
          <w:lang w:val="ru-RU"/>
        </w:rPr>
        <w:t xml:space="preserve">вопросы. </w:t>
      </w:r>
      <w:r w:rsidRPr="00806B18">
        <w:rPr>
          <w:lang w:val="ru-RU"/>
        </w:rPr>
        <w:t xml:space="preserve"> </w:t>
      </w:r>
    </w:p>
    <w:p w14:paraId="212FC92A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Во</w:t>
      </w:r>
      <w:r w:rsidRPr="00154F14">
        <w:rPr>
          <w:lang w:val="ru-RU"/>
        </w:rPr>
        <w:t xml:space="preserve"> </w:t>
      </w:r>
      <w:r>
        <w:rPr>
          <w:lang w:val="ru-RU"/>
        </w:rPr>
        <w:t>время</w:t>
      </w:r>
      <w:r w:rsidRPr="00154F14">
        <w:rPr>
          <w:lang w:val="ru-RU"/>
        </w:rPr>
        <w:t xml:space="preserve"> </w:t>
      </w:r>
      <w:r>
        <w:rPr>
          <w:lang w:val="ru-RU"/>
        </w:rPr>
        <w:t>стартового</w:t>
      </w:r>
      <w:r w:rsidRPr="00154F14">
        <w:rPr>
          <w:lang w:val="ru-RU"/>
        </w:rPr>
        <w:t xml:space="preserve"> </w:t>
      </w:r>
      <w:r>
        <w:rPr>
          <w:lang w:val="ru-RU"/>
        </w:rPr>
        <w:t>совещания</w:t>
      </w:r>
      <w:r w:rsidRPr="00154F14">
        <w:rPr>
          <w:lang w:val="ru-RU"/>
        </w:rPr>
        <w:t xml:space="preserve"> </w:t>
      </w:r>
      <w:r>
        <w:rPr>
          <w:lang w:val="ru-RU"/>
        </w:rPr>
        <w:t>могут</w:t>
      </w:r>
      <w:r w:rsidRPr="00154F14">
        <w:rPr>
          <w:lang w:val="ru-RU"/>
        </w:rPr>
        <w:t xml:space="preserve"> </w:t>
      </w:r>
      <w:r>
        <w:rPr>
          <w:lang w:val="ru-RU"/>
        </w:rPr>
        <w:t>быть</w:t>
      </w:r>
      <w:r w:rsidRPr="00154F14">
        <w:rPr>
          <w:lang w:val="ru-RU"/>
        </w:rPr>
        <w:t xml:space="preserve"> </w:t>
      </w:r>
      <w:r>
        <w:rPr>
          <w:lang w:val="ru-RU"/>
        </w:rPr>
        <w:t>запрошены</w:t>
      </w:r>
      <w:r w:rsidRPr="00154F14">
        <w:rPr>
          <w:lang w:val="ru-RU"/>
        </w:rPr>
        <w:t xml:space="preserve"> </w:t>
      </w:r>
      <w:r>
        <w:rPr>
          <w:lang w:val="ru-RU"/>
        </w:rPr>
        <w:t>предварительные</w:t>
      </w:r>
      <w:r w:rsidRPr="00154F14">
        <w:rPr>
          <w:lang w:val="ru-RU"/>
        </w:rPr>
        <w:t xml:space="preserve"> </w:t>
      </w:r>
      <w:r>
        <w:rPr>
          <w:lang w:val="ru-RU"/>
        </w:rPr>
        <w:t>документы</w:t>
      </w:r>
      <w:r w:rsidRPr="00154F14">
        <w:rPr>
          <w:lang w:val="ru-RU"/>
        </w:rPr>
        <w:t>.</w:t>
      </w:r>
      <w:r>
        <w:rPr>
          <w:lang w:val="ru-RU"/>
        </w:rPr>
        <w:t xml:space="preserve"> Они</w:t>
      </w:r>
      <w:r w:rsidRPr="00154F14">
        <w:rPr>
          <w:lang w:val="ru-RU"/>
        </w:rPr>
        <w:t xml:space="preserve"> </w:t>
      </w:r>
      <w:r>
        <w:rPr>
          <w:lang w:val="ru-RU"/>
        </w:rPr>
        <w:t>нужны</w:t>
      </w:r>
      <w:r w:rsidRPr="00154F14">
        <w:rPr>
          <w:lang w:val="ru-RU"/>
        </w:rPr>
        <w:t xml:space="preserve"> </w:t>
      </w:r>
      <w:r>
        <w:rPr>
          <w:lang w:val="ru-RU"/>
        </w:rPr>
        <w:t>для</w:t>
      </w:r>
      <w:r w:rsidRPr="00154F14">
        <w:rPr>
          <w:lang w:val="ru-RU"/>
        </w:rPr>
        <w:t xml:space="preserve"> </w:t>
      </w:r>
      <w:r>
        <w:rPr>
          <w:lang w:val="ru-RU"/>
        </w:rPr>
        <w:t>того</w:t>
      </w:r>
      <w:r w:rsidRPr="00154F14">
        <w:rPr>
          <w:lang w:val="ru-RU"/>
        </w:rPr>
        <w:t xml:space="preserve">, </w:t>
      </w:r>
      <w:r>
        <w:rPr>
          <w:lang w:val="ru-RU"/>
        </w:rPr>
        <w:t>чтобы</w:t>
      </w:r>
      <w:r w:rsidRPr="00154F14">
        <w:rPr>
          <w:lang w:val="ru-RU"/>
        </w:rPr>
        <w:t xml:space="preserve"> </w:t>
      </w:r>
      <w:r>
        <w:rPr>
          <w:lang w:val="ru-RU"/>
        </w:rPr>
        <w:t>приступить</w:t>
      </w:r>
      <w:r w:rsidRPr="00154F14">
        <w:rPr>
          <w:lang w:val="ru-RU"/>
        </w:rPr>
        <w:t xml:space="preserve"> </w:t>
      </w:r>
      <w:r>
        <w:rPr>
          <w:lang w:val="ru-RU"/>
        </w:rPr>
        <w:t>к</w:t>
      </w:r>
      <w:r w:rsidRPr="00154F14">
        <w:rPr>
          <w:lang w:val="ru-RU"/>
        </w:rPr>
        <w:t xml:space="preserve"> </w:t>
      </w:r>
      <w:r>
        <w:rPr>
          <w:lang w:val="ru-RU"/>
        </w:rPr>
        <w:t>предварительному</w:t>
      </w:r>
      <w:r w:rsidRPr="00154F14">
        <w:rPr>
          <w:lang w:val="ru-RU"/>
        </w:rPr>
        <w:t xml:space="preserve"> </w:t>
      </w:r>
      <w:r>
        <w:rPr>
          <w:lang w:val="ru-RU"/>
        </w:rPr>
        <w:t>опросу</w:t>
      </w:r>
      <w:r w:rsidRPr="00154F14">
        <w:rPr>
          <w:lang w:val="ru-RU"/>
        </w:rPr>
        <w:t xml:space="preserve"> </w:t>
      </w:r>
      <w:r>
        <w:rPr>
          <w:lang w:val="ru-RU"/>
        </w:rPr>
        <w:t>на</w:t>
      </w:r>
      <w:r w:rsidRPr="00154F14">
        <w:rPr>
          <w:lang w:val="ru-RU"/>
        </w:rPr>
        <w:t xml:space="preserve"> </w:t>
      </w:r>
      <w:r>
        <w:rPr>
          <w:lang w:val="ru-RU"/>
        </w:rPr>
        <w:t>этапе</w:t>
      </w:r>
      <w:r w:rsidRPr="00154F14">
        <w:rPr>
          <w:lang w:val="ru-RU"/>
        </w:rPr>
        <w:t xml:space="preserve"> </w:t>
      </w:r>
      <w:r>
        <w:rPr>
          <w:lang w:val="ru-RU"/>
        </w:rPr>
        <w:t>планирования аудиторского задания.</w:t>
      </w:r>
    </w:p>
    <w:p w14:paraId="41451AD0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Аудиторы</w:t>
      </w:r>
      <w:r w:rsidRPr="00154F14">
        <w:rPr>
          <w:lang w:val="ru-RU"/>
        </w:rPr>
        <w:t xml:space="preserve"> </w:t>
      </w:r>
      <w:r>
        <w:rPr>
          <w:lang w:val="ru-RU"/>
        </w:rPr>
        <w:t>представляют</w:t>
      </w:r>
      <w:r w:rsidRPr="00154F14">
        <w:rPr>
          <w:lang w:val="ru-RU"/>
        </w:rPr>
        <w:t xml:space="preserve"> </w:t>
      </w:r>
      <w:r>
        <w:rPr>
          <w:lang w:val="ru-RU"/>
        </w:rPr>
        <w:t>последующие</w:t>
      </w:r>
      <w:r w:rsidRPr="00154F14">
        <w:rPr>
          <w:lang w:val="ru-RU"/>
        </w:rPr>
        <w:t xml:space="preserve"> </w:t>
      </w:r>
      <w:r>
        <w:rPr>
          <w:lang w:val="ru-RU"/>
        </w:rPr>
        <w:t>шаги</w:t>
      </w:r>
      <w:r w:rsidRPr="00154F14">
        <w:rPr>
          <w:lang w:val="ru-RU"/>
        </w:rPr>
        <w:t xml:space="preserve"> </w:t>
      </w:r>
      <w:r>
        <w:rPr>
          <w:lang w:val="ru-RU"/>
        </w:rPr>
        <w:t>в</w:t>
      </w:r>
      <w:r w:rsidRPr="00154F14">
        <w:rPr>
          <w:lang w:val="ru-RU"/>
        </w:rPr>
        <w:t xml:space="preserve"> </w:t>
      </w:r>
      <w:r>
        <w:rPr>
          <w:lang w:val="ru-RU"/>
        </w:rPr>
        <w:t>рамках</w:t>
      </w:r>
      <w:r w:rsidRPr="00154F14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154F14">
        <w:rPr>
          <w:lang w:val="ru-RU"/>
        </w:rPr>
        <w:t xml:space="preserve"> </w:t>
      </w:r>
      <w:r>
        <w:rPr>
          <w:lang w:val="ru-RU"/>
        </w:rPr>
        <w:t>задания</w:t>
      </w:r>
      <w:r w:rsidRPr="00154F14">
        <w:rPr>
          <w:lang w:val="ru-RU"/>
        </w:rPr>
        <w:t xml:space="preserve"> </w:t>
      </w:r>
      <w:r>
        <w:rPr>
          <w:lang w:val="ru-RU"/>
        </w:rPr>
        <w:t>и</w:t>
      </w:r>
      <w:r w:rsidRPr="00154F14">
        <w:rPr>
          <w:lang w:val="ru-RU"/>
        </w:rPr>
        <w:t xml:space="preserve"> </w:t>
      </w:r>
      <w:r>
        <w:rPr>
          <w:lang w:val="ru-RU"/>
        </w:rPr>
        <w:t>предварительно</w:t>
      </w:r>
      <w:r w:rsidRPr="00154F14">
        <w:rPr>
          <w:lang w:val="ru-RU"/>
        </w:rPr>
        <w:t xml:space="preserve"> </w:t>
      </w:r>
      <w:r>
        <w:rPr>
          <w:lang w:val="ru-RU"/>
        </w:rPr>
        <w:t>наметят</w:t>
      </w:r>
      <w:r w:rsidRPr="00154F14">
        <w:rPr>
          <w:lang w:val="ru-RU"/>
        </w:rPr>
        <w:t xml:space="preserve"> </w:t>
      </w:r>
      <w:r>
        <w:rPr>
          <w:lang w:val="ru-RU"/>
        </w:rPr>
        <w:t>дату</w:t>
      </w:r>
      <w:r w:rsidRPr="00154F14">
        <w:rPr>
          <w:lang w:val="ru-RU"/>
        </w:rPr>
        <w:t xml:space="preserve"> </w:t>
      </w:r>
      <w:r>
        <w:rPr>
          <w:lang w:val="ru-RU"/>
        </w:rPr>
        <w:t>установочного</w:t>
      </w:r>
      <w:r w:rsidRPr="00154F14">
        <w:rPr>
          <w:lang w:val="ru-RU"/>
        </w:rPr>
        <w:t xml:space="preserve"> </w:t>
      </w:r>
      <w:r>
        <w:rPr>
          <w:lang w:val="ru-RU"/>
        </w:rPr>
        <w:t>совещания</w:t>
      </w:r>
      <w:r w:rsidRPr="00154F14">
        <w:rPr>
          <w:lang w:val="ru-RU"/>
        </w:rPr>
        <w:t xml:space="preserve">, </w:t>
      </w:r>
      <w:r>
        <w:rPr>
          <w:lang w:val="ru-RU"/>
        </w:rPr>
        <w:t>где</w:t>
      </w:r>
      <w:r w:rsidRPr="00154F14">
        <w:rPr>
          <w:lang w:val="ru-RU"/>
        </w:rPr>
        <w:t xml:space="preserve"> </w:t>
      </w:r>
      <w:r>
        <w:rPr>
          <w:lang w:val="ru-RU"/>
        </w:rPr>
        <w:t>будут</w:t>
      </w:r>
      <w:r w:rsidRPr="00154F14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154F14">
        <w:rPr>
          <w:lang w:val="ru-RU"/>
        </w:rPr>
        <w:t xml:space="preserve"> </w:t>
      </w:r>
      <w:r>
        <w:rPr>
          <w:lang w:val="ru-RU"/>
        </w:rPr>
        <w:t>цель</w:t>
      </w:r>
      <w:r w:rsidRPr="00154F14">
        <w:rPr>
          <w:lang w:val="ru-RU"/>
        </w:rPr>
        <w:t>(</w:t>
      </w:r>
      <w:r>
        <w:rPr>
          <w:lang w:val="ru-RU"/>
        </w:rPr>
        <w:t>и</w:t>
      </w:r>
      <w:r w:rsidRPr="00154F14">
        <w:rPr>
          <w:lang w:val="ru-RU"/>
        </w:rPr>
        <w:t xml:space="preserve">) </w:t>
      </w:r>
      <w:r>
        <w:rPr>
          <w:lang w:val="ru-RU"/>
        </w:rPr>
        <w:t>задания</w:t>
      </w:r>
      <w:r w:rsidRPr="00154F14">
        <w:rPr>
          <w:lang w:val="ru-RU"/>
        </w:rPr>
        <w:t xml:space="preserve">, </w:t>
      </w:r>
      <w:r>
        <w:rPr>
          <w:lang w:val="ru-RU"/>
        </w:rPr>
        <w:t>его</w:t>
      </w:r>
      <w:r w:rsidRPr="00154F14">
        <w:rPr>
          <w:lang w:val="ru-RU"/>
        </w:rPr>
        <w:t xml:space="preserve"> </w:t>
      </w:r>
      <w:r>
        <w:rPr>
          <w:lang w:val="ru-RU"/>
        </w:rPr>
        <w:t>объём</w:t>
      </w:r>
      <w:r w:rsidRPr="00154F14">
        <w:rPr>
          <w:lang w:val="ru-RU"/>
        </w:rPr>
        <w:t xml:space="preserve"> </w:t>
      </w:r>
      <w:r>
        <w:rPr>
          <w:lang w:val="ru-RU"/>
        </w:rPr>
        <w:t>и</w:t>
      </w:r>
      <w:r w:rsidRPr="00154F14">
        <w:rPr>
          <w:lang w:val="ru-RU"/>
        </w:rPr>
        <w:t xml:space="preserve"> </w:t>
      </w:r>
      <w:r>
        <w:rPr>
          <w:lang w:val="ru-RU"/>
        </w:rPr>
        <w:t>фактические</w:t>
      </w:r>
      <w:r w:rsidRPr="00154F14">
        <w:rPr>
          <w:lang w:val="ru-RU"/>
        </w:rPr>
        <w:t xml:space="preserve"> </w:t>
      </w:r>
      <w:r>
        <w:rPr>
          <w:lang w:val="ru-RU"/>
        </w:rPr>
        <w:t>сроки проведения полевой работы.</w:t>
      </w:r>
    </w:p>
    <w:p w14:paraId="13226D24" w14:textId="77777777" w:rsidR="00844CB3" w:rsidRPr="00806B18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ru-RU"/>
        </w:rPr>
      </w:pPr>
      <w:bookmarkStart w:id="15" w:name="_Toc5090991"/>
      <w:r w:rsidRPr="00806B18">
        <w:rPr>
          <w:lang w:val="ru-RU"/>
        </w:rPr>
        <w:t xml:space="preserve">3.2.1. </w:t>
      </w:r>
      <w:r>
        <w:rPr>
          <w:lang w:val="ru-RU"/>
        </w:rPr>
        <w:t>Планирование</w:t>
      </w:r>
      <w:r w:rsidRPr="00154F14">
        <w:rPr>
          <w:lang w:val="ru-RU"/>
        </w:rPr>
        <w:t xml:space="preserve"> </w:t>
      </w:r>
      <w:r>
        <w:rPr>
          <w:lang w:val="ru-RU"/>
        </w:rPr>
        <w:t>повестки</w:t>
      </w:r>
      <w:r w:rsidRPr="00154F14">
        <w:rPr>
          <w:lang w:val="ru-RU"/>
        </w:rPr>
        <w:t xml:space="preserve"> </w:t>
      </w:r>
      <w:r>
        <w:rPr>
          <w:lang w:val="ru-RU"/>
        </w:rPr>
        <w:t>совещания</w:t>
      </w:r>
      <w:r w:rsidRPr="00154F14">
        <w:rPr>
          <w:lang w:val="ru-RU"/>
        </w:rPr>
        <w:t xml:space="preserve"> </w:t>
      </w:r>
      <w:r>
        <w:rPr>
          <w:lang w:val="ru-RU"/>
        </w:rPr>
        <w:t>и</w:t>
      </w:r>
      <w:r w:rsidRPr="00154F14">
        <w:rPr>
          <w:lang w:val="ru-RU"/>
        </w:rPr>
        <w:t xml:space="preserve"> </w:t>
      </w:r>
      <w:r>
        <w:rPr>
          <w:lang w:val="ru-RU"/>
        </w:rPr>
        <w:t>ролей</w:t>
      </w:r>
      <w:r w:rsidRPr="00154F14">
        <w:rPr>
          <w:lang w:val="ru-RU"/>
        </w:rPr>
        <w:t xml:space="preserve"> </w:t>
      </w:r>
      <w:r>
        <w:rPr>
          <w:lang w:val="ru-RU"/>
        </w:rPr>
        <w:t>участников</w:t>
      </w:r>
      <w:bookmarkEnd w:id="15"/>
    </w:p>
    <w:p w14:paraId="2AC1ADCF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Успешное</w:t>
      </w:r>
      <w:r w:rsidRPr="00154F14">
        <w:rPr>
          <w:lang w:val="ru-RU"/>
        </w:rPr>
        <w:t xml:space="preserve"> </w:t>
      </w:r>
      <w:r>
        <w:rPr>
          <w:lang w:val="ru-RU"/>
        </w:rPr>
        <w:t>стартовое</w:t>
      </w:r>
      <w:r w:rsidRPr="00154F14">
        <w:rPr>
          <w:lang w:val="ru-RU"/>
        </w:rPr>
        <w:t xml:space="preserve"> </w:t>
      </w:r>
      <w:r>
        <w:rPr>
          <w:lang w:val="ru-RU"/>
        </w:rPr>
        <w:t>совещание</w:t>
      </w:r>
      <w:r w:rsidRPr="00154F14">
        <w:rPr>
          <w:lang w:val="ru-RU"/>
        </w:rPr>
        <w:t xml:space="preserve"> </w:t>
      </w:r>
      <w:r>
        <w:rPr>
          <w:lang w:val="ru-RU"/>
        </w:rPr>
        <w:t>требует</w:t>
      </w:r>
      <w:r w:rsidRPr="00154F14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154F14">
        <w:rPr>
          <w:lang w:val="ru-RU"/>
        </w:rPr>
        <w:t xml:space="preserve"> </w:t>
      </w:r>
      <w:r>
        <w:rPr>
          <w:lang w:val="ru-RU"/>
        </w:rPr>
        <w:t>и</w:t>
      </w:r>
      <w:r w:rsidRPr="00154F14">
        <w:rPr>
          <w:lang w:val="ru-RU"/>
        </w:rPr>
        <w:t xml:space="preserve"> </w:t>
      </w:r>
      <w:r>
        <w:rPr>
          <w:lang w:val="ru-RU"/>
        </w:rPr>
        <w:t>планирования. Главным</w:t>
      </w:r>
      <w:r w:rsidRPr="00492815">
        <w:rPr>
          <w:lang w:val="ru-RU"/>
        </w:rPr>
        <w:t xml:space="preserve"> </w:t>
      </w:r>
      <w:r>
        <w:rPr>
          <w:lang w:val="ru-RU"/>
        </w:rPr>
        <w:t>элементом</w:t>
      </w:r>
      <w:r w:rsidRPr="00492815">
        <w:rPr>
          <w:lang w:val="ru-RU"/>
        </w:rPr>
        <w:t xml:space="preserve"> </w:t>
      </w:r>
      <w:r>
        <w:rPr>
          <w:lang w:val="ru-RU"/>
        </w:rPr>
        <w:t>такой</w:t>
      </w:r>
      <w:r w:rsidRPr="00492815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492815">
        <w:rPr>
          <w:lang w:val="ru-RU"/>
        </w:rPr>
        <w:t xml:space="preserve"> </w:t>
      </w:r>
      <w:r>
        <w:rPr>
          <w:lang w:val="ru-RU"/>
        </w:rPr>
        <w:t>станет</w:t>
      </w:r>
      <w:r w:rsidRPr="00492815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492815">
        <w:rPr>
          <w:lang w:val="ru-RU"/>
        </w:rPr>
        <w:t xml:space="preserve"> </w:t>
      </w:r>
      <w:r>
        <w:rPr>
          <w:lang w:val="ru-RU"/>
        </w:rPr>
        <w:t>вопросов</w:t>
      </w:r>
      <w:r w:rsidRPr="00492815">
        <w:rPr>
          <w:lang w:val="ru-RU"/>
        </w:rPr>
        <w:t xml:space="preserve">, </w:t>
      </w:r>
      <w:r>
        <w:rPr>
          <w:lang w:val="ru-RU"/>
        </w:rPr>
        <w:t>которые</w:t>
      </w:r>
      <w:r w:rsidRPr="00492815">
        <w:rPr>
          <w:lang w:val="ru-RU"/>
        </w:rPr>
        <w:t xml:space="preserve"> </w:t>
      </w:r>
      <w:r>
        <w:rPr>
          <w:lang w:val="ru-RU"/>
        </w:rPr>
        <w:t>следует</w:t>
      </w:r>
      <w:r w:rsidRPr="00492815">
        <w:rPr>
          <w:lang w:val="ru-RU"/>
        </w:rPr>
        <w:t xml:space="preserve"> </w:t>
      </w:r>
      <w:r>
        <w:rPr>
          <w:lang w:val="ru-RU"/>
        </w:rPr>
        <w:t>обсудить</w:t>
      </w:r>
      <w:r w:rsidRPr="00492815">
        <w:rPr>
          <w:lang w:val="ru-RU"/>
        </w:rPr>
        <w:t xml:space="preserve">, </w:t>
      </w:r>
      <w:r>
        <w:rPr>
          <w:lang w:val="ru-RU"/>
        </w:rPr>
        <w:t>а</w:t>
      </w:r>
      <w:r w:rsidRPr="00492815">
        <w:rPr>
          <w:lang w:val="ru-RU"/>
        </w:rPr>
        <w:t xml:space="preserve"> </w:t>
      </w:r>
      <w:r>
        <w:rPr>
          <w:lang w:val="ru-RU"/>
        </w:rPr>
        <w:t>затем</w:t>
      </w:r>
      <w:r w:rsidRPr="00492815">
        <w:rPr>
          <w:lang w:val="ru-RU"/>
        </w:rPr>
        <w:t xml:space="preserve"> </w:t>
      </w:r>
      <w:r>
        <w:rPr>
          <w:lang w:val="ru-RU"/>
        </w:rPr>
        <w:t>официально</w:t>
      </w:r>
      <w:r w:rsidRPr="00492815">
        <w:rPr>
          <w:lang w:val="ru-RU"/>
        </w:rPr>
        <w:t xml:space="preserve"> </w:t>
      </w:r>
      <w:r>
        <w:rPr>
          <w:lang w:val="ru-RU"/>
        </w:rPr>
        <w:t>зафиксировать</w:t>
      </w:r>
      <w:r w:rsidRPr="00492815">
        <w:rPr>
          <w:lang w:val="ru-RU"/>
        </w:rPr>
        <w:t xml:space="preserve"> </w:t>
      </w:r>
      <w:r>
        <w:rPr>
          <w:lang w:val="ru-RU"/>
        </w:rPr>
        <w:t>во вступительном заявлении, опубликованном после</w:t>
      </w:r>
      <w:r w:rsidRPr="00492815">
        <w:rPr>
          <w:lang w:val="ru-RU"/>
        </w:rPr>
        <w:t xml:space="preserve"> </w:t>
      </w:r>
      <w:r>
        <w:rPr>
          <w:lang w:val="ru-RU"/>
        </w:rPr>
        <w:t>совещания</w:t>
      </w:r>
      <w:r w:rsidRPr="00492815">
        <w:rPr>
          <w:lang w:val="ru-RU"/>
        </w:rPr>
        <w:t xml:space="preserve">. </w:t>
      </w:r>
      <w:r>
        <w:rPr>
          <w:lang w:val="ru-RU"/>
        </w:rPr>
        <w:t>Аудиторам</w:t>
      </w:r>
      <w:r w:rsidRPr="00492815">
        <w:rPr>
          <w:lang w:val="ru-RU"/>
        </w:rPr>
        <w:t xml:space="preserve"> </w:t>
      </w:r>
      <w:r>
        <w:rPr>
          <w:lang w:val="ru-RU"/>
        </w:rPr>
        <w:t>рекомендуется</w:t>
      </w:r>
      <w:r w:rsidRPr="00492815">
        <w:rPr>
          <w:lang w:val="ru-RU"/>
        </w:rPr>
        <w:t xml:space="preserve"> </w:t>
      </w:r>
      <w:r>
        <w:rPr>
          <w:lang w:val="ru-RU"/>
        </w:rPr>
        <w:t>подготовить</w:t>
      </w:r>
      <w:r w:rsidRPr="00492815">
        <w:rPr>
          <w:lang w:val="ru-RU"/>
        </w:rPr>
        <w:t xml:space="preserve"> </w:t>
      </w:r>
      <w:r>
        <w:rPr>
          <w:lang w:val="ru-RU"/>
        </w:rPr>
        <w:t>повестку</w:t>
      </w:r>
      <w:r w:rsidRPr="00492815">
        <w:rPr>
          <w:lang w:val="ru-RU"/>
        </w:rPr>
        <w:t xml:space="preserve"> </w:t>
      </w:r>
      <w:r>
        <w:rPr>
          <w:lang w:val="ru-RU"/>
        </w:rPr>
        <w:t>и</w:t>
      </w:r>
      <w:r w:rsidRPr="00492815">
        <w:rPr>
          <w:lang w:val="ru-RU"/>
        </w:rPr>
        <w:t>/</w:t>
      </w:r>
      <w:r>
        <w:rPr>
          <w:lang w:val="ru-RU"/>
        </w:rPr>
        <w:t>или</w:t>
      </w:r>
      <w:r w:rsidRPr="00492815">
        <w:rPr>
          <w:lang w:val="ru-RU"/>
        </w:rPr>
        <w:t xml:space="preserve"> </w:t>
      </w:r>
      <w:r>
        <w:rPr>
          <w:lang w:val="ru-RU"/>
        </w:rPr>
        <w:t>тезисы</w:t>
      </w:r>
      <w:r w:rsidRPr="00492815">
        <w:rPr>
          <w:lang w:val="ru-RU"/>
        </w:rPr>
        <w:t xml:space="preserve"> </w:t>
      </w:r>
      <w:r>
        <w:rPr>
          <w:lang w:val="ru-RU"/>
        </w:rPr>
        <w:t>выступления</w:t>
      </w:r>
      <w:r w:rsidRPr="00492815">
        <w:rPr>
          <w:lang w:val="ru-RU"/>
        </w:rPr>
        <w:t xml:space="preserve">, </w:t>
      </w:r>
      <w:r>
        <w:rPr>
          <w:lang w:val="ru-RU"/>
        </w:rPr>
        <w:t>которые</w:t>
      </w:r>
      <w:r w:rsidRPr="00492815">
        <w:rPr>
          <w:lang w:val="ru-RU"/>
        </w:rPr>
        <w:t xml:space="preserve"> </w:t>
      </w:r>
      <w:r>
        <w:rPr>
          <w:lang w:val="ru-RU"/>
        </w:rPr>
        <w:t>представляют</w:t>
      </w:r>
      <w:r w:rsidRPr="00492815">
        <w:rPr>
          <w:lang w:val="ru-RU"/>
        </w:rPr>
        <w:t xml:space="preserve"> </w:t>
      </w:r>
      <w:r>
        <w:rPr>
          <w:lang w:val="ru-RU"/>
        </w:rPr>
        <w:t>собой полный вариант</w:t>
      </w:r>
      <w:r w:rsidRPr="00492815">
        <w:rPr>
          <w:lang w:val="ru-RU"/>
        </w:rPr>
        <w:t xml:space="preserve"> </w:t>
      </w:r>
      <w:r>
        <w:rPr>
          <w:lang w:val="ru-RU"/>
        </w:rPr>
        <w:t>вступительного</w:t>
      </w:r>
      <w:r w:rsidRPr="00492815">
        <w:rPr>
          <w:lang w:val="ru-RU"/>
        </w:rPr>
        <w:t xml:space="preserve"> </w:t>
      </w:r>
      <w:r>
        <w:rPr>
          <w:lang w:val="ru-RU"/>
        </w:rPr>
        <w:t>заявления в предварительной редакции. Во избежание недопонимания относительно цели и времени проведения совещания следует разослать официальные приглашения</w:t>
      </w:r>
      <w:r w:rsidRPr="00806B18">
        <w:rPr>
          <w:lang w:val="ru-RU"/>
        </w:rPr>
        <w:t>.</w:t>
      </w:r>
      <w:r>
        <w:rPr>
          <w:lang w:val="ru-RU"/>
        </w:rPr>
        <w:t xml:space="preserve"> </w:t>
      </w:r>
      <w:r w:rsidRPr="00806B18">
        <w:rPr>
          <w:lang w:val="ru-RU"/>
        </w:rPr>
        <w:t xml:space="preserve"> </w:t>
      </w:r>
      <w:r>
        <w:rPr>
          <w:lang w:val="ru-RU"/>
        </w:rPr>
        <w:t>Поскольку</w:t>
      </w:r>
      <w:r w:rsidRPr="00492815">
        <w:rPr>
          <w:lang w:val="ru-RU"/>
        </w:rPr>
        <w:t xml:space="preserve"> </w:t>
      </w:r>
      <w:r>
        <w:rPr>
          <w:lang w:val="ru-RU"/>
        </w:rPr>
        <w:t>пункты</w:t>
      </w:r>
      <w:r w:rsidRPr="00492815">
        <w:rPr>
          <w:lang w:val="ru-RU"/>
        </w:rPr>
        <w:t xml:space="preserve"> </w:t>
      </w:r>
      <w:r>
        <w:rPr>
          <w:lang w:val="ru-RU"/>
        </w:rPr>
        <w:t>повестки</w:t>
      </w:r>
      <w:r w:rsidRPr="00492815">
        <w:rPr>
          <w:lang w:val="ru-RU"/>
        </w:rPr>
        <w:t xml:space="preserve"> </w:t>
      </w:r>
      <w:r>
        <w:rPr>
          <w:lang w:val="ru-RU"/>
        </w:rPr>
        <w:t>совещания</w:t>
      </w:r>
      <w:r w:rsidRPr="00492815">
        <w:rPr>
          <w:lang w:val="ru-RU"/>
        </w:rPr>
        <w:t xml:space="preserve"> </w:t>
      </w:r>
      <w:r>
        <w:rPr>
          <w:lang w:val="ru-RU"/>
        </w:rPr>
        <w:t>аналогичны</w:t>
      </w:r>
      <w:r w:rsidRPr="00492815">
        <w:rPr>
          <w:lang w:val="ru-RU"/>
        </w:rPr>
        <w:t xml:space="preserve"> </w:t>
      </w:r>
      <w:r>
        <w:rPr>
          <w:lang w:val="ru-RU"/>
        </w:rPr>
        <w:t>тем</w:t>
      </w:r>
      <w:r w:rsidRPr="00492815">
        <w:rPr>
          <w:lang w:val="ru-RU"/>
        </w:rPr>
        <w:t xml:space="preserve">, </w:t>
      </w:r>
      <w:r>
        <w:rPr>
          <w:lang w:val="ru-RU"/>
        </w:rPr>
        <w:t>что</w:t>
      </w:r>
      <w:r w:rsidRPr="00492815">
        <w:rPr>
          <w:lang w:val="ru-RU"/>
        </w:rPr>
        <w:t xml:space="preserve"> </w:t>
      </w:r>
      <w:r>
        <w:rPr>
          <w:lang w:val="ru-RU"/>
        </w:rPr>
        <w:t>будут</w:t>
      </w:r>
      <w:r w:rsidRPr="00492815">
        <w:rPr>
          <w:lang w:val="ru-RU"/>
        </w:rPr>
        <w:t xml:space="preserve"> </w:t>
      </w:r>
      <w:r>
        <w:rPr>
          <w:lang w:val="ru-RU"/>
        </w:rPr>
        <w:t>включены</w:t>
      </w:r>
      <w:r w:rsidRPr="00492815">
        <w:rPr>
          <w:lang w:val="ru-RU"/>
        </w:rPr>
        <w:t xml:space="preserve"> </w:t>
      </w:r>
      <w:r>
        <w:rPr>
          <w:lang w:val="ru-RU"/>
        </w:rPr>
        <w:t>во</w:t>
      </w:r>
      <w:r w:rsidRPr="00492815">
        <w:rPr>
          <w:lang w:val="ru-RU"/>
        </w:rPr>
        <w:t xml:space="preserve"> </w:t>
      </w:r>
      <w:r>
        <w:rPr>
          <w:lang w:val="ru-RU"/>
        </w:rPr>
        <w:t>вступительное</w:t>
      </w:r>
      <w:r w:rsidRPr="00492815">
        <w:rPr>
          <w:lang w:val="ru-RU"/>
        </w:rPr>
        <w:t xml:space="preserve"> </w:t>
      </w:r>
      <w:r>
        <w:rPr>
          <w:lang w:val="ru-RU"/>
        </w:rPr>
        <w:t>заявление</w:t>
      </w:r>
      <w:r w:rsidRPr="00492815">
        <w:rPr>
          <w:lang w:val="ru-RU"/>
        </w:rPr>
        <w:t xml:space="preserve">, </w:t>
      </w:r>
      <w:r>
        <w:rPr>
          <w:lang w:val="ru-RU"/>
        </w:rPr>
        <w:t>они</w:t>
      </w:r>
      <w:r w:rsidRPr="00492815">
        <w:rPr>
          <w:lang w:val="ru-RU"/>
        </w:rPr>
        <w:t xml:space="preserve"> </w:t>
      </w:r>
      <w:r>
        <w:rPr>
          <w:lang w:val="ru-RU"/>
        </w:rPr>
        <w:t>рассматриваются ниже.</w:t>
      </w:r>
      <w:r w:rsidRPr="00806B18">
        <w:rPr>
          <w:lang w:val="ru-RU"/>
        </w:rPr>
        <w:t xml:space="preserve"> </w:t>
      </w:r>
    </w:p>
    <w:p w14:paraId="6335ACB9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rFonts w:cs="Arial"/>
          <w:lang w:val="ru-RU"/>
        </w:rPr>
      </w:pPr>
      <w:r>
        <w:rPr>
          <w:rFonts w:cs="Arial"/>
          <w:lang w:val="ru-RU"/>
        </w:rPr>
        <w:t>Перед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стартовым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совещанием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аудиторы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уведомляют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представителей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объекта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аудита</w:t>
      </w:r>
      <w:r w:rsidRPr="00492815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как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правило</w:t>
      </w:r>
      <w:r w:rsidRPr="00492815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руководителя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структурного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подразделения</w:t>
      </w:r>
      <w:r w:rsidRPr="00492815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ответственного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область</w:t>
      </w:r>
      <w:r w:rsidRPr="00492815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подлежащую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аудиту</w:t>
      </w:r>
      <w:r w:rsidRPr="00492815">
        <w:rPr>
          <w:rFonts w:cs="Arial"/>
          <w:lang w:val="ru-RU"/>
        </w:rPr>
        <w:t xml:space="preserve">) </w:t>
      </w:r>
      <w:r>
        <w:rPr>
          <w:rFonts w:cs="Arial"/>
          <w:lang w:val="ru-RU"/>
        </w:rPr>
        <w:t>о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совещании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кратко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информируют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его</w:t>
      </w:r>
      <w:r w:rsidRPr="0049281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цели.</w:t>
      </w:r>
      <w:r w:rsidRPr="00806B18">
        <w:rPr>
          <w:rFonts w:cs="Arial"/>
          <w:lang w:val="ru-RU"/>
        </w:rPr>
        <w:t xml:space="preserve"> </w:t>
      </w:r>
    </w:p>
    <w:p w14:paraId="1D301CD6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Команда</w:t>
      </w:r>
      <w:r w:rsidRPr="00B61107">
        <w:rPr>
          <w:lang w:val="ru-RU"/>
        </w:rPr>
        <w:t xml:space="preserve"> </w:t>
      </w:r>
      <w:r>
        <w:rPr>
          <w:lang w:val="ru-RU"/>
        </w:rPr>
        <w:t>аудита</w:t>
      </w:r>
      <w:r w:rsidRPr="00B61107">
        <w:rPr>
          <w:lang w:val="ru-RU"/>
        </w:rPr>
        <w:t xml:space="preserve">, </w:t>
      </w:r>
      <w:r>
        <w:rPr>
          <w:lang w:val="ru-RU"/>
        </w:rPr>
        <w:t>проводящая</w:t>
      </w:r>
      <w:r w:rsidRPr="00B61107">
        <w:rPr>
          <w:lang w:val="ru-RU"/>
        </w:rPr>
        <w:t xml:space="preserve"> </w:t>
      </w:r>
      <w:r>
        <w:rPr>
          <w:lang w:val="ru-RU"/>
        </w:rPr>
        <w:t>совещание</w:t>
      </w:r>
      <w:r w:rsidRPr="00B61107">
        <w:rPr>
          <w:lang w:val="ru-RU"/>
        </w:rPr>
        <w:t xml:space="preserve">, </w:t>
      </w:r>
      <w:r>
        <w:rPr>
          <w:lang w:val="ru-RU"/>
        </w:rPr>
        <w:t>должна</w:t>
      </w:r>
      <w:r w:rsidRPr="00B61107">
        <w:rPr>
          <w:lang w:val="ru-RU"/>
        </w:rPr>
        <w:t xml:space="preserve"> </w:t>
      </w:r>
      <w:r>
        <w:rPr>
          <w:lang w:val="ru-RU"/>
        </w:rPr>
        <w:t>определиться</w:t>
      </w:r>
      <w:r w:rsidRPr="00B61107">
        <w:rPr>
          <w:lang w:val="ru-RU"/>
        </w:rPr>
        <w:t xml:space="preserve"> </w:t>
      </w:r>
      <w:r>
        <w:rPr>
          <w:lang w:val="ru-RU"/>
        </w:rPr>
        <w:t>с</w:t>
      </w:r>
      <w:r w:rsidRPr="00B61107">
        <w:rPr>
          <w:lang w:val="ru-RU"/>
        </w:rPr>
        <w:t xml:space="preserve"> </w:t>
      </w:r>
      <w:r>
        <w:rPr>
          <w:lang w:val="ru-RU"/>
        </w:rPr>
        <w:t>тем</w:t>
      </w:r>
      <w:r w:rsidRPr="00B61107">
        <w:rPr>
          <w:lang w:val="ru-RU"/>
        </w:rPr>
        <w:t xml:space="preserve">, </w:t>
      </w:r>
      <w:r>
        <w:rPr>
          <w:lang w:val="ru-RU"/>
        </w:rPr>
        <w:t>кто</w:t>
      </w:r>
      <w:r w:rsidRPr="00B61107">
        <w:rPr>
          <w:lang w:val="ru-RU"/>
        </w:rPr>
        <w:t xml:space="preserve"> </w:t>
      </w:r>
      <w:r>
        <w:rPr>
          <w:lang w:val="ru-RU"/>
        </w:rPr>
        <w:t>будет выполнять следующие функции</w:t>
      </w:r>
      <w:r w:rsidRPr="00806B18">
        <w:rPr>
          <w:lang w:val="ru-RU"/>
        </w:rPr>
        <w:t>:</w:t>
      </w:r>
    </w:p>
    <w:p w14:paraId="59CEF93C" w14:textId="77777777" w:rsidR="00844CB3" w:rsidRPr="00806B18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after="0"/>
        <w:ind w:left="1418" w:hanging="284"/>
        <w:rPr>
          <w:lang w:val="ru-RU"/>
        </w:rPr>
      </w:pPr>
      <w:r>
        <w:rPr>
          <w:lang w:val="ru-RU"/>
        </w:rPr>
        <w:t>Ведущего</w:t>
      </w:r>
      <w:r w:rsidRPr="00B61107">
        <w:rPr>
          <w:lang w:val="ru-RU"/>
        </w:rPr>
        <w:t xml:space="preserve"> </w:t>
      </w:r>
      <w:r>
        <w:rPr>
          <w:lang w:val="ru-RU"/>
        </w:rPr>
        <w:t>совещания</w:t>
      </w:r>
      <w:r w:rsidRPr="00806B18">
        <w:rPr>
          <w:lang w:val="ru-RU"/>
        </w:rPr>
        <w:t xml:space="preserve"> – </w:t>
      </w:r>
      <w:r>
        <w:rPr>
          <w:lang w:val="ru-RU"/>
        </w:rPr>
        <w:t>лицо</w:t>
      </w:r>
      <w:r w:rsidRPr="00B61107">
        <w:rPr>
          <w:lang w:val="ru-RU"/>
        </w:rPr>
        <w:t xml:space="preserve">, </w:t>
      </w:r>
      <w:r>
        <w:rPr>
          <w:lang w:val="ru-RU"/>
        </w:rPr>
        <w:t>которое</w:t>
      </w:r>
      <w:r w:rsidRPr="00B61107">
        <w:rPr>
          <w:lang w:val="ru-RU"/>
        </w:rPr>
        <w:t xml:space="preserve"> </w:t>
      </w:r>
      <w:r>
        <w:rPr>
          <w:lang w:val="ru-RU"/>
        </w:rPr>
        <w:t>откроет</w:t>
      </w:r>
      <w:r w:rsidRPr="00B61107">
        <w:rPr>
          <w:lang w:val="ru-RU"/>
        </w:rPr>
        <w:t xml:space="preserve"> </w:t>
      </w:r>
      <w:r>
        <w:rPr>
          <w:lang w:val="ru-RU"/>
        </w:rPr>
        <w:t>совещание</w:t>
      </w:r>
      <w:r w:rsidRPr="00B61107">
        <w:rPr>
          <w:lang w:val="ru-RU"/>
        </w:rPr>
        <w:t xml:space="preserve"> </w:t>
      </w:r>
      <w:r>
        <w:rPr>
          <w:lang w:val="ru-RU"/>
        </w:rPr>
        <w:t>и</w:t>
      </w:r>
      <w:r w:rsidRPr="00B61107">
        <w:rPr>
          <w:lang w:val="ru-RU"/>
        </w:rPr>
        <w:t xml:space="preserve"> </w:t>
      </w:r>
      <w:r>
        <w:rPr>
          <w:lang w:val="ru-RU"/>
        </w:rPr>
        <w:t>будет</w:t>
      </w:r>
      <w:r w:rsidRPr="00B61107">
        <w:rPr>
          <w:lang w:val="ru-RU"/>
        </w:rPr>
        <w:t xml:space="preserve"> </w:t>
      </w:r>
      <w:r>
        <w:rPr>
          <w:lang w:val="ru-RU"/>
        </w:rPr>
        <w:t>контролировать</w:t>
      </w:r>
      <w:r w:rsidRPr="00B61107">
        <w:rPr>
          <w:lang w:val="ru-RU"/>
        </w:rPr>
        <w:t xml:space="preserve"> </w:t>
      </w:r>
      <w:r>
        <w:rPr>
          <w:lang w:val="ru-RU"/>
        </w:rPr>
        <w:t>последовательность</w:t>
      </w:r>
      <w:r w:rsidRPr="00B61107">
        <w:rPr>
          <w:lang w:val="ru-RU"/>
        </w:rPr>
        <w:t xml:space="preserve"> </w:t>
      </w:r>
      <w:r>
        <w:rPr>
          <w:lang w:val="ru-RU"/>
        </w:rPr>
        <w:t xml:space="preserve">и ход выступлений; </w:t>
      </w:r>
    </w:p>
    <w:p w14:paraId="743C552D" w14:textId="77777777" w:rsidR="00844CB3" w:rsidRPr="00806B18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/>
        <w:ind w:left="1418" w:hanging="284"/>
        <w:rPr>
          <w:lang w:val="ru-RU"/>
        </w:rPr>
      </w:pPr>
      <w:r>
        <w:rPr>
          <w:lang w:val="ru-RU"/>
        </w:rPr>
        <w:lastRenderedPageBreak/>
        <w:t>Второго</w:t>
      </w:r>
      <w:r w:rsidRPr="00B61107">
        <w:rPr>
          <w:lang w:val="ru-RU"/>
        </w:rPr>
        <w:t xml:space="preserve"> </w:t>
      </w:r>
      <w:r>
        <w:rPr>
          <w:lang w:val="ru-RU"/>
        </w:rPr>
        <w:t>представителя</w:t>
      </w:r>
      <w:r w:rsidRPr="00B61107">
        <w:rPr>
          <w:lang w:val="ru-RU"/>
        </w:rPr>
        <w:t xml:space="preserve">, </w:t>
      </w:r>
      <w:r>
        <w:rPr>
          <w:lang w:val="ru-RU"/>
        </w:rPr>
        <w:t>который</w:t>
      </w:r>
      <w:r w:rsidRPr="00B61107">
        <w:rPr>
          <w:lang w:val="ru-RU"/>
        </w:rPr>
        <w:t xml:space="preserve"> </w:t>
      </w:r>
      <w:r>
        <w:rPr>
          <w:lang w:val="ru-RU"/>
        </w:rPr>
        <w:t>рассмотрит</w:t>
      </w:r>
      <w:r w:rsidRPr="00B61107">
        <w:rPr>
          <w:lang w:val="ru-RU"/>
        </w:rPr>
        <w:t xml:space="preserve"> </w:t>
      </w:r>
      <w:r>
        <w:rPr>
          <w:lang w:val="ru-RU"/>
        </w:rPr>
        <w:t>технические</w:t>
      </w:r>
      <w:r w:rsidRPr="00B61107">
        <w:rPr>
          <w:lang w:val="ru-RU"/>
        </w:rPr>
        <w:t xml:space="preserve"> </w:t>
      </w:r>
      <w:r>
        <w:rPr>
          <w:lang w:val="ru-RU"/>
        </w:rPr>
        <w:t>детали</w:t>
      </w:r>
      <w:r w:rsidRPr="00B61107">
        <w:rPr>
          <w:lang w:val="ru-RU"/>
        </w:rPr>
        <w:t xml:space="preserve"> (</w:t>
      </w:r>
      <w:r>
        <w:rPr>
          <w:lang w:val="ru-RU"/>
        </w:rPr>
        <w:t>им</w:t>
      </w:r>
      <w:r w:rsidRPr="00B61107">
        <w:rPr>
          <w:lang w:val="ru-RU"/>
        </w:rPr>
        <w:t xml:space="preserve"> </w:t>
      </w:r>
      <w:r>
        <w:rPr>
          <w:lang w:val="ru-RU"/>
        </w:rPr>
        <w:t>может</w:t>
      </w:r>
      <w:r w:rsidRPr="00B61107">
        <w:rPr>
          <w:lang w:val="ru-RU"/>
        </w:rPr>
        <w:t xml:space="preserve"> </w:t>
      </w:r>
      <w:r>
        <w:rPr>
          <w:lang w:val="ru-RU"/>
        </w:rPr>
        <w:t>быть</w:t>
      </w:r>
      <w:r w:rsidRPr="00B61107">
        <w:rPr>
          <w:lang w:val="ru-RU"/>
        </w:rPr>
        <w:t xml:space="preserve"> </w:t>
      </w:r>
      <w:r>
        <w:rPr>
          <w:lang w:val="ru-RU"/>
        </w:rPr>
        <w:t>руководитель</w:t>
      </w:r>
      <w:r w:rsidRPr="00B61107">
        <w:rPr>
          <w:lang w:val="ru-RU"/>
        </w:rPr>
        <w:t xml:space="preserve"> </w:t>
      </w:r>
      <w:r>
        <w:rPr>
          <w:lang w:val="ru-RU"/>
        </w:rPr>
        <w:t>команды</w:t>
      </w:r>
      <w:r w:rsidRPr="00B61107">
        <w:rPr>
          <w:lang w:val="ru-RU"/>
        </w:rPr>
        <w:t xml:space="preserve"> </w:t>
      </w:r>
      <w:r>
        <w:rPr>
          <w:lang w:val="ru-RU"/>
        </w:rPr>
        <w:t>или</w:t>
      </w:r>
      <w:r w:rsidRPr="00B61107">
        <w:rPr>
          <w:lang w:val="ru-RU"/>
        </w:rPr>
        <w:t xml:space="preserve"> </w:t>
      </w:r>
      <w:r>
        <w:rPr>
          <w:lang w:val="ru-RU"/>
        </w:rPr>
        <w:t>один</w:t>
      </w:r>
      <w:r w:rsidRPr="00B61107">
        <w:rPr>
          <w:lang w:val="ru-RU"/>
        </w:rPr>
        <w:t xml:space="preserve"> </w:t>
      </w:r>
      <w:r>
        <w:rPr>
          <w:lang w:val="ru-RU"/>
        </w:rPr>
        <w:t>из</w:t>
      </w:r>
      <w:r w:rsidRPr="00B61107">
        <w:rPr>
          <w:lang w:val="ru-RU"/>
        </w:rPr>
        <w:t xml:space="preserve"> </w:t>
      </w:r>
      <w:r>
        <w:rPr>
          <w:lang w:val="ru-RU"/>
        </w:rPr>
        <w:t xml:space="preserve">аудиторов). </w:t>
      </w:r>
    </w:p>
    <w:p w14:paraId="499C8C25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Важно</w:t>
      </w:r>
      <w:r w:rsidRPr="00B61107">
        <w:rPr>
          <w:lang w:val="ru-RU"/>
        </w:rPr>
        <w:t xml:space="preserve">, </w:t>
      </w:r>
      <w:r>
        <w:rPr>
          <w:lang w:val="ru-RU"/>
        </w:rPr>
        <w:t>чтобы</w:t>
      </w:r>
      <w:r w:rsidRPr="00B61107">
        <w:rPr>
          <w:lang w:val="ru-RU"/>
        </w:rPr>
        <w:t xml:space="preserve"> </w:t>
      </w:r>
      <w:r>
        <w:rPr>
          <w:lang w:val="ru-RU"/>
        </w:rPr>
        <w:t>эти</w:t>
      </w:r>
      <w:r w:rsidRPr="00B61107">
        <w:rPr>
          <w:lang w:val="ru-RU"/>
        </w:rPr>
        <w:t xml:space="preserve"> </w:t>
      </w:r>
      <w:r>
        <w:rPr>
          <w:lang w:val="ru-RU"/>
        </w:rPr>
        <w:t>роли</w:t>
      </w:r>
      <w:r w:rsidRPr="00B61107">
        <w:rPr>
          <w:lang w:val="ru-RU"/>
        </w:rPr>
        <w:t xml:space="preserve"> </w:t>
      </w:r>
      <w:r>
        <w:rPr>
          <w:lang w:val="ru-RU"/>
        </w:rPr>
        <w:t>играли</w:t>
      </w:r>
      <w:r w:rsidRPr="00B61107">
        <w:rPr>
          <w:lang w:val="ru-RU"/>
        </w:rPr>
        <w:t xml:space="preserve"> </w:t>
      </w:r>
      <w:r>
        <w:rPr>
          <w:lang w:val="ru-RU"/>
        </w:rPr>
        <w:t>разные</w:t>
      </w:r>
      <w:r w:rsidRPr="00B61107">
        <w:rPr>
          <w:lang w:val="ru-RU"/>
        </w:rPr>
        <w:t xml:space="preserve"> </w:t>
      </w:r>
      <w:r>
        <w:rPr>
          <w:lang w:val="ru-RU"/>
        </w:rPr>
        <w:t>люди</w:t>
      </w:r>
      <w:r w:rsidRPr="00B61107">
        <w:rPr>
          <w:lang w:val="ru-RU"/>
        </w:rPr>
        <w:t xml:space="preserve">. </w:t>
      </w:r>
      <w:r>
        <w:rPr>
          <w:lang w:val="ru-RU"/>
        </w:rPr>
        <w:t>Обычно</w:t>
      </w:r>
      <w:r w:rsidRPr="00B61107">
        <w:rPr>
          <w:lang w:val="ru-RU"/>
        </w:rPr>
        <w:t xml:space="preserve"> </w:t>
      </w:r>
      <w:r>
        <w:rPr>
          <w:lang w:val="ru-RU"/>
        </w:rPr>
        <w:t>ведущим</w:t>
      </w:r>
      <w:r w:rsidRPr="00B61107">
        <w:rPr>
          <w:lang w:val="ru-RU"/>
        </w:rPr>
        <w:t xml:space="preserve"> </w:t>
      </w:r>
      <w:r>
        <w:rPr>
          <w:lang w:val="ru-RU"/>
        </w:rPr>
        <w:t>совещания</w:t>
      </w:r>
      <w:r w:rsidRPr="00B61107">
        <w:rPr>
          <w:lang w:val="ru-RU"/>
        </w:rPr>
        <w:t xml:space="preserve"> </w:t>
      </w:r>
      <w:r>
        <w:rPr>
          <w:lang w:val="ru-RU"/>
        </w:rPr>
        <w:t>является</w:t>
      </w:r>
      <w:r w:rsidRPr="00B61107">
        <w:rPr>
          <w:lang w:val="ru-RU"/>
        </w:rPr>
        <w:t xml:space="preserve"> </w:t>
      </w:r>
      <w:r>
        <w:rPr>
          <w:lang w:val="ru-RU"/>
        </w:rPr>
        <w:t>руководитель команды аудиторов, а один из её членов выступает в качестве «второго номера».</w:t>
      </w:r>
      <w:r w:rsidRPr="00806B18">
        <w:rPr>
          <w:lang w:val="ru-RU"/>
        </w:rPr>
        <w:t xml:space="preserve"> </w:t>
      </w:r>
      <w:r>
        <w:rPr>
          <w:lang w:val="ru-RU"/>
        </w:rPr>
        <w:t>Если</w:t>
      </w:r>
      <w:r w:rsidRPr="00B61107">
        <w:rPr>
          <w:lang w:val="ru-RU"/>
        </w:rPr>
        <w:t xml:space="preserve"> </w:t>
      </w:r>
      <w:r>
        <w:rPr>
          <w:lang w:val="ru-RU"/>
        </w:rPr>
        <w:t>на</w:t>
      </w:r>
      <w:r w:rsidRPr="00B61107">
        <w:rPr>
          <w:lang w:val="ru-RU"/>
        </w:rPr>
        <w:t xml:space="preserve"> </w:t>
      </w:r>
      <w:r>
        <w:rPr>
          <w:lang w:val="ru-RU"/>
        </w:rPr>
        <w:t>стартовом</w:t>
      </w:r>
      <w:r w:rsidRPr="00B61107">
        <w:rPr>
          <w:lang w:val="ru-RU"/>
        </w:rPr>
        <w:t xml:space="preserve"> </w:t>
      </w:r>
      <w:r>
        <w:rPr>
          <w:lang w:val="ru-RU"/>
        </w:rPr>
        <w:t>совещании</w:t>
      </w:r>
      <w:r w:rsidRPr="00B61107">
        <w:rPr>
          <w:lang w:val="ru-RU"/>
        </w:rPr>
        <w:t xml:space="preserve"> </w:t>
      </w:r>
      <w:r>
        <w:rPr>
          <w:lang w:val="ru-RU"/>
        </w:rPr>
        <w:t>присутствует</w:t>
      </w:r>
      <w:r w:rsidRPr="00B61107">
        <w:rPr>
          <w:lang w:val="ru-RU"/>
        </w:rPr>
        <w:t xml:space="preserve"> </w:t>
      </w:r>
      <w:r>
        <w:rPr>
          <w:lang w:val="ru-RU"/>
        </w:rPr>
        <w:t>руководитель</w:t>
      </w:r>
      <w:r w:rsidRPr="00B61107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Pr="00B61107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61107">
        <w:rPr>
          <w:lang w:val="ru-RU"/>
        </w:rPr>
        <w:t xml:space="preserve"> </w:t>
      </w:r>
      <w:r>
        <w:rPr>
          <w:lang w:val="ru-RU"/>
        </w:rPr>
        <w:t>аудита</w:t>
      </w:r>
      <w:r w:rsidRPr="00B61107">
        <w:rPr>
          <w:lang w:val="ru-RU"/>
        </w:rPr>
        <w:t xml:space="preserve">, </w:t>
      </w:r>
      <w:r>
        <w:rPr>
          <w:lang w:val="ru-RU"/>
        </w:rPr>
        <w:t>то</w:t>
      </w:r>
      <w:r w:rsidRPr="00B61107">
        <w:rPr>
          <w:lang w:val="ru-RU"/>
        </w:rPr>
        <w:t xml:space="preserve"> </w:t>
      </w:r>
      <w:r>
        <w:rPr>
          <w:lang w:val="ru-RU"/>
        </w:rPr>
        <w:t xml:space="preserve">функция ведущего возлагается на него/неё, а </w:t>
      </w:r>
      <w:r w:rsidRPr="00B61107">
        <w:rPr>
          <w:lang w:val="ru-RU"/>
        </w:rPr>
        <w:t>«</w:t>
      </w:r>
      <w:r>
        <w:rPr>
          <w:lang w:val="ru-RU"/>
        </w:rPr>
        <w:t>вторым</w:t>
      </w:r>
      <w:r w:rsidRPr="00B61107">
        <w:rPr>
          <w:lang w:val="ru-RU"/>
        </w:rPr>
        <w:t xml:space="preserve"> </w:t>
      </w:r>
      <w:r>
        <w:rPr>
          <w:lang w:val="ru-RU"/>
        </w:rPr>
        <w:t>номером</w:t>
      </w:r>
      <w:r w:rsidRPr="00B61107">
        <w:rPr>
          <w:lang w:val="ru-RU"/>
        </w:rPr>
        <w:t>»</w:t>
      </w:r>
      <w:r>
        <w:rPr>
          <w:lang w:val="ru-RU"/>
        </w:rPr>
        <w:t xml:space="preserve"> выступает руководитель команды аудиторов</w:t>
      </w:r>
      <w:r w:rsidRPr="00B61107">
        <w:rPr>
          <w:lang w:val="ru-RU"/>
        </w:rPr>
        <w:t>.</w:t>
      </w:r>
    </w:p>
    <w:p w14:paraId="15B93765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Вообще</w:t>
      </w:r>
      <w:r w:rsidRPr="00B61107">
        <w:rPr>
          <w:lang w:val="ru-RU"/>
        </w:rPr>
        <w:t xml:space="preserve">, </w:t>
      </w:r>
      <w:r>
        <w:rPr>
          <w:lang w:val="ru-RU"/>
        </w:rPr>
        <w:t>ведущий</w:t>
      </w:r>
      <w:r w:rsidRPr="00B61107">
        <w:rPr>
          <w:lang w:val="ru-RU"/>
        </w:rPr>
        <w:t xml:space="preserve"> </w:t>
      </w:r>
      <w:r>
        <w:rPr>
          <w:lang w:val="ru-RU"/>
        </w:rPr>
        <w:t>совещания</w:t>
      </w:r>
      <w:r w:rsidRPr="00B61107">
        <w:rPr>
          <w:lang w:val="ru-RU"/>
        </w:rPr>
        <w:t xml:space="preserve"> </w:t>
      </w:r>
      <w:r>
        <w:rPr>
          <w:lang w:val="ru-RU"/>
        </w:rPr>
        <w:t>может</w:t>
      </w:r>
      <w:r w:rsidRPr="00B61107">
        <w:rPr>
          <w:lang w:val="ru-RU"/>
        </w:rPr>
        <w:t xml:space="preserve"> </w:t>
      </w:r>
      <w:r>
        <w:rPr>
          <w:lang w:val="ru-RU"/>
        </w:rPr>
        <w:t>построить</w:t>
      </w:r>
      <w:r w:rsidRPr="00B61107">
        <w:rPr>
          <w:lang w:val="ru-RU"/>
        </w:rPr>
        <w:t xml:space="preserve"> </w:t>
      </w:r>
      <w:r>
        <w:rPr>
          <w:lang w:val="ru-RU"/>
        </w:rPr>
        <w:t>повестку</w:t>
      </w:r>
      <w:r w:rsidRPr="00B61107">
        <w:rPr>
          <w:lang w:val="ru-RU"/>
        </w:rPr>
        <w:t xml:space="preserve"> </w:t>
      </w:r>
      <w:r>
        <w:rPr>
          <w:lang w:val="ru-RU"/>
        </w:rPr>
        <w:t>следующим</w:t>
      </w:r>
      <w:r w:rsidRPr="00B61107">
        <w:rPr>
          <w:lang w:val="ru-RU"/>
        </w:rPr>
        <w:t xml:space="preserve"> </w:t>
      </w:r>
      <w:r>
        <w:rPr>
          <w:lang w:val="ru-RU"/>
        </w:rPr>
        <w:t>образом</w:t>
      </w:r>
      <w:r w:rsidRPr="00806B18">
        <w:rPr>
          <w:lang w:val="ru-RU"/>
        </w:rPr>
        <w:t>:</w:t>
      </w:r>
    </w:p>
    <w:p w14:paraId="7D8EC9E5" w14:textId="77777777" w:rsidR="00844CB3" w:rsidRPr="00806B18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ru-RU"/>
        </w:rPr>
      </w:pPr>
      <w:r>
        <w:rPr>
          <w:lang w:val="ru-RU"/>
        </w:rPr>
        <w:t>Поблагодарить представителей</w:t>
      </w:r>
      <w:r w:rsidRPr="00492815">
        <w:rPr>
          <w:lang w:val="ru-RU"/>
        </w:rPr>
        <w:t xml:space="preserve"> </w:t>
      </w:r>
      <w:r>
        <w:rPr>
          <w:lang w:val="ru-RU"/>
        </w:rPr>
        <w:t>объекта</w:t>
      </w:r>
      <w:r w:rsidRPr="00492815">
        <w:rPr>
          <w:lang w:val="ru-RU"/>
        </w:rPr>
        <w:t xml:space="preserve"> </w:t>
      </w:r>
      <w:r>
        <w:rPr>
          <w:lang w:val="ru-RU"/>
        </w:rPr>
        <w:t>аудита</w:t>
      </w:r>
      <w:r w:rsidRPr="00492815">
        <w:rPr>
          <w:lang w:val="ru-RU"/>
        </w:rPr>
        <w:t xml:space="preserve"> </w:t>
      </w:r>
      <w:r>
        <w:rPr>
          <w:lang w:val="ru-RU"/>
        </w:rPr>
        <w:t>за</w:t>
      </w:r>
      <w:r w:rsidRPr="00492815">
        <w:rPr>
          <w:lang w:val="ru-RU"/>
        </w:rPr>
        <w:t xml:space="preserve"> </w:t>
      </w:r>
      <w:r>
        <w:rPr>
          <w:lang w:val="ru-RU"/>
        </w:rPr>
        <w:t>их</w:t>
      </w:r>
      <w:r w:rsidRPr="00492815">
        <w:rPr>
          <w:lang w:val="ru-RU"/>
        </w:rPr>
        <w:t xml:space="preserve"> </w:t>
      </w:r>
      <w:r>
        <w:rPr>
          <w:lang w:val="ru-RU"/>
        </w:rPr>
        <w:t>присутствие и время, уделённое встрече</w:t>
      </w:r>
      <w:r w:rsidRPr="00806B18">
        <w:rPr>
          <w:lang w:val="ru-RU"/>
        </w:rPr>
        <w:t>;</w:t>
      </w:r>
    </w:p>
    <w:p w14:paraId="69E45CD6" w14:textId="77777777" w:rsidR="00844CB3" w:rsidRPr="0044400A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en-US"/>
        </w:rPr>
      </w:pPr>
      <w:r>
        <w:rPr>
          <w:lang w:val="ru-RU"/>
        </w:rPr>
        <w:t>Представить</w:t>
      </w:r>
      <w:r w:rsidRPr="00806B18">
        <w:rPr>
          <w:lang w:val="en-US"/>
        </w:rPr>
        <w:t xml:space="preserve"> </w:t>
      </w:r>
      <w:r>
        <w:rPr>
          <w:lang w:val="ru-RU"/>
        </w:rPr>
        <w:t>цель</w:t>
      </w:r>
      <w:r w:rsidRPr="00806B18">
        <w:rPr>
          <w:lang w:val="en-US"/>
        </w:rPr>
        <w:t xml:space="preserve"> </w:t>
      </w:r>
      <w:r>
        <w:rPr>
          <w:lang w:val="ru-RU"/>
        </w:rPr>
        <w:t>совещания</w:t>
      </w:r>
      <w:r w:rsidRPr="0044400A">
        <w:rPr>
          <w:lang w:val="en-US"/>
        </w:rPr>
        <w:t>;</w:t>
      </w:r>
    </w:p>
    <w:p w14:paraId="78CA6750" w14:textId="77777777" w:rsidR="00844CB3" w:rsidRPr="0044400A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en-US"/>
        </w:rPr>
      </w:pPr>
      <w:r>
        <w:rPr>
          <w:lang w:val="ru-RU"/>
        </w:rPr>
        <w:t>Представить</w:t>
      </w:r>
      <w:r w:rsidRPr="00806B18">
        <w:rPr>
          <w:lang w:val="en-US"/>
        </w:rPr>
        <w:t xml:space="preserve"> </w:t>
      </w:r>
      <w:r>
        <w:rPr>
          <w:lang w:val="ru-RU"/>
        </w:rPr>
        <w:t>название</w:t>
      </w:r>
      <w:r w:rsidRPr="00806B18">
        <w:rPr>
          <w:lang w:val="en-US"/>
        </w:rPr>
        <w:t xml:space="preserve"> </w:t>
      </w:r>
      <w:r>
        <w:rPr>
          <w:lang w:val="ru-RU"/>
        </w:rPr>
        <w:t>аудита</w:t>
      </w:r>
      <w:r w:rsidRPr="0044400A">
        <w:rPr>
          <w:lang w:val="en-US"/>
        </w:rPr>
        <w:t>;</w:t>
      </w:r>
    </w:p>
    <w:p w14:paraId="07EA65A5" w14:textId="77777777" w:rsidR="00844CB3" w:rsidRPr="00806B18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ru-RU"/>
        </w:rPr>
      </w:pPr>
      <w:r>
        <w:rPr>
          <w:lang w:val="ru-RU"/>
        </w:rPr>
        <w:t>Представить членов аудиторской команды</w:t>
      </w:r>
      <w:r w:rsidRPr="00806B18">
        <w:rPr>
          <w:lang w:val="ru-RU"/>
        </w:rPr>
        <w:t>;</w:t>
      </w:r>
    </w:p>
    <w:p w14:paraId="464A2EE7" w14:textId="77777777" w:rsidR="00844CB3" w:rsidRPr="00806B18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ru-RU"/>
        </w:rPr>
      </w:pPr>
      <w:r>
        <w:rPr>
          <w:lang w:val="ru-RU"/>
        </w:rPr>
        <w:t>Попросить</w:t>
      </w:r>
      <w:r w:rsidRPr="00B61107">
        <w:rPr>
          <w:lang w:val="ru-RU"/>
        </w:rPr>
        <w:t xml:space="preserve"> </w:t>
      </w:r>
      <w:r>
        <w:rPr>
          <w:lang w:val="ru-RU"/>
        </w:rPr>
        <w:t>назначить</w:t>
      </w:r>
      <w:r w:rsidRPr="00B61107">
        <w:rPr>
          <w:lang w:val="ru-RU"/>
        </w:rPr>
        <w:t xml:space="preserve"> </w:t>
      </w:r>
      <w:r>
        <w:rPr>
          <w:lang w:val="ru-RU"/>
        </w:rPr>
        <w:t>контактное лицо</w:t>
      </w:r>
      <w:r w:rsidRPr="00B61107">
        <w:rPr>
          <w:lang w:val="ru-RU"/>
        </w:rPr>
        <w:t xml:space="preserve"> </w:t>
      </w:r>
      <w:r>
        <w:rPr>
          <w:lang w:val="ru-RU"/>
        </w:rPr>
        <w:t>и</w:t>
      </w:r>
      <w:r w:rsidRPr="00B61107">
        <w:rPr>
          <w:lang w:val="ru-RU"/>
        </w:rPr>
        <w:t xml:space="preserve"> </w:t>
      </w:r>
      <w:r>
        <w:rPr>
          <w:lang w:val="ru-RU"/>
        </w:rPr>
        <w:t>предоставить</w:t>
      </w:r>
      <w:r w:rsidRPr="00B61107">
        <w:rPr>
          <w:lang w:val="ru-RU"/>
        </w:rPr>
        <w:t xml:space="preserve"> </w:t>
      </w:r>
      <w:r>
        <w:rPr>
          <w:lang w:val="ru-RU"/>
        </w:rPr>
        <w:t>помещение</w:t>
      </w:r>
      <w:r w:rsidRPr="00B61107">
        <w:rPr>
          <w:lang w:val="ru-RU"/>
        </w:rPr>
        <w:t xml:space="preserve"> </w:t>
      </w:r>
      <w:r>
        <w:rPr>
          <w:lang w:val="ru-RU"/>
        </w:rPr>
        <w:t>для</w:t>
      </w:r>
      <w:r w:rsidRPr="00B61107">
        <w:rPr>
          <w:lang w:val="ru-RU"/>
        </w:rPr>
        <w:t xml:space="preserve"> </w:t>
      </w:r>
      <w:r>
        <w:rPr>
          <w:lang w:val="ru-RU"/>
        </w:rPr>
        <w:t>работы команды аудиторов.</w:t>
      </w:r>
    </w:p>
    <w:p w14:paraId="26F62418" w14:textId="77777777" w:rsidR="00844CB3" w:rsidRPr="0044400A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rFonts w:cs="Arial"/>
          <w:lang w:val="en-US"/>
        </w:rPr>
      </w:pPr>
      <w:r>
        <w:rPr>
          <w:rFonts w:cs="Arial"/>
          <w:lang w:val="ru-RU"/>
        </w:rPr>
        <w:t>Затем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второй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выступающий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представит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технические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детали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того</w:t>
      </w:r>
      <w:r w:rsidRPr="00B61107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как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будет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проводится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аудит</w:t>
      </w:r>
      <w:r w:rsidRPr="00B61107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если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B61107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этом есть необходимость). Как правило, эта информация представляется во время установочного совещания.</w:t>
      </w:r>
    </w:p>
    <w:p w14:paraId="4BD36DD5" w14:textId="77777777" w:rsidR="00844CB3" w:rsidRPr="0044400A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rFonts w:cs="Arial"/>
          <w:lang w:val="en-US"/>
        </w:rPr>
      </w:pPr>
      <w:r>
        <w:rPr>
          <w:rFonts w:cs="Arial"/>
          <w:lang w:val="ru-RU"/>
        </w:rPr>
        <w:t>Важно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подчеркнуть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общий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принцип</w:t>
      </w:r>
      <w:r w:rsidRPr="004C6A69">
        <w:rPr>
          <w:rFonts w:cs="Arial"/>
          <w:lang w:val="ru-RU"/>
        </w:rPr>
        <w:t xml:space="preserve">: </w:t>
      </w:r>
      <w:r>
        <w:rPr>
          <w:rFonts w:cs="Arial"/>
          <w:lang w:val="ru-RU"/>
        </w:rPr>
        <w:t>во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время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стартового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совещания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представители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объекта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аудита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не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могут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вносить изменения в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название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аудита</w:t>
      </w:r>
      <w:r w:rsidRPr="004C6A69">
        <w:rPr>
          <w:rFonts w:cs="Arial"/>
          <w:lang w:val="ru-RU"/>
        </w:rPr>
        <w:t xml:space="preserve">. </w:t>
      </w:r>
      <w:r>
        <w:rPr>
          <w:rFonts w:cs="Arial"/>
          <w:lang w:val="ru-RU"/>
        </w:rPr>
        <w:t>Оно</w:t>
      </w:r>
      <w:r w:rsidRPr="00806B18">
        <w:rPr>
          <w:rFonts w:cs="Arial"/>
          <w:lang w:val="en-US"/>
        </w:rPr>
        <w:t xml:space="preserve"> </w:t>
      </w:r>
      <w:r>
        <w:rPr>
          <w:rFonts w:cs="Arial"/>
          <w:lang w:val="ru-RU"/>
        </w:rPr>
        <w:t>присваивается</w:t>
      </w:r>
      <w:r w:rsidRPr="00806B18">
        <w:rPr>
          <w:rFonts w:cs="Arial"/>
          <w:lang w:val="en-US"/>
        </w:rPr>
        <w:t xml:space="preserve"> </w:t>
      </w:r>
      <w:r>
        <w:rPr>
          <w:rFonts w:cs="Arial"/>
          <w:lang w:val="ru-RU"/>
        </w:rPr>
        <w:t>аудиторами</w:t>
      </w:r>
      <w:r w:rsidRPr="00806B18">
        <w:rPr>
          <w:rFonts w:cs="Arial"/>
          <w:lang w:val="en-US"/>
        </w:rPr>
        <w:t>.</w:t>
      </w:r>
    </w:p>
    <w:p w14:paraId="0929584D" w14:textId="77777777" w:rsidR="00844CB3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rFonts w:cs="Arial"/>
          <w:lang w:val="ru-RU"/>
        </w:rPr>
      </w:pPr>
      <w:r>
        <w:rPr>
          <w:rFonts w:cs="Arial"/>
          <w:lang w:val="ru-RU"/>
        </w:rPr>
        <w:t>Ход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подготовки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вступительного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заявления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и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проведения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стартового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совещания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представлены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схеме</w:t>
      </w:r>
      <w:r w:rsidRPr="004C6A6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ниже.</w:t>
      </w:r>
    </w:p>
    <w:sdt>
      <w:sdtPr>
        <w:rPr>
          <w:rFonts w:eastAsiaTheme="minorHAnsi"/>
          <w:lang w:val="en-US" w:eastAsia="en-US"/>
        </w:rPr>
        <w:id w:val="1148484757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lang w:eastAsia="fr-FR"/>
        </w:rPr>
      </w:sdtEndPr>
      <w:sdtContent>
        <w:p w14:paraId="484A67CB" w14:textId="6D64EA70" w:rsidR="0023585A" w:rsidRPr="0044400A" w:rsidRDefault="00BE0445">
          <w:pPr>
            <w:rPr>
              <w:lang w:val="en-US"/>
            </w:rPr>
          </w:pPr>
        </w:p>
      </w:sdtContent>
    </w:sdt>
    <w:p w14:paraId="697CC0D8" w14:textId="77777777" w:rsidR="00D76B5C" w:rsidRPr="0044400A" w:rsidRDefault="00D76B5C" w:rsidP="00D76B5C">
      <w:pPr>
        <w:pStyle w:val="numberedparas"/>
        <w:numPr>
          <w:ilvl w:val="0"/>
          <w:numId w:val="0"/>
        </w:numPr>
        <w:rPr>
          <w:lang w:val="en-US"/>
        </w:rPr>
      </w:pPr>
    </w:p>
    <w:p w14:paraId="71FF0019" w14:textId="77777777" w:rsidR="00672909" w:rsidRPr="0044400A" w:rsidRDefault="00672909" w:rsidP="00D76B5C">
      <w:pPr>
        <w:pStyle w:val="numberedparas"/>
        <w:numPr>
          <w:ilvl w:val="0"/>
          <w:numId w:val="0"/>
        </w:numPr>
        <w:rPr>
          <w:lang w:val="en-US"/>
        </w:rPr>
      </w:pPr>
    </w:p>
    <w:p w14:paraId="5EB3B2EB" w14:textId="77777777" w:rsidR="00D76B5C" w:rsidRPr="0044400A" w:rsidRDefault="00D76B5C" w:rsidP="00D76B5C">
      <w:pPr>
        <w:pStyle w:val="numberedparas"/>
        <w:numPr>
          <w:ilvl w:val="0"/>
          <w:numId w:val="0"/>
        </w:numPr>
        <w:rPr>
          <w:lang w:val="en-US"/>
        </w:rPr>
      </w:pPr>
    </w:p>
    <w:p w14:paraId="2EE3DAAE" w14:textId="77777777" w:rsidR="00D76B5C" w:rsidRPr="0044400A" w:rsidRDefault="00D76B5C" w:rsidP="00D76B5C">
      <w:pPr>
        <w:pStyle w:val="numberedparas"/>
        <w:numPr>
          <w:ilvl w:val="0"/>
          <w:numId w:val="0"/>
        </w:numPr>
        <w:rPr>
          <w:lang w:val="en-US"/>
        </w:rPr>
      </w:pPr>
    </w:p>
    <w:p w14:paraId="764921F8" w14:textId="77777777" w:rsidR="00D76B5C" w:rsidRPr="0044400A" w:rsidRDefault="00D76B5C" w:rsidP="00D76B5C">
      <w:pPr>
        <w:pStyle w:val="numberedparas"/>
        <w:numPr>
          <w:ilvl w:val="0"/>
          <w:numId w:val="0"/>
        </w:numPr>
        <w:rPr>
          <w:lang w:val="en-US"/>
        </w:rPr>
      </w:pPr>
    </w:p>
    <w:p w14:paraId="6EA92259" w14:textId="77777777" w:rsidR="00DD40FE" w:rsidRPr="0044400A" w:rsidRDefault="00DD40FE" w:rsidP="00D76B5C">
      <w:pPr>
        <w:pStyle w:val="numberedparas"/>
        <w:numPr>
          <w:ilvl w:val="0"/>
          <w:numId w:val="0"/>
        </w:numPr>
        <w:rPr>
          <w:lang w:val="en-US"/>
        </w:rPr>
      </w:pPr>
    </w:p>
    <w:p w14:paraId="3A0212F5" w14:textId="1D4D0577" w:rsidR="00DE609C" w:rsidRPr="00DE609C" w:rsidRDefault="00DE609C" w:rsidP="00C74C73">
      <w:pPr>
        <w:pStyle w:val="Heading1"/>
        <w:rPr>
          <w:rFonts w:cs="Arial"/>
          <w:lang w:val="en-US"/>
        </w:rPr>
      </w:pPr>
    </w:p>
    <w:p w14:paraId="1B91B342" w14:textId="03E562AB" w:rsidR="00F07319" w:rsidRDefault="002462EA" w:rsidP="00836884">
      <w:pPr>
        <w:jc w:val="center"/>
        <w:rPr>
          <w:sz w:val="36"/>
          <w:lang w:val="en-US"/>
        </w:rPr>
      </w:pPr>
      <w:bookmarkStart w:id="16" w:name="_Hlk520729745"/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E907AD" wp14:editId="7139B91C">
                <wp:simplePos x="0" y="0"/>
                <wp:positionH relativeFrom="column">
                  <wp:posOffset>4520421</wp:posOffset>
                </wp:positionH>
                <wp:positionV relativeFrom="paragraph">
                  <wp:posOffset>1435281</wp:posOffset>
                </wp:positionV>
                <wp:extent cx="578997" cy="200025"/>
                <wp:effectExtent l="0" t="0" r="0" b="952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97" cy="2000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A2C06" w14:textId="789F9B37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07AD" id="Надпись 22" o:spid="_x0000_s1032" type="#_x0000_t202" style="position:absolute;left:0;text-align:left;margin-left:355.95pt;margin-top:113pt;width:45.6pt;height:1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85lVQIAAHgEAAAOAAAAZHJzL2Uyb0RvYy54bWysVMFuGjEQvVfqP1i+lwUqSEAsESWiqoSS&#10;SKTK2Xi9sJLX444Nu/TWe3+h/9BDD731F8gfdexlSZv2VJWDGXvGbzzvzezkqi412yt0BZiU9zpd&#10;zpSRkBVmk/L394tXl5w5L0wmNBiV8oNy/Gr68sWksmPVhy3oTCEjEOPGlU351ns7ThInt6oUrgNW&#10;GXLmgKXwtMVNkqGoCL3USb/bHSYVYGYRpHKOTq8bJ59G/DxX0t/muVOe6ZTT23xcMa7rsCbTiRhv&#10;UNhtIU/PEP/wilIUhpKeoa6FF2yHxR9QZSERHOS+I6FMIM8LqWINVE2v+6ya1VZYFWshcpw90+T+&#10;H6y82d8hK7KU9/ucGVGSRscvx6/Hb8cfx++Pnx4/M3IQS5V1YwpeWQr39RuoSe323NFhKL7OsQz/&#10;VBYjP/F9OHOsas8kHQ4uLkejC84kuUjAbn8QUJKnyxadf6ugZMFIOZKEkVmxXzrfhLYhIZcDXWSL&#10;Quu4wc16rpHtBcm9oN9odEL/LUwbVqV8+HrQjcgGwv0GWht6TKi1qSlYvl7XkaFhW+8asgPRgNC0&#10;k7NyUdBjl8L5O4HUP1Q5zYS/pSXXQLngZHG2Bfz4t/MQT7KSl7OK+jHl7sNOoOJMvzMkeGje1sDW&#10;WLeG2ZVzoJp7NG1WRpMuoNetmSOUDzQqs5CFXMJIypVy35pz30wFjZpUs1kMoha1wi/NysoAHRgO&#10;1N/XDwLtSR9Pwt5A26li/EymJjbcNDDbeciLqGHgtWHxRDe1d+yC0yiG+fl1H6OePhjTnwAAAP//&#10;AwBQSwMEFAAGAAgAAAAhAMv2NUHhAAAACwEAAA8AAABkcnMvZG93bnJldi54bWxMj8tOwzAQRfdI&#10;/IM1SOyo7VR9EOJUFAELdg0gxM6JTRI1Hkex0wS+nukKljNzdOfcbDe7jp3sEFqPCuRCALNYedNi&#10;reDt9elmCyxEjUZ3Hq2Cbxtgl19eZDo1fsKDPRWxZhSCIdUKmhj7lPNQNdbpsPC9Rbp9+cHpSONQ&#10;czPoicJdxxMh1tzpFulDo3v70NjqWIxOAZbLYhjH9+lFHPf7R/nxfPj5TJS6vprv74BFO8c/GM76&#10;pA45OZV+RBNYp2Aj5S2hCpJkTaWI2IqlBFbSZrVZAc8z/r9D/gsAAP//AwBQSwECLQAUAAYACAAA&#10;ACEAtoM4kv4AAADhAQAAEwAAAAAAAAAAAAAAAAAAAAAAW0NvbnRlbnRfVHlwZXNdLnhtbFBLAQIt&#10;ABQABgAIAAAAIQA4/SH/1gAAAJQBAAALAAAAAAAAAAAAAAAAAC8BAABfcmVscy8ucmVsc1BLAQIt&#10;ABQABgAIAAAAIQAy/85lVQIAAHgEAAAOAAAAAAAAAAAAAAAAAC4CAABkcnMvZTJvRG9jLnhtbFBL&#10;AQItABQABgAIAAAAIQDL9jVB4QAAAAsBAAAPAAAAAAAAAAAAAAAAAK8EAABkcnMvZG93bnJldi54&#10;bWxQSwUGAAAAAAQABADzAAAAvQUAAAAA&#10;" fillcolor="#ff9" stroked="f" strokeweight=".5pt">
                <v:textbox inset="0,0,0,0">
                  <w:txbxContent>
                    <w:p w14:paraId="5E9A2C06" w14:textId="789F9B37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Уведомление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A1E655" wp14:editId="50F8634D">
                <wp:simplePos x="0" y="0"/>
                <wp:positionH relativeFrom="column">
                  <wp:posOffset>2476468</wp:posOffset>
                </wp:positionH>
                <wp:positionV relativeFrom="paragraph">
                  <wp:posOffset>1442965</wp:posOffset>
                </wp:positionV>
                <wp:extent cx="578997" cy="200025"/>
                <wp:effectExtent l="0" t="0" r="0" b="952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997" cy="2000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712309" w14:textId="1F08F523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Уведомление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1E655" id="Надпись 25" o:spid="_x0000_s1033" type="#_x0000_t202" style="position:absolute;left:0;text-align:left;margin-left:195pt;margin-top:113.6pt;width:45.6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9vVgIAAHgEAAAOAAAAZHJzL2Uyb0RvYy54bWysVM1uEzEQviPxDpbvdJOi/iTqpgqpgpCq&#10;tlKKena83mQlr8fYTnbLjTuvwDtw4MCNV0jfiM/ebAuFEyIHZ+wZj+f7vpk9O29rzbbK+YpMzocH&#10;A86UkVRUZpXz97fzV6ec+SBMITQZlfN75fn55OWLs8aO1SGtSRfKMSQxftzYnK9DsOMs83KtauEP&#10;yCoDZ0muFgFbt8oKJxpkr3V2OBgcZw25wjqSynucXnROPkn5y1LJcF2WXgWmc47aQlpdWpdxzSZn&#10;Yrxywq4ruS9D/EMVtagMHn1MdSGCYBtX/ZGqrqQjT2U4kFRnVJaVVAkD0AwHz9As1sKqhAXkePtI&#10;k/9/aeXV9saxqsj54RFnRtTQaPdl93X3bfdj9/3h08NnBgdYaqwfI3hhER7aN9RC7f7c4zCCb0tX&#10;x3/AYvCD7/tHjlUbmMTh0cnpaHTCmYQLAg667NnTZet8eKuoZtHIuYOEiVmxvfQBhSC0D4lvedJV&#10;Ma+0Thu3Ws60Y1sBuef4jUaxRlz5LUwb1uT8+PXRIGU2FO93cdogPGLtMEUrtMs2MXTS411ScQ8a&#10;HHXt5K2cVyj2UvhwIxz6B8gxE+EaS6kJb9He4mxN7uPfzmM8ZIWXswb9mHP/YSOc4ky/MxA8Nm9v&#10;uN5Y9obZ1DMC5iGmzcpk4oILujdLR/UdRmUaX4FLGIm3ch56cxa6qcCoSTWdpiC0qBXh0iysjKkj&#10;w5H62/ZOOLvXJ0DYK+o7VYyfydTFxpuGpptAZZU0jLx2LO7pRnsnnfajGOfn132KevpgTH4CAAD/&#10;/wMAUEsDBBQABgAIAAAAIQDmjROW4QAAAAsBAAAPAAAAZHJzL2Rvd25yZXYueG1sTI9BT4QwEIXv&#10;Jv6HZky8uS2suoiUjWvUg7dFjfFWaAWydErasqC/3vGkt5l5L2++V2wXO7Cj8aF3KCFZCWAGG6d7&#10;bCW8vjxeZMBCVKjV4NBI+DIBtuXpSaFy7Wbcm2MVW0YhGHIloYtxzDkPTWesCis3GiTt03mrIq2+&#10;5dqrmcLtwFMhrrlVPdKHTo3mvjPNoZqsBKzXlZ+mt/lZHHa7h+T9af/9kUp5frbc3QKLZol/ZvjF&#10;J3Qoial2E+rABgnrG0FdooQ03aTAyHGZJTTUdLnKNsDLgv/vUP4AAAD//wMAUEsBAi0AFAAGAAgA&#10;AAAhALaDOJL+AAAA4QEAABMAAAAAAAAAAAAAAAAAAAAAAFtDb250ZW50X1R5cGVzXS54bWxQSwEC&#10;LQAUAAYACAAAACEAOP0h/9YAAACUAQAACwAAAAAAAAAAAAAAAAAvAQAAX3JlbHMvLnJlbHNQSwEC&#10;LQAUAAYACAAAACEA4tGfb1YCAAB4BAAADgAAAAAAAAAAAAAAAAAuAgAAZHJzL2Uyb0RvYy54bWxQ&#10;SwECLQAUAAYACAAAACEA5o0TluEAAAALAQAADwAAAAAAAAAAAAAAAACwBAAAZHJzL2Rvd25yZXYu&#10;eG1sUEsFBgAAAAAEAAQA8wAAAL4FAAAAAA==&#10;" fillcolor="#ff9" stroked="f" strokeweight=".5pt">
                <v:textbox inset="0,0,0,0">
                  <w:txbxContent>
                    <w:p w14:paraId="6F712309" w14:textId="1F08F523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Уведомление</w:t>
                      </w:r>
                    </w:p>
                  </w:txbxContent>
                </v:textbox>
              </v:shape>
            </w:pict>
          </mc:Fallback>
        </mc:AlternateContent>
      </w:r>
      <w:r w:rsidR="007B7C61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575EA2" wp14:editId="4BA36006">
                <wp:simplePos x="0" y="0"/>
                <wp:positionH relativeFrom="column">
                  <wp:posOffset>2620184</wp:posOffset>
                </wp:positionH>
                <wp:positionV relativeFrom="paragraph">
                  <wp:posOffset>3181768</wp:posOffset>
                </wp:positionV>
                <wp:extent cx="393065" cy="287194"/>
                <wp:effectExtent l="0" t="0" r="6985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065" cy="28719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2163C" w14:textId="66702621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Повестка 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75EA2" id="Надпись 26" o:spid="_x0000_s1034" type="#_x0000_t202" style="position:absolute;left:0;text-align:left;margin-left:206.3pt;margin-top:250.55pt;width:30.95pt;height:2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C/VwIAAHgEAAAOAAAAZHJzL2Uyb0RvYy54bWysVM1uEzEQviPxDpbvdPNDQ7LKpgqtgpCi&#10;tlKLena83mQlr8eMneyGG3deoe/AgQM3XiF9I8bebAuFEyIHZ+wZf+Pvm5mdnjWVZjuFrgST8f5J&#10;jzNlJOSlWWf8w+3i1Zgz54XJhQajMr5Xjp/NXr6Y1jZVA9iAzhUyAjEurW3GN97bNEmc3KhKuBOw&#10;ypCzAKyEpy2ukxxFTeiVTga93iipAXOLIJVzdHrROvks4heFkv6qKJzyTGec3ubjinFdhTWZTUW6&#10;RmE3pTw+Q/zDKypRGkr6CHUhvGBbLP+AqkqJ4KDwJxKqBIqilCpyIDb93jM2NxthVeRC4jj7KJP7&#10;f7DycneNrMwzPhhxZkRFNTrcH74evh1+HL4/fH74wshBKtXWpRR8YyncN2+hoWp3544OA/mmwCr8&#10;Ey1GftJ7/6ixajyTdDicDHujU84kuQbjN/3J64CSPF226Pw7BRULRsaRShiVFbul821oFxJyOdBl&#10;vii1jhtcr841sp2gci/oN5kc0X8L04bVGR8NT3sR2UC430JrQ48JXFtOwfLNqokKjTu+K8j3JANC&#10;207OykVJj10K568FUv8Qc5oJf0VLoYFywdHibAP46W/nIZ7KSl7OaurHjLuPW4GKM/3eUMFD83YG&#10;dsaqM8y2Ogfi3KdpszKadAG97swCobqjUZmHLOQSRlKujPvOPPftVNCoSTWfxyBqUSv80txYGaCD&#10;wkH62+ZOoD3Wx1NhL6HrVJE+K1MbG24amG89FGWsYdC1VfEoN7V37ILjKIb5+XUfo54+GLOfAAAA&#10;//8DAFBLAwQUAAYACAAAACEAMrqIouEAAAALAQAADwAAAGRycy9kb3ducmV2LnhtbEyPsU7DMBCG&#10;dyTewTokNmo7TQMKcSqKgIGtgapic2KTRI3Pke00gafHTDDe3af/vr/YLmYgZ+18b1EAXzEgGhur&#10;emwFvL8939wB8UGikoNFLeBLe9iWlxeFzJWdca/PVWhJDEGfSwFdCGNOqW86baRf2VFjvH1aZ2SI&#10;o2upcnKO4WagCWMZNbLH+KGTo37sdHOqJiMA63Xlpukwv7LTbvfEjy/7749EiOur5eEeSNBL+IPh&#10;Vz+qQxmdajuh8mQQkPIki6iADeMcSCTS23QDpI6bNFsDLQv6v0P5AwAA//8DAFBLAQItABQABgAI&#10;AAAAIQC2gziS/gAAAOEBAAATAAAAAAAAAAAAAAAAAAAAAABbQ29udGVudF9UeXBlc10ueG1sUEsB&#10;Ai0AFAAGAAgAAAAhADj9If/WAAAAlAEAAAsAAAAAAAAAAAAAAAAALwEAAF9yZWxzLy5yZWxzUEsB&#10;Ai0AFAAGAAgAAAAhAOEgUL9XAgAAeAQAAA4AAAAAAAAAAAAAAAAALgIAAGRycy9lMm9Eb2MueG1s&#10;UEsBAi0AFAAGAAgAAAAhADK6iKLhAAAACwEAAA8AAAAAAAAAAAAAAAAAsQQAAGRycy9kb3ducmV2&#10;LnhtbFBLBQYAAAAABAAEAPMAAAC/BQAAAAA=&#10;" fillcolor="#ff9" stroked="f" strokeweight=".5pt">
                <v:textbox inset="0,0,0,0">
                  <w:txbxContent>
                    <w:p w14:paraId="52C2163C" w14:textId="66702621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Повестка СС</w:t>
                      </w:r>
                    </w:p>
                  </w:txbxContent>
                </v:textbox>
              </v:shape>
            </w:pict>
          </mc:Fallback>
        </mc:AlternateContent>
      </w:r>
      <w:r w:rsidR="00DF6D9B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5CA7B6" wp14:editId="675ED53D">
                <wp:simplePos x="0" y="0"/>
                <wp:positionH relativeFrom="column">
                  <wp:posOffset>895768</wp:posOffset>
                </wp:positionH>
                <wp:positionV relativeFrom="paragraph">
                  <wp:posOffset>225625</wp:posOffset>
                </wp:positionV>
                <wp:extent cx="655259" cy="161925"/>
                <wp:effectExtent l="0" t="0" r="0" b="952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59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7A20A2" w14:textId="4837C9B0" w:rsidR="00BE0445" w:rsidRPr="00DF6D9B" w:rsidRDefault="00BE044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6D9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ru-RU"/>
                              </w:rPr>
                              <w:t>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CA7B6" id="Надпись 17" o:spid="_x0000_s1035" type="#_x0000_t202" style="position:absolute;left:0;text-align:left;margin-left:70.55pt;margin-top:17.75pt;width:51.6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5/UwIAAHcEAAAOAAAAZHJzL2Uyb0RvYy54bWysVMGO0zAQvSPxD5bvNG1RC42arkpXRUir&#10;3ZW6aM+u47SWbI+x3Sblxp1f4B84cODGL3T/iLHTdGHhhLg4Y8/4ed6bmUwvGq3IXjgvwRR00OtT&#10;IgyHUppNQd/fLV+8psQHZkqmwIiCHoSnF7Pnz6a1zcUQtqBK4QiCGJ/XtqDbEGyeZZ5vhWa+B1YY&#10;dFbgNAu4dZusdKxGdK2yYb8/zmpwpXXAhfd4etk66SzhV5Xg4aaqvAhEFRRzC2l1aV3HNZtNWb5x&#10;zG4lP6XB/iELzaTBR89QlywwsnPyDygtuQMPVehx0BlUleQicUA2g/4TNqstsyJxQXG8Pcvk/x8s&#10;v97fOiJLrN0rSgzTWKPjl+PX47fjj+P3h08Pnwk6UKXa+hyDVxbDQ/MGGrzRnXs8jOSbyun4RVoE&#10;/aj34ayxaALheDgejYajCSUcXYPxYDIcRZTs8bJ1PrwVoEk0CuqwhElZtr/yoQ3tQuJbHpQsl1Kp&#10;tIltIxbKkT3DgquQUkTw36KUITUm8nLUT8AG4vUWWRnMJVJtKUUrNOsmCTTp6K6hPKAKDtpu8pYv&#10;JeZ6xXy4ZQ7bB4njSIQbXCoF+BacLEq24D7+7TzGY1XRS0mN7VhQ/2HHnKBEvTNY79i7neE6Y90Z&#10;ZqcXgIQHOGyWJxMvuKA6s3Kg73FS5vEVdDHD8a2Chs5chHYocNK4mM9TEHaoZeHKrCyP0FHgqPxd&#10;c8+cPZUnYF2voWtUlj+pUhsbbxqY7wJUMpUw6tqqeJIbuzs1wWkS4/j8uk9Rj/+L2U8AAAD//wMA&#10;UEsDBBQABgAIAAAAIQB1ZbKd4QAAAAkBAAAPAAAAZHJzL2Rvd25yZXYueG1sTI/BTsMwEETvSPyD&#10;tUhcEHXSpqEKcSpA4oBEhSio521sklB7HWK3Tfl6lhMcR/s087Zcjs6KgxlC50lBOklAGKq97qhR&#10;8P72eL0AESKSRuvJKDiZAMvq/KzEQvsjvZrDOjaCSygUqKCNsS+kDHVrHIaJ7w3x7cMPDiPHoZF6&#10;wCOXOyunSZJLhx3xQou9eWhNvVvvnYLFKVtdbfKbzad9ebpvv5svet6hUpcX490tiGjG+AfDrz6r&#10;Q8VOW78nHYTlnKUpowpm8zkIBqZZNgOxVZCnCciqlP8/qH4AAAD//wMAUEsBAi0AFAAGAAgAAAAh&#10;ALaDOJL+AAAA4QEAABMAAAAAAAAAAAAAAAAAAAAAAFtDb250ZW50X1R5cGVzXS54bWxQSwECLQAU&#10;AAYACAAAACEAOP0h/9YAAACUAQAACwAAAAAAAAAAAAAAAAAvAQAAX3JlbHMvLnJlbHNQSwECLQAU&#10;AAYACAAAACEAPKAef1MCAAB3BAAADgAAAAAAAAAAAAAAAAAuAgAAZHJzL2Uyb0RvYy54bWxQSwEC&#10;LQAUAAYACAAAACEAdWWyneEAAAAJAQAADwAAAAAAAAAAAAAAAACtBAAAZHJzL2Rvd25yZXYueG1s&#10;UEsFBgAAAAAEAAQA8wAAALsFAAAAAA==&#10;" fillcolor="white [3201]" stroked="f" strokeweight=".5pt">
                <v:textbox inset="0,0,0,0">
                  <w:txbxContent>
                    <w:p w14:paraId="6C7A20A2" w14:textId="4837C9B0" w:rsidR="00BE0445" w:rsidRPr="00DF6D9B" w:rsidRDefault="00BE044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F6D9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ru-RU"/>
                        </w:rPr>
                        <w:t>Документы</w:t>
                      </w:r>
                    </w:p>
                  </w:txbxContent>
                </v:textbox>
              </v:shape>
            </w:pict>
          </mc:Fallback>
        </mc:AlternateContent>
      </w:r>
      <w:r w:rsidR="00C74C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20F302" wp14:editId="29FC80CF">
                <wp:simplePos x="0" y="0"/>
                <wp:positionH relativeFrom="column">
                  <wp:posOffset>2453169</wp:posOffset>
                </wp:positionH>
                <wp:positionV relativeFrom="paragraph">
                  <wp:posOffset>2350874</wp:posOffset>
                </wp:positionV>
                <wp:extent cx="996437" cy="203200"/>
                <wp:effectExtent l="0" t="0" r="0" b="635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437" cy="2032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6010C3" w14:textId="7AF637C8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Подготовка стартового совещания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0F302" id="Надпись 37" o:spid="_x0000_s1036" type="#_x0000_t202" style="position:absolute;left:0;text-align:left;margin-left:193.15pt;margin-top:185.1pt;width:78.45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1DVAIAAHkEAAAOAAAAZHJzL2Uyb0RvYy54bWysVMFu2zAMvQ/YPwi6r3bSLVuNOkWWIsOA&#10;oC2QDj0rspwYkEWNUmJnt933C/2HHXbYbb+Q/tEoOW62bqdhF5kiqUfykfT5RVtrtlXoKjA5H5yk&#10;nCkjoajMKucfbmcv3nDmvDCF0GBUznfK8Yvx82fnjc3UENagC4WMQIzLGpvztfc2SxIn16oW7gSs&#10;MmQsAWvh6YqrpEDREHqtk2GajpIGsLAIUjlH2svOyMcRvyyV9Ndl6ZRnOueUm48nxnMZzmR8LrIV&#10;Cruu5CEN8Q9Z1KIyFPQR6lJ4wTZY/QFVVxLBQelPJNQJlGUlVayBqhmkT6pZrIVVsRYix9lHmtz/&#10;g5VX2xtkVZHz09ecGVFTj/b3+6/7b/sf++8Pnx++MDIQS411GTkvLLn79i201O1e70gZim9LrMOX&#10;ymJkJ753jxyr1jNJyrOz0csQSpJpmJ5SDwNKcnxs0fl3CmoWhJwjtTAyK7Zz5zvX3iXEcqCrYlZp&#10;HS+4Wk41sq0I7U6n09nsgP6bmzasyfno9FUakQ2E9x20NpRMqLWrKUi+XbaRoUFMNaiWUOyIB4Ru&#10;npyVs4qynQvnbwTSAFHptBT+mo5SAwWDg8TZGvDT3/TBn/pKVs4aGsicu48bgYoz/d5Qx8P09gL2&#10;wrIXzKaeAhU9oHWzMor0AL3uxRKhvqNdmYQoZBJGUqyc+16c+m4taNekmkyiE82oFX5uFlYG6EBx&#10;4P62vRNoDw3y1Nkr6EdVZE/61PmGlwYmGw9lFZt4ZPHAN813HIPDLoYF+vUevY5/jPFPAAAA//8D&#10;AFBLAwQUAAYACAAAACEAicbLX+AAAAALAQAADwAAAGRycy9kb3ducmV2LnhtbEyPwUrDQBCG74Lv&#10;sIzgzW5M2prGbEoRPAml1iJ422bHbDA7G7KbNL6940lv/zAf/3xTbmfXiQmH0HpScL9IQCDV3rTU&#10;KDi9Pd/lIELUZHTnCRV8Y4BtdX1V6sL4C73idIyN4BIKhVZgY+wLKUNt0emw8D0S7z794HTkcWik&#10;GfSFy10n0yRZS6db4gtW9/hksf46jk7B7uRe9uNmM+UH+06m3q98PHwodXsz7x5BRJzjHwy/+qwO&#10;FTud/UgmiE5Blq8zRjk8JCkIJlbLjMNZwTJJU5BVKf//UP0AAAD//wMAUEsBAi0AFAAGAAgAAAAh&#10;ALaDOJL+AAAA4QEAABMAAAAAAAAAAAAAAAAAAAAAAFtDb250ZW50X1R5cGVzXS54bWxQSwECLQAU&#10;AAYACAAAACEAOP0h/9YAAACUAQAACwAAAAAAAAAAAAAAAAAvAQAAX3JlbHMvLnJlbHNQSwECLQAU&#10;AAYACAAAACEAw23tQ1QCAAB5BAAADgAAAAAAAAAAAAAAAAAuAgAAZHJzL2Uyb0RvYy54bWxQSwEC&#10;LQAUAAYACAAAACEAicbLX+AAAAALAQAADwAAAAAAAAAAAAAAAACuBAAAZHJzL2Rvd25yZXYueG1s&#10;UEsFBgAAAAAEAAQA8wAAALsFAAAAAA==&#10;" fillcolor="#0cf" stroked="f" strokeweight=".5pt">
                <v:textbox inset="0,0,0,0">
                  <w:txbxContent>
                    <w:p w14:paraId="5B6010C3" w14:textId="7AF637C8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Подготовка стартового совещания</w:t>
                      </w:r>
                    </w:p>
                  </w:txbxContent>
                </v:textbox>
              </v:shape>
            </w:pict>
          </mc:Fallback>
        </mc:AlternateContent>
      </w:r>
      <w:r w:rsidR="00C74C7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7C9092" wp14:editId="67438B38">
                <wp:simplePos x="0" y="0"/>
                <wp:positionH relativeFrom="column">
                  <wp:posOffset>2482398</wp:posOffset>
                </wp:positionH>
                <wp:positionV relativeFrom="paragraph">
                  <wp:posOffset>1924989</wp:posOffset>
                </wp:positionV>
                <wp:extent cx="989556" cy="203200"/>
                <wp:effectExtent l="0" t="0" r="1270" b="635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556" cy="2032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534BC" w14:textId="440B055E" w:rsidR="00BE0445" w:rsidRPr="00A03632" w:rsidRDefault="00BE0445" w:rsidP="00C74C73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Организация стартового совещания (СС)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C9092" id="Надпись 36" o:spid="_x0000_s1037" type="#_x0000_t202" style="position:absolute;left:0;text-align:left;margin-left:195.45pt;margin-top:151.55pt;width:77.9pt;height:1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ohVQIAAHkEAAAOAAAAZHJzL2Uyb0RvYy54bWysVLFu2zAQ3Qv0HwjuteQYNhLDcuA6cFEg&#10;SAIkRWaaomwBFI890pbSrXt/of/QIUO3/oLzRz1SktOmnYou1JF3fMd7706z86bSbK/QlWAyPhyk&#10;nCkjIS/NJuMf7lZvTjlzXphcaDAq4w/K8fP561ez2k7VCWxB5woZgRg3rW3Gt97baZI4uVWVcAOw&#10;ypCzAKyEpy1ukhxFTeiVTk7SdJLUgLlFkMo5Or1onXwe8YtCSX9dFE55pjNOb/Nxxbiuw5rMZ2K6&#10;QWG3peyeIf7hFZUoDSU9Ql0IL9gOyz+gqlIiOCj8QEKVQFGUUsUaqJph+qKa262wKtZC5Dh7pMn9&#10;P1h5tb9BVuYZH004M6IijQ5fD98Oj4cfh+9Pn5++MHIQS7V1Uwq+tRTum7fQkNr9uaPDUHxTYBW+&#10;VBYjP/H9cORYNZ5JOjw7PRuPKZUk10k6Ig0DSvJ82aLz7xRULBgZR5IwMiv2l863oX1IyOVAl/mq&#10;1DpucLNeamR7EeROl8vVqkP/LUwbVmd8MhqnEdlAuN9Ca0OPCbW2NQXLN+smMjQ8FryG/IF4QGj7&#10;yVm5Kum1l8L5G4HUQFQ6DYW/pqXQQMmgszjbAn7623mIJ13Jy1lNDZlx93EnUHGm3xtSPHRvb2Bv&#10;rHvD7KolUNFDGjcro0kX0OveLBCqe5qVRchCLmEk5cq4782lb8eCZk2qxSIGUY9a4S/NrZUBOlAc&#10;uL9r7gXaTiBPyl5B36pi+kKnNjbcNLDYeSjKKGIgtmWx45v6O7ZBN4thgH7dx6jnP8b8JwAAAP//&#10;AwBQSwMEFAAGAAgAAAAhAGrVuTPhAAAACwEAAA8AAABkcnMvZG93bnJldi54bWxMj8tOwzAQRfdI&#10;/IM1SOyoHUJKE+JUFRIrpKqUCqk7N3bjiHgcxU4a/p5hRXfzOLpzplzPrmOTGULrUUKyEMAM1l63&#10;2Eg4fL49rICFqFCrzqOR8GMCrKvbm1IV2l/ww0z72DAKwVAoCTbGvuA81NY4FRa+N0i7sx+citQO&#10;DdeDulC46/ijEEvuVIt0warevFpTf+9HJ2FzcO/bMc+n1c5+oa63mY+7o5T3d/PmBVg0c/yH4U+f&#10;1KEip5MfUQfWSUhzkRNKhUgTYERkT8tnYCeapFkCvCr59Q/VLwAAAP//AwBQSwECLQAUAAYACAAA&#10;ACEAtoM4kv4AAADhAQAAEwAAAAAAAAAAAAAAAAAAAAAAW0NvbnRlbnRfVHlwZXNdLnhtbFBLAQIt&#10;ABQABgAIAAAAIQA4/SH/1gAAAJQBAAALAAAAAAAAAAAAAAAAAC8BAABfcmVscy8ucmVsc1BLAQIt&#10;ABQABgAIAAAAIQBnGXohVQIAAHkEAAAOAAAAAAAAAAAAAAAAAC4CAABkcnMvZTJvRG9jLnhtbFBL&#10;AQItABQABgAIAAAAIQBq1bkz4QAAAAsBAAAPAAAAAAAAAAAAAAAAAK8EAABkcnMvZG93bnJldi54&#10;bWxQSwUGAAAAAAQABADzAAAAvQUAAAAA&#10;" fillcolor="#0cf" stroked="f" strokeweight=".5pt">
                <v:textbox inset="0,0,0,0">
                  <w:txbxContent>
                    <w:p w14:paraId="7AF534BC" w14:textId="440B055E" w:rsidR="00BE0445" w:rsidRPr="00A03632" w:rsidRDefault="00BE0445" w:rsidP="00C74C73">
                      <w:pPr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Организация стартового совещания (СС)</w:t>
                      </w:r>
                    </w:p>
                  </w:txbxContent>
                </v:textbox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B0C81A" wp14:editId="3844F18F">
                <wp:simplePos x="0" y="0"/>
                <wp:positionH relativeFrom="margin">
                  <wp:posOffset>5452109</wp:posOffset>
                </wp:positionH>
                <wp:positionV relativeFrom="paragraph">
                  <wp:posOffset>3457724</wp:posOffset>
                </wp:positionV>
                <wp:extent cx="999565" cy="460857"/>
                <wp:effectExtent l="0" t="0" r="0" b="0"/>
                <wp:wrapNone/>
                <wp:docPr id="16" name="Casetă tex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565" cy="46085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25B56" w14:textId="2DF6ED83" w:rsidR="00BE0445" w:rsidRPr="00656AE9" w:rsidRDefault="00BE0445" w:rsidP="00656AE9">
                            <w:pPr>
                              <w:jc w:val="center"/>
                              <w:rPr>
                                <w:sz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ТД</w:t>
                            </w:r>
                            <w:r w:rsidRPr="00656AE9">
                              <w:rPr>
                                <w:sz w:val="20"/>
                                <w:lang w:val="en-U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текущие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C81A" id="Casetă text 16" o:spid="_x0000_s1038" type="#_x0000_t202" style="position:absolute;left:0;text-align:left;margin-left:429.3pt;margin-top:272.25pt;width:78.7pt;height:36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FnWAIAAKUEAAAOAAAAZHJzL2Uyb0RvYy54bWysVMGO2jAQvVfqP1i+lwQK7BIRVpQVVSW0&#10;uxJb7dk4DrHkeFzbkNBrf60f1rFDWLrtqerFjGeeZzLvzTC/a2tFjsI6CTqnw0FKidAcCqn3Of36&#10;vP5wS4nzTBdMgRY5PQlH7xbv380bk4kRVKAKYQkm0S5rTE4r702WJI5XomZuAEZoDJZga+bxavdJ&#10;YVmD2WuVjNJ0mjRgC2OBC+fQe98F6SLmL0vB/WNZOuGJyil+m4+njecunMlizrK9ZaaS/PwZ7B++&#10;omZSY9FLqnvmGTlY+UeqWnILDko/4FAnUJaSi9gDdjNM33SzrZgRsRckx5kLTe7/peUPxydLZIHa&#10;TSnRrEaNVgwJ+/mDeNF6gm7kqDEuQ+jWINi3n6BFfO936Aytt6Wtwy82RTCObJ8uDIdMHJ2z2Wwy&#10;nVDCMTSepreTm5AleX1srPOfBdQkGDm1KGDklR03znfQHhJqOVCyWEul4iUMjVgpS44M5VZ+2D1V&#10;pmKdK+qN1eJ4BWSs/VsSpUmT0+nHSRofawjZu8JKIzww0XUcLN/u2o69UU/HDooTsmShmzVn+Fpi&#10;Lxvm/BOzOFxIDC6Mf8SjVIDF4GxRUoH9/jd/wKPmGKWkwWHNqft2YFZQor5onIbZcDwO0x0v48nN&#10;CC/2OrK7juhDvQIkaIiraXg0A96r3iwt1C+4V8tQFUNMc6ydU9+bK9+tEO4lF8tlBOE8G+Y3emt4&#10;SB0ECUo9ty/MmrOcYaIeoB9rlr1RtcOGlxqWBw+ljJIHojtWz/zjLkThznsblu36HlGv/y6LXwAA&#10;AP//AwBQSwMEFAAGAAgAAAAhAP7qZ2zlAAAADAEAAA8AAABkcnMvZG93bnJldi54bWxMj8tOwzAQ&#10;RfdI/IM1SOyoE9SEKGRSIR4SEhTU0kXZufGQGGI72G4b+HrcFV2O5ujec6vZqHu2I+eVNQjpJAFG&#10;prFSmRZh9fZwUQDzQRgpemsI4Yc8zOrTk0qU0u7NgnbL0LIYYnwpELoQhpJz33SkhZ/YgUz8fVin&#10;RYina7l0Yh/Ddc8vkyTnWigTGzox0G1HzddyqxGev9ev2efdetUXL7+Pc9U49X7/hHh+Nt5cAws0&#10;hn8YDvpRHerotLFbIz3rEYqsyCOKkE2nGbADkaR5nLdByNOrFHhd8eMR9R8AAAD//wMAUEsBAi0A&#10;FAAGAAgAAAAhALaDOJL+AAAA4QEAABMAAAAAAAAAAAAAAAAAAAAAAFtDb250ZW50X1R5cGVzXS54&#10;bWxQSwECLQAUAAYACAAAACEAOP0h/9YAAACUAQAACwAAAAAAAAAAAAAAAAAvAQAAX3JlbHMvLnJl&#10;bHNQSwECLQAUAAYACAAAACEAcg2xZ1gCAAClBAAADgAAAAAAAAAAAAAAAAAuAgAAZHJzL2Uyb0Rv&#10;Yy54bWxQSwECLQAUAAYACAAAACEA/upnbOUAAAAMAQAADwAAAAAAAAAAAAAAAACyBAAAZHJzL2Rv&#10;d25yZXYueG1sUEsFBgAAAAAEAAQA8wAAAMQFAAAAAA==&#10;" fillcolor="white [3201]" stroked="f" strokeweight=".5pt">
                <v:fill opacity="0"/>
                <v:textbox>
                  <w:txbxContent>
                    <w:p w14:paraId="14D25B56" w14:textId="2DF6ED83" w:rsidR="00BE0445" w:rsidRPr="00656AE9" w:rsidRDefault="00BE0445" w:rsidP="00656AE9">
                      <w:pPr>
                        <w:jc w:val="center"/>
                        <w:rPr>
                          <w:sz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20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ТД</w:t>
                      </w:r>
                      <w:r w:rsidRPr="00656AE9">
                        <w:rPr>
                          <w:sz w:val="20"/>
                          <w:lang w:val="en-U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= </w:t>
                      </w:r>
                      <w:r>
                        <w:rPr>
                          <w:sz w:val="20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текущие документы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BAA442" wp14:editId="0B6755CF">
                <wp:simplePos x="0" y="0"/>
                <wp:positionH relativeFrom="column">
                  <wp:posOffset>4448063</wp:posOffset>
                </wp:positionH>
                <wp:positionV relativeFrom="paragraph">
                  <wp:posOffset>5586842</wp:posOffset>
                </wp:positionV>
                <wp:extent cx="647065" cy="220345"/>
                <wp:effectExtent l="0" t="0" r="635" b="825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2203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89FA9" w14:textId="7D85BD28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Вступительное 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A442" id="Надпись 32" o:spid="_x0000_s1039" type="#_x0000_t202" style="position:absolute;left:0;text-align:left;margin-left:350.25pt;margin-top:439.9pt;width:50.95pt;height:17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ZZBVwIAAHkEAAAOAAAAZHJzL2Uyb0RvYy54bWysVMFuEzEQvSPxD5bvZDdJE2iUTRVSBSFV&#10;baUW9ex4vclKXo8ZO9kNN+78Qv+BAwdu/EL6R4y92RYKJ0QOztgzfp73ZmanZ02l2U6hK8FkvN9L&#10;OVNGQl6adcY/3C5fveHMeWFyocGojO+V42ezly+mtZ2oAWxA5woZgRg3qW3GN97bSZI4uVGVcD2w&#10;ypCzAKyEpy2ukxxFTeiVTgZpOk5qwNwiSOUcnZ63Tj6L+EWhpL8qCqc80xmn3HxcMa6rsCazqZis&#10;UdhNKY9piH/IohKloUcfoc6FF2yL5R9QVSkRHBS+J6FKoChKqSIHYtNPn7G52QirIhcSx9lHmdz/&#10;g5WXu2tkZZ7x4YAzIyqq0eH+8PXw7fDj8P3h88MXRg5SqbZuQsE3lsJ98xYaqnZ37ugwkG8KrMI/&#10;0WLkJ733jxqrxjNJh+OT1+l4xJkk12CQDk9GASV5umzR+XcKKhaMjCOVMCordhfOt6FdSHjLgS7z&#10;Zal13OB6tdDIdoLKvaTf6ekR/bcwbVhNmQxHaUQ2EO630NpQMoFryylYvlk1UaH+sCO8gnxPOiC0&#10;/eSsXJaU7YVw/logNRBRp6HwV7QUGugxOFqcbQA//e08xFNdyctZTQ2ZcfdxK1Bxpt8bqnjo3s7A&#10;zlh1htlWCyDSfRo3K6NJF9DrziwQqjualXl4hVzCSHor474zF74dC5o1qebzGEQ9aoW/MDdWBugg&#10;cdD+trkTaI8F8lTZS+haVUye1amNDTcNzLceijIWMQjbqnjUm/o7tsFxFsMA/bqPUU9fjNlPAAAA&#10;//8DAFBLAwQUAAYACAAAACEAoZHCDeIAAAALAQAADwAAAGRycy9kb3ducmV2LnhtbEyPwU7DMBBE&#10;70j8g7VI3Kid0NI0ZFNRBBy4NVBV3JzYJFHjdRQ7TeDrMSc4rvZp5k22nU3HznpwrSWEaCGAaaqs&#10;aqlGeH97vkmAOS9Jyc6SRvjSDrb55UUmU2Un2utz4WsWQsilEqHxvk85d1WjjXQL22sKv087GOnD&#10;OdRcDXIK4abjsRB33MiWQkMje/3Y6OpUjAaByttiGMfD9CpOu91TdHzZf3/EiNdX88M9MK9n/wfD&#10;r35Qhzw4lXYk5ViHsBZiFVCEZL0JGwKRiHgJrETYRMsV8Dzj/zfkPwAAAP//AwBQSwECLQAUAAYA&#10;CAAAACEAtoM4kv4AAADhAQAAEwAAAAAAAAAAAAAAAAAAAAAAW0NvbnRlbnRfVHlwZXNdLnhtbFBL&#10;AQItABQABgAIAAAAIQA4/SH/1gAAAJQBAAALAAAAAAAAAAAAAAAAAC8BAABfcmVscy8ucmVsc1BL&#10;AQItABQABgAIAAAAIQC4SZZBVwIAAHkEAAAOAAAAAAAAAAAAAAAAAC4CAABkcnMvZTJvRG9jLnht&#10;bFBLAQItABQABgAIAAAAIQChkcIN4gAAAAsBAAAPAAAAAAAAAAAAAAAAALEEAABkcnMvZG93bnJl&#10;di54bWxQSwUGAAAAAAQABADzAAAAwAUAAAAA&#10;" fillcolor="#ff9" stroked="f" strokeweight=".5pt">
                <v:textbox inset="0,0,0,0">
                  <w:txbxContent>
                    <w:p w14:paraId="26B89FA9" w14:textId="7D85BD28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Вступительное заявление</w:t>
                      </w:r>
                    </w:p>
                  </w:txbxContent>
                </v:textbox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A40A89" wp14:editId="51AE0181">
                <wp:simplePos x="0" y="0"/>
                <wp:positionH relativeFrom="column">
                  <wp:posOffset>3399192</wp:posOffset>
                </wp:positionH>
                <wp:positionV relativeFrom="paragraph">
                  <wp:posOffset>5604771</wp:posOffset>
                </wp:positionV>
                <wp:extent cx="605118" cy="220345"/>
                <wp:effectExtent l="0" t="0" r="5080" b="825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18" cy="2203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ABB1F" w14:textId="2F9E712F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Вступительное 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0A89" id="Надпись 31" o:spid="_x0000_s1040" type="#_x0000_t202" style="position:absolute;left:0;text-align:left;margin-left:267.65pt;margin-top:441.3pt;width:47.65pt;height:17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7NVQIAAHkEAAAOAAAAZHJzL2Uyb0RvYy54bWysVMFuEzEQvSPxD5bvZDdJU9EomyqkCkKq&#10;2kop6tnxepOVvB4zdrIbbtz5Bf6BAwdu/EL6R4y92RQKJ0QOztgzfp73ZmYnl02l2U6hK8FkvN9L&#10;OVNGQl6adcbf3y9evebMeWFyocGojO+V45fTly8mtR2rAWxA5woZgRg3rm3GN97bcZI4uVGVcD2w&#10;ypCzAKyEpy2ukxxFTeiVTgZpep7UgLlFkMo5Or1qnXwa8YtCSX9bFE55pjNOufm4YlxXYU2mEzFe&#10;o7CbUh7TEP+QRSVKQ4+eoK6EF2yL5R9QVSkRHBS+J6FKoChKqSIHYtNPn7FZboRVkQuJ4+xJJvf/&#10;YOXN7g5ZmWd82OfMiIpqdPhy+Hr4dvhx+P746fEzIwepVFs3puClpXDfvIGGqt2dOzoM5JsCq/BP&#10;tBj5Se/9SWPVeCbp8Dwd9fvUFJJcg0E6PBsFlOTpskXn3yqoWDAyjlTCqKzYXTvfhnYh4S0HuswX&#10;pdZxg+vVXCPbCSr3gn4XF0f038K0YTVlMhylEdlAuN9Ca0PJBK4tp2D5ZtVEhfpnHeEV5HvSAaHt&#10;J2floqRsr4XzdwKpgYg6DYW/paXQQI/B0eJsA/jxb+chnupKXs5qasiMuw9bgYoz/c5QxUP3dgZ2&#10;xqozzLaaA5GmIlI20aQL6HVnFgjVA83KLLxCLmEkvZVx35lz344FzZpUs1kMoh61wl+bpZUBOkgc&#10;tL9vHgTaY4E8VfYGulYV42d1amPDTQOzrYeijEUMwrYqHvWm/o5tcJzFMEC/7mPU0xdj+hMAAP//&#10;AwBQSwMEFAAGAAgAAAAhAD7W3hnhAAAACwEAAA8AAABkcnMvZG93bnJldi54bWxMj8FOhDAQhu8m&#10;vkMzJt7cFppFRMrGNerB26LGeCu0Alk6JW1Z0Ke3nvQ2k/nyz/eXu9WM5KSdHywKSDYMiMbWqgE7&#10;Aa8vj1c5EB8kKjla1AK+tIdddX5WykLZBQ/6VIeOxBD0hRTQhzAVlPq210b6jZ00xtundUaGuLqO&#10;KieXGG5GmjKWUSMHjB96Oen7XrfHejYCsOG1m+e35Zkd9/uH5P3p8P2RCnF5sd7dAgl6DX8w/OpH&#10;daiiU2NnVJ6MArZ8yyMqIM/TDEgkMs7i0Ai4Sa450Kqk/ztUPwAAAP//AwBQSwECLQAUAAYACAAA&#10;ACEAtoM4kv4AAADhAQAAEwAAAAAAAAAAAAAAAAAAAAAAW0NvbnRlbnRfVHlwZXNdLnhtbFBLAQIt&#10;ABQABgAIAAAAIQA4/SH/1gAAAJQBAAALAAAAAAAAAAAAAAAAAC8BAABfcmVscy8ucmVsc1BLAQIt&#10;ABQABgAIAAAAIQDOjp7NVQIAAHkEAAAOAAAAAAAAAAAAAAAAAC4CAABkcnMvZTJvRG9jLnhtbFBL&#10;AQItABQABgAIAAAAIQA+1t4Z4QAAAAsBAAAPAAAAAAAAAAAAAAAAAK8EAABkcnMvZG93bnJldi54&#10;bWxQSwUGAAAAAAQABADzAAAAvQUAAAAA&#10;" fillcolor="#ff9" stroked="f" strokeweight=".5pt">
                <v:textbox inset="0,0,0,0">
                  <w:txbxContent>
                    <w:p w14:paraId="6DEABB1F" w14:textId="2F9E712F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Вступительное заявление</w:t>
                      </w:r>
                    </w:p>
                  </w:txbxContent>
                </v:textbox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AA8BAF" wp14:editId="2117CF15">
                <wp:simplePos x="0" y="0"/>
                <wp:positionH relativeFrom="column">
                  <wp:posOffset>2507204</wp:posOffset>
                </wp:positionH>
                <wp:positionV relativeFrom="paragraph">
                  <wp:posOffset>5618219</wp:posOffset>
                </wp:positionV>
                <wp:extent cx="618117" cy="220345"/>
                <wp:effectExtent l="0" t="0" r="0" b="825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17" cy="22034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2CD6F" w14:textId="1FA634E9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Вступительное 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8BAF" id="Надпись 30" o:spid="_x0000_s1041" type="#_x0000_t202" style="position:absolute;left:0;text-align:left;margin-left:197.4pt;margin-top:442.4pt;width:48.65pt;height:17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mDVQIAAHkEAAAOAAAAZHJzL2Uyb0RvYy54bWysVMFu2zAMvQ/YPwi6r46TtWuNOEXWIsOA&#10;oC2QDj0rspwYkEWNUmJnt933C/2HHXbYbb+Q/tEoOW63bqdhOSgUST2Sj6TH522t2Vahq8DkPD0a&#10;cKaMhKIyq5x/uJ29OuXMeWEKocGonO+U4+eTly/Gjc3UENagC4WMQIzLGpvztfc2SxIn16oW7gis&#10;MmQsAWvh6YqrpEDREHqtk+FgcJI0gIVFkMo50l52Rj6J+GWppL8uS6c80zmn3Hw8MZ7LcCaTschW&#10;KOy6koc0xD9kUYvKUNBHqEvhBdtg9QdUXUkEB6U/klAnUJaVVLEGqiYdPKtmsRZWxVqIHGcfaXL/&#10;D1ZebW+QVUXOR0SPETX1aH+//7r/tv+x//7w+eELIwOx1FiXkfPCkrtv30JL3e71jpSh+LbEOvxT&#10;WYzsBLh75Fi1nklSnqSnafqGM0mm4XAwen0cUJKnxxadf6egZkHIOVILI7NiO3e+c+1dQiwHuipm&#10;ldbxgqvlhUa2FdTuGf3Ozg7ov7lpwxrKZHQ8iMgGwvsOWhtKJtTa1RQk3y7byFAaUw2qJRQ74gGh&#10;mydn5ayibOfC+RuBNEBUOi2Fv6aj1EDB4CBxtgb89Dd98Ke+kpWzhgYy5+7jRqDiTL831PEwvb2A&#10;vbDsBbOpL4CKTmndrIwiPUCve7FEqO9oV6YhCpmEkRQr574XL3y3FrRrUk2n0Ylm1Ao/NwsrA3Sg&#10;OHB/294JtIcGeersFfSjKrJnfep8w0sD042HsopNfGLxwDfNdxyDwy6GBfr1Hr2evhiTnwAAAP//&#10;AwBQSwMEFAAGAAgAAAAhAKktEojhAAAACwEAAA8AAABkcnMvZG93bnJldi54bWxMj0FPhDAQhe8m&#10;/odmTLy5BXY1gJSNa9SDt0WN8VboCGTplLRlQX+93ZN7m5d5ee97xXbRAzuidb0hAfEqAobUGNVT&#10;K+D97fkmBea8JCUHQyjgBx1sy8uLQubKzLTHY+VbFkLI5VJA5/2Yc+6aDrV0KzMihd+3sVr6IG3L&#10;lZVzCNcDT6LojmvZU2jo5IiPHTaHatICqF5Xdpo+5tfosNs9xZ8v+9+vRIjrq+XhHpjHxf+b4YQf&#10;0KEMTLWZSDk2CFhnm4DuBaTp6QiOTZbEwGoBWZzdAi8Lfr6h/AMAAP//AwBQSwECLQAUAAYACAAA&#10;ACEAtoM4kv4AAADhAQAAEwAAAAAAAAAAAAAAAAAAAAAAW0NvbnRlbnRfVHlwZXNdLnhtbFBLAQIt&#10;ABQABgAIAAAAIQA4/SH/1gAAAJQBAAALAAAAAAAAAAAAAAAAAC8BAABfcmVscy8ucmVsc1BLAQIt&#10;ABQABgAIAAAAIQAiWHmDVQIAAHkEAAAOAAAAAAAAAAAAAAAAAC4CAABkcnMvZTJvRG9jLnhtbFBL&#10;AQItABQABgAIAAAAIQCpLRKI4QAAAAsBAAAPAAAAAAAAAAAAAAAAAK8EAABkcnMvZG93bnJldi54&#10;bWxQSwUGAAAAAAQABADzAAAAvQUAAAAA&#10;" fillcolor="#ff9" stroked="f" strokeweight=".5pt">
                <v:textbox inset="0,0,0,0">
                  <w:txbxContent>
                    <w:p w14:paraId="29C2CD6F" w14:textId="1FA634E9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Вступительное заявление</w:t>
                      </w:r>
                    </w:p>
                  </w:txbxContent>
                </v:textbox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8AF1F3" wp14:editId="104E95BA">
                <wp:simplePos x="0" y="0"/>
                <wp:positionH relativeFrom="column">
                  <wp:posOffset>2256192</wp:posOffset>
                </wp:positionH>
                <wp:positionV relativeFrom="paragraph">
                  <wp:posOffset>4103183</wp:posOffset>
                </wp:positionV>
                <wp:extent cx="1851212" cy="682625"/>
                <wp:effectExtent l="0" t="0" r="0" b="317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212" cy="6826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F8D7FA" w14:textId="6721AE3C" w:rsidR="00BE0445" w:rsidRDefault="00BE0445" w:rsidP="00A03632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Годовой план аудита</w:t>
                            </w:r>
                          </w:p>
                          <w:p w14:paraId="0785A0B8" w14:textId="52B2E373" w:rsidR="00BE0445" w:rsidRPr="00D8223F" w:rsidRDefault="00BE0445" w:rsidP="00A03632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Члены команды ВА и их функции</w:t>
                            </w:r>
                          </w:p>
                          <w:p w14:paraId="7E170968" w14:textId="3AC598D0" w:rsidR="00BE0445" w:rsidRDefault="00BE0445" w:rsidP="00A03632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Сроки</w:t>
                            </w:r>
                          </w:p>
                          <w:p w14:paraId="4D50C166" w14:textId="75B46766" w:rsidR="00BE0445" w:rsidRDefault="00BE0445" w:rsidP="00A03632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Административные вопросы</w:t>
                            </w:r>
                          </w:p>
                          <w:p w14:paraId="024BED89" w14:textId="2C8E4E51" w:rsidR="00BE0445" w:rsidRDefault="00BE0445" w:rsidP="00A03632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Контактное лицо</w:t>
                            </w:r>
                          </w:p>
                          <w:p w14:paraId="69C60D4F" w14:textId="6DF98BEE" w:rsidR="00BE0445" w:rsidRPr="00D8223F" w:rsidRDefault="00BE0445" w:rsidP="00BE0445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 w:rsidRPr="00D8223F"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Перечень предварите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л</w:t>
                            </w:r>
                            <w:r w:rsidRPr="00D8223F"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ьных документов</w:t>
                            </w:r>
                          </w:p>
                          <w:p w14:paraId="241EE19E" w14:textId="09D1CA68" w:rsidR="00BE0445" w:rsidRPr="00D8223F" w:rsidRDefault="00BE0445" w:rsidP="00BE0445">
                            <w:pPr>
                              <w:pStyle w:val="ListParagraph"/>
                              <w:numPr>
                                <w:ilvl w:val="0"/>
                                <w:numId w:val="4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 w:rsidRPr="00D8223F"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Согласован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и</w:t>
                            </w:r>
                            <w:r w:rsidRPr="00D8223F"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е последующих шагов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AF1F3" id="Надпись 39" o:spid="_x0000_s1042" type="#_x0000_t202" style="position:absolute;left:0;text-align:left;margin-left:177.65pt;margin-top:323.1pt;width:145.75pt;height:5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3r1VgIAAHoEAAAOAAAAZHJzL2Uyb0RvYy54bWysVMGO0zAQvSPxD5bvNG1XrZaq6apkVYRU&#10;7a7URXt2HaeN5HjM2G1Sbtz5Bf6BAwdu/EL3jxg7TRcWToiLM/aM3/i9mcn0qqk02yt0JZiUD3p9&#10;zpSRkJdmk/L394tXl5w5L0wuNBiV8oNy/Gr28sW0thM1hC3oXCEjEOMmtU351ns7SRInt6oSrgdW&#10;GXIWgJXwtMVNkqOoCb3SybDfHyc1YG4RpHKOTq9bJ59F/KJQ0t8WhVOe6ZTT23xcMa7rsCazqZhs&#10;UNhtKU/PEP/wikqUhpKeoa6FF2yH5R9QVSkRHBS+J6FKoChKqSIHYjPoP2Oz2gqrIhcSx9mzTO7/&#10;wcqb/R2yMk/5xWvOjKioRscvx6/Hb8cfx++Pnx4/M3KQSrV1EwpeWQr3zRtoqNrduaPDQL4psApf&#10;osXIT3ofzhqrxjMZLl2OBsPBkDNJvvHlcDwcBZjk6bZF598qqFgwUo5Uwyit2C+db0O7kJDMgS7z&#10;Ral13OBmnWlke0H1zrLFIstO6L+FacNqyn4x6kdkA+F+C60NPSaQbUkFyzfrJko0GHeM15AfSAiE&#10;tqGclYuSXrsUzt8JpA4i7jQV/paWQgMlg5PF2Rbw49/OQzwVlryc1dSRKXcfdgIVZ/qdoZKH9u0M&#10;7Ix1Z5hdlQGRHtC8WRlNuoBed2aBUD3QsMxDFnIJIylXyn1nZr6dCxo2qebzGERNaoVfmpWVATpI&#10;HLS/bx4E2lOBPJX2BrpeFZNndWpjw00D852HooxFDMK2Kp70pgaPbXAaxjBBv+5j1NMvY/YTAAD/&#10;/wMAUEsDBBQABgAIAAAAIQCeR/yc3wAAAAsBAAAPAAAAZHJzL2Rvd25yZXYueG1sTI9NT8MwDIbv&#10;SPyHyEjcWEq/tpWmEwyN+wYHjlnjtWWNUzXZ1vHrMSe42fKj189bribbizOOvnOk4HEWgUCqnemo&#10;UfDxvnlYgPBBk9G9I1RwRQ+r6vam1IVxF9rieRcawSHkC62gDWEopPR1i1b7mRuQ+HZwo9WB17GR&#10;ZtQXDre9jKMol1Z3xB9aPeC6xfq4O1kFX4u3ZWjq79ht6pfX/PiZXs06Ver+bnp+AhFwCn8w/Oqz&#10;OlTstHcnMl70CpIsSxhVkKd5DIIJHrjMXsE8S+Ygq1L+71D9AAAA//8DAFBLAQItABQABgAIAAAA&#10;IQC2gziS/gAAAOEBAAATAAAAAAAAAAAAAAAAAAAAAABbQ29udGVudF9UeXBlc10ueG1sUEsBAi0A&#10;FAAGAAgAAAAhADj9If/WAAAAlAEAAAsAAAAAAAAAAAAAAAAALwEAAF9yZWxzLy5yZWxzUEsBAi0A&#10;FAAGAAgAAAAhALtPevVWAgAAegQAAA4AAAAAAAAAAAAAAAAALgIAAGRycy9lMm9Eb2MueG1sUEsB&#10;Ai0AFAAGAAgAAAAhAJ5H/JzfAAAACwEAAA8AAAAAAAAAAAAAAAAAsAQAAGRycy9kb3ducmV2Lnht&#10;bFBLBQYAAAAABAAEAPMAAAC8BQAAAAA=&#10;" fillcolor="#cfc" stroked="f" strokeweight=".5pt">
                <v:textbox inset="0,0,0,0">
                  <w:txbxContent>
                    <w:p w14:paraId="0FF8D7FA" w14:textId="6721AE3C" w:rsidR="00BE0445" w:rsidRDefault="00BE0445" w:rsidP="00A03632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Годовой план аудита</w:t>
                      </w:r>
                    </w:p>
                    <w:p w14:paraId="0785A0B8" w14:textId="52B2E373" w:rsidR="00BE0445" w:rsidRPr="00D8223F" w:rsidRDefault="00BE0445" w:rsidP="00A03632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Члены команды ВА и их функции</w:t>
                      </w:r>
                    </w:p>
                    <w:p w14:paraId="7E170968" w14:textId="3AC598D0" w:rsidR="00BE0445" w:rsidRDefault="00BE0445" w:rsidP="00A03632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Сроки</w:t>
                      </w:r>
                    </w:p>
                    <w:p w14:paraId="4D50C166" w14:textId="75B46766" w:rsidR="00BE0445" w:rsidRDefault="00BE0445" w:rsidP="00A03632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Административные вопросы</w:t>
                      </w:r>
                    </w:p>
                    <w:p w14:paraId="024BED89" w14:textId="2C8E4E51" w:rsidR="00BE0445" w:rsidRDefault="00BE0445" w:rsidP="00A03632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Контактное лицо</w:t>
                      </w:r>
                    </w:p>
                    <w:p w14:paraId="69C60D4F" w14:textId="6DF98BEE" w:rsidR="00BE0445" w:rsidRPr="00D8223F" w:rsidRDefault="00BE0445" w:rsidP="00BE0445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  <w:r w:rsidRPr="00D8223F"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Перечень предварите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л</w:t>
                      </w:r>
                      <w:r w:rsidRPr="00D8223F"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ьных документов</w:t>
                      </w:r>
                    </w:p>
                    <w:p w14:paraId="241EE19E" w14:textId="09D1CA68" w:rsidR="00BE0445" w:rsidRPr="00D8223F" w:rsidRDefault="00BE0445" w:rsidP="00BE0445">
                      <w:pPr>
                        <w:pStyle w:val="ListParagraph"/>
                        <w:numPr>
                          <w:ilvl w:val="0"/>
                          <w:numId w:val="48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  <w:r w:rsidRPr="00D8223F"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Согласован</w:t>
                      </w: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и</w:t>
                      </w:r>
                      <w:r w:rsidRPr="00D8223F"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е последующих шагов</w:t>
                      </w:r>
                    </w:p>
                  </w:txbxContent>
                </v:textbox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264193" wp14:editId="011C1895">
                <wp:simplePos x="0" y="0"/>
                <wp:positionH relativeFrom="column">
                  <wp:posOffset>1660039</wp:posOffset>
                </wp:positionH>
                <wp:positionV relativeFrom="paragraph">
                  <wp:posOffset>3009489</wp:posOffset>
                </wp:positionV>
                <wp:extent cx="632012" cy="125506"/>
                <wp:effectExtent l="0" t="0" r="0" b="825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12" cy="12550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07051" w14:textId="2E8BF089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Подтверждение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64193" id="Надпись 41" o:spid="_x0000_s1043" type="#_x0000_t202" style="position:absolute;left:0;text-align:left;margin-left:130.7pt;margin-top:236.95pt;width:49.75pt;height: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3CVQIAAHkEAAAOAAAAZHJzL2Uyb0RvYy54bWysVMGO0zAQvSPxD5bvNGmhha2arkpXRUir&#10;3ZW6aM+u47SRHI8Zu03KjTu/sP/AgQM3fqH7R4ydpgsLJ8TFGXvG43nvzWRy3lSa7RS6EkzG+72U&#10;M2Uk5KVZZ/zD7eLFG86cFyYXGozK+F45fj59/mxS27EawAZ0rpBREuPGtc34xns7ThInN6oSrgdW&#10;GXIWgJXwtMV1kqOoKXulk0GajpIaMLcIUjlHpxetk09j/qJQ0l8XhVOe6YxTbT6uGNdVWJPpRIzX&#10;KOymlMcyxD9UUYnS0KOnVBfCC7bF8o9UVSkRHBS+J6FKoChKqSIGQtNPn6BZboRVEQuR4+yJJvf/&#10;0sqr3Q2yMs/4qz5nRlSk0eH+8PXw7fDj8P3h88MXRg5iqbZuTMFLS+G+eQsNqd2dOzoM4JsCq/Al&#10;WIz8xPf+xLFqPJN0OHpJQAecSXL1B8NhOgpZksfLFp1/p6Biwcg4koSRWbG7dL4N7ULCWw50mS9K&#10;reMG16u5RrYTJPdicXaWRoUp+29h2rA6VDJMY2YD4X6bWhsqJmBtMQXLN6smMtR/3QFeQb4nHhDa&#10;fnJWLkqq9lI4fyOQGoig01D4a1oKDfQYHC3ONoCf/nYe4klX8nJWU0Nm3H3cClSc6feGFA/d2xnY&#10;GavOMNtqDgSaRKRqokkX0OvOLBCqO5qVWXiFXMJIeivjvjPnvh0LmjWpZrMYRD1qhb80SytD6kBx&#10;4P62uRNojwJ5UvYKulYV4yc6tbHhpoHZ1kNRRhEDsS2LR76pv2MbHGcxDNCv+xj1+MeY/gQAAP//&#10;AwBQSwMEFAAGAAgAAAAhAPjWCHngAAAACwEAAA8AAABkcnMvZG93bnJldi54bWxMjz1PwzAQhnck&#10;/oN1SGzUbhOlNI1TIUS3CkrpwubEbhIanyPbTcO/55hgu49H7z1XbCbbs9H40DmUMJ8JYAZrpzts&#10;JBw/tg+PwEJUqFXv0Ej4NgE25e1NoXLtrvhuxkNsGIVgyJWENsYh5zzUrbEqzNxgkHYn562K1PqG&#10;a6+uFG57vhAi41Z1SBdaNZjn1tTnw8VKENvXXYrV17gf/Ns++t1Zf74cpby/m57WwKKZ4h8Mv/qk&#10;DiU5Ve6COrBewiKbp4RKSJfJChgRSSaoqGiySpbAy4L//6H8AQAA//8DAFBLAQItABQABgAIAAAA&#10;IQC2gziS/gAAAOEBAAATAAAAAAAAAAAAAAAAAAAAAABbQ29udGVudF9UeXBlc10ueG1sUEsBAi0A&#10;FAAGAAgAAAAhADj9If/WAAAAlAEAAAsAAAAAAAAAAAAAAAAALwEAAF9yZWxzLy5yZWxzUEsBAi0A&#10;FAAGAAgAAAAhACb9HcJVAgAAeQQAAA4AAAAAAAAAAAAAAAAALgIAAGRycy9lMm9Eb2MueG1sUEsB&#10;Ai0AFAAGAAgAAAAhAPjWCHngAAAACwEAAA8AAAAAAAAAAAAAAAAArwQAAGRycy9kb3ducmV2Lnht&#10;bFBLBQYAAAAABAAEAPMAAAC8BQAAAAA=&#10;" fillcolor="#f90" stroked="f" strokeweight=".5pt">
                <v:textbox inset="0,0,0,0">
                  <w:txbxContent>
                    <w:p w14:paraId="77007051" w14:textId="2E8BF089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Подтверждение</w:t>
                      </w:r>
                    </w:p>
                  </w:txbxContent>
                </v:textbox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981879C" wp14:editId="601A1FA5">
                <wp:simplePos x="0" y="0"/>
                <wp:positionH relativeFrom="column">
                  <wp:posOffset>2964404</wp:posOffset>
                </wp:positionH>
                <wp:positionV relativeFrom="paragraph">
                  <wp:posOffset>3668395</wp:posOffset>
                </wp:positionV>
                <wp:extent cx="487195" cy="203200"/>
                <wp:effectExtent l="0" t="0" r="8255" b="635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95" cy="203200"/>
                        </a:xfrm>
                        <a:prstGeom prst="rect">
                          <a:avLst/>
                        </a:prstGeom>
                        <a:solidFill>
                          <a:srgbClr val="BDD7E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4949FC" w14:textId="1941FA1C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Стартовое совещание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879C" id="Надпись 40" o:spid="_x0000_s1044" type="#_x0000_t202" style="position:absolute;left:0;text-align:left;margin-left:233.4pt;margin-top:288.85pt;width:38.35pt;height:1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gpVwIAAHkEAAAOAAAAZHJzL2Uyb0RvYy54bWysVEtu2zAQ3RfoHQjuG9n5ukLkwImTokCQ&#10;BHCKrGmKsgRQHHZIW0p33ecKvUMXXXTXKzg36pCSkjbtquiGHnGGj3zvzfj4pK012yh0FZiMj3dG&#10;nCkjIa/MKuMfbi/eTDhzXphcaDAq4/fK8ZPp61fHjU3VLpSgc4WMQIxLG5vx0nubJomTpaqF2wGr&#10;DCULwFp4+sRVkqNoCL3Wye5odJg0gLlFkMo52p13ST6N+EWhpL8uCqc80xmnt/m4YlyXYU2mxyJd&#10;obBlJftniH94RS0qQ5c+Qc2FF2yN1R9QdSURHBR+R0KdQFFUUkUOxGY8esFmUQqrIhcSx9knmdz/&#10;g5VXmxtkVZ7xfZLHiJo82n7Zft1+2/7Yfn/8/PjAKEEqNdalVLywVO7bU2jJ7WHf0WYg3xZYh1+i&#10;xShPgPdPGqvWM0mb+5Oj8dsDziSldkd75GFASZ4PW3T+nYKahSDjSBZGZcXm0vmudCgJdznQVX5R&#10;aR0/cLU808g2guw+nc+Pzs979N/KtGFNxg/3DkYR2UA430FrQ48JXDtOIfLtso0KjScD4SXk96QD&#10;QtdPzsqLil57KZy/EUgNRNRpKPw1LYUGugz6iLMS8NPf9kM9+UpZzhpqyIy7j2uBijP93pDjoXuH&#10;AIdgOQRmXZ8BkR7TuFkZQzqAXg9hgVDf0azMwi2UEkbSXRn3Q3jmu7GgWZNqNotF1KNW+EuzsDJA&#10;B4mD9rftnUDbG+TJ2SsYWlWkL3zqasNJA7O1h6KKJgZhOxV7vam/Yxv0sxgG6NfvWPX8jzH9CQAA&#10;//8DAFBLAwQUAAYACAAAACEAogUUBuEAAAALAQAADwAAAGRycy9kb3ducmV2LnhtbEyPQU+DQBSE&#10;7yb+h80z8WYXsLCKPJqmiTF6qa39AVt4ApF9i+yWor/e9aTHyUxmvilWs+nFRKPrLCPEiwgEcWXr&#10;jhuEw9vjzR0I5zXXurdMCF/kYFVeXhQ6r+2ZdzTtfSNCCbtcI7TeD7mUrmrJaLewA3Hw3u1otA9y&#10;bGQ96nMoN71MoiiTRnccFlo90Kal6mN/MgjVS/Mdb9VaHZJk8/S54/h1eo4Rr6/m9QMIT7P/C8Mv&#10;fkCHMjAd7YlrJ3qEZZYFdI+QKqVAhES6vE1BHBGy6F6BLAv5/0P5AwAA//8DAFBLAQItABQABgAI&#10;AAAAIQC2gziS/gAAAOEBAAATAAAAAAAAAAAAAAAAAAAAAABbQ29udGVudF9UeXBlc10ueG1sUEsB&#10;Ai0AFAAGAAgAAAAhADj9If/WAAAAlAEAAAsAAAAAAAAAAAAAAAAALwEAAF9yZWxzLy5yZWxzUEsB&#10;Ai0AFAAGAAgAAAAhAKr3+ClXAgAAeQQAAA4AAAAAAAAAAAAAAAAALgIAAGRycy9lMm9Eb2MueG1s&#10;UEsBAi0AFAAGAAgAAAAhAKIFFAbhAAAACwEAAA8AAAAAAAAAAAAAAAAAsQQAAGRycy9kb3ducmV2&#10;LnhtbFBLBQYAAAAABAAEAPMAAAC/BQAAAAA=&#10;" fillcolor="#bdd7ee" stroked="f" strokeweight=".5pt">
                <v:textbox inset="0,0,0,0">
                  <w:txbxContent>
                    <w:p w14:paraId="5F4949FC" w14:textId="1941FA1C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Стартовое совещание</w:t>
                      </w:r>
                    </w:p>
                  </w:txbxContent>
                </v:textbox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94A5DD" wp14:editId="41A74B7E">
                <wp:simplePos x="0" y="0"/>
                <wp:positionH relativeFrom="column">
                  <wp:posOffset>2538581</wp:posOffset>
                </wp:positionH>
                <wp:positionV relativeFrom="paragraph">
                  <wp:posOffset>100442</wp:posOffset>
                </wp:positionV>
                <wp:extent cx="587188" cy="496570"/>
                <wp:effectExtent l="0" t="0" r="381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88" cy="496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BD714D" w14:textId="0561E911" w:rsidR="00BE0445" w:rsidRPr="00D8223F" w:rsidRDefault="00BE0445" w:rsidP="00A03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-US"/>
                              </w:rPr>
                            </w:pPr>
                            <w:r w:rsidRPr="00D822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>Команда 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4A5DD" id="Надпись 19" o:spid="_x0000_s1045" type="#_x0000_t202" style="position:absolute;left:0;text-align:left;margin-left:199.9pt;margin-top:7.9pt;width:46.25pt;height:3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0nKUgIAAHgEAAAOAAAAZHJzL2Uyb0RvYy54bWysVE1uEzEU3iNxB8t7OkmhaRt1UoVWQUhR&#10;W6lFXTseTzOSx8/YTmbCjj1X6B1YsGDHFdIb8dmTaaGwQmw8z37/3/fenJy2tWZr5XxFJufDvQFn&#10;ykgqKnOX8w83s1dHnPkgTCE0GZXzjfL8dPLyxUljx2qflqQL5RiCGD9ubM6XIdhxlnm5VLXwe2SV&#10;gbIkV4uAq7vLCicaRK91tj8YjLKGXGEdSeU9Xs87JZ+k+GWpZLgsS68C0zlHbSGdLp2LeGaTEzG+&#10;c8IuK7krQ/xDFbWoDJI+hjoXQbCVq/4IVVfSkacy7EmqMyrLSqrUA7oZDp51c70UVqVeAI63jzD5&#10;/xdWXqyvHKsKcHfMmRE1ONreb79uv21/bL8/fH74wqAASo31YxhfW5iH9i218OjfPR5j823p6vhF&#10;Wwx64L15xFi1gUk8HhwdDo8wFBKqN8ejg8PEQfbkbJ0P7xTVLAo5d6AwISvWcx9QCEx7k5jLk66K&#10;WaV1usSxUWfasbUA4TqkEuHxm5U2rMn56PXBIAU2FN27yNogQWy1aylKoV20PUA7HBZUbACDo26c&#10;vJWzCsXOhQ9XwmF+0Dl2IlziKDUhGe0kzpbkPv3tPdqDVmg5azCPOfcfV8IpzvR7A8Lj8PaC64VF&#10;L5hVfUboeIhtszKJcHBB92LpqL7FqkxjFqiEkciV89CLZ6HbCqyaVNNpMsKIWhHm5trKGDoiHKG/&#10;aW+Fszt+Aoi9oH5SxfgZTZ1t9DQ0XQUqq8RhBLZDcYc3xjtRu1vFuD+/3pPV0w9j8hMAAP//AwBQ&#10;SwMEFAAGAAgAAAAhAB5ZuoziAAAACQEAAA8AAABkcnMvZG93bnJldi54bWxMj8FOwzAQRO9I/IO1&#10;SFxQ69CG0oQ4FSBxQCpCLajnbWySUHsdYrdN+XqWE5xGqxnNvC0Wg7PiYPrQelJwPU5AGKq8bqlW&#10;8P72NJqDCBFJo/VkFJxMgEV5flZgrv2RVuawjrXgEgo5Kmhi7HIpQ9UYh2HsO0PsffjeYeSzr6Xu&#10;8cjlzspJksykw5Z4ocHOPDam2q33TsH8lL5cbWa3m0/7+vzQfNdftNyhUpcXw/0diGiG+BeGX3xG&#10;h5KZtn5POgirYJpljB7ZuGHlQJpNpiC2CrI0AVkW8v8H5Q8AAAD//wMAUEsBAi0AFAAGAAgAAAAh&#10;ALaDOJL+AAAA4QEAABMAAAAAAAAAAAAAAAAAAAAAAFtDb250ZW50X1R5cGVzXS54bWxQSwECLQAU&#10;AAYACAAAACEAOP0h/9YAAACUAQAACwAAAAAAAAAAAAAAAAAvAQAAX3JlbHMvLnJlbHNQSwECLQAU&#10;AAYACAAAACEAIONJylICAAB4BAAADgAAAAAAAAAAAAAAAAAuAgAAZHJzL2Uyb0RvYy54bWxQSwEC&#10;LQAUAAYACAAAACEAHlm6jOIAAAAJAQAADwAAAAAAAAAAAAAAAACsBAAAZHJzL2Rvd25yZXYueG1s&#10;UEsFBgAAAAAEAAQA8wAAALsFAAAAAA==&#10;" fillcolor="white [3201]" stroked="f" strokeweight=".5pt">
                <v:textbox inset="0,0,0,0">
                  <w:txbxContent>
                    <w:p w14:paraId="10BD714D" w14:textId="0561E911" w:rsidR="00BE0445" w:rsidRPr="00D8223F" w:rsidRDefault="00BE0445" w:rsidP="00A03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en-US"/>
                        </w:rPr>
                      </w:pPr>
                      <w:r w:rsidRPr="00D8223F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>Команда ВА</w:t>
                      </w:r>
                    </w:p>
                  </w:txbxContent>
                </v:textbox>
              </v:shape>
            </w:pict>
          </mc:Fallback>
        </mc:AlternateContent>
      </w:r>
      <w:r w:rsidR="00D8223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AF495E" wp14:editId="41084BB5">
                <wp:simplePos x="0" y="0"/>
                <wp:positionH relativeFrom="column">
                  <wp:posOffset>1574874</wp:posOffset>
                </wp:positionH>
                <wp:positionV relativeFrom="paragraph">
                  <wp:posOffset>6313</wp:posOffset>
                </wp:positionV>
                <wp:extent cx="824753" cy="649941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53" cy="649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B5152" w14:textId="1DB7BD47" w:rsidR="00BE0445" w:rsidRPr="00D8223F" w:rsidRDefault="00BE0445" w:rsidP="00A03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-US"/>
                              </w:rPr>
                            </w:pPr>
                            <w:r w:rsidRPr="00D8223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Руководитель подразделения</w:t>
                            </w:r>
                            <w:r w:rsidRPr="00D8223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ru-RU"/>
                              </w:rPr>
                              <w:t xml:space="preserve"> ВА</w:t>
                            </w:r>
                          </w:p>
                          <w:p w14:paraId="544F6C71" w14:textId="0EACDD91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F495E" id="Надпись 18" o:spid="_x0000_s1046" type="#_x0000_t202" style="position:absolute;left:0;text-align:left;margin-left:124pt;margin-top:.5pt;width:64.95pt;height:51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C0UgIAAHgEAAAOAAAAZHJzL2Uyb0RvYy54bWysVM1uEzEQviPxDpbvZNP0hzbKpgqtgpCi&#10;tlKLena83mQlr8fYTnbDjTuvwDtw4MCNV0jfiM9OtoXCCXFxZmfG33i+byaj87bWbK2cr8jk/KDX&#10;50wZSUVlFjl/fzd9dcqZD8IUQpNROd8oz8/HL1+MGjtUA1qSLpRjADF+2NicL0Owwyzzcqlq4Xtk&#10;lUGwJFeLgE+3yAonGqDXOhv0+ydZQ66wjqTyHt7LXZCPE35ZKhmuy9KrwHTO8baQTpfOeTyz8UgM&#10;F07YZSX3zxD/8IpaVAZFH6EuRRBs5ao/oOpKOvJUhp6kOqOyrKRKPaCbg/6zbm6XwqrUC8jx9pEm&#10;//9g5dX6xrGqgHZQyogaGm2/bL9uv21/bL8/fHr4zBAAS431QyTfWqSH9g21uNH5PZyx+bZ0dfxF&#10;Wwxx8L155Fi1gUk4TwdHr48POZMInRydnR0llOzpsnU+vFVUs2jk3EHCxKxYz3zAQ5DapcRannRV&#10;TCut00ccG3WhHVsLCK5DB/5bljasQfHD434CNhSv75C1QYHY6q6laIV23iaCBmlaomtOxQY0ONqN&#10;k7dyWuGxM+HDjXCYH3SOnQjXOEpNKEZ7i7MluY9/88d8yIooZw3mMef+w0o4xZl+ZyB4HN7OcJ0x&#10;7wyzqi8IHR9g26xMJi64oDuzdFTfY1UmsQpCwkjUynnozIuw2wqsmlSTSUrCiFoRZubWyggdGY7U&#10;37X3wtm9PgHCXlE3qWL4TKZdbrxpaLIKVFZJwycW93xjvJO0+1WM+/Prd8p6+sMY/wQAAP//AwBQ&#10;SwMEFAAGAAgAAAAhAESF2OHgAAAACQEAAA8AAABkcnMvZG93bnJldi54bWxMj8FOwzAQRO9I/IO1&#10;SFwQdWijJoQ4FSBxQKJCFNSzGy9xaLwOsdumfD3bE5xWozeanSkXo+vEHofQelJwM0lAINXetNQo&#10;+Hh/us5BhKjJ6M4TKjhigEV1flbqwvgDveF+FRvBIRQKrcDG2BdShtqi02HieyRmn35wOrIcGmkG&#10;feBw18lpksyl0y3xB6t7fLRYb1c7pyA/psur9Txbf3Wvzw/2p/mml61W6vJivL8DEXGMf2Y41efq&#10;UHGnjd+RCaJTME1z3hIZ8GE+y7JbEJuTnqUgq1L+X1D9AgAA//8DAFBLAQItABQABgAIAAAAIQC2&#10;gziS/gAAAOEBAAATAAAAAAAAAAAAAAAAAAAAAABbQ29udGVudF9UeXBlc10ueG1sUEsBAi0AFAAG&#10;AAgAAAAhADj9If/WAAAAlAEAAAsAAAAAAAAAAAAAAAAALwEAAF9yZWxzLy5yZWxzUEsBAi0AFAAG&#10;AAgAAAAhAEmm8LRSAgAAeAQAAA4AAAAAAAAAAAAAAAAALgIAAGRycy9lMm9Eb2MueG1sUEsBAi0A&#10;FAAGAAgAAAAhAESF2OHgAAAACQEAAA8AAAAAAAAAAAAAAAAArAQAAGRycy9kb3ducmV2LnhtbFBL&#10;BQYAAAAABAAEAPMAAAC5BQAAAAA=&#10;" fillcolor="white [3201]" stroked="f" strokeweight=".5pt">
                <v:textbox inset="0,0,0,0">
                  <w:txbxContent>
                    <w:p w14:paraId="6ECB5152" w14:textId="1DB7BD47" w:rsidR="00BE0445" w:rsidRPr="00D8223F" w:rsidRDefault="00BE0445" w:rsidP="00A03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lang w:val="en-US"/>
                        </w:rPr>
                      </w:pPr>
                      <w:r w:rsidRPr="00D8223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  <w:t>Руководитель подразделения</w:t>
                      </w:r>
                      <w:r w:rsidRPr="00D8223F">
                        <w:rPr>
                          <w:rFonts w:ascii="Times New Roman" w:hAnsi="Times New Roman" w:cs="Times New Roman"/>
                          <w:b/>
                          <w:sz w:val="20"/>
                          <w:lang w:val="ru-RU"/>
                        </w:rPr>
                        <w:t xml:space="preserve"> ВА</w:t>
                      </w:r>
                    </w:p>
                    <w:p w14:paraId="544F6C71" w14:textId="0EACDD91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695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66EA0B" wp14:editId="6EE85DC4">
                <wp:simplePos x="0" y="0"/>
                <wp:positionH relativeFrom="column">
                  <wp:posOffset>1111703</wp:posOffset>
                </wp:positionH>
                <wp:positionV relativeFrom="paragraph">
                  <wp:posOffset>5407025</wp:posOffset>
                </wp:positionV>
                <wp:extent cx="186330" cy="100067"/>
                <wp:effectExtent l="0" t="0" r="4445" b="0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" cy="1000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94E6A9" w14:textId="452D000A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  <w:t>ТД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6EA0B" id="Надпись 44" o:spid="_x0000_s1047" type="#_x0000_t202" style="position:absolute;left:0;text-align:left;margin-left:87.55pt;margin-top:425.75pt;width:14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HMVAIAAHkEAAAOAAAAZHJzL2Uyb0RvYy54bWysVMFuEzEQvSPxD5bvZDdNCVWUTRVSBSFF&#10;baUU9ex4vclKXo8ZO9kNN+78Av/QAwdu/EL6R4y92RQKJ0QOztgz8+x5b2bHl02l2U6hK8FkvN9L&#10;OVNGQl6adcY/3M1fXXDmvDC50GBUxvfK8cvJyxfj2o7UGWxA5woZgRg3qm3GN97bUZI4uVGVcD2w&#10;ypCzAKyEpy2ukxxFTeiVTs7SdJjUgLlFkMo5Or1qnXwS8YtCSX9TFE55pjNOb/NxxbiuwppMxmK0&#10;RmE3pTw+Q/zDKypRGrr0BHUlvGBbLP+AqkqJ4KDwPQlVAkVRShVroGr66bNqlhthVayFyHH2RJP7&#10;f7DyeneLrMwzfn7OmREVaXT4eng4fDv8OHx//Pz4hZGDWKqtG1Hw0lK4b95CQ2p3544OQ/FNgVX4&#10;p7IY+Ynv/Ylj1XgmQ9LFcDAgjyRXPyUF3wSU5CnZovPvFFQsGBlHkjAyK3YL59vQLiTc5UCX+bzU&#10;Om5wvZppZDtBcs/pl0aFCf23MG1YnfHh4HUakQ2E/BZaG3pMqLWtKVi+WTWRobNTwSvI98QDQttP&#10;zsp5Sa9dCOdvBVIDUYE0FP6GlkIDXQZHi7MN4Ke/nYd40pW8nNXUkBl3H7cCFWf6vSHFQ/d2BnbG&#10;qjPMtpoBFd2ncbMympSAXndmgVDd06xMwy3kEkbSXRn3nTnz7VjQrEk1ncYg6lEr/MIsrQzQgeLA&#10;/V1zL9AeBfKk7DV0rSpGz3RqY0OmgenWQ1FGEQOxLYtHvqm/YxscZzEM0K/7GPX0xZj8BAAA//8D&#10;AFBLAwQUAAYACAAAACEAqUCTE98AAAALAQAADwAAAGRycy9kb3ducmV2LnhtbEyPy07DMBBF90j8&#10;gzWV2FEnoW5KiFOhCiQWbCj5ADeeJlH9iGKnTfl6hhVd3pmj+yi3szXsjGPovZOQLhNg6Bqve9dK&#10;qL/fHzfAQlROK+MdSrhigG11f1eqQvuL+8LzPraMTFwolIQuxqHgPDQdWhWWfkBHv6MfrYokx5br&#10;UV3I3BqeJcmaW9U7SujUgLsOm9N+spT7GWN9rHcfb8I01/zn2U6tyKR8WMyvL8AizvEfhr/6VB0q&#10;6nTwk9OBGdK5SAmVsBGpAEZElqxWwA50WedPwKuS326ofgEAAP//AwBQSwECLQAUAAYACAAAACEA&#10;toM4kv4AAADhAQAAEwAAAAAAAAAAAAAAAAAAAAAAW0NvbnRlbnRfVHlwZXNdLnhtbFBLAQItABQA&#10;BgAIAAAAIQA4/SH/1gAAAJQBAAALAAAAAAAAAAAAAAAAAC8BAABfcmVscy8ucmVsc1BLAQItABQA&#10;BgAIAAAAIQCXNgHMVAIAAHkEAAAOAAAAAAAAAAAAAAAAAC4CAABkcnMvZTJvRG9jLnhtbFBLAQIt&#10;ABQABgAIAAAAIQCpQJMT3wAAAAsBAAAPAAAAAAAAAAAAAAAAAK4EAABkcnMvZG93bnJldi54bWxQ&#10;SwUGAAAAAAQABADzAAAAugUAAAAA&#10;" fillcolor="yellow" stroked="f" strokeweight=".5pt">
                <v:textbox inset="0,0,0,0">
                  <w:txbxContent>
                    <w:p w14:paraId="4A94E6A9" w14:textId="452D000A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  <w:t>ТД</w:t>
                      </w:r>
                    </w:p>
                  </w:txbxContent>
                </v:textbox>
              </v:shape>
            </w:pict>
          </mc:Fallback>
        </mc:AlternateContent>
      </w:r>
      <w:r w:rsidR="003A695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2FFE24" wp14:editId="54E60F1B">
                <wp:simplePos x="0" y="0"/>
                <wp:positionH relativeFrom="column">
                  <wp:posOffset>2221805</wp:posOffset>
                </wp:positionH>
                <wp:positionV relativeFrom="paragraph">
                  <wp:posOffset>2893755</wp:posOffset>
                </wp:positionV>
                <wp:extent cx="151825" cy="82430"/>
                <wp:effectExtent l="0" t="0" r="635" b="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5" cy="8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C033B" w14:textId="2E7B72E6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FE24" id="Надпись 43" o:spid="_x0000_s1048" type="#_x0000_t202" style="position:absolute;left:0;text-align:left;margin-left:174.95pt;margin-top:227.85pt;width:11.95pt;height: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cOUwIAAHcEAAAOAAAAZHJzL2Uyb0RvYy54bWysVL1u2zAQ3gv0HQjutfwTB4ZgOXAduChg&#10;JAGcIjNNURYBiseStCV3695X6Dt0yNCtr+C8UY+U5bRpp6ILdeT9f9+dpldNpcheWCdBZ3TQ61Mi&#10;NIdc6m1GP9wv30wocZ7pnCnQIqMH4ejV7PWraW1SMYQSVC4swSDapbXJaOm9SZPE8VJUzPXACI3K&#10;AmzFPF7tNsktqzF6pZJhv3+Z1GBzY4EL5/D1ulXSWYxfFIL726JwwhOVUazNx9PGcxPOZDZl6dYy&#10;U0p+KoP9QxUVkxqTnkNdM8/Izso/QlWSW3BQ+B6HKoGikFzEHrCbQf9FN+uSGRF7QXCcOcPk/l9Y&#10;frO/s0TmGb0YUaJZhRwdvx6/HR+PP47fnz4/fSGoQJRq41I0Xhs0981baJDt7t3hY2i+KWwVvtgW&#10;QT3ifThjLBpPeHAaDybDMSUcVZPhxShSkDz7Guv8OwEVCUJGLTIYgWX7lfNYB5p2JiGVAyXzpVQq&#10;XsLUiIWyZM+Q7802Vogev1kpTeqMXo7G/RhYQ3BvIyuNCUKnbUdB8s2mifgMh127G8gPiIKFdpqc&#10;4UuJxa6Y83fM4vhg47gS/haPQgEmg5NESQn209/egz2yilpKahzHjLqPO2YFJeq9Rr7D7HaC7YRN&#10;J+hdtQDseIDLZngU0cF61YmFheoBN2UesqCKaY65Muo7ceHbpcBN42I+j0Y4oYb5lV4bHkIHhAP0&#10;980Ds+bEj0deb6AbVJa+oKm1DZ4a5jsPhYwcBmBbFE9443RHak+bGNbn13u0ev5fzH4CAAD//wMA&#10;UEsDBBQABgAIAAAAIQCckMNl4QAAAAsBAAAPAAAAZHJzL2Rvd25yZXYueG1sTI/LTsMwEEX3SPyD&#10;NUhsEHVK2iYNcSqohCgLFk37AU48xAE/othtw98zrGA5M0d3zi03kzXsjGPovRMwnyXA0LVe9a4T&#10;cDy83OfAQpROSeMdCvjGAJvq+qqUhfIXt8dzHTtGIS4UUoCOcSg4D61GK8PMD+jo9uFHKyONY8fV&#10;KC8Ubg1/SJIVt7J39EHLAbca26/6ZAXkedhmGBpvPl/r3d0bPs/371qI25vp6RFYxCn+wfCrT+pQ&#10;kVPjT04FZgSki/WaUAGL5TIDRkSapVSmoc0qz4BXJf/fofoBAAD//wMAUEsBAi0AFAAGAAgAAAAh&#10;ALaDOJL+AAAA4QEAABMAAAAAAAAAAAAAAAAAAAAAAFtDb250ZW50X1R5cGVzXS54bWxQSwECLQAU&#10;AAYACAAAACEAOP0h/9YAAACUAQAACwAAAAAAAAAAAAAAAAAvAQAAX3JlbHMvLnJlbHNQSwECLQAU&#10;AAYACAAAACEA3opnDlMCAAB3BAAADgAAAAAAAAAAAAAAAAAuAgAAZHJzL2Uyb0RvYy54bWxQSwEC&#10;LQAUAAYACAAAACEAnJDDZeEAAAALAQAADwAAAAAAAAAAAAAAAACtBAAAZHJzL2Rvd25yZXYueG1s&#10;UEsFBgAAAAAEAAQA8wAAALsFAAAAAA==&#10;" fillcolor="white [3212]" stroked="f" strokeweight=".5pt">
                <v:textbox inset="0,0,0,0">
                  <w:txbxContent>
                    <w:p w14:paraId="70EC033B" w14:textId="2E7B72E6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="003A695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0FDA4F" wp14:editId="6D05227D">
                <wp:simplePos x="0" y="0"/>
                <wp:positionH relativeFrom="column">
                  <wp:posOffset>1556769</wp:posOffset>
                </wp:positionH>
                <wp:positionV relativeFrom="paragraph">
                  <wp:posOffset>2902178</wp:posOffset>
                </wp:positionV>
                <wp:extent cx="151825" cy="82430"/>
                <wp:effectExtent l="0" t="0" r="635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5" cy="8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444A6" w14:textId="1AE1D0E9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DA4F" id="Надпись 42" o:spid="_x0000_s1049" type="#_x0000_t202" style="position:absolute;left:0;text-align:left;margin-left:122.6pt;margin-top:228.5pt;width:11.95pt;height: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mkUwIAAHcEAAAOAAAAZHJzL2Uyb0RvYy54bWysVL1u2zAQ3gv0HQjutfwTB4ZgOXAduChg&#10;JAGcIjNNURYBiseStCV3695X6Dt0yNCtr+C8UY+U5bRpp6ILdeT9f9+dpldNpcheWCdBZ3TQ61Mi&#10;NIdc6m1GP9wv30wocZ7pnCnQIqMH4ejV7PWraW1SMYQSVC4swSDapbXJaOm9SZPE8VJUzPXACI3K&#10;AmzFPF7tNsktqzF6pZJhv3+Z1GBzY4EL5/D1ulXSWYxfFIL726JwwhOVUazNx9PGcxPOZDZl6dYy&#10;U0p+KoP9QxUVkxqTnkNdM8/Izso/QlWSW3BQ+B6HKoGikFzEHrCbQf9FN+uSGRF7QXCcOcPk/l9Y&#10;frO/s0TmGb0YUqJZhRwdvx6/HR+PP47fnz4/fSGoQJRq41I0Xhs0981baJDt7t3hY2i+KWwVvtgW&#10;QT3ifThjLBpPeHAaDybDMSUcVZPhxShSkDz7Guv8OwEVCUJGLTIYgWX7lfNYB5p2JiGVAyXzpVQq&#10;XsLUiIWyZM+Q7802Vogev1kpTeqMXo7G/RhYQ3BvIyuNCUKnbUdB8s2mifgMR127G8gPiIKFdpqc&#10;4UuJxa6Y83fM4vhg47gS/haPQgEmg5NESQn209/egz2yilpKahzHjLqPO2YFJeq9Rr7D7HaC7YRN&#10;J+hdtQDseIDLZngU0cF61YmFheoBN2UesqCKaY65Muo7ceHbpcBN42I+j0Y4oYb5lV4bHkIHhAP0&#10;980Ds+bEj0deb6AbVJa+oKm1DZ4a5jsPhYwcBmBbFE9443RHak+bGNbn13u0ev5fzH4CAAD//wMA&#10;UEsDBBQABgAIAAAAIQCknPNL4QAAAAsBAAAPAAAAZHJzL2Rvd25yZXYueG1sTI9BTsMwEEX3SNzB&#10;GiQ2iNqJ2iYNcSqohKALFg09gBMPcSC2o9htw+0ZVrCcmac/75fb2Q7sjFPovZOQLAQwdK3Xvesk&#10;HN+f73NgISqn1eAdSvjGANvq+qpUhfYXd8BzHTtGIS4USoKJcSw4D61Bq8LCj+jo9uEnqyKNU8f1&#10;pC4UbgeeCrHmVvWOPhg14s5g+1WfrIQ8D7sMQ+OHz5f69W6PT8nhzUh5ezM/PgCLOMc/GH71SR0q&#10;cmr8yenABgnpcpUSKmG5yqgUEel6kwBraJMJAbwq+f8O1Q8AAAD//wMAUEsBAi0AFAAGAAgAAAAh&#10;ALaDOJL+AAAA4QEAABMAAAAAAAAAAAAAAAAAAAAAAFtDb250ZW50X1R5cGVzXS54bWxQSwECLQAU&#10;AAYACAAAACEAOP0h/9YAAACUAQAACwAAAAAAAAAAAAAAAAAvAQAAX3JlbHMvLnJlbHNQSwECLQAU&#10;AAYACAAAACEADWgppFMCAAB3BAAADgAAAAAAAAAAAAAAAAAuAgAAZHJzL2Uyb0RvYy54bWxQSwEC&#10;LQAUAAYACAAAACEApJzzS+EAAAALAQAADwAAAAAAAAAAAAAAAACtBAAAZHJzL2Rvd25yZXYueG1s&#10;UEsFBgAAAAAEAAQA8wAAALsFAAAAAA==&#10;" fillcolor="white [3212]" stroked="f" strokeweight=".5pt">
                <v:textbox inset="0,0,0,0">
                  <w:txbxContent>
                    <w:p w14:paraId="042444A6" w14:textId="1AE1D0E9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8CC839" wp14:editId="67AB6947">
                <wp:simplePos x="0" y="0"/>
                <wp:positionH relativeFrom="column">
                  <wp:posOffset>2454431</wp:posOffset>
                </wp:positionH>
                <wp:positionV relativeFrom="paragraph">
                  <wp:posOffset>4972709</wp:posOffset>
                </wp:positionV>
                <wp:extent cx="752224" cy="279496"/>
                <wp:effectExtent l="0" t="0" r="0" b="635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224" cy="279496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07FDE" w14:textId="11AE32FB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Подготовка вступительного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CC839" id="Надпись 38" o:spid="_x0000_s1050" type="#_x0000_t202" style="position:absolute;left:0;text-align:left;margin-left:193.25pt;margin-top:391.55pt;width:59.25pt;height:2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KDVwIAAHkEAAAOAAAAZHJzL2Uyb0RvYy54bWysVMFuEzEQvSPxD5bvZJO0TWmUTRVSBSFV&#10;baUU9ex4vclKXo8ZO9kNN+78Av/AgQM3fiH9I8be3RQKJ8TFO/aMn2fem9nJZV1qtlPoCjApH/T6&#10;nCkjISvMOuXv7xevXnPmvDCZ0GBUyvfK8cvpyxeTyo7VEDagM4WMQIwbVzblG+/tOEmc3KhSuB5Y&#10;ZciZA5bC0xbXSYaiIvRSJ8N+f5RUgJlFkMo5Or1qnHwa8fNcSX+b5055plNOufm4YlxXYU2mEzFe&#10;o7CbQrZpiH/IohSFoUePUFfCC7bF4g+ospAIDnLfk1AmkOeFVLEGqmbQf1bNciOsirUQOc4eaXL/&#10;D1be7O6QFVnKT0gpI0rS6PDl8PXw7fDj8P3x0+NnRg5iqbJuTMFLS+G+fgM1qd2dOzoMxdc5luFL&#10;ZTHyE9/7I8eq9kzS4fnZcDg85UySa3h+cXoxCijJ02WLzr9VULJgpBxJwsis2F0734R2IeEtB7rI&#10;FoXWcYPr1Vwj24kgd38+Xyxa9N/CtGFVykcnZ/2IbCDcb6C1oWRCrU1NwfL1qo4MUdotESvI9sQD&#10;QtNPzspFQdleC+fvBFIDUek0FP6WllwDPQatxdkG8OPfzkM86UpezipqyJS7D1uBijP9zpDioXs7&#10;Aztj1RlmW86Bih7QuFkZTbqAXndmjlA+0KzMwivkEkbSWyn3nTn3zVjQrEk1m8Ug6lEr/LVZWhmg&#10;A8WB+/v6QaBtBfKk7A10rSrGz3RqYsNNA7Oth7yIIgZiGxZbvqm/Yxu0sxgG6Nd9jHr6Y0x/AgAA&#10;//8DAFBLAwQUAAYACAAAACEAp8JhguEAAAALAQAADwAAAGRycy9kb3ducmV2LnhtbEyPQUvDQBCF&#10;74L/YRnBm92kJe02ZlKK4EkotRbB2za7JsHsbMhu0vjvHU96HObjve8Vu9l1YrJDaD0hpIsEhKXK&#10;m5ZqhPPb84MCEaImoztPFuHbBtiVtzeFzo2/0qudTrEWHEIh1whNjH0uZaga63RY+N4S/z794HTk&#10;c6ilGfSVw10nl0mylk63xA2N7u1TY6uv0+gQ9mf3chi320kdm3cy1SHz8fiBeH837x9BRDvHPxh+&#10;9VkdSna6+JFMEB3CSq0zRhE2apWCYCJLMl53QVDLTQqyLOT/DeUPAAAA//8DAFBLAQItABQABgAI&#10;AAAAIQC2gziS/gAAAOEBAAATAAAAAAAAAAAAAAAAAAAAAABbQ29udGVudF9UeXBlc10ueG1sUEsB&#10;Ai0AFAAGAAgAAAAhADj9If/WAAAAlAEAAAsAAAAAAAAAAAAAAAAALwEAAF9yZWxzLy5yZWxzUEsB&#10;Ai0AFAAGAAgAAAAhAAczIoNXAgAAeQQAAA4AAAAAAAAAAAAAAAAALgIAAGRycy9lMm9Eb2MueG1s&#10;UEsBAi0AFAAGAAgAAAAhAKfCYYLhAAAACwEAAA8AAAAAAAAAAAAAAAAAsQQAAGRycy9kb3ducmV2&#10;LnhtbFBLBQYAAAAABAAEAPMAAAC/BQAAAAA=&#10;" fillcolor="#0cf" stroked="f" strokeweight=".5pt">
                <v:textbox inset="0,0,0,0">
                  <w:txbxContent>
                    <w:p w14:paraId="2C207FDE" w14:textId="11AE32FB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Подготовка вступительного заявления</w:t>
                      </w:r>
                    </w:p>
                  </w:txbxContent>
                </v:textbox>
              </v:shape>
            </w:pict>
          </mc:Fallback>
        </mc:AlternateContent>
      </w:r>
      <w:r w:rsidR="003A695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7E5B754" wp14:editId="47F78EFA">
                <wp:simplePos x="0" y="0"/>
                <wp:positionH relativeFrom="column">
                  <wp:posOffset>1093986</wp:posOffset>
                </wp:positionH>
                <wp:positionV relativeFrom="paragraph">
                  <wp:posOffset>3359904</wp:posOffset>
                </wp:positionV>
                <wp:extent cx="186330" cy="100067"/>
                <wp:effectExtent l="0" t="0" r="4445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" cy="1000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F57830" w14:textId="1D1474DA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  <w:t>ТД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B754" id="Надпись 35" o:spid="_x0000_s1051" type="#_x0000_t202" style="position:absolute;left:0;text-align:left;margin-left:86.15pt;margin-top:264.55pt;width:14.65pt;height: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zhVAIAAHkEAAAOAAAAZHJzL2Uyb0RvYy54bWysVMGO0zAQvSPxD5bvNGmrLauq6ap0VYRU&#10;7a7URXt2HaeN5HjM2G1Sbtz5Bf6BAwdu/EL3jxg7TRcWToge3LFn5tnz3kwmV02l2V6hK8FkvN9L&#10;OVNGQl6aTcbf3y9eXXLmvDC50GBUxg/K8avpyxeT2o7VALagc4WMQIwb1zbjW+/tOEmc3KpKuB5Y&#10;ZchZAFbC0xY3SY6iJvRKJ4M0HSU1YG4RpHKOTq9bJ59G/KJQ0t8WhVOe6YzT23xcMa7rsCbTiRhv&#10;UNhtKU/PEP/wikqUhi49Q10LL9gOyz+gqlIiOCh8T0KVQFGUUsUaqJp++qya1VZYFWshcpw90+T+&#10;H6y82d8hK/OMDy84M6IijY5fjl+P344/jt8fPz1+ZuQglmrrxhS8shTumzfQkNrduaPDUHxTYBX+&#10;qSxGfuL7cOZYNZ7JkHQ5Gg7JI8nVT0nB1wEleUq26PxbBRULRsaRJIzMiv3S+Ta0Cwl3OdBlvii1&#10;jhvcrOca2V6Q3Av6pVFhQv8tTBtWZ3w0vEgjsoGQ30JrQ48JtbY1Bcs36yYyNDgTsYb8QDwgtP3k&#10;rFyU9NqlcP5OIDUQFUhD4W9pKTTQZXCyONsCfvzbeYgnXcnLWU0NmXH3YSdQcabfGVI8dG9nYGes&#10;O8PsqjlQ0X0aNyujSQnodWcWCNUDzcos3EIuYSTdlXHfmXPfjgXNmlSzWQyiHrXCL83KygAdKA7c&#10;3zcPAu1JIE/K3kDXqmL8TKc2NmQamO08FGUUMRDbsnjim/o7tsFpFsMA/bqPUU9fjOlPAAAA//8D&#10;AFBLAwQUAAYACAAAACEAaU7kNN8AAAALAQAADwAAAGRycy9kb3ducmV2LnhtbEyPTU7DMBCF90jc&#10;wZpK7KgT07QkxKlQBRILNpQcwI3dJKo9jmKnTTk9w4ou38yn91NuZ2fZ2Yyh9yghXSbADDZe99hK&#10;qL/fH5+BhahQK+vRSLiaANvq/q5UhfYX/DLnfWwZmWAolIQuxqHgPDSdcSos/WCQfkc/OhVJji3X&#10;o7qQubNcJMmaO9UjJXRqMLvONKf95Cj3M8b6WO8+3jLbXDc/uZvaTEj5sJhfX4BFM8d/GP7qU3Wo&#10;qNPBT6gDs6Q34olQCZnIU2BEiCRdAzvQZbXKgVclv91Q/QIAAP//AwBQSwECLQAUAAYACAAAACEA&#10;toM4kv4AAADhAQAAEwAAAAAAAAAAAAAAAAAAAAAAW0NvbnRlbnRfVHlwZXNdLnhtbFBLAQItABQA&#10;BgAIAAAAIQA4/SH/1gAAAJQBAAALAAAAAAAAAAAAAAAAAC8BAABfcmVscy8ucmVsc1BLAQItABQA&#10;BgAIAAAAIQDU1WzhVAIAAHkEAAAOAAAAAAAAAAAAAAAAAC4CAABkcnMvZTJvRG9jLnhtbFBLAQIt&#10;ABQABgAIAAAAIQBpTuQ03wAAAAsBAAAPAAAAAAAAAAAAAAAAAK4EAABkcnMvZG93bnJldi54bWxQ&#10;SwUGAAAAAAQABADzAAAAugUAAAAA&#10;" fillcolor="yellow" stroked="f" strokeweight=".5pt">
                <v:textbox inset="0,0,0,0">
                  <w:txbxContent>
                    <w:p w14:paraId="02F57830" w14:textId="1D1474DA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  <w:t>ТД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98414D" wp14:editId="118E1745">
                <wp:simplePos x="0" y="0"/>
                <wp:positionH relativeFrom="column">
                  <wp:posOffset>1049835</wp:posOffset>
                </wp:positionH>
                <wp:positionV relativeFrom="paragraph">
                  <wp:posOffset>2029004</wp:posOffset>
                </wp:positionV>
                <wp:extent cx="186330" cy="100067"/>
                <wp:effectExtent l="0" t="0" r="4445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30" cy="100067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EA7892" w14:textId="1DA30A6E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  <w:t>ПД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414D" id="Надпись 34" o:spid="_x0000_s1052" type="#_x0000_t202" style="position:absolute;left:0;text-align:left;margin-left:82.65pt;margin-top:159.75pt;width:14.65pt;height:7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FUVQIAAHkEAAAOAAAAZHJzL2Uyb0RvYy54bWysVMGO0zAQvSPxD5bvNGkLZVU1XZWuipCq&#10;3ZW6aM+u47SRHI8Zu03KjTu/wD9w4MCNX+j+EWOn6cLCCXFxJ57xs997M51cNpVme4WuBJPxfi/l&#10;TBkJeWk2GX9/t3hxwZnzwuRCg1EZPyjHL6fPn01qO1YD2ILOFTICMW5c24xvvbfjJHFyqyrhemCV&#10;oWQBWAlPn7hJchQ1oVc6GaTpKKkBc4sglXO0e9Um+TTiF4WS/qYonPJMZ5ze5uOKcV2HNZlOxHiD&#10;wm5LeXqG+IdXVKI0dOkZ6kp4wXZY/gFVlRLBQeF7EqoEiqKUKnIgNv30CZvVVlgVuZA4zp5lcv8P&#10;Vl7vb5GVecaHLzkzoiKPjl+OX4/fjj+O3x8+PXxmlCCVauvGVLyyVO6bN9CQ292+o81AvimwCr9E&#10;i1Ge9D6cNVaNZzIcuhgNh5SRlOqn5ODrgJI8Hrbo/FsFFQtBxpEsjMqK/dL5trQrCXc50GW+KLWO&#10;H7hZzzWyvSC7F4v5PI0OE/pvZdqwOuOj4as0IhsI51tobegxgWvLKUS+WTdRocGoI7yG/EA6ILT9&#10;5KxclPTapXD+ViA1EBGkofA3tBQa6DI4RZxtAT/+bT/Uk6+U5aymhsy4+7ATqDjT7ww5Hrq3C7AL&#10;1l1gdtUciHSfxs3KGNIB9LoLC4TqnmZlFm6hlDCS7sq478K5b8eCZk2q2SwWUY9a4ZdmZWWADhIH&#10;7e+ae4H2ZJAnZ6+ha1UxfuJTWxtOGpjtPBRlNDEI26p40pv6O7bBaRbDAP36Hase/zGmPwEAAP//&#10;AwBQSwMEFAAGAAgAAAAhAKPhP87fAAAACwEAAA8AAABkcnMvZG93bnJldi54bWxMj8FOwzAQRO9I&#10;/IO1SNyoU0IDCXEqhMQBiQulh3Jz4yWOEq+j2GnSv2d7guPsPM3OlNvF9eKEY2g9KVivEhBItTct&#10;NQr2X293TyBC1GR07wkVnDHAtrq+KnVh/EyfeNrFRnAIhUIrsDEOhZShtuh0WPkBib0fPzodWY6N&#10;NKOeOdz18j5JMul0S/zB6gFfLdbdbnIKusPHMvX2ENL2nKP9nrv3x32i1O3N8vIMIuIS/2C41Ofq&#10;UHGno5/IBNGzzjYpowrSdb4BcSHyhwzEkS8pW7Iq5f8N1S8AAAD//wMAUEsBAi0AFAAGAAgAAAAh&#10;ALaDOJL+AAAA4QEAABMAAAAAAAAAAAAAAAAAAAAAAFtDb250ZW50X1R5cGVzXS54bWxQSwECLQAU&#10;AAYACAAAACEAOP0h/9YAAACUAQAACwAAAAAAAAAAAAAAAAAvAQAAX3JlbHMvLnJlbHNQSwECLQAU&#10;AAYACAAAACEAgdbhVFUCAAB5BAAADgAAAAAAAAAAAAAAAAAuAgAAZHJzL2Uyb0RvYy54bWxQSwEC&#10;LQAUAAYACAAAACEAo+E/zt8AAAALAQAADwAAAAAAAAAAAAAAAACvBAAAZHJzL2Rvd25yZXYueG1s&#10;UEsFBgAAAAAEAAQA8wAAALsFAAAAAA==&#10;" fillcolor="#fc0" stroked="f" strokeweight=".5pt">
                <v:textbox inset="0,0,0,0">
                  <w:txbxContent>
                    <w:p w14:paraId="17EA7892" w14:textId="1DA30A6E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  <w:t>ПД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1B569E" wp14:editId="01C086BC">
                <wp:simplePos x="0" y="0"/>
                <wp:positionH relativeFrom="column">
                  <wp:posOffset>932180</wp:posOffset>
                </wp:positionH>
                <wp:positionV relativeFrom="paragraph">
                  <wp:posOffset>886352</wp:posOffset>
                </wp:positionV>
                <wp:extent cx="531387" cy="379479"/>
                <wp:effectExtent l="0" t="0" r="2540" b="190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87" cy="37947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42240" w14:textId="4BD049F3" w:rsidR="00BE0445" w:rsidRPr="00BB02DA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  <w:t>Информация, полученная во время</w:t>
                            </w:r>
                            <w:r w:rsidRPr="00BB02DA"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  <w:t>прежних</w:t>
                            </w:r>
                            <w:r w:rsidRPr="00BB02DA"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lang w:val="ru-RU"/>
                              </w:rPr>
                              <w:t>заданий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569E" id="Надпись 33" o:spid="_x0000_s1053" type="#_x0000_t202" style="position:absolute;left:0;text-align:left;margin-left:73.4pt;margin-top:69.8pt;width:41.85pt;height:29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PMsWQIAAHkEAAAOAAAAZHJzL2Uyb0RvYy54bWysVM1uEzEQviPxDpbvZPNDmzbKpgqpgpCi&#10;tlKKena83mQlr8eMneyGG3degXfgwIEbr5C+EWNvNoXCCXFxZj3jz/6+bybjq7rUbKfQFWBS3ut0&#10;OVNGQlaYdcrf389fXXDmvDCZ0GBUyvfK8avJyxfjyo5UHzagM4WMQIwbVTblG+/tKEmc3KhSuA5Y&#10;ZSiZA5bC0yeukwxFReilTvrd7nlSAWYWQSrnaPe6SfJJxM9zJf1tnjvlmU45vc3HFeO6CmsyGYvR&#10;GoXdFPL4DPEPryhFYejSE9S18IJtsfgDqiwkgoPcdySUCeR5IVXkQGx63WdslhthVeRC4jh7ksn9&#10;P1h5s7tDVmQpHww4M6Ikjw5fDl8P3w4/Dt8fPz1+ZpQglSrrRlS8tFTu6zdQk9vtvqPNQL7OsQy/&#10;RItRnvTenzRWtWeSNs8GvcHFkDNJqcHw8vXwMqAkT4ctOv9WQclCkHIkC6OyYrdwviltS8JdDnSR&#10;zQut4weuVzONbCfI7vl8NutGhwn9tzJtWJXy88FZNyIbCOcbaG3oMYFrwylEvl7VUaH+sCW8gmxP&#10;OiA0/eSsnBf02oVw/k4gNRBRp6Hwt7TkGugyOEacbQA//m0/1JOvlOWsooZMufuwFag40+8MOR66&#10;tw2wDVZtYLblDIh0j8bNyhjSAfS6DXOE8oFmZRpuoZQwku5KuW/DmW/GgmZNquk0FlGPWuEXZmll&#10;gA4SB+3v6weB9miQJ2dvoG1VMXrmU1MbThqYbj3kRTQxCNuoeNSb+ju2wXEWwwD9+h2rnv4xJj8B&#10;AAD//wMAUEsDBBQABgAIAAAAIQBZoOn04AAAAAsBAAAPAAAAZHJzL2Rvd25yZXYueG1sTI/NTsMw&#10;EITvSLyDtUjcqE1TAglxKoTEAYkLpYdyc+MljuKfKHaa9O1ZTvS2szua/abaLs6yE46xC17C/UoA&#10;Q98E3flWwv7r7e4JWEzKa2WDRwlnjLCtr68qVeow+0887VLLKMTHUkkwKQ0l57Ex6FRchQE93X7C&#10;6FQiObZcj2qmcGf5WoicO9V5+mDUgK8Gm343OQn94WOZrDnErDsXaL7n/v1xL6S8vVlenoElXNK/&#10;Gf7wCR1qYjqGyevILOlNTuiJhqzIgZFjnYkHYEfaFMUGeF3xyw71LwAAAP//AwBQSwECLQAUAAYA&#10;CAAAACEAtoM4kv4AAADhAQAAEwAAAAAAAAAAAAAAAAAAAAAAW0NvbnRlbnRfVHlwZXNdLnhtbFBL&#10;AQItABQABgAIAAAAIQA4/SH/1gAAAJQBAAALAAAAAAAAAAAAAAAAAC8BAABfcmVscy8ucmVsc1BL&#10;AQItABQABgAIAAAAIQDy/PMsWQIAAHkEAAAOAAAAAAAAAAAAAAAAAC4CAABkcnMvZTJvRG9jLnht&#10;bFBLAQItABQABgAIAAAAIQBZoOn04AAAAAsBAAAPAAAAAAAAAAAAAAAAALMEAABkcnMvZG93bnJl&#10;di54bWxQSwUGAAAAAAQABADzAAAAwAUAAAAA&#10;" fillcolor="#fc0" stroked="f" strokeweight=".5pt">
                <v:textbox inset="0,0,0,0">
                  <w:txbxContent>
                    <w:p w14:paraId="3FB42240" w14:textId="4BD049F3" w:rsidR="00BE0445" w:rsidRPr="00BB02DA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  <w:t>Информация, полученная во время</w:t>
                      </w:r>
                      <w:r w:rsidRPr="00BB02DA"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  <w:t>прежних</w:t>
                      </w:r>
                      <w:r w:rsidRPr="00BB02DA"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lang w:val="ru-RU"/>
                        </w:rPr>
                        <w:t>заданий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2C3C00" wp14:editId="34AA10DE">
                <wp:simplePos x="0" y="0"/>
                <wp:positionH relativeFrom="column">
                  <wp:posOffset>4578362</wp:posOffset>
                </wp:positionH>
                <wp:positionV relativeFrom="paragraph">
                  <wp:posOffset>3188084</wp:posOffset>
                </wp:positionV>
                <wp:extent cx="393365" cy="300199"/>
                <wp:effectExtent l="0" t="0" r="6985" b="508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30019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ECA3D" w14:textId="598E5CAF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Повестка 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C3C00" id="Надпись 28" o:spid="_x0000_s1054" type="#_x0000_t202" style="position:absolute;left:0;text-align:left;margin-left:360.5pt;margin-top:251.05pt;width:30.95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8jUwIAAHkEAAAOAAAAZHJzL2Uyb0RvYy54bWysVMGO0zAQvSPxD5bvNGmrrdiq6ap0VYRU&#10;7a7URXt2HaeN5HjM2G1Sbtz5Bf6BAwdu/EL3jxg7TRcWToge3LFn/Mbz3kwmV02l2V6hK8FkvN9L&#10;OVNGQl6aTcbf3y9evebMeWFyocGojB+U41fTly8mtR2rAWxB5woZgRg3rm3Gt97bcZI4uVWVcD2w&#10;ypCzAKyEpy1ukhxFTeiVTgZpOkpqwNwiSOUcnV63Tj6N+EWhpL8tCqc80xmnt/m4YlzXYU2mEzHe&#10;oLDbUp6eIf7hFZUoDSU9Q10LL9gOyz+gqlIiOCh8T0KVQFGUUsUaqJp++qya1VZYFWshcpw90+T+&#10;H6y82d8hK/OMD0gpIyrS6Pjl+PX47fjj+P3x0+NnRg5iqbZuTMErS+G+eQMNqd2dOzoMxTcFVuGf&#10;ymLkJ74PZ45V45mkw+HlcDi64EySa5im/cvLgJI8Xbbo/FsFFQtGxpEkjMyK/dL5NrQLCbkc6DJf&#10;lFrHDW7Wc41sL0juBf3O6L+FacPqjI+GF2lENhDut9Da0GNCrW1NwfLNuukYOhGxhvxAPCC0/eSs&#10;XJT02qVw/k4gNRCVTkPhb2kpNFAyOFmcbQE//u08xJOu5OWspobMuPuwE6g40+8MKR66tzOwM9ad&#10;YXbVHKjoPo2bldGkC+h1ZxYI1QPNyixkIZcwknJl3Hfm3LdjQbMm1WwWg6hHrfBLs7IyQAeKA/f3&#10;zYNAexLIk7I30LWqGD/TqY0NNw3Mdh6KMooYiG1ZPPFN/R3b4DSLYYB+3ceopy/G9CcAAAD//wMA&#10;UEsDBBQABgAIAAAAIQDkA6Cx4gAAAAsBAAAPAAAAZHJzL2Rvd25yZXYueG1sTI/BTsMwEETvSPyD&#10;tUjcqJ1QaBviVBQBh94aQIibEy9J1Hgd2U4T+HrMCY6zM5p9k29n07MTOt9ZkpAsBDCk2uqOGgmv&#10;L09Xa2A+KNKqt4QSvtDDtjg/y1Wm7UQHPJWhYbGEfKYktCEMGee+btEov7ADUvQ+rTMqROkarp2a&#10;YrnpeSrELTeqo/ihVQM+tFgfy9FIoOq6dOP4Nu3Fcbd7TN6fD98fqZSXF/P9HbCAc/gLwy9+RIci&#10;MlV2JO1ZL2GVJnFLkHAj0gRYTKzW6QZYFS/LzRJ4kfP/G4ofAAAA//8DAFBLAQItABQABgAIAAAA&#10;IQC2gziS/gAAAOEBAAATAAAAAAAAAAAAAAAAAAAAAABbQ29udGVudF9UeXBlc10ueG1sUEsBAi0A&#10;FAAGAAgAAAAhADj9If/WAAAAlAEAAAsAAAAAAAAAAAAAAAAALwEAAF9yZWxzLy5yZWxzUEsBAi0A&#10;FAAGAAgAAAAhABUzTyNTAgAAeQQAAA4AAAAAAAAAAAAAAAAALgIAAGRycy9lMm9Eb2MueG1sUEsB&#10;Ai0AFAAGAAgAAAAhAOQDoLHiAAAACwEAAA8AAAAAAAAAAAAAAAAArQQAAGRycy9kb3ducmV2Lnht&#10;bFBLBQYAAAAABAAEAPMAAAC8BQAAAAA=&#10;" fillcolor="#ff9" stroked="f" strokeweight=".5pt">
                <v:textbox inset="0,0,0,0">
                  <w:txbxContent>
                    <w:p w14:paraId="624ECA3D" w14:textId="598E5CAF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Повестка СС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56B4C7" wp14:editId="65506374">
                <wp:simplePos x="0" y="0"/>
                <wp:positionH relativeFrom="column">
                  <wp:posOffset>3540568</wp:posOffset>
                </wp:positionH>
                <wp:positionV relativeFrom="paragraph">
                  <wp:posOffset>3167380</wp:posOffset>
                </wp:positionV>
                <wp:extent cx="393365" cy="300199"/>
                <wp:effectExtent l="0" t="0" r="6985" b="508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5" cy="300199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DA72B" w14:textId="6055E273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Повестка 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6B4C7" id="Надпись 27" o:spid="_x0000_s1055" type="#_x0000_t202" style="position:absolute;left:0;text-align:left;margin-left:278.8pt;margin-top:249.4pt;width:30.95pt;height:23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awUwIAAHkEAAAOAAAAZHJzL2Uyb0RvYy54bWysVMFu2zAMvQ/YPwi6r3YatFuMOkWWIsOA&#10;oC2QDj0rspwYkEWNUmJnt933C/uHHnbYbb+Q/tEoOU63bqdhOSgUST2Sj6QvLttas61CV4HJ+eAk&#10;5UwZCUVlVjn/cDd79YYz54UphAajcr5Tjl+OX764aGymTmENulDICMS4rLE5X3tvsyRxcq1q4U7A&#10;KkPGErAWnq64SgoUDaHXOjlN0/OkASwsglTOkfaqM/JxxC9LJf1NWTrlmc455ebjifFchjMZX4hs&#10;hcKuK3lIQ/xDFrWoDAU9Ql0JL9gGqz+g6koiOCj9iYQ6gbKspIo1UDWD9Fk1i7WwKtZC5Dh7pMn9&#10;P1h5vb1FVhU5P33NmRE19Wj/df+w/7b/sf/++PnxCyMDsdRYl5HzwpK7b99CS93u9Y6Uofi2xDr8&#10;U1mM7MT37sixaj2TpByOhsPzM84kmYZpOhiNAkry9Nii8+8U1CwIOUdqYWRWbOfOd669S4jlQFfF&#10;rNI6XnC1nGpkW0HtntHviP6bmzasyfn58CyNyAbC+w5aG0om1NrVFCTfLtuOoZhqUC2h2BEPCN08&#10;OStnFWU7F87fCqQBotJpKfwNHaUGCgYHibM14Ke/6YM/9ZWsnDU0kDl3HzcCFWf6vaGOh+ntBeyF&#10;ZS+YTT0FKnpA62ZlFOkBet2LJUJ9T7syCVHIJIykWDn3vTj13VrQrkk1mUQnmlEr/NwsrAzQgeLA&#10;/V17L9AeGuSps9fQj6rInvWp8w0vDUw2HsoqNvGJxQPfNN9xDA67GBbo13v0evpijH8CAAD//wMA&#10;UEsDBBQABgAIAAAAIQCllt4o4QAAAAsBAAAPAAAAZHJzL2Rvd25yZXYueG1sTI/BTsMwEETvSPyD&#10;tUjcqJPShDbEqSgCDtwaWiFuTmySqPE6sp0m8PUsJziu5mn2Tb6dTc/O2vnOooB4EQHTWFvVYSPg&#10;8PZ8swbmg0Qle4tawJf2sC0uL3KZKTvhXp/L0DAqQZ9JAW0IQ8a5r1ttpF/YQSNln9YZGeh0DVdO&#10;TlRuer6MopQb2SF9aOWgH1tdn8rRCMDqtnTjeJxeo9Nu9xS/v+y/P5ZCXF/ND/fAgp7DHwy/+qQO&#10;BTlVdkTlWS8gSe5SQgWsNmvaQEQabxJgFUWrNAZe5Pz/huIHAAD//wMAUEsBAi0AFAAGAAgAAAAh&#10;ALaDOJL+AAAA4QEAABMAAAAAAAAAAAAAAAAAAAAAAFtDb250ZW50X1R5cGVzXS54bWxQSwECLQAU&#10;AAYACAAAACEAOP0h/9YAAACUAQAACwAAAAAAAAAAAAAAAAAvAQAAX3JlbHMvLnJlbHNQSwECLQAU&#10;AAYACAAAACEA4bjWsFMCAAB5BAAADgAAAAAAAAAAAAAAAAAuAgAAZHJzL2Uyb0RvYy54bWxQSwEC&#10;LQAUAAYACAAAACEApZbeKOEAAAALAQAADwAAAAAAAAAAAAAAAACtBAAAZHJzL2Rvd25yZXYueG1s&#10;UEsFBgAAAAAEAAQA8wAAALsFAAAAAA==&#10;" fillcolor="#ff9" stroked="f" strokeweight=".5pt">
                <v:textbox inset="0,0,0,0">
                  <w:txbxContent>
                    <w:p w14:paraId="0A8DA72B" w14:textId="6055E273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Повестка СС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9208C2" wp14:editId="3E34A9C4">
                <wp:simplePos x="0" y="0"/>
                <wp:positionH relativeFrom="column">
                  <wp:posOffset>1747065</wp:posOffset>
                </wp:positionH>
                <wp:positionV relativeFrom="paragraph">
                  <wp:posOffset>2322674</wp:posOffset>
                </wp:positionV>
                <wp:extent cx="407167" cy="289848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167" cy="289848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637A7" w14:textId="20BE74E2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Проект повестки 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208C2" id="Надпись 24" o:spid="_x0000_s1056" type="#_x0000_t202" style="position:absolute;left:0;text-align:left;margin-left:137.55pt;margin-top:182.9pt;width:32.05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6wjVwIAAHkEAAAOAAAAZHJzL2Uyb0RvYy54bWysVMFuGjEQvVfqP1i+lwVCCSCWiBJRVYqS&#10;SEmVs/F6YSWvxx0bdumt9/5C/6GHHnrrL5A/6tjLhjbtqSoHM54Zv5l5M7PTi7rUbKfQFWBS3ut0&#10;OVNGQlaYdcrf3y9fjThzXphMaDAq5Xvl+MXs5YtpZSeqDxvQmUJGIMZNKpvyjfd2kiROblQpXAes&#10;MmTMAUvh6YrrJENREXqpk363O0wqwMwiSOUcaS8bI59F/DxX0t/kuVOe6ZRTbj6eGM9VOJPZVEzW&#10;KOymkMc0xD9kUYrCUNAnqEvhBdti8QdUWUgEB7nvSCgTyPNCqlgDVdPrPqvmbiOsirUQOc4+0eT+&#10;H6y83t0iK7KU9wecGVFSjw5fDl8P3w4/Dt8fPz1+ZmQglirrJuR8Z8nd12+gpm63ekfKUHydYxn+&#10;qSxGduJ7/8Sxqj2TpBx0z3vDc84kmfqj8WgwCijJ6bFF598qKFkQUo7Uwsis2F0537i2LiGWA11k&#10;y0LreMH1aqGR7QS1e0m/8fiI/pubNqxK+fDsdTciGwjvG2htKJlQa1NTkHy9qiNDZ3FcgmoF2Z54&#10;QGjmyVm5LCjbK+H8rUAaICqdlsLf0JFroGBwlDjbAH78mz74U1/JyllFA5ly92ErUHGm3xnqeJje&#10;VsBWWLWC2ZYLoKJ7tG5WRpEeoNetmCOUD7Qr8xCFTMJIipVy34oL36wF7ZpU83l0ohm1wl+ZOysD&#10;dKA4cH9fPwi0xwZ56uw1tKMqJs/61PiGlwbmWw95EZt4YvHIN813HIPjLoYF+vUevU5fjNlPAAAA&#10;//8DAFBLAwQUAAYACAAAACEAc4Asg+IAAAALAQAADwAAAGRycy9kb3ducmV2LnhtbEyPy07DMBBF&#10;90j8gzVI7Kjz6ANCnIoiYNFdQxFi58QmiRqPI9tpAl/PsILlaI7uPTffzqZnZ+18Z1FAvIiAaayt&#10;6rARcHx9vrkF5oNEJXuLWsCX9rAtLi9ymSk74UGfy9AwCkGfSQFtCEPGua9bbaRf2EEj/T6tMzLQ&#10;6RqunJwo3PQ8iaI1N7JDamjloB9bXZ/K0QjAKi3dOL5N++i02z3F7y+H749EiOur+eEeWNBz+IPh&#10;V5/UoSCnyo6oPOsFJJtVTKiAdL2iDUSk6V0CrBKwjOMl8CLn/zcUPwAAAP//AwBQSwECLQAUAAYA&#10;CAAAACEAtoM4kv4AAADhAQAAEwAAAAAAAAAAAAAAAAAAAAAAW0NvbnRlbnRfVHlwZXNdLnhtbFBL&#10;AQItABQABgAIAAAAIQA4/SH/1gAAAJQBAAALAAAAAAAAAAAAAAAAAC8BAABfcmVscy8ucmVsc1BL&#10;AQItABQABgAIAAAAIQAr+6wjVwIAAHkEAAAOAAAAAAAAAAAAAAAAAC4CAABkcnMvZTJvRG9jLnht&#10;bFBLAQItABQABgAIAAAAIQBzgCyD4gAAAAsBAAAPAAAAAAAAAAAAAAAAALEEAABkcnMvZG93bnJl&#10;di54bWxQSwUGAAAAAAQABADzAAAAwAUAAAAA&#10;" fillcolor="#ff9" stroked="f" strokeweight=".5pt">
                <v:textbox inset="0,0,0,0">
                  <w:txbxContent>
                    <w:p w14:paraId="329637A7" w14:textId="20BE74E2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Проект повестки СС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05FD15" wp14:editId="3F9AEA6F">
                <wp:simplePos x="0" y="0"/>
                <wp:positionH relativeFrom="column">
                  <wp:posOffset>2516541</wp:posOffset>
                </wp:positionH>
                <wp:positionV relativeFrom="paragraph">
                  <wp:posOffset>987305</wp:posOffset>
                </wp:positionV>
                <wp:extent cx="538288" cy="203584"/>
                <wp:effectExtent l="0" t="0" r="0" b="635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88" cy="203584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E17B4" w14:textId="1790AA76" w:rsidR="00BE0445" w:rsidRPr="00A03632" w:rsidRDefault="00BE0445" w:rsidP="00A036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2"/>
                                <w:lang w:val="ru-RU"/>
                              </w:rPr>
                              <w:t>Письмо-соглашение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FD15" id="Надпись 23" o:spid="_x0000_s1057" type="#_x0000_t202" style="position:absolute;left:0;text-align:left;margin-left:198.15pt;margin-top:77.75pt;width:42.4pt;height:16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ohVgIAAHkEAAAOAAAAZHJzL2Uyb0RvYy54bWysVM1uEzEQviPxDpbvZPNDqjTKpgqpgpCi&#10;tlKKena83mQlr8eMneyGG3degXfgwIEbr5C+EWNvNoXCCZGDM/aMv/H3zcxOrupSs71CV4BJea/T&#10;5UwZCVlhNil/f794NeLMeWEyocGolB+U41fTly8mlR2rPmxBZwoZgRg3rmzKt97bcZI4uVWlcB2w&#10;ypAzByyFpy1ukgxFReilTvrd7kVSAWYWQSrn6PS6cfJpxM9zJf1tnjvlmU45vc3HFeO6DmsynYjx&#10;BoXdFvL0DPEPryhFYSjpGepaeMF2WPwBVRYSwUHuOxLKBPK8kCpyIDa97jM2q62wKnIhcZw9y+T+&#10;H6y82d8hK7KU9wecGVFSjY5fjl+P344/jt8fPz1+ZuQglSrrxhS8shTu6zdQU7Xbc0eHgXydYxn+&#10;iRYjP+l9OGusas8kHQ4Ho/6ImkKSq98dDEevA0rydNmi828VlCwYKUcqYVRW7JfON6FtSMjlQBfZ&#10;otA6bnCznmtke0HlXtDv8vKE/luYNqxK+cVg2I3IBsL9Blobekzg2nAKlq/XdVRocCa8huxAOiA0&#10;/eSsXBT02qVw/k4gNRBRp6Hwt7TkGigZnCzOtoAf/3Ye4qmu5OWsooZMufuwE6g40+8MVTx0b2tg&#10;a6xbw+zKORDpHo2bldGkC+h1a+YI5QPNyixkIZcwknKl3Lfm3DdjQbMm1WwWg6hHrfBLs7IyQAeJ&#10;g/b39YNAeyqQp8reQNuqYvysTk1suGlgtvOQF7GIQdhGxZPe1N+xDU6zGAbo132MevpiTH8CAAD/&#10;/wMAUEsDBBQABgAIAAAAIQDN2ARu4QAAAAsBAAAPAAAAZHJzL2Rvd25yZXYueG1sTI/BToQwEIbv&#10;Jr5DMybe3MIiLCJl4xr1sLfFNcZboRXI0imhZUGf3vGkx5n/yz/f5NvF9OysR9dZFBCuAmAaa6s6&#10;bAQcX59vUmDOS1Syt6gFfGkH2+LyIpeZsjMe9Ln0DaMSdJkU0Ho/ZJy7utVGupUdNFL2aUcjPY1j&#10;w9UoZyo3PV8HQcKN7JAutHLQj62uT+VkBGAVleM0vc374LTbPYXvL4fvj7UQ11fLwz0wrxf/B8Ov&#10;PqlDQU6VnVA51guI7pKIUAriOAZGxG0ahsAq2qSbBHiR8/8/FD8AAAD//wMAUEsBAi0AFAAGAAgA&#10;AAAhALaDOJL+AAAA4QEAABMAAAAAAAAAAAAAAAAAAAAAAFtDb250ZW50X1R5cGVzXS54bWxQSwEC&#10;LQAUAAYACAAAACEAOP0h/9YAAACUAQAACwAAAAAAAAAAAAAAAAAvAQAAX3JlbHMvLnJlbHNQSwEC&#10;LQAUAAYACAAAACEAdOAKIVYCAAB5BAAADgAAAAAAAAAAAAAAAAAuAgAAZHJzL2Uyb0RvYy54bWxQ&#10;SwECLQAUAAYACAAAACEAzdgEbuEAAAALAQAADwAAAAAAAAAAAAAAAACwBAAAZHJzL2Rvd25yZXYu&#10;eG1sUEsFBgAAAAAEAAQA8wAAAL4FAAAAAA==&#10;" fillcolor="#ff9" stroked="f" strokeweight=".5pt">
                <v:textbox inset="0,0,0,0">
                  <w:txbxContent>
                    <w:p w14:paraId="548E17B4" w14:textId="1790AA76" w:rsidR="00BE0445" w:rsidRPr="00A03632" w:rsidRDefault="00BE0445" w:rsidP="00A03632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2"/>
                          <w:lang w:val="ru-RU"/>
                        </w:rPr>
                        <w:t>Письмо-соглашение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9AC38" wp14:editId="00A2DCCB">
                <wp:simplePos x="0" y="0"/>
                <wp:positionH relativeFrom="column">
                  <wp:posOffset>4389815</wp:posOffset>
                </wp:positionH>
                <wp:positionV relativeFrom="paragraph">
                  <wp:posOffset>178447</wp:posOffset>
                </wp:positionV>
                <wp:extent cx="917851" cy="382594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851" cy="382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9BC00" w14:textId="5BB97098" w:rsidR="00BE0445" w:rsidRPr="00D8223F" w:rsidRDefault="00BE0445" w:rsidP="00A03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8223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Персонал объекта аудита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9AC38" id="Надпись 21" o:spid="_x0000_s1058" type="#_x0000_t202" style="position:absolute;left:0;text-align:left;margin-left:345.65pt;margin-top:14.05pt;width:72.25pt;height:3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n+VQIAAHgEAAAOAAAAZHJzL2Uyb0RvYy54bWysVM1uEzEQviPxDpbvZPNDSrrKpgqpgpCq&#10;tlKKena83uxKtsfYTnbDjTuv0HfgwIEbr5C+EWNvNoXCCXFxZj3jb+b7ZibTi0ZJshPWVaAzOuj1&#10;KRGaQ17pTUY/3C1fTShxnumcSdAio3vh6MXs5YtpbVIxhBJkLixBEO3S2mS09N6kSeJ4KRRzPTBC&#10;o7MAq5jHT7tJcstqRFcyGfb7Z0kNNjcWuHAOby9bJ51F/KIQ3N8UhROeyIxibT6eNp7rcCazKUs3&#10;lpmy4scy2D9UoVilMekJ6pJ5Rra2+gNKVdyCg8L3OKgEiqLiInJANoP+MzarkhkRuaA4zpxkcv8P&#10;ll/vbi2p8owOB5RoprBHh4fD18O3w4/D98fPj18IOlCl2rgUg1cGw33zFhrsdnfv8DKQbwqrwi/S&#10;IuhHvfcnjUXjCcfL88GbyRhTcXSNJsPx+euAkjw9Ntb5dwIUCUZGLbYwKst2V863oV1IyOVAVvmy&#10;kjJ+hLERC2nJjmHDpY8lIvhvUVKTOqNno3E/AmsIz1tkqbGWQLWlFCzfrJso0GjY8V1DvkcZLLTj&#10;5AxfVljsFXP+llmcH2SOO+Fv8CgkYDI4WpSUYD/97T7EY1vRS0mN85hR93HLrKBEvtfY8DC8nWE7&#10;Y90ZeqsWgIxRWKwmmvjAetmZhQV1j6syD1nQxTTHXBn1nbnw7VbgqnExn8cgHFHD/JVeGR6gg8JB&#10;+rvmnllz7I/Hxl5DN6ksfdamNja81DDfeiiq2MMgbKviUW8c7zgFx1UM+/Prd4x6+sOY/QQAAP//&#10;AwBQSwMEFAAGAAgAAAAhALpyeJjhAAAACQEAAA8AAABkcnMvZG93bnJldi54bWxMj8FOwzAMhu9I&#10;vENkJC6Ipd1GCaXpBEgckIYQA+2cNaEpS5zSZFvH02NOcLPlT7+/v1qM3rG9GWIXUEI+yYAZbILu&#10;sJXw/vZ4KYDFpFArF9BIOJoIi/r0pFKlDgd8NftVahmFYCyVBJtSX3IeG2u8ipPQG6TbRxi8SrQO&#10;LdeDOlC4d3yaZQX3qkP6YFVvHqxptqudlyCO8+eLdXG9/nQvT/f2u/3C5VZJeX423t0CS2ZMfzD8&#10;6pM61OS0CTvUkTkJxU0+I1TCVOTACBCzK+qyoUHMgdcV/9+g/gEAAP//AwBQSwECLQAUAAYACAAA&#10;ACEAtoM4kv4AAADhAQAAEwAAAAAAAAAAAAAAAAAAAAAAW0NvbnRlbnRfVHlwZXNdLnhtbFBLAQIt&#10;ABQABgAIAAAAIQA4/SH/1gAAAJQBAAALAAAAAAAAAAAAAAAAAC8BAABfcmVscy8ucmVsc1BLAQIt&#10;ABQABgAIAAAAIQBp/Zn+VQIAAHgEAAAOAAAAAAAAAAAAAAAAAC4CAABkcnMvZTJvRG9jLnhtbFBL&#10;AQItABQABgAIAAAAIQC6cniY4QAAAAkBAAAPAAAAAAAAAAAAAAAAAK8EAABkcnMvZG93bnJldi54&#10;bWxQSwUGAAAAAAQABADzAAAAvQUAAAAA&#10;" fillcolor="white [3201]" stroked="f" strokeweight=".5pt">
                <v:textbox inset="0,0,0,0">
                  <w:txbxContent>
                    <w:p w14:paraId="5849BC00" w14:textId="5BB97098" w:rsidR="00BE0445" w:rsidRPr="00D8223F" w:rsidRDefault="00BE0445" w:rsidP="00A03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8223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  <w:t>Персонал объекта аудита</w:t>
                      </w:r>
                    </w:p>
                  </w:txbxContent>
                </v:textbox>
              </v:shape>
            </w:pict>
          </mc:Fallback>
        </mc:AlternateContent>
      </w:r>
      <w:r w:rsidR="00EB632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ADF7B1" wp14:editId="3B3DB35C">
                <wp:simplePos x="0" y="0"/>
                <wp:positionH relativeFrom="column">
                  <wp:posOffset>3333894</wp:posOffset>
                </wp:positionH>
                <wp:positionV relativeFrom="paragraph">
                  <wp:posOffset>179394</wp:posOffset>
                </wp:positionV>
                <wp:extent cx="917851" cy="382594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851" cy="382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7F20C" w14:textId="2249EE0F" w:rsidR="00BE0445" w:rsidRPr="00D8223F" w:rsidRDefault="00BE0445" w:rsidP="00A036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8223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u-RU"/>
                              </w:rPr>
                              <w:t>Руководитель объекта аудита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DF7B1" id="Надпись 20" o:spid="_x0000_s1059" type="#_x0000_t202" style="position:absolute;left:0;text-align:left;margin-left:262.5pt;margin-top:14.15pt;width:72.25pt;height:3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FdeVQIAAHgEAAAOAAAAZHJzL2Uyb0RvYy54bWysVM1uEzEQviPxDpbvZPNDSrrKpgqpgpCq&#10;tlKKena83qwlr8fYTnbDjTuv0HfgwIEbr5C+EWNvNoXCCXHxjj3jz/N9M7PTi6ZSZCesk6AzOuj1&#10;KRGaQy71JqMf7pavJpQ4z3TOFGiR0b1w9GL28sW0NqkYQgkqF5YgiHZpbTJaem/SJHG8FBVzPTBC&#10;o7MAWzGPW7tJcstqRK9UMuz3z5IabG4scOEcnl62TjqL+EUhuL8pCic8URnF3HxcbVzXYU1mU5Zu&#10;LDOl5Mc02D9kUTGp8dET1CXzjGyt/AOqktyCg8L3OFQJFIXkInJANoP+MzarkhkRuaA4zpxkcv8P&#10;ll/vbi2ReUaHKI9mFdbo8HD4evh2+HH4/vj58QtBB6pUG5di8MpguG/eQoPV7s4dHgbyTWGr8EVa&#10;BP0IuD9pLBpPOB6eD95MxgNKOLpGk+H4/HVASZ4uG+v8OwEVCUZGLZYwKst2V863oV1IeMuBkvlS&#10;KhU3oW3EQlmyY1hw5WOKCP5blNKkzujZaNyPwBrC9RZZacwlUG0pBcs36yYKNBp1fNeQ71EGC207&#10;OcOXEpO9Ys7fMov9g8xxJvwNLoUCfAyOFiUl2E9/Ow/xWFb0UlJjP2bUfdwyKyhR7zUWPDRvZ9jO&#10;WHeG3lYLQMYoLGYTTbxgverMwkJ1j6MyD6+gi2mOb2XUd+bCt1OBo8bFfB6DsEUN81d6ZXiADgoH&#10;6e+ae2bNsT4eC3sNXaey9FmZ2thwU8N866GQsYZB2FbFo97Y3rELjqMY5ufXfYx6+mHMfgIAAP//&#10;AwBQSwMEFAAGAAgAAAAhAKMM+rDhAAAACQEAAA8AAABkcnMvZG93bnJldi54bWxMj8FOwzAQRO9I&#10;/IO1SFwQdQjEhBCnAiQOSEWIgnp24yUOtdchdtuUr8ec4Lja0Zs39Xxylu1wDL0nCRezDBhS63VP&#10;nYT3t8fzEliIirSynlDCAQPMm+OjWlXa7+kVd8vYsQShUCkJJsah4jy0Bp0KMz8gpd+HH52K6Rw7&#10;rke1T3BneZ5lgjvVU2owasAHg+1muXUSysPV89lKXK8+7cvTvfnuvmixUVKenkx3t8AiTvEvDL/6&#10;SR2a5LT2W9KBWQlFXqQtUUJeXgJLASFuCmDrRC8F8Kbm/xc0PwAAAP//AwBQSwECLQAUAAYACAAA&#10;ACEAtoM4kv4AAADhAQAAEwAAAAAAAAAAAAAAAAAAAAAAW0NvbnRlbnRfVHlwZXNdLnhtbFBLAQIt&#10;ABQABgAIAAAAIQA4/SH/1gAAAJQBAAALAAAAAAAAAAAAAAAAAC8BAABfcmVscy8ucmVsc1BLAQIt&#10;ABQABgAIAAAAIQB1AFdeVQIAAHgEAAAOAAAAAAAAAAAAAAAAAC4CAABkcnMvZTJvRG9jLnhtbFBL&#10;AQItABQABgAIAAAAIQCjDPqw4QAAAAkBAAAPAAAAAAAAAAAAAAAAAK8EAABkcnMvZG93bnJldi54&#10;bWxQSwUGAAAAAAQABADzAAAAvQUAAAAA&#10;" fillcolor="white [3201]" stroked="f" strokeweight=".5pt">
                <v:textbox inset="0,0,0,0">
                  <w:txbxContent>
                    <w:p w14:paraId="36E7F20C" w14:textId="2249EE0F" w:rsidR="00BE0445" w:rsidRPr="00D8223F" w:rsidRDefault="00BE0445" w:rsidP="00A036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D8223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u-RU"/>
                        </w:rPr>
                        <w:t>Руководитель объекта аудита</w:t>
                      </w:r>
                    </w:p>
                  </w:txbxContent>
                </v:textbox>
              </v:shape>
            </w:pict>
          </mc:Fallback>
        </mc:AlternateContent>
      </w:r>
      <w:r w:rsidR="00656AE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F91943" wp14:editId="41D12FCD">
                <wp:simplePos x="0" y="0"/>
                <wp:positionH relativeFrom="margin">
                  <wp:align>right</wp:align>
                </wp:positionH>
                <wp:positionV relativeFrom="paragraph">
                  <wp:posOffset>1602080</wp:posOffset>
                </wp:positionV>
                <wp:extent cx="848563" cy="658368"/>
                <wp:effectExtent l="0" t="0" r="0" b="0"/>
                <wp:wrapNone/>
                <wp:docPr id="15" name="Casetă tex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563" cy="65836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2A18D3" w14:textId="7DD529F6" w:rsidR="00BE0445" w:rsidRPr="00656AE9" w:rsidRDefault="00BE0445" w:rsidP="00656AE9">
                            <w:pPr>
                              <w:jc w:val="center"/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ПД</w:t>
                            </w:r>
                            <w:r w:rsidRPr="00656AE9">
                              <w:rPr>
                                <w:sz w:val="20"/>
                                <w:lang w:val="en-US"/>
                              </w:rPr>
                              <w:t xml:space="preserve"> = </w:t>
                            </w:r>
                            <w:r>
                              <w:rPr>
                                <w:sz w:val="20"/>
                                <w:lang w:val="ru-RU"/>
                              </w:rPr>
                              <w:t>постоянная карточка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1943" id="Casetă text 15" o:spid="_x0000_s1060" type="#_x0000_t202" style="position:absolute;left:0;text-align:left;margin-left:15.6pt;margin-top:126.15pt;width:66.8pt;height:51.8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isWAIAAKUEAAAOAAAAZHJzL2Uyb0RvYy54bWysVE1v2zAMvQ/YfxB0X5zvZUacIkuRYUDR&#10;FkiHnhVZigXIoiYpsbPr/tp+WCk5SbNup2EXWSKfSPE90vObttbkIJxXYAo66PUpEYZDqcyuoN+e&#10;1h9mlPjATMk0GFHQo/D0ZvH+3byxuRhCBboUjmAQ4/PGFrQKweZZ5nklauZ7YIVBpwRXs4BHt8tK&#10;xxqMXuts2O9PswZcaR1w4T1abzsnXaT4UgoeHqT0IhBdUHxbSKtL6zau2WLO8p1jtlL89Az2D6+o&#10;mTKY9BLqlgVG9k79EapW3IEHGXoc6gykVFykGrCaQf9NNZuKWZFqQXK8vdDk/19Yfn94dESVqN2E&#10;EsNq1GjFkLBfP0kQbSBoRo4a63OEbiyCQ/sZWsSf7R6NsfRWujp+sSiCfmT7eGE4RuJonI1nk+mI&#10;Eo6u6WQ2ms5ilOz1snU+fBFQk7gpqEMBE6/scOdDBz1DYi4PWpVrpXU6xKYRK+3IgaHcOgy6q9pW&#10;rDMlvTFbaq+ITLl/C6INafBto0k/XTYQo3eJtUF4ZKKrOO5Cu20Te6PxmY4tlEdkyUHXa97ytcJa&#10;7pgPj8xhcyExODDhARepAZPBaUdJBe7H3+wRj5qjl5IGm7Wg/vueOUGJ/mqwGz4NxuPY3ekwnnwc&#10;4sFde7bXHrOvV4AEDXA0LU/biA/6vJUO6mecq2XMii5mOOYuaDhvV6EbIZxLLpbLBMJ+tizcmY3l&#10;MXQUJCr11D4zZ09yxo66h3Nbs/yNqh023jSw3AeQKkkeie5YPfGPs5CEO81tHLbrc0K9/l0WLwAA&#10;AP//AwBQSwMEFAAGAAgAAAAhAFRxGpPhAAAACAEAAA8AAABkcnMvZG93bnJldi54bWxMj8tOwzAU&#10;RPdI/IN1kdhRh0SJqhCnQjwkJF6idFF2bnxJDPZ1sN028PW4K1iOZjRzpllM1rAd+qAdCTifZcCQ&#10;Oqc09QJWr7dnc2AhSlLSOEIB3xhg0R4fNbJWbk8vuFvGnqUSCrUUMMQ41pyHbkArw8yNSMl7d97K&#10;mKTvufJyn8qt4XmWVdxKTWlhkCNeDdh9LrdWwMPX+rn8uF6vzPzp5+5Rd16/3dwLcXoyXV4AizjF&#10;vzAc8BM6tIlp47akAjMC0pEoIC/zAtjBLooK2EZAUVYZ8Lbh/w+0vwAAAP//AwBQSwECLQAUAAYA&#10;CAAAACEAtoM4kv4AAADhAQAAEwAAAAAAAAAAAAAAAAAAAAAAW0NvbnRlbnRfVHlwZXNdLnhtbFBL&#10;AQItABQABgAIAAAAIQA4/SH/1gAAAJQBAAALAAAAAAAAAAAAAAAAAC8BAABfcmVscy8ucmVsc1BL&#10;AQItABQABgAIAAAAIQAJvEisWAIAAKUEAAAOAAAAAAAAAAAAAAAAAC4CAABkcnMvZTJvRG9jLnht&#10;bFBLAQItABQABgAIAAAAIQBUcRqT4QAAAAgBAAAPAAAAAAAAAAAAAAAAALIEAABkcnMvZG93bnJl&#10;di54bWxQSwUGAAAAAAQABADzAAAAwAUAAAAA&#10;" fillcolor="white [3201]" stroked="f" strokeweight=".5pt">
                <v:fill opacity="0"/>
                <v:textbox>
                  <w:txbxContent>
                    <w:p w14:paraId="6A2A18D3" w14:textId="7DD529F6" w:rsidR="00BE0445" w:rsidRPr="00656AE9" w:rsidRDefault="00BE0445" w:rsidP="00656AE9">
                      <w:pPr>
                        <w:jc w:val="center"/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ПД</w:t>
                      </w:r>
                      <w:r w:rsidRPr="00656AE9">
                        <w:rPr>
                          <w:sz w:val="20"/>
                          <w:lang w:val="en-US"/>
                        </w:rPr>
                        <w:t xml:space="preserve"> = </w:t>
                      </w:r>
                      <w:r>
                        <w:rPr>
                          <w:sz w:val="20"/>
                          <w:lang w:val="ru-RU"/>
                        </w:rPr>
                        <w:t>постоянная карточка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6884" w:rsidRPr="0044400A">
        <w:rPr>
          <w:noProof/>
          <w:lang w:val="ru-RU" w:eastAsia="ru-RU"/>
        </w:rPr>
        <w:drawing>
          <wp:inline distT="0" distB="0" distL="0" distR="0" wp14:anchorId="72429A37" wp14:editId="554BA461">
            <wp:extent cx="4508508" cy="5990590"/>
            <wp:effectExtent l="0" t="0" r="635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825" cy="601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14:paraId="1206E821" w14:textId="2A4788CA" w:rsidR="00844CB3" w:rsidRDefault="00844CB3">
      <w:pPr>
        <w:rPr>
          <w:sz w:val="36"/>
          <w:lang w:val="en-US"/>
        </w:rPr>
      </w:pPr>
      <w:r>
        <w:rPr>
          <w:sz w:val="36"/>
          <w:lang w:val="en-US"/>
        </w:rPr>
        <w:br w:type="page"/>
      </w:r>
    </w:p>
    <w:p w14:paraId="55461516" w14:textId="77777777" w:rsidR="00844CB3" w:rsidRPr="0044400A" w:rsidRDefault="00844CB3" w:rsidP="00844CB3">
      <w:pPr>
        <w:pStyle w:val="Heading2"/>
        <w:numPr>
          <w:ilvl w:val="0"/>
          <w:numId w:val="0"/>
        </w:numPr>
        <w:spacing w:before="120" w:after="120"/>
        <w:ind w:left="1134" w:hanging="1134"/>
        <w:rPr>
          <w:i w:val="0"/>
        </w:rPr>
      </w:pPr>
      <w:bookmarkStart w:id="17" w:name="_Toc5090992"/>
      <w:r w:rsidRPr="0044400A">
        <w:rPr>
          <w:i w:val="0"/>
        </w:rPr>
        <w:lastRenderedPageBreak/>
        <w:t xml:space="preserve">.3. </w:t>
      </w:r>
      <w:r>
        <w:rPr>
          <w:i w:val="0"/>
          <w:lang w:val="ru-RU"/>
        </w:rPr>
        <w:t>Установочное совещание</w:t>
      </w:r>
      <w:bookmarkEnd w:id="17"/>
    </w:p>
    <w:p w14:paraId="7CA3CB2C" w14:textId="1ABB45F4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rFonts w:cs="Arial"/>
          <w:lang w:val="ru-RU"/>
        </w:rPr>
      </w:pPr>
      <w:r>
        <w:rPr>
          <w:lang w:val="ru-RU"/>
        </w:rPr>
        <w:t>Цель</w:t>
      </w:r>
      <w:r w:rsidRPr="002B674B">
        <w:rPr>
          <w:lang w:val="ru-RU"/>
        </w:rPr>
        <w:t xml:space="preserve"> </w:t>
      </w:r>
      <w:r>
        <w:rPr>
          <w:lang w:val="ru-RU"/>
        </w:rPr>
        <w:t>установочного</w:t>
      </w:r>
      <w:r w:rsidRPr="002B674B">
        <w:rPr>
          <w:lang w:val="ru-RU"/>
        </w:rPr>
        <w:t xml:space="preserve"> </w:t>
      </w:r>
      <w:r>
        <w:rPr>
          <w:lang w:val="ru-RU"/>
        </w:rPr>
        <w:t>совещания</w:t>
      </w:r>
      <w:r w:rsidRPr="002B674B">
        <w:rPr>
          <w:lang w:val="ru-RU"/>
        </w:rPr>
        <w:t xml:space="preserve"> </w:t>
      </w:r>
      <w:r w:rsidRPr="00806B18">
        <w:rPr>
          <w:lang w:val="ru-RU"/>
        </w:rPr>
        <w:t>–</w:t>
      </w:r>
      <w:r w:rsidRPr="002B674B">
        <w:rPr>
          <w:lang w:val="ru-RU"/>
        </w:rPr>
        <w:t xml:space="preserve"> </w:t>
      </w:r>
      <w:r>
        <w:rPr>
          <w:lang w:val="ru-RU"/>
        </w:rPr>
        <w:t>приступить</w:t>
      </w:r>
      <w:r w:rsidRPr="002B674B">
        <w:rPr>
          <w:lang w:val="ru-RU"/>
        </w:rPr>
        <w:t xml:space="preserve"> </w:t>
      </w:r>
      <w:r>
        <w:rPr>
          <w:lang w:val="ru-RU"/>
        </w:rPr>
        <w:t>к</w:t>
      </w:r>
      <w:r w:rsidRPr="002B674B">
        <w:rPr>
          <w:lang w:val="ru-RU"/>
        </w:rPr>
        <w:t xml:space="preserve"> </w:t>
      </w:r>
      <w:r>
        <w:rPr>
          <w:lang w:val="ru-RU"/>
        </w:rPr>
        <w:t>выполнению</w:t>
      </w:r>
      <w:r w:rsidRPr="002B674B">
        <w:rPr>
          <w:lang w:val="ru-RU"/>
        </w:rPr>
        <w:t xml:space="preserve"> </w:t>
      </w:r>
      <w:r>
        <w:rPr>
          <w:lang w:val="ru-RU"/>
        </w:rPr>
        <w:t>полевой</w:t>
      </w:r>
      <w:r w:rsidRPr="002B674B">
        <w:rPr>
          <w:lang w:val="ru-RU"/>
        </w:rPr>
        <w:t xml:space="preserve"> </w:t>
      </w:r>
      <w:r>
        <w:rPr>
          <w:lang w:val="ru-RU"/>
        </w:rPr>
        <w:t>работы</w:t>
      </w:r>
      <w:r w:rsidRPr="002B674B">
        <w:rPr>
          <w:lang w:val="ru-RU"/>
        </w:rPr>
        <w:t xml:space="preserve">, </w:t>
      </w:r>
      <w:r>
        <w:rPr>
          <w:lang w:val="ru-RU"/>
        </w:rPr>
        <w:t>пояснить</w:t>
      </w:r>
      <w:r w:rsidRPr="002B674B">
        <w:rPr>
          <w:lang w:val="ru-RU"/>
        </w:rPr>
        <w:t xml:space="preserve">, </w:t>
      </w:r>
      <w:r>
        <w:rPr>
          <w:lang w:val="ru-RU"/>
        </w:rPr>
        <w:t>каким</w:t>
      </w:r>
      <w:r w:rsidRPr="002B674B">
        <w:rPr>
          <w:lang w:val="ru-RU"/>
        </w:rPr>
        <w:t xml:space="preserve"> </w:t>
      </w:r>
      <w:r>
        <w:rPr>
          <w:lang w:val="ru-RU"/>
        </w:rPr>
        <w:t>образом</w:t>
      </w:r>
      <w:r w:rsidRPr="002B674B">
        <w:rPr>
          <w:lang w:val="ru-RU"/>
        </w:rPr>
        <w:t xml:space="preserve"> </w:t>
      </w:r>
      <w:r>
        <w:rPr>
          <w:lang w:val="ru-RU"/>
        </w:rPr>
        <w:t>команда</w:t>
      </w:r>
      <w:r w:rsidRPr="002B674B">
        <w:rPr>
          <w:lang w:val="ru-RU"/>
        </w:rPr>
        <w:t xml:space="preserve"> </w:t>
      </w:r>
      <w:r>
        <w:rPr>
          <w:lang w:val="ru-RU"/>
        </w:rPr>
        <w:t>аудиторов</w:t>
      </w:r>
      <w:r w:rsidRPr="002B674B">
        <w:rPr>
          <w:lang w:val="ru-RU"/>
        </w:rPr>
        <w:t xml:space="preserve"> </w:t>
      </w:r>
      <w:r>
        <w:rPr>
          <w:lang w:val="ru-RU"/>
        </w:rPr>
        <w:t>намерена</w:t>
      </w:r>
      <w:r w:rsidRPr="002B674B">
        <w:rPr>
          <w:lang w:val="ru-RU"/>
        </w:rPr>
        <w:t xml:space="preserve"> </w:t>
      </w:r>
      <w:r>
        <w:rPr>
          <w:lang w:val="ru-RU"/>
        </w:rPr>
        <w:t>проводить</w:t>
      </w:r>
      <w:r w:rsidRPr="002B674B">
        <w:rPr>
          <w:lang w:val="ru-RU"/>
        </w:rPr>
        <w:t xml:space="preserve"> </w:t>
      </w:r>
      <w:r>
        <w:rPr>
          <w:lang w:val="ru-RU"/>
        </w:rPr>
        <w:t>аудит</w:t>
      </w:r>
      <w:r w:rsidRPr="002B674B">
        <w:rPr>
          <w:lang w:val="ru-RU"/>
        </w:rPr>
        <w:t xml:space="preserve"> </w:t>
      </w:r>
      <w:r>
        <w:rPr>
          <w:lang w:val="ru-RU"/>
        </w:rPr>
        <w:t>и</w:t>
      </w:r>
      <w:r w:rsidRPr="002B674B">
        <w:rPr>
          <w:lang w:val="ru-RU"/>
        </w:rPr>
        <w:t xml:space="preserve"> </w:t>
      </w:r>
      <w:r>
        <w:rPr>
          <w:lang w:val="ru-RU"/>
        </w:rPr>
        <w:t>согласовать</w:t>
      </w:r>
      <w:r w:rsidRPr="002B674B">
        <w:rPr>
          <w:lang w:val="ru-RU"/>
        </w:rPr>
        <w:t xml:space="preserve"> </w:t>
      </w:r>
      <w:r>
        <w:rPr>
          <w:lang w:val="ru-RU"/>
        </w:rPr>
        <w:t>кандидатуры</w:t>
      </w:r>
      <w:r w:rsidRPr="002B674B">
        <w:rPr>
          <w:lang w:val="ru-RU"/>
        </w:rPr>
        <w:t xml:space="preserve"> </w:t>
      </w:r>
      <w:r>
        <w:rPr>
          <w:lang w:val="ru-RU"/>
        </w:rPr>
        <w:t>ключевых</w:t>
      </w:r>
      <w:r w:rsidRPr="002B674B">
        <w:rPr>
          <w:lang w:val="ru-RU"/>
        </w:rPr>
        <w:t xml:space="preserve"> </w:t>
      </w:r>
      <w:r>
        <w:rPr>
          <w:lang w:val="ru-RU"/>
        </w:rPr>
        <w:t>лиц</w:t>
      </w:r>
      <w:r w:rsidRPr="002B674B">
        <w:rPr>
          <w:lang w:val="ru-RU"/>
        </w:rPr>
        <w:t xml:space="preserve"> </w:t>
      </w:r>
      <w:r>
        <w:rPr>
          <w:lang w:val="ru-RU"/>
        </w:rPr>
        <w:t>для</w:t>
      </w:r>
      <w:r w:rsidRPr="002B674B">
        <w:rPr>
          <w:lang w:val="ru-RU"/>
        </w:rPr>
        <w:t xml:space="preserve"> </w:t>
      </w:r>
      <w:r>
        <w:rPr>
          <w:lang w:val="ru-RU"/>
        </w:rPr>
        <w:t>интервью</w:t>
      </w:r>
      <w:r w:rsidRPr="002B674B">
        <w:rPr>
          <w:lang w:val="ru-RU"/>
        </w:rPr>
        <w:t xml:space="preserve"> </w:t>
      </w:r>
      <w:r>
        <w:rPr>
          <w:lang w:val="ru-RU"/>
        </w:rPr>
        <w:t>и</w:t>
      </w:r>
      <w:r w:rsidRPr="002B674B">
        <w:rPr>
          <w:lang w:val="ru-RU"/>
        </w:rPr>
        <w:t xml:space="preserve"> </w:t>
      </w:r>
      <w:r>
        <w:rPr>
          <w:lang w:val="ru-RU"/>
        </w:rPr>
        <w:t>график</w:t>
      </w:r>
      <w:r w:rsidRPr="002B674B">
        <w:rPr>
          <w:lang w:val="ru-RU"/>
        </w:rPr>
        <w:t xml:space="preserve"> </w:t>
      </w:r>
      <w:r>
        <w:rPr>
          <w:lang w:val="ru-RU"/>
        </w:rPr>
        <w:t>аудита</w:t>
      </w:r>
      <w:r w:rsidRPr="002B674B">
        <w:rPr>
          <w:lang w:val="ru-RU"/>
        </w:rPr>
        <w:t>.</w:t>
      </w:r>
      <w:r w:rsidRPr="00806B18">
        <w:rPr>
          <w:lang w:val="ru-RU"/>
        </w:rPr>
        <w:t xml:space="preserve"> </w:t>
      </w:r>
      <w:r>
        <w:rPr>
          <w:lang w:val="ru-RU"/>
        </w:rPr>
        <w:t>График</w:t>
      </w:r>
      <w:r w:rsidRPr="002B674B">
        <w:rPr>
          <w:lang w:val="ru-RU"/>
        </w:rPr>
        <w:t xml:space="preserve"> </w:t>
      </w:r>
      <w:r>
        <w:rPr>
          <w:lang w:val="ru-RU"/>
        </w:rPr>
        <w:t>следует</w:t>
      </w:r>
      <w:r w:rsidRPr="002B674B">
        <w:rPr>
          <w:lang w:val="ru-RU"/>
        </w:rPr>
        <w:t xml:space="preserve"> </w:t>
      </w:r>
      <w:r>
        <w:rPr>
          <w:lang w:val="ru-RU"/>
        </w:rPr>
        <w:t>всегда</w:t>
      </w:r>
      <w:r w:rsidRPr="002B674B">
        <w:rPr>
          <w:lang w:val="ru-RU"/>
        </w:rPr>
        <w:t xml:space="preserve"> </w:t>
      </w:r>
      <w:r>
        <w:rPr>
          <w:lang w:val="ru-RU"/>
        </w:rPr>
        <w:t>готовить</w:t>
      </w:r>
      <w:r w:rsidRPr="002B674B">
        <w:rPr>
          <w:lang w:val="ru-RU"/>
        </w:rPr>
        <w:t xml:space="preserve"> </w:t>
      </w:r>
      <w:r>
        <w:rPr>
          <w:lang w:val="ru-RU"/>
        </w:rPr>
        <w:t>по</w:t>
      </w:r>
      <w:r w:rsidRPr="002B674B">
        <w:rPr>
          <w:lang w:val="ru-RU"/>
        </w:rPr>
        <w:t xml:space="preserve"> </w:t>
      </w:r>
      <w:r>
        <w:rPr>
          <w:lang w:val="ru-RU"/>
        </w:rPr>
        <w:t>согласованию</w:t>
      </w:r>
      <w:r w:rsidRPr="002B674B">
        <w:rPr>
          <w:lang w:val="ru-RU"/>
        </w:rPr>
        <w:t xml:space="preserve"> </w:t>
      </w:r>
      <w:r>
        <w:rPr>
          <w:lang w:val="ru-RU"/>
        </w:rPr>
        <w:t>с</w:t>
      </w:r>
      <w:r w:rsidRPr="002B674B">
        <w:rPr>
          <w:lang w:val="ru-RU"/>
        </w:rPr>
        <w:t xml:space="preserve"> </w:t>
      </w:r>
      <w:r>
        <w:rPr>
          <w:lang w:val="ru-RU"/>
        </w:rPr>
        <w:t>руководителем</w:t>
      </w:r>
      <w:r w:rsidRPr="002B674B">
        <w:rPr>
          <w:lang w:val="ru-RU"/>
        </w:rPr>
        <w:t xml:space="preserve"> </w:t>
      </w:r>
      <w:r>
        <w:rPr>
          <w:lang w:val="ru-RU"/>
        </w:rPr>
        <w:t>команды</w:t>
      </w:r>
      <w:r w:rsidRPr="002B674B">
        <w:rPr>
          <w:lang w:val="ru-RU"/>
        </w:rPr>
        <w:t xml:space="preserve"> </w:t>
      </w:r>
      <w:r>
        <w:rPr>
          <w:lang w:val="ru-RU"/>
        </w:rPr>
        <w:t>аудиторов</w:t>
      </w:r>
      <w:r w:rsidRPr="002B674B">
        <w:rPr>
          <w:lang w:val="ru-RU"/>
        </w:rPr>
        <w:t xml:space="preserve">, </w:t>
      </w:r>
      <w:r>
        <w:rPr>
          <w:lang w:val="ru-RU"/>
        </w:rPr>
        <w:t>так</w:t>
      </w:r>
      <w:r w:rsidRPr="002B674B">
        <w:rPr>
          <w:lang w:val="ru-RU"/>
        </w:rPr>
        <w:t xml:space="preserve"> </w:t>
      </w:r>
      <w:r>
        <w:rPr>
          <w:lang w:val="ru-RU"/>
        </w:rPr>
        <w:t>как</w:t>
      </w:r>
      <w:r w:rsidRPr="002B674B">
        <w:rPr>
          <w:lang w:val="ru-RU"/>
        </w:rPr>
        <w:t xml:space="preserve"> </w:t>
      </w:r>
      <w:r>
        <w:rPr>
          <w:lang w:val="ru-RU"/>
        </w:rPr>
        <w:t>это</w:t>
      </w:r>
      <w:r w:rsidRPr="002B674B">
        <w:rPr>
          <w:lang w:val="ru-RU"/>
        </w:rPr>
        <w:t xml:space="preserve"> </w:t>
      </w:r>
      <w:r>
        <w:rPr>
          <w:lang w:val="ru-RU"/>
        </w:rPr>
        <w:t>лицо</w:t>
      </w:r>
      <w:r w:rsidRPr="002B674B">
        <w:rPr>
          <w:lang w:val="ru-RU"/>
        </w:rPr>
        <w:t xml:space="preserve"> </w:t>
      </w:r>
      <w:r>
        <w:rPr>
          <w:lang w:val="ru-RU"/>
        </w:rPr>
        <w:t>отвечает</w:t>
      </w:r>
      <w:r w:rsidRPr="002B674B">
        <w:rPr>
          <w:lang w:val="ru-RU"/>
        </w:rPr>
        <w:t xml:space="preserve"> </w:t>
      </w:r>
      <w:r>
        <w:rPr>
          <w:lang w:val="ru-RU"/>
        </w:rPr>
        <w:t>за</w:t>
      </w:r>
      <w:r w:rsidRPr="002B674B">
        <w:rPr>
          <w:lang w:val="ru-RU"/>
        </w:rPr>
        <w:t xml:space="preserve"> </w:t>
      </w:r>
      <w:r>
        <w:rPr>
          <w:lang w:val="ru-RU"/>
        </w:rPr>
        <w:t>выполнение</w:t>
      </w:r>
      <w:r w:rsidRPr="004756C6">
        <w:rPr>
          <w:lang w:val="ru-RU"/>
        </w:rPr>
        <w:t xml:space="preserve"> </w:t>
      </w:r>
      <w:r>
        <w:rPr>
          <w:lang w:val="ru-RU"/>
        </w:rPr>
        <w:t>задания к установленному</w:t>
      </w:r>
      <w:r w:rsidRPr="002B674B">
        <w:rPr>
          <w:lang w:val="ru-RU"/>
        </w:rPr>
        <w:t xml:space="preserve"> </w:t>
      </w:r>
      <w:r>
        <w:rPr>
          <w:lang w:val="ru-RU"/>
        </w:rPr>
        <w:t xml:space="preserve">сроку. </w:t>
      </w:r>
      <w:r w:rsidRPr="002B674B">
        <w:rPr>
          <w:lang w:val="ru-RU"/>
        </w:rPr>
        <w:t xml:space="preserve"> </w:t>
      </w:r>
      <w:r>
        <w:rPr>
          <w:rFonts w:cs="Arial"/>
          <w:lang w:val="ru-RU"/>
        </w:rPr>
        <w:t>Главное</w:t>
      </w:r>
      <w:r w:rsidRPr="0060709A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что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требуется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понять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при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обсуждении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графика</w:t>
      </w:r>
      <w:r w:rsidRPr="0060709A">
        <w:rPr>
          <w:rFonts w:cs="Arial"/>
          <w:lang w:val="ru-RU"/>
        </w:rPr>
        <w:t xml:space="preserve"> </w:t>
      </w:r>
      <w:r w:rsidRPr="00806B18">
        <w:rPr>
          <w:rFonts w:cs="Arial"/>
          <w:lang w:val="ru-RU"/>
        </w:rPr>
        <w:t>–</w:t>
      </w:r>
      <w:r w:rsidRPr="0060709A">
        <w:rPr>
          <w:rFonts w:cs="Arial"/>
          <w:lang w:val="ru-RU"/>
        </w:rPr>
        <w:t xml:space="preserve"> «</w:t>
      </w:r>
      <w:r>
        <w:rPr>
          <w:rFonts w:cs="Arial"/>
          <w:lang w:val="ru-RU"/>
        </w:rPr>
        <w:t>Кто</w:t>
      </w:r>
      <w:r w:rsidR="005A6FF3">
        <w:rPr>
          <w:rFonts w:cs="Arial"/>
          <w:lang w:val="ru-RU"/>
        </w:rPr>
        <w:t xml:space="preserve"> является </w:t>
      </w:r>
      <w:r>
        <w:rPr>
          <w:rFonts w:cs="Arial"/>
          <w:lang w:val="ru-RU"/>
        </w:rPr>
        <w:t>ключевы</w:t>
      </w:r>
      <w:r w:rsidR="005A6FF3">
        <w:rPr>
          <w:rFonts w:cs="Arial"/>
          <w:lang w:val="ru-RU"/>
        </w:rPr>
        <w:t>ми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лица</w:t>
      </w:r>
      <w:r w:rsidR="005A6FF3">
        <w:rPr>
          <w:rFonts w:cs="Arial"/>
          <w:lang w:val="ru-RU"/>
        </w:rPr>
        <w:t>ми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аудируемых</w:t>
      </w:r>
      <w:r w:rsidRPr="0060709A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областях</w:t>
      </w:r>
      <w:r w:rsidRPr="0060709A">
        <w:rPr>
          <w:rFonts w:cs="Arial"/>
          <w:lang w:val="ru-RU"/>
        </w:rPr>
        <w:t xml:space="preserve">?». </w:t>
      </w:r>
      <w:r>
        <w:rPr>
          <w:rFonts w:cs="Arial"/>
          <w:lang w:val="ru-RU"/>
        </w:rPr>
        <w:t>Затем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аудитор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определяет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время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для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встреч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такими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лицами</w:t>
      </w:r>
      <w:r w:rsidRPr="002B674B">
        <w:rPr>
          <w:rFonts w:cs="Arial"/>
          <w:lang w:val="ru-RU"/>
        </w:rPr>
        <w:t xml:space="preserve">, </w:t>
      </w:r>
      <w:r>
        <w:rPr>
          <w:rFonts w:cs="Arial"/>
          <w:lang w:val="ru-RU"/>
        </w:rPr>
        <w:t>которое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согласуется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представителями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объекта</w:t>
      </w:r>
      <w:r w:rsidRPr="002B674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аудита</w:t>
      </w:r>
      <w:r w:rsidRPr="002B674B">
        <w:rPr>
          <w:rFonts w:cs="Arial"/>
          <w:lang w:val="ru-RU"/>
        </w:rPr>
        <w:t>.</w:t>
      </w:r>
    </w:p>
    <w:p w14:paraId="32B6638D" w14:textId="688DD5BB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Ещё</w:t>
      </w:r>
      <w:r w:rsidRPr="002B674B">
        <w:rPr>
          <w:lang w:val="ru-RU"/>
        </w:rPr>
        <w:t xml:space="preserve"> </w:t>
      </w:r>
      <w:r>
        <w:rPr>
          <w:lang w:val="ru-RU"/>
        </w:rPr>
        <w:t>одн</w:t>
      </w:r>
      <w:r w:rsidR="005A6FF3">
        <w:rPr>
          <w:lang w:val="ru-RU"/>
        </w:rPr>
        <w:t>а</w:t>
      </w:r>
      <w:r w:rsidRPr="002B674B">
        <w:rPr>
          <w:lang w:val="ru-RU"/>
        </w:rPr>
        <w:t xml:space="preserve"> </w:t>
      </w:r>
      <w:r>
        <w:rPr>
          <w:lang w:val="ru-RU"/>
        </w:rPr>
        <w:t>целью</w:t>
      </w:r>
      <w:r w:rsidRPr="002B674B">
        <w:rPr>
          <w:lang w:val="ru-RU"/>
        </w:rPr>
        <w:t xml:space="preserve"> </w:t>
      </w:r>
      <w:r>
        <w:rPr>
          <w:lang w:val="ru-RU"/>
        </w:rPr>
        <w:t>установочного</w:t>
      </w:r>
      <w:r w:rsidRPr="002B674B">
        <w:rPr>
          <w:lang w:val="ru-RU"/>
        </w:rPr>
        <w:t xml:space="preserve"> </w:t>
      </w:r>
      <w:r>
        <w:rPr>
          <w:lang w:val="ru-RU"/>
        </w:rPr>
        <w:t>совещания</w:t>
      </w:r>
      <w:r w:rsidRPr="002B674B">
        <w:rPr>
          <w:lang w:val="ru-RU"/>
        </w:rPr>
        <w:t xml:space="preserve"> </w:t>
      </w:r>
      <w:r w:rsidR="005A6FF3">
        <w:rPr>
          <w:lang w:val="ru-RU"/>
        </w:rPr>
        <w:t xml:space="preserve">состоит в том, чтобы </w:t>
      </w:r>
      <w:r>
        <w:rPr>
          <w:lang w:val="ru-RU"/>
        </w:rPr>
        <w:t>объяснить</w:t>
      </w:r>
      <w:r w:rsidRPr="002B674B">
        <w:rPr>
          <w:lang w:val="ru-RU"/>
        </w:rPr>
        <w:t xml:space="preserve">, </w:t>
      </w:r>
      <w:r>
        <w:rPr>
          <w:lang w:val="ru-RU"/>
        </w:rPr>
        <w:t>в</w:t>
      </w:r>
      <w:r w:rsidRPr="002B674B">
        <w:rPr>
          <w:lang w:val="ru-RU"/>
        </w:rPr>
        <w:t xml:space="preserve"> </w:t>
      </w:r>
      <w:r>
        <w:rPr>
          <w:lang w:val="ru-RU"/>
        </w:rPr>
        <w:t>каких</w:t>
      </w:r>
      <w:r w:rsidRPr="002B674B">
        <w:rPr>
          <w:lang w:val="ru-RU"/>
        </w:rPr>
        <w:t xml:space="preserve"> </w:t>
      </w:r>
      <w:r>
        <w:rPr>
          <w:lang w:val="ru-RU"/>
        </w:rPr>
        <w:t>границах</w:t>
      </w:r>
      <w:r w:rsidRPr="002B674B">
        <w:rPr>
          <w:lang w:val="ru-RU"/>
        </w:rPr>
        <w:t xml:space="preserve"> </w:t>
      </w:r>
      <w:r>
        <w:rPr>
          <w:lang w:val="ru-RU"/>
        </w:rPr>
        <w:t>будет</w:t>
      </w:r>
      <w:r w:rsidRPr="002B674B">
        <w:rPr>
          <w:lang w:val="ru-RU"/>
        </w:rPr>
        <w:t xml:space="preserve"> </w:t>
      </w:r>
      <w:r>
        <w:rPr>
          <w:lang w:val="ru-RU"/>
        </w:rPr>
        <w:t>проводиться</w:t>
      </w:r>
      <w:r w:rsidRPr="002B674B">
        <w:rPr>
          <w:lang w:val="ru-RU"/>
        </w:rPr>
        <w:t xml:space="preserve"> </w:t>
      </w:r>
      <w:r>
        <w:rPr>
          <w:lang w:val="ru-RU"/>
        </w:rPr>
        <w:t>работа в рамках аудита</w:t>
      </w:r>
      <w:r w:rsidRPr="002B674B">
        <w:rPr>
          <w:lang w:val="ru-RU"/>
        </w:rPr>
        <w:t>.</w:t>
      </w:r>
      <w:r>
        <w:rPr>
          <w:lang w:val="ru-RU"/>
        </w:rPr>
        <w:t xml:space="preserve"> Это</w:t>
      </w:r>
      <w:r w:rsidRPr="00EF3848">
        <w:rPr>
          <w:lang w:val="ru-RU"/>
        </w:rPr>
        <w:t xml:space="preserve"> </w:t>
      </w:r>
      <w:r>
        <w:rPr>
          <w:lang w:val="ru-RU"/>
        </w:rPr>
        <w:t>делается</w:t>
      </w:r>
      <w:r w:rsidRPr="00EF3848">
        <w:rPr>
          <w:lang w:val="ru-RU"/>
        </w:rPr>
        <w:t xml:space="preserve"> </w:t>
      </w:r>
      <w:r>
        <w:rPr>
          <w:lang w:val="ru-RU"/>
        </w:rPr>
        <w:t>для</w:t>
      </w:r>
      <w:r w:rsidRPr="00EF3848">
        <w:rPr>
          <w:lang w:val="ru-RU"/>
        </w:rPr>
        <w:t xml:space="preserve"> </w:t>
      </w:r>
      <w:r>
        <w:rPr>
          <w:lang w:val="ru-RU"/>
        </w:rPr>
        <w:t>того</w:t>
      </w:r>
      <w:r w:rsidRPr="00EF3848">
        <w:rPr>
          <w:lang w:val="ru-RU"/>
        </w:rPr>
        <w:t xml:space="preserve">, </w:t>
      </w:r>
      <w:r>
        <w:rPr>
          <w:lang w:val="ru-RU"/>
        </w:rPr>
        <w:t>чтобы</w:t>
      </w:r>
      <w:r w:rsidRPr="00EF3848">
        <w:rPr>
          <w:lang w:val="ru-RU"/>
        </w:rPr>
        <w:t xml:space="preserve"> </w:t>
      </w:r>
      <w:r>
        <w:rPr>
          <w:lang w:val="ru-RU"/>
        </w:rPr>
        <w:t>избежать</w:t>
      </w:r>
      <w:r w:rsidRPr="00EF3848">
        <w:rPr>
          <w:lang w:val="ru-RU"/>
        </w:rPr>
        <w:t xml:space="preserve"> </w:t>
      </w:r>
      <w:r>
        <w:rPr>
          <w:lang w:val="ru-RU"/>
        </w:rPr>
        <w:t>разногласий на заключительном этапе аудита</w:t>
      </w:r>
      <w:r w:rsidRPr="00EF3848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EF3848">
        <w:rPr>
          <w:lang w:val="ru-RU"/>
        </w:rPr>
        <w:t xml:space="preserve"> </w:t>
      </w:r>
      <w:r>
        <w:rPr>
          <w:lang w:val="ru-RU"/>
        </w:rPr>
        <w:t>того</w:t>
      </w:r>
      <w:r w:rsidRPr="00EF3848">
        <w:rPr>
          <w:lang w:val="ru-RU"/>
        </w:rPr>
        <w:t xml:space="preserve">, </w:t>
      </w:r>
      <w:r>
        <w:rPr>
          <w:lang w:val="ru-RU"/>
        </w:rPr>
        <w:t>что</w:t>
      </w:r>
      <w:r w:rsidRPr="00EF3848">
        <w:rPr>
          <w:lang w:val="ru-RU"/>
        </w:rPr>
        <w:t xml:space="preserve"> </w:t>
      </w:r>
      <w:r>
        <w:rPr>
          <w:lang w:val="ru-RU"/>
        </w:rPr>
        <w:t>в него вошло</w:t>
      </w:r>
      <w:r w:rsidRPr="00EF3848">
        <w:rPr>
          <w:lang w:val="ru-RU"/>
        </w:rPr>
        <w:t xml:space="preserve">, </w:t>
      </w:r>
      <w:r>
        <w:rPr>
          <w:lang w:val="ru-RU"/>
        </w:rPr>
        <w:t>а</w:t>
      </w:r>
      <w:r w:rsidRPr="00EF3848">
        <w:rPr>
          <w:lang w:val="ru-RU"/>
        </w:rPr>
        <w:t xml:space="preserve"> </w:t>
      </w:r>
      <w:r>
        <w:rPr>
          <w:lang w:val="ru-RU"/>
        </w:rPr>
        <w:t>что</w:t>
      </w:r>
      <w:r w:rsidRPr="00EF3848">
        <w:rPr>
          <w:lang w:val="ru-RU"/>
        </w:rPr>
        <w:t xml:space="preserve"> </w:t>
      </w:r>
      <w:r w:rsidRPr="00806B18">
        <w:rPr>
          <w:lang w:val="ru-RU"/>
        </w:rPr>
        <w:t>–</w:t>
      </w:r>
      <w:r w:rsidRPr="00EF3848">
        <w:rPr>
          <w:lang w:val="ru-RU"/>
        </w:rPr>
        <w:t xml:space="preserve"> </w:t>
      </w:r>
      <w:r>
        <w:rPr>
          <w:lang w:val="ru-RU"/>
        </w:rPr>
        <w:t xml:space="preserve">нет. </w:t>
      </w:r>
      <w:r w:rsidRPr="00EF3848">
        <w:rPr>
          <w:lang w:val="ru-RU"/>
        </w:rPr>
        <w:t xml:space="preserve"> </w:t>
      </w:r>
    </w:p>
    <w:p w14:paraId="1A15E8C6" w14:textId="4663D371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</w:t>
      </w:r>
      <w:r w:rsidRPr="00EF3848">
        <w:rPr>
          <w:lang w:val="ru-RU"/>
        </w:rPr>
        <w:t xml:space="preserve"> </w:t>
      </w:r>
      <w:r>
        <w:rPr>
          <w:lang w:val="ru-RU"/>
        </w:rPr>
        <w:t>ходе</w:t>
      </w:r>
      <w:r w:rsidRPr="00EF3848">
        <w:rPr>
          <w:lang w:val="ru-RU"/>
        </w:rPr>
        <w:t xml:space="preserve"> </w:t>
      </w:r>
      <w:r>
        <w:rPr>
          <w:lang w:val="ru-RU"/>
        </w:rPr>
        <w:t>установочного</w:t>
      </w:r>
      <w:r w:rsidRPr="00EF3848">
        <w:rPr>
          <w:lang w:val="ru-RU"/>
        </w:rPr>
        <w:t xml:space="preserve"> </w:t>
      </w:r>
      <w:r>
        <w:rPr>
          <w:lang w:val="ru-RU"/>
        </w:rPr>
        <w:t>совещания</w:t>
      </w:r>
      <w:r w:rsidRPr="00EF3848">
        <w:rPr>
          <w:lang w:val="ru-RU"/>
        </w:rPr>
        <w:t xml:space="preserve"> </w:t>
      </w:r>
      <w:r>
        <w:rPr>
          <w:lang w:val="ru-RU"/>
        </w:rPr>
        <w:t>до</w:t>
      </w:r>
      <w:r w:rsidRPr="00EF3848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EF3848">
        <w:rPr>
          <w:lang w:val="ru-RU"/>
        </w:rPr>
        <w:t xml:space="preserve"> </w:t>
      </w:r>
      <w:r>
        <w:rPr>
          <w:lang w:val="ru-RU"/>
        </w:rPr>
        <w:t>объекта</w:t>
      </w:r>
      <w:r w:rsidRPr="00EF3848">
        <w:rPr>
          <w:lang w:val="ru-RU"/>
        </w:rPr>
        <w:t xml:space="preserve"> </w:t>
      </w:r>
      <w:r>
        <w:rPr>
          <w:lang w:val="ru-RU"/>
        </w:rPr>
        <w:t>аудита</w:t>
      </w:r>
      <w:r w:rsidRPr="00EF3848">
        <w:rPr>
          <w:lang w:val="ru-RU"/>
        </w:rPr>
        <w:t xml:space="preserve"> </w:t>
      </w:r>
      <w:r>
        <w:rPr>
          <w:lang w:val="ru-RU"/>
        </w:rPr>
        <w:t>доводится</w:t>
      </w:r>
      <w:r w:rsidRPr="00EF3848">
        <w:rPr>
          <w:lang w:val="ru-RU"/>
        </w:rPr>
        <w:t xml:space="preserve"> «</w:t>
      </w:r>
      <w:r w:rsidRPr="00806B18">
        <w:rPr>
          <w:i/>
          <w:lang w:val="ru-RU"/>
        </w:rPr>
        <w:t>Меморандум об объёме и целях задания</w:t>
      </w:r>
      <w:r w:rsidRPr="00EF3848">
        <w:rPr>
          <w:lang w:val="ru-RU"/>
        </w:rPr>
        <w:t>».</w:t>
      </w:r>
      <w:r>
        <w:rPr>
          <w:lang w:val="ru-RU"/>
        </w:rPr>
        <w:t xml:space="preserve"> Ещё</w:t>
      </w:r>
      <w:r w:rsidRPr="00AE5932">
        <w:rPr>
          <w:lang w:val="ru-RU"/>
        </w:rPr>
        <w:t xml:space="preserve"> </w:t>
      </w:r>
      <w:r>
        <w:rPr>
          <w:lang w:val="ru-RU"/>
        </w:rPr>
        <w:t>одним</w:t>
      </w:r>
      <w:r w:rsidRPr="00AE5932">
        <w:rPr>
          <w:lang w:val="ru-RU"/>
        </w:rPr>
        <w:t xml:space="preserve"> </w:t>
      </w:r>
      <w:r>
        <w:rPr>
          <w:lang w:val="ru-RU"/>
        </w:rPr>
        <w:t>документом</w:t>
      </w:r>
      <w:r w:rsidRPr="00AE5932">
        <w:rPr>
          <w:lang w:val="ru-RU"/>
        </w:rPr>
        <w:t xml:space="preserve">, </w:t>
      </w:r>
      <w:r>
        <w:rPr>
          <w:lang w:val="ru-RU"/>
        </w:rPr>
        <w:t>в</w:t>
      </w:r>
      <w:r w:rsidRPr="00AE5932">
        <w:rPr>
          <w:lang w:val="ru-RU"/>
        </w:rPr>
        <w:t xml:space="preserve"> </w:t>
      </w:r>
      <w:r>
        <w:rPr>
          <w:lang w:val="ru-RU"/>
        </w:rPr>
        <w:t>котором</w:t>
      </w:r>
      <w:r w:rsidRPr="00AE5932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AE5932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AE5932">
        <w:rPr>
          <w:lang w:val="ru-RU"/>
        </w:rPr>
        <w:t xml:space="preserve"> </w:t>
      </w:r>
      <w:r>
        <w:rPr>
          <w:lang w:val="ru-RU"/>
        </w:rPr>
        <w:t>для</w:t>
      </w:r>
      <w:r w:rsidRPr="00AE5932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AE5932">
        <w:rPr>
          <w:lang w:val="ru-RU"/>
        </w:rPr>
        <w:t xml:space="preserve"> </w:t>
      </w:r>
      <w:r>
        <w:rPr>
          <w:lang w:val="ru-RU"/>
        </w:rPr>
        <w:t>во</w:t>
      </w:r>
      <w:r w:rsidRPr="00AE5932">
        <w:rPr>
          <w:lang w:val="ru-RU"/>
        </w:rPr>
        <w:t xml:space="preserve"> </w:t>
      </w:r>
      <w:r>
        <w:rPr>
          <w:lang w:val="ru-RU"/>
        </w:rPr>
        <w:t>время</w:t>
      </w:r>
      <w:r w:rsidRPr="00AE5932">
        <w:rPr>
          <w:lang w:val="ru-RU"/>
        </w:rPr>
        <w:t xml:space="preserve"> </w:t>
      </w:r>
      <w:r>
        <w:rPr>
          <w:lang w:val="ru-RU"/>
        </w:rPr>
        <w:t>этого заседания, является Программа</w:t>
      </w:r>
      <w:r w:rsidRPr="00AE5932">
        <w:rPr>
          <w:lang w:val="ru-RU"/>
        </w:rPr>
        <w:t xml:space="preserve"> </w:t>
      </w:r>
      <w:r>
        <w:rPr>
          <w:lang w:val="ru-RU"/>
        </w:rPr>
        <w:t>аудита</w:t>
      </w:r>
      <w:r w:rsidRPr="00806B18">
        <w:rPr>
          <w:lang w:val="ru-RU"/>
        </w:rPr>
        <w:t>.</w:t>
      </w:r>
    </w:p>
    <w:p w14:paraId="558FB185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</w:t>
      </w:r>
      <w:r w:rsidRPr="00EF3848">
        <w:rPr>
          <w:lang w:val="ru-RU"/>
        </w:rPr>
        <w:t xml:space="preserve"> </w:t>
      </w:r>
      <w:r>
        <w:rPr>
          <w:lang w:val="ru-RU"/>
        </w:rPr>
        <w:t>ходе</w:t>
      </w:r>
      <w:r w:rsidRPr="00EF3848">
        <w:rPr>
          <w:lang w:val="ru-RU"/>
        </w:rPr>
        <w:t xml:space="preserve"> </w:t>
      </w:r>
      <w:r>
        <w:rPr>
          <w:lang w:val="ru-RU"/>
        </w:rPr>
        <w:t>установочного</w:t>
      </w:r>
      <w:r w:rsidRPr="00EF3848">
        <w:rPr>
          <w:lang w:val="ru-RU"/>
        </w:rPr>
        <w:t xml:space="preserve"> </w:t>
      </w:r>
      <w:r>
        <w:rPr>
          <w:lang w:val="ru-RU"/>
        </w:rPr>
        <w:t>совещания</w:t>
      </w:r>
      <w:r w:rsidRPr="00EF3848">
        <w:rPr>
          <w:lang w:val="ru-RU"/>
        </w:rPr>
        <w:t xml:space="preserve"> </w:t>
      </w:r>
      <w:r>
        <w:rPr>
          <w:lang w:val="ru-RU"/>
        </w:rPr>
        <w:t>в</w:t>
      </w:r>
      <w:r w:rsidRPr="00EF3848">
        <w:rPr>
          <w:lang w:val="ru-RU"/>
        </w:rPr>
        <w:t xml:space="preserve"> </w:t>
      </w:r>
      <w:r>
        <w:rPr>
          <w:lang w:val="ru-RU"/>
        </w:rPr>
        <w:t>обязательном</w:t>
      </w:r>
      <w:r w:rsidRPr="00EF3848">
        <w:rPr>
          <w:lang w:val="ru-RU"/>
        </w:rPr>
        <w:t xml:space="preserve"> </w:t>
      </w:r>
      <w:r>
        <w:rPr>
          <w:lang w:val="ru-RU"/>
        </w:rPr>
        <w:t>порядке</w:t>
      </w:r>
      <w:r w:rsidRPr="00EF3848">
        <w:rPr>
          <w:lang w:val="ru-RU"/>
        </w:rPr>
        <w:t xml:space="preserve"> </w:t>
      </w:r>
      <w:r>
        <w:rPr>
          <w:lang w:val="ru-RU"/>
        </w:rPr>
        <w:t>следует</w:t>
      </w:r>
      <w:r w:rsidRPr="00EF3848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806B18">
        <w:rPr>
          <w:lang w:val="ru-RU"/>
        </w:rPr>
        <w:t>:</w:t>
      </w:r>
    </w:p>
    <w:p w14:paraId="049A2100" w14:textId="77777777" w:rsidR="00844CB3" w:rsidRPr="0044400A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en-US"/>
        </w:rPr>
      </w:pPr>
      <w:r>
        <w:rPr>
          <w:lang w:val="ru-RU"/>
        </w:rPr>
        <w:t>Цели</w:t>
      </w:r>
      <w:r w:rsidRPr="00806B18">
        <w:rPr>
          <w:lang w:val="en-US"/>
        </w:rPr>
        <w:t xml:space="preserve"> </w:t>
      </w:r>
      <w:r>
        <w:rPr>
          <w:lang w:val="ru-RU"/>
        </w:rPr>
        <w:t>и</w:t>
      </w:r>
      <w:r w:rsidRPr="00806B18">
        <w:rPr>
          <w:lang w:val="en-US"/>
        </w:rPr>
        <w:t xml:space="preserve"> </w:t>
      </w:r>
      <w:r>
        <w:rPr>
          <w:lang w:val="ru-RU"/>
        </w:rPr>
        <w:t>объём</w:t>
      </w:r>
      <w:r w:rsidRPr="00806B18">
        <w:rPr>
          <w:lang w:val="en-US"/>
        </w:rPr>
        <w:t xml:space="preserve"> </w:t>
      </w:r>
      <w:r>
        <w:rPr>
          <w:lang w:val="ru-RU"/>
        </w:rPr>
        <w:t>аудита</w:t>
      </w:r>
      <w:r w:rsidRPr="0044400A">
        <w:rPr>
          <w:lang w:val="en-US"/>
        </w:rPr>
        <w:t>;</w:t>
      </w:r>
    </w:p>
    <w:p w14:paraId="27F09CC5" w14:textId="77777777" w:rsidR="00844CB3" w:rsidRPr="00806B18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ru-RU"/>
        </w:rPr>
      </w:pPr>
      <w:r>
        <w:rPr>
          <w:lang w:val="ru-RU"/>
        </w:rPr>
        <w:t>Основные выявленные риски;</w:t>
      </w:r>
    </w:p>
    <w:p w14:paraId="54BB0C01" w14:textId="77777777" w:rsidR="00844CB3" w:rsidRPr="00806B18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ru-RU"/>
        </w:rPr>
      </w:pPr>
      <w:r>
        <w:rPr>
          <w:lang w:val="ru-RU"/>
        </w:rPr>
        <w:t>Основные</w:t>
      </w:r>
      <w:r w:rsidRPr="00EF3848">
        <w:rPr>
          <w:lang w:val="ru-RU"/>
        </w:rPr>
        <w:t xml:space="preserve"> </w:t>
      </w:r>
      <w:r>
        <w:rPr>
          <w:lang w:val="ru-RU"/>
        </w:rPr>
        <w:t>мероприятия</w:t>
      </w:r>
      <w:r w:rsidRPr="00EF3848">
        <w:rPr>
          <w:lang w:val="ru-RU"/>
        </w:rPr>
        <w:t xml:space="preserve"> </w:t>
      </w:r>
      <w:r>
        <w:rPr>
          <w:lang w:val="ru-RU"/>
        </w:rPr>
        <w:t>в</w:t>
      </w:r>
      <w:r w:rsidRPr="00EF3848">
        <w:rPr>
          <w:lang w:val="ru-RU"/>
        </w:rPr>
        <w:t xml:space="preserve"> </w:t>
      </w:r>
      <w:r>
        <w:rPr>
          <w:lang w:val="ru-RU"/>
        </w:rPr>
        <w:t>ходе</w:t>
      </w:r>
      <w:r w:rsidRPr="00EF3848">
        <w:rPr>
          <w:lang w:val="ru-RU"/>
        </w:rPr>
        <w:t xml:space="preserve"> </w:t>
      </w:r>
      <w:r>
        <w:rPr>
          <w:lang w:val="ru-RU"/>
        </w:rPr>
        <w:t>аудита</w:t>
      </w:r>
      <w:r w:rsidRPr="00EF3848">
        <w:rPr>
          <w:lang w:val="ru-RU"/>
        </w:rPr>
        <w:t xml:space="preserve"> </w:t>
      </w:r>
      <w:r>
        <w:rPr>
          <w:lang w:val="ru-RU"/>
        </w:rPr>
        <w:t>и</w:t>
      </w:r>
      <w:r w:rsidRPr="00EF3848">
        <w:rPr>
          <w:lang w:val="ru-RU"/>
        </w:rPr>
        <w:t xml:space="preserve"> </w:t>
      </w:r>
      <w:r>
        <w:rPr>
          <w:lang w:val="ru-RU"/>
        </w:rPr>
        <w:t>методы</w:t>
      </w:r>
      <w:r w:rsidRPr="00EF3848">
        <w:rPr>
          <w:lang w:val="ru-RU"/>
        </w:rPr>
        <w:t xml:space="preserve">, </w:t>
      </w:r>
      <w:r>
        <w:rPr>
          <w:lang w:val="ru-RU"/>
        </w:rPr>
        <w:t>которые</w:t>
      </w:r>
      <w:r w:rsidRPr="00EF3848">
        <w:rPr>
          <w:lang w:val="ru-RU"/>
        </w:rPr>
        <w:t xml:space="preserve"> </w:t>
      </w:r>
      <w:r>
        <w:rPr>
          <w:lang w:val="ru-RU"/>
        </w:rPr>
        <w:t>предполагается</w:t>
      </w:r>
      <w:r w:rsidRPr="00EF3848">
        <w:rPr>
          <w:lang w:val="ru-RU"/>
        </w:rPr>
        <w:t xml:space="preserve"> </w:t>
      </w:r>
      <w:r>
        <w:rPr>
          <w:lang w:val="ru-RU"/>
        </w:rPr>
        <w:t>использовать;</w:t>
      </w:r>
    </w:p>
    <w:p w14:paraId="26C8656C" w14:textId="77777777" w:rsidR="00844CB3" w:rsidRPr="00806B18" w:rsidRDefault="00844CB3" w:rsidP="00844CB3">
      <w:pPr>
        <w:pStyle w:val="Bulletlist"/>
        <w:numPr>
          <w:ilvl w:val="0"/>
          <w:numId w:val="16"/>
        </w:numPr>
        <w:tabs>
          <w:tab w:val="left" w:pos="851"/>
        </w:tabs>
        <w:spacing w:before="0" w:after="0"/>
        <w:ind w:left="1418" w:hanging="284"/>
        <w:rPr>
          <w:lang w:val="ru-RU"/>
        </w:rPr>
      </w:pPr>
      <w:r>
        <w:rPr>
          <w:lang w:val="ru-RU"/>
        </w:rPr>
        <w:t>Планируемые сроки</w:t>
      </w:r>
      <w:r w:rsidRPr="00EF3848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EF3848">
        <w:rPr>
          <w:lang w:val="ru-RU"/>
        </w:rPr>
        <w:t xml:space="preserve"> </w:t>
      </w:r>
      <w:r>
        <w:rPr>
          <w:lang w:val="ru-RU"/>
        </w:rPr>
        <w:t>предварительного и окончательного вариантов отчёта.</w:t>
      </w:r>
    </w:p>
    <w:p w14:paraId="70E798A7" w14:textId="77777777" w:rsidR="00844CB3" w:rsidRPr="00DE609C" w:rsidRDefault="00844CB3" w:rsidP="00844CB3">
      <w:pPr>
        <w:pStyle w:val="Heading2"/>
        <w:numPr>
          <w:ilvl w:val="0"/>
          <w:numId w:val="0"/>
        </w:numPr>
        <w:spacing w:before="120" w:after="120"/>
        <w:ind w:left="1134" w:hanging="1134"/>
        <w:rPr>
          <w:i w:val="0"/>
        </w:rPr>
      </w:pPr>
      <w:bookmarkStart w:id="18" w:name="_Toc5090993"/>
      <w:r w:rsidRPr="00DE609C">
        <w:rPr>
          <w:i w:val="0"/>
        </w:rPr>
        <w:t xml:space="preserve">3.4. </w:t>
      </w:r>
      <w:r>
        <w:rPr>
          <w:i w:val="0"/>
          <w:lang w:val="ru-RU"/>
        </w:rPr>
        <w:t>Проведение интервью</w:t>
      </w:r>
      <w:r w:rsidRPr="00DE609C">
        <w:rPr>
          <w:rStyle w:val="FootnoteReference"/>
          <w:i w:val="0"/>
        </w:rPr>
        <w:footnoteReference w:id="2"/>
      </w:r>
      <w:bookmarkEnd w:id="18"/>
    </w:p>
    <w:p w14:paraId="7FD83640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 w:rsidRPr="0060709A">
        <w:rPr>
          <w:lang w:val="ru-RU"/>
        </w:rPr>
        <w:t xml:space="preserve">Интервью </w:t>
      </w:r>
      <w:r w:rsidRPr="00806B18">
        <w:rPr>
          <w:lang w:val="ru-RU"/>
        </w:rPr>
        <w:t>–</w:t>
      </w:r>
      <w:r w:rsidRPr="0060709A">
        <w:rPr>
          <w:lang w:val="ru-RU"/>
        </w:rPr>
        <w:t xml:space="preserve"> метод проведения аудита, который аудиторы используют для сбора данных на разных этапах выполнения аудиторского задания.</w:t>
      </w:r>
      <w:r w:rsidRPr="00806B18">
        <w:rPr>
          <w:lang w:val="ru-RU"/>
        </w:rPr>
        <w:t xml:space="preserve"> </w:t>
      </w:r>
      <w:r w:rsidRPr="0060709A">
        <w:rPr>
          <w:lang w:val="ru-RU"/>
        </w:rPr>
        <w:t xml:space="preserve">На этапе планирования посредством интервью аудиторы получают информацию, которая часто оказывается полезной для эффективного планирования. </w:t>
      </w:r>
      <w:r w:rsidRPr="00806B18">
        <w:rPr>
          <w:lang w:val="ru-RU"/>
        </w:rPr>
        <w:t xml:space="preserve"> </w:t>
      </w:r>
      <w:r w:rsidRPr="0060709A">
        <w:rPr>
          <w:lang w:val="ru-RU"/>
        </w:rPr>
        <w:t xml:space="preserve">Цель интервью </w:t>
      </w:r>
      <w:r w:rsidRPr="00806B18">
        <w:rPr>
          <w:lang w:val="ru-RU"/>
        </w:rPr>
        <w:t>–</w:t>
      </w:r>
      <w:r w:rsidRPr="0060709A">
        <w:rPr>
          <w:lang w:val="ru-RU"/>
        </w:rPr>
        <w:t xml:space="preserve"> выявить возможные проблемы или найти новые источники информации.</w:t>
      </w:r>
      <w:r w:rsidRPr="00806B18">
        <w:rPr>
          <w:lang w:val="ru-RU"/>
        </w:rPr>
        <w:t xml:space="preserve"> </w:t>
      </w:r>
    </w:p>
    <w:p w14:paraId="24A6318F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 w:rsidRPr="0060709A">
        <w:rPr>
          <w:lang w:val="ru-RU"/>
        </w:rPr>
        <w:t xml:space="preserve">Как правило, информация, собранная в ходе интервью, окончательно подтверждается при участии </w:t>
      </w:r>
      <w:r>
        <w:rPr>
          <w:lang w:val="ru-RU"/>
        </w:rPr>
        <w:t>респондентов</w:t>
      </w:r>
      <w:r w:rsidRPr="0060709A">
        <w:rPr>
          <w:lang w:val="ru-RU"/>
        </w:rPr>
        <w:t xml:space="preserve">, </w:t>
      </w:r>
      <w:r>
        <w:rPr>
          <w:lang w:val="ru-RU"/>
        </w:rPr>
        <w:t>так</w:t>
      </w:r>
      <w:r w:rsidRPr="0060709A">
        <w:rPr>
          <w:lang w:val="ru-RU"/>
        </w:rPr>
        <w:t xml:space="preserve"> </w:t>
      </w:r>
      <w:r>
        <w:rPr>
          <w:lang w:val="ru-RU"/>
        </w:rPr>
        <w:t>как</w:t>
      </w:r>
      <w:r w:rsidRPr="0060709A">
        <w:rPr>
          <w:lang w:val="ru-RU"/>
        </w:rPr>
        <w:t xml:space="preserve"> </w:t>
      </w:r>
      <w:r>
        <w:rPr>
          <w:lang w:val="ru-RU"/>
        </w:rPr>
        <w:t>для</w:t>
      </w:r>
      <w:r w:rsidRPr="0060709A">
        <w:rPr>
          <w:lang w:val="ru-RU"/>
        </w:rPr>
        <w:t xml:space="preserve"> целей планирования следует оперировать только подтверждённой информацией.  </w:t>
      </w:r>
      <w:r w:rsidRPr="00806B18">
        <w:rPr>
          <w:lang w:val="ru-RU"/>
        </w:rPr>
        <w:t xml:space="preserve">Задача интервью на этапе планирования задания состоит также в том, чтобы уяснить задание; это позволит выявить возможные проблемы с точки зрения аудита. </w:t>
      </w:r>
    </w:p>
    <w:p w14:paraId="16C7FB9D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Можно</w:t>
      </w:r>
      <w:r w:rsidRPr="00117AE4">
        <w:rPr>
          <w:lang w:val="ru-RU"/>
        </w:rPr>
        <w:t xml:space="preserve"> </w:t>
      </w:r>
      <w:r>
        <w:rPr>
          <w:lang w:val="ru-RU"/>
        </w:rPr>
        <w:t>выделить</w:t>
      </w:r>
      <w:r w:rsidRPr="00117AE4">
        <w:rPr>
          <w:lang w:val="ru-RU"/>
        </w:rPr>
        <w:t xml:space="preserve"> </w:t>
      </w:r>
      <w:r>
        <w:rPr>
          <w:lang w:val="ru-RU"/>
        </w:rPr>
        <w:t>два</w:t>
      </w:r>
      <w:r w:rsidRPr="00117AE4">
        <w:rPr>
          <w:lang w:val="ru-RU"/>
        </w:rPr>
        <w:t xml:space="preserve"> </w:t>
      </w:r>
      <w:r>
        <w:rPr>
          <w:lang w:val="ru-RU"/>
        </w:rPr>
        <w:t>основных метода</w:t>
      </w:r>
      <w:r w:rsidRPr="00117AE4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117AE4">
        <w:rPr>
          <w:lang w:val="ru-RU"/>
        </w:rPr>
        <w:t xml:space="preserve"> </w:t>
      </w:r>
      <w:r>
        <w:rPr>
          <w:lang w:val="ru-RU"/>
        </w:rPr>
        <w:t>интервью</w:t>
      </w:r>
      <w:r w:rsidRPr="00117AE4">
        <w:rPr>
          <w:lang w:val="ru-RU"/>
        </w:rPr>
        <w:t>:</w:t>
      </w:r>
    </w:p>
    <w:p w14:paraId="110C8683" w14:textId="77777777" w:rsidR="00844CB3" w:rsidRPr="00806B18" w:rsidRDefault="00844CB3" w:rsidP="00844CB3">
      <w:pPr>
        <w:pStyle w:val="numberedparas"/>
        <w:numPr>
          <w:ilvl w:val="1"/>
          <w:numId w:val="2"/>
        </w:numPr>
        <w:rPr>
          <w:lang w:val="ru-RU"/>
        </w:rPr>
      </w:pPr>
      <w:r>
        <w:rPr>
          <w:lang w:val="ru-RU"/>
        </w:rPr>
        <w:t>Формализованное</w:t>
      </w:r>
      <w:r w:rsidRPr="0060709A">
        <w:rPr>
          <w:lang w:val="ru-RU"/>
        </w:rPr>
        <w:t xml:space="preserve"> </w:t>
      </w:r>
      <w:r>
        <w:rPr>
          <w:lang w:val="ru-RU"/>
        </w:rPr>
        <w:t>интервью</w:t>
      </w:r>
      <w:r w:rsidRPr="0060709A">
        <w:rPr>
          <w:lang w:val="ru-RU"/>
        </w:rPr>
        <w:t xml:space="preserve">: </w:t>
      </w:r>
      <w:r>
        <w:rPr>
          <w:lang w:val="ru-RU"/>
        </w:rPr>
        <w:t>при</w:t>
      </w:r>
      <w:r w:rsidRPr="0060709A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60709A">
        <w:rPr>
          <w:lang w:val="ru-RU"/>
        </w:rPr>
        <w:t xml:space="preserve"> </w:t>
      </w:r>
      <w:r>
        <w:rPr>
          <w:lang w:val="ru-RU"/>
        </w:rPr>
        <w:t>интервью</w:t>
      </w:r>
      <w:r w:rsidRPr="0060709A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60709A">
        <w:rPr>
          <w:lang w:val="ru-RU"/>
        </w:rPr>
        <w:t xml:space="preserve"> </w:t>
      </w:r>
      <w:r>
        <w:rPr>
          <w:lang w:val="ru-RU"/>
        </w:rPr>
        <w:t>заранее</w:t>
      </w:r>
      <w:r w:rsidRPr="0060709A">
        <w:rPr>
          <w:lang w:val="ru-RU"/>
        </w:rPr>
        <w:t xml:space="preserve"> </w:t>
      </w:r>
      <w:r>
        <w:rPr>
          <w:lang w:val="ru-RU"/>
        </w:rPr>
        <w:t>сформулированные</w:t>
      </w:r>
      <w:r w:rsidRPr="0060709A">
        <w:rPr>
          <w:lang w:val="ru-RU"/>
        </w:rPr>
        <w:t xml:space="preserve"> </w:t>
      </w:r>
      <w:r>
        <w:rPr>
          <w:lang w:val="ru-RU"/>
        </w:rPr>
        <w:t>вопросы. Они</w:t>
      </w:r>
      <w:r w:rsidRPr="0060709A">
        <w:rPr>
          <w:lang w:val="ru-RU"/>
        </w:rPr>
        <w:t xml:space="preserve"> </w:t>
      </w:r>
      <w:r>
        <w:rPr>
          <w:lang w:val="ru-RU"/>
        </w:rPr>
        <w:t>предлагаются</w:t>
      </w:r>
      <w:r w:rsidRPr="0060709A">
        <w:rPr>
          <w:lang w:val="ru-RU"/>
        </w:rPr>
        <w:t xml:space="preserve"> </w:t>
      </w:r>
      <w:r>
        <w:rPr>
          <w:lang w:val="ru-RU"/>
        </w:rPr>
        <w:t>в</w:t>
      </w:r>
      <w:r w:rsidRPr="0060709A">
        <w:rPr>
          <w:lang w:val="ru-RU"/>
        </w:rPr>
        <w:t xml:space="preserve"> </w:t>
      </w:r>
      <w:r>
        <w:rPr>
          <w:lang w:val="ru-RU"/>
        </w:rPr>
        <w:t>ходе</w:t>
      </w:r>
      <w:r w:rsidRPr="0060709A">
        <w:rPr>
          <w:lang w:val="ru-RU"/>
        </w:rPr>
        <w:t xml:space="preserve"> </w:t>
      </w:r>
      <w:r>
        <w:rPr>
          <w:lang w:val="ru-RU"/>
        </w:rPr>
        <w:t>интервью</w:t>
      </w:r>
      <w:r w:rsidRPr="0060709A">
        <w:rPr>
          <w:lang w:val="ru-RU"/>
        </w:rPr>
        <w:t xml:space="preserve">, </w:t>
      </w:r>
      <w:r>
        <w:rPr>
          <w:lang w:val="ru-RU"/>
        </w:rPr>
        <w:t>и</w:t>
      </w:r>
      <w:r w:rsidRPr="0060709A">
        <w:rPr>
          <w:lang w:val="ru-RU"/>
        </w:rPr>
        <w:t xml:space="preserve"> </w:t>
      </w:r>
      <w:r>
        <w:rPr>
          <w:lang w:val="ru-RU"/>
        </w:rPr>
        <w:t>какой</w:t>
      </w:r>
      <w:r w:rsidRPr="0060709A">
        <w:rPr>
          <w:lang w:val="ru-RU"/>
        </w:rPr>
        <w:t>-</w:t>
      </w:r>
      <w:r>
        <w:rPr>
          <w:lang w:val="ru-RU"/>
        </w:rPr>
        <w:t>либо</w:t>
      </w:r>
      <w:r w:rsidRPr="0060709A">
        <w:rPr>
          <w:lang w:val="ru-RU"/>
        </w:rPr>
        <w:t xml:space="preserve"> </w:t>
      </w:r>
      <w:r>
        <w:rPr>
          <w:lang w:val="ru-RU"/>
        </w:rPr>
        <w:t>гибкости</w:t>
      </w:r>
      <w:r w:rsidRPr="0060709A">
        <w:rPr>
          <w:lang w:val="ru-RU"/>
        </w:rPr>
        <w:t xml:space="preserve"> </w:t>
      </w:r>
      <w:r>
        <w:rPr>
          <w:lang w:val="ru-RU"/>
        </w:rPr>
        <w:t>с</w:t>
      </w:r>
      <w:r w:rsidRPr="0060709A">
        <w:rPr>
          <w:lang w:val="ru-RU"/>
        </w:rPr>
        <w:t xml:space="preserve"> </w:t>
      </w:r>
      <w:r>
        <w:rPr>
          <w:lang w:val="ru-RU"/>
        </w:rPr>
        <w:t>точки</w:t>
      </w:r>
      <w:r w:rsidRPr="0060709A">
        <w:rPr>
          <w:lang w:val="ru-RU"/>
        </w:rPr>
        <w:t xml:space="preserve"> </w:t>
      </w:r>
      <w:r>
        <w:rPr>
          <w:lang w:val="ru-RU"/>
        </w:rPr>
        <w:t>зрения</w:t>
      </w:r>
      <w:r w:rsidRPr="0060709A">
        <w:rPr>
          <w:lang w:val="ru-RU"/>
        </w:rPr>
        <w:t xml:space="preserve"> </w:t>
      </w:r>
      <w:r>
        <w:rPr>
          <w:lang w:val="ru-RU"/>
        </w:rPr>
        <w:t>включения</w:t>
      </w:r>
      <w:r w:rsidRPr="0060709A">
        <w:rPr>
          <w:lang w:val="ru-RU"/>
        </w:rPr>
        <w:t xml:space="preserve"> </w:t>
      </w:r>
      <w:r>
        <w:rPr>
          <w:lang w:val="ru-RU"/>
        </w:rPr>
        <w:t>тем</w:t>
      </w:r>
      <w:r w:rsidRPr="0060709A">
        <w:rPr>
          <w:lang w:val="ru-RU"/>
        </w:rPr>
        <w:t>,</w:t>
      </w:r>
      <w:r>
        <w:rPr>
          <w:lang w:val="ru-RU"/>
        </w:rPr>
        <w:t xml:space="preserve"> которые отсутствовали </w:t>
      </w:r>
      <w:r>
        <w:rPr>
          <w:lang w:val="ru-RU"/>
        </w:rPr>
        <w:lastRenderedPageBreak/>
        <w:t>в исходном списке, не предусмотрено. С</w:t>
      </w:r>
      <w:r w:rsidRPr="0060709A">
        <w:rPr>
          <w:lang w:val="ru-RU"/>
        </w:rPr>
        <w:t xml:space="preserve"> </w:t>
      </w:r>
      <w:r>
        <w:rPr>
          <w:lang w:val="ru-RU"/>
        </w:rPr>
        <w:t>помощью</w:t>
      </w:r>
      <w:r w:rsidRPr="0060709A">
        <w:rPr>
          <w:lang w:val="ru-RU"/>
        </w:rPr>
        <w:t xml:space="preserve"> </w:t>
      </w:r>
      <w:r>
        <w:rPr>
          <w:lang w:val="ru-RU"/>
        </w:rPr>
        <w:t>формализованных</w:t>
      </w:r>
      <w:r w:rsidRPr="0060709A">
        <w:rPr>
          <w:lang w:val="ru-RU"/>
        </w:rPr>
        <w:t xml:space="preserve"> </w:t>
      </w:r>
      <w:r>
        <w:rPr>
          <w:lang w:val="ru-RU"/>
        </w:rPr>
        <w:t>интервью</w:t>
      </w:r>
      <w:r w:rsidRPr="0060709A">
        <w:rPr>
          <w:lang w:val="ru-RU"/>
        </w:rPr>
        <w:t xml:space="preserve"> </w:t>
      </w:r>
      <w:r>
        <w:rPr>
          <w:lang w:val="ru-RU"/>
        </w:rPr>
        <w:t>можно</w:t>
      </w:r>
      <w:r w:rsidRPr="0060709A">
        <w:rPr>
          <w:lang w:val="ru-RU"/>
        </w:rPr>
        <w:t xml:space="preserve"> </w:t>
      </w:r>
      <w:r>
        <w:rPr>
          <w:lang w:val="ru-RU"/>
        </w:rPr>
        <w:t>сопоставить</w:t>
      </w:r>
      <w:r w:rsidRPr="0060709A">
        <w:rPr>
          <w:lang w:val="ru-RU"/>
        </w:rPr>
        <w:t xml:space="preserve"> </w:t>
      </w:r>
      <w:r>
        <w:rPr>
          <w:lang w:val="ru-RU"/>
        </w:rPr>
        <w:t>ответы, полученные от</w:t>
      </w:r>
      <w:r w:rsidRPr="00806B18">
        <w:rPr>
          <w:lang w:val="ru-RU"/>
        </w:rPr>
        <w:t xml:space="preserve"> </w:t>
      </w:r>
      <w:r>
        <w:rPr>
          <w:lang w:val="ru-RU"/>
        </w:rPr>
        <w:t>разных</w:t>
      </w:r>
      <w:r w:rsidRPr="0060709A">
        <w:rPr>
          <w:lang w:val="ru-RU"/>
        </w:rPr>
        <w:t xml:space="preserve"> </w:t>
      </w:r>
      <w:r>
        <w:rPr>
          <w:lang w:val="ru-RU"/>
        </w:rPr>
        <w:t>респондентов</w:t>
      </w:r>
      <w:r w:rsidRPr="0060709A">
        <w:rPr>
          <w:lang w:val="ru-RU"/>
        </w:rPr>
        <w:t xml:space="preserve">. </w:t>
      </w:r>
    </w:p>
    <w:p w14:paraId="28910637" w14:textId="4887A48F" w:rsidR="00844CB3" w:rsidRPr="00806B18" w:rsidRDefault="00844CB3" w:rsidP="00844CB3">
      <w:pPr>
        <w:pStyle w:val="numberedparas"/>
        <w:numPr>
          <w:ilvl w:val="1"/>
          <w:numId w:val="2"/>
        </w:numPr>
        <w:rPr>
          <w:lang w:val="ru-RU"/>
        </w:rPr>
      </w:pPr>
      <w:r>
        <w:rPr>
          <w:lang w:val="ru-RU"/>
        </w:rPr>
        <w:t>Неформализованное</w:t>
      </w:r>
      <w:r w:rsidRPr="0060709A">
        <w:rPr>
          <w:lang w:val="ru-RU"/>
        </w:rPr>
        <w:t xml:space="preserve"> </w:t>
      </w:r>
      <w:r>
        <w:rPr>
          <w:lang w:val="ru-RU"/>
        </w:rPr>
        <w:t>интервью</w:t>
      </w:r>
      <w:r w:rsidRPr="0060709A">
        <w:rPr>
          <w:lang w:val="ru-RU"/>
        </w:rPr>
        <w:t xml:space="preserve">: </w:t>
      </w:r>
      <w:r>
        <w:rPr>
          <w:lang w:val="ru-RU"/>
        </w:rPr>
        <w:t>аудитор</w:t>
      </w:r>
      <w:r w:rsidRPr="0060709A">
        <w:rPr>
          <w:lang w:val="ru-RU"/>
        </w:rPr>
        <w:t xml:space="preserve"> </w:t>
      </w:r>
      <w:r>
        <w:rPr>
          <w:lang w:val="ru-RU"/>
        </w:rPr>
        <w:t>использует</w:t>
      </w:r>
      <w:r w:rsidRPr="0060709A">
        <w:rPr>
          <w:lang w:val="ru-RU"/>
        </w:rPr>
        <w:t xml:space="preserve"> </w:t>
      </w:r>
      <w:r>
        <w:rPr>
          <w:lang w:val="ru-RU"/>
        </w:rPr>
        <w:t>примерный</w:t>
      </w:r>
      <w:r w:rsidRPr="0060709A">
        <w:rPr>
          <w:lang w:val="ru-RU"/>
        </w:rPr>
        <w:t xml:space="preserve"> </w:t>
      </w:r>
      <w:r>
        <w:rPr>
          <w:lang w:val="ru-RU"/>
        </w:rPr>
        <w:t>список</w:t>
      </w:r>
      <w:r w:rsidRPr="0060709A">
        <w:rPr>
          <w:lang w:val="ru-RU"/>
        </w:rPr>
        <w:t xml:space="preserve"> </w:t>
      </w:r>
      <w:r>
        <w:rPr>
          <w:lang w:val="ru-RU"/>
        </w:rPr>
        <w:t>вопросов</w:t>
      </w:r>
      <w:r w:rsidRPr="0060709A">
        <w:rPr>
          <w:lang w:val="ru-RU"/>
        </w:rPr>
        <w:t xml:space="preserve"> </w:t>
      </w:r>
      <w:r>
        <w:rPr>
          <w:lang w:val="ru-RU"/>
        </w:rPr>
        <w:t>для</w:t>
      </w:r>
      <w:r w:rsidRPr="0060709A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60709A">
        <w:rPr>
          <w:lang w:val="ru-RU"/>
        </w:rPr>
        <w:t xml:space="preserve">, </w:t>
      </w:r>
      <w:r>
        <w:rPr>
          <w:lang w:val="ru-RU"/>
        </w:rPr>
        <w:t>но</w:t>
      </w:r>
      <w:r w:rsidRPr="0060709A">
        <w:rPr>
          <w:lang w:val="ru-RU"/>
        </w:rPr>
        <w:t xml:space="preserve"> </w:t>
      </w:r>
      <w:r>
        <w:rPr>
          <w:lang w:val="ru-RU"/>
        </w:rPr>
        <w:t>при этом располагает</w:t>
      </w:r>
      <w:r w:rsidRPr="0060709A">
        <w:rPr>
          <w:lang w:val="ru-RU"/>
        </w:rPr>
        <w:t xml:space="preserve"> </w:t>
      </w:r>
      <w:r>
        <w:rPr>
          <w:lang w:val="ru-RU"/>
        </w:rPr>
        <w:t>максимальной</w:t>
      </w:r>
      <w:r w:rsidRPr="0060709A">
        <w:rPr>
          <w:lang w:val="ru-RU"/>
        </w:rPr>
        <w:t xml:space="preserve"> </w:t>
      </w:r>
      <w:r>
        <w:rPr>
          <w:lang w:val="ru-RU"/>
        </w:rPr>
        <w:t>свободой</w:t>
      </w:r>
      <w:r w:rsidRPr="0060709A">
        <w:rPr>
          <w:lang w:val="ru-RU"/>
        </w:rPr>
        <w:t xml:space="preserve"> </w:t>
      </w:r>
      <w:r>
        <w:rPr>
          <w:lang w:val="ru-RU"/>
        </w:rPr>
        <w:t>для</w:t>
      </w:r>
      <w:r w:rsidRPr="0060709A">
        <w:rPr>
          <w:lang w:val="ru-RU"/>
        </w:rPr>
        <w:t xml:space="preserve"> </w:t>
      </w:r>
      <w:r>
        <w:rPr>
          <w:lang w:val="ru-RU"/>
        </w:rPr>
        <w:t>того, чтобы вводить интересующие его темы, которые</w:t>
      </w:r>
      <w:r w:rsidRPr="0060709A">
        <w:rPr>
          <w:lang w:val="ru-RU"/>
        </w:rPr>
        <w:t xml:space="preserve"> </w:t>
      </w:r>
      <w:r>
        <w:rPr>
          <w:lang w:val="ru-RU"/>
        </w:rPr>
        <w:t>не</w:t>
      </w:r>
      <w:r w:rsidRPr="0060709A">
        <w:rPr>
          <w:lang w:val="ru-RU"/>
        </w:rPr>
        <w:t xml:space="preserve"> </w:t>
      </w:r>
      <w:r w:rsidR="005A6FF3">
        <w:rPr>
          <w:lang w:val="ru-RU"/>
        </w:rPr>
        <w:t>был включены</w:t>
      </w:r>
      <w:r>
        <w:rPr>
          <w:lang w:val="ru-RU"/>
        </w:rPr>
        <w:t xml:space="preserve"> в</w:t>
      </w:r>
      <w:r w:rsidRPr="0060709A">
        <w:rPr>
          <w:lang w:val="ru-RU"/>
        </w:rPr>
        <w:t xml:space="preserve"> </w:t>
      </w:r>
      <w:r>
        <w:rPr>
          <w:lang w:val="ru-RU"/>
        </w:rPr>
        <w:t>исходный перечень. Данный</w:t>
      </w:r>
      <w:r w:rsidRPr="0060709A">
        <w:rPr>
          <w:lang w:val="ru-RU"/>
        </w:rPr>
        <w:t xml:space="preserve"> </w:t>
      </w:r>
      <w:r>
        <w:rPr>
          <w:lang w:val="ru-RU"/>
        </w:rPr>
        <w:t>метод</w:t>
      </w:r>
      <w:r w:rsidRPr="0060709A">
        <w:rPr>
          <w:lang w:val="ru-RU"/>
        </w:rPr>
        <w:t xml:space="preserve"> </w:t>
      </w:r>
      <w:r>
        <w:rPr>
          <w:lang w:val="ru-RU"/>
        </w:rPr>
        <w:t>успешно</w:t>
      </w:r>
      <w:r w:rsidRPr="0060709A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60709A">
        <w:rPr>
          <w:lang w:val="ru-RU"/>
        </w:rPr>
        <w:t xml:space="preserve"> </w:t>
      </w:r>
      <w:r>
        <w:rPr>
          <w:lang w:val="ru-RU"/>
        </w:rPr>
        <w:t>на</w:t>
      </w:r>
      <w:r w:rsidRPr="0060709A">
        <w:rPr>
          <w:lang w:val="ru-RU"/>
        </w:rPr>
        <w:t xml:space="preserve"> </w:t>
      </w:r>
      <w:r>
        <w:rPr>
          <w:lang w:val="ru-RU"/>
        </w:rPr>
        <w:t>этапе</w:t>
      </w:r>
      <w:r w:rsidRPr="0060709A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60709A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60709A">
        <w:rPr>
          <w:lang w:val="ru-RU"/>
        </w:rPr>
        <w:t xml:space="preserve"> </w:t>
      </w:r>
      <w:r>
        <w:rPr>
          <w:lang w:val="ru-RU"/>
        </w:rPr>
        <w:t>задания</w:t>
      </w:r>
      <w:r w:rsidRPr="0060709A">
        <w:rPr>
          <w:lang w:val="ru-RU"/>
        </w:rPr>
        <w:t xml:space="preserve">, </w:t>
      </w:r>
      <w:r>
        <w:rPr>
          <w:lang w:val="ru-RU"/>
        </w:rPr>
        <w:t>когда</w:t>
      </w:r>
      <w:r w:rsidRPr="0060709A">
        <w:rPr>
          <w:lang w:val="ru-RU"/>
        </w:rPr>
        <w:t xml:space="preserve"> </w:t>
      </w:r>
      <w:r>
        <w:rPr>
          <w:lang w:val="ru-RU"/>
        </w:rPr>
        <w:t>аудитору</w:t>
      </w:r>
      <w:r w:rsidRPr="0060709A">
        <w:rPr>
          <w:lang w:val="ru-RU"/>
        </w:rPr>
        <w:t xml:space="preserve"> </w:t>
      </w:r>
      <w:r>
        <w:rPr>
          <w:lang w:val="ru-RU"/>
        </w:rPr>
        <w:t>необходима</w:t>
      </w:r>
      <w:r w:rsidRPr="0060709A">
        <w:rPr>
          <w:lang w:val="ru-RU"/>
        </w:rPr>
        <w:t xml:space="preserve"> </w:t>
      </w:r>
      <w:r>
        <w:rPr>
          <w:lang w:val="ru-RU"/>
        </w:rPr>
        <w:t>максимальная</w:t>
      </w:r>
      <w:r w:rsidRPr="0060709A">
        <w:rPr>
          <w:lang w:val="ru-RU"/>
        </w:rPr>
        <w:t xml:space="preserve"> </w:t>
      </w:r>
      <w:r>
        <w:rPr>
          <w:lang w:val="ru-RU"/>
        </w:rPr>
        <w:t>гибкость</w:t>
      </w:r>
      <w:r w:rsidRPr="0060709A">
        <w:rPr>
          <w:lang w:val="ru-RU"/>
        </w:rPr>
        <w:t xml:space="preserve">, </w:t>
      </w:r>
      <w:r>
        <w:rPr>
          <w:lang w:val="ru-RU"/>
        </w:rPr>
        <w:t>чтобы</w:t>
      </w:r>
      <w:r w:rsidRPr="0060709A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60709A">
        <w:rPr>
          <w:lang w:val="ru-RU"/>
        </w:rPr>
        <w:t xml:space="preserve"> </w:t>
      </w:r>
      <w:r>
        <w:rPr>
          <w:lang w:val="ru-RU"/>
        </w:rPr>
        <w:t>различные</w:t>
      </w:r>
      <w:r w:rsidRPr="0060709A">
        <w:rPr>
          <w:lang w:val="ru-RU"/>
        </w:rPr>
        <w:t xml:space="preserve"> </w:t>
      </w:r>
      <w:r>
        <w:rPr>
          <w:lang w:val="ru-RU"/>
        </w:rPr>
        <w:t>интересующие</w:t>
      </w:r>
      <w:r w:rsidRPr="0060709A">
        <w:rPr>
          <w:lang w:val="ru-RU"/>
        </w:rPr>
        <w:t xml:space="preserve"> </w:t>
      </w:r>
      <w:r>
        <w:rPr>
          <w:lang w:val="ru-RU"/>
        </w:rPr>
        <w:t>его</w:t>
      </w:r>
      <w:r w:rsidRPr="0060709A">
        <w:rPr>
          <w:lang w:val="ru-RU"/>
        </w:rPr>
        <w:t xml:space="preserve"> </w:t>
      </w:r>
      <w:r>
        <w:rPr>
          <w:lang w:val="ru-RU"/>
        </w:rPr>
        <w:t>темы</w:t>
      </w:r>
      <w:r w:rsidRPr="0060709A">
        <w:rPr>
          <w:lang w:val="ru-RU"/>
        </w:rPr>
        <w:t xml:space="preserve">, </w:t>
      </w:r>
      <w:r>
        <w:rPr>
          <w:lang w:val="ru-RU"/>
        </w:rPr>
        <w:t>которые</w:t>
      </w:r>
      <w:r w:rsidRPr="0060709A">
        <w:rPr>
          <w:lang w:val="ru-RU"/>
        </w:rPr>
        <w:t xml:space="preserve"> </w:t>
      </w:r>
      <w:r>
        <w:rPr>
          <w:lang w:val="ru-RU"/>
        </w:rPr>
        <w:t>пока</w:t>
      </w:r>
      <w:r w:rsidRPr="0060709A">
        <w:rPr>
          <w:lang w:val="ru-RU"/>
        </w:rPr>
        <w:t xml:space="preserve"> </w:t>
      </w:r>
      <w:r>
        <w:rPr>
          <w:lang w:val="ru-RU"/>
        </w:rPr>
        <w:t>не</w:t>
      </w:r>
      <w:r w:rsidRPr="0060709A">
        <w:rPr>
          <w:lang w:val="ru-RU"/>
        </w:rPr>
        <w:t xml:space="preserve"> </w:t>
      </w:r>
      <w:r>
        <w:rPr>
          <w:lang w:val="ru-RU"/>
        </w:rPr>
        <w:t>затрагивались</w:t>
      </w:r>
      <w:r w:rsidRPr="0060709A">
        <w:rPr>
          <w:lang w:val="ru-RU"/>
        </w:rPr>
        <w:t>.</w:t>
      </w:r>
    </w:p>
    <w:p w14:paraId="5EA82F6A" w14:textId="07136F87" w:rsidR="00844CB3" w:rsidRPr="00775FF2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На</w:t>
      </w:r>
      <w:r w:rsidRPr="00606792">
        <w:rPr>
          <w:lang w:val="ru-RU"/>
        </w:rPr>
        <w:t xml:space="preserve"> </w:t>
      </w:r>
      <w:r>
        <w:rPr>
          <w:lang w:val="ru-RU"/>
        </w:rPr>
        <w:t>практике</w:t>
      </w:r>
      <w:r w:rsidRPr="00606792">
        <w:rPr>
          <w:lang w:val="ru-RU"/>
        </w:rPr>
        <w:t xml:space="preserve"> </w:t>
      </w:r>
      <w:r>
        <w:rPr>
          <w:lang w:val="ru-RU"/>
        </w:rPr>
        <w:t>в большинстве случаев при проведении</w:t>
      </w:r>
      <w:r w:rsidRPr="00606792">
        <w:rPr>
          <w:lang w:val="ru-RU"/>
        </w:rPr>
        <w:t xml:space="preserve"> </w:t>
      </w:r>
      <w:r>
        <w:rPr>
          <w:lang w:val="ru-RU"/>
        </w:rPr>
        <w:t>интервью</w:t>
      </w:r>
      <w:r w:rsidRPr="00606792">
        <w:rPr>
          <w:lang w:val="ru-RU"/>
        </w:rPr>
        <w:t xml:space="preserve"> </w:t>
      </w:r>
      <w:r>
        <w:rPr>
          <w:lang w:val="ru-RU"/>
        </w:rPr>
        <w:t>используют</w:t>
      </w:r>
      <w:r w:rsidRPr="00606792">
        <w:rPr>
          <w:lang w:val="ru-RU"/>
        </w:rPr>
        <w:t xml:space="preserve"> </w:t>
      </w:r>
      <w:r>
        <w:rPr>
          <w:lang w:val="ru-RU"/>
        </w:rPr>
        <w:t>то</w:t>
      </w:r>
      <w:r w:rsidRPr="00606792">
        <w:rPr>
          <w:lang w:val="ru-RU"/>
        </w:rPr>
        <w:t xml:space="preserve"> </w:t>
      </w:r>
      <w:r>
        <w:rPr>
          <w:lang w:val="ru-RU"/>
        </w:rPr>
        <w:t>или</w:t>
      </w:r>
      <w:r w:rsidRPr="00606792">
        <w:rPr>
          <w:lang w:val="ru-RU"/>
        </w:rPr>
        <w:t xml:space="preserve"> </w:t>
      </w:r>
      <w:r>
        <w:rPr>
          <w:lang w:val="ru-RU"/>
        </w:rPr>
        <w:t>иное</w:t>
      </w:r>
      <w:r w:rsidRPr="00606792">
        <w:rPr>
          <w:lang w:val="ru-RU"/>
        </w:rPr>
        <w:t xml:space="preserve"> </w:t>
      </w:r>
      <w:r>
        <w:rPr>
          <w:lang w:val="ru-RU"/>
        </w:rPr>
        <w:t>сочетание</w:t>
      </w:r>
      <w:r w:rsidRPr="00606792">
        <w:rPr>
          <w:lang w:val="ru-RU"/>
        </w:rPr>
        <w:t xml:space="preserve"> </w:t>
      </w:r>
      <w:r>
        <w:rPr>
          <w:lang w:val="ru-RU"/>
        </w:rPr>
        <w:t>этих двух методов. Так</w:t>
      </w:r>
      <w:r w:rsidRPr="002A6309">
        <w:rPr>
          <w:lang w:val="ru-RU"/>
        </w:rPr>
        <w:t xml:space="preserve">, </w:t>
      </w:r>
      <w:r>
        <w:rPr>
          <w:lang w:val="ru-RU"/>
        </w:rPr>
        <w:t>проводящий</w:t>
      </w:r>
      <w:r w:rsidRPr="002A6309">
        <w:rPr>
          <w:lang w:val="ru-RU"/>
        </w:rPr>
        <w:t xml:space="preserve"> </w:t>
      </w:r>
      <w:r>
        <w:rPr>
          <w:lang w:val="ru-RU"/>
        </w:rPr>
        <w:t>интервью</w:t>
      </w:r>
      <w:r w:rsidRPr="002A6309">
        <w:rPr>
          <w:lang w:val="ru-RU"/>
        </w:rPr>
        <w:t xml:space="preserve"> </w:t>
      </w:r>
      <w:r>
        <w:rPr>
          <w:lang w:val="ru-RU"/>
        </w:rPr>
        <w:t>может</w:t>
      </w:r>
      <w:r w:rsidRPr="002A6309">
        <w:rPr>
          <w:lang w:val="ru-RU"/>
        </w:rPr>
        <w:t xml:space="preserve"> </w:t>
      </w:r>
      <w:r>
        <w:rPr>
          <w:lang w:val="ru-RU"/>
        </w:rPr>
        <w:t>позволить</w:t>
      </w:r>
      <w:r w:rsidRPr="002A6309">
        <w:rPr>
          <w:lang w:val="ru-RU"/>
        </w:rPr>
        <w:t xml:space="preserve"> </w:t>
      </w:r>
      <w:r>
        <w:rPr>
          <w:lang w:val="ru-RU"/>
        </w:rPr>
        <w:t>интервьюируемому</w:t>
      </w:r>
      <w:r w:rsidRPr="002A6309">
        <w:rPr>
          <w:lang w:val="ru-RU"/>
        </w:rPr>
        <w:t xml:space="preserve"> </w:t>
      </w:r>
      <w:r>
        <w:rPr>
          <w:lang w:val="ru-RU"/>
        </w:rPr>
        <w:t>направлять</w:t>
      </w:r>
      <w:r w:rsidRPr="002A6309">
        <w:rPr>
          <w:lang w:val="ru-RU"/>
        </w:rPr>
        <w:t xml:space="preserve"> </w:t>
      </w:r>
      <w:r>
        <w:rPr>
          <w:lang w:val="ru-RU"/>
        </w:rPr>
        <w:t>диалог</w:t>
      </w:r>
      <w:r w:rsidRPr="002A6309">
        <w:rPr>
          <w:lang w:val="ru-RU"/>
        </w:rPr>
        <w:t xml:space="preserve">, </w:t>
      </w:r>
      <w:r>
        <w:rPr>
          <w:lang w:val="ru-RU"/>
        </w:rPr>
        <w:t>следя</w:t>
      </w:r>
      <w:r w:rsidRPr="002A6309">
        <w:rPr>
          <w:lang w:val="ru-RU"/>
        </w:rPr>
        <w:t xml:space="preserve"> </w:t>
      </w:r>
      <w:r>
        <w:rPr>
          <w:lang w:val="ru-RU"/>
        </w:rPr>
        <w:t>за</w:t>
      </w:r>
      <w:r w:rsidRPr="002A6309">
        <w:rPr>
          <w:lang w:val="ru-RU"/>
        </w:rPr>
        <w:t xml:space="preserve"> </w:t>
      </w:r>
      <w:r>
        <w:rPr>
          <w:lang w:val="ru-RU"/>
        </w:rPr>
        <w:t>его</w:t>
      </w:r>
      <w:r w:rsidRPr="002A6309">
        <w:rPr>
          <w:lang w:val="ru-RU"/>
        </w:rPr>
        <w:t xml:space="preserve"> </w:t>
      </w:r>
      <w:r>
        <w:rPr>
          <w:lang w:val="ru-RU"/>
        </w:rPr>
        <w:t>ходом</w:t>
      </w:r>
      <w:r w:rsidRPr="002A6309">
        <w:rPr>
          <w:lang w:val="ru-RU"/>
        </w:rPr>
        <w:t xml:space="preserve"> </w:t>
      </w:r>
      <w:r>
        <w:rPr>
          <w:lang w:val="ru-RU"/>
        </w:rPr>
        <w:t>и</w:t>
      </w:r>
      <w:r w:rsidRPr="002A6309">
        <w:rPr>
          <w:lang w:val="ru-RU"/>
        </w:rPr>
        <w:t xml:space="preserve"> </w:t>
      </w:r>
      <w:r>
        <w:rPr>
          <w:lang w:val="ru-RU"/>
        </w:rPr>
        <w:t>используя</w:t>
      </w:r>
      <w:r w:rsidRPr="002A6309">
        <w:rPr>
          <w:lang w:val="ru-RU"/>
        </w:rPr>
        <w:t xml:space="preserve"> </w:t>
      </w:r>
      <w:r>
        <w:rPr>
          <w:lang w:val="ru-RU"/>
        </w:rPr>
        <w:t>вопросы</w:t>
      </w:r>
      <w:r w:rsidRPr="002A6309">
        <w:rPr>
          <w:lang w:val="ru-RU"/>
        </w:rPr>
        <w:t>/</w:t>
      </w:r>
      <w:r>
        <w:rPr>
          <w:lang w:val="ru-RU"/>
        </w:rPr>
        <w:t>темы</w:t>
      </w:r>
      <w:r w:rsidRPr="002A6309">
        <w:rPr>
          <w:lang w:val="ru-RU"/>
        </w:rPr>
        <w:t xml:space="preserve"> </w:t>
      </w:r>
      <w:r>
        <w:rPr>
          <w:lang w:val="ru-RU"/>
        </w:rPr>
        <w:t>в</w:t>
      </w:r>
      <w:r w:rsidRPr="002A6309">
        <w:rPr>
          <w:lang w:val="ru-RU"/>
        </w:rPr>
        <w:t xml:space="preserve"> </w:t>
      </w:r>
      <w:r>
        <w:rPr>
          <w:lang w:val="ru-RU"/>
        </w:rPr>
        <w:t>качестве</w:t>
      </w:r>
      <w:r w:rsidRPr="002A6309">
        <w:rPr>
          <w:lang w:val="ru-RU"/>
        </w:rPr>
        <w:t xml:space="preserve"> </w:t>
      </w:r>
      <w:r>
        <w:rPr>
          <w:lang w:val="ru-RU"/>
        </w:rPr>
        <w:t>проверочного</w:t>
      </w:r>
      <w:r w:rsidRPr="002A6309">
        <w:rPr>
          <w:lang w:val="ru-RU"/>
        </w:rPr>
        <w:t xml:space="preserve"> </w:t>
      </w:r>
      <w:r>
        <w:rPr>
          <w:lang w:val="ru-RU"/>
        </w:rPr>
        <w:t>списка</w:t>
      </w:r>
      <w:r w:rsidRPr="002A6309">
        <w:rPr>
          <w:lang w:val="ru-RU"/>
        </w:rPr>
        <w:t xml:space="preserve">, </w:t>
      </w:r>
      <w:r>
        <w:rPr>
          <w:lang w:val="ru-RU"/>
        </w:rPr>
        <w:t>чтобы</w:t>
      </w:r>
      <w:r w:rsidRPr="002A6309">
        <w:rPr>
          <w:lang w:val="ru-RU"/>
        </w:rPr>
        <w:t xml:space="preserve"> </w:t>
      </w:r>
      <w:r>
        <w:rPr>
          <w:lang w:val="ru-RU"/>
        </w:rPr>
        <w:t>охватить</w:t>
      </w:r>
      <w:r w:rsidRPr="002A6309">
        <w:rPr>
          <w:lang w:val="ru-RU"/>
        </w:rPr>
        <w:t xml:space="preserve"> </w:t>
      </w:r>
      <w:r>
        <w:rPr>
          <w:lang w:val="ru-RU"/>
        </w:rPr>
        <w:t>все</w:t>
      </w:r>
      <w:r w:rsidRPr="002A6309">
        <w:rPr>
          <w:lang w:val="ru-RU"/>
        </w:rPr>
        <w:t xml:space="preserve"> </w:t>
      </w:r>
      <w:r>
        <w:rPr>
          <w:lang w:val="ru-RU"/>
        </w:rPr>
        <w:t>темы. Такой</w:t>
      </w:r>
      <w:r w:rsidRPr="00775FF2">
        <w:rPr>
          <w:lang w:val="ru-RU"/>
        </w:rPr>
        <w:t xml:space="preserve"> </w:t>
      </w:r>
      <w:r>
        <w:rPr>
          <w:lang w:val="ru-RU"/>
        </w:rPr>
        <w:t>подход</w:t>
      </w:r>
      <w:r w:rsidRPr="00775FF2">
        <w:rPr>
          <w:lang w:val="ru-RU"/>
        </w:rPr>
        <w:t xml:space="preserve"> </w:t>
      </w:r>
      <w:r>
        <w:rPr>
          <w:lang w:val="ru-RU"/>
        </w:rPr>
        <w:t>обычно</w:t>
      </w:r>
      <w:r w:rsidRPr="00775FF2">
        <w:rPr>
          <w:lang w:val="ru-RU"/>
        </w:rPr>
        <w:t xml:space="preserve"> </w:t>
      </w:r>
      <w:r>
        <w:rPr>
          <w:lang w:val="ru-RU"/>
        </w:rPr>
        <w:t>называют</w:t>
      </w:r>
      <w:r w:rsidRPr="00775FF2">
        <w:rPr>
          <w:lang w:val="ru-RU"/>
        </w:rPr>
        <w:t xml:space="preserve"> «</w:t>
      </w:r>
      <w:r>
        <w:rPr>
          <w:lang w:val="ru-RU"/>
        </w:rPr>
        <w:t>полуформализованным</w:t>
      </w:r>
      <w:r w:rsidRPr="00775FF2">
        <w:rPr>
          <w:lang w:val="ru-RU"/>
        </w:rPr>
        <w:t xml:space="preserve">».   </w:t>
      </w:r>
    </w:p>
    <w:p w14:paraId="752FE1A0" w14:textId="77777777" w:rsidR="00844CB3" w:rsidRPr="00DE609C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en-US"/>
        </w:rPr>
      </w:pPr>
      <w:bookmarkStart w:id="19" w:name="_Toc5090994"/>
      <w:r w:rsidRPr="00DE609C">
        <w:rPr>
          <w:lang w:val="en-US"/>
        </w:rPr>
        <w:t xml:space="preserve">3.4.1. </w:t>
      </w:r>
      <w:r>
        <w:rPr>
          <w:lang w:val="ru-RU"/>
        </w:rPr>
        <w:t>Подготовка интервью</w:t>
      </w:r>
      <w:bookmarkEnd w:id="19"/>
    </w:p>
    <w:p w14:paraId="48EFBB73" w14:textId="0FAA47D1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Подготовка</w:t>
      </w:r>
      <w:r w:rsidRPr="002A6309">
        <w:rPr>
          <w:lang w:val="ru-RU"/>
        </w:rPr>
        <w:t xml:space="preserve"> </w:t>
      </w:r>
      <w:r>
        <w:rPr>
          <w:lang w:val="ru-RU"/>
        </w:rPr>
        <w:t>интервью</w:t>
      </w:r>
      <w:r w:rsidRPr="002A6309">
        <w:rPr>
          <w:lang w:val="ru-RU"/>
        </w:rPr>
        <w:t xml:space="preserve"> </w:t>
      </w:r>
      <w:r>
        <w:rPr>
          <w:lang w:val="ru-RU"/>
        </w:rPr>
        <w:t>начинается</w:t>
      </w:r>
      <w:r w:rsidRPr="002A6309">
        <w:rPr>
          <w:lang w:val="ru-RU"/>
        </w:rPr>
        <w:t xml:space="preserve"> </w:t>
      </w:r>
      <w:r>
        <w:rPr>
          <w:lang w:val="ru-RU"/>
        </w:rPr>
        <w:t>с</w:t>
      </w:r>
      <w:r w:rsidRPr="002A6309">
        <w:rPr>
          <w:lang w:val="ru-RU"/>
        </w:rPr>
        <w:t xml:space="preserve"> </w:t>
      </w:r>
      <w:r>
        <w:rPr>
          <w:lang w:val="ru-RU"/>
        </w:rPr>
        <w:t>формулирования</w:t>
      </w:r>
      <w:r w:rsidRPr="002A6309">
        <w:rPr>
          <w:lang w:val="ru-RU"/>
        </w:rPr>
        <w:t xml:space="preserve"> </w:t>
      </w:r>
      <w:r>
        <w:rPr>
          <w:lang w:val="ru-RU"/>
        </w:rPr>
        <w:t>его цели</w:t>
      </w:r>
      <w:r w:rsidRPr="002A6309">
        <w:rPr>
          <w:lang w:val="ru-RU"/>
        </w:rPr>
        <w:t xml:space="preserve"> </w:t>
      </w:r>
      <w:r>
        <w:rPr>
          <w:lang w:val="ru-RU"/>
        </w:rPr>
        <w:t>и</w:t>
      </w:r>
      <w:r w:rsidRPr="002A6309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2A6309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2A6309">
        <w:rPr>
          <w:lang w:val="ru-RU"/>
        </w:rPr>
        <w:t xml:space="preserve">, </w:t>
      </w:r>
      <w:r>
        <w:rPr>
          <w:lang w:val="ru-RU"/>
        </w:rPr>
        <w:t>которую</w:t>
      </w:r>
      <w:r w:rsidRPr="002A6309">
        <w:rPr>
          <w:lang w:val="ru-RU"/>
        </w:rPr>
        <w:t xml:space="preserve"> </w:t>
      </w:r>
      <w:r>
        <w:rPr>
          <w:lang w:val="ru-RU"/>
        </w:rPr>
        <w:t>требуется</w:t>
      </w:r>
      <w:r w:rsidRPr="002A6309">
        <w:rPr>
          <w:lang w:val="ru-RU"/>
        </w:rPr>
        <w:t xml:space="preserve"> </w:t>
      </w:r>
      <w:r>
        <w:rPr>
          <w:lang w:val="ru-RU"/>
        </w:rPr>
        <w:t>получить</w:t>
      </w:r>
      <w:r w:rsidRPr="002A6309">
        <w:rPr>
          <w:lang w:val="ru-RU"/>
        </w:rPr>
        <w:t xml:space="preserve"> </w:t>
      </w:r>
      <w:r w:rsidR="00775FF2">
        <w:rPr>
          <w:lang w:val="ru-RU"/>
        </w:rPr>
        <w:t>и</w:t>
      </w:r>
      <w:r>
        <w:rPr>
          <w:lang w:val="ru-RU"/>
        </w:rPr>
        <w:t>ли</w:t>
      </w:r>
      <w:r w:rsidRPr="002A6309">
        <w:rPr>
          <w:lang w:val="ru-RU"/>
        </w:rPr>
        <w:t xml:space="preserve"> </w:t>
      </w:r>
      <w:r>
        <w:rPr>
          <w:lang w:val="ru-RU"/>
        </w:rPr>
        <w:t>подтвердить</w:t>
      </w:r>
      <w:r w:rsidRPr="002A6309">
        <w:rPr>
          <w:lang w:val="ru-RU"/>
        </w:rPr>
        <w:t>.</w:t>
      </w:r>
      <w:r>
        <w:rPr>
          <w:lang w:val="ru-RU"/>
        </w:rPr>
        <w:t xml:space="preserve"> Прежде</w:t>
      </w:r>
      <w:r w:rsidRPr="002A6309">
        <w:rPr>
          <w:lang w:val="ru-RU"/>
        </w:rPr>
        <w:t xml:space="preserve"> </w:t>
      </w:r>
      <w:r>
        <w:rPr>
          <w:lang w:val="ru-RU"/>
        </w:rPr>
        <w:t>всего</w:t>
      </w:r>
      <w:r w:rsidRPr="002A6309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2A6309">
        <w:rPr>
          <w:lang w:val="ru-RU"/>
        </w:rPr>
        <w:t xml:space="preserve"> </w:t>
      </w:r>
      <w:r>
        <w:rPr>
          <w:lang w:val="ru-RU"/>
        </w:rPr>
        <w:t>выявить</w:t>
      </w:r>
      <w:r w:rsidRPr="002A6309">
        <w:rPr>
          <w:lang w:val="ru-RU"/>
        </w:rPr>
        <w:t xml:space="preserve"> </w:t>
      </w:r>
      <w:r>
        <w:rPr>
          <w:lang w:val="ru-RU"/>
        </w:rPr>
        <w:t>и</w:t>
      </w:r>
      <w:r w:rsidRPr="002A6309">
        <w:rPr>
          <w:lang w:val="ru-RU"/>
        </w:rPr>
        <w:t xml:space="preserve"> </w:t>
      </w:r>
      <w:r>
        <w:rPr>
          <w:lang w:val="ru-RU"/>
        </w:rPr>
        <w:t>собрать</w:t>
      </w:r>
      <w:r w:rsidRPr="002A6309">
        <w:rPr>
          <w:lang w:val="ru-RU"/>
        </w:rPr>
        <w:t xml:space="preserve"> </w:t>
      </w:r>
      <w:r>
        <w:rPr>
          <w:lang w:val="ru-RU"/>
        </w:rPr>
        <w:t>все</w:t>
      </w:r>
      <w:r w:rsidRPr="002A6309">
        <w:rPr>
          <w:lang w:val="ru-RU"/>
        </w:rPr>
        <w:t xml:space="preserve"> </w:t>
      </w:r>
      <w:r>
        <w:rPr>
          <w:lang w:val="ru-RU"/>
        </w:rPr>
        <w:t>базовые</w:t>
      </w:r>
      <w:r w:rsidRPr="002A6309">
        <w:rPr>
          <w:lang w:val="ru-RU"/>
        </w:rPr>
        <w:t xml:space="preserve"> </w:t>
      </w:r>
      <w:r>
        <w:rPr>
          <w:lang w:val="ru-RU"/>
        </w:rPr>
        <w:t>факты</w:t>
      </w:r>
      <w:r w:rsidRPr="002A6309">
        <w:rPr>
          <w:lang w:val="ru-RU"/>
        </w:rPr>
        <w:t xml:space="preserve">, </w:t>
      </w:r>
      <w:r>
        <w:rPr>
          <w:lang w:val="ru-RU"/>
        </w:rPr>
        <w:t>необходимые</w:t>
      </w:r>
      <w:r w:rsidRPr="002A6309">
        <w:rPr>
          <w:lang w:val="ru-RU"/>
        </w:rPr>
        <w:t xml:space="preserve"> </w:t>
      </w:r>
      <w:r>
        <w:rPr>
          <w:lang w:val="ru-RU"/>
        </w:rPr>
        <w:t>для</w:t>
      </w:r>
      <w:r w:rsidRPr="002A6309">
        <w:rPr>
          <w:lang w:val="ru-RU"/>
        </w:rPr>
        <w:t xml:space="preserve"> </w:t>
      </w:r>
      <w:r>
        <w:rPr>
          <w:lang w:val="ru-RU"/>
        </w:rPr>
        <w:t>этапа</w:t>
      </w:r>
      <w:r w:rsidRPr="002A6309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2A6309">
        <w:rPr>
          <w:lang w:val="ru-RU"/>
        </w:rPr>
        <w:t>.</w:t>
      </w:r>
      <w:r>
        <w:rPr>
          <w:lang w:val="ru-RU"/>
        </w:rPr>
        <w:t xml:space="preserve"> Затем</w:t>
      </w:r>
      <w:r w:rsidRPr="002A6309">
        <w:rPr>
          <w:lang w:val="ru-RU"/>
        </w:rPr>
        <w:t xml:space="preserve"> </w:t>
      </w:r>
      <w:r>
        <w:rPr>
          <w:lang w:val="ru-RU"/>
        </w:rPr>
        <w:t>собирают</w:t>
      </w:r>
      <w:r w:rsidRPr="002A6309">
        <w:rPr>
          <w:lang w:val="ru-RU"/>
        </w:rPr>
        <w:t xml:space="preserve"> </w:t>
      </w:r>
      <w:r>
        <w:rPr>
          <w:lang w:val="ru-RU"/>
        </w:rPr>
        <w:t>другую</w:t>
      </w:r>
      <w:r w:rsidRPr="002A6309">
        <w:rPr>
          <w:lang w:val="ru-RU"/>
        </w:rPr>
        <w:t xml:space="preserve"> </w:t>
      </w:r>
      <w:r>
        <w:rPr>
          <w:lang w:val="ru-RU"/>
        </w:rPr>
        <w:t>имеющую</w:t>
      </w:r>
      <w:r w:rsidRPr="002A6309">
        <w:rPr>
          <w:lang w:val="ru-RU"/>
        </w:rPr>
        <w:t xml:space="preserve"> </w:t>
      </w:r>
      <w:r>
        <w:rPr>
          <w:lang w:val="ru-RU"/>
        </w:rPr>
        <w:t>отношение</w:t>
      </w:r>
      <w:r w:rsidRPr="002A6309">
        <w:rPr>
          <w:lang w:val="ru-RU"/>
        </w:rPr>
        <w:t xml:space="preserve"> </w:t>
      </w:r>
      <w:r>
        <w:rPr>
          <w:lang w:val="ru-RU"/>
        </w:rPr>
        <w:t>к</w:t>
      </w:r>
      <w:r w:rsidRPr="002A6309">
        <w:rPr>
          <w:lang w:val="ru-RU"/>
        </w:rPr>
        <w:t xml:space="preserve"> </w:t>
      </w:r>
      <w:r>
        <w:rPr>
          <w:lang w:val="ru-RU"/>
        </w:rPr>
        <w:t>делу</w:t>
      </w:r>
      <w:r w:rsidRPr="002A6309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2A6309">
        <w:rPr>
          <w:lang w:val="ru-RU"/>
        </w:rPr>
        <w:t xml:space="preserve">, </w:t>
      </w:r>
      <w:r>
        <w:rPr>
          <w:lang w:val="ru-RU"/>
        </w:rPr>
        <w:t>которая связана</w:t>
      </w:r>
      <w:r w:rsidRPr="002A6309">
        <w:rPr>
          <w:lang w:val="ru-RU"/>
        </w:rPr>
        <w:t xml:space="preserve"> </w:t>
      </w:r>
      <w:r>
        <w:rPr>
          <w:lang w:val="ru-RU"/>
        </w:rPr>
        <w:t>с</w:t>
      </w:r>
      <w:r w:rsidRPr="002A6309">
        <w:rPr>
          <w:lang w:val="ru-RU"/>
        </w:rPr>
        <w:t xml:space="preserve"> </w:t>
      </w:r>
      <w:r>
        <w:rPr>
          <w:lang w:val="ru-RU"/>
        </w:rPr>
        <w:t>целью</w:t>
      </w:r>
      <w:r w:rsidRPr="002A6309">
        <w:rPr>
          <w:lang w:val="ru-RU"/>
        </w:rPr>
        <w:t xml:space="preserve"> </w:t>
      </w:r>
      <w:r>
        <w:rPr>
          <w:lang w:val="ru-RU"/>
        </w:rPr>
        <w:t>интервью. Она</w:t>
      </w:r>
      <w:r w:rsidRPr="002A6309">
        <w:rPr>
          <w:lang w:val="ru-RU"/>
        </w:rPr>
        <w:t xml:space="preserve"> </w:t>
      </w:r>
      <w:r>
        <w:rPr>
          <w:lang w:val="ru-RU"/>
        </w:rPr>
        <w:t>может</w:t>
      </w:r>
      <w:r w:rsidRPr="002A6309">
        <w:rPr>
          <w:lang w:val="ru-RU"/>
        </w:rPr>
        <w:t xml:space="preserve"> </w:t>
      </w:r>
      <w:r>
        <w:rPr>
          <w:lang w:val="ru-RU"/>
        </w:rPr>
        <w:t>включать</w:t>
      </w:r>
      <w:r w:rsidRPr="002A6309">
        <w:rPr>
          <w:lang w:val="ru-RU"/>
        </w:rPr>
        <w:t xml:space="preserve"> </w:t>
      </w:r>
      <w:r>
        <w:rPr>
          <w:lang w:val="ru-RU"/>
        </w:rPr>
        <w:t>в</w:t>
      </w:r>
      <w:r w:rsidRPr="002A6309">
        <w:rPr>
          <w:lang w:val="ru-RU"/>
        </w:rPr>
        <w:t xml:space="preserve"> </w:t>
      </w:r>
      <w:r>
        <w:rPr>
          <w:lang w:val="ru-RU"/>
        </w:rPr>
        <w:t>себя</w:t>
      </w:r>
      <w:r w:rsidRPr="002A6309">
        <w:rPr>
          <w:lang w:val="ru-RU"/>
        </w:rPr>
        <w:t xml:space="preserve"> </w:t>
      </w:r>
      <w:r>
        <w:rPr>
          <w:lang w:val="ru-RU"/>
        </w:rPr>
        <w:t>мнения</w:t>
      </w:r>
      <w:r w:rsidRPr="002A6309">
        <w:rPr>
          <w:lang w:val="ru-RU"/>
        </w:rPr>
        <w:t xml:space="preserve"> </w:t>
      </w:r>
      <w:r>
        <w:rPr>
          <w:lang w:val="ru-RU"/>
        </w:rPr>
        <w:t>по</w:t>
      </w:r>
      <w:r w:rsidRPr="002A6309">
        <w:rPr>
          <w:lang w:val="ru-RU"/>
        </w:rPr>
        <w:t xml:space="preserve"> </w:t>
      </w:r>
      <w:r>
        <w:rPr>
          <w:lang w:val="ru-RU"/>
        </w:rPr>
        <w:t>теме</w:t>
      </w:r>
      <w:r w:rsidRPr="002A6309">
        <w:rPr>
          <w:lang w:val="ru-RU"/>
        </w:rPr>
        <w:t xml:space="preserve">, </w:t>
      </w:r>
      <w:r>
        <w:rPr>
          <w:lang w:val="ru-RU"/>
        </w:rPr>
        <w:t>собранные</w:t>
      </w:r>
      <w:r w:rsidRPr="002A6309">
        <w:rPr>
          <w:lang w:val="ru-RU"/>
        </w:rPr>
        <w:t xml:space="preserve"> </w:t>
      </w:r>
      <w:r>
        <w:rPr>
          <w:lang w:val="ru-RU"/>
        </w:rPr>
        <w:t>из</w:t>
      </w:r>
      <w:r w:rsidRPr="002A6309">
        <w:rPr>
          <w:lang w:val="ru-RU"/>
        </w:rPr>
        <w:t xml:space="preserve"> </w:t>
      </w:r>
      <w:r>
        <w:rPr>
          <w:lang w:val="ru-RU"/>
        </w:rPr>
        <w:t>разных</w:t>
      </w:r>
      <w:r w:rsidRPr="002A6309">
        <w:rPr>
          <w:lang w:val="ru-RU"/>
        </w:rPr>
        <w:t xml:space="preserve"> </w:t>
      </w:r>
      <w:r>
        <w:rPr>
          <w:lang w:val="ru-RU"/>
        </w:rPr>
        <w:t>источников</w:t>
      </w:r>
      <w:r w:rsidRPr="002A6309">
        <w:rPr>
          <w:lang w:val="ru-RU"/>
        </w:rPr>
        <w:t xml:space="preserve">, </w:t>
      </w:r>
      <w:r>
        <w:rPr>
          <w:lang w:val="ru-RU"/>
        </w:rPr>
        <w:t>представляющих различные точки зрения.</w:t>
      </w:r>
    </w:p>
    <w:p w14:paraId="2FF6FC3A" w14:textId="77777777" w:rsidR="00844CB3" w:rsidRPr="00DE609C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en-US"/>
        </w:rPr>
      </w:pPr>
      <w:r>
        <w:rPr>
          <w:lang w:val="ru-RU"/>
        </w:rPr>
        <w:t>Аудитору</w:t>
      </w:r>
      <w:r w:rsidRPr="002A6309">
        <w:rPr>
          <w:lang w:val="ru-RU"/>
        </w:rPr>
        <w:t xml:space="preserve"> </w:t>
      </w:r>
      <w:r>
        <w:rPr>
          <w:lang w:val="ru-RU"/>
        </w:rPr>
        <w:t>следует</w:t>
      </w:r>
      <w:r w:rsidRPr="002A6309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2A6309">
        <w:rPr>
          <w:lang w:val="ru-RU"/>
        </w:rPr>
        <w:t xml:space="preserve"> </w:t>
      </w:r>
      <w:r>
        <w:rPr>
          <w:lang w:val="ru-RU"/>
        </w:rPr>
        <w:t>существующую</w:t>
      </w:r>
      <w:r w:rsidRPr="002A6309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2A6309">
        <w:rPr>
          <w:lang w:val="ru-RU"/>
        </w:rPr>
        <w:t xml:space="preserve">, </w:t>
      </w:r>
      <w:r>
        <w:rPr>
          <w:lang w:val="ru-RU"/>
        </w:rPr>
        <w:t>относящуюся</w:t>
      </w:r>
      <w:r w:rsidRPr="002A6309">
        <w:rPr>
          <w:lang w:val="ru-RU"/>
        </w:rPr>
        <w:t xml:space="preserve"> </w:t>
      </w:r>
      <w:r>
        <w:rPr>
          <w:lang w:val="ru-RU"/>
        </w:rPr>
        <w:t>к</w:t>
      </w:r>
      <w:r w:rsidRPr="002A6309">
        <w:rPr>
          <w:lang w:val="ru-RU"/>
        </w:rPr>
        <w:t xml:space="preserve"> </w:t>
      </w:r>
      <w:r>
        <w:rPr>
          <w:lang w:val="ru-RU"/>
        </w:rPr>
        <w:t>теме</w:t>
      </w:r>
      <w:r w:rsidRPr="002A6309">
        <w:rPr>
          <w:lang w:val="ru-RU"/>
        </w:rPr>
        <w:t xml:space="preserve"> </w:t>
      </w:r>
      <w:r>
        <w:rPr>
          <w:lang w:val="ru-RU"/>
        </w:rPr>
        <w:t>интервью. Владение</w:t>
      </w:r>
      <w:r w:rsidRPr="00806B18">
        <w:rPr>
          <w:lang w:val="en-US"/>
        </w:rPr>
        <w:t xml:space="preserve"> </w:t>
      </w:r>
      <w:r>
        <w:rPr>
          <w:lang w:val="ru-RU"/>
        </w:rPr>
        <w:t>актуальной</w:t>
      </w:r>
      <w:r w:rsidRPr="00806B18">
        <w:rPr>
          <w:lang w:val="en-US"/>
        </w:rPr>
        <w:t xml:space="preserve"> </w:t>
      </w:r>
      <w:r>
        <w:rPr>
          <w:lang w:val="ru-RU"/>
        </w:rPr>
        <w:t>информацией</w:t>
      </w:r>
      <w:r w:rsidRPr="00806B18">
        <w:rPr>
          <w:lang w:val="en-US"/>
        </w:rPr>
        <w:t xml:space="preserve"> </w:t>
      </w:r>
      <w:r>
        <w:rPr>
          <w:lang w:val="ru-RU"/>
        </w:rPr>
        <w:t>сделает</w:t>
      </w:r>
      <w:r w:rsidRPr="00806B18">
        <w:rPr>
          <w:lang w:val="en-US"/>
        </w:rPr>
        <w:t xml:space="preserve"> </w:t>
      </w:r>
      <w:r>
        <w:rPr>
          <w:lang w:val="ru-RU"/>
        </w:rPr>
        <w:t>интервью</w:t>
      </w:r>
      <w:r w:rsidRPr="00806B18">
        <w:rPr>
          <w:lang w:val="en-US"/>
        </w:rPr>
        <w:t xml:space="preserve"> </w:t>
      </w:r>
      <w:r>
        <w:rPr>
          <w:lang w:val="ru-RU"/>
        </w:rPr>
        <w:t>более</w:t>
      </w:r>
      <w:r w:rsidRPr="00806B18">
        <w:rPr>
          <w:lang w:val="en-US"/>
        </w:rPr>
        <w:t xml:space="preserve"> </w:t>
      </w:r>
      <w:r>
        <w:rPr>
          <w:lang w:val="ru-RU"/>
        </w:rPr>
        <w:t>результативным</w:t>
      </w:r>
      <w:r w:rsidRPr="00806B18">
        <w:rPr>
          <w:lang w:val="en-US"/>
        </w:rPr>
        <w:t>.</w:t>
      </w:r>
    </w:p>
    <w:p w14:paraId="3137018E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Перед</w:t>
      </w:r>
      <w:r w:rsidRPr="000F3418">
        <w:rPr>
          <w:lang w:val="ru-RU"/>
        </w:rPr>
        <w:t xml:space="preserve"> </w:t>
      </w:r>
      <w:r>
        <w:rPr>
          <w:lang w:val="ru-RU"/>
        </w:rPr>
        <w:t>тем</w:t>
      </w:r>
      <w:r w:rsidRPr="000F3418">
        <w:rPr>
          <w:lang w:val="ru-RU"/>
        </w:rPr>
        <w:t xml:space="preserve">, </w:t>
      </w:r>
      <w:r>
        <w:rPr>
          <w:lang w:val="ru-RU"/>
        </w:rPr>
        <w:t>как</w:t>
      </w:r>
      <w:r w:rsidRPr="000F3418">
        <w:rPr>
          <w:lang w:val="ru-RU"/>
        </w:rPr>
        <w:t xml:space="preserve"> </w:t>
      </w:r>
      <w:r>
        <w:rPr>
          <w:lang w:val="ru-RU"/>
        </w:rPr>
        <w:t>приступить</w:t>
      </w:r>
      <w:r w:rsidRPr="000F3418">
        <w:rPr>
          <w:lang w:val="ru-RU"/>
        </w:rPr>
        <w:t xml:space="preserve"> </w:t>
      </w:r>
      <w:r>
        <w:rPr>
          <w:lang w:val="ru-RU"/>
        </w:rPr>
        <w:t>к</w:t>
      </w:r>
      <w:r w:rsidRPr="000F3418">
        <w:rPr>
          <w:lang w:val="ru-RU"/>
        </w:rPr>
        <w:t xml:space="preserve"> </w:t>
      </w:r>
      <w:r>
        <w:rPr>
          <w:lang w:val="ru-RU"/>
        </w:rPr>
        <w:t>составлению</w:t>
      </w:r>
      <w:r w:rsidRPr="000F3418">
        <w:rPr>
          <w:lang w:val="ru-RU"/>
        </w:rPr>
        <w:t xml:space="preserve"> </w:t>
      </w:r>
      <w:r>
        <w:rPr>
          <w:lang w:val="ru-RU"/>
        </w:rPr>
        <w:t>перечня</w:t>
      </w:r>
      <w:r w:rsidRPr="000F3418">
        <w:rPr>
          <w:lang w:val="ru-RU"/>
        </w:rPr>
        <w:t xml:space="preserve"> </w:t>
      </w:r>
      <w:r>
        <w:rPr>
          <w:lang w:val="ru-RU"/>
        </w:rPr>
        <w:t>вопросов</w:t>
      </w:r>
      <w:r w:rsidRPr="000F3418">
        <w:rPr>
          <w:lang w:val="ru-RU"/>
        </w:rPr>
        <w:t xml:space="preserve">, </w:t>
      </w:r>
      <w:r>
        <w:rPr>
          <w:lang w:val="ru-RU"/>
        </w:rPr>
        <w:t>аудитору</w:t>
      </w:r>
      <w:r w:rsidRPr="000F3418">
        <w:rPr>
          <w:lang w:val="ru-RU"/>
        </w:rPr>
        <w:t xml:space="preserve"> </w:t>
      </w:r>
      <w:r>
        <w:rPr>
          <w:lang w:val="ru-RU"/>
        </w:rPr>
        <w:t>следует</w:t>
      </w:r>
      <w:r w:rsidRPr="000F3418">
        <w:rPr>
          <w:lang w:val="ru-RU"/>
        </w:rPr>
        <w:t xml:space="preserve"> </w:t>
      </w:r>
      <w:r>
        <w:rPr>
          <w:lang w:val="ru-RU"/>
        </w:rPr>
        <w:t>определить</w:t>
      </w:r>
      <w:r w:rsidRPr="000F3418">
        <w:rPr>
          <w:lang w:val="ru-RU"/>
        </w:rPr>
        <w:t xml:space="preserve">, </w:t>
      </w:r>
      <w:r>
        <w:rPr>
          <w:lang w:val="ru-RU"/>
        </w:rPr>
        <w:t>кто</w:t>
      </w:r>
      <w:r w:rsidRPr="000F3418">
        <w:rPr>
          <w:lang w:val="ru-RU"/>
        </w:rPr>
        <w:t xml:space="preserve"> </w:t>
      </w:r>
      <w:r>
        <w:rPr>
          <w:lang w:val="ru-RU"/>
        </w:rPr>
        <w:t>будет</w:t>
      </w:r>
      <w:r w:rsidRPr="000F3418">
        <w:rPr>
          <w:lang w:val="ru-RU"/>
        </w:rPr>
        <w:t xml:space="preserve"> </w:t>
      </w:r>
      <w:r>
        <w:rPr>
          <w:lang w:val="ru-RU"/>
        </w:rPr>
        <w:t>приглашён</w:t>
      </w:r>
      <w:r w:rsidRPr="000F3418">
        <w:rPr>
          <w:lang w:val="ru-RU"/>
        </w:rPr>
        <w:t xml:space="preserve"> </w:t>
      </w:r>
      <w:r>
        <w:rPr>
          <w:lang w:val="ru-RU"/>
        </w:rPr>
        <w:t>на</w:t>
      </w:r>
      <w:r w:rsidRPr="000F3418">
        <w:rPr>
          <w:lang w:val="ru-RU"/>
        </w:rPr>
        <w:t xml:space="preserve"> </w:t>
      </w:r>
      <w:r>
        <w:rPr>
          <w:lang w:val="ru-RU"/>
        </w:rPr>
        <w:t>интервью. Иногда</w:t>
      </w:r>
      <w:r w:rsidRPr="000F3418">
        <w:rPr>
          <w:lang w:val="ru-RU"/>
        </w:rPr>
        <w:t xml:space="preserve"> </w:t>
      </w:r>
      <w:r>
        <w:rPr>
          <w:lang w:val="ru-RU"/>
        </w:rPr>
        <w:t>такие</w:t>
      </w:r>
      <w:r w:rsidRPr="000F3418">
        <w:rPr>
          <w:lang w:val="ru-RU"/>
        </w:rPr>
        <w:t xml:space="preserve"> </w:t>
      </w:r>
      <w:r>
        <w:rPr>
          <w:lang w:val="ru-RU"/>
        </w:rPr>
        <w:t>кандидаты</w:t>
      </w:r>
      <w:r w:rsidRPr="000F3418">
        <w:rPr>
          <w:lang w:val="ru-RU"/>
        </w:rPr>
        <w:t xml:space="preserve"> </w:t>
      </w:r>
      <w:r>
        <w:rPr>
          <w:lang w:val="ru-RU"/>
        </w:rPr>
        <w:t>очевидны</w:t>
      </w:r>
      <w:r w:rsidRPr="000F3418">
        <w:rPr>
          <w:lang w:val="ru-RU"/>
        </w:rPr>
        <w:t xml:space="preserve">, </w:t>
      </w:r>
      <w:r>
        <w:rPr>
          <w:lang w:val="ru-RU"/>
        </w:rPr>
        <w:t>но</w:t>
      </w:r>
      <w:r w:rsidRPr="000F3418">
        <w:rPr>
          <w:lang w:val="ru-RU"/>
        </w:rPr>
        <w:t xml:space="preserve"> </w:t>
      </w:r>
      <w:r>
        <w:rPr>
          <w:lang w:val="ru-RU"/>
        </w:rPr>
        <w:t>в</w:t>
      </w:r>
      <w:r w:rsidRPr="000F3418">
        <w:rPr>
          <w:lang w:val="ru-RU"/>
        </w:rPr>
        <w:t xml:space="preserve"> </w:t>
      </w:r>
      <w:r>
        <w:rPr>
          <w:lang w:val="ru-RU"/>
        </w:rPr>
        <w:t>ряде</w:t>
      </w:r>
      <w:r w:rsidRPr="000F3418">
        <w:rPr>
          <w:lang w:val="ru-RU"/>
        </w:rPr>
        <w:t xml:space="preserve"> </w:t>
      </w:r>
      <w:r>
        <w:rPr>
          <w:lang w:val="ru-RU"/>
        </w:rPr>
        <w:t>случаев</w:t>
      </w:r>
      <w:r w:rsidRPr="000F3418">
        <w:rPr>
          <w:lang w:val="ru-RU"/>
        </w:rPr>
        <w:t xml:space="preserve"> </w:t>
      </w:r>
      <w:r>
        <w:rPr>
          <w:lang w:val="ru-RU"/>
        </w:rPr>
        <w:t>аудитору</w:t>
      </w:r>
      <w:r w:rsidRPr="000F3418">
        <w:rPr>
          <w:lang w:val="ru-RU"/>
        </w:rPr>
        <w:t xml:space="preserve"> </w:t>
      </w:r>
      <w:r>
        <w:rPr>
          <w:lang w:val="ru-RU"/>
        </w:rPr>
        <w:t>следует</w:t>
      </w:r>
      <w:r w:rsidRPr="000F3418">
        <w:rPr>
          <w:lang w:val="ru-RU"/>
        </w:rPr>
        <w:t xml:space="preserve"> </w:t>
      </w:r>
      <w:r>
        <w:rPr>
          <w:lang w:val="ru-RU"/>
        </w:rPr>
        <w:t>выбрать</w:t>
      </w:r>
      <w:r w:rsidRPr="000F3418">
        <w:rPr>
          <w:lang w:val="ru-RU"/>
        </w:rPr>
        <w:t xml:space="preserve"> </w:t>
      </w:r>
      <w:r>
        <w:rPr>
          <w:lang w:val="ru-RU"/>
        </w:rPr>
        <w:t xml:space="preserve">наиболее подходящего для обсуждения соответствующей темы. </w:t>
      </w:r>
      <w:r w:rsidRPr="000F3418">
        <w:rPr>
          <w:lang w:val="ru-RU"/>
        </w:rPr>
        <w:t xml:space="preserve"> </w:t>
      </w:r>
      <w:r>
        <w:rPr>
          <w:lang w:val="ru-RU"/>
        </w:rPr>
        <w:t>Для</w:t>
      </w:r>
      <w:r w:rsidRPr="00347039">
        <w:rPr>
          <w:lang w:val="ru-RU"/>
        </w:rPr>
        <w:t xml:space="preserve"> </w:t>
      </w:r>
      <w:r>
        <w:rPr>
          <w:lang w:val="ru-RU"/>
        </w:rPr>
        <w:t>этого</w:t>
      </w:r>
      <w:r w:rsidRPr="00347039">
        <w:rPr>
          <w:lang w:val="ru-RU"/>
        </w:rPr>
        <w:t xml:space="preserve"> </w:t>
      </w:r>
      <w:r>
        <w:rPr>
          <w:lang w:val="ru-RU"/>
        </w:rPr>
        <w:t>аудитору</w:t>
      </w:r>
      <w:r w:rsidRPr="00347039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347039">
        <w:rPr>
          <w:lang w:val="ru-RU"/>
        </w:rPr>
        <w:t xml:space="preserve"> </w:t>
      </w:r>
      <w:r>
        <w:rPr>
          <w:lang w:val="ru-RU"/>
        </w:rPr>
        <w:t>сделать</w:t>
      </w:r>
      <w:r w:rsidRPr="00347039">
        <w:rPr>
          <w:lang w:val="ru-RU"/>
        </w:rPr>
        <w:t xml:space="preserve"> </w:t>
      </w:r>
      <w:r>
        <w:rPr>
          <w:lang w:val="ru-RU"/>
        </w:rPr>
        <w:t>выбор</w:t>
      </w:r>
      <w:r w:rsidRPr="00347039">
        <w:rPr>
          <w:lang w:val="ru-RU"/>
        </w:rPr>
        <w:t xml:space="preserve"> </w:t>
      </w:r>
      <w:r>
        <w:rPr>
          <w:lang w:val="ru-RU"/>
        </w:rPr>
        <w:t>на</w:t>
      </w:r>
      <w:r w:rsidRPr="00347039">
        <w:rPr>
          <w:lang w:val="ru-RU"/>
        </w:rPr>
        <w:t xml:space="preserve"> </w:t>
      </w:r>
      <w:r>
        <w:rPr>
          <w:lang w:val="ru-RU"/>
        </w:rPr>
        <w:t>этапе</w:t>
      </w:r>
      <w:r w:rsidRPr="00347039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347039">
        <w:rPr>
          <w:lang w:val="ru-RU"/>
        </w:rPr>
        <w:t xml:space="preserve">, </w:t>
      </w:r>
      <w:r>
        <w:rPr>
          <w:lang w:val="ru-RU"/>
        </w:rPr>
        <w:t>руководствуясь</w:t>
      </w:r>
      <w:r w:rsidRPr="00347039">
        <w:rPr>
          <w:lang w:val="ru-RU"/>
        </w:rPr>
        <w:t xml:space="preserve"> </w:t>
      </w:r>
      <w:r>
        <w:rPr>
          <w:lang w:val="ru-RU"/>
        </w:rPr>
        <w:t>критериями</w:t>
      </w:r>
      <w:r w:rsidRPr="00347039">
        <w:rPr>
          <w:lang w:val="ru-RU"/>
        </w:rPr>
        <w:t xml:space="preserve">, </w:t>
      </w:r>
      <w:r>
        <w:rPr>
          <w:lang w:val="ru-RU"/>
        </w:rPr>
        <w:t>которые</w:t>
      </w:r>
      <w:r w:rsidRPr="00347039">
        <w:rPr>
          <w:lang w:val="ru-RU"/>
        </w:rPr>
        <w:t xml:space="preserve"> </w:t>
      </w:r>
      <w:r>
        <w:rPr>
          <w:lang w:val="ru-RU"/>
        </w:rPr>
        <w:t>обеспечат</w:t>
      </w:r>
      <w:r w:rsidRPr="00347039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347039">
        <w:rPr>
          <w:lang w:val="ru-RU"/>
        </w:rPr>
        <w:t xml:space="preserve"> </w:t>
      </w:r>
      <w:r>
        <w:rPr>
          <w:lang w:val="ru-RU"/>
        </w:rPr>
        <w:t>актуальных</w:t>
      </w:r>
      <w:r w:rsidRPr="00347039">
        <w:rPr>
          <w:lang w:val="ru-RU"/>
        </w:rPr>
        <w:t xml:space="preserve"> </w:t>
      </w:r>
      <w:r>
        <w:rPr>
          <w:lang w:val="ru-RU"/>
        </w:rPr>
        <w:t>и</w:t>
      </w:r>
      <w:r w:rsidRPr="00347039">
        <w:rPr>
          <w:lang w:val="ru-RU"/>
        </w:rPr>
        <w:t xml:space="preserve"> </w:t>
      </w:r>
      <w:r>
        <w:rPr>
          <w:lang w:val="ru-RU"/>
        </w:rPr>
        <w:t>представляющих</w:t>
      </w:r>
      <w:r w:rsidRPr="00347039">
        <w:rPr>
          <w:lang w:val="ru-RU"/>
        </w:rPr>
        <w:t xml:space="preserve"> </w:t>
      </w:r>
      <w:r>
        <w:rPr>
          <w:lang w:val="ru-RU"/>
        </w:rPr>
        <w:t>интерес</w:t>
      </w:r>
      <w:r w:rsidRPr="00347039">
        <w:rPr>
          <w:lang w:val="ru-RU"/>
        </w:rPr>
        <w:t xml:space="preserve"> </w:t>
      </w:r>
      <w:r>
        <w:rPr>
          <w:lang w:val="ru-RU"/>
        </w:rPr>
        <w:t>областей</w:t>
      </w:r>
      <w:r w:rsidRPr="00347039">
        <w:rPr>
          <w:lang w:val="ru-RU"/>
        </w:rPr>
        <w:t>.</w:t>
      </w:r>
      <w:r>
        <w:rPr>
          <w:lang w:val="ru-RU"/>
        </w:rPr>
        <w:t xml:space="preserve"> </w:t>
      </w:r>
      <w:r w:rsidRPr="00347039">
        <w:rPr>
          <w:lang w:val="ru-RU"/>
        </w:rPr>
        <w:t xml:space="preserve"> </w:t>
      </w:r>
    </w:p>
    <w:p w14:paraId="26437F2D" w14:textId="7F36EE1D" w:rsidR="00844CB3" w:rsidRPr="00775FF2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После</w:t>
      </w:r>
      <w:r w:rsidRPr="00347039">
        <w:rPr>
          <w:lang w:val="ru-RU"/>
        </w:rPr>
        <w:t xml:space="preserve"> </w:t>
      </w:r>
      <w:r>
        <w:rPr>
          <w:lang w:val="ru-RU"/>
        </w:rPr>
        <w:t>того</w:t>
      </w:r>
      <w:r w:rsidRPr="00347039">
        <w:rPr>
          <w:lang w:val="ru-RU"/>
        </w:rPr>
        <w:t xml:space="preserve">, </w:t>
      </w:r>
      <w:r>
        <w:rPr>
          <w:lang w:val="ru-RU"/>
        </w:rPr>
        <w:t>как</w:t>
      </w:r>
      <w:r w:rsidRPr="00347039">
        <w:rPr>
          <w:lang w:val="ru-RU"/>
        </w:rPr>
        <w:t xml:space="preserve"> </w:t>
      </w:r>
      <w:r>
        <w:rPr>
          <w:lang w:val="ru-RU"/>
        </w:rPr>
        <w:t>буд</w:t>
      </w:r>
      <w:r w:rsidR="00775FF2">
        <w:rPr>
          <w:lang w:val="ru-RU"/>
        </w:rPr>
        <w:t>е</w:t>
      </w:r>
      <w:r>
        <w:rPr>
          <w:lang w:val="ru-RU"/>
        </w:rPr>
        <w:t>т</w:t>
      </w:r>
      <w:r w:rsidRPr="00347039">
        <w:rPr>
          <w:lang w:val="ru-RU"/>
        </w:rPr>
        <w:t xml:space="preserve"> </w:t>
      </w:r>
      <w:r>
        <w:rPr>
          <w:lang w:val="ru-RU"/>
        </w:rPr>
        <w:t>отобран</w:t>
      </w:r>
      <w:r w:rsidRPr="00347039">
        <w:rPr>
          <w:lang w:val="ru-RU"/>
        </w:rPr>
        <w:t xml:space="preserve"> </w:t>
      </w:r>
      <w:r>
        <w:rPr>
          <w:lang w:val="ru-RU"/>
        </w:rPr>
        <w:t>кандидат</w:t>
      </w:r>
      <w:r w:rsidRPr="00347039">
        <w:rPr>
          <w:lang w:val="ru-RU"/>
        </w:rPr>
        <w:t xml:space="preserve"> </w:t>
      </w:r>
      <w:r>
        <w:rPr>
          <w:lang w:val="ru-RU"/>
        </w:rPr>
        <w:t>для</w:t>
      </w:r>
      <w:r w:rsidRPr="00347039">
        <w:rPr>
          <w:lang w:val="ru-RU"/>
        </w:rPr>
        <w:t xml:space="preserve"> </w:t>
      </w:r>
      <w:r>
        <w:rPr>
          <w:lang w:val="ru-RU"/>
        </w:rPr>
        <w:t>интервью</w:t>
      </w:r>
      <w:r w:rsidRPr="00347039">
        <w:rPr>
          <w:lang w:val="ru-RU"/>
        </w:rPr>
        <w:t xml:space="preserve">, </w:t>
      </w:r>
      <w:r>
        <w:rPr>
          <w:lang w:val="ru-RU"/>
        </w:rPr>
        <w:t>внутреннему</w:t>
      </w:r>
      <w:r w:rsidRPr="00347039">
        <w:rPr>
          <w:lang w:val="ru-RU"/>
        </w:rPr>
        <w:t xml:space="preserve"> </w:t>
      </w:r>
      <w:r>
        <w:rPr>
          <w:lang w:val="ru-RU"/>
        </w:rPr>
        <w:t>аудитору</w:t>
      </w:r>
      <w:r w:rsidRPr="00347039">
        <w:rPr>
          <w:lang w:val="ru-RU"/>
        </w:rPr>
        <w:t xml:space="preserve"> </w:t>
      </w:r>
      <w:r>
        <w:rPr>
          <w:lang w:val="ru-RU"/>
        </w:rPr>
        <w:t>следует</w:t>
      </w:r>
      <w:r w:rsidRPr="00347039">
        <w:rPr>
          <w:lang w:val="ru-RU"/>
        </w:rPr>
        <w:t xml:space="preserve"> </w:t>
      </w:r>
      <w:r>
        <w:rPr>
          <w:lang w:val="ru-RU"/>
        </w:rPr>
        <w:t>собрать</w:t>
      </w:r>
      <w:r w:rsidRPr="00347039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347039">
        <w:rPr>
          <w:lang w:val="ru-RU"/>
        </w:rPr>
        <w:t xml:space="preserve"> </w:t>
      </w:r>
      <w:r>
        <w:rPr>
          <w:lang w:val="ru-RU"/>
        </w:rPr>
        <w:t>об этом лице и о</w:t>
      </w:r>
      <w:r w:rsidRPr="00347039">
        <w:rPr>
          <w:lang w:val="ru-RU"/>
        </w:rPr>
        <w:t xml:space="preserve"> </w:t>
      </w:r>
      <w:r>
        <w:rPr>
          <w:lang w:val="ru-RU"/>
        </w:rPr>
        <w:t>его</w:t>
      </w:r>
      <w:r w:rsidRPr="00347039">
        <w:rPr>
          <w:lang w:val="ru-RU"/>
        </w:rPr>
        <w:t xml:space="preserve"> </w:t>
      </w:r>
      <w:r>
        <w:rPr>
          <w:lang w:val="ru-RU"/>
        </w:rPr>
        <w:t>работе. Это</w:t>
      </w:r>
      <w:r w:rsidRPr="00775FF2">
        <w:rPr>
          <w:lang w:val="ru-RU"/>
        </w:rPr>
        <w:t xml:space="preserve"> </w:t>
      </w:r>
      <w:r>
        <w:rPr>
          <w:lang w:val="ru-RU"/>
        </w:rPr>
        <w:t>облегчит</w:t>
      </w:r>
      <w:r w:rsidRPr="00775FF2">
        <w:rPr>
          <w:lang w:val="ru-RU"/>
        </w:rPr>
        <w:t xml:space="preserve"> </w:t>
      </w:r>
      <w:r>
        <w:rPr>
          <w:lang w:val="ru-RU"/>
        </w:rPr>
        <w:t>коммуникацию</w:t>
      </w:r>
      <w:r w:rsidRPr="00775FF2">
        <w:rPr>
          <w:lang w:val="ru-RU"/>
        </w:rPr>
        <w:t xml:space="preserve"> </w:t>
      </w:r>
      <w:r>
        <w:rPr>
          <w:lang w:val="ru-RU"/>
        </w:rPr>
        <w:t>в</w:t>
      </w:r>
      <w:r w:rsidRPr="00775FF2">
        <w:rPr>
          <w:lang w:val="ru-RU"/>
        </w:rPr>
        <w:t xml:space="preserve"> </w:t>
      </w:r>
      <w:r>
        <w:rPr>
          <w:lang w:val="ru-RU"/>
        </w:rPr>
        <w:t>процессе</w:t>
      </w:r>
      <w:r w:rsidRPr="00775FF2">
        <w:rPr>
          <w:lang w:val="ru-RU"/>
        </w:rPr>
        <w:t xml:space="preserve"> </w:t>
      </w:r>
      <w:r>
        <w:rPr>
          <w:lang w:val="ru-RU"/>
        </w:rPr>
        <w:t>интервью</w:t>
      </w:r>
      <w:r w:rsidRPr="00775FF2">
        <w:rPr>
          <w:lang w:val="ru-RU"/>
        </w:rPr>
        <w:t xml:space="preserve">.  </w:t>
      </w:r>
    </w:p>
    <w:p w14:paraId="0672ABFB" w14:textId="77777777" w:rsidR="00844CB3" w:rsidRPr="00DE609C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en-US"/>
        </w:rPr>
      </w:pPr>
      <w:bookmarkStart w:id="20" w:name="_Toc5090995"/>
      <w:r w:rsidRPr="00DE609C">
        <w:rPr>
          <w:lang w:val="en-US"/>
        </w:rPr>
        <w:t xml:space="preserve">3.4.2. </w:t>
      </w:r>
      <w:r>
        <w:rPr>
          <w:lang w:val="ru-RU"/>
        </w:rPr>
        <w:t>Формулирование вопросов</w:t>
      </w:r>
      <w:bookmarkEnd w:id="20"/>
    </w:p>
    <w:p w14:paraId="783C6C5C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Формулирование</w:t>
      </w:r>
      <w:r w:rsidRPr="00553555">
        <w:rPr>
          <w:lang w:val="ru-RU"/>
        </w:rPr>
        <w:t xml:space="preserve"> </w:t>
      </w:r>
      <w:r>
        <w:rPr>
          <w:lang w:val="ru-RU"/>
        </w:rPr>
        <w:t>вопросов</w:t>
      </w:r>
      <w:r w:rsidRPr="00553555">
        <w:rPr>
          <w:lang w:val="ru-RU"/>
        </w:rPr>
        <w:t xml:space="preserve"> </w:t>
      </w:r>
      <w:r>
        <w:rPr>
          <w:lang w:val="ru-RU"/>
        </w:rPr>
        <w:t>предполагает</w:t>
      </w:r>
      <w:r w:rsidRPr="00553555">
        <w:rPr>
          <w:lang w:val="ru-RU"/>
        </w:rPr>
        <w:t xml:space="preserve"> </w:t>
      </w:r>
      <w:r>
        <w:rPr>
          <w:lang w:val="ru-RU"/>
        </w:rPr>
        <w:t>наличие</w:t>
      </w:r>
      <w:r w:rsidRPr="00553555">
        <w:rPr>
          <w:lang w:val="ru-RU"/>
        </w:rPr>
        <w:t xml:space="preserve"> </w:t>
      </w:r>
      <w:r>
        <w:rPr>
          <w:lang w:val="ru-RU"/>
        </w:rPr>
        <w:t>минимального</w:t>
      </w:r>
      <w:r w:rsidRPr="00553555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553555">
        <w:rPr>
          <w:lang w:val="ru-RU"/>
        </w:rPr>
        <w:t xml:space="preserve"> </w:t>
      </w:r>
      <w:r>
        <w:rPr>
          <w:lang w:val="ru-RU"/>
        </w:rPr>
        <w:t>об</w:t>
      </w:r>
      <w:r w:rsidRPr="00553555">
        <w:rPr>
          <w:lang w:val="ru-RU"/>
        </w:rPr>
        <w:t xml:space="preserve"> </w:t>
      </w:r>
      <w:r>
        <w:rPr>
          <w:lang w:val="ru-RU"/>
        </w:rPr>
        <w:t>их типологии. Существуют</w:t>
      </w:r>
      <w:r w:rsidRPr="00553555">
        <w:rPr>
          <w:lang w:val="ru-RU"/>
        </w:rPr>
        <w:t xml:space="preserve"> </w:t>
      </w:r>
      <w:r>
        <w:rPr>
          <w:lang w:val="ru-RU"/>
        </w:rPr>
        <w:t>вопросы</w:t>
      </w:r>
      <w:r w:rsidRPr="00806B18">
        <w:rPr>
          <w:lang w:val="ru-RU"/>
        </w:rPr>
        <w:t xml:space="preserve"> </w:t>
      </w:r>
      <w:r>
        <w:rPr>
          <w:lang w:val="ru-RU"/>
        </w:rPr>
        <w:t>открытого</w:t>
      </w:r>
      <w:r w:rsidRPr="00553555">
        <w:rPr>
          <w:lang w:val="ru-RU"/>
        </w:rPr>
        <w:t xml:space="preserve">, </w:t>
      </w:r>
      <w:r>
        <w:rPr>
          <w:lang w:val="ru-RU"/>
        </w:rPr>
        <w:t>закрытого</w:t>
      </w:r>
      <w:r w:rsidRPr="00553555">
        <w:rPr>
          <w:lang w:val="ru-RU"/>
        </w:rPr>
        <w:t xml:space="preserve"> </w:t>
      </w:r>
      <w:r>
        <w:rPr>
          <w:lang w:val="ru-RU"/>
        </w:rPr>
        <w:t>и «иного» типа.</w:t>
      </w:r>
    </w:p>
    <w:p w14:paraId="4115FDC2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b/>
          <w:lang w:val="ru-RU"/>
        </w:rPr>
        <w:t>Вопросы</w:t>
      </w:r>
      <w:r w:rsidRPr="00553555">
        <w:rPr>
          <w:b/>
          <w:lang w:val="ru-RU"/>
        </w:rPr>
        <w:t xml:space="preserve"> </w:t>
      </w:r>
      <w:r>
        <w:rPr>
          <w:b/>
          <w:lang w:val="ru-RU"/>
        </w:rPr>
        <w:t>открытого</w:t>
      </w:r>
      <w:r w:rsidRPr="00553555">
        <w:rPr>
          <w:b/>
          <w:lang w:val="ru-RU"/>
        </w:rPr>
        <w:t xml:space="preserve"> </w:t>
      </w:r>
      <w:r>
        <w:rPr>
          <w:b/>
          <w:lang w:val="ru-RU"/>
        </w:rPr>
        <w:t>типа</w:t>
      </w:r>
      <w:r w:rsidRPr="00553555">
        <w:rPr>
          <w:b/>
          <w:lang w:val="ru-RU"/>
        </w:rPr>
        <w:t xml:space="preserve"> </w:t>
      </w:r>
      <w:r>
        <w:rPr>
          <w:lang w:val="ru-RU"/>
        </w:rPr>
        <w:t>позволяют</w:t>
      </w:r>
      <w:r w:rsidRPr="00553555">
        <w:rPr>
          <w:lang w:val="ru-RU"/>
        </w:rPr>
        <w:t xml:space="preserve"> </w:t>
      </w:r>
      <w:r>
        <w:rPr>
          <w:lang w:val="ru-RU"/>
        </w:rPr>
        <w:t>интервьюируемому</w:t>
      </w:r>
      <w:r w:rsidRPr="00553555">
        <w:rPr>
          <w:lang w:val="ru-RU"/>
        </w:rPr>
        <w:t xml:space="preserve"> </w:t>
      </w:r>
      <w:r>
        <w:rPr>
          <w:lang w:val="ru-RU"/>
        </w:rPr>
        <w:t>выражать</w:t>
      </w:r>
      <w:r w:rsidRPr="00553555">
        <w:rPr>
          <w:lang w:val="ru-RU"/>
        </w:rPr>
        <w:t xml:space="preserve"> </w:t>
      </w:r>
      <w:r>
        <w:rPr>
          <w:lang w:val="ru-RU"/>
        </w:rPr>
        <w:t>мысли</w:t>
      </w:r>
      <w:r w:rsidRPr="00553555">
        <w:rPr>
          <w:lang w:val="ru-RU"/>
        </w:rPr>
        <w:t xml:space="preserve"> </w:t>
      </w:r>
      <w:r>
        <w:rPr>
          <w:lang w:val="ru-RU"/>
        </w:rPr>
        <w:t>своими</w:t>
      </w:r>
      <w:r w:rsidRPr="00553555">
        <w:rPr>
          <w:lang w:val="ru-RU"/>
        </w:rPr>
        <w:t xml:space="preserve"> </w:t>
      </w:r>
      <w:r>
        <w:rPr>
          <w:lang w:val="ru-RU"/>
        </w:rPr>
        <w:t>словами</w:t>
      </w:r>
      <w:r w:rsidRPr="00553555">
        <w:rPr>
          <w:lang w:val="ru-RU"/>
        </w:rPr>
        <w:t xml:space="preserve">, </w:t>
      </w:r>
      <w:r>
        <w:rPr>
          <w:lang w:val="ru-RU"/>
        </w:rPr>
        <w:t>предоставляя качественную информацию</w:t>
      </w:r>
      <w:r w:rsidRPr="00553555">
        <w:rPr>
          <w:lang w:val="ru-RU"/>
        </w:rPr>
        <w:t xml:space="preserve"> </w:t>
      </w:r>
      <w:r>
        <w:rPr>
          <w:lang w:val="ru-RU"/>
        </w:rPr>
        <w:t>для</w:t>
      </w:r>
      <w:r w:rsidRPr="00553555">
        <w:rPr>
          <w:lang w:val="ru-RU"/>
        </w:rPr>
        <w:t xml:space="preserve"> </w:t>
      </w:r>
      <w:r>
        <w:rPr>
          <w:lang w:val="ru-RU"/>
        </w:rPr>
        <w:t>целей</w:t>
      </w:r>
      <w:r w:rsidRPr="00553555">
        <w:rPr>
          <w:lang w:val="ru-RU"/>
        </w:rPr>
        <w:t xml:space="preserve"> </w:t>
      </w:r>
      <w:r>
        <w:rPr>
          <w:lang w:val="ru-RU"/>
        </w:rPr>
        <w:t>аудита</w:t>
      </w:r>
      <w:r w:rsidRPr="00553555">
        <w:rPr>
          <w:lang w:val="ru-RU"/>
        </w:rPr>
        <w:t>.</w:t>
      </w:r>
      <w:r>
        <w:rPr>
          <w:lang w:val="ru-RU"/>
        </w:rPr>
        <w:t xml:space="preserve"> Ключевые</w:t>
      </w:r>
      <w:r w:rsidRPr="00577A7F">
        <w:rPr>
          <w:lang w:val="ru-RU"/>
        </w:rPr>
        <w:t xml:space="preserve"> </w:t>
      </w:r>
      <w:r>
        <w:rPr>
          <w:lang w:val="ru-RU"/>
        </w:rPr>
        <w:t>слова</w:t>
      </w:r>
      <w:r w:rsidRPr="00577A7F">
        <w:rPr>
          <w:lang w:val="ru-RU"/>
        </w:rPr>
        <w:t>:</w:t>
      </w:r>
      <w:r w:rsidRPr="00806B18">
        <w:rPr>
          <w:lang w:val="ru-RU"/>
        </w:rPr>
        <w:t xml:space="preserve"> </w:t>
      </w:r>
      <w:r w:rsidRPr="00577A7F">
        <w:rPr>
          <w:lang w:val="ru-RU"/>
        </w:rPr>
        <w:t>«</w:t>
      </w:r>
      <w:r>
        <w:rPr>
          <w:lang w:val="ru-RU"/>
        </w:rPr>
        <w:t>Почему</w:t>
      </w:r>
      <w:r w:rsidRPr="00806B18">
        <w:rPr>
          <w:lang w:val="ru-RU"/>
        </w:rPr>
        <w:t>?</w:t>
      </w:r>
      <w:r w:rsidRPr="00577A7F">
        <w:rPr>
          <w:lang w:val="ru-RU"/>
        </w:rPr>
        <w:t>»</w:t>
      </w:r>
      <w:r w:rsidRPr="00806B18">
        <w:rPr>
          <w:lang w:val="ru-RU"/>
        </w:rPr>
        <w:t xml:space="preserve">, </w:t>
      </w:r>
      <w:r w:rsidRPr="00577A7F">
        <w:rPr>
          <w:lang w:val="ru-RU"/>
        </w:rPr>
        <w:t>«</w:t>
      </w:r>
      <w:r>
        <w:rPr>
          <w:lang w:val="ru-RU"/>
        </w:rPr>
        <w:t>Как</w:t>
      </w:r>
      <w:r w:rsidRPr="00806B18">
        <w:rPr>
          <w:lang w:val="ru-RU"/>
        </w:rPr>
        <w:t>?</w:t>
      </w:r>
      <w:r w:rsidRPr="00577A7F">
        <w:rPr>
          <w:lang w:val="ru-RU"/>
        </w:rPr>
        <w:t>»</w:t>
      </w:r>
      <w:r w:rsidRPr="00806B18">
        <w:rPr>
          <w:lang w:val="ru-RU"/>
        </w:rPr>
        <w:t xml:space="preserve">, </w:t>
      </w:r>
      <w:r w:rsidRPr="00577A7F">
        <w:rPr>
          <w:lang w:val="ru-RU"/>
        </w:rPr>
        <w:t>«</w:t>
      </w:r>
      <w:r>
        <w:rPr>
          <w:lang w:val="ru-RU"/>
        </w:rPr>
        <w:t>Что</w:t>
      </w:r>
      <w:r w:rsidRPr="00577A7F">
        <w:rPr>
          <w:lang w:val="ru-RU"/>
        </w:rPr>
        <w:t xml:space="preserve"> </w:t>
      </w:r>
      <w:r>
        <w:rPr>
          <w:lang w:val="ru-RU"/>
        </w:rPr>
        <w:t>вы</w:t>
      </w:r>
      <w:r w:rsidRPr="00577A7F">
        <w:rPr>
          <w:lang w:val="ru-RU"/>
        </w:rPr>
        <w:t xml:space="preserve"> </w:t>
      </w:r>
      <w:r>
        <w:rPr>
          <w:lang w:val="ru-RU"/>
        </w:rPr>
        <w:t>думаете</w:t>
      </w:r>
      <w:r w:rsidRPr="00577A7F">
        <w:rPr>
          <w:lang w:val="ru-RU"/>
        </w:rPr>
        <w:t xml:space="preserve"> </w:t>
      </w:r>
      <w:r>
        <w:rPr>
          <w:lang w:val="ru-RU"/>
        </w:rPr>
        <w:t>о</w:t>
      </w:r>
      <w:r w:rsidRPr="00806B18">
        <w:rPr>
          <w:lang w:val="ru-RU"/>
        </w:rPr>
        <w:t>…?</w:t>
      </w:r>
      <w:r w:rsidRPr="00577A7F">
        <w:rPr>
          <w:lang w:val="ru-RU"/>
        </w:rPr>
        <w:t>»</w:t>
      </w:r>
      <w:r w:rsidRPr="00806B18">
        <w:rPr>
          <w:lang w:val="ru-RU"/>
        </w:rPr>
        <w:t xml:space="preserve">”. </w:t>
      </w:r>
      <w:r>
        <w:rPr>
          <w:lang w:val="ru-RU"/>
        </w:rPr>
        <w:t>Вопросы</w:t>
      </w:r>
      <w:r w:rsidRPr="00577A7F">
        <w:rPr>
          <w:lang w:val="ru-RU"/>
        </w:rPr>
        <w:t xml:space="preserve"> </w:t>
      </w:r>
      <w:r>
        <w:rPr>
          <w:lang w:val="ru-RU"/>
        </w:rPr>
        <w:t>такого</w:t>
      </w:r>
      <w:r w:rsidRPr="00577A7F">
        <w:rPr>
          <w:lang w:val="ru-RU"/>
        </w:rPr>
        <w:t xml:space="preserve"> </w:t>
      </w:r>
      <w:r>
        <w:rPr>
          <w:lang w:val="ru-RU"/>
        </w:rPr>
        <w:t>типа</w:t>
      </w:r>
      <w:r w:rsidRPr="00577A7F">
        <w:rPr>
          <w:lang w:val="ru-RU"/>
        </w:rPr>
        <w:t xml:space="preserve"> </w:t>
      </w:r>
      <w:r>
        <w:rPr>
          <w:lang w:val="ru-RU"/>
        </w:rPr>
        <w:t>удачно</w:t>
      </w:r>
      <w:r w:rsidRPr="00577A7F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577A7F">
        <w:rPr>
          <w:lang w:val="ru-RU"/>
        </w:rPr>
        <w:t xml:space="preserve"> </w:t>
      </w:r>
      <w:r>
        <w:rPr>
          <w:lang w:val="ru-RU"/>
        </w:rPr>
        <w:t>при</w:t>
      </w:r>
      <w:r w:rsidRPr="00577A7F">
        <w:rPr>
          <w:lang w:val="ru-RU"/>
        </w:rPr>
        <w:t xml:space="preserve"> </w:t>
      </w:r>
      <w:r>
        <w:rPr>
          <w:lang w:val="ru-RU"/>
        </w:rPr>
        <w:t>неформализованных</w:t>
      </w:r>
      <w:r w:rsidRPr="00577A7F">
        <w:rPr>
          <w:lang w:val="ru-RU"/>
        </w:rPr>
        <w:t xml:space="preserve"> </w:t>
      </w:r>
      <w:r>
        <w:rPr>
          <w:lang w:val="ru-RU"/>
        </w:rPr>
        <w:t>интервью</w:t>
      </w:r>
      <w:r w:rsidRPr="00577A7F">
        <w:rPr>
          <w:lang w:val="ru-RU"/>
        </w:rPr>
        <w:t>.</w:t>
      </w:r>
    </w:p>
    <w:p w14:paraId="03B4CA88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Цель</w:t>
      </w:r>
      <w:r w:rsidRPr="00553555">
        <w:rPr>
          <w:lang w:val="ru-RU"/>
        </w:rPr>
        <w:t xml:space="preserve"> </w:t>
      </w:r>
      <w:r w:rsidRPr="00806B18">
        <w:rPr>
          <w:b/>
          <w:lang w:val="ru-RU"/>
        </w:rPr>
        <w:t>вопрос</w:t>
      </w:r>
      <w:r>
        <w:rPr>
          <w:b/>
          <w:lang w:val="ru-RU"/>
        </w:rPr>
        <w:t>ов</w:t>
      </w:r>
      <w:r w:rsidRPr="00806B18">
        <w:rPr>
          <w:b/>
          <w:lang w:val="ru-RU"/>
        </w:rPr>
        <w:t xml:space="preserve"> закрытого типа</w:t>
      </w:r>
      <w:r w:rsidRPr="00553555">
        <w:rPr>
          <w:lang w:val="ru-RU"/>
        </w:rPr>
        <w:t xml:space="preserve"> </w:t>
      </w:r>
      <w:r w:rsidRPr="00806B18">
        <w:rPr>
          <w:lang w:val="ru-RU"/>
        </w:rPr>
        <w:t>–</w:t>
      </w:r>
      <w:r w:rsidRPr="00553555">
        <w:rPr>
          <w:lang w:val="ru-RU"/>
        </w:rPr>
        <w:t xml:space="preserve"> </w:t>
      </w:r>
      <w:r>
        <w:rPr>
          <w:lang w:val="ru-RU"/>
        </w:rPr>
        <w:t>получить</w:t>
      </w:r>
      <w:r w:rsidRPr="00553555">
        <w:rPr>
          <w:lang w:val="ru-RU"/>
        </w:rPr>
        <w:t xml:space="preserve"> </w:t>
      </w:r>
      <w:r>
        <w:rPr>
          <w:lang w:val="ru-RU"/>
        </w:rPr>
        <w:t>от</w:t>
      </w:r>
      <w:r w:rsidRPr="00553555">
        <w:rPr>
          <w:lang w:val="ru-RU"/>
        </w:rPr>
        <w:t xml:space="preserve"> </w:t>
      </w:r>
      <w:r>
        <w:rPr>
          <w:lang w:val="ru-RU"/>
        </w:rPr>
        <w:t>интервьюируемого</w:t>
      </w:r>
      <w:r w:rsidRPr="00553555">
        <w:rPr>
          <w:lang w:val="ru-RU"/>
        </w:rPr>
        <w:t xml:space="preserve"> </w:t>
      </w:r>
      <w:r>
        <w:rPr>
          <w:lang w:val="ru-RU"/>
        </w:rPr>
        <w:t>точный</w:t>
      </w:r>
      <w:r w:rsidRPr="00553555">
        <w:rPr>
          <w:lang w:val="ru-RU"/>
        </w:rPr>
        <w:t xml:space="preserve"> </w:t>
      </w:r>
      <w:r>
        <w:rPr>
          <w:lang w:val="ru-RU"/>
        </w:rPr>
        <w:t>и</w:t>
      </w:r>
      <w:r w:rsidRPr="00553555">
        <w:rPr>
          <w:lang w:val="ru-RU"/>
        </w:rPr>
        <w:t xml:space="preserve"> </w:t>
      </w:r>
      <w:r>
        <w:rPr>
          <w:lang w:val="ru-RU"/>
        </w:rPr>
        <w:t>краткий</w:t>
      </w:r>
      <w:r w:rsidRPr="00553555">
        <w:rPr>
          <w:lang w:val="ru-RU"/>
        </w:rPr>
        <w:t xml:space="preserve"> </w:t>
      </w:r>
      <w:r>
        <w:rPr>
          <w:lang w:val="ru-RU"/>
        </w:rPr>
        <w:t>ответ</w:t>
      </w:r>
      <w:r w:rsidRPr="00806B18">
        <w:rPr>
          <w:lang w:val="ru-RU"/>
        </w:rPr>
        <w:t xml:space="preserve">. </w:t>
      </w:r>
      <w:r>
        <w:rPr>
          <w:lang w:val="ru-RU"/>
        </w:rPr>
        <w:t>Обычно</w:t>
      </w:r>
      <w:r w:rsidRPr="002C6AF4">
        <w:rPr>
          <w:lang w:val="ru-RU"/>
        </w:rPr>
        <w:t xml:space="preserve"> </w:t>
      </w:r>
      <w:r>
        <w:rPr>
          <w:lang w:val="ru-RU"/>
        </w:rPr>
        <w:t>ответы на них имеют</w:t>
      </w:r>
      <w:r w:rsidRPr="002C6AF4">
        <w:rPr>
          <w:lang w:val="ru-RU"/>
        </w:rPr>
        <w:t xml:space="preserve"> </w:t>
      </w:r>
      <w:r>
        <w:rPr>
          <w:lang w:val="ru-RU"/>
        </w:rPr>
        <w:t>более</w:t>
      </w:r>
      <w:r w:rsidRPr="002C6AF4">
        <w:rPr>
          <w:lang w:val="ru-RU"/>
        </w:rPr>
        <w:t xml:space="preserve"> </w:t>
      </w:r>
      <w:r>
        <w:rPr>
          <w:lang w:val="ru-RU"/>
        </w:rPr>
        <w:t>ограниченные</w:t>
      </w:r>
      <w:r w:rsidRPr="002C6AF4">
        <w:rPr>
          <w:lang w:val="ru-RU"/>
        </w:rPr>
        <w:t xml:space="preserve"> </w:t>
      </w:r>
      <w:r>
        <w:rPr>
          <w:lang w:val="ru-RU"/>
        </w:rPr>
        <w:t>формы</w:t>
      </w:r>
      <w:r w:rsidRPr="002C6AF4">
        <w:rPr>
          <w:lang w:val="ru-RU"/>
        </w:rPr>
        <w:t xml:space="preserve"> («</w:t>
      </w:r>
      <w:r>
        <w:rPr>
          <w:lang w:val="ru-RU"/>
        </w:rPr>
        <w:t>Да</w:t>
      </w:r>
      <w:r w:rsidRPr="002C6AF4">
        <w:rPr>
          <w:lang w:val="ru-RU"/>
        </w:rPr>
        <w:t xml:space="preserve">» </w:t>
      </w:r>
      <w:r>
        <w:rPr>
          <w:lang w:val="ru-RU"/>
        </w:rPr>
        <w:t>или</w:t>
      </w:r>
      <w:r w:rsidRPr="002C6AF4">
        <w:rPr>
          <w:lang w:val="ru-RU"/>
        </w:rPr>
        <w:t xml:space="preserve"> «</w:t>
      </w:r>
      <w:r>
        <w:rPr>
          <w:lang w:val="ru-RU"/>
        </w:rPr>
        <w:t>Нет</w:t>
      </w:r>
      <w:r w:rsidRPr="002C6AF4">
        <w:rPr>
          <w:lang w:val="ru-RU"/>
        </w:rPr>
        <w:t>»),</w:t>
      </w:r>
      <w:r>
        <w:rPr>
          <w:lang w:val="ru-RU"/>
        </w:rPr>
        <w:t xml:space="preserve"> могут</w:t>
      </w:r>
      <w:r w:rsidRPr="002C6AF4">
        <w:rPr>
          <w:lang w:val="ru-RU"/>
        </w:rPr>
        <w:t xml:space="preserve"> </w:t>
      </w:r>
      <w:r>
        <w:rPr>
          <w:lang w:val="ru-RU"/>
        </w:rPr>
        <w:t>представляться в виде кратких</w:t>
      </w:r>
      <w:r w:rsidRPr="002C6AF4">
        <w:rPr>
          <w:lang w:val="ru-RU"/>
        </w:rPr>
        <w:t xml:space="preserve"> </w:t>
      </w:r>
      <w:r>
        <w:rPr>
          <w:lang w:val="ru-RU"/>
        </w:rPr>
        <w:t>фактов</w:t>
      </w:r>
      <w:r w:rsidRPr="002C6AF4">
        <w:rPr>
          <w:lang w:val="ru-RU"/>
        </w:rPr>
        <w:t xml:space="preserve"> </w:t>
      </w:r>
      <w:r>
        <w:rPr>
          <w:lang w:val="ru-RU"/>
        </w:rPr>
        <w:t>или</w:t>
      </w:r>
      <w:r w:rsidRPr="002C6AF4">
        <w:rPr>
          <w:lang w:val="ru-RU"/>
        </w:rPr>
        <w:t xml:space="preserve"> </w:t>
      </w:r>
      <w:r>
        <w:rPr>
          <w:lang w:val="ru-RU"/>
        </w:rPr>
        <w:t xml:space="preserve">предполагать </w:t>
      </w:r>
      <w:r>
        <w:rPr>
          <w:lang w:val="ru-RU"/>
        </w:rPr>
        <w:lastRenderedPageBreak/>
        <w:t>выбор</w:t>
      </w:r>
      <w:r w:rsidRPr="002C6AF4">
        <w:rPr>
          <w:lang w:val="ru-RU"/>
        </w:rPr>
        <w:t xml:space="preserve"> </w:t>
      </w:r>
      <w:r>
        <w:rPr>
          <w:lang w:val="ru-RU"/>
        </w:rPr>
        <w:t>из</w:t>
      </w:r>
      <w:r w:rsidRPr="002C6AF4">
        <w:rPr>
          <w:lang w:val="ru-RU"/>
        </w:rPr>
        <w:t xml:space="preserve"> </w:t>
      </w:r>
      <w:r>
        <w:rPr>
          <w:lang w:val="ru-RU"/>
        </w:rPr>
        <w:t>предложенных</w:t>
      </w:r>
      <w:r w:rsidRPr="002C6AF4">
        <w:rPr>
          <w:lang w:val="ru-RU"/>
        </w:rPr>
        <w:t xml:space="preserve"> </w:t>
      </w:r>
      <w:r>
        <w:rPr>
          <w:lang w:val="ru-RU"/>
        </w:rPr>
        <w:t>вариантов.</w:t>
      </w:r>
      <w:r w:rsidRPr="002C6AF4">
        <w:rPr>
          <w:lang w:val="ru-RU"/>
        </w:rPr>
        <w:t xml:space="preserve"> </w:t>
      </w:r>
      <w:r>
        <w:rPr>
          <w:lang w:val="ru-RU"/>
        </w:rPr>
        <w:t>Ключевые</w:t>
      </w:r>
      <w:r w:rsidRPr="00577A7F">
        <w:rPr>
          <w:lang w:val="ru-RU"/>
        </w:rPr>
        <w:t xml:space="preserve"> </w:t>
      </w:r>
      <w:r>
        <w:rPr>
          <w:lang w:val="ru-RU"/>
        </w:rPr>
        <w:t>слова</w:t>
      </w:r>
      <w:r w:rsidRPr="00806B18">
        <w:rPr>
          <w:lang w:val="ru-RU"/>
        </w:rPr>
        <w:t xml:space="preserve">: </w:t>
      </w:r>
      <w:r w:rsidRPr="00577A7F">
        <w:rPr>
          <w:lang w:val="ru-RU"/>
        </w:rPr>
        <w:t>«</w:t>
      </w:r>
      <w:r>
        <w:rPr>
          <w:lang w:val="ru-RU"/>
        </w:rPr>
        <w:t>Когда</w:t>
      </w:r>
      <w:r w:rsidRPr="00806B18">
        <w:rPr>
          <w:lang w:val="ru-RU"/>
        </w:rPr>
        <w:t>?</w:t>
      </w:r>
      <w:r w:rsidRPr="00577A7F">
        <w:rPr>
          <w:lang w:val="ru-RU"/>
        </w:rPr>
        <w:t>»</w:t>
      </w:r>
      <w:r w:rsidRPr="00806B18">
        <w:rPr>
          <w:lang w:val="ru-RU"/>
        </w:rPr>
        <w:t xml:space="preserve">, </w:t>
      </w:r>
      <w:r w:rsidRPr="00577A7F">
        <w:rPr>
          <w:lang w:val="ru-RU"/>
        </w:rPr>
        <w:t>«</w:t>
      </w:r>
      <w:r>
        <w:rPr>
          <w:lang w:val="ru-RU"/>
        </w:rPr>
        <w:t>Где</w:t>
      </w:r>
      <w:r w:rsidRPr="00806B18">
        <w:rPr>
          <w:lang w:val="ru-RU"/>
        </w:rPr>
        <w:t>?</w:t>
      </w:r>
      <w:r w:rsidRPr="00577A7F">
        <w:rPr>
          <w:lang w:val="ru-RU"/>
        </w:rPr>
        <w:t>»</w:t>
      </w:r>
      <w:r w:rsidRPr="00806B18">
        <w:rPr>
          <w:lang w:val="ru-RU"/>
        </w:rPr>
        <w:t xml:space="preserve">, </w:t>
      </w:r>
      <w:r w:rsidRPr="00577A7F">
        <w:rPr>
          <w:lang w:val="ru-RU"/>
        </w:rPr>
        <w:t>«</w:t>
      </w:r>
      <w:r>
        <w:rPr>
          <w:lang w:val="ru-RU"/>
        </w:rPr>
        <w:t>Сколько</w:t>
      </w:r>
      <w:r w:rsidRPr="00806B18">
        <w:rPr>
          <w:lang w:val="ru-RU"/>
        </w:rPr>
        <w:t>?</w:t>
      </w:r>
      <w:r w:rsidRPr="00577A7F">
        <w:rPr>
          <w:lang w:val="ru-RU"/>
        </w:rPr>
        <w:t xml:space="preserve">» </w:t>
      </w:r>
      <w:r>
        <w:rPr>
          <w:lang w:val="ru-RU"/>
        </w:rPr>
        <w:t>и</w:t>
      </w:r>
      <w:r w:rsidRPr="00577A7F">
        <w:rPr>
          <w:lang w:val="ru-RU"/>
        </w:rPr>
        <w:t xml:space="preserve"> «</w:t>
      </w:r>
      <w:r>
        <w:rPr>
          <w:lang w:val="ru-RU"/>
        </w:rPr>
        <w:t>Что</w:t>
      </w:r>
      <w:r w:rsidRPr="00806B18">
        <w:rPr>
          <w:lang w:val="ru-RU"/>
        </w:rPr>
        <w:t>?</w:t>
      </w:r>
      <w:r w:rsidRPr="00577A7F">
        <w:rPr>
          <w:lang w:val="ru-RU"/>
        </w:rPr>
        <w:t>»</w:t>
      </w:r>
      <w:r w:rsidRPr="00806B18">
        <w:rPr>
          <w:lang w:val="ru-RU"/>
        </w:rPr>
        <w:t xml:space="preserve">. </w:t>
      </w:r>
      <w:r>
        <w:rPr>
          <w:lang w:val="ru-RU"/>
        </w:rPr>
        <w:t>Эти</w:t>
      </w:r>
      <w:r w:rsidRPr="00553555">
        <w:rPr>
          <w:lang w:val="ru-RU"/>
        </w:rPr>
        <w:t xml:space="preserve"> </w:t>
      </w:r>
      <w:r>
        <w:rPr>
          <w:lang w:val="ru-RU"/>
        </w:rPr>
        <w:t>вопросы</w:t>
      </w:r>
      <w:r w:rsidRPr="00553555">
        <w:rPr>
          <w:lang w:val="ru-RU"/>
        </w:rPr>
        <w:t xml:space="preserve"> </w:t>
      </w:r>
      <w:r>
        <w:rPr>
          <w:lang w:val="ru-RU"/>
        </w:rPr>
        <w:t>ограничивают</w:t>
      </w:r>
      <w:r w:rsidRPr="00553555">
        <w:rPr>
          <w:lang w:val="ru-RU"/>
        </w:rPr>
        <w:t xml:space="preserve"> </w:t>
      </w:r>
      <w:r>
        <w:rPr>
          <w:lang w:val="ru-RU"/>
        </w:rPr>
        <w:t>свободу</w:t>
      </w:r>
      <w:r w:rsidRPr="00553555">
        <w:rPr>
          <w:lang w:val="ru-RU"/>
        </w:rPr>
        <w:t xml:space="preserve"> </w:t>
      </w:r>
      <w:r>
        <w:rPr>
          <w:lang w:val="ru-RU"/>
        </w:rPr>
        <w:t>выражения</w:t>
      </w:r>
      <w:r w:rsidRPr="00553555">
        <w:rPr>
          <w:lang w:val="ru-RU"/>
        </w:rPr>
        <w:t xml:space="preserve"> </w:t>
      </w:r>
      <w:r>
        <w:rPr>
          <w:lang w:val="ru-RU"/>
        </w:rPr>
        <w:t>для</w:t>
      </w:r>
      <w:r w:rsidRPr="00553555">
        <w:rPr>
          <w:lang w:val="ru-RU"/>
        </w:rPr>
        <w:t xml:space="preserve"> </w:t>
      </w:r>
      <w:r>
        <w:rPr>
          <w:lang w:val="ru-RU"/>
        </w:rPr>
        <w:t>интервьюируемого</w:t>
      </w:r>
      <w:r w:rsidRPr="00553555">
        <w:rPr>
          <w:lang w:val="ru-RU"/>
        </w:rPr>
        <w:t xml:space="preserve"> </w:t>
      </w:r>
      <w:r>
        <w:rPr>
          <w:lang w:val="ru-RU"/>
        </w:rPr>
        <w:t>и</w:t>
      </w:r>
      <w:r w:rsidRPr="00553555">
        <w:rPr>
          <w:lang w:val="ru-RU"/>
        </w:rPr>
        <w:t xml:space="preserve"> </w:t>
      </w:r>
      <w:r>
        <w:rPr>
          <w:lang w:val="ru-RU"/>
        </w:rPr>
        <w:t>иногда</w:t>
      </w:r>
      <w:r w:rsidRPr="00553555">
        <w:rPr>
          <w:lang w:val="ru-RU"/>
        </w:rPr>
        <w:t xml:space="preserve"> </w:t>
      </w:r>
      <w:r>
        <w:rPr>
          <w:lang w:val="ru-RU"/>
        </w:rPr>
        <w:t>наводят</w:t>
      </w:r>
      <w:r w:rsidRPr="00553555">
        <w:rPr>
          <w:lang w:val="ru-RU"/>
        </w:rPr>
        <w:t xml:space="preserve"> </w:t>
      </w:r>
      <w:r>
        <w:rPr>
          <w:lang w:val="ru-RU"/>
        </w:rPr>
        <w:t>на</w:t>
      </w:r>
      <w:r w:rsidRPr="00553555">
        <w:rPr>
          <w:lang w:val="ru-RU"/>
        </w:rPr>
        <w:t xml:space="preserve"> </w:t>
      </w:r>
      <w:r>
        <w:rPr>
          <w:lang w:val="ru-RU"/>
        </w:rPr>
        <w:t>ответ</w:t>
      </w:r>
      <w:r w:rsidRPr="00553555">
        <w:rPr>
          <w:lang w:val="ru-RU"/>
        </w:rPr>
        <w:t>.</w:t>
      </w:r>
      <w:r>
        <w:rPr>
          <w:lang w:val="ru-RU"/>
        </w:rPr>
        <w:t xml:space="preserve"> При</w:t>
      </w:r>
      <w:r w:rsidRPr="00553555">
        <w:rPr>
          <w:lang w:val="ru-RU"/>
        </w:rPr>
        <w:t xml:space="preserve"> </w:t>
      </w:r>
      <w:r>
        <w:rPr>
          <w:lang w:val="ru-RU"/>
        </w:rPr>
        <w:t>этом</w:t>
      </w:r>
      <w:r w:rsidRPr="00553555">
        <w:rPr>
          <w:lang w:val="ru-RU"/>
        </w:rPr>
        <w:t xml:space="preserve"> </w:t>
      </w:r>
      <w:r>
        <w:rPr>
          <w:lang w:val="ru-RU"/>
        </w:rPr>
        <w:t>они</w:t>
      </w:r>
      <w:r w:rsidRPr="00553555">
        <w:rPr>
          <w:lang w:val="ru-RU"/>
        </w:rPr>
        <w:t xml:space="preserve"> </w:t>
      </w:r>
      <w:r>
        <w:rPr>
          <w:lang w:val="ru-RU"/>
        </w:rPr>
        <w:t>больше</w:t>
      </w:r>
      <w:r w:rsidRPr="00553555">
        <w:rPr>
          <w:lang w:val="ru-RU"/>
        </w:rPr>
        <w:t xml:space="preserve"> </w:t>
      </w:r>
      <w:r>
        <w:rPr>
          <w:lang w:val="ru-RU"/>
        </w:rPr>
        <w:t>пригодны</w:t>
      </w:r>
      <w:r w:rsidRPr="00553555">
        <w:rPr>
          <w:lang w:val="ru-RU"/>
        </w:rPr>
        <w:t xml:space="preserve"> </w:t>
      </w:r>
      <w:r>
        <w:rPr>
          <w:lang w:val="ru-RU"/>
        </w:rPr>
        <w:t>для</w:t>
      </w:r>
      <w:r w:rsidRPr="00553555">
        <w:rPr>
          <w:lang w:val="ru-RU"/>
        </w:rPr>
        <w:t xml:space="preserve"> </w:t>
      </w:r>
      <w:r>
        <w:rPr>
          <w:lang w:val="ru-RU"/>
        </w:rPr>
        <w:t>формализованных</w:t>
      </w:r>
      <w:r w:rsidRPr="00553555">
        <w:rPr>
          <w:lang w:val="ru-RU"/>
        </w:rPr>
        <w:t xml:space="preserve"> </w:t>
      </w:r>
      <w:r>
        <w:rPr>
          <w:lang w:val="ru-RU"/>
        </w:rPr>
        <w:t>интервью</w:t>
      </w:r>
      <w:r w:rsidRPr="00553555">
        <w:rPr>
          <w:lang w:val="ru-RU"/>
        </w:rPr>
        <w:t xml:space="preserve">, </w:t>
      </w:r>
      <w:r>
        <w:rPr>
          <w:lang w:val="ru-RU"/>
        </w:rPr>
        <w:t>когда</w:t>
      </w:r>
      <w:r w:rsidRPr="00553555">
        <w:rPr>
          <w:lang w:val="ru-RU"/>
        </w:rPr>
        <w:t xml:space="preserve"> </w:t>
      </w:r>
      <w:r>
        <w:rPr>
          <w:lang w:val="ru-RU"/>
        </w:rPr>
        <w:t>требуется подтвердить</w:t>
      </w:r>
      <w:r w:rsidRPr="00553555">
        <w:rPr>
          <w:lang w:val="ru-RU"/>
        </w:rPr>
        <w:t xml:space="preserve"> </w:t>
      </w:r>
      <w:r>
        <w:rPr>
          <w:lang w:val="ru-RU"/>
        </w:rPr>
        <w:t>факты</w:t>
      </w:r>
      <w:r w:rsidRPr="00553555">
        <w:rPr>
          <w:lang w:val="ru-RU"/>
        </w:rPr>
        <w:t>.</w:t>
      </w:r>
    </w:p>
    <w:p w14:paraId="49CA68B8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spacing w:after="240"/>
        <w:ind w:left="1197"/>
        <w:rPr>
          <w:lang w:val="ru-RU"/>
        </w:rPr>
      </w:pPr>
      <w:r>
        <w:rPr>
          <w:b/>
          <w:lang w:val="ru-RU"/>
        </w:rPr>
        <w:t>Вопросы</w:t>
      </w:r>
      <w:r w:rsidRPr="0048625E">
        <w:rPr>
          <w:b/>
          <w:lang w:val="ru-RU"/>
        </w:rPr>
        <w:t xml:space="preserve"> </w:t>
      </w:r>
      <w:r>
        <w:rPr>
          <w:b/>
          <w:lang w:val="ru-RU"/>
        </w:rPr>
        <w:t>иного</w:t>
      </w:r>
      <w:r w:rsidRPr="0048625E">
        <w:rPr>
          <w:b/>
          <w:lang w:val="ru-RU"/>
        </w:rPr>
        <w:t xml:space="preserve"> </w:t>
      </w:r>
      <w:r>
        <w:rPr>
          <w:b/>
          <w:lang w:val="ru-RU"/>
        </w:rPr>
        <w:t>типа</w:t>
      </w:r>
      <w:r w:rsidRPr="00806B18">
        <w:rPr>
          <w:lang w:val="ru-RU"/>
        </w:rPr>
        <w:t xml:space="preserve"> </w:t>
      </w:r>
      <w:r>
        <w:rPr>
          <w:lang w:val="ru-RU"/>
        </w:rPr>
        <w:t>связаны</w:t>
      </w:r>
      <w:r w:rsidRPr="0048625E">
        <w:rPr>
          <w:lang w:val="ru-RU"/>
        </w:rPr>
        <w:t xml:space="preserve"> </w:t>
      </w:r>
      <w:r>
        <w:rPr>
          <w:lang w:val="ru-RU"/>
        </w:rPr>
        <w:t>с</w:t>
      </w:r>
      <w:r w:rsidRPr="0048625E">
        <w:rPr>
          <w:lang w:val="ru-RU"/>
        </w:rPr>
        <w:t xml:space="preserve"> </w:t>
      </w:r>
      <w:r>
        <w:rPr>
          <w:lang w:val="ru-RU"/>
        </w:rPr>
        <w:t>установлением</w:t>
      </w:r>
      <w:r w:rsidRPr="0048625E">
        <w:rPr>
          <w:lang w:val="ru-RU"/>
        </w:rPr>
        <w:t xml:space="preserve"> </w:t>
      </w:r>
      <w:r>
        <w:rPr>
          <w:lang w:val="ru-RU"/>
        </w:rPr>
        <w:t>хронологии</w:t>
      </w:r>
      <w:r w:rsidRPr="0048625E">
        <w:rPr>
          <w:lang w:val="ru-RU"/>
        </w:rPr>
        <w:t xml:space="preserve"> </w:t>
      </w:r>
      <w:r>
        <w:rPr>
          <w:lang w:val="ru-RU"/>
        </w:rPr>
        <w:t>или</w:t>
      </w:r>
      <w:r w:rsidRPr="0048625E">
        <w:rPr>
          <w:lang w:val="ru-RU"/>
        </w:rPr>
        <w:t xml:space="preserve"> </w:t>
      </w:r>
      <w:r>
        <w:rPr>
          <w:lang w:val="ru-RU"/>
        </w:rPr>
        <w:t>времени</w:t>
      </w:r>
      <w:r w:rsidRPr="0048625E">
        <w:rPr>
          <w:lang w:val="ru-RU"/>
        </w:rPr>
        <w:t xml:space="preserve"> </w:t>
      </w:r>
      <w:r>
        <w:rPr>
          <w:lang w:val="ru-RU"/>
        </w:rPr>
        <w:t xml:space="preserve">совершения событий. </w:t>
      </w:r>
      <w:r w:rsidRPr="0048625E">
        <w:rPr>
          <w:lang w:val="ru-RU"/>
        </w:rPr>
        <w:t xml:space="preserve"> </w:t>
      </w:r>
      <w:r>
        <w:rPr>
          <w:lang w:val="ru-RU"/>
        </w:rPr>
        <w:t>При</w:t>
      </w:r>
      <w:r w:rsidRPr="0048625E">
        <w:rPr>
          <w:lang w:val="ru-RU"/>
        </w:rPr>
        <w:t xml:space="preserve"> </w:t>
      </w:r>
      <w:r>
        <w:rPr>
          <w:lang w:val="ru-RU"/>
        </w:rPr>
        <w:t>анализе</w:t>
      </w:r>
      <w:r w:rsidRPr="0048625E">
        <w:rPr>
          <w:lang w:val="ru-RU"/>
        </w:rPr>
        <w:t xml:space="preserve"> </w:t>
      </w:r>
      <w:r>
        <w:rPr>
          <w:lang w:val="ru-RU"/>
        </w:rPr>
        <w:t>качества</w:t>
      </w:r>
      <w:r w:rsidRPr="0048625E">
        <w:rPr>
          <w:lang w:val="ru-RU"/>
        </w:rPr>
        <w:t xml:space="preserve"> </w:t>
      </w:r>
      <w:r>
        <w:rPr>
          <w:lang w:val="ru-RU"/>
        </w:rPr>
        <w:t>работы</w:t>
      </w:r>
      <w:r w:rsidRPr="0048625E">
        <w:rPr>
          <w:lang w:val="ru-RU"/>
        </w:rPr>
        <w:t xml:space="preserve"> </w:t>
      </w:r>
      <w:r>
        <w:rPr>
          <w:lang w:val="ru-RU"/>
        </w:rPr>
        <w:t>аудитор</w:t>
      </w:r>
      <w:r w:rsidRPr="0048625E">
        <w:rPr>
          <w:lang w:val="ru-RU"/>
        </w:rPr>
        <w:t xml:space="preserve"> </w:t>
      </w:r>
      <w:r>
        <w:rPr>
          <w:lang w:val="ru-RU"/>
        </w:rPr>
        <w:t>стремится</w:t>
      </w:r>
      <w:r w:rsidRPr="0048625E">
        <w:rPr>
          <w:lang w:val="ru-RU"/>
        </w:rPr>
        <w:t xml:space="preserve"> </w:t>
      </w:r>
      <w:r>
        <w:rPr>
          <w:lang w:val="ru-RU"/>
        </w:rPr>
        <w:t>выяснить</w:t>
      </w:r>
      <w:r w:rsidRPr="0048625E">
        <w:rPr>
          <w:lang w:val="ru-RU"/>
        </w:rPr>
        <w:t xml:space="preserve"> </w:t>
      </w:r>
      <w:r>
        <w:rPr>
          <w:lang w:val="ru-RU"/>
        </w:rPr>
        <w:t>мнение</w:t>
      </w:r>
      <w:r w:rsidRPr="0048625E">
        <w:rPr>
          <w:lang w:val="ru-RU"/>
        </w:rPr>
        <w:t xml:space="preserve"> </w:t>
      </w:r>
      <w:r>
        <w:rPr>
          <w:lang w:val="ru-RU"/>
        </w:rPr>
        <w:t>интервьюируемого</w:t>
      </w:r>
      <w:r w:rsidRPr="0048625E">
        <w:rPr>
          <w:lang w:val="ru-RU"/>
        </w:rPr>
        <w:t xml:space="preserve">, </w:t>
      </w:r>
      <w:r>
        <w:rPr>
          <w:lang w:val="ru-RU"/>
        </w:rPr>
        <w:t>и</w:t>
      </w:r>
      <w:r w:rsidRPr="0048625E">
        <w:rPr>
          <w:lang w:val="ru-RU"/>
        </w:rPr>
        <w:t xml:space="preserve"> </w:t>
      </w:r>
      <w:r>
        <w:rPr>
          <w:lang w:val="ru-RU"/>
        </w:rPr>
        <w:t>вопросы</w:t>
      </w:r>
      <w:r w:rsidRPr="0048625E">
        <w:rPr>
          <w:lang w:val="ru-RU"/>
        </w:rPr>
        <w:t xml:space="preserve"> </w:t>
      </w:r>
      <w:r>
        <w:rPr>
          <w:lang w:val="ru-RU"/>
        </w:rPr>
        <w:t>формулируются</w:t>
      </w:r>
      <w:r w:rsidRPr="0048625E">
        <w:rPr>
          <w:lang w:val="ru-RU"/>
        </w:rPr>
        <w:t xml:space="preserve"> </w:t>
      </w:r>
      <w:r>
        <w:rPr>
          <w:lang w:val="ru-RU"/>
        </w:rPr>
        <w:t>соответствующим</w:t>
      </w:r>
      <w:r w:rsidRPr="0048625E">
        <w:rPr>
          <w:lang w:val="ru-RU"/>
        </w:rPr>
        <w:t xml:space="preserve"> </w:t>
      </w:r>
      <w:r>
        <w:rPr>
          <w:lang w:val="ru-RU"/>
        </w:rPr>
        <w:t>образом</w:t>
      </w:r>
      <w:r w:rsidRPr="0048625E">
        <w:rPr>
          <w:lang w:val="ru-RU"/>
        </w:rPr>
        <w:t>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6276"/>
      </w:tblGrid>
      <w:tr w:rsidR="00844CB3" w:rsidRPr="0090311E" w14:paraId="18F0E7B2" w14:textId="77777777" w:rsidTr="00BE0445">
        <w:trPr>
          <w:trHeight w:val="430"/>
        </w:trPr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75204637" w14:textId="77777777" w:rsidR="00844CB3" w:rsidRPr="00DE609C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ru-RU"/>
              </w:rPr>
              <w:t>Тип вопроса</w:t>
            </w:r>
          </w:p>
        </w:tc>
        <w:tc>
          <w:tcPr>
            <w:tcW w:w="6276" w:type="dxa"/>
            <w:shd w:val="clear" w:color="auto" w:fill="D9D9D9" w:themeFill="background1" w:themeFillShade="D9"/>
            <w:vAlign w:val="center"/>
          </w:tcPr>
          <w:p w14:paraId="723290FB" w14:textId="77777777" w:rsidR="00844CB3" w:rsidRPr="00DE609C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Пример </w:t>
            </w:r>
          </w:p>
        </w:tc>
      </w:tr>
      <w:tr w:rsidR="00844CB3" w:rsidRPr="0090311E" w14:paraId="4C8ED12A" w14:textId="77777777" w:rsidTr="00BE0445">
        <w:trPr>
          <w:trHeight w:val="422"/>
        </w:trPr>
        <w:tc>
          <w:tcPr>
            <w:tcW w:w="3080" w:type="dxa"/>
          </w:tcPr>
          <w:p w14:paraId="6CF54A8A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>Вопрос, привязанный к знаниям</w:t>
            </w:r>
            <w:r w:rsidRPr="00806B18"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76" w:type="dxa"/>
          </w:tcPr>
          <w:p w14:paraId="193976CA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Когда была предоставлена субсидия</w:t>
            </w: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</w:p>
        </w:tc>
      </w:tr>
      <w:tr w:rsidR="00844CB3" w:rsidRPr="0090311E" w14:paraId="597F7E7C" w14:textId="77777777" w:rsidTr="00BE0445">
        <w:trPr>
          <w:trHeight w:val="414"/>
        </w:trPr>
        <w:tc>
          <w:tcPr>
            <w:tcW w:w="3080" w:type="dxa"/>
          </w:tcPr>
          <w:p w14:paraId="1DFB116D" w14:textId="77777777" w:rsidR="00844CB3" w:rsidRPr="00DE609C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>Вопрос, привязанный к срокам</w:t>
            </w:r>
            <w:r w:rsidRPr="00DE609C">
              <w:rPr>
                <w:rFonts w:asciiTheme="majorHAnsi" w:hAnsiTheme="majorHAnsi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76" w:type="dxa"/>
          </w:tcPr>
          <w:p w14:paraId="43D83BEB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Каким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образом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эти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субсидии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выделялись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в прошлом году</w:t>
            </w: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</w:p>
        </w:tc>
      </w:tr>
      <w:tr w:rsidR="00844CB3" w:rsidRPr="0090311E" w14:paraId="1A7BB7FE" w14:textId="77777777" w:rsidTr="00BE0445">
        <w:trPr>
          <w:trHeight w:val="406"/>
        </w:trPr>
        <w:tc>
          <w:tcPr>
            <w:tcW w:w="3080" w:type="dxa"/>
          </w:tcPr>
          <w:p w14:paraId="0B244C44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>Вопрос, привязанный к мнению</w:t>
            </w:r>
            <w:r w:rsidRPr="00806B18"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76" w:type="dxa"/>
          </w:tcPr>
          <w:p w14:paraId="0A8E91CA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Считаете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ли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вы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механизм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субсидий справедливым</w:t>
            </w: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</w:p>
        </w:tc>
      </w:tr>
      <w:tr w:rsidR="00844CB3" w:rsidRPr="0090311E" w14:paraId="16A329F8" w14:textId="77777777" w:rsidTr="00BE0445">
        <w:trPr>
          <w:trHeight w:val="201"/>
        </w:trPr>
        <w:tc>
          <w:tcPr>
            <w:tcW w:w="3080" w:type="dxa"/>
          </w:tcPr>
          <w:p w14:paraId="174E5B4D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>Вопрос, привязанный к чувствам</w:t>
            </w:r>
          </w:p>
        </w:tc>
        <w:tc>
          <w:tcPr>
            <w:tcW w:w="6276" w:type="dxa"/>
          </w:tcPr>
          <w:p w14:paraId="34114C26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- Вас устраивает то, как </w:t>
            </w:r>
            <w:r w:rsidRPr="00577A7F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организован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механизм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субсидий</w:t>
            </w: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? </w:t>
            </w:r>
          </w:p>
        </w:tc>
      </w:tr>
      <w:tr w:rsidR="00844CB3" w:rsidRPr="0090311E" w14:paraId="0D92A01D" w14:textId="77777777" w:rsidTr="00BE0445">
        <w:trPr>
          <w:trHeight w:val="201"/>
        </w:trPr>
        <w:tc>
          <w:tcPr>
            <w:tcW w:w="3080" w:type="dxa"/>
          </w:tcPr>
          <w:p w14:paraId="0C8DD29C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>Вопрос, привязанный к ощущениям</w:t>
            </w:r>
            <w:r w:rsidRPr="00806B18"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76" w:type="dxa"/>
          </w:tcPr>
          <w:p w14:paraId="37D55109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Что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вы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видите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когда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посещаете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объекты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где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средства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субсидий</w:t>
            </w:r>
            <w:r w:rsidRPr="0048625E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?</w:t>
            </w: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44CB3" w:rsidRPr="0090311E" w14:paraId="64F4498E" w14:textId="77777777" w:rsidTr="00BE0445">
        <w:trPr>
          <w:trHeight w:val="286"/>
        </w:trPr>
        <w:tc>
          <w:tcPr>
            <w:tcW w:w="3080" w:type="dxa"/>
          </w:tcPr>
          <w:p w14:paraId="4D1523D8" w14:textId="77777777" w:rsidR="00844CB3" w:rsidRPr="00DE609C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>Вопрос, привязанный к опыту</w:t>
            </w:r>
            <w:r w:rsidRPr="00DE609C">
              <w:rPr>
                <w:rFonts w:asciiTheme="majorHAnsi" w:hAnsiTheme="majorHAnsi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76" w:type="dxa"/>
          </w:tcPr>
          <w:p w14:paraId="3F0CEEDC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Как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долго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вы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занимаетесь</w:t>
            </w:r>
            <w:r w:rsidRPr="00FA07B4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предоставлением субсидий?</w:t>
            </w: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E343C25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Каковы ваш профессиональный опыт и образование?</w:t>
            </w:r>
          </w:p>
        </w:tc>
      </w:tr>
      <w:tr w:rsidR="00844CB3" w:rsidRPr="0090311E" w14:paraId="2EA65D98" w14:textId="77777777" w:rsidTr="00BE0445">
        <w:trPr>
          <w:trHeight w:val="201"/>
        </w:trPr>
        <w:tc>
          <w:tcPr>
            <w:tcW w:w="3080" w:type="dxa"/>
          </w:tcPr>
          <w:p w14:paraId="0AB6BF01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>Вопрос, привязанный к поведению</w:t>
            </w:r>
            <w:r w:rsidRPr="00806B18"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276" w:type="dxa"/>
          </w:tcPr>
          <w:p w14:paraId="1FCA4ADA" w14:textId="77777777" w:rsidR="00844CB3" w:rsidRPr="00806B18" w:rsidRDefault="00844CB3" w:rsidP="00BE04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"/>
                <w:color w:val="000000"/>
                <w:sz w:val="24"/>
                <w:szCs w:val="24"/>
                <w:lang w:val="ru-RU"/>
              </w:rPr>
            </w:pP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Относятся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ли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получатели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субсидий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серьёзно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к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соблюдению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условий для</w:t>
            </w:r>
            <w:r w:rsidRPr="00C17C3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>их получения?</w:t>
            </w:r>
            <w:r w:rsidRPr="00806B18">
              <w:rPr>
                <w:rFonts w:asciiTheme="majorHAnsi" w:hAnsiTheme="majorHAnsi" w:cs="Arial"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F61663D" w14:textId="74A3AE5D" w:rsidR="00844CB3" w:rsidRPr="00806B18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ru-RU"/>
        </w:rPr>
      </w:pPr>
      <w:bookmarkStart w:id="21" w:name="_Toc5090996"/>
      <w:r>
        <w:rPr>
          <w:lang w:val="ru-RU"/>
        </w:rPr>
        <w:t xml:space="preserve">3.4.3. Составление </w:t>
      </w:r>
      <w:r w:rsidR="00775FF2">
        <w:rPr>
          <w:lang w:val="ru-RU"/>
        </w:rPr>
        <w:t>руководства</w:t>
      </w:r>
      <w:r>
        <w:rPr>
          <w:lang w:val="ru-RU"/>
        </w:rPr>
        <w:t xml:space="preserve"> по проведению интервью</w:t>
      </w:r>
      <w:bookmarkEnd w:id="21"/>
    </w:p>
    <w:p w14:paraId="169BF9B8" w14:textId="2C669B4E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Все</w:t>
      </w:r>
      <w:r w:rsidRPr="00577A7F">
        <w:rPr>
          <w:lang w:val="ru-RU"/>
        </w:rPr>
        <w:t xml:space="preserve"> </w:t>
      </w:r>
      <w:r>
        <w:rPr>
          <w:lang w:val="ru-RU"/>
        </w:rPr>
        <w:t>вопросы</w:t>
      </w:r>
      <w:r w:rsidRPr="00577A7F">
        <w:rPr>
          <w:lang w:val="ru-RU"/>
        </w:rPr>
        <w:t xml:space="preserve">, </w:t>
      </w:r>
      <w:r>
        <w:rPr>
          <w:lang w:val="ru-RU"/>
        </w:rPr>
        <w:t>или</w:t>
      </w:r>
      <w:r w:rsidRPr="00577A7F">
        <w:rPr>
          <w:lang w:val="ru-RU"/>
        </w:rPr>
        <w:t xml:space="preserve"> </w:t>
      </w:r>
      <w:r>
        <w:rPr>
          <w:lang w:val="ru-RU"/>
        </w:rPr>
        <w:t>представляющие</w:t>
      </w:r>
      <w:r w:rsidRPr="00577A7F">
        <w:rPr>
          <w:lang w:val="ru-RU"/>
        </w:rPr>
        <w:t xml:space="preserve"> </w:t>
      </w:r>
      <w:r>
        <w:rPr>
          <w:lang w:val="ru-RU"/>
        </w:rPr>
        <w:t>интерес</w:t>
      </w:r>
      <w:r w:rsidRPr="00577A7F">
        <w:rPr>
          <w:lang w:val="ru-RU"/>
        </w:rPr>
        <w:t xml:space="preserve"> </w:t>
      </w:r>
      <w:r>
        <w:rPr>
          <w:lang w:val="ru-RU"/>
        </w:rPr>
        <w:t>сферы</w:t>
      </w:r>
      <w:r w:rsidRPr="00577A7F">
        <w:rPr>
          <w:lang w:val="ru-RU"/>
        </w:rPr>
        <w:t xml:space="preserve">, </w:t>
      </w:r>
      <w:r>
        <w:rPr>
          <w:lang w:val="ru-RU"/>
        </w:rPr>
        <w:t>которые</w:t>
      </w:r>
      <w:r w:rsidRPr="00577A7F">
        <w:rPr>
          <w:lang w:val="ru-RU"/>
        </w:rPr>
        <w:t xml:space="preserve"> </w:t>
      </w:r>
      <w:r>
        <w:rPr>
          <w:lang w:val="ru-RU"/>
        </w:rPr>
        <w:t>аудитор</w:t>
      </w:r>
      <w:r w:rsidRPr="00577A7F">
        <w:rPr>
          <w:lang w:val="ru-RU"/>
        </w:rPr>
        <w:t xml:space="preserve"> </w:t>
      </w:r>
      <w:r>
        <w:rPr>
          <w:lang w:val="ru-RU"/>
        </w:rPr>
        <w:t>намерен</w:t>
      </w:r>
      <w:r w:rsidRPr="00577A7F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577A7F">
        <w:rPr>
          <w:lang w:val="ru-RU"/>
        </w:rPr>
        <w:t xml:space="preserve"> </w:t>
      </w:r>
      <w:r>
        <w:rPr>
          <w:lang w:val="ru-RU"/>
        </w:rPr>
        <w:t>во</w:t>
      </w:r>
      <w:r w:rsidRPr="00577A7F">
        <w:rPr>
          <w:lang w:val="ru-RU"/>
        </w:rPr>
        <w:t xml:space="preserve"> </w:t>
      </w:r>
      <w:r>
        <w:rPr>
          <w:lang w:val="ru-RU"/>
        </w:rPr>
        <w:t>время</w:t>
      </w:r>
      <w:r w:rsidRPr="00577A7F">
        <w:rPr>
          <w:lang w:val="ru-RU"/>
        </w:rPr>
        <w:t xml:space="preserve"> </w:t>
      </w:r>
      <w:r>
        <w:rPr>
          <w:lang w:val="ru-RU"/>
        </w:rPr>
        <w:t>интервью</w:t>
      </w:r>
      <w:r w:rsidRPr="00577A7F">
        <w:rPr>
          <w:lang w:val="ru-RU"/>
        </w:rPr>
        <w:t xml:space="preserve">, </w:t>
      </w:r>
      <w:r>
        <w:rPr>
          <w:lang w:val="ru-RU"/>
        </w:rPr>
        <w:t>следует</w:t>
      </w:r>
      <w:r w:rsidRPr="00577A7F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577A7F">
        <w:rPr>
          <w:lang w:val="ru-RU"/>
        </w:rPr>
        <w:t xml:space="preserve"> </w:t>
      </w:r>
      <w:r>
        <w:rPr>
          <w:lang w:val="ru-RU"/>
        </w:rPr>
        <w:t>в</w:t>
      </w:r>
      <w:r w:rsidRPr="00577A7F">
        <w:rPr>
          <w:lang w:val="ru-RU"/>
        </w:rPr>
        <w:t xml:space="preserve"> </w:t>
      </w:r>
      <w:r>
        <w:rPr>
          <w:lang w:val="ru-RU"/>
        </w:rPr>
        <w:t>специальном руководстве по проведению интервью.</w:t>
      </w:r>
      <w:r w:rsidRPr="00806B18">
        <w:rPr>
          <w:lang w:val="ru-RU"/>
        </w:rPr>
        <w:t xml:space="preserve"> </w:t>
      </w:r>
      <w:r>
        <w:rPr>
          <w:lang w:val="ru-RU"/>
        </w:rPr>
        <w:t>Фактически</w:t>
      </w:r>
      <w:r w:rsidRPr="00577A7F">
        <w:rPr>
          <w:lang w:val="ru-RU"/>
        </w:rPr>
        <w:t xml:space="preserve"> </w:t>
      </w:r>
      <w:r>
        <w:rPr>
          <w:lang w:val="ru-RU"/>
        </w:rPr>
        <w:t>это руководство представляет собой</w:t>
      </w:r>
      <w:r w:rsidRPr="00577A7F">
        <w:rPr>
          <w:lang w:val="ru-RU"/>
        </w:rPr>
        <w:t xml:space="preserve"> </w:t>
      </w:r>
      <w:r>
        <w:rPr>
          <w:lang w:val="ru-RU"/>
        </w:rPr>
        <w:t>перечень</w:t>
      </w:r>
      <w:r w:rsidRPr="00577A7F">
        <w:rPr>
          <w:lang w:val="ru-RU"/>
        </w:rPr>
        <w:t xml:space="preserve"> </w:t>
      </w:r>
      <w:r>
        <w:rPr>
          <w:lang w:val="ru-RU"/>
        </w:rPr>
        <w:t>вопросов</w:t>
      </w:r>
      <w:r w:rsidRPr="00577A7F">
        <w:rPr>
          <w:lang w:val="ru-RU"/>
        </w:rPr>
        <w:t xml:space="preserve">, </w:t>
      </w:r>
      <w:r>
        <w:rPr>
          <w:lang w:val="ru-RU"/>
        </w:rPr>
        <w:t>где</w:t>
      </w:r>
      <w:r w:rsidRPr="00577A7F">
        <w:rPr>
          <w:lang w:val="ru-RU"/>
        </w:rPr>
        <w:t xml:space="preserve"> </w:t>
      </w:r>
      <w:r w:rsidR="00A620C0">
        <w:rPr>
          <w:lang w:val="ru-RU"/>
        </w:rPr>
        <w:t>они</w:t>
      </w:r>
      <w:r w:rsidRPr="00577A7F">
        <w:rPr>
          <w:lang w:val="ru-RU"/>
        </w:rPr>
        <w:t xml:space="preserve"> </w:t>
      </w:r>
      <w:r>
        <w:rPr>
          <w:lang w:val="ru-RU"/>
        </w:rPr>
        <w:t>сгруппированы</w:t>
      </w:r>
      <w:r w:rsidRPr="00577A7F">
        <w:rPr>
          <w:lang w:val="ru-RU"/>
        </w:rPr>
        <w:t xml:space="preserve"> </w:t>
      </w:r>
      <w:r>
        <w:rPr>
          <w:lang w:val="ru-RU"/>
        </w:rPr>
        <w:t>в</w:t>
      </w:r>
      <w:r w:rsidRPr="00577A7F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577A7F">
        <w:rPr>
          <w:lang w:val="ru-RU"/>
        </w:rPr>
        <w:t xml:space="preserve"> </w:t>
      </w:r>
      <w:r>
        <w:rPr>
          <w:lang w:val="ru-RU"/>
        </w:rPr>
        <w:t>от</w:t>
      </w:r>
      <w:r w:rsidRPr="00577A7F">
        <w:rPr>
          <w:lang w:val="ru-RU"/>
        </w:rPr>
        <w:t xml:space="preserve"> </w:t>
      </w:r>
      <w:r>
        <w:rPr>
          <w:lang w:val="ru-RU"/>
        </w:rPr>
        <w:t>интереса</w:t>
      </w:r>
      <w:r w:rsidRPr="00577A7F">
        <w:rPr>
          <w:lang w:val="ru-RU"/>
        </w:rPr>
        <w:t xml:space="preserve"> </w:t>
      </w:r>
      <w:r>
        <w:rPr>
          <w:lang w:val="ru-RU"/>
        </w:rPr>
        <w:t>аудитора</w:t>
      </w:r>
      <w:r w:rsidRPr="00577A7F">
        <w:rPr>
          <w:lang w:val="ru-RU"/>
        </w:rPr>
        <w:t>.</w:t>
      </w:r>
      <w:r>
        <w:rPr>
          <w:lang w:val="ru-RU"/>
        </w:rPr>
        <w:t xml:space="preserve"> Более</w:t>
      </w:r>
      <w:r w:rsidRPr="00577A7F">
        <w:rPr>
          <w:lang w:val="ru-RU"/>
        </w:rPr>
        <w:t xml:space="preserve"> </w:t>
      </w:r>
      <w:r>
        <w:rPr>
          <w:lang w:val="ru-RU"/>
        </w:rPr>
        <w:t>формализованные</w:t>
      </w:r>
      <w:r w:rsidRPr="00577A7F">
        <w:rPr>
          <w:lang w:val="ru-RU"/>
        </w:rPr>
        <w:t xml:space="preserve"> </w:t>
      </w:r>
      <w:r>
        <w:rPr>
          <w:lang w:val="ru-RU"/>
        </w:rPr>
        <w:t>интервью</w:t>
      </w:r>
      <w:r w:rsidRPr="00577A7F">
        <w:rPr>
          <w:lang w:val="ru-RU"/>
        </w:rPr>
        <w:t xml:space="preserve"> </w:t>
      </w:r>
      <w:r>
        <w:rPr>
          <w:lang w:val="ru-RU"/>
        </w:rPr>
        <w:t>требуют</w:t>
      </w:r>
      <w:r w:rsidRPr="00577A7F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577A7F">
        <w:rPr>
          <w:lang w:val="ru-RU"/>
        </w:rPr>
        <w:t xml:space="preserve"> </w:t>
      </w:r>
      <w:r>
        <w:rPr>
          <w:lang w:val="ru-RU"/>
        </w:rPr>
        <w:t>подробного</w:t>
      </w:r>
      <w:r w:rsidRPr="00577A7F">
        <w:rPr>
          <w:lang w:val="ru-RU"/>
        </w:rPr>
        <w:t xml:space="preserve"> </w:t>
      </w:r>
      <w:r>
        <w:rPr>
          <w:lang w:val="ru-RU"/>
        </w:rPr>
        <w:t>руководства; в менее формализованных интервью используют проверочный список, где отмечены необходимые темы/вопросы, которые нужно рассмотреть при общении с ключевыми интервьюируемыми лицами.</w:t>
      </w:r>
    </w:p>
    <w:p w14:paraId="78C7CD39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</w:t>
      </w:r>
      <w:r w:rsidRPr="00577A7F">
        <w:rPr>
          <w:lang w:val="ru-RU"/>
        </w:rPr>
        <w:t xml:space="preserve"> </w:t>
      </w:r>
      <w:r>
        <w:rPr>
          <w:lang w:val="ru-RU"/>
        </w:rPr>
        <w:t>случае</w:t>
      </w:r>
      <w:r w:rsidRPr="00577A7F">
        <w:rPr>
          <w:lang w:val="ru-RU"/>
        </w:rPr>
        <w:t xml:space="preserve"> </w:t>
      </w:r>
      <w:r>
        <w:rPr>
          <w:lang w:val="ru-RU"/>
        </w:rPr>
        <w:t>интервью</w:t>
      </w:r>
      <w:r w:rsidRPr="00577A7F">
        <w:rPr>
          <w:lang w:val="ru-RU"/>
        </w:rPr>
        <w:t xml:space="preserve"> </w:t>
      </w:r>
      <w:r>
        <w:rPr>
          <w:lang w:val="ru-RU"/>
        </w:rPr>
        <w:t>на</w:t>
      </w:r>
      <w:r w:rsidRPr="00577A7F">
        <w:rPr>
          <w:lang w:val="ru-RU"/>
        </w:rPr>
        <w:t xml:space="preserve"> </w:t>
      </w:r>
      <w:r>
        <w:rPr>
          <w:lang w:val="ru-RU"/>
        </w:rPr>
        <w:t>этапе</w:t>
      </w:r>
      <w:r w:rsidRPr="00577A7F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577A7F">
        <w:rPr>
          <w:lang w:val="ru-RU"/>
        </w:rPr>
        <w:t xml:space="preserve"> </w:t>
      </w:r>
      <w:r>
        <w:rPr>
          <w:lang w:val="ru-RU"/>
        </w:rPr>
        <w:t>такое</w:t>
      </w:r>
      <w:r w:rsidRPr="00577A7F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577A7F">
        <w:rPr>
          <w:lang w:val="ru-RU"/>
        </w:rPr>
        <w:t xml:space="preserve"> </w:t>
      </w:r>
      <w:r>
        <w:rPr>
          <w:lang w:val="ru-RU"/>
        </w:rPr>
        <w:t>обычно</w:t>
      </w:r>
      <w:r w:rsidRPr="00577A7F">
        <w:rPr>
          <w:lang w:val="ru-RU"/>
        </w:rPr>
        <w:t xml:space="preserve"> </w:t>
      </w:r>
      <w:r>
        <w:rPr>
          <w:lang w:val="ru-RU"/>
        </w:rPr>
        <w:t>содержит</w:t>
      </w:r>
      <w:r w:rsidRPr="00577A7F">
        <w:rPr>
          <w:lang w:val="ru-RU"/>
        </w:rPr>
        <w:t xml:space="preserve"> </w:t>
      </w:r>
      <w:r>
        <w:rPr>
          <w:lang w:val="ru-RU"/>
        </w:rPr>
        <w:t>элементы</w:t>
      </w:r>
      <w:r w:rsidRPr="00577A7F">
        <w:rPr>
          <w:lang w:val="ru-RU"/>
        </w:rPr>
        <w:t xml:space="preserve"> </w:t>
      </w:r>
      <w:r>
        <w:rPr>
          <w:lang w:val="ru-RU"/>
        </w:rPr>
        <w:t>подтверждения</w:t>
      </w:r>
      <w:r w:rsidRPr="00577A7F">
        <w:rPr>
          <w:lang w:val="ru-RU"/>
        </w:rPr>
        <w:t xml:space="preserve"> </w:t>
      </w:r>
      <w:r>
        <w:rPr>
          <w:lang w:val="ru-RU"/>
        </w:rPr>
        <w:t>и</w:t>
      </w:r>
      <w:r w:rsidRPr="00577A7F">
        <w:rPr>
          <w:lang w:val="ru-RU"/>
        </w:rPr>
        <w:t xml:space="preserve"> </w:t>
      </w:r>
      <w:r>
        <w:rPr>
          <w:lang w:val="ru-RU"/>
        </w:rPr>
        <w:t>информирования. Решение</w:t>
      </w:r>
      <w:r w:rsidRPr="00577A7F">
        <w:rPr>
          <w:lang w:val="ru-RU"/>
        </w:rPr>
        <w:t xml:space="preserve"> </w:t>
      </w:r>
      <w:r>
        <w:rPr>
          <w:lang w:val="ru-RU"/>
        </w:rPr>
        <w:t>о</w:t>
      </w:r>
      <w:r w:rsidRPr="00577A7F">
        <w:rPr>
          <w:lang w:val="ru-RU"/>
        </w:rPr>
        <w:t xml:space="preserve"> </w:t>
      </w:r>
      <w:r>
        <w:rPr>
          <w:lang w:val="ru-RU"/>
        </w:rPr>
        <w:t>целесообразности</w:t>
      </w:r>
      <w:r w:rsidRPr="00577A7F">
        <w:rPr>
          <w:lang w:val="ru-RU"/>
        </w:rPr>
        <w:t xml:space="preserve"> </w:t>
      </w:r>
      <w:r>
        <w:rPr>
          <w:lang w:val="ru-RU"/>
        </w:rPr>
        <w:t>разбивать</w:t>
      </w:r>
      <w:r w:rsidRPr="00577A7F">
        <w:rPr>
          <w:lang w:val="ru-RU"/>
        </w:rPr>
        <w:t xml:space="preserve"> </w:t>
      </w:r>
      <w:r>
        <w:rPr>
          <w:lang w:val="ru-RU"/>
        </w:rPr>
        <w:t>интервью</w:t>
      </w:r>
      <w:r w:rsidRPr="00577A7F">
        <w:rPr>
          <w:lang w:val="ru-RU"/>
        </w:rPr>
        <w:t xml:space="preserve"> </w:t>
      </w:r>
      <w:r>
        <w:rPr>
          <w:lang w:val="ru-RU"/>
        </w:rPr>
        <w:t>на</w:t>
      </w:r>
      <w:r w:rsidRPr="00577A7F">
        <w:rPr>
          <w:lang w:val="ru-RU"/>
        </w:rPr>
        <w:t xml:space="preserve"> </w:t>
      </w:r>
      <w:r>
        <w:rPr>
          <w:lang w:val="ru-RU"/>
        </w:rPr>
        <w:t>эти</w:t>
      </w:r>
      <w:r w:rsidRPr="00577A7F">
        <w:rPr>
          <w:lang w:val="ru-RU"/>
        </w:rPr>
        <w:t xml:space="preserve"> </w:t>
      </w:r>
      <w:r>
        <w:rPr>
          <w:lang w:val="ru-RU"/>
        </w:rPr>
        <w:t>два</w:t>
      </w:r>
      <w:r w:rsidRPr="00577A7F">
        <w:rPr>
          <w:lang w:val="ru-RU"/>
        </w:rPr>
        <w:t xml:space="preserve"> </w:t>
      </w:r>
      <w:r>
        <w:rPr>
          <w:lang w:val="ru-RU"/>
        </w:rPr>
        <w:t>раздела (или каким-либо иным образом с учётом различной тематики) принимается тем, кто проводит интервью.</w:t>
      </w:r>
      <w:r w:rsidRPr="00806B18">
        <w:rPr>
          <w:lang w:val="ru-RU"/>
        </w:rPr>
        <w:t xml:space="preserve"> </w:t>
      </w:r>
    </w:p>
    <w:p w14:paraId="24190B8E" w14:textId="77777777" w:rsidR="00844CB3" w:rsidRPr="00DE609C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en-US"/>
        </w:rPr>
      </w:pPr>
      <w:bookmarkStart w:id="22" w:name="_Toc5090997"/>
      <w:r w:rsidRPr="00DE609C">
        <w:rPr>
          <w:lang w:val="en-US"/>
        </w:rPr>
        <w:t xml:space="preserve">3.4.4. </w:t>
      </w:r>
      <w:r>
        <w:rPr>
          <w:lang w:val="ru-RU"/>
        </w:rPr>
        <w:t>Организация</w:t>
      </w:r>
      <w:r w:rsidRPr="00806B18">
        <w:rPr>
          <w:lang w:val="en-US"/>
        </w:rPr>
        <w:t xml:space="preserve"> </w:t>
      </w:r>
      <w:r>
        <w:rPr>
          <w:lang w:val="ru-RU"/>
        </w:rPr>
        <w:t>и</w:t>
      </w:r>
      <w:r w:rsidRPr="00806B18">
        <w:rPr>
          <w:lang w:val="en-US"/>
        </w:rPr>
        <w:t xml:space="preserve"> </w:t>
      </w:r>
      <w:r>
        <w:rPr>
          <w:lang w:val="ru-RU"/>
        </w:rPr>
        <w:t>проведение</w:t>
      </w:r>
      <w:r w:rsidRPr="00806B18">
        <w:rPr>
          <w:lang w:val="en-US"/>
        </w:rPr>
        <w:t xml:space="preserve"> </w:t>
      </w:r>
      <w:r>
        <w:rPr>
          <w:lang w:val="ru-RU"/>
        </w:rPr>
        <w:t>интервью</w:t>
      </w:r>
      <w:bookmarkEnd w:id="22"/>
    </w:p>
    <w:p w14:paraId="6FDD0633" w14:textId="69580486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Важно</w:t>
      </w:r>
      <w:r w:rsidRPr="00B94A44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B94A44">
        <w:rPr>
          <w:lang w:val="ru-RU"/>
        </w:rPr>
        <w:t xml:space="preserve"> </w:t>
      </w:r>
      <w:r>
        <w:rPr>
          <w:lang w:val="ru-RU"/>
        </w:rPr>
        <w:t>должную</w:t>
      </w:r>
      <w:r w:rsidRPr="00B94A44">
        <w:rPr>
          <w:lang w:val="ru-RU"/>
        </w:rPr>
        <w:t xml:space="preserve"> </w:t>
      </w:r>
      <w:r>
        <w:rPr>
          <w:lang w:val="ru-RU"/>
        </w:rPr>
        <w:t>организацию</w:t>
      </w:r>
      <w:r w:rsidRPr="00B94A44">
        <w:rPr>
          <w:lang w:val="ru-RU"/>
        </w:rPr>
        <w:t xml:space="preserve"> </w:t>
      </w:r>
      <w:r>
        <w:rPr>
          <w:lang w:val="ru-RU"/>
        </w:rPr>
        <w:t>интервью</w:t>
      </w:r>
      <w:r w:rsidRPr="00B94A44">
        <w:rPr>
          <w:lang w:val="ru-RU"/>
        </w:rPr>
        <w:t xml:space="preserve">, </w:t>
      </w:r>
      <w:r>
        <w:rPr>
          <w:lang w:val="ru-RU"/>
        </w:rPr>
        <w:t>как</w:t>
      </w:r>
      <w:r w:rsidRPr="00B94A44">
        <w:rPr>
          <w:lang w:val="ru-RU"/>
        </w:rPr>
        <w:t xml:space="preserve"> </w:t>
      </w:r>
      <w:r>
        <w:rPr>
          <w:lang w:val="ru-RU"/>
        </w:rPr>
        <w:t>с</w:t>
      </w:r>
      <w:r w:rsidRPr="00B94A44">
        <w:rPr>
          <w:lang w:val="ru-RU"/>
        </w:rPr>
        <w:t xml:space="preserve"> </w:t>
      </w:r>
      <w:r>
        <w:rPr>
          <w:lang w:val="ru-RU"/>
        </w:rPr>
        <w:t>точки</w:t>
      </w:r>
      <w:r w:rsidRPr="00B94A44">
        <w:rPr>
          <w:lang w:val="ru-RU"/>
        </w:rPr>
        <w:t xml:space="preserve"> </w:t>
      </w:r>
      <w:r>
        <w:rPr>
          <w:lang w:val="ru-RU"/>
        </w:rPr>
        <w:t>зрения</w:t>
      </w:r>
      <w:r w:rsidRPr="00B94A44">
        <w:rPr>
          <w:lang w:val="ru-RU"/>
        </w:rPr>
        <w:t xml:space="preserve"> </w:t>
      </w:r>
      <w:r>
        <w:rPr>
          <w:lang w:val="ru-RU"/>
        </w:rPr>
        <w:t>взаимодействия внутри команды, так и с точки зрения практических аспектов его проведения. Численность группы, проводящей интервью, может быть различной, но довольно часто в её состав входят два человека. Следует</w:t>
      </w:r>
      <w:r w:rsidRPr="00B94A44">
        <w:rPr>
          <w:lang w:val="ru-RU"/>
        </w:rPr>
        <w:t xml:space="preserve"> </w:t>
      </w:r>
      <w:r>
        <w:rPr>
          <w:lang w:val="ru-RU"/>
        </w:rPr>
        <w:t>избегать</w:t>
      </w:r>
      <w:r w:rsidRPr="00B94A44">
        <w:rPr>
          <w:lang w:val="ru-RU"/>
        </w:rPr>
        <w:t xml:space="preserve"> </w:t>
      </w:r>
      <w:r>
        <w:rPr>
          <w:lang w:val="ru-RU"/>
        </w:rPr>
        <w:t>практики</w:t>
      </w:r>
      <w:r w:rsidRPr="00B94A44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B94A44">
        <w:rPr>
          <w:lang w:val="ru-RU"/>
        </w:rPr>
        <w:t xml:space="preserve"> </w:t>
      </w:r>
      <w:r>
        <w:rPr>
          <w:lang w:val="ru-RU"/>
        </w:rPr>
        <w:t>интервью</w:t>
      </w:r>
      <w:r w:rsidRPr="00B94A44">
        <w:rPr>
          <w:lang w:val="ru-RU"/>
        </w:rPr>
        <w:t xml:space="preserve"> </w:t>
      </w:r>
      <w:r>
        <w:rPr>
          <w:lang w:val="ru-RU"/>
        </w:rPr>
        <w:t>один</w:t>
      </w:r>
      <w:r w:rsidRPr="00B94A44">
        <w:rPr>
          <w:lang w:val="ru-RU"/>
        </w:rPr>
        <w:t xml:space="preserve"> </w:t>
      </w:r>
      <w:r>
        <w:rPr>
          <w:lang w:val="ru-RU"/>
        </w:rPr>
        <w:t>на</w:t>
      </w:r>
      <w:r w:rsidRPr="00B94A44">
        <w:rPr>
          <w:lang w:val="ru-RU"/>
        </w:rPr>
        <w:t xml:space="preserve"> </w:t>
      </w:r>
      <w:r>
        <w:rPr>
          <w:lang w:val="ru-RU"/>
        </w:rPr>
        <w:t>один; вместе с тем, не стоит включать в состав команды слишком много ч</w:t>
      </w:r>
      <w:r w:rsidR="00A620C0">
        <w:rPr>
          <w:lang w:val="ru-RU"/>
        </w:rPr>
        <w:t>ленов</w:t>
      </w:r>
      <w:r>
        <w:rPr>
          <w:lang w:val="ru-RU"/>
        </w:rPr>
        <w:t>, чтобы не выз</w:t>
      </w:r>
      <w:r w:rsidR="00A620C0">
        <w:rPr>
          <w:lang w:val="ru-RU"/>
        </w:rPr>
        <w:t>ы</w:t>
      </w:r>
      <w:r>
        <w:rPr>
          <w:lang w:val="ru-RU"/>
        </w:rPr>
        <w:t>вать чувств</w:t>
      </w:r>
      <w:r w:rsidR="00A620C0">
        <w:rPr>
          <w:lang w:val="ru-RU"/>
        </w:rPr>
        <w:t xml:space="preserve">а </w:t>
      </w:r>
      <w:r>
        <w:rPr>
          <w:lang w:val="ru-RU"/>
        </w:rPr>
        <w:t>психологического дискомфорта у интервьюируемого.</w:t>
      </w:r>
    </w:p>
    <w:p w14:paraId="0D43B489" w14:textId="2CC9F4FE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lastRenderedPageBreak/>
        <w:t>Также</w:t>
      </w:r>
      <w:r w:rsidRPr="00B94A44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B94A44">
        <w:rPr>
          <w:lang w:val="ru-RU"/>
        </w:rPr>
        <w:t xml:space="preserve"> </w:t>
      </w:r>
      <w:r>
        <w:rPr>
          <w:lang w:val="ru-RU"/>
        </w:rPr>
        <w:t>обсудить</w:t>
      </w:r>
      <w:r w:rsidRPr="00B94A44">
        <w:rPr>
          <w:lang w:val="ru-RU"/>
        </w:rPr>
        <w:t xml:space="preserve"> </w:t>
      </w:r>
      <w:r>
        <w:rPr>
          <w:lang w:val="ru-RU"/>
        </w:rPr>
        <w:t>то</w:t>
      </w:r>
      <w:r w:rsidRPr="00B94A44">
        <w:rPr>
          <w:lang w:val="ru-RU"/>
        </w:rPr>
        <w:t xml:space="preserve">, </w:t>
      </w:r>
      <w:r>
        <w:rPr>
          <w:lang w:val="ru-RU"/>
        </w:rPr>
        <w:t xml:space="preserve">как будет организовано взаимодействие между </w:t>
      </w:r>
      <w:r w:rsidR="00A620C0">
        <w:rPr>
          <w:lang w:val="ru-RU"/>
        </w:rPr>
        <w:t>проводящими</w:t>
      </w:r>
      <w:r>
        <w:rPr>
          <w:lang w:val="ru-RU"/>
        </w:rPr>
        <w:t xml:space="preserve"> интервью, и каким образом </w:t>
      </w:r>
      <w:r w:rsidR="00A620C0">
        <w:rPr>
          <w:lang w:val="ru-RU"/>
        </w:rPr>
        <w:t xml:space="preserve">между ними </w:t>
      </w:r>
      <w:r>
        <w:rPr>
          <w:lang w:val="ru-RU"/>
        </w:rPr>
        <w:t>будут распределены обязанности. Как</w:t>
      </w:r>
      <w:r w:rsidRPr="00B94A44">
        <w:rPr>
          <w:lang w:val="ru-RU"/>
        </w:rPr>
        <w:t xml:space="preserve"> </w:t>
      </w:r>
      <w:r>
        <w:rPr>
          <w:lang w:val="ru-RU"/>
        </w:rPr>
        <w:t>правило</w:t>
      </w:r>
      <w:r w:rsidRPr="00B94A44">
        <w:rPr>
          <w:lang w:val="ru-RU"/>
        </w:rPr>
        <w:t xml:space="preserve">, </w:t>
      </w:r>
      <w:r>
        <w:rPr>
          <w:lang w:val="ru-RU"/>
        </w:rPr>
        <w:t>целесообразно</w:t>
      </w:r>
      <w:r w:rsidRPr="00B94A44">
        <w:rPr>
          <w:lang w:val="ru-RU"/>
        </w:rPr>
        <w:t xml:space="preserve">, </w:t>
      </w:r>
      <w:r>
        <w:rPr>
          <w:lang w:val="ru-RU"/>
        </w:rPr>
        <w:t>чтобы</w:t>
      </w:r>
      <w:r w:rsidRPr="00B94A44">
        <w:rPr>
          <w:lang w:val="ru-RU"/>
        </w:rPr>
        <w:t xml:space="preserve"> </w:t>
      </w:r>
      <w:r>
        <w:rPr>
          <w:lang w:val="ru-RU"/>
        </w:rPr>
        <w:t>кто</w:t>
      </w:r>
      <w:r w:rsidRPr="00B94A44">
        <w:rPr>
          <w:lang w:val="ru-RU"/>
        </w:rPr>
        <w:t>-</w:t>
      </w:r>
      <w:r>
        <w:rPr>
          <w:lang w:val="ru-RU"/>
        </w:rPr>
        <w:t>то</w:t>
      </w:r>
      <w:r w:rsidRPr="00B94A44">
        <w:rPr>
          <w:lang w:val="ru-RU"/>
        </w:rPr>
        <w:t xml:space="preserve"> </w:t>
      </w:r>
      <w:r>
        <w:rPr>
          <w:lang w:val="ru-RU"/>
        </w:rPr>
        <w:t>один</w:t>
      </w:r>
      <w:r w:rsidRPr="00B94A44">
        <w:rPr>
          <w:lang w:val="ru-RU"/>
        </w:rPr>
        <w:t xml:space="preserve"> </w:t>
      </w:r>
      <w:r>
        <w:rPr>
          <w:lang w:val="ru-RU"/>
        </w:rPr>
        <w:t>и</w:t>
      </w:r>
      <w:r w:rsidR="00A620C0">
        <w:rPr>
          <w:lang w:val="ru-RU"/>
        </w:rPr>
        <w:t>з</w:t>
      </w:r>
      <w:r w:rsidRPr="00B94A44">
        <w:rPr>
          <w:lang w:val="ru-RU"/>
        </w:rPr>
        <w:t xml:space="preserve"> </w:t>
      </w:r>
      <w:r>
        <w:rPr>
          <w:lang w:val="ru-RU"/>
        </w:rPr>
        <w:t xml:space="preserve">команды задавал вопросы, в другой фиксировал ответы, сверяясь с руководством по проведению интервью, чтобы не пропустить какую-либо из важных тем; при необходимости этот «второй номер» также может задавать вопросы </w:t>
      </w:r>
      <w:r w:rsidR="00A620C0">
        <w:rPr>
          <w:lang w:val="ru-RU"/>
        </w:rPr>
        <w:t>для</w:t>
      </w:r>
      <w:r>
        <w:rPr>
          <w:lang w:val="ru-RU"/>
        </w:rPr>
        <w:t xml:space="preserve"> прояснени</w:t>
      </w:r>
      <w:r w:rsidR="00A620C0">
        <w:rPr>
          <w:lang w:val="ru-RU"/>
        </w:rPr>
        <w:t>я</w:t>
      </w:r>
      <w:r>
        <w:rPr>
          <w:lang w:val="ru-RU"/>
        </w:rPr>
        <w:t xml:space="preserve">. </w:t>
      </w:r>
      <w:r w:rsidRPr="00B94A44">
        <w:rPr>
          <w:lang w:val="ru-RU"/>
        </w:rPr>
        <w:t xml:space="preserve"> </w:t>
      </w:r>
    </w:p>
    <w:p w14:paraId="7971B5B8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Важно</w:t>
      </w:r>
      <w:r w:rsidRPr="00B94A44">
        <w:rPr>
          <w:lang w:val="ru-RU"/>
        </w:rPr>
        <w:t xml:space="preserve"> </w:t>
      </w:r>
      <w:r>
        <w:rPr>
          <w:lang w:val="ru-RU"/>
        </w:rPr>
        <w:t>заранее</w:t>
      </w:r>
      <w:r w:rsidRPr="00B94A44">
        <w:rPr>
          <w:lang w:val="ru-RU"/>
        </w:rPr>
        <w:t xml:space="preserve"> </w:t>
      </w:r>
      <w:r>
        <w:rPr>
          <w:lang w:val="ru-RU"/>
        </w:rPr>
        <w:t>оповестить</w:t>
      </w:r>
      <w:r w:rsidRPr="00B94A44">
        <w:rPr>
          <w:lang w:val="ru-RU"/>
        </w:rPr>
        <w:t xml:space="preserve"> </w:t>
      </w:r>
      <w:r>
        <w:rPr>
          <w:lang w:val="ru-RU"/>
        </w:rPr>
        <w:t>интервьюируемых</w:t>
      </w:r>
      <w:r w:rsidRPr="00806B18">
        <w:rPr>
          <w:lang w:val="ru-RU"/>
        </w:rPr>
        <w:t xml:space="preserve">, </w:t>
      </w:r>
      <w:r>
        <w:rPr>
          <w:lang w:val="ru-RU"/>
        </w:rPr>
        <w:t>кратко</w:t>
      </w:r>
      <w:r w:rsidRPr="00B94A44">
        <w:rPr>
          <w:lang w:val="ru-RU"/>
        </w:rPr>
        <w:t xml:space="preserve"> </w:t>
      </w:r>
      <w:r>
        <w:rPr>
          <w:lang w:val="ru-RU"/>
        </w:rPr>
        <w:t>познакомить</w:t>
      </w:r>
      <w:r w:rsidRPr="00B94A44">
        <w:rPr>
          <w:lang w:val="ru-RU"/>
        </w:rPr>
        <w:t xml:space="preserve"> </w:t>
      </w:r>
      <w:r>
        <w:rPr>
          <w:lang w:val="ru-RU"/>
        </w:rPr>
        <w:t>их</w:t>
      </w:r>
      <w:r w:rsidRPr="00B94A44">
        <w:rPr>
          <w:lang w:val="ru-RU"/>
        </w:rPr>
        <w:t xml:space="preserve"> </w:t>
      </w:r>
      <w:r>
        <w:rPr>
          <w:lang w:val="ru-RU"/>
        </w:rPr>
        <w:t>с</w:t>
      </w:r>
      <w:r w:rsidRPr="00B94A44">
        <w:rPr>
          <w:lang w:val="ru-RU"/>
        </w:rPr>
        <w:t xml:space="preserve"> </w:t>
      </w:r>
      <w:r>
        <w:rPr>
          <w:lang w:val="ru-RU"/>
        </w:rPr>
        <w:t>темами</w:t>
      </w:r>
      <w:r w:rsidRPr="00B94A44">
        <w:rPr>
          <w:lang w:val="ru-RU"/>
        </w:rPr>
        <w:t xml:space="preserve">, </w:t>
      </w:r>
      <w:r>
        <w:rPr>
          <w:lang w:val="ru-RU"/>
        </w:rPr>
        <w:t>которые</w:t>
      </w:r>
      <w:r w:rsidRPr="00B94A44">
        <w:rPr>
          <w:lang w:val="ru-RU"/>
        </w:rPr>
        <w:t xml:space="preserve"> </w:t>
      </w:r>
      <w:r>
        <w:rPr>
          <w:lang w:val="ru-RU"/>
        </w:rPr>
        <w:t>предполагается</w:t>
      </w:r>
      <w:r w:rsidRPr="00B94A44">
        <w:rPr>
          <w:lang w:val="ru-RU"/>
        </w:rPr>
        <w:t xml:space="preserve"> </w:t>
      </w:r>
      <w:r>
        <w:rPr>
          <w:lang w:val="ru-RU"/>
        </w:rPr>
        <w:t>рассмотреть</w:t>
      </w:r>
      <w:r w:rsidRPr="00B94A44">
        <w:rPr>
          <w:lang w:val="ru-RU"/>
        </w:rPr>
        <w:t xml:space="preserve"> </w:t>
      </w:r>
      <w:r>
        <w:rPr>
          <w:lang w:val="ru-RU"/>
        </w:rPr>
        <w:t>во</w:t>
      </w:r>
      <w:r w:rsidRPr="00B94A44">
        <w:rPr>
          <w:lang w:val="ru-RU"/>
        </w:rPr>
        <w:t xml:space="preserve"> </w:t>
      </w:r>
      <w:r>
        <w:rPr>
          <w:lang w:val="ru-RU"/>
        </w:rPr>
        <w:t>время</w:t>
      </w:r>
      <w:r w:rsidRPr="00B94A44">
        <w:rPr>
          <w:lang w:val="ru-RU"/>
        </w:rPr>
        <w:t xml:space="preserve"> </w:t>
      </w:r>
      <w:r>
        <w:rPr>
          <w:lang w:val="ru-RU"/>
        </w:rPr>
        <w:t>интервью, а также представить оценку того, как долго продлится интервью. Нередко</w:t>
      </w:r>
      <w:r w:rsidRPr="00B94A44">
        <w:rPr>
          <w:lang w:val="ru-RU"/>
        </w:rPr>
        <w:t xml:space="preserve"> </w:t>
      </w:r>
      <w:r>
        <w:rPr>
          <w:lang w:val="ru-RU"/>
        </w:rPr>
        <w:t>оказывается</w:t>
      </w:r>
      <w:r w:rsidRPr="00B94A44">
        <w:rPr>
          <w:lang w:val="ru-RU"/>
        </w:rPr>
        <w:t xml:space="preserve"> </w:t>
      </w:r>
      <w:r>
        <w:rPr>
          <w:lang w:val="ru-RU"/>
        </w:rPr>
        <w:t>полезным направить вопросы заранее, так чтобы интервьюируемые имели время для подготовки.</w:t>
      </w:r>
    </w:p>
    <w:p w14:paraId="1A555EC3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Для успеха интервью важно прилагать усилия к тому, чтобы сформировать благоприятный климат, способствующий общению. Сотрудничество</w:t>
      </w:r>
      <w:r w:rsidRPr="00B94A44">
        <w:rPr>
          <w:lang w:val="ru-RU"/>
        </w:rPr>
        <w:t xml:space="preserve"> </w:t>
      </w:r>
      <w:r>
        <w:rPr>
          <w:lang w:val="ru-RU"/>
        </w:rPr>
        <w:t>и</w:t>
      </w:r>
      <w:r w:rsidRPr="00B94A44">
        <w:rPr>
          <w:lang w:val="ru-RU"/>
        </w:rPr>
        <w:t xml:space="preserve"> </w:t>
      </w:r>
      <w:r>
        <w:rPr>
          <w:lang w:val="ru-RU"/>
        </w:rPr>
        <w:t>позитивная</w:t>
      </w:r>
      <w:r w:rsidRPr="00B94A44">
        <w:rPr>
          <w:lang w:val="ru-RU"/>
        </w:rPr>
        <w:t xml:space="preserve"> </w:t>
      </w:r>
      <w:r>
        <w:rPr>
          <w:lang w:val="ru-RU"/>
        </w:rPr>
        <w:t>установка</w:t>
      </w:r>
      <w:r w:rsidRPr="00B94A44">
        <w:rPr>
          <w:lang w:val="ru-RU"/>
        </w:rPr>
        <w:t xml:space="preserve"> </w:t>
      </w:r>
      <w:r>
        <w:rPr>
          <w:lang w:val="ru-RU"/>
        </w:rPr>
        <w:t>со</w:t>
      </w:r>
      <w:r w:rsidRPr="00B94A44">
        <w:rPr>
          <w:lang w:val="ru-RU"/>
        </w:rPr>
        <w:t xml:space="preserve"> </w:t>
      </w:r>
      <w:r>
        <w:rPr>
          <w:lang w:val="ru-RU"/>
        </w:rPr>
        <w:t>стороны</w:t>
      </w:r>
      <w:r w:rsidRPr="00B94A44">
        <w:rPr>
          <w:lang w:val="ru-RU"/>
        </w:rPr>
        <w:t xml:space="preserve"> </w:t>
      </w:r>
      <w:r>
        <w:rPr>
          <w:lang w:val="ru-RU"/>
        </w:rPr>
        <w:t>объекта</w:t>
      </w:r>
      <w:r w:rsidRPr="00B94A44">
        <w:rPr>
          <w:lang w:val="ru-RU"/>
        </w:rPr>
        <w:t xml:space="preserve"> </w:t>
      </w:r>
      <w:r>
        <w:rPr>
          <w:lang w:val="ru-RU"/>
        </w:rPr>
        <w:t>аудита</w:t>
      </w:r>
      <w:r w:rsidRPr="00B94A44">
        <w:rPr>
          <w:lang w:val="ru-RU"/>
        </w:rPr>
        <w:t xml:space="preserve"> </w:t>
      </w:r>
      <w:r>
        <w:rPr>
          <w:lang w:val="ru-RU"/>
        </w:rPr>
        <w:t>существенно</w:t>
      </w:r>
      <w:r w:rsidRPr="00B94A44">
        <w:rPr>
          <w:lang w:val="ru-RU"/>
        </w:rPr>
        <w:t xml:space="preserve"> </w:t>
      </w:r>
      <w:r>
        <w:rPr>
          <w:lang w:val="ru-RU"/>
        </w:rPr>
        <w:t>повышают</w:t>
      </w:r>
      <w:r w:rsidRPr="00B94A44">
        <w:rPr>
          <w:lang w:val="ru-RU"/>
        </w:rPr>
        <w:t xml:space="preserve"> </w:t>
      </w:r>
      <w:r>
        <w:rPr>
          <w:lang w:val="ru-RU"/>
        </w:rPr>
        <w:t>вероятность того, что во время интервью будет получена требуемая информация</w:t>
      </w:r>
      <w:r w:rsidRPr="00806B18">
        <w:rPr>
          <w:lang w:val="ru-RU"/>
        </w:rPr>
        <w:t xml:space="preserve">. </w:t>
      </w:r>
    </w:p>
    <w:p w14:paraId="58212FB0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Начинать</w:t>
      </w:r>
      <w:r w:rsidRPr="005F3027">
        <w:rPr>
          <w:lang w:val="ru-RU"/>
        </w:rPr>
        <w:t xml:space="preserve"> </w:t>
      </w:r>
      <w:r>
        <w:rPr>
          <w:lang w:val="ru-RU"/>
        </w:rPr>
        <w:t>интервью</w:t>
      </w:r>
      <w:r w:rsidRPr="005F3027">
        <w:rPr>
          <w:lang w:val="ru-RU"/>
        </w:rPr>
        <w:t xml:space="preserve"> </w:t>
      </w:r>
      <w:r>
        <w:rPr>
          <w:lang w:val="ru-RU"/>
        </w:rPr>
        <w:t>всегда</w:t>
      </w:r>
      <w:r w:rsidRPr="005F3027">
        <w:rPr>
          <w:lang w:val="ru-RU"/>
        </w:rPr>
        <w:t xml:space="preserve"> </w:t>
      </w:r>
      <w:r>
        <w:rPr>
          <w:lang w:val="ru-RU"/>
        </w:rPr>
        <w:t>следует</w:t>
      </w:r>
      <w:r w:rsidRPr="005F3027">
        <w:rPr>
          <w:lang w:val="ru-RU"/>
        </w:rPr>
        <w:t xml:space="preserve"> </w:t>
      </w:r>
      <w:r>
        <w:rPr>
          <w:lang w:val="ru-RU"/>
        </w:rPr>
        <w:t>словами</w:t>
      </w:r>
      <w:r w:rsidRPr="005F3027">
        <w:rPr>
          <w:lang w:val="ru-RU"/>
        </w:rPr>
        <w:t xml:space="preserve"> </w:t>
      </w:r>
      <w:r>
        <w:rPr>
          <w:lang w:val="ru-RU"/>
        </w:rPr>
        <w:t>благодарности</w:t>
      </w:r>
      <w:r w:rsidRPr="005F3027">
        <w:rPr>
          <w:lang w:val="ru-RU"/>
        </w:rPr>
        <w:t xml:space="preserve"> </w:t>
      </w:r>
      <w:r>
        <w:rPr>
          <w:lang w:val="ru-RU"/>
        </w:rPr>
        <w:t>интервьюируемому</w:t>
      </w:r>
      <w:r w:rsidRPr="005F3027">
        <w:rPr>
          <w:lang w:val="ru-RU"/>
        </w:rPr>
        <w:t xml:space="preserve">, </w:t>
      </w:r>
      <w:r>
        <w:rPr>
          <w:lang w:val="ru-RU"/>
        </w:rPr>
        <w:t>представлением</w:t>
      </w:r>
      <w:r w:rsidRPr="005F3027">
        <w:rPr>
          <w:lang w:val="ru-RU"/>
        </w:rPr>
        <w:t xml:space="preserve"> </w:t>
      </w:r>
      <w:r>
        <w:rPr>
          <w:lang w:val="ru-RU"/>
        </w:rPr>
        <w:t>каждого</w:t>
      </w:r>
      <w:r w:rsidRPr="005F3027">
        <w:rPr>
          <w:lang w:val="ru-RU"/>
        </w:rPr>
        <w:t xml:space="preserve"> </w:t>
      </w:r>
      <w:r>
        <w:rPr>
          <w:lang w:val="ru-RU"/>
        </w:rPr>
        <w:t>члена</w:t>
      </w:r>
      <w:r w:rsidRPr="005F3027">
        <w:rPr>
          <w:lang w:val="ru-RU"/>
        </w:rPr>
        <w:t xml:space="preserve"> </w:t>
      </w:r>
      <w:r>
        <w:rPr>
          <w:lang w:val="ru-RU"/>
        </w:rPr>
        <w:t>команды</w:t>
      </w:r>
      <w:r w:rsidRPr="005F3027">
        <w:rPr>
          <w:lang w:val="ru-RU"/>
        </w:rPr>
        <w:t xml:space="preserve"> </w:t>
      </w:r>
      <w:r>
        <w:rPr>
          <w:lang w:val="ru-RU"/>
        </w:rPr>
        <w:t>аудиторов</w:t>
      </w:r>
      <w:r w:rsidRPr="005F3027">
        <w:rPr>
          <w:lang w:val="ru-RU"/>
        </w:rPr>
        <w:t xml:space="preserve"> </w:t>
      </w:r>
      <w:r>
        <w:rPr>
          <w:lang w:val="ru-RU"/>
        </w:rPr>
        <w:t>и</w:t>
      </w:r>
      <w:r w:rsidRPr="005F3027">
        <w:rPr>
          <w:lang w:val="ru-RU"/>
        </w:rPr>
        <w:t xml:space="preserve"> </w:t>
      </w:r>
      <w:r>
        <w:rPr>
          <w:lang w:val="ru-RU"/>
        </w:rPr>
        <w:t>их обязанностей. Воспользуйтесь</w:t>
      </w:r>
      <w:r w:rsidRPr="005F3027">
        <w:rPr>
          <w:lang w:val="ru-RU"/>
        </w:rPr>
        <w:t xml:space="preserve"> </w:t>
      </w:r>
      <w:r>
        <w:rPr>
          <w:lang w:val="ru-RU"/>
        </w:rPr>
        <w:t>этим моментом, чтобы</w:t>
      </w:r>
      <w:r w:rsidRPr="005F3027">
        <w:rPr>
          <w:lang w:val="ru-RU"/>
        </w:rPr>
        <w:t xml:space="preserve"> </w:t>
      </w:r>
      <w:r>
        <w:rPr>
          <w:lang w:val="ru-RU"/>
        </w:rPr>
        <w:t>обменяться</w:t>
      </w:r>
      <w:r w:rsidRPr="005F3027">
        <w:rPr>
          <w:lang w:val="ru-RU"/>
        </w:rPr>
        <w:t xml:space="preserve"> </w:t>
      </w:r>
      <w:r>
        <w:rPr>
          <w:lang w:val="ru-RU"/>
        </w:rPr>
        <w:t>визитными</w:t>
      </w:r>
      <w:r w:rsidRPr="005F3027">
        <w:rPr>
          <w:lang w:val="ru-RU"/>
        </w:rPr>
        <w:t xml:space="preserve"> </w:t>
      </w:r>
      <w:r>
        <w:rPr>
          <w:lang w:val="ru-RU"/>
        </w:rPr>
        <w:t>карточками</w:t>
      </w:r>
      <w:r w:rsidRPr="005F3027">
        <w:rPr>
          <w:lang w:val="ru-RU"/>
        </w:rPr>
        <w:t>.</w:t>
      </w:r>
      <w:r>
        <w:rPr>
          <w:lang w:val="ru-RU"/>
        </w:rPr>
        <w:t xml:space="preserve"> Общаться будет значительно легче, если знать человека по имени и правильно обращаться к нему</w:t>
      </w:r>
      <w:r w:rsidRPr="00806B18">
        <w:rPr>
          <w:lang w:val="ru-RU"/>
        </w:rPr>
        <w:t xml:space="preserve">. </w:t>
      </w:r>
      <w:r>
        <w:rPr>
          <w:lang w:val="ru-RU"/>
        </w:rPr>
        <w:t>Также</w:t>
      </w:r>
      <w:r w:rsidRPr="005F3027">
        <w:rPr>
          <w:lang w:val="ru-RU"/>
        </w:rPr>
        <w:t xml:space="preserve"> </w:t>
      </w:r>
      <w:r>
        <w:rPr>
          <w:lang w:val="ru-RU"/>
        </w:rPr>
        <w:t>следует</w:t>
      </w:r>
      <w:r w:rsidRPr="005F3027">
        <w:rPr>
          <w:lang w:val="ru-RU"/>
        </w:rPr>
        <w:t xml:space="preserve"> </w:t>
      </w:r>
      <w:r>
        <w:rPr>
          <w:lang w:val="ru-RU"/>
        </w:rPr>
        <w:t>гарантировать</w:t>
      </w:r>
      <w:r w:rsidRPr="005F3027">
        <w:rPr>
          <w:lang w:val="ru-RU"/>
        </w:rPr>
        <w:t xml:space="preserve"> </w:t>
      </w:r>
      <w:r>
        <w:rPr>
          <w:lang w:val="ru-RU"/>
        </w:rPr>
        <w:t xml:space="preserve">конфиденциальность ответов </w:t>
      </w:r>
      <w:r w:rsidRPr="00703C30">
        <w:rPr>
          <w:lang w:val="ru-RU"/>
        </w:rPr>
        <w:t>(</w:t>
      </w:r>
      <w:r>
        <w:rPr>
          <w:lang w:val="ru-RU"/>
        </w:rPr>
        <w:t>где</w:t>
      </w:r>
      <w:r w:rsidRPr="00703C30">
        <w:rPr>
          <w:lang w:val="ru-RU"/>
        </w:rPr>
        <w:t xml:space="preserve"> </w:t>
      </w:r>
      <w:r>
        <w:rPr>
          <w:lang w:val="ru-RU"/>
        </w:rPr>
        <w:t>это</w:t>
      </w:r>
      <w:r w:rsidRPr="00703C30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703C30">
        <w:rPr>
          <w:lang w:val="ru-RU"/>
        </w:rPr>
        <w:t xml:space="preserve"> </w:t>
      </w:r>
      <w:r>
        <w:rPr>
          <w:lang w:val="ru-RU"/>
        </w:rPr>
        <w:t>или</w:t>
      </w:r>
      <w:r w:rsidRPr="00703C30">
        <w:rPr>
          <w:lang w:val="ru-RU"/>
        </w:rPr>
        <w:t xml:space="preserve"> </w:t>
      </w:r>
      <w:r>
        <w:rPr>
          <w:lang w:val="ru-RU"/>
        </w:rPr>
        <w:t>возможно</w:t>
      </w:r>
      <w:r w:rsidRPr="00703C30">
        <w:rPr>
          <w:lang w:val="ru-RU"/>
        </w:rPr>
        <w:t>)</w:t>
      </w:r>
      <w:r>
        <w:rPr>
          <w:lang w:val="ru-RU"/>
        </w:rPr>
        <w:t xml:space="preserve">, или пояснить, каким образом будут использованы полученные данные. </w:t>
      </w:r>
      <w:r w:rsidRPr="005F3027">
        <w:rPr>
          <w:lang w:val="ru-RU"/>
        </w:rPr>
        <w:t xml:space="preserve"> </w:t>
      </w:r>
      <w:r w:rsidRPr="00806B18">
        <w:rPr>
          <w:lang w:val="ru-RU"/>
        </w:rPr>
        <w:t xml:space="preserve"> </w:t>
      </w:r>
    </w:p>
    <w:p w14:paraId="0C2F4C68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</w:t>
      </w:r>
      <w:r w:rsidRPr="005F3027">
        <w:rPr>
          <w:lang w:val="ru-RU"/>
        </w:rPr>
        <w:t xml:space="preserve"> </w:t>
      </w:r>
      <w:r>
        <w:rPr>
          <w:lang w:val="ru-RU"/>
        </w:rPr>
        <w:t>ходе</w:t>
      </w:r>
      <w:r w:rsidRPr="005F3027">
        <w:rPr>
          <w:lang w:val="ru-RU"/>
        </w:rPr>
        <w:t xml:space="preserve"> </w:t>
      </w:r>
      <w:r>
        <w:rPr>
          <w:lang w:val="ru-RU"/>
        </w:rPr>
        <w:t>интервью</w:t>
      </w:r>
      <w:r w:rsidRPr="005F3027">
        <w:rPr>
          <w:lang w:val="ru-RU"/>
        </w:rPr>
        <w:t xml:space="preserve"> </w:t>
      </w:r>
      <w:r>
        <w:rPr>
          <w:lang w:val="ru-RU"/>
        </w:rPr>
        <w:t>возможна</w:t>
      </w:r>
      <w:r w:rsidRPr="005F3027">
        <w:rPr>
          <w:lang w:val="ru-RU"/>
        </w:rPr>
        <w:t xml:space="preserve"> </w:t>
      </w:r>
      <w:r>
        <w:rPr>
          <w:lang w:val="ru-RU"/>
        </w:rPr>
        <w:t>смена</w:t>
      </w:r>
      <w:r w:rsidRPr="005F3027">
        <w:rPr>
          <w:lang w:val="ru-RU"/>
        </w:rPr>
        <w:t xml:space="preserve"> </w:t>
      </w:r>
      <w:r>
        <w:rPr>
          <w:lang w:val="ru-RU"/>
        </w:rPr>
        <w:t>ведущего, - эту роль может взять на себя кто-то другой из присутствующих членов команды. Эффективное</w:t>
      </w:r>
      <w:r w:rsidRPr="005F3027">
        <w:rPr>
          <w:lang w:val="ru-RU"/>
        </w:rPr>
        <w:t xml:space="preserve"> </w:t>
      </w:r>
      <w:r>
        <w:rPr>
          <w:lang w:val="ru-RU"/>
        </w:rPr>
        <w:t>взаимодействие</w:t>
      </w:r>
      <w:r w:rsidRPr="005F3027">
        <w:rPr>
          <w:lang w:val="ru-RU"/>
        </w:rPr>
        <w:t xml:space="preserve"> </w:t>
      </w:r>
      <w:r>
        <w:rPr>
          <w:lang w:val="ru-RU"/>
        </w:rPr>
        <w:t>и</w:t>
      </w:r>
      <w:r w:rsidRPr="005F3027">
        <w:rPr>
          <w:lang w:val="ru-RU"/>
        </w:rPr>
        <w:t xml:space="preserve"> </w:t>
      </w:r>
      <w:r>
        <w:rPr>
          <w:lang w:val="ru-RU"/>
        </w:rPr>
        <w:t>общение</w:t>
      </w:r>
      <w:r w:rsidRPr="005F3027">
        <w:rPr>
          <w:lang w:val="ru-RU"/>
        </w:rPr>
        <w:t xml:space="preserve"> </w:t>
      </w:r>
      <w:r>
        <w:rPr>
          <w:lang w:val="ru-RU"/>
        </w:rPr>
        <w:t>в</w:t>
      </w:r>
      <w:r w:rsidRPr="005F3027">
        <w:rPr>
          <w:lang w:val="ru-RU"/>
        </w:rPr>
        <w:t xml:space="preserve"> </w:t>
      </w:r>
      <w:r>
        <w:rPr>
          <w:lang w:val="ru-RU"/>
        </w:rPr>
        <w:t>команде, проводящей интервью, крайне важны для сохранения контроля за процессом и</w:t>
      </w:r>
      <w:r w:rsidRPr="005F3027">
        <w:rPr>
          <w:lang w:val="ru-RU"/>
        </w:rPr>
        <w:t xml:space="preserve"> </w:t>
      </w:r>
      <w:r>
        <w:rPr>
          <w:lang w:val="ru-RU"/>
        </w:rPr>
        <w:t>достижения максимальных результатов. До</w:t>
      </w:r>
      <w:r w:rsidRPr="005F3027">
        <w:rPr>
          <w:lang w:val="ru-RU"/>
        </w:rPr>
        <w:t xml:space="preserve"> </w:t>
      </w:r>
      <w:r>
        <w:rPr>
          <w:lang w:val="ru-RU"/>
        </w:rPr>
        <w:t>начала</w:t>
      </w:r>
      <w:r w:rsidRPr="005F3027">
        <w:rPr>
          <w:lang w:val="ru-RU"/>
        </w:rPr>
        <w:t xml:space="preserve"> </w:t>
      </w:r>
      <w:r>
        <w:rPr>
          <w:lang w:val="ru-RU"/>
        </w:rPr>
        <w:t>интервью</w:t>
      </w:r>
      <w:r w:rsidRPr="005F3027">
        <w:rPr>
          <w:lang w:val="ru-RU"/>
        </w:rPr>
        <w:t xml:space="preserve"> (</w:t>
      </w:r>
      <w:r>
        <w:rPr>
          <w:lang w:val="ru-RU"/>
        </w:rPr>
        <w:t>а</w:t>
      </w:r>
      <w:r w:rsidRPr="005F3027">
        <w:rPr>
          <w:lang w:val="ru-RU"/>
        </w:rPr>
        <w:t xml:space="preserve"> </w:t>
      </w:r>
      <w:r>
        <w:rPr>
          <w:lang w:val="ru-RU"/>
        </w:rPr>
        <w:t>также</w:t>
      </w:r>
      <w:r w:rsidRPr="005F3027">
        <w:rPr>
          <w:lang w:val="ru-RU"/>
        </w:rPr>
        <w:t xml:space="preserve"> </w:t>
      </w:r>
      <w:r>
        <w:rPr>
          <w:lang w:val="ru-RU"/>
        </w:rPr>
        <w:t>в</w:t>
      </w:r>
      <w:r w:rsidRPr="005F3027">
        <w:rPr>
          <w:lang w:val="ru-RU"/>
        </w:rPr>
        <w:t xml:space="preserve"> </w:t>
      </w:r>
      <w:r>
        <w:rPr>
          <w:lang w:val="ru-RU"/>
        </w:rPr>
        <w:t>его</w:t>
      </w:r>
      <w:r w:rsidRPr="005F3027">
        <w:rPr>
          <w:lang w:val="ru-RU"/>
        </w:rPr>
        <w:t xml:space="preserve"> </w:t>
      </w:r>
      <w:r>
        <w:rPr>
          <w:lang w:val="ru-RU"/>
        </w:rPr>
        <w:t>ходе</w:t>
      </w:r>
      <w:r w:rsidRPr="005F3027">
        <w:rPr>
          <w:lang w:val="ru-RU"/>
        </w:rPr>
        <w:t xml:space="preserve">) </w:t>
      </w:r>
      <w:r>
        <w:rPr>
          <w:lang w:val="ru-RU"/>
        </w:rPr>
        <w:t>все</w:t>
      </w:r>
      <w:r w:rsidRPr="005F3027">
        <w:rPr>
          <w:lang w:val="ru-RU"/>
        </w:rPr>
        <w:t xml:space="preserve"> </w:t>
      </w:r>
      <w:r>
        <w:rPr>
          <w:lang w:val="ru-RU"/>
        </w:rPr>
        <w:t>члены</w:t>
      </w:r>
      <w:r w:rsidRPr="005F3027">
        <w:rPr>
          <w:lang w:val="ru-RU"/>
        </w:rPr>
        <w:t xml:space="preserve"> </w:t>
      </w:r>
      <w:r>
        <w:rPr>
          <w:lang w:val="ru-RU"/>
        </w:rPr>
        <w:t>команды</w:t>
      </w:r>
      <w:r w:rsidRPr="005F3027">
        <w:rPr>
          <w:lang w:val="ru-RU"/>
        </w:rPr>
        <w:t xml:space="preserve"> </w:t>
      </w:r>
      <w:r>
        <w:rPr>
          <w:lang w:val="ru-RU"/>
        </w:rPr>
        <w:t>должны</w:t>
      </w:r>
      <w:r w:rsidRPr="005F3027">
        <w:rPr>
          <w:lang w:val="ru-RU"/>
        </w:rPr>
        <w:t xml:space="preserve"> </w:t>
      </w:r>
      <w:r>
        <w:rPr>
          <w:lang w:val="ru-RU"/>
        </w:rPr>
        <w:t>чётко</w:t>
      </w:r>
      <w:r w:rsidRPr="005F3027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5F3027">
        <w:rPr>
          <w:lang w:val="ru-RU"/>
        </w:rPr>
        <w:t xml:space="preserve"> </w:t>
      </w:r>
      <w:r>
        <w:rPr>
          <w:lang w:val="ru-RU"/>
        </w:rPr>
        <w:t>себе</w:t>
      </w:r>
      <w:r w:rsidRPr="005F3027">
        <w:rPr>
          <w:lang w:val="ru-RU"/>
        </w:rPr>
        <w:t xml:space="preserve"> </w:t>
      </w:r>
      <w:r>
        <w:rPr>
          <w:lang w:val="ru-RU"/>
        </w:rPr>
        <w:t>свои</w:t>
      </w:r>
      <w:r w:rsidRPr="005F3027">
        <w:rPr>
          <w:lang w:val="ru-RU"/>
        </w:rPr>
        <w:t xml:space="preserve"> </w:t>
      </w:r>
      <w:r>
        <w:rPr>
          <w:lang w:val="ru-RU"/>
        </w:rPr>
        <w:t>задачи</w:t>
      </w:r>
      <w:r w:rsidRPr="005F3027">
        <w:rPr>
          <w:lang w:val="ru-RU"/>
        </w:rPr>
        <w:t xml:space="preserve"> </w:t>
      </w:r>
      <w:r>
        <w:rPr>
          <w:lang w:val="ru-RU"/>
        </w:rPr>
        <w:t>и</w:t>
      </w:r>
      <w:r w:rsidRPr="005F3027">
        <w:rPr>
          <w:lang w:val="ru-RU"/>
        </w:rPr>
        <w:t xml:space="preserve"> </w:t>
      </w:r>
      <w:r>
        <w:rPr>
          <w:lang w:val="ru-RU"/>
        </w:rPr>
        <w:t>обязанности</w:t>
      </w:r>
      <w:r w:rsidRPr="005F3027">
        <w:rPr>
          <w:lang w:val="ru-RU"/>
        </w:rPr>
        <w:t>.</w:t>
      </w:r>
      <w:r w:rsidRPr="00806B18">
        <w:rPr>
          <w:lang w:val="ru-RU"/>
        </w:rPr>
        <w:t xml:space="preserve"> </w:t>
      </w:r>
    </w:p>
    <w:p w14:paraId="0D92E09D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Ответственный</w:t>
      </w:r>
      <w:r w:rsidRPr="009D5E7B">
        <w:rPr>
          <w:lang w:val="ru-RU"/>
        </w:rPr>
        <w:t xml:space="preserve"> </w:t>
      </w:r>
      <w:r>
        <w:rPr>
          <w:lang w:val="ru-RU"/>
        </w:rPr>
        <w:t>за</w:t>
      </w:r>
      <w:r w:rsidRPr="009D5E7B">
        <w:rPr>
          <w:lang w:val="ru-RU"/>
        </w:rPr>
        <w:t xml:space="preserve"> </w:t>
      </w:r>
      <w:r>
        <w:rPr>
          <w:lang w:val="ru-RU"/>
        </w:rPr>
        <w:t>фиксирование</w:t>
      </w:r>
      <w:r w:rsidRPr="009D5E7B">
        <w:rPr>
          <w:lang w:val="ru-RU"/>
        </w:rPr>
        <w:t xml:space="preserve"> </w:t>
      </w:r>
      <w:r>
        <w:rPr>
          <w:lang w:val="ru-RU"/>
        </w:rPr>
        <w:t>ответов</w:t>
      </w:r>
      <w:r w:rsidRPr="009D5E7B">
        <w:rPr>
          <w:lang w:val="ru-RU"/>
        </w:rPr>
        <w:t xml:space="preserve"> </w:t>
      </w:r>
      <w:r>
        <w:rPr>
          <w:lang w:val="ru-RU"/>
        </w:rPr>
        <w:t>должен</w:t>
      </w:r>
      <w:r w:rsidRPr="009D5E7B">
        <w:rPr>
          <w:lang w:val="ru-RU"/>
        </w:rPr>
        <w:t xml:space="preserve"> </w:t>
      </w:r>
      <w:r>
        <w:rPr>
          <w:lang w:val="ru-RU"/>
        </w:rPr>
        <w:t>уведомить члена команды о необходимости дополнительного времени, чтобы</w:t>
      </w:r>
      <w:r w:rsidRPr="009D5E7B">
        <w:rPr>
          <w:lang w:val="ru-RU"/>
        </w:rPr>
        <w:t xml:space="preserve"> </w:t>
      </w:r>
      <w:r>
        <w:rPr>
          <w:lang w:val="ru-RU"/>
        </w:rPr>
        <w:t>подготовить</w:t>
      </w:r>
      <w:r w:rsidRPr="009D5E7B">
        <w:rPr>
          <w:lang w:val="ru-RU"/>
        </w:rPr>
        <w:t xml:space="preserve"> </w:t>
      </w:r>
      <w:r>
        <w:rPr>
          <w:lang w:val="ru-RU"/>
        </w:rPr>
        <w:t>итоговый</w:t>
      </w:r>
      <w:r w:rsidRPr="009D5E7B">
        <w:rPr>
          <w:lang w:val="ru-RU"/>
        </w:rPr>
        <w:t xml:space="preserve"> </w:t>
      </w:r>
      <w:r>
        <w:rPr>
          <w:lang w:val="ru-RU"/>
        </w:rPr>
        <w:t>протокол. Также</w:t>
      </w:r>
      <w:r w:rsidRPr="009D5E7B">
        <w:rPr>
          <w:lang w:val="ru-RU"/>
        </w:rPr>
        <w:t xml:space="preserve"> </w:t>
      </w:r>
      <w:r>
        <w:rPr>
          <w:lang w:val="ru-RU"/>
        </w:rPr>
        <w:t>ведущему</w:t>
      </w:r>
      <w:r w:rsidRPr="009D5E7B">
        <w:rPr>
          <w:lang w:val="ru-RU"/>
        </w:rPr>
        <w:t xml:space="preserve"> </w:t>
      </w:r>
      <w:r>
        <w:rPr>
          <w:lang w:val="ru-RU"/>
        </w:rPr>
        <w:t>интервью</w:t>
      </w:r>
      <w:r w:rsidRPr="009D5E7B">
        <w:rPr>
          <w:lang w:val="ru-RU"/>
        </w:rPr>
        <w:t xml:space="preserve"> </w:t>
      </w:r>
      <w:r>
        <w:rPr>
          <w:lang w:val="ru-RU"/>
        </w:rPr>
        <w:t>может</w:t>
      </w:r>
      <w:r w:rsidRPr="009D5E7B">
        <w:rPr>
          <w:lang w:val="ru-RU"/>
        </w:rPr>
        <w:t xml:space="preserve"> </w:t>
      </w:r>
      <w:r>
        <w:rPr>
          <w:lang w:val="ru-RU"/>
        </w:rPr>
        <w:t>потребоваться</w:t>
      </w:r>
      <w:r w:rsidRPr="009D5E7B">
        <w:rPr>
          <w:lang w:val="ru-RU"/>
        </w:rPr>
        <w:t xml:space="preserve"> </w:t>
      </w:r>
      <w:r>
        <w:rPr>
          <w:lang w:val="ru-RU"/>
        </w:rPr>
        <w:t>помощь</w:t>
      </w:r>
      <w:r w:rsidRPr="009D5E7B">
        <w:rPr>
          <w:lang w:val="ru-RU"/>
        </w:rPr>
        <w:t xml:space="preserve">, </w:t>
      </w:r>
      <w:r>
        <w:rPr>
          <w:lang w:val="ru-RU"/>
        </w:rPr>
        <w:t>чтобы</w:t>
      </w:r>
      <w:r w:rsidRPr="009D5E7B">
        <w:rPr>
          <w:lang w:val="ru-RU"/>
        </w:rPr>
        <w:t xml:space="preserve"> </w:t>
      </w:r>
      <w:r>
        <w:rPr>
          <w:lang w:val="ru-RU"/>
        </w:rPr>
        <w:t>убедиться</w:t>
      </w:r>
      <w:r w:rsidRPr="009D5E7B">
        <w:rPr>
          <w:lang w:val="ru-RU"/>
        </w:rPr>
        <w:t xml:space="preserve"> </w:t>
      </w:r>
      <w:r>
        <w:rPr>
          <w:lang w:val="ru-RU"/>
        </w:rPr>
        <w:t>в</w:t>
      </w:r>
      <w:r w:rsidRPr="009D5E7B">
        <w:rPr>
          <w:lang w:val="ru-RU"/>
        </w:rPr>
        <w:t xml:space="preserve"> </w:t>
      </w:r>
      <w:r>
        <w:rPr>
          <w:lang w:val="ru-RU"/>
        </w:rPr>
        <w:t>том</w:t>
      </w:r>
      <w:r w:rsidRPr="009D5E7B">
        <w:rPr>
          <w:lang w:val="ru-RU"/>
        </w:rPr>
        <w:t xml:space="preserve">, </w:t>
      </w:r>
      <w:r>
        <w:rPr>
          <w:lang w:val="ru-RU"/>
        </w:rPr>
        <w:t>что</w:t>
      </w:r>
      <w:r w:rsidRPr="009D5E7B">
        <w:rPr>
          <w:lang w:val="ru-RU"/>
        </w:rPr>
        <w:t xml:space="preserve"> </w:t>
      </w:r>
      <w:r>
        <w:rPr>
          <w:lang w:val="ru-RU"/>
        </w:rPr>
        <w:t>рассмотрены</w:t>
      </w:r>
      <w:r w:rsidRPr="009D5E7B">
        <w:rPr>
          <w:lang w:val="ru-RU"/>
        </w:rPr>
        <w:t xml:space="preserve"> </w:t>
      </w:r>
      <w:r>
        <w:rPr>
          <w:lang w:val="ru-RU"/>
        </w:rPr>
        <w:t>все</w:t>
      </w:r>
      <w:r w:rsidRPr="009D5E7B">
        <w:rPr>
          <w:lang w:val="ru-RU"/>
        </w:rPr>
        <w:t xml:space="preserve"> </w:t>
      </w:r>
      <w:r>
        <w:rPr>
          <w:lang w:val="ru-RU"/>
        </w:rPr>
        <w:t>вопросы</w:t>
      </w:r>
      <w:r w:rsidRPr="009D5E7B">
        <w:rPr>
          <w:lang w:val="ru-RU"/>
        </w:rPr>
        <w:t>.</w:t>
      </w:r>
      <w:r w:rsidRPr="00806B18">
        <w:rPr>
          <w:lang w:val="ru-RU"/>
        </w:rPr>
        <w:t xml:space="preserve"> </w:t>
      </w:r>
    </w:p>
    <w:p w14:paraId="56BFAEAA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Перед</w:t>
      </w:r>
      <w:r w:rsidRPr="009D5E7B">
        <w:rPr>
          <w:lang w:val="ru-RU"/>
        </w:rPr>
        <w:t xml:space="preserve"> </w:t>
      </w:r>
      <w:r>
        <w:rPr>
          <w:lang w:val="ru-RU"/>
        </w:rPr>
        <w:t>завершением</w:t>
      </w:r>
      <w:r w:rsidRPr="009D5E7B">
        <w:rPr>
          <w:lang w:val="ru-RU"/>
        </w:rPr>
        <w:t xml:space="preserve"> </w:t>
      </w:r>
      <w:r>
        <w:rPr>
          <w:lang w:val="ru-RU"/>
        </w:rPr>
        <w:t>интервью</w:t>
      </w:r>
      <w:r w:rsidRPr="009D5E7B">
        <w:rPr>
          <w:lang w:val="ru-RU"/>
        </w:rPr>
        <w:t xml:space="preserve"> </w:t>
      </w:r>
      <w:r>
        <w:rPr>
          <w:lang w:val="ru-RU"/>
        </w:rPr>
        <w:t>рекомендуется проверить, на все ли вопросы получены ответы. Иногда проводящие интервью могут посчитать целесообразным вернуться к основным вопросам, чтобы подтвердить полученные ранее ответы. Удачным решением будет завершить интервью, кратко</w:t>
      </w:r>
      <w:r w:rsidRPr="009D5E7B">
        <w:rPr>
          <w:lang w:val="ru-RU"/>
        </w:rPr>
        <w:t xml:space="preserve"> </w:t>
      </w:r>
      <w:r>
        <w:rPr>
          <w:lang w:val="ru-RU"/>
        </w:rPr>
        <w:t>обобщив</w:t>
      </w:r>
      <w:r w:rsidRPr="009D5E7B">
        <w:rPr>
          <w:lang w:val="ru-RU"/>
        </w:rPr>
        <w:t xml:space="preserve"> </w:t>
      </w:r>
      <w:r>
        <w:rPr>
          <w:lang w:val="ru-RU"/>
        </w:rPr>
        <w:t>основные</w:t>
      </w:r>
      <w:r w:rsidRPr="009D5E7B">
        <w:rPr>
          <w:lang w:val="ru-RU"/>
        </w:rPr>
        <w:t xml:space="preserve"> </w:t>
      </w:r>
      <w:r>
        <w:rPr>
          <w:lang w:val="ru-RU"/>
        </w:rPr>
        <w:t>выводы, сделанные по его итогам.</w:t>
      </w:r>
      <w:r w:rsidRPr="00806B18">
        <w:rPr>
          <w:lang w:val="ru-RU"/>
        </w:rPr>
        <w:t xml:space="preserve"> </w:t>
      </w:r>
    </w:p>
    <w:p w14:paraId="129CA27A" w14:textId="77777777" w:rsidR="00844CB3" w:rsidRPr="00DE609C" w:rsidRDefault="00844CB3" w:rsidP="00844CB3">
      <w:pPr>
        <w:pStyle w:val="Heading3"/>
        <w:numPr>
          <w:ilvl w:val="0"/>
          <w:numId w:val="0"/>
        </w:numPr>
        <w:spacing w:before="120" w:after="120"/>
        <w:rPr>
          <w:lang w:val="en-US"/>
        </w:rPr>
      </w:pPr>
      <w:bookmarkStart w:id="23" w:name="_Toc5090998"/>
      <w:r w:rsidRPr="00DE609C">
        <w:rPr>
          <w:lang w:val="en-US"/>
        </w:rPr>
        <w:t xml:space="preserve">3.4.5. </w:t>
      </w:r>
      <w:r>
        <w:rPr>
          <w:lang w:val="ru-RU"/>
        </w:rPr>
        <w:t>Документирование результатов интервью</w:t>
      </w:r>
      <w:bookmarkEnd w:id="23"/>
    </w:p>
    <w:p w14:paraId="1E11D952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 xml:space="preserve">Сначала ведущий интервью должен записать, кто участвовал в интервью </w:t>
      </w:r>
      <w:r w:rsidRPr="00002ACB">
        <w:rPr>
          <w:lang w:val="ru-RU"/>
        </w:rPr>
        <w:t>(</w:t>
      </w:r>
      <w:r>
        <w:rPr>
          <w:lang w:val="ru-RU"/>
        </w:rPr>
        <w:t>проводящие</w:t>
      </w:r>
      <w:r w:rsidRPr="00002ACB">
        <w:rPr>
          <w:lang w:val="ru-RU"/>
        </w:rPr>
        <w:t xml:space="preserve"> </w:t>
      </w:r>
      <w:r>
        <w:rPr>
          <w:lang w:val="ru-RU"/>
        </w:rPr>
        <w:t>интервью</w:t>
      </w:r>
      <w:r w:rsidRPr="00002ACB">
        <w:rPr>
          <w:lang w:val="ru-RU"/>
        </w:rPr>
        <w:t xml:space="preserve">, </w:t>
      </w:r>
      <w:r>
        <w:rPr>
          <w:lang w:val="ru-RU"/>
        </w:rPr>
        <w:t>интервьюируемые</w:t>
      </w:r>
      <w:r w:rsidRPr="00002ACB">
        <w:rPr>
          <w:lang w:val="ru-RU"/>
        </w:rPr>
        <w:t xml:space="preserve">), </w:t>
      </w:r>
      <w:r>
        <w:rPr>
          <w:lang w:val="ru-RU"/>
        </w:rPr>
        <w:t>место</w:t>
      </w:r>
      <w:r w:rsidRPr="00002ACB">
        <w:rPr>
          <w:lang w:val="ru-RU"/>
        </w:rPr>
        <w:t xml:space="preserve">, </w:t>
      </w:r>
      <w:r>
        <w:rPr>
          <w:lang w:val="ru-RU"/>
        </w:rPr>
        <w:t>дату</w:t>
      </w:r>
      <w:r w:rsidRPr="00002ACB">
        <w:rPr>
          <w:lang w:val="ru-RU"/>
        </w:rPr>
        <w:t xml:space="preserve"> </w:t>
      </w:r>
      <w:r>
        <w:rPr>
          <w:lang w:val="ru-RU"/>
        </w:rPr>
        <w:t>и</w:t>
      </w:r>
      <w:r w:rsidRPr="00002ACB">
        <w:rPr>
          <w:lang w:val="ru-RU"/>
        </w:rPr>
        <w:t xml:space="preserve"> </w:t>
      </w:r>
      <w:r>
        <w:rPr>
          <w:lang w:val="ru-RU"/>
        </w:rPr>
        <w:t>время</w:t>
      </w:r>
      <w:r w:rsidRPr="00002ACB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002ACB">
        <w:rPr>
          <w:lang w:val="ru-RU"/>
        </w:rPr>
        <w:t xml:space="preserve"> </w:t>
      </w:r>
      <w:r>
        <w:rPr>
          <w:lang w:val="ru-RU"/>
        </w:rPr>
        <w:t>интервью</w:t>
      </w:r>
      <w:r w:rsidRPr="00002ACB">
        <w:rPr>
          <w:lang w:val="ru-RU"/>
        </w:rPr>
        <w:t xml:space="preserve">. </w:t>
      </w:r>
      <w:r>
        <w:rPr>
          <w:lang w:val="ru-RU"/>
        </w:rPr>
        <w:t>Также</w:t>
      </w:r>
      <w:r w:rsidRPr="00002ACB">
        <w:rPr>
          <w:lang w:val="ru-RU"/>
        </w:rPr>
        <w:t xml:space="preserve"> </w:t>
      </w:r>
      <w:r>
        <w:rPr>
          <w:lang w:val="ru-RU"/>
        </w:rPr>
        <w:t>моет</w:t>
      </w:r>
      <w:r w:rsidRPr="00002ACB">
        <w:rPr>
          <w:lang w:val="ru-RU"/>
        </w:rPr>
        <w:t xml:space="preserve"> </w:t>
      </w:r>
      <w:r>
        <w:rPr>
          <w:lang w:val="ru-RU"/>
        </w:rPr>
        <w:t>быть</w:t>
      </w:r>
      <w:r w:rsidRPr="00002ACB">
        <w:rPr>
          <w:lang w:val="ru-RU"/>
        </w:rPr>
        <w:t xml:space="preserve"> </w:t>
      </w:r>
      <w:r>
        <w:rPr>
          <w:lang w:val="ru-RU"/>
        </w:rPr>
        <w:t>полезным</w:t>
      </w:r>
      <w:r w:rsidRPr="00002ACB">
        <w:rPr>
          <w:lang w:val="ru-RU"/>
        </w:rPr>
        <w:t xml:space="preserve"> </w:t>
      </w:r>
      <w:r>
        <w:rPr>
          <w:lang w:val="ru-RU"/>
        </w:rPr>
        <w:t>зафиксировать</w:t>
      </w:r>
      <w:r w:rsidRPr="00002ACB">
        <w:rPr>
          <w:lang w:val="ru-RU"/>
        </w:rPr>
        <w:t xml:space="preserve"> </w:t>
      </w:r>
      <w:r>
        <w:rPr>
          <w:lang w:val="ru-RU"/>
        </w:rPr>
        <w:t>контактную</w:t>
      </w:r>
      <w:r w:rsidRPr="00002ACB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02ACB">
        <w:rPr>
          <w:lang w:val="ru-RU"/>
        </w:rPr>
        <w:t xml:space="preserve"> </w:t>
      </w:r>
      <w:r>
        <w:rPr>
          <w:lang w:val="ru-RU"/>
        </w:rPr>
        <w:t>интервьюируемых</w:t>
      </w:r>
      <w:r w:rsidRPr="00002ACB">
        <w:rPr>
          <w:lang w:val="ru-RU"/>
        </w:rPr>
        <w:t xml:space="preserve"> </w:t>
      </w:r>
      <w:r>
        <w:rPr>
          <w:lang w:val="ru-RU"/>
        </w:rPr>
        <w:t>на</w:t>
      </w:r>
      <w:r w:rsidRPr="00002ACB">
        <w:rPr>
          <w:lang w:val="ru-RU"/>
        </w:rPr>
        <w:t xml:space="preserve"> </w:t>
      </w:r>
      <w:r>
        <w:rPr>
          <w:lang w:val="ru-RU"/>
        </w:rPr>
        <w:t>случай</w:t>
      </w:r>
      <w:r w:rsidRPr="00002ACB">
        <w:rPr>
          <w:lang w:val="ru-RU"/>
        </w:rPr>
        <w:t xml:space="preserve">, </w:t>
      </w:r>
      <w:r>
        <w:rPr>
          <w:lang w:val="ru-RU"/>
        </w:rPr>
        <w:t>если</w:t>
      </w:r>
      <w:r w:rsidRPr="00002ACB">
        <w:rPr>
          <w:lang w:val="ru-RU"/>
        </w:rPr>
        <w:t xml:space="preserve"> </w:t>
      </w:r>
      <w:r>
        <w:rPr>
          <w:lang w:val="ru-RU"/>
        </w:rPr>
        <w:t>потребуется снова связаться с ними для прояснения конкретных моментов интервью.</w:t>
      </w:r>
      <w:r w:rsidRPr="00806B18">
        <w:rPr>
          <w:lang w:val="ru-RU"/>
        </w:rPr>
        <w:t xml:space="preserve"> </w:t>
      </w:r>
    </w:p>
    <w:p w14:paraId="2DCADEB4" w14:textId="77777777" w:rsidR="00844CB3" w:rsidRPr="00DE609C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en-US"/>
        </w:rPr>
      </w:pPr>
      <w:r>
        <w:rPr>
          <w:lang w:val="ru-RU"/>
        </w:rPr>
        <w:lastRenderedPageBreak/>
        <w:t>Также</w:t>
      </w:r>
      <w:r w:rsidRPr="00002ACB">
        <w:rPr>
          <w:lang w:val="ru-RU"/>
        </w:rPr>
        <w:t xml:space="preserve"> </w:t>
      </w:r>
      <w:r>
        <w:rPr>
          <w:lang w:val="ru-RU"/>
        </w:rPr>
        <w:t>целесообразно</w:t>
      </w:r>
      <w:r w:rsidRPr="00002ACB">
        <w:rPr>
          <w:lang w:val="ru-RU"/>
        </w:rPr>
        <w:t xml:space="preserve"> </w:t>
      </w:r>
      <w:r>
        <w:rPr>
          <w:lang w:val="ru-RU"/>
        </w:rPr>
        <w:t>на</w:t>
      </w:r>
      <w:r w:rsidRPr="00002ACB">
        <w:rPr>
          <w:lang w:val="ru-RU"/>
        </w:rPr>
        <w:t xml:space="preserve"> </w:t>
      </w:r>
      <w:r>
        <w:rPr>
          <w:lang w:val="ru-RU"/>
        </w:rPr>
        <w:t>отдельном</w:t>
      </w:r>
      <w:r w:rsidRPr="00002ACB">
        <w:rPr>
          <w:lang w:val="ru-RU"/>
        </w:rPr>
        <w:t xml:space="preserve"> </w:t>
      </w:r>
      <w:r>
        <w:rPr>
          <w:lang w:val="ru-RU"/>
        </w:rPr>
        <w:t>листе</w:t>
      </w:r>
      <w:r w:rsidRPr="00002ACB">
        <w:rPr>
          <w:lang w:val="ru-RU"/>
        </w:rPr>
        <w:t xml:space="preserve"> </w:t>
      </w:r>
      <w:r>
        <w:rPr>
          <w:lang w:val="ru-RU"/>
        </w:rPr>
        <w:t>указать</w:t>
      </w:r>
      <w:r w:rsidRPr="00002ACB">
        <w:rPr>
          <w:lang w:val="ru-RU"/>
        </w:rPr>
        <w:t xml:space="preserve"> </w:t>
      </w:r>
      <w:r>
        <w:rPr>
          <w:lang w:val="ru-RU"/>
        </w:rPr>
        <w:t>документы</w:t>
      </w:r>
      <w:r w:rsidRPr="00002ACB">
        <w:rPr>
          <w:lang w:val="ru-RU"/>
        </w:rPr>
        <w:t xml:space="preserve"> </w:t>
      </w:r>
      <w:r>
        <w:rPr>
          <w:lang w:val="ru-RU"/>
        </w:rPr>
        <w:t>или</w:t>
      </w:r>
      <w:r w:rsidRPr="00002ACB">
        <w:rPr>
          <w:lang w:val="ru-RU"/>
        </w:rPr>
        <w:t xml:space="preserve"> </w:t>
      </w:r>
      <w:r>
        <w:rPr>
          <w:lang w:val="ru-RU"/>
        </w:rPr>
        <w:t>иные</w:t>
      </w:r>
      <w:r w:rsidRPr="00002ACB">
        <w:rPr>
          <w:lang w:val="ru-RU"/>
        </w:rPr>
        <w:t xml:space="preserve"> </w:t>
      </w:r>
      <w:r>
        <w:rPr>
          <w:lang w:val="ru-RU"/>
        </w:rPr>
        <w:t>свидетельства</w:t>
      </w:r>
      <w:r w:rsidRPr="00002ACB">
        <w:rPr>
          <w:lang w:val="ru-RU"/>
        </w:rPr>
        <w:t xml:space="preserve">, </w:t>
      </w:r>
      <w:r>
        <w:rPr>
          <w:lang w:val="ru-RU"/>
        </w:rPr>
        <w:t>которые</w:t>
      </w:r>
      <w:r w:rsidRPr="00002ACB">
        <w:rPr>
          <w:lang w:val="ru-RU"/>
        </w:rPr>
        <w:t xml:space="preserve"> </w:t>
      </w:r>
      <w:r>
        <w:rPr>
          <w:lang w:val="ru-RU"/>
        </w:rPr>
        <w:t>интервьюируемый в ходе интервью согласился предоставить позже.  Аудитору</w:t>
      </w:r>
      <w:r w:rsidRPr="00002ACB">
        <w:rPr>
          <w:lang w:val="ru-RU"/>
        </w:rPr>
        <w:t xml:space="preserve"> </w:t>
      </w:r>
      <w:r>
        <w:rPr>
          <w:lang w:val="ru-RU"/>
        </w:rPr>
        <w:t>следует</w:t>
      </w:r>
      <w:r w:rsidRPr="00002ACB">
        <w:rPr>
          <w:lang w:val="ru-RU"/>
        </w:rPr>
        <w:t xml:space="preserve"> </w:t>
      </w:r>
      <w:r>
        <w:rPr>
          <w:lang w:val="ru-RU"/>
        </w:rPr>
        <w:t>тщательно</w:t>
      </w:r>
      <w:r w:rsidRPr="00002ACB">
        <w:rPr>
          <w:lang w:val="ru-RU"/>
        </w:rPr>
        <w:t xml:space="preserve"> </w:t>
      </w:r>
      <w:r>
        <w:rPr>
          <w:lang w:val="ru-RU"/>
        </w:rPr>
        <w:t>фиксировать</w:t>
      </w:r>
      <w:r w:rsidRPr="00002ACB">
        <w:rPr>
          <w:lang w:val="ru-RU"/>
        </w:rPr>
        <w:t xml:space="preserve"> </w:t>
      </w:r>
      <w:r>
        <w:rPr>
          <w:lang w:val="ru-RU"/>
        </w:rPr>
        <w:t>ключевые</w:t>
      </w:r>
      <w:r w:rsidRPr="00002ACB">
        <w:rPr>
          <w:lang w:val="ru-RU"/>
        </w:rPr>
        <w:t xml:space="preserve"> </w:t>
      </w:r>
      <w:r>
        <w:rPr>
          <w:lang w:val="ru-RU"/>
        </w:rPr>
        <w:t>слова</w:t>
      </w:r>
      <w:r w:rsidRPr="00002ACB">
        <w:rPr>
          <w:lang w:val="ru-RU"/>
        </w:rPr>
        <w:t xml:space="preserve"> </w:t>
      </w:r>
      <w:r>
        <w:rPr>
          <w:lang w:val="ru-RU"/>
        </w:rPr>
        <w:t>и</w:t>
      </w:r>
      <w:r w:rsidRPr="00002ACB">
        <w:rPr>
          <w:lang w:val="ru-RU"/>
        </w:rPr>
        <w:t xml:space="preserve"> </w:t>
      </w:r>
      <w:r>
        <w:rPr>
          <w:lang w:val="ru-RU"/>
        </w:rPr>
        <w:t>важные</w:t>
      </w:r>
      <w:r w:rsidRPr="00002ACB">
        <w:rPr>
          <w:lang w:val="ru-RU"/>
        </w:rPr>
        <w:t xml:space="preserve"> </w:t>
      </w:r>
      <w:r>
        <w:rPr>
          <w:lang w:val="ru-RU"/>
        </w:rPr>
        <w:t>факты, избегая стресса. Интервьюируемый должен понимать важность этого момента.</w:t>
      </w:r>
      <w:r w:rsidRPr="00DE609C">
        <w:rPr>
          <w:lang w:val="en-US"/>
        </w:rPr>
        <w:t xml:space="preserve"> </w:t>
      </w:r>
    </w:p>
    <w:p w14:paraId="5ACE76E8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Когда</w:t>
      </w:r>
      <w:r w:rsidRPr="00480195">
        <w:rPr>
          <w:lang w:val="ru-RU"/>
        </w:rPr>
        <w:t xml:space="preserve"> </w:t>
      </w:r>
      <w:r>
        <w:rPr>
          <w:lang w:val="ru-RU"/>
        </w:rPr>
        <w:t>протокол</w:t>
      </w:r>
      <w:r w:rsidRPr="00480195">
        <w:rPr>
          <w:lang w:val="ru-RU"/>
        </w:rPr>
        <w:t xml:space="preserve"> </w:t>
      </w:r>
      <w:r>
        <w:rPr>
          <w:lang w:val="ru-RU"/>
        </w:rPr>
        <w:t>интервью готов</w:t>
      </w:r>
      <w:r w:rsidRPr="00480195">
        <w:rPr>
          <w:lang w:val="ru-RU"/>
        </w:rPr>
        <w:t xml:space="preserve">, </w:t>
      </w:r>
      <w:r>
        <w:rPr>
          <w:lang w:val="ru-RU"/>
        </w:rPr>
        <w:t>автору</w:t>
      </w:r>
      <w:r w:rsidRPr="00480195">
        <w:rPr>
          <w:lang w:val="ru-RU"/>
        </w:rPr>
        <w:t xml:space="preserve"> </w:t>
      </w:r>
      <w:r>
        <w:rPr>
          <w:lang w:val="ru-RU"/>
        </w:rPr>
        <w:t>следует</w:t>
      </w:r>
      <w:r w:rsidRPr="00480195">
        <w:rPr>
          <w:lang w:val="ru-RU"/>
        </w:rPr>
        <w:t xml:space="preserve"> </w:t>
      </w:r>
      <w:r>
        <w:rPr>
          <w:lang w:val="ru-RU"/>
        </w:rPr>
        <w:t>направить</w:t>
      </w:r>
      <w:r w:rsidRPr="00480195">
        <w:rPr>
          <w:lang w:val="ru-RU"/>
        </w:rPr>
        <w:t xml:space="preserve"> </w:t>
      </w:r>
      <w:r>
        <w:rPr>
          <w:lang w:val="ru-RU"/>
        </w:rPr>
        <w:t>его</w:t>
      </w:r>
      <w:r w:rsidRPr="00480195">
        <w:rPr>
          <w:lang w:val="ru-RU"/>
        </w:rPr>
        <w:t xml:space="preserve"> </w:t>
      </w:r>
      <w:r>
        <w:rPr>
          <w:lang w:val="ru-RU"/>
        </w:rPr>
        <w:t>интервьюируемым</w:t>
      </w:r>
      <w:r w:rsidRPr="00480195">
        <w:rPr>
          <w:lang w:val="ru-RU"/>
        </w:rPr>
        <w:t xml:space="preserve"> </w:t>
      </w:r>
      <w:r>
        <w:rPr>
          <w:lang w:val="ru-RU"/>
        </w:rPr>
        <w:t>для</w:t>
      </w:r>
      <w:r w:rsidRPr="00480195">
        <w:rPr>
          <w:lang w:val="ru-RU"/>
        </w:rPr>
        <w:t xml:space="preserve"> </w:t>
      </w:r>
      <w:r>
        <w:rPr>
          <w:lang w:val="ru-RU"/>
        </w:rPr>
        <w:t>замечаний</w:t>
      </w:r>
      <w:r w:rsidRPr="00480195">
        <w:rPr>
          <w:lang w:val="ru-RU"/>
        </w:rPr>
        <w:t xml:space="preserve"> </w:t>
      </w:r>
      <w:r>
        <w:rPr>
          <w:lang w:val="ru-RU"/>
        </w:rPr>
        <w:t>и комментариев</w:t>
      </w:r>
      <w:r w:rsidRPr="00480195">
        <w:rPr>
          <w:lang w:val="ru-RU"/>
        </w:rPr>
        <w:t>.</w:t>
      </w:r>
      <w:r>
        <w:rPr>
          <w:lang w:val="ru-RU"/>
        </w:rPr>
        <w:t xml:space="preserve"> Наличие возможности внести изменения в протокол и согласовать его впоследствии может помочь интервьюируемым почувствовать себя свободнее в ходе самого интервью</w:t>
      </w:r>
      <w:r w:rsidRPr="00806B18">
        <w:rPr>
          <w:lang w:val="ru-RU"/>
        </w:rPr>
        <w:t>.</w:t>
      </w:r>
    </w:p>
    <w:p w14:paraId="50F07896" w14:textId="26F5F9F7" w:rsidR="00844CB3" w:rsidRPr="008B28E8" w:rsidRDefault="00844CB3" w:rsidP="008B28E8">
      <w:pPr>
        <w:pStyle w:val="Heading2"/>
        <w:numPr>
          <w:ilvl w:val="0"/>
          <w:numId w:val="0"/>
        </w:numPr>
        <w:spacing w:before="120" w:after="120"/>
        <w:ind w:left="1134" w:hanging="1134"/>
        <w:rPr>
          <w:lang w:val="ru-RU"/>
        </w:rPr>
      </w:pPr>
      <w:bookmarkStart w:id="24" w:name="_Toc5090999"/>
      <w:r w:rsidRPr="00DE609C">
        <w:rPr>
          <w:i w:val="0"/>
        </w:rPr>
        <w:t xml:space="preserve">3.5. </w:t>
      </w:r>
      <w:r>
        <w:rPr>
          <w:i w:val="0"/>
          <w:lang w:val="ru-RU"/>
        </w:rPr>
        <w:t>Сбор информации</w:t>
      </w:r>
      <w:bookmarkEnd w:id="24"/>
      <w:r w:rsidR="00A620C0" w:rsidRPr="008B28E8">
        <w:rPr>
          <w:lang w:val="ru-RU"/>
        </w:rPr>
        <w:t xml:space="preserve"> </w:t>
      </w:r>
    </w:p>
    <w:p w14:paraId="344EFB78" w14:textId="2FE53F40" w:rsidR="00844CB3" w:rsidRDefault="008B28E8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 w:rsidRPr="00A620C0">
        <w:rPr>
          <w:lang w:val="ru-RU"/>
        </w:rPr>
        <w:t xml:space="preserve">Стандарт ИВА 2310 – «Сбор информации» определяет критерии информации, которую необходимо выявить аудитору. </w:t>
      </w:r>
      <w:r w:rsidRPr="00A620C0">
        <w:t>«</w:t>
      </w:r>
      <w:proofErr w:type="spellStart"/>
      <w:r w:rsidRPr="009055CC">
        <w:rPr>
          <w:i/>
        </w:rPr>
        <w:t>Внутренние</w:t>
      </w:r>
      <w:proofErr w:type="spellEnd"/>
      <w:r w:rsidRPr="009055CC">
        <w:rPr>
          <w:i/>
        </w:rPr>
        <w:t xml:space="preserve"> </w:t>
      </w:r>
      <w:proofErr w:type="spellStart"/>
      <w:r w:rsidRPr="009055CC">
        <w:rPr>
          <w:i/>
        </w:rPr>
        <w:t>аудиторы</w:t>
      </w:r>
      <w:proofErr w:type="spellEnd"/>
      <w:r w:rsidRPr="009055CC">
        <w:rPr>
          <w:i/>
        </w:rPr>
        <w:t xml:space="preserve"> </w:t>
      </w:r>
      <w:proofErr w:type="spellStart"/>
      <w:r w:rsidRPr="009055CC">
        <w:rPr>
          <w:i/>
        </w:rPr>
        <w:t>должны</w:t>
      </w:r>
      <w:proofErr w:type="spellEnd"/>
      <w:r w:rsidRPr="009055CC">
        <w:rPr>
          <w:i/>
        </w:rPr>
        <w:t xml:space="preserve"> </w:t>
      </w:r>
      <w:proofErr w:type="spellStart"/>
      <w:r w:rsidRPr="009055CC">
        <w:rPr>
          <w:i/>
        </w:rPr>
        <w:t>собрать</w:t>
      </w:r>
      <w:proofErr w:type="spellEnd"/>
      <w:r w:rsidRPr="009055CC">
        <w:rPr>
          <w:i/>
        </w:rPr>
        <w:t xml:space="preserve"> достаточный объём надёжной, уместной и полезной информации для достижения целей задания.</w:t>
      </w:r>
      <w:r w:rsidRPr="009055CC">
        <w:rPr>
          <w:i/>
          <w:iCs/>
        </w:rPr>
        <w:t xml:space="preserve"> Достаточная информация – информация, которая основывается на фактах и убедительна настолько, что здравомыслящий и информированный пользователь на ее основании придет к тем же выводам, что и аудитор. Надежная информация – это наиболее полная и заслуживающая доверия информация, которую возможно получить, применяя надлежащие аудиторские процедуры. Уместная информация – информация, которая подтверждает наблюдения и рекомендации и соответствует целям задания. </w:t>
      </w:r>
      <w:r w:rsidRPr="008B28E8">
        <w:rPr>
          <w:i/>
          <w:iCs/>
          <w:lang w:val="ru-RU"/>
        </w:rPr>
        <w:t>Полезная информация – информация, которая помогает организации достигать своих целей».</w:t>
      </w:r>
    </w:p>
    <w:p w14:paraId="76FB8E38" w14:textId="194CC72E" w:rsidR="008B28E8" w:rsidRPr="00806B18" w:rsidRDefault="008B28E8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Достаточность</w:t>
      </w:r>
      <w:r w:rsidRPr="003F60BE">
        <w:rPr>
          <w:lang w:val="ru-RU"/>
        </w:rPr>
        <w:t xml:space="preserve"> </w:t>
      </w:r>
      <w:r>
        <w:rPr>
          <w:lang w:val="ru-RU"/>
        </w:rPr>
        <w:t>и</w:t>
      </w:r>
      <w:r w:rsidRPr="003F60BE">
        <w:rPr>
          <w:lang w:val="ru-RU"/>
        </w:rPr>
        <w:t xml:space="preserve"> </w:t>
      </w:r>
      <w:r>
        <w:rPr>
          <w:lang w:val="ru-RU"/>
        </w:rPr>
        <w:t>надёжность</w:t>
      </w:r>
      <w:r w:rsidRPr="003F60BE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3F60BE">
        <w:rPr>
          <w:lang w:val="ru-RU"/>
        </w:rPr>
        <w:t xml:space="preserve"> </w:t>
      </w:r>
      <w:r>
        <w:rPr>
          <w:lang w:val="ru-RU"/>
        </w:rPr>
        <w:t>будут</w:t>
      </w:r>
      <w:r w:rsidRPr="003F60BE">
        <w:rPr>
          <w:lang w:val="ru-RU"/>
        </w:rPr>
        <w:t xml:space="preserve"> </w:t>
      </w:r>
      <w:r>
        <w:rPr>
          <w:lang w:val="ru-RU"/>
        </w:rPr>
        <w:t>выше</w:t>
      </w:r>
      <w:r w:rsidRPr="003F60BE">
        <w:rPr>
          <w:lang w:val="ru-RU"/>
        </w:rPr>
        <w:t xml:space="preserve">, </w:t>
      </w:r>
      <w:r>
        <w:rPr>
          <w:lang w:val="ru-RU"/>
        </w:rPr>
        <w:t>когда</w:t>
      </w:r>
      <w:r w:rsidRPr="003F60B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3F60BE">
        <w:rPr>
          <w:lang w:val="ru-RU"/>
        </w:rPr>
        <w:t xml:space="preserve"> </w:t>
      </w:r>
      <w:r>
        <w:rPr>
          <w:lang w:val="ru-RU"/>
        </w:rPr>
        <w:t>является актуальной, подкреплена</w:t>
      </w:r>
      <w:r w:rsidRPr="003F60BE">
        <w:rPr>
          <w:lang w:val="ru-RU"/>
        </w:rPr>
        <w:t xml:space="preserve"> </w:t>
      </w:r>
      <w:r>
        <w:rPr>
          <w:lang w:val="ru-RU"/>
        </w:rPr>
        <w:t>доказательствами и</w:t>
      </w:r>
      <w:r w:rsidRPr="003F60BE">
        <w:rPr>
          <w:lang w:val="ru-RU"/>
        </w:rPr>
        <w:t>/</w:t>
      </w:r>
      <w:r>
        <w:rPr>
          <w:lang w:val="ru-RU"/>
        </w:rPr>
        <w:t>или</w:t>
      </w:r>
      <w:r w:rsidRPr="003F60BE">
        <w:rPr>
          <w:lang w:val="ru-RU"/>
        </w:rPr>
        <w:t xml:space="preserve"> </w:t>
      </w:r>
      <w:r>
        <w:rPr>
          <w:lang w:val="ru-RU"/>
        </w:rPr>
        <w:t>получена</w:t>
      </w:r>
      <w:r w:rsidRPr="003F60BE">
        <w:rPr>
          <w:lang w:val="ru-RU"/>
        </w:rPr>
        <w:t xml:space="preserve"> </w:t>
      </w:r>
      <w:r>
        <w:rPr>
          <w:lang w:val="ru-RU"/>
        </w:rPr>
        <w:t>непосредственно</w:t>
      </w:r>
      <w:r w:rsidRPr="003F60BE">
        <w:rPr>
          <w:lang w:val="ru-RU"/>
        </w:rPr>
        <w:t xml:space="preserve"> </w:t>
      </w:r>
      <w:r>
        <w:rPr>
          <w:lang w:val="ru-RU"/>
        </w:rPr>
        <w:t>внутренним</w:t>
      </w:r>
      <w:r w:rsidRPr="003F60BE">
        <w:rPr>
          <w:lang w:val="ru-RU"/>
        </w:rPr>
        <w:t xml:space="preserve"> </w:t>
      </w:r>
      <w:r>
        <w:rPr>
          <w:lang w:val="ru-RU"/>
        </w:rPr>
        <w:t>аудитором</w:t>
      </w:r>
      <w:r w:rsidRPr="003F60BE">
        <w:rPr>
          <w:lang w:val="ru-RU"/>
        </w:rPr>
        <w:t xml:space="preserve"> (</w:t>
      </w:r>
      <w:r>
        <w:rPr>
          <w:lang w:val="ru-RU"/>
        </w:rPr>
        <w:t>например</w:t>
      </w:r>
      <w:r w:rsidRPr="003F60BE">
        <w:rPr>
          <w:lang w:val="ru-RU"/>
        </w:rPr>
        <w:t xml:space="preserve">, </w:t>
      </w:r>
      <w:r>
        <w:rPr>
          <w:lang w:val="ru-RU"/>
        </w:rPr>
        <w:t>наблюдая</w:t>
      </w:r>
      <w:r w:rsidRPr="003F60BE">
        <w:rPr>
          <w:lang w:val="ru-RU"/>
        </w:rPr>
        <w:t xml:space="preserve"> </w:t>
      </w:r>
      <w:r>
        <w:rPr>
          <w:lang w:val="ru-RU"/>
        </w:rPr>
        <w:t>процесс</w:t>
      </w:r>
      <w:r w:rsidRPr="003F60BE">
        <w:rPr>
          <w:lang w:val="ru-RU"/>
        </w:rPr>
        <w:t xml:space="preserve"> </w:t>
      </w:r>
      <w:r>
        <w:rPr>
          <w:lang w:val="ru-RU"/>
        </w:rPr>
        <w:t>или</w:t>
      </w:r>
      <w:r w:rsidRPr="003F60BE">
        <w:rPr>
          <w:lang w:val="ru-RU"/>
        </w:rPr>
        <w:t xml:space="preserve"> </w:t>
      </w:r>
      <w:r>
        <w:rPr>
          <w:lang w:val="ru-RU"/>
        </w:rPr>
        <w:t>анализируя</w:t>
      </w:r>
      <w:r w:rsidRPr="003F60BE">
        <w:rPr>
          <w:lang w:val="ru-RU"/>
        </w:rPr>
        <w:t xml:space="preserve"> </w:t>
      </w:r>
      <w:r>
        <w:rPr>
          <w:lang w:val="ru-RU"/>
        </w:rPr>
        <w:t>документы</w:t>
      </w:r>
      <w:r w:rsidRPr="003F60BE">
        <w:rPr>
          <w:lang w:val="ru-RU"/>
        </w:rPr>
        <w:t xml:space="preserve">) </w:t>
      </w:r>
      <w:r>
        <w:rPr>
          <w:lang w:val="ru-RU"/>
        </w:rPr>
        <w:t>или</w:t>
      </w:r>
      <w:r w:rsidRPr="003F60BE">
        <w:rPr>
          <w:lang w:val="ru-RU"/>
        </w:rPr>
        <w:t xml:space="preserve"> </w:t>
      </w:r>
      <w:r>
        <w:rPr>
          <w:lang w:val="ru-RU"/>
        </w:rPr>
        <w:t>поступила от</w:t>
      </w:r>
      <w:r w:rsidRPr="003F60BE">
        <w:rPr>
          <w:lang w:val="ru-RU"/>
        </w:rPr>
        <w:t xml:space="preserve"> </w:t>
      </w:r>
      <w:r>
        <w:rPr>
          <w:lang w:val="ru-RU"/>
        </w:rPr>
        <w:t>независимой</w:t>
      </w:r>
      <w:r w:rsidRPr="003F60BE">
        <w:rPr>
          <w:lang w:val="ru-RU"/>
        </w:rPr>
        <w:t xml:space="preserve"> </w:t>
      </w:r>
      <w:r>
        <w:rPr>
          <w:lang w:val="ru-RU"/>
        </w:rPr>
        <w:t>третьей</w:t>
      </w:r>
      <w:r w:rsidRPr="003F60BE">
        <w:rPr>
          <w:lang w:val="ru-RU"/>
        </w:rPr>
        <w:t xml:space="preserve"> </w:t>
      </w:r>
      <w:r>
        <w:rPr>
          <w:lang w:val="ru-RU"/>
        </w:rPr>
        <w:t>стороны</w:t>
      </w:r>
    </w:p>
    <w:p w14:paraId="5511F06D" w14:textId="2328776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Пожалуй</w:t>
      </w:r>
      <w:r w:rsidRPr="005556DC">
        <w:rPr>
          <w:lang w:val="ru-RU"/>
        </w:rPr>
        <w:t xml:space="preserve">, </w:t>
      </w:r>
      <w:r>
        <w:rPr>
          <w:lang w:val="ru-RU"/>
        </w:rPr>
        <w:t>одна и</w:t>
      </w:r>
      <w:r w:rsidRPr="005556DC">
        <w:rPr>
          <w:lang w:val="ru-RU"/>
        </w:rPr>
        <w:t xml:space="preserve"> </w:t>
      </w:r>
      <w:r>
        <w:rPr>
          <w:lang w:val="ru-RU"/>
        </w:rPr>
        <w:t>важнейших</w:t>
      </w:r>
      <w:r w:rsidRPr="005556DC">
        <w:rPr>
          <w:lang w:val="ru-RU"/>
        </w:rPr>
        <w:t xml:space="preserve"> </w:t>
      </w:r>
      <w:r>
        <w:rPr>
          <w:lang w:val="ru-RU"/>
        </w:rPr>
        <w:t>характеристик</w:t>
      </w:r>
      <w:r w:rsidRPr="005556DC">
        <w:rPr>
          <w:lang w:val="ru-RU"/>
        </w:rPr>
        <w:t xml:space="preserve"> </w:t>
      </w:r>
      <w:r>
        <w:rPr>
          <w:lang w:val="ru-RU"/>
        </w:rPr>
        <w:t>достаточной</w:t>
      </w:r>
      <w:r w:rsidRPr="005556DC">
        <w:rPr>
          <w:lang w:val="ru-RU"/>
        </w:rPr>
        <w:t xml:space="preserve"> </w:t>
      </w:r>
      <w:r>
        <w:rPr>
          <w:lang w:val="ru-RU"/>
        </w:rPr>
        <w:t>и</w:t>
      </w:r>
      <w:r w:rsidRPr="005556DC">
        <w:rPr>
          <w:lang w:val="ru-RU"/>
        </w:rPr>
        <w:t xml:space="preserve"> </w:t>
      </w:r>
      <w:r>
        <w:rPr>
          <w:lang w:val="ru-RU"/>
        </w:rPr>
        <w:t>надёжной</w:t>
      </w:r>
      <w:r w:rsidRPr="005556DC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5556DC">
        <w:rPr>
          <w:lang w:val="ru-RU"/>
        </w:rPr>
        <w:t xml:space="preserve"> </w:t>
      </w:r>
      <w:r>
        <w:rPr>
          <w:lang w:val="ru-RU"/>
        </w:rPr>
        <w:t>состоит в следующем: её</w:t>
      </w:r>
      <w:r w:rsidRPr="005556DC">
        <w:rPr>
          <w:lang w:val="ru-RU"/>
        </w:rPr>
        <w:t xml:space="preserve"> </w:t>
      </w:r>
      <w:r>
        <w:rPr>
          <w:lang w:val="ru-RU"/>
        </w:rPr>
        <w:t>следует</w:t>
      </w:r>
      <w:r w:rsidRPr="005556DC">
        <w:rPr>
          <w:lang w:val="ru-RU"/>
        </w:rPr>
        <w:t xml:space="preserve"> </w:t>
      </w:r>
      <w:r>
        <w:rPr>
          <w:lang w:val="ru-RU"/>
        </w:rPr>
        <w:t>собирать</w:t>
      </w:r>
      <w:r w:rsidRPr="005556DC">
        <w:rPr>
          <w:lang w:val="ru-RU"/>
        </w:rPr>
        <w:t xml:space="preserve"> </w:t>
      </w:r>
      <w:r>
        <w:rPr>
          <w:lang w:val="ru-RU"/>
        </w:rPr>
        <w:t>и</w:t>
      </w:r>
      <w:r w:rsidRPr="005556DC">
        <w:rPr>
          <w:lang w:val="ru-RU"/>
        </w:rPr>
        <w:t xml:space="preserve"> </w:t>
      </w:r>
      <w:r>
        <w:rPr>
          <w:lang w:val="ru-RU"/>
        </w:rPr>
        <w:t>документировать</w:t>
      </w:r>
      <w:r w:rsidRPr="005556DC">
        <w:rPr>
          <w:lang w:val="ru-RU"/>
        </w:rPr>
        <w:t xml:space="preserve"> </w:t>
      </w:r>
      <w:r>
        <w:rPr>
          <w:lang w:val="ru-RU"/>
        </w:rPr>
        <w:t>таким</w:t>
      </w:r>
      <w:r w:rsidRPr="005556DC">
        <w:rPr>
          <w:lang w:val="ru-RU"/>
        </w:rPr>
        <w:t xml:space="preserve"> </w:t>
      </w:r>
      <w:r>
        <w:rPr>
          <w:lang w:val="ru-RU"/>
        </w:rPr>
        <w:t>образом</w:t>
      </w:r>
      <w:r w:rsidRPr="005556DC">
        <w:rPr>
          <w:lang w:val="ru-RU"/>
        </w:rPr>
        <w:t xml:space="preserve">, </w:t>
      </w:r>
      <w:r>
        <w:rPr>
          <w:lang w:val="ru-RU"/>
        </w:rPr>
        <w:t>чтобы</w:t>
      </w:r>
      <w:r w:rsidRPr="005556DC">
        <w:rPr>
          <w:lang w:val="ru-RU"/>
        </w:rPr>
        <w:t xml:space="preserve"> </w:t>
      </w:r>
      <w:r>
        <w:rPr>
          <w:lang w:val="ru-RU"/>
        </w:rPr>
        <w:t>осмотрительное</w:t>
      </w:r>
      <w:r w:rsidRPr="005556DC">
        <w:rPr>
          <w:lang w:val="ru-RU"/>
        </w:rPr>
        <w:t xml:space="preserve"> </w:t>
      </w:r>
      <w:r>
        <w:rPr>
          <w:lang w:val="ru-RU"/>
        </w:rPr>
        <w:t>информированное</w:t>
      </w:r>
      <w:r w:rsidRPr="005556DC">
        <w:rPr>
          <w:lang w:val="ru-RU"/>
        </w:rPr>
        <w:t xml:space="preserve"> </w:t>
      </w:r>
      <w:r>
        <w:rPr>
          <w:lang w:val="ru-RU"/>
        </w:rPr>
        <w:t>лицо</w:t>
      </w:r>
      <w:r w:rsidRPr="005556DC">
        <w:rPr>
          <w:lang w:val="ru-RU"/>
        </w:rPr>
        <w:t xml:space="preserve"> (</w:t>
      </w:r>
      <w:r>
        <w:rPr>
          <w:lang w:val="ru-RU"/>
        </w:rPr>
        <w:t>например</w:t>
      </w:r>
      <w:r w:rsidRPr="005556DC">
        <w:rPr>
          <w:lang w:val="ru-RU"/>
        </w:rPr>
        <w:t xml:space="preserve">, </w:t>
      </w:r>
      <w:r>
        <w:rPr>
          <w:lang w:val="ru-RU"/>
        </w:rPr>
        <w:t>руководитель</w:t>
      </w:r>
      <w:r w:rsidRPr="005556DC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5556DC">
        <w:rPr>
          <w:lang w:val="ru-RU"/>
        </w:rPr>
        <w:t xml:space="preserve"> </w:t>
      </w:r>
      <w:r>
        <w:rPr>
          <w:lang w:val="ru-RU"/>
        </w:rPr>
        <w:t>аудитора</w:t>
      </w:r>
      <w:r w:rsidRPr="005556DC">
        <w:rPr>
          <w:lang w:val="ru-RU"/>
        </w:rPr>
        <w:t xml:space="preserve"> </w:t>
      </w:r>
      <w:r>
        <w:rPr>
          <w:lang w:val="ru-RU"/>
        </w:rPr>
        <w:t>или</w:t>
      </w:r>
      <w:r w:rsidRPr="005556DC">
        <w:rPr>
          <w:lang w:val="ru-RU"/>
        </w:rPr>
        <w:t xml:space="preserve"> </w:t>
      </w:r>
      <w:r>
        <w:rPr>
          <w:lang w:val="ru-RU"/>
        </w:rPr>
        <w:t>внешни</w:t>
      </w:r>
      <w:r w:rsidR="00A97422">
        <w:rPr>
          <w:lang w:val="ru-RU"/>
        </w:rPr>
        <w:t>й</w:t>
      </w:r>
      <w:r w:rsidRPr="005556DC">
        <w:rPr>
          <w:lang w:val="ru-RU"/>
        </w:rPr>
        <w:t xml:space="preserve"> </w:t>
      </w:r>
      <w:r>
        <w:rPr>
          <w:lang w:val="ru-RU"/>
        </w:rPr>
        <w:t>оценщик</w:t>
      </w:r>
      <w:r w:rsidRPr="005556DC">
        <w:rPr>
          <w:lang w:val="ru-RU"/>
        </w:rPr>
        <w:t xml:space="preserve">) </w:t>
      </w:r>
      <w:r>
        <w:rPr>
          <w:lang w:val="ru-RU"/>
        </w:rPr>
        <w:t>смогло</w:t>
      </w:r>
      <w:r w:rsidRPr="005556DC">
        <w:rPr>
          <w:lang w:val="ru-RU"/>
        </w:rPr>
        <w:t xml:space="preserve"> </w:t>
      </w:r>
      <w:r>
        <w:rPr>
          <w:lang w:val="ru-RU"/>
        </w:rPr>
        <w:t>повторить</w:t>
      </w:r>
      <w:r w:rsidRPr="005556DC">
        <w:rPr>
          <w:lang w:val="ru-RU"/>
        </w:rPr>
        <w:t xml:space="preserve"> </w:t>
      </w:r>
      <w:r>
        <w:rPr>
          <w:lang w:val="ru-RU"/>
        </w:rPr>
        <w:t>этапы</w:t>
      </w:r>
      <w:r w:rsidRPr="005556DC">
        <w:rPr>
          <w:lang w:val="ru-RU"/>
        </w:rPr>
        <w:t xml:space="preserve"> </w:t>
      </w:r>
      <w:r>
        <w:rPr>
          <w:lang w:val="ru-RU"/>
        </w:rPr>
        <w:t>и</w:t>
      </w:r>
      <w:r w:rsidRPr="005556DC">
        <w:rPr>
          <w:lang w:val="ru-RU"/>
        </w:rPr>
        <w:t xml:space="preserve"> </w:t>
      </w:r>
      <w:r>
        <w:rPr>
          <w:lang w:val="ru-RU"/>
        </w:rPr>
        <w:t>тесты</w:t>
      </w:r>
      <w:r w:rsidRPr="005556DC">
        <w:rPr>
          <w:lang w:val="ru-RU"/>
        </w:rPr>
        <w:t xml:space="preserve">, </w:t>
      </w:r>
      <w:r>
        <w:rPr>
          <w:lang w:val="ru-RU"/>
        </w:rPr>
        <w:t>описанные</w:t>
      </w:r>
      <w:r w:rsidRPr="005556DC">
        <w:rPr>
          <w:lang w:val="ru-RU"/>
        </w:rPr>
        <w:t xml:space="preserve"> </w:t>
      </w:r>
      <w:r>
        <w:rPr>
          <w:lang w:val="ru-RU"/>
        </w:rPr>
        <w:t>в</w:t>
      </w:r>
      <w:r w:rsidRPr="005556DC">
        <w:rPr>
          <w:lang w:val="ru-RU"/>
        </w:rPr>
        <w:t xml:space="preserve"> </w:t>
      </w:r>
      <w:r>
        <w:rPr>
          <w:lang w:val="ru-RU"/>
        </w:rPr>
        <w:t>рабочих</w:t>
      </w:r>
      <w:r w:rsidRPr="005556DC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5556DC">
        <w:rPr>
          <w:lang w:val="ru-RU"/>
        </w:rPr>
        <w:t xml:space="preserve">, </w:t>
      </w:r>
      <w:r>
        <w:rPr>
          <w:lang w:val="ru-RU"/>
        </w:rPr>
        <w:t>получить</w:t>
      </w:r>
      <w:r w:rsidRPr="005556DC">
        <w:rPr>
          <w:lang w:val="ru-RU"/>
        </w:rPr>
        <w:t xml:space="preserve"> </w:t>
      </w:r>
      <w:r>
        <w:rPr>
          <w:lang w:val="ru-RU"/>
        </w:rPr>
        <w:t>идентичные</w:t>
      </w:r>
      <w:r w:rsidRPr="005556DC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5556DC">
        <w:rPr>
          <w:lang w:val="ru-RU"/>
        </w:rPr>
        <w:t xml:space="preserve"> </w:t>
      </w:r>
      <w:r>
        <w:rPr>
          <w:lang w:val="ru-RU"/>
        </w:rPr>
        <w:t>и</w:t>
      </w:r>
      <w:r w:rsidRPr="005556DC">
        <w:rPr>
          <w:lang w:val="ru-RU"/>
        </w:rPr>
        <w:t xml:space="preserve"> </w:t>
      </w:r>
      <w:r>
        <w:rPr>
          <w:lang w:val="ru-RU"/>
        </w:rPr>
        <w:t>логическим</w:t>
      </w:r>
      <w:r w:rsidRPr="005556DC">
        <w:rPr>
          <w:lang w:val="ru-RU"/>
        </w:rPr>
        <w:t xml:space="preserve"> </w:t>
      </w:r>
      <w:r>
        <w:rPr>
          <w:lang w:val="ru-RU"/>
        </w:rPr>
        <w:t>путём</w:t>
      </w:r>
      <w:r w:rsidRPr="005556DC">
        <w:rPr>
          <w:lang w:val="ru-RU"/>
        </w:rPr>
        <w:t xml:space="preserve"> </w:t>
      </w:r>
      <w:r>
        <w:rPr>
          <w:lang w:val="ru-RU"/>
        </w:rPr>
        <w:t>прийти</w:t>
      </w:r>
      <w:r w:rsidRPr="005556DC">
        <w:rPr>
          <w:lang w:val="ru-RU"/>
        </w:rPr>
        <w:t xml:space="preserve"> </w:t>
      </w:r>
      <w:r>
        <w:rPr>
          <w:lang w:val="ru-RU"/>
        </w:rPr>
        <w:t>к</w:t>
      </w:r>
      <w:r w:rsidRPr="005556DC">
        <w:rPr>
          <w:lang w:val="ru-RU"/>
        </w:rPr>
        <w:t xml:space="preserve"> </w:t>
      </w:r>
      <w:r>
        <w:rPr>
          <w:lang w:val="ru-RU"/>
        </w:rPr>
        <w:t>тем</w:t>
      </w:r>
      <w:r w:rsidRPr="005556DC">
        <w:rPr>
          <w:lang w:val="ru-RU"/>
        </w:rPr>
        <w:t xml:space="preserve"> </w:t>
      </w:r>
      <w:r>
        <w:rPr>
          <w:lang w:val="ru-RU"/>
        </w:rPr>
        <w:t>же</w:t>
      </w:r>
      <w:r w:rsidRPr="005556DC">
        <w:rPr>
          <w:lang w:val="ru-RU"/>
        </w:rPr>
        <w:t xml:space="preserve"> </w:t>
      </w:r>
      <w:r>
        <w:rPr>
          <w:lang w:val="ru-RU"/>
        </w:rPr>
        <w:t>выводам</w:t>
      </w:r>
      <w:r w:rsidRPr="005556DC">
        <w:rPr>
          <w:lang w:val="ru-RU"/>
        </w:rPr>
        <w:t xml:space="preserve">, </w:t>
      </w:r>
      <w:r>
        <w:rPr>
          <w:lang w:val="ru-RU"/>
        </w:rPr>
        <w:t>что</w:t>
      </w:r>
      <w:r w:rsidRPr="005556DC">
        <w:rPr>
          <w:lang w:val="ru-RU"/>
        </w:rPr>
        <w:t xml:space="preserve"> </w:t>
      </w:r>
      <w:r>
        <w:rPr>
          <w:lang w:val="ru-RU"/>
        </w:rPr>
        <w:t>и</w:t>
      </w:r>
      <w:r w:rsidRPr="005556DC">
        <w:rPr>
          <w:lang w:val="ru-RU"/>
        </w:rPr>
        <w:t xml:space="preserve"> </w:t>
      </w:r>
      <w:r>
        <w:rPr>
          <w:lang w:val="ru-RU"/>
        </w:rPr>
        <w:t>аудиторы</w:t>
      </w:r>
      <w:r w:rsidRPr="005556DC">
        <w:rPr>
          <w:lang w:val="ru-RU"/>
        </w:rPr>
        <w:t>,</w:t>
      </w:r>
      <w:r>
        <w:rPr>
          <w:lang w:val="ru-RU"/>
        </w:rPr>
        <w:t xml:space="preserve"> которые изначально</w:t>
      </w:r>
      <w:r w:rsidRPr="005556DC">
        <w:rPr>
          <w:lang w:val="ru-RU"/>
        </w:rPr>
        <w:t xml:space="preserve">  </w:t>
      </w:r>
      <w:r>
        <w:rPr>
          <w:lang w:val="ru-RU"/>
        </w:rPr>
        <w:t>выполняли эту работу.</w:t>
      </w:r>
      <w:r w:rsidRPr="00806B18">
        <w:rPr>
          <w:lang w:val="ru-RU"/>
        </w:rPr>
        <w:t xml:space="preserve"> </w:t>
      </w:r>
    </w:p>
    <w:p w14:paraId="2C416A87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В</w:t>
      </w:r>
      <w:r w:rsidRPr="005556DC">
        <w:rPr>
          <w:lang w:val="ru-RU"/>
        </w:rPr>
        <w:t xml:space="preserve"> </w:t>
      </w:r>
      <w:r>
        <w:rPr>
          <w:lang w:val="ru-RU"/>
        </w:rPr>
        <w:t>связи</w:t>
      </w:r>
      <w:r w:rsidRPr="005556DC">
        <w:rPr>
          <w:lang w:val="ru-RU"/>
        </w:rPr>
        <w:t xml:space="preserve"> </w:t>
      </w:r>
      <w:r>
        <w:rPr>
          <w:lang w:val="ru-RU"/>
        </w:rPr>
        <w:t>с</w:t>
      </w:r>
      <w:r w:rsidRPr="005556DC">
        <w:rPr>
          <w:lang w:val="ru-RU"/>
        </w:rPr>
        <w:t xml:space="preserve"> </w:t>
      </w:r>
      <w:r>
        <w:rPr>
          <w:lang w:val="ru-RU"/>
        </w:rPr>
        <w:t>этим</w:t>
      </w:r>
      <w:r w:rsidRPr="005556DC">
        <w:rPr>
          <w:lang w:val="ru-RU"/>
        </w:rPr>
        <w:t xml:space="preserve"> </w:t>
      </w:r>
      <w:r>
        <w:rPr>
          <w:lang w:val="ru-RU"/>
        </w:rPr>
        <w:t>важно</w:t>
      </w:r>
      <w:r w:rsidRPr="005556DC">
        <w:rPr>
          <w:lang w:val="ru-RU"/>
        </w:rPr>
        <w:t xml:space="preserve">, </w:t>
      </w:r>
      <w:r>
        <w:rPr>
          <w:lang w:val="ru-RU"/>
        </w:rPr>
        <w:t>чтобы</w:t>
      </w:r>
      <w:r w:rsidRPr="005556DC">
        <w:rPr>
          <w:lang w:val="ru-RU"/>
        </w:rPr>
        <w:t xml:space="preserve"> </w:t>
      </w:r>
      <w:r>
        <w:rPr>
          <w:lang w:val="ru-RU"/>
        </w:rPr>
        <w:t>руководитель</w:t>
      </w:r>
      <w:r w:rsidRPr="005556DC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Pr="005556DC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5556DC">
        <w:rPr>
          <w:lang w:val="ru-RU"/>
        </w:rPr>
        <w:t xml:space="preserve"> </w:t>
      </w:r>
      <w:r>
        <w:rPr>
          <w:lang w:val="ru-RU"/>
        </w:rPr>
        <w:t>аудита</w:t>
      </w:r>
      <w:r w:rsidRPr="005556DC">
        <w:rPr>
          <w:lang w:val="ru-RU"/>
        </w:rPr>
        <w:t xml:space="preserve"> </w:t>
      </w:r>
      <w:r>
        <w:rPr>
          <w:lang w:val="ru-RU"/>
        </w:rPr>
        <w:t>создал</w:t>
      </w:r>
      <w:r w:rsidRPr="005556DC">
        <w:rPr>
          <w:lang w:val="ru-RU"/>
        </w:rPr>
        <w:t xml:space="preserve"> </w:t>
      </w:r>
      <w:r>
        <w:rPr>
          <w:lang w:val="ru-RU"/>
        </w:rPr>
        <w:t>систему</w:t>
      </w:r>
      <w:r w:rsidRPr="005556DC">
        <w:rPr>
          <w:lang w:val="ru-RU"/>
        </w:rPr>
        <w:t xml:space="preserve"> </w:t>
      </w:r>
      <w:r>
        <w:rPr>
          <w:lang w:val="ru-RU"/>
        </w:rPr>
        <w:t>документирования</w:t>
      </w:r>
      <w:r w:rsidRPr="005556DC">
        <w:rPr>
          <w:lang w:val="ru-RU"/>
        </w:rPr>
        <w:t xml:space="preserve"> </w:t>
      </w:r>
      <w:r>
        <w:rPr>
          <w:lang w:val="ru-RU"/>
        </w:rPr>
        <w:t>и</w:t>
      </w:r>
      <w:r w:rsidRPr="005556DC">
        <w:rPr>
          <w:lang w:val="ru-RU"/>
        </w:rPr>
        <w:t xml:space="preserve"> </w:t>
      </w:r>
      <w:r>
        <w:rPr>
          <w:lang w:val="ru-RU"/>
        </w:rPr>
        <w:t>стандартизированных</w:t>
      </w:r>
      <w:r w:rsidRPr="005556DC">
        <w:rPr>
          <w:lang w:val="ru-RU"/>
        </w:rPr>
        <w:t xml:space="preserve"> </w:t>
      </w:r>
      <w:r>
        <w:rPr>
          <w:lang w:val="ru-RU"/>
        </w:rPr>
        <w:t>обозначений</w:t>
      </w:r>
      <w:r w:rsidRPr="005556DC">
        <w:rPr>
          <w:lang w:val="ru-RU"/>
        </w:rPr>
        <w:t xml:space="preserve"> (</w:t>
      </w:r>
      <w:r>
        <w:rPr>
          <w:lang w:val="ru-RU"/>
        </w:rPr>
        <w:t>например</w:t>
      </w:r>
      <w:r w:rsidRPr="005556DC">
        <w:rPr>
          <w:lang w:val="ru-RU"/>
        </w:rPr>
        <w:t xml:space="preserve">, </w:t>
      </w:r>
      <w:r>
        <w:rPr>
          <w:lang w:val="ru-RU"/>
        </w:rPr>
        <w:t>символов</w:t>
      </w:r>
      <w:r w:rsidRPr="005556DC">
        <w:rPr>
          <w:lang w:val="ru-RU"/>
        </w:rPr>
        <w:t xml:space="preserve"> </w:t>
      </w:r>
      <w:r>
        <w:rPr>
          <w:lang w:val="ru-RU"/>
        </w:rPr>
        <w:t>и</w:t>
      </w:r>
      <w:r w:rsidRPr="005556DC">
        <w:rPr>
          <w:lang w:val="ru-RU"/>
        </w:rPr>
        <w:t xml:space="preserve"> </w:t>
      </w:r>
      <w:r>
        <w:rPr>
          <w:lang w:val="ru-RU"/>
        </w:rPr>
        <w:t>контрольных</w:t>
      </w:r>
      <w:r w:rsidRPr="005556DC">
        <w:rPr>
          <w:lang w:val="ru-RU"/>
        </w:rPr>
        <w:t xml:space="preserve"> </w:t>
      </w:r>
      <w:r>
        <w:rPr>
          <w:lang w:val="ru-RU"/>
        </w:rPr>
        <w:t>меток</w:t>
      </w:r>
      <w:r w:rsidRPr="005556DC">
        <w:rPr>
          <w:lang w:val="ru-RU"/>
        </w:rPr>
        <w:t xml:space="preserve">), </w:t>
      </w:r>
      <w:r>
        <w:rPr>
          <w:lang w:val="ru-RU"/>
        </w:rPr>
        <w:t>а</w:t>
      </w:r>
      <w:r w:rsidRPr="005556DC">
        <w:rPr>
          <w:lang w:val="ru-RU"/>
        </w:rPr>
        <w:t xml:space="preserve"> </w:t>
      </w:r>
      <w:r>
        <w:rPr>
          <w:lang w:val="ru-RU"/>
        </w:rPr>
        <w:t>внутренние аудиторы</w:t>
      </w:r>
      <w:r w:rsidRPr="005556DC">
        <w:rPr>
          <w:lang w:val="ru-RU"/>
        </w:rPr>
        <w:t xml:space="preserve"> </w:t>
      </w:r>
      <w:r>
        <w:rPr>
          <w:lang w:val="ru-RU"/>
        </w:rPr>
        <w:t>последовательно использовали такую систему.</w:t>
      </w:r>
    </w:p>
    <w:p w14:paraId="64A08A38" w14:textId="77777777" w:rsidR="00844CB3" w:rsidRPr="00806B18" w:rsidRDefault="00844CB3" w:rsidP="00844CB3">
      <w:pPr>
        <w:pStyle w:val="Heading2"/>
        <w:numPr>
          <w:ilvl w:val="0"/>
          <w:numId w:val="0"/>
        </w:numPr>
        <w:spacing w:before="120" w:after="120"/>
        <w:ind w:left="1134" w:hanging="1134"/>
        <w:rPr>
          <w:i w:val="0"/>
          <w:lang w:val="ru-RU"/>
        </w:rPr>
      </w:pPr>
      <w:bookmarkStart w:id="25" w:name="_Toc5091000"/>
      <w:r w:rsidRPr="00806B18">
        <w:rPr>
          <w:i w:val="0"/>
          <w:lang w:val="ru-RU"/>
        </w:rPr>
        <w:t xml:space="preserve">3.6. </w:t>
      </w:r>
      <w:r>
        <w:rPr>
          <w:i w:val="0"/>
          <w:lang w:val="ru-RU"/>
        </w:rPr>
        <w:t>Документирование проделанной работы</w:t>
      </w:r>
      <w:bookmarkEnd w:id="25"/>
    </w:p>
    <w:p w14:paraId="7DE363A0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Стандарт</w:t>
      </w:r>
      <w:r w:rsidRPr="005556DC">
        <w:rPr>
          <w:lang w:val="ru-RU"/>
        </w:rPr>
        <w:t xml:space="preserve"> </w:t>
      </w:r>
      <w:r>
        <w:rPr>
          <w:lang w:val="ru-RU"/>
        </w:rPr>
        <w:t>ИВА</w:t>
      </w:r>
      <w:r w:rsidRPr="00806B18">
        <w:rPr>
          <w:lang w:val="ru-RU"/>
        </w:rPr>
        <w:t xml:space="preserve"> 2330 – </w:t>
      </w:r>
      <w:r w:rsidRPr="005556DC">
        <w:rPr>
          <w:lang w:val="ru-RU"/>
        </w:rPr>
        <w:t>«</w:t>
      </w:r>
      <w:r>
        <w:rPr>
          <w:lang w:val="ru-RU"/>
        </w:rPr>
        <w:t>Документирование</w:t>
      </w:r>
      <w:r w:rsidRPr="005556DC">
        <w:rPr>
          <w:lang w:val="ru-RU"/>
        </w:rPr>
        <w:t xml:space="preserve"> </w:t>
      </w:r>
      <w:r>
        <w:rPr>
          <w:lang w:val="ru-RU"/>
        </w:rPr>
        <w:t>проделанной</w:t>
      </w:r>
      <w:r w:rsidRPr="005556DC">
        <w:rPr>
          <w:lang w:val="ru-RU"/>
        </w:rPr>
        <w:t xml:space="preserve"> </w:t>
      </w:r>
      <w:r>
        <w:rPr>
          <w:lang w:val="ru-RU"/>
        </w:rPr>
        <w:t>работы</w:t>
      </w:r>
      <w:r w:rsidRPr="005556DC">
        <w:rPr>
          <w:lang w:val="ru-RU"/>
        </w:rPr>
        <w:t xml:space="preserve">» </w:t>
      </w:r>
      <w:r>
        <w:rPr>
          <w:lang w:val="ru-RU"/>
        </w:rPr>
        <w:t>гласит</w:t>
      </w:r>
      <w:r w:rsidRPr="005556DC">
        <w:rPr>
          <w:lang w:val="ru-RU"/>
        </w:rPr>
        <w:t xml:space="preserve">, </w:t>
      </w:r>
      <w:r>
        <w:rPr>
          <w:lang w:val="ru-RU"/>
        </w:rPr>
        <w:t>что</w:t>
      </w:r>
      <w:r w:rsidRPr="005556DC">
        <w:rPr>
          <w:lang w:val="ru-RU"/>
        </w:rPr>
        <w:t xml:space="preserve"> </w:t>
      </w:r>
      <w:r>
        <w:rPr>
          <w:lang w:val="ru-RU"/>
        </w:rPr>
        <w:t>рабочие</w:t>
      </w:r>
      <w:r w:rsidRPr="005556DC">
        <w:rPr>
          <w:lang w:val="ru-RU"/>
        </w:rPr>
        <w:t xml:space="preserve"> </w:t>
      </w:r>
      <w:r>
        <w:rPr>
          <w:lang w:val="ru-RU"/>
        </w:rPr>
        <w:t>документы</w:t>
      </w:r>
      <w:r w:rsidRPr="005556DC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5556DC">
        <w:rPr>
          <w:lang w:val="ru-RU"/>
        </w:rPr>
        <w:t xml:space="preserve"> </w:t>
      </w:r>
      <w:r>
        <w:rPr>
          <w:lang w:val="ru-RU"/>
        </w:rPr>
        <w:t>задания</w:t>
      </w:r>
      <w:r w:rsidRPr="005556DC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5556DC">
        <w:rPr>
          <w:lang w:val="ru-RU"/>
        </w:rPr>
        <w:t xml:space="preserve"> </w:t>
      </w:r>
      <w:r>
        <w:rPr>
          <w:lang w:val="ru-RU"/>
        </w:rPr>
        <w:t>для</w:t>
      </w:r>
      <w:r w:rsidRPr="005556DC">
        <w:rPr>
          <w:lang w:val="ru-RU"/>
        </w:rPr>
        <w:t xml:space="preserve"> </w:t>
      </w:r>
      <w:r>
        <w:rPr>
          <w:lang w:val="ru-RU"/>
        </w:rPr>
        <w:t>документирования информации, полученной на протяжении всего процесса задания, включая его планирование. Рабочие</w:t>
      </w:r>
      <w:r w:rsidRPr="00153512">
        <w:rPr>
          <w:lang w:val="ru-RU"/>
        </w:rPr>
        <w:t xml:space="preserve"> </w:t>
      </w:r>
      <w:r>
        <w:rPr>
          <w:lang w:val="ru-RU"/>
        </w:rPr>
        <w:t>документы</w:t>
      </w:r>
      <w:r w:rsidRPr="00153512">
        <w:rPr>
          <w:lang w:val="ru-RU"/>
        </w:rPr>
        <w:t xml:space="preserve"> </w:t>
      </w:r>
      <w:r>
        <w:rPr>
          <w:lang w:val="ru-RU"/>
        </w:rPr>
        <w:t>могут</w:t>
      </w:r>
      <w:r w:rsidRPr="00153512">
        <w:rPr>
          <w:lang w:val="ru-RU"/>
        </w:rPr>
        <w:t xml:space="preserve"> </w:t>
      </w:r>
      <w:r>
        <w:rPr>
          <w:lang w:val="ru-RU"/>
        </w:rPr>
        <w:t>вестись</w:t>
      </w:r>
      <w:r w:rsidRPr="00153512">
        <w:rPr>
          <w:lang w:val="ru-RU"/>
        </w:rPr>
        <w:t xml:space="preserve"> </w:t>
      </w:r>
      <w:r>
        <w:rPr>
          <w:lang w:val="ru-RU"/>
        </w:rPr>
        <w:t>в печатной, электронной форме или в обеих формах.</w:t>
      </w:r>
    </w:p>
    <w:p w14:paraId="1771F6CD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t>Руководитель</w:t>
      </w:r>
      <w:r w:rsidRPr="00153512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Pr="00153512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153512">
        <w:rPr>
          <w:lang w:val="ru-RU"/>
        </w:rPr>
        <w:t xml:space="preserve"> </w:t>
      </w:r>
      <w:r>
        <w:rPr>
          <w:lang w:val="ru-RU"/>
        </w:rPr>
        <w:t>аудита</w:t>
      </w:r>
      <w:r w:rsidRPr="00153512">
        <w:rPr>
          <w:lang w:val="ru-RU"/>
        </w:rPr>
        <w:t xml:space="preserve"> </w:t>
      </w:r>
      <w:r>
        <w:rPr>
          <w:lang w:val="ru-RU"/>
        </w:rPr>
        <w:t>отвечает</w:t>
      </w:r>
      <w:r w:rsidRPr="00153512">
        <w:rPr>
          <w:lang w:val="ru-RU"/>
        </w:rPr>
        <w:t xml:space="preserve"> </w:t>
      </w:r>
      <w:r>
        <w:rPr>
          <w:lang w:val="ru-RU"/>
        </w:rPr>
        <w:t>за</w:t>
      </w:r>
      <w:r w:rsidRPr="00153512">
        <w:rPr>
          <w:lang w:val="ru-RU"/>
        </w:rPr>
        <w:t xml:space="preserve"> </w:t>
      </w:r>
      <w:r>
        <w:rPr>
          <w:lang w:val="ru-RU"/>
        </w:rPr>
        <w:t>выработку</w:t>
      </w:r>
      <w:r w:rsidRPr="00153512">
        <w:rPr>
          <w:lang w:val="ru-RU"/>
        </w:rPr>
        <w:t xml:space="preserve"> </w:t>
      </w:r>
      <w:r>
        <w:rPr>
          <w:lang w:val="ru-RU"/>
        </w:rPr>
        <w:t>политики</w:t>
      </w:r>
      <w:r w:rsidRPr="00153512">
        <w:rPr>
          <w:lang w:val="ru-RU"/>
        </w:rPr>
        <w:t xml:space="preserve"> </w:t>
      </w:r>
      <w:r>
        <w:rPr>
          <w:lang w:val="ru-RU"/>
        </w:rPr>
        <w:t>и</w:t>
      </w:r>
      <w:r w:rsidRPr="00153512">
        <w:rPr>
          <w:lang w:val="ru-RU"/>
        </w:rPr>
        <w:t xml:space="preserve"> </w:t>
      </w:r>
      <w:r>
        <w:rPr>
          <w:lang w:val="ru-RU"/>
        </w:rPr>
        <w:t>процедур</w:t>
      </w:r>
      <w:r w:rsidRPr="00153512">
        <w:rPr>
          <w:lang w:val="ru-RU"/>
        </w:rPr>
        <w:t xml:space="preserve">, </w:t>
      </w:r>
      <w:r>
        <w:rPr>
          <w:lang w:val="ru-RU"/>
        </w:rPr>
        <w:t>и</w:t>
      </w:r>
      <w:r w:rsidRPr="00153512">
        <w:rPr>
          <w:lang w:val="ru-RU"/>
        </w:rPr>
        <w:t xml:space="preserve"> </w:t>
      </w:r>
      <w:r>
        <w:rPr>
          <w:lang w:val="ru-RU"/>
        </w:rPr>
        <w:t>потому</w:t>
      </w:r>
      <w:r w:rsidRPr="00153512">
        <w:rPr>
          <w:lang w:val="ru-RU"/>
        </w:rPr>
        <w:t xml:space="preserve"> </w:t>
      </w:r>
      <w:r>
        <w:rPr>
          <w:lang w:val="ru-RU"/>
        </w:rPr>
        <w:t>для</w:t>
      </w:r>
      <w:r w:rsidRPr="00153512">
        <w:rPr>
          <w:lang w:val="ru-RU"/>
        </w:rPr>
        <w:t xml:space="preserve"> </w:t>
      </w:r>
      <w:r>
        <w:rPr>
          <w:lang w:val="ru-RU"/>
        </w:rPr>
        <w:t>него</w:t>
      </w:r>
      <w:r w:rsidRPr="00153512">
        <w:rPr>
          <w:lang w:val="ru-RU"/>
        </w:rPr>
        <w:t xml:space="preserve"> </w:t>
      </w:r>
      <w:r>
        <w:rPr>
          <w:lang w:val="ru-RU"/>
        </w:rPr>
        <w:t xml:space="preserve">логично разрабатывать инструкции и руководства по заполнению рабочих документов. </w:t>
      </w:r>
      <w:r w:rsidRPr="00153512">
        <w:rPr>
          <w:lang w:val="ru-RU"/>
        </w:rPr>
        <w:t xml:space="preserve">  </w:t>
      </w:r>
    </w:p>
    <w:p w14:paraId="0A15CBC0" w14:textId="77777777" w:rsidR="00844CB3" w:rsidRPr="00806B18" w:rsidRDefault="00844CB3" w:rsidP="00844CB3">
      <w:pPr>
        <w:pStyle w:val="numberedparas"/>
        <w:tabs>
          <w:tab w:val="clear" w:pos="567"/>
          <w:tab w:val="num" w:pos="1197"/>
        </w:tabs>
        <w:ind w:left="1197"/>
        <w:rPr>
          <w:lang w:val="ru-RU"/>
        </w:rPr>
      </w:pPr>
      <w:r>
        <w:rPr>
          <w:lang w:val="ru-RU"/>
        </w:rPr>
        <w:lastRenderedPageBreak/>
        <w:t>Традиционно</w:t>
      </w:r>
      <w:r w:rsidRPr="00C06CEC">
        <w:rPr>
          <w:lang w:val="ru-RU"/>
        </w:rPr>
        <w:t xml:space="preserve"> </w:t>
      </w:r>
      <w:r>
        <w:rPr>
          <w:lang w:val="ru-RU"/>
        </w:rPr>
        <w:t>типовыми</w:t>
      </w:r>
      <w:r w:rsidRPr="00C06CEC">
        <w:rPr>
          <w:lang w:val="ru-RU"/>
        </w:rPr>
        <w:t xml:space="preserve"> </w:t>
      </w:r>
      <w:r>
        <w:rPr>
          <w:lang w:val="ru-RU"/>
        </w:rPr>
        <w:t>элементами</w:t>
      </w:r>
      <w:r w:rsidRPr="00C06CEC">
        <w:rPr>
          <w:lang w:val="ru-RU"/>
        </w:rPr>
        <w:t xml:space="preserve"> </w:t>
      </w:r>
      <w:r>
        <w:rPr>
          <w:lang w:val="ru-RU"/>
        </w:rPr>
        <w:t>рабочих</w:t>
      </w:r>
      <w:r w:rsidRPr="00C06CEC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C06CEC">
        <w:rPr>
          <w:lang w:val="ru-RU"/>
        </w:rPr>
        <w:t xml:space="preserve"> </w:t>
      </w:r>
      <w:r>
        <w:rPr>
          <w:lang w:val="ru-RU"/>
        </w:rPr>
        <w:t>являются</w:t>
      </w:r>
      <w:r w:rsidRPr="00C06CEC">
        <w:rPr>
          <w:lang w:val="ru-RU"/>
        </w:rPr>
        <w:t xml:space="preserve"> </w:t>
      </w:r>
      <w:r>
        <w:rPr>
          <w:lang w:val="ru-RU"/>
        </w:rPr>
        <w:t>общий</w:t>
      </w:r>
      <w:r w:rsidRPr="00C06CEC">
        <w:rPr>
          <w:lang w:val="ru-RU"/>
        </w:rPr>
        <w:t xml:space="preserve"> </w:t>
      </w:r>
      <w:r>
        <w:rPr>
          <w:lang w:val="ru-RU"/>
        </w:rPr>
        <w:t>вид</w:t>
      </w:r>
      <w:r w:rsidRPr="00C06CEC">
        <w:rPr>
          <w:lang w:val="ru-RU"/>
        </w:rPr>
        <w:t xml:space="preserve">, </w:t>
      </w:r>
      <w:r>
        <w:rPr>
          <w:lang w:val="ru-RU"/>
        </w:rPr>
        <w:t>система</w:t>
      </w:r>
      <w:r w:rsidRPr="00C06CEC">
        <w:rPr>
          <w:lang w:val="ru-RU"/>
        </w:rPr>
        <w:t xml:space="preserve"> </w:t>
      </w:r>
      <w:r>
        <w:rPr>
          <w:lang w:val="ru-RU"/>
        </w:rPr>
        <w:t>перекр</w:t>
      </w:r>
      <w:r w:rsidRPr="00806B18">
        <w:rPr>
          <w:lang w:val="ru-RU"/>
        </w:rPr>
        <w:t>ёстны</w:t>
      </w:r>
      <w:r>
        <w:rPr>
          <w:lang w:val="ru-RU"/>
        </w:rPr>
        <w:t>х</w:t>
      </w:r>
      <w:r w:rsidRPr="00806B18">
        <w:rPr>
          <w:lang w:val="ru-RU"/>
        </w:rPr>
        <w:t xml:space="preserve"> с</w:t>
      </w:r>
      <w:r>
        <w:rPr>
          <w:lang w:val="ru-RU"/>
        </w:rPr>
        <w:t>с</w:t>
      </w:r>
      <w:r w:rsidRPr="00806B18">
        <w:rPr>
          <w:lang w:val="ru-RU"/>
        </w:rPr>
        <w:t>ылок</w:t>
      </w:r>
      <w:r w:rsidRPr="00C06CEC">
        <w:rPr>
          <w:lang w:val="ru-RU"/>
        </w:rPr>
        <w:t xml:space="preserve"> </w:t>
      </w:r>
      <w:r>
        <w:rPr>
          <w:lang w:val="ru-RU"/>
        </w:rPr>
        <w:t>на</w:t>
      </w:r>
      <w:r w:rsidRPr="00C06CEC">
        <w:rPr>
          <w:lang w:val="ru-RU"/>
        </w:rPr>
        <w:t xml:space="preserve"> </w:t>
      </w:r>
      <w:r>
        <w:rPr>
          <w:lang w:val="ru-RU"/>
        </w:rPr>
        <w:t>другие</w:t>
      </w:r>
      <w:r w:rsidRPr="00C06CEC">
        <w:rPr>
          <w:lang w:val="ru-RU"/>
        </w:rPr>
        <w:t xml:space="preserve"> </w:t>
      </w:r>
      <w:r>
        <w:rPr>
          <w:lang w:val="ru-RU"/>
        </w:rPr>
        <w:t>рабочие</w:t>
      </w:r>
      <w:r w:rsidRPr="00C06CEC">
        <w:rPr>
          <w:lang w:val="ru-RU"/>
        </w:rPr>
        <w:t xml:space="preserve"> </w:t>
      </w:r>
      <w:r>
        <w:rPr>
          <w:lang w:val="ru-RU"/>
        </w:rPr>
        <w:t>документы</w:t>
      </w:r>
      <w:r w:rsidRPr="00C06CEC">
        <w:rPr>
          <w:lang w:val="ru-RU"/>
        </w:rPr>
        <w:t xml:space="preserve"> </w:t>
      </w:r>
      <w:r>
        <w:rPr>
          <w:lang w:val="ru-RU"/>
        </w:rPr>
        <w:t>и</w:t>
      </w:r>
      <w:r w:rsidRPr="00C06CEC">
        <w:rPr>
          <w:lang w:val="ru-RU"/>
        </w:rPr>
        <w:t xml:space="preserve"> </w:t>
      </w:r>
      <w:r>
        <w:rPr>
          <w:lang w:val="ru-RU"/>
        </w:rPr>
        <w:t>специальные категории информации для постоянного хранения или перспективного использования в других заданиях. Рабочие</w:t>
      </w:r>
      <w:r w:rsidRPr="00C06CEC">
        <w:rPr>
          <w:lang w:val="ru-RU"/>
        </w:rPr>
        <w:t xml:space="preserve"> </w:t>
      </w:r>
      <w:r>
        <w:rPr>
          <w:lang w:val="ru-RU"/>
        </w:rPr>
        <w:t>документы</w:t>
      </w:r>
      <w:r w:rsidRPr="00C06CEC">
        <w:rPr>
          <w:lang w:val="ru-RU"/>
        </w:rPr>
        <w:t xml:space="preserve"> </w:t>
      </w:r>
      <w:r>
        <w:rPr>
          <w:lang w:val="ru-RU"/>
        </w:rPr>
        <w:t>должны</w:t>
      </w:r>
      <w:r w:rsidRPr="00C06CEC">
        <w:rPr>
          <w:lang w:val="ru-RU"/>
        </w:rPr>
        <w:t xml:space="preserve"> </w:t>
      </w:r>
      <w:r>
        <w:rPr>
          <w:lang w:val="ru-RU"/>
        </w:rPr>
        <w:t>содержать</w:t>
      </w:r>
      <w:r w:rsidRPr="00C06CEC">
        <w:rPr>
          <w:lang w:val="ru-RU"/>
        </w:rPr>
        <w:t xml:space="preserve"> </w:t>
      </w:r>
      <w:r>
        <w:rPr>
          <w:lang w:val="ru-RU"/>
        </w:rPr>
        <w:t>достаточную</w:t>
      </w:r>
      <w:r w:rsidRPr="00C06CEC">
        <w:rPr>
          <w:lang w:val="ru-RU"/>
        </w:rPr>
        <w:t xml:space="preserve"> </w:t>
      </w:r>
      <w:r>
        <w:rPr>
          <w:lang w:val="ru-RU"/>
        </w:rPr>
        <w:t>и</w:t>
      </w:r>
      <w:r w:rsidRPr="00C06CEC">
        <w:rPr>
          <w:lang w:val="ru-RU"/>
        </w:rPr>
        <w:t xml:space="preserve"> </w:t>
      </w:r>
      <w:r>
        <w:rPr>
          <w:lang w:val="ru-RU"/>
        </w:rPr>
        <w:t>актуальную</w:t>
      </w:r>
      <w:r w:rsidRPr="00C06CEC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C06CEC">
        <w:rPr>
          <w:lang w:val="ru-RU"/>
        </w:rPr>
        <w:t xml:space="preserve">, </w:t>
      </w:r>
      <w:r>
        <w:rPr>
          <w:lang w:val="ru-RU"/>
        </w:rPr>
        <w:t>позволяющую осмотрительному информированному лицу, такому как другой внутренний аудитор или внешний аудитор, прийти к выводам, которые были бы идентичным тем, что сделали внутренние аудиторы, выполнявшие задание.</w:t>
      </w:r>
    </w:p>
    <w:p w14:paraId="15576DAD" w14:textId="77777777" w:rsidR="00844CB3" w:rsidRPr="00844CB3" w:rsidRDefault="00844CB3" w:rsidP="00836884">
      <w:pPr>
        <w:jc w:val="center"/>
        <w:rPr>
          <w:sz w:val="36"/>
          <w:lang w:val="ru-RU"/>
        </w:rPr>
      </w:pPr>
    </w:p>
    <w:sectPr w:rsidR="00844CB3" w:rsidRPr="00844CB3" w:rsidSect="00982366">
      <w:headerReference w:type="default" r:id="rId10"/>
      <w:footerReference w:type="default" r:id="rId11"/>
      <w:pgSz w:w="11906" w:h="16838" w:code="9"/>
      <w:pgMar w:top="1423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81DF7" w14:textId="77777777" w:rsidR="00B135BC" w:rsidRDefault="00B135BC" w:rsidP="00571499">
      <w:pPr>
        <w:spacing w:after="0" w:line="240" w:lineRule="auto"/>
      </w:pPr>
      <w:r>
        <w:separator/>
      </w:r>
    </w:p>
  </w:endnote>
  <w:endnote w:type="continuationSeparator" w:id="0">
    <w:p w14:paraId="47333609" w14:textId="77777777" w:rsidR="00B135BC" w:rsidRDefault="00B135BC" w:rsidP="0057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62C99" w14:textId="742F963D" w:rsidR="00BE0445" w:rsidRDefault="00BE0445" w:rsidP="0037561F">
    <w:pPr>
      <w:pStyle w:val="Footer"/>
      <w:pBdr>
        <w:top w:val="single" w:sz="4" w:space="1" w:color="auto"/>
      </w:pBdr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6A42B6" wp14:editId="408DF9E3">
              <wp:simplePos x="0" y="0"/>
              <wp:positionH relativeFrom="column">
                <wp:posOffset>-704850</wp:posOffset>
              </wp:positionH>
              <wp:positionV relativeFrom="paragraph">
                <wp:posOffset>-386080</wp:posOffset>
              </wp:positionV>
              <wp:extent cx="1047750" cy="1083310"/>
              <wp:effectExtent l="6985" t="19050" r="2413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047750" cy="108331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66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715F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" o:spid="_x0000_s1026" type="#_x0000_t5" style="position:absolute;margin-left:-55.5pt;margin-top:-30.4pt;width:82.5pt;height:85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+1RRAIAAHwEAAAOAAAAZHJzL2Uyb0RvYy54bWysVNtuEzEQfUfiHyy/093NpUlW2VRVShFS&#10;gUqFD5jY3qzBN2wnm/D1jL1pSEG8IPJgeXbs4zPnzGR5c9CK7IUP0pqGVlclJcIwy6XZNvTL5/s3&#10;c0pCBMNBWSMaehSB3qxev1r2rhYj21nFhScIYkLdu4Z2Mbq6KALrhIZwZZ0wmGyt1xAx9NuCe+gR&#10;XatiVJbXRW89d94yEQJ+vRuSdJXx21aw+Kltg4hENRS5xbz6vG7SWqyWUG89uE6yEw34BxYapMFH&#10;z1B3EIHsvPwDSkvmbbBtvGJWF7ZtJRO5BqymKn+r5qkDJ3ItKE5wZ5nC/4NlH/ePnkje0DElBjRa&#10;dLuLNr9Mxkme3oUaTz25R58KDO7Bsm+BGLvuwGzFrfe27wRwJFWl88WLCykIeJVs+g+WIzogelbq&#10;0HpNvEVHppMy/fJXVIQcsj3Hsz3iEAnDj1U5mc2m6CLDXFXOx+MqG1hAncASO+dDfCesJmnT0Ogl&#10;clRJQ6hh/xBi9oifKgX+lZJWK3R8D4pUA41Uw/k07p4xc/VWSX4vlcqB327WyhO8i/KNr68XiywA&#10;inR5TBnSN3QxHU0zjRe5cAmB7fwXCC0jTomSuqHzM0mok+xvDc89HEGqYY+UlTn5kKQfLNxYfkQb&#10;suAoIY4s6tNZ/4OSHtu/oeH7DrygRL03aOWimkzSvORgMp2NMPCXmc1lBgxDKNSbkmG7jsOM7ZyX&#10;2w5fqnLtxqbmamV87pOB1YkstniW/jSOaYYu43zq15/G6icAAAD//wMAUEsDBBQABgAIAAAAIQAp&#10;6qzk3gAAAAsBAAAPAAAAZHJzL2Rvd25yZXYueG1sTI8xT8MwEIV3JP6DdUhsrROqlhLiVAjRrQOE&#10;DoyufSQR9jnEbpL+e44Jtrt7T+++V+5m78SIQ+wCKciXGQgkE2xHjYLj+36xBRGTJqtdIFRwwQi7&#10;6vqq1IUNE73hWKdGcAjFQitoU+oLKaNp0eu4DD0Sa59h8DrxOjTSDnricO/kXZZtpNcd8YdW9/jc&#10;ovmqz15BbV5W6ehqMxl6GF+bfH/4/nBK3d7MT48gEs7pzwy/+IwOFTOdwplsFE7BIs9XzJ54Wm+5&#10;FVvWGz6c2JrdZyCrUv7vUP0AAAD//wMAUEsBAi0AFAAGAAgAAAAhALaDOJL+AAAA4QEAABMAAAAA&#10;AAAAAAAAAAAAAAAAAFtDb250ZW50X1R5cGVzXS54bWxQSwECLQAUAAYACAAAACEAOP0h/9YAAACU&#10;AQAACwAAAAAAAAAAAAAAAAAvAQAAX3JlbHMvLnJlbHNQSwECLQAUAAYACAAAACEAbvftUUQCAAB8&#10;BAAADgAAAAAAAAAAAAAAAAAuAgAAZHJzL2Uyb0RvYy54bWxQSwECLQAUAAYACAAAACEAKeqs5N4A&#10;AAALAQAADwAAAAAAAAAAAAAAAACeBAAAZHJzL2Rvd25yZXYueG1sUEsFBgAAAAAEAAQA8wAAAKkF&#10;AAAAAA==&#10;" adj="21600" fillcolor="#369" strokecolor="#069"/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85508" wp14:editId="37A2C609">
              <wp:simplePos x="0" y="0"/>
              <wp:positionH relativeFrom="column">
                <wp:posOffset>5898515</wp:posOffset>
              </wp:positionH>
              <wp:positionV relativeFrom="paragraph">
                <wp:posOffset>-417830</wp:posOffset>
              </wp:positionV>
              <wp:extent cx="927100" cy="1041400"/>
              <wp:effectExtent l="17780" t="26670" r="7620" b="82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7100" cy="10414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66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C4F2BD" id="AutoShape 4" o:spid="_x0000_s1026" type="#_x0000_t5" style="position:absolute;margin-left:464.45pt;margin-top:-32.9pt;width:73pt;height: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ZZOAIAAG0EAAAOAAAAZHJzL2Uyb0RvYy54bWysVNtuEzEQfUfiHyy/k82mSdqssqmqlCKk&#10;ApUKH+DY3qzBN8ZONuHrGXs3IQXxgsiD5dmZOT5zZibL24PRZC8hKGdrWo7GlEjLnVB2W9Mvnx/e&#10;3FASIrOCaWdlTY8y0NvV61fLzldy4lqnhQSCIDZUna9pG6OviiLwVhoWRs5Li87GgWERTdgWAliH&#10;6EYXk/F4XnQOhAfHZQj49b530lXGbxrJ46emCTISXVPkFvMJ+dyks1gtWbUF5lvFBxrsH1gYpiw+&#10;eoa6Z5GRHag/oIzi4IJr4og7U7imUVzmGrCacvxbNc8t8zLXguIEf5Yp/D9Y/nH/BESJmk4oscxg&#10;i+520eWXyTTJ0/lQYdSzf4JUYPCPjn8LxLp1y+xW3gG4rpVMIKkyxRcvEpIRMJVsug9OIDpD9KzU&#10;oQGTAFEDcsgNOZ4bIg+RcPy4mFyXY2wbR1c5npZTNNITrDplewjxnXSGpEtNIygkpZNorGL7xxBz&#10;U8RQGhNfKWmMxhbvmSaIjb8BcYhG7BNmLtdpJR6U1tmA7WatgWBuTa+u5vPFYkgOl2Hakg65zyaz&#10;TOOFL1xC4Pz+BcKoiGuhlanpzZkkq5LOb63IQxuZ0v0dKWs7CJ+07nu2ceKIuoPrZx53FC+tgx+U&#10;dDjvNQ3fdwwkJfq9xd4tyuk0LUg2prPrCRpw6dlcepjlCIV6U9Jf17Ffqp0HtW3xpTLXbl2apkbF&#10;02D0rAayONO5mcP+paW5tHPUr3+J1U8AAAD//wMAUEsDBBQABgAIAAAAIQCEzkvd4QAAAAsBAAAP&#10;AAAAZHJzL2Rvd25yZXYueG1sTI/NTsMwEITvSLyDtUjcWocIShriVBUSEnCipT9XN16SQLwOsZMG&#10;nr7bExx35tPsTLYYbSMG7HztSMHNNAKBVDhTU6lg8/40SUD4oMnoxhEq+EEPi/zyItOpcUda4bAO&#10;peAQ8qlWUIXQplL6okKr/dS1SOx9uM7qwGdXStPpI4fbRsZRNJNW18QfKt3iY4XF17q3CrbPr2P9&#10;PfjldvXWv2zC/tPsxl+lrq/G5QOIgGP4g+Fcn6tDzp0OrifjRaNgHidzRhVMZne84UxE97csHdhL&#10;YpB5Jv9vyE8AAAD//wMAUEsBAi0AFAAGAAgAAAAhALaDOJL+AAAA4QEAABMAAAAAAAAAAAAAAAAA&#10;AAAAAFtDb250ZW50X1R5cGVzXS54bWxQSwECLQAUAAYACAAAACEAOP0h/9YAAACUAQAACwAAAAAA&#10;AAAAAAAAAAAvAQAAX3JlbHMvLnJlbHNQSwECLQAUAAYACAAAACEAwymmWTgCAABtBAAADgAAAAAA&#10;AAAAAAAAAAAuAgAAZHJzL2Uyb0RvYy54bWxQSwECLQAUAAYACAAAACEAhM5L3eEAAAALAQAADwAA&#10;AAAAAAAAAAAAAACSBAAAZHJzL2Rvd25yZXYueG1sUEsFBgAAAAAEAAQA8wAAAKAFAAAAAA==&#10;" adj="21600" fillcolor="#369" strokecolor="#069"/>
          </w:pict>
        </mc:Fallback>
      </mc:AlternateContent>
    </w:r>
    <w:r w:rsidR="004E2588">
      <w:rPr>
        <w:lang w:val="ru-RU"/>
      </w:rPr>
      <w:t>Стр.</w:t>
    </w:r>
    <w:sdt>
      <w:sdtPr>
        <w:id w:val="500857478"/>
        <w:docPartObj>
          <w:docPartGallery w:val="Page Numbers (Bottom of Page)"/>
          <w:docPartUnique/>
        </w:docPartObj>
      </w:sdtPr>
      <w:sdtContent>
        <w:sdt>
          <w:sdtPr>
            <w:id w:val="-1012217920"/>
            <w:docPartObj>
              <w:docPartGallery w:val="Page Numbers (Top of Page)"/>
              <w:docPartUnique/>
            </w:docPartObj>
          </w:sdtPr>
          <w:sdtContent>
            <w:r w:rsidRPr="0037561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7561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37561F">
              <w:rPr>
                <w:rFonts w:asciiTheme="majorHAnsi" w:hAnsiTheme="majorHAnsi"/>
                <w:bCs/>
                <w:sz w:val="20"/>
                <w:szCs w:val="20"/>
              </w:rPr>
              <w:instrText>PAGE</w:instrText>
            </w:r>
            <w:r w:rsidRPr="0037561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20"/>
                <w:szCs w:val="20"/>
              </w:rPr>
              <w:t>10</w:t>
            </w:r>
            <w:r w:rsidRPr="0037561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37561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4E2588">
              <w:rPr>
                <w:rFonts w:asciiTheme="majorHAnsi" w:hAnsiTheme="majorHAnsi"/>
                <w:sz w:val="20"/>
                <w:szCs w:val="20"/>
                <w:lang w:val="ru-RU"/>
              </w:rPr>
              <w:t>из</w:t>
            </w:r>
            <w:r w:rsidRPr="0037561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7561F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37561F">
              <w:rPr>
                <w:rFonts w:asciiTheme="majorHAnsi" w:hAnsiTheme="majorHAnsi"/>
                <w:bCs/>
                <w:sz w:val="20"/>
                <w:szCs w:val="20"/>
              </w:rPr>
              <w:instrText>NUMPAGES</w:instrText>
            </w:r>
            <w:r w:rsidRPr="0037561F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bCs/>
                <w:noProof/>
                <w:sz w:val="20"/>
                <w:szCs w:val="20"/>
              </w:rPr>
              <w:t>14</w:t>
            </w:r>
            <w:r w:rsidRPr="0037561F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D1FDA" w14:textId="77777777" w:rsidR="00B135BC" w:rsidRDefault="00B135BC" w:rsidP="00571499">
      <w:pPr>
        <w:spacing w:after="0" w:line="240" w:lineRule="auto"/>
      </w:pPr>
      <w:r>
        <w:separator/>
      </w:r>
    </w:p>
  </w:footnote>
  <w:footnote w:type="continuationSeparator" w:id="0">
    <w:p w14:paraId="36FF45F4" w14:textId="77777777" w:rsidR="00B135BC" w:rsidRDefault="00B135BC" w:rsidP="00571499">
      <w:pPr>
        <w:spacing w:after="0" w:line="240" w:lineRule="auto"/>
      </w:pPr>
      <w:r>
        <w:continuationSeparator/>
      </w:r>
    </w:p>
  </w:footnote>
  <w:footnote w:id="1">
    <w:p w14:paraId="4604E215" w14:textId="77777777" w:rsidR="00BE0445" w:rsidRPr="00806B18" w:rsidRDefault="00BE0445" w:rsidP="00844CB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Планирование</w:t>
      </w:r>
      <w:r w:rsidRPr="00481D09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481D09">
        <w:rPr>
          <w:lang w:val="ru-RU"/>
        </w:rPr>
        <w:t xml:space="preserve"> </w:t>
      </w:r>
      <w:r>
        <w:rPr>
          <w:lang w:val="ru-RU"/>
        </w:rPr>
        <w:t>задания,</w:t>
      </w:r>
      <w:r w:rsidRPr="00481D09">
        <w:rPr>
          <w:lang w:val="ru-RU"/>
        </w:rPr>
        <w:t xml:space="preserve"> «</w:t>
      </w:r>
      <w:r>
        <w:rPr>
          <w:lang w:val="ru-RU"/>
        </w:rPr>
        <w:t>Определение</w:t>
      </w:r>
      <w:r w:rsidRPr="00481D09">
        <w:rPr>
          <w:lang w:val="ru-RU"/>
        </w:rPr>
        <w:t xml:space="preserve"> </w:t>
      </w:r>
      <w:r>
        <w:rPr>
          <w:lang w:val="ru-RU"/>
        </w:rPr>
        <w:t>целей</w:t>
      </w:r>
      <w:r w:rsidRPr="00481D09">
        <w:rPr>
          <w:lang w:val="ru-RU"/>
        </w:rPr>
        <w:t xml:space="preserve"> </w:t>
      </w:r>
      <w:r>
        <w:rPr>
          <w:lang w:val="ru-RU"/>
        </w:rPr>
        <w:t>и объёма».</w:t>
      </w:r>
    </w:p>
  </w:footnote>
  <w:footnote w:id="2">
    <w:p w14:paraId="01363DD9" w14:textId="77777777" w:rsidR="00BE0445" w:rsidRPr="00806B18" w:rsidRDefault="00BE0445" w:rsidP="00844CB3">
      <w:pPr>
        <w:pStyle w:val="Default"/>
        <w:jc w:val="both"/>
        <w:rPr>
          <w:rFonts w:asciiTheme="majorHAnsi" w:hAnsiTheme="majorHAnsi"/>
          <w:bCs/>
          <w:sz w:val="20"/>
          <w:szCs w:val="20"/>
          <w:lang w:val="ru-RU"/>
        </w:rPr>
      </w:pPr>
      <w:r w:rsidRPr="005737AE">
        <w:rPr>
          <w:rStyle w:val="FootnoteReference"/>
          <w:rFonts w:asciiTheme="majorHAnsi" w:hAnsiTheme="majorHAnsi"/>
          <w:sz w:val="20"/>
        </w:rPr>
        <w:footnoteRef/>
      </w:r>
      <w:r w:rsidRPr="005737AE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  <w:lang w:val="ru-RU"/>
        </w:rPr>
        <w:t>Вся</w:t>
      </w:r>
      <w:r w:rsidRPr="00155995">
        <w:rPr>
          <w:rFonts w:asciiTheme="majorHAnsi" w:hAnsiTheme="majorHAnsi"/>
          <w:sz w:val="20"/>
          <w:lang w:val="ru-RU"/>
        </w:rPr>
        <w:t xml:space="preserve"> </w:t>
      </w:r>
      <w:r>
        <w:rPr>
          <w:rFonts w:asciiTheme="majorHAnsi" w:hAnsiTheme="majorHAnsi"/>
          <w:sz w:val="20"/>
          <w:lang w:val="ru-RU"/>
        </w:rPr>
        <w:t>информация</w:t>
      </w:r>
      <w:r w:rsidRPr="00155995">
        <w:rPr>
          <w:rFonts w:asciiTheme="majorHAnsi" w:hAnsiTheme="majorHAnsi"/>
          <w:sz w:val="20"/>
          <w:lang w:val="ru-RU"/>
        </w:rPr>
        <w:t xml:space="preserve">, </w:t>
      </w:r>
      <w:r>
        <w:rPr>
          <w:rFonts w:asciiTheme="majorHAnsi" w:hAnsiTheme="majorHAnsi"/>
          <w:sz w:val="20"/>
          <w:lang w:val="ru-RU"/>
        </w:rPr>
        <w:t>представленная</w:t>
      </w:r>
      <w:r w:rsidRPr="00155995">
        <w:rPr>
          <w:rFonts w:asciiTheme="majorHAnsi" w:hAnsiTheme="majorHAnsi"/>
          <w:sz w:val="20"/>
          <w:lang w:val="ru-RU"/>
        </w:rPr>
        <w:t xml:space="preserve"> </w:t>
      </w:r>
      <w:r>
        <w:rPr>
          <w:rFonts w:asciiTheme="majorHAnsi" w:hAnsiTheme="majorHAnsi"/>
          <w:sz w:val="20"/>
          <w:lang w:val="ru-RU"/>
        </w:rPr>
        <w:t>в</w:t>
      </w:r>
      <w:r w:rsidRPr="00155995">
        <w:rPr>
          <w:rFonts w:asciiTheme="majorHAnsi" w:hAnsiTheme="majorHAnsi"/>
          <w:sz w:val="20"/>
          <w:lang w:val="ru-RU"/>
        </w:rPr>
        <w:t xml:space="preserve"> </w:t>
      </w:r>
      <w:r>
        <w:rPr>
          <w:rFonts w:asciiTheme="majorHAnsi" w:hAnsiTheme="majorHAnsi"/>
          <w:sz w:val="20"/>
          <w:lang w:val="ru-RU"/>
        </w:rPr>
        <w:t>разделе</w:t>
      </w:r>
      <w:r w:rsidRPr="00806B18">
        <w:rPr>
          <w:rFonts w:asciiTheme="majorHAnsi" w:hAnsiTheme="majorHAnsi"/>
          <w:sz w:val="20"/>
          <w:szCs w:val="20"/>
          <w:lang w:val="ru-RU"/>
        </w:rPr>
        <w:t xml:space="preserve"> 3.4.,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>включая его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>подразделы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, </w:t>
      </w:r>
      <w:r>
        <w:rPr>
          <w:rFonts w:asciiTheme="majorHAnsi" w:hAnsiTheme="majorHAnsi"/>
          <w:sz w:val="20"/>
          <w:szCs w:val="20"/>
          <w:lang w:val="ru-RU"/>
        </w:rPr>
        <w:t>взята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>из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 w:rsidRPr="00F44EDB">
        <w:rPr>
          <w:rFonts w:asciiTheme="majorHAnsi" w:hAnsiTheme="majorHAnsi"/>
          <w:bCs/>
          <w:i/>
          <w:sz w:val="20"/>
          <w:szCs w:val="20"/>
          <w:lang w:val="ru-RU"/>
        </w:rPr>
        <w:t>“</w:t>
      </w:r>
      <w:r w:rsidRPr="008722E6">
        <w:rPr>
          <w:rFonts w:asciiTheme="majorHAnsi" w:hAnsiTheme="majorHAnsi"/>
          <w:bCs/>
          <w:i/>
          <w:sz w:val="20"/>
          <w:szCs w:val="20"/>
          <w:lang w:val="en-US"/>
        </w:rPr>
        <w:t>Guidelines</w:t>
      </w:r>
      <w:r w:rsidRPr="00F44EDB">
        <w:rPr>
          <w:rFonts w:asciiTheme="majorHAnsi" w:hAnsiTheme="majorHAnsi"/>
          <w:bCs/>
          <w:i/>
          <w:sz w:val="20"/>
          <w:szCs w:val="20"/>
          <w:lang w:val="ru-RU"/>
        </w:rPr>
        <w:t xml:space="preserve"> </w:t>
      </w:r>
      <w:r w:rsidRPr="008722E6">
        <w:rPr>
          <w:rFonts w:asciiTheme="majorHAnsi" w:hAnsiTheme="majorHAnsi"/>
          <w:bCs/>
          <w:i/>
          <w:sz w:val="20"/>
          <w:szCs w:val="20"/>
          <w:lang w:val="en-US"/>
        </w:rPr>
        <w:t>on</w:t>
      </w:r>
      <w:r w:rsidRPr="00F44EDB">
        <w:rPr>
          <w:rFonts w:asciiTheme="majorHAnsi" w:hAnsiTheme="majorHAnsi"/>
          <w:bCs/>
          <w:i/>
          <w:sz w:val="20"/>
          <w:szCs w:val="20"/>
          <w:lang w:val="ru-RU"/>
        </w:rPr>
        <w:t xml:space="preserve"> </w:t>
      </w:r>
      <w:r w:rsidRPr="008722E6">
        <w:rPr>
          <w:rFonts w:asciiTheme="majorHAnsi" w:hAnsiTheme="majorHAnsi"/>
          <w:bCs/>
          <w:i/>
          <w:sz w:val="20"/>
          <w:szCs w:val="20"/>
          <w:lang w:val="en-US"/>
        </w:rPr>
        <w:t>Audit</w:t>
      </w:r>
      <w:r w:rsidRPr="00F44EDB">
        <w:rPr>
          <w:rFonts w:asciiTheme="majorHAnsi" w:hAnsiTheme="majorHAnsi"/>
          <w:bCs/>
          <w:i/>
          <w:sz w:val="20"/>
          <w:szCs w:val="20"/>
          <w:lang w:val="ru-RU"/>
        </w:rPr>
        <w:t xml:space="preserve"> </w:t>
      </w:r>
      <w:r w:rsidRPr="008722E6">
        <w:rPr>
          <w:rFonts w:asciiTheme="majorHAnsi" w:hAnsiTheme="majorHAnsi"/>
          <w:bCs/>
          <w:i/>
          <w:sz w:val="20"/>
          <w:szCs w:val="20"/>
          <w:lang w:val="en-US"/>
        </w:rPr>
        <w:t>Interview</w:t>
      </w:r>
      <w:r w:rsidRPr="00F44EDB">
        <w:rPr>
          <w:rFonts w:asciiTheme="majorHAnsi" w:hAnsiTheme="majorHAnsi"/>
          <w:bCs/>
          <w:i/>
          <w:sz w:val="20"/>
          <w:szCs w:val="20"/>
          <w:lang w:val="ru-RU"/>
        </w:rPr>
        <w:t>”</w:t>
      </w:r>
      <w:r w:rsidRPr="00F44EDB">
        <w:rPr>
          <w:rFonts w:asciiTheme="majorHAnsi" w:hAnsiTheme="majorHAnsi"/>
          <w:bCs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bCs/>
          <w:sz w:val="20"/>
          <w:szCs w:val="20"/>
          <w:lang w:val="ru-RU"/>
        </w:rPr>
        <w:t>(</w:t>
      </w:r>
      <w:r>
        <w:rPr>
          <w:rFonts w:asciiTheme="majorHAnsi" w:hAnsiTheme="majorHAnsi"/>
          <w:sz w:val="20"/>
          <w:szCs w:val="20"/>
          <w:lang w:val="ru-RU"/>
        </w:rPr>
        <w:t>«Руководство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>по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>проведению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>интервью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>в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>ходе</w:t>
      </w:r>
      <w:r w:rsidRPr="00155995">
        <w:rPr>
          <w:rFonts w:asciiTheme="majorHAnsi" w:hAnsiTheme="majorHAnsi"/>
          <w:sz w:val="20"/>
          <w:szCs w:val="20"/>
          <w:lang w:val="ru-RU"/>
        </w:rPr>
        <w:t xml:space="preserve"> </w:t>
      </w:r>
      <w:r>
        <w:rPr>
          <w:rFonts w:asciiTheme="majorHAnsi" w:hAnsiTheme="majorHAnsi"/>
          <w:sz w:val="20"/>
          <w:szCs w:val="20"/>
          <w:lang w:val="ru-RU"/>
        </w:rPr>
        <w:t xml:space="preserve">аудита»), подготовленного Отделом методологии и поддержки аудита Европейского суда аудиторов (Европейской счётной палаты). </w:t>
      </w:r>
      <w:r w:rsidRPr="00806B18">
        <w:rPr>
          <w:rFonts w:asciiTheme="majorHAnsi" w:hAnsiTheme="majorHAnsi"/>
          <w:sz w:val="20"/>
          <w:szCs w:val="20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1627B" w14:textId="77777777" w:rsidR="00BE0445" w:rsidRPr="00806B18" w:rsidRDefault="00BE0445" w:rsidP="00844CB3">
    <w:pPr>
      <w:pStyle w:val="Header"/>
      <w:rPr>
        <w:rFonts w:asciiTheme="majorHAnsi" w:hAnsiTheme="majorHAnsi"/>
        <w:lang w:val="ru-RU"/>
      </w:rPr>
    </w:pPr>
    <w:r>
      <w:rPr>
        <w:rFonts w:asciiTheme="majorHAnsi" w:hAnsiTheme="majorHAnsi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6948A" wp14:editId="442D4D2C">
              <wp:simplePos x="0" y="0"/>
              <wp:positionH relativeFrom="column">
                <wp:posOffset>5857240</wp:posOffset>
              </wp:positionH>
              <wp:positionV relativeFrom="paragraph">
                <wp:posOffset>-414655</wp:posOffset>
              </wp:positionV>
              <wp:extent cx="996315" cy="939800"/>
              <wp:effectExtent l="24130" t="6985" r="7620" b="2540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96315" cy="9398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66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4F466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461.2pt;margin-top:-32.65pt;width:78.45pt;height:7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gaQwIAAHsEAAAOAAAAZHJzL2Uyb0RvYy54bWysVNuO0zAQfUfiHyy/0zS9sYmarlZdFiEt&#10;sNLCB7i20xh8Y+w2Xb6esRNKF8QLIg+Wx2MfnznHk/X1yWhylBCUsw0tJ1NKpOVOKLtv6OdPd6+u&#10;KAmRWcG0s7KhTzLQ683LF+ve13LmOqeFBIIgNtS9b2gXo6+LIvBOGhYmzkuLydaBYRFD2BcCWI/o&#10;Rhez6XRV9A6EB8dlCLh6OyTpJuO3reTxY9sGGYluKHKLeYQ87tJYbNas3gPzneIjDfYPLAxTFi89&#10;Q92yyMgB1B9QRnFwwbVxwp0pXNsqLnMNWE05/a2ax455mWtBcYI/yxT+Hyz/cHwAokRDl5RYZtCi&#10;m0N0+WYyS/L0PtS469E/QCow+HvHvwZi3bZjdi9vAFzfSSaQVJn2F88OpCDgUbLr3zuB6AzRs1Kn&#10;FgwBh46UK3QSv7yMkpBT9ufp7I88RcJxsapW8xJ5ckxV8+oKj6QLWZ2wEjkPIb6VzpA0aWgEhRR1&#10;kpDV7HgfYrZIjIUy8YWS1mg0/Mg0KQcSA+K4G7F/YubinVbiTmmdA9jvthoInm3ofL5aVdVIJ1xu&#10;05b0SHc5W2Yaz3LhEgJf818gjIrYJFqZhmLNSSkkyeqk+hsr8jwypYc5UtZ2tCEpPzi4c+IJXch6&#10;Yx9gx6I+nYPvlPT4+hsavh0YSEr0O4tOVuVikdolB4vl6xkGcJnZXWaY5QiFelMyTLdxaLGDB7Xv&#10;ksW5duvS22pVTBqnlzGwGgN84dnMsRtTC13Gedevf8bmBwAAAP//AwBQSwMEFAAGAAgAAAAhAD/V&#10;oTPfAAAACwEAAA8AAABkcnMvZG93bnJldi54bWxMj01PwzAMhu9I/IfISNy2dBPK1lJ3QqAdODI+&#10;zlkT2kLjdE3WZfx6vBMcbT96/bzlJrleTHYMnSeExTwDYan2pqMG4e11O1uDCFGT0b0ni3C2ATbV&#10;9VWpC+NP9GKnXWwEh1AoNEIb41BIGerWOh3mfrDEt08/Oh15HBtpRn3icNfLZZYp6XRH/KHVg31s&#10;bf29OzqERNs+TY16PneD+vl4P3wdpviEeHuTHu5BRJviHwwXfVaHip32/kgmiB4hX6qcUYSZyrnD&#10;hchWd7zaI6xXC5BVKf93qH4BAAD//wMAUEsBAi0AFAAGAAgAAAAhALaDOJL+AAAA4QEAABMAAAAA&#10;AAAAAAAAAAAAAAAAAFtDb250ZW50X1R5cGVzXS54bWxQSwECLQAUAAYACAAAACEAOP0h/9YAAACU&#10;AQAACwAAAAAAAAAAAAAAAAAvAQAAX3JlbHMvLnJlbHNQSwECLQAUAAYACAAAACEAtKFoGkMCAAB7&#10;BAAADgAAAAAAAAAAAAAAAAAuAgAAZHJzL2Uyb0RvYy54bWxQSwECLQAUAAYACAAAACEAP9WhM98A&#10;AAALAQAADwAAAAAAAAAAAAAAAACdBAAAZHJzL2Rvd25yZXYueG1sUEsFBgAAAAAEAAQA8wAAAKkF&#10;AAAAAA==&#10;" adj="21600" fillcolor="#369" strokecolor="#069"/>
          </w:pict>
        </mc:Fallback>
      </mc:AlternateContent>
    </w:r>
    <w:r>
      <w:rPr>
        <w:rFonts w:asciiTheme="majorHAnsi" w:hAnsiTheme="majorHAnsi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F65F10" wp14:editId="3EA9A6A1">
              <wp:simplePos x="0" y="0"/>
              <wp:positionH relativeFrom="column">
                <wp:posOffset>-709930</wp:posOffset>
              </wp:positionH>
              <wp:positionV relativeFrom="paragraph">
                <wp:posOffset>-443230</wp:posOffset>
              </wp:positionV>
              <wp:extent cx="1028700" cy="977265"/>
              <wp:effectExtent l="10160" t="6985" r="18415" b="1587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28700" cy="97726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66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205D00" id="AutoShape 1" o:spid="_x0000_s1026" type="#_x0000_t5" style="position:absolute;margin-left:-55.9pt;margin-top:-34.9pt;width:81pt;height:76.9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+BoQQIAAHwEAAAOAAAAZHJzL2Uyb0RvYy54bWysVNtuEzEQfUfiHyy/k91Nc2lW3VRVShFS&#10;gUqFD3Bsb9bgG2Mnm/L1jL3bkIJ4QeTB8njGZ8+c48nV9dFocpAQlLMNrSYlJdJyJ5TdNfTL57s3&#10;l5SEyKxg2lnZ0CcZ6PX69aur3tdy6jqnhQSCIDbUvW9oF6OviyLwThoWJs5Li8nWgWERQ9gVAliP&#10;6EYX07JcFL0D4cFxGQKe3g5Jus74bSt5/NS2QUaiG4rcYl4hr9u0FusrVu+A+U7xkQb7BxaGKYsf&#10;PUHdssjIHtQfUEZxcMG1ccKdKVzbKi5zD9hNVf7WzWPHvMy9oDjBn2QK/w+Wfzw8AFGioTNKLDNo&#10;0c0+uvxlUiV5eh9qrHr0D5AaDP7e8W+BWLfpmN3JGwDXd5IJJJXrixcXUhDwKtn2H5xAdIboWalj&#10;C4aAQ0eq8rJMv3yMkpBj9ufp5I88RsLxsCqnl0usIxxzq+VyupgnhgWrE1hi5yHEd9IZkjYNjaCQ&#10;o04aspod7kPMHomxUya+UtIajY4fmCbVwGJAHKsR+xkzd++0EndK6xzAbrvRQPBuQy8uFovVaqQT&#10;zsu0JT3SnU/nmcaLXDiHwOf8FwijIk6JVqaho1T53SbZ31qR95EpPeyRsraoyrP0g4VbJ57Qhiw4&#10;Kogji/p0Dn5Q0uPzb2j4vmcgKdHvLVq5qmazNC85mM2XUwzgPLM9zzDLEQr1pmTYbuIwY3sPatcl&#10;j3Pv1qXH1aqYNE78BlZjgE88mzmOY5qh8zhX/frTWP8EAAD//wMAUEsDBBQABgAIAAAAIQCJZjpQ&#10;4AAAAAoBAAAPAAAAZHJzL2Rvd25yZXYueG1sTI/NTsMwEITvSLyDtUjcWscF2hDiVAipCA4V9OfA&#10;0Y2XJGq8jmK3CTw9ywlus5rRzLf5cnStOGMfGk8a1DQBgVR621ClYb9bTVIQIRqypvWEGr4wwLK4&#10;vMhNZv1AGzxvYyW4hEJmNNQxdpmUoazRmTD1HRJ7n753JvLZV9L2ZuBy18pZksylMw3xQm06fKqx&#10;PG5PTkN4XqfKf+CweafFG73eHL9fVnutr6/GxwcQEcf4F4ZffEaHgpkO/kQ2iFbDRCnF7JHV/J4F&#10;R+6SGYiDhvRWgSxy+f+F4gcAAP//AwBQSwECLQAUAAYACAAAACEAtoM4kv4AAADhAQAAEwAAAAAA&#10;AAAAAAAAAAAAAAAAW0NvbnRlbnRfVHlwZXNdLnhtbFBLAQItABQABgAIAAAAIQA4/SH/1gAAAJQB&#10;AAALAAAAAAAAAAAAAAAAAC8BAABfcmVscy8ucmVsc1BLAQItABQABgAIAAAAIQAd3+BoQQIAAHwE&#10;AAAOAAAAAAAAAAAAAAAAAC4CAABkcnMvZTJvRG9jLnhtbFBLAQItABQABgAIAAAAIQCJZjpQ4AAA&#10;AAoBAAAPAAAAAAAAAAAAAAAAAJsEAABkcnMvZG93bnJldi54bWxQSwUGAAAAAAQABADzAAAAqAUA&#10;AAAA&#10;" adj="21600" fillcolor="#369" strokecolor="#069"/>
          </w:pict>
        </mc:Fallback>
      </mc:AlternateContent>
    </w:r>
    <w:r w:rsidRPr="00844CB3">
      <w:rPr>
        <w:rFonts w:asciiTheme="majorHAnsi" w:hAnsiTheme="majorHAnsi"/>
        <w:lang w:val="ru-RU"/>
      </w:rPr>
      <w:t xml:space="preserve"> </w:t>
    </w:r>
    <w:r>
      <w:rPr>
        <w:rFonts w:asciiTheme="majorHAnsi" w:hAnsiTheme="majorHAnsi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314DF2" wp14:editId="468827B0">
              <wp:simplePos x="0" y="0"/>
              <wp:positionH relativeFrom="column">
                <wp:posOffset>5857240</wp:posOffset>
              </wp:positionH>
              <wp:positionV relativeFrom="paragraph">
                <wp:posOffset>-414655</wp:posOffset>
              </wp:positionV>
              <wp:extent cx="996315" cy="939800"/>
              <wp:effectExtent l="24130" t="6985" r="7620" b="25400"/>
              <wp:wrapNone/>
              <wp:docPr id="2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996315" cy="93980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66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EF69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margin-left:461.2pt;margin-top:-32.65pt;width:78.45pt;height:74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nFRAIAAHwEAAAOAAAAZHJzL2Uyb0RvYy54bWysVNuO0zAQfUfiHyy/0zS9sYmarlZdFiEt&#10;sNLCB7i20xh8Y+w2Xb6esRNKF8QLIg+Wx2MfnznHk/X1yWhylBCUsw0tJ1NKpOVOKLtv6OdPd6+u&#10;KAmRWcG0s7KhTzLQ683LF+ve13LmOqeFBIIgNtS9b2gXo6+LIvBOGhYmzkuLydaBYRFD2BcCWI/o&#10;Rhez6XRV9A6EB8dlCLh6OyTpJuO3reTxY9sGGYluKHKLeYQ87tJYbNas3gPzneIjDfYPLAxTFi89&#10;Q92yyMgB1B9QRnFwwbVxwp0pXNsqLnMNWE05/a2ax455mWtBcYI/yxT+Hyz/cHwAokRDZxUllhn0&#10;6OYQXb6azJI+vQ81bnv0D5AqDP7e8a+BWLftmN3LGwDXd5IJZFWm/cWzAykIeJTs+vdOIDpD9CzV&#10;qQVDwKEl5QqtxC8voybklA16OhskT5FwXKyq1bxcUsIxVc2rKzySLmR1wkrkPIT4VjpD0qShERRS&#10;1ElDVrPjfYjZIzEWysQXSlqj0fEj06QcSAyI427E/omZi3daiTuldQ5gv9tqIHi2ofP5alVVI51w&#10;uU1b0iPd5WyZaTzLhUsIfM5/gTAqYpdoZRqKNSelkCSrk+pvrMjzyJQe5khZ29GGpPzg4M6JJ3Qh&#10;642NgC2L+nQOvlPS4/NvaPh2YCAp0e8sOlmVi0Xqlxwslq9nGMBlZneZYZYjFOpNyTDdxqHHDh7U&#10;vksW59qtS2+rVTFpnF7GwGoM8IlnM8d2TD10Geddv34amx8AAAD//wMAUEsDBBQABgAIAAAAIQA/&#10;1aEz3wAAAAsBAAAPAAAAZHJzL2Rvd25yZXYueG1sTI9NT8MwDIbvSPyHyEjctnQTytZSd0KgHTgy&#10;Ps5ZE9pC43RN1mX8erwTHG0/ev285Sa5Xkx2DJ0nhMU8A2Gp9qajBuHtdTtbgwhRk9G9J4twtgE2&#10;1fVVqQvjT/Rip11sBIdQKDRCG+NQSBnq1jod5n6wxLdPPzodeRwbaUZ94nDXy2WWKel0R/yh1YN9&#10;bG39vTs6hETbPk2Nej53g/r5eD98Hab4hHh7kx7uQUSb4h8MF31Wh4qd9v5IJogeIV+qnFGEmcq5&#10;w4XIVne82iOsVwuQVSn/d6h+AQAA//8DAFBLAQItABQABgAIAAAAIQC2gziS/gAAAOEBAAATAAAA&#10;AAAAAAAAAAAAAAAAAABbQ29udGVudF9UeXBlc10ueG1sUEsBAi0AFAAGAAgAAAAhADj9If/WAAAA&#10;lAEAAAsAAAAAAAAAAAAAAAAALwEAAF9yZWxzLy5yZWxzUEsBAi0AFAAGAAgAAAAhACH8acVEAgAA&#10;fAQAAA4AAAAAAAAAAAAAAAAALgIAAGRycy9lMm9Eb2MueG1sUEsBAi0AFAAGAAgAAAAhAD/VoTPf&#10;AAAACwEAAA8AAAAAAAAAAAAAAAAAngQAAGRycy9kb3ducmV2LnhtbFBLBQYAAAAABAAEAPMAAACq&#10;BQAAAAA=&#10;" adj="21600" fillcolor="#369" strokecolor="#069"/>
          </w:pict>
        </mc:Fallback>
      </mc:AlternateContent>
    </w:r>
    <w:r>
      <w:rPr>
        <w:rFonts w:asciiTheme="majorHAnsi" w:hAnsiTheme="majorHAnsi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675E8E" wp14:editId="48A362B3">
              <wp:simplePos x="0" y="0"/>
              <wp:positionH relativeFrom="column">
                <wp:posOffset>-709930</wp:posOffset>
              </wp:positionH>
              <wp:positionV relativeFrom="paragraph">
                <wp:posOffset>-443230</wp:posOffset>
              </wp:positionV>
              <wp:extent cx="1028700" cy="977265"/>
              <wp:effectExtent l="10160" t="6985" r="18415" b="15875"/>
              <wp:wrapNone/>
              <wp:docPr id="4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028700" cy="97726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336699"/>
                      </a:solidFill>
                      <a:ln w="9525">
                        <a:solidFill>
                          <a:srgbClr val="006699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A2DE4" id="AutoShape 1" o:spid="_x0000_s1026" type="#_x0000_t5" style="position:absolute;margin-left:-55.9pt;margin-top:-34.9pt;width:81pt;height:76.9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y8YQgIAAH0EAAAOAAAAZHJzL2Uyb0RvYy54bWysVNtuEzEQfUfiHyy/k91Nc2lW3VRVShFS&#10;gUqFD3Bsb9bgG2Mnm/L1jL3bkIJ4QeTB8njGZ8+c48nV9dFocpAQlLMNrSYlJdJyJ5TdNfTL57s3&#10;l5SEyKxg2lnZ0CcZ6PX69aur3tdy6jqnhQSCIDbUvW9oF6OviyLwThoWJs5Li8nWgWERQ9gVAliP&#10;6EYX07JcFL0D4cFxGQKe3g5Jus74bSt5/NS2QUaiG4rcYl4hr9u0FusrVu+A+U7xkQb7BxaGKYsf&#10;PUHdssjIHtQfUEZxcMG1ccKdKVzbKi5zD9hNVf7WzWPHvMy9oDjBn2QK/w+Wfzw8AFGiobM5JZYZ&#10;9OhmH13+NKmSPr0PNZY9+gdIHQZ/7/i3QKzbdMzu5A2A6zvJBLLK9cWLCykIeJVs+w9OIDpD9CzV&#10;sQVDwKElVXlZpl8+Rk3IMRv0dDJIHiPheFiV08sl1hGOudVyOV3ME8OC1QkssfMQ4jvpDEmbhkZQ&#10;yFEnEVnNDvchZpPE2CkTXylpjUbLD0yTamAxII7ViP2Mmbt3Wok7pXUOYLfdaCB4t6EXF4vFajXS&#10;Cedl2pIe6c6n80zjRS6cQ+B7/guEURHHRCvT0FGq/HCT7G+tyPvIlB72SFlbVOVZ+sHCrRNPaEMW&#10;HBXEmUV9Ogc/KOnx/Tc0fN8zkJTo9xatXFWzWRqYHMzmyykGcJ7ZnmeY5QiFelMybDdxGLK9B7Xr&#10;kse5d+vS42pVTBonfgOrMcA3ns0c5zEN0Xmcq379a6x/AgAA//8DAFBLAwQUAAYACAAAACEAiWY6&#10;UOAAAAAKAQAADwAAAGRycy9kb3ducmV2LnhtbEyPzU7DMBCE70i8g7VI3FrHBdoQ4lQIqQgOFfTn&#10;wNGNlyRqvI5itwk8PcsJbrOa0cy3+XJ0rThjHxpPGtQ0AYFUettQpWG/W01SECEasqb1hBq+MMCy&#10;uLzITWb9QBs8b2MluIRCZjTUMXaZlKGs0Zkw9R0Se5++dyby2VfS9mbgctfKWZLMpTMN8UJtOnyq&#10;sTxuT05DeF6nyn/gsHmnxRu93hy/X1Z7ra+vxscHEBHH+BeGX3xGh4KZDv5ENohWw0QpxeyR1fye&#10;BUfukhmIg4b0VoEscvn/heIHAAD//wMAUEsBAi0AFAAGAAgAAAAhALaDOJL+AAAA4QEAABMAAAAA&#10;AAAAAAAAAAAAAAAAAFtDb250ZW50X1R5cGVzXS54bWxQSwECLQAUAAYACAAAACEAOP0h/9YAAACU&#10;AQAACwAAAAAAAAAAAAAAAAAvAQAAX3JlbHMvLnJlbHNQSwECLQAUAAYACAAAACEAdrcvGEICAAB9&#10;BAAADgAAAAAAAAAAAAAAAAAuAgAAZHJzL2Uyb0RvYy54bWxQSwECLQAUAAYACAAAACEAiWY6UOAA&#10;AAAKAQAADwAAAAAAAAAAAAAAAACcBAAAZHJzL2Rvd25yZXYueG1sUEsFBgAAAAAEAAQA8wAAAKkF&#10;AAAAAA==&#10;" adj="21600" fillcolor="#369" strokecolor="#069"/>
          </w:pict>
        </mc:Fallback>
      </mc:AlternateContent>
    </w:r>
    <w:r>
      <w:rPr>
        <w:rFonts w:asciiTheme="majorHAnsi" w:hAnsiTheme="majorHAnsi"/>
        <w:lang w:val="ru-RU"/>
      </w:rPr>
      <w:t>СВА</w:t>
    </w:r>
    <w:r w:rsidRPr="00806B18">
      <w:rPr>
        <w:rFonts w:asciiTheme="majorHAnsi" w:hAnsiTheme="majorHAnsi"/>
        <w:lang w:val="ru-RU"/>
      </w:rPr>
      <w:t xml:space="preserve"> </w:t>
    </w:r>
    <w:r w:rsidRPr="00FB3FA2">
      <w:rPr>
        <w:rFonts w:asciiTheme="majorHAnsi" w:hAnsiTheme="majorHAnsi"/>
        <w:lang w:val="en-US"/>
      </w:rPr>
      <w:t>PEM</w:t>
    </w:r>
    <w:r w:rsidRPr="00806B18">
      <w:rPr>
        <w:rFonts w:asciiTheme="majorHAnsi" w:hAnsiTheme="majorHAnsi"/>
        <w:lang w:val="ru-RU"/>
      </w:rPr>
      <w:t xml:space="preserve"> </w:t>
    </w:r>
    <w:r w:rsidRPr="00FB3FA2">
      <w:rPr>
        <w:rFonts w:asciiTheme="majorHAnsi" w:hAnsiTheme="majorHAnsi"/>
        <w:lang w:val="en-US"/>
      </w:rPr>
      <w:t>PAL</w:t>
    </w:r>
    <w:r>
      <w:rPr>
        <w:rFonts w:asciiTheme="majorHAnsi" w:hAnsiTheme="majorHAnsi"/>
        <w:lang w:val="ru-RU"/>
      </w:rPr>
      <w:t>, рабочая группа «Аудит на практике»</w:t>
    </w:r>
  </w:p>
  <w:p w14:paraId="1CBBB591" w14:textId="77777777" w:rsidR="00BE0445" w:rsidRPr="00806B18" w:rsidRDefault="00BE0445" w:rsidP="00844CB3">
    <w:pPr>
      <w:pStyle w:val="Header"/>
      <w:pBdr>
        <w:bottom w:val="single" w:sz="4" w:space="1" w:color="auto"/>
      </w:pBdr>
      <w:rPr>
        <w:lang w:val="ru-RU"/>
      </w:rPr>
    </w:pPr>
    <w:r>
      <w:rPr>
        <w:rFonts w:asciiTheme="majorHAnsi" w:hAnsiTheme="majorHAnsi"/>
        <w:lang w:val="ru-RU"/>
      </w:rPr>
      <w:t>Руководство</w:t>
    </w:r>
    <w:r w:rsidRPr="00CE5CFB">
      <w:rPr>
        <w:rFonts w:asciiTheme="majorHAnsi" w:hAnsiTheme="majorHAnsi"/>
        <w:lang w:val="ru-RU"/>
      </w:rPr>
      <w:t xml:space="preserve"> </w:t>
    </w:r>
    <w:r>
      <w:rPr>
        <w:rFonts w:asciiTheme="majorHAnsi" w:hAnsiTheme="majorHAnsi"/>
        <w:lang w:val="ru-RU"/>
      </w:rPr>
      <w:t>по</w:t>
    </w:r>
    <w:r w:rsidRPr="00CE5CFB">
      <w:rPr>
        <w:rFonts w:asciiTheme="majorHAnsi" w:hAnsiTheme="majorHAnsi"/>
        <w:lang w:val="ru-RU"/>
      </w:rPr>
      <w:t xml:space="preserve"> </w:t>
    </w:r>
    <w:r>
      <w:rPr>
        <w:rFonts w:asciiTheme="majorHAnsi" w:hAnsiTheme="majorHAnsi"/>
        <w:lang w:val="ru-RU"/>
      </w:rPr>
      <w:t>планированию</w:t>
    </w:r>
    <w:r w:rsidRPr="00CE5CFB">
      <w:rPr>
        <w:rFonts w:asciiTheme="majorHAnsi" w:hAnsiTheme="majorHAnsi"/>
        <w:lang w:val="ru-RU"/>
      </w:rPr>
      <w:t xml:space="preserve"> </w:t>
    </w:r>
    <w:r>
      <w:rPr>
        <w:rFonts w:asciiTheme="majorHAnsi" w:hAnsiTheme="majorHAnsi"/>
        <w:lang w:val="ru-RU"/>
      </w:rPr>
      <w:t>аудиторского</w:t>
    </w:r>
    <w:r w:rsidRPr="00CE5CFB">
      <w:rPr>
        <w:rFonts w:asciiTheme="majorHAnsi" w:hAnsiTheme="majorHAnsi"/>
        <w:lang w:val="ru-RU"/>
      </w:rPr>
      <w:t xml:space="preserve"> </w:t>
    </w:r>
    <w:r>
      <w:rPr>
        <w:rFonts w:asciiTheme="majorHAnsi" w:hAnsiTheme="majorHAnsi"/>
        <w:lang w:val="ru-RU"/>
      </w:rPr>
      <w:t>задания</w:t>
    </w:r>
    <w:r w:rsidRPr="00806B18">
      <w:rPr>
        <w:rFonts w:asciiTheme="majorHAnsi" w:hAnsiTheme="majorHAnsi"/>
        <w:lang w:val="ru-RU"/>
      </w:rPr>
      <w:t xml:space="preserve"> </w:t>
    </w:r>
    <w:r>
      <w:rPr>
        <w:rFonts w:asciiTheme="majorHAnsi" w:hAnsiTheme="majorHAnsi"/>
        <w:lang w:val="en-US"/>
      </w:rPr>
      <w:t>v</w:t>
    </w:r>
    <w:r w:rsidRPr="00806B18">
      <w:rPr>
        <w:rFonts w:asciiTheme="majorHAnsi" w:hAnsiTheme="majorHAnsi"/>
        <w:lang w:val="ru-RU"/>
      </w:rPr>
      <w:t>.1</w:t>
    </w:r>
  </w:p>
  <w:p w14:paraId="7A0AD17A" w14:textId="7ABF3E99" w:rsidR="00BE0445" w:rsidRPr="00844CB3" w:rsidRDefault="00BE0445" w:rsidP="00844CB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52F"/>
    <w:multiLevelType w:val="hybridMultilevel"/>
    <w:tmpl w:val="F09882AE"/>
    <w:lvl w:ilvl="0" w:tplc="C002B7A8">
      <w:start w:val="1"/>
      <w:numFmt w:val="decimal"/>
      <w:pStyle w:val="numberedpara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46A81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1F12A4"/>
    <w:multiLevelType w:val="multilevel"/>
    <w:tmpl w:val="8B9AFC0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2" w15:restartNumberingAfterBreak="0">
    <w:nsid w:val="139D10B9"/>
    <w:multiLevelType w:val="hybridMultilevel"/>
    <w:tmpl w:val="9DC04AD0"/>
    <w:lvl w:ilvl="0" w:tplc="C910EB0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C2792"/>
    <w:multiLevelType w:val="hybridMultilevel"/>
    <w:tmpl w:val="F2463024"/>
    <w:lvl w:ilvl="0" w:tplc="9D681C5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BD0C25F8">
      <w:start w:val="3"/>
      <w:numFmt w:val="bullet"/>
      <w:lvlText w:val="»"/>
      <w:lvlJc w:val="left"/>
      <w:pPr>
        <w:ind w:left="1440" w:hanging="360"/>
      </w:pPr>
      <w:rPr>
        <w:rFonts w:ascii="Cambria" w:eastAsia="Cambria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3E6B"/>
    <w:multiLevelType w:val="hybridMultilevel"/>
    <w:tmpl w:val="8250C5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D57F5"/>
    <w:multiLevelType w:val="hybridMultilevel"/>
    <w:tmpl w:val="12780BB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F04C0"/>
    <w:multiLevelType w:val="hybridMultilevel"/>
    <w:tmpl w:val="2886E270"/>
    <w:lvl w:ilvl="0" w:tplc="194E1556">
      <w:start w:val="1"/>
      <w:numFmt w:val="bullet"/>
      <w:pStyle w:val="Tableinde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4948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AE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877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4B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A4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5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801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0E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96FB0"/>
    <w:multiLevelType w:val="hybridMultilevel"/>
    <w:tmpl w:val="E0941586"/>
    <w:lvl w:ilvl="0" w:tplc="9D681C5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4D1F5767"/>
    <w:multiLevelType w:val="hybridMultilevel"/>
    <w:tmpl w:val="9BD0EE68"/>
    <w:lvl w:ilvl="0" w:tplc="DF36C5EC">
      <w:start w:val="3"/>
      <w:numFmt w:val="bullet"/>
      <w:lvlText w:val="-"/>
      <w:lvlJc w:val="left"/>
      <w:pPr>
        <w:ind w:left="1637" w:hanging="360"/>
      </w:pPr>
      <w:rPr>
        <w:rFonts w:ascii="Cambria" w:eastAsia="Cambria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54CF4B8D"/>
    <w:multiLevelType w:val="hybridMultilevel"/>
    <w:tmpl w:val="5C324D52"/>
    <w:lvl w:ilvl="0" w:tplc="04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8C1393F"/>
    <w:multiLevelType w:val="hybridMultilevel"/>
    <w:tmpl w:val="F0885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AC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8B3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2AC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88A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340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4C0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63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416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C65012"/>
    <w:multiLevelType w:val="hybridMultilevel"/>
    <w:tmpl w:val="188C2F04"/>
    <w:lvl w:ilvl="0" w:tplc="0409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2A4AC57C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BF98B35A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272AC16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1388AA6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31340DAA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A54C08A2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803639AA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A324160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2"/>
  </w:num>
  <w:num w:numId="49">
    <w:abstractNumId w:val="10"/>
  </w:num>
  <w:num w:numId="5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9ebe1,#eef0e8,#f6f7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E1"/>
    <w:rsid w:val="00000198"/>
    <w:rsid w:val="00001354"/>
    <w:rsid w:val="0000535B"/>
    <w:rsid w:val="00010421"/>
    <w:rsid w:val="00011360"/>
    <w:rsid w:val="000127FC"/>
    <w:rsid w:val="00012CC2"/>
    <w:rsid w:val="0001731C"/>
    <w:rsid w:val="0001731F"/>
    <w:rsid w:val="000202D1"/>
    <w:rsid w:val="00026589"/>
    <w:rsid w:val="0003208E"/>
    <w:rsid w:val="00034BA1"/>
    <w:rsid w:val="0003774E"/>
    <w:rsid w:val="00043159"/>
    <w:rsid w:val="00050024"/>
    <w:rsid w:val="00052EF5"/>
    <w:rsid w:val="00053610"/>
    <w:rsid w:val="00053BBD"/>
    <w:rsid w:val="00054232"/>
    <w:rsid w:val="00054485"/>
    <w:rsid w:val="00054F50"/>
    <w:rsid w:val="000574BE"/>
    <w:rsid w:val="0006479D"/>
    <w:rsid w:val="00065735"/>
    <w:rsid w:val="0006635D"/>
    <w:rsid w:val="0006638B"/>
    <w:rsid w:val="00066D3E"/>
    <w:rsid w:val="000670AF"/>
    <w:rsid w:val="00067C6D"/>
    <w:rsid w:val="00070562"/>
    <w:rsid w:val="00071703"/>
    <w:rsid w:val="0008023A"/>
    <w:rsid w:val="000822D4"/>
    <w:rsid w:val="0008280A"/>
    <w:rsid w:val="00082B5F"/>
    <w:rsid w:val="00083771"/>
    <w:rsid w:val="00083D9F"/>
    <w:rsid w:val="0009241A"/>
    <w:rsid w:val="00095524"/>
    <w:rsid w:val="000A1AB6"/>
    <w:rsid w:val="000A397D"/>
    <w:rsid w:val="000A473F"/>
    <w:rsid w:val="000A4C0C"/>
    <w:rsid w:val="000B1D66"/>
    <w:rsid w:val="000C0305"/>
    <w:rsid w:val="000C36BB"/>
    <w:rsid w:val="000C72A8"/>
    <w:rsid w:val="000D2416"/>
    <w:rsid w:val="000D38F8"/>
    <w:rsid w:val="000D423A"/>
    <w:rsid w:val="000D7199"/>
    <w:rsid w:val="000E14DE"/>
    <w:rsid w:val="000E152A"/>
    <w:rsid w:val="000E20AF"/>
    <w:rsid w:val="000E4B63"/>
    <w:rsid w:val="000F0108"/>
    <w:rsid w:val="000F1C64"/>
    <w:rsid w:val="000F2B11"/>
    <w:rsid w:val="000F3043"/>
    <w:rsid w:val="000F3B60"/>
    <w:rsid w:val="000F4628"/>
    <w:rsid w:val="000F7440"/>
    <w:rsid w:val="00101502"/>
    <w:rsid w:val="00103CA2"/>
    <w:rsid w:val="001074FE"/>
    <w:rsid w:val="00111B95"/>
    <w:rsid w:val="001127C7"/>
    <w:rsid w:val="00117E15"/>
    <w:rsid w:val="00120C19"/>
    <w:rsid w:val="00122098"/>
    <w:rsid w:val="00126B4D"/>
    <w:rsid w:val="00127D3B"/>
    <w:rsid w:val="00130379"/>
    <w:rsid w:val="00132708"/>
    <w:rsid w:val="00133993"/>
    <w:rsid w:val="00135579"/>
    <w:rsid w:val="001374F6"/>
    <w:rsid w:val="00140F66"/>
    <w:rsid w:val="00142BEE"/>
    <w:rsid w:val="00143258"/>
    <w:rsid w:val="00147A84"/>
    <w:rsid w:val="00147F21"/>
    <w:rsid w:val="00150519"/>
    <w:rsid w:val="00152EFB"/>
    <w:rsid w:val="00160F25"/>
    <w:rsid w:val="0016304B"/>
    <w:rsid w:val="001661CC"/>
    <w:rsid w:val="00167849"/>
    <w:rsid w:val="00167E65"/>
    <w:rsid w:val="0017090F"/>
    <w:rsid w:val="00175EA0"/>
    <w:rsid w:val="00176D28"/>
    <w:rsid w:val="001864BF"/>
    <w:rsid w:val="0019277B"/>
    <w:rsid w:val="00195178"/>
    <w:rsid w:val="001A10CC"/>
    <w:rsid w:val="001A21CB"/>
    <w:rsid w:val="001A3CA0"/>
    <w:rsid w:val="001A3EE2"/>
    <w:rsid w:val="001A3EFE"/>
    <w:rsid w:val="001A66DC"/>
    <w:rsid w:val="001A6ECF"/>
    <w:rsid w:val="001A7329"/>
    <w:rsid w:val="001B0528"/>
    <w:rsid w:val="001B2E57"/>
    <w:rsid w:val="001B4355"/>
    <w:rsid w:val="001B6C7F"/>
    <w:rsid w:val="001B6F88"/>
    <w:rsid w:val="001B75E1"/>
    <w:rsid w:val="001B769C"/>
    <w:rsid w:val="001C47B9"/>
    <w:rsid w:val="001C60F7"/>
    <w:rsid w:val="001C719C"/>
    <w:rsid w:val="001D0AE9"/>
    <w:rsid w:val="001D25B6"/>
    <w:rsid w:val="001D4FA0"/>
    <w:rsid w:val="001D608E"/>
    <w:rsid w:val="001E0FAD"/>
    <w:rsid w:val="001E2CE9"/>
    <w:rsid w:val="001E3F04"/>
    <w:rsid w:val="001E536A"/>
    <w:rsid w:val="001E58DB"/>
    <w:rsid w:val="001E5B4C"/>
    <w:rsid w:val="001E5FCA"/>
    <w:rsid w:val="001E6D92"/>
    <w:rsid w:val="001F0109"/>
    <w:rsid w:val="001F05FB"/>
    <w:rsid w:val="001F1A13"/>
    <w:rsid w:val="001F452E"/>
    <w:rsid w:val="001F4599"/>
    <w:rsid w:val="001F5065"/>
    <w:rsid w:val="001F78AD"/>
    <w:rsid w:val="00205729"/>
    <w:rsid w:val="002072FE"/>
    <w:rsid w:val="00207477"/>
    <w:rsid w:val="00212375"/>
    <w:rsid w:val="00220235"/>
    <w:rsid w:val="0022091F"/>
    <w:rsid w:val="00221DFE"/>
    <w:rsid w:val="00223467"/>
    <w:rsid w:val="002244DC"/>
    <w:rsid w:val="00224A8B"/>
    <w:rsid w:val="00226717"/>
    <w:rsid w:val="00232E85"/>
    <w:rsid w:val="0023585A"/>
    <w:rsid w:val="00236490"/>
    <w:rsid w:val="002434C4"/>
    <w:rsid w:val="00244020"/>
    <w:rsid w:val="002462EA"/>
    <w:rsid w:val="00256A3F"/>
    <w:rsid w:val="00257803"/>
    <w:rsid w:val="002611C3"/>
    <w:rsid w:val="00262EC8"/>
    <w:rsid w:val="00264843"/>
    <w:rsid w:val="00270D47"/>
    <w:rsid w:val="00272487"/>
    <w:rsid w:val="00272B2F"/>
    <w:rsid w:val="00272B58"/>
    <w:rsid w:val="00275E23"/>
    <w:rsid w:val="00281845"/>
    <w:rsid w:val="00284A1C"/>
    <w:rsid w:val="0028648C"/>
    <w:rsid w:val="00286BD6"/>
    <w:rsid w:val="00290595"/>
    <w:rsid w:val="002917B3"/>
    <w:rsid w:val="00291CF6"/>
    <w:rsid w:val="002962B1"/>
    <w:rsid w:val="00296DC1"/>
    <w:rsid w:val="002A210D"/>
    <w:rsid w:val="002A2410"/>
    <w:rsid w:val="002A5163"/>
    <w:rsid w:val="002A555F"/>
    <w:rsid w:val="002A7BF5"/>
    <w:rsid w:val="002A7D79"/>
    <w:rsid w:val="002B149A"/>
    <w:rsid w:val="002B17F8"/>
    <w:rsid w:val="002B26A6"/>
    <w:rsid w:val="002B40B7"/>
    <w:rsid w:val="002B4559"/>
    <w:rsid w:val="002C08D1"/>
    <w:rsid w:val="002C08D4"/>
    <w:rsid w:val="002D0361"/>
    <w:rsid w:val="002D0F90"/>
    <w:rsid w:val="002D2374"/>
    <w:rsid w:val="002D2B46"/>
    <w:rsid w:val="002D3C58"/>
    <w:rsid w:val="002D48E3"/>
    <w:rsid w:val="002D63C2"/>
    <w:rsid w:val="002D7D53"/>
    <w:rsid w:val="002E1ADA"/>
    <w:rsid w:val="002E4467"/>
    <w:rsid w:val="002E5FFD"/>
    <w:rsid w:val="002F0E8C"/>
    <w:rsid w:val="002F2713"/>
    <w:rsid w:val="002F4856"/>
    <w:rsid w:val="002F6FAD"/>
    <w:rsid w:val="00302034"/>
    <w:rsid w:val="00306C71"/>
    <w:rsid w:val="00306D37"/>
    <w:rsid w:val="003116EA"/>
    <w:rsid w:val="00312144"/>
    <w:rsid w:val="00313E44"/>
    <w:rsid w:val="0032334B"/>
    <w:rsid w:val="003234FD"/>
    <w:rsid w:val="0032486A"/>
    <w:rsid w:val="00327099"/>
    <w:rsid w:val="003311D0"/>
    <w:rsid w:val="00331DC0"/>
    <w:rsid w:val="00333048"/>
    <w:rsid w:val="003336BC"/>
    <w:rsid w:val="00333AF9"/>
    <w:rsid w:val="0033512A"/>
    <w:rsid w:val="0033651D"/>
    <w:rsid w:val="00336565"/>
    <w:rsid w:val="00336832"/>
    <w:rsid w:val="00336D57"/>
    <w:rsid w:val="00343EE1"/>
    <w:rsid w:val="003454E0"/>
    <w:rsid w:val="0035132A"/>
    <w:rsid w:val="003601E9"/>
    <w:rsid w:val="00362A96"/>
    <w:rsid w:val="00367939"/>
    <w:rsid w:val="00367C8D"/>
    <w:rsid w:val="0037020C"/>
    <w:rsid w:val="0037223F"/>
    <w:rsid w:val="003751F5"/>
    <w:rsid w:val="0037561F"/>
    <w:rsid w:val="0037622B"/>
    <w:rsid w:val="003832CA"/>
    <w:rsid w:val="00386DE9"/>
    <w:rsid w:val="00387B31"/>
    <w:rsid w:val="00390B3B"/>
    <w:rsid w:val="00391C7F"/>
    <w:rsid w:val="00391DD4"/>
    <w:rsid w:val="0039293D"/>
    <w:rsid w:val="00395349"/>
    <w:rsid w:val="003968ED"/>
    <w:rsid w:val="00396F29"/>
    <w:rsid w:val="003976F4"/>
    <w:rsid w:val="003A088C"/>
    <w:rsid w:val="003A17F8"/>
    <w:rsid w:val="003A2565"/>
    <w:rsid w:val="003A2F7B"/>
    <w:rsid w:val="003A6959"/>
    <w:rsid w:val="003B2090"/>
    <w:rsid w:val="003C1446"/>
    <w:rsid w:val="003C3032"/>
    <w:rsid w:val="003C36F5"/>
    <w:rsid w:val="003C46EF"/>
    <w:rsid w:val="003C4F01"/>
    <w:rsid w:val="003D040E"/>
    <w:rsid w:val="003D2878"/>
    <w:rsid w:val="003D3085"/>
    <w:rsid w:val="003D51B9"/>
    <w:rsid w:val="003D7DBB"/>
    <w:rsid w:val="003E52B2"/>
    <w:rsid w:val="003E60FC"/>
    <w:rsid w:val="003F0316"/>
    <w:rsid w:val="003F2705"/>
    <w:rsid w:val="003F2C13"/>
    <w:rsid w:val="003F4FAF"/>
    <w:rsid w:val="003F5D23"/>
    <w:rsid w:val="00401980"/>
    <w:rsid w:val="004022A3"/>
    <w:rsid w:val="0040364B"/>
    <w:rsid w:val="00406853"/>
    <w:rsid w:val="004104F6"/>
    <w:rsid w:val="00410ED9"/>
    <w:rsid w:val="004110EB"/>
    <w:rsid w:val="00413CA5"/>
    <w:rsid w:val="0041531E"/>
    <w:rsid w:val="00416579"/>
    <w:rsid w:val="00421D15"/>
    <w:rsid w:val="00424D7C"/>
    <w:rsid w:val="004251EA"/>
    <w:rsid w:val="00430382"/>
    <w:rsid w:val="0043060B"/>
    <w:rsid w:val="004306CC"/>
    <w:rsid w:val="00430C8D"/>
    <w:rsid w:val="00431268"/>
    <w:rsid w:val="00433392"/>
    <w:rsid w:val="00436538"/>
    <w:rsid w:val="00441817"/>
    <w:rsid w:val="00442FE5"/>
    <w:rsid w:val="0044400A"/>
    <w:rsid w:val="00445D9A"/>
    <w:rsid w:val="00446D06"/>
    <w:rsid w:val="00447B29"/>
    <w:rsid w:val="00451430"/>
    <w:rsid w:val="00452333"/>
    <w:rsid w:val="0045510E"/>
    <w:rsid w:val="00457ADD"/>
    <w:rsid w:val="00457C94"/>
    <w:rsid w:val="00464B6A"/>
    <w:rsid w:val="00465289"/>
    <w:rsid w:val="004663E9"/>
    <w:rsid w:val="004720D7"/>
    <w:rsid w:val="004733CD"/>
    <w:rsid w:val="0047449B"/>
    <w:rsid w:val="00475A2D"/>
    <w:rsid w:val="00483E9E"/>
    <w:rsid w:val="00484FED"/>
    <w:rsid w:val="0048582E"/>
    <w:rsid w:val="00493EEE"/>
    <w:rsid w:val="0049443F"/>
    <w:rsid w:val="004A328D"/>
    <w:rsid w:val="004A4906"/>
    <w:rsid w:val="004A7063"/>
    <w:rsid w:val="004B347C"/>
    <w:rsid w:val="004B7159"/>
    <w:rsid w:val="004C20CD"/>
    <w:rsid w:val="004C3BE0"/>
    <w:rsid w:val="004E03C2"/>
    <w:rsid w:val="004E0463"/>
    <w:rsid w:val="004E0D9C"/>
    <w:rsid w:val="004E2588"/>
    <w:rsid w:val="004E4358"/>
    <w:rsid w:val="004E543F"/>
    <w:rsid w:val="004E6B47"/>
    <w:rsid w:val="004E7547"/>
    <w:rsid w:val="004F2C9B"/>
    <w:rsid w:val="004F4396"/>
    <w:rsid w:val="004F525B"/>
    <w:rsid w:val="00502BC5"/>
    <w:rsid w:val="005205A3"/>
    <w:rsid w:val="00521011"/>
    <w:rsid w:val="00521C96"/>
    <w:rsid w:val="0052213C"/>
    <w:rsid w:val="0052237B"/>
    <w:rsid w:val="005230CA"/>
    <w:rsid w:val="005271D5"/>
    <w:rsid w:val="00530500"/>
    <w:rsid w:val="00530D77"/>
    <w:rsid w:val="00540200"/>
    <w:rsid w:val="0054140D"/>
    <w:rsid w:val="00542270"/>
    <w:rsid w:val="00543E3A"/>
    <w:rsid w:val="00544092"/>
    <w:rsid w:val="00545037"/>
    <w:rsid w:val="00547507"/>
    <w:rsid w:val="00552046"/>
    <w:rsid w:val="00552C6E"/>
    <w:rsid w:val="005532BF"/>
    <w:rsid w:val="00553EC9"/>
    <w:rsid w:val="0055408C"/>
    <w:rsid w:val="00554988"/>
    <w:rsid w:val="00562B5E"/>
    <w:rsid w:val="005633DA"/>
    <w:rsid w:val="0056461A"/>
    <w:rsid w:val="0056571F"/>
    <w:rsid w:val="00566AD7"/>
    <w:rsid w:val="0056757C"/>
    <w:rsid w:val="00571499"/>
    <w:rsid w:val="005737AE"/>
    <w:rsid w:val="005749A2"/>
    <w:rsid w:val="00575C63"/>
    <w:rsid w:val="00577351"/>
    <w:rsid w:val="00581135"/>
    <w:rsid w:val="00581A03"/>
    <w:rsid w:val="00581A17"/>
    <w:rsid w:val="0058447B"/>
    <w:rsid w:val="0058489C"/>
    <w:rsid w:val="00585506"/>
    <w:rsid w:val="00585A52"/>
    <w:rsid w:val="00587C02"/>
    <w:rsid w:val="00593063"/>
    <w:rsid w:val="00596A39"/>
    <w:rsid w:val="00596A3E"/>
    <w:rsid w:val="00596E8A"/>
    <w:rsid w:val="005A0DC5"/>
    <w:rsid w:val="005A2F1E"/>
    <w:rsid w:val="005A3A16"/>
    <w:rsid w:val="005A548A"/>
    <w:rsid w:val="005A6FF3"/>
    <w:rsid w:val="005B4886"/>
    <w:rsid w:val="005B4ED7"/>
    <w:rsid w:val="005B6D62"/>
    <w:rsid w:val="005C235A"/>
    <w:rsid w:val="005C3409"/>
    <w:rsid w:val="005D0AC3"/>
    <w:rsid w:val="005D3143"/>
    <w:rsid w:val="005D3CD3"/>
    <w:rsid w:val="005D5B0D"/>
    <w:rsid w:val="005D60DD"/>
    <w:rsid w:val="005D6F4B"/>
    <w:rsid w:val="005D70E4"/>
    <w:rsid w:val="005E0AE0"/>
    <w:rsid w:val="005E32B5"/>
    <w:rsid w:val="005E3EFD"/>
    <w:rsid w:val="005E5D98"/>
    <w:rsid w:val="005E5E94"/>
    <w:rsid w:val="005F2BCD"/>
    <w:rsid w:val="005F7D24"/>
    <w:rsid w:val="00604094"/>
    <w:rsid w:val="00604A0A"/>
    <w:rsid w:val="00604AD7"/>
    <w:rsid w:val="00607DEA"/>
    <w:rsid w:val="00611D52"/>
    <w:rsid w:val="00614041"/>
    <w:rsid w:val="00621A4F"/>
    <w:rsid w:val="00622AB0"/>
    <w:rsid w:val="00623ED1"/>
    <w:rsid w:val="00624310"/>
    <w:rsid w:val="00632605"/>
    <w:rsid w:val="00632AFF"/>
    <w:rsid w:val="006339AA"/>
    <w:rsid w:val="00650422"/>
    <w:rsid w:val="00652841"/>
    <w:rsid w:val="00652E36"/>
    <w:rsid w:val="00653A8B"/>
    <w:rsid w:val="00653F6F"/>
    <w:rsid w:val="006546ED"/>
    <w:rsid w:val="00654782"/>
    <w:rsid w:val="00656AE9"/>
    <w:rsid w:val="00657484"/>
    <w:rsid w:val="00660D55"/>
    <w:rsid w:val="00661FF3"/>
    <w:rsid w:val="00665702"/>
    <w:rsid w:val="006658F3"/>
    <w:rsid w:val="006664BB"/>
    <w:rsid w:val="006700B3"/>
    <w:rsid w:val="00670A59"/>
    <w:rsid w:val="00670DCE"/>
    <w:rsid w:val="006710F1"/>
    <w:rsid w:val="00672909"/>
    <w:rsid w:val="00682DB4"/>
    <w:rsid w:val="00683F4A"/>
    <w:rsid w:val="00684AD8"/>
    <w:rsid w:val="0068555D"/>
    <w:rsid w:val="00685C1A"/>
    <w:rsid w:val="006867B2"/>
    <w:rsid w:val="00686FF3"/>
    <w:rsid w:val="00687352"/>
    <w:rsid w:val="00687795"/>
    <w:rsid w:val="006900DE"/>
    <w:rsid w:val="00691125"/>
    <w:rsid w:val="006912EF"/>
    <w:rsid w:val="00691EB2"/>
    <w:rsid w:val="00694BE1"/>
    <w:rsid w:val="006959C4"/>
    <w:rsid w:val="00697579"/>
    <w:rsid w:val="006A43B6"/>
    <w:rsid w:val="006A5436"/>
    <w:rsid w:val="006A5A7D"/>
    <w:rsid w:val="006A6BA2"/>
    <w:rsid w:val="006A7374"/>
    <w:rsid w:val="006A757B"/>
    <w:rsid w:val="006A78F4"/>
    <w:rsid w:val="006A7A91"/>
    <w:rsid w:val="006B16E1"/>
    <w:rsid w:val="006B4DC6"/>
    <w:rsid w:val="006C0D97"/>
    <w:rsid w:val="006C4A2F"/>
    <w:rsid w:val="006C5C3B"/>
    <w:rsid w:val="006C69B2"/>
    <w:rsid w:val="006D2EBB"/>
    <w:rsid w:val="006D3797"/>
    <w:rsid w:val="006D459B"/>
    <w:rsid w:val="006D6766"/>
    <w:rsid w:val="006E1A5C"/>
    <w:rsid w:val="006E1CB3"/>
    <w:rsid w:val="006F27AE"/>
    <w:rsid w:val="006F6EED"/>
    <w:rsid w:val="00701780"/>
    <w:rsid w:val="007031C7"/>
    <w:rsid w:val="007126FC"/>
    <w:rsid w:val="0071738E"/>
    <w:rsid w:val="00720415"/>
    <w:rsid w:val="00721520"/>
    <w:rsid w:val="00723355"/>
    <w:rsid w:val="00724636"/>
    <w:rsid w:val="007249B0"/>
    <w:rsid w:val="00724AFE"/>
    <w:rsid w:val="00724B1C"/>
    <w:rsid w:val="007261AD"/>
    <w:rsid w:val="00740F28"/>
    <w:rsid w:val="007428C9"/>
    <w:rsid w:val="007452E2"/>
    <w:rsid w:val="00746D8C"/>
    <w:rsid w:val="00750AA2"/>
    <w:rsid w:val="00751749"/>
    <w:rsid w:val="00751CA1"/>
    <w:rsid w:val="0075211A"/>
    <w:rsid w:val="00754605"/>
    <w:rsid w:val="007548B4"/>
    <w:rsid w:val="00754CB5"/>
    <w:rsid w:val="00756CEB"/>
    <w:rsid w:val="0076029C"/>
    <w:rsid w:val="00763B64"/>
    <w:rsid w:val="0076768F"/>
    <w:rsid w:val="007677DB"/>
    <w:rsid w:val="00770577"/>
    <w:rsid w:val="00775FF2"/>
    <w:rsid w:val="00777F29"/>
    <w:rsid w:val="007846A6"/>
    <w:rsid w:val="00786714"/>
    <w:rsid w:val="0079493F"/>
    <w:rsid w:val="007966EC"/>
    <w:rsid w:val="00797320"/>
    <w:rsid w:val="007A6E5F"/>
    <w:rsid w:val="007B234B"/>
    <w:rsid w:val="007B29D6"/>
    <w:rsid w:val="007B7C61"/>
    <w:rsid w:val="007C1293"/>
    <w:rsid w:val="007C2611"/>
    <w:rsid w:val="007C3415"/>
    <w:rsid w:val="007C36B7"/>
    <w:rsid w:val="007C36F4"/>
    <w:rsid w:val="007C61B6"/>
    <w:rsid w:val="007D1DCF"/>
    <w:rsid w:val="007D4456"/>
    <w:rsid w:val="007D58DC"/>
    <w:rsid w:val="007D79B8"/>
    <w:rsid w:val="007E00E9"/>
    <w:rsid w:val="007E15F5"/>
    <w:rsid w:val="007E1C23"/>
    <w:rsid w:val="007E1D16"/>
    <w:rsid w:val="007E2D72"/>
    <w:rsid w:val="007E4EDE"/>
    <w:rsid w:val="007F2075"/>
    <w:rsid w:val="007F6A4A"/>
    <w:rsid w:val="007F6B35"/>
    <w:rsid w:val="007F7555"/>
    <w:rsid w:val="00803312"/>
    <w:rsid w:val="00804D9A"/>
    <w:rsid w:val="00810C63"/>
    <w:rsid w:val="00811410"/>
    <w:rsid w:val="00815615"/>
    <w:rsid w:val="008159A4"/>
    <w:rsid w:val="008160AB"/>
    <w:rsid w:val="00821757"/>
    <w:rsid w:val="00821E2F"/>
    <w:rsid w:val="008232A6"/>
    <w:rsid w:val="008249EC"/>
    <w:rsid w:val="0082568E"/>
    <w:rsid w:val="00833476"/>
    <w:rsid w:val="00833F9F"/>
    <w:rsid w:val="008361B8"/>
    <w:rsid w:val="0083652D"/>
    <w:rsid w:val="00836884"/>
    <w:rsid w:val="00837CBB"/>
    <w:rsid w:val="00844CB3"/>
    <w:rsid w:val="00844FB2"/>
    <w:rsid w:val="00850656"/>
    <w:rsid w:val="00854557"/>
    <w:rsid w:val="008565CE"/>
    <w:rsid w:val="00856FA4"/>
    <w:rsid w:val="008575C3"/>
    <w:rsid w:val="0086056F"/>
    <w:rsid w:val="0086186C"/>
    <w:rsid w:val="00865659"/>
    <w:rsid w:val="008703A2"/>
    <w:rsid w:val="0087117B"/>
    <w:rsid w:val="008720B7"/>
    <w:rsid w:val="008722E6"/>
    <w:rsid w:val="0087248E"/>
    <w:rsid w:val="0087614F"/>
    <w:rsid w:val="00876353"/>
    <w:rsid w:val="00880300"/>
    <w:rsid w:val="00880C51"/>
    <w:rsid w:val="008867EF"/>
    <w:rsid w:val="0089308A"/>
    <w:rsid w:val="008938B1"/>
    <w:rsid w:val="008942D9"/>
    <w:rsid w:val="00894863"/>
    <w:rsid w:val="00894F1B"/>
    <w:rsid w:val="0089526C"/>
    <w:rsid w:val="008A011D"/>
    <w:rsid w:val="008A07C0"/>
    <w:rsid w:val="008A3F69"/>
    <w:rsid w:val="008A53A3"/>
    <w:rsid w:val="008B28E8"/>
    <w:rsid w:val="008B4990"/>
    <w:rsid w:val="008B5D7D"/>
    <w:rsid w:val="008C1FC1"/>
    <w:rsid w:val="008C3E6D"/>
    <w:rsid w:val="008C42D4"/>
    <w:rsid w:val="008C5202"/>
    <w:rsid w:val="008C6105"/>
    <w:rsid w:val="008C73F8"/>
    <w:rsid w:val="008C746B"/>
    <w:rsid w:val="008D004B"/>
    <w:rsid w:val="008D0926"/>
    <w:rsid w:val="008D314D"/>
    <w:rsid w:val="008D41FE"/>
    <w:rsid w:val="008D4A4A"/>
    <w:rsid w:val="008D52DD"/>
    <w:rsid w:val="008D778C"/>
    <w:rsid w:val="008D7AEE"/>
    <w:rsid w:val="008E0741"/>
    <w:rsid w:val="008E378F"/>
    <w:rsid w:val="008E58F1"/>
    <w:rsid w:val="008E7D31"/>
    <w:rsid w:val="008F7305"/>
    <w:rsid w:val="008F7DE4"/>
    <w:rsid w:val="00900302"/>
    <w:rsid w:val="00902399"/>
    <w:rsid w:val="00902C10"/>
    <w:rsid w:val="0090311E"/>
    <w:rsid w:val="009055CC"/>
    <w:rsid w:val="00910712"/>
    <w:rsid w:val="00915060"/>
    <w:rsid w:val="00917F58"/>
    <w:rsid w:val="0092176A"/>
    <w:rsid w:val="009247A0"/>
    <w:rsid w:val="00925049"/>
    <w:rsid w:val="00932CD0"/>
    <w:rsid w:val="0093471F"/>
    <w:rsid w:val="00940D1C"/>
    <w:rsid w:val="00941BE7"/>
    <w:rsid w:val="00947322"/>
    <w:rsid w:val="00950199"/>
    <w:rsid w:val="009536F7"/>
    <w:rsid w:val="00954363"/>
    <w:rsid w:val="009554FB"/>
    <w:rsid w:val="00964FF6"/>
    <w:rsid w:val="00966357"/>
    <w:rsid w:val="00966706"/>
    <w:rsid w:val="009668AB"/>
    <w:rsid w:val="00972936"/>
    <w:rsid w:val="00972942"/>
    <w:rsid w:val="009732F5"/>
    <w:rsid w:val="00975754"/>
    <w:rsid w:val="0097685F"/>
    <w:rsid w:val="009771AB"/>
    <w:rsid w:val="009807A7"/>
    <w:rsid w:val="00980A7E"/>
    <w:rsid w:val="00982366"/>
    <w:rsid w:val="009847B5"/>
    <w:rsid w:val="009919CA"/>
    <w:rsid w:val="009932F5"/>
    <w:rsid w:val="00996B3E"/>
    <w:rsid w:val="009A2DC1"/>
    <w:rsid w:val="009A4663"/>
    <w:rsid w:val="009A4890"/>
    <w:rsid w:val="009A60DD"/>
    <w:rsid w:val="009A6AF8"/>
    <w:rsid w:val="009A7BB3"/>
    <w:rsid w:val="009A7BDD"/>
    <w:rsid w:val="009A7BDE"/>
    <w:rsid w:val="009B1E43"/>
    <w:rsid w:val="009C09DA"/>
    <w:rsid w:val="009C11D5"/>
    <w:rsid w:val="009C2E01"/>
    <w:rsid w:val="009C5099"/>
    <w:rsid w:val="009C78C6"/>
    <w:rsid w:val="009D1584"/>
    <w:rsid w:val="009D4450"/>
    <w:rsid w:val="009E0230"/>
    <w:rsid w:val="009E3AD5"/>
    <w:rsid w:val="009E5799"/>
    <w:rsid w:val="009E5804"/>
    <w:rsid w:val="009F3EED"/>
    <w:rsid w:val="009F4676"/>
    <w:rsid w:val="009F5025"/>
    <w:rsid w:val="00A00FB9"/>
    <w:rsid w:val="00A02A49"/>
    <w:rsid w:val="00A03632"/>
    <w:rsid w:val="00A03D60"/>
    <w:rsid w:val="00A061C9"/>
    <w:rsid w:val="00A12A1C"/>
    <w:rsid w:val="00A138D9"/>
    <w:rsid w:val="00A169AD"/>
    <w:rsid w:val="00A205C7"/>
    <w:rsid w:val="00A2196D"/>
    <w:rsid w:val="00A21F0E"/>
    <w:rsid w:val="00A23E29"/>
    <w:rsid w:val="00A23F37"/>
    <w:rsid w:val="00A264BD"/>
    <w:rsid w:val="00A33153"/>
    <w:rsid w:val="00A36E43"/>
    <w:rsid w:val="00A4330B"/>
    <w:rsid w:val="00A541F0"/>
    <w:rsid w:val="00A544BE"/>
    <w:rsid w:val="00A54FEB"/>
    <w:rsid w:val="00A620C0"/>
    <w:rsid w:val="00A6687D"/>
    <w:rsid w:val="00A675B0"/>
    <w:rsid w:val="00A74FDB"/>
    <w:rsid w:val="00A7583B"/>
    <w:rsid w:val="00A769A5"/>
    <w:rsid w:val="00A84318"/>
    <w:rsid w:val="00A90737"/>
    <w:rsid w:val="00A91F05"/>
    <w:rsid w:val="00A91F14"/>
    <w:rsid w:val="00A94093"/>
    <w:rsid w:val="00A94D75"/>
    <w:rsid w:val="00A95307"/>
    <w:rsid w:val="00A96FB1"/>
    <w:rsid w:val="00A97422"/>
    <w:rsid w:val="00A97F9F"/>
    <w:rsid w:val="00AA2BDF"/>
    <w:rsid w:val="00AA5EA3"/>
    <w:rsid w:val="00AB5DAF"/>
    <w:rsid w:val="00AB6DA2"/>
    <w:rsid w:val="00AB7E87"/>
    <w:rsid w:val="00AC0926"/>
    <w:rsid w:val="00AC3241"/>
    <w:rsid w:val="00AC3B6B"/>
    <w:rsid w:val="00AC41E3"/>
    <w:rsid w:val="00AC48D2"/>
    <w:rsid w:val="00AD064D"/>
    <w:rsid w:val="00AD12E8"/>
    <w:rsid w:val="00AD19B7"/>
    <w:rsid w:val="00AD4572"/>
    <w:rsid w:val="00AD70FF"/>
    <w:rsid w:val="00AD7F23"/>
    <w:rsid w:val="00AE0398"/>
    <w:rsid w:val="00AE0F5B"/>
    <w:rsid w:val="00AE3A95"/>
    <w:rsid w:val="00AE40F4"/>
    <w:rsid w:val="00AF11C2"/>
    <w:rsid w:val="00AF4119"/>
    <w:rsid w:val="00AF581E"/>
    <w:rsid w:val="00B01FBF"/>
    <w:rsid w:val="00B03D52"/>
    <w:rsid w:val="00B04135"/>
    <w:rsid w:val="00B060C7"/>
    <w:rsid w:val="00B061D8"/>
    <w:rsid w:val="00B106C4"/>
    <w:rsid w:val="00B133BF"/>
    <w:rsid w:val="00B135BC"/>
    <w:rsid w:val="00B216A3"/>
    <w:rsid w:val="00B21CC8"/>
    <w:rsid w:val="00B22F64"/>
    <w:rsid w:val="00B24D4E"/>
    <w:rsid w:val="00B267D1"/>
    <w:rsid w:val="00B267D8"/>
    <w:rsid w:val="00B26F34"/>
    <w:rsid w:val="00B27636"/>
    <w:rsid w:val="00B3070B"/>
    <w:rsid w:val="00B33C49"/>
    <w:rsid w:val="00B424D2"/>
    <w:rsid w:val="00B42FF1"/>
    <w:rsid w:val="00B4386D"/>
    <w:rsid w:val="00B442AE"/>
    <w:rsid w:val="00B47C70"/>
    <w:rsid w:val="00B50C4D"/>
    <w:rsid w:val="00B53BD7"/>
    <w:rsid w:val="00B56384"/>
    <w:rsid w:val="00B60195"/>
    <w:rsid w:val="00B6172B"/>
    <w:rsid w:val="00B625AF"/>
    <w:rsid w:val="00B62FCC"/>
    <w:rsid w:val="00B638E4"/>
    <w:rsid w:val="00B70A18"/>
    <w:rsid w:val="00B72C64"/>
    <w:rsid w:val="00B7480F"/>
    <w:rsid w:val="00B77F3C"/>
    <w:rsid w:val="00B80832"/>
    <w:rsid w:val="00B82CA5"/>
    <w:rsid w:val="00B848CA"/>
    <w:rsid w:val="00B8675A"/>
    <w:rsid w:val="00B86936"/>
    <w:rsid w:val="00B87BD6"/>
    <w:rsid w:val="00B955E5"/>
    <w:rsid w:val="00B95B34"/>
    <w:rsid w:val="00B96298"/>
    <w:rsid w:val="00BA2096"/>
    <w:rsid w:val="00BA2CC2"/>
    <w:rsid w:val="00BA71B5"/>
    <w:rsid w:val="00BB02DA"/>
    <w:rsid w:val="00BB3105"/>
    <w:rsid w:val="00BB47B9"/>
    <w:rsid w:val="00BB7E0D"/>
    <w:rsid w:val="00BC26B1"/>
    <w:rsid w:val="00BC4667"/>
    <w:rsid w:val="00BC4734"/>
    <w:rsid w:val="00BC4A4F"/>
    <w:rsid w:val="00BC641B"/>
    <w:rsid w:val="00BD0CD7"/>
    <w:rsid w:val="00BD7A7A"/>
    <w:rsid w:val="00BE0445"/>
    <w:rsid w:val="00BE1E7D"/>
    <w:rsid w:val="00BE260A"/>
    <w:rsid w:val="00BE29C4"/>
    <w:rsid w:val="00BE62D2"/>
    <w:rsid w:val="00BE776F"/>
    <w:rsid w:val="00BF02C0"/>
    <w:rsid w:val="00BF1217"/>
    <w:rsid w:val="00BF332C"/>
    <w:rsid w:val="00BF4E86"/>
    <w:rsid w:val="00BF6B82"/>
    <w:rsid w:val="00C013DE"/>
    <w:rsid w:val="00C0286C"/>
    <w:rsid w:val="00C0298B"/>
    <w:rsid w:val="00C04E49"/>
    <w:rsid w:val="00C05B8B"/>
    <w:rsid w:val="00C064DF"/>
    <w:rsid w:val="00C06AD0"/>
    <w:rsid w:val="00C14D19"/>
    <w:rsid w:val="00C14F89"/>
    <w:rsid w:val="00C1502E"/>
    <w:rsid w:val="00C150C9"/>
    <w:rsid w:val="00C15464"/>
    <w:rsid w:val="00C172FB"/>
    <w:rsid w:val="00C17481"/>
    <w:rsid w:val="00C177AF"/>
    <w:rsid w:val="00C20C8D"/>
    <w:rsid w:val="00C21777"/>
    <w:rsid w:val="00C220BF"/>
    <w:rsid w:val="00C228F1"/>
    <w:rsid w:val="00C2370A"/>
    <w:rsid w:val="00C25679"/>
    <w:rsid w:val="00C30F64"/>
    <w:rsid w:val="00C367B9"/>
    <w:rsid w:val="00C40A72"/>
    <w:rsid w:val="00C44FF2"/>
    <w:rsid w:val="00C459B4"/>
    <w:rsid w:val="00C5021E"/>
    <w:rsid w:val="00C51D79"/>
    <w:rsid w:val="00C5257F"/>
    <w:rsid w:val="00C53525"/>
    <w:rsid w:val="00C54BD1"/>
    <w:rsid w:val="00C567D4"/>
    <w:rsid w:val="00C574B2"/>
    <w:rsid w:val="00C60325"/>
    <w:rsid w:val="00C61275"/>
    <w:rsid w:val="00C653C2"/>
    <w:rsid w:val="00C70E99"/>
    <w:rsid w:val="00C71250"/>
    <w:rsid w:val="00C73845"/>
    <w:rsid w:val="00C73D08"/>
    <w:rsid w:val="00C74C73"/>
    <w:rsid w:val="00C75C19"/>
    <w:rsid w:val="00C76DD4"/>
    <w:rsid w:val="00C76FBE"/>
    <w:rsid w:val="00C77559"/>
    <w:rsid w:val="00C8462B"/>
    <w:rsid w:val="00C847E2"/>
    <w:rsid w:val="00C8574F"/>
    <w:rsid w:val="00C86801"/>
    <w:rsid w:val="00C871B3"/>
    <w:rsid w:val="00C90D24"/>
    <w:rsid w:val="00C936BD"/>
    <w:rsid w:val="00C94152"/>
    <w:rsid w:val="00C943D5"/>
    <w:rsid w:val="00C9531A"/>
    <w:rsid w:val="00C96730"/>
    <w:rsid w:val="00CA0BCB"/>
    <w:rsid w:val="00CA0FAD"/>
    <w:rsid w:val="00CA2B93"/>
    <w:rsid w:val="00CA574E"/>
    <w:rsid w:val="00CA7812"/>
    <w:rsid w:val="00CB0FEE"/>
    <w:rsid w:val="00CB6235"/>
    <w:rsid w:val="00CC099F"/>
    <w:rsid w:val="00CC1CCF"/>
    <w:rsid w:val="00CC63D2"/>
    <w:rsid w:val="00CC707C"/>
    <w:rsid w:val="00CD039A"/>
    <w:rsid w:val="00CD1CC7"/>
    <w:rsid w:val="00CD2336"/>
    <w:rsid w:val="00CD4288"/>
    <w:rsid w:val="00CD4FE0"/>
    <w:rsid w:val="00CE4969"/>
    <w:rsid w:val="00CE5B79"/>
    <w:rsid w:val="00CE5C16"/>
    <w:rsid w:val="00CE7DDD"/>
    <w:rsid w:val="00CF093F"/>
    <w:rsid w:val="00CF1893"/>
    <w:rsid w:val="00CF1B04"/>
    <w:rsid w:val="00CF4C0C"/>
    <w:rsid w:val="00CF7161"/>
    <w:rsid w:val="00D02491"/>
    <w:rsid w:val="00D0474E"/>
    <w:rsid w:val="00D0571E"/>
    <w:rsid w:val="00D06E0E"/>
    <w:rsid w:val="00D1005B"/>
    <w:rsid w:val="00D1464D"/>
    <w:rsid w:val="00D14754"/>
    <w:rsid w:val="00D15C6A"/>
    <w:rsid w:val="00D17487"/>
    <w:rsid w:val="00D17B58"/>
    <w:rsid w:val="00D25A32"/>
    <w:rsid w:val="00D27FA4"/>
    <w:rsid w:val="00D33050"/>
    <w:rsid w:val="00D33871"/>
    <w:rsid w:val="00D34753"/>
    <w:rsid w:val="00D42C34"/>
    <w:rsid w:val="00D44267"/>
    <w:rsid w:val="00D44D68"/>
    <w:rsid w:val="00D457B1"/>
    <w:rsid w:val="00D463F5"/>
    <w:rsid w:val="00D465D4"/>
    <w:rsid w:val="00D46D3C"/>
    <w:rsid w:val="00D46FB5"/>
    <w:rsid w:val="00D47E46"/>
    <w:rsid w:val="00D53EC1"/>
    <w:rsid w:val="00D556B1"/>
    <w:rsid w:val="00D6101D"/>
    <w:rsid w:val="00D64825"/>
    <w:rsid w:val="00D66590"/>
    <w:rsid w:val="00D7414E"/>
    <w:rsid w:val="00D74D56"/>
    <w:rsid w:val="00D767A3"/>
    <w:rsid w:val="00D76B5C"/>
    <w:rsid w:val="00D80AB9"/>
    <w:rsid w:val="00D81011"/>
    <w:rsid w:val="00D8223B"/>
    <w:rsid w:val="00D8223F"/>
    <w:rsid w:val="00D839A5"/>
    <w:rsid w:val="00D854E1"/>
    <w:rsid w:val="00D92B37"/>
    <w:rsid w:val="00D931C4"/>
    <w:rsid w:val="00D9478B"/>
    <w:rsid w:val="00DA2332"/>
    <w:rsid w:val="00DA31BA"/>
    <w:rsid w:val="00DA31EC"/>
    <w:rsid w:val="00DA6AB7"/>
    <w:rsid w:val="00DB14EC"/>
    <w:rsid w:val="00DB20A4"/>
    <w:rsid w:val="00DB29AA"/>
    <w:rsid w:val="00DB5AE9"/>
    <w:rsid w:val="00DC1F31"/>
    <w:rsid w:val="00DC4E49"/>
    <w:rsid w:val="00DC4FA3"/>
    <w:rsid w:val="00DD1320"/>
    <w:rsid w:val="00DD3034"/>
    <w:rsid w:val="00DD40FE"/>
    <w:rsid w:val="00DD538A"/>
    <w:rsid w:val="00DD619F"/>
    <w:rsid w:val="00DD696C"/>
    <w:rsid w:val="00DD6C58"/>
    <w:rsid w:val="00DD7001"/>
    <w:rsid w:val="00DD7E09"/>
    <w:rsid w:val="00DE33BF"/>
    <w:rsid w:val="00DE4011"/>
    <w:rsid w:val="00DE4283"/>
    <w:rsid w:val="00DE5B8B"/>
    <w:rsid w:val="00DE609C"/>
    <w:rsid w:val="00DE68A3"/>
    <w:rsid w:val="00DE6A9A"/>
    <w:rsid w:val="00DE79D6"/>
    <w:rsid w:val="00DF3199"/>
    <w:rsid w:val="00DF32AA"/>
    <w:rsid w:val="00DF4C6E"/>
    <w:rsid w:val="00DF53EF"/>
    <w:rsid w:val="00DF6D9B"/>
    <w:rsid w:val="00DF7B4D"/>
    <w:rsid w:val="00E007B5"/>
    <w:rsid w:val="00E00960"/>
    <w:rsid w:val="00E00BB5"/>
    <w:rsid w:val="00E05B20"/>
    <w:rsid w:val="00E06C80"/>
    <w:rsid w:val="00E06CD8"/>
    <w:rsid w:val="00E0751C"/>
    <w:rsid w:val="00E124D7"/>
    <w:rsid w:val="00E156D8"/>
    <w:rsid w:val="00E1594E"/>
    <w:rsid w:val="00E166DE"/>
    <w:rsid w:val="00E17038"/>
    <w:rsid w:val="00E2019C"/>
    <w:rsid w:val="00E22A00"/>
    <w:rsid w:val="00E23ED9"/>
    <w:rsid w:val="00E24E36"/>
    <w:rsid w:val="00E25AC5"/>
    <w:rsid w:val="00E33969"/>
    <w:rsid w:val="00E33E86"/>
    <w:rsid w:val="00E34CA0"/>
    <w:rsid w:val="00E35D0C"/>
    <w:rsid w:val="00E36573"/>
    <w:rsid w:val="00E369C1"/>
    <w:rsid w:val="00E3708A"/>
    <w:rsid w:val="00E40E1B"/>
    <w:rsid w:val="00E41351"/>
    <w:rsid w:val="00E425FB"/>
    <w:rsid w:val="00E428AC"/>
    <w:rsid w:val="00E43DC2"/>
    <w:rsid w:val="00E461F3"/>
    <w:rsid w:val="00E5255F"/>
    <w:rsid w:val="00E526AB"/>
    <w:rsid w:val="00E600A9"/>
    <w:rsid w:val="00E60A6F"/>
    <w:rsid w:val="00E6494C"/>
    <w:rsid w:val="00E724C1"/>
    <w:rsid w:val="00E72CCC"/>
    <w:rsid w:val="00E73813"/>
    <w:rsid w:val="00E772AF"/>
    <w:rsid w:val="00E80816"/>
    <w:rsid w:val="00E86294"/>
    <w:rsid w:val="00E906FF"/>
    <w:rsid w:val="00E919D2"/>
    <w:rsid w:val="00E9482F"/>
    <w:rsid w:val="00E95F8C"/>
    <w:rsid w:val="00E96339"/>
    <w:rsid w:val="00EA5903"/>
    <w:rsid w:val="00EA6A75"/>
    <w:rsid w:val="00EB1CD4"/>
    <w:rsid w:val="00EB2F74"/>
    <w:rsid w:val="00EB6328"/>
    <w:rsid w:val="00EC2FBE"/>
    <w:rsid w:val="00EC338D"/>
    <w:rsid w:val="00EC4DAB"/>
    <w:rsid w:val="00ED2141"/>
    <w:rsid w:val="00ED31C9"/>
    <w:rsid w:val="00ED45E4"/>
    <w:rsid w:val="00ED6A02"/>
    <w:rsid w:val="00EE17F7"/>
    <w:rsid w:val="00EE5B5A"/>
    <w:rsid w:val="00EF03CB"/>
    <w:rsid w:val="00EF53CF"/>
    <w:rsid w:val="00F002BC"/>
    <w:rsid w:val="00F02A4D"/>
    <w:rsid w:val="00F0455A"/>
    <w:rsid w:val="00F05F65"/>
    <w:rsid w:val="00F07319"/>
    <w:rsid w:val="00F10406"/>
    <w:rsid w:val="00F10990"/>
    <w:rsid w:val="00F10F65"/>
    <w:rsid w:val="00F12960"/>
    <w:rsid w:val="00F12BB5"/>
    <w:rsid w:val="00F13D47"/>
    <w:rsid w:val="00F151B2"/>
    <w:rsid w:val="00F163B6"/>
    <w:rsid w:val="00F203D8"/>
    <w:rsid w:val="00F24C03"/>
    <w:rsid w:val="00F24DD2"/>
    <w:rsid w:val="00F267B2"/>
    <w:rsid w:val="00F26E2F"/>
    <w:rsid w:val="00F26FAB"/>
    <w:rsid w:val="00F27438"/>
    <w:rsid w:val="00F30C51"/>
    <w:rsid w:val="00F31CE4"/>
    <w:rsid w:val="00F40BC8"/>
    <w:rsid w:val="00F42319"/>
    <w:rsid w:val="00F42909"/>
    <w:rsid w:val="00F52081"/>
    <w:rsid w:val="00F5262A"/>
    <w:rsid w:val="00F55707"/>
    <w:rsid w:val="00F60FEE"/>
    <w:rsid w:val="00F6545D"/>
    <w:rsid w:val="00F67AE6"/>
    <w:rsid w:val="00F71DD6"/>
    <w:rsid w:val="00F749D7"/>
    <w:rsid w:val="00F80B2C"/>
    <w:rsid w:val="00F8115D"/>
    <w:rsid w:val="00F829D0"/>
    <w:rsid w:val="00F85672"/>
    <w:rsid w:val="00F86D63"/>
    <w:rsid w:val="00F902B9"/>
    <w:rsid w:val="00F97CFF"/>
    <w:rsid w:val="00FA0EEF"/>
    <w:rsid w:val="00FA12B7"/>
    <w:rsid w:val="00FA2749"/>
    <w:rsid w:val="00FA6DFD"/>
    <w:rsid w:val="00FA757D"/>
    <w:rsid w:val="00FB17F5"/>
    <w:rsid w:val="00FB3FA2"/>
    <w:rsid w:val="00FB5219"/>
    <w:rsid w:val="00FB772F"/>
    <w:rsid w:val="00FB77DD"/>
    <w:rsid w:val="00FC779A"/>
    <w:rsid w:val="00FC7FA0"/>
    <w:rsid w:val="00FD16F2"/>
    <w:rsid w:val="00FD3AAA"/>
    <w:rsid w:val="00FD4B4B"/>
    <w:rsid w:val="00FD71C3"/>
    <w:rsid w:val="00FD73DC"/>
    <w:rsid w:val="00FE4C1B"/>
    <w:rsid w:val="00FE7634"/>
    <w:rsid w:val="00FE7A61"/>
    <w:rsid w:val="00FF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ebe1,#eef0e8,#f6f7f3"/>
    </o:shapedefaults>
    <o:shapelayout v:ext="edit">
      <o:idmap v:ext="edit" data="1"/>
    </o:shapelayout>
  </w:shapeDefaults>
  <w:decimalSymbol w:val="."/>
  <w:listSeparator w:val=","/>
  <w14:docId w14:val="0FDB4CCC"/>
  <w15:docId w15:val="{E6773A42-9F44-4BA9-86F9-80899275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RR level 2"/>
    <w:basedOn w:val="Normal"/>
    <w:next w:val="numberedparas"/>
    <w:link w:val="Heading2Char"/>
    <w:qFormat/>
    <w:rsid w:val="003D7DBB"/>
    <w:pPr>
      <w:keepNext/>
      <w:numPr>
        <w:ilvl w:val="1"/>
        <w:numId w:val="1"/>
      </w:numPr>
      <w:spacing w:before="360" w:after="60" w:line="240" w:lineRule="auto"/>
      <w:outlineLvl w:val="1"/>
    </w:pPr>
    <w:rPr>
      <w:rFonts w:ascii="Cambria" w:eastAsia="Cambria" w:hAnsi="Cambria" w:cs="Arial"/>
      <w:b/>
      <w:bCs/>
      <w:i/>
      <w:iCs/>
      <w:color w:val="366B96"/>
      <w:sz w:val="24"/>
      <w:szCs w:val="28"/>
      <w:lang w:val="en-US"/>
    </w:rPr>
  </w:style>
  <w:style w:type="paragraph" w:styleId="Heading3">
    <w:name w:val="heading 3"/>
    <w:aliases w:val="RR level 3"/>
    <w:basedOn w:val="Heading2"/>
    <w:next w:val="Normal"/>
    <w:link w:val="Heading3Char"/>
    <w:qFormat/>
    <w:rsid w:val="00694BE1"/>
    <w:pPr>
      <w:numPr>
        <w:ilvl w:val="2"/>
      </w:numPr>
      <w:outlineLvl w:val="2"/>
    </w:pPr>
    <w:rPr>
      <w:i w:val="0"/>
      <w:kern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RR level 2 Char"/>
    <w:basedOn w:val="DefaultParagraphFont"/>
    <w:link w:val="Heading2"/>
    <w:rsid w:val="003D7DBB"/>
    <w:rPr>
      <w:rFonts w:ascii="Cambria" w:eastAsia="Cambria" w:hAnsi="Cambria" w:cs="Arial"/>
      <w:b/>
      <w:bCs/>
      <w:i/>
      <w:iCs/>
      <w:color w:val="366B96"/>
      <w:sz w:val="24"/>
      <w:szCs w:val="28"/>
      <w:lang w:val="en-US"/>
    </w:rPr>
  </w:style>
  <w:style w:type="character" w:customStyle="1" w:styleId="Heading3Char">
    <w:name w:val="Heading 3 Char"/>
    <w:aliases w:val="RR level 3 Char"/>
    <w:basedOn w:val="DefaultParagraphFont"/>
    <w:link w:val="Heading3"/>
    <w:rsid w:val="00694BE1"/>
    <w:rPr>
      <w:rFonts w:ascii="Cambria" w:eastAsia="Cambria" w:hAnsi="Cambria" w:cs="Arial"/>
      <w:b/>
      <w:bCs/>
      <w:iCs/>
      <w:color w:val="366B96"/>
      <w:kern w:val="32"/>
      <w:sz w:val="24"/>
      <w:szCs w:val="28"/>
      <w:lang w:val="en-GB" w:eastAsia="en-GB"/>
    </w:rPr>
  </w:style>
  <w:style w:type="paragraph" w:customStyle="1" w:styleId="numberedparas">
    <w:name w:val="numbered paras"/>
    <w:basedOn w:val="Normal"/>
    <w:rsid w:val="00694BE1"/>
    <w:pPr>
      <w:numPr>
        <w:numId w:val="2"/>
      </w:numPr>
      <w:spacing w:before="120" w:after="120" w:line="240" w:lineRule="auto"/>
      <w:jc w:val="both"/>
    </w:pPr>
    <w:rPr>
      <w:rFonts w:ascii="Cambria" w:eastAsia="Cambria" w:hAnsi="Cambria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E1"/>
    <w:rPr>
      <w:rFonts w:ascii="Tahoma" w:hAnsi="Tahoma" w:cs="Tahoma"/>
      <w:sz w:val="16"/>
      <w:szCs w:val="16"/>
      <w:lang w:val="ro-RO"/>
    </w:rPr>
  </w:style>
  <w:style w:type="paragraph" w:customStyle="1" w:styleId="Boxedstandards">
    <w:name w:val="Boxed standards"/>
    <w:basedOn w:val="Normal"/>
    <w:next w:val="numberedparas"/>
    <w:rsid w:val="008F73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20"/>
    </w:pPr>
    <w:rPr>
      <w:rFonts w:ascii="Cambria" w:eastAsia="Times New Roman" w:hAnsi="Cambria" w:cs="Times New Roman"/>
      <w:i/>
      <w:sz w:val="24"/>
      <w:szCs w:val="24"/>
      <w:lang w:val="en-GB" w:eastAsia="en-GB"/>
    </w:rPr>
  </w:style>
  <w:style w:type="paragraph" w:customStyle="1" w:styleId="Bulletlist">
    <w:name w:val="Bullet list"/>
    <w:basedOn w:val="numberedparas"/>
    <w:rsid w:val="008F7305"/>
    <w:pPr>
      <w:numPr>
        <w:numId w:val="0"/>
      </w:numPr>
    </w:pPr>
  </w:style>
  <w:style w:type="paragraph" w:customStyle="1" w:styleId="Table">
    <w:name w:val="Table"/>
    <w:basedOn w:val="Normal"/>
    <w:rsid w:val="008F7305"/>
    <w:pPr>
      <w:tabs>
        <w:tab w:val="left" w:pos="567"/>
      </w:tabs>
      <w:spacing w:before="60" w:after="60" w:line="240" w:lineRule="auto"/>
    </w:pPr>
    <w:rPr>
      <w:rFonts w:ascii="Times New Roman" w:eastAsia="Cambria" w:hAnsi="Times New Roman" w:cs="Times New Roman"/>
      <w:sz w:val="20"/>
      <w:lang w:val="en-GB"/>
    </w:rPr>
  </w:style>
  <w:style w:type="paragraph" w:customStyle="1" w:styleId="Tableindent">
    <w:name w:val="Table indent"/>
    <w:basedOn w:val="Normal"/>
    <w:rsid w:val="008F7305"/>
    <w:pPr>
      <w:numPr>
        <w:numId w:val="4"/>
      </w:numPr>
      <w:spacing w:after="60" w:line="240" w:lineRule="auto"/>
    </w:pPr>
    <w:rPr>
      <w:rFonts w:ascii="Times New Roman" w:eastAsia="Cambria" w:hAnsi="Times New Roman" w:cs="Times New Roman"/>
      <w:sz w:val="20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21CC8"/>
    <w:pPr>
      <w:spacing w:after="160" w:line="259" w:lineRule="auto"/>
      <w:ind w:left="720"/>
      <w:contextualSpacing/>
    </w:pPr>
    <w:rPr>
      <w:lang w:val="en-US"/>
    </w:rPr>
  </w:style>
  <w:style w:type="character" w:customStyle="1" w:styleId="normaltextrun">
    <w:name w:val="normaltextrun"/>
    <w:basedOn w:val="DefaultParagraphFont"/>
    <w:rsid w:val="00AF4119"/>
  </w:style>
  <w:style w:type="character" w:customStyle="1" w:styleId="eop">
    <w:name w:val="eop"/>
    <w:basedOn w:val="DefaultParagraphFont"/>
    <w:rsid w:val="00AF4119"/>
  </w:style>
  <w:style w:type="paragraph" w:customStyle="1" w:styleId="paragraph">
    <w:name w:val="paragraph"/>
    <w:basedOn w:val="Normal"/>
    <w:rsid w:val="0001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B8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BD6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BD6"/>
    <w:rPr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23F3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F156E"/>
    <w:pPr>
      <w:spacing w:after="0" w:line="240" w:lineRule="auto"/>
    </w:pPr>
    <w:rPr>
      <w:lang w:val="ro-RO" w:eastAsia="ro-RO"/>
    </w:rPr>
  </w:style>
  <w:style w:type="character" w:customStyle="1" w:styleId="NoSpacingChar">
    <w:name w:val="No Spacing Char"/>
    <w:basedOn w:val="DefaultParagraphFont"/>
    <w:link w:val="NoSpacing"/>
    <w:uiPriority w:val="1"/>
    <w:rsid w:val="00FF156E"/>
    <w:rPr>
      <w:rFonts w:eastAsiaTheme="minorEastAsia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57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499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57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499"/>
    <w:rPr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557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672909"/>
    <w:pPr>
      <w:spacing w:line="259" w:lineRule="auto"/>
      <w:outlineLvl w:val="9"/>
    </w:pPr>
    <w:rPr>
      <w:lang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67290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729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7290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72909"/>
    <w:rPr>
      <w:color w:val="0000FF" w:themeColor="hyperlink"/>
      <w:u w:val="single"/>
    </w:rPr>
  </w:style>
  <w:style w:type="paragraph" w:customStyle="1" w:styleId="Default">
    <w:name w:val="Default"/>
    <w:rsid w:val="0049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1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1F3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E461F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99"/>
    <w:pPr>
      <w:spacing w:after="200"/>
    </w:pPr>
    <w:rPr>
      <w:b/>
      <w:bCs/>
      <w:lang w:val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9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692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260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150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7067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9533">
          <w:marLeft w:val="31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5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PEM PAL СВА Рабочая группа АП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81B9CC-989C-43C3-B4CE-1AA54FC8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20</Pages>
  <Words>6638</Words>
  <Characters>37837</Characters>
  <Application>Microsoft Office Word</Application>
  <DocSecurity>0</DocSecurity>
  <Lines>315</Lines>
  <Paragraphs>88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GUIDANCE</vt:lpstr>
      <vt:lpstr>GUIDANCE</vt:lpstr>
      <vt:lpstr>GUIDANCE</vt:lpstr>
    </vt:vector>
  </TitlesOfParts>
  <Company>CtrlSoft</Company>
  <LinksUpToDate>false</LinksUpToDate>
  <CharactersWithSpaces>44387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</dc:title>
  <dc:creator>user</dc:creator>
  <cp:lastModifiedBy>Andrei Nikolaevich Salnikov</cp:lastModifiedBy>
  <cp:revision>20</cp:revision>
  <cp:lastPrinted>2019-01-04T06:53:00Z</cp:lastPrinted>
  <dcterms:created xsi:type="dcterms:W3CDTF">2019-04-02T06:27:00Z</dcterms:created>
  <dcterms:modified xsi:type="dcterms:W3CDTF">2019-04-02T06:51:00Z</dcterms:modified>
</cp:coreProperties>
</file>