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39C6D245" w14:textId="29960DAD" w:rsidR="00822854" w:rsidRPr="00D207B2" w:rsidRDefault="008F38EB" w:rsidP="00035C5A">
      <w:pPr>
        <w:jc w:val="center"/>
        <w:rPr>
          <w:rFonts w:ascii="Times New Roman" w:eastAsia="Times New Roman" w:hAnsi="Times New Roman" w:cs="Times New Roman"/>
          <w:b/>
          <w:color w:val="0070C0"/>
          <w:sz w:val="30"/>
          <w:szCs w:val="30"/>
          <w:lang w:val="ru-RU" w:eastAsia="bs-Latn-BA"/>
        </w:rPr>
      </w:pPr>
      <w:r>
        <w:rPr>
          <w:rFonts w:ascii="Times New Roman" w:eastAsia="Times New Roman" w:hAnsi="Times New Roman" w:cs="Times New Roman"/>
          <w:b/>
          <w:color w:val="0070C0"/>
          <w:sz w:val="30"/>
          <w:szCs w:val="30"/>
          <w:lang w:val="ru-RU" w:eastAsia="bs-Latn-BA"/>
        </w:rPr>
        <w:t>Мероприятие</w:t>
      </w:r>
      <w:r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Рабочей</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группы</w:t>
      </w:r>
      <w:r w:rsidR="00D207B2" w:rsidRPr="00D207B2">
        <w:rPr>
          <w:rFonts w:ascii="Times New Roman" w:eastAsia="Times New Roman" w:hAnsi="Times New Roman" w:cs="Times New Roman"/>
          <w:b/>
          <w:color w:val="0070C0"/>
          <w:sz w:val="30"/>
          <w:szCs w:val="30"/>
          <w:lang w:val="ru-RU" w:eastAsia="bs-Latn-BA"/>
        </w:rPr>
        <w:t xml:space="preserve"> </w:t>
      </w:r>
      <w:r>
        <w:rPr>
          <w:rFonts w:ascii="Times New Roman" w:eastAsia="Times New Roman" w:hAnsi="Times New Roman" w:cs="Times New Roman"/>
          <w:b/>
          <w:color w:val="0070C0"/>
          <w:sz w:val="30"/>
          <w:szCs w:val="30"/>
          <w:lang w:val="ru-RU" w:eastAsia="bs-Latn-BA"/>
        </w:rPr>
        <w:t>БС</w:t>
      </w:r>
      <w:r w:rsidRPr="00D207B2">
        <w:rPr>
          <w:rFonts w:ascii="Times New Roman" w:eastAsia="Times New Roman" w:hAnsi="Times New Roman" w:cs="Times New Roman"/>
          <w:b/>
          <w:color w:val="0070C0"/>
          <w:sz w:val="30"/>
          <w:szCs w:val="30"/>
          <w:lang w:val="ru-RU" w:eastAsia="bs-Latn-BA"/>
        </w:rPr>
        <w:t xml:space="preserve"> </w:t>
      </w:r>
      <w:r w:rsidR="00D207B2" w:rsidRPr="00AA75CD">
        <w:rPr>
          <w:rFonts w:ascii="Times New Roman" w:eastAsia="Times New Roman" w:hAnsi="Times New Roman" w:cs="Times New Roman"/>
          <w:b/>
          <w:color w:val="0070C0"/>
          <w:sz w:val="30"/>
          <w:szCs w:val="30"/>
          <w:lang w:eastAsia="bs-Latn-BA"/>
        </w:rPr>
        <w:t>PEMPAL</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по</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бюджетной</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грамотности</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и</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прозрачности</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бюджета</w:t>
      </w:r>
      <w:r w:rsidR="00D207B2" w:rsidRPr="00D207B2">
        <w:rPr>
          <w:rFonts w:ascii="Times New Roman" w:eastAsia="Times New Roman" w:hAnsi="Times New Roman" w:cs="Times New Roman"/>
          <w:b/>
          <w:color w:val="0070C0"/>
          <w:sz w:val="30"/>
          <w:szCs w:val="30"/>
          <w:lang w:val="ru-RU" w:eastAsia="bs-Latn-BA"/>
        </w:rPr>
        <w:t xml:space="preserve"> (</w:t>
      </w:r>
      <w:r w:rsidR="00D207B2">
        <w:rPr>
          <w:rFonts w:ascii="Times New Roman" w:eastAsia="Times New Roman" w:hAnsi="Times New Roman" w:cs="Times New Roman"/>
          <w:b/>
          <w:color w:val="0070C0"/>
          <w:sz w:val="30"/>
          <w:szCs w:val="30"/>
          <w:lang w:val="ru-RU" w:eastAsia="bs-Latn-BA"/>
        </w:rPr>
        <w:t>РГБГ</w:t>
      </w:r>
      <w:r w:rsidR="00D207B2" w:rsidRPr="00D207B2">
        <w:rPr>
          <w:rFonts w:ascii="Times New Roman" w:eastAsia="Times New Roman" w:hAnsi="Times New Roman" w:cs="Times New Roman"/>
          <w:b/>
          <w:color w:val="0070C0"/>
          <w:sz w:val="30"/>
          <w:szCs w:val="30"/>
          <w:lang w:val="ru-RU" w:eastAsia="bs-Latn-BA"/>
        </w:rPr>
        <w:t>)</w:t>
      </w:r>
      <w:r w:rsidR="00C42112" w:rsidRPr="00D207B2">
        <w:rPr>
          <w:rFonts w:ascii="Times New Roman" w:eastAsia="Times New Roman" w:hAnsi="Times New Roman" w:cs="Times New Roman"/>
          <w:b/>
          <w:color w:val="0070C0"/>
          <w:sz w:val="30"/>
          <w:szCs w:val="30"/>
          <w:lang w:val="ru-RU" w:eastAsia="bs-Latn-BA"/>
        </w:rPr>
        <w:t xml:space="preserve"> </w:t>
      </w:r>
      <w:r w:rsidR="004F16A4" w:rsidRPr="00D207B2">
        <w:rPr>
          <w:rFonts w:ascii="Times New Roman" w:eastAsia="Times New Roman" w:hAnsi="Times New Roman" w:cs="Times New Roman"/>
          <w:b/>
          <w:color w:val="0070C0"/>
          <w:sz w:val="30"/>
          <w:szCs w:val="30"/>
          <w:lang w:val="ru-RU" w:eastAsia="bs-Latn-BA"/>
        </w:rPr>
        <w:t>–</w:t>
      </w:r>
      <w:r w:rsidR="00D207B2">
        <w:rPr>
          <w:rFonts w:ascii="Times New Roman" w:eastAsia="Times New Roman" w:hAnsi="Times New Roman" w:cs="Times New Roman"/>
          <w:b/>
          <w:color w:val="0070C0"/>
          <w:sz w:val="30"/>
          <w:szCs w:val="30"/>
          <w:lang w:val="ru-RU" w:eastAsia="bs-Latn-BA"/>
        </w:rPr>
        <w:t xml:space="preserve"> </w:t>
      </w:r>
      <w:r w:rsidR="00C42112" w:rsidRPr="00D207B2">
        <w:rPr>
          <w:rFonts w:ascii="Times New Roman" w:eastAsia="Times New Roman" w:hAnsi="Times New Roman" w:cs="Times New Roman"/>
          <w:b/>
          <w:color w:val="0070C0"/>
          <w:sz w:val="30"/>
          <w:szCs w:val="30"/>
          <w:lang w:val="ru-RU" w:eastAsia="bs-Latn-BA"/>
        </w:rPr>
        <w:t>6-7</w:t>
      </w:r>
      <w:r w:rsidR="00D207B2">
        <w:rPr>
          <w:rFonts w:ascii="Times New Roman" w:eastAsia="Times New Roman" w:hAnsi="Times New Roman" w:cs="Times New Roman"/>
          <w:b/>
          <w:color w:val="0070C0"/>
          <w:sz w:val="30"/>
          <w:szCs w:val="30"/>
          <w:lang w:val="ru-RU" w:eastAsia="bs-Latn-BA"/>
        </w:rPr>
        <w:t xml:space="preserve"> сентября</w:t>
      </w:r>
      <w:r w:rsidR="004F16A4" w:rsidRPr="00D207B2">
        <w:rPr>
          <w:rFonts w:ascii="Times New Roman" w:eastAsia="Times New Roman" w:hAnsi="Times New Roman" w:cs="Times New Roman"/>
          <w:b/>
          <w:color w:val="0070C0"/>
          <w:sz w:val="30"/>
          <w:szCs w:val="30"/>
          <w:lang w:val="ru-RU" w:eastAsia="bs-Latn-BA"/>
        </w:rPr>
        <w:t xml:space="preserve"> 201</w:t>
      </w:r>
      <w:r w:rsidR="00822854" w:rsidRPr="00D207B2">
        <w:rPr>
          <w:rFonts w:ascii="Times New Roman" w:eastAsia="Times New Roman" w:hAnsi="Times New Roman" w:cs="Times New Roman"/>
          <w:b/>
          <w:color w:val="0070C0"/>
          <w:sz w:val="30"/>
          <w:szCs w:val="30"/>
          <w:lang w:val="ru-RU" w:eastAsia="bs-Latn-BA"/>
        </w:rPr>
        <w:t>8</w:t>
      </w:r>
      <w:r w:rsidR="00D207B2">
        <w:rPr>
          <w:rFonts w:ascii="Times New Roman" w:eastAsia="Times New Roman" w:hAnsi="Times New Roman" w:cs="Times New Roman"/>
          <w:b/>
          <w:color w:val="0070C0"/>
          <w:sz w:val="30"/>
          <w:szCs w:val="30"/>
          <w:lang w:val="ru-RU" w:eastAsia="bs-Latn-BA"/>
        </w:rPr>
        <w:t>г.</w:t>
      </w:r>
      <w:r w:rsidR="004F16A4" w:rsidRPr="00D207B2">
        <w:rPr>
          <w:rFonts w:ascii="Times New Roman" w:eastAsia="Times New Roman" w:hAnsi="Times New Roman" w:cs="Times New Roman"/>
          <w:b/>
          <w:color w:val="0070C0"/>
          <w:sz w:val="30"/>
          <w:szCs w:val="30"/>
          <w:lang w:val="ru-RU" w:eastAsia="bs-Latn-BA"/>
        </w:rPr>
        <w:t xml:space="preserve">: </w:t>
      </w:r>
    </w:p>
    <w:p w14:paraId="78751108" w14:textId="25F45296" w:rsidR="00C42112" w:rsidRPr="00D207B2" w:rsidRDefault="00D207B2" w:rsidP="00C42112">
      <w:pPr>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УЧАСТИЕ</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В</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МОСКОВСКОМ</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ФИНАНСОВОМ</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ФОРУМЕ</w:t>
      </w:r>
      <w:r w:rsidRPr="00D207B2">
        <w:rPr>
          <w:rFonts w:ascii="Times New Roman" w:eastAsia="Times New Roman" w:hAnsi="Times New Roman" w:cs="Times New Roman"/>
          <w:b/>
          <w:color w:val="0070C0"/>
          <w:lang w:val="ru-RU" w:eastAsia="bs-Latn-BA"/>
        </w:rPr>
        <w:t xml:space="preserve"> 2018 </w:t>
      </w:r>
      <w:r>
        <w:rPr>
          <w:rFonts w:ascii="Times New Roman" w:eastAsia="Times New Roman" w:hAnsi="Times New Roman" w:cs="Times New Roman"/>
          <w:b/>
          <w:color w:val="0070C0"/>
          <w:lang w:val="ru-RU" w:eastAsia="bs-Latn-BA"/>
        </w:rPr>
        <w:t>Г</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И</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МЕЖДУНАРОДНОЙ</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КОНФЕРЕНЦИИ</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ГРАЖДАНСКОЕ</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УЧАСТИЕ</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КАК</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РЕСУРС</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ДЛЯ</w:t>
      </w:r>
      <w:r w:rsidRPr="00D207B2">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РАЗВИТИЯ»</w:t>
      </w:r>
    </w:p>
    <w:p w14:paraId="25814F8D" w14:textId="0E48A428" w:rsidR="00D40C40" w:rsidRPr="00D207B2" w:rsidRDefault="00D207B2" w:rsidP="00035C5A">
      <w:pPr>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Москва (Российская Федерация)</w:t>
      </w:r>
    </w:p>
    <w:p w14:paraId="2811018C" w14:textId="6CB53CC6" w:rsidR="00055DD8" w:rsidRPr="00D207B2" w:rsidRDefault="00D207B2" w:rsidP="00C42112">
      <w:pPr>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ОТЧЕТ О МЕРОПРИЯТИИ</w:t>
      </w:r>
    </w:p>
    <w:p w14:paraId="06D614B2" w14:textId="7CF567B3" w:rsidR="00C42112" w:rsidRPr="009051EB" w:rsidRDefault="00D207B2" w:rsidP="00F54525">
      <w:pPr>
        <w:shd w:val="clear" w:color="auto" w:fill="FFFFFF"/>
        <w:jc w:val="both"/>
        <w:rPr>
          <w:rFonts w:ascii="Calibri" w:eastAsia="Times New Roman" w:hAnsi="Calibri" w:cs="Calibri"/>
          <w:color w:val="222222"/>
          <w:lang w:val="ru-RU"/>
        </w:rPr>
      </w:pPr>
      <w:r>
        <w:rPr>
          <w:rFonts w:ascii="Verdana" w:hAnsi="Verdana"/>
          <w:color w:val="2F2F2F"/>
          <w:sz w:val="18"/>
          <w:szCs w:val="18"/>
          <w:shd w:val="clear" w:color="auto" w:fill="FFFFFF"/>
          <w:lang w:val="ru-RU"/>
        </w:rPr>
        <w:t>6-7 сентября 2018 г. в Москве п</w:t>
      </w:r>
      <w:r w:rsidRPr="00D207B2">
        <w:rPr>
          <w:rFonts w:ascii="Verdana" w:hAnsi="Verdana"/>
          <w:color w:val="2F2F2F"/>
          <w:sz w:val="18"/>
          <w:szCs w:val="18"/>
          <w:shd w:val="clear" w:color="auto" w:fill="FFFFFF"/>
          <w:lang w:val="ru-RU"/>
        </w:rPr>
        <w:t xml:space="preserve">о приглашению Министерства финансов Российской Федерации </w:t>
      </w:r>
      <w:r>
        <w:rPr>
          <w:rFonts w:ascii="Verdana" w:hAnsi="Verdana"/>
          <w:color w:val="2F2F2F"/>
          <w:sz w:val="18"/>
          <w:szCs w:val="18"/>
          <w:shd w:val="clear" w:color="auto" w:fill="FFFFFF"/>
          <w:lang w:val="ru-RU"/>
        </w:rPr>
        <w:t xml:space="preserve">находилась небольшая делегация </w:t>
      </w:r>
      <w:r w:rsidRPr="00D207B2">
        <w:rPr>
          <w:rFonts w:ascii="Verdana" w:hAnsi="Verdana"/>
          <w:color w:val="2F2F2F"/>
          <w:sz w:val="18"/>
          <w:szCs w:val="18"/>
          <w:shd w:val="clear" w:color="auto" w:fill="FFFFFF"/>
          <w:lang w:val="ru-RU"/>
        </w:rPr>
        <w:t>Рабочей группы БС по бюджетной грамотности и прозрачности бюджета (РГБГ)</w:t>
      </w:r>
      <w:r>
        <w:rPr>
          <w:rFonts w:ascii="Verdana" w:hAnsi="Verdana"/>
          <w:color w:val="2F2F2F"/>
          <w:sz w:val="18"/>
          <w:szCs w:val="18"/>
          <w:shd w:val="clear" w:color="auto" w:fill="FFFFFF"/>
          <w:lang w:val="ru-RU"/>
        </w:rPr>
        <w:t xml:space="preserve">. Делегация </w:t>
      </w:r>
      <w:r w:rsidRPr="00D207B2">
        <w:rPr>
          <w:rFonts w:ascii="Verdana" w:hAnsi="Verdana"/>
          <w:color w:val="2F2F2F"/>
          <w:sz w:val="18"/>
          <w:szCs w:val="18"/>
          <w:shd w:val="clear" w:color="auto" w:fill="FFFFFF"/>
          <w:lang w:val="ru-RU"/>
        </w:rPr>
        <w:t xml:space="preserve">приняла участие в Московском финансовом форуме 2018 г. </w:t>
      </w:r>
      <w:r w:rsidR="007D6948">
        <w:rPr>
          <w:rFonts w:ascii="Verdana" w:hAnsi="Verdana"/>
          <w:color w:val="2F2F2F"/>
          <w:sz w:val="18"/>
          <w:szCs w:val="18"/>
          <w:shd w:val="clear" w:color="auto" w:fill="FFFFFF"/>
          <w:lang w:val="ru-RU"/>
        </w:rPr>
        <w:t>и в организованной Всемирным банком м</w:t>
      </w:r>
      <w:r w:rsidRPr="00D207B2">
        <w:rPr>
          <w:rFonts w:ascii="Verdana" w:hAnsi="Verdana"/>
          <w:color w:val="2F2F2F"/>
          <w:sz w:val="18"/>
          <w:szCs w:val="18"/>
          <w:shd w:val="clear" w:color="auto" w:fill="FFFFFF"/>
          <w:lang w:val="ru-RU"/>
        </w:rPr>
        <w:t>еждународн</w:t>
      </w:r>
      <w:r w:rsidR="007D6948">
        <w:rPr>
          <w:rFonts w:ascii="Verdana" w:hAnsi="Verdana"/>
          <w:color w:val="2F2F2F"/>
          <w:sz w:val="18"/>
          <w:szCs w:val="18"/>
          <w:shd w:val="clear" w:color="auto" w:fill="FFFFFF"/>
          <w:lang w:val="ru-RU"/>
        </w:rPr>
        <w:t>ой</w:t>
      </w:r>
      <w:r w:rsidRPr="00D207B2">
        <w:rPr>
          <w:rFonts w:ascii="Verdana" w:hAnsi="Verdana"/>
          <w:color w:val="2F2F2F"/>
          <w:sz w:val="18"/>
          <w:szCs w:val="18"/>
          <w:shd w:val="clear" w:color="auto" w:fill="FFFFFF"/>
          <w:lang w:val="ru-RU"/>
        </w:rPr>
        <w:t xml:space="preserve"> конференци</w:t>
      </w:r>
      <w:r w:rsidR="007D6948">
        <w:rPr>
          <w:rFonts w:ascii="Verdana" w:hAnsi="Verdana"/>
          <w:color w:val="2F2F2F"/>
          <w:sz w:val="18"/>
          <w:szCs w:val="18"/>
          <w:shd w:val="clear" w:color="auto" w:fill="FFFFFF"/>
          <w:lang w:val="ru-RU"/>
        </w:rPr>
        <w:t xml:space="preserve">и, посвященной вопросам </w:t>
      </w:r>
      <w:r w:rsidRPr="00D207B2">
        <w:rPr>
          <w:rFonts w:ascii="Verdana" w:hAnsi="Verdana"/>
          <w:color w:val="2F2F2F"/>
          <w:sz w:val="18"/>
          <w:szCs w:val="18"/>
          <w:shd w:val="clear" w:color="auto" w:fill="FFFFFF"/>
          <w:lang w:val="ru-RU"/>
        </w:rPr>
        <w:t>инициативного бюджетирования</w:t>
      </w:r>
      <w:r w:rsidR="007D6948">
        <w:rPr>
          <w:rFonts w:ascii="Verdana" w:hAnsi="Verdana"/>
          <w:color w:val="2F2F2F"/>
          <w:sz w:val="18"/>
          <w:szCs w:val="18"/>
          <w:shd w:val="clear" w:color="auto" w:fill="FFFFFF"/>
          <w:lang w:val="ru-RU"/>
        </w:rPr>
        <w:t xml:space="preserve"> в России. Делегация БС состояла из представителей трех стран, участвующих в работе РГБГ: Беларуси, Румынии и Узбекистана</w:t>
      </w:r>
      <w:r w:rsidR="009051EB">
        <w:rPr>
          <w:rFonts w:ascii="Verdana" w:hAnsi="Verdana"/>
          <w:color w:val="2F2F2F"/>
          <w:sz w:val="18"/>
          <w:szCs w:val="18"/>
          <w:shd w:val="clear" w:color="auto" w:fill="FFFFFF"/>
          <w:lang w:val="ru-RU"/>
        </w:rPr>
        <w:t xml:space="preserve">, а также </w:t>
      </w:r>
      <w:r w:rsidR="007D6948">
        <w:rPr>
          <w:rFonts w:ascii="Verdana" w:hAnsi="Verdana"/>
          <w:color w:val="2F2F2F"/>
          <w:sz w:val="18"/>
          <w:szCs w:val="18"/>
          <w:shd w:val="clear" w:color="auto" w:fill="FFFFFF"/>
          <w:lang w:val="ru-RU"/>
        </w:rPr>
        <w:t>представител</w:t>
      </w:r>
      <w:r w:rsidR="009051EB">
        <w:rPr>
          <w:rFonts w:ascii="Verdana" w:hAnsi="Verdana"/>
          <w:color w:val="2F2F2F"/>
          <w:sz w:val="18"/>
          <w:szCs w:val="18"/>
          <w:shd w:val="clear" w:color="auto" w:fill="FFFFFF"/>
          <w:lang w:val="ru-RU"/>
        </w:rPr>
        <w:t>я</w:t>
      </w:r>
      <w:r w:rsidR="007D6948">
        <w:rPr>
          <w:rFonts w:ascii="Verdana" w:hAnsi="Verdana"/>
          <w:color w:val="2F2F2F"/>
          <w:sz w:val="18"/>
          <w:szCs w:val="18"/>
          <w:shd w:val="clear" w:color="auto" w:fill="FFFFFF"/>
          <w:lang w:val="ru-RU"/>
        </w:rPr>
        <w:t xml:space="preserve"> ресурсной группы БС </w:t>
      </w:r>
      <w:proofErr w:type="spellStart"/>
      <w:r w:rsidR="007D6948">
        <w:rPr>
          <w:rFonts w:ascii="Verdana" w:hAnsi="Verdana"/>
          <w:color w:val="2F2F2F"/>
          <w:sz w:val="18"/>
          <w:szCs w:val="18"/>
          <w:shd w:val="clear" w:color="auto" w:fill="FFFFFF"/>
          <w:lang w:val="ru-RU"/>
        </w:rPr>
        <w:t>Найд</w:t>
      </w:r>
      <w:r w:rsidR="009051EB">
        <w:rPr>
          <w:rFonts w:ascii="Verdana" w:hAnsi="Verdana"/>
          <w:color w:val="2F2F2F"/>
          <w:sz w:val="18"/>
          <w:szCs w:val="18"/>
          <w:shd w:val="clear" w:color="auto" w:fill="FFFFFF"/>
          <w:lang w:val="ru-RU"/>
        </w:rPr>
        <w:t>ы</w:t>
      </w:r>
      <w:proofErr w:type="spellEnd"/>
      <w:r w:rsidR="007D6948">
        <w:rPr>
          <w:rFonts w:ascii="Verdana" w:hAnsi="Verdana"/>
          <w:color w:val="2F2F2F"/>
          <w:sz w:val="18"/>
          <w:szCs w:val="18"/>
          <w:shd w:val="clear" w:color="auto" w:fill="FFFFFF"/>
          <w:lang w:val="ru-RU"/>
        </w:rPr>
        <w:t xml:space="preserve"> </w:t>
      </w:r>
      <w:proofErr w:type="spellStart"/>
      <w:r w:rsidR="007D6948">
        <w:rPr>
          <w:rFonts w:ascii="Verdana" w:hAnsi="Verdana"/>
          <w:color w:val="2F2F2F"/>
          <w:sz w:val="18"/>
          <w:szCs w:val="18"/>
          <w:shd w:val="clear" w:color="auto" w:fill="FFFFFF"/>
          <w:lang w:val="ru-RU"/>
        </w:rPr>
        <w:t>Чаршимамович</w:t>
      </w:r>
      <w:proofErr w:type="spellEnd"/>
      <w:r w:rsidR="009051EB">
        <w:rPr>
          <w:rFonts w:ascii="Verdana" w:hAnsi="Verdana"/>
          <w:color w:val="2F2F2F"/>
          <w:sz w:val="18"/>
          <w:szCs w:val="18"/>
          <w:shd w:val="clear" w:color="auto" w:fill="FFFFFF"/>
          <w:lang w:val="ru-RU"/>
        </w:rPr>
        <w:t>.</w:t>
      </w:r>
      <w:r w:rsidR="007D6948">
        <w:rPr>
          <w:rFonts w:ascii="Verdana" w:hAnsi="Verdana"/>
          <w:color w:val="2F2F2F"/>
          <w:sz w:val="18"/>
          <w:szCs w:val="18"/>
          <w:shd w:val="clear" w:color="auto" w:fill="FFFFFF"/>
          <w:lang w:val="ru-RU"/>
        </w:rPr>
        <w:t xml:space="preserve"> </w:t>
      </w:r>
      <w:r w:rsidR="009051EB">
        <w:rPr>
          <w:rFonts w:ascii="Verdana" w:hAnsi="Verdana"/>
          <w:color w:val="2F2F2F"/>
          <w:sz w:val="18"/>
          <w:szCs w:val="18"/>
          <w:shd w:val="clear" w:color="auto" w:fill="FFFFFF"/>
          <w:lang w:val="ru-RU"/>
        </w:rPr>
        <w:t>А</w:t>
      </w:r>
      <w:r w:rsidR="007D6948">
        <w:rPr>
          <w:rFonts w:ascii="Verdana" w:hAnsi="Verdana"/>
          <w:color w:val="2F2F2F"/>
          <w:sz w:val="18"/>
          <w:szCs w:val="18"/>
          <w:shd w:val="clear" w:color="auto" w:fill="FFFFFF"/>
          <w:lang w:val="ru-RU"/>
        </w:rPr>
        <w:t xml:space="preserve">дминистративную поддержку </w:t>
      </w:r>
      <w:r w:rsidR="009051EB">
        <w:rPr>
          <w:rFonts w:ascii="Verdana" w:hAnsi="Verdana"/>
          <w:color w:val="2F2F2F"/>
          <w:sz w:val="18"/>
          <w:szCs w:val="18"/>
          <w:shd w:val="clear" w:color="auto" w:fill="FFFFFF"/>
          <w:lang w:val="ru-RU"/>
        </w:rPr>
        <w:t xml:space="preserve">обеспечивала Ксения </w:t>
      </w:r>
      <w:proofErr w:type="spellStart"/>
      <w:r w:rsidR="009051EB">
        <w:rPr>
          <w:rFonts w:ascii="Verdana" w:hAnsi="Verdana"/>
          <w:color w:val="2F2F2F"/>
          <w:sz w:val="18"/>
          <w:szCs w:val="18"/>
          <w:shd w:val="clear" w:color="auto" w:fill="FFFFFF"/>
          <w:lang w:val="ru-RU"/>
        </w:rPr>
        <w:t>Галанцова</w:t>
      </w:r>
      <w:proofErr w:type="spellEnd"/>
      <w:r w:rsidR="009051EB">
        <w:rPr>
          <w:rFonts w:ascii="Verdana" w:hAnsi="Verdana"/>
          <w:color w:val="2F2F2F"/>
          <w:sz w:val="18"/>
          <w:szCs w:val="18"/>
          <w:shd w:val="clear" w:color="auto" w:fill="FFFFFF"/>
          <w:lang w:val="ru-RU"/>
        </w:rPr>
        <w:t xml:space="preserve"> из Секретариата </w:t>
      </w:r>
      <w:r w:rsidR="00C42112" w:rsidRPr="00D95439">
        <w:rPr>
          <w:rFonts w:ascii="Calibri" w:eastAsia="Times New Roman" w:hAnsi="Calibri" w:cs="Calibri"/>
          <w:color w:val="343434"/>
        </w:rPr>
        <w:t>PEMPAL</w:t>
      </w:r>
      <w:r w:rsidR="00C42112" w:rsidRPr="009051EB">
        <w:rPr>
          <w:rFonts w:ascii="Calibri" w:eastAsia="Times New Roman" w:hAnsi="Calibri" w:cs="Calibri"/>
          <w:color w:val="343434"/>
          <w:lang w:val="ru-RU"/>
        </w:rPr>
        <w:t>.</w:t>
      </w:r>
    </w:p>
    <w:p w14:paraId="0ADA5413" w14:textId="77777777" w:rsidR="00B07FF0" w:rsidRDefault="00B07FF0" w:rsidP="00F54525">
      <w:pPr>
        <w:shd w:val="clear" w:color="auto" w:fill="FFFFFF"/>
        <w:jc w:val="both"/>
        <w:rPr>
          <w:rFonts w:ascii="Calibri" w:eastAsia="Times New Roman" w:hAnsi="Calibri" w:cs="Calibri"/>
          <w:color w:val="343434"/>
        </w:rPr>
      </w:pPr>
    </w:p>
    <w:p w14:paraId="1B3D8CE6" w14:textId="30203DFD" w:rsidR="00AD54D8" w:rsidRPr="002C094F" w:rsidRDefault="00B07FF0" w:rsidP="00F54525">
      <w:pPr>
        <w:shd w:val="clear" w:color="auto" w:fill="FFFFFF"/>
        <w:jc w:val="both"/>
        <w:rPr>
          <w:rFonts w:ascii="Calibri" w:eastAsia="Times New Roman" w:hAnsi="Calibri" w:cs="Calibri"/>
          <w:color w:val="343434"/>
        </w:rPr>
      </w:pPr>
      <w:r>
        <w:rPr>
          <w:rFonts w:ascii="Calibri" w:eastAsia="Times New Roman" w:hAnsi="Calibri" w:cs="Calibri"/>
          <w:color w:val="343434"/>
          <w:lang w:val="ru-RU"/>
        </w:rPr>
        <w:t>Московский</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финансовый</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форум</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организованный</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Министерством</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финансов</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Российской</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Федерации</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Правительством</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Москвы</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проводился</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этом</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году</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третий</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раз</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а</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начало</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проведению</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этого</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мероприятия</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было</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положено</w:t>
      </w:r>
      <w:r w:rsidRPr="00B07FF0">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B07FF0">
        <w:rPr>
          <w:rFonts w:ascii="Calibri" w:eastAsia="Times New Roman" w:hAnsi="Calibri" w:cs="Calibri"/>
          <w:color w:val="343434"/>
          <w:lang w:val="ru-RU"/>
        </w:rPr>
        <w:t xml:space="preserve"> 2016 </w:t>
      </w:r>
      <w:r>
        <w:rPr>
          <w:rFonts w:ascii="Calibri" w:eastAsia="Times New Roman" w:hAnsi="Calibri" w:cs="Calibri"/>
          <w:color w:val="343434"/>
          <w:lang w:val="ru-RU"/>
        </w:rPr>
        <w:t>году.</w:t>
      </w:r>
      <w:r w:rsidR="00C42112" w:rsidRPr="00B07FF0">
        <w:rPr>
          <w:rFonts w:ascii="Calibri" w:eastAsia="Times New Roman" w:hAnsi="Calibri" w:cs="Calibri"/>
          <w:color w:val="343434"/>
          <w:lang w:val="ru-RU"/>
        </w:rPr>
        <w:t xml:space="preserve"> </w:t>
      </w:r>
      <w:r>
        <w:rPr>
          <w:rFonts w:ascii="Calibri" w:eastAsia="Times New Roman" w:hAnsi="Calibri" w:cs="Calibri"/>
          <w:color w:val="343434"/>
          <w:lang w:val="ru-RU"/>
        </w:rPr>
        <w:t>Форум</w:t>
      </w:r>
      <w:r w:rsidRPr="002C094F">
        <w:rPr>
          <w:rFonts w:ascii="Calibri" w:eastAsia="Times New Roman" w:hAnsi="Calibri" w:cs="Calibri"/>
          <w:color w:val="343434"/>
          <w:lang w:val="ru-RU"/>
        </w:rPr>
        <w:t xml:space="preserve"> </w:t>
      </w:r>
      <w:r>
        <w:rPr>
          <w:rFonts w:ascii="Calibri" w:eastAsia="Times New Roman" w:hAnsi="Calibri" w:cs="Calibri"/>
          <w:color w:val="343434"/>
          <w:lang w:val="ru-RU"/>
        </w:rPr>
        <w:t>является</w:t>
      </w:r>
      <w:r w:rsidRPr="002C094F">
        <w:rPr>
          <w:rFonts w:ascii="Calibri" w:eastAsia="Times New Roman" w:hAnsi="Calibri" w:cs="Calibri"/>
          <w:color w:val="343434"/>
          <w:lang w:val="ru-RU"/>
        </w:rPr>
        <w:t xml:space="preserve"> </w:t>
      </w:r>
      <w:r>
        <w:rPr>
          <w:rFonts w:ascii="Calibri" w:eastAsia="Times New Roman" w:hAnsi="Calibri" w:cs="Calibri"/>
          <w:color w:val="343434"/>
          <w:lang w:val="ru-RU"/>
        </w:rPr>
        <w:t>уникальной</w:t>
      </w:r>
      <w:r w:rsidRPr="002C094F">
        <w:rPr>
          <w:rFonts w:ascii="Calibri" w:eastAsia="Times New Roman" w:hAnsi="Calibri" w:cs="Calibri"/>
          <w:color w:val="343434"/>
          <w:lang w:val="ru-RU"/>
        </w:rPr>
        <w:t xml:space="preserve"> </w:t>
      </w:r>
      <w:r>
        <w:rPr>
          <w:rFonts w:ascii="Calibri" w:eastAsia="Times New Roman" w:hAnsi="Calibri" w:cs="Calibri"/>
          <w:color w:val="343434"/>
          <w:lang w:val="ru-RU"/>
        </w:rPr>
        <w:t>площадкой</w:t>
      </w:r>
      <w:r w:rsidRPr="002C094F">
        <w:rPr>
          <w:rFonts w:ascii="Calibri" w:eastAsia="Times New Roman" w:hAnsi="Calibri" w:cs="Calibri"/>
          <w:color w:val="343434"/>
          <w:lang w:val="ru-RU"/>
        </w:rPr>
        <w:t xml:space="preserve"> </w:t>
      </w:r>
      <w:r>
        <w:rPr>
          <w:rFonts w:ascii="Calibri" w:eastAsia="Times New Roman" w:hAnsi="Calibri" w:cs="Calibri"/>
          <w:color w:val="343434"/>
          <w:lang w:val="ru-RU"/>
        </w:rPr>
        <w:t>для</w:t>
      </w:r>
      <w:r w:rsidRPr="002C094F">
        <w:rPr>
          <w:rFonts w:ascii="Calibri" w:eastAsia="Times New Roman" w:hAnsi="Calibri" w:cs="Calibri"/>
          <w:color w:val="343434"/>
          <w:lang w:val="ru-RU"/>
        </w:rPr>
        <w:t xml:space="preserve"> </w:t>
      </w:r>
      <w:r>
        <w:rPr>
          <w:rFonts w:ascii="Calibri" w:eastAsia="Times New Roman" w:hAnsi="Calibri" w:cs="Calibri"/>
          <w:color w:val="343434"/>
          <w:lang w:val="ru-RU"/>
        </w:rPr>
        <w:t>профессиональн</w:t>
      </w:r>
      <w:r w:rsidR="002C094F">
        <w:rPr>
          <w:rFonts w:ascii="Calibri" w:eastAsia="Times New Roman" w:hAnsi="Calibri" w:cs="Calibri"/>
          <w:color w:val="343434"/>
          <w:lang w:val="ru-RU"/>
        </w:rPr>
        <w:t>ых дискуссий по вопросам</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финансово</w:t>
      </w:r>
      <w:r w:rsidR="002C094F" w:rsidRPr="002C094F">
        <w:rPr>
          <w:rFonts w:ascii="Calibri" w:eastAsia="Times New Roman" w:hAnsi="Calibri" w:cs="Calibri"/>
          <w:color w:val="343434"/>
          <w:lang w:val="ru-RU"/>
        </w:rPr>
        <w:t>-</w:t>
      </w:r>
      <w:r w:rsidR="002C094F">
        <w:rPr>
          <w:rFonts w:ascii="Calibri" w:eastAsia="Times New Roman" w:hAnsi="Calibri" w:cs="Calibri"/>
          <w:color w:val="343434"/>
          <w:lang w:val="ru-RU"/>
        </w:rPr>
        <w:t>экономической</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политики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России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на</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которой</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собираются</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должностные</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лица</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системы</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управления</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государственными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финансами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представители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частного</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сектора</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научных</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кругов</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международные</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эксперты</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для</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обсуждения подходов к решению финансовых проблем, с которыми сталкивается российская экономика в том числе в сфере государственных финансов</w:t>
      </w:r>
      <w:r w:rsidR="00C42112"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В</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этом</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году</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заседания</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Форума</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были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сосредоточены</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на</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обсуждении</w:t>
      </w:r>
      <w:r w:rsidR="002C094F" w:rsidRPr="002C094F">
        <w:rPr>
          <w:rFonts w:ascii="Calibri" w:eastAsia="Times New Roman" w:hAnsi="Calibri" w:cs="Calibri"/>
          <w:color w:val="343434"/>
          <w:lang w:val="ru-RU"/>
        </w:rPr>
        <w:t xml:space="preserve"> </w:t>
      </w:r>
      <w:r w:rsidR="002C094F">
        <w:rPr>
          <w:rFonts w:ascii="Calibri" w:eastAsia="Times New Roman" w:hAnsi="Calibri" w:cs="Calibri"/>
          <w:color w:val="343434"/>
          <w:lang w:val="ru-RU"/>
        </w:rPr>
        <w:t>механизмов</w:t>
      </w:r>
      <w:r w:rsidR="002C094F" w:rsidRPr="002C094F">
        <w:rPr>
          <w:rFonts w:ascii="Calibri" w:eastAsia="Times New Roman" w:hAnsi="Calibri" w:cs="Calibri"/>
          <w:color w:val="343434"/>
          <w:lang w:val="ru-RU"/>
        </w:rPr>
        <w:t xml:space="preserve"> </w:t>
      </w:r>
      <w:r w:rsidR="002C094F" w:rsidRPr="002C094F">
        <w:rPr>
          <w:rFonts w:cstheme="minorHAnsi"/>
          <w:color w:val="2B2B2B"/>
          <w:shd w:val="clear" w:color="auto" w:fill="FFFFFF"/>
          <w:lang w:val="ru-RU"/>
        </w:rPr>
        <w:t xml:space="preserve">достижения целевых показателей, обозначенных майским </w:t>
      </w:r>
      <w:r w:rsidR="002C094F">
        <w:rPr>
          <w:rFonts w:cstheme="minorHAnsi"/>
          <w:color w:val="2B2B2B"/>
          <w:shd w:val="clear" w:color="auto" w:fill="FFFFFF"/>
          <w:lang w:val="ru-RU"/>
        </w:rPr>
        <w:t xml:space="preserve">2018 года </w:t>
      </w:r>
      <w:r w:rsidR="002C094F" w:rsidRPr="002C094F">
        <w:rPr>
          <w:rFonts w:cstheme="minorHAnsi"/>
          <w:color w:val="2B2B2B"/>
          <w:shd w:val="clear" w:color="auto" w:fill="FFFFFF"/>
          <w:lang w:val="ru-RU"/>
        </w:rPr>
        <w:t>указом Президента «О национальных целях и стратегических задачах развития Российской Федерации на период до 2024 года».</w:t>
      </w:r>
      <w:r w:rsidR="002C094F" w:rsidRPr="002C094F">
        <w:rPr>
          <w:rFonts w:ascii="Calibri" w:eastAsia="Times New Roman" w:hAnsi="Calibri" w:cs="Calibri"/>
          <w:color w:val="343434"/>
          <w:lang w:val="ru-RU"/>
        </w:rPr>
        <w:t xml:space="preserve"> </w:t>
      </w:r>
    </w:p>
    <w:p w14:paraId="4CF0A148" w14:textId="401CE0DD" w:rsidR="00C42112" w:rsidRPr="00865162" w:rsidRDefault="00374CE2" w:rsidP="00F54525">
      <w:pPr>
        <w:shd w:val="clear" w:color="auto" w:fill="FFFFFF"/>
        <w:jc w:val="both"/>
        <w:rPr>
          <w:rFonts w:ascii="Calibri" w:eastAsia="Times New Roman" w:hAnsi="Calibri" w:cs="Calibri"/>
          <w:color w:val="222222"/>
          <w:lang w:val="ru-RU"/>
        </w:rPr>
      </w:pPr>
      <w:r>
        <w:rPr>
          <w:rFonts w:ascii="Calibri" w:eastAsia="Times New Roman" w:hAnsi="Calibri" w:cs="Calibri"/>
          <w:color w:val="343434"/>
          <w:lang w:val="ru-RU"/>
        </w:rPr>
        <w:t>Представители</w:t>
      </w:r>
      <w:r w:rsidRPr="00865162">
        <w:rPr>
          <w:rFonts w:ascii="Calibri" w:eastAsia="Times New Roman" w:hAnsi="Calibri" w:cs="Calibri"/>
          <w:color w:val="343434"/>
          <w:lang w:val="ru-RU"/>
        </w:rPr>
        <w:t xml:space="preserve"> </w:t>
      </w:r>
      <w:r w:rsidR="00C42112" w:rsidRPr="00D95439">
        <w:rPr>
          <w:rFonts w:ascii="Calibri" w:eastAsia="Times New Roman" w:hAnsi="Calibri" w:cs="Calibri"/>
          <w:color w:val="343434"/>
        </w:rPr>
        <w:t>PEMPAL</w:t>
      </w:r>
      <w:r w:rsidR="00C42112"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посетили</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следующие</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заседания</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Московского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финансового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форума</w:t>
      </w:r>
      <w:r w:rsidR="00C42112" w:rsidRPr="00865162">
        <w:rPr>
          <w:rFonts w:ascii="Calibri" w:eastAsia="Times New Roman" w:hAnsi="Calibri" w:cs="Calibri"/>
          <w:color w:val="343434"/>
          <w:lang w:val="ru-RU"/>
        </w:rPr>
        <w:t>:</w:t>
      </w:r>
    </w:p>
    <w:p w14:paraId="3A5748D8" w14:textId="45D37F6A" w:rsidR="00AD54D8" w:rsidRPr="00C219AF" w:rsidRDefault="00865162" w:rsidP="00F54525">
      <w:pPr>
        <w:numPr>
          <w:ilvl w:val="0"/>
          <w:numId w:val="47"/>
        </w:numPr>
        <w:shd w:val="clear" w:color="auto" w:fill="FFFFFF"/>
        <w:spacing w:after="0" w:line="240" w:lineRule="auto"/>
        <w:jc w:val="both"/>
        <w:rPr>
          <w:rFonts w:ascii="Calibri" w:eastAsia="Times New Roman" w:hAnsi="Calibri" w:cs="Calibri"/>
          <w:color w:val="343434"/>
          <w:lang w:val="ru-RU"/>
        </w:rPr>
      </w:pPr>
      <w:r>
        <w:rPr>
          <w:rFonts w:ascii="Calibri" w:eastAsia="Times New Roman" w:hAnsi="Calibri" w:cs="Calibri"/>
          <w:color w:val="343434"/>
          <w:lang w:val="ru-RU"/>
        </w:rPr>
        <w:t>Пленарное</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заседание</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первого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дня</w:t>
      </w:r>
      <w:r w:rsidR="00C42112" w:rsidRPr="00865162">
        <w:rPr>
          <w:rFonts w:ascii="Calibri" w:eastAsia="Times New Roman" w:hAnsi="Calibri" w:cs="Calibri"/>
          <w:color w:val="343434"/>
          <w:lang w:val="ru-RU"/>
        </w:rPr>
        <w:t>:</w:t>
      </w:r>
      <w:r w:rsidR="00C42112" w:rsidRPr="00D95439">
        <w:rPr>
          <w:rFonts w:ascii="Calibri" w:eastAsia="Times New Roman" w:hAnsi="Calibri" w:cs="Calibri"/>
          <w:color w:val="343434"/>
        </w:rPr>
        <w:t> </w:t>
      </w:r>
      <w:r>
        <w:rPr>
          <w:rFonts w:ascii="Calibri" w:eastAsia="Times New Roman" w:hAnsi="Calibri" w:cs="Calibri"/>
          <w:color w:val="343434"/>
          <w:lang w:val="ru-RU"/>
        </w:rPr>
        <w:t>«</w:t>
      </w:r>
      <w:r w:rsidRPr="00865162">
        <w:rPr>
          <w:rFonts w:ascii="Calibri" w:eastAsia="Times New Roman" w:hAnsi="Calibri" w:cs="Calibri"/>
          <w:i/>
          <w:color w:val="343434"/>
          <w:lang w:val="ru-RU"/>
        </w:rPr>
        <w:t>От макроэкономической стабилизации к национальным проектам. Какая финансово-экономическая политика обеспечит прорыв?»</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На</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заседании</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прозвучали</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выступления</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Главного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исполнительного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директора</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Всемирного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банка</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Премьер</w:t>
      </w:r>
      <w:r w:rsidRPr="00865162">
        <w:rPr>
          <w:rFonts w:ascii="Calibri" w:eastAsia="Times New Roman" w:hAnsi="Calibri" w:cs="Calibri"/>
          <w:color w:val="343434"/>
          <w:lang w:val="ru-RU"/>
        </w:rPr>
        <w:t>-</w:t>
      </w:r>
      <w:r>
        <w:rPr>
          <w:rFonts w:ascii="Calibri" w:eastAsia="Times New Roman" w:hAnsi="Calibri" w:cs="Calibri"/>
          <w:color w:val="343434"/>
          <w:lang w:val="ru-RU"/>
        </w:rPr>
        <w:t>министра</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Министра</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финансов</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Министра</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экономического</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развития</w:t>
      </w:r>
      <w:r w:rsidRPr="00865162">
        <w:rPr>
          <w:rFonts w:ascii="Calibri" w:eastAsia="Times New Roman" w:hAnsi="Calibri" w:cs="Calibri"/>
          <w:color w:val="343434"/>
          <w:lang w:val="ru-RU"/>
        </w:rPr>
        <w:t xml:space="preserve"> </w:t>
      </w:r>
      <w:r>
        <w:rPr>
          <w:rFonts w:ascii="Calibri" w:eastAsia="Times New Roman" w:hAnsi="Calibri" w:cs="Calibri"/>
          <w:color w:val="343434"/>
          <w:lang w:val="ru-RU"/>
        </w:rPr>
        <w:t>Российской Федерации</w:t>
      </w:r>
      <w:r w:rsidR="00481BCA">
        <w:rPr>
          <w:rFonts w:ascii="Calibri" w:eastAsia="Times New Roman" w:hAnsi="Calibri" w:cs="Calibri"/>
          <w:color w:val="343434"/>
          <w:lang w:val="ru-RU"/>
        </w:rPr>
        <w:t>, Председателя Счетной палаты Российской Федерации и Президента банка ВТБ</w:t>
      </w:r>
      <w:r w:rsidR="00C42112" w:rsidRPr="00865162">
        <w:rPr>
          <w:rFonts w:ascii="Calibri" w:eastAsia="Times New Roman" w:hAnsi="Calibri" w:cs="Calibri"/>
          <w:color w:val="343434"/>
          <w:lang w:val="ru-RU"/>
        </w:rPr>
        <w:t xml:space="preserve">. </w:t>
      </w:r>
      <w:r w:rsidR="00481BCA">
        <w:rPr>
          <w:rFonts w:ascii="Calibri" w:eastAsia="Times New Roman" w:hAnsi="Calibri" w:cs="Calibri"/>
          <w:color w:val="343434"/>
          <w:lang w:val="ru-RU"/>
        </w:rPr>
        <w:t>Выступающие</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представили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обсудили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макроэкономические</w:t>
      </w:r>
      <w:r w:rsidR="00481BCA" w:rsidRPr="00481BCA">
        <w:rPr>
          <w:rFonts w:ascii="Calibri" w:eastAsia="Times New Roman" w:hAnsi="Calibri" w:cs="Calibri"/>
          <w:color w:val="343434"/>
          <w:lang w:val="ru-RU"/>
        </w:rPr>
        <w:t xml:space="preserve">, </w:t>
      </w:r>
      <w:proofErr w:type="gramStart"/>
      <w:r w:rsidR="00481BCA">
        <w:rPr>
          <w:rFonts w:ascii="Calibri" w:eastAsia="Times New Roman" w:hAnsi="Calibri" w:cs="Calibri"/>
          <w:color w:val="343434"/>
          <w:lang w:val="ru-RU"/>
        </w:rPr>
        <w:t>бюджетно</w:t>
      </w:r>
      <w:r w:rsidR="00481BCA" w:rsidRPr="00481BCA">
        <w:rPr>
          <w:rFonts w:ascii="Calibri" w:eastAsia="Times New Roman" w:hAnsi="Calibri" w:cs="Calibri"/>
          <w:color w:val="343434"/>
          <w:lang w:val="ru-RU"/>
        </w:rPr>
        <w:t>-</w:t>
      </w:r>
      <w:r w:rsidR="00481BCA">
        <w:rPr>
          <w:rFonts w:ascii="Calibri" w:eastAsia="Times New Roman" w:hAnsi="Calibri" w:cs="Calibri"/>
          <w:color w:val="343434"/>
          <w:lang w:val="ru-RU"/>
        </w:rPr>
        <w:t>налоговые</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финансовые</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тенденции</w:t>
      </w:r>
      <w:proofErr w:type="gramEnd"/>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сложившиеся</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в</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Российской</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Федерации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за</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прошедший</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период</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времени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а</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также</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целевые</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показатели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на</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предстоящий</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период</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в</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свете</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указа</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О</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национальных</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целях</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и</w:t>
      </w:r>
      <w:r w:rsidR="00481BCA"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стратегических задачах развития Российской Федерации на период до 2024 года»</w:t>
      </w:r>
      <w:r w:rsidR="00C42112"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в контексте глобальных торгово-экономических условий</w:t>
      </w:r>
      <w:r w:rsidR="00C42112" w:rsidRPr="00481BCA">
        <w:rPr>
          <w:rFonts w:ascii="Calibri" w:eastAsia="Times New Roman" w:hAnsi="Calibri" w:cs="Calibri"/>
          <w:color w:val="343434"/>
          <w:lang w:val="ru-RU"/>
        </w:rPr>
        <w:t xml:space="preserve">. </w:t>
      </w:r>
      <w:r w:rsidR="00481BCA">
        <w:rPr>
          <w:rFonts w:ascii="Calibri" w:eastAsia="Times New Roman" w:hAnsi="Calibri" w:cs="Calibri"/>
          <w:color w:val="343434"/>
          <w:lang w:val="ru-RU"/>
        </w:rPr>
        <w:t>Были</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обсуждены</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различные</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механизмы</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достижения</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новых</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целевых</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показателей</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в</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том</w:t>
      </w:r>
      <w:r w:rsidR="00481BCA" w:rsidRPr="00C219AF">
        <w:rPr>
          <w:rFonts w:ascii="Calibri" w:eastAsia="Times New Roman" w:hAnsi="Calibri" w:cs="Calibri"/>
          <w:color w:val="343434"/>
          <w:lang w:val="ru-RU"/>
        </w:rPr>
        <w:t xml:space="preserve"> </w:t>
      </w:r>
      <w:r w:rsidR="00481BCA">
        <w:rPr>
          <w:rFonts w:ascii="Calibri" w:eastAsia="Times New Roman" w:hAnsi="Calibri" w:cs="Calibri"/>
          <w:color w:val="343434"/>
          <w:lang w:val="ru-RU"/>
        </w:rPr>
        <w:t>числе</w:t>
      </w:r>
      <w:r w:rsidR="00481BCA"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планируемый</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к</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реализации</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новый</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сбалансированный</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подход</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к</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программному</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бюджетированию</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с</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набором</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усовершенствованных</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инструментов</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контроля</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что</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представляет</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особый</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интерес</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для</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работы</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БС</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и</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его</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Рабочей</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группы</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по</w:t>
      </w:r>
      <w:r w:rsidR="00C219AF"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lastRenderedPageBreak/>
        <w:t>программному бюджетированию и БОР</w:t>
      </w:r>
      <w:r w:rsidR="00C42112" w:rsidRPr="00C219AF">
        <w:rPr>
          <w:rFonts w:ascii="Calibri" w:eastAsia="Times New Roman" w:hAnsi="Calibri" w:cs="Calibri"/>
          <w:color w:val="343434"/>
          <w:lang w:val="ru-RU"/>
        </w:rPr>
        <w:t xml:space="preserve">), </w:t>
      </w:r>
      <w:r w:rsidR="00C219AF">
        <w:rPr>
          <w:rFonts w:ascii="Calibri" w:eastAsia="Times New Roman" w:hAnsi="Calibri" w:cs="Calibri"/>
          <w:color w:val="343434"/>
          <w:lang w:val="ru-RU"/>
        </w:rPr>
        <w:t>запланированные инфраструктурные проекты, более пристальное внимание к экономическим стимулам для частного сектора и сосредоточение усилий на развитии регионов</w:t>
      </w:r>
      <w:r w:rsidR="00C42112" w:rsidRPr="00C219AF">
        <w:rPr>
          <w:rFonts w:ascii="Calibri" w:eastAsia="Times New Roman" w:hAnsi="Calibri" w:cs="Calibri"/>
          <w:color w:val="343434"/>
          <w:lang w:val="ru-RU"/>
        </w:rPr>
        <w:t>.</w:t>
      </w:r>
    </w:p>
    <w:p w14:paraId="28AD9B0D" w14:textId="77777777" w:rsidR="00AD54D8" w:rsidRPr="00C219AF" w:rsidRDefault="00AD54D8" w:rsidP="00F54525">
      <w:pPr>
        <w:shd w:val="clear" w:color="auto" w:fill="FFFFFF"/>
        <w:spacing w:after="0" w:line="240" w:lineRule="auto"/>
        <w:ind w:left="360"/>
        <w:jc w:val="both"/>
        <w:rPr>
          <w:rFonts w:ascii="Calibri" w:eastAsia="Times New Roman" w:hAnsi="Calibri" w:cs="Calibri"/>
          <w:color w:val="343434"/>
          <w:lang w:val="ru-RU"/>
        </w:rPr>
      </w:pPr>
    </w:p>
    <w:p w14:paraId="7845F454" w14:textId="38255589" w:rsidR="00AD54D8" w:rsidRPr="00210682" w:rsidRDefault="00C219AF" w:rsidP="00F54525">
      <w:pPr>
        <w:numPr>
          <w:ilvl w:val="0"/>
          <w:numId w:val="47"/>
        </w:numPr>
        <w:shd w:val="clear" w:color="auto" w:fill="FFFFFF"/>
        <w:spacing w:after="0" w:line="240" w:lineRule="auto"/>
        <w:jc w:val="both"/>
        <w:rPr>
          <w:rFonts w:ascii="Calibri" w:eastAsia="Times New Roman" w:hAnsi="Calibri" w:cs="Calibri"/>
          <w:color w:val="343434"/>
          <w:lang w:val="ru-RU"/>
        </w:rPr>
      </w:pPr>
      <w:r>
        <w:rPr>
          <w:rFonts w:ascii="Calibri" w:eastAsia="Times New Roman" w:hAnsi="Calibri" w:cs="Calibri"/>
          <w:color w:val="343434"/>
          <w:lang w:val="ru-RU"/>
        </w:rPr>
        <w:t>Пленарное</w:t>
      </w:r>
      <w:r w:rsidRPr="00D74AC9">
        <w:rPr>
          <w:rFonts w:ascii="Calibri" w:eastAsia="Times New Roman" w:hAnsi="Calibri" w:cs="Calibri"/>
          <w:color w:val="343434"/>
          <w:lang w:val="ru-RU"/>
        </w:rPr>
        <w:t xml:space="preserve"> </w:t>
      </w:r>
      <w:r>
        <w:rPr>
          <w:rFonts w:ascii="Calibri" w:eastAsia="Times New Roman" w:hAnsi="Calibri" w:cs="Calibri"/>
          <w:color w:val="343434"/>
          <w:lang w:val="ru-RU"/>
        </w:rPr>
        <w:t>заседание</w:t>
      </w:r>
      <w:r w:rsidRPr="00D74AC9">
        <w:rPr>
          <w:rFonts w:ascii="Calibri" w:eastAsia="Times New Roman" w:hAnsi="Calibri" w:cs="Calibri"/>
          <w:color w:val="343434"/>
          <w:lang w:val="ru-RU"/>
        </w:rPr>
        <w:t xml:space="preserve"> </w:t>
      </w:r>
      <w:r>
        <w:rPr>
          <w:rFonts w:ascii="Calibri" w:eastAsia="Times New Roman" w:hAnsi="Calibri" w:cs="Calibri"/>
          <w:color w:val="343434"/>
          <w:lang w:val="ru-RU"/>
        </w:rPr>
        <w:t>второго</w:t>
      </w:r>
      <w:r w:rsidRPr="00D74AC9">
        <w:rPr>
          <w:rFonts w:ascii="Calibri" w:eastAsia="Times New Roman" w:hAnsi="Calibri" w:cs="Calibri"/>
          <w:color w:val="343434"/>
          <w:lang w:val="ru-RU"/>
        </w:rPr>
        <w:t xml:space="preserve"> </w:t>
      </w:r>
      <w:r>
        <w:rPr>
          <w:rFonts w:ascii="Calibri" w:eastAsia="Times New Roman" w:hAnsi="Calibri" w:cs="Calibri"/>
          <w:color w:val="343434"/>
          <w:lang w:val="ru-RU"/>
        </w:rPr>
        <w:t>дня</w:t>
      </w:r>
      <w:r w:rsidR="00C42112" w:rsidRPr="00D74AC9">
        <w:rPr>
          <w:rFonts w:ascii="Calibri" w:eastAsia="Times New Roman" w:hAnsi="Calibri" w:cs="Calibri"/>
          <w:color w:val="343434"/>
          <w:lang w:val="ru-RU"/>
        </w:rPr>
        <w:t>:</w:t>
      </w:r>
      <w:r w:rsidR="00C42112" w:rsidRPr="00D95439">
        <w:rPr>
          <w:rFonts w:ascii="Calibri" w:eastAsia="Times New Roman" w:hAnsi="Calibri" w:cs="Calibri"/>
          <w:color w:val="343434"/>
        </w:rPr>
        <w:t> </w:t>
      </w:r>
      <w:r w:rsidR="00D74AC9" w:rsidRPr="00D74AC9">
        <w:rPr>
          <w:rFonts w:ascii="Calibri" w:eastAsia="Times New Roman" w:hAnsi="Calibri" w:cs="Calibri"/>
          <w:i/>
          <w:color w:val="343434"/>
          <w:lang w:val="ru-RU"/>
        </w:rPr>
        <w:t>Разговор с Первым заместителем Председателя Правительства Российской Федерации – Министром финансов Российской Федерации и Мэром Москвы</w:t>
      </w:r>
      <w:r w:rsidR="00C42112"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в</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ходе</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которого</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Министр</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финансов</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Российской федерации и Мэр Москвы рассказали о конкретных мерах государственной политики, направленных на реализацию национальных целей и стратегических задач Российской Федерации, как с общегосударственной точки зрения, так и с позиции субъекта Федерации</w:t>
      </w:r>
      <w:r w:rsidR="00C42112"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В</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ходе</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дискуссии</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были</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рассмотрены</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следующие</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вопросы</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реструктуризация</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государственного</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бюджета</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направленная</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на</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достижение</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новых</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стратегических</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целей</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сосредоточение</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на</w:t>
      </w:r>
      <w:r w:rsidR="00D74AC9" w:rsidRPr="00D74AC9">
        <w:rPr>
          <w:rFonts w:ascii="Calibri" w:eastAsia="Times New Roman" w:hAnsi="Calibri" w:cs="Calibri"/>
          <w:color w:val="343434"/>
          <w:lang w:val="ru-RU"/>
        </w:rPr>
        <w:t xml:space="preserve"> </w:t>
      </w:r>
      <w:r w:rsidR="0037271C">
        <w:rPr>
          <w:rFonts w:ascii="Calibri" w:eastAsia="Times New Roman" w:hAnsi="Calibri" w:cs="Calibri"/>
          <w:color w:val="343434"/>
          <w:lang w:val="ru-RU"/>
        </w:rPr>
        <w:t xml:space="preserve">повышении </w:t>
      </w:r>
      <w:r w:rsidR="00D74AC9">
        <w:rPr>
          <w:rFonts w:ascii="Calibri" w:eastAsia="Times New Roman" w:hAnsi="Calibri" w:cs="Calibri"/>
          <w:color w:val="343434"/>
          <w:lang w:val="ru-RU"/>
        </w:rPr>
        <w:t>производительности</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труда</w:t>
      </w:r>
      <w:r w:rsidR="00D74AC9" w:rsidRPr="00D74AC9">
        <w:rPr>
          <w:rFonts w:ascii="Calibri" w:eastAsia="Times New Roman" w:hAnsi="Calibri" w:cs="Calibri"/>
          <w:color w:val="343434"/>
          <w:lang w:val="ru-RU"/>
        </w:rPr>
        <w:t xml:space="preserve">, </w:t>
      </w:r>
      <w:r w:rsidR="00D74AC9">
        <w:rPr>
          <w:rFonts w:ascii="Calibri" w:eastAsia="Times New Roman" w:hAnsi="Calibri" w:cs="Calibri"/>
          <w:color w:val="343434"/>
          <w:lang w:val="ru-RU"/>
        </w:rPr>
        <w:t>экономическом росте и повышении уровня жизни населения (</w:t>
      </w:r>
      <w:r w:rsidR="0037271C">
        <w:rPr>
          <w:rFonts w:ascii="Calibri" w:eastAsia="Times New Roman" w:hAnsi="Calibri" w:cs="Calibri"/>
          <w:color w:val="343434"/>
          <w:lang w:val="ru-RU"/>
        </w:rPr>
        <w:t xml:space="preserve">включая аспекты здравоохранения, образования и пенсионной политики) путем реализации разработанных </w:t>
      </w:r>
      <w:r w:rsidR="00186F9B">
        <w:rPr>
          <w:rFonts w:ascii="Calibri" w:eastAsia="Times New Roman" w:hAnsi="Calibri" w:cs="Calibri"/>
          <w:color w:val="343434"/>
          <w:lang w:val="ru-RU"/>
        </w:rPr>
        <w:t xml:space="preserve">в недавнее время </w:t>
      </w:r>
      <w:r w:rsidR="0037271C">
        <w:rPr>
          <w:rFonts w:ascii="Calibri" w:eastAsia="Times New Roman" w:hAnsi="Calibri" w:cs="Calibri"/>
          <w:color w:val="343434"/>
          <w:lang w:val="ru-RU"/>
        </w:rPr>
        <w:t>национальных проектов</w:t>
      </w:r>
      <w:r w:rsidR="00C42112"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Эти</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национальные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проекты</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которые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в</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отличие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от</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государственных</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программ</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имеют</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более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детально</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проработанную</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структуру</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планируется</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реализовать</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в</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течение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следующих</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трех</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лет</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под</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жестким</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контролем</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обеспечиваемым специально созданным для этой цели механизмом мониторинга</w:t>
      </w:r>
      <w:r w:rsidR="00C42112"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Тогда</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как</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в</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предшествующие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годы</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приоритетом</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являлись</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социальные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задачи</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в</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том</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числе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зарплаты</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занятых</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в</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государственном</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секторе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на</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приоритетные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позиции в</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ближайшей</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перспективе</w:t>
      </w:r>
      <w:r w:rsidR="0037271C" w:rsidRPr="0037271C">
        <w:rPr>
          <w:rFonts w:ascii="Calibri" w:eastAsia="Times New Roman" w:hAnsi="Calibri" w:cs="Calibri"/>
          <w:color w:val="343434"/>
          <w:lang w:val="ru-RU"/>
        </w:rPr>
        <w:t xml:space="preserve"> </w:t>
      </w:r>
      <w:r w:rsidR="0037271C">
        <w:rPr>
          <w:rFonts w:ascii="Calibri" w:eastAsia="Times New Roman" w:hAnsi="Calibri" w:cs="Calibri"/>
          <w:color w:val="343434"/>
          <w:lang w:val="ru-RU"/>
        </w:rPr>
        <w:t xml:space="preserve">выходят </w:t>
      </w:r>
      <w:r w:rsidR="00210682">
        <w:rPr>
          <w:rFonts w:ascii="Calibri" w:eastAsia="Times New Roman" w:hAnsi="Calibri" w:cs="Calibri"/>
          <w:color w:val="343434"/>
          <w:lang w:val="ru-RU"/>
        </w:rPr>
        <w:t>комплексные меры стимулирования экономического роста и деятельности частного сектора</w:t>
      </w:r>
      <w:r w:rsidR="00C42112" w:rsidRPr="0037271C">
        <w:rPr>
          <w:rFonts w:ascii="Calibri" w:eastAsia="Times New Roman" w:hAnsi="Calibri" w:cs="Calibri"/>
          <w:color w:val="343434"/>
          <w:lang w:val="ru-RU"/>
        </w:rPr>
        <w:t xml:space="preserve">. </w:t>
      </w:r>
      <w:r w:rsidR="00210682">
        <w:rPr>
          <w:rFonts w:ascii="Calibri" w:eastAsia="Times New Roman" w:hAnsi="Calibri" w:cs="Calibri"/>
          <w:color w:val="343434"/>
          <w:lang w:val="ru-RU"/>
        </w:rPr>
        <w:t>Участники</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дискуссии</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также</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говорили</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о</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распределении</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налоговых</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доходов</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между</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государственным</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бюджетом</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и</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бюджетами</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более</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низких</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уровней</w:t>
      </w:r>
      <w:r w:rsidR="00C4211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стратегиях</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на</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основе</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территориального</w:t>
      </w:r>
      <w:r w:rsidR="0021068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планирования</w:t>
      </w:r>
      <w:r w:rsidR="00C4211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эффективности и устойчивости налоговой системы</w:t>
      </w:r>
      <w:r w:rsidR="00C4211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агломерациях</w:t>
      </w:r>
      <w:r w:rsidR="00C4211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развитии слаборазвитых регионов и повышении качества услуг в них</w:t>
      </w:r>
      <w:r w:rsidR="00C4211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демографических вызовах, с которыми сталкивается пенсионная система</w:t>
      </w:r>
      <w:r w:rsidR="00C42112" w:rsidRPr="00210682">
        <w:rPr>
          <w:rFonts w:ascii="Calibri" w:eastAsia="Times New Roman" w:hAnsi="Calibri" w:cs="Calibri"/>
          <w:color w:val="343434"/>
          <w:lang w:val="ru-RU"/>
        </w:rPr>
        <w:t xml:space="preserve">, </w:t>
      </w:r>
      <w:r w:rsidR="00210682">
        <w:rPr>
          <w:rFonts w:ascii="Calibri" w:eastAsia="Times New Roman" w:hAnsi="Calibri" w:cs="Calibri"/>
          <w:color w:val="343434"/>
          <w:lang w:val="ru-RU"/>
        </w:rPr>
        <w:t>и о разбалансированности паритета покупательной способности в стране</w:t>
      </w:r>
      <w:r w:rsidR="00C42112" w:rsidRPr="00210682">
        <w:rPr>
          <w:rFonts w:ascii="Calibri" w:eastAsia="Times New Roman" w:hAnsi="Calibri" w:cs="Calibri"/>
          <w:color w:val="343434"/>
          <w:lang w:val="ru-RU"/>
        </w:rPr>
        <w:t>.</w:t>
      </w:r>
    </w:p>
    <w:p w14:paraId="5FDF758E" w14:textId="77777777" w:rsidR="00AD54D8" w:rsidRPr="00210682" w:rsidRDefault="00AD54D8" w:rsidP="00F54525">
      <w:pPr>
        <w:shd w:val="clear" w:color="auto" w:fill="FFFFFF"/>
        <w:spacing w:after="0" w:line="240" w:lineRule="auto"/>
        <w:ind w:left="360"/>
        <w:jc w:val="both"/>
        <w:rPr>
          <w:rFonts w:ascii="Calibri" w:eastAsia="Times New Roman" w:hAnsi="Calibri" w:cs="Calibri"/>
          <w:color w:val="343434"/>
          <w:lang w:val="ru-RU"/>
        </w:rPr>
      </w:pPr>
    </w:p>
    <w:p w14:paraId="0666A585" w14:textId="02D6B3CF" w:rsidR="00C42112" w:rsidRPr="002737EA" w:rsidRDefault="00FE2E9E" w:rsidP="00F54525">
      <w:pPr>
        <w:numPr>
          <w:ilvl w:val="0"/>
          <w:numId w:val="47"/>
        </w:numPr>
        <w:shd w:val="clear" w:color="auto" w:fill="FFFFFF"/>
        <w:spacing w:after="0" w:line="240" w:lineRule="auto"/>
        <w:jc w:val="both"/>
        <w:rPr>
          <w:rFonts w:ascii="Calibri" w:eastAsia="Times New Roman" w:hAnsi="Calibri" w:cs="Calibri"/>
          <w:color w:val="343434"/>
          <w:lang w:val="ru-RU"/>
        </w:rPr>
      </w:pPr>
      <w:r>
        <w:rPr>
          <w:rFonts w:ascii="Calibri" w:eastAsia="Times New Roman" w:hAnsi="Calibri" w:cs="Calibri"/>
          <w:i/>
          <w:iCs/>
          <w:color w:val="343434"/>
          <w:lang w:val="ru-RU"/>
        </w:rPr>
        <w:t>Налоговая</w:t>
      </w:r>
      <w:r w:rsidRPr="00FE2E9E">
        <w:rPr>
          <w:rFonts w:ascii="Calibri" w:eastAsia="Times New Roman" w:hAnsi="Calibri" w:cs="Calibri"/>
          <w:i/>
          <w:iCs/>
          <w:color w:val="343434"/>
          <w:lang w:val="ru-RU"/>
        </w:rPr>
        <w:t xml:space="preserve"> </w:t>
      </w:r>
      <w:r>
        <w:rPr>
          <w:rFonts w:ascii="Calibri" w:eastAsia="Times New Roman" w:hAnsi="Calibri" w:cs="Calibri"/>
          <w:i/>
          <w:iCs/>
          <w:color w:val="343434"/>
          <w:lang w:val="ru-RU"/>
        </w:rPr>
        <w:t>реформа</w:t>
      </w:r>
      <w:r w:rsidR="00C42112" w:rsidRPr="00FE2E9E">
        <w:rPr>
          <w:rFonts w:ascii="Calibri" w:eastAsia="Times New Roman" w:hAnsi="Calibri" w:cs="Calibri"/>
          <w:i/>
          <w:iCs/>
          <w:color w:val="343434"/>
          <w:lang w:val="ru-RU"/>
        </w:rPr>
        <w:t xml:space="preserve">: </w:t>
      </w:r>
      <w:r w:rsidRPr="00FE2E9E">
        <w:rPr>
          <w:rFonts w:ascii="Calibri" w:eastAsia="Times New Roman" w:hAnsi="Calibri" w:cs="Calibri"/>
          <w:i/>
          <w:iCs/>
          <w:color w:val="343434"/>
          <w:lang w:val="ru-RU"/>
        </w:rPr>
        <w:t>завершить или остановить? Итоги</w:t>
      </w:r>
      <w:r w:rsidRPr="00FE2E9E">
        <w:rPr>
          <w:rFonts w:ascii="Calibri" w:eastAsia="Times New Roman" w:hAnsi="Calibri" w:cs="Calibri"/>
          <w:i/>
          <w:iCs/>
          <w:color w:val="343434"/>
        </w:rPr>
        <w:t xml:space="preserve"> </w:t>
      </w:r>
      <w:r w:rsidRPr="00FE2E9E">
        <w:rPr>
          <w:rFonts w:ascii="Calibri" w:eastAsia="Times New Roman" w:hAnsi="Calibri" w:cs="Calibri"/>
          <w:i/>
          <w:iCs/>
          <w:color w:val="343434"/>
          <w:lang w:val="ru-RU"/>
        </w:rPr>
        <w:t>настройки</w:t>
      </w:r>
      <w:r w:rsidRPr="00FE2E9E">
        <w:rPr>
          <w:rFonts w:ascii="Calibri" w:eastAsia="Times New Roman" w:hAnsi="Calibri" w:cs="Calibri"/>
          <w:i/>
          <w:iCs/>
          <w:color w:val="343434"/>
        </w:rPr>
        <w:t xml:space="preserve"> </w:t>
      </w:r>
      <w:r w:rsidRPr="00FE2E9E">
        <w:rPr>
          <w:rFonts w:ascii="Calibri" w:eastAsia="Times New Roman" w:hAnsi="Calibri" w:cs="Calibri"/>
          <w:i/>
          <w:iCs/>
          <w:color w:val="343434"/>
          <w:lang w:val="ru-RU"/>
        </w:rPr>
        <w:t>налоговой</w:t>
      </w:r>
      <w:r w:rsidRPr="00FE2E9E">
        <w:rPr>
          <w:rFonts w:ascii="Calibri" w:eastAsia="Times New Roman" w:hAnsi="Calibri" w:cs="Calibri"/>
          <w:i/>
          <w:iCs/>
          <w:color w:val="343434"/>
        </w:rPr>
        <w:t xml:space="preserve"> </w:t>
      </w:r>
      <w:r w:rsidRPr="00FE2E9E">
        <w:rPr>
          <w:rFonts w:ascii="Calibri" w:eastAsia="Times New Roman" w:hAnsi="Calibri" w:cs="Calibri"/>
          <w:i/>
          <w:iCs/>
          <w:color w:val="343434"/>
          <w:lang w:val="ru-RU"/>
        </w:rPr>
        <w:t>системы</w:t>
      </w:r>
      <w:r w:rsidR="00C42112" w:rsidRPr="00D95439">
        <w:rPr>
          <w:rFonts w:ascii="Calibri" w:eastAsia="Times New Roman" w:hAnsi="Calibri" w:cs="Calibri"/>
          <w:color w:val="343434"/>
        </w:rPr>
        <w:t xml:space="preserve">. </w:t>
      </w:r>
      <w:r>
        <w:rPr>
          <w:rFonts w:ascii="Calibri" w:eastAsia="Times New Roman" w:hAnsi="Calibri" w:cs="Calibri"/>
          <w:color w:val="343434"/>
          <w:lang w:val="ru-RU"/>
        </w:rPr>
        <w:t>В</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ходе</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данного</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заседания</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обсуждалась</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важность</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различных</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задач</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стоящих</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перед</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налоговой</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системой</w:t>
      </w:r>
      <w:r w:rsidRPr="004A4469">
        <w:rPr>
          <w:rFonts w:ascii="Calibri" w:eastAsia="Times New Roman" w:hAnsi="Calibri" w:cs="Calibri"/>
          <w:color w:val="343434"/>
          <w:lang w:val="ru-RU"/>
        </w:rPr>
        <w:t xml:space="preserve">, </w:t>
      </w:r>
      <w:r>
        <w:rPr>
          <w:rFonts w:ascii="Calibri" w:eastAsia="Times New Roman" w:hAnsi="Calibri" w:cs="Calibri"/>
          <w:color w:val="343434"/>
          <w:lang w:val="ru-RU"/>
        </w:rPr>
        <w:t>включая</w:t>
      </w:r>
      <w:r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обеспечение</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стабильности</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бюджета</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что</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является</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очень</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важным</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аспектом</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для</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БС</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создание</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стимулов</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для</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экономического</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роста</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и</w:t>
      </w:r>
      <w:r w:rsidR="004A4469"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прогнозирования</w:t>
      </w:r>
      <w:r w:rsidR="00C42112"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Особую важность этой темы для Российской Федерации подчеркивает тот факт, что в течение нескольких последних лет в стране проведен ряд реформ в этой сфере</w:t>
      </w:r>
      <w:r w:rsidR="00C42112" w:rsidRPr="00FE2E9E">
        <w:rPr>
          <w:rFonts w:ascii="Calibri" w:eastAsia="Times New Roman" w:hAnsi="Calibri" w:cs="Calibri"/>
          <w:color w:val="343434"/>
          <w:lang w:val="ru-RU"/>
        </w:rPr>
        <w:t xml:space="preserve">, </w:t>
      </w:r>
      <w:r w:rsidR="004A4469">
        <w:rPr>
          <w:rFonts w:ascii="Calibri" w:eastAsia="Times New Roman" w:hAnsi="Calibri" w:cs="Calibri"/>
          <w:color w:val="343434"/>
          <w:lang w:val="ru-RU"/>
        </w:rPr>
        <w:t xml:space="preserve">а недавно </w:t>
      </w:r>
      <w:r w:rsidRPr="00FE2E9E">
        <w:rPr>
          <w:rFonts w:ascii="Calibri" w:eastAsia="Times New Roman" w:hAnsi="Calibri" w:cs="Calibri"/>
          <w:color w:val="343434"/>
          <w:lang w:val="ru-RU"/>
        </w:rPr>
        <w:t>принят целый пакет изменений в законодательство о налогах и сборах. Предполагается, что после вступления в силу этих изменений основные параметры налоговой системы будут зафиксированы минимум на ближайшие 6 лет</w:t>
      </w:r>
      <w:r w:rsidR="004A4469">
        <w:rPr>
          <w:rFonts w:ascii="Calibri" w:eastAsia="Times New Roman" w:hAnsi="Calibri" w:cs="Calibri"/>
          <w:color w:val="343434"/>
          <w:lang w:val="ru-RU"/>
        </w:rPr>
        <w:t>, что повысит уровень прогнозируемости</w:t>
      </w:r>
      <w:r w:rsidRPr="00FE2E9E">
        <w:rPr>
          <w:rFonts w:ascii="Calibri" w:eastAsia="Times New Roman" w:hAnsi="Calibri" w:cs="Calibri"/>
          <w:color w:val="343434"/>
          <w:lang w:val="ru-RU"/>
        </w:rPr>
        <w:t>.</w:t>
      </w:r>
      <w:r w:rsidR="00C42112" w:rsidRPr="004A4469">
        <w:rPr>
          <w:rFonts w:ascii="Calibri" w:eastAsia="Times New Roman" w:hAnsi="Calibri" w:cs="Calibri"/>
          <w:color w:val="343434"/>
          <w:lang w:val="ru-RU"/>
        </w:rPr>
        <w:t xml:space="preserve"> </w:t>
      </w:r>
      <w:r w:rsidR="004A4469">
        <w:rPr>
          <w:rFonts w:ascii="Calibri" w:eastAsia="Times New Roman" w:hAnsi="Calibri" w:cs="Calibri"/>
          <w:color w:val="343434"/>
          <w:lang w:val="ru-RU"/>
        </w:rPr>
        <w:t>Роль</w:t>
      </w:r>
      <w:r w:rsidR="004A4469" w:rsidRPr="002737EA">
        <w:rPr>
          <w:rFonts w:ascii="Calibri" w:eastAsia="Times New Roman" w:hAnsi="Calibri" w:cs="Calibri"/>
          <w:color w:val="343434"/>
          <w:lang w:val="ru-RU"/>
        </w:rPr>
        <w:t xml:space="preserve"> </w:t>
      </w:r>
      <w:r w:rsidR="004A4469">
        <w:rPr>
          <w:rFonts w:ascii="Calibri" w:eastAsia="Times New Roman" w:hAnsi="Calibri" w:cs="Calibri"/>
          <w:color w:val="343434"/>
          <w:lang w:val="ru-RU"/>
        </w:rPr>
        <w:t>модератора</w:t>
      </w:r>
      <w:r w:rsidR="004A4469" w:rsidRPr="002737EA">
        <w:rPr>
          <w:rFonts w:ascii="Calibri" w:eastAsia="Times New Roman" w:hAnsi="Calibri" w:cs="Calibri"/>
          <w:color w:val="343434"/>
          <w:lang w:val="ru-RU"/>
        </w:rPr>
        <w:t xml:space="preserve"> </w:t>
      </w:r>
      <w:r w:rsidR="004A4469">
        <w:rPr>
          <w:rFonts w:ascii="Calibri" w:eastAsia="Times New Roman" w:hAnsi="Calibri" w:cs="Calibri"/>
          <w:color w:val="343434"/>
          <w:lang w:val="ru-RU"/>
        </w:rPr>
        <w:t>заседания</w:t>
      </w:r>
      <w:r w:rsidR="004A4469" w:rsidRPr="002737EA">
        <w:rPr>
          <w:rFonts w:ascii="Calibri" w:eastAsia="Times New Roman" w:hAnsi="Calibri" w:cs="Calibri"/>
          <w:color w:val="343434"/>
          <w:lang w:val="ru-RU"/>
        </w:rPr>
        <w:t xml:space="preserve"> </w:t>
      </w:r>
      <w:r w:rsidR="004A4469">
        <w:rPr>
          <w:rFonts w:ascii="Calibri" w:eastAsia="Times New Roman" w:hAnsi="Calibri" w:cs="Calibri"/>
          <w:color w:val="343434"/>
          <w:lang w:val="ru-RU"/>
        </w:rPr>
        <w:t>исполнил</w:t>
      </w:r>
      <w:r w:rsidR="004A4469" w:rsidRPr="002737EA">
        <w:rPr>
          <w:rFonts w:ascii="Calibri" w:eastAsia="Times New Roman" w:hAnsi="Calibri" w:cs="Calibri"/>
          <w:color w:val="343434"/>
          <w:lang w:val="ru-RU"/>
        </w:rPr>
        <w:t xml:space="preserve"> </w:t>
      </w:r>
      <w:r w:rsidR="004A4469" w:rsidRPr="002737EA">
        <w:rPr>
          <w:rFonts w:cstheme="minorHAnsi"/>
          <w:iCs/>
          <w:color w:val="2B2B2B"/>
          <w:shd w:val="clear" w:color="auto" w:fill="FFFFFF"/>
          <w:lang w:val="ru-RU"/>
        </w:rPr>
        <w:t>Председатель Комитета по бюджету и налогам Государственной Думы Федерального Собрания Российской Федерации</w:t>
      </w:r>
      <w:r w:rsidR="002737EA">
        <w:rPr>
          <w:rFonts w:cstheme="minorHAnsi"/>
          <w:iCs/>
          <w:color w:val="2B2B2B"/>
          <w:shd w:val="clear" w:color="auto" w:fill="FFFFFF"/>
          <w:lang w:val="ru-RU"/>
        </w:rPr>
        <w:t>. В</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заседании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в</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качестве</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выступающих</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участников</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дискуссии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приняли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участие</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представители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Министерства</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финансов</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органов</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власти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московского</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региона</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частного</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сектора</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научных</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кругов</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объединений</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МСП</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и</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объединения</w:t>
      </w:r>
      <w:r w:rsidR="002737EA" w:rsidRPr="002737EA">
        <w:rPr>
          <w:rFonts w:cstheme="minorHAnsi"/>
          <w:iCs/>
          <w:color w:val="2B2B2B"/>
          <w:shd w:val="clear" w:color="auto" w:fill="FFFFFF"/>
          <w:lang w:val="ru-RU"/>
        </w:rPr>
        <w:t xml:space="preserve"> </w:t>
      </w:r>
      <w:r w:rsidR="002737EA">
        <w:rPr>
          <w:rFonts w:cstheme="minorHAnsi"/>
          <w:iCs/>
          <w:color w:val="2B2B2B"/>
          <w:shd w:val="clear" w:color="auto" w:fill="FFFFFF"/>
          <w:lang w:val="ru-RU"/>
        </w:rPr>
        <w:t>работодателей</w:t>
      </w:r>
      <w:r w:rsidR="00C42112" w:rsidRPr="002737EA">
        <w:rPr>
          <w:rFonts w:ascii="Calibri" w:eastAsia="Times New Roman" w:hAnsi="Calibri" w:cs="Calibri"/>
          <w:color w:val="343434"/>
          <w:lang w:val="ru-RU"/>
        </w:rPr>
        <w:t>.</w:t>
      </w:r>
    </w:p>
    <w:p w14:paraId="1DFCEE0B" w14:textId="02E19CD5" w:rsidR="00AD54D8" w:rsidRPr="002737EA" w:rsidRDefault="00AD54D8" w:rsidP="00F54525">
      <w:pPr>
        <w:shd w:val="clear" w:color="auto" w:fill="FFFFFF"/>
        <w:spacing w:after="0" w:line="240" w:lineRule="auto"/>
        <w:jc w:val="both"/>
        <w:rPr>
          <w:rFonts w:ascii="Calibri" w:eastAsia="Times New Roman" w:hAnsi="Calibri" w:cs="Calibri"/>
          <w:color w:val="343434"/>
          <w:lang w:val="ru-RU"/>
        </w:rPr>
      </w:pPr>
    </w:p>
    <w:p w14:paraId="052EA7E6" w14:textId="24143A53" w:rsidR="00AD54D8" w:rsidRPr="003A31F7" w:rsidRDefault="002737EA" w:rsidP="00F54525">
      <w:pPr>
        <w:spacing w:after="0" w:line="240" w:lineRule="auto"/>
        <w:jc w:val="both"/>
        <w:rPr>
          <w:rFonts w:ascii="Times New Roman" w:eastAsia="Times New Roman" w:hAnsi="Times New Roman" w:cs="Times New Roman"/>
          <w:sz w:val="24"/>
          <w:szCs w:val="24"/>
          <w:lang w:val="ru-RU"/>
        </w:rPr>
      </w:pPr>
      <w:r w:rsidRPr="00614BAF">
        <w:rPr>
          <w:rFonts w:ascii="Calibri" w:eastAsia="Times New Roman" w:hAnsi="Calibri" w:cs="Calibri"/>
          <w:color w:val="343434"/>
          <w:shd w:val="clear" w:color="auto" w:fill="FFFFFF"/>
          <w:lang w:val="ru-RU"/>
        </w:rPr>
        <w:t xml:space="preserve">7 </w:t>
      </w:r>
      <w:r>
        <w:rPr>
          <w:rFonts w:ascii="Calibri" w:eastAsia="Times New Roman" w:hAnsi="Calibri" w:cs="Calibri"/>
          <w:color w:val="343434"/>
          <w:shd w:val="clear" w:color="auto" w:fill="FFFFFF"/>
          <w:lang w:val="ru-RU"/>
        </w:rPr>
        <w:t>сентября</w:t>
      </w:r>
      <w:r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члены</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делегации</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приняли</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участие</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проведенной</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рамках</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Московского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финансового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форума</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Международной</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конференции</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 xml:space="preserve">по теме </w:t>
      </w:r>
      <w:r w:rsidR="00614BAF" w:rsidRPr="00614BAF">
        <w:rPr>
          <w:rFonts w:ascii="Calibri" w:eastAsia="Times New Roman" w:hAnsi="Calibri" w:cs="Calibri"/>
          <w:i/>
          <w:color w:val="343434"/>
          <w:shd w:val="clear" w:color="auto" w:fill="FFFFFF"/>
          <w:lang w:val="ru-RU"/>
        </w:rPr>
        <w:t>«Участие граждан как ресурс для развития</w:t>
      </w:r>
      <w:r w:rsidR="00F54525" w:rsidRPr="00614BAF">
        <w:rPr>
          <w:rFonts w:ascii="Calibri" w:eastAsia="Times New Roman" w:hAnsi="Calibri" w:cs="Calibri"/>
          <w:i/>
          <w:iCs/>
          <w:color w:val="343434"/>
          <w:shd w:val="clear" w:color="auto" w:fill="FFFFFF"/>
          <w:lang w:val="ru-RU"/>
        </w:rPr>
        <w:t xml:space="preserve">: </w:t>
      </w:r>
      <w:r w:rsidR="00614BAF">
        <w:rPr>
          <w:rFonts w:ascii="Calibri" w:eastAsia="Times New Roman" w:hAnsi="Calibri" w:cs="Calibri"/>
          <w:i/>
          <w:iCs/>
          <w:color w:val="343434"/>
          <w:shd w:val="clear" w:color="auto" w:fill="FFFFFF"/>
          <w:lang w:val="ru-RU"/>
        </w:rPr>
        <w:t>российский и международный опыт инициативного бюджетирования»</w:t>
      </w:r>
      <w:r w:rsidR="00F54525"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Соорганизатором</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Конференции</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выступила</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группа</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Проекта</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Всемирного банка по поддержке</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местных</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инициатив</w:t>
      </w:r>
      <w:r w:rsidR="00614BAF" w:rsidRPr="00614BAF">
        <w:rPr>
          <w:rFonts w:ascii="Calibri" w:eastAsia="Times New Roman" w:hAnsi="Calibri" w:cs="Calibri"/>
          <w:color w:val="343434"/>
          <w:shd w:val="clear" w:color="auto" w:fill="FFFFFF"/>
          <w:lang w:val="ru-RU"/>
        </w:rPr>
        <w:t xml:space="preserve"> </w:t>
      </w:r>
      <w:r w:rsidR="00F54525" w:rsidRPr="00614BAF">
        <w:rPr>
          <w:rFonts w:ascii="Calibri" w:eastAsia="Times New Roman" w:hAnsi="Calibri" w:cs="Calibri"/>
          <w:color w:val="343434"/>
          <w:shd w:val="clear" w:color="auto" w:fill="FFFFFF"/>
          <w:lang w:val="ru-RU"/>
        </w:rPr>
        <w:t>(</w:t>
      </w:r>
      <w:r w:rsidR="00F54525" w:rsidRPr="00F54525">
        <w:rPr>
          <w:rFonts w:ascii="Calibri" w:eastAsia="Times New Roman" w:hAnsi="Calibri" w:cs="Calibri"/>
          <w:color w:val="343434"/>
          <w:shd w:val="clear" w:color="auto" w:fill="FFFFFF"/>
        </w:rPr>
        <w:t>LISP</w:t>
      </w:r>
      <w:r w:rsidR="00F54525" w:rsidRPr="00614BAF">
        <w:rPr>
          <w:rFonts w:ascii="Calibri" w:eastAsia="Times New Roman" w:hAnsi="Calibri" w:cs="Calibri"/>
          <w:color w:val="343434"/>
          <w:shd w:val="clear" w:color="auto" w:fill="FFFFFF"/>
          <w:lang w:val="ru-RU"/>
        </w:rPr>
        <w:t>).</w:t>
      </w:r>
      <w:r w:rsidR="00F54525" w:rsidRPr="00F54525">
        <w:rPr>
          <w:rFonts w:ascii="Calibri" w:eastAsia="Times New Roman" w:hAnsi="Calibri" w:cs="Calibri"/>
          <w:color w:val="343434"/>
          <w:shd w:val="clear" w:color="auto" w:fill="FFFFFF"/>
        </w:rPr>
        <w:t> </w:t>
      </w:r>
      <w:r w:rsidR="00614BAF">
        <w:rPr>
          <w:rFonts w:ascii="Calibri" w:eastAsia="Times New Roman" w:hAnsi="Calibri" w:cs="Calibri"/>
          <w:color w:val="343434"/>
          <w:shd w:val="clear" w:color="auto" w:fill="FFFFFF"/>
          <w:lang w:val="ru-RU"/>
        </w:rPr>
        <w:t>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важности</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темы</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инициативного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бюджетирования</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Российской</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Федерации</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говорит</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тот</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факт</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что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программу</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Московского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финансового</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форума</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была</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включена</w:t>
      </w:r>
      <w:r w:rsidR="00614BAF" w:rsidRPr="00614BAF">
        <w:rPr>
          <w:rFonts w:ascii="Calibri" w:eastAsia="Times New Roman" w:hAnsi="Calibri" w:cs="Calibri"/>
          <w:color w:val="343434"/>
          <w:shd w:val="clear" w:color="auto" w:fill="FFFFFF"/>
          <w:lang w:val="ru-RU"/>
        </w:rPr>
        <w:t xml:space="preserve"> 6-</w:t>
      </w:r>
      <w:r w:rsidR="00614BAF">
        <w:rPr>
          <w:rFonts w:ascii="Calibri" w:eastAsia="Times New Roman" w:hAnsi="Calibri" w:cs="Calibri"/>
          <w:color w:val="343434"/>
          <w:shd w:val="clear" w:color="auto" w:fill="FFFFFF"/>
          <w:lang w:val="ru-RU"/>
        </w:rPr>
        <w:t>часовая</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t>международная</w:t>
      </w:r>
      <w:r w:rsidR="00614BAF" w:rsidRPr="00614BAF">
        <w:rPr>
          <w:rFonts w:ascii="Calibri" w:eastAsia="Times New Roman" w:hAnsi="Calibri" w:cs="Calibri"/>
          <w:color w:val="343434"/>
          <w:shd w:val="clear" w:color="auto" w:fill="FFFFFF"/>
          <w:lang w:val="ru-RU"/>
        </w:rPr>
        <w:t xml:space="preserve"> </w:t>
      </w:r>
      <w:r w:rsidR="00614BAF">
        <w:rPr>
          <w:rFonts w:ascii="Calibri" w:eastAsia="Times New Roman" w:hAnsi="Calibri" w:cs="Calibri"/>
          <w:color w:val="343434"/>
          <w:shd w:val="clear" w:color="auto" w:fill="FFFFFF"/>
          <w:lang w:val="ru-RU"/>
        </w:rPr>
        <w:lastRenderedPageBreak/>
        <w:t>конференция на эту тему</w:t>
      </w:r>
      <w:r w:rsidR="00AD54D8" w:rsidRPr="00614BAF">
        <w:rPr>
          <w:rFonts w:ascii="Calibri" w:eastAsia="Times New Roman" w:hAnsi="Calibri" w:cs="Calibri"/>
          <w:color w:val="343434"/>
          <w:lang w:val="ru-RU"/>
        </w:rPr>
        <w:t xml:space="preserve">. </w:t>
      </w:r>
      <w:r w:rsidR="00614BAF">
        <w:rPr>
          <w:rFonts w:ascii="Calibri" w:eastAsia="Times New Roman" w:hAnsi="Calibri" w:cs="Calibri"/>
          <w:color w:val="343434"/>
          <w:lang w:val="ru-RU"/>
        </w:rPr>
        <w:t>За</w:t>
      </w:r>
      <w:r w:rsidR="00614BAF" w:rsidRPr="00C8744D">
        <w:rPr>
          <w:rFonts w:ascii="Calibri" w:eastAsia="Times New Roman" w:hAnsi="Calibri" w:cs="Calibri"/>
          <w:color w:val="343434"/>
          <w:lang w:val="ru-RU"/>
        </w:rPr>
        <w:t xml:space="preserve"> </w:t>
      </w:r>
      <w:r w:rsidR="00614BAF">
        <w:rPr>
          <w:rFonts w:ascii="Calibri" w:eastAsia="Times New Roman" w:hAnsi="Calibri" w:cs="Calibri"/>
          <w:color w:val="343434"/>
          <w:lang w:val="ru-RU"/>
        </w:rPr>
        <w:t>последнее</w:t>
      </w:r>
      <w:r w:rsidR="00614BAF" w:rsidRPr="00C8744D">
        <w:rPr>
          <w:rFonts w:ascii="Calibri" w:eastAsia="Times New Roman" w:hAnsi="Calibri" w:cs="Calibri"/>
          <w:color w:val="343434"/>
          <w:lang w:val="ru-RU"/>
        </w:rPr>
        <w:t xml:space="preserve"> </w:t>
      </w:r>
      <w:r w:rsidR="00614BAF">
        <w:rPr>
          <w:rFonts w:ascii="Calibri" w:eastAsia="Times New Roman" w:hAnsi="Calibri" w:cs="Calibri"/>
          <w:color w:val="343434"/>
          <w:lang w:val="ru-RU"/>
        </w:rPr>
        <w:t>десятилетие</w:t>
      </w:r>
      <w:r w:rsidR="00614BAF"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Российская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Федерация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продемонстрировала</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ощутимые</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успехи</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развитии</w:t>
      </w:r>
      <w:r w:rsidR="00C8744D" w:rsidRPr="00C8744D">
        <w:rPr>
          <w:rFonts w:ascii="Calibri" w:eastAsia="Times New Roman" w:hAnsi="Calibri" w:cs="Calibri"/>
          <w:color w:val="343434"/>
          <w:lang w:val="ru-RU"/>
        </w:rPr>
        <w:t xml:space="preserve"> </w:t>
      </w:r>
      <w:r w:rsidR="00614BAF">
        <w:rPr>
          <w:rFonts w:ascii="Calibri" w:eastAsia="Times New Roman" w:hAnsi="Calibri" w:cs="Calibri"/>
          <w:color w:val="343434"/>
          <w:lang w:val="ru-RU"/>
        </w:rPr>
        <w:t>инициативно</w:t>
      </w:r>
      <w:r w:rsidR="00C8744D">
        <w:rPr>
          <w:rFonts w:ascii="Calibri" w:eastAsia="Times New Roman" w:hAnsi="Calibri" w:cs="Calibri"/>
          <w:color w:val="343434"/>
          <w:lang w:val="ru-RU"/>
        </w:rPr>
        <w:t>го</w:t>
      </w:r>
      <w:r w:rsidR="00614BAF" w:rsidRPr="00C8744D">
        <w:rPr>
          <w:rFonts w:ascii="Calibri" w:eastAsia="Times New Roman" w:hAnsi="Calibri" w:cs="Calibri"/>
          <w:color w:val="343434"/>
          <w:lang w:val="ru-RU"/>
        </w:rPr>
        <w:t xml:space="preserve"> </w:t>
      </w:r>
      <w:r w:rsidR="00614BAF">
        <w:rPr>
          <w:rFonts w:ascii="Calibri" w:eastAsia="Times New Roman" w:hAnsi="Calibri" w:cs="Calibri"/>
          <w:color w:val="343434"/>
          <w:lang w:val="ru-RU"/>
        </w:rPr>
        <w:t>бюджетировани</w:t>
      </w:r>
      <w:r w:rsidR="00C8744D">
        <w:rPr>
          <w:rFonts w:ascii="Calibri" w:eastAsia="Times New Roman" w:hAnsi="Calibri" w:cs="Calibri"/>
          <w:color w:val="343434"/>
          <w:lang w:val="ru-RU"/>
        </w:rPr>
        <w:t>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настоящее</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время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более</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чем</w:t>
      </w:r>
      <w:r w:rsidR="00C8744D" w:rsidRPr="00C8744D">
        <w:rPr>
          <w:rFonts w:ascii="Calibri" w:eastAsia="Times New Roman" w:hAnsi="Calibri" w:cs="Calibri"/>
          <w:color w:val="343434"/>
          <w:lang w:val="ru-RU"/>
        </w:rPr>
        <w:t xml:space="preserve"> 50 </w:t>
      </w:r>
      <w:r w:rsidR="00C8744D">
        <w:rPr>
          <w:rFonts w:ascii="Calibri" w:eastAsia="Times New Roman" w:hAnsi="Calibri" w:cs="Calibri"/>
          <w:color w:val="343434"/>
          <w:lang w:val="ru-RU"/>
        </w:rPr>
        <w:t>регионах</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почти</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две</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трети</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от</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общего числа субъектов) реализуются практические меры, связанные с инициативным бюджетированием – речь идет о реализации более чем 10 тыс. проектов, общая стоимость которых превышает 100 млн. долларов США</w:t>
      </w:r>
      <w:r w:rsidR="00AD54D8"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Российский</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опыт</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во</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многом</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уникален</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и</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интересен</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для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изучения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других</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странах</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 xml:space="preserve">особенно </w:t>
      </w:r>
      <w:r w:rsidR="00F90D98">
        <w:rPr>
          <w:rFonts w:ascii="Calibri" w:eastAsia="Times New Roman" w:hAnsi="Calibri" w:cs="Calibri"/>
          <w:color w:val="343434"/>
          <w:lang w:val="ru-RU"/>
        </w:rPr>
        <w:t xml:space="preserve">в части </w:t>
      </w:r>
      <w:r w:rsidR="00C8744D">
        <w:rPr>
          <w:rFonts w:ascii="Calibri" w:eastAsia="Times New Roman" w:hAnsi="Calibri" w:cs="Calibri"/>
          <w:color w:val="343434"/>
          <w:lang w:val="ru-RU"/>
        </w:rPr>
        <w:t>таки</w:t>
      </w:r>
      <w:r w:rsidR="00F90D98">
        <w:rPr>
          <w:rFonts w:ascii="Calibri" w:eastAsia="Times New Roman" w:hAnsi="Calibri" w:cs="Calibri"/>
          <w:color w:val="343434"/>
          <w:lang w:val="ru-RU"/>
        </w:rPr>
        <w:t>х</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его</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нетипичны</w:t>
      </w:r>
      <w:r w:rsidR="00F90D98">
        <w:rPr>
          <w:rFonts w:ascii="Calibri" w:eastAsia="Times New Roman" w:hAnsi="Calibri" w:cs="Calibri"/>
          <w:color w:val="343434"/>
          <w:lang w:val="ru-RU"/>
        </w:rPr>
        <w:t>х</w:t>
      </w:r>
      <w:r w:rsidR="00C8744D" w:rsidRPr="00C8744D">
        <w:rPr>
          <w:rFonts w:ascii="Calibri" w:eastAsia="Times New Roman" w:hAnsi="Calibri" w:cs="Calibri"/>
          <w:color w:val="343434"/>
          <w:lang w:val="ru-RU"/>
        </w:rPr>
        <w:t xml:space="preserve"> </w:t>
      </w:r>
      <w:r w:rsidR="00F90D98">
        <w:rPr>
          <w:rFonts w:ascii="Calibri" w:eastAsia="Times New Roman" w:hAnsi="Calibri" w:cs="Calibri"/>
          <w:color w:val="343434"/>
          <w:lang w:val="ru-RU"/>
        </w:rPr>
        <w:t>характеристик, как</w:t>
      </w:r>
      <w:r w:rsidR="00AD54D8" w:rsidRPr="00C8744D">
        <w:rPr>
          <w:rFonts w:ascii="Calibri" w:eastAsia="Times New Roman" w:hAnsi="Calibri" w:cs="Calibri"/>
          <w:color w:val="343434"/>
          <w:lang w:val="ru-RU"/>
        </w:rPr>
        <w:t xml:space="preserve">: </w:t>
      </w:r>
      <w:proofErr w:type="spellStart"/>
      <w:r w:rsidR="00AD54D8" w:rsidRPr="00AD54D8">
        <w:rPr>
          <w:rFonts w:ascii="Calibri" w:eastAsia="Times New Roman" w:hAnsi="Calibri" w:cs="Calibri"/>
          <w:color w:val="343434"/>
        </w:rPr>
        <w:t>i</w:t>
      </w:r>
      <w:proofErr w:type="spellEnd"/>
      <w:r w:rsidR="00AD54D8"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участие</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Министерства</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финансов</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страны</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выразившееся</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в</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предоставлении</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методологической</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и</w:t>
      </w:r>
      <w:r w:rsidR="00C8744D" w:rsidRPr="00C8744D">
        <w:rPr>
          <w:rFonts w:ascii="Calibri" w:eastAsia="Times New Roman" w:hAnsi="Calibri" w:cs="Calibri"/>
          <w:color w:val="343434"/>
          <w:lang w:val="ru-RU"/>
        </w:rPr>
        <w:t xml:space="preserve"> </w:t>
      </w:r>
      <w:r w:rsidR="00C8744D">
        <w:rPr>
          <w:rFonts w:ascii="Calibri" w:eastAsia="Times New Roman" w:hAnsi="Calibri" w:cs="Calibri"/>
          <w:color w:val="343434"/>
          <w:lang w:val="ru-RU"/>
        </w:rPr>
        <w:t>организационной поддержки</w:t>
      </w:r>
      <w:r w:rsidR="00AD54D8" w:rsidRPr="00C8744D">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ii</w:t>
      </w:r>
      <w:r w:rsidR="00AD54D8" w:rsidRPr="00C8744D">
        <w:rPr>
          <w:rFonts w:ascii="Calibri" w:eastAsia="Times New Roman" w:hAnsi="Calibri" w:cs="Calibri"/>
          <w:color w:val="343434"/>
          <w:lang w:val="ru-RU"/>
        </w:rPr>
        <w:t xml:space="preserve">) </w:t>
      </w:r>
      <w:r w:rsidR="00F90D98">
        <w:rPr>
          <w:rFonts w:ascii="Calibri" w:eastAsia="Times New Roman" w:hAnsi="Calibri" w:cs="Calibri"/>
          <w:color w:val="343434"/>
          <w:lang w:val="ru-RU"/>
        </w:rPr>
        <w:t xml:space="preserve">обеспечение </w:t>
      </w:r>
      <w:r w:rsidR="00263011">
        <w:rPr>
          <w:rFonts w:ascii="Calibri" w:eastAsia="Times New Roman" w:hAnsi="Calibri" w:cs="Calibri"/>
          <w:color w:val="343434"/>
          <w:lang w:val="ru-RU"/>
        </w:rPr>
        <w:t>ситуации, когда большая часть проектов инициируется и финансируется на субнациональном уровне</w:t>
      </w:r>
      <w:r w:rsidR="00AD54D8" w:rsidRPr="00C8744D">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iii</w:t>
      </w:r>
      <w:r w:rsidR="00AD54D8" w:rsidRPr="00C8744D">
        <w:rPr>
          <w:rFonts w:ascii="Calibri" w:eastAsia="Times New Roman" w:hAnsi="Calibri" w:cs="Calibri"/>
          <w:color w:val="343434"/>
          <w:lang w:val="ru-RU"/>
        </w:rPr>
        <w:t xml:space="preserve">) </w:t>
      </w:r>
      <w:r w:rsidR="00263011">
        <w:rPr>
          <w:rFonts w:ascii="Calibri" w:eastAsia="Times New Roman" w:hAnsi="Calibri" w:cs="Calibri"/>
          <w:color w:val="343434"/>
          <w:lang w:val="ru-RU"/>
        </w:rPr>
        <w:t>тесное сотрудничество с международными экспертами, в том числе в рамках деятельности программы поддержки местных инициатив Всемирного банка (</w:t>
      </w:r>
      <w:r w:rsidR="00AD54D8" w:rsidRPr="00AD54D8">
        <w:rPr>
          <w:rFonts w:ascii="Calibri" w:eastAsia="Times New Roman" w:hAnsi="Calibri" w:cs="Calibri"/>
          <w:color w:val="343434"/>
        </w:rPr>
        <w:t>LISP</w:t>
      </w:r>
      <w:r w:rsidR="00263011">
        <w:rPr>
          <w:rFonts w:ascii="Calibri" w:eastAsia="Times New Roman" w:hAnsi="Calibri" w:cs="Calibri"/>
          <w:color w:val="343434"/>
          <w:lang w:val="ru-RU"/>
        </w:rPr>
        <w:t>)</w:t>
      </w:r>
      <w:r w:rsidR="00AD54D8" w:rsidRPr="00C8744D">
        <w:rPr>
          <w:rFonts w:ascii="Calibri" w:eastAsia="Times New Roman" w:hAnsi="Calibri" w:cs="Calibri"/>
          <w:color w:val="343434"/>
          <w:lang w:val="ru-RU"/>
        </w:rPr>
        <w:t xml:space="preserve">. </w:t>
      </w:r>
      <w:r w:rsidR="00263011">
        <w:rPr>
          <w:rFonts w:ascii="Calibri" w:eastAsia="Times New Roman" w:hAnsi="Calibri" w:cs="Calibri"/>
          <w:color w:val="343434"/>
          <w:lang w:val="ru-RU"/>
        </w:rPr>
        <w:t>Структурно</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конференция</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состояла</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из</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трех</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заседаний. Первое</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и</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главное</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заседание</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было</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посвящено</w:t>
      </w:r>
      <w:r w:rsidR="00263011" w:rsidRPr="00263011">
        <w:rPr>
          <w:rFonts w:ascii="Calibri" w:eastAsia="Times New Roman" w:hAnsi="Calibri" w:cs="Calibri"/>
          <w:color w:val="343434"/>
          <w:lang w:val="ru-RU"/>
        </w:rPr>
        <w:t xml:space="preserve"> </w:t>
      </w:r>
      <w:r w:rsidR="00263011">
        <w:rPr>
          <w:rFonts w:ascii="Calibri" w:eastAsia="Times New Roman" w:hAnsi="Calibri" w:cs="Calibri"/>
          <w:color w:val="343434"/>
          <w:lang w:val="ru-RU"/>
        </w:rPr>
        <w:t>роли государства в поддержке и регулировании участия граждан в развитии государственной инфраструктуры. Модератором</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этого</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заседания</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выступил</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Председатель</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комитета</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Совета</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Федерации</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по</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бюджету</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и</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финансовым</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рынкам</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Сергей</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Рябухин</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который</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отметил</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что</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недавние</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успешные</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примеры</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в</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сфере</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инициативного</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бюджетирования</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являются</w:t>
      </w:r>
      <w:r w:rsidR="00263011" w:rsidRPr="00AC2D22">
        <w:rPr>
          <w:rFonts w:ascii="Calibri" w:eastAsia="Times New Roman" w:hAnsi="Calibri" w:cs="Calibri"/>
          <w:color w:val="343434"/>
          <w:lang w:val="ru-RU"/>
        </w:rPr>
        <w:t xml:space="preserve"> </w:t>
      </w:r>
      <w:r w:rsidR="00263011">
        <w:rPr>
          <w:rFonts w:ascii="Calibri" w:eastAsia="Times New Roman" w:hAnsi="Calibri" w:cs="Calibri"/>
          <w:color w:val="343434"/>
          <w:lang w:val="ru-RU"/>
        </w:rPr>
        <w:t>результатом</w:t>
      </w:r>
      <w:r w:rsidR="00263011"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ряда</w:t>
      </w:r>
      <w:r w:rsidR="00AC2D22"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факторов</w:t>
      </w:r>
      <w:r w:rsidR="00AC2D22"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успеха</w:t>
      </w:r>
      <w:r w:rsidR="00AC2D22"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включающих</w:t>
      </w:r>
      <w:r w:rsidR="00AC2D22"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в</w:t>
      </w:r>
      <w:r w:rsidR="00AC2D22"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себя</w:t>
      </w:r>
      <w:r w:rsidR="00AD54D8" w:rsidRPr="00AC2D22">
        <w:rPr>
          <w:rFonts w:ascii="Calibri" w:eastAsia="Times New Roman" w:hAnsi="Calibri" w:cs="Calibri"/>
          <w:color w:val="343434"/>
          <w:lang w:val="ru-RU"/>
        </w:rPr>
        <w:t xml:space="preserve">: </w:t>
      </w:r>
      <w:proofErr w:type="spellStart"/>
      <w:r w:rsidR="00AD54D8" w:rsidRPr="00AD54D8">
        <w:rPr>
          <w:rFonts w:ascii="Calibri" w:eastAsia="Times New Roman" w:hAnsi="Calibri" w:cs="Calibri"/>
          <w:color w:val="343434"/>
        </w:rPr>
        <w:t>i</w:t>
      </w:r>
      <w:proofErr w:type="spellEnd"/>
      <w:r w:rsidR="00AD54D8"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выявление на местном уровне приоритетных проектов в таких областях, как городское планирование</w:t>
      </w:r>
      <w:r w:rsidR="00AD54D8" w:rsidRPr="00AC2D22">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ii</w:t>
      </w:r>
      <w:r w:rsidR="00AD54D8"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 xml:space="preserve">определение эффективной модели вовлечения как граждан, так и предприятий и </w:t>
      </w:r>
      <w:r w:rsidR="00AD54D8" w:rsidRPr="00AD54D8">
        <w:rPr>
          <w:rFonts w:ascii="Calibri" w:eastAsia="Times New Roman" w:hAnsi="Calibri" w:cs="Calibri"/>
          <w:color w:val="343434"/>
        </w:rPr>
        <w:t>iii</w:t>
      </w:r>
      <w:r w:rsidR="00AD54D8"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мощная поддержка за счет предоставления международных экспертных знаний, прежде всего, со стороны Всемирного банка</w:t>
      </w:r>
      <w:r w:rsidR="00AD54D8" w:rsidRPr="00AC2D22">
        <w:rPr>
          <w:rFonts w:ascii="Calibri" w:eastAsia="Times New Roman" w:hAnsi="Calibri" w:cs="Calibri"/>
          <w:color w:val="343434"/>
          <w:lang w:val="ru-RU"/>
        </w:rPr>
        <w:t xml:space="preserve">. </w:t>
      </w:r>
      <w:r w:rsidR="00AC2D22">
        <w:rPr>
          <w:rFonts w:ascii="Calibri" w:eastAsia="Times New Roman" w:hAnsi="Calibri" w:cs="Calibri"/>
          <w:color w:val="343434"/>
          <w:lang w:val="ru-RU"/>
        </w:rPr>
        <w:t>Дискуссия</w:t>
      </w:r>
      <w:r w:rsidR="00AC2D22" w:rsidRPr="003A31F7">
        <w:rPr>
          <w:rFonts w:ascii="Calibri" w:eastAsia="Times New Roman" w:hAnsi="Calibri" w:cs="Calibri"/>
          <w:color w:val="343434"/>
          <w:lang w:val="ru-RU"/>
        </w:rPr>
        <w:t xml:space="preserve"> </w:t>
      </w:r>
      <w:r w:rsidR="00AC2D22">
        <w:rPr>
          <w:rFonts w:ascii="Calibri" w:eastAsia="Times New Roman" w:hAnsi="Calibri" w:cs="Calibri"/>
          <w:color w:val="343434"/>
          <w:lang w:val="ru-RU"/>
        </w:rPr>
        <w:t>была</w:t>
      </w:r>
      <w:r w:rsidR="00AC2D22" w:rsidRPr="003A31F7">
        <w:rPr>
          <w:rFonts w:ascii="Calibri" w:eastAsia="Times New Roman" w:hAnsi="Calibri" w:cs="Calibri"/>
          <w:color w:val="343434"/>
          <w:lang w:val="ru-RU"/>
        </w:rPr>
        <w:t xml:space="preserve"> </w:t>
      </w:r>
      <w:r w:rsidR="00AC2D22">
        <w:rPr>
          <w:rFonts w:ascii="Calibri" w:eastAsia="Times New Roman" w:hAnsi="Calibri" w:cs="Calibri"/>
          <w:color w:val="343434"/>
          <w:lang w:val="ru-RU"/>
        </w:rPr>
        <w:t>сосредоточена</w:t>
      </w:r>
      <w:r w:rsidR="00AC2D22" w:rsidRPr="003A31F7">
        <w:rPr>
          <w:rFonts w:ascii="Calibri" w:eastAsia="Times New Roman" w:hAnsi="Calibri" w:cs="Calibri"/>
          <w:color w:val="343434"/>
          <w:lang w:val="ru-RU"/>
        </w:rPr>
        <w:t xml:space="preserve"> </w:t>
      </w:r>
      <w:r w:rsidR="00AC2D22">
        <w:rPr>
          <w:rFonts w:ascii="Calibri" w:eastAsia="Times New Roman" w:hAnsi="Calibri" w:cs="Calibri"/>
          <w:color w:val="343434"/>
          <w:lang w:val="ru-RU"/>
        </w:rPr>
        <w:t>на</w:t>
      </w:r>
      <w:r w:rsidR="00AC2D22"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новых</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горизонтах</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к</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которым</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должно</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стремиться</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инициативное</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бюджетирование</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и</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на</w:t>
      </w:r>
      <w:r w:rsidR="003A31F7" w:rsidRPr="003A31F7">
        <w:rPr>
          <w:rFonts w:ascii="Calibri" w:eastAsia="Times New Roman" w:hAnsi="Calibri" w:cs="Calibri"/>
          <w:color w:val="343434"/>
          <w:lang w:val="ru-RU"/>
        </w:rPr>
        <w:t xml:space="preserve"> </w:t>
      </w:r>
      <w:r w:rsidR="00C04F49">
        <w:rPr>
          <w:rFonts w:ascii="Calibri" w:eastAsia="Times New Roman" w:hAnsi="Calibri" w:cs="Calibri"/>
          <w:color w:val="343434"/>
          <w:lang w:val="ru-RU"/>
        </w:rPr>
        <w:t xml:space="preserve">таких </w:t>
      </w:r>
      <w:r w:rsidR="003A31F7">
        <w:rPr>
          <w:rFonts w:ascii="Calibri" w:eastAsia="Times New Roman" w:hAnsi="Calibri" w:cs="Calibri"/>
          <w:color w:val="343434"/>
          <w:lang w:val="ru-RU"/>
        </w:rPr>
        <w:t>новых</w:t>
      </w:r>
      <w:r w:rsidR="003A31F7" w:rsidRPr="003A31F7">
        <w:rPr>
          <w:rFonts w:ascii="Calibri" w:eastAsia="Times New Roman" w:hAnsi="Calibri" w:cs="Calibri"/>
          <w:color w:val="343434"/>
          <w:lang w:val="ru-RU"/>
        </w:rPr>
        <w:t xml:space="preserve"> </w:t>
      </w:r>
      <w:r w:rsidR="003A31F7">
        <w:rPr>
          <w:rFonts w:ascii="Calibri" w:eastAsia="Times New Roman" w:hAnsi="Calibri" w:cs="Calibri"/>
          <w:color w:val="343434"/>
          <w:lang w:val="ru-RU"/>
        </w:rPr>
        <w:t xml:space="preserve">формах участия общественности, </w:t>
      </w:r>
      <w:r w:rsidR="00C04F49">
        <w:rPr>
          <w:rFonts w:ascii="Calibri" w:eastAsia="Times New Roman" w:hAnsi="Calibri" w:cs="Calibri"/>
          <w:color w:val="343434"/>
          <w:lang w:val="ru-RU"/>
        </w:rPr>
        <w:t>как молодежные проекты</w:t>
      </w:r>
      <w:r w:rsidR="00AD54D8" w:rsidRPr="003A31F7">
        <w:rPr>
          <w:rFonts w:ascii="Calibri" w:eastAsia="Times New Roman" w:hAnsi="Calibri" w:cs="Calibri"/>
          <w:color w:val="343434"/>
          <w:lang w:val="ru-RU"/>
        </w:rPr>
        <w:t xml:space="preserve">. </w:t>
      </w:r>
    </w:p>
    <w:p w14:paraId="1C42EDE0" w14:textId="77777777" w:rsidR="00F54525" w:rsidRPr="003A31F7" w:rsidRDefault="00F54525" w:rsidP="00F54525">
      <w:pPr>
        <w:shd w:val="clear" w:color="auto" w:fill="FFFFFF"/>
        <w:jc w:val="both"/>
        <w:rPr>
          <w:rFonts w:ascii="Calibri" w:eastAsia="Times New Roman" w:hAnsi="Calibri" w:cs="Calibri"/>
          <w:color w:val="343434"/>
          <w:lang w:val="ru-RU"/>
        </w:rPr>
      </w:pPr>
    </w:p>
    <w:p w14:paraId="69EBD56E" w14:textId="062C381A" w:rsidR="00AD54D8" w:rsidRPr="002F4EC9" w:rsidRDefault="00C04F49" w:rsidP="00C04F49">
      <w:pPr>
        <w:rPr>
          <w:rFonts w:ascii="Calibri" w:eastAsia="Times New Roman" w:hAnsi="Calibri" w:cs="Calibri"/>
          <w:color w:val="343434"/>
          <w:lang w:val="ru-RU"/>
        </w:rPr>
      </w:pPr>
      <w:proofErr w:type="spellStart"/>
      <w:r w:rsidRPr="00C04F49">
        <w:rPr>
          <w:rFonts w:ascii="Calibri" w:eastAsia="Times New Roman" w:hAnsi="Calibri" w:cs="Calibri"/>
          <w:color w:val="343434"/>
          <w:lang w:val="ru-RU"/>
        </w:rPr>
        <w:t>Андраш</w:t>
      </w:r>
      <w:proofErr w:type="spellEnd"/>
      <w:r w:rsidRPr="0021568C">
        <w:rPr>
          <w:rFonts w:ascii="Calibri" w:eastAsia="Times New Roman" w:hAnsi="Calibri" w:cs="Calibri"/>
          <w:color w:val="343434"/>
          <w:lang w:val="ru-RU"/>
        </w:rPr>
        <w:t xml:space="preserve"> </w:t>
      </w:r>
      <w:proofErr w:type="spellStart"/>
      <w:r w:rsidRPr="00C04F49">
        <w:rPr>
          <w:rFonts w:ascii="Calibri" w:eastAsia="Times New Roman" w:hAnsi="Calibri" w:cs="Calibri"/>
          <w:color w:val="343434"/>
          <w:lang w:val="ru-RU"/>
        </w:rPr>
        <w:t>Хорваи</w:t>
      </w:r>
      <w:proofErr w:type="spellEnd"/>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Д</w:t>
      </w:r>
      <w:r w:rsidRPr="00C04F49">
        <w:rPr>
          <w:rFonts w:ascii="Calibri" w:eastAsia="Times New Roman" w:hAnsi="Calibri" w:cs="Calibri"/>
          <w:color w:val="343434"/>
          <w:lang w:val="ru-RU"/>
        </w:rPr>
        <w:t>иректор</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и</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постоянный</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представитель</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Всемирного</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банка</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в</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Российской</w:t>
      </w:r>
      <w:r w:rsidRPr="0021568C">
        <w:rPr>
          <w:rFonts w:ascii="Calibri" w:eastAsia="Times New Roman" w:hAnsi="Calibri" w:cs="Calibri"/>
          <w:color w:val="343434"/>
          <w:lang w:val="ru-RU"/>
        </w:rPr>
        <w:t xml:space="preserve"> </w:t>
      </w:r>
      <w:r w:rsidRPr="00C04F49">
        <w:rPr>
          <w:rFonts w:ascii="Calibri" w:eastAsia="Times New Roman" w:hAnsi="Calibri" w:cs="Calibri"/>
          <w:color w:val="343434"/>
          <w:lang w:val="ru-RU"/>
        </w:rPr>
        <w:t>Федерации</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своем</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вступительном</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слове</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рассказал</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что</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Всемирный</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банк</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занимается</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инициативами</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общественного</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участия</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Российской</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Федерации</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десять</w:t>
      </w:r>
      <w:r w:rsidRPr="0021568C">
        <w:rPr>
          <w:rFonts w:ascii="Calibri" w:eastAsia="Times New Roman" w:hAnsi="Calibri" w:cs="Calibri"/>
          <w:color w:val="343434"/>
          <w:lang w:val="ru-RU"/>
        </w:rPr>
        <w:t xml:space="preserve"> </w:t>
      </w:r>
      <w:r>
        <w:rPr>
          <w:rFonts w:ascii="Calibri" w:eastAsia="Times New Roman" w:hAnsi="Calibri" w:cs="Calibri"/>
          <w:color w:val="343434"/>
          <w:lang w:val="ru-RU"/>
        </w:rPr>
        <w:t>лет</w:t>
      </w:r>
      <w:r w:rsidR="0021568C">
        <w:rPr>
          <w:rFonts w:ascii="Calibri" w:eastAsia="Times New Roman" w:hAnsi="Calibri" w:cs="Calibri"/>
          <w:color w:val="343434"/>
          <w:lang w:val="ru-RU"/>
        </w:rPr>
        <w:t>,</w:t>
      </w:r>
      <w:r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и</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что</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два года назад с подписанием соглашения между Всемирным банком и Министерством финансов Российской Федерации началась более интенсивная работа в этой области</w:t>
      </w:r>
      <w:r w:rsidR="007F1F6C">
        <w:rPr>
          <w:rFonts w:ascii="Calibri" w:eastAsia="Times New Roman" w:hAnsi="Calibri" w:cs="Calibri"/>
          <w:color w:val="343434"/>
          <w:lang w:val="ru-RU"/>
        </w:rPr>
        <w:t>,</w:t>
      </w:r>
      <w:r w:rsidR="0021568C">
        <w:rPr>
          <w:rFonts w:ascii="Calibri" w:eastAsia="Times New Roman" w:hAnsi="Calibri" w:cs="Calibri"/>
          <w:color w:val="343434"/>
          <w:lang w:val="ru-RU"/>
        </w:rPr>
        <w:t xml:space="preserve"> и партнерские</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взаимоотношения</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вышли</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на</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новый</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уровень</w:t>
      </w:r>
      <w:r w:rsidR="00AD54D8"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Он</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поблагодарил</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организаторов</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конференции</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за</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проведение</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этого</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мероприятия</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дающего</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хорошую</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возможность</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подвести</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итоги</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уже сделанного</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и</w:t>
      </w:r>
      <w:r w:rsidR="0021568C" w:rsidRPr="0021568C">
        <w:rPr>
          <w:rFonts w:ascii="Calibri" w:eastAsia="Times New Roman" w:hAnsi="Calibri" w:cs="Calibri"/>
          <w:color w:val="343434"/>
          <w:lang w:val="ru-RU"/>
        </w:rPr>
        <w:t xml:space="preserve"> </w:t>
      </w:r>
      <w:r w:rsidR="0021568C">
        <w:rPr>
          <w:rFonts w:ascii="Calibri" w:eastAsia="Times New Roman" w:hAnsi="Calibri" w:cs="Calibri"/>
          <w:color w:val="343434"/>
          <w:lang w:val="ru-RU"/>
        </w:rPr>
        <w:t xml:space="preserve">обменяться соображениями и информацией относительно </w:t>
      </w:r>
      <w:r w:rsidR="007F1F6C">
        <w:rPr>
          <w:rFonts w:ascii="Calibri" w:eastAsia="Times New Roman" w:hAnsi="Calibri" w:cs="Calibri"/>
          <w:color w:val="343434"/>
          <w:lang w:val="ru-RU"/>
        </w:rPr>
        <w:t>дальнейшего движения вперед</w:t>
      </w:r>
      <w:r w:rsidR="00AD54D8"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Он</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отметил</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что</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благодаря</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приобретенному</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опыту</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в</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работе</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с</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инициативами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общественного</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участия</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появилась</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ясность</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в</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том</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что</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эти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инициативы</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могут</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играть</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определяющую</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роль</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в</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построении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диалога</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между</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гражданами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органами власти 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в повышении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уровня</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 xml:space="preserve">доверия при условии обеспечения прозрачности, </w:t>
      </w:r>
      <w:proofErr w:type="spellStart"/>
      <w:r w:rsidR="007F1F6C">
        <w:rPr>
          <w:rFonts w:ascii="Calibri" w:eastAsia="Times New Roman" w:hAnsi="Calibri" w:cs="Calibri"/>
          <w:color w:val="343434"/>
          <w:lang w:val="ru-RU"/>
        </w:rPr>
        <w:t>софинансирования</w:t>
      </w:r>
      <w:proofErr w:type="spellEnd"/>
      <w:r w:rsidR="007F1F6C">
        <w:rPr>
          <w:rFonts w:ascii="Calibri" w:eastAsia="Times New Roman" w:hAnsi="Calibri" w:cs="Calibri"/>
          <w:color w:val="343434"/>
          <w:lang w:val="ru-RU"/>
        </w:rPr>
        <w:t xml:space="preserve"> и ответственности</w:t>
      </w:r>
      <w:r w:rsidR="007F1F6C" w:rsidRPr="007F1F6C">
        <w:rPr>
          <w:rFonts w:ascii="Calibri" w:eastAsia="Times New Roman" w:hAnsi="Calibri" w:cs="Calibri"/>
          <w:color w:val="343434"/>
          <w:lang w:val="ru-RU"/>
        </w:rPr>
        <w:t xml:space="preserve"> </w:t>
      </w:r>
      <w:r w:rsidR="007F1F6C">
        <w:rPr>
          <w:rFonts w:ascii="Calibri" w:eastAsia="Times New Roman" w:hAnsi="Calibri" w:cs="Calibri"/>
          <w:color w:val="343434"/>
          <w:lang w:val="ru-RU"/>
        </w:rPr>
        <w:t>на местном уровне.</w:t>
      </w:r>
      <w:r w:rsidR="00AD54D8" w:rsidRPr="007F1F6C">
        <w:rPr>
          <w:rFonts w:ascii="Calibri" w:eastAsia="Times New Roman" w:hAnsi="Calibri" w:cs="Calibri"/>
          <w:color w:val="343434"/>
          <w:lang w:val="ru-RU"/>
        </w:rPr>
        <w:t xml:space="preserve"> </w:t>
      </w:r>
      <w:r w:rsidR="00013D74">
        <w:rPr>
          <w:rFonts w:ascii="Calibri" w:eastAsia="Times New Roman" w:hAnsi="Calibri" w:cs="Calibri"/>
          <w:color w:val="343434"/>
          <w:lang w:val="ru-RU"/>
        </w:rPr>
        <w:t xml:space="preserve">Не менее важным является </w:t>
      </w:r>
      <w:r w:rsidR="007F1F6C">
        <w:rPr>
          <w:rFonts w:ascii="Calibri" w:eastAsia="Times New Roman" w:hAnsi="Calibri" w:cs="Calibri"/>
          <w:color w:val="343434"/>
          <w:lang w:val="ru-RU"/>
        </w:rPr>
        <w:t>предоставлени</w:t>
      </w:r>
      <w:r w:rsidR="00013D74">
        <w:rPr>
          <w:rFonts w:ascii="Calibri" w:eastAsia="Times New Roman" w:hAnsi="Calibri" w:cs="Calibri"/>
          <w:color w:val="343434"/>
          <w:lang w:val="ru-RU"/>
        </w:rPr>
        <w:t>е</w:t>
      </w:r>
      <w:r w:rsidR="007F1F6C" w:rsidRPr="00013D74">
        <w:rPr>
          <w:rFonts w:ascii="Calibri" w:eastAsia="Times New Roman" w:hAnsi="Calibri" w:cs="Calibri"/>
          <w:color w:val="343434"/>
          <w:lang w:val="ru-RU"/>
        </w:rPr>
        <w:t xml:space="preserve"> </w:t>
      </w:r>
      <w:r w:rsidR="007F1F6C">
        <w:rPr>
          <w:rFonts w:ascii="Calibri" w:eastAsia="Times New Roman" w:hAnsi="Calibri" w:cs="Calibri"/>
          <w:color w:val="343434"/>
          <w:lang w:val="ru-RU"/>
        </w:rPr>
        <w:t>права</w:t>
      </w:r>
      <w:r w:rsidR="007F1F6C" w:rsidRPr="00013D74">
        <w:rPr>
          <w:rFonts w:ascii="Calibri" w:eastAsia="Times New Roman" w:hAnsi="Calibri" w:cs="Calibri"/>
          <w:color w:val="343434"/>
          <w:lang w:val="ru-RU"/>
        </w:rPr>
        <w:t xml:space="preserve"> </w:t>
      </w:r>
      <w:r w:rsidR="007F1F6C">
        <w:rPr>
          <w:rFonts w:ascii="Calibri" w:eastAsia="Times New Roman" w:hAnsi="Calibri" w:cs="Calibri"/>
          <w:color w:val="343434"/>
          <w:lang w:val="ru-RU"/>
        </w:rPr>
        <w:t>гражданам</w:t>
      </w:r>
      <w:r w:rsidR="007F1F6C" w:rsidRPr="00013D74">
        <w:rPr>
          <w:rFonts w:ascii="Calibri" w:eastAsia="Times New Roman" w:hAnsi="Calibri" w:cs="Calibri"/>
          <w:color w:val="343434"/>
          <w:lang w:val="ru-RU"/>
        </w:rPr>
        <w:t xml:space="preserve"> </w:t>
      </w:r>
      <w:r w:rsidR="007F1F6C">
        <w:rPr>
          <w:rFonts w:ascii="Calibri" w:eastAsia="Times New Roman" w:hAnsi="Calibri" w:cs="Calibri"/>
          <w:color w:val="343434"/>
          <w:lang w:val="ru-RU"/>
        </w:rPr>
        <w:t>на</w:t>
      </w:r>
      <w:r w:rsidR="007F1F6C" w:rsidRPr="00013D74">
        <w:rPr>
          <w:rFonts w:ascii="Calibri" w:eastAsia="Times New Roman" w:hAnsi="Calibri" w:cs="Calibri"/>
          <w:color w:val="343434"/>
          <w:lang w:val="ru-RU"/>
        </w:rPr>
        <w:t xml:space="preserve"> </w:t>
      </w:r>
      <w:r w:rsidR="007F1F6C">
        <w:rPr>
          <w:rFonts w:ascii="Calibri" w:eastAsia="Times New Roman" w:hAnsi="Calibri" w:cs="Calibri"/>
          <w:color w:val="343434"/>
          <w:lang w:val="ru-RU"/>
        </w:rPr>
        <w:t>местном</w:t>
      </w:r>
      <w:r w:rsidR="007F1F6C" w:rsidRPr="00013D74">
        <w:rPr>
          <w:rFonts w:ascii="Calibri" w:eastAsia="Times New Roman" w:hAnsi="Calibri" w:cs="Calibri"/>
          <w:color w:val="343434"/>
          <w:lang w:val="ru-RU"/>
        </w:rPr>
        <w:t xml:space="preserve"> </w:t>
      </w:r>
      <w:r w:rsidR="007F1F6C">
        <w:rPr>
          <w:rFonts w:ascii="Calibri" w:eastAsia="Times New Roman" w:hAnsi="Calibri" w:cs="Calibri"/>
          <w:color w:val="343434"/>
          <w:lang w:val="ru-RU"/>
        </w:rPr>
        <w:t>уровне</w:t>
      </w:r>
      <w:r w:rsidR="007F1F6C"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самостоятельно</w:t>
      </w:r>
      <w:r w:rsidR="00013D74" w:rsidRPr="00013D74">
        <w:rPr>
          <w:rFonts w:ascii="Calibri" w:eastAsia="Times New Roman" w:hAnsi="Calibri" w:cs="Calibri"/>
          <w:color w:val="343434"/>
          <w:lang w:val="ru-RU"/>
        </w:rPr>
        <w:t xml:space="preserve"> </w:t>
      </w:r>
      <w:r w:rsidR="007F1F6C">
        <w:rPr>
          <w:rFonts w:ascii="Calibri" w:eastAsia="Times New Roman" w:hAnsi="Calibri" w:cs="Calibri"/>
          <w:color w:val="343434"/>
          <w:lang w:val="ru-RU"/>
        </w:rPr>
        <w:t>решать</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какие</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приоритетные</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проекты</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станут ключевым</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фактором</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успеха</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в</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удовлетворении</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насущных</w:t>
      </w:r>
      <w:r w:rsidR="00013D74" w:rsidRPr="00013D74">
        <w:rPr>
          <w:rFonts w:ascii="Calibri" w:eastAsia="Times New Roman" w:hAnsi="Calibri" w:cs="Calibri"/>
          <w:color w:val="343434"/>
          <w:lang w:val="ru-RU"/>
        </w:rPr>
        <w:t xml:space="preserve"> </w:t>
      </w:r>
      <w:r w:rsidR="00013D74">
        <w:rPr>
          <w:rFonts w:ascii="Calibri" w:eastAsia="Times New Roman" w:hAnsi="Calibri" w:cs="Calibri"/>
          <w:color w:val="343434"/>
          <w:lang w:val="ru-RU"/>
        </w:rPr>
        <w:t>потребностей. Он</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отметил</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что</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проведенная</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Всемирным</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банком</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оценка</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воздействия</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в</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ходе</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которой</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было</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проведено</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сравнение</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регионов</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внедряющих</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инициативы</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общественного</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участия</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с</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регионами</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где</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таких</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инициатив</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не</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наблюдается</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показала</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наличие</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позитивного</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воздействия</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общественного</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участия</w:t>
      </w:r>
      <w:r w:rsidR="00013D74" w:rsidRPr="00CA3233">
        <w:rPr>
          <w:rFonts w:ascii="Calibri" w:eastAsia="Times New Roman" w:hAnsi="Calibri" w:cs="Calibri"/>
          <w:color w:val="343434"/>
          <w:lang w:val="ru-RU"/>
        </w:rPr>
        <w:t xml:space="preserve"> </w:t>
      </w:r>
      <w:r w:rsidR="00013D74">
        <w:rPr>
          <w:rFonts w:ascii="Calibri" w:eastAsia="Times New Roman" w:hAnsi="Calibri" w:cs="Calibri"/>
          <w:color w:val="343434"/>
          <w:lang w:val="ru-RU"/>
        </w:rPr>
        <w:t>на</w:t>
      </w:r>
      <w:r w:rsidR="00013D74"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степень</w:t>
      </w:r>
      <w:r w:rsidR="00CA3233"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удовлетворенности</w:t>
      </w:r>
      <w:r w:rsidR="00CA3233"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граждан</w:t>
      </w:r>
      <w:r w:rsidR="00CA3233"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качеством</w:t>
      </w:r>
      <w:r w:rsidR="00013D74"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жизни</w:t>
      </w:r>
      <w:r w:rsidR="00CA3233"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 xml:space="preserve">местными органами власти, предоставляемыми услугами и </w:t>
      </w:r>
      <w:r w:rsidR="005238EF">
        <w:rPr>
          <w:rFonts w:ascii="Calibri" w:eastAsia="Times New Roman" w:hAnsi="Calibri" w:cs="Calibri"/>
          <w:color w:val="343434"/>
          <w:lang w:val="ru-RU"/>
        </w:rPr>
        <w:t>на</w:t>
      </w:r>
      <w:r w:rsidR="005238EF" w:rsidRPr="005238EF">
        <w:rPr>
          <w:rFonts w:ascii="Calibri" w:eastAsia="Times New Roman" w:hAnsi="Calibri" w:cs="Calibri"/>
          <w:color w:val="343434"/>
          <w:lang w:val="ru-RU"/>
        </w:rPr>
        <w:t xml:space="preserve"> </w:t>
      </w:r>
      <w:r w:rsidR="00CA3233">
        <w:rPr>
          <w:rFonts w:ascii="Calibri" w:eastAsia="Times New Roman" w:hAnsi="Calibri" w:cs="Calibri"/>
          <w:color w:val="343434"/>
          <w:lang w:val="ru-RU"/>
        </w:rPr>
        <w:t>уровень доверия к региональным органам власти</w:t>
      </w:r>
      <w:r w:rsidR="00AD54D8" w:rsidRPr="00CA3233">
        <w:rPr>
          <w:rFonts w:ascii="Calibri" w:eastAsia="Times New Roman" w:hAnsi="Calibri" w:cs="Calibri"/>
          <w:color w:val="343434"/>
          <w:lang w:val="ru-RU"/>
        </w:rPr>
        <w:t xml:space="preserve">. </w:t>
      </w:r>
      <w:r w:rsidR="00CA3233">
        <w:rPr>
          <w:rFonts w:ascii="Calibri" w:eastAsia="Times New Roman" w:hAnsi="Calibri" w:cs="Calibri"/>
          <w:color w:val="343434"/>
          <w:lang w:val="ru-RU"/>
        </w:rPr>
        <w:t>Г</w:t>
      </w:r>
      <w:r w:rsidR="00CA3233" w:rsidRPr="002F4EC9">
        <w:rPr>
          <w:rFonts w:ascii="Calibri" w:eastAsia="Times New Roman" w:hAnsi="Calibri" w:cs="Calibri"/>
          <w:color w:val="343434"/>
          <w:lang w:val="ru-RU"/>
        </w:rPr>
        <w:t>-</w:t>
      </w:r>
      <w:r w:rsidR="00CA3233">
        <w:rPr>
          <w:rFonts w:ascii="Calibri" w:eastAsia="Times New Roman" w:hAnsi="Calibri" w:cs="Calibri"/>
          <w:color w:val="343434"/>
          <w:lang w:val="ru-RU"/>
        </w:rPr>
        <w:t>н</w:t>
      </w:r>
      <w:r w:rsidR="00CA3233" w:rsidRPr="002F4EC9">
        <w:rPr>
          <w:rFonts w:ascii="Calibri" w:eastAsia="Times New Roman" w:hAnsi="Calibri" w:cs="Calibri"/>
          <w:color w:val="343434"/>
          <w:lang w:val="ru-RU"/>
        </w:rPr>
        <w:t xml:space="preserve"> </w:t>
      </w:r>
      <w:proofErr w:type="spellStart"/>
      <w:r w:rsidR="00CA3233">
        <w:rPr>
          <w:rFonts w:ascii="Calibri" w:eastAsia="Times New Roman" w:hAnsi="Calibri" w:cs="Calibri"/>
          <w:color w:val="343434"/>
          <w:lang w:val="ru-RU"/>
        </w:rPr>
        <w:t>Хорваи</w:t>
      </w:r>
      <w:proofErr w:type="spellEnd"/>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пояснил</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что</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инновационность</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подходов</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заключается</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в</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распространении</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программы</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поддержки</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местных</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инициатив</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не</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только</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на</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сельские</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районы</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но</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и</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в</w:t>
      </w:r>
      <w:r w:rsidR="00CA3233" w:rsidRPr="002F4EC9">
        <w:rPr>
          <w:rFonts w:ascii="Calibri" w:eastAsia="Times New Roman" w:hAnsi="Calibri" w:cs="Calibri"/>
          <w:color w:val="343434"/>
          <w:lang w:val="ru-RU"/>
        </w:rPr>
        <w:t xml:space="preserve"> </w:t>
      </w:r>
      <w:r w:rsidR="00CA3233">
        <w:rPr>
          <w:rFonts w:ascii="Calibri" w:eastAsia="Times New Roman" w:hAnsi="Calibri" w:cs="Calibri"/>
          <w:color w:val="343434"/>
          <w:lang w:val="ru-RU"/>
        </w:rPr>
        <w:t>расширении</w:t>
      </w:r>
      <w:r w:rsidR="00CA3233"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ее</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охвата</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на</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 xml:space="preserve">городские поселения, в движении от малого к большему, также сообщив, что некоторые регионы в настоящее время в экспериментальном режиме реализуют специализированные </w:t>
      </w:r>
      <w:r w:rsidR="002F4EC9">
        <w:rPr>
          <w:rFonts w:ascii="Calibri" w:eastAsia="Times New Roman" w:hAnsi="Calibri" w:cs="Calibri"/>
          <w:color w:val="343434"/>
          <w:lang w:val="ru-RU"/>
        </w:rPr>
        <w:lastRenderedPageBreak/>
        <w:t>молодежные инициативы, и их опыт внедрения таких инициатив позволит извлечь важные уроки, полезные для продвижения программы общественного участия в будущем</w:t>
      </w:r>
      <w:r w:rsidR="00AD54D8"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Завершая</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свое</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выступление</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он</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подчеркнул</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что</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Всемирный</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банк</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имеет</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отдельную</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программу</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по</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бюджетной</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грамотности</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которая</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является</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очень</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важным</w:t>
      </w:r>
      <w:r w:rsidR="002F4EC9" w:rsidRPr="002F4EC9">
        <w:rPr>
          <w:rFonts w:ascii="Calibri" w:eastAsia="Times New Roman" w:hAnsi="Calibri" w:cs="Calibri"/>
          <w:color w:val="343434"/>
          <w:lang w:val="ru-RU"/>
        </w:rPr>
        <w:t xml:space="preserve"> </w:t>
      </w:r>
      <w:r w:rsidR="002F4EC9">
        <w:rPr>
          <w:rFonts w:ascii="Calibri" w:eastAsia="Times New Roman" w:hAnsi="Calibri" w:cs="Calibri"/>
          <w:color w:val="343434"/>
          <w:lang w:val="ru-RU"/>
        </w:rPr>
        <w:t>элементом системного подхода к расширению и повышению качества общественного участия в будущем</w:t>
      </w:r>
      <w:r w:rsidR="00AD54D8" w:rsidRPr="002F4EC9">
        <w:rPr>
          <w:rFonts w:ascii="Calibri" w:eastAsia="Times New Roman" w:hAnsi="Calibri" w:cs="Calibri"/>
          <w:color w:val="343434"/>
          <w:lang w:val="ru-RU"/>
        </w:rPr>
        <w:t xml:space="preserve">. </w:t>
      </w:r>
    </w:p>
    <w:p w14:paraId="02C83209" w14:textId="71CF4B36" w:rsidR="00AD54D8" w:rsidRPr="008B76F3" w:rsidRDefault="00567FE5" w:rsidP="00F54525">
      <w:pPr>
        <w:shd w:val="clear" w:color="auto" w:fill="FFFFFF"/>
        <w:jc w:val="both"/>
        <w:rPr>
          <w:rFonts w:ascii="Calibri" w:eastAsia="Times New Roman" w:hAnsi="Calibri" w:cs="Calibri"/>
          <w:iCs/>
          <w:color w:val="343434"/>
          <w:lang w:val="ru-RU"/>
        </w:rPr>
      </w:pPr>
      <w:r>
        <w:rPr>
          <w:rFonts w:ascii="Calibri" w:eastAsia="Times New Roman" w:hAnsi="Calibri" w:cs="Calibri"/>
          <w:color w:val="343434"/>
          <w:lang w:val="ru-RU"/>
        </w:rPr>
        <w:t>Затем</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прозвучали</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выступления</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представителей</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двух</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регионов</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которых</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успешно</w:t>
      </w:r>
      <w:r w:rsidRPr="00567FE5">
        <w:rPr>
          <w:rFonts w:ascii="Calibri" w:eastAsia="Times New Roman" w:hAnsi="Calibri" w:cs="Calibri"/>
          <w:color w:val="343434"/>
          <w:lang w:val="ru-RU"/>
        </w:rPr>
        <w:t xml:space="preserve"> </w:t>
      </w:r>
      <w:r>
        <w:rPr>
          <w:rFonts w:ascii="Calibri" w:eastAsia="Times New Roman" w:hAnsi="Calibri" w:cs="Calibri"/>
          <w:color w:val="343434"/>
          <w:lang w:val="ru-RU"/>
        </w:rPr>
        <w:t>внедряются инициативы общественного участия</w:t>
      </w:r>
      <w:r w:rsidR="00AD54D8" w:rsidRPr="00567FE5">
        <w:rPr>
          <w:rFonts w:ascii="Calibri" w:eastAsia="Times New Roman" w:hAnsi="Calibri" w:cs="Calibri"/>
          <w:color w:val="343434"/>
          <w:lang w:val="ru-RU"/>
        </w:rPr>
        <w:t xml:space="preserve">. </w:t>
      </w:r>
      <w:r>
        <w:rPr>
          <w:rFonts w:ascii="Calibri" w:eastAsia="Times New Roman" w:hAnsi="Calibri" w:cs="Calibri"/>
          <w:color w:val="343434"/>
          <w:lang w:val="ru-RU"/>
        </w:rPr>
        <w:t>Ставропольский</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край</w:t>
      </w:r>
      <w:r w:rsidR="00F91687" w:rsidRPr="00F91687">
        <w:rPr>
          <w:rFonts w:ascii="Calibri" w:eastAsia="Times New Roman" w:hAnsi="Calibri" w:cs="Calibri"/>
          <w:color w:val="343434"/>
          <w:lang w:val="ru-RU"/>
        </w:rPr>
        <w:t xml:space="preserve">, </w:t>
      </w:r>
      <w:r w:rsidR="00F91687">
        <w:rPr>
          <w:rFonts w:ascii="Calibri" w:eastAsia="Times New Roman" w:hAnsi="Calibri" w:cs="Calibri"/>
          <w:color w:val="343434"/>
          <w:lang w:val="ru-RU"/>
        </w:rPr>
        <w:t>в</w:t>
      </w:r>
      <w:r w:rsidR="00F91687" w:rsidRPr="00F91687">
        <w:rPr>
          <w:rFonts w:ascii="Calibri" w:eastAsia="Times New Roman" w:hAnsi="Calibri" w:cs="Calibri"/>
          <w:color w:val="343434"/>
          <w:lang w:val="ru-RU"/>
        </w:rPr>
        <w:t xml:space="preserve"> </w:t>
      </w:r>
      <w:r w:rsidR="00F91687">
        <w:rPr>
          <w:rFonts w:ascii="Calibri" w:eastAsia="Times New Roman" w:hAnsi="Calibri" w:cs="Calibri"/>
          <w:color w:val="343434"/>
          <w:lang w:val="ru-RU"/>
        </w:rPr>
        <w:t>котором</w:t>
      </w:r>
      <w:r w:rsidR="00F91687" w:rsidRPr="00F91687">
        <w:rPr>
          <w:rFonts w:ascii="Calibri" w:eastAsia="Times New Roman" w:hAnsi="Calibri" w:cs="Calibri"/>
          <w:color w:val="343434"/>
          <w:lang w:val="ru-RU"/>
        </w:rPr>
        <w:t xml:space="preserve"> </w:t>
      </w:r>
      <w:r w:rsidR="00F91687">
        <w:rPr>
          <w:rFonts w:ascii="Calibri" w:eastAsia="Times New Roman" w:hAnsi="Calibri" w:cs="Calibri"/>
          <w:color w:val="343434"/>
          <w:lang w:val="ru-RU"/>
        </w:rPr>
        <w:t>с</w:t>
      </w:r>
      <w:r w:rsidR="00F91687" w:rsidRPr="00F91687">
        <w:rPr>
          <w:rFonts w:ascii="Calibri" w:eastAsia="Times New Roman" w:hAnsi="Calibri" w:cs="Calibri"/>
          <w:color w:val="343434"/>
          <w:lang w:val="ru-RU"/>
        </w:rPr>
        <w:t xml:space="preserve"> 2006 </w:t>
      </w:r>
      <w:r w:rsidR="00F91687">
        <w:rPr>
          <w:rFonts w:ascii="Calibri" w:eastAsia="Times New Roman" w:hAnsi="Calibri" w:cs="Calibri"/>
          <w:color w:val="343434"/>
          <w:lang w:val="ru-RU"/>
        </w:rPr>
        <w:t>года</w:t>
      </w:r>
      <w:r w:rsidR="00F91687" w:rsidRPr="00F91687">
        <w:rPr>
          <w:rFonts w:ascii="Calibri" w:eastAsia="Times New Roman" w:hAnsi="Calibri" w:cs="Calibri"/>
          <w:color w:val="343434"/>
          <w:lang w:val="ru-RU"/>
        </w:rPr>
        <w:t xml:space="preserve"> </w:t>
      </w:r>
      <w:r w:rsidR="00F91687">
        <w:rPr>
          <w:rFonts w:ascii="Calibri" w:eastAsia="Times New Roman" w:hAnsi="Calibri" w:cs="Calibri"/>
          <w:color w:val="343434"/>
          <w:lang w:val="ru-RU"/>
        </w:rPr>
        <w:t xml:space="preserve">реализован целый ряд проектов, </w:t>
      </w:r>
      <w:r>
        <w:rPr>
          <w:rFonts w:ascii="Calibri" w:eastAsia="Times New Roman" w:hAnsi="Calibri" w:cs="Calibri"/>
          <w:color w:val="343434"/>
          <w:lang w:val="ru-RU"/>
        </w:rPr>
        <w:t>является</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одним</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из</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лидеров</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данной</w:t>
      </w:r>
      <w:r w:rsidRPr="00F91687">
        <w:rPr>
          <w:rFonts w:ascii="Calibri" w:eastAsia="Times New Roman" w:hAnsi="Calibri" w:cs="Calibri"/>
          <w:color w:val="343434"/>
          <w:lang w:val="ru-RU"/>
        </w:rPr>
        <w:t xml:space="preserve"> </w:t>
      </w:r>
      <w:r>
        <w:rPr>
          <w:rFonts w:ascii="Calibri" w:eastAsia="Times New Roman" w:hAnsi="Calibri" w:cs="Calibri"/>
          <w:color w:val="343434"/>
          <w:lang w:val="ru-RU"/>
        </w:rPr>
        <w:t>области</w:t>
      </w:r>
      <w:r w:rsidR="00AD54D8"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Регион</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продолжает</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расширять</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диапазон</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инициатив</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общественного</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участия</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и</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наращивать</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участие</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граждан</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в</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целом</w:t>
      </w:r>
      <w:r w:rsidR="00AD54D8"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Аудитории</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был</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продемонстрирован</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короткий</w:t>
      </w:r>
      <w:r w:rsidR="00F91687" w:rsidRPr="00F91687">
        <w:rPr>
          <w:rFonts w:ascii="Calibri" w:eastAsia="Times New Roman" w:hAnsi="Calibri" w:cs="Calibri"/>
          <w:iCs/>
          <w:color w:val="343434"/>
          <w:lang w:val="ru-RU"/>
        </w:rPr>
        <w:t xml:space="preserve"> </w:t>
      </w:r>
      <w:proofErr w:type="gramStart"/>
      <w:r w:rsidR="00F91687">
        <w:rPr>
          <w:rFonts w:ascii="Calibri" w:eastAsia="Times New Roman" w:hAnsi="Calibri" w:cs="Calibri"/>
          <w:iCs/>
          <w:color w:val="343434"/>
          <w:lang w:val="ru-RU"/>
        </w:rPr>
        <w:t>видео</w:t>
      </w:r>
      <w:r w:rsidR="00F91687" w:rsidRPr="00F91687">
        <w:rPr>
          <w:rFonts w:ascii="Calibri" w:eastAsia="Times New Roman" w:hAnsi="Calibri" w:cs="Calibri"/>
          <w:iCs/>
          <w:color w:val="343434"/>
          <w:lang w:val="ru-RU"/>
        </w:rPr>
        <w:t>-</w:t>
      </w:r>
      <w:r w:rsidR="00F91687">
        <w:rPr>
          <w:rFonts w:ascii="Calibri" w:eastAsia="Times New Roman" w:hAnsi="Calibri" w:cs="Calibri"/>
          <w:iCs/>
          <w:color w:val="343434"/>
          <w:lang w:val="ru-RU"/>
        </w:rPr>
        <w:t>ролик</w:t>
      </w:r>
      <w:proofErr w:type="gramEnd"/>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для</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ТВ</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используемый</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в</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регионе</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для</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мотивации</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граждан</w:t>
      </w:r>
      <w:r w:rsidR="00F91687" w:rsidRPr="00F91687">
        <w:rPr>
          <w:rFonts w:ascii="Calibri" w:eastAsia="Times New Roman" w:hAnsi="Calibri" w:cs="Calibri"/>
          <w:iCs/>
          <w:color w:val="343434"/>
          <w:lang w:val="ru-RU"/>
        </w:rPr>
        <w:t xml:space="preserve"> </w:t>
      </w:r>
      <w:r w:rsidR="00F91687">
        <w:rPr>
          <w:rFonts w:ascii="Calibri" w:eastAsia="Times New Roman" w:hAnsi="Calibri" w:cs="Calibri"/>
          <w:iCs/>
          <w:color w:val="343434"/>
          <w:lang w:val="ru-RU"/>
        </w:rPr>
        <w:t>на активное участие</w:t>
      </w:r>
      <w:r w:rsidR="00AD54D8" w:rsidRPr="00F91687">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Среди</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главных</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извлеченных</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уроков</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были</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названы</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следующие</w:t>
      </w:r>
      <w:r w:rsidR="00AD54D8" w:rsidRPr="00BE3756">
        <w:rPr>
          <w:rFonts w:ascii="Calibri" w:eastAsia="Times New Roman" w:hAnsi="Calibri" w:cs="Calibri"/>
          <w:iCs/>
          <w:color w:val="343434"/>
          <w:lang w:val="ru-RU"/>
        </w:rPr>
        <w:t xml:space="preserve">: </w:t>
      </w:r>
      <w:proofErr w:type="spellStart"/>
      <w:r w:rsidR="00AD54D8" w:rsidRPr="00AD54D8">
        <w:rPr>
          <w:rFonts w:ascii="Calibri" w:eastAsia="Times New Roman" w:hAnsi="Calibri" w:cs="Calibri"/>
          <w:iCs/>
          <w:color w:val="343434"/>
        </w:rPr>
        <w:t>i</w:t>
      </w:r>
      <w:proofErr w:type="spellEnd"/>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проекты</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а</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не</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муниципальные</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образования</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должны</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конкурировать</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друг</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с</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другом</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ii</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максимальный</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географический</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охват</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региона</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инициативами</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iii</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вовлечение</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в</w:t>
      </w:r>
      <w:r w:rsidR="00BE3756" w:rsidRPr="00BE3756">
        <w:rPr>
          <w:rFonts w:ascii="Calibri" w:eastAsia="Times New Roman" w:hAnsi="Calibri" w:cs="Calibri"/>
          <w:iCs/>
          <w:color w:val="343434"/>
          <w:lang w:val="ru-RU"/>
        </w:rPr>
        <w:t xml:space="preserve"> </w:t>
      </w:r>
      <w:r w:rsidR="005238EF">
        <w:rPr>
          <w:rFonts w:ascii="Calibri" w:eastAsia="Times New Roman" w:hAnsi="Calibri" w:cs="Calibri"/>
          <w:iCs/>
          <w:color w:val="343434"/>
          <w:lang w:val="ru-RU"/>
        </w:rPr>
        <w:t xml:space="preserve">различные виды </w:t>
      </w:r>
      <w:r w:rsidR="00BE3756">
        <w:rPr>
          <w:rFonts w:ascii="Calibri" w:eastAsia="Times New Roman" w:hAnsi="Calibri" w:cs="Calibri"/>
          <w:iCs/>
          <w:color w:val="343434"/>
          <w:lang w:val="ru-RU"/>
        </w:rPr>
        <w:t>участи</w:t>
      </w:r>
      <w:r w:rsidR="005238EF">
        <w:rPr>
          <w:rFonts w:ascii="Calibri" w:eastAsia="Times New Roman" w:hAnsi="Calibri" w:cs="Calibri"/>
          <w:iCs/>
          <w:color w:val="343434"/>
          <w:lang w:val="ru-RU"/>
        </w:rPr>
        <w:t>я</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более</w:t>
      </w:r>
      <w:r w:rsidR="00BE3756" w:rsidRPr="00BE3756">
        <w:rPr>
          <w:rFonts w:ascii="Calibri" w:eastAsia="Times New Roman" w:hAnsi="Calibri" w:cs="Calibri"/>
          <w:iCs/>
          <w:color w:val="343434"/>
          <w:lang w:val="ru-RU"/>
        </w:rPr>
        <w:t xml:space="preserve"> 50% </w:t>
      </w:r>
      <w:r w:rsidR="00BE3756">
        <w:rPr>
          <w:rFonts w:ascii="Calibri" w:eastAsia="Times New Roman" w:hAnsi="Calibri" w:cs="Calibri"/>
          <w:iCs/>
          <w:color w:val="343434"/>
          <w:lang w:val="ru-RU"/>
        </w:rPr>
        <w:t>граждан</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iv</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обеспеч</w:t>
      </w:r>
      <w:r w:rsidR="005238EF">
        <w:rPr>
          <w:rFonts w:ascii="Calibri" w:eastAsia="Times New Roman" w:hAnsi="Calibri" w:cs="Calibri"/>
          <w:iCs/>
          <w:color w:val="343434"/>
          <w:lang w:val="ru-RU"/>
        </w:rPr>
        <w:t xml:space="preserve">ение </w:t>
      </w:r>
      <w:r w:rsidR="00BE3756">
        <w:rPr>
          <w:rFonts w:ascii="Calibri" w:eastAsia="Times New Roman" w:hAnsi="Calibri" w:cs="Calibri"/>
          <w:iCs/>
          <w:color w:val="343434"/>
          <w:lang w:val="ru-RU"/>
        </w:rPr>
        <w:t>максимально</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возможно</w:t>
      </w:r>
      <w:r w:rsidR="005238EF">
        <w:rPr>
          <w:rFonts w:ascii="Calibri" w:eastAsia="Times New Roman" w:hAnsi="Calibri" w:cs="Calibri"/>
          <w:iCs/>
          <w:color w:val="343434"/>
          <w:lang w:val="ru-RU"/>
        </w:rPr>
        <w:t>го</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привлечени</w:t>
      </w:r>
      <w:r w:rsidR="005238EF">
        <w:rPr>
          <w:rFonts w:ascii="Calibri" w:eastAsia="Times New Roman" w:hAnsi="Calibri" w:cs="Calibri"/>
          <w:iCs/>
          <w:color w:val="343434"/>
          <w:lang w:val="ru-RU"/>
        </w:rPr>
        <w:t>я</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местных</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бюджетов</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к</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совместному</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с</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региональным</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бюджетом</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финансированию</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проектов</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с</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целью</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повышения</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уровня</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ответственности</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за</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проект</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на</w:t>
      </w:r>
      <w:r w:rsidR="00BE3756"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местах</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v</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четкие нормативно-правовые нормы для отбора проектов</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vi</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заблаговременная подача заявок в начале календарного года с целью обеспечения достаточного периода времени для реализации к концу бюджетного года</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vii</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отсутствие ограничений по объему проектов</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viii</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обеспеч</w:t>
      </w:r>
      <w:r w:rsidR="005238EF">
        <w:rPr>
          <w:rFonts w:ascii="Calibri" w:eastAsia="Times New Roman" w:hAnsi="Calibri" w:cs="Calibri"/>
          <w:iCs/>
          <w:color w:val="343434"/>
          <w:lang w:val="ru-RU"/>
        </w:rPr>
        <w:t>ение</w:t>
      </w:r>
      <w:r w:rsidR="00BE3756">
        <w:rPr>
          <w:rFonts w:ascii="Calibri" w:eastAsia="Times New Roman" w:hAnsi="Calibri" w:cs="Calibri"/>
          <w:iCs/>
          <w:color w:val="343434"/>
          <w:lang w:val="ru-RU"/>
        </w:rPr>
        <w:t xml:space="preserve"> непрерывн</w:t>
      </w:r>
      <w:r w:rsidR="005238EF">
        <w:rPr>
          <w:rFonts w:ascii="Calibri" w:eastAsia="Times New Roman" w:hAnsi="Calibri" w:cs="Calibri"/>
          <w:iCs/>
          <w:color w:val="343434"/>
          <w:lang w:val="ru-RU"/>
        </w:rPr>
        <w:t>ой</w:t>
      </w:r>
      <w:r w:rsidR="00BE3756">
        <w:rPr>
          <w:rFonts w:ascii="Calibri" w:eastAsia="Times New Roman" w:hAnsi="Calibri" w:cs="Calibri"/>
          <w:iCs/>
          <w:color w:val="343434"/>
          <w:lang w:val="ru-RU"/>
        </w:rPr>
        <w:t xml:space="preserve"> подготовк</w:t>
      </w:r>
      <w:r w:rsidR="005238EF">
        <w:rPr>
          <w:rFonts w:ascii="Calibri" w:eastAsia="Times New Roman" w:hAnsi="Calibri" w:cs="Calibri"/>
          <w:iCs/>
          <w:color w:val="343434"/>
          <w:lang w:val="ru-RU"/>
        </w:rPr>
        <w:t>и</w:t>
      </w:r>
      <w:r w:rsidR="00BE3756">
        <w:rPr>
          <w:rFonts w:ascii="Calibri" w:eastAsia="Times New Roman" w:hAnsi="Calibri" w:cs="Calibri"/>
          <w:iCs/>
          <w:color w:val="343434"/>
          <w:lang w:val="ru-RU"/>
        </w:rPr>
        <w:t xml:space="preserve"> и наращивани</w:t>
      </w:r>
      <w:r w:rsidR="005238EF">
        <w:rPr>
          <w:rFonts w:ascii="Calibri" w:eastAsia="Times New Roman" w:hAnsi="Calibri" w:cs="Calibri"/>
          <w:iCs/>
          <w:color w:val="343434"/>
          <w:lang w:val="ru-RU"/>
        </w:rPr>
        <w:t>я</w:t>
      </w:r>
      <w:r w:rsidR="00BE3756">
        <w:rPr>
          <w:rFonts w:ascii="Calibri" w:eastAsia="Times New Roman" w:hAnsi="Calibri" w:cs="Calibri"/>
          <w:iCs/>
          <w:color w:val="343434"/>
          <w:lang w:val="ru-RU"/>
        </w:rPr>
        <w:t xml:space="preserve"> профессионального потенциала служащих муниципального уровня и</w:t>
      </w:r>
      <w:r w:rsidR="00AD54D8" w:rsidRPr="00BE3756">
        <w:rPr>
          <w:rFonts w:ascii="Calibri" w:eastAsia="Times New Roman" w:hAnsi="Calibri" w:cs="Calibri"/>
          <w:iCs/>
          <w:color w:val="343434"/>
          <w:lang w:val="ru-RU"/>
        </w:rPr>
        <w:t xml:space="preserve"> </w:t>
      </w:r>
      <w:r w:rsidR="00AD54D8" w:rsidRPr="00AD54D8">
        <w:rPr>
          <w:rFonts w:ascii="Calibri" w:eastAsia="Times New Roman" w:hAnsi="Calibri" w:cs="Calibri"/>
          <w:iCs/>
          <w:color w:val="343434"/>
        </w:rPr>
        <w:t>ix</w:t>
      </w:r>
      <w:r w:rsidR="00AD54D8" w:rsidRPr="00BE3756">
        <w:rPr>
          <w:rFonts w:ascii="Calibri" w:eastAsia="Times New Roman" w:hAnsi="Calibri" w:cs="Calibri"/>
          <w:iCs/>
          <w:color w:val="343434"/>
          <w:lang w:val="ru-RU"/>
        </w:rPr>
        <w:t xml:space="preserve">) </w:t>
      </w:r>
      <w:r w:rsidR="00BE3756">
        <w:rPr>
          <w:rFonts w:ascii="Calibri" w:eastAsia="Times New Roman" w:hAnsi="Calibri" w:cs="Calibri"/>
          <w:iCs/>
          <w:color w:val="343434"/>
          <w:lang w:val="ru-RU"/>
        </w:rPr>
        <w:t>использование СМИ</w:t>
      </w:r>
      <w:r w:rsidR="00EB255F">
        <w:rPr>
          <w:rFonts w:ascii="Calibri" w:eastAsia="Times New Roman" w:hAnsi="Calibri" w:cs="Calibri"/>
          <w:iCs/>
          <w:color w:val="343434"/>
          <w:lang w:val="ru-RU"/>
        </w:rPr>
        <w:t>, включая ТВ и социальные сети,</w:t>
      </w:r>
      <w:r w:rsidR="00BE3756">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для мотивации участия граждан</w:t>
      </w:r>
      <w:r w:rsidR="00AD54D8" w:rsidRPr="00BE3756">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Сахалинская</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область</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начала</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соответствующую</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работу</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в</w:t>
      </w:r>
      <w:r w:rsidR="00EB255F" w:rsidRPr="00EB255F">
        <w:rPr>
          <w:rFonts w:ascii="Calibri" w:eastAsia="Times New Roman" w:hAnsi="Calibri" w:cs="Calibri"/>
          <w:iCs/>
          <w:color w:val="343434"/>
          <w:lang w:val="ru-RU"/>
        </w:rPr>
        <w:t xml:space="preserve"> 2017 </w:t>
      </w:r>
      <w:r w:rsidR="00EB255F">
        <w:rPr>
          <w:rFonts w:ascii="Calibri" w:eastAsia="Times New Roman" w:hAnsi="Calibri" w:cs="Calibri"/>
          <w:iCs/>
          <w:color w:val="343434"/>
          <w:lang w:val="ru-RU"/>
        </w:rPr>
        <w:t>году</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и</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является</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относительным</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новичком</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в</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данной</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сфере</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но</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несмотря</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на</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это</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область</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демонстрирует</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активное поступательное движение и уже вложила значительные объемы средств в эти инициативы</w:t>
      </w:r>
      <w:r w:rsidR="00AD54D8"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Поначалу</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инициатива</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не</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была</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должным</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образом</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воспринята</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гражданами</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но</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позже</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по</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мере</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возрастания</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уровня</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доверия и роста числа вовлеченных в процесс граждан ситуация</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коренным</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образом</w:t>
      </w:r>
      <w:r w:rsidR="00EB255F" w:rsidRPr="00EB255F">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изменилась. Эта</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область</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в</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экспериментальном</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режиме</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реализует</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внешкольный</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молодежный</w:t>
      </w:r>
      <w:r w:rsidR="00EB255F" w:rsidRPr="008B76F3">
        <w:rPr>
          <w:rFonts w:ascii="Calibri" w:eastAsia="Times New Roman" w:hAnsi="Calibri" w:cs="Calibri"/>
          <w:iCs/>
          <w:color w:val="343434"/>
          <w:lang w:val="ru-RU"/>
        </w:rPr>
        <w:t xml:space="preserve"> </w:t>
      </w:r>
      <w:r w:rsidR="00EB255F">
        <w:rPr>
          <w:rFonts w:ascii="Calibri" w:eastAsia="Times New Roman" w:hAnsi="Calibri" w:cs="Calibri"/>
          <w:iCs/>
          <w:color w:val="343434"/>
          <w:lang w:val="ru-RU"/>
        </w:rPr>
        <w:t>проект</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суть</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которого</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сводится</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к</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проработке предлагаемых подростками (учащимися 9-12 классов) собственных идей с целью обеспечения</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максимального уровня ответственности молодежи за вносимые инициативы; при этом участие в проекте директоров и учителей школ ограничено</w:t>
      </w:r>
      <w:r w:rsidR="00AD54D8"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Кроме</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того</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в</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области</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осуществляется</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строительный</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проект</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участием</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общественности</w:t>
      </w:r>
      <w:r w:rsidR="00AD54D8"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Регион</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помощью</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Всемирного</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банка</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воспользовался</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международным</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опытом</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и</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решил</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последовать</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примеру</w:t>
      </w:r>
      <w:r w:rsidR="008B76F3" w:rsidRPr="008B76F3">
        <w:rPr>
          <w:rFonts w:ascii="Calibri" w:eastAsia="Times New Roman" w:hAnsi="Calibri" w:cs="Calibri"/>
          <w:iCs/>
          <w:color w:val="343434"/>
          <w:lang w:val="ru-RU"/>
        </w:rPr>
        <w:t xml:space="preserve"> </w:t>
      </w:r>
      <w:proofErr w:type="spellStart"/>
      <w:r w:rsidR="008B76F3">
        <w:rPr>
          <w:rFonts w:ascii="Calibri" w:eastAsia="Times New Roman" w:hAnsi="Calibri" w:cs="Calibri"/>
          <w:iCs/>
          <w:color w:val="343434"/>
          <w:lang w:val="ru-RU"/>
        </w:rPr>
        <w:t>Кашкайша</w:t>
      </w:r>
      <w:proofErr w:type="spellEnd"/>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Португалия</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адаптировав</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использованные там подходы к особенностям региона</w:t>
      </w:r>
      <w:r w:rsidR="00AD54D8"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Среди</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факторов</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успеха</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были</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упомянуты</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открытая</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процедура</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голосования</w:t>
      </w:r>
      <w:r w:rsidR="00AD54D8"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открытый</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и</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прозрачный</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процесс</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отбора</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на</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базе</w:t>
      </w:r>
      <w:r w:rsidR="008B76F3" w:rsidRPr="008B76F3">
        <w:rPr>
          <w:rFonts w:ascii="Calibri" w:eastAsia="Times New Roman" w:hAnsi="Calibri" w:cs="Calibri"/>
          <w:iCs/>
          <w:color w:val="343434"/>
          <w:lang w:val="ru-RU"/>
        </w:rPr>
        <w:t xml:space="preserve"> </w:t>
      </w:r>
      <w:r w:rsidR="002B6632">
        <w:rPr>
          <w:rFonts w:ascii="Calibri" w:eastAsia="Times New Roman" w:hAnsi="Calibri" w:cs="Calibri"/>
          <w:iCs/>
          <w:color w:val="343434"/>
          <w:lang w:val="ru-RU"/>
        </w:rPr>
        <w:t xml:space="preserve">государственного </w:t>
      </w:r>
      <w:r w:rsidR="008B76F3">
        <w:rPr>
          <w:rFonts w:ascii="Calibri" w:eastAsia="Times New Roman" w:hAnsi="Calibri" w:cs="Calibri"/>
          <w:iCs/>
          <w:color w:val="343434"/>
          <w:lang w:val="ru-RU"/>
        </w:rPr>
        <w:t>портала</w:t>
      </w:r>
      <w:r w:rsidR="008B76F3"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с возможностью перепроверки в режиме онлайн</w:t>
      </w:r>
      <w:r w:rsidR="00AD54D8" w:rsidRPr="008B76F3">
        <w:rPr>
          <w:rFonts w:ascii="Calibri" w:eastAsia="Times New Roman" w:hAnsi="Calibri" w:cs="Calibri"/>
          <w:iCs/>
          <w:color w:val="343434"/>
          <w:lang w:val="ru-RU"/>
        </w:rPr>
        <w:t xml:space="preserve">, </w:t>
      </w:r>
      <w:r w:rsidR="008B76F3">
        <w:rPr>
          <w:rFonts w:ascii="Calibri" w:eastAsia="Times New Roman" w:hAnsi="Calibri" w:cs="Calibri"/>
          <w:iCs/>
          <w:color w:val="343434"/>
          <w:lang w:val="ru-RU"/>
        </w:rPr>
        <w:t>освещение на общенациональных ТВ-каналах</w:t>
      </w:r>
      <w:r w:rsidR="00AD54D8" w:rsidRPr="008B76F3">
        <w:rPr>
          <w:rFonts w:ascii="Calibri" w:eastAsia="Times New Roman" w:hAnsi="Calibri" w:cs="Calibri"/>
          <w:iCs/>
          <w:color w:val="343434"/>
          <w:lang w:val="ru-RU"/>
        </w:rPr>
        <w:t xml:space="preserve">, </w:t>
      </w:r>
      <w:r w:rsidR="002B6632">
        <w:rPr>
          <w:rFonts w:ascii="Calibri" w:eastAsia="Times New Roman" w:hAnsi="Calibri" w:cs="Calibri"/>
          <w:iCs/>
          <w:color w:val="343434"/>
          <w:lang w:val="ru-RU"/>
        </w:rPr>
        <w:t>вложение в проект достаточного объема денежных средств</w:t>
      </w:r>
      <w:r w:rsidR="00AD54D8" w:rsidRPr="008B76F3">
        <w:rPr>
          <w:rFonts w:ascii="Calibri" w:eastAsia="Times New Roman" w:hAnsi="Calibri" w:cs="Calibri"/>
          <w:iCs/>
          <w:color w:val="343434"/>
          <w:lang w:val="ru-RU"/>
        </w:rPr>
        <w:t xml:space="preserve">, </w:t>
      </w:r>
      <w:r w:rsidR="002B6632">
        <w:rPr>
          <w:rFonts w:ascii="Calibri" w:eastAsia="Times New Roman" w:hAnsi="Calibri" w:cs="Calibri"/>
          <w:iCs/>
          <w:color w:val="343434"/>
          <w:lang w:val="ru-RU"/>
        </w:rPr>
        <w:t xml:space="preserve">политическая воля и </w:t>
      </w:r>
      <w:r w:rsidR="002A7E0D">
        <w:rPr>
          <w:rFonts w:ascii="Calibri" w:eastAsia="Times New Roman" w:hAnsi="Calibri" w:cs="Calibri"/>
          <w:iCs/>
          <w:color w:val="343434"/>
          <w:lang w:val="ru-RU"/>
        </w:rPr>
        <w:t>квалифицированные преданные делу сотрудники</w:t>
      </w:r>
      <w:r w:rsidR="00AD54D8" w:rsidRPr="008B76F3">
        <w:rPr>
          <w:rFonts w:ascii="Calibri" w:eastAsia="Times New Roman" w:hAnsi="Calibri" w:cs="Calibri"/>
          <w:iCs/>
          <w:color w:val="343434"/>
          <w:lang w:val="ru-RU"/>
        </w:rPr>
        <w:t xml:space="preserve">. </w:t>
      </w:r>
    </w:p>
    <w:p w14:paraId="4CF48847" w14:textId="1BAA8BD2" w:rsidR="00AD54D8" w:rsidRPr="002F1035" w:rsidRDefault="00350D27" w:rsidP="00F54525">
      <w:pPr>
        <w:shd w:val="clear" w:color="auto" w:fill="FFFFFF"/>
        <w:jc w:val="both"/>
        <w:rPr>
          <w:rFonts w:ascii="Calibri" w:eastAsia="Times New Roman" w:hAnsi="Calibri" w:cs="Calibri"/>
          <w:color w:val="343434"/>
          <w:lang w:val="ru-RU"/>
        </w:rPr>
      </w:pPr>
      <w:r>
        <w:rPr>
          <w:rFonts w:ascii="Calibri" w:eastAsia="Times New Roman" w:hAnsi="Calibri" w:cs="Calibri"/>
          <w:color w:val="343434"/>
          <w:lang w:val="ru-RU"/>
        </w:rPr>
        <w:t>С тремя следующими</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докладами</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посвященными</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глобальным</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передовым</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практикам</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выступили представители</w:t>
      </w:r>
      <w:r w:rsidRPr="00350D27">
        <w:rPr>
          <w:rFonts w:ascii="Calibri" w:eastAsia="Times New Roman" w:hAnsi="Calibri" w:cs="Calibri"/>
          <w:color w:val="343434"/>
          <w:lang w:val="ru-RU"/>
        </w:rPr>
        <w:t xml:space="preserve"> </w:t>
      </w:r>
      <w:r>
        <w:rPr>
          <w:rFonts w:ascii="Calibri" w:eastAsia="Times New Roman" w:hAnsi="Calibri" w:cs="Calibri"/>
          <w:color w:val="343434"/>
          <w:lang w:val="ru-RU"/>
        </w:rPr>
        <w:t xml:space="preserve">Глобальной инициативы по обеспечению прозрачности в бюджетно-налоговой сфере </w:t>
      </w:r>
      <w:r w:rsidR="00AD54D8" w:rsidRPr="00350D27">
        <w:rPr>
          <w:rFonts w:ascii="Calibri" w:eastAsia="Times New Roman" w:hAnsi="Calibri" w:cs="Calibri"/>
          <w:color w:val="343434"/>
          <w:lang w:val="ru-RU"/>
        </w:rPr>
        <w:t>(</w:t>
      </w:r>
      <w:r w:rsidR="00AD54D8" w:rsidRPr="00AD54D8">
        <w:rPr>
          <w:rFonts w:ascii="Calibri" w:eastAsia="Times New Roman" w:hAnsi="Calibri" w:cs="Calibri"/>
          <w:color w:val="343434"/>
        </w:rPr>
        <w:t>GIFT</w:t>
      </w:r>
      <w:r w:rsidR="00AD54D8" w:rsidRPr="00350D27">
        <w:rPr>
          <w:rFonts w:ascii="Calibri" w:eastAsia="Times New Roman" w:hAnsi="Calibri" w:cs="Calibri"/>
          <w:color w:val="343434"/>
          <w:lang w:val="ru-RU"/>
        </w:rPr>
        <w:t>)</w:t>
      </w:r>
      <w:r>
        <w:rPr>
          <w:rFonts w:ascii="Calibri" w:eastAsia="Times New Roman" w:hAnsi="Calibri" w:cs="Calibri"/>
          <w:color w:val="343434"/>
          <w:lang w:val="ru-RU"/>
        </w:rPr>
        <w:t>,</w:t>
      </w:r>
      <w:r w:rsidR="00AD54D8" w:rsidRPr="00350D27">
        <w:rPr>
          <w:rFonts w:ascii="Calibri" w:eastAsia="Times New Roman" w:hAnsi="Calibri" w:cs="Calibri"/>
          <w:color w:val="343434"/>
          <w:lang w:val="ru-RU"/>
        </w:rPr>
        <w:t xml:space="preserve"> </w:t>
      </w:r>
      <w:r>
        <w:rPr>
          <w:rFonts w:ascii="Calibri" w:eastAsia="Times New Roman" w:hAnsi="Calibri" w:cs="Calibri"/>
          <w:color w:val="343434"/>
          <w:lang w:val="ru-RU"/>
        </w:rPr>
        <w:t xml:space="preserve">Международной обсерватории </w:t>
      </w:r>
      <w:proofErr w:type="spellStart"/>
      <w:r>
        <w:rPr>
          <w:rFonts w:ascii="Calibri" w:eastAsia="Times New Roman" w:hAnsi="Calibri" w:cs="Calibri"/>
          <w:color w:val="343434"/>
          <w:lang w:val="ru-RU"/>
        </w:rPr>
        <w:t>партиципаторной</w:t>
      </w:r>
      <w:proofErr w:type="spellEnd"/>
      <w:r>
        <w:rPr>
          <w:rFonts w:ascii="Calibri" w:eastAsia="Times New Roman" w:hAnsi="Calibri" w:cs="Calibri"/>
          <w:color w:val="343434"/>
          <w:lang w:val="ru-RU"/>
        </w:rPr>
        <w:t xml:space="preserve"> демократии </w:t>
      </w:r>
      <w:r w:rsidR="00AD54D8" w:rsidRPr="00350D27">
        <w:rPr>
          <w:rFonts w:ascii="Calibri" w:eastAsia="Times New Roman" w:hAnsi="Calibri" w:cs="Calibri"/>
          <w:color w:val="343434"/>
          <w:lang w:val="ru-RU"/>
        </w:rPr>
        <w:t>(</w:t>
      </w:r>
      <w:r w:rsidR="00AD54D8" w:rsidRPr="00AD54D8">
        <w:rPr>
          <w:rFonts w:ascii="Calibri" w:eastAsia="Times New Roman" w:hAnsi="Calibri" w:cs="Calibri"/>
          <w:color w:val="343434"/>
        </w:rPr>
        <w:t>IOPD</w:t>
      </w:r>
      <w:r w:rsidR="00AD54D8" w:rsidRPr="00350D27">
        <w:rPr>
          <w:rFonts w:ascii="Calibri" w:eastAsia="Times New Roman" w:hAnsi="Calibri" w:cs="Calibri"/>
          <w:color w:val="343434"/>
          <w:lang w:val="ru-RU"/>
        </w:rPr>
        <w:t xml:space="preserve">) </w:t>
      </w:r>
      <w:r>
        <w:rPr>
          <w:rFonts w:ascii="Calibri" w:eastAsia="Times New Roman" w:hAnsi="Calibri" w:cs="Calibri"/>
          <w:color w:val="343434"/>
          <w:lang w:val="ru-RU"/>
        </w:rPr>
        <w:t xml:space="preserve">и Ив </w:t>
      </w:r>
      <w:proofErr w:type="spellStart"/>
      <w:r>
        <w:rPr>
          <w:rFonts w:ascii="Calibri" w:eastAsia="Times New Roman" w:hAnsi="Calibri" w:cs="Calibri"/>
          <w:color w:val="343434"/>
          <w:lang w:val="ru-RU"/>
        </w:rPr>
        <w:t>Кабанн</w:t>
      </w:r>
      <w:proofErr w:type="spellEnd"/>
      <w:r>
        <w:rPr>
          <w:rFonts w:ascii="Calibri" w:eastAsia="Times New Roman" w:hAnsi="Calibri" w:cs="Calibri"/>
          <w:color w:val="343434"/>
          <w:lang w:val="ru-RU"/>
        </w:rPr>
        <w:t xml:space="preserve"> из Университетского колледжа Лондона – известный мировой эксперт по вопросам общественного участия</w:t>
      </w:r>
      <w:r w:rsidR="00AD54D8" w:rsidRPr="00350D27">
        <w:rPr>
          <w:rFonts w:ascii="Calibri" w:eastAsia="Times New Roman" w:hAnsi="Calibri" w:cs="Calibri"/>
          <w:color w:val="343434"/>
          <w:lang w:val="ru-RU"/>
        </w:rPr>
        <w:t xml:space="preserve">. </w:t>
      </w:r>
      <w:r>
        <w:rPr>
          <w:rFonts w:ascii="Calibri" w:eastAsia="Times New Roman" w:hAnsi="Calibri" w:cs="Calibri"/>
          <w:color w:val="343434"/>
          <w:lang w:val="ru-RU"/>
        </w:rPr>
        <w:t>Директор</w:t>
      </w:r>
      <w:r w:rsidRPr="0000682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GIFT</w:t>
      </w:r>
      <w:r w:rsidR="00AD54D8"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подчеркнул</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что</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прозрачность</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бюджета</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будет</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играть</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важную</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роль</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во</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всех</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странах</w:t>
      </w:r>
      <w:r w:rsidRPr="00006825">
        <w:rPr>
          <w:rFonts w:ascii="Calibri" w:eastAsia="Times New Roman" w:hAnsi="Calibri" w:cs="Calibri"/>
          <w:color w:val="343434"/>
          <w:lang w:val="ru-RU"/>
        </w:rPr>
        <w:t xml:space="preserve"> </w:t>
      </w:r>
      <w:r>
        <w:rPr>
          <w:rFonts w:ascii="Calibri" w:eastAsia="Times New Roman" w:hAnsi="Calibri" w:cs="Calibri"/>
          <w:color w:val="343434"/>
          <w:lang w:val="ru-RU"/>
        </w:rPr>
        <w:t>мира</w:t>
      </w:r>
      <w:r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еще</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в</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течение</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многих</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лет</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а</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следующий</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этап</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поступательного</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развития</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будет</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связан</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lastRenderedPageBreak/>
        <w:t>с</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наращиванием</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общественного</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участия в деятельности на общенациональных уровнях государственного управления</w:t>
      </w:r>
      <w:r w:rsidR="00AD54D8"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Он</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рассказал</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о</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преимуществах</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обеспечиваемых</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участием</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общественности</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в</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том</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числе</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назвав</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повышени</w:t>
      </w:r>
      <w:r w:rsidR="003B64A7">
        <w:rPr>
          <w:rFonts w:ascii="Calibri" w:eastAsia="Times New Roman" w:hAnsi="Calibri" w:cs="Calibri"/>
          <w:color w:val="343434"/>
          <w:lang w:val="ru-RU"/>
        </w:rPr>
        <w:t>е</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уровня</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ответственности</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в</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бюджетно</w:t>
      </w:r>
      <w:r w:rsidR="00006825" w:rsidRPr="00006825">
        <w:rPr>
          <w:rFonts w:ascii="Calibri" w:eastAsia="Times New Roman" w:hAnsi="Calibri" w:cs="Calibri"/>
          <w:color w:val="343434"/>
          <w:lang w:val="ru-RU"/>
        </w:rPr>
        <w:t>-</w:t>
      </w:r>
      <w:r w:rsidR="00006825">
        <w:rPr>
          <w:rFonts w:ascii="Calibri" w:eastAsia="Times New Roman" w:hAnsi="Calibri" w:cs="Calibri"/>
          <w:color w:val="343434"/>
          <w:lang w:val="ru-RU"/>
        </w:rPr>
        <w:t>налоговой</w:t>
      </w:r>
      <w:r w:rsidR="00006825"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сфере</w:t>
      </w:r>
      <w:r w:rsidR="00AD54D8"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рост уровня доверия органам государственного управления</w:t>
      </w:r>
      <w:r w:rsidR="00AD54D8"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помощь официальным лицам в оценке вероятных воздействий применяемых политик</w:t>
      </w:r>
      <w:r w:rsidR="00AD54D8"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и роль общественности как коллективного контрольного органа</w:t>
      </w:r>
      <w:r w:rsidR="00AD54D8" w:rsidRPr="00006825">
        <w:rPr>
          <w:rFonts w:ascii="Calibri" w:eastAsia="Times New Roman" w:hAnsi="Calibri" w:cs="Calibri"/>
          <w:color w:val="343434"/>
          <w:lang w:val="ru-RU"/>
        </w:rPr>
        <w:t xml:space="preserve">). </w:t>
      </w:r>
      <w:r w:rsidR="00006825">
        <w:rPr>
          <w:rFonts w:ascii="Calibri" w:eastAsia="Times New Roman" w:hAnsi="Calibri" w:cs="Calibri"/>
          <w:color w:val="343434"/>
          <w:lang w:val="ru-RU"/>
        </w:rPr>
        <w:t>Были</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представлены</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элементы</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принципов</w:t>
      </w:r>
      <w:r w:rsidR="00006825" w:rsidRPr="00006825">
        <w:rPr>
          <w:rFonts w:ascii="Calibri" w:eastAsia="Times New Roman" w:hAnsi="Calibri" w:cs="Calibri"/>
          <w:color w:val="343434"/>
        </w:rPr>
        <w:t xml:space="preserve"> </w:t>
      </w:r>
      <w:r w:rsidR="00AD54D8" w:rsidRPr="00AD54D8">
        <w:rPr>
          <w:rFonts w:ascii="Calibri" w:eastAsia="Times New Roman" w:hAnsi="Calibri" w:cs="Calibri"/>
          <w:color w:val="343434"/>
        </w:rPr>
        <w:t>GIFT</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связанные</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с</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общественным</w:t>
      </w:r>
      <w:r w:rsidR="00006825" w:rsidRPr="00006825">
        <w:rPr>
          <w:rFonts w:ascii="Calibri" w:eastAsia="Times New Roman" w:hAnsi="Calibri" w:cs="Calibri"/>
          <w:color w:val="343434"/>
        </w:rPr>
        <w:t xml:space="preserve"> </w:t>
      </w:r>
      <w:r w:rsidR="00006825">
        <w:rPr>
          <w:rFonts w:ascii="Calibri" w:eastAsia="Times New Roman" w:hAnsi="Calibri" w:cs="Calibri"/>
          <w:color w:val="343434"/>
          <w:lang w:val="ru-RU"/>
        </w:rPr>
        <w:t>участием</w:t>
      </w:r>
      <w:r w:rsidR="008836DF" w:rsidRPr="008836DF">
        <w:rPr>
          <w:rFonts w:ascii="Calibri" w:eastAsia="Times New Roman" w:hAnsi="Calibri" w:cs="Calibri"/>
          <w:color w:val="343434"/>
        </w:rPr>
        <w:t xml:space="preserve">. </w:t>
      </w:r>
      <w:r w:rsidR="008836DF">
        <w:rPr>
          <w:rFonts w:ascii="Calibri" w:eastAsia="Times New Roman" w:hAnsi="Calibri" w:cs="Calibri"/>
          <w:color w:val="343434"/>
          <w:lang w:val="ru-RU"/>
        </w:rPr>
        <w:t>Кроме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того</w:t>
      </w:r>
      <w:r w:rsidR="00006825"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было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рассказано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глобальных</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событиях</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работе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активизации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общественного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участия</w:t>
      </w:r>
      <w:r w:rsidR="008836DF" w:rsidRPr="008836DF">
        <w:rPr>
          <w:rFonts w:ascii="Calibri" w:eastAsia="Times New Roman" w:hAnsi="Calibri" w:cs="Calibri"/>
          <w:color w:val="343434"/>
          <w:lang w:val="ru-RU"/>
        </w:rPr>
        <w:t xml:space="preserve"> </w:t>
      </w:r>
      <w:r w:rsidR="00AD54D8" w:rsidRPr="008836DF">
        <w:rPr>
          <w:rFonts w:ascii="Calibri" w:eastAsia="Times New Roman" w:hAnsi="Calibri" w:cs="Calibri"/>
          <w:color w:val="343434"/>
          <w:lang w:val="ru-RU"/>
        </w:rPr>
        <w:t>(</w:t>
      </w:r>
      <w:r w:rsidR="008836DF">
        <w:rPr>
          <w:rFonts w:ascii="Calibri" w:eastAsia="Times New Roman" w:hAnsi="Calibri" w:cs="Calibri"/>
          <w:color w:val="343434"/>
          <w:lang w:val="ru-RU"/>
        </w:rPr>
        <w:t>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том</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числе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была</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упомянута</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недавно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вышедшая</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справочная</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публикация</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подготовленная</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Рабочей</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группой</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БС</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rPr>
        <w:t>PEMPAL</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бюджетной</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грамотности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прозрачности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бюджета</w:t>
      </w:r>
      <w:r w:rsidR="00AD54D8" w:rsidRPr="008836DF">
        <w:rPr>
          <w:rFonts w:ascii="Calibri" w:eastAsia="Times New Roman" w:hAnsi="Calibri" w:cs="Calibri"/>
          <w:color w:val="343434"/>
          <w:lang w:val="ru-RU"/>
        </w:rPr>
        <w:t>)</w:t>
      </w:r>
      <w:r w:rsidR="008836DF">
        <w:rPr>
          <w:rFonts w:ascii="Calibri" w:eastAsia="Times New Roman" w:hAnsi="Calibri" w:cs="Calibri"/>
          <w:color w:val="343434"/>
          <w:lang w:val="ru-RU"/>
        </w:rPr>
        <w:t xml:space="preserve"> и результатах исследования «Открытый бюджет 2017» в части, касающейся общественного участия</w:t>
      </w:r>
      <w:r w:rsidR="00AD54D8"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Участники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обсудили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примеры</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инициатив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области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общественного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участия</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на</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государственном</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уровне.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числе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таких</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примеров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 выступления</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представителей</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НКО</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Министерстве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финансов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Хорватии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в</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Кыргызской</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республике</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на</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стадии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подготовки</w:t>
      </w:r>
      <w:r w:rsidR="008836DF"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бюджета</w:t>
      </w:r>
      <w:r w:rsidR="00AD54D8" w:rsidRPr="008836DF">
        <w:rPr>
          <w:rFonts w:ascii="Calibri" w:eastAsia="Times New Roman" w:hAnsi="Calibri" w:cs="Calibri"/>
          <w:color w:val="343434"/>
          <w:lang w:val="ru-RU"/>
        </w:rPr>
        <w:t xml:space="preserve">, </w:t>
      </w:r>
      <w:r w:rsidR="008836DF">
        <w:rPr>
          <w:rFonts w:ascii="Calibri" w:eastAsia="Times New Roman" w:hAnsi="Calibri" w:cs="Calibri"/>
          <w:color w:val="343434"/>
          <w:lang w:val="ru-RU"/>
        </w:rPr>
        <w:t>а также публичные слушания, состоявшиеся в Перу и Хорватии на стадии утверждения бюджета</w:t>
      </w:r>
      <w:r w:rsidR="00AD54D8" w:rsidRPr="008836DF">
        <w:rPr>
          <w:rFonts w:ascii="Calibri" w:eastAsia="Times New Roman" w:hAnsi="Calibri" w:cs="Calibri"/>
          <w:color w:val="343434"/>
          <w:lang w:val="ru-RU"/>
        </w:rPr>
        <w:t xml:space="preserve">. </w:t>
      </w:r>
      <w:r w:rsidR="00952F56">
        <w:rPr>
          <w:rFonts w:ascii="Calibri" w:eastAsia="Times New Roman" w:hAnsi="Calibri" w:cs="Calibri"/>
          <w:color w:val="343434"/>
          <w:lang w:val="ru-RU"/>
        </w:rPr>
        <w:t>Наибольшее число примеров общественного участия связано со стадией исполнения бюджета, и одним из таких примеров является участие общественности Мексики в исполнении бюджета в части расходов на инфраструктуру</w:t>
      </w:r>
      <w:r w:rsidR="00AD54D8" w:rsidRPr="008836DF">
        <w:rPr>
          <w:rFonts w:ascii="Calibri" w:eastAsia="Times New Roman" w:hAnsi="Calibri" w:cs="Calibri"/>
          <w:color w:val="343434"/>
          <w:lang w:val="ru-RU"/>
        </w:rPr>
        <w:t xml:space="preserve">. </w:t>
      </w:r>
      <w:r w:rsidR="00952F56">
        <w:rPr>
          <w:rFonts w:ascii="Calibri" w:eastAsia="Times New Roman" w:hAnsi="Calibri" w:cs="Calibri"/>
          <w:color w:val="343434"/>
          <w:lang w:val="ru-RU"/>
        </w:rPr>
        <w:t>Одним</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из</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примеров</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участия</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на</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стадии</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надзора</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является</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действующая</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в</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Грузии аналитическая интернет-платформа</w:t>
      </w:r>
      <w:r w:rsidR="00AD54D8"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Выступление</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завершилось</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обзором</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необходимых</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базовых</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элементов</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обеспечивающих</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работоспособность</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и</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долговечность</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механизмов</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общественного</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участия</w:t>
      </w:r>
      <w:r w:rsidR="00AD54D8"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в</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числе</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которых</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были</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названы</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надежная</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поддержка</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со</w:t>
      </w:r>
      <w:r w:rsidR="00952F56"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стороны государства как в части активной пропаганды идеи общественного участия, так и с точки зрения наращивания соответствующего потенциала</w:t>
      </w:r>
      <w:r w:rsidR="00AD54D8"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прямая взаимосвязь между имеющимися в наличии ресурсами, распределяемыми с участием общественности и воздействие такого участия и наличие сильного и организованного гражданского общества</w:t>
      </w:r>
      <w:r w:rsidR="00AD54D8" w:rsidRPr="00952F56">
        <w:rPr>
          <w:rFonts w:ascii="Calibri" w:eastAsia="Times New Roman" w:hAnsi="Calibri" w:cs="Calibri"/>
          <w:color w:val="343434"/>
          <w:lang w:val="ru-RU"/>
        </w:rPr>
        <w:t xml:space="preserve">. </w:t>
      </w:r>
      <w:r w:rsidR="00952F56">
        <w:rPr>
          <w:rFonts w:ascii="Calibri" w:eastAsia="Times New Roman" w:hAnsi="Calibri" w:cs="Calibri"/>
          <w:color w:val="343434"/>
          <w:lang w:val="ru-RU"/>
        </w:rPr>
        <w:t>Координатор</w:t>
      </w:r>
      <w:r w:rsidR="00952F56" w:rsidRPr="00831D6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IOPD</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своем</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выступлении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рассказал</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о</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работе</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этой</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сети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местных</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региональных</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органов</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власти в партнерстве с организациями из числа НКО и научно-исследовательских центров</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Сеть</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начала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работать</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Латинской</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Америке</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Южной</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Европе</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w:t>
      </w:r>
      <w:r w:rsidR="00831D65" w:rsidRPr="00831D65">
        <w:rPr>
          <w:rFonts w:ascii="Calibri" w:eastAsia="Times New Roman" w:hAnsi="Calibri" w:cs="Calibri"/>
          <w:color w:val="343434"/>
          <w:lang w:val="ru-RU"/>
        </w:rPr>
        <w:t xml:space="preserve"> 2006 </w:t>
      </w:r>
      <w:r w:rsidR="00831D65">
        <w:rPr>
          <w:rFonts w:ascii="Calibri" w:eastAsia="Times New Roman" w:hAnsi="Calibri" w:cs="Calibri"/>
          <w:color w:val="343434"/>
          <w:lang w:val="ru-RU"/>
        </w:rPr>
        <w:t>году</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сетью</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была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учреждена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ежегодная</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премия</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«За передовую практику в области организации участия граждан»</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Недавними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получателями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награды</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стали</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города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Ла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 xml:space="preserve">Пас (Боливия), </w:t>
      </w:r>
      <w:proofErr w:type="spellStart"/>
      <w:r w:rsidR="00831D65">
        <w:rPr>
          <w:rFonts w:ascii="Calibri" w:eastAsia="Times New Roman" w:hAnsi="Calibri" w:cs="Calibri"/>
          <w:color w:val="343434"/>
          <w:lang w:val="ru-RU"/>
        </w:rPr>
        <w:t>Канойш</w:t>
      </w:r>
      <w:proofErr w:type="spellEnd"/>
      <w:r w:rsidR="00831D65">
        <w:rPr>
          <w:rFonts w:ascii="Calibri" w:eastAsia="Times New Roman" w:hAnsi="Calibri" w:cs="Calibri"/>
          <w:color w:val="343434"/>
          <w:lang w:val="ru-RU"/>
        </w:rPr>
        <w:t xml:space="preserve"> (Бразилия), Кварт де </w:t>
      </w:r>
      <w:proofErr w:type="spellStart"/>
      <w:r w:rsidR="00831D65">
        <w:rPr>
          <w:rFonts w:ascii="Calibri" w:eastAsia="Times New Roman" w:hAnsi="Calibri" w:cs="Calibri"/>
          <w:color w:val="343434"/>
          <w:lang w:val="ru-RU"/>
        </w:rPr>
        <w:t>Поблет</w:t>
      </w:r>
      <w:proofErr w:type="spellEnd"/>
      <w:r w:rsidR="00AD54D8" w:rsidRPr="00831D65">
        <w:rPr>
          <w:rFonts w:ascii="Calibri" w:eastAsia="Times New Roman" w:hAnsi="Calibri" w:cs="Calibri"/>
          <w:color w:val="343434"/>
          <w:lang w:val="ru-RU"/>
        </w:rPr>
        <w:t xml:space="preserve"> (</w:t>
      </w:r>
      <w:proofErr w:type="spellStart"/>
      <w:r w:rsidR="00831D65">
        <w:rPr>
          <w:rFonts w:ascii="Calibri" w:eastAsia="Times New Roman" w:hAnsi="Calibri" w:cs="Calibri"/>
          <w:color w:val="343434"/>
          <w:lang w:val="ru-RU"/>
        </w:rPr>
        <w:t>Испанния</w:t>
      </w:r>
      <w:proofErr w:type="spellEnd"/>
      <w:r w:rsidR="00AD54D8" w:rsidRPr="00831D65">
        <w:rPr>
          <w:rFonts w:ascii="Calibri" w:eastAsia="Times New Roman" w:hAnsi="Calibri" w:cs="Calibri"/>
          <w:color w:val="343434"/>
          <w:lang w:val="ru-RU"/>
        </w:rPr>
        <w:t>)</w:t>
      </w:r>
      <w:r w:rsidR="00831D65">
        <w:rPr>
          <w:rFonts w:ascii="Calibri" w:eastAsia="Times New Roman" w:hAnsi="Calibri" w:cs="Calibri"/>
          <w:color w:val="343434"/>
          <w:lang w:val="ru-RU"/>
        </w:rPr>
        <w:t xml:space="preserve"> и </w:t>
      </w:r>
      <w:proofErr w:type="spellStart"/>
      <w:r w:rsidR="00831D65">
        <w:rPr>
          <w:rFonts w:ascii="Calibri" w:eastAsia="Times New Roman" w:hAnsi="Calibri" w:cs="Calibri"/>
          <w:color w:val="343434"/>
          <w:lang w:val="ru-RU"/>
        </w:rPr>
        <w:t>Ченгду</w:t>
      </w:r>
      <w:proofErr w:type="spellEnd"/>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Китай</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Представитель</w:t>
      </w:r>
      <w:r w:rsidR="00831D65" w:rsidRPr="00831D6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IOPD</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также</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представил</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вниманию</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участников</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четыре</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интересных</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примера</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инициатив</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реализуемых</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w:t>
      </w:r>
      <w:r w:rsidR="00831D65"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Тайване (для рабочих-мигрантов)</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 xml:space="preserve">в Португалии </w:t>
      </w:r>
      <w:r w:rsidR="00AD54D8" w:rsidRPr="00831D65">
        <w:rPr>
          <w:rFonts w:ascii="Calibri" w:eastAsia="Times New Roman" w:hAnsi="Calibri" w:cs="Calibri"/>
          <w:color w:val="343434"/>
          <w:lang w:val="ru-RU"/>
        </w:rPr>
        <w:t>(</w:t>
      </w:r>
      <w:r w:rsidR="00831D65">
        <w:rPr>
          <w:rFonts w:ascii="Calibri" w:eastAsia="Times New Roman" w:hAnsi="Calibri" w:cs="Calibri"/>
          <w:color w:val="343434"/>
          <w:lang w:val="ru-RU"/>
        </w:rPr>
        <w:t>для молодежи</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Малайзии</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гендерное бюджетирование</w:t>
      </w:r>
      <w:r w:rsidR="00AD54D8" w:rsidRPr="00831D65">
        <w:rPr>
          <w:rFonts w:ascii="Calibri" w:eastAsia="Times New Roman" w:hAnsi="Calibri" w:cs="Calibri"/>
          <w:color w:val="343434"/>
          <w:lang w:val="ru-RU"/>
        </w:rPr>
        <w:t>)</w:t>
      </w:r>
      <w:r w:rsidR="00831D65">
        <w:rPr>
          <w:rFonts w:ascii="Calibri" w:eastAsia="Times New Roman" w:hAnsi="Calibri" w:cs="Calibri"/>
          <w:color w:val="343434"/>
          <w:lang w:val="ru-RU"/>
        </w:rPr>
        <w:t xml:space="preserve"> и во Франции</w:t>
      </w:r>
      <w:r w:rsidR="00AD54D8" w:rsidRPr="00831D65">
        <w:rPr>
          <w:rFonts w:ascii="Calibri" w:eastAsia="Times New Roman" w:hAnsi="Calibri" w:cs="Calibri"/>
          <w:color w:val="343434"/>
          <w:lang w:val="ru-RU"/>
        </w:rPr>
        <w:t xml:space="preserve">. </w:t>
      </w:r>
      <w:r w:rsidR="00831D65">
        <w:rPr>
          <w:rFonts w:ascii="Calibri" w:eastAsia="Times New Roman" w:hAnsi="Calibri" w:cs="Calibri"/>
          <w:color w:val="343434"/>
          <w:lang w:val="ru-RU"/>
        </w:rPr>
        <w:t>Презентация</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г</w:t>
      </w:r>
      <w:r w:rsidR="00831D65" w:rsidRPr="002F1035">
        <w:rPr>
          <w:rFonts w:ascii="Calibri" w:eastAsia="Times New Roman" w:hAnsi="Calibri" w:cs="Calibri"/>
          <w:color w:val="343434"/>
          <w:lang w:val="ru-RU"/>
        </w:rPr>
        <w:t>-</w:t>
      </w:r>
      <w:r w:rsidR="00831D65">
        <w:rPr>
          <w:rFonts w:ascii="Calibri" w:eastAsia="Times New Roman" w:hAnsi="Calibri" w:cs="Calibri"/>
          <w:color w:val="343434"/>
          <w:lang w:val="ru-RU"/>
        </w:rPr>
        <w:t>на</w:t>
      </w:r>
      <w:r w:rsidR="00831D65" w:rsidRPr="002F1035">
        <w:rPr>
          <w:rFonts w:ascii="Calibri" w:eastAsia="Times New Roman" w:hAnsi="Calibri" w:cs="Calibri"/>
          <w:color w:val="343434"/>
          <w:lang w:val="ru-RU"/>
        </w:rPr>
        <w:t xml:space="preserve"> </w:t>
      </w:r>
      <w:proofErr w:type="spellStart"/>
      <w:r w:rsidR="00831D65">
        <w:rPr>
          <w:rFonts w:ascii="Calibri" w:eastAsia="Times New Roman" w:hAnsi="Calibri" w:cs="Calibri"/>
          <w:color w:val="343434"/>
          <w:lang w:val="ru-RU"/>
        </w:rPr>
        <w:t>Кабанна</w:t>
      </w:r>
      <w:proofErr w:type="spellEnd"/>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была</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сосредоточена</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на</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таких</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новых</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тенденциях</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в</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сфере</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общественного</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участия</w:t>
      </w:r>
      <w:r w:rsidR="00831D65" w:rsidRPr="002F1035">
        <w:rPr>
          <w:rFonts w:ascii="Calibri" w:eastAsia="Times New Roman" w:hAnsi="Calibri" w:cs="Calibri"/>
          <w:color w:val="343434"/>
          <w:lang w:val="ru-RU"/>
        </w:rPr>
        <w:t xml:space="preserve">, </w:t>
      </w:r>
      <w:r w:rsidR="00831D65">
        <w:rPr>
          <w:rFonts w:ascii="Calibri" w:eastAsia="Times New Roman" w:hAnsi="Calibri" w:cs="Calibri"/>
          <w:color w:val="343434"/>
          <w:lang w:val="ru-RU"/>
        </w:rPr>
        <w:t>как</w:t>
      </w:r>
      <w:r w:rsidR="00831D65" w:rsidRPr="002F1035">
        <w:rPr>
          <w:rFonts w:ascii="Calibri" w:eastAsia="Times New Roman" w:hAnsi="Calibri" w:cs="Calibri"/>
          <w:color w:val="343434"/>
          <w:lang w:val="ru-RU"/>
        </w:rPr>
        <w:t xml:space="preserve"> </w:t>
      </w:r>
      <w:proofErr w:type="spellStart"/>
      <w:r w:rsidR="00AD54D8" w:rsidRPr="00AD54D8">
        <w:rPr>
          <w:rFonts w:ascii="Calibri" w:eastAsia="Times New Roman" w:hAnsi="Calibri" w:cs="Calibri"/>
          <w:color w:val="343434"/>
        </w:rPr>
        <w:t>i</w:t>
      </w:r>
      <w:proofErr w:type="spellEnd"/>
      <w:r w:rsidR="00AD54D8" w:rsidRPr="002F1035">
        <w:rPr>
          <w:rFonts w:ascii="Calibri" w:eastAsia="Times New Roman" w:hAnsi="Calibri" w:cs="Calibri"/>
          <w:color w:val="343434"/>
          <w:lang w:val="ru-RU"/>
        </w:rPr>
        <w:t xml:space="preserve">) </w:t>
      </w:r>
      <w:r w:rsidR="00534510">
        <w:rPr>
          <w:rFonts w:ascii="Calibri" w:eastAsia="Times New Roman" w:hAnsi="Calibri" w:cs="Calibri"/>
          <w:color w:val="343434"/>
          <w:lang w:val="ru-RU"/>
        </w:rPr>
        <w:t>рост</w:t>
      </w:r>
      <w:r w:rsidR="00534510" w:rsidRPr="002F1035">
        <w:rPr>
          <w:rFonts w:ascii="Calibri" w:eastAsia="Times New Roman" w:hAnsi="Calibri" w:cs="Calibri"/>
          <w:color w:val="343434"/>
          <w:lang w:val="ru-RU"/>
        </w:rPr>
        <w:t xml:space="preserve"> </w:t>
      </w:r>
      <w:r w:rsidR="00534510">
        <w:rPr>
          <w:rFonts w:ascii="Calibri" w:eastAsia="Times New Roman" w:hAnsi="Calibri" w:cs="Calibri"/>
          <w:color w:val="343434"/>
          <w:lang w:val="ru-RU"/>
        </w:rPr>
        <w:t>и</w:t>
      </w:r>
      <w:r w:rsidR="00534510" w:rsidRPr="002F1035">
        <w:rPr>
          <w:rFonts w:ascii="Calibri" w:eastAsia="Times New Roman" w:hAnsi="Calibri" w:cs="Calibri"/>
          <w:color w:val="343434"/>
          <w:lang w:val="ru-RU"/>
        </w:rPr>
        <w:t xml:space="preserve"> </w:t>
      </w:r>
      <w:r w:rsidR="00534510">
        <w:rPr>
          <w:rFonts w:ascii="Calibri" w:eastAsia="Times New Roman" w:hAnsi="Calibri" w:cs="Calibri"/>
          <w:color w:val="343434"/>
          <w:lang w:val="ru-RU"/>
        </w:rPr>
        <w:t>распространение</w:t>
      </w:r>
      <w:r w:rsidR="00534510" w:rsidRPr="002F1035">
        <w:rPr>
          <w:rFonts w:ascii="Calibri" w:eastAsia="Times New Roman" w:hAnsi="Calibri" w:cs="Calibri"/>
          <w:color w:val="343434"/>
          <w:lang w:val="ru-RU"/>
        </w:rPr>
        <w:t xml:space="preserve"> </w:t>
      </w:r>
      <w:r w:rsidR="00534510">
        <w:rPr>
          <w:rFonts w:ascii="Calibri" w:eastAsia="Times New Roman" w:hAnsi="Calibri" w:cs="Calibri"/>
          <w:color w:val="343434"/>
          <w:lang w:val="ru-RU"/>
        </w:rPr>
        <w:t>общественного</w:t>
      </w:r>
      <w:r w:rsidR="00534510" w:rsidRPr="002F1035">
        <w:rPr>
          <w:rFonts w:ascii="Calibri" w:eastAsia="Times New Roman" w:hAnsi="Calibri" w:cs="Calibri"/>
          <w:color w:val="343434"/>
          <w:lang w:val="ru-RU"/>
        </w:rPr>
        <w:t xml:space="preserve"> </w:t>
      </w:r>
      <w:r w:rsidR="00534510">
        <w:rPr>
          <w:rFonts w:ascii="Calibri" w:eastAsia="Times New Roman" w:hAnsi="Calibri" w:cs="Calibri"/>
          <w:color w:val="343434"/>
          <w:lang w:val="ru-RU"/>
        </w:rPr>
        <w:t>участия</w:t>
      </w:r>
      <w:r w:rsidR="0053451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при</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одновременном</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повышении</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уровня</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участия</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внутри</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стран</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и</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вовлечение</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новых</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стран</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ii</w:t>
      </w:r>
      <w:r w:rsidR="00AD54D8"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рост</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числа</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инициатив</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в</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таких</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крупных</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городах</w:t>
      </w:r>
      <w:r w:rsidR="00CC2EC0" w:rsidRPr="002F1035">
        <w:rPr>
          <w:rFonts w:ascii="Calibri" w:eastAsia="Times New Roman" w:hAnsi="Calibri" w:cs="Calibri"/>
          <w:color w:val="343434"/>
          <w:lang w:val="ru-RU"/>
        </w:rPr>
        <w:t>/</w:t>
      </w:r>
      <w:r w:rsidR="00CC2EC0">
        <w:rPr>
          <w:rFonts w:ascii="Calibri" w:eastAsia="Times New Roman" w:hAnsi="Calibri" w:cs="Calibri"/>
          <w:color w:val="343434"/>
          <w:lang w:val="ru-RU"/>
        </w:rPr>
        <w:t>районах</w:t>
      </w:r>
      <w:r w:rsidR="00CC2EC0" w:rsidRPr="002F1035">
        <w:rPr>
          <w:rFonts w:ascii="Calibri" w:eastAsia="Times New Roman" w:hAnsi="Calibri" w:cs="Calibri"/>
          <w:color w:val="343434"/>
          <w:lang w:val="ru-RU"/>
        </w:rPr>
        <w:t>/</w:t>
      </w:r>
      <w:r w:rsidR="00CC2EC0">
        <w:rPr>
          <w:rFonts w:ascii="Calibri" w:eastAsia="Times New Roman" w:hAnsi="Calibri" w:cs="Calibri"/>
          <w:color w:val="343434"/>
          <w:lang w:val="ru-RU"/>
        </w:rPr>
        <w:t>регионах</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как</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Париж</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Мадрид</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Нью</w:t>
      </w:r>
      <w:r w:rsidR="00CC2EC0" w:rsidRPr="002F1035">
        <w:rPr>
          <w:rFonts w:ascii="Calibri" w:eastAsia="Times New Roman" w:hAnsi="Calibri" w:cs="Calibri"/>
          <w:color w:val="343434"/>
          <w:lang w:val="ru-RU"/>
        </w:rPr>
        <w:t>-</w:t>
      </w:r>
      <w:r w:rsidR="00CC2EC0">
        <w:rPr>
          <w:rFonts w:ascii="Calibri" w:eastAsia="Times New Roman" w:hAnsi="Calibri" w:cs="Calibri"/>
          <w:color w:val="343434"/>
          <w:lang w:val="ru-RU"/>
        </w:rPr>
        <w:t>Йорк</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и</w:t>
      </w:r>
      <w:r w:rsidR="00CC2EC0" w:rsidRPr="002F1035">
        <w:rPr>
          <w:rFonts w:ascii="Calibri" w:eastAsia="Times New Roman" w:hAnsi="Calibri" w:cs="Calibri"/>
          <w:color w:val="343434"/>
          <w:lang w:val="ru-RU"/>
        </w:rPr>
        <w:t xml:space="preserve"> </w:t>
      </w:r>
      <w:r w:rsidR="00CC2EC0">
        <w:rPr>
          <w:rFonts w:ascii="Calibri" w:eastAsia="Times New Roman" w:hAnsi="Calibri" w:cs="Calibri"/>
          <w:color w:val="343434"/>
          <w:lang w:val="ru-RU"/>
        </w:rPr>
        <w:t>т</w:t>
      </w:r>
      <w:r w:rsidR="00CC2EC0" w:rsidRPr="002F1035">
        <w:rPr>
          <w:rFonts w:ascii="Calibri" w:eastAsia="Times New Roman" w:hAnsi="Calibri" w:cs="Calibri"/>
          <w:color w:val="343434"/>
          <w:lang w:val="ru-RU"/>
        </w:rPr>
        <w:t>.</w:t>
      </w:r>
      <w:r w:rsidR="00CC2EC0">
        <w:rPr>
          <w:rFonts w:ascii="Calibri" w:eastAsia="Times New Roman" w:hAnsi="Calibri" w:cs="Calibri"/>
          <w:color w:val="343434"/>
          <w:lang w:val="ru-RU"/>
        </w:rPr>
        <w:t>п</w:t>
      </w:r>
      <w:r w:rsidR="00CC2EC0" w:rsidRPr="002F1035">
        <w:rPr>
          <w:rFonts w:ascii="Calibri" w:eastAsia="Times New Roman" w:hAnsi="Calibri" w:cs="Calibri"/>
          <w:color w:val="343434"/>
          <w:lang w:val="ru-RU"/>
        </w:rPr>
        <w:t>.</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iii</w:t>
      </w:r>
      <w:r w:rsidR="00AD54D8"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местные</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администрации</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по</w:t>
      </w:r>
      <w:r w:rsidR="002F1035" w:rsidRPr="002F1035">
        <w:rPr>
          <w:rFonts w:ascii="Calibri" w:eastAsia="Times New Roman" w:hAnsi="Calibri" w:cs="Calibri"/>
          <w:color w:val="343434"/>
          <w:lang w:val="ru-RU"/>
        </w:rPr>
        <w:t>-</w:t>
      </w:r>
      <w:r w:rsidR="002F1035">
        <w:rPr>
          <w:rFonts w:ascii="Calibri" w:eastAsia="Times New Roman" w:hAnsi="Calibri" w:cs="Calibri"/>
          <w:color w:val="343434"/>
          <w:lang w:val="ru-RU"/>
        </w:rPr>
        <w:t>прежнему</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играют</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центральную</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роль</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но</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при</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этом</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подключаются</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органы</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управления</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более</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высоких</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уровней</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iv</w:t>
      </w:r>
      <w:r w:rsidR="00AD54D8"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выход</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за</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пределы</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набора</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основных</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правительственных</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функций</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и</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появление</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инициатив</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в</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сферах</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общественного</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транспорта</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жилья</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школ</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социальных</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предприятий</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и</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профессиональных</w:t>
      </w:r>
      <w:r w:rsidR="002F1035"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объединений</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v</w:t>
      </w:r>
      <w:r w:rsidR="00AD54D8" w:rsidRPr="002F1035">
        <w:rPr>
          <w:rFonts w:ascii="Calibri" w:eastAsia="Times New Roman" w:hAnsi="Calibri" w:cs="Calibri"/>
          <w:color w:val="343434"/>
          <w:lang w:val="ru-RU"/>
        </w:rPr>
        <w:t xml:space="preserve">) </w:t>
      </w:r>
      <w:r w:rsidR="002F1035">
        <w:rPr>
          <w:rFonts w:ascii="Calibri" w:eastAsia="Times New Roman" w:hAnsi="Calibri" w:cs="Calibri"/>
          <w:color w:val="343434"/>
          <w:lang w:val="ru-RU"/>
        </w:rPr>
        <w:t>базовые услуги и средства малой механизации на районном уровне сохраняют свою центральную позицию, но все чаще появляются проекты нового типа, в том числе проекты, направленные на формирование доходов и повышение благосостояния</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vi</w:t>
      </w:r>
      <w:r w:rsidR="00AD54D8" w:rsidRPr="002F1035">
        <w:rPr>
          <w:rFonts w:ascii="Calibri" w:eastAsia="Times New Roman" w:hAnsi="Calibri" w:cs="Calibri"/>
          <w:color w:val="343434"/>
          <w:lang w:val="ru-RU"/>
        </w:rPr>
        <w:t xml:space="preserve">) </w:t>
      </w:r>
      <w:r w:rsidR="003257C8">
        <w:rPr>
          <w:rFonts w:ascii="Calibri" w:eastAsia="Times New Roman" w:hAnsi="Calibri" w:cs="Calibri"/>
          <w:color w:val="343434"/>
          <w:lang w:val="ru-RU"/>
        </w:rPr>
        <w:t>инициативное бюджетирование понимается как педагогическая предпосылка для вовлечения граждан в общественную жизнь</w:t>
      </w:r>
      <w:r w:rsidR="00AD54D8" w:rsidRPr="002F1035">
        <w:rPr>
          <w:rFonts w:ascii="Calibri" w:eastAsia="Times New Roman" w:hAnsi="Calibri" w:cs="Calibri"/>
          <w:color w:val="343434"/>
          <w:lang w:val="ru-RU"/>
        </w:rPr>
        <w:t xml:space="preserve"> – </w:t>
      </w:r>
      <w:r w:rsidR="003257C8">
        <w:rPr>
          <w:rFonts w:ascii="Calibri" w:eastAsia="Times New Roman" w:hAnsi="Calibri" w:cs="Calibri"/>
          <w:color w:val="343434"/>
          <w:lang w:val="ru-RU"/>
        </w:rPr>
        <w:t>это одновременно и средство расширения возможностей и полномочий людей, и цель с точки зрения повышения качества жизни</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vii</w:t>
      </w:r>
      <w:r w:rsidR="00AD54D8" w:rsidRPr="002F1035">
        <w:rPr>
          <w:rFonts w:ascii="Calibri" w:eastAsia="Times New Roman" w:hAnsi="Calibri" w:cs="Calibri"/>
          <w:color w:val="343434"/>
          <w:lang w:val="ru-RU"/>
        </w:rPr>
        <w:t xml:space="preserve">) </w:t>
      </w:r>
      <w:r w:rsidR="003257C8">
        <w:rPr>
          <w:rFonts w:ascii="Calibri" w:eastAsia="Times New Roman" w:hAnsi="Calibri" w:cs="Calibri"/>
          <w:color w:val="343434"/>
          <w:lang w:val="ru-RU"/>
        </w:rPr>
        <w:t>посл</w:t>
      </w:r>
      <w:r w:rsidR="003B64A7">
        <w:rPr>
          <w:rFonts w:ascii="Calibri" w:eastAsia="Times New Roman" w:hAnsi="Calibri" w:cs="Calibri"/>
          <w:color w:val="343434"/>
          <w:lang w:val="ru-RU"/>
        </w:rPr>
        <w:t>е</w:t>
      </w:r>
      <w:r w:rsidR="003257C8">
        <w:rPr>
          <w:rFonts w:ascii="Calibri" w:eastAsia="Times New Roman" w:hAnsi="Calibri" w:cs="Calibri"/>
          <w:color w:val="343434"/>
          <w:lang w:val="ru-RU"/>
        </w:rPr>
        <w:t xml:space="preserve"> </w:t>
      </w:r>
      <w:r w:rsidR="003257C8">
        <w:rPr>
          <w:rFonts w:ascii="Calibri" w:eastAsia="Times New Roman" w:hAnsi="Calibri" w:cs="Calibri"/>
          <w:color w:val="343434"/>
          <w:lang w:val="ru-RU"/>
        </w:rPr>
        <w:lastRenderedPageBreak/>
        <w:t>многих лет доминирования тематических и географически ограниченных инициатив мы наблюдаем рост числа инициатив, направленных на определенные, особенно маргинализированные, группы населения – молодежь, престарелых, иммигрантов</w:t>
      </w:r>
      <w:r w:rsidR="00AD54D8" w:rsidRPr="002F1035">
        <w:rPr>
          <w:rFonts w:ascii="Calibri" w:eastAsia="Times New Roman" w:hAnsi="Calibri" w:cs="Calibri"/>
          <w:color w:val="343434"/>
          <w:lang w:val="ru-RU"/>
        </w:rPr>
        <w:t xml:space="preserve">, </w:t>
      </w:r>
      <w:r w:rsidR="00AD54D8" w:rsidRPr="00AD54D8">
        <w:rPr>
          <w:rFonts w:ascii="Calibri" w:eastAsia="Times New Roman" w:hAnsi="Calibri" w:cs="Calibri"/>
          <w:color w:val="343434"/>
        </w:rPr>
        <w:t>viii</w:t>
      </w:r>
      <w:r w:rsidR="00AD54D8" w:rsidRPr="002F1035">
        <w:rPr>
          <w:rFonts w:ascii="Calibri" w:eastAsia="Times New Roman" w:hAnsi="Calibri" w:cs="Calibri"/>
          <w:color w:val="343434"/>
          <w:lang w:val="ru-RU"/>
        </w:rPr>
        <w:t xml:space="preserve">) </w:t>
      </w:r>
      <w:r w:rsidR="003257C8">
        <w:rPr>
          <w:rFonts w:ascii="Calibri" w:eastAsia="Times New Roman" w:hAnsi="Calibri" w:cs="Calibri"/>
          <w:color w:val="343434"/>
          <w:lang w:val="ru-RU"/>
        </w:rPr>
        <w:t>сохранение сосредоточенности на инициативном бюджетировании как эффективном инструменте управления</w:t>
      </w:r>
      <w:r w:rsidR="00AD54D8" w:rsidRPr="002F1035">
        <w:rPr>
          <w:rFonts w:ascii="Calibri" w:eastAsia="Times New Roman" w:hAnsi="Calibri" w:cs="Calibri"/>
          <w:color w:val="343434"/>
          <w:lang w:val="ru-RU"/>
        </w:rPr>
        <w:t xml:space="preserve"> </w:t>
      </w:r>
      <w:r w:rsidR="003257C8">
        <w:rPr>
          <w:rFonts w:ascii="Calibri" w:eastAsia="Times New Roman" w:hAnsi="Calibri" w:cs="Calibri"/>
          <w:color w:val="343434"/>
          <w:lang w:val="ru-RU"/>
        </w:rPr>
        <w:t xml:space="preserve">и </w:t>
      </w:r>
      <w:r w:rsidR="00AD54D8" w:rsidRPr="00AD54D8">
        <w:rPr>
          <w:rFonts w:ascii="Calibri" w:eastAsia="Times New Roman" w:hAnsi="Calibri" w:cs="Calibri"/>
          <w:color w:val="343434"/>
        </w:rPr>
        <w:t>ix</w:t>
      </w:r>
      <w:r w:rsidR="00AD54D8" w:rsidRPr="002F1035">
        <w:rPr>
          <w:rFonts w:ascii="Calibri" w:eastAsia="Times New Roman" w:hAnsi="Calibri" w:cs="Calibri"/>
          <w:color w:val="343434"/>
          <w:lang w:val="ru-RU"/>
        </w:rPr>
        <w:t xml:space="preserve">) </w:t>
      </w:r>
      <w:r w:rsidR="003257C8">
        <w:rPr>
          <w:rFonts w:ascii="Calibri" w:eastAsia="Times New Roman" w:hAnsi="Calibri" w:cs="Calibri"/>
          <w:color w:val="343434"/>
          <w:lang w:val="ru-RU"/>
        </w:rPr>
        <w:t>необходимость в перспективе повышать стоимость инициатив общественного участия</w:t>
      </w:r>
      <w:r w:rsidR="00AD54D8" w:rsidRPr="002F1035">
        <w:rPr>
          <w:rFonts w:ascii="Calibri" w:eastAsia="Times New Roman" w:hAnsi="Calibri" w:cs="Calibri"/>
          <w:color w:val="343434"/>
          <w:lang w:val="ru-RU"/>
        </w:rPr>
        <w:t xml:space="preserve">, </w:t>
      </w:r>
      <w:r w:rsidR="003257C8">
        <w:rPr>
          <w:rFonts w:ascii="Calibri" w:eastAsia="Times New Roman" w:hAnsi="Calibri" w:cs="Calibri"/>
          <w:color w:val="343434"/>
          <w:lang w:val="ru-RU"/>
        </w:rPr>
        <w:t>которая должна превысить порог 100 долларов США на гражданина</w:t>
      </w:r>
      <w:r w:rsidR="00AD54D8" w:rsidRPr="002F1035">
        <w:rPr>
          <w:rFonts w:ascii="Calibri" w:eastAsia="Times New Roman" w:hAnsi="Calibri" w:cs="Calibri"/>
          <w:color w:val="343434"/>
          <w:lang w:val="ru-RU"/>
        </w:rPr>
        <w:t>.</w:t>
      </w:r>
    </w:p>
    <w:p w14:paraId="5EB5E616" w14:textId="1A82EDB9" w:rsidR="00AD54D8" w:rsidRPr="00FE096F" w:rsidRDefault="00DF61C1" w:rsidP="00F54525">
      <w:pPr>
        <w:shd w:val="clear" w:color="auto" w:fill="FFFFFF"/>
        <w:jc w:val="both"/>
        <w:rPr>
          <w:rFonts w:ascii="Calibri" w:eastAsia="Times New Roman" w:hAnsi="Calibri" w:cs="Calibri"/>
          <w:color w:val="343434"/>
          <w:lang w:val="ru-RU"/>
        </w:rPr>
      </w:pPr>
      <w:r>
        <w:rPr>
          <w:rFonts w:ascii="Calibri" w:eastAsia="Times New Roman" w:hAnsi="Calibri" w:cs="Calibri"/>
          <w:color w:val="343434"/>
          <w:lang w:val="ru-RU"/>
        </w:rPr>
        <w:t>Основное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заседание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завершилось</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выступлением</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Министра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финансов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Российской</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Федерации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который</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изложил</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взгляд</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Министерства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на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достигнутое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области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инициативного</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бюджетирования</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Российской</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Федерации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также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на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то</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что</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как</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еще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предстоит</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достигнуть</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этой</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области</w:t>
      </w:r>
      <w:r w:rsidR="00AD54D8"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За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период</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с</w:t>
      </w:r>
      <w:r w:rsidRPr="00DF61C1">
        <w:rPr>
          <w:rFonts w:ascii="Calibri" w:eastAsia="Times New Roman" w:hAnsi="Calibri" w:cs="Calibri"/>
          <w:color w:val="343434"/>
          <w:lang w:val="ru-RU"/>
        </w:rPr>
        <w:t xml:space="preserve"> 2015 </w:t>
      </w:r>
      <w:r>
        <w:rPr>
          <w:rFonts w:ascii="Calibri" w:eastAsia="Times New Roman" w:hAnsi="Calibri" w:cs="Calibri"/>
          <w:color w:val="343434"/>
          <w:lang w:val="ru-RU"/>
        </w:rPr>
        <w:t>года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произошло</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удвоение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усилий</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области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инициативного</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бюджетирования</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как</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с</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точки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зрения</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географического охвата, так и с точки зрения стоимости</w:t>
      </w:r>
      <w:r w:rsidR="00AD54D8"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Планируется</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дальнейшее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увеличение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числа</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проектов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расширение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их</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т</w:t>
      </w:r>
      <w:r w:rsidR="00B036B6">
        <w:rPr>
          <w:rFonts w:ascii="Calibri" w:eastAsia="Times New Roman" w:hAnsi="Calibri" w:cs="Calibri"/>
          <w:color w:val="343434"/>
          <w:lang w:val="ru-RU"/>
        </w:rPr>
        <w:t xml:space="preserve">ипового </w:t>
      </w:r>
      <w:r>
        <w:rPr>
          <w:rFonts w:ascii="Calibri" w:eastAsia="Times New Roman" w:hAnsi="Calibri" w:cs="Calibri"/>
          <w:color w:val="343434"/>
          <w:lang w:val="ru-RU"/>
        </w:rPr>
        <w:t>разнообразия</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повышение</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их</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стоимости</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том</w:t>
      </w:r>
      <w:r w:rsidRPr="00DF61C1">
        <w:rPr>
          <w:rFonts w:ascii="Calibri" w:eastAsia="Times New Roman" w:hAnsi="Calibri" w:cs="Calibri"/>
          <w:color w:val="343434"/>
          <w:lang w:val="ru-RU"/>
        </w:rPr>
        <w:t xml:space="preserve"> </w:t>
      </w:r>
      <w:r>
        <w:rPr>
          <w:rFonts w:ascii="Calibri" w:eastAsia="Times New Roman" w:hAnsi="Calibri" w:cs="Calibri"/>
          <w:color w:val="343434"/>
          <w:lang w:val="ru-RU"/>
        </w:rPr>
        <w:t xml:space="preserve">числе за счет </w:t>
      </w:r>
      <w:r w:rsidR="00B036B6">
        <w:rPr>
          <w:rFonts w:ascii="Calibri" w:eastAsia="Times New Roman" w:hAnsi="Calibri" w:cs="Calibri"/>
          <w:color w:val="343434"/>
          <w:lang w:val="ru-RU"/>
        </w:rPr>
        <w:t>продолжения сотрудничества с Всемирным банком</w:t>
      </w:r>
      <w:r w:rsidR="00AD54D8" w:rsidRPr="00DF61C1">
        <w:rPr>
          <w:rFonts w:ascii="Calibri" w:eastAsia="Times New Roman" w:hAnsi="Calibri" w:cs="Calibri"/>
          <w:color w:val="343434"/>
          <w:lang w:val="ru-RU"/>
        </w:rPr>
        <w:t xml:space="preserve">). </w:t>
      </w:r>
      <w:r w:rsidR="00B036B6">
        <w:rPr>
          <w:rFonts w:ascii="Calibri" w:eastAsia="Times New Roman" w:hAnsi="Calibri" w:cs="Calibri"/>
          <w:color w:val="343434"/>
          <w:lang w:val="ru-RU"/>
        </w:rPr>
        <w:t>Хотя</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официальные</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данные</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об</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уровнях</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удовлетворенности</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не</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собираются</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сам</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рост</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участия</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граждан</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является</w:t>
      </w:r>
      <w:r w:rsidR="00B036B6" w:rsidRPr="00B036B6">
        <w:rPr>
          <w:rFonts w:ascii="Calibri" w:eastAsia="Times New Roman" w:hAnsi="Calibri" w:cs="Calibri"/>
          <w:color w:val="343434"/>
          <w:lang w:val="ru-RU"/>
        </w:rPr>
        <w:t xml:space="preserve"> </w:t>
      </w:r>
      <w:r w:rsidR="00B036B6">
        <w:rPr>
          <w:rFonts w:ascii="Calibri" w:eastAsia="Times New Roman" w:hAnsi="Calibri" w:cs="Calibri"/>
          <w:color w:val="343434"/>
          <w:lang w:val="ru-RU"/>
        </w:rPr>
        <w:t>позитивным сигналом. Количество</w:t>
      </w:r>
      <w:r w:rsidR="00B036B6" w:rsidRPr="0019300F">
        <w:rPr>
          <w:rFonts w:ascii="Calibri" w:eastAsia="Times New Roman" w:hAnsi="Calibri" w:cs="Calibri"/>
          <w:color w:val="343434"/>
          <w:lang w:val="ru-RU"/>
        </w:rPr>
        <w:t xml:space="preserve"> </w:t>
      </w:r>
      <w:r w:rsidR="00B036B6">
        <w:rPr>
          <w:rFonts w:ascii="Calibri" w:eastAsia="Times New Roman" w:hAnsi="Calibri" w:cs="Calibri"/>
          <w:color w:val="343434"/>
          <w:lang w:val="ru-RU"/>
        </w:rPr>
        <w:t>видов</w:t>
      </w:r>
      <w:r w:rsidR="00B036B6" w:rsidRPr="0019300F">
        <w:rPr>
          <w:rFonts w:ascii="Calibri" w:eastAsia="Times New Roman" w:hAnsi="Calibri" w:cs="Calibri"/>
          <w:color w:val="343434"/>
          <w:lang w:val="ru-RU"/>
        </w:rPr>
        <w:t xml:space="preserve"> </w:t>
      </w:r>
      <w:r w:rsidR="00B036B6">
        <w:rPr>
          <w:rFonts w:ascii="Calibri" w:eastAsia="Times New Roman" w:hAnsi="Calibri" w:cs="Calibri"/>
          <w:color w:val="343434"/>
          <w:lang w:val="ru-RU"/>
        </w:rPr>
        <w:t>различных</w:t>
      </w:r>
      <w:r w:rsidR="00B036B6" w:rsidRPr="0019300F">
        <w:rPr>
          <w:rFonts w:ascii="Calibri" w:eastAsia="Times New Roman" w:hAnsi="Calibri" w:cs="Calibri"/>
          <w:color w:val="343434"/>
          <w:lang w:val="ru-RU"/>
        </w:rPr>
        <w:t xml:space="preserve"> </w:t>
      </w:r>
      <w:r w:rsidR="00B036B6">
        <w:rPr>
          <w:rFonts w:ascii="Calibri" w:eastAsia="Times New Roman" w:hAnsi="Calibri" w:cs="Calibri"/>
          <w:color w:val="343434"/>
          <w:lang w:val="ru-RU"/>
        </w:rPr>
        <w:t>методик</w:t>
      </w:r>
      <w:r w:rsidR="00B036B6" w:rsidRPr="0019300F">
        <w:rPr>
          <w:rFonts w:ascii="Calibri" w:eastAsia="Times New Roman" w:hAnsi="Calibri" w:cs="Calibri"/>
          <w:color w:val="343434"/>
          <w:lang w:val="ru-RU"/>
        </w:rPr>
        <w:t>/</w:t>
      </w:r>
      <w:r w:rsidR="00B036B6">
        <w:rPr>
          <w:rFonts w:ascii="Calibri" w:eastAsia="Times New Roman" w:hAnsi="Calibri" w:cs="Calibri"/>
          <w:color w:val="343434"/>
          <w:lang w:val="ru-RU"/>
        </w:rPr>
        <w:t>проектов</w:t>
      </w:r>
      <w:r w:rsidR="00B036B6"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гражданского</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участия</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возросло</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с</w:t>
      </w:r>
      <w:r w:rsidR="0019300F" w:rsidRPr="0019300F">
        <w:rPr>
          <w:rFonts w:ascii="Calibri" w:eastAsia="Times New Roman" w:hAnsi="Calibri" w:cs="Calibri"/>
          <w:color w:val="343434"/>
          <w:lang w:val="ru-RU"/>
        </w:rPr>
        <w:t xml:space="preserve"> 20 </w:t>
      </w:r>
      <w:r w:rsidR="0019300F">
        <w:rPr>
          <w:rFonts w:ascii="Calibri" w:eastAsia="Times New Roman" w:hAnsi="Calibri" w:cs="Calibri"/>
          <w:color w:val="343434"/>
          <w:lang w:val="ru-RU"/>
        </w:rPr>
        <w:t>до</w:t>
      </w:r>
      <w:r w:rsidR="0019300F" w:rsidRPr="0019300F">
        <w:rPr>
          <w:rFonts w:ascii="Calibri" w:eastAsia="Times New Roman" w:hAnsi="Calibri" w:cs="Calibri"/>
          <w:color w:val="343434"/>
          <w:lang w:val="ru-RU"/>
        </w:rPr>
        <w:t xml:space="preserve"> 120</w:t>
      </w:r>
      <w:r w:rsidR="00AD54D8"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Что</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касается</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планов</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на</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будущее</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Российская</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Федерация</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не</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хотела</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бы</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терять</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набранный</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темп</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в</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этой</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сфере</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и</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направит</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усилия</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на</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поддержание</w:t>
      </w:r>
      <w:r w:rsidR="0019300F" w:rsidRPr="0019300F">
        <w:rPr>
          <w:rFonts w:ascii="Calibri" w:eastAsia="Times New Roman" w:hAnsi="Calibri" w:cs="Calibri"/>
          <w:color w:val="343434"/>
          <w:lang w:val="ru-RU"/>
        </w:rPr>
        <w:t xml:space="preserve"> </w:t>
      </w:r>
      <w:r w:rsidR="0019300F">
        <w:rPr>
          <w:rFonts w:ascii="Calibri" w:eastAsia="Times New Roman" w:hAnsi="Calibri" w:cs="Calibri"/>
          <w:color w:val="343434"/>
          <w:lang w:val="ru-RU"/>
        </w:rPr>
        <w:t>высокого уровня заинтересованности граждан</w:t>
      </w:r>
      <w:r w:rsidR="00AD54D8" w:rsidRPr="0019300F">
        <w:rPr>
          <w:rFonts w:ascii="Calibri" w:eastAsia="Times New Roman" w:hAnsi="Calibri" w:cs="Calibri"/>
          <w:color w:val="343434"/>
          <w:lang w:val="ru-RU"/>
        </w:rPr>
        <w:t xml:space="preserve">. </w:t>
      </w:r>
      <w:r w:rsidR="00BF39CE">
        <w:rPr>
          <w:rFonts w:ascii="Calibri" w:eastAsia="Times New Roman" w:hAnsi="Calibri" w:cs="Calibri"/>
          <w:color w:val="343434"/>
          <w:lang w:val="ru-RU"/>
        </w:rPr>
        <w:t>Кроме</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того</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существует</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заинтересованность</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в</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интенсификации</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взаимодействия</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с</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другими</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странами</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региона</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по</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обмену</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эффективными</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практиками</w:t>
      </w:r>
      <w:r w:rsidR="00BF39CE" w:rsidRPr="00BF39CE">
        <w:rPr>
          <w:rFonts w:ascii="Calibri" w:eastAsia="Times New Roman" w:hAnsi="Calibri" w:cs="Calibri"/>
          <w:color w:val="343434"/>
          <w:lang w:val="ru-RU"/>
        </w:rPr>
        <w:t xml:space="preserve"> – </w:t>
      </w:r>
      <w:r w:rsidR="00BF39CE">
        <w:rPr>
          <w:rFonts w:ascii="Calibri" w:eastAsia="Times New Roman" w:hAnsi="Calibri" w:cs="Calibri"/>
          <w:color w:val="343434"/>
          <w:lang w:val="ru-RU"/>
        </w:rPr>
        <w:t>благодаря</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большому</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числу</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и</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широкому</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типовому</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разнообразию</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проектов</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реализованных</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в</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Российской</w:t>
      </w:r>
      <w:r w:rsidR="00BF39CE"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Федерации, страна накопила большой объем знаний и опыта в данной области</w:t>
      </w:r>
      <w:r w:rsidR="00AD54D8" w:rsidRPr="00BF39CE">
        <w:rPr>
          <w:rFonts w:ascii="Calibri" w:eastAsia="Times New Roman" w:hAnsi="Calibri" w:cs="Calibri"/>
          <w:color w:val="343434"/>
          <w:lang w:val="ru-RU"/>
        </w:rPr>
        <w:t xml:space="preserve">. </w:t>
      </w:r>
      <w:r w:rsidR="00BF39CE">
        <w:rPr>
          <w:rFonts w:ascii="Calibri" w:eastAsia="Times New Roman" w:hAnsi="Calibri" w:cs="Calibri"/>
          <w:color w:val="343434"/>
          <w:lang w:val="ru-RU"/>
        </w:rPr>
        <w:t>Он</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отметил</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что</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конечная</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цель</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инициативного</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бюджетирования</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заключается</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во</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внесении</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вклада</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в</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повышение</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эффективности</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расходования</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государственных</w:t>
      </w:r>
      <w:r w:rsidR="00BF39CE" w:rsidRPr="00FE096F">
        <w:rPr>
          <w:rFonts w:ascii="Calibri" w:eastAsia="Times New Roman" w:hAnsi="Calibri" w:cs="Calibri"/>
          <w:color w:val="343434"/>
          <w:lang w:val="ru-RU"/>
        </w:rPr>
        <w:t xml:space="preserve"> </w:t>
      </w:r>
      <w:r w:rsidR="00BF39CE">
        <w:rPr>
          <w:rFonts w:ascii="Calibri" w:eastAsia="Times New Roman" w:hAnsi="Calibri" w:cs="Calibri"/>
          <w:color w:val="343434"/>
          <w:lang w:val="ru-RU"/>
        </w:rPr>
        <w:t>средств</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и</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что</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в</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результате</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бюджетный</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процесс</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будет</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и</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далее</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совершенствоваться, чтобы, помимо прочего, содействовать росту общественного участия</w:t>
      </w:r>
      <w:r w:rsidR="00AD54D8"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В</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заключение</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он</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рассказал</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о</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первом</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проекте инициативного</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бюджетирования</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реализованном</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в</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Российской</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Федерации</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на</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государственном</w:t>
      </w:r>
      <w:r w:rsidR="00FE096F" w:rsidRPr="00FE096F">
        <w:rPr>
          <w:rFonts w:ascii="Calibri" w:eastAsia="Times New Roman" w:hAnsi="Calibri" w:cs="Calibri"/>
          <w:color w:val="343434"/>
          <w:lang w:val="ru-RU"/>
        </w:rPr>
        <w:t xml:space="preserve"> </w:t>
      </w:r>
      <w:r w:rsidR="00FE096F">
        <w:rPr>
          <w:rFonts w:ascii="Calibri" w:eastAsia="Times New Roman" w:hAnsi="Calibri" w:cs="Calibri"/>
          <w:color w:val="343434"/>
          <w:lang w:val="ru-RU"/>
        </w:rPr>
        <w:t xml:space="preserve">уровне в области капиталовложений </w:t>
      </w:r>
      <w:r w:rsidR="00AD54D8" w:rsidRPr="00FE096F">
        <w:rPr>
          <w:rFonts w:ascii="Calibri" w:eastAsia="Times New Roman" w:hAnsi="Calibri" w:cs="Calibri"/>
          <w:color w:val="343434"/>
          <w:lang w:val="ru-RU"/>
        </w:rPr>
        <w:t>(</w:t>
      </w:r>
      <w:r w:rsidR="00FE096F">
        <w:rPr>
          <w:rFonts w:ascii="Calibri" w:eastAsia="Times New Roman" w:hAnsi="Calibri" w:cs="Calibri"/>
          <w:color w:val="343434"/>
          <w:lang w:val="ru-RU"/>
        </w:rPr>
        <w:t>дотации федерального бюджета</w:t>
      </w:r>
      <w:r w:rsidR="00A16A41">
        <w:rPr>
          <w:rFonts w:ascii="Calibri" w:eastAsia="Times New Roman" w:hAnsi="Calibri" w:cs="Calibri"/>
          <w:color w:val="343434"/>
          <w:lang w:val="ru-RU"/>
        </w:rPr>
        <w:t>,</w:t>
      </w:r>
      <w:r w:rsidR="00FE096F">
        <w:rPr>
          <w:rFonts w:ascii="Calibri" w:eastAsia="Times New Roman" w:hAnsi="Calibri" w:cs="Calibri"/>
          <w:color w:val="343434"/>
          <w:lang w:val="ru-RU"/>
        </w:rPr>
        <w:t xml:space="preserve"> ассигнованные региональным бюджетам на поддержку региональных и муниципальных проектов по созданию современной городской среды</w:t>
      </w:r>
      <w:r w:rsidR="00AD54D8" w:rsidRPr="00FE096F">
        <w:rPr>
          <w:rFonts w:ascii="Calibri" w:eastAsia="Times New Roman" w:hAnsi="Calibri" w:cs="Calibri"/>
          <w:color w:val="343434"/>
          <w:lang w:val="ru-RU"/>
        </w:rPr>
        <w:t>).</w:t>
      </w:r>
    </w:p>
    <w:p w14:paraId="1A581F53" w14:textId="78C2C164" w:rsidR="00AD54D8" w:rsidRPr="00956777" w:rsidRDefault="00494B98" w:rsidP="00F54525">
      <w:pPr>
        <w:shd w:val="clear" w:color="auto" w:fill="FFFFFF"/>
        <w:jc w:val="both"/>
        <w:rPr>
          <w:rFonts w:ascii="Calibri" w:eastAsia="Times New Roman" w:hAnsi="Calibri" w:cs="Calibri"/>
          <w:color w:val="343434"/>
          <w:lang w:val="ru-RU"/>
        </w:rPr>
      </w:pPr>
      <w:r>
        <w:rPr>
          <w:rFonts w:ascii="Calibri" w:eastAsia="Times New Roman" w:hAnsi="Calibri" w:cs="Calibri"/>
          <w:color w:val="343434"/>
          <w:lang w:val="ru-RU"/>
        </w:rPr>
        <w:t>Еще</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два</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заседания</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были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посвящены</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1) роли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государства</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поддержке</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регулировании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участия</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граждан</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развитии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государственной</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инфраструктуры</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2) моделям</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инструментам</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взаимодействия</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с</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гражданами</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практиках</w:t>
      </w:r>
      <w:r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инициативного бюджетирования</w:t>
      </w:r>
      <w:r w:rsidR="00AD54D8"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В ходе первого заседания участники обсудили цели, задачи и конкретные механизмы, используемые для обеспечения государственной поддержки практик инициативного бюджетирования, а также потребность в государственном регулировании и диапазон такого регулирования</w:t>
      </w:r>
      <w:r w:rsidR="00AD54D8" w:rsidRPr="00494B98">
        <w:rPr>
          <w:rFonts w:ascii="Calibri" w:eastAsia="Times New Roman" w:hAnsi="Calibri" w:cs="Calibri"/>
          <w:color w:val="343434"/>
          <w:lang w:val="ru-RU"/>
        </w:rPr>
        <w:t xml:space="preserve">. </w:t>
      </w:r>
      <w:r>
        <w:rPr>
          <w:rFonts w:ascii="Calibri" w:eastAsia="Times New Roman" w:hAnsi="Calibri" w:cs="Calibri"/>
          <w:color w:val="343434"/>
          <w:lang w:val="ru-RU"/>
        </w:rPr>
        <w:t>Второе</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заседание</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было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посвящено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моделям</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инструментам</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взаимодействия</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с</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гражданами</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практиках</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инициативного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бюджетирования</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На</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нем</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участники</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обсудили</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конкретные</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модели</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механизмы</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и</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процедуры</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уделив</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особое</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внимание</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коммуникации</w:t>
      </w:r>
      <w:r w:rsidR="00956777" w:rsidRPr="00956777">
        <w:rPr>
          <w:rFonts w:ascii="Calibri" w:eastAsia="Times New Roman" w:hAnsi="Calibri" w:cs="Calibri"/>
          <w:color w:val="343434"/>
          <w:lang w:val="ru-RU"/>
        </w:rPr>
        <w:t xml:space="preserve">, </w:t>
      </w:r>
      <w:r w:rsidR="00956777">
        <w:rPr>
          <w:rFonts w:ascii="Calibri" w:eastAsia="Times New Roman" w:hAnsi="Calibri" w:cs="Calibri"/>
          <w:color w:val="343434"/>
          <w:lang w:val="ru-RU"/>
        </w:rPr>
        <w:t>повышению уровня осведомленности</w:t>
      </w:r>
      <w:r w:rsidR="003B64A7">
        <w:rPr>
          <w:rFonts w:ascii="Calibri" w:eastAsia="Times New Roman" w:hAnsi="Calibri" w:cs="Calibri"/>
          <w:color w:val="343434"/>
          <w:lang w:val="ru-RU"/>
        </w:rPr>
        <w:t>,</w:t>
      </w:r>
      <w:bookmarkStart w:id="0" w:name="_GoBack"/>
      <w:bookmarkEnd w:id="0"/>
      <w:r w:rsidR="00956777">
        <w:rPr>
          <w:rFonts w:ascii="Calibri" w:eastAsia="Times New Roman" w:hAnsi="Calibri" w:cs="Calibri"/>
          <w:color w:val="343434"/>
          <w:lang w:val="ru-RU"/>
        </w:rPr>
        <w:t xml:space="preserve"> а также пропагандистскому взаимодействию между органами власти различных уровней и общественностью</w:t>
      </w:r>
      <w:r w:rsidR="00AD54D8" w:rsidRPr="00956777">
        <w:rPr>
          <w:rFonts w:ascii="Calibri" w:eastAsia="Times New Roman" w:hAnsi="Calibri" w:cs="Calibri"/>
          <w:color w:val="343434"/>
          <w:lang w:val="ru-RU"/>
        </w:rPr>
        <w:t xml:space="preserve">. </w:t>
      </w:r>
    </w:p>
    <w:p w14:paraId="73E548EA" w14:textId="148E7862" w:rsidR="00AD54D8" w:rsidRPr="009254BF" w:rsidRDefault="00956777" w:rsidP="00F54525">
      <w:pPr>
        <w:shd w:val="clear" w:color="auto" w:fill="FFFFFF"/>
        <w:jc w:val="both"/>
        <w:rPr>
          <w:rFonts w:ascii="Calibri" w:eastAsia="Times New Roman" w:hAnsi="Calibri" w:cs="Calibri"/>
          <w:color w:val="222222"/>
          <w:lang w:val="ru-RU"/>
        </w:rPr>
      </w:pPr>
      <w:r>
        <w:rPr>
          <w:rFonts w:ascii="Calibri" w:eastAsia="Times New Roman" w:hAnsi="Calibri" w:cs="Calibri"/>
          <w:color w:val="343434"/>
          <w:lang w:val="ru-RU"/>
        </w:rPr>
        <w:t>В</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первый</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день</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проведения</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Московского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финансового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форума</w:t>
      </w:r>
      <w:r w:rsidRPr="00956777">
        <w:rPr>
          <w:rFonts w:ascii="Calibri" w:eastAsia="Times New Roman" w:hAnsi="Calibri" w:cs="Calibri"/>
          <w:color w:val="343434"/>
          <w:lang w:val="ru-RU"/>
        </w:rPr>
        <w:t xml:space="preserve">, 6 </w:t>
      </w:r>
      <w:r>
        <w:rPr>
          <w:rFonts w:ascii="Calibri" w:eastAsia="Times New Roman" w:hAnsi="Calibri" w:cs="Calibri"/>
          <w:color w:val="343434"/>
          <w:lang w:val="ru-RU"/>
        </w:rPr>
        <w:t>сентября</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представительстве</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Всемирного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банка</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России</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был</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проведен</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семинар</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на</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тему</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инициативного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бюджетирования</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организованный</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совместно</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группой Программы поддержки местных инициатив (</w:t>
      </w:r>
      <w:r>
        <w:rPr>
          <w:rFonts w:ascii="Calibri" w:eastAsia="Times New Roman" w:hAnsi="Calibri" w:cs="Calibri"/>
          <w:color w:val="343434"/>
        </w:rPr>
        <w:t>LISP</w:t>
      </w:r>
      <w:r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Всемирного банка и Министерством финансов Российской Федерации</w:t>
      </w:r>
      <w:r w:rsidR="00AD54D8" w:rsidRPr="00956777">
        <w:rPr>
          <w:rFonts w:ascii="Calibri" w:eastAsia="Times New Roman" w:hAnsi="Calibri" w:cs="Calibri"/>
          <w:color w:val="343434"/>
          <w:lang w:val="ru-RU"/>
        </w:rPr>
        <w:t xml:space="preserve">. </w:t>
      </w:r>
      <w:r>
        <w:rPr>
          <w:rFonts w:ascii="Calibri" w:eastAsia="Times New Roman" w:hAnsi="Calibri" w:cs="Calibri"/>
          <w:color w:val="343434"/>
          <w:lang w:val="ru-RU"/>
        </w:rPr>
        <w:t>В</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ходе</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первого</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заседания</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участникам</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lastRenderedPageBreak/>
        <w:t>была</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представлена</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точка</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зрения</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федерального</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правительства</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на</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инициативное</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бюджетирование</w:t>
      </w:r>
      <w:r w:rsidR="009254BF" w:rsidRPr="009254BF">
        <w:rPr>
          <w:rFonts w:ascii="Calibri" w:eastAsia="Times New Roman" w:hAnsi="Calibri" w:cs="Calibri"/>
          <w:color w:val="343434"/>
          <w:lang w:val="ru-RU"/>
        </w:rPr>
        <w:t>,</w:t>
      </w:r>
      <w:r w:rsidRPr="009254BF">
        <w:rPr>
          <w:rFonts w:ascii="Calibri" w:eastAsia="Times New Roman" w:hAnsi="Calibri" w:cs="Calibri"/>
          <w:color w:val="343434"/>
          <w:lang w:val="ru-RU"/>
        </w:rPr>
        <w:t xml:space="preserve"> </w:t>
      </w:r>
      <w:r>
        <w:rPr>
          <w:rFonts w:ascii="Calibri" w:eastAsia="Times New Roman" w:hAnsi="Calibri" w:cs="Calibri"/>
          <w:color w:val="343434"/>
          <w:lang w:val="ru-RU"/>
        </w:rPr>
        <w:t>состоял</w:t>
      </w:r>
      <w:r w:rsidR="009254BF">
        <w:rPr>
          <w:rFonts w:ascii="Calibri" w:eastAsia="Times New Roman" w:hAnsi="Calibri" w:cs="Calibri"/>
          <w:color w:val="343434"/>
          <w:lang w:val="ru-RU"/>
        </w:rPr>
        <w:t>ись</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выступления</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Председателя</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БС</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и</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руководителя</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РГБГ</w:t>
      </w:r>
      <w:r w:rsidR="00AD54D8" w:rsidRPr="00D95439">
        <w:rPr>
          <w:rFonts w:ascii="Calibri" w:eastAsia="Times New Roman" w:hAnsi="Calibri" w:cs="Calibri"/>
          <w:color w:val="343434"/>
        </w:rPr>
        <w:t> </w:t>
      </w:r>
      <w:r w:rsidR="009254BF">
        <w:rPr>
          <w:rFonts w:ascii="Calibri" w:eastAsia="Times New Roman" w:hAnsi="Calibri" w:cs="Calibri"/>
          <w:color w:val="343434"/>
          <w:lang w:val="ru-RU"/>
        </w:rPr>
        <w:t xml:space="preserve">Анны </w:t>
      </w:r>
      <w:proofErr w:type="spellStart"/>
      <w:r w:rsidR="009254BF">
        <w:rPr>
          <w:rFonts w:ascii="Calibri" w:eastAsia="Times New Roman" w:hAnsi="Calibri" w:cs="Calibri"/>
          <w:color w:val="343434"/>
          <w:lang w:val="ru-RU"/>
        </w:rPr>
        <w:t>Беленчук</w:t>
      </w:r>
      <w:proofErr w:type="spellEnd"/>
      <w:r w:rsidR="009254BF">
        <w:rPr>
          <w:rFonts w:ascii="Calibri" w:eastAsia="Times New Roman" w:hAnsi="Calibri" w:cs="Calibri"/>
          <w:color w:val="343434"/>
          <w:lang w:val="ru-RU"/>
        </w:rPr>
        <w:t xml:space="preserve"> из Министерства финансов Российской Федерации</w:t>
      </w:r>
      <w:r w:rsidR="00AD54D8"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представителя Всемирного банка о деятельности в рамках программы поддержки местных инициатив</w:t>
      </w:r>
      <w:r w:rsidR="00AD54D8"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а также представителя Научно-исследовательского финансового института</w:t>
      </w:r>
      <w:r w:rsidR="00AD54D8"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Второе</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заседание</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было</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посвящено</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обсуждению</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инициативного</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бюджетирования</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с</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точки</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зрения</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российских</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регионов. На</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этом</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заседании</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прозвучали</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выступления</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представителей</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четырех</w:t>
      </w:r>
      <w:r w:rsidR="009254BF"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регионов</w:t>
      </w:r>
      <w:r w:rsidR="00AD54D8"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Ставропольского края</w:t>
      </w:r>
      <w:r w:rsidR="00AD54D8"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Республики Саха</w:t>
      </w:r>
      <w:r w:rsidR="00AD54D8" w:rsidRPr="009254BF">
        <w:rPr>
          <w:rFonts w:ascii="Calibri" w:eastAsia="Times New Roman" w:hAnsi="Calibri" w:cs="Calibri"/>
          <w:color w:val="343434"/>
          <w:lang w:val="ru-RU"/>
        </w:rPr>
        <w:t xml:space="preserve">, </w:t>
      </w:r>
      <w:r w:rsidR="009254BF">
        <w:rPr>
          <w:rFonts w:ascii="Calibri" w:eastAsia="Times New Roman" w:hAnsi="Calibri" w:cs="Calibri"/>
          <w:color w:val="343434"/>
          <w:lang w:val="ru-RU"/>
        </w:rPr>
        <w:t>Санкт-Петербурга и Сахалинской области</w:t>
      </w:r>
      <w:r w:rsidR="00AD54D8" w:rsidRPr="009254BF">
        <w:rPr>
          <w:rFonts w:ascii="Calibri" w:eastAsia="Times New Roman" w:hAnsi="Calibri" w:cs="Calibri"/>
          <w:color w:val="343434"/>
          <w:lang w:val="ru-RU"/>
        </w:rPr>
        <w:t>).</w:t>
      </w:r>
    </w:p>
    <w:p w14:paraId="50C8A196" w14:textId="498F875A" w:rsidR="00340B00" w:rsidRPr="00456301" w:rsidRDefault="00456301" w:rsidP="00F54525">
      <w:pPr>
        <w:shd w:val="clear" w:color="auto" w:fill="FFFFFF"/>
        <w:jc w:val="both"/>
        <w:rPr>
          <w:rFonts w:ascii="Calibri" w:eastAsia="Times New Roman" w:hAnsi="Calibri" w:cs="Calibri"/>
          <w:color w:val="222222"/>
          <w:lang w:val="ru-RU"/>
        </w:rPr>
      </w:pPr>
      <w:r>
        <w:rPr>
          <w:rFonts w:ascii="Calibri" w:eastAsia="Times New Roman" w:hAnsi="Calibri" w:cs="Calibri"/>
          <w:color w:val="343434"/>
          <w:lang w:val="ru-RU"/>
        </w:rPr>
        <w:t>Повестки</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дня</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Московского</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финансового</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форума</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Международной</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конференции</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семинара</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по</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инициативному</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бюджетированию</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на</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английском</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и</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русском языках размещены</w:t>
      </w:r>
      <w:r w:rsidRPr="00456301">
        <w:rPr>
          <w:rFonts w:ascii="Calibri" w:eastAsia="Times New Roman" w:hAnsi="Calibri" w:cs="Calibri"/>
          <w:color w:val="343434"/>
          <w:lang w:val="ru-RU"/>
        </w:rPr>
        <w:t xml:space="preserve"> </w:t>
      </w:r>
      <w:r>
        <w:rPr>
          <w:rFonts w:ascii="Calibri" w:eastAsia="Times New Roman" w:hAnsi="Calibri" w:cs="Calibri"/>
          <w:color w:val="343434"/>
          <w:lang w:val="ru-RU"/>
        </w:rPr>
        <w:t>по адресу</w:t>
      </w:r>
      <w:r w:rsidR="00340B00" w:rsidRPr="00456301">
        <w:rPr>
          <w:rFonts w:ascii="Calibri" w:eastAsia="Times New Roman" w:hAnsi="Calibri" w:cs="Calibri"/>
          <w:color w:val="222222"/>
          <w:lang w:val="ru-RU"/>
        </w:rPr>
        <w:t xml:space="preserve"> </w:t>
      </w:r>
      <w:hyperlink r:id="rId8" w:history="1">
        <w:r w:rsidR="00525BD0" w:rsidRPr="00106E2F">
          <w:rPr>
            <w:rStyle w:val="Hyperlink"/>
            <w:rFonts w:ascii="Calibri" w:eastAsia="Times New Roman" w:hAnsi="Calibri" w:cs="Calibri"/>
          </w:rPr>
          <w:t>https</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www</w:t>
        </w:r>
        <w:r w:rsidR="00525BD0" w:rsidRPr="00456301">
          <w:rPr>
            <w:rStyle w:val="Hyperlink"/>
            <w:rFonts w:ascii="Calibri" w:eastAsia="Times New Roman" w:hAnsi="Calibri" w:cs="Calibri"/>
            <w:lang w:val="ru-RU"/>
          </w:rPr>
          <w:t>.</w:t>
        </w:r>
        <w:proofErr w:type="spellStart"/>
        <w:r w:rsidR="00525BD0" w:rsidRPr="00106E2F">
          <w:rPr>
            <w:rStyle w:val="Hyperlink"/>
            <w:rFonts w:ascii="Calibri" w:eastAsia="Times New Roman" w:hAnsi="Calibri" w:cs="Calibri"/>
          </w:rPr>
          <w:t>pempal</w:t>
        </w:r>
        <w:proofErr w:type="spellEnd"/>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org</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events</w:t>
        </w:r>
        <w:r w:rsidR="00525BD0" w:rsidRPr="00456301">
          <w:rPr>
            <w:rStyle w:val="Hyperlink"/>
            <w:rFonts w:ascii="Calibri" w:eastAsia="Times New Roman" w:hAnsi="Calibri" w:cs="Calibri"/>
            <w:lang w:val="ru-RU"/>
          </w:rPr>
          <w:t>/</w:t>
        </w:r>
        <w:proofErr w:type="spellStart"/>
        <w:r w:rsidR="00525BD0" w:rsidRPr="00106E2F">
          <w:rPr>
            <w:rStyle w:val="Hyperlink"/>
            <w:rFonts w:ascii="Calibri" w:eastAsia="Times New Roman" w:hAnsi="Calibri" w:cs="Calibri"/>
          </w:rPr>
          <w:t>bcop</w:t>
        </w:r>
        <w:proofErr w:type="spellEnd"/>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budget</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literacy</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and</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transparency</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working</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group</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E</w:t>
        </w:r>
        <w:r w:rsidR="00525BD0" w:rsidRPr="00456301">
          <w:rPr>
            <w:rStyle w:val="Hyperlink"/>
            <w:rFonts w:ascii="Calibri" w:eastAsia="Times New Roman" w:hAnsi="Calibri" w:cs="Calibri"/>
            <w:lang w:val="ru-RU"/>
          </w:rPr>
          <w:t>2%80%99</w:t>
        </w:r>
        <w:r w:rsidR="00525BD0" w:rsidRPr="00106E2F">
          <w:rPr>
            <w:rStyle w:val="Hyperlink"/>
            <w:rFonts w:ascii="Calibri" w:eastAsia="Times New Roman" w:hAnsi="Calibri" w:cs="Calibri"/>
          </w:rPr>
          <w:t>s</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attendance</w:t>
        </w:r>
        <w:r w:rsidR="00525BD0" w:rsidRPr="00456301">
          <w:rPr>
            <w:rStyle w:val="Hyperlink"/>
            <w:rFonts w:ascii="Calibri" w:eastAsia="Times New Roman" w:hAnsi="Calibri" w:cs="Calibri"/>
            <w:lang w:val="ru-RU"/>
          </w:rPr>
          <w:t>-2018-</w:t>
        </w:r>
        <w:proofErr w:type="spellStart"/>
        <w:r w:rsidR="00525BD0" w:rsidRPr="00106E2F">
          <w:rPr>
            <w:rStyle w:val="Hyperlink"/>
            <w:rFonts w:ascii="Calibri" w:eastAsia="Times New Roman" w:hAnsi="Calibri" w:cs="Calibri"/>
          </w:rPr>
          <w:t>moscow</w:t>
        </w:r>
        <w:proofErr w:type="spellEnd"/>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financial</w:t>
        </w:r>
        <w:r w:rsidR="00525BD0" w:rsidRPr="00456301">
          <w:rPr>
            <w:rStyle w:val="Hyperlink"/>
            <w:rFonts w:ascii="Calibri" w:eastAsia="Times New Roman" w:hAnsi="Calibri" w:cs="Calibri"/>
            <w:lang w:val="ru-RU"/>
          </w:rPr>
          <w:t>-</w:t>
        </w:r>
        <w:r w:rsidR="00525BD0" w:rsidRPr="00106E2F">
          <w:rPr>
            <w:rStyle w:val="Hyperlink"/>
            <w:rFonts w:ascii="Calibri" w:eastAsia="Times New Roman" w:hAnsi="Calibri" w:cs="Calibri"/>
          </w:rPr>
          <w:t>forum</w:t>
        </w:r>
      </w:hyperlink>
      <w:r w:rsidR="00525BD0" w:rsidRPr="00456301">
        <w:rPr>
          <w:rFonts w:ascii="Calibri" w:eastAsia="Times New Roman" w:hAnsi="Calibri" w:cs="Calibri"/>
          <w:color w:val="222222"/>
          <w:lang w:val="ru-RU"/>
        </w:rPr>
        <w:t xml:space="preserve">. </w:t>
      </w:r>
    </w:p>
    <w:p w14:paraId="18D77A0B" w14:textId="08995EC9" w:rsidR="00AD54D8" w:rsidRPr="00860688" w:rsidRDefault="00456301" w:rsidP="00F54525">
      <w:pPr>
        <w:shd w:val="clear" w:color="auto" w:fill="FFFFFF"/>
        <w:jc w:val="both"/>
        <w:rPr>
          <w:rFonts w:ascii="Calibri" w:eastAsia="Times New Roman" w:hAnsi="Calibri" w:cs="Calibri"/>
          <w:color w:val="222222"/>
          <w:lang w:val="ru-RU"/>
        </w:rPr>
      </w:pPr>
      <w:r>
        <w:rPr>
          <w:rFonts w:ascii="Calibri" w:eastAsia="Times New Roman" w:hAnsi="Calibri" w:cs="Calibri"/>
          <w:color w:val="222222"/>
          <w:lang w:val="ru-RU"/>
        </w:rPr>
        <w:t>С</w:t>
      </w:r>
      <w:r w:rsidRPr="00860688">
        <w:rPr>
          <w:rFonts w:ascii="Calibri" w:eastAsia="Times New Roman" w:hAnsi="Calibri" w:cs="Calibri"/>
          <w:color w:val="222222"/>
          <w:lang w:val="ru-RU"/>
        </w:rPr>
        <w:t xml:space="preserve"> </w:t>
      </w:r>
      <w:r>
        <w:rPr>
          <w:rFonts w:ascii="Calibri" w:eastAsia="Times New Roman" w:hAnsi="Calibri" w:cs="Calibri"/>
          <w:color w:val="222222"/>
          <w:lang w:val="ru-RU"/>
        </w:rPr>
        <w:t>материалами</w:t>
      </w:r>
      <w:r w:rsidRPr="00860688">
        <w:rPr>
          <w:rFonts w:ascii="Calibri" w:eastAsia="Times New Roman" w:hAnsi="Calibri" w:cs="Calibri"/>
          <w:color w:val="222222"/>
          <w:lang w:val="ru-RU"/>
        </w:rPr>
        <w:t xml:space="preserve"> </w:t>
      </w:r>
      <w:r>
        <w:rPr>
          <w:rFonts w:ascii="Calibri" w:eastAsia="Times New Roman" w:hAnsi="Calibri" w:cs="Calibri"/>
          <w:color w:val="222222"/>
          <w:lang w:val="ru-RU"/>
        </w:rPr>
        <w:t>Московского</w:t>
      </w:r>
      <w:r w:rsidRPr="00860688">
        <w:rPr>
          <w:rFonts w:ascii="Calibri" w:eastAsia="Times New Roman" w:hAnsi="Calibri" w:cs="Calibri"/>
          <w:color w:val="222222"/>
          <w:lang w:val="ru-RU"/>
        </w:rPr>
        <w:t xml:space="preserve"> </w:t>
      </w:r>
      <w:r>
        <w:rPr>
          <w:rFonts w:ascii="Calibri" w:eastAsia="Times New Roman" w:hAnsi="Calibri" w:cs="Calibri"/>
          <w:color w:val="222222"/>
          <w:lang w:val="ru-RU"/>
        </w:rPr>
        <w:t>финансового</w:t>
      </w:r>
      <w:r w:rsidRPr="00860688">
        <w:rPr>
          <w:rFonts w:ascii="Calibri" w:eastAsia="Times New Roman" w:hAnsi="Calibri" w:cs="Calibri"/>
          <w:color w:val="222222"/>
          <w:lang w:val="ru-RU"/>
        </w:rPr>
        <w:t xml:space="preserve"> </w:t>
      </w:r>
      <w:r>
        <w:rPr>
          <w:rFonts w:ascii="Calibri" w:eastAsia="Times New Roman" w:hAnsi="Calibri" w:cs="Calibri"/>
          <w:color w:val="222222"/>
          <w:lang w:val="ru-RU"/>
        </w:rPr>
        <w:t>форума</w:t>
      </w:r>
      <w:r w:rsidRPr="00860688">
        <w:rPr>
          <w:rFonts w:ascii="Calibri" w:eastAsia="Times New Roman" w:hAnsi="Calibri" w:cs="Calibri"/>
          <w:color w:val="222222"/>
          <w:lang w:val="ru-RU"/>
        </w:rPr>
        <w:t xml:space="preserve"> </w:t>
      </w:r>
      <w:r w:rsidR="00860688" w:rsidRPr="00860688">
        <w:rPr>
          <w:rFonts w:ascii="Calibri" w:eastAsia="Times New Roman" w:hAnsi="Calibri" w:cs="Calibri"/>
          <w:color w:val="222222"/>
          <w:lang w:val="ru-RU"/>
        </w:rPr>
        <w:t>(</w:t>
      </w:r>
      <w:r w:rsidR="00860688">
        <w:rPr>
          <w:rFonts w:ascii="Calibri" w:eastAsia="Times New Roman" w:hAnsi="Calibri" w:cs="Calibri"/>
          <w:color w:val="222222"/>
          <w:lang w:val="ru-RU"/>
        </w:rPr>
        <w:t>на</w:t>
      </w:r>
      <w:r w:rsidR="00860688" w:rsidRPr="00860688">
        <w:rPr>
          <w:rFonts w:ascii="Calibri" w:eastAsia="Times New Roman" w:hAnsi="Calibri" w:cs="Calibri"/>
          <w:color w:val="222222"/>
          <w:lang w:val="ru-RU"/>
        </w:rPr>
        <w:t xml:space="preserve"> </w:t>
      </w:r>
      <w:r w:rsidR="00860688">
        <w:rPr>
          <w:rFonts w:ascii="Calibri" w:eastAsia="Times New Roman" w:hAnsi="Calibri" w:cs="Calibri"/>
          <w:color w:val="222222"/>
          <w:lang w:val="ru-RU"/>
        </w:rPr>
        <w:t>английском</w:t>
      </w:r>
      <w:r w:rsidR="00860688" w:rsidRPr="00860688">
        <w:rPr>
          <w:rFonts w:ascii="Calibri" w:eastAsia="Times New Roman" w:hAnsi="Calibri" w:cs="Calibri"/>
          <w:color w:val="222222"/>
          <w:lang w:val="ru-RU"/>
        </w:rPr>
        <w:t xml:space="preserve"> </w:t>
      </w:r>
      <w:r w:rsidR="00860688">
        <w:rPr>
          <w:rFonts w:ascii="Calibri" w:eastAsia="Times New Roman" w:hAnsi="Calibri" w:cs="Calibri"/>
          <w:color w:val="222222"/>
          <w:lang w:val="ru-RU"/>
        </w:rPr>
        <w:t>и русском языках) можно</w:t>
      </w:r>
      <w:r w:rsidR="00860688" w:rsidRPr="00860688">
        <w:rPr>
          <w:rFonts w:ascii="Calibri" w:eastAsia="Times New Roman" w:hAnsi="Calibri" w:cs="Calibri"/>
          <w:color w:val="222222"/>
          <w:lang w:val="ru-RU"/>
        </w:rPr>
        <w:t xml:space="preserve"> </w:t>
      </w:r>
      <w:r w:rsidR="00860688">
        <w:rPr>
          <w:rFonts w:ascii="Calibri" w:eastAsia="Times New Roman" w:hAnsi="Calibri" w:cs="Calibri"/>
          <w:color w:val="222222"/>
          <w:lang w:val="ru-RU"/>
        </w:rPr>
        <w:t xml:space="preserve">ознакомиться, воспользовавшись следующей ссылкой </w:t>
      </w:r>
      <w:hyperlink r:id="rId9" w:tgtFrame="_blank" w:history="1">
        <w:r w:rsidR="00AD54D8" w:rsidRPr="00D95439">
          <w:rPr>
            <w:rFonts w:ascii="Calibri" w:eastAsia="Times New Roman" w:hAnsi="Calibri" w:cs="Calibri"/>
            <w:color w:val="1155CC"/>
            <w:u w:val="single"/>
          </w:rPr>
          <w:t>http</w:t>
        </w:r>
        <w:r w:rsidR="00AD54D8" w:rsidRPr="00860688">
          <w:rPr>
            <w:rFonts w:ascii="Calibri" w:eastAsia="Times New Roman" w:hAnsi="Calibri" w:cs="Calibri"/>
            <w:color w:val="1155CC"/>
            <w:u w:val="single"/>
            <w:lang w:val="ru-RU"/>
          </w:rPr>
          <w:t>://</w:t>
        </w:r>
        <w:proofErr w:type="spellStart"/>
        <w:r w:rsidR="00AD54D8" w:rsidRPr="00D95439">
          <w:rPr>
            <w:rFonts w:ascii="Calibri" w:eastAsia="Times New Roman" w:hAnsi="Calibri" w:cs="Calibri"/>
            <w:color w:val="1155CC"/>
            <w:u w:val="single"/>
          </w:rPr>
          <w:t>mff</w:t>
        </w:r>
        <w:proofErr w:type="spellEnd"/>
        <w:r w:rsidR="00AD54D8" w:rsidRPr="00860688">
          <w:rPr>
            <w:rFonts w:ascii="Calibri" w:eastAsia="Times New Roman" w:hAnsi="Calibri" w:cs="Calibri"/>
            <w:color w:val="1155CC"/>
            <w:u w:val="single"/>
            <w:lang w:val="ru-RU"/>
          </w:rPr>
          <w:t>.</w:t>
        </w:r>
        <w:proofErr w:type="spellStart"/>
        <w:r w:rsidR="00AD54D8" w:rsidRPr="00D95439">
          <w:rPr>
            <w:rFonts w:ascii="Calibri" w:eastAsia="Times New Roman" w:hAnsi="Calibri" w:cs="Calibri"/>
            <w:color w:val="1155CC"/>
            <w:u w:val="single"/>
          </w:rPr>
          <w:t>minfin</w:t>
        </w:r>
        <w:proofErr w:type="spellEnd"/>
        <w:r w:rsidR="00AD54D8" w:rsidRPr="00860688">
          <w:rPr>
            <w:rFonts w:ascii="Calibri" w:eastAsia="Times New Roman" w:hAnsi="Calibri" w:cs="Calibri"/>
            <w:color w:val="1155CC"/>
            <w:u w:val="single"/>
            <w:lang w:val="ru-RU"/>
          </w:rPr>
          <w:t>.</w:t>
        </w:r>
        <w:proofErr w:type="spellStart"/>
        <w:r w:rsidR="00AD54D8" w:rsidRPr="00D95439">
          <w:rPr>
            <w:rFonts w:ascii="Calibri" w:eastAsia="Times New Roman" w:hAnsi="Calibri" w:cs="Calibri"/>
            <w:color w:val="1155CC"/>
            <w:u w:val="single"/>
          </w:rPr>
          <w:t>ru</w:t>
        </w:r>
        <w:proofErr w:type="spellEnd"/>
        <w:r w:rsidR="00AD54D8" w:rsidRPr="00860688">
          <w:rPr>
            <w:rFonts w:ascii="Calibri" w:eastAsia="Times New Roman" w:hAnsi="Calibri" w:cs="Calibri"/>
            <w:color w:val="1155CC"/>
            <w:u w:val="single"/>
            <w:lang w:val="ru-RU"/>
          </w:rPr>
          <w:t>/</w:t>
        </w:r>
        <w:proofErr w:type="spellStart"/>
        <w:r w:rsidR="00AD54D8" w:rsidRPr="00D95439">
          <w:rPr>
            <w:rFonts w:ascii="Calibri" w:eastAsia="Times New Roman" w:hAnsi="Calibri" w:cs="Calibri"/>
            <w:color w:val="1155CC"/>
            <w:u w:val="single"/>
          </w:rPr>
          <w:t>en</w:t>
        </w:r>
        <w:proofErr w:type="spellEnd"/>
        <w:r w:rsidR="00AD54D8" w:rsidRPr="00860688">
          <w:rPr>
            <w:rFonts w:ascii="Calibri" w:eastAsia="Times New Roman" w:hAnsi="Calibri" w:cs="Calibri"/>
            <w:color w:val="1155CC"/>
            <w:u w:val="single"/>
            <w:lang w:val="ru-RU"/>
          </w:rPr>
          <w:t>/</w:t>
        </w:r>
        <w:r w:rsidR="00AD54D8" w:rsidRPr="00D95439">
          <w:rPr>
            <w:rFonts w:ascii="Calibri" w:eastAsia="Times New Roman" w:hAnsi="Calibri" w:cs="Calibri"/>
            <w:color w:val="1155CC"/>
            <w:u w:val="single"/>
          </w:rPr>
          <w:t>archive</w:t>
        </w:r>
        <w:r w:rsidR="00AD54D8" w:rsidRPr="00860688">
          <w:rPr>
            <w:rFonts w:ascii="Calibri" w:eastAsia="Times New Roman" w:hAnsi="Calibri" w:cs="Calibri"/>
            <w:color w:val="1155CC"/>
            <w:u w:val="single"/>
            <w:lang w:val="ru-RU"/>
          </w:rPr>
          <w:t>/2018/</w:t>
        </w:r>
        <w:r w:rsidR="00AD54D8" w:rsidRPr="00D95439">
          <w:rPr>
            <w:rFonts w:ascii="Calibri" w:eastAsia="Times New Roman" w:hAnsi="Calibri" w:cs="Calibri"/>
            <w:color w:val="1155CC"/>
            <w:u w:val="single"/>
          </w:rPr>
          <w:t>materials</w:t>
        </w:r>
        <w:r w:rsidR="00AD54D8" w:rsidRPr="00860688">
          <w:rPr>
            <w:rFonts w:ascii="Calibri" w:eastAsia="Times New Roman" w:hAnsi="Calibri" w:cs="Calibri"/>
            <w:color w:val="1155CC"/>
            <w:u w:val="single"/>
            <w:lang w:val="ru-RU"/>
          </w:rPr>
          <w:t>/</w:t>
        </w:r>
      </w:hyperlink>
      <w:r w:rsidR="00AD54D8" w:rsidRPr="00860688">
        <w:rPr>
          <w:rFonts w:ascii="Calibri" w:eastAsia="Times New Roman" w:hAnsi="Calibri" w:cs="Calibri"/>
          <w:color w:val="222222"/>
          <w:lang w:val="ru-RU"/>
        </w:rPr>
        <w:t>.</w:t>
      </w:r>
      <w:r w:rsidR="00AD54D8" w:rsidRPr="00D95439">
        <w:rPr>
          <w:rFonts w:ascii="Calibri" w:eastAsia="Times New Roman" w:hAnsi="Calibri" w:cs="Calibri"/>
          <w:color w:val="222222"/>
        </w:rPr>
        <w:t> </w:t>
      </w:r>
      <w:r w:rsidR="00F54525" w:rsidRPr="00860688">
        <w:rPr>
          <w:rFonts w:ascii="Calibri" w:eastAsia="Times New Roman" w:hAnsi="Calibri" w:cs="Calibri"/>
          <w:color w:val="222222"/>
          <w:lang w:val="ru-RU"/>
        </w:rPr>
        <w:t xml:space="preserve"> </w:t>
      </w:r>
    </w:p>
    <w:p w14:paraId="6EE1EC8D" w14:textId="77777777" w:rsidR="00AD54D8" w:rsidRPr="00860688" w:rsidRDefault="00AD54D8" w:rsidP="00AD54D8">
      <w:pPr>
        <w:shd w:val="clear" w:color="auto" w:fill="FFFFFF"/>
        <w:spacing w:after="0" w:line="240" w:lineRule="auto"/>
        <w:jc w:val="both"/>
        <w:rPr>
          <w:rFonts w:ascii="Calibri" w:eastAsia="Times New Roman" w:hAnsi="Calibri" w:cs="Calibri"/>
          <w:color w:val="343434"/>
          <w:lang w:val="ru-RU"/>
        </w:rPr>
      </w:pPr>
    </w:p>
    <w:p w14:paraId="3BC81B8F" w14:textId="77777777" w:rsidR="00C42112" w:rsidRPr="00860688" w:rsidRDefault="00C42112" w:rsidP="00C42112">
      <w:pPr>
        <w:jc w:val="center"/>
        <w:rPr>
          <w:rFonts w:ascii="Times New Roman" w:eastAsia="Times New Roman" w:hAnsi="Times New Roman" w:cs="Times New Roman"/>
          <w:b/>
          <w:color w:val="0070C0"/>
          <w:lang w:val="ru-RU" w:eastAsia="bs-Latn-BA"/>
        </w:rPr>
      </w:pPr>
    </w:p>
    <w:p w14:paraId="3CC8C55E" w14:textId="77777777" w:rsidR="009B445F" w:rsidRPr="00860688" w:rsidRDefault="009B445F" w:rsidP="009B445F">
      <w:pPr>
        <w:jc w:val="center"/>
        <w:rPr>
          <w:rFonts w:ascii="Times New Roman" w:hAnsi="Times New Roman" w:cs="Times New Roman"/>
          <w:b/>
          <w:color w:val="000000" w:themeColor="text1"/>
          <w:sz w:val="20"/>
          <w:szCs w:val="20"/>
          <w:lang w:val="ru-RU"/>
        </w:rPr>
      </w:pPr>
    </w:p>
    <w:sectPr w:rsidR="009B445F" w:rsidRPr="00860688" w:rsidSect="001220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3B7F" w14:textId="77777777" w:rsidR="00D63BE3" w:rsidRDefault="00D63BE3" w:rsidP="00642AD0">
      <w:pPr>
        <w:spacing w:after="0" w:line="240" w:lineRule="auto"/>
      </w:pPr>
      <w:r>
        <w:separator/>
      </w:r>
    </w:p>
  </w:endnote>
  <w:endnote w:type="continuationSeparator" w:id="0">
    <w:p w14:paraId="4661FE41" w14:textId="77777777" w:rsidR="00D63BE3" w:rsidRDefault="00D63BE3"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AA43" w14:textId="77777777" w:rsidR="00D63BE3" w:rsidRDefault="00D63BE3" w:rsidP="00642AD0">
      <w:pPr>
        <w:spacing w:after="0" w:line="240" w:lineRule="auto"/>
      </w:pPr>
      <w:r>
        <w:separator/>
      </w:r>
    </w:p>
  </w:footnote>
  <w:footnote w:type="continuationSeparator" w:id="0">
    <w:p w14:paraId="15474DF5" w14:textId="77777777" w:rsidR="00D63BE3" w:rsidRDefault="00D63BE3"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3B9B" w14:textId="77777777" w:rsidR="00456301" w:rsidRPr="00224788" w:rsidRDefault="0045630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78E5"/>
    <w:multiLevelType w:val="hybridMultilevel"/>
    <w:tmpl w:val="5DCA9BBA"/>
    <w:lvl w:ilvl="0" w:tplc="4E883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150F3"/>
    <w:multiLevelType w:val="hybridMultilevel"/>
    <w:tmpl w:val="5EC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2029"/>
    <w:multiLevelType w:val="hybridMultilevel"/>
    <w:tmpl w:val="D5F2535A"/>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099C"/>
    <w:multiLevelType w:val="hybridMultilevel"/>
    <w:tmpl w:val="889E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4995"/>
    <w:multiLevelType w:val="hybridMultilevel"/>
    <w:tmpl w:val="8D2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A6532"/>
    <w:multiLevelType w:val="multilevel"/>
    <w:tmpl w:val="D848FE2C"/>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E40BB8"/>
    <w:multiLevelType w:val="multilevel"/>
    <w:tmpl w:val="A440A6E8"/>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A2070"/>
    <w:multiLevelType w:val="hybridMultilevel"/>
    <w:tmpl w:val="01A8C7F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6B40D3A2">
      <w:start w:val="1"/>
      <w:numFmt w:val="decimal"/>
      <w:lvlText w:val="%3."/>
      <w:lvlJc w:val="left"/>
      <w:pPr>
        <w:ind w:left="1800" w:hanging="360"/>
      </w:pPr>
      <w:rPr>
        <w:rFonts w:hint="default"/>
      </w:rPr>
    </w:lvl>
    <w:lvl w:ilvl="3" w:tplc="5A667E6A">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8" w15:restartNumberingAfterBreak="0">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87CD2"/>
    <w:multiLevelType w:val="multilevel"/>
    <w:tmpl w:val="88521AD0"/>
    <w:lvl w:ilvl="0">
      <w:start w:val="1"/>
      <w:numFmt w:val="upperRoman"/>
      <w:lvlText w:val="%1."/>
      <w:lvlJc w:val="right"/>
      <w:pPr>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3382C"/>
    <w:multiLevelType w:val="hybridMultilevel"/>
    <w:tmpl w:val="CE2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63F50"/>
    <w:multiLevelType w:val="hybridMultilevel"/>
    <w:tmpl w:val="01101CDC"/>
    <w:lvl w:ilvl="0" w:tplc="AEE07A7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45"/>
  </w:num>
  <w:num w:numId="4">
    <w:abstractNumId w:val="38"/>
  </w:num>
  <w:num w:numId="5">
    <w:abstractNumId w:val="12"/>
  </w:num>
  <w:num w:numId="6">
    <w:abstractNumId w:val="46"/>
  </w:num>
  <w:num w:numId="7">
    <w:abstractNumId w:val="49"/>
  </w:num>
  <w:num w:numId="8">
    <w:abstractNumId w:val="37"/>
  </w:num>
  <w:num w:numId="9">
    <w:abstractNumId w:val="6"/>
  </w:num>
  <w:num w:numId="10">
    <w:abstractNumId w:val="36"/>
  </w:num>
  <w:num w:numId="11">
    <w:abstractNumId w:val="19"/>
  </w:num>
  <w:num w:numId="12">
    <w:abstractNumId w:val="32"/>
  </w:num>
  <w:num w:numId="13">
    <w:abstractNumId w:val="21"/>
  </w:num>
  <w:num w:numId="14">
    <w:abstractNumId w:val="7"/>
  </w:num>
  <w:num w:numId="15">
    <w:abstractNumId w:val="33"/>
  </w:num>
  <w:num w:numId="16">
    <w:abstractNumId w:val="34"/>
  </w:num>
  <w:num w:numId="17">
    <w:abstractNumId w:val="25"/>
  </w:num>
  <w:num w:numId="18">
    <w:abstractNumId w:val="24"/>
  </w:num>
  <w:num w:numId="19">
    <w:abstractNumId w:val="13"/>
  </w:num>
  <w:num w:numId="20">
    <w:abstractNumId w:val="27"/>
  </w:num>
  <w:num w:numId="21">
    <w:abstractNumId w:val="44"/>
  </w:num>
  <w:num w:numId="22">
    <w:abstractNumId w:val="31"/>
  </w:num>
  <w:num w:numId="23">
    <w:abstractNumId w:val="30"/>
  </w:num>
  <w:num w:numId="24">
    <w:abstractNumId w:val="2"/>
  </w:num>
  <w:num w:numId="25">
    <w:abstractNumId w:val="28"/>
  </w:num>
  <w:num w:numId="26">
    <w:abstractNumId w:val="5"/>
  </w:num>
  <w:num w:numId="27">
    <w:abstractNumId w:val="11"/>
  </w:num>
  <w:num w:numId="28">
    <w:abstractNumId w:val="20"/>
  </w:num>
  <w:num w:numId="29">
    <w:abstractNumId w:val="15"/>
  </w:num>
  <w:num w:numId="30">
    <w:abstractNumId w:val="26"/>
  </w:num>
  <w:num w:numId="31">
    <w:abstractNumId w:val="22"/>
  </w:num>
  <w:num w:numId="32">
    <w:abstractNumId w:val="16"/>
  </w:num>
  <w:num w:numId="33">
    <w:abstractNumId w:val="40"/>
  </w:num>
  <w:num w:numId="34">
    <w:abstractNumId w:val="0"/>
  </w:num>
  <w:num w:numId="35">
    <w:abstractNumId w:val="17"/>
  </w:num>
  <w:num w:numId="36">
    <w:abstractNumId w:val="47"/>
  </w:num>
  <w:num w:numId="37">
    <w:abstractNumId w:val="43"/>
  </w:num>
  <w:num w:numId="38">
    <w:abstractNumId w:val="10"/>
  </w:num>
  <w:num w:numId="39">
    <w:abstractNumId w:val="14"/>
  </w:num>
  <w:num w:numId="40">
    <w:abstractNumId w:val="35"/>
  </w:num>
  <w:num w:numId="41">
    <w:abstractNumId w:val="1"/>
  </w:num>
  <w:num w:numId="42">
    <w:abstractNumId w:val="3"/>
  </w:num>
  <w:num w:numId="43">
    <w:abstractNumId w:val="42"/>
  </w:num>
  <w:num w:numId="44">
    <w:abstractNumId w:val="41"/>
  </w:num>
  <w:num w:numId="45">
    <w:abstractNumId w:val="8"/>
  </w:num>
  <w:num w:numId="46">
    <w:abstractNumId w:val="4"/>
  </w:num>
  <w:num w:numId="47">
    <w:abstractNumId w:val="39"/>
  </w:num>
  <w:num w:numId="48">
    <w:abstractNumId w:val="23"/>
  </w:num>
  <w:num w:numId="49">
    <w:abstractNumId w:val="29"/>
  </w:num>
  <w:num w:numId="50">
    <w:abstractNumId w:val="4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6825"/>
    <w:rsid w:val="0000736E"/>
    <w:rsid w:val="00013D74"/>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0DE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6F9B"/>
    <w:rsid w:val="00187FF3"/>
    <w:rsid w:val="0019300F"/>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203C3F"/>
    <w:rsid w:val="00205313"/>
    <w:rsid w:val="00210682"/>
    <w:rsid w:val="002106AB"/>
    <w:rsid w:val="002132D6"/>
    <w:rsid w:val="0021568C"/>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011"/>
    <w:rsid w:val="00263A98"/>
    <w:rsid w:val="00263C7A"/>
    <w:rsid w:val="00264A4A"/>
    <w:rsid w:val="00264C51"/>
    <w:rsid w:val="002671B6"/>
    <w:rsid w:val="00271418"/>
    <w:rsid w:val="00272414"/>
    <w:rsid w:val="002727A6"/>
    <w:rsid w:val="002737EA"/>
    <w:rsid w:val="00274D52"/>
    <w:rsid w:val="00283A66"/>
    <w:rsid w:val="00292286"/>
    <w:rsid w:val="00297554"/>
    <w:rsid w:val="002A7E0D"/>
    <w:rsid w:val="002B02F1"/>
    <w:rsid w:val="002B139F"/>
    <w:rsid w:val="002B583E"/>
    <w:rsid w:val="002B6632"/>
    <w:rsid w:val="002C094F"/>
    <w:rsid w:val="002C3A23"/>
    <w:rsid w:val="002C5AE8"/>
    <w:rsid w:val="002C64AF"/>
    <w:rsid w:val="002D1A35"/>
    <w:rsid w:val="002D4A90"/>
    <w:rsid w:val="002D4B7F"/>
    <w:rsid w:val="002E3D7D"/>
    <w:rsid w:val="002F1035"/>
    <w:rsid w:val="002F4EC9"/>
    <w:rsid w:val="002F7AA0"/>
    <w:rsid w:val="00301F96"/>
    <w:rsid w:val="00304158"/>
    <w:rsid w:val="0030419B"/>
    <w:rsid w:val="00304E13"/>
    <w:rsid w:val="00306A70"/>
    <w:rsid w:val="0031239A"/>
    <w:rsid w:val="00313A8E"/>
    <w:rsid w:val="00314013"/>
    <w:rsid w:val="00317311"/>
    <w:rsid w:val="003257C8"/>
    <w:rsid w:val="0033328B"/>
    <w:rsid w:val="00335202"/>
    <w:rsid w:val="0033579C"/>
    <w:rsid w:val="00336B9D"/>
    <w:rsid w:val="00337A0C"/>
    <w:rsid w:val="00340B00"/>
    <w:rsid w:val="00350D27"/>
    <w:rsid w:val="0035175D"/>
    <w:rsid w:val="003609AC"/>
    <w:rsid w:val="00370C23"/>
    <w:rsid w:val="00370D5B"/>
    <w:rsid w:val="0037189A"/>
    <w:rsid w:val="0037228F"/>
    <w:rsid w:val="0037271C"/>
    <w:rsid w:val="0037309B"/>
    <w:rsid w:val="003732C2"/>
    <w:rsid w:val="00374CE2"/>
    <w:rsid w:val="00384434"/>
    <w:rsid w:val="00387935"/>
    <w:rsid w:val="00390454"/>
    <w:rsid w:val="00391987"/>
    <w:rsid w:val="0039606E"/>
    <w:rsid w:val="0039769D"/>
    <w:rsid w:val="00397A5D"/>
    <w:rsid w:val="003A0FD5"/>
    <w:rsid w:val="003A31F7"/>
    <w:rsid w:val="003B23D6"/>
    <w:rsid w:val="003B4FB8"/>
    <w:rsid w:val="003B64A7"/>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56301"/>
    <w:rsid w:val="00460E36"/>
    <w:rsid w:val="00463329"/>
    <w:rsid w:val="004644C6"/>
    <w:rsid w:val="004707FE"/>
    <w:rsid w:val="00471CE5"/>
    <w:rsid w:val="00474326"/>
    <w:rsid w:val="0047651B"/>
    <w:rsid w:val="004810FB"/>
    <w:rsid w:val="004815AA"/>
    <w:rsid w:val="00481BCA"/>
    <w:rsid w:val="004835C2"/>
    <w:rsid w:val="00483FE8"/>
    <w:rsid w:val="00490BB7"/>
    <w:rsid w:val="00491ACE"/>
    <w:rsid w:val="00494B98"/>
    <w:rsid w:val="004960F9"/>
    <w:rsid w:val="00497907"/>
    <w:rsid w:val="004A0577"/>
    <w:rsid w:val="004A4469"/>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38EF"/>
    <w:rsid w:val="00525BD0"/>
    <w:rsid w:val="00526BF0"/>
    <w:rsid w:val="005270C8"/>
    <w:rsid w:val="00534510"/>
    <w:rsid w:val="00534E3D"/>
    <w:rsid w:val="00536DCC"/>
    <w:rsid w:val="00537C8F"/>
    <w:rsid w:val="00540D27"/>
    <w:rsid w:val="005416B6"/>
    <w:rsid w:val="0054313C"/>
    <w:rsid w:val="00544F85"/>
    <w:rsid w:val="005454F0"/>
    <w:rsid w:val="00550618"/>
    <w:rsid w:val="00551A2D"/>
    <w:rsid w:val="00556A43"/>
    <w:rsid w:val="005607DF"/>
    <w:rsid w:val="00564B7B"/>
    <w:rsid w:val="00565F1E"/>
    <w:rsid w:val="00566381"/>
    <w:rsid w:val="00567FE5"/>
    <w:rsid w:val="00570521"/>
    <w:rsid w:val="00570BC0"/>
    <w:rsid w:val="0057175E"/>
    <w:rsid w:val="00573A7E"/>
    <w:rsid w:val="00575201"/>
    <w:rsid w:val="0057684B"/>
    <w:rsid w:val="00577F0C"/>
    <w:rsid w:val="00580386"/>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4BAF"/>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361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948"/>
    <w:rsid w:val="007D6DDC"/>
    <w:rsid w:val="007D6EB1"/>
    <w:rsid w:val="007D72D6"/>
    <w:rsid w:val="007E031B"/>
    <w:rsid w:val="007E2D90"/>
    <w:rsid w:val="007E70E8"/>
    <w:rsid w:val="007F072F"/>
    <w:rsid w:val="007F0ED4"/>
    <w:rsid w:val="007F18B7"/>
    <w:rsid w:val="007F1F6C"/>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1D65"/>
    <w:rsid w:val="0083391B"/>
    <w:rsid w:val="00837C39"/>
    <w:rsid w:val="008416C9"/>
    <w:rsid w:val="00842AEF"/>
    <w:rsid w:val="00845557"/>
    <w:rsid w:val="00850E28"/>
    <w:rsid w:val="008525A5"/>
    <w:rsid w:val="0085608F"/>
    <w:rsid w:val="00860688"/>
    <w:rsid w:val="00861602"/>
    <w:rsid w:val="008630EA"/>
    <w:rsid w:val="00864FAA"/>
    <w:rsid w:val="008650EA"/>
    <w:rsid w:val="00865162"/>
    <w:rsid w:val="0087285E"/>
    <w:rsid w:val="00882CD2"/>
    <w:rsid w:val="008836DF"/>
    <w:rsid w:val="00885B08"/>
    <w:rsid w:val="00887A05"/>
    <w:rsid w:val="00887C81"/>
    <w:rsid w:val="00891316"/>
    <w:rsid w:val="00895021"/>
    <w:rsid w:val="0089702C"/>
    <w:rsid w:val="008A00A4"/>
    <w:rsid w:val="008A0CFA"/>
    <w:rsid w:val="008A18F8"/>
    <w:rsid w:val="008A411A"/>
    <w:rsid w:val="008B6ACD"/>
    <w:rsid w:val="008B76F3"/>
    <w:rsid w:val="008C03C7"/>
    <w:rsid w:val="008D0207"/>
    <w:rsid w:val="008D13DC"/>
    <w:rsid w:val="008D5A56"/>
    <w:rsid w:val="008E4C88"/>
    <w:rsid w:val="008F0C40"/>
    <w:rsid w:val="008F191F"/>
    <w:rsid w:val="008F38EB"/>
    <w:rsid w:val="008F3DD8"/>
    <w:rsid w:val="008F4DAA"/>
    <w:rsid w:val="008F6B3D"/>
    <w:rsid w:val="009034EA"/>
    <w:rsid w:val="00903B65"/>
    <w:rsid w:val="009051EB"/>
    <w:rsid w:val="009105EE"/>
    <w:rsid w:val="00916A9D"/>
    <w:rsid w:val="0092414D"/>
    <w:rsid w:val="00925443"/>
    <w:rsid w:val="009254BF"/>
    <w:rsid w:val="00925D32"/>
    <w:rsid w:val="00926B88"/>
    <w:rsid w:val="00931659"/>
    <w:rsid w:val="00933D39"/>
    <w:rsid w:val="009372C7"/>
    <w:rsid w:val="00941437"/>
    <w:rsid w:val="009423B8"/>
    <w:rsid w:val="009469CA"/>
    <w:rsid w:val="009517B2"/>
    <w:rsid w:val="00952650"/>
    <w:rsid w:val="00952F56"/>
    <w:rsid w:val="009544F3"/>
    <w:rsid w:val="00956777"/>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E03BD"/>
    <w:rsid w:val="009F14A3"/>
    <w:rsid w:val="009F67BA"/>
    <w:rsid w:val="009F71BB"/>
    <w:rsid w:val="009F7E36"/>
    <w:rsid w:val="00A031F5"/>
    <w:rsid w:val="00A07747"/>
    <w:rsid w:val="00A14983"/>
    <w:rsid w:val="00A16961"/>
    <w:rsid w:val="00A16A4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2D22"/>
    <w:rsid w:val="00AC3BD9"/>
    <w:rsid w:val="00AC5D9F"/>
    <w:rsid w:val="00AC5E6A"/>
    <w:rsid w:val="00AC5EF1"/>
    <w:rsid w:val="00AC795B"/>
    <w:rsid w:val="00AD36DD"/>
    <w:rsid w:val="00AD54D8"/>
    <w:rsid w:val="00AD77D6"/>
    <w:rsid w:val="00AE083A"/>
    <w:rsid w:val="00AE2825"/>
    <w:rsid w:val="00AE5AB4"/>
    <w:rsid w:val="00AE667E"/>
    <w:rsid w:val="00AF2FBB"/>
    <w:rsid w:val="00AF3907"/>
    <w:rsid w:val="00AF68A1"/>
    <w:rsid w:val="00B01071"/>
    <w:rsid w:val="00B013D8"/>
    <w:rsid w:val="00B036B6"/>
    <w:rsid w:val="00B07FF0"/>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55A8"/>
    <w:rsid w:val="00BD688B"/>
    <w:rsid w:val="00BD7CE5"/>
    <w:rsid w:val="00BE07E2"/>
    <w:rsid w:val="00BE0D60"/>
    <w:rsid w:val="00BE23BE"/>
    <w:rsid w:val="00BE2C22"/>
    <w:rsid w:val="00BE3622"/>
    <w:rsid w:val="00BE3756"/>
    <w:rsid w:val="00BE698D"/>
    <w:rsid w:val="00BF3395"/>
    <w:rsid w:val="00BF39CE"/>
    <w:rsid w:val="00BF5D2D"/>
    <w:rsid w:val="00BF6D26"/>
    <w:rsid w:val="00C00873"/>
    <w:rsid w:val="00C013A0"/>
    <w:rsid w:val="00C020C4"/>
    <w:rsid w:val="00C04F49"/>
    <w:rsid w:val="00C066AF"/>
    <w:rsid w:val="00C10B36"/>
    <w:rsid w:val="00C111DC"/>
    <w:rsid w:val="00C13264"/>
    <w:rsid w:val="00C167D8"/>
    <w:rsid w:val="00C219AF"/>
    <w:rsid w:val="00C24861"/>
    <w:rsid w:val="00C33364"/>
    <w:rsid w:val="00C42112"/>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8744D"/>
    <w:rsid w:val="00C9121F"/>
    <w:rsid w:val="00C95F26"/>
    <w:rsid w:val="00CA3233"/>
    <w:rsid w:val="00CA508E"/>
    <w:rsid w:val="00CB01B0"/>
    <w:rsid w:val="00CB02C7"/>
    <w:rsid w:val="00CB1181"/>
    <w:rsid w:val="00CB2CF0"/>
    <w:rsid w:val="00CB4445"/>
    <w:rsid w:val="00CB5777"/>
    <w:rsid w:val="00CC2EC0"/>
    <w:rsid w:val="00CC3EC5"/>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207B2"/>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63BE3"/>
    <w:rsid w:val="00D73415"/>
    <w:rsid w:val="00D74AC9"/>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61C1"/>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255F"/>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525"/>
    <w:rsid w:val="00F54DD6"/>
    <w:rsid w:val="00F57F02"/>
    <w:rsid w:val="00F62D35"/>
    <w:rsid w:val="00F652EE"/>
    <w:rsid w:val="00F6610A"/>
    <w:rsid w:val="00F70899"/>
    <w:rsid w:val="00F71597"/>
    <w:rsid w:val="00F72140"/>
    <w:rsid w:val="00F748B0"/>
    <w:rsid w:val="00F75BA0"/>
    <w:rsid w:val="00F83826"/>
    <w:rsid w:val="00F90D98"/>
    <w:rsid w:val="00F91687"/>
    <w:rsid w:val="00F921CD"/>
    <w:rsid w:val="00FA2B9D"/>
    <w:rsid w:val="00FA67F7"/>
    <w:rsid w:val="00FB79BD"/>
    <w:rsid w:val="00FD518E"/>
    <w:rsid w:val="00FE096F"/>
    <w:rsid w:val="00FE2E9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 w:type="character" w:styleId="UnresolvedMention">
    <w:name w:val="Unresolved Mention"/>
    <w:basedOn w:val="DefaultParagraphFont"/>
    <w:uiPriority w:val="99"/>
    <w:rsid w:val="00C4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238">
      <w:bodyDiv w:val="1"/>
      <w:marLeft w:val="0"/>
      <w:marRight w:val="0"/>
      <w:marTop w:val="0"/>
      <w:marBottom w:val="0"/>
      <w:divBdr>
        <w:top w:val="none" w:sz="0" w:space="0" w:color="auto"/>
        <w:left w:val="none" w:sz="0" w:space="0" w:color="auto"/>
        <w:bottom w:val="none" w:sz="0" w:space="0" w:color="auto"/>
        <w:right w:val="none" w:sz="0" w:space="0" w:color="auto"/>
      </w:divBdr>
    </w:div>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24829541">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31716290">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763653143">
      <w:bodyDiv w:val="1"/>
      <w:marLeft w:val="0"/>
      <w:marRight w:val="0"/>
      <w:marTop w:val="0"/>
      <w:marBottom w:val="0"/>
      <w:divBdr>
        <w:top w:val="none" w:sz="0" w:space="0" w:color="auto"/>
        <w:left w:val="none" w:sz="0" w:space="0" w:color="auto"/>
        <w:bottom w:val="none" w:sz="0" w:space="0" w:color="auto"/>
        <w:right w:val="none" w:sz="0" w:space="0" w:color="auto"/>
      </w:divBdr>
    </w:div>
    <w:div w:id="820578483">
      <w:bodyDiv w:val="1"/>
      <w:marLeft w:val="0"/>
      <w:marRight w:val="0"/>
      <w:marTop w:val="0"/>
      <w:marBottom w:val="0"/>
      <w:divBdr>
        <w:top w:val="none" w:sz="0" w:space="0" w:color="auto"/>
        <w:left w:val="none" w:sz="0" w:space="0" w:color="auto"/>
        <w:bottom w:val="none" w:sz="0" w:space="0" w:color="auto"/>
        <w:right w:val="none" w:sz="0" w:space="0" w:color="auto"/>
      </w:divBdr>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7706975">
      <w:bodyDiv w:val="1"/>
      <w:marLeft w:val="0"/>
      <w:marRight w:val="0"/>
      <w:marTop w:val="0"/>
      <w:marBottom w:val="0"/>
      <w:divBdr>
        <w:top w:val="none" w:sz="0" w:space="0" w:color="auto"/>
        <w:left w:val="none" w:sz="0" w:space="0" w:color="auto"/>
        <w:bottom w:val="none" w:sz="0" w:space="0" w:color="auto"/>
        <w:right w:val="none" w:sz="0" w:space="0" w:color="auto"/>
      </w:divBdr>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77073833">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764572001">
      <w:bodyDiv w:val="1"/>
      <w:marLeft w:val="0"/>
      <w:marRight w:val="0"/>
      <w:marTop w:val="0"/>
      <w:marBottom w:val="0"/>
      <w:divBdr>
        <w:top w:val="none" w:sz="0" w:space="0" w:color="auto"/>
        <w:left w:val="none" w:sz="0" w:space="0" w:color="auto"/>
        <w:bottom w:val="none" w:sz="0" w:space="0" w:color="auto"/>
        <w:right w:val="none" w:sz="0" w:space="0" w:color="auto"/>
      </w:divBdr>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cop-budget-literacy-and-transparency-working-group%E2%80%99s-attendance-2018-moscow-financial-for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f.minfin.ru/en/archive/2018/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E3BAA-DE6E-49CC-B030-F5F834C0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3503</TotalTime>
  <Pages>7</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23026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Alexander Rezanov</cp:lastModifiedBy>
  <cp:revision>14</cp:revision>
  <cp:lastPrinted>2017-04-23T16:21:00Z</cp:lastPrinted>
  <dcterms:created xsi:type="dcterms:W3CDTF">2018-09-22T13:34:00Z</dcterms:created>
  <dcterms:modified xsi:type="dcterms:W3CDTF">2018-09-24T08:51:00Z</dcterms:modified>
  <cp:category/>
</cp:coreProperties>
</file>