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A7AF0" w14:textId="77777777" w:rsidR="00FE54AC" w:rsidRDefault="00FE54AC" w:rsidP="00D95DC7">
      <w:pPr>
        <w:ind w:left="90"/>
        <w:jc w:val="center"/>
        <w:rPr>
          <w:rFonts w:ascii="Cambria" w:hAnsi="Cambria"/>
          <w:b/>
          <w:color w:val="000000"/>
          <w:sz w:val="22"/>
          <w:szCs w:val="22"/>
        </w:rPr>
      </w:pPr>
      <w:bookmarkStart w:id="0" w:name="_GoBack"/>
      <w:bookmarkEnd w:id="0"/>
    </w:p>
    <w:p w14:paraId="1DD2CE1D" w14:textId="38669A6D" w:rsidR="003C53FF" w:rsidRPr="003C53FF" w:rsidRDefault="006E2CA6" w:rsidP="003C53FF">
      <w:pPr>
        <w:rPr>
          <w:rFonts w:ascii="Calibri" w:hAnsi="Calibri"/>
          <w:color w:val="212121"/>
          <w:sz w:val="22"/>
          <w:szCs w:val="22"/>
          <w:lang w:val="en-GB" w:eastAsia="en-US"/>
        </w:rPr>
      </w:pPr>
      <w:r>
        <w:rPr>
          <w:rFonts w:ascii="Calibri" w:eastAsiaTheme="majorEastAsia" w:hAnsi="Calibri"/>
          <w:b/>
          <w:bCs/>
          <w:color w:val="212121"/>
          <w:sz w:val="22"/>
          <w:szCs w:val="22"/>
          <w:bdr w:val="none" w:sz="0" w:space="0" w:color="auto" w:frame="1"/>
          <w:lang w:val="en-GB" w:eastAsia="en-US"/>
        </w:rPr>
        <w:t xml:space="preserve">BTOR:  </w:t>
      </w:r>
      <w:r w:rsidR="00C722E4">
        <w:rPr>
          <w:rFonts w:ascii="Calibri" w:eastAsiaTheme="majorEastAsia" w:hAnsi="Calibri"/>
          <w:b/>
          <w:bCs/>
          <w:color w:val="212121"/>
          <w:sz w:val="22"/>
          <w:szCs w:val="22"/>
          <w:bdr w:val="none" w:sz="0" w:space="0" w:color="auto" w:frame="1"/>
          <w:lang w:val="en-GB" w:eastAsia="en-US"/>
        </w:rPr>
        <w:t xml:space="preserve">Budget Literacy Conference June 22 and </w:t>
      </w:r>
      <w:r w:rsidR="003C53FF" w:rsidRPr="003C53FF">
        <w:rPr>
          <w:rFonts w:ascii="Calibri" w:eastAsiaTheme="majorEastAsia" w:hAnsi="Calibri"/>
          <w:b/>
          <w:bCs/>
          <w:color w:val="212121"/>
          <w:sz w:val="22"/>
          <w:szCs w:val="22"/>
          <w:bdr w:val="none" w:sz="0" w:space="0" w:color="auto" w:frame="1"/>
          <w:lang w:val="en-GB" w:eastAsia="en-US"/>
        </w:rPr>
        <w:t>PEMPAL Budget Community of Practice meet</w:t>
      </w:r>
      <w:r w:rsidR="00C722E4">
        <w:rPr>
          <w:rFonts w:ascii="Calibri" w:eastAsiaTheme="majorEastAsia" w:hAnsi="Calibri"/>
          <w:b/>
          <w:bCs/>
          <w:color w:val="212121"/>
          <w:sz w:val="22"/>
          <w:szCs w:val="22"/>
          <w:bdr w:val="none" w:sz="0" w:space="0" w:color="auto" w:frame="1"/>
          <w:lang w:val="en-GB" w:eastAsia="en-US"/>
        </w:rPr>
        <w:t xml:space="preserve">ing in Moscow, Russia June </w:t>
      </w:r>
      <w:r w:rsidR="003C53FF" w:rsidRPr="003C53FF">
        <w:rPr>
          <w:rFonts w:ascii="Calibri" w:eastAsiaTheme="majorEastAsia" w:hAnsi="Calibri"/>
          <w:b/>
          <w:bCs/>
          <w:color w:val="212121"/>
          <w:sz w:val="22"/>
          <w:szCs w:val="22"/>
          <w:bdr w:val="none" w:sz="0" w:space="0" w:color="auto" w:frame="1"/>
          <w:lang w:val="en-GB" w:eastAsia="en-US"/>
        </w:rPr>
        <w:t>23, 2017</w:t>
      </w:r>
    </w:p>
    <w:p w14:paraId="3B39EE13" w14:textId="77777777" w:rsidR="003C53FF" w:rsidRPr="003C53FF" w:rsidRDefault="003C53FF" w:rsidP="003C53FF">
      <w:pPr>
        <w:rPr>
          <w:rFonts w:ascii="Calibri" w:hAnsi="Calibri"/>
          <w:color w:val="212121"/>
          <w:sz w:val="22"/>
          <w:szCs w:val="22"/>
          <w:lang w:val="en-GB" w:eastAsia="en-US"/>
        </w:rPr>
      </w:pPr>
      <w:r w:rsidRPr="003C53FF">
        <w:rPr>
          <w:rFonts w:ascii="Calibri" w:hAnsi="Calibri"/>
          <w:b/>
          <w:bCs/>
          <w:color w:val="212121"/>
          <w:sz w:val="22"/>
          <w:szCs w:val="22"/>
          <w:lang w:val="en-GB" w:eastAsia="en-US"/>
        </w:rPr>
        <w:t> </w:t>
      </w:r>
    </w:p>
    <w:p w14:paraId="386F29F1" w14:textId="236BF4F7" w:rsidR="003C53FF" w:rsidRPr="006E1F90" w:rsidRDefault="003C53FF" w:rsidP="006E1F90">
      <w:pPr>
        <w:pStyle w:val="ListParagraph"/>
        <w:numPr>
          <w:ilvl w:val="0"/>
          <w:numId w:val="16"/>
        </w:numPr>
        <w:jc w:val="both"/>
        <w:rPr>
          <w:rFonts w:ascii="Arial" w:hAnsi="Arial" w:cs="Arial"/>
          <w:sz w:val="20"/>
          <w:szCs w:val="20"/>
          <w:lang w:val="en-GB"/>
        </w:rPr>
      </w:pPr>
      <w:r w:rsidRPr="006E1F90">
        <w:rPr>
          <w:rFonts w:ascii="Arial" w:hAnsi="Arial" w:cs="Arial"/>
          <w:sz w:val="20"/>
          <w:szCs w:val="20"/>
          <w:lang w:val="en-GB"/>
        </w:rPr>
        <w:t xml:space="preserve">On June 22-23, 2017 </w:t>
      </w:r>
      <w:r w:rsidR="00292411" w:rsidRPr="006E1F90">
        <w:rPr>
          <w:rFonts w:ascii="Arial" w:hAnsi="Arial" w:cs="Arial"/>
          <w:sz w:val="20"/>
          <w:szCs w:val="20"/>
          <w:lang w:val="en-GB"/>
        </w:rPr>
        <w:t xml:space="preserve">the </w:t>
      </w:r>
      <w:r w:rsidRPr="006E1F90">
        <w:rPr>
          <w:rFonts w:ascii="Arial" w:hAnsi="Arial" w:cs="Arial"/>
          <w:sz w:val="20"/>
          <w:szCs w:val="20"/>
          <w:lang w:val="en-GB"/>
        </w:rPr>
        <w:t xml:space="preserve">Budget Transparency and Literacy Working Group, operating under </w:t>
      </w:r>
      <w:r w:rsidR="00292411" w:rsidRPr="006E1F90">
        <w:rPr>
          <w:rFonts w:ascii="Arial" w:hAnsi="Arial" w:cs="Arial"/>
          <w:sz w:val="20"/>
          <w:szCs w:val="20"/>
          <w:lang w:val="en-GB"/>
        </w:rPr>
        <w:t xml:space="preserve">the </w:t>
      </w:r>
      <w:r w:rsidRPr="006E1F90">
        <w:rPr>
          <w:rFonts w:ascii="Arial" w:hAnsi="Arial" w:cs="Arial"/>
          <w:sz w:val="20"/>
          <w:szCs w:val="20"/>
          <w:lang w:val="en-GB"/>
        </w:rPr>
        <w:t>Budget Community of Practice (BCOP)</w:t>
      </w:r>
      <w:r w:rsidR="00292411" w:rsidRPr="006E1F90">
        <w:rPr>
          <w:rFonts w:ascii="Arial" w:hAnsi="Arial" w:cs="Arial"/>
          <w:sz w:val="20"/>
          <w:szCs w:val="20"/>
          <w:lang w:val="en-GB"/>
        </w:rPr>
        <w:t xml:space="preserve"> of the Public Expenditure Management and Peer-Assisted Learning (PEMPAL) network</w:t>
      </w:r>
      <w:r w:rsidRPr="006E1F90">
        <w:rPr>
          <w:rFonts w:ascii="Arial" w:hAnsi="Arial" w:cs="Arial"/>
          <w:sz w:val="20"/>
          <w:szCs w:val="20"/>
          <w:lang w:val="en-GB"/>
        </w:rPr>
        <w:t xml:space="preserve"> travelled to Moscow, Russia, to participate in </w:t>
      </w:r>
      <w:r w:rsidR="00292411" w:rsidRPr="006E1F90">
        <w:rPr>
          <w:rFonts w:ascii="Arial" w:hAnsi="Arial" w:cs="Arial"/>
          <w:sz w:val="20"/>
          <w:szCs w:val="20"/>
          <w:lang w:val="en-GB"/>
        </w:rPr>
        <w:t>the joint conference organized by the World Bank and Russian Federation Ministry of Finance on Budget Literacy</w:t>
      </w:r>
      <w:r w:rsidRPr="006E1F90">
        <w:rPr>
          <w:rFonts w:ascii="Arial" w:hAnsi="Arial" w:cs="Arial"/>
          <w:sz w:val="20"/>
          <w:szCs w:val="20"/>
          <w:lang w:val="en-GB"/>
        </w:rPr>
        <w:t xml:space="preserve"> on June 22 and </w:t>
      </w:r>
      <w:r w:rsidR="00292411" w:rsidRPr="006E1F90">
        <w:rPr>
          <w:rFonts w:ascii="Arial" w:hAnsi="Arial" w:cs="Arial"/>
          <w:sz w:val="20"/>
          <w:szCs w:val="20"/>
          <w:lang w:val="en-GB"/>
        </w:rPr>
        <w:t xml:space="preserve">to </w:t>
      </w:r>
      <w:r w:rsidRPr="006E1F90">
        <w:rPr>
          <w:rFonts w:ascii="Arial" w:hAnsi="Arial" w:cs="Arial"/>
          <w:sz w:val="20"/>
          <w:szCs w:val="20"/>
          <w:lang w:val="en-GB"/>
        </w:rPr>
        <w:t xml:space="preserve">conduct a </w:t>
      </w:r>
      <w:r w:rsidR="00F16D05" w:rsidRPr="006E1F90">
        <w:rPr>
          <w:rFonts w:ascii="Arial" w:hAnsi="Arial" w:cs="Arial"/>
          <w:sz w:val="20"/>
          <w:szCs w:val="20"/>
          <w:lang w:val="en-GB"/>
        </w:rPr>
        <w:t xml:space="preserve">BCOP </w:t>
      </w:r>
      <w:r w:rsidRPr="006E1F90">
        <w:rPr>
          <w:rFonts w:ascii="Arial" w:hAnsi="Arial" w:cs="Arial"/>
          <w:sz w:val="20"/>
          <w:szCs w:val="20"/>
          <w:lang w:val="en-GB"/>
        </w:rPr>
        <w:t>working group meeting on June 23 to discuss tools for assessing budget transparency and to conduct discussions on future work in participatory budgeting practices.</w:t>
      </w:r>
    </w:p>
    <w:p w14:paraId="1BA8D0A1" w14:textId="4FDDDD1B" w:rsidR="003C53FF" w:rsidRPr="00C722E4" w:rsidRDefault="003C53FF" w:rsidP="006E1F90">
      <w:pPr>
        <w:ind w:firstLine="60"/>
        <w:rPr>
          <w:rFonts w:ascii="Arial" w:hAnsi="Arial" w:cs="Arial"/>
          <w:sz w:val="20"/>
          <w:szCs w:val="20"/>
          <w:lang w:val="en-GB" w:eastAsia="en-US"/>
        </w:rPr>
      </w:pPr>
    </w:p>
    <w:p w14:paraId="2CAF7E97" w14:textId="052BC990" w:rsidR="001A77D0" w:rsidRPr="006E1F90" w:rsidRDefault="00292411" w:rsidP="006E1F90">
      <w:pPr>
        <w:pStyle w:val="ListParagraph"/>
        <w:numPr>
          <w:ilvl w:val="0"/>
          <w:numId w:val="16"/>
        </w:numPr>
        <w:jc w:val="both"/>
        <w:rPr>
          <w:rFonts w:ascii="Arial" w:hAnsi="Arial" w:cs="Arial"/>
          <w:sz w:val="20"/>
          <w:szCs w:val="20"/>
          <w:lang w:val="en-GB"/>
        </w:rPr>
      </w:pPr>
      <w:r w:rsidRPr="006E1F90">
        <w:rPr>
          <w:rFonts w:ascii="Arial" w:hAnsi="Arial" w:cs="Arial"/>
          <w:sz w:val="20"/>
          <w:szCs w:val="20"/>
          <w:lang w:val="en-GB"/>
        </w:rPr>
        <w:t>Twelve participants from</w:t>
      </w:r>
      <w:r w:rsidR="003C53FF" w:rsidRPr="006E1F90">
        <w:rPr>
          <w:rFonts w:ascii="Arial" w:hAnsi="Arial" w:cs="Arial"/>
          <w:sz w:val="20"/>
          <w:szCs w:val="20"/>
          <w:lang w:val="en-GB"/>
        </w:rPr>
        <w:t xml:space="preserve"> the Ministries of Finance fr</w:t>
      </w:r>
      <w:r w:rsidRPr="006E1F90">
        <w:rPr>
          <w:rFonts w:ascii="Arial" w:hAnsi="Arial" w:cs="Arial"/>
          <w:sz w:val="20"/>
          <w:szCs w:val="20"/>
          <w:lang w:val="en-GB"/>
        </w:rPr>
        <w:t xml:space="preserve">om the following </w:t>
      </w:r>
      <w:r w:rsidR="00581158" w:rsidRPr="006E1F90">
        <w:rPr>
          <w:rFonts w:ascii="Arial" w:hAnsi="Arial" w:cs="Arial"/>
          <w:sz w:val="20"/>
          <w:szCs w:val="20"/>
          <w:lang w:val="en-GB"/>
        </w:rPr>
        <w:t xml:space="preserve">Europe and Central Asia </w:t>
      </w:r>
      <w:r w:rsidRPr="006E1F90">
        <w:rPr>
          <w:rFonts w:ascii="Arial" w:hAnsi="Arial" w:cs="Arial"/>
          <w:sz w:val="20"/>
          <w:szCs w:val="20"/>
          <w:lang w:val="en-GB"/>
        </w:rPr>
        <w:t xml:space="preserve">countries </w:t>
      </w:r>
      <w:r w:rsidR="003C53FF" w:rsidRPr="006E1F90">
        <w:rPr>
          <w:rFonts w:ascii="Arial" w:hAnsi="Arial" w:cs="Arial"/>
          <w:sz w:val="20"/>
          <w:szCs w:val="20"/>
          <w:lang w:val="en-GB"/>
        </w:rPr>
        <w:t>attend</w:t>
      </w:r>
      <w:r w:rsidRPr="006E1F90">
        <w:rPr>
          <w:rFonts w:ascii="Arial" w:hAnsi="Arial" w:cs="Arial"/>
          <w:sz w:val="20"/>
          <w:szCs w:val="20"/>
          <w:lang w:val="en-GB"/>
        </w:rPr>
        <w:t>ed</w:t>
      </w:r>
      <w:r w:rsidR="003C53FF" w:rsidRPr="006E1F90">
        <w:rPr>
          <w:rFonts w:ascii="Arial" w:hAnsi="Arial" w:cs="Arial"/>
          <w:sz w:val="20"/>
          <w:szCs w:val="20"/>
          <w:lang w:val="en-GB"/>
        </w:rPr>
        <w:t xml:space="preserve"> the meeting: Armenia, Belarus, Bosnia and Herzegovina, Croatia, Kazakhstan, Kyrgyz Republic, Romania, Russian Federation, Tajikistan, Uzbekistan.</w:t>
      </w:r>
      <w:r w:rsidR="009D4452" w:rsidRPr="006E1F90">
        <w:rPr>
          <w:rFonts w:ascii="Arial" w:hAnsi="Arial" w:cs="Arial"/>
          <w:sz w:val="20"/>
          <w:szCs w:val="20"/>
          <w:lang w:val="en-GB"/>
        </w:rPr>
        <w:t xml:space="preserve"> </w:t>
      </w:r>
      <w:r w:rsidR="001A77D0" w:rsidRPr="006E1F90">
        <w:rPr>
          <w:rFonts w:ascii="Arial" w:hAnsi="Arial" w:cs="Arial"/>
          <w:sz w:val="20"/>
          <w:szCs w:val="20"/>
          <w:lang w:val="en-GB"/>
        </w:rPr>
        <w:t xml:space="preserve">The core Bank’s team organizing the event was led by Maya Gusarova, Public Sector Specialist and Coordinator of the BCOP Resource Team, and comprised Deanna Aubrey, Consultant and PEMPAL Strategic Advisor and Ksenia Galantsova of the PEMPAL Secretariat. The core organizing team was joined by Adrian Fozzard, Practice Manager of GGO15, </w:t>
      </w:r>
      <w:r w:rsidRPr="006E1F90">
        <w:rPr>
          <w:rFonts w:ascii="Arial" w:hAnsi="Arial" w:cs="Arial"/>
          <w:sz w:val="20"/>
          <w:szCs w:val="20"/>
          <w:lang w:val="en-GB"/>
        </w:rPr>
        <w:t>who provided opening remarks to th</w:t>
      </w:r>
      <w:r w:rsidR="00AD55B3" w:rsidRPr="006E1F90">
        <w:rPr>
          <w:rFonts w:ascii="Arial" w:hAnsi="Arial" w:cs="Arial"/>
          <w:sz w:val="20"/>
          <w:szCs w:val="20"/>
          <w:lang w:val="en-GB"/>
        </w:rPr>
        <w:t>e Budget Literacy Conference;</w:t>
      </w:r>
      <w:r w:rsidRPr="006E1F90">
        <w:rPr>
          <w:rFonts w:ascii="Arial" w:hAnsi="Arial" w:cs="Arial"/>
          <w:sz w:val="20"/>
          <w:szCs w:val="20"/>
          <w:lang w:val="en-GB"/>
        </w:rPr>
        <w:t xml:space="preserve"> Ian Hawkesworth </w:t>
      </w:r>
      <w:r w:rsidR="00397150" w:rsidRPr="006E1F90">
        <w:rPr>
          <w:rFonts w:ascii="Arial" w:hAnsi="Arial" w:cs="Arial"/>
          <w:sz w:val="20"/>
          <w:szCs w:val="20"/>
          <w:lang w:val="en-GB"/>
        </w:rPr>
        <w:t>(Senior Public Sector Specialist,</w:t>
      </w:r>
      <w:r w:rsidR="00AD55B3" w:rsidRPr="006E1F90">
        <w:rPr>
          <w:rFonts w:ascii="Arial" w:hAnsi="Arial" w:cs="Arial"/>
          <w:sz w:val="20"/>
          <w:szCs w:val="20"/>
          <w:lang w:val="en-GB"/>
        </w:rPr>
        <w:t xml:space="preserve">) who moderated a session; </w:t>
      </w:r>
      <w:r w:rsidR="00397150" w:rsidRPr="006E1F90">
        <w:rPr>
          <w:rFonts w:ascii="Arial" w:hAnsi="Arial" w:cs="Arial"/>
          <w:sz w:val="20"/>
          <w:szCs w:val="20"/>
          <w:lang w:val="en-GB"/>
        </w:rPr>
        <w:t>Harika Masud (</w:t>
      </w:r>
      <w:r w:rsidR="00AD55B3" w:rsidRPr="006E1F90">
        <w:rPr>
          <w:rFonts w:ascii="Arial" w:hAnsi="Arial" w:cs="Arial"/>
          <w:sz w:val="20"/>
          <w:szCs w:val="20"/>
          <w:lang w:val="en-GB"/>
        </w:rPr>
        <w:t>Social Development Specialist</w:t>
      </w:r>
      <w:r w:rsidR="00397150" w:rsidRPr="006E1F90">
        <w:rPr>
          <w:rFonts w:ascii="Arial" w:hAnsi="Arial" w:cs="Arial"/>
          <w:sz w:val="20"/>
          <w:szCs w:val="20"/>
          <w:lang w:val="en-GB"/>
        </w:rPr>
        <w:t>)</w:t>
      </w:r>
      <w:r w:rsidR="00581158" w:rsidRPr="006E1F90">
        <w:rPr>
          <w:rFonts w:ascii="Arial" w:hAnsi="Arial" w:cs="Arial"/>
          <w:sz w:val="20"/>
          <w:szCs w:val="20"/>
          <w:lang w:val="en-GB"/>
        </w:rPr>
        <w:t>, who gave a presentation on</w:t>
      </w:r>
      <w:r w:rsidR="00AD55B3" w:rsidRPr="006E1F90">
        <w:rPr>
          <w:rFonts w:ascii="Arial" w:hAnsi="Arial" w:cs="Arial"/>
          <w:sz w:val="20"/>
          <w:szCs w:val="20"/>
          <w:lang w:val="en-GB"/>
        </w:rPr>
        <w:t xml:space="preserve"> the key findings of the World Bank study on international practices to promote budget literacy; and Elena Nikulina, </w:t>
      </w:r>
      <w:r w:rsidR="001A77D0" w:rsidRPr="006E1F90">
        <w:rPr>
          <w:rFonts w:ascii="Arial" w:hAnsi="Arial" w:cs="Arial"/>
          <w:sz w:val="20"/>
          <w:szCs w:val="20"/>
          <w:lang w:val="en-GB"/>
        </w:rPr>
        <w:t xml:space="preserve">Senior Public Sector Specialist and TTL for PEMPAL </w:t>
      </w:r>
      <w:r w:rsidRPr="006E1F90">
        <w:rPr>
          <w:rFonts w:ascii="Arial" w:hAnsi="Arial" w:cs="Arial"/>
          <w:sz w:val="20"/>
          <w:szCs w:val="20"/>
          <w:lang w:val="en-GB"/>
        </w:rPr>
        <w:t>who opened the BCOP working group session</w:t>
      </w:r>
      <w:r w:rsidR="00C722E4" w:rsidRPr="006E1F90">
        <w:rPr>
          <w:rFonts w:ascii="Arial" w:hAnsi="Arial" w:cs="Arial"/>
          <w:sz w:val="20"/>
          <w:szCs w:val="20"/>
          <w:lang w:val="en-GB"/>
        </w:rPr>
        <w:t xml:space="preserve"> </w:t>
      </w:r>
      <w:r w:rsidR="00AD55B3" w:rsidRPr="006E1F90">
        <w:rPr>
          <w:rFonts w:ascii="Arial" w:hAnsi="Arial" w:cs="Arial"/>
          <w:sz w:val="20"/>
          <w:szCs w:val="20"/>
          <w:lang w:val="en-GB"/>
        </w:rPr>
        <w:t xml:space="preserve">on June 23. </w:t>
      </w:r>
      <w:r w:rsidR="00FC2DB9" w:rsidRPr="006E1F90">
        <w:rPr>
          <w:rFonts w:ascii="Arial" w:hAnsi="Arial" w:cs="Arial"/>
          <w:sz w:val="20"/>
          <w:szCs w:val="20"/>
          <w:lang w:val="en-GB"/>
        </w:rPr>
        <w:t>Representative</w:t>
      </w:r>
      <w:r w:rsidR="00581158" w:rsidRPr="006E1F90">
        <w:rPr>
          <w:rFonts w:ascii="Arial" w:hAnsi="Arial" w:cs="Arial"/>
          <w:sz w:val="20"/>
          <w:szCs w:val="20"/>
          <w:lang w:val="en-GB"/>
        </w:rPr>
        <w:t xml:space="preserve"> from </w:t>
      </w:r>
      <w:r w:rsidR="00D939B7" w:rsidRPr="006E1F90">
        <w:rPr>
          <w:rFonts w:ascii="Arial" w:hAnsi="Arial" w:cs="Arial"/>
          <w:sz w:val="20"/>
          <w:szCs w:val="20"/>
          <w:lang w:val="en-GB"/>
        </w:rPr>
        <w:t>Kyrgyz</w:t>
      </w:r>
      <w:r w:rsidR="00581158" w:rsidRPr="006E1F90">
        <w:rPr>
          <w:rFonts w:ascii="Arial" w:hAnsi="Arial" w:cs="Arial"/>
          <w:sz w:val="20"/>
          <w:szCs w:val="20"/>
          <w:lang w:val="en-GB"/>
        </w:rPr>
        <w:t xml:space="preserve"> </w:t>
      </w:r>
      <w:r w:rsidR="00F16D05" w:rsidRPr="006E1F90">
        <w:rPr>
          <w:rFonts w:ascii="Arial" w:hAnsi="Arial" w:cs="Arial"/>
          <w:sz w:val="20"/>
          <w:szCs w:val="20"/>
          <w:lang w:val="en-GB"/>
        </w:rPr>
        <w:t>Republic</w:t>
      </w:r>
      <w:r w:rsidR="00581158" w:rsidRPr="006E1F90">
        <w:rPr>
          <w:rFonts w:ascii="Arial" w:hAnsi="Arial" w:cs="Arial"/>
          <w:sz w:val="20"/>
          <w:szCs w:val="20"/>
          <w:lang w:val="en-GB"/>
        </w:rPr>
        <w:t xml:space="preserve"> </w:t>
      </w:r>
      <w:r w:rsidR="00FC2DB9" w:rsidRPr="006E1F90">
        <w:rPr>
          <w:rFonts w:ascii="Arial" w:hAnsi="Arial" w:cs="Arial"/>
          <w:sz w:val="20"/>
          <w:szCs w:val="20"/>
          <w:lang w:val="en-GB"/>
        </w:rPr>
        <w:t xml:space="preserve">Ministry of Finance Mr. Kanat Asangulov </w:t>
      </w:r>
      <w:r w:rsidR="00581158" w:rsidRPr="006E1F90">
        <w:rPr>
          <w:rFonts w:ascii="Arial" w:hAnsi="Arial" w:cs="Arial"/>
          <w:sz w:val="20"/>
          <w:szCs w:val="20"/>
          <w:lang w:val="en-GB"/>
        </w:rPr>
        <w:t xml:space="preserve">also </w:t>
      </w:r>
      <w:r w:rsidR="00FC2DB9" w:rsidRPr="006E1F90">
        <w:rPr>
          <w:rFonts w:ascii="Arial" w:hAnsi="Arial" w:cs="Arial"/>
          <w:sz w:val="20"/>
          <w:szCs w:val="20"/>
          <w:lang w:val="en-GB"/>
        </w:rPr>
        <w:t>acted as a discussant</w:t>
      </w:r>
      <w:r w:rsidR="00581158" w:rsidRPr="006E1F90">
        <w:rPr>
          <w:rFonts w:ascii="Arial" w:hAnsi="Arial" w:cs="Arial"/>
          <w:sz w:val="20"/>
          <w:szCs w:val="20"/>
          <w:lang w:val="en-GB"/>
        </w:rPr>
        <w:t xml:space="preserve"> </w:t>
      </w:r>
      <w:r w:rsidR="00FC2DB9" w:rsidRPr="006E1F90">
        <w:rPr>
          <w:rFonts w:ascii="Arial" w:hAnsi="Arial" w:cs="Arial"/>
          <w:sz w:val="20"/>
          <w:szCs w:val="20"/>
          <w:lang w:val="en-GB"/>
        </w:rPr>
        <w:t xml:space="preserve">in one </w:t>
      </w:r>
      <w:r w:rsidR="00581158" w:rsidRPr="006E1F90">
        <w:rPr>
          <w:rFonts w:ascii="Arial" w:hAnsi="Arial" w:cs="Arial"/>
          <w:sz w:val="20"/>
          <w:szCs w:val="20"/>
          <w:lang w:val="en-GB"/>
        </w:rPr>
        <w:t xml:space="preserve">of the sessions of the Budget Literacy conference and </w:t>
      </w:r>
      <w:r w:rsidR="00FC2DB9" w:rsidRPr="006E1F90">
        <w:rPr>
          <w:rFonts w:ascii="Arial" w:hAnsi="Arial" w:cs="Arial"/>
          <w:sz w:val="20"/>
          <w:szCs w:val="20"/>
          <w:lang w:val="en-GB"/>
        </w:rPr>
        <w:t xml:space="preserve">representative of </w:t>
      </w:r>
      <w:r w:rsidR="00581158" w:rsidRPr="006E1F90">
        <w:rPr>
          <w:rFonts w:ascii="Arial" w:hAnsi="Arial" w:cs="Arial"/>
          <w:sz w:val="20"/>
          <w:szCs w:val="20"/>
          <w:lang w:val="en-GB"/>
        </w:rPr>
        <w:t>Croatia</w:t>
      </w:r>
      <w:r w:rsidR="00FC2DB9" w:rsidRPr="006E1F90">
        <w:rPr>
          <w:rFonts w:ascii="Arial" w:hAnsi="Arial" w:cs="Arial"/>
          <w:sz w:val="20"/>
          <w:szCs w:val="20"/>
          <w:lang w:val="en-GB"/>
        </w:rPr>
        <w:t xml:space="preserve"> Institute of Public Finance</w:t>
      </w:r>
      <w:r w:rsidR="00581158" w:rsidRPr="006E1F90">
        <w:rPr>
          <w:rFonts w:ascii="Arial" w:hAnsi="Arial" w:cs="Arial"/>
          <w:sz w:val="20"/>
          <w:szCs w:val="20"/>
          <w:lang w:val="en-GB"/>
        </w:rPr>
        <w:t xml:space="preserve"> presented approach</w:t>
      </w:r>
      <w:r w:rsidR="00FC2DB9" w:rsidRPr="006E1F90">
        <w:rPr>
          <w:rFonts w:ascii="Arial" w:hAnsi="Arial" w:cs="Arial"/>
          <w:sz w:val="20"/>
          <w:szCs w:val="20"/>
          <w:lang w:val="en-GB"/>
        </w:rPr>
        <w:t>es used in Croatia at the national and local level</w:t>
      </w:r>
      <w:r w:rsidR="00581158" w:rsidRPr="006E1F90">
        <w:rPr>
          <w:rFonts w:ascii="Arial" w:hAnsi="Arial" w:cs="Arial"/>
          <w:sz w:val="20"/>
          <w:szCs w:val="20"/>
          <w:lang w:val="en-GB"/>
        </w:rPr>
        <w:t xml:space="preserve"> to engaging citizens in the budget </w:t>
      </w:r>
      <w:r w:rsidR="00FC2DB9" w:rsidRPr="006E1F90">
        <w:rPr>
          <w:rFonts w:ascii="Arial" w:hAnsi="Arial" w:cs="Arial"/>
          <w:sz w:val="20"/>
          <w:szCs w:val="20"/>
          <w:lang w:val="en-GB"/>
        </w:rPr>
        <w:t>process</w:t>
      </w:r>
      <w:r w:rsidR="00F16D05" w:rsidRPr="006E1F90">
        <w:rPr>
          <w:rFonts w:ascii="Arial" w:hAnsi="Arial" w:cs="Arial"/>
          <w:sz w:val="20"/>
          <w:szCs w:val="20"/>
          <w:lang w:val="en-GB"/>
        </w:rPr>
        <w:t xml:space="preserve">. </w:t>
      </w:r>
      <w:r w:rsidRPr="006E1F90">
        <w:rPr>
          <w:rFonts w:ascii="Arial" w:hAnsi="Arial" w:cs="Arial"/>
          <w:sz w:val="20"/>
          <w:szCs w:val="20"/>
          <w:lang w:val="en-GB"/>
        </w:rPr>
        <w:t xml:space="preserve">The </w:t>
      </w:r>
      <w:r w:rsidR="00EB0790" w:rsidRPr="006E1F90">
        <w:rPr>
          <w:rFonts w:ascii="Arial" w:hAnsi="Arial" w:cs="Arial"/>
          <w:sz w:val="20"/>
          <w:szCs w:val="20"/>
          <w:lang w:val="en-GB"/>
        </w:rPr>
        <w:t xml:space="preserve">List of Participants </w:t>
      </w:r>
      <w:r w:rsidR="00AD55B3" w:rsidRPr="006E1F90">
        <w:rPr>
          <w:rFonts w:ascii="Arial" w:hAnsi="Arial" w:cs="Arial"/>
          <w:sz w:val="20"/>
          <w:szCs w:val="20"/>
          <w:lang w:val="en-GB"/>
        </w:rPr>
        <w:t xml:space="preserve">from PEMPAL </w:t>
      </w:r>
      <w:r w:rsidR="0069394E" w:rsidRPr="006E1F90">
        <w:rPr>
          <w:rFonts w:ascii="Arial" w:hAnsi="Arial" w:cs="Arial"/>
          <w:sz w:val="20"/>
          <w:szCs w:val="20"/>
          <w:lang w:val="en-GB"/>
        </w:rPr>
        <w:t>and all materials are</w:t>
      </w:r>
      <w:r w:rsidR="001A77D0" w:rsidRPr="006E1F90">
        <w:rPr>
          <w:rFonts w:ascii="Arial" w:hAnsi="Arial" w:cs="Arial"/>
          <w:sz w:val="20"/>
          <w:szCs w:val="20"/>
          <w:lang w:val="en-GB"/>
        </w:rPr>
        <w:t xml:space="preserve"> available at </w:t>
      </w:r>
      <w:hyperlink r:id="rId8" w:history="1">
        <w:r w:rsidR="008F0BBA" w:rsidRPr="006E1F90">
          <w:rPr>
            <w:rStyle w:val="Hyperlink"/>
            <w:rFonts w:ascii="Arial" w:hAnsi="Arial" w:cs="Arial"/>
            <w:sz w:val="20"/>
            <w:szCs w:val="20"/>
            <w:lang w:val="en-GB"/>
          </w:rPr>
          <w:t>https://www.pempal.org/events/budget-literacy-and-transparency-working-group</w:t>
        </w:r>
      </w:hyperlink>
      <w:r w:rsidR="008F0BBA" w:rsidRPr="006E1F90">
        <w:rPr>
          <w:rFonts w:ascii="Arial" w:hAnsi="Arial" w:cs="Arial"/>
          <w:sz w:val="20"/>
          <w:szCs w:val="20"/>
          <w:lang w:val="en-GB"/>
        </w:rPr>
        <w:t xml:space="preserve"> </w:t>
      </w:r>
    </w:p>
    <w:p w14:paraId="2D94C3AD" w14:textId="77777777" w:rsidR="003D0B3F" w:rsidRDefault="003D0B3F" w:rsidP="00292411">
      <w:pPr>
        <w:jc w:val="both"/>
        <w:rPr>
          <w:rStyle w:val="apple-converted-space"/>
          <w:color w:val="212121"/>
          <w:shd w:val="clear" w:color="auto" w:fill="FFFFFF"/>
        </w:rPr>
      </w:pPr>
    </w:p>
    <w:p w14:paraId="5DBEF593" w14:textId="43092164" w:rsidR="00C722E4" w:rsidRDefault="00AD55B3" w:rsidP="00E271A1">
      <w:pPr>
        <w:pStyle w:val="20"/>
        <w:numPr>
          <w:ilvl w:val="0"/>
          <w:numId w:val="16"/>
        </w:numPr>
        <w:shd w:val="clear" w:color="auto" w:fill="auto"/>
        <w:spacing w:before="0" w:after="120" w:line="240" w:lineRule="auto"/>
        <w:jc w:val="both"/>
        <w:rPr>
          <w:rFonts w:ascii="Arial" w:hAnsi="Arial" w:cs="Arial"/>
        </w:rPr>
      </w:pPr>
      <w:r>
        <w:rPr>
          <w:rFonts w:ascii="Arial" w:hAnsi="Arial" w:cs="Arial"/>
        </w:rPr>
        <w:t xml:space="preserve">The Budget Literacy Conference </w:t>
      </w:r>
      <w:r w:rsidR="001F2A5D">
        <w:rPr>
          <w:rFonts w:ascii="Arial" w:hAnsi="Arial" w:cs="Arial"/>
        </w:rPr>
        <w:t xml:space="preserve">held on June 22 </w:t>
      </w:r>
      <w:r>
        <w:rPr>
          <w:rFonts w:ascii="Arial" w:hAnsi="Arial" w:cs="Arial"/>
        </w:rPr>
        <w:t xml:space="preserve">presented the final project outcomes and deliverables from the joint </w:t>
      </w:r>
      <w:r w:rsidR="00FC2DB9">
        <w:rPr>
          <w:rFonts w:ascii="Arial" w:hAnsi="Arial" w:cs="Arial"/>
        </w:rPr>
        <w:t xml:space="preserve">Russia Budget Literacy </w:t>
      </w:r>
      <w:r>
        <w:rPr>
          <w:rFonts w:ascii="Arial" w:hAnsi="Arial" w:cs="Arial"/>
        </w:rPr>
        <w:t>project</w:t>
      </w:r>
      <w:r w:rsidR="00FC2DB9">
        <w:rPr>
          <w:rFonts w:ascii="Arial" w:hAnsi="Arial" w:cs="Arial"/>
        </w:rPr>
        <w:t xml:space="preserve">. The project </w:t>
      </w:r>
      <w:r>
        <w:rPr>
          <w:rFonts w:ascii="Arial" w:hAnsi="Arial" w:cs="Arial"/>
        </w:rPr>
        <w:t>was initiated i</w:t>
      </w:r>
      <w:r w:rsidR="00C722E4">
        <w:rPr>
          <w:rFonts w:ascii="Arial" w:hAnsi="Arial" w:cs="Arial"/>
        </w:rPr>
        <w:t xml:space="preserve">n December 2014, </w:t>
      </w:r>
      <w:r>
        <w:rPr>
          <w:rFonts w:ascii="Arial" w:hAnsi="Arial" w:cs="Arial"/>
        </w:rPr>
        <w:t xml:space="preserve">by </w:t>
      </w:r>
      <w:r w:rsidR="00C722E4">
        <w:rPr>
          <w:rFonts w:ascii="Arial" w:hAnsi="Arial" w:cs="Arial"/>
        </w:rPr>
        <w:t xml:space="preserve">the World Bank in conjunction with the </w:t>
      </w:r>
      <w:r w:rsidR="009F6CC1">
        <w:rPr>
          <w:rFonts w:ascii="Arial" w:hAnsi="Arial" w:cs="Arial"/>
        </w:rPr>
        <w:t xml:space="preserve">Russian Federation </w:t>
      </w:r>
      <w:r w:rsidR="00C722E4">
        <w:rPr>
          <w:rFonts w:ascii="Arial" w:hAnsi="Arial" w:cs="Arial"/>
        </w:rPr>
        <w:t>Ministry of Finan</w:t>
      </w:r>
      <w:r w:rsidR="009B3D45">
        <w:rPr>
          <w:rFonts w:ascii="Arial" w:hAnsi="Arial" w:cs="Arial"/>
        </w:rPr>
        <w:t xml:space="preserve">ce </w:t>
      </w:r>
      <w:r w:rsidR="00C722E4">
        <w:rPr>
          <w:rFonts w:ascii="Arial" w:hAnsi="Arial" w:cs="Arial"/>
        </w:rPr>
        <w:t xml:space="preserve">in cooperation with the </w:t>
      </w:r>
      <w:r w:rsidR="009F6CC1">
        <w:rPr>
          <w:rFonts w:ascii="Arial" w:hAnsi="Arial" w:cs="Arial"/>
        </w:rPr>
        <w:t xml:space="preserve">Russian Federation </w:t>
      </w:r>
      <w:r w:rsidR="00C722E4">
        <w:rPr>
          <w:rFonts w:ascii="Arial" w:hAnsi="Arial" w:cs="Arial"/>
        </w:rPr>
        <w:t xml:space="preserve">Ministry of Education and Science. The objective </w:t>
      </w:r>
      <w:r>
        <w:rPr>
          <w:rFonts w:ascii="Arial" w:hAnsi="Arial" w:cs="Arial"/>
        </w:rPr>
        <w:t xml:space="preserve">of the joint project </w:t>
      </w:r>
      <w:r w:rsidR="009B3D45">
        <w:rPr>
          <w:rFonts w:ascii="Arial" w:hAnsi="Arial" w:cs="Arial"/>
        </w:rPr>
        <w:t xml:space="preserve">was to develop </w:t>
      </w:r>
      <w:r w:rsidR="00C722E4">
        <w:rPr>
          <w:rFonts w:ascii="Arial" w:hAnsi="Arial" w:cs="Arial"/>
        </w:rPr>
        <w:t xml:space="preserve">budget literacy training curriculum for senior secondary school students and </w:t>
      </w:r>
      <w:r w:rsidR="00172D8C">
        <w:rPr>
          <w:rFonts w:ascii="Arial" w:hAnsi="Arial" w:cs="Arial"/>
        </w:rPr>
        <w:t xml:space="preserve">to </w:t>
      </w:r>
      <w:r w:rsidR="00C722E4">
        <w:rPr>
          <w:rFonts w:ascii="Arial" w:hAnsi="Arial" w:cs="Arial"/>
        </w:rPr>
        <w:t>test this training course in three pilo</w:t>
      </w:r>
      <w:r w:rsidR="00172D8C">
        <w:rPr>
          <w:rFonts w:ascii="Arial" w:hAnsi="Arial" w:cs="Arial"/>
        </w:rPr>
        <w:t xml:space="preserve">t regions. </w:t>
      </w:r>
      <w:r w:rsidR="009F6CC1">
        <w:rPr>
          <w:rFonts w:ascii="Arial" w:hAnsi="Arial" w:cs="Arial"/>
        </w:rPr>
        <w:t>Teaching and learning materials</w:t>
      </w:r>
      <w:r w:rsidR="00D939B7">
        <w:rPr>
          <w:rFonts w:ascii="Arial" w:hAnsi="Arial" w:cs="Arial"/>
        </w:rPr>
        <w:t xml:space="preserve">, which included a learner’s textbook, learner’s workbook, teacher’s guide and parent’s guide, were also distributed to conference participants.  </w:t>
      </w:r>
      <w:r w:rsidR="00172D8C">
        <w:rPr>
          <w:rFonts w:ascii="Arial" w:hAnsi="Arial" w:cs="Arial"/>
        </w:rPr>
        <w:t xml:space="preserve">Conference participants </w:t>
      </w:r>
      <w:r w:rsidR="00EB0790">
        <w:rPr>
          <w:rFonts w:ascii="Arial" w:hAnsi="Arial" w:cs="Arial"/>
        </w:rPr>
        <w:t xml:space="preserve">discussed issues with </w:t>
      </w:r>
      <w:r w:rsidR="00C722E4">
        <w:rPr>
          <w:rFonts w:ascii="Arial" w:hAnsi="Arial" w:cs="Arial"/>
        </w:rPr>
        <w:t xml:space="preserve">the experts who developed the course </w:t>
      </w:r>
      <w:r w:rsidR="00EB0790">
        <w:rPr>
          <w:rFonts w:ascii="Arial" w:hAnsi="Arial" w:cs="Arial"/>
        </w:rPr>
        <w:t xml:space="preserve">materials </w:t>
      </w:r>
      <w:r w:rsidR="00C722E4">
        <w:rPr>
          <w:rFonts w:ascii="Arial" w:hAnsi="Arial" w:cs="Arial"/>
        </w:rPr>
        <w:t>and those who were involved with the pilot testing in the regions, including teachers (tutors) and government officials from Perm Krai, the Republic of Bashkortostan, Altai Krai</w:t>
      </w:r>
      <w:r w:rsidR="00EB0790">
        <w:rPr>
          <w:rFonts w:ascii="Arial" w:hAnsi="Arial" w:cs="Arial"/>
        </w:rPr>
        <w:t xml:space="preserve"> and Moscow</w:t>
      </w:r>
      <w:r w:rsidR="00172D8C">
        <w:rPr>
          <w:rFonts w:ascii="Arial" w:hAnsi="Arial" w:cs="Arial"/>
        </w:rPr>
        <w:t xml:space="preserve"> city</w:t>
      </w:r>
      <w:r w:rsidR="00EB0790">
        <w:rPr>
          <w:rFonts w:ascii="Arial" w:hAnsi="Arial" w:cs="Arial"/>
        </w:rPr>
        <w:t xml:space="preserve">. The </w:t>
      </w:r>
      <w:r w:rsidR="00C722E4">
        <w:rPr>
          <w:rFonts w:ascii="Arial" w:hAnsi="Arial" w:cs="Arial"/>
        </w:rPr>
        <w:t>global expertise in incorporating budget literacy into the training curricula</w:t>
      </w:r>
      <w:r w:rsidR="009F6CC1">
        <w:rPr>
          <w:rFonts w:ascii="Arial" w:hAnsi="Arial" w:cs="Arial"/>
        </w:rPr>
        <w:t xml:space="preserve"> was also presented </w:t>
      </w:r>
      <w:r w:rsidR="00172D8C">
        <w:rPr>
          <w:rFonts w:ascii="Arial" w:hAnsi="Arial" w:cs="Arial"/>
        </w:rPr>
        <w:t>by</w:t>
      </w:r>
      <w:r>
        <w:rPr>
          <w:rFonts w:ascii="Arial" w:hAnsi="Arial" w:cs="Arial"/>
        </w:rPr>
        <w:t xml:space="preserve"> Harika Masud</w:t>
      </w:r>
      <w:r w:rsidR="00172D8C">
        <w:rPr>
          <w:rFonts w:ascii="Arial" w:hAnsi="Arial" w:cs="Arial"/>
        </w:rPr>
        <w:t xml:space="preserve">, who provided an overview of the results of the </w:t>
      </w:r>
      <w:r w:rsidR="0069394E">
        <w:rPr>
          <w:rFonts w:ascii="Arial" w:hAnsi="Arial" w:cs="Arial"/>
        </w:rPr>
        <w:t>World Bank study ‘International Practices to Promote Budget Literacy</w:t>
      </w:r>
      <w:r w:rsidR="00172D8C">
        <w:rPr>
          <w:rFonts w:ascii="Arial" w:hAnsi="Arial" w:cs="Arial"/>
        </w:rPr>
        <w:t>’</w:t>
      </w:r>
      <w:r w:rsidR="001333B2">
        <w:rPr>
          <w:rFonts w:ascii="Arial" w:hAnsi="Arial" w:cs="Arial"/>
        </w:rPr>
        <w:t>, developed and published under the project</w:t>
      </w:r>
      <w:r w:rsidR="00E271A1">
        <w:rPr>
          <w:rFonts w:ascii="Arial" w:hAnsi="Arial" w:cs="Arial"/>
        </w:rPr>
        <w:t xml:space="preserve"> (the publication is available at </w:t>
      </w:r>
      <w:hyperlink r:id="rId9" w:history="1">
        <w:r w:rsidR="00E271A1" w:rsidRPr="00E714CA">
          <w:rPr>
            <w:rStyle w:val="Hyperlink"/>
            <w:rFonts w:ascii="Arial" w:hAnsi="Arial" w:cs="Arial"/>
          </w:rPr>
          <w:t>https://openknowledge.worldbank.org/handle/10986/26956</w:t>
        </w:r>
      </w:hyperlink>
      <w:r w:rsidR="00E271A1">
        <w:rPr>
          <w:rFonts w:ascii="Arial" w:hAnsi="Arial" w:cs="Arial"/>
        </w:rPr>
        <w:t xml:space="preserve">). </w:t>
      </w:r>
      <w:r w:rsidR="00172D8C">
        <w:rPr>
          <w:rFonts w:ascii="Arial" w:hAnsi="Arial" w:cs="Arial"/>
        </w:rPr>
        <w:t>The conference enabled</w:t>
      </w:r>
      <w:r w:rsidR="00C722E4">
        <w:rPr>
          <w:rFonts w:ascii="Arial" w:hAnsi="Arial" w:cs="Arial"/>
        </w:rPr>
        <w:t xml:space="preserve"> participants to discuss the way ahead for expanding budget literacy in the Russian Federation.</w:t>
      </w:r>
      <w:r w:rsidR="001F2A5D">
        <w:rPr>
          <w:rFonts w:ascii="Arial" w:hAnsi="Arial" w:cs="Arial"/>
        </w:rPr>
        <w:t xml:space="preserve">  </w:t>
      </w:r>
    </w:p>
    <w:p w14:paraId="316D378F" w14:textId="2D354EE6" w:rsidR="00172D8C" w:rsidRPr="006E1F90" w:rsidRDefault="006E2CA6" w:rsidP="006E1F90">
      <w:pPr>
        <w:pStyle w:val="ListParagraph"/>
        <w:numPr>
          <w:ilvl w:val="0"/>
          <w:numId w:val="16"/>
        </w:numPr>
        <w:jc w:val="both"/>
        <w:rPr>
          <w:rFonts w:ascii="Arial" w:hAnsi="Arial" w:cs="Arial"/>
          <w:sz w:val="20"/>
          <w:szCs w:val="20"/>
          <w:lang w:val="en-GB"/>
        </w:rPr>
      </w:pPr>
      <w:r w:rsidRPr="006E1F90">
        <w:rPr>
          <w:rFonts w:ascii="Arial" w:hAnsi="Arial" w:cs="Arial"/>
          <w:sz w:val="20"/>
          <w:szCs w:val="20"/>
          <w:lang w:val="en-GB"/>
        </w:rPr>
        <w:t xml:space="preserve">The results of the Russia Budget Literacy project are important not only for </w:t>
      </w:r>
      <w:r w:rsidR="00172D8C" w:rsidRPr="006E1F90">
        <w:rPr>
          <w:rFonts w:ascii="Arial" w:hAnsi="Arial" w:cs="Arial"/>
          <w:sz w:val="20"/>
          <w:szCs w:val="20"/>
          <w:lang w:val="en-GB"/>
        </w:rPr>
        <w:t xml:space="preserve">the </w:t>
      </w:r>
      <w:r w:rsidRPr="006E1F90">
        <w:rPr>
          <w:rFonts w:ascii="Arial" w:hAnsi="Arial" w:cs="Arial"/>
          <w:sz w:val="20"/>
          <w:szCs w:val="20"/>
          <w:lang w:val="en-GB"/>
        </w:rPr>
        <w:t>social and economic development of Russia, but also globally, contributing to the evolving budget literacy agenda. Ministries of Finance participating in the PEMPAL working group on Budget Literacy and Transparency also learnt from the Russian experience in implementing budget literacy curriculum in s</w:t>
      </w:r>
      <w:r w:rsidR="00172D8C" w:rsidRPr="006E1F90">
        <w:rPr>
          <w:rFonts w:ascii="Arial" w:hAnsi="Arial" w:cs="Arial"/>
          <w:sz w:val="20"/>
          <w:szCs w:val="20"/>
          <w:lang w:val="en-GB"/>
        </w:rPr>
        <w:t xml:space="preserve">chools which aims to </w:t>
      </w:r>
      <w:r w:rsidRPr="006E1F90">
        <w:rPr>
          <w:rFonts w:ascii="Arial" w:hAnsi="Arial" w:cs="Arial"/>
          <w:sz w:val="20"/>
          <w:szCs w:val="20"/>
          <w:lang w:val="en-GB"/>
        </w:rPr>
        <w:t xml:space="preserve">assist </w:t>
      </w:r>
      <w:r w:rsidR="00172D8C" w:rsidRPr="006E1F90">
        <w:rPr>
          <w:rFonts w:ascii="Arial" w:hAnsi="Arial" w:cs="Arial"/>
          <w:sz w:val="20"/>
          <w:szCs w:val="20"/>
          <w:lang w:val="en-GB"/>
        </w:rPr>
        <w:t xml:space="preserve">students to </w:t>
      </w:r>
      <w:r w:rsidRPr="006E1F90">
        <w:rPr>
          <w:rFonts w:ascii="Arial" w:hAnsi="Arial" w:cs="Arial"/>
          <w:sz w:val="20"/>
          <w:szCs w:val="20"/>
          <w:lang w:val="en-GB"/>
        </w:rPr>
        <w:t xml:space="preserve">become active citizens who understand </w:t>
      </w:r>
      <w:r w:rsidRPr="006E1F90">
        <w:rPr>
          <w:rFonts w:ascii="Arial" w:hAnsi="Arial" w:cs="Arial"/>
          <w:sz w:val="20"/>
          <w:szCs w:val="20"/>
          <w:lang w:val="en-GB"/>
        </w:rPr>
        <w:lastRenderedPageBreak/>
        <w:t xml:space="preserve">and want to engage in government budget decision making.  This links in with the work of the PEMPAL working group </w:t>
      </w:r>
      <w:r w:rsidR="009F6CC1" w:rsidRPr="006E1F90">
        <w:rPr>
          <w:rFonts w:ascii="Arial" w:hAnsi="Arial" w:cs="Arial"/>
          <w:sz w:val="20"/>
          <w:szCs w:val="20"/>
          <w:lang w:val="en-GB"/>
        </w:rPr>
        <w:t xml:space="preserve">who are finalizing a knowledge product </w:t>
      </w:r>
      <w:r w:rsidRPr="006E1F90">
        <w:rPr>
          <w:rFonts w:ascii="Arial" w:hAnsi="Arial" w:cs="Arial"/>
          <w:sz w:val="20"/>
          <w:szCs w:val="20"/>
          <w:lang w:val="en-GB"/>
        </w:rPr>
        <w:t xml:space="preserve">on breaking challenges to developing citizens budgets (which </w:t>
      </w:r>
      <w:r w:rsidR="009F6CC1" w:rsidRPr="006E1F90">
        <w:rPr>
          <w:rFonts w:ascii="Arial" w:hAnsi="Arial" w:cs="Arial"/>
          <w:sz w:val="20"/>
          <w:szCs w:val="20"/>
          <w:lang w:val="en-GB"/>
        </w:rPr>
        <w:t xml:space="preserve">has </w:t>
      </w:r>
      <w:r w:rsidRPr="006E1F90">
        <w:rPr>
          <w:rFonts w:ascii="Arial" w:hAnsi="Arial" w:cs="Arial"/>
          <w:sz w:val="20"/>
          <w:szCs w:val="20"/>
          <w:lang w:val="en-GB"/>
        </w:rPr>
        <w:t>led to an improvement in the availability of such docum</w:t>
      </w:r>
      <w:r w:rsidR="00172D8C" w:rsidRPr="006E1F90">
        <w:rPr>
          <w:rFonts w:ascii="Arial" w:hAnsi="Arial" w:cs="Arial"/>
          <w:sz w:val="20"/>
          <w:szCs w:val="20"/>
          <w:lang w:val="en-GB"/>
        </w:rPr>
        <w:t xml:space="preserve">ents in the region) and its </w:t>
      </w:r>
      <w:r w:rsidRPr="006E1F90">
        <w:rPr>
          <w:rFonts w:ascii="Arial" w:hAnsi="Arial" w:cs="Arial"/>
          <w:sz w:val="20"/>
          <w:szCs w:val="20"/>
          <w:lang w:val="en-GB"/>
        </w:rPr>
        <w:t xml:space="preserve">proposed </w:t>
      </w:r>
      <w:r w:rsidR="00172D8C" w:rsidRPr="006E1F90">
        <w:rPr>
          <w:rFonts w:ascii="Arial" w:hAnsi="Arial" w:cs="Arial"/>
          <w:sz w:val="20"/>
          <w:szCs w:val="20"/>
          <w:lang w:val="en-GB"/>
        </w:rPr>
        <w:t xml:space="preserve">new </w:t>
      </w:r>
      <w:r w:rsidRPr="006E1F90">
        <w:rPr>
          <w:rFonts w:ascii="Arial" w:hAnsi="Arial" w:cs="Arial"/>
          <w:sz w:val="20"/>
          <w:szCs w:val="20"/>
          <w:lang w:val="en-GB"/>
        </w:rPr>
        <w:t xml:space="preserve">work on developing a knowledge product on </w:t>
      </w:r>
      <w:r w:rsidR="00172D8C" w:rsidRPr="006E1F90">
        <w:rPr>
          <w:rFonts w:ascii="Arial" w:hAnsi="Arial" w:cs="Arial"/>
          <w:sz w:val="20"/>
          <w:szCs w:val="20"/>
          <w:lang w:val="en-GB"/>
        </w:rPr>
        <w:t xml:space="preserve">how to establish mechanisms that encourage citizens to engage in the budget process and government decision-making. </w:t>
      </w:r>
    </w:p>
    <w:p w14:paraId="02C3FC41" w14:textId="77777777" w:rsidR="00172D8C" w:rsidRDefault="00172D8C" w:rsidP="002D3308">
      <w:pPr>
        <w:jc w:val="both"/>
        <w:rPr>
          <w:rFonts w:ascii="Arial" w:hAnsi="Arial" w:cs="Arial"/>
          <w:sz w:val="20"/>
          <w:szCs w:val="20"/>
          <w:lang w:val="en-GB" w:eastAsia="en-US"/>
        </w:rPr>
      </w:pPr>
    </w:p>
    <w:p w14:paraId="5026E3F2" w14:textId="2F79B258" w:rsidR="006E2CA6" w:rsidRPr="006E1F90" w:rsidRDefault="00172D8C" w:rsidP="006E1F90">
      <w:pPr>
        <w:pStyle w:val="ListParagraph"/>
        <w:numPr>
          <w:ilvl w:val="0"/>
          <w:numId w:val="16"/>
        </w:numPr>
        <w:jc w:val="both"/>
        <w:rPr>
          <w:rFonts w:ascii="Arial" w:hAnsi="Arial" w:cs="Arial"/>
          <w:sz w:val="20"/>
          <w:szCs w:val="20"/>
          <w:lang w:val="en-GB"/>
        </w:rPr>
      </w:pPr>
      <w:r w:rsidRPr="006E1F90">
        <w:rPr>
          <w:rFonts w:ascii="Arial" w:hAnsi="Arial" w:cs="Arial"/>
          <w:sz w:val="20"/>
          <w:szCs w:val="20"/>
          <w:lang w:val="en-GB"/>
        </w:rPr>
        <w:t>In its meeting on June 23, t</w:t>
      </w:r>
      <w:r w:rsidR="006E2CA6" w:rsidRPr="006E1F90">
        <w:rPr>
          <w:rFonts w:ascii="Arial" w:hAnsi="Arial" w:cs="Arial"/>
          <w:sz w:val="20"/>
          <w:szCs w:val="20"/>
          <w:lang w:val="en-GB"/>
        </w:rPr>
        <w:t xml:space="preserve">he </w:t>
      </w:r>
      <w:r w:rsidR="009F6CC1" w:rsidRPr="006E1F90">
        <w:rPr>
          <w:rFonts w:ascii="Arial" w:hAnsi="Arial" w:cs="Arial"/>
          <w:sz w:val="20"/>
          <w:szCs w:val="20"/>
          <w:lang w:val="en-GB"/>
        </w:rPr>
        <w:t xml:space="preserve">PEMPAL BCOP </w:t>
      </w:r>
      <w:r w:rsidR="006E2CA6" w:rsidRPr="006E1F90">
        <w:rPr>
          <w:rFonts w:ascii="Arial" w:hAnsi="Arial" w:cs="Arial"/>
          <w:sz w:val="20"/>
          <w:szCs w:val="20"/>
          <w:lang w:val="en-GB"/>
        </w:rPr>
        <w:t>Working Group examined the preliminary results of the International Budget Partnership’s 2017 Open Budget Survey on the availability of key budget documentation and Ronnie Downes (Deputy Head</w:t>
      </w:r>
      <w:r w:rsidR="00625AA4" w:rsidRPr="006E1F90">
        <w:rPr>
          <w:rFonts w:ascii="Arial" w:hAnsi="Arial" w:cs="Arial"/>
          <w:sz w:val="20"/>
          <w:szCs w:val="20"/>
          <w:lang w:val="en-GB"/>
        </w:rPr>
        <w:t>, Budgeting and Public Expenditures Division, OECD) also provided an overview of the new Toolkit on Budget Transparency, that provides a</w:t>
      </w:r>
      <w:r w:rsidR="002D3308" w:rsidRPr="006E1F90">
        <w:rPr>
          <w:rFonts w:ascii="Verdana" w:hAnsi="Verdana"/>
          <w:color w:val="2F2F2F"/>
          <w:sz w:val="18"/>
          <w:szCs w:val="18"/>
          <w:shd w:val="clear" w:color="auto" w:fill="FFFFFF"/>
        </w:rPr>
        <w:t xml:space="preserve"> </w:t>
      </w:r>
      <w:r w:rsidR="002D3308" w:rsidRPr="006E1F90">
        <w:rPr>
          <w:rFonts w:ascii="Verdana" w:hAnsi="Verdana"/>
          <w:color w:val="2F2F2F"/>
          <w:sz w:val="18"/>
          <w:szCs w:val="18"/>
          <w:shd w:val="clear" w:color="auto" w:fill="FFFFFF"/>
          <w:lang w:val="en-GB"/>
        </w:rPr>
        <w:t xml:space="preserve">self-assessment tool for </w:t>
      </w:r>
      <w:r w:rsidR="002D3308" w:rsidRPr="006E1F90">
        <w:rPr>
          <w:rFonts w:ascii="Arial" w:hAnsi="Arial" w:cs="Arial"/>
          <w:sz w:val="20"/>
          <w:szCs w:val="20"/>
          <w:lang w:val="en-GB"/>
        </w:rPr>
        <w:t xml:space="preserve">countries, that has been prepared by OECD on a collaborative basis with the broader global community of budget and fiscal transparency institutions – in particular the IMF, the World Bank Group, the International Budget Partnership (IBP), the International Federation of Accountants (IFAC), and the Public Expenditure and Financial Accountability (PEFA) Program – all of which form part of the Global Initiative of Fiscal Transparency (GIFT) Network. </w:t>
      </w:r>
      <w:r w:rsidR="009F6CC1" w:rsidRPr="006E1F90">
        <w:rPr>
          <w:rFonts w:ascii="Arial" w:hAnsi="Arial" w:cs="Arial"/>
          <w:sz w:val="20"/>
          <w:szCs w:val="20"/>
          <w:lang w:val="en-GB"/>
        </w:rPr>
        <w:t xml:space="preserve">PEMPAL countries also provided their input to the draft document over the last year.  </w:t>
      </w:r>
    </w:p>
    <w:p w14:paraId="4968AFA3" w14:textId="77777777" w:rsidR="006E2CA6" w:rsidRDefault="006E2CA6" w:rsidP="006E2CA6">
      <w:pPr>
        <w:pStyle w:val="20"/>
        <w:shd w:val="clear" w:color="auto" w:fill="auto"/>
        <w:spacing w:before="0" w:after="120" w:line="240" w:lineRule="auto"/>
        <w:jc w:val="both"/>
        <w:rPr>
          <w:rFonts w:ascii="Arial" w:hAnsi="Arial" w:cs="Arial"/>
        </w:rPr>
      </w:pPr>
    </w:p>
    <w:p w14:paraId="030AACD4" w14:textId="4AA2CEF3" w:rsidR="002973C4" w:rsidRDefault="00C4116E" w:rsidP="006E1F90">
      <w:pPr>
        <w:pStyle w:val="20"/>
        <w:numPr>
          <w:ilvl w:val="0"/>
          <w:numId w:val="16"/>
        </w:numPr>
        <w:shd w:val="clear" w:color="auto" w:fill="auto"/>
        <w:spacing w:before="0" w:after="120" w:line="240" w:lineRule="auto"/>
        <w:jc w:val="both"/>
        <w:rPr>
          <w:rFonts w:ascii="Arial" w:hAnsi="Arial" w:cs="Arial"/>
        </w:rPr>
      </w:pPr>
      <w:r>
        <w:rPr>
          <w:rFonts w:ascii="Arial" w:hAnsi="Arial" w:cs="Arial"/>
        </w:rPr>
        <w:t>Other key lessons</w:t>
      </w:r>
      <w:r w:rsidR="00267469">
        <w:rPr>
          <w:rFonts w:ascii="Arial" w:hAnsi="Arial" w:cs="Arial"/>
        </w:rPr>
        <w:t xml:space="preserve"> and conclusions</w:t>
      </w:r>
      <w:r>
        <w:rPr>
          <w:rFonts w:ascii="Arial" w:hAnsi="Arial" w:cs="Arial"/>
        </w:rPr>
        <w:t xml:space="preserve"> from the </w:t>
      </w:r>
      <w:r w:rsidR="002D3308">
        <w:rPr>
          <w:rFonts w:ascii="Arial" w:hAnsi="Arial" w:cs="Arial"/>
        </w:rPr>
        <w:t xml:space="preserve">conference and working group meeting </w:t>
      </w:r>
      <w:r>
        <w:rPr>
          <w:rFonts w:ascii="Arial" w:hAnsi="Arial" w:cs="Arial"/>
        </w:rPr>
        <w:t>include</w:t>
      </w:r>
      <w:r w:rsidR="002973C4">
        <w:rPr>
          <w:rFonts w:ascii="Arial" w:hAnsi="Arial" w:cs="Arial"/>
        </w:rPr>
        <w:t>:</w:t>
      </w:r>
    </w:p>
    <w:p w14:paraId="40C85E0F" w14:textId="30DB0C40" w:rsidR="003619CD" w:rsidRPr="006E1F90" w:rsidRDefault="003619CD" w:rsidP="006E1F90">
      <w:pPr>
        <w:pStyle w:val="ListParagraph"/>
        <w:numPr>
          <w:ilvl w:val="0"/>
          <w:numId w:val="17"/>
        </w:numPr>
        <w:tabs>
          <w:tab w:val="left" w:pos="9072"/>
        </w:tabs>
        <w:jc w:val="both"/>
        <w:rPr>
          <w:rFonts w:ascii="Arial" w:hAnsi="Arial" w:cs="Arial"/>
          <w:sz w:val="20"/>
          <w:szCs w:val="20"/>
          <w:lang w:val="en-GB"/>
        </w:rPr>
      </w:pPr>
      <w:r w:rsidRPr="006E1F90">
        <w:rPr>
          <w:rFonts w:ascii="Arial" w:hAnsi="Arial" w:cs="Arial"/>
          <w:sz w:val="20"/>
          <w:szCs w:val="20"/>
          <w:lang w:val="en-GB"/>
        </w:rPr>
        <w:t xml:space="preserve">While the global trend towards improvements in budget transparency is supported by a substantial body of research, the budget literacy agenda is much less developed. The Budget Literacy project initiated by the Russian Ministry of Finance has helped fill this gap and thereby draws attention to this important development agenda regionally and globally.  </w:t>
      </w:r>
    </w:p>
    <w:p w14:paraId="5E71BB08" w14:textId="32243587" w:rsidR="003619CD" w:rsidRPr="006E1F90" w:rsidRDefault="003619CD" w:rsidP="006E1F90">
      <w:pPr>
        <w:pStyle w:val="ListParagraph"/>
        <w:numPr>
          <w:ilvl w:val="0"/>
          <w:numId w:val="17"/>
        </w:numPr>
        <w:tabs>
          <w:tab w:val="left" w:pos="9072"/>
        </w:tabs>
        <w:jc w:val="both"/>
        <w:rPr>
          <w:rFonts w:ascii="Arial" w:hAnsi="Arial" w:cs="Arial"/>
          <w:sz w:val="20"/>
          <w:szCs w:val="20"/>
          <w:lang w:val="en-GB"/>
        </w:rPr>
      </w:pPr>
      <w:r w:rsidRPr="006E1F90">
        <w:rPr>
          <w:rFonts w:ascii="Arial" w:hAnsi="Arial" w:cs="Arial"/>
          <w:sz w:val="20"/>
          <w:szCs w:val="20"/>
          <w:lang w:val="en-GB"/>
        </w:rPr>
        <w:t>Through its recently completed study the World Bank h</w:t>
      </w:r>
      <w:r w:rsidR="0024344C" w:rsidRPr="006E1F90">
        <w:rPr>
          <w:rFonts w:ascii="Arial" w:hAnsi="Arial" w:cs="Arial"/>
          <w:sz w:val="20"/>
          <w:szCs w:val="20"/>
          <w:lang w:val="en-GB"/>
        </w:rPr>
        <w:t>as added to this</w:t>
      </w:r>
      <w:r w:rsidRPr="006E1F90">
        <w:rPr>
          <w:rFonts w:ascii="Arial" w:hAnsi="Arial" w:cs="Arial"/>
          <w:sz w:val="20"/>
          <w:szCs w:val="20"/>
          <w:lang w:val="en-GB"/>
        </w:rPr>
        <w:t xml:space="preserve"> agenda by presenting key findings and lessons learnt from 35 case studies from 34 countries and has subsequently defined Budget Literacy as the ability to read, decipher, and understand public budgets and enhance meaningful citizen partic</w:t>
      </w:r>
      <w:r w:rsidR="00E271A1">
        <w:rPr>
          <w:rFonts w:ascii="Arial" w:hAnsi="Arial" w:cs="Arial"/>
          <w:sz w:val="20"/>
          <w:szCs w:val="20"/>
          <w:lang w:val="en-GB"/>
        </w:rPr>
        <w:t xml:space="preserve">ipation in the budget process. </w:t>
      </w:r>
    </w:p>
    <w:p w14:paraId="421D4404" w14:textId="1CA97608" w:rsidR="009F6CC1" w:rsidRPr="0024344C" w:rsidRDefault="00267469" w:rsidP="006E1F90">
      <w:pPr>
        <w:pStyle w:val="20"/>
        <w:numPr>
          <w:ilvl w:val="0"/>
          <w:numId w:val="17"/>
        </w:numPr>
        <w:shd w:val="clear" w:color="auto" w:fill="auto"/>
        <w:spacing w:before="0" w:after="0" w:line="240" w:lineRule="auto"/>
        <w:jc w:val="both"/>
        <w:rPr>
          <w:rFonts w:ascii="Arial" w:hAnsi="Arial" w:cs="Arial"/>
        </w:rPr>
      </w:pPr>
      <w:r>
        <w:rPr>
          <w:rFonts w:ascii="Arial" w:hAnsi="Arial" w:cs="Arial"/>
        </w:rPr>
        <w:t>B</w:t>
      </w:r>
      <w:r w:rsidR="00AA49AF">
        <w:rPr>
          <w:rFonts w:ascii="Arial" w:hAnsi="Arial" w:cs="Arial"/>
        </w:rPr>
        <w:t xml:space="preserve">udget literacy provides a bridge that can assist citizens to understand, use and want to use budget </w:t>
      </w:r>
      <w:r w:rsidR="00436025">
        <w:rPr>
          <w:rFonts w:ascii="Arial" w:hAnsi="Arial" w:cs="Arial"/>
        </w:rPr>
        <w:t>data that</w:t>
      </w:r>
      <w:r w:rsidR="00AA49AF">
        <w:rPr>
          <w:rFonts w:ascii="Arial" w:hAnsi="Arial" w:cs="Arial"/>
        </w:rPr>
        <w:t xml:space="preserve"> governments have made transparent and accessible.  It prepares citizens for responsible participation in the budget process, and their awareness of their role, as well as the role of civil society</w:t>
      </w:r>
      <w:r w:rsidR="00172D8C">
        <w:rPr>
          <w:rFonts w:ascii="Arial" w:hAnsi="Arial" w:cs="Arial"/>
        </w:rPr>
        <w:t>,</w:t>
      </w:r>
      <w:r w:rsidR="00AA49AF">
        <w:rPr>
          <w:rFonts w:ascii="Arial" w:hAnsi="Arial" w:cs="Arial"/>
        </w:rPr>
        <w:t xml:space="preserve"> in the budget process.</w:t>
      </w:r>
      <w:r w:rsidR="0024344C">
        <w:rPr>
          <w:rFonts w:ascii="Arial" w:hAnsi="Arial" w:cs="Arial"/>
        </w:rPr>
        <w:t xml:space="preserve"> </w:t>
      </w:r>
    </w:p>
    <w:p w14:paraId="4C5DEF72" w14:textId="7EC88FA0" w:rsidR="00267469" w:rsidRPr="006E1F90" w:rsidRDefault="00172D8C" w:rsidP="006E1F90">
      <w:pPr>
        <w:pStyle w:val="ListParagraph"/>
        <w:numPr>
          <w:ilvl w:val="0"/>
          <w:numId w:val="17"/>
        </w:numPr>
        <w:jc w:val="both"/>
        <w:rPr>
          <w:rFonts w:ascii="Arial" w:hAnsi="Arial" w:cs="Arial"/>
          <w:sz w:val="20"/>
          <w:szCs w:val="20"/>
          <w:lang w:val="en-GB"/>
        </w:rPr>
      </w:pPr>
      <w:r w:rsidRPr="006E1F90">
        <w:rPr>
          <w:rFonts w:ascii="Arial" w:hAnsi="Arial" w:cs="Arial"/>
          <w:sz w:val="20"/>
          <w:szCs w:val="20"/>
          <w:lang w:val="en-GB"/>
        </w:rPr>
        <w:t>Europe</w:t>
      </w:r>
      <w:r w:rsidR="00267469" w:rsidRPr="006E1F90">
        <w:rPr>
          <w:rFonts w:ascii="Arial" w:hAnsi="Arial" w:cs="Arial"/>
          <w:sz w:val="20"/>
          <w:szCs w:val="20"/>
          <w:lang w:val="en-GB"/>
        </w:rPr>
        <w:t xml:space="preserve"> and Central Asian countries have improved accessibility of budget documents in recent years as demonstrated by dramatic improvement</w:t>
      </w:r>
      <w:r w:rsidR="00375524" w:rsidRPr="006E1F90">
        <w:rPr>
          <w:rFonts w:ascii="Arial" w:hAnsi="Arial" w:cs="Arial"/>
          <w:sz w:val="20"/>
          <w:szCs w:val="20"/>
          <w:lang w:val="en-GB"/>
        </w:rPr>
        <w:t>s</w:t>
      </w:r>
      <w:r w:rsidR="00267469" w:rsidRPr="006E1F90">
        <w:rPr>
          <w:rFonts w:ascii="Arial" w:hAnsi="Arial" w:cs="Arial"/>
          <w:sz w:val="20"/>
          <w:szCs w:val="20"/>
          <w:lang w:val="en-GB"/>
        </w:rPr>
        <w:t xml:space="preserve"> in their Open Budget Index scores. The Russian Federation has led the way, making remarkable progress in fiscal transparency over the last five years, rising from 47 out of 89  countries in 2006 to 11 out of 106 in 2015 on the Open Budget Index, ranking among the countries providing ‘substantial budget information’ to the public, ahead of countries such as Germany and Italy.</w:t>
      </w:r>
    </w:p>
    <w:p w14:paraId="693E14B8" w14:textId="0720E781" w:rsidR="00AA49AF" w:rsidRDefault="00267469" w:rsidP="006E1F90">
      <w:pPr>
        <w:pStyle w:val="20"/>
        <w:numPr>
          <w:ilvl w:val="0"/>
          <w:numId w:val="17"/>
        </w:numPr>
        <w:shd w:val="clear" w:color="auto" w:fill="auto"/>
        <w:spacing w:before="0" w:after="120" w:line="240" w:lineRule="auto"/>
        <w:jc w:val="both"/>
        <w:rPr>
          <w:rFonts w:ascii="Arial" w:hAnsi="Arial" w:cs="Arial"/>
        </w:rPr>
      </w:pPr>
      <w:r>
        <w:rPr>
          <w:rFonts w:ascii="Arial" w:hAnsi="Arial" w:cs="Arial"/>
        </w:rPr>
        <w:t>The knowledge product on breaking challenges to constructing citizens</w:t>
      </w:r>
      <w:r w:rsidR="003A44C5">
        <w:rPr>
          <w:rFonts w:ascii="Arial" w:hAnsi="Arial" w:cs="Arial"/>
        </w:rPr>
        <w:t>’</w:t>
      </w:r>
      <w:r>
        <w:rPr>
          <w:rFonts w:ascii="Arial" w:hAnsi="Arial" w:cs="Arial"/>
        </w:rPr>
        <w:t xml:space="preserve"> budgets developed by the PEMPAL BCOP Budget Literacy and Transparency working group has specially targeted the availability of citizens</w:t>
      </w:r>
      <w:r w:rsidR="009F6CC1">
        <w:rPr>
          <w:rFonts w:ascii="Arial" w:hAnsi="Arial" w:cs="Arial"/>
        </w:rPr>
        <w:t>’</w:t>
      </w:r>
      <w:r>
        <w:rPr>
          <w:rFonts w:ascii="Arial" w:hAnsi="Arial" w:cs="Arial"/>
        </w:rPr>
        <w:t xml:space="preserve"> budgets which has led to a significant improvement in the availability of such documents in the region</w:t>
      </w:r>
      <w:r w:rsidR="0001065D">
        <w:rPr>
          <w:rFonts w:ascii="Arial" w:hAnsi="Arial" w:cs="Arial"/>
        </w:rPr>
        <w:t>, as evidenced by</w:t>
      </w:r>
      <w:r w:rsidR="003A44C5">
        <w:rPr>
          <w:rFonts w:ascii="Arial" w:hAnsi="Arial" w:cs="Arial"/>
        </w:rPr>
        <w:t xml:space="preserve"> the preliminary </w:t>
      </w:r>
      <w:r w:rsidR="009F6CC1">
        <w:rPr>
          <w:rFonts w:ascii="Arial" w:hAnsi="Arial" w:cs="Arial"/>
        </w:rPr>
        <w:t xml:space="preserve">2017 </w:t>
      </w:r>
      <w:r w:rsidR="003A44C5">
        <w:rPr>
          <w:rFonts w:ascii="Arial" w:hAnsi="Arial" w:cs="Arial"/>
        </w:rPr>
        <w:t>IBP results in the Open Budget Survey</w:t>
      </w:r>
      <w:r w:rsidR="009F6CC1">
        <w:rPr>
          <w:rFonts w:ascii="Arial" w:hAnsi="Arial" w:cs="Arial"/>
        </w:rPr>
        <w:t xml:space="preserve">. </w:t>
      </w:r>
      <w:r>
        <w:rPr>
          <w:rFonts w:ascii="Arial" w:hAnsi="Arial" w:cs="Arial"/>
        </w:rPr>
        <w:t xml:space="preserve">The challenge </w:t>
      </w:r>
      <w:r w:rsidR="003A44C5">
        <w:rPr>
          <w:rFonts w:ascii="Arial" w:hAnsi="Arial" w:cs="Arial"/>
        </w:rPr>
        <w:t xml:space="preserve">now </w:t>
      </w:r>
      <w:r>
        <w:rPr>
          <w:rFonts w:ascii="Arial" w:hAnsi="Arial" w:cs="Arial"/>
        </w:rPr>
        <w:t>wil</w:t>
      </w:r>
      <w:r w:rsidR="003A44C5">
        <w:rPr>
          <w:rFonts w:ascii="Arial" w:hAnsi="Arial" w:cs="Arial"/>
        </w:rPr>
        <w:t>l be how to</w:t>
      </w:r>
      <w:r>
        <w:rPr>
          <w:rFonts w:ascii="Arial" w:hAnsi="Arial" w:cs="Arial"/>
        </w:rPr>
        <w:t xml:space="preserve"> use that work</w:t>
      </w:r>
      <w:r w:rsidR="0024344C">
        <w:rPr>
          <w:rFonts w:ascii="Arial" w:hAnsi="Arial" w:cs="Arial"/>
        </w:rPr>
        <w:t xml:space="preserve">, and the learnings from the Russian Federation’s budget literacy project, </w:t>
      </w:r>
      <w:r>
        <w:rPr>
          <w:rFonts w:ascii="Arial" w:hAnsi="Arial" w:cs="Arial"/>
        </w:rPr>
        <w:t>to develop a new knowledge product that will assist the 15 partic</w:t>
      </w:r>
      <w:r w:rsidR="003A44C5">
        <w:rPr>
          <w:rFonts w:ascii="Arial" w:hAnsi="Arial" w:cs="Arial"/>
        </w:rPr>
        <w:t xml:space="preserve">ipating ECA </w:t>
      </w:r>
      <w:r>
        <w:rPr>
          <w:rFonts w:ascii="Arial" w:hAnsi="Arial" w:cs="Arial"/>
        </w:rPr>
        <w:t>countries to establish and/or strengthen mechanisms for citizen participation in the budget process.</w:t>
      </w:r>
      <w:r w:rsidR="0059731F">
        <w:rPr>
          <w:rFonts w:ascii="Arial" w:hAnsi="Arial" w:cs="Arial"/>
        </w:rPr>
        <w:t xml:space="preserve">  Such reforms will take much longer than making key budget documentation available and accessible, as it requires working on two </w:t>
      </w:r>
      <w:r w:rsidR="0001065D">
        <w:rPr>
          <w:rFonts w:ascii="Arial" w:hAnsi="Arial" w:cs="Arial"/>
        </w:rPr>
        <w:t>levels: government and public/</w:t>
      </w:r>
      <w:r w:rsidR="0059731F">
        <w:rPr>
          <w:rFonts w:ascii="Arial" w:hAnsi="Arial" w:cs="Arial"/>
        </w:rPr>
        <w:t xml:space="preserve">civil society to not only introduce mechanisms for citizens to </w:t>
      </w:r>
      <w:r w:rsidR="003A44C5">
        <w:rPr>
          <w:rFonts w:ascii="Arial" w:hAnsi="Arial" w:cs="Arial"/>
        </w:rPr>
        <w:t>participate, b</w:t>
      </w:r>
      <w:r w:rsidR="0059731F">
        <w:rPr>
          <w:rFonts w:ascii="Arial" w:hAnsi="Arial" w:cs="Arial"/>
        </w:rPr>
        <w:t xml:space="preserve">ut also </w:t>
      </w:r>
      <w:r w:rsidR="003A44C5">
        <w:rPr>
          <w:rFonts w:ascii="Arial" w:hAnsi="Arial" w:cs="Arial"/>
        </w:rPr>
        <w:t>initiatives</w:t>
      </w:r>
      <w:r w:rsidR="0059731F">
        <w:rPr>
          <w:rFonts w:ascii="Arial" w:hAnsi="Arial" w:cs="Arial"/>
        </w:rPr>
        <w:t xml:space="preserve"> to increase the demand for budget </w:t>
      </w:r>
      <w:r w:rsidR="0059731F">
        <w:rPr>
          <w:rFonts w:ascii="Arial" w:hAnsi="Arial" w:cs="Arial"/>
        </w:rPr>
        <w:lastRenderedPageBreak/>
        <w:t>information (es</w:t>
      </w:r>
      <w:r w:rsidR="0024344C">
        <w:rPr>
          <w:rFonts w:ascii="Arial" w:hAnsi="Arial" w:cs="Arial"/>
        </w:rPr>
        <w:t xml:space="preserve">pecially in countries where the </w:t>
      </w:r>
      <w:r w:rsidR="0059731F">
        <w:rPr>
          <w:rFonts w:ascii="Arial" w:hAnsi="Arial" w:cs="Arial"/>
        </w:rPr>
        <w:t xml:space="preserve">civil society </w:t>
      </w:r>
      <w:r w:rsidR="0024344C">
        <w:rPr>
          <w:rFonts w:ascii="Arial" w:hAnsi="Arial" w:cs="Arial"/>
        </w:rPr>
        <w:t xml:space="preserve">sector </w:t>
      </w:r>
      <w:r w:rsidR="0059731F">
        <w:rPr>
          <w:rFonts w:ascii="Arial" w:hAnsi="Arial" w:cs="Arial"/>
        </w:rPr>
        <w:t>is not as vibrant or active).</w:t>
      </w:r>
    </w:p>
    <w:p w14:paraId="73A8B5DA" w14:textId="18E7B24B" w:rsidR="007F235A" w:rsidRDefault="00ED329C" w:rsidP="006E1F90">
      <w:pPr>
        <w:pStyle w:val="20"/>
        <w:numPr>
          <w:ilvl w:val="0"/>
          <w:numId w:val="16"/>
        </w:numPr>
        <w:shd w:val="clear" w:color="auto" w:fill="auto"/>
        <w:spacing w:before="0" w:after="120" w:line="240" w:lineRule="auto"/>
        <w:jc w:val="both"/>
        <w:rPr>
          <w:rFonts w:ascii="Arial" w:hAnsi="Arial" w:cs="Arial"/>
        </w:rPr>
      </w:pPr>
      <w:r>
        <w:rPr>
          <w:rFonts w:ascii="Arial" w:hAnsi="Arial" w:cs="Arial"/>
        </w:rPr>
        <w:t>The r</w:t>
      </w:r>
      <w:r w:rsidR="00850B5B">
        <w:rPr>
          <w:rFonts w:ascii="Arial" w:hAnsi="Arial" w:cs="Arial"/>
        </w:rPr>
        <w:t xml:space="preserve">esults of the post event evaluation survey </w:t>
      </w:r>
      <w:r w:rsidR="006C5ADD">
        <w:rPr>
          <w:rFonts w:ascii="Arial" w:hAnsi="Arial" w:cs="Arial"/>
        </w:rPr>
        <w:t xml:space="preserve">revealed that the events met expectation of 77.78 percent of respondents and exceeded expectations of 22.22 percent of respondents. The respondents gave </w:t>
      </w:r>
      <w:r>
        <w:rPr>
          <w:rFonts w:ascii="Arial" w:hAnsi="Arial" w:cs="Arial"/>
        </w:rPr>
        <w:t xml:space="preserve">on average </w:t>
      </w:r>
      <w:r w:rsidR="006C5ADD">
        <w:rPr>
          <w:rFonts w:ascii="Arial" w:hAnsi="Arial" w:cs="Arial"/>
        </w:rPr>
        <w:t xml:space="preserve">4.8 points </w:t>
      </w:r>
      <w:r>
        <w:rPr>
          <w:rFonts w:ascii="Arial" w:hAnsi="Arial" w:cs="Arial"/>
        </w:rPr>
        <w:t>out of 5 to the question if their participation in the Budget Literacy conference met their objectives and 4.9 points out of 5 to the question if the Working Group meeting on June 23 met its objectives. The participants especially appreciated that the conference provided a platform for open discussion around budget literacy, lessons learnt from the project and next steps in enhancing budget literacy.</w:t>
      </w:r>
    </w:p>
    <w:p w14:paraId="2D074A7C" w14:textId="77777777" w:rsidR="0059731F" w:rsidRDefault="0059731F" w:rsidP="0059731F">
      <w:pPr>
        <w:pStyle w:val="20"/>
        <w:shd w:val="clear" w:color="auto" w:fill="auto"/>
        <w:spacing w:before="0" w:after="120" w:line="240" w:lineRule="auto"/>
        <w:ind w:left="720"/>
        <w:jc w:val="both"/>
        <w:rPr>
          <w:rFonts w:ascii="Arial" w:hAnsi="Arial" w:cs="Arial"/>
        </w:rPr>
      </w:pPr>
    </w:p>
    <w:p w14:paraId="723860BF" w14:textId="02285238" w:rsidR="001A77D0" w:rsidRPr="002973C4" w:rsidRDefault="001A77D0" w:rsidP="002973C4">
      <w:pPr>
        <w:pStyle w:val="20"/>
        <w:shd w:val="clear" w:color="auto" w:fill="auto"/>
        <w:spacing w:before="0" w:after="120" w:line="240" w:lineRule="auto"/>
        <w:jc w:val="both"/>
        <w:rPr>
          <w:rFonts w:ascii="Calibri" w:hAnsi="Calibri"/>
          <w:color w:val="212121"/>
          <w:sz w:val="22"/>
          <w:szCs w:val="22"/>
        </w:rPr>
      </w:pPr>
    </w:p>
    <w:p w14:paraId="77E483C8" w14:textId="77777777" w:rsidR="001A77D0" w:rsidRDefault="001A77D0" w:rsidP="003C53FF">
      <w:pPr>
        <w:jc w:val="both"/>
        <w:rPr>
          <w:rFonts w:ascii="Calibri" w:hAnsi="Calibri"/>
          <w:color w:val="212121"/>
          <w:sz w:val="22"/>
          <w:szCs w:val="22"/>
          <w:lang w:val="en-GB" w:eastAsia="en-US"/>
        </w:rPr>
      </w:pPr>
    </w:p>
    <w:sectPr w:rsidR="001A77D0" w:rsidSect="003403A9">
      <w:headerReference w:type="default" r:id="rId10"/>
      <w:footerReference w:type="even" r:id="rId11"/>
      <w:footerReference w:type="default" r:id="rId12"/>
      <w:pgSz w:w="11906" w:h="16838"/>
      <w:pgMar w:top="1440" w:right="1417" w:bottom="1350" w:left="1417"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0C439" w14:textId="77777777" w:rsidR="0082240B" w:rsidRDefault="0082240B">
      <w:r>
        <w:separator/>
      </w:r>
    </w:p>
  </w:endnote>
  <w:endnote w:type="continuationSeparator" w:id="0">
    <w:p w14:paraId="1D1FD5C0" w14:textId="77777777" w:rsidR="0082240B" w:rsidRDefault="0082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PMingLiU">
    <w:altName w:val="新細明體"/>
    <w:panose1 w:val="02010601000101010101"/>
    <w:charset w:val="88"/>
    <w:family w:val="auto"/>
    <w:pitch w:val="variable"/>
    <w:sig w:usb0="A00002FF" w:usb1="28CFFCFA" w:usb2="00000016" w:usb3="00000000" w:csb0="001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E2FC2" w14:textId="77777777" w:rsidR="00436025" w:rsidRDefault="00436025" w:rsidP="007D41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AADA14" w14:textId="77777777" w:rsidR="00436025" w:rsidRDefault="00436025" w:rsidP="0067676E">
    <w:pPr>
      <w:pStyle w:val="Footer"/>
      <w:ind w:right="360"/>
    </w:pPr>
  </w:p>
  <w:p w14:paraId="187CF860" w14:textId="77777777" w:rsidR="00436025" w:rsidRDefault="00436025"/>
  <w:p w14:paraId="0D513CD1" w14:textId="77777777" w:rsidR="00436025" w:rsidRDefault="004360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63870" w14:textId="797A3D48" w:rsidR="00436025" w:rsidRDefault="00436025" w:rsidP="007D41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2D5B">
      <w:rPr>
        <w:rStyle w:val="PageNumber"/>
        <w:noProof/>
      </w:rPr>
      <w:t>3</w:t>
    </w:r>
    <w:r>
      <w:rPr>
        <w:rStyle w:val="PageNumber"/>
      </w:rPr>
      <w:fldChar w:fldCharType="end"/>
    </w:r>
  </w:p>
  <w:p w14:paraId="6DAFEA7E" w14:textId="77777777" w:rsidR="00436025" w:rsidRDefault="00436025" w:rsidP="0067676E">
    <w:pPr>
      <w:pStyle w:val="Footer"/>
      <w:ind w:right="360"/>
    </w:pPr>
  </w:p>
  <w:p w14:paraId="10C3C5E5" w14:textId="77777777" w:rsidR="00436025" w:rsidRDefault="00436025"/>
  <w:p w14:paraId="418BA374" w14:textId="77777777" w:rsidR="00436025" w:rsidRDefault="004360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9134E" w14:textId="77777777" w:rsidR="0082240B" w:rsidRDefault="0082240B">
      <w:r>
        <w:separator/>
      </w:r>
    </w:p>
  </w:footnote>
  <w:footnote w:type="continuationSeparator" w:id="0">
    <w:p w14:paraId="35C24825" w14:textId="77777777" w:rsidR="0082240B" w:rsidRDefault="00822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557D6" w14:textId="77777777" w:rsidR="00436025" w:rsidRDefault="00436025" w:rsidP="004B1FB1">
    <w:pPr>
      <w:pStyle w:val="Header"/>
    </w:pPr>
    <w:r>
      <w:rPr>
        <w:b/>
        <w:noProof/>
        <w:lang w:val="en-US" w:eastAsia="en-US"/>
      </w:rPr>
      <w:drawing>
        <wp:inline distT="0" distB="0" distL="0" distR="0" wp14:anchorId="699F653F" wp14:editId="22FC1833">
          <wp:extent cx="5723255" cy="66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3255" cy="660400"/>
                  </a:xfrm>
                  <a:prstGeom prst="rect">
                    <a:avLst/>
                  </a:prstGeom>
                  <a:noFill/>
                  <a:ln>
                    <a:noFill/>
                  </a:ln>
                </pic:spPr>
              </pic:pic>
            </a:graphicData>
          </a:graphic>
        </wp:inline>
      </w:drawing>
    </w:r>
  </w:p>
  <w:p w14:paraId="75E776FE" w14:textId="77777777" w:rsidR="00436025" w:rsidRDefault="0043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BBC4C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A6536"/>
    <w:multiLevelType w:val="hybridMultilevel"/>
    <w:tmpl w:val="2412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E647A"/>
    <w:multiLevelType w:val="hybridMultilevel"/>
    <w:tmpl w:val="B3FC5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DE3359"/>
    <w:multiLevelType w:val="hybridMultilevel"/>
    <w:tmpl w:val="A0DE0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81347"/>
    <w:multiLevelType w:val="hybridMultilevel"/>
    <w:tmpl w:val="698EF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00CDD"/>
    <w:multiLevelType w:val="hybridMultilevel"/>
    <w:tmpl w:val="5916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E39CF"/>
    <w:multiLevelType w:val="hybridMultilevel"/>
    <w:tmpl w:val="E206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A2CEA"/>
    <w:multiLevelType w:val="hybridMultilevel"/>
    <w:tmpl w:val="AC142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CC6DB0"/>
    <w:multiLevelType w:val="hybridMultilevel"/>
    <w:tmpl w:val="D78A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747BA"/>
    <w:multiLevelType w:val="hybridMultilevel"/>
    <w:tmpl w:val="4E38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11FFD"/>
    <w:multiLevelType w:val="hybridMultilevel"/>
    <w:tmpl w:val="1BAE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045DD"/>
    <w:multiLevelType w:val="hybridMultilevel"/>
    <w:tmpl w:val="C082CE6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525972CA"/>
    <w:multiLevelType w:val="hybridMultilevel"/>
    <w:tmpl w:val="126E5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2E051C"/>
    <w:multiLevelType w:val="hybridMultilevel"/>
    <w:tmpl w:val="63F04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D7537E"/>
    <w:multiLevelType w:val="hybridMultilevel"/>
    <w:tmpl w:val="2828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965EB0"/>
    <w:multiLevelType w:val="hybridMultilevel"/>
    <w:tmpl w:val="ABBC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A673F8"/>
    <w:multiLevelType w:val="hybridMultilevel"/>
    <w:tmpl w:val="536CD98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5"/>
  </w:num>
  <w:num w:numId="2">
    <w:abstractNumId w:val="16"/>
  </w:num>
  <w:num w:numId="3">
    <w:abstractNumId w:val="15"/>
  </w:num>
  <w:num w:numId="4">
    <w:abstractNumId w:val="13"/>
  </w:num>
  <w:num w:numId="5">
    <w:abstractNumId w:val="11"/>
  </w:num>
  <w:num w:numId="6">
    <w:abstractNumId w:val="10"/>
  </w:num>
  <w:num w:numId="7">
    <w:abstractNumId w:val="9"/>
  </w:num>
  <w:num w:numId="8">
    <w:abstractNumId w:val="12"/>
  </w:num>
  <w:num w:numId="9">
    <w:abstractNumId w:val="1"/>
  </w:num>
  <w:num w:numId="10">
    <w:abstractNumId w:val="14"/>
  </w:num>
  <w:num w:numId="11">
    <w:abstractNumId w:val="3"/>
  </w:num>
  <w:num w:numId="12">
    <w:abstractNumId w:val="8"/>
  </w:num>
  <w:num w:numId="13">
    <w:abstractNumId w:val="0"/>
  </w:num>
  <w:num w:numId="14">
    <w:abstractNumId w:val="6"/>
  </w:num>
  <w:num w:numId="15">
    <w:abstractNumId w:val="7"/>
  </w:num>
  <w:num w:numId="16">
    <w:abstractNumId w:val="4"/>
  </w:num>
  <w:num w:numId="1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94"/>
    <w:rsid w:val="00000245"/>
    <w:rsid w:val="000026CF"/>
    <w:rsid w:val="00003317"/>
    <w:rsid w:val="00004241"/>
    <w:rsid w:val="00004764"/>
    <w:rsid w:val="00004D54"/>
    <w:rsid w:val="00004F2F"/>
    <w:rsid w:val="000050EB"/>
    <w:rsid w:val="00005F6F"/>
    <w:rsid w:val="00007D36"/>
    <w:rsid w:val="00010451"/>
    <w:rsid w:val="0001065D"/>
    <w:rsid w:val="0001147E"/>
    <w:rsid w:val="0001158E"/>
    <w:rsid w:val="00011C30"/>
    <w:rsid w:val="0001263E"/>
    <w:rsid w:val="00012F51"/>
    <w:rsid w:val="00013A27"/>
    <w:rsid w:val="000148FC"/>
    <w:rsid w:val="0001521A"/>
    <w:rsid w:val="00015770"/>
    <w:rsid w:val="00020F4B"/>
    <w:rsid w:val="0002105B"/>
    <w:rsid w:val="00021701"/>
    <w:rsid w:val="00021FE7"/>
    <w:rsid w:val="00023019"/>
    <w:rsid w:val="0002301C"/>
    <w:rsid w:val="000238A6"/>
    <w:rsid w:val="00024A3E"/>
    <w:rsid w:val="0002515F"/>
    <w:rsid w:val="000274C6"/>
    <w:rsid w:val="0003015B"/>
    <w:rsid w:val="0003112F"/>
    <w:rsid w:val="000320AE"/>
    <w:rsid w:val="00032BA7"/>
    <w:rsid w:val="0003381C"/>
    <w:rsid w:val="00035182"/>
    <w:rsid w:val="00035DC3"/>
    <w:rsid w:val="00035E39"/>
    <w:rsid w:val="0003638D"/>
    <w:rsid w:val="00036958"/>
    <w:rsid w:val="00036AA2"/>
    <w:rsid w:val="0003718D"/>
    <w:rsid w:val="000371A3"/>
    <w:rsid w:val="000379E8"/>
    <w:rsid w:val="00040FA9"/>
    <w:rsid w:val="0004100E"/>
    <w:rsid w:val="000411E2"/>
    <w:rsid w:val="000417AE"/>
    <w:rsid w:val="00042278"/>
    <w:rsid w:val="00044971"/>
    <w:rsid w:val="000449A0"/>
    <w:rsid w:val="00045397"/>
    <w:rsid w:val="00046E7D"/>
    <w:rsid w:val="00047298"/>
    <w:rsid w:val="00047A1B"/>
    <w:rsid w:val="00047A86"/>
    <w:rsid w:val="00047CD0"/>
    <w:rsid w:val="00050CFE"/>
    <w:rsid w:val="000511F9"/>
    <w:rsid w:val="0005252E"/>
    <w:rsid w:val="000528B1"/>
    <w:rsid w:val="00053247"/>
    <w:rsid w:val="00054C36"/>
    <w:rsid w:val="000556FA"/>
    <w:rsid w:val="00055D0D"/>
    <w:rsid w:val="00056832"/>
    <w:rsid w:val="00056B59"/>
    <w:rsid w:val="00057902"/>
    <w:rsid w:val="00060D9F"/>
    <w:rsid w:val="000611D4"/>
    <w:rsid w:val="00062496"/>
    <w:rsid w:val="00063ED8"/>
    <w:rsid w:val="0006586F"/>
    <w:rsid w:val="00065C1B"/>
    <w:rsid w:val="0006622A"/>
    <w:rsid w:val="000701B7"/>
    <w:rsid w:val="00070832"/>
    <w:rsid w:val="00071856"/>
    <w:rsid w:val="0007197D"/>
    <w:rsid w:val="00071BDF"/>
    <w:rsid w:val="00071C22"/>
    <w:rsid w:val="00072B18"/>
    <w:rsid w:val="00072CAB"/>
    <w:rsid w:val="00073896"/>
    <w:rsid w:val="00073EF2"/>
    <w:rsid w:val="000742A0"/>
    <w:rsid w:val="000746AB"/>
    <w:rsid w:val="00074F80"/>
    <w:rsid w:val="0007535A"/>
    <w:rsid w:val="00075EC6"/>
    <w:rsid w:val="0007610C"/>
    <w:rsid w:val="00076F66"/>
    <w:rsid w:val="0007798C"/>
    <w:rsid w:val="00077D5D"/>
    <w:rsid w:val="000806DF"/>
    <w:rsid w:val="00080C1E"/>
    <w:rsid w:val="000811EA"/>
    <w:rsid w:val="00081B56"/>
    <w:rsid w:val="00082954"/>
    <w:rsid w:val="0008364E"/>
    <w:rsid w:val="00083E71"/>
    <w:rsid w:val="000844D1"/>
    <w:rsid w:val="00084816"/>
    <w:rsid w:val="00084834"/>
    <w:rsid w:val="00084B70"/>
    <w:rsid w:val="00084C6C"/>
    <w:rsid w:val="000850F9"/>
    <w:rsid w:val="00085486"/>
    <w:rsid w:val="000861E7"/>
    <w:rsid w:val="0008729E"/>
    <w:rsid w:val="000877BE"/>
    <w:rsid w:val="00087EBF"/>
    <w:rsid w:val="00090C6B"/>
    <w:rsid w:val="00091755"/>
    <w:rsid w:val="00091CAE"/>
    <w:rsid w:val="00091F95"/>
    <w:rsid w:val="00091FC8"/>
    <w:rsid w:val="000923E6"/>
    <w:rsid w:val="00092CB2"/>
    <w:rsid w:val="000939D4"/>
    <w:rsid w:val="0009479B"/>
    <w:rsid w:val="00095A80"/>
    <w:rsid w:val="000974A7"/>
    <w:rsid w:val="000A105B"/>
    <w:rsid w:val="000A1675"/>
    <w:rsid w:val="000A167A"/>
    <w:rsid w:val="000A19AA"/>
    <w:rsid w:val="000A2615"/>
    <w:rsid w:val="000A2761"/>
    <w:rsid w:val="000A2A92"/>
    <w:rsid w:val="000A46C4"/>
    <w:rsid w:val="000A48D5"/>
    <w:rsid w:val="000A4C1C"/>
    <w:rsid w:val="000A5AC3"/>
    <w:rsid w:val="000A6021"/>
    <w:rsid w:val="000A6266"/>
    <w:rsid w:val="000A66D1"/>
    <w:rsid w:val="000A6ED8"/>
    <w:rsid w:val="000A7B5F"/>
    <w:rsid w:val="000B1357"/>
    <w:rsid w:val="000B2351"/>
    <w:rsid w:val="000B2B12"/>
    <w:rsid w:val="000B3E95"/>
    <w:rsid w:val="000B4999"/>
    <w:rsid w:val="000B4EE1"/>
    <w:rsid w:val="000B5F7A"/>
    <w:rsid w:val="000B646C"/>
    <w:rsid w:val="000B6A1A"/>
    <w:rsid w:val="000B751A"/>
    <w:rsid w:val="000B7873"/>
    <w:rsid w:val="000B7A1C"/>
    <w:rsid w:val="000C000E"/>
    <w:rsid w:val="000C0362"/>
    <w:rsid w:val="000C0429"/>
    <w:rsid w:val="000C058F"/>
    <w:rsid w:val="000C0665"/>
    <w:rsid w:val="000C09AA"/>
    <w:rsid w:val="000C0B7B"/>
    <w:rsid w:val="000C18AF"/>
    <w:rsid w:val="000C1ABF"/>
    <w:rsid w:val="000C1ACC"/>
    <w:rsid w:val="000C1FC5"/>
    <w:rsid w:val="000C227D"/>
    <w:rsid w:val="000C233A"/>
    <w:rsid w:val="000C2B8D"/>
    <w:rsid w:val="000C390D"/>
    <w:rsid w:val="000C4523"/>
    <w:rsid w:val="000C4D71"/>
    <w:rsid w:val="000C4E04"/>
    <w:rsid w:val="000C4F39"/>
    <w:rsid w:val="000C56F0"/>
    <w:rsid w:val="000C5D96"/>
    <w:rsid w:val="000C6277"/>
    <w:rsid w:val="000C7887"/>
    <w:rsid w:val="000C78F2"/>
    <w:rsid w:val="000C7C1E"/>
    <w:rsid w:val="000D00CD"/>
    <w:rsid w:val="000D04B9"/>
    <w:rsid w:val="000D0671"/>
    <w:rsid w:val="000D0A8D"/>
    <w:rsid w:val="000D0CB6"/>
    <w:rsid w:val="000D0D2C"/>
    <w:rsid w:val="000D1A5D"/>
    <w:rsid w:val="000D2074"/>
    <w:rsid w:val="000D30D3"/>
    <w:rsid w:val="000D5480"/>
    <w:rsid w:val="000D54D1"/>
    <w:rsid w:val="000D6206"/>
    <w:rsid w:val="000D62FB"/>
    <w:rsid w:val="000D6762"/>
    <w:rsid w:val="000D6ACB"/>
    <w:rsid w:val="000D7363"/>
    <w:rsid w:val="000D76E0"/>
    <w:rsid w:val="000D7734"/>
    <w:rsid w:val="000D788F"/>
    <w:rsid w:val="000D7AB0"/>
    <w:rsid w:val="000E2FAD"/>
    <w:rsid w:val="000E3143"/>
    <w:rsid w:val="000E3648"/>
    <w:rsid w:val="000E3CD6"/>
    <w:rsid w:val="000E40B7"/>
    <w:rsid w:val="000E4748"/>
    <w:rsid w:val="000E5705"/>
    <w:rsid w:val="000E685A"/>
    <w:rsid w:val="000E7E7B"/>
    <w:rsid w:val="000E7E91"/>
    <w:rsid w:val="000F0623"/>
    <w:rsid w:val="000F1C71"/>
    <w:rsid w:val="000F1EFF"/>
    <w:rsid w:val="000F24BC"/>
    <w:rsid w:val="000F29B4"/>
    <w:rsid w:val="000F2C08"/>
    <w:rsid w:val="000F449E"/>
    <w:rsid w:val="000F4A6A"/>
    <w:rsid w:val="000F4B8C"/>
    <w:rsid w:val="000F5A10"/>
    <w:rsid w:val="000F65FC"/>
    <w:rsid w:val="000F67C9"/>
    <w:rsid w:val="000F68CD"/>
    <w:rsid w:val="000F6C45"/>
    <w:rsid w:val="000F6D3F"/>
    <w:rsid w:val="00100924"/>
    <w:rsid w:val="00101B60"/>
    <w:rsid w:val="00101C31"/>
    <w:rsid w:val="00101DF2"/>
    <w:rsid w:val="001026AA"/>
    <w:rsid w:val="00102D03"/>
    <w:rsid w:val="00103364"/>
    <w:rsid w:val="001042EE"/>
    <w:rsid w:val="00104BAC"/>
    <w:rsid w:val="0010606B"/>
    <w:rsid w:val="001062B0"/>
    <w:rsid w:val="0010703B"/>
    <w:rsid w:val="001105E6"/>
    <w:rsid w:val="001107EE"/>
    <w:rsid w:val="00110BBF"/>
    <w:rsid w:val="00113773"/>
    <w:rsid w:val="00113C4B"/>
    <w:rsid w:val="0011427B"/>
    <w:rsid w:val="001144C5"/>
    <w:rsid w:val="00114614"/>
    <w:rsid w:val="00114998"/>
    <w:rsid w:val="00116599"/>
    <w:rsid w:val="001206B5"/>
    <w:rsid w:val="00130114"/>
    <w:rsid w:val="00130725"/>
    <w:rsid w:val="001307C9"/>
    <w:rsid w:val="001316BC"/>
    <w:rsid w:val="0013173E"/>
    <w:rsid w:val="0013286F"/>
    <w:rsid w:val="001333B2"/>
    <w:rsid w:val="00133C0C"/>
    <w:rsid w:val="00135281"/>
    <w:rsid w:val="0013640D"/>
    <w:rsid w:val="00136B3B"/>
    <w:rsid w:val="00136C17"/>
    <w:rsid w:val="001374E2"/>
    <w:rsid w:val="0013772D"/>
    <w:rsid w:val="00140128"/>
    <w:rsid w:val="00141A0D"/>
    <w:rsid w:val="001423D7"/>
    <w:rsid w:val="00143326"/>
    <w:rsid w:val="00143577"/>
    <w:rsid w:val="0014439E"/>
    <w:rsid w:val="00144DDE"/>
    <w:rsid w:val="00145030"/>
    <w:rsid w:val="00145467"/>
    <w:rsid w:val="001454A5"/>
    <w:rsid w:val="00146054"/>
    <w:rsid w:val="00146140"/>
    <w:rsid w:val="0014795B"/>
    <w:rsid w:val="00147B53"/>
    <w:rsid w:val="00150BDD"/>
    <w:rsid w:val="0015108C"/>
    <w:rsid w:val="0015270A"/>
    <w:rsid w:val="00152D7F"/>
    <w:rsid w:val="00152E0E"/>
    <w:rsid w:val="00152F5F"/>
    <w:rsid w:val="00153F5C"/>
    <w:rsid w:val="001540F0"/>
    <w:rsid w:val="00154663"/>
    <w:rsid w:val="00154C52"/>
    <w:rsid w:val="00157064"/>
    <w:rsid w:val="00157324"/>
    <w:rsid w:val="0015746C"/>
    <w:rsid w:val="001577C9"/>
    <w:rsid w:val="00157A2E"/>
    <w:rsid w:val="00157B66"/>
    <w:rsid w:val="001614BA"/>
    <w:rsid w:val="00162AC0"/>
    <w:rsid w:val="00162CCC"/>
    <w:rsid w:val="00162DB6"/>
    <w:rsid w:val="001635FA"/>
    <w:rsid w:val="00163C36"/>
    <w:rsid w:val="001668F9"/>
    <w:rsid w:val="00166DC2"/>
    <w:rsid w:val="00166DE3"/>
    <w:rsid w:val="00166FBF"/>
    <w:rsid w:val="00167187"/>
    <w:rsid w:val="00167839"/>
    <w:rsid w:val="00167972"/>
    <w:rsid w:val="0017056A"/>
    <w:rsid w:val="00170730"/>
    <w:rsid w:val="00171B45"/>
    <w:rsid w:val="00172413"/>
    <w:rsid w:val="00172D8C"/>
    <w:rsid w:val="00173B98"/>
    <w:rsid w:val="00173D78"/>
    <w:rsid w:val="00174674"/>
    <w:rsid w:val="001765DE"/>
    <w:rsid w:val="00177C3B"/>
    <w:rsid w:val="00180360"/>
    <w:rsid w:val="00181292"/>
    <w:rsid w:val="00182B78"/>
    <w:rsid w:val="00183C6F"/>
    <w:rsid w:val="00184E24"/>
    <w:rsid w:val="001855E3"/>
    <w:rsid w:val="00185C24"/>
    <w:rsid w:val="00186A70"/>
    <w:rsid w:val="00187227"/>
    <w:rsid w:val="001873DA"/>
    <w:rsid w:val="00187DD6"/>
    <w:rsid w:val="001906DC"/>
    <w:rsid w:val="00191AFE"/>
    <w:rsid w:val="001920B9"/>
    <w:rsid w:val="00192204"/>
    <w:rsid w:val="00193E4E"/>
    <w:rsid w:val="0019477A"/>
    <w:rsid w:val="0019538C"/>
    <w:rsid w:val="001964EC"/>
    <w:rsid w:val="001A13D0"/>
    <w:rsid w:val="001A1695"/>
    <w:rsid w:val="001A19EE"/>
    <w:rsid w:val="001A2B26"/>
    <w:rsid w:val="001A2E04"/>
    <w:rsid w:val="001A4BD6"/>
    <w:rsid w:val="001A5F14"/>
    <w:rsid w:val="001A73D8"/>
    <w:rsid w:val="001A77D0"/>
    <w:rsid w:val="001A7825"/>
    <w:rsid w:val="001B04DD"/>
    <w:rsid w:val="001B077F"/>
    <w:rsid w:val="001B0959"/>
    <w:rsid w:val="001B0EC7"/>
    <w:rsid w:val="001B1AB6"/>
    <w:rsid w:val="001B2953"/>
    <w:rsid w:val="001B2E74"/>
    <w:rsid w:val="001B3AE3"/>
    <w:rsid w:val="001B4646"/>
    <w:rsid w:val="001B7BFE"/>
    <w:rsid w:val="001C3FC4"/>
    <w:rsid w:val="001C7022"/>
    <w:rsid w:val="001C74E1"/>
    <w:rsid w:val="001D064D"/>
    <w:rsid w:val="001D0CE8"/>
    <w:rsid w:val="001D0E26"/>
    <w:rsid w:val="001D11DD"/>
    <w:rsid w:val="001D1BC7"/>
    <w:rsid w:val="001D229A"/>
    <w:rsid w:val="001D2571"/>
    <w:rsid w:val="001D2EB2"/>
    <w:rsid w:val="001D310F"/>
    <w:rsid w:val="001D4B59"/>
    <w:rsid w:val="001D516B"/>
    <w:rsid w:val="001D623F"/>
    <w:rsid w:val="001D7453"/>
    <w:rsid w:val="001D75F0"/>
    <w:rsid w:val="001D772F"/>
    <w:rsid w:val="001E14AF"/>
    <w:rsid w:val="001E1FD8"/>
    <w:rsid w:val="001E44CF"/>
    <w:rsid w:val="001E65A6"/>
    <w:rsid w:val="001E66EB"/>
    <w:rsid w:val="001E6E38"/>
    <w:rsid w:val="001E6FF4"/>
    <w:rsid w:val="001E7EEE"/>
    <w:rsid w:val="001F0AE1"/>
    <w:rsid w:val="001F11AB"/>
    <w:rsid w:val="001F2A5D"/>
    <w:rsid w:val="001F2A62"/>
    <w:rsid w:val="001F2FDA"/>
    <w:rsid w:val="001F31B7"/>
    <w:rsid w:val="001F4CAE"/>
    <w:rsid w:val="001F6598"/>
    <w:rsid w:val="001F6D6E"/>
    <w:rsid w:val="001F77D6"/>
    <w:rsid w:val="001F78E0"/>
    <w:rsid w:val="0020043D"/>
    <w:rsid w:val="00201335"/>
    <w:rsid w:val="002018B2"/>
    <w:rsid w:val="00201C40"/>
    <w:rsid w:val="00202C34"/>
    <w:rsid w:val="002031AE"/>
    <w:rsid w:val="0020373E"/>
    <w:rsid w:val="00203976"/>
    <w:rsid w:val="00203E23"/>
    <w:rsid w:val="002042B2"/>
    <w:rsid w:val="00206A90"/>
    <w:rsid w:val="00206BB7"/>
    <w:rsid w:val="00207106"/>
    <w:rsid w:val="00207380"/>
    <w:rsid w:val="0020741B"/>
    <w:rsid w:val="00207719"/>
    <w:rsid w:val="00207E1E"/>
    <w:rsid w:val="002127DA"/>
    <w:rsid w:val="00212ADB"/>
    <w:rsid w:val="002133ED"/>
    <w:rsid w:val="00213F2C"/>
    <w:rsid w:val="00214189"/>
    <w:rsid w:val="0021456B"/>
    <w:rsid w:val="002153BF"/>
    <w:rsid w:val="00216DE9"/>
    <w:rsid w:val="0021710C"/>
    <w:rsid w:val="00217B92"/>
    <w:rsid w:val="002202AD"/>
    <w:rsid w:val="0022033D"/>
    <w:rsid w:val="002204CC"/>
    <w:rsid w:val="00221305"/>
    <w:rsid w:val="0022154E"/>
    <w:rsid w:val="00221C67"/>
    <w:rsid w:val="002222B2"/>
    <w:rsid w:val="00223C12"/>
    <w:rsid w:val="0022415C"/>
    <w:rsid w:val="0022434A"/>
    <w:rsid w:val="0022582D"/>
    <w:rsid w:val="002271B4"/>
    <w:rsid w:val="002274C6"/>
    <w:rsid w:val="0022761E"/>
    <w:rsid w:val="0023004E"/>
    <w:rsid w:val="00231424"/>
    <w:rsid w:val="0023255C"/>
    <w:rsid w:val="0023257D"/>
    <w:rsid w:val="00232EC6"/>
    <w:rsid w:val="00232EF7"/>
    <w:rsid w:val="00233568"/>
    <w:rsid w:val="002337C8"/>
    <w:rsid w:val="00233D51"/>
    <w:rsid w:val="002342FC"/>
    <w:rsid w:val="00235C16"/>
    <w:rsid w:val="00236975"/>
    <w:rsid w:val="00240174"/>
    <w:rsid w:val="00241303"/>
    <w:rsid w:val="002416BA"/>
    <w:rsid w:val="00242D96"/>
    <w:rsid w:val="0024301D"/>
    <w:rsid w:val="0024344C"/>
    <w:rsid w:val="00243CD7"/>
    <w:rsid w:val="002448E5"/>
    <w:rsid w:val="00244B46"/>
    <w:rsid w:val="00244BAD"/>
    <w:rsid w:val="00245865"/>
    <w:rsid w:val="002459D8"/>
    <w:rsid w:val="00245E67"/>
    <w:rsid w:val="002462EA"/>
    <w:rsid w:val="002472F3"/>
    <w:rsid w:val="00247E48"/>
    <w:rsid w:val="00250FC3"/>
    <w:rsid w:val="0025121A"/>
    <w:rsid w:val="002515A6"/>
    <w:rsid w:val="002519DA"/>
    <w:rsid w:val="00251ED4"/>
    <w:rsid w:val="00251FE0"/>
    <w:rsid w:val="00252222"/>
    <w:rsid w:val="002535F2"/>
    <w:rsid w:val="00253E58"/>
    <w:rsid w:val="0025448D"/>
    <w:rsid w:val="002559B5"/>
    <w:rsid w:val="002559C3"/>
    <w:rsid w:val="002576D2"/>
    <w:rsid w:val="00257866"/>
    <w:rsid w:val="002614FB"/>
    <w:rsid w:val="0026178C"/>
    <w:rsid w:val="00265ED3"/>
    <w:rsid w:val="00267469"/>
    <w:rsid w:val="00267A15"/>
    <w:rsid w:val="00272689"/>
    <w:rsid w:val="00272964"/>
    <w:rsid w:val="00273164"/>
    <w:rsid w:val="002741E4"/>
    <w:rsid w:val="002753A7"/>
    <w:rsid w:val="00275BF4"/>
    <w:rsid w:val="0027638C"/>
    <w:rsid w:val="00276679"/>
    <w:rsid w:val="00276ACE"/>
    <w:rsid w:val="00277130"/>
    <w:rsid w:val="00277C01"/>
    <w:rsid w:val="0028004B"/>
    <w:rsid w:val="00280096"/>
    <w:rsid w:val="00281666"/>
    <w:rsid w:val="00281BE8"/>
    <w:rsid w:val="00282101"/>
    <w:rsid w:val="00284179"/>
    <w:rsid w:val="00284228"/>
    <w:rsid w:val="002846EF"/>
    <w:rsid w:val="002847EF"/>
    <w:rsid w:val="002855B7"/>
    <w:rsid w:val="00285BFE"/>
    <w:rsid w:val="002863E5"/>
    <w:rsid w:val="00286763"/>
    <w:rsid w:val="00287F6E"/>
    <w:rsid w:val="0029018D"/>
    <w:rsid w:val="0029036D"/>
    <w:rsid w:val="0029107D"/>
    <w:rsid w:val="00291EF4"/>
    <w:rsid w:val="00292411"/>
    <w:rsid w:val="00293E0F"/>
    <w:rsid w:val="00293FFD"/>
    <w:rsid w:val="002943E3"/>
    <w:rsid w:val="00294D30"/>
    <w:rsid w:val="00296064"/>
    <w:rsid w:val="0029634A"/>
    <w:rsid w:val="0029687A"/>
    <w:rsid w:val="00296AD1"/>
    <w:rsid w:val="002973C4"/>
    <w:rsid w:val="002978ED"/>
    <w:rsid w:val="00297CB8"/>
    <w:rsid w:val="002A2017"/>
    <w:rsid w:val="002A2819"/>
    <w:rsid w:val="002A32FD"/>
    <w:rsid w:val="002A3BC2"/>
    <w:rsid w:val="002A4D50"/>
    <w:rsid w:val="002A5F23"/>
    <w:rsid w:val="002A6784"/>
    <w:rsid w:val="002A6AAF"/>
    <w:rsid w:val="002A6FC8"/>
    <w:rsid w:val="002A7041"/>
    <w:rsid w:val="002A7219"/>
    <w:rsid w:val="002A754B"/>
    <w:rsid w:val="002B02B2"/>
    <w:rsid w:val="002B02DF"/>
    <w:rsid w:val="002B1416"/>
    <w:rsid w:val="002B141D"/>
    <w:rsid w:val="002B1D6D"/>
    <w:rsid w:val="002B213F"/>
    <w:rsid w:val="002B3B1D"/>
    <w:rsid w:val="002B57B2"/>
    <w:rsid w:val="002B59AA"/>
    <w:rsid w:val="002B63F3"/>
    <w:rsid w:val="002B64E3"/>
    <w:rsid w:val="002B7066"/>
    <w:rsid w:val="002C1738"/>
    <w:rsid w:val="002C1917"/>
    <w:rsid w:val="002C1B46"/>
    <w:rsid w:val="002C1F52"/>
    <w:rsid w:val="002C296A"/>
    <w:rsid w:val="002C2FB3"/>
    <w:rsid w:val="002C336A"/>
    <w:rsid w:val="002C3820"/>
    <w:rsid w:val="002C3C64"/>
    <w:rsid w:val="002C42E9"/>
    <w:rsid w:val="002C4A93"/>
    <w:rsid w:val="002C6AC7"/>
    <w:rsid w:val="002C6B67"/>
    <w:rsid w:val="002D04BA"/>
    <w:rsid w:val="002D0888"/>
    <w:rsid w:val="002D1538"/>
    <w:rsid w:val="002D2537"/>
    <w:rsid w:val="002D30FB"/>
    <w:rsid w:val="002D3308"/>
    <w:rsid w:val="002D40CF"/>
    <w:rsid w:val="002D41FB"/>
    <w:rsid w:val="002D44D2"/>
    <w:rsid w:val="002D53B1"/>
    <w:rsid w:val="002D572D"/>
    <w:rsid w:val="002D6A97"/>
    <w:rsid w:val="002D7802"/>
    <w:rsid w:val="002D7BF0"/>
    <w:rsid w:val="002E0BD4"/>
    <w:rsid w:val="002E0F7E"/>
    <w:rsid w:val="002E0FC4"/>
    <w:rsid w:val="002E1343"/>
    <w:rsid w:val="002E17D4"/>
    <w:rsid w:val="002E18D2"/>
    <w:rsid w:val="002E1E50"/>
    <w:rsid w:val="002E1EA5"/>
    <w:rsid w:val="002E1FDF"/>
    <w:rsid w:val="002E223A"/>
    <w:rsid w:val="002E2380"/>
    <w:rsid w:val="002E2427"/>
    <w:rsid w:val="002E364B"/>
    <w:rsid w:val="002E3E9C"/>
    <w:rsid w:val="002E4869"/>
    <w:rsid w:val="002E5705"/>
    <w:rsid w:val="002E5DE8"/>
    <w:rsid w:val="002E61ED"/>
    <w:rsid w:val="002E633D"/>
    <w:rsid w:val="002E6FE4"/>
    <w:rsid w:val="002E7A82"/>
    <w:rsid w:val="002F01C8"/>
    <w:rsid w:val="002F0B0A"/>
    <w:rsid w:val="002F2118"/>
    <w:rsid w:val="002F26A8"/>
    <w:rsid w:val="002F37AE"/>
    <w:rsid w:val="002F3E05"/>
    <w:rsid w:val="002F46A4"/>
    <w:rsid w:val="002F46B0"/>
    <w:rsid w:val="002F5C0C"/>
    <w:rsid w:val="002F71AE"/>
    <w:rsid w:val="002F7F05"/>
    <w:rsid w:val="00300342"/>
    <w:rsid w:val="0030045A"/>
    <w:rsid w:val="003004E0"/>
    <w:rsid w:val="00300B17"/>
    <w:rsid w:val="00301531"/>
    <w:rsid w:val="003021CB"/>
    <w:rsid w:val="0030263D"/>
    <w:rsid w:val="00302F92"/>
    <w:rsid w:val="00303CE5"/>
    <w:rsid w:val="00304057"/>
    <w:rsid w:val="003042AE"/>
    <w:rsid w:val="003043D2"/>
    <w:rsid w:val="003043F1"/>
    <w:rsid w:val="0030647D"/>
    <w:rsid w:val="00306ED5"/>
    <w:rsid w:val="00306FCE"/>
    <w:rsid w:val="003075C6"/>
    <w:rsid w:val="003079DF"/>
    <w:rsid w:val="0031054F"/>
    <w:rsid w:val="00311C84"/>
    <w:rsid w:val="00311E43"/>
    <w:rsid w:val="00311FA4"/>
    <w:rsid w:val="00312740"/>
    <w:rsid w:val="003138B2"/>
    <w:rsid w:val="003141DA"/>
    <w:rsid w:val="003147C4"/>
    <w:rsid w:val="00314A18"/>
    <w:rsid w:val="00317698"/>
    <w:rsid w:val="003207EB"/>
    <w:rsid w:val="00320BE9"/>
    <w:rsid w:val="00321521"/>
    <w:rsid w:val="0032169D"/>
    <w:rsid w:val="00322208"/>
    <w:rsid w:val="00322645"/>
    <w:rsid w:val="00322665"/>
    <w:rsid w:val="00322C0F"/>
    <w:rsid w:val="003233C3"/>
    <w:rsid w:val="00323A65"/>
    <w:rsid w:val="00323FA0"/>
    <w:rsid w:val="00325555"/>
    <w:rsid w:val="003258F2"/>
    <w:rsid w:val="00325C3C"/>
    <w:rsid w:val="0032626F"/>
    <w:rsid w:val="0032660C"/>
    <w:rsid w:val="00330AF0"/>
    <w:rsid w:val="00332273"/>
    <w:rsid w:val="00332CFA"/>
    <w:rsid w:val="00334006"/>
    <w:rsid w:val="00334632"/>
    <w:rsid w:val="00334CDC"/>
    <w:rsid w:val="003403A9"/>
    <w:rsid w:val="00340E16"/>
    <w:rsid w:val="00341575"/>
    <w:rsid w:val="00341900"/>
    <w:rsid w:val="00341A50"/>
    <w:rsid w:val="003421CF"/>
    <w:rsid w:val="00343269"/>
    <w:rsid w:val="003448BD"/>
    <w:rsid w:val="00345059"/>
    <w:rsid w:val="00345D3C"/>
    <w:rsid w:val="00347041"/>
    <w:rsid w:val="0034764F"/>
    <w:rsid w:val="00350184"/>
    <w:rsid w:val="00350468"/>
    <w:rsid w:val="003509F4"/>
    <w:rsid w:val="0035101E"/>
    <w:rsid w:val="003513D0"/>
    <w:rsid w:val="00351632"/>
    <w:rsid w:val="00351806"/>
    <w:rsid w:val="00352A1A"/>
    <w:rsid w:val="0035317F"/>
    <w:rsid w:val="003534D7"/>
    <w:rsid w:val="0035610B"/>
    <w:rsid w:val="00356200"/>
    <w:rsid w:val="0035633C"/>
    <w:rsid w:val="00357A7D"/>
    <w:rsid w:val="00357A93"/>
    <w:rsid w:val="003600C4"/>
    <w:rsid w:val="00360C61"/>
    <w:rsid w:val="00360DED"/>
    <w:rsid w:val="003619CD"/>
    <w:rsid w:val="003624C0"/>
    <w:rsid w:val="00362D8B"/>
    <w:rsid w:val="003640CD"/>
    <w:rsid w:val="00365054"/>
    <w:rsid w:val="0036522E"/>
    <w:rsid w:val="00366A79"/>
    <w:rsid w:val="00367587"/>
    <w:rsid w:val="0037066C"/>
    <w:rsid w:val="003708D5"/>
    <w:rsid w:val="003712EB"/>
    <w:rsid w:val="00372749"/>
    <w:rsid w:val="00372ECE"/>
    <w:rsid w:val="003731F4"/>
    <w:rsid w:val="0037474C"/>
    <w:rsid w:val="00375524"/>
    <w:rsid w:val="00375785"/>
    <w:rsid w:val="003758D8"/>
    <w:rsid w:val="00375A8B"/>
    <w:rsid w:val="00375FA3"/>
    <w:rsid w:val="00376097"/>
    <w:rsid w:val="00376625"/>
    <w:rsid w:val="003766D6"/>
    <w:rsid w:val="003773FE"/>
    <w:rsid w:val="00380836"/>
    <w:rsid w:val="00382DC1"/>
    <w:rsid w:val="003834D2"/>
    <w:rsid w:val="00383551"/>
    <w:rsid w:val="00383927"/>
    <w:rsid w:val="00383E47"/>
    <w:rsid w:val="00384220"/>
    <w:rsid w:val="00384A8F"/>
    <w:rsid w:val="00384D71"/>
    <w:rsid w:val="00384F69"/>
    <w:rsid w:val="00386232"/>
    <w:rsid w:val="00386AA9"/>
    <w:rsid w:val="00386FC3"/>
    <w:rsid w:val="003874A3"/>
    <w:rsid w:val="0039035A"/>
    <w:rsid w:val="003919BB"/>
    <w:rsid w:val="00391E12"/>
    <w:rsid w:val="003925CD"/>
    <w:rsid w:val="003927E7"/>
    <w:rsid w:val="00392DCE"/>
    <w:rsid w:val="0039312B"/>
    <w:rsid w:val="00393CE2"/>
    <w:rsid w:val="003946A9"/>
    <w:rsid w:val="003950EA"/>
    <w:rsid w:val="003960C9"/>
    <w:rsid w:val="003963CF"/>
    <w:rsid w:val="00396644"/>
    <w:rsid w:val="00396BE1"/>
    <w:rsid w:val="003970E0"/>
    <w:rsid w:val="00397150"/>
    <w:rsid w:val="003A05C8"/>
    <w:rsid w:val="003A1994"/>
    <w:rsid w:val="003A28DC"/>
    <w:rsid w:val="003A2E97"/>
    <w:rsid w:val="003A320A"/>
    <w:rsid w:val="003A3400"/>
    <w:rsid w:val="003A3E70"/>
    <w:rsid w:val="003A44C5"/>
    <w:rsid w:val="003A4775"/>
    <w:rsid w:val="003A53D5"/>
    <w:rsid w:val="003A5466"/>
    <w:rsid w:val="003A6530"/>
    <w:rsid w:val="003A6AA6"/>
    <w:rsid w:val="003A7E43"/>
    <w:rsid w:val="003B02F9"/>
    <w:rsid w:val="003B115D"/>
    <w:rsid w:val="003B1729"/>
    <w:rsid w:val="003B1B20"/>
    <w:rsid w:val="003B2F5A"/>
    <w:rsid w:val="003B42A1"/>
    <w:rsid w:val="003B4845"/>
    <w:rsid w:val="003B6048"/>
    <w:rsid w:val="003B74CA"/>
    <w:rsid w:val="003C0434"/>
    <w:rsid w:val="003C06C0"/>
    <w:rsid w:val="003C093D"/>
    <w:rsid w:val="003C0952"/>
    <w:rsid w:val="003C1B6A"/>
    <w:rsid w:val="003C1C90"/>
    <w:rsid w:val="003C1FDD"/>
    <w:rsid w:val="003C22C8"/>
    <w:rsid w:val="003C22F5"/>
    <w:rsid w:val="003C27C2"/>
    <w:rsid w:val="003C295E"/>
    <w:rsid w:val="003C3028"/>
    <w:rsid w:val="003C3541"/>
    <w:rsid w:val="003C4387"/>
    <w:rsid w:val="003C442E"/>
    <w:rsid w:val="003C53FF"/>
    <w:rsid w:val="003C54EA"/>
    <w:rsid w:val="003C55B8"/>
    <w:rsid w:val="003C5C0E"/>
    <w:rsid w:val="003C6CAD"/>
    <w:rsid w:val="003C74FA"/>
    <w:rsid w:val="003C7E79"/>
    <w:rsid w:val="003D0B3F"/>
    <w:rsid w:val="003D16FF"/>
    <w:rsid w:val="003D1FA6"/>
    <w:rsid w:val="003D23BE"/>
    <w:rsid w:val="003D24DB"/>
    <w:rsid w:val="003D352B"/>
    <w:rsid w:val="003D4E0F"/>
    <w:rsid w:val="003D50D3"/>
    <w:rsid w:val="003D5FBA"/>
    <w:rsid w:val="003D70F3"/>
    <w:rsid w:val="003D7E19"/>
    <w:rsid w:val="003E092A"/>
    <w:rsid w:val="003E109F"/>
    <w:rsid w:val="003E1278"/>
    <w:rsid w:val="003E12F9"/>
    <w:rsid w:val="003E18CC"/>
    <w:rsid w:val="003E2394"/>
    <w:rsid w:val="003E2699"/>
    <w:rsid w:val="003E311E"/>
    <w:rsid w:val="003E395B"/>
    <w:rsid w:val="003E3BB3"/>
    <w:rsid w:val="003E4D84"/>
    <w:rsid w:val="003E4DCD"/>
    <w:rsid w:val="003E6FB4"/>
    <w:rsid w:val="003E7915"/>
    <w:rsid w:val="003F0FBD"/>
    <w:rsid w:val="003F1439"/>
    <w:rsid w:val="003F1699"/>
    <w:rsid w:val="003F16DC"/>
    <w:rsid w:val="003F1F23"/>
    <w:rsid w:val="003F340E"/>
    <w:rsid w:val="003F38A5"/>
    <w:rsid w:val="003F3F88"/>
    <w:rsid w:val="003F4B69"/>
    <w:rsid w:val="003F5326"/>
    <w:rsid w:val="003F627D"/>
    <w:rsid w:val="003F687A"/>
    <w:rsid w:val="003F6E5A"/>
    <w:rsid w:val="003F6FA2"/>
    <w:rsid w:val="003F7651"/>
    <w:rsid w:val="003F7AE1"/>
    <w:rsid w:val="004001CD"/>
    <w:rsid w:val="00400209"/>
    <w:rsid w:val="00400585"/>
    <w:rsid w:val="00401C62"/>
    <w:rsid w:val="0040431F"/>
    <w:rsid w:val="00405480"/>
    <w:rsid w:val="00406F33"/>
    <w:rsid w:val="0040705A"/>
    <w:rsid w:val="00410997"/>
    <w:rsid w:val="004139C2"/>
    <w:rsid w:val="00414B12"/>
    <w:rsid w:val="0041539C"/>
    <w:rsid w:val="00415E3B"/>
    <w:rsid w:val="00416B71"/>
    <w:rsid w:val="00416E8E"/>
    <w:rsid w:val="00420188"/>
    <w:rsid w:val="0042048A"/>
    <w:rsid w:val="0042057E"/>
    <w:rsid w:val="0042159C"/>
    <w:rsid w:val="00421702"/>
    <w:rsid w:val="00422843"/>
    <w:rsid w:val="00423066"/>
    <w:rsid w:val="00423443"/>
    <w:rsid w:val="004239F3"/>
    <w:rsid w:val="00423CB0"/>
    <w:rsid w:val="004254D5"/>
    <w:rsid w:val="00425C0A"/>
    <w:rsid w:val="0042645D"/>
    <w:rsid w:val="004269B5"/>
    <w:rsid w:val="00426B58"/>
    <w:rsid w:val="004272F7"/>
    <w:rsid w:val="004279D4"/>
    <w:rsid w:val="00430460"/>
    <w:rsid w:val="00430BB7"/>
    <w:rsid w:val="00430E8F"/>
    <w:rsid w:val="00431736"/>
    <w:rsid w:val="0043212E"/>
    <w:rsid w:val="00432B08"/>
    <w:rsid w:val="00433CC1"/>
    <w:rsid w:val="00433E60"/>
    <w:rsid w:val="00434D08"/>
    <w:rsid w:val="00436025"/>
    <w:rsid w:val="004362E9"/>
    <w:rsid w:val="00437D82"/>
    <w:rsid w:val="00440B7C"/>
    <w:rsid w:val="0044184E"/>
    <w:rsid w:val="00444951"/>
    <w:rsid w:val="00446142"/>
    <w:rsid w:val="00446F9D"/>
    <w:rsid w:val="00447B30"/>
    <w:rsid w:val="004508F6"/>
    <w:rsid w:val="00450AA4"/>
    <w:rsid w:val="00450DD2"/>
    <w:rsid w:val="00451047"/>
    <w:rsid w:val="00452202"/>
    <w:rsid w:val="00453AC3"/>
    <w:rsid w:val="0045436B"/>
    <w:rsid w:val="0045584F"/>
    <w:rsid w:val="004572BF"/>
    <w:rsid w:val="0045756A"/>
    <w:rsid w:val="00457D47"/>
    <w:rsid w:val="0046118F"/>
    <w:rsid w:val="004611C5"/>
    <w:rsid w:val="00461485"/>
    <w:rsid w:val="004617A8"/>
    <w:rsid w:val="00461A3A"/>
    <w:rsid w:val="00461F73"/>
    <w:rsid w:val="0046389E"/>
    <w:rsid w:val="00465A14"/>
    <w:rsid w:val="00465D66"/>
    <w:rsid w:val="00466154"/>
    <w:rsid w:val="00466398"/>
    <w:rsid w:val="00466DF2"/>
    <w:rsid w:val="004673AF"/>
    <w:rsid w:val="004702AA"/>
    <w:rsid w:val="00470902"/>
    <w:rsid w:val="00474139"/>
    <w:rsid w:val="00474179"/>
    <w:rsid w:val="00474354"/>
    <w:rsid w:val="0047512E"/>
    <w:rsid w:val="00475F07"/>
    <w:rsid w:val="00476513"/>
    <w:rsid w:val="00476F48"/>
    <w:rsid w:val="00482F06"/>
    <w:rsid w:val="004834C5"/>
    <w:rsid w:val="00483829"/>
    <w:rsid w:val="00483E83"/>
    <w:rsid w:val="004848FA"/>
    <w:rsid w:val="00484E78"/>
    <w:rsid w:val="00485881"/>
    <w:rsid w:val="004859B4"/>
    <w:rsid w:val="00485F84"/>
    <w:rsid w:val="00490560"/>
    <w:rsid w:val="00490790"/>
    <w:rsid w:val="00490F95"/>
    <w:rsid w:val="00492338"/>
    <w:rsid w:val="004924A2"/>
    <w:rsid w:val="004928BC"/>
    <w:rsid w:val="004928F4"/>
    <w:rsid w:val="00492F1B"/>
    <w:rsid w:val="004931C6"/>
    <w:rsid w:val="004939B9"/>
    <w:rsid w:val="00493DE4"/>
    <w:rsid w:val="0049575E"/>
    <w:rsid w:val="004958AA"/>
    <w:rsid w:val="00495CEF"/>
    <w:rsid w:val="0049616A"/>
    <w:rsid w:val="004970DD"/>
    <w:rsid w:val="004972FA"/>
    <w:rsid w:val="004A0BDF"/>
    <w:rsid w:val="004A2A4D"/>
    <w:rsid w:val="004A2AF1"/>
    <w:rsid w:val="004A3475"/>
    <w:rsid w:val="004A35C2"/>
    <w:rsid w:val="004A4131"/>
    <w:rsid w:val="004A4379"/>
    <w:rsid w:val="004A4BCC"/>
    <w:rsid w:val="004A5BAB"/>
    <w:rsid w:val="004A5E85"/>
    <w:rsid w:val="004A5F1D"/>
    <w:rsid w:val="004B00F4"/>
    <w:rsid w:val="004B02C3"/>
    <w:rsid w:val="004B06B7"/>
    <w:rsid w:val="004B15BB"/>
    <w:rsid w:val="004B1FB1"/>
    <w:rsid w:val="004B2436"/>
    <w:rsid w:val="004B2929"/>
    <w:rsid w:val="004B42F0"/>
    <w:rsid w:val="004B5D53"/>
    <w:rsid w:val="004B61D8"/>
    <w:rsid w:val="004B6270"/>
    <w:rsid w:val="004B6690"/>
    <w:rsid w:val="004C0574"/>
    <w:rsid w:val="004C0688"/>
    <w:rsid w:val="004C07CE"/>
    <w:rsid w:val="004C0C06"/>
    <w:rsid w:val="004C1824"/>
    <w:rsid w:val="004C2F21"/>
    <w:rsid w:val="004C311A"/>
    <w:rsid w:val="004C3A0F"/>
    <w:rsid w:val="004C4310"/>
    <w:rsid w:val="004C5017"/>
    <w:rsid w:val="004C545E"/>
    <w:rsid w:val="004C5D75"/>
    <w:rsid w:val="004C5DD9"/>
    <w:rsid w:val="004C69D0"/>
    <w:rsid w:val="004C6A4F"/>
    <w:rsid w:val="004D3750"/>
    <w:rsid w:val="004D43CE"/>
    <w:rsid w:val="004D4816"/>
    <w:rsid w:val="004D558C"/>
    <w:rsid w:val="004D5C51"/>
    <w:rsid w:val="004D5DD3"/>
    <w:rsid w:val="004D7000"/>
    <w:rsid w:val="004D7826"/>
    <w:rsid w:val="004D7D9A"/>
    <w:rsid w:val="004D7EF2"/>
    <w:rsid w:val="004E0254"/>
    <w:rsid w:val="004E0445"/>
    <w:rsid w:val="004E047C"/>
    <w:rsid w:val="004E0BFC"/>
    <w:rsid w:val="004E1495"/>
    <w:rsid w:val="004E216E"/>
    <w:rsid w:val="004E2562"/>
    <w:rsid w:val="004E26C4"/>
    <w:rsid w:val="004E2D22"/>
    <w:rsid w:val="004E317F"/>
    <w:rsid w:val="004E3390"/>
    <w:rsid w:val="004E339F"/>
    <w:rsid w:val="004E35CE"/>
    <w:rsid w:val="004E47D4"/>
    <w:rsid w:val="004E4C39"/>
    <w:rsid w:val="004E5A02"/>
    <w:rsid w:val="004E6B62"/>
    <w:rsid w:val="004E7C50"/>
    <w:rsid w:val="004F1363"/>
    <w:rsid w:val="004F166A"/>
    <w:rsid w:val="004F1770"/>
    <w:rsid w:val="004F27A7"/>
    <w:rsid w:val="004F3306"/>
    <w:rsid w:val="004F3667"/>
    <w:rsid w:val="004F391E"/>
    <w:rsid w:val="004F3938"/>
    <w:rsid w:val="004F39D3"/>
    <w:rsid w:val="004F3A59"/>
    <w:rsid w:val="004F44EF"/>
    <w:rsid w:val="004F474D"/>
    <w:rsid w:val="004F4753"/>
    <w:rsid w:val="004F49A4"/>
    <w:rsid w:val="004F5353"/>
    <w:rsid w:val="004F5B41"/>
    <w:rsid w:val="004F6474"/>
    <w:rsid w:val="004F65E1"/>
    <w:rsid w:val="004F6A61"/>
    <w:rsid w:val="004F7379"/>
    <w:rsid w:val="004F7CD6"/>
    <w:rsid w:val="005003BE"/>
    <w:rsid w:val="00500BC7"/>
    <w:rsid w:val="00501F9A"/>
    <w:rsid w:val="005022A0"/>
    <w:rsid w:val="005023C7"/>
    <w:rsid w:val="0050294A"/>
    <w:rsid w:val="00502A2C"/>
    <w:rsid w:val="00503194"/>
    <w:rsid w:val="00503420"/>
    <w:rsid w:val="00504169"/>
    <w:rsid w:val="00504760"/>
    <w:rsid w:val="00504836"/>
    <w:rsid w:val="00505C1A"/>
    <w:rsid w:val="005071CC"/>
    <w:rsid w:val="00507F12"/>
    <w:rsid w:val="00510C05"/>
    <w:rsid w:val="005116AF"/>
    <w:rsid w:val="005117AC"/>
    <w:rsid w:val="00512215"/>
    <w:rsid w:val="005130A8"/>
    <w:rsid w:val="00513A9B"/>
    <w:rsid w:val="005146EB"/>
    <w:rsid w:val="005168AA"/>
    <w:rsid w:val="00516A94"/>
    <w:rsid w:val="00517516"/>
    <w:rsid w:val="005176BF"/>
    <w:rsid w:val="00517D11"/>
    <w:rsid w:val="00522591"/>
    <w:rsid w:val="0052314A"/>
    <w:rsid w:val="00523517"/>
    <w:rsid w:val="005238D2"/>
    <w:rsid w:val="005242F3"/>
    <w:rsid w:val="005246A6"/>
    <w:rsid w:val="00524A44"/>
    <w:rsid w:val="0052540A"/>
    <w:rsid w:val="00526AFE"/>
    <w:rsid w:val="00526C68"/>
    <w:rsid w:val="00527813"/>
    <w:rsid w:val="00527A5B"/>
    <w:rsid w:val="00531834"/>
    <w:rsid w:val="005322CE"/>
    <w:rsid w:val="00532AB3"/>
    <w:rsid w:val="00532AB8"/>
    <w:rsid w:val="00532E9F"/>
    <w:rsid w:val="005334B3"/>
    <w:rsid w:val="0053385B"/>
    <w:rsid w:val="0053391E"/>
    <w:rsid w:val="00533CED"/>
    <w:rsid w:val="00533F5C"/>
    <w:rsid w:val="00533FAE"/>
    <w:rsid w:val="005342F5"/>
    <w:rsid w:val="00534C0E"/>
    <w:rsid w:val="00535037"/>
    <w:rsid w:val="00535A6C"/>
    <w:rsid w:val="00537909"/>
    <w:rsid w:val="00537D72"/>
    <w:rsid w:val="00541055"/>
    <w:rsid w:val="00541284"/>
    <w:rsid w:val="00541545"/>
    <w:rsid w:val="00541ACC"/>
    <w:rsid w:val="00542331"/>
    <w:rsid w:val="00542F5C"/>
    <w:rsid w:val="00543056"/>
    <w:rsid w:val="00543690"/>
    <w:rsid w:val="00543CBB"/>
    <w:rsid w:val="00543F9A"/>
    <w:rsid w:val="00544151"/>
    <w:rsid w:val="00544340"/>
    <w:rsid w:val="00545D4E"/>
    <w:rsid w:val="00546476"/>
    <w:rsid w:val="005468F6"/>
    <w:rsid w:val="0054791D"/>
    <w:rsid w:val="00547AE5"/>
    <w:rsid w:val="00547E30"/>
    <w:rsid w:val="00552B73"/>
    <w:rsid w:val="00552CA8"/>
    <w:rsid w:val="005533C8"/>
    <w:rsid w:val="00553C04"/>
    <w:rsid w:val="00553C17"/>
    <w:rsid w:val="0055429A"/>
    <w:rsid w:val="00554727"/>
    <w:rsid w:val="005549A7"/>
    <w:rsid w:val="0055595D"/>
    <w:rsid w:val="00555CDE"/>
    <w:rsid w:val="00556341"/>
    <w:rsid w:val="00556DC8"/>
    <w:rsid w:val="00556DFE"/>
    <w:rsid w:val="005579D5"/>
    <w:rsid w:val="00557BCE"/>
    <w:rsid w:val="00557F9A"/>
    <w:rsid w:val="00560613"/>
    <w:rsid w:val="00560706"/>
    <w:rsid w:val="00561345"/>
    <w:rsid w:val="00563F13"/>
    <w:rsid w:val="00564120"/>
    <w:rsid w:val="00564C6B"/>
    <w:rsid w:val="00565128"/>
    <w:rsid w:val="00565500"/>
    <w:rsid w:val="00565B0F"/>
    <w:rsid w:val="00566C54"/>
    <w:rsid w:val="00567344"/>
    <w:rsid w:val="00567BE0"/>
    <w:rsid w:val="00570406"/>
    <w:rsid w:val="00571DA6"/>
    <w:rsid w:val="00572BF5"/>
    <w:rsid w:val="005736E0"/>
    <w:rsid w:val="0057415D"/>
    <w:rsid w:val="00574FA4"/>
    <w:rsid w:val="00575964"/>
    <w:rsid w:val="00576286"/>
    <w:rsid w:val="00576D4A"/>
    <w:rsid w:val="00577389"/>
    <w:rsid w:val="00577C06"/>
    <w:rsid w:val="00580853"/>
    <w:rsid w:val="00581158"/>
    <w:rsid w:val="00581694"/>
    <w:rsid w:val="005817E5"/>
    <w:rsid w:val="00582713"/>
    <w:rsid w:val="00583546"/>
    <w:rsid w:val="00583E8C"/>
    <w:rsid w:val="0058449C"/>
    <w:rsid w:val="00584D70"/>
    <w:rsid w:val="005862EB"/>
    <w:rsid w:val="005869F9"/>
    <w:rsid w:val="00586D28"/>
    <w:rsid w:val="00586DA7"/>
    <w:rsid w:val="00586E9C"/>
    <w:rsid w:val="005871DE"/>
    <w:rsid w:val="0059227D"/>
    <w:rsid w:val="005930D9"/>
    <w:rsid w:val="0059395E"/>
    <w:rsid w:val="005941A3"/>
    <w:rsid w:val="005941E8"/>
    <w:rsid w:val="00594BFF"/>
    <w:rsid w:val="0059608E"/>
    <w:rsid w:val="005964FC"/>
    <w:rsid w:val="00596E0E"/>
    <w:rsid w:val="00597041"/>
    <w:rsid w:val="0059731F"/>
    <w:rsid w:val="00597AF7"/>
    <w:rsid w:val="005A0CAE"/>
    <w:rsid w:val="005A0E55"/>
    <w:rsid w:val="005A22F1"/>
    <w:rsid w:val="005A48D8"/>
    <w:rsid w:val="005A527B"/>
    <w:rsid w:val="005A5828"/>
    <w:rsid w:val="005A60FB"/>
    <w:rsid w:val="005A7487"/>
    <w:rsid w:val="005B0028"/>
    <w:rsid w:val="005B0100"/>
    <w:rsid w:val="005B0867"/>
    <w:rsid w:val="005B09FB"/>
    <w:rsid w:val="005B0FBE"/>
    <w:rsid w:val="005B10DD"/>
    <w:rsid w:val="005B10FB"/>
    <w:rsid w:val="005B2789"/>
    <w:rsid w:val="005B41B7"/>
    <w:rsid w:val="005B5C7C"/>
    <w:rsid w:val="005B6650"/>
    <w:rsid w:val="005C02FE"/>
    <w:rsid w:val="005C1ECA"/>
    <w:rsid w:val="005C20A3"/>
    <w:rsid w:val="005C338C"/>
    <w:rsid w:val="005C33FE"/>
    <w:rsid w:val="005C5ABB"/>
    <w:rsid w:val="005C636A"/>
    <w:rsid w:val="005C6BB4"/>
    <w:rsid w:val="005C75BA"/>
    <w:rsid w:val="005D01F9"/>
    <w:rsid w:val="005D1B6D"/>
    <w:rsid w:val="005D1F5C"/>
    <w:rsid w:val="005D2DC5"/>
    <w:rsid w:val="005D55CB"/>
    <w:rsid w:val="005D64FD"/>
    <w:rsid w:val="005E06CF"/>
    <w:rsid w:val="005E1D25"/>
    <w:rsid w:val="005E291E"/>
    <w:rsid w:val="005E3000"/>
    <w:rsid w:val="005E33EB"/>
    <w:rsid w:val="005E4E0D"/>
    <w:rsid w:val="005E524E"/>
    <w:rsid w:val="005E595B"/>
    <w:rsid w:val="005E5A20"/>
    <w:rsid w:val="005E5B1F"/>
    <w:rsid w:val="005E6700"/>
    <w:rsid w:val="005E6917"/>
    <w:rsid w:val="005E734D"/>
    <w:rsid w:val="005E76DB"/>
    <w:rsid w:val="005F03C1"/>
    <w:rsid w:val="005F0495"/>
    <w:rsid w:val="005F11F7"/>
    <w:rsid w:val="005F128B"/>
    <w:rsid w:val="005F1686"/>
    <w:rsid w:val="005F1AC5"/>
    <w:rsid w:val="005F1CD0"/>
    <w:rsid w:val="005F4AFB"/>
    <w:rsid w:val="005F6486"/>
    <w:rsid w:val="005F7653"/>
    <w:rsid w:val="005F7DA2"/>
    <w:rsid w:val="005F7E04"/>
    <w:rsid w:val="00600684"/>
    <w:rsid w:val="0060161F"/>
    <w:rsid w:val="00601A09"/>
    <w:rsid w:val="00601E29"/>
    <w:rsid w:val="00603F66"/>
    <w:rsid w:val="00604093"/>
    <w:rsid w:val="006044D2"/>
    <w:rsid w:val="00604A12"/>
    <w:rsid w:val="0061177F"/>
    <w:rsid w:val="006120DA"/>
    <w:rsid w:val="0061225A"/>
    <w:rsid w:val="00612283"/>
    <w:rsid w:val="006126E8"/>
    <w:rsid w:val="00612D51"/>
    <w:rsid w:val="00614577"/>
    <w:rsid w:val="006145D2"/>
    <w:rsid w:val="006146C5"/>
    <w:rsid w:val="00615A7B"/>
    <w:rsid w:val="0061619B"/>
    <w:rsid w:val="00616927"/>
    <w:rsid w:val="00616BF1"/>
    <w:rsid w:val="00616CAC"/>
    <w:rsid w:val="00617E13"/>
    <w:rsid w:val="00617E60"/>
    <w:rsid w:val="006200BD"/>
    <w:rsid w:val="00621937"/>
    <w:rsid w:val="00621A30"/>
    <w:rsid w:val="00622690"/>
    <w:rsid w:val="006232F9"/>
    <w:rsid w:val="00623BD0"/>
    <w:rsid w:val="0062449E"/>
    <w:rsid w:val="00624528"/>
    <w:rsid w:val="0062455F"/>
    <w:rsid w:val="00624ADE"/>
    <w:rsid w:val="00624D46"/>
    <w:rsid w:val="006251BC"/>
    <w:rsid w:val="00625726"/>
    <w:rsid w:val="00625AA4"/>
    <w:rsid w:val="006266E3"/>
    <w:rsid w:val="0062672B"/>
    <w:rsid w:val="00626C2B"/>
    <w:rsid w:val="00626FAC"/>
    <w:rsid w:val="006303CC"/>
    <w:rsid w:val="0063115C"/>
    <w:rsid w:val="00632164"/>
    <w:rsid w:val="00632E75"/>
    <w:rsid w:val="00633E95"/>
    <w:rsid w:val="00634423"/>
    <w:rsid w:val="00634527"/>
    <w:rsid w:val="00634EC6"/>
    <w:rsid w:val="0063590D"/>
    <w:rsid w:val="00636203"/>
    <w:rsid w:val="006362D6"/>
    <w:rsid w:val="006367EA"/>
    <w:rsid w:val="00640B80"/>
    <w:rsid w:val="00641AC8"/>
    <w:rsid w:val="0064286C"/>
    <w:rsid w:val="00642DF1"/>
    <w:rsid w:val="006433DD"/>
    <w:rsid w:val="00643BD8"/>
    <w:rsid w:val="00643BE8"/>
    <w:rsid w:val="00644581"/>
    <w:rsid w:val="00644D28"/>
    <w:rsid w:val="00644F3E"/>
    <w:rsid w:val="0065054C"/>
    <w:rsid w:val="006514E1"/>
    <w:rsid w:val="00651CFD"/>
    <w:rsid w:val="006520BD"/>
    <w:rsid w:val="006521BF"/>
    <w:rsid w:val="006524FE"/>
    <w:rsid w:val="00652A06"/>
    <w:rsid w:val="0065318E"/>
    <w:rsid w:val="006537FC"/>
    <w:rsid w:val="00654C3B"/>
    <w:rsid w:val="00655A1E"/>
    <w:rsid w:val="00657B35"/>
    <w:rsid w:val="00657E83"/>
    <w:rsid w:val="006604AF"/>
    <w:rsid w:val="00661789"/>
    <w:rsid w:val="00663363"/>
    <w:rsid w:val="00664C9E"/>
    <w:rsid w:val="00664E53"/>
    <w:rsid w:val="0066521F"/>
    <w:rsid w:val="00665C6D"/>
    <w:rsid w:val="00666273"/>
    <w:rsid w:val="006663E5"/>
    <w:rsid w:val="00666435"/>
    <w:rsid w:val="00666C74"/>
    <w:rsid w:val="006700EB"/>
    <w:rsid w:val="006701C5"/>
    <w:rsid w:val="00670DFA"/>
    <w:rsid w:val="00671915"/>
    <w:rsid w:val="006727F9"/>
    <w:rsid w:val="006728F8"/>
    <w:rsid w:val="00672DEC"/>
    <w:rsid w:val="00672EF3"/>
    <w:rsid w:val="00673114"/>
    <w:rsid w:val="00674C94"/>
    <w:rsid w:val="00674CA1"/>
    <w:rsid w:val="00674CB9"/>
    <w:rsid w:val="0067550D"/>
    <w:rsid w:val="00675A51"/>
    <w:rsid w:val="00675C53"/>
    <w:rsid w:val="0067676E"/>
    <w:rsid w:val="00676FD0"/>
    <w:rsid w:val="00677046"/>
    <w:rsid w:val="006816BA"/>
    <w:rsid w:val="00681CD3"/>
    <w:rsid w:val="00681DF6"/>
    <w:rsid w:val="00681E22"/>
    <w:rsid w:val="006829E7"/>
    <w:rsid w:val="00682E17"/>
    <w:rsid w:val="00683808"/>
    <w:rsid w:val="00683DB3"/>
    <w:rsid w:val="00685472"/>
    <w:rsid w:val="0068586A"/>
    <w:rsid w:val="006860E2"/>
    <w:rsid w:val="00686D20"/>
    <w:rsid w:val="00686DC6"/>
    <w:rsid w:val="00687226"/>
    <w:rsid w:val="006873D7"/>
    <w:rsid w:val="00687436"/>
    <w:rsid w:val="006875B3"/>
    <w:rsid w:val="00687992"/>
    <w:rsid w:val="00687E14"/>
    <w:rsid w:val="00690777"/>
    <w:rsid w:val="006908F5"/>
    <w:rsid w:val="00690914"/>
    <w:rsid w:val="00690FC7"/>
    <w:rsid w:val="00692D5B"/>
    <w:rsid w:val="00692E86"/>
    <w:rsid w:val="00693579"/>
    <w:rsid w:val="00693852"/>
    <w:rsid w:val="0069394E"/>
    <w:rsid w:val="00694666"/>
    <w:rsid w:val="006954CD"/>
    <w:rsid w:val="00695AE3"/>
    <w:rsid w:val="00696650"/>
    <w:rsid w:val="006A03F6"/>
    <w:rsid w:val="006A0478"/>
    <w:rsid w:val="006A079D"/>
    <w:rsid w:val="006A0BE5"/>
    <w:rsid w:val="006A1E7C"/>
    <w:rsid w:val="006A214C"/>
    <w:rsid w:val="006A24B3"/>
    <w:rsid w:val="006A5B77"/>
    <w:rsid w:val="006A64F3"/>
    <w:rsid w:val="006A668E"/>
    <w:rsid w:val="006A7420"/>
    <w:rsid w:val="006A7F41"/>
    <w:rsid w:val="006B062B"/>
    <w:rsid w:val="006B15E5"/>
    <w:rsid w:val="006B2233"/>
    <w:rsid w:val="006B249E"/>
    <w:rsid w:val="006B2746"/>
    <w:rsid w:val="006B2E8A"/>
    <w:rsid w:val="006B48E9"/>
    <w:rsid w:val="006B49E7"/>
    <w:rsid w:val="006B6D80"/>
    <w:rsid w:val="006B706A"/>
    <w:rsid w:val="006C0150"/>
    <w:rsid w:val="006C0E23"/>
    <w:rsid w:val="006C18DE"/>
    <w:rsid w:val="006C2671"/>
    <w:rsid w:val="006C34FD"/>
    <w:rsid w:val="006C3F4E"/>
    <w:rsid w:val="006C4AD0"/>
    <w:rsid w:val="006C4DD6"/>
    <w:rsid w:val="006C5ADD"/>
    <w:rsid w:val="006C5F54"/>
    <w:rsid w:val="006C68D1"/>
    <w:rsid w:val="006C7DD3"/>
    <w:rsid w:val="006C7FB5"/>
    <w:rsid w:val="006D204C"/>
    <w:rsid w:val="006D23A6"/>
    <w:rsid w:val="006D24C0"/>
    <w:rsid w:val="006D4073"/>
    <w:rsid w:val="006D79ED"/>
    <w:rsid w:val="006E059F"/>
    <w:rsid w:val="006E0E73"/>
    <w:rsid w:val="006E1F90"/>
    <w:rsid w:val="006E2CA6"/>
    <w:rsid w:val="006E4383"/>
    <w:rsid w:val="006E43F8"/>
    <w:rsid w:val="006E46A6"/>
    <w:rsid w:val="006E4C91"/>
    <w:rsid w:val="006E66CA"/>
    <w:rsid w:val="006E6C77"/>
    <w:rsid w:val="006E70C8"/>
    <w:rsid w:val="006F0896"/>
    <w:rsid w:val="006F21BB"/>
    <w:rsid w:val="006F2BC4"/>
    <w:rsid w:val="006F3311"/>
    <w:rsid w:val="006F5AD7"/>
    <w:rsid w:val="006F5BEE"/>
    <w:rsid w:val="006F5C83"/>
    <w:rsid w:val="006F5C8A"/>
    <w:rsid w:val="006F6D09"/>
    <w:rsid w:val="006F7718"/>
    <w:rsid w:val="006F7721"/>
    <w:rsid w:val="006F7D61"/>
    <w:rsid w:val="0070081A"/>
    <w:rsid w:val="00700A46"/>
    <w:rsid w:val="0070162E"/>
    <w:rsid w:val="00701AA4"/>
    <w:rsid w:val="00702269"/>
    <w:rsid w:val="00702606"/>
    <w:rsid w:val="007028AD"/>
    <w:rsid w:val="007028DC"/>
    <w:rsid w:val="00703449"/>
    <w:rsid w:val="0070377F"/>
    <w:rsid w:val="00703963"/>
    <w:rsid w:val="00704788"/>
    <w:rsid w:val="007053C4"/>
    <w:rsid w:val="00705DE1"/>
    <w:rsid w:val="00711212"/>
    <w:rsid w:val="00711EF5"/>
    <w:rsid w:val="00713AB4"/>
    <w:rsid w:val="00714158"/>
    <w:rsid w:val="0071436A"/>
    <w:rsid w:val="007143E3"/>
    <w:rsid w:val="00714F59"/>
    <w:rsid w:val="00715119"/>
    <w:rsid w:val="0071550C"/>
    <w:rsid w:val="00716E22"/>
    <w:rsid w:val="00720375"/>
    <w:rsid w:val="00720ABC"/>
    <w:rsid w:val="00720FFF"/>
    <w:rsid w:val="00721488"/>
    <w:rsid w:val="007246E1"/>
    <w:rsid w:val="007253C2"/>
    <w:rsid w:val="00725A5E"/>
    <w:rsid w:val="0072600E"/>
    <w:rsid w:val="007261FC"/>
    <w:rsid w:val="007266BA"/>
    <w:rsid w:val="00730811"/>
    <w:rsid w:val="00732269"/>
    <w:rsid w:val="00733009"/>
    <w:rsid w:val="00733100"/>
    <w:rsid w:val="00733459"/>
    <w:rsid w:val="00735636"/>
    <w:rsid w:val="00736143"/>
    <w:rsid w:val="00737006"/>
    <w:rsid w:val="007376FC"/>
    <w:rsid w:val="0074053E"/>
    <w:rsid w:val="00740991"/>
    <w:rsid w:val="00741BCF"/>
    <w:rsid w:val="007424AA"/>
    <w:rsid w:val="007433CC"/>
    <w:rsid w:val="00743AF6"/>
    <w:rsid w:val="00743DA6"/>
    <w:rsid w:val="007444A8"/>
    <w:rsid w:val="00745003"/>
    <w:rsid w:val="00745074"/>
    <w:rsid w:val="007454B5"/>
    <w:rsid w:val="00745A24"/>
    <w:rsid w:val="007465CF"/>
    <w:rsid w:val="00746AB1"/>
    <w:rsid w:val="00747729"/>
    <w:rsid w:val="007501A8"/>
    <w:rsid w:val="007501B6"/>
    <w:rsid w:val="007503D5"/>
    <w:rsid w:val="00750749"/>
    <w:rsid w:val="007507E5"/>
    <w:rsid w:val="00750908"/>
    <w:rsid w:val="00750D6A"/>
    <w:rsid w:val="00751768"/>
    <w:rsid w:val="0075222C"/>
    <w:rsid w:val="00752D5E"/>
    <w:rsid w:val="00752EB5"/>
    <w:rsid w:val="00753EE7"/>
    <w:rsid w:val="00754F02"/>
    <w:rsid w:val="00755058"/>
    <w:rsid w:val="007555D6"/>
    <w:rsid w:val="00755BA1"/>
    <w:rsid w:val="00755D11"/>
    <w:rsid w:val="0075661C"/>
    <w:rsid w:val="00756998"/>
    <w:rsid w:val="007605BA"/>
    <w:rsid w:val="00760A3E"/>
    <w:rsid w:val="00760B50"/>
    <w:rsid w:val="00760DC7"/>
    <w:rsid w:val="00760F4B"/>
    <w:rsid w:val="007616E9"/>
    <w:rsid w:val="00761A47"/>
    <w:rsid w:val="007630E6"/>
    <w:rsid w:val="00763832"/>
    <w:rsid w:val="00763E73"/>
    <w:rsid w:val="007649DB"/>
    <w:rsid w:val="007651F2"/>
    <w:rsid w:val="00765311"/>
    <w:rsid w:val="00766BDA"/>
    <w:rsid w:val="00766D00"/>
    <w:rsid w:val="0076700D"/>
    <w:rsid w:val="0076786C"/>
    <w:rsid w:val="007700D0"/>
    <w:rsid w:val="007705EE"/>
    <w:rsid w:val="007706C7"/>
    <w:rsid w:val="0077083E"/>
    <w:rsid w:val="007713C4"/>
    <w:rsid w:val="007722C7"/>
    <w:rsid w:val="007723A0"/>
    <w:rsid w:val="00772DFA"/>
    <w:rsid w:val="007733C9"/>
    <w:rsid w:val="00773FAE"/>
    <w:rsid w:val="007760B3"/>
    <w:rsid w:val="0077623B"/>
    <w:rsid w:val="00776C82"/>
    <w:rsid w:val="00776F7E"/>
    <w:rsid w:val="007777B3"/>
    <w:rsid w:val="00780B13"/>
    <w:rsid w:val="00784B7D"/>
    <w:rsid w:val="00787FED"/>
    <w:rsid w:val="007902E8"/>
    <w:rsid w:val="00790B23"/>
    <w:rsid w:val="00790D14"/>
    <w:rsid w:val="00793CC8"/>
    <w:rsid w:val="0079402C"/>
    <w:rsid w:val="007943B0"/>
    <w:rsid w:val="0079561A"/>
    <w:rsid w:val="00795808"/>
    <w:rsid w:val="0079688B"/>
    <w:rsid w:val="00797269"/>
    <w:rsid w:val="007973B4"/>
    <w:rsid w:val="007A07EF"/>
    <w:rsid w:val="007A09DB"/>
    <w:rsid w:val="007A0E28"/>
    <w:rsid w:val="007A1450"/>
    <w:rsid w:val="007A16D7"/>
    <w:rsid w:val="007A1AC0"/>
    <w:rsid w:val="007A38F8"/>
    <w:rsid w:val="007A3D5D"/>
    <w:rsid w:val="007A4E04"/>
    <w:rsid w:val="007A5C8A"/>
    <w:rsid w:val="007A6BDB"/>
    <w:rsid w:val="007A706A"/>
    <w:rsid w:val="007A72E2"/>
    <w:rsid w:val="007A7537"/>
    <w:rsid w:val="007B125F"/>
    <w:rsid w:val="007B2B7F"/>
    <w:rsid w:val="007B38B3"/>
    <w:rsid w:val="007B3F87"/>
    <w:rsid w:val="007B3FF3"/>
    <w:rsid w:val="007B4B23"/>
    <w:rsid w:val="007B52A5"/>
    <w:rsid w:val="007B66FE"/>
    <w:rsid w:val="007B72A9"/>
    <w:rsid w:val="007B7A79"/>
    <w:rsid w:val="007C135A"/>
    <w:rsid w:val="007C16E4"/>
    <w:rsid w:val="007C178E"/>
    <w:rsid w:val="007C1FDE"/>
    <w:rsid w:val="007C2046"/>
    <w:rsid w:val="007C2B46"/>
    <w:rsid w:val="007C314B"/>
    <w:rsid w:val="007C4701"/>
    <w:rsid w:val="007C48A8"/>
    <w:rsid w:val="007C5838"/>
    <w:rsid w:val="007C5CCD"/>
    <w:rsid w:val="007C6F91"/>
    <w:rsid w:val="007D2017"/>
    <w:rsid w:val="007D3E92"/>
    <w:rsid w:val="007D4116"/>
    <w:rsid w:val="007D4EE7"/>
    <w:rsid w:val="007D539E"/>
    <w:rsid w:val="007D5A44"/>
    <w:rsid w:val="007D60F2"/>
    <w:rsid w:val="007D655A"/>
    <w:rsid w:val="007D6662"/>
    <w:rsid w:val="007D6D50"/>
    <w:rsid w:val="007D6F6A"/>
    <w:rsid w:val="007D7067"/>
    <w:rsid w:val="007D71CD"/>
    <w:rsid w:val="007D7CE2"/>
    <w:rsid w:val="007E06D1"/>
    <w:rsid w:val="007E078D"/>
    <w:rsid w:val="007E1627"/>
    <w:rsid w:val="007E1EBC"/>
    <w:rsid w:val="007E1FB1"/>
    <w:rsid w:val="007E2897"/>
    <w:rsid w:val="007E3927"/>
    <w:rsid w:val="007E477C"/>
    <w:rsid w:val="007E6B74"/>
    <w:rsid w:val="007F0142"/>
    <w:rsid w:val="007F0AE0"/>
    <w:rsid w:val="007F0EB0"/>
    <w:rsid w:val="007F1D64"/>
    <w:rsid w:val="007F235A"/>
    <w:rsid w:val="007F26BA"/>
    <w:rsid w:val="007F2720"/>
    <w:rsid w:val="007F294E"/>
    <w:rsid w:val="007F2E57"/>
    <w:rsid w:val="007F337B"/>
    <w:rsid w:val="007F389B"/>
    <w:rsid w:val="007F3B26"/>
    <w:rsid w:val="007F3FA1"/>
    <w:rsid w:val="007F4654"/>
    <w:rsid w:val="007F514A"/>
    <w:rsid w:val="007F5190"/>
    <w:rsid w:val="007F536F"/>
    <w:rsid w:val="007F6F99"/>
    <w:rsid w:val="008009B7"/>
    <w:rsid w:val="008010B3"/>
    <w:rsid w:val="0080208C"/>
    <w:rsid w:val="00802273"/>
    <w:rsid w:val="0080246E"/>
    <w:rsid w:val="00803B9A"/>
    <w:rsid w:val="008040CF"/>
    <w:rsid w:val="0080416A"/>
    <w:rsid w:val="00804338"/>
    <w:rsid w:val="0080561A"/>
    <w:rsid w:val="00805FE3"/>
    <w:rsid w:val="0080602E"/>
    <w:rsid w:val="00807988"/>
    <w:rsid w:val="00807D89"/>
    <w:rsid w:val="00812666"/>
    <w:rsid w:val="0081268C"/>
    <w:rsid w:val="0081360F"/>
    <w:rsid w:val="008138FF"/>
    <w:rsid w:val="00813F3F"/>
    <w:rsid w:val="00814316"/>
    <w:rsid w:val="00815249"/>
    <w:rsid w:val="0081613B"/>
    <w:rsid w:val="00816C95"/>
    <w:rsid w:val="008174B3"/>
    <w:rsid w:val="00817847"/>
    <w:rsid w:val="008215E2"/>
    <w:rsid w:val="00821B5E"/>
    <w:rsid w:val="0082240B"/>
    <w:rsid w:val="00822513"/>
    <w:rsid w:val="00822C2C"/>
    <w:rsid w:val="0082423E"/>
    <w:rsid w:val="008263E2"/>
    <w:rsid w:val="008274D7"/>
    <w:rsid w:val="00827DAB"/>
    <w:rsid w:val="008301EC"/>
    <w:rsid w:val="008309FB"/>
    <w:rsid w:val="00830A07"/>
    <w:rsid w:val="0083101F"/>
    <w:rsid w:val="00831941"/>
    <w:rsid w:val="0083283B"/>
    <w:rsid w:val="0083341A"/>
    <w:rsid w:val="0083469C"/>
    <w:rsid w:val="00834BBF"/>
    <w:rsid w:val="00835EA2"/>
    <w:rsid w:val="008363E6"/>
    <w:rsid w:val="00837E59"/>
    <w:rsid w:val="00840AF0"/>
    <w:rsid w:val="0084120E"/>
    <w:rsid w:val="00841231"/>
    <w:rsid w:val="0084171B"/>
    <w:rsid w:val="00841BA0"/>
    <w:rsid w:val="00843F2F"/>
    <w:rsid w:val="00844209"/>
    <w:rsid w:val="00846147"/>
    <w:rsid w:val="008461DA"/>
    <w:rsid w:val="00847746"/>
    <w:rsid w:val="0084777E"/>
    <w:rsid w:val="00847A17"/>
    <w:rsid w:val="00850ADD"/>
    <w:rsid w:val="00850B5B"/>
    <w:rsid w:val="008518DB"/>
    <w:rsid w:val="00851A56"/>
    <w:rsid w:val="008520FF"/>
    <w:rsid w:val="0085256D"/>
    <w:rsid w:val="00852780"/>
    <w:rsid w:val="00852B7D"/>
    <w:rsid w:val="00852F5C"/>
    <w:rsid w:val="00853766"/>
    <w:rsid w:val="00853D0D"/>
    <w:rsid w:val="00854E66"/>
    <w:rsid w:val="00856DC9"/>
    <w:rsid w:val="00857ACD"/>
    <w:rsid w:val="00857EFA"/>
    <w:rsid w:val="00860DBC"/>
    <w:rsid w:val="008610A6"/>
    <w:rsid w:val="00861D9B"/>
    <w:rsid w:val="00861FE9"/>
    <w:rsid w:val="0086201D"/>
    <w:rsid w:val="00863429"/>
    <w:rsid w:val="00863507"/>
    <w:rsid w:val="00864C81"/>
    <w:rsid w:val="00866A4A"/>
    <w:rsid w:val="0086713F"/>
    <w:rsid w:val="00867308"/>
    <w:rsid w:val="00867877"/>
    <w:rsid w:val="00870DF3"/>
    <w:rsid w:val="0087126C"/>
    <w:rsid w:val="00871A0B"/>
    <w:rsid w:val="00871AC4"/>
    <w:rsid w:val="00872511"/>
    <w:rsid w:val="008725D0"/>
    <w:rsid w:val="008728B5"/>
    <w:rsid w:val="00872A73"/>
    <w:rsid w:val="00873201"/>
    <w:rsid w:val="00873B4B"/>
    <w:rsid w:val="008742CF"/>
    <w:rsid w:val="00875B9F"/>
    <w:rsid w:val="00876C11"/>
    <w:rsid w:val="008771D4"/>
    <w:rsid w:val="0087728F"/>
    <w:rsid w:val="008808BA"/>
    <w:rsid w:val="00881E6E"/>
    <w:rsid w:val="00882809"/>
    <w:rsid w:val="008836EF"/>
    <w:rsid w:val="00883A1C"/>
    <w:rsid w:val="00884B46"/>
    <w:rsid w:val="00885490"/>
    <w:rsid w:val="0088561F"/>
    <w:rsid w:val="00887DDB"/>
    <w:rsid w:val="008907CE"/>
    <w:rsid w:val="008922AC"/>
    <w:rsid w:val="008959D9"/>
    <w:rsid w:val="00895DB8"/>
    <w:rsid w:val="00895FA3"/>
    <w:rsid w:val="00896280"/>
    <w:rsid w:val="00896F6D"/>
    <w:rsid w:val="00897D05"/>
    <w:rsid w:val="00897E54"/>
    <w:rsid w:val="008A1B1E"/>
    <w:rsid w:val="008A23D1"/>
    <w:rsid w:val="008A28C1"/>
    <w:rsid w:val="008A3AD2"/>
    <w:rsid w:val="008A4983"/>
    <w:rsid w:val="008A5BCB"/>
    <w:rsid w:val="008B02B4"/>
    <w:rsid w:val="008B07F8"/>
    <w:rsid w:val="008B113E"/>
    <w:rsid w:val="008B1D3E"/>
    <w:rsid w:val="008B2E1E"/>
    <w:rsid w:val="008B31A5"/>
    <w:rsid w:val="008B32D8"/>
    <w:rsid w:val="008B4F55"/>
    <w:rsid w:val="008B5276"/>
    <w:rsid w:val="008B5350"/>
    <w:rsid w:val="008B5592"/>
    <w:rsid w:val="008B560B"/>
    <w:rsid w:val="008B5C35"/>
    <w:rsid w:val="008B5DC5"/>
    <w:rsid w:val="008B5F0D"/>
    <w:rsid w:val="008B5FCA"/>
    <w:rsid w:val="008B708E"/>
    <w:rsid w:val="008B78E1"/>
    <w:rsid w:val="008C048C"/>
    <w:rsid w:val="008C0955"/>
    <w:rsid w:val="008C0C6A"/>
    <w:rsid w:val="008C1EC6"/>
    <w:rsid w:val="008C29DA"/>
    <w:rsid w:val="008C29DD"/>
    <w:rsid w:val="008C2D5C"/>
    <w:rsid w:val="008C32B4"/>
    <w:rsid w:val="008C3F65"/>
    <w:rsid w:val="008C4017"/>
    <w:rsid w:val="008C43C9"/>
    <w:rsid w:val="008C4453"/>
    <w:rsid w:val="008C4582"/>
    <w:rsid w:val="008C585C"/>
    <w:rsid w:val="008C58D6"/>
    <w:rsid w:val="008C58E6"/>
    <w:rsid w:val="008C5E93"/>
    <w:rsid w:val="008C664B"/>
    <w:rsid w:val="008C66DB"/>
    <w:rsid w:val="008C6F03"/>
    <w:rsid w:val="008C6F52"/>
    <w:rsid w:val="008D00A4"/>
    <w:rsid w:val="008D198C"/>
    <w:rsid w:val="008D210A"/>
    <w:rsid w:val="008D27AE"/>
    <w:rsid w:val="008D27ED"/>
    <w:rsid w:val="008D34A6"/>
    <w:rsid w:val="008D39B6"/>
    <w:rsid w:val="008D4068"/>
    <w:rsid w:val="008D4679"/>
    <w:rsid w:val="008D4769"/>
    <w:rsid w:val="008D4FAA"/>
    <w:rsid w:val="008D6106"/>
    <w:rsid w:val="008D6AAE"/>
    <w:rsid w:val="008E03D4"/>
    <w:rsid w:val="008E0A2D"/>
    <w:rsid w:val="008E0CAC"/>
    <w:rsid w:val="008E0F5B"/>
    <w:rsid w:val="008E1EC5"/>
    <w:rsid w:val="008E22E8"/>
    <w:rsid w:val="008E3307"/>
    <w:rsid w:val="008E3A28"/>
    <w:rsid w:val="008E4AD0"/>
    <w:rsid w:val="008E5865"/>
    <w:rsid w:val="008E5B11"/>
    <w:rsid w:val="008E5BCC"/>
    <w:rsid w:val="008E65D5"/>
    <w:rsid w:val="008E7405"/>
    <w:rsid w:val="008E79B2"/>
    <w:rsid w:val="008E7C33"/>
    <w:rsid w:val="008F0BBA"/>
    <w:rsid w:val="008F0D59"/>
    <w:rsid w:val="008F256C"/>
    <w:rsid w:val="008F266E"/>
    <w:rsid w:val="008F2DC1"/>
    <w:rsid w:val="008F3A86"/>
    <w:rsid w:val="008F47CB"/>
    <w:rsid w:val="008F4A43"/>
    <w:rsid w:val="008F5098"/>
    <w:rsid w:val="008F578A"/>
    <w:rsid w:val="008F5B62"/>
    <w:rsid w:val="008F62DC"/>
    <w:rsid w:val="008F6CE6"/>
    <w:rsid w:val="008F7706"/>
    <w:rsid w:val="00900249"/>
    <w:rsid w:val="00901BE4"/>
    <w:rsid w:val="00902D51"/>
    <w:rsid w:val="0090382A"/>
    <w:rsid w:val="00904272"/>
    <w:rsid w:val="009045E1"/>
    <w:rsid w:val="00904FFF"/>
    <w:rsid w:val="00905848"/>
    <w:rsid w:val="009059A5"/>
    <w:rsid w:val="00905CB2"/>
    <w:rsid w:val="00906A7C"/>
    <w:rsid w:val="0091093D"/>
    <w:rsid w:val="009110DE"/>
    <w:rsid w:val="00911193"/>
    <w:rsid w:val="00911533"/>
    <w:rsid w:val="00911A2A"/>
    <w:rsid w:val="00912BD4"/>
    <w:rsid w:val="009136CC"/>
    <w:rsid w:val="00913E61"/>
    <w:rsid w:val="00913FCE"/>
    <w:rsid w:val="009147A8"/>
    <w:rsid w:val="009159CD"/>
    <w:rsid w:val="00915DCA"/>
    <w:rsid w:val="009161E3"/>
    <w:rsid w:val="00922563"/>
    <w:rsid w:val="00922D36"/>
    <w:rsid w:val="009232B6"/>
    <w:rsid w:val="009236C7"/>
    <w:rsid w:val="00923837"/>
    <w:rsid w:val="00923C71"/>
    <w:rsid w:val="0092445B"/>
    <w:rsid w:val="009246BC"/>
    <w:rsid w:val="00924DF9"/>
    <w:rsid w:val="00924E30"/>
    <w:rsid w:val="009250D5"/>
    <w:rsid w:val="009254ED"/>
    <w:rsid w:val="00925C06"/>
    <w:rsid w:val="009270D0"/>
    <w:rsid w:val="009276A8"/>
    <w:rsid w:val="00927FB2"/>
    <w:rsid w:val="0093143D"/>
    <w:rsid w:val="009319C0"/>
    <w:rsid w:val="009332FB"/>
    <w:rsid w:val="00933429"/>
    <w:rsid w:val="00933C98"/>
    <w:rsid w:val="00933DDF"/>
    <w:rsid w:val="00940460"/>
    <w:rsid w:val="00941610"/>
    <w:rsid w:val="00943714"/>
    <w:rsid w:val="00944A6A"/>
    <w:rsid w:val="00945157"/>
    <w:rsid w:val="00945617"/>
    <w:rsid w:val="00945879"/>
    <w:rsid w:val="0094596F"/>
    <w:rsid w:val="00945DF4"/>
    <w:rsid w:val="00945E8D"/>
    <w:rsid w:val="009460A7"/>
    <w:rsid w:val="0094645E"/>
    <w:rsid w:val="0094693E"/>
    <w:rsid w:val="00951EDD"/>
    <w:rsid w:val="009526BB"/>
    <w:rsid w:val="00953612"/>
    <w:rsid w:val="00953C38"/>
    <w:rsid w:val="009552E3"/>
    <w:rsid w:val="00955831"/>
    <w:rsid w:val="00956A3D"/>
    <w:rsid w:val="00960E57"/>
    <w:rsid w:val="00961A1D"/>
    <w:rsid w:val="0096358B"/>
    <w:rsid w:val="00964C45"/>
    <w:rsid w:val="009651D1"/>
    <w:rsid w:val="00965552"/>
    <w:rsid w:val="00965E1A"/>
    <w:rsid w:val="009664BB"/>
    <w:rsid w:val="00966F3E"/>
    <w:rsid w:val="009671DB"/>
    <w:rsid w:val="00967566"/>
    <w:rsid w:val="009700E8"/>
    <w:rsid w:val="00970CD0"/>
    <w:rsid w:val="00970F1A"/>
    <w:rsid w:val="00971A15"/>
    <w:rsid w:val="00972074"/>
    <w:rsid w:val="00972440"/>
    <w:rsid w:val="0097320E"/>
    <w:rsid w:val="00973210"/>
    <w:rsid w:val="009738D5"/>
    <w:rsid w:val="00973B1A"/>
    <w:rsid w:val="00974A70"/>
    <w:rsid w:val="00975CB9"/>
    <w:rsid w:val="00976899"/>
    <w:rsid w:val="00977080"/>
    <w:rsid w:val="00980293"/>
    <w:rsid w:val="00981551"/>
    <w:rsid w:val="00984564"/>
    <w:rsid w:val="00984D43"/>
    <w:rsid w:val="00984DA8"/>
    <w:rsid w:val="00986061"/>
    <w:rsid w:val="009863CD"/>
    <w:rsid w:val="009866EC"/>
    <w:rsid w:val="00987636"/>
    <w:rsid w:val="00987D7A"/>
    <w:rsid w:val="00991A0F"/>
    <w:rsid w:val="009920FB"/>
    <w:rsid w:val="00992533"/>
    <w:rsid w:val="00993342"/>
    <w:rsid w:val="009938BC"/>
    <w:rsid w:val="00993E1B"/>
    <w:rsid w:val="0099425D"/>
    <w:rsid w:val="00995AEC"/>
    <w:rsid w:val="00995C03"/>
    <w:rsid w:val="00995CE8"/>
    <w:rsid w:val="00996571"/>
    <w:rsid w:val="00997E19"/>
    <w:rsid w:val="009A0370"/>
    <w:rsid w:val="009A0B89"/>
    <w:rsid w:val="009A11A9"/>
    <w:rsid w:val="009A14B1"/>
    <w:rsid w:val="009A2434"/>
    <w:rsid w:val="009A2745"/>
    <w:rsid w:val="009A288C"/>
    <w:rsid w:val="009A2E34"/>
    <w:rsid w:val="009A45D7"/>
    <w:rsid w:val="009A5F43"/>
    <w:rsid w:val="009A68EF"/>
    <w:rsid w:val="009A6D61"/>
    <w:rsid w:val="009A711A"/>
    <w:rsid w:val="009A770A"/>
    <w:rsid w:val="009A7B2C"/>
    <w:rsid w:val="009B06BD"/>
    <w:rsid w:val="009B0EB4"/>
    <w:rsid w:val="009B1F93"/>
    <w:rsid w:val="009B342D"/>
    <w:rsid w:val="009B3D32"/>
    <w:rsid w:val="009B3D45"/>
    <w:rsid w:val="009B3E25"/>
    <w:rsid w:val="009B4B72"/>
    <w:rsid w:val="009B4C86"/>
    <w:rsid w:val="009B52A3"/>
    <w:rsid w:val="009B62C9"/>
    <w:rsid w:val="009B6C14"/>
    <w:rsid w:val="009B774F"/>
    <w:rsid w:val="009C03E7"/>
    <w:rsid w:val="009C05A9"/>
    <w:rsid w:val="009C0AF0"/>
    <w:rsid w:val="009C0C89"/>
    <w:rsid w:val="009C1E8F"/>
    <w:rsid w:val="009C2373"/>
    <w:rsid w:val="009C2CD2"/>
    <w:rsid w:val="009C2EE3"/>
    <w:rsid w:val="009C4AD0"/>
    <w:rsid w:val="009C4AD9"/>
    <w:rsid w:val="009C507C"/>
    <w:rsid w:val="009C5B3A"/>
    <w:rsid w:val="009C674D"/>
    <w:rsid w:val="009C68BE"/>
    <w:rsid w:val="009C7150"/>
    <w:rsid w:val="009D118C"/>
    <w:rsid w:val="009D13CB"/>
    <w:rsid w:val="009D1CCC"/>
    <w:rsid w:val="009D29C8"/>
    <w:rsid w:val="009D39CF"/>
    <w:rsid w:val="009D3B52"/>
    <w:rsid w:val="009D3F7D"/>
    <w:rsid w:val="009D4452"/>
    <w:rsid w:val="009D5836"/>
    <w:rsid w:val="009D6725"/>
    <w:rsid w:val="009D6B81"/>
    <w:rsid w:val="009D6E64"/>
    <w:rsid w:val="009D7D85"/>
    <w:rsid w:val="009E1154"/>
    <w:rsid w:val="009E2D59"/>
    <w:rsid w:val="009E2F7A"/>
    <w:rsid w:val="009E30CC"/>
    <w:rsid w:val="009E3DBE"/>
    <w:rsid w:val="009E3E3E"/>
    <w:rsid w:val="009E42B8"/>
    <w:rsid w:val="009E487C"/>
    <w:rsid w:val="009E6178"/>
    <w:rsid w:val="009E695D"/>
    <w:rsid w:val="009E78AF"/>
    <w:rsid w:val="009F0865"/>
    <w:rsid w:val="009F1EFB"/>
    <w:rsid w:val="009F23CF"/>
    <w:rsid w:val="009F2427"/>
    <w:rsid w:val="009F2B5F"/>
    <w:rsid w:val="009F2E43"/>
    <w:rsid w:val="009F3F3F"/>
    <w:rsid w:val="009F41B0"/>
    <w:rsid w:val="009F4437"/>
    <w:rsid w:val="009F473A"/>
    <w:rsid w:val="009F489D"/>
    <w:rsid w:val="009F4CBA"/>
    <w:rsid w:val="009F557A"/>
    <w:rsid w:val="009F6034"/>
    <w:rsid w:val="009F674C"/>
    <w:rsid w:val="009F6C46"/>
    <w:rsid w:val="009F6CC1"/>
    <w:rsid w:val="009F7870"/>
    <w:rsid w:val="009F7BF5"/>
    <w:rsid w:val="00A00158"/>
    <w:rsid w:val="00A017A6"/>
    <w:rsid w:val="00A03586"/>
    <w:rsid w:val="00A03A31"/>
    <w:rsid w:val="00A03FE2"/>
    <w:rsid w:val="00A0404D"/>
    <w:rsid w:val="00A04C80"/>
    <w:rsid w:val="00A04D08"/>
    <w:rsid w:val="00A0553B"/>
    <w:rsid w:val="00A05A17"/>
    <w:rsid w:val="00A05A2F"/>
    <w:rsid w:val="00A06033"/>
    <w:rsid w:val="00A0680A"/>
    <w:rsid w:val="00A06CD1"/>
    <w:rsid w:val="00A07C2C"/>
    <w:rsid w:val="00A10F25"/>
    <w:rsid w:val="00A11365"/>
    <w:rsid w:val="00A11AE4"/>
    <w:rsid w:val="00A11CC4"/>
    <w:rsid w:val="00A123E7"/>
    <w:rsid w:val="00A12756"/>
    <w:rsid w:val="00A12766"/>
    <w:rsid w:val="00A1293C"/>
    <w:rsid w:val="00A12A09"/>
    <w:rsid w:val="00A12DF5"/>
    <w:rsid w:val="00A13695"/>
    <w:rsid w:val="00A1447E"/>
    <w:rsid w:val="00A146EA"/>
    <w:rsid w:val="00A152BC"/>
    <w:rsid w:val="00A1575D"/>
    <w:rsid w:val="00A15DCB"/>
    <w:rsid w:val="00A16647"/>
    <w:rsid w:val="00A1750D"/>
    <w:rsid w:val="00A17D91"/>
    <w:rsid w:val="00A17FB9"/>
    <w:rsid w:val="00A202EF"/>
    <w:rsid w:val="00A2041B"/>
    <w:rsid w:val="00A21C3E"/>
    <w:rsid w:val="00A21C83"/>
    <w:rsid w:val="00A22050"/>
    <w:rsid w:val="00A22593"/>
    <w:rsid w:val="00A23E99"/>
    <w:rsid w:val="00A23ED8"/>
    <w:rsid w:val="00A2471D"/>
    <w:rsid w:val="00A25615"/>
    <w:rsid w:val="00A25A16"/>
    <w:rsid w:val="00A25D87"/>
    <w:rsid w:val="00A26207"/>
    <w:rsid w:val="00A26887"/>
    <w:rsid w:val="00A26B3A"/>
    <w:rsid w:val="00A26EFC"/>
    <w:rsid w:val="00A3156D"/>
    <w:rsid w:val="00A31575"/>
    <w:rsid w:val="00A33AD1"/>
    <w:rsid w:val="00A34467"/>
    <w:rsid w:val="00A35604"/>
    <w:rsid w:val="00A3586C"/>
    <w:rsid w:val="00A36816"/>
    <w:rsid w:val="00A3689F"/>
    <w:rsid w:val="00A37D9E"/>
    <w:rsid w:val="00A408E4"/>
    <w:rsid w:val="00A40EB1"/>
    <w:rsid w:val="00A41704"/>
    <w:rsid w:val="00A4197D"/>
    <w:rsid w:val="00A43AB8"/>
    <w:rsid w:val="00A443EA"/>
    <w:rsid w:val="00A443F6"/>
    <w:rsid w:val="00A44467"/>
    <w:rsid w:val="00A45777"/>
    <w:rsid w:val="00A46768"/>
    <w:rsid w:val="00A467E4"/>
    <w:rsid w:val="00A47888"/>
    <w:rsid w:val="00A510BD"/>
    <w:rsid w:val="00A51E67"/>
    <w:rsid w:val="00A521BB"/>
    <w:rsid w:val="00A52699"/>
    <w:rsid w:val="00A52F03"/>
    <w:rsid w:val="00A53104"/>
    <w:rsid w:val="00A53558"/>
    <w:rsid w:val="00A538E6"/>
    <w:rsid w:val="00A53C77"/>
    <w:rsid w:val="00A53D79"/>
    <w:rsid w:val="00A53F55"/>
    <w:rsid w:val="00A548BC"/>
    <w:rsid w:val="00A54E1B"/>
    <w:rsid w:val="00A56206"/>
    <w:rsid w:val="00A5631F"/>
    <w:rsid w:val="00A567C4"/>
    <w:rsid w:val="00A574DE"/>
    <w:rsid w:val="00A613A8"/>
    <w:rsid w:val="00A61AEF"/>
    <w:rsid w:val="00A620EF"/>
    <w:rsid w:val="00A6227E"/>
    <w:rsid w:val="00A623DA"/>
    <w:rsid w:val="00A62865"/>
    <w:rsid w:val="00A6291E"/>
    <w:rsid w:val="00A62987"/>
    <w:rsid w:val="00A62C59"/>
    <w:rsid w:val="00A63140"/>
    <w:rsid w:val="00A66615"/>
    <w:rsid w:val="00A667B1"/>
    <w:rsid w:val="00A668D7"/>
    <w:rsid w:val="00A66D33"/>
    <w:rsid w:val="00A67B85"/>
    <w:rsid w:val="00A67D3E"/>
    <w:rsid w:val="00A7126D"/>
    <w:rsid w:val="00A71DCB"/>
    <w:rsid w:val="00A71E95"/>
    <w:rsid w:val="00A72A46"/>
    <w:rsid w:val="00A72D42"/>
    <w:rsid w:val="00A74797"/>
    <w:rsid w:val="00A74F09"/>
    <w:rsid w:val="00A75599"/>
    <w:rsid w:val="00A7593F"/>
    <w:rsid w:val="00A75AFC"/>
    <w:rsid w:val="00A765FC"/>
    <w:rsid w:val="00A76A5F"/>
    <w:rsid w:val="00A76B0C"/>
    <w:rsid w:val="00A77891"/>
    <w:rsid w:val="00A77F00"/>
    <w:rsid w:val="00A80297"/>
    <w:rsid w:val="00A80B2E"/>
    <w:rsid w:val="00A80F1A"/>
    <w:rsid w:val="00A80FC3"/>
    <w:rsid w:val="00A814B5"/>
    <w:rsid w:val="00A81AC1"/>
    <w:rsid w:val="00A8254D"/>
    <w:rsid w:val="00A826FC"/>
    <w:rsid w:val="00A8286D"/>
    <w:rsid w:val="00A82B59"/>
    <w:rsid w:val="00A83E70"/>
    <w:rsid w:val="00A84A78"/>
    <w:rsid w:val="00A84F82"/>
    <w:rsid w:val="00A864A8"/>
    <w:rsid w:val="00A87EFA"/>
    <w:rsid w:val="00A90155"/>
    <w:rsid w:val="00A90BA9"/>
    <w:rsid w:val="00A91376"/>
    <w:rsid w:val="00A924BA"/>
    <w:rsid w:val="00A92905"/>
    <w:rsid w:val="00A9291A"/>
    <w:rsid w:val="00A931BA"/>
    <w:rsid w:val="00A93923"/>
    <w:rsid w:val="00A941A4"/>
    <w:rsid w:val="00A941BD"/>
    <w:rsid w:val="00A94D0A"/>
    <w:rsid w:val="00A94E1D"/>
    <w:rsid w:val="00A951EF"/>
    <w:rsid w:val="00A96188"/>
    <w:rsid w:val="00A97A4D"/>
    <w:rsid w:val="00A97D25"/>
    <w:rsid w:val="00AA0069"/>
    <w:rsid w:val="00AA145B"/>
    <w:rsid w:val="00AA1791"/>
    <w:rsid w:val="00AA22DE"/>
    <w:rsid w:val="00AA299A"/>
    <w:rsid w:val="00AA319B"/>
    <w:rsid w:val="00AA3E79"/>
    <w:rsid w:val="00AA49AF"/>
    <w:rsid w:val="00AA4BA3"/>
    <w:rsid w:val="00AA62A2"/>
    <w:rsid w:val="00AA7AE1"/>
    <w:rsid w:val="00AB0195"/>
    <w:rsid w:val="00AB1070"/>
    <w:rsid w:val="00AB11EF"/>
    <w:rsid w:val="00AB29BF"/>
    <w:rsid w:val="00AB345B"/>
    <w:rsid w:val="00AB3968"/>
    <w:rsid w:val="00AB3E35"/>
    <w:rsid w:val="00AB3ED5"/>
    <w:rsid w:val="00AB434B"/>
    <w:rsid w:val="00AB45B4"/>
    <w:rsid w:val="00AB4F24"/>
    <w:rsid w:val="00AB6831"/>
    <w:rsid w:val="00AB6F26"/>
    <w:rsid w:val="00AB771B"/>
    <w:rsid w:val="00AB7D3D"/>
    <w:rsid w:val="00AC067E"/>
    <w:rsid w:val="00AC2537"/>
    <w:rsid w:val="00AC3B23"/>
    <w:rsid w:val="00AC3B9F"/>
    <w:rsid w:val="00AC4B6C"/>
    <w:rsid w:val="00AC5B79"/>
    <w:rsid w:val="00AC6029"/>
    <w:rsid w:val="00AC7CA5"/>
    <w:rsid w:val="00AD0154"/>
    <w:rsid w:val="00AD02C1"/>
    <w:rsid w:val="00AD0C1C"/>
    <w:rsid w:val="00AD1E03"/>
    <w:rsid w:val="00AD34CE"/>
    <w:rsid w:val="00AD350A"/>
    <w:rsid w:val="00AD3676"/>
    <w:rsid w:val="00AD3881"/>
    <w:rsid w:val="00AD4B55"/>
    <w:rsid w:val="00AD4C19"/>
    <w:rsid w:val="00AD55B3"/>
    <w:rsid w:val="00AD5CC1"/>
    <w:rsid w:val="00AD5E7E"/>
    <w:rsid w:val="00AD71E6"/>
    <w:rsid w:val="00AD73D9"/>
    <w:rsid w:val="00AD7442"/>
    <w:rsid w:val="00AE0536"/>
    <w:rsid w:val="00AE120A"/>
    <w:rsid w:val="00AE1228"/>
    <w:rsid w:val="00AE1328"/>
    <w:rsid w:val="00AE1DF4"/>
    <w:rsid w:val="00AE2BB7"/>
    <w:rsid w:val="00AE2BD6"/>
    <w:rsid w:val="00AE2FA3"/>
    <w:rsid w:val="00AE3A7E"/>
    <w:rsid w:val="00AE3C36"/>
    <w:rsid w:val="00AE3DEC"/>
    <w:rsid w:val="00AE4331"/>
    <w:rsid w:val="00AE4D9A"/>
    <w:rsid w:val="00AE4E4B"/>
    <w:rsid w:val="00AE4F61"/>
    <w:rsid w:val="00AE5CE8"/>
    <w:rsid w:val="00AE631A"/>
    <w:rsid w:val="00AE64BD"/>
    <w:rsid w:val="00AE691A"/>
    <w:rsid w:val="00AE6BB2"/>
    <w:rsid w:val="00AF0572"/>
    <w:rsid w:val="00AF0C96"/>
    <w:rsid w:val="00AF13C5"/>
    <w:rsid w:val="00AF1BC4"/>
    <w:rsid w:val="00AF4012"/>
    <w:rsid w:val="00AF4751"/>
    <w:rsid w:val="00AF5DE1"/>
    <w:rsid w:val="00AF6436"/>
    <w:rsid w:val="00B001C8"/>
    <w:rsid w:val="00B007BA"/>
    <w:rsid w:val="00B0094B"/>
    <w:rsid w:val="00B0131F"/>
    <w:rsid w:val="00B01DFB"/>
    <w:rsid w:val="00B02186"/>
    <w:rsid w:val="00B022C6"/>
    <w:rsid w:val="00B031D6"/>
    <w:rsid w:val="00B0326D"/>
    <w:rsid w:val="00B03B4D"/>
    <w:rsid w:val="00B046B3"/>
    <w:rsid w:val="00B04C77"/>
    <w:rsid w:val="00B05033"/>
    <w:rsid w:val="00B05160"/>
    <w:rsid w:val="00B053CF"/>
    <w:rsid w:val="00B05F3C"/>
    <w:rsid w:val="00B06023"/>
    <w:rsid w:val="00B06C8F"/>
    <w:rsid w:val="00B101A5"/>
    <w:rsid w:val="00B10415"/>
    <w:rsid w:val="00B10865"/>
    <w:rsid w:val="00B10FB3"/>
    <w:rsid w:val="00B11387"/>
    <w:rsid w:val="00B11576"/>
    <w:rsid w:val="00B11956"/>
    <w:rsid w:val="00B12263"/>
    <w:rsid w:val="00B12B7C"/>
    <w:rsid w:val="00B13380"/>
    <w:rsid w:val="00B1434C"/>
    <w:rsid w:val="00B14365"/>
    <w:rsid w:val="00B147BA"/>
    <w:rsid w:val="00B15A78"/>
    <w:rsid w:val="00B162F3"/>
    <w:rsid w:val="00B16FE6"/>
    <w:rsid w:val="00B205C3"/>
    <w:rsid w:val="00B20621"/>
    <w:rsid w:val="00B20976"/>
    <w:rsid w:val="00B20F64"/>
    <w:rsid w:val="00B219E5"/>
    <w:rsid w:val="00B22CF2"/>
    <w:rsid w:val="00B234ED"/>
    <w:rsid w:val="00B23D73"/>
    <w:rsid w:val="00B247D6"/>
    <w:rsid w:val="00B2565D"/>
    <w:rsid w:val="00B256A6"/>
    <w:rsid w:val="00B256E7"/>
    <w:rsid w:val="00B26228"/>
    <w:rsid w:val="00B26E3D"/>
    <w:rsid w:val="00B272CC"/>
    <w:rsid w:val="00B27342"/>
    <w:rsid w:val="00B27854"/>
    <w:rsid w:val="00B278A0"/>
    <w:rsid w:val="00B27D21"/>
    <w:rsid w:val="00B27E46"/>
    <w:rsid w:val="00B27F94"/>
    <w:rsid w:val="00B27FCC"/>
    <w:rsid w:val="00B30AD7"/>
    <w:rsid w:val="00B344D8"/>
    <w:rsid w:val="00B34710"/>
    <w:rsid w:val="00B34958"/>
    <w:rsid w:val="00B34A9F"/>
    <w:rsid w:val="00B34AC2"/>
    <w:rsid w:val="00B34E44"/>
    <w:rsid w:val="00B35392"/>
    <w:rsid w:val="00B35B37"/>
    <w:rsid w:val="00B35BDB"/>
    <w:rsid w:val="00B36E07"/>
    <w:rsid w:val="00B37098"/>
    <w:rsid w:val="00B4022B"/>
    <w:rsid w:val="00B403FE"/>
    <w:rsid w:val="00B41D30"/>
    <w:rsid w:val="00B42AF5"/>
    <w:rsid w:val="00B43D64"/>
    <w:rsid w:val="00B43F12"/>
    <w:rsid w:val="00B44153"/>
    <w:rsid w:val="00B444AB"/>
    <w:rsid w:val="00B4453A"/>
    <w:rsid w:val="00B44D6D"/>
    <w:rsid w:val="00B45121"/>
    <w:rsid w:val="00B46768"/>
    <w:rsid w:val="00B469C7"/>
    <w:rsid w:val="00B47084"/>
    <w:rsid w:val="00B47FD8"/>
    <w:rsid w:val="00B503AA"/>
    <w:rsid w:val="00B5061C"/>
    <w:rsid w:val="00B50A1D"/>
    <w:rsid w:val="00B51053"/>
    <w:rsid w:val="00B51A2F"/>
    <w:rsid w:val="00B51CCC"/>
    <w:rsid w:val="00B53FAD"/>
    <w:rsid w:val="00B54844"/>
    <w:rsid w:val="00B54892"/>
    <w:rsid w:val="00B54EEA"/>
    <w:rsid w:val="00B551A4"/>
    <w:rsid w:val="00B55E0D"/>
    <w:rsid w:val="00B56531"/>
    <w:rsid w:val="00B57228"/>
    <w:rsid w:val="00B5737D"/>
    <w:rsid w:val="00B600FE"/>
    <w:rsid w:val="00B60305"/>
    <w:rsid w:val="00B61332"/>
    <w:rsid w:val="00B61384"/>
    <w:rsid w:val="00B61531"/>
    <w:rsid w:val="00B619A4"/>
    <w:rsid w:val="00B628AE"/>
    <w:rsid w:val="00B62BE1"/>
    <w:rsid w:val="00B62EDC"/>
    <w:rsid w:val="00B63AA4"/>
    <w:rsid w:val="00B642E0"/>
    <w:rsid w:val="00B645B6"/>
    <w:rsid w:val="00B6486A"/>
    <w:rsid w:val="00B64F37"/>
    <w:rsid w:val="00B65FDC"/>
    <w:rsid w:val="00B66F4C"/>
    <w:rsid w:val="00B67515"/>
    <w:rsid w:val="00B7003A"/>
    <w:rsid w:val="00B709E2"/>
    <w:rsid w:val="00B71C44"/>
    <w:rsid w:val="00B721F2"/>
    <w:rsid w:val="00B7329B"/>
    <w:rsid w:val="00B7354E"/>
    <w:rsid w:val="00B73A7A"/>
    <w:rsid w:val="00B73D44"/>
    <w:rsid w:val="00B74F9D"/>
    <w:rsid w:val="00B75550"/>
    <w:rsid w:val="00B75896"/>
    <w:rsid w:val="00B76155"/>
    <w:rsid w:val="00B76345"/>
    <w:rsid w:val="00B76702"/>
    <w:rsid w:val="00B77952"/>
    <w:rsid w:val="00B779A4"/>
    <w:rsid w:val="00B80309"/>
    <w:rsid w:val="00B80A6C"/>
    <w:rsid w:val="00B81926"/>
    <w:rsid w:val="00B81937"/>
    <w:rsid w:val="00B81C61"/>
    <w:rsid w:val="00B82365"/>
    <w:rsid w:val="00B84057"/>
    <w:rsid w:val="00B84083"/>
    <w:rsid w:val="00B8568D"/>
    <w:rsid w:val="00B865A3"/>
    <w:rsid w:val="00B87DD7"/>
    <w:rsid w:val="00B87ED9"/>
    <w:rsid w:val="00B905D4"/>
    <w:rsid w:val="00B91236"/>
    <w:rsid w:val="00B91299"/>
    <w:rsid w:val="00B92F55"/>
    <w:rsid w:val="00B92F82"/>
    <w:rsid w:val="00B937DB"/>
    <w:rsid w:val="00B968BE"/>
    <w:rsid w:val="00B97461"/>
    <w:rsid w:val="00BA0457"/>
    <w:rsid w:val="00BA0DA2"/>
    <w:rsid w:val="00BA1A17"/>
    <w:rsid w:val="00BA1AA1"/>
    <w:rsid w:val="00BA1E8E"/>
    <w:rsid w:val="00BA2C53"/>
    <w:rsid w:val="00BA2DEE"/>
    <w:rsid w:val="00BA3E4D"/>
    <w:rsid w:val="00BA4E10"/>
    <w:rsid w:val="00BA517E"/>
    <w:rsid w:val="00BA540C"/>
    <w:rsid w:val="00BA5BA6"/>
    <w:rsid w:val="00BA6687"/>
    <w:rsid w:val="00BA6942"/>
    <w:rsid w:val="00BA6AE6"/>
    <w:rsid w:val="00BA7D6C"/>
    <w:rsid w:val="00BB015B"/>
    <w:rsid w:val="00BB02A9"/>
    <w:rsid w:val="00BB0DA3"/>
    <w:rsid w:val="00BB150F"/>
    <w:rsid w:val="00BB1F08"/>
    <w:rsid w:val="00BB3BCC"/>
    <w:rsid w:val="00BB445F"/>
    <w:rsid w:val="00BB47F1"/>
    <w:rsid w:val="00BB50A8"/>
    <w:rsid w:val="00BB50D4"/>
    <w:rsid w:val="00BB52B1"/>
    <w:rsid w:val="00BB5A7E"/>
    <w:rsid w:val="00BB602A"/>
    <w:rsid w:val="00BB7A51"/>
    <w:rsid w:val="00BB7D09"/>
    <w:rsid w:val="00BC03DB"/>
    <w:rsid w:val="00BC092D"/>
    <w:rsid w:val="00BC1662"/>
    <w:rsid w:val="00BC168F"/>
    <w:rsid w:val="00BC382F"/>
    <w:rsid w:val="00BC489D"/>
    <w:rsid w:val="00BC4C62"/>
    <w:rsid w:val="00BC5258"/>
    <w:rsid w:val="00BC58E2"/>
    <w:rsid w:val="00BC64B7"/>
    <w:rsid w:val="00BC69CD"/>
    <w:rsid w:val="00BD0AF7"/>
    <w:rsid w:val="00BD0E34"/>
    <w:rsid w:val="00BD1B1F"/>
    <w:rsid w:val="00BD1D35"/>
    <w:rsid w:val="00BD2F9C"/>
    <w:rsid w:val="00BD37CF"/>
    <w:rsid w:val="00BD518D"/>
    <w:rsid w:val="00BD5207"/>
    <w:rsid w:val="00BD6939"/>
    <w:rsid w:val="00BD6AA7"/>
    <w:rsid w:val="00BE1064"/>
    <w:rsid w:val="00BE1D9D"/>
    <w:rsid w:val="00BE312A"/>
    <w:rsid w:val="00BE379F"/>
    <w:rsid w:val="00BE4A26"/>
    <w:rsid w:val="00BE4E43"/>
    <w:rsid w:val="00BE4F13"/>
    <w:rsid w:val="00BE5004"/>
    <w:rsid w:val="00BE5511"/>
    <w:rsid w:val="00BE6406"/>
    <w:rsid w:val="00BE647A"/>
    <w:rsid w:val="00BE67CA"/>
    <w:rsid w:val="00BE6A81"/>
    <w:rsid w:val="00BE6FBD"/>
    <w:rsid w:val="00BE72E8"/>
    <w:rsid w:val="00BE7E0C"/>
    <w:rsid w:val="00BF024B"/>
    <w:rsid w:val="00BF19DF"/>
    <w:rsid w:val="00BF3349"/>
    <w:rsid w:val="00BF3D46"/>
    <w:rsid w:val="00BF4564"/>
    <w:rsid w:val="00BF4587"/>
    <w:rsid w:val="00BF504F"/>
    <w:rsid w:val="00BF5A39"/>
    <w:rsid w:val="00C00376"/>
    <w:rsid w:val="00C00459"/>
    <w:rsid w:val="00C010E6"/>
    <w:rsid w:val="00C042C4"/>
    <w:rsid w:val="00C046FE"/>
    <w:rsid w:val="00C05120"/>
    <w:rsid w:val="00C11490"/>
    <w:rsid w:val="00C11941"/>
    <w:rsid w:val="00C126F1"/>
    <w:rsid w:val="00C12C22"/>
    <w:rsid w:val="00C132C6"/>
    <w:rsid w:val="00C13A2F"/>
    <w:rsid w:val="00C13A40"/>
    <w:rsid w:val="00C15674"/>
    <w:rsid w:val="00C15F34"/>
    <w:rsid w:val="00C175F7"/>
    <w:rsid w:val="00C17DF5"/>
    <w:rsid w:val="00C2061B"/>
    <w:rsid w:val="00C2063C"/>
    <w:rsid w:val="00C20B4B"/>
    <w:rsid w:val="00C21197"/>
    <w:rsid w:val="00C221EC"/>
    <w:rsid w:val="00C23C51"/>
    <w:rsid w:val="00C23F82"/>
    <w:rsid w:val="00C250DD"/>
    <w:rsid w:val="00C2550C"/>
    <w:rsid w:val="00C25B3A"/>
    <w:rsid w:val="00C262CA"/>
    <w:rsid w:val="00C26A78"/>
    <w:rsid w:val="00C27008"/>
    <w:rsid w:val="00C27D25"/>
    <w:rsid w:val="00C30256"/>
    <w:rsid w:val="00C30CEB"/>
    <w:rsid w:val="00C30E8B"/>
    <w:rsid w:val="00C30EE5"/>
    <w:rsid w:val="00C31278"/>
    <w:rsid w:val="00C314A4"/>
    <w:rsid w:val="00C323A6"/>
    <w:rsid w:val="00C32E60"/>
    <w:rsid w:val="00C32E7F"/>
    <w:rsid w:val="00C32F36"/>
    <w:rsid w:val="00C3350E"/>
    <w:rsid w:val="00C337FB"/>
    <w:rsid w:val="00C33963"/>
    <w:rsid w:val="00C33AB8"/>
    <w:rsid w:val="00C34B8B"/>
    <w:rsid w:val="00C35167"/>
    <w:rsid w:val="00C356DD"/>
    <w:rsid w:val="00C35FEA"/>
    <w:rsid w:val="00C3638F"/>
    <w:rsid w:val="00C36A1F"/>
    <w:rsid w:val="00C37014"/>
    <w:rsid w:val="00C37777"/>
    <w:rsid w:val="00C41071"/>
    <w:rsid w:val="00C4116E"/>
    <w:rsid w:val="00C41504"/>
    <w:rsid w:val="00C41ED2"/>
    <w:rsid w:val="00C41FF0"/>
    <w:rsid w:val="00C42077"/>
    <w:rsid w:val="00C426D3"/>
    <w:rsid w:val="00C42B6F"/>
    <w:rsid w:val="00C43545"/>
    <w:rsid w:val="00C43D40"/>
    <w:rsid w:val="00C451BB"/>
    <w:rsid w:val="00C45719"/>
    <w:rsid w:val="00C45858"/>
    <w:rsid w:val="00C467E4"/>
    <w:rsid w:val="00C46BF8"/>
    <w:rsid w:val="00C47236"/>
    <w:rsid w:val="00C4737F"/>
    <w:rsid w:val="00C47507"/>
    <w:rsid w:val="00C50344"/>
    <w:rsid w:val="00C50726"/>
    <w:rsid w:val="00C50D82"/>
    <w:rsid w:val="00C5198C"/>
    <w:rsid w:val="00C5273C"/>
    <w:rsid w:val="00C52AA8"/>
    <w:rsid w:val="00C52B2A"/>
    <w:rsid w:val="00C55727"/>
    <w:rsid w:val="00C55C50"/>
    <w:rsid w:val="00C55CE4"/>
    <w:rsid w:val="00C56A8B"/>
    <w:rsid w:val="00C57CEC"/>
    <w:rsid w:val="00C60418"/>
    <w:rsid w:val="00C6329A"/>
    <w:rsid w:val="00C638FA"/>
    <w:rsid w:val="00C65883"/>
    <w:rsid w:val="00C65F87"/>
    <w:rsid w:val="00C66961"/>
    <w:rsid w:val="00C67219"/>
    <w:rsid w:val="00C67952"/>
    <w:rsid w:val="00C67A4A"/>
    <w:rsid w:val="00C67B95"/>
    <w:rsid w:val="00C70A73"/>
    <w:rsid w:val="00C722E4"/>
    <w:rsid w:val="00C72367"/>
    <w:rsid w:val="00C72962"/>
    <w:rsid w:val="00C7551E"/>
    <w:rsid w:val="00C76B8F"/>
    <w:rsid w:val="00C76EB1"/>
    <w:rsid w:val="00C77534"/>
    <w:rsid w:val="00C837FE"/>
    <w:rsid w:val="00C83842"/>
    <w:rsid w:val="00C83E38"/>
    <w:rsid w:val="00C83EFB"/>
    <w:rsid w:val="00C84059"/>
    <w:rsid w:val="00C8407E"/>
    <w:rsid w:val="00C847EC"/>
    <w:rsid w:val="00C84927"/>
    <w:rsid w:val="00C859F5"/>
    <w:rsid w:val="00C85A6F"/>
    <w:rsid w:val="00C85CCC"/>
    <w:rsid w:val="00C863FC"/>
    <w:rsid w:val="00C86CFD"/>
    <w:rsid w:val="00C877FF"/>
    <w:rsid w:val="00C87F88"/>
    <w:rsid w:val="00C908DB"/>
    <w:rsid w:val="00C90BE0"/>
    <w:rsid w:val="00C912D2"/>
    <w:rsid w:val="00C91474"/>
    <w:rsid w:val="00C92103"/>
    <w:rsid w:val="00C92187"/>
    <w:rsid w:val="00C93B2E"/>
    <w:rsid w:val="00C940B7"/>
    <w:rsid w:val="00C9480C"/>
    <w:rsid w:val="00C9589C"/>
    <w:rsid w:val="00C969FB"/>
    <w:rsid w:val="00C97A3D"/>
    <w:rsid w:val="00C97E7A"/>
    <w:rsid w:val="00CA07E6"/>
    <w:rsid w:val="00CA1D17"/>
    <w:rsid w:val="00CA226B"/>
    <w:rsid w:val="00CA25C3"/>
    <w:rsid w:val="00CA3F51"/>
    <w:rsid w:val="00CA5CA3"/>
    <w:rsid w:val="00CA648A"/>
    <w:rsid w:val="00CA6F5C"/>
    <w:rsid w:val="00CA74E6"/>
    <w:rsid w:val="00CA7557"/>
    <w:rsid w:val="00CB1327"/>
    <w:rsid w:val="00CB1D18"/>
    <w:rsid w:val="00CB2578"/>
    <w:rsid w:val="00CB2B4F"/>
    <w:rsid w:val="00CB36FC"/>
    <w:rsid w:val="00CB49F7"/>
    <w:rsid w:val="00CB561D"/>
    <w:rsid w:val="00CB5E3D"/>
    <w:rsid w:val="00CB5EF4"/>
    <w:rsid w:val="00CB6635"/>
    <w:rsid w:val="00CB6639"/>
    <w:rsid w:val="00CB7131"/>
    <w:rsid w:val="00CC1621"/>
    <w:rsid w:val="00CC1695"/>
    <w:rsid w:val="00CC2A2A"/>
    <w:rsid w:val="00CC2AA8"/>
    <w:rsid w:val="00CC2B12"/>
    <w:rsid w:val="00CC43BE"/>
    <w:rsid w:val="00CC50DA"/>
    <w:rsid w:val="00CC55D6"/>
    <w:rsid w:val="00CC5751"/>
    <w:rsid w:val="00CC709A"/>
    <w:rsid w:val="00CC7239"/>
    <w:rsid w:val="00CC7B31"/>
    <w:rsid w:val="00CD0475"/>
    <w:rsid w:val="00CD16F6"/>
    <w:rsid w:val="00CD16FB"/>
    <w:rsid w:val="00CD1C5C"/>
    <w:rsid w:val="00CD25A6"/>
    <w:rsid w:val="00CD334D"/>
    <w:rsid w:val="00CD3AB6"/>
    <w:rsid w:val="00CD4F22"/>
    <w:rsid w:val="00CD5B36"/>
    <w:rsid w:val="00CD5B78"/>
    <w:rsid w:val="00CD5D65"/>
    <w:rsid w:val="00CD5F1A"/>
    <w:rsid w:val="00CD64B6"/>
    <w:rsid w:val="00CE1B92"/>
    <w:rsid w:val="00CE2086"/>
    <w:rsid w:val="00CE2146"/>
    <w:rsid w:val="00CE2AC2"/>
    <w:rsid w:val="00CE2DC2"/>
    <w:rsid w:val="00CE301F"/>
    <w:rsid w:val="00CE4CA6"/>
    <w:rsid w:val="00CE4CDF"/>
    <w:rsid w:val="00CE5F3F"/>
    <w:rsid w:val="00CE77D7"/>
    <w:rsid w:val="00CE7A87"/>
    <w:rsid w:val="00CE7CFD"/>
    <w:rsid w:val="00CE7FB5"/>
    <w:rsid w:val="00CF063E"/>
    <w:rsid w:val="00CF0C7B"/>
    <w:rsid w:val="00CF0D17"/>
    <w:rsid w:val="00CF1719"/>
    <w:rsid w:val="00CF1856"/>
    <w:rsid w:val="00CF380B"/>
    <w:rsid w:val="00CF4024"/>
    <w:rsid w:val="00CF461E"/>
    <w:rsid w:val="00CF5728"/>
    <w:rsid w:val="00CF5E6A"/>
    <w:rsid w:val="00CF5EF7"/>
    <w:rsid w:val="00CF7783"/>
    <w:rsid w:val="00CF7AF9"/>
    <w:rsid w:val="00D00397"/>
    <w:rsid w:val="00D00EB7"/>
    <w:rsid w:val="00D03397"/>
    <w:rsid w:val="00D0388F"/>
    <w:rsid w:val="00D0418E"/>
    <w:rsid w:val="00D0556C"/>
    <w:rsid w:val="00D0562E"/>
    <w:rsid w:val="00D0613C"/>
    <w:rsid w:val="00D0691C"/>
    <w:rsid w:val="00D0719D"/>
    <w:rsid w:val="00D07469"/>
    <w:rsid w:val="00D07656"/>
    <w:rsid w:val="00D07669"/>
    <w:rsid w:val="00D0769C"/>
    <w:rsid w:val="00D07A34"/>
    <w:rsid w:val="00D10B83"/>
    <w:rsid w:val="00D10EAB"/>
    <w:rsid w:val="00D12D3F"/>
    <w:rsid w:val="00D12FF3"/>
    <w:rsid w:val="00D14A24"/>
    <w:rsid w:val="00D1502C"/>
    <w:rsid w:val="00D16B8E"/>
    <w:rsid w:val="00D179FB"/>
    <w:rsid w:val="00D20B69"/>
    <w:rsid w:val="00D21B4E"/>
    <w:rsid w:val="00D221DA"/>
    <w:rsid w:val="00D22669"/>
    <w:rsid w:val="00D22BC4"/>
    <w:rsid w:val="00D22CF3"/>
    <w:rsid w:val="00D22E04"/>
    <w:rsid w:val="00D22F6C"/>
    <w:rsid w:val="00D23869"/>
    <w:rsid w:val="00D23E7F"/>
    <w:rsid w:val="00D24203"/>
    <w:rsid w:val="00D2467B"/>
    <w:rsid w:val="00D25304"/>
    <w:rsid w:val="00D25C2D"/>
    <w:rsid w:val="00D25D4B"/>
    <w:rsid w:val="00D27211"/>
    <w:rsid w:val="00D27823"/>
    <w:rsid w:val="00D30FC3"/>
    <w:rsid w:val="00D31438"/>
    <w:rsid w:val="00D33296"/>
    <w:rsid w:val="00D33722"/>
    <w:rsid w:val="00D3399C"/>
    <w:rsid w:val="00D339F8"/>
    <w:rsid w:val="00D3480D"/>
    <w:rsid w:val="00D34E71"/>
    <w:rsid w:val="00D353A2"/>
    <w:rsid w:val="00D359E1"/>
    <w:rsid w:val="00D359E8"/>
    <w:rsid w:val="00D374CC"/>
    <w:rsid w:val="00D37DEF"/>
    <w:rsid w:val="00D40146"/>
    <w:rsid w:val="00D4153C"/>
    <w:rsid w:val="00D422D7"/>
    <w:rsid w:val="00D424AB"/>
    <w:rsid w:val="00D42EF7"/>
    <w:rsid w:val="00D43B3C"/>
    <w:rsid w:val="00D43FC1"/>
    <w:rsid w:val="00D44FC3"/>
    <w:rsid w:val="00D45FE3"/>
    <w:rsid w:val="00D461EB"/>
    <w:rsid w:val="00D467CD"/>
    <w:rsid w:val="00D47443"/>
    <w:rsid w:val="00D47711"/>
    <w:rsid w:val="00D51C6A"/>
    <w:rsid w:val="00D5219E"/>
    <w:rsid w:val="00D52625"/>
    <w:rsid w:val="00D5308E"/>
    <w:rsid w:val="00D5359C"/>
    <w:rsid w:val="00D53AD5"/>
    <w:rsid w:val="00D54AC5"/>
    <w:rsid w:val="00D54FAC"/>
    <w:rsid w:val="00D56768"/>
    <w:rsid w:val="00D57CB9"/>
    <w:rsid w:val="00D609FA"/>
    <w:rsid w:val="00D60F72"/>
    <w:rsid w:val="00D62493"/>
    <w:rsid w:val="00D62B7C"/>
    <w:rsid w:val="00D6331D"/>
    <w:rsid w:val="00D63BC5"/>
    <w:rsid w:val="00D64354"/>
    <w:rsid w:val="00D667A4"/>
    <w:rsid w:val="00D66A47"/>
    <w:rsid w:val="00D66E71"/>
    <w:rsid w:val="00D71623"/>
    <w:rsid w:val="00D71809"/>
    <w:rsid w:val="00D72121"/>
    <w:rsid w:val="00D72203"/>
    <w:rsid w:val="00D73092"/>
    <w:rsid w:val="00D73154"/>
    <w:rsid w:val="00D74336"/>
    <w:rsid w:val="00D75E69"/>
    <w:rsid w:val="00D77197"/>
    <w:rsid w:val="00D7763D"/>
    <w:rsid w:val="00D77991"/>
    <w:rsid w:val="00D801EB"/>
    <w:rsid w:val="00D805C1"/>
    <w:rsid w:val="00D80DF6"/>
    <w:rsid w:val="00D80F26"/>
    <w:rsid w:val="00D81B29"/>
    <w:rsid w:val="00D82086"/>
    <w:rsid w:val="00D82731"/>
    <w:rsid w:val="00D827B8"/>
    <w:rsid w:val="00D8430B"/>
    <w:rsid w:val="00D84374"/>
    <w:rsid w:val="00D8546C"/>
    <w:rsid w:val="00D85851"/>
    <w:rsid w:val="00D86016"/>
    <w:rsid w:val="00D863B5"/>
    <w:rsid w:val="00D86BCA"/>
    <w:rsid w:val="00D86F93"/>
    <w:rsid w:val="00D87DF6"/>
    <w:rsid w:val="00D90E24"/>
    <w:rsid w:val="00D91D62"/>
    <w:rsid w:val="00D92A69"/>
    <w:rsid w:val="00D92C96"/>
    <w:rsid w:val="00D92FF2"/>
    <w:rsid w:val="00D93103"/>
    <w:rsid w:val="00D9317D"/>
    <w:rsid w:val="00D93450"/>
    <w:rsid w:val="00D9385F"/>
    <w:rsid w:val="00D939B7"/>
    <w:rsid w:val="00D94D2C"/>
    <w:rsid w:val="00D94DFF"/>
    <w:rsid w:val="00D95DC7"/>
    <w:rsid w:val="00D964EB"/>
    <w:rsid w:val="00D96845"/>
    <w:rsid w:val="00D96ABB"/>
    <w:rsid w:val="00D96CF3"/>
    <w:rsid w:val="00D96FEE"/>
    <w:rsid w:val="00D97625"/>
    <w:rsid w:val="00D976BD"/>
    <w:rsid w:val="00D97D2E"/>
    <w:rsid w:val="00DA0142"/>
    <w:rsid w:val="00DA041F"/>
    <w:rsid w:val="00DA0F4A"/>
    <w:rsid w:val="00DA1172"/>
    <w:rsid w:val="00DA1AFD"/>
    <w:rsid w:val="00DA23FF"/>
    <w:rsid w:val="00DA2B6A"/>
    <w:rsid w:val="00DA2E27"/>
    <w:rsid w:val="00DA335B"/>
    <w:rsid w:val="00DA3EE3"/>
    <w:rsid w:val="00DA40B3"/>
    <w:rsid w:val="00DA43EB"/>
    <w:rsid w:val="00DA4922"/>
    <w:rsid w:val="00DA4923"/>
    <w:rsid w:val="00DA4B8F"/>
    <w:rsid w:val="00DA50DD"/>
    <w:rsid w:val="00DA68E0"/>
    <w:rsid w:val="00DA76FD"/>
    <w:rsid w:val="00DA7809"/>
    <w:rsid w:val="00DA7A00"/>
    <w:rsid w:val="00DA7C21"/>
    <w:rsid w:val="00DB0293"/>
    <w:rsid w:val="00DB1E01"/>
    <w:rsid w:val="00DB273D"/>
    <w:rsid w:val="00DB2C74"/>
    <w:rsid w:val="00DB2CAA"/>
    <w:rsid w:val="00DB3133"/>
    <w:rsid w:val="00DB482A"/>
    <w:rsid w:val="00DB4A77"/>
    <w:rsid w:val="00DB4AA5"/>
    <w:rsid w:val="00DB50CF"/>
    <w:rsid w:val="00DB51FF"/>
    <w:rsid w:val="00DB52E5"/>
    <w:rsid w:val="00DB56E1"/>
    <w:rsid w:val="00DB5FC5"/>
    <w:rsid w:val="00DB6242"/>
    <w:rsid w:val="00DB6E77"/>
    <w:rsid w:val="00DB7E06"/>
    <w:rsid w:val="00DC00D2"/>
    <w:rsid w:val="00DC0D88"/>
    <w:rsid w:val="00DC0E56"/>
    <w:rsid w:val="00DC16E7"/>
    <w:rsid w:val="00DC2AE2"/>
    <w:rsid w:val="00DC38A0"/>
    <w:rsid w:val="00DC5B8A"/>
    <w:rsid w:val="00DC5CF7"/>
    <w:rsid w:val="00DC60EE"/>
    <w:rsid w:val="00DD09B8"/>
    <w:rsid w:val="00DD141D"/>
    <w:rsid w:val="00DD1D61"/>
    <w:rsid w:val="00DD3219"/>
    <w:rsid w:val="00DD3370"/>
    <w:rsid w:val="00DD3CEE"/>
    <w:rsid w:val="00DD3F3D"/>
    <w:rsid w:val="00DD451A"/>
    <w:rsid w:val="00DD5982"/>
    <w:rsid w:val="00DD63F3"/>
    <w:rsid w:val="00DD643E"/>
    <w:rsid w:val="00DD708F"/>
    <w:rsid w:val="00DD725A"/>
    <w:rsid w:val="00DD76D7"/>
    <w:rsid w:val="00DD7FEB"/>
    <w:rsid w:val="00DE04EC"/>
    <w:rsid w:val="00DE1398"/>
    <w:rsid w:val="00DE15A7"/>
    <w:rsid w:val="00DE1E60"/>
    <w:rsid w:val="00DE2617"/>
    <w:rsid w:val="00DE36A8"/>
    <w:rsid w:val="00DE491E"/>
    <w:rsid w:val="00DE569B"/>
    <w:rsid w:val="00DE5BB9"/>
    <w:rsid w:val="00DE6163"/>
    <w:rsid w:val="00DE6884"/>
    <w:rsid w:val="00DF0CD2"/>
    <w:rsid w:val="00DF0FA4"/>
    <w:rsid w:val="00DF17B6"/>
    <w:rsid w:val="00DF1A3B"/>
    <w:rsid w:val="00DF2373"/>
    <w:rsid w:val="00DF25A3"/>
    <w:rsid w:val="00DF2EF8"/>
    <w:rsid w:val="00DF32F0"/>
    <w:rsid w:val="00DF4F78"/>
    <w:rsid w:val="00DF4FEA"/>
    <w:rsid w:val="00DF58B4"/>
    <w:rsid w:val="00DF5950"/>
    <w:rsid w:val="00DF629D"/>
    <w:rsid w:val="00DF6FA8"/>
    <w:rsid w:val="00DF6FD7"/>
    <w:rsid w:val="00DF73E2"/>
    <w:rsid w:val="00E00CD9"/>
    <w:rsid w:val="00E01079"/>
    <w:rsid w:val="00E01964"/>
    <w:rsid w:val="00E03EC6"/>
    <w:rsid w:val="00E03EDB"/>
    <w:rsid w:val="00E03EF5"/>
    <w:rsid w:val="00E04C90"/>
    <w:rsid w:val="00E05C4A"/>
    <w:rsid w:val="00E10300"/>
    <w:rsid w:val="00E106E1"/>
    <w:rsid w:val="00E11BAC"/>
    <w:rsid w:val="00E12A3A"/>
    <w:rsid w:val="00E12BDF"/>
    <w:rsid w:val="00E12CD1"/>
    <w:rsid w:val="00E12D11"/>
    <w:rsid w:val="00E1300D"/>
    <w:rsid w:val="00E13AB7"/>
    <w:rsid w:val="00E13FE1"/>
    <w:rsid w:val="00E149FD"/>
    <w:rsid w:val="00E14A13"/>
    <w:rsid w:val="00E155E1"/>
    <w:rsid w:val="00E15FFC"/>
    <w:rsid w:val="00E162C2"/>
    <w:rsid w:val="00E16307"/>
    <w:rsid w:val="00E16C5F"/>
    <w:rsid w:val="00E17026"/>
    <w:rsid w:val="00E172ED"/>
    <w:rsid w:val="00E20D56"/>
    <w:rsid w:val="00E20F69"/>
    <w:rsid w:val="00E22D15"/>
    <w:rsid w:val="00E23054"/>
    <w:rsid w:val="00E230DC"/>
    <w:rsid w:val="00E233DA"/>
    <w:rsid w:val="00E2371F"/>
    <w:rsid w:val="00E2449B"/>
    <w:rsid w:val="00E24DB6"/>
    <w:rsid w:val="00E26C53"/>
    <w:rsid w:val="00E26E75"/>
    <w:rsid w:val="00E26F06"/>
    <w:rsid w:val="00E27066"/>
    <w:rsid w:val="00E271A1"/>
    <w:rsid w:val="00E27D7E"/>
    <w:rsid w:val="00E3177F"/>
    <w:rsid w:val="00E3260B"/>
    <w:rsid w:val="00E32B6C"/>
    <w:rsid w:val="00E32B9F"/>
    <w:rsid w:val="00E333BA"/>
    <w:rsid w:val="00E34D51"/>
    <w:rsid w:val="00E35B04"/>
    <w:rsid w:val="00E35CF6"/>
    <w:rsid w:val="00E37B84"/>
    <w:rsid w:val="00E4028B"/>
    <w:rsid w:val="00E407BF"/>
    <w:rsid w:val="00E40866"/>
    <w:rsid w:val="00E415C0"/>
    <w:rsid w:val="00E420A4"/>
    <w:rsid w:val="00E42144"/>
    <w:rsid w:val="00E4287C"/>
    <w:rsid w:val="00E42FCF"/>
    <w:rsid w:val="00E42FE9"/>
    <w:rsid w:val="00E43127"/>
    <w:rsid w:val="00E43F5F"/>
    <w:rsid w:val="00E44077"/>
    <w:rsid w:val="00E44109"/>
    <w:rsid w:val="00E447D6"/>
    <w:rsid w:val="00E4503B"/>
    <w:rsid w:val="00E45082"/>
    <w:rsid w:val="00E45E84"/>
    <w:rsid w:val="00E46164"/>
    <w:rsid w:val="00E465C6"/>
    <w:rsid w:val="00E465DA"/>
    <w:rsid w:val="00E46711"/>
    <w:rsid w:val="00E46E10"/>
    <w:rsid w:val="00E4787F"/>
    <w:rsid w:val="00E5098C"/>
    <w:rsid w:val="00E509B9"/>
    <w:rsid w:val="00E51767"/>
    <w:rsid w:val="00E51908"/>
    <w:rsid w:val="00E51A5C"/>
    <w:rsid w:val="00E5255A"/>
    <w:rsid w:val="00E5362C"/>
    <w:rsid w:val="00E54B02"/>
    <w:rsid w:val="00E54CC6"/>
    <w:rsid w:val="00E563CF"/>
    <w:rsid w:val="00E567C8"/>
    <w:rsid w:val="00E5720F"/>
    <w:rsid w:val="00E576B0"/>
    <w:rsid w:val="00E606CB"/>
    <w:rsid w:val="00E62F7E"/>
    <w:rsid w:val="00E658E0"/>
    <w:rsid w:val="00E65E9E"/>
    <w:rsid w:val="00E65ECB"/>
    <w:rsid w:val="00E66A23"/>
    <w:rsid w:val="00E66C2B"/>
    <w:rsid w:val="00E67878"/>
    <w:rsid w:val="00E678F5"/>
    <w:rsid w:val="00E705CB"/>
    <w:rsid w:val="00E7122C"/>
    <w:rsid w:val="00E713D3"/>
    <w:rsid w:val="00E757F9"/>
    <w:rsid w:val="00E75CAD"/>
    <w:rsid w:val="00E75F61"/>
    <w:rsid w:val="00E7625F"/>
    <w:rsid w:val="00E7631B"/>
    <w:rsid w:val="00E76373"/>
    <w:rsid w:val="00E77F0E"/>
    <w:rsid w:val="00E81491"/>
    <w:rsid w:val="00E817A7"/>
    <w:rsid w:val="00E82056"/>
    <w:rsid w:val="00E82320"/>
    <w:rsid w:val="00E826D7"/>
    <w:rsid w:val="00E82B6A"/>
    <w:rsid w:val="00E837C8"/>
    <w:rsid w:val="00E83854"/>
    <w:rsid w:val="00E85069"/>
    <w:rsid w:val="00E85751"/>
    <w:rsid w:val="00E85CA3"/>
    <w:rsid w:val="00E86762"/>
    <w:rsid w:val="00E87FD7"/>
    <w:rsid w:val="00E90557"/>
    <w:rsid w:val="00E905FE"/>
    <w:rsid w:val="00E90DDE"/>
    <w:rsid w:val="00E9140C"/>
    <w:rsid w:val="00E91597"/>
    <w:rsid w:val="00E920B1"/>
    <w:rsid w:val="00E92227"/>
    <w:rsid w:val="00E9282E"/>
    <w:rsid w:val="00E92CD3"/>
    <w:rsid w:val="00E93F7E"/>
    <w:rsid w:val="00E94395"/>
    <w:rsid w:val="00E948A7"/>
    <w:rsid w:val="00E948D4"/>
    <w:rsid w:val="00E94DE3"/>
    <w:rsid w:val="00E9561F"/>
    <w:rsid w:val="00E96131"/>
    <w:rsid w:val="00E967D7"/>
    <w:rsid w:val="00E96CE2"/>
    <w:rsid w:val="00E96DA7"/>
    <w:rsid w:val="00E974A6"/>
    <w:rsid w:val="00EA001A"/>
    <w:rsid w:val="00EA0C1E"/>
    <w:rsid w:val="00EA209A"/>
    <w:rsid w:val="00EA2275"/>
    <w:rsid w:val="00EA3726"/>
    <w:rsid w:val="00EA56FD"/>
    <w:rsid w:val="00EA5DA2"/>
    <w:rsid w:val="00EA672B"/>
    <w:rsid w:val="00EA6AE3"/>
    <w:rsid w:val="00EA7F0F"/>
    <w:rsid w:val="00EB012D"/>
    <w:rsid w:val="00EB0790"/>
    <w:rsid w:val="00EB0BAD"/>
    <w:rsid w:val="00EB2147"/>
    <w:rsid w:val="00EB3684"/>
    <w:rsid w:val="00EB4547"/>
    <w:rsid w:val="00EB5679"/>
    <w:rsid w:val="00EB6A68"/>
    <w:rsid w:val="00EB6C49"/>
    <w:rsid w:val="00EB776A"/>
    <w:rsid w:val="00EC102B"/>
    <w:rsid w:val="00EC14C9"/>
    <w:rsid w:val="00EC1983"/>
    <w:rsid w:val="00EC26BF"/>
    <w:rsid w:val="00EC2F06"/>
    <w:rsid w:val="00EC30A0"/>
    <w:rsid w:val="00EC3116"/>
    <w:rsid w:val="00EC3516"/>
    <w:rsid w:val="00EC54D6"/>
    <w:rsid w:val="00EC60F8"/>
    <w:rsid w:val="00EC731C"/>
    <w:rsid w:val="00EC7FAC"/>
    <w:rsid w:val="00ED00BC"/>
    <w:rsid w:val="00ED2DF3"/>
    <w:rsid w:val="00ED2E35"/>
    <w:rsid w:val="00ED2F0E"/>
    <w:rsid w:val="00ED30F9"/>
    <w:rsid w:val="00ED329C"/>
    <w:rsid w:val="00ED4027"/>
    <w:rsid w:val="00ED4F5D"/>
    <w:rsid w:val="00ED504F"/>
    <w:rsid w:val="00ED5F4A"/>
    <w:rsid w:val="00ED629A"/>
    <w:rsid w:val="00ED688F"/>
    <w:rsid w:val="00ED79A9"/>
    <w:rsid w:val="00ED7D86"/>
    <w:rsid w:val="00EE0C36"/>
    <w:rsid w:val="00EE0D6A"/>
    <w:rsid w:val="00EE2037"/>
    <w:rsid w:val="00EE2196"/>
    <w:rsid w:val="00EE243C"/>
    <w:rsid w:val="00EE265D"/>
    <w:rsid w:val="00EE53AE"/>
    <w:rsid w:val="00EE55CC"/>
    <w:rsid w:val="00EE6196"/>
    <w:rsid w:val="00EE6ACB"/>
    <w:rsid w:val="00EE75AE"/>
    <w:rsid w:val="00EF041E"/>
    <w:rsid w:val="00EF345D"/>
    <w:rsid w:val="00EF35B5"/>
    <w:rsid w:val="00EF35FF"/>
    <w:rsid w:val="00EF3723"/>
    <w:rsid w:val="00EF4815"/>
    <w:rsid w:val="00EF7B97"/>
    <w:rsid w:val="00EF7F50"/>
    <w:rsid w:val="00F00A14"/>
    <w:rsid w:val="00F01BEE"/>
    <w:rsid w:val="00F01BF6"/>
    <w:rsid w:val="00F01EDF"/>
    <w:rsid w:val="00F01EFE"/>
    <w:rsid w:val="00F031B9"/>
    <w:rsid w:val="00F03FEB"/>
    <w:rsid w:val="00F04C66"/>
    <w:rsid w:val="00F05B6C"/>
    <w:rsid w:val="00F061A7"/>
    <w:rsid w:val="00F06E71"/>
    <w:rsid w:val="00F07486"/>
    <w:rsid w:val="00F11195"/>
    <w:rsid w:val="00F11389"/>
    <w:rsid w:val="00F114CA"/>
    <w:rsid w:val="00F1150E"/>
    <w:rsid w:val="00F11F9B"/>
    <w:rsid w:val="00F1225F"/>
    <w:rsid w:val="00F124FB"/>
    <w:rsid w:val="00F1281B"/>
    <w:rsid w:val="00F1383F"/>
    <w:rsid w:val="00F143FC"/>
    <w:rsid w:val="00F147AE"/>
    <w:rsid w:val="00F148F6"/>
    <w:rsid w:val="00F14FD9"/>
    <w:rsid w:val="00F1540E"/>
    <w:rsid w:val="00F15C8B"/>
    <w:rsid w:val="00F1651D"/>
    <w:rsid w:val="00F16D05"/>
    <w:rsid w:val="00F20F26"/>
    <w:rsid w:val="00F2130C"/>
    <w:rsid w:val="00F21BB0"/>
    <w:rsid w:val="00F21BDC"/>
    <w:rsid w:val="00F22558"/>
    <w:rsid w:val="00F230C4"/>
    <w:rsid w:val="00F23432"/>
    <w:rsid w:val="00F267D4"/>
    <w:rsid w:val="00F26A85"/>
    <w:rsid w:val="00F26DED"/>
    <w:rsid w:val="00F27228"/>
    <w:rsid w:val="00F27AE8"/>
    <w:rsid w:val="00F30599"/>
    <w:rsid w:val="00F311AC"/>
    <w:rsid w:val="00F31F51"/>
    <w:rsid w:val="00F3324E"/>
    <w:rsid w:val="00F35956"/>
    <w:rsid w:val="00F369C4"/>
    <w:rsid w:val="00F40221"/>
    <w:rsid w:val="00F40550"/>
    <w:rsid w:val="00F42D3B"/>
    <w:rsid w:val="00F4386E"/>
    <w:rsid w:val="00F43EFC"/>
    <w:rsid w:val="00F441EC"/>
    <w:rsid w:val="00F45D2E"/>
    <w:rsid w:val="00F4638F"/>
    <w:rsid w:val="00F47801"/>
    <w:rsid w:val="00F47D81"/>
    <w:rsid w:val="00F50397"/>
    <w:rsid w:val="00F52139"/>
    <w:rsid w:val="00F52CD2"/>
    <w:rsid w:val="00F53766"/>
    <w:rsid w:val="00F53A88"/>
    <w:rsid w:val="00F53C0C"/>
    <w:rsid w:val="00F54351"/>
    <w:rsid w:val="00F545F8"/>
    <w:rsid w:val="00F54884"/>
    <w:rsid w:val="00F5520E"/>
    <w:rsid w:val="00F555F5"/>
    <w:rsid w:val="00F555F9"/>
    <w:rsid w:val="00F565D3"/>
    <w:rsid w:val="00F5668C"/>
    <w:rsid w:val="00F56A4A"/>
    <w:rsid w:val="00F5782D"/>
    <w:rsid w:val="00F6156B"/>
    <w:rsid w:val="00F618B1"/>
    <w:rsid w:val="00F6388B"/>
    <w:rsid w:val="00F644A8"/>
    <w:rsid w:val="00F646E2"/>
    <w:rsid w:val="00F648A3"/>
    <w:rsid w:val="00F65000"/>
    <w:rsid w:val="00F654F4"/>
    <w:rsid w:val="00F65E2B"/>
    <w:rsid w:val="00F71E57"/>
    <w:rsid w:val="00F723A1"/>
    <w:rsid w:val="00F728A8"/>
    <w:rsid w:val="00F72983"/>
    <w:rsid w:val="00F73207"/>
    <w:rsid w:val="00F73359"/>
    <w:rsid w:val="00F7398F"/>
    <w:rsid w:val="00F75209"/>
    <w:rsid w:val="00F75265"/>
    <w:rsid w:val="00F754FF"/>
    <w:rsid w:val="00F77093"/>
    <w:rsid w:val="00F7723E"/>
    <w:rsid w:val="00F77A1B"/>
    <w:rsid w:val="00F80641"/>
    <w:rsid w:val="00F81C8C"/>
    <w:rsid w:val="00F845D6"/>
    <w:rsid w:val="00F859D3"/>
    <w:rsid w:val="00F85B44"/>
    <w:rsid w:val="00F85C36"/>
    <w:rsid w:val="00F85F4D"/>
    <w:rsid w:val="00F863D3"/>
    <w:rsid w:val="00F878A9"/>
    <w:rsid w:val="00F87CF5"/>
    <w:rsid w:val="00F903E5"/>
    <w:rsid w:val="00F91F79"/>
    <w:rsid w:val="00F925EA"/>
    <w:rsid w:val="00F92ECF"/>
    <w:rsid w:val="00F93280"/>
    <w:rsid w:val="00F93EFE"/>
    <w:rsid w:val="00F949F4"/>
    <w:rsid w:val="00F962B0"/>
    <w:rsid w:val="00F97D4A"/>
    <w:rsid w:val="00FA054C"/>
    <w:rsid w:val="00FA05E6"/>
    <w:rsid w:val="00FA09AB"/>
    <w:rsid w:val="00FA15CC"/>
    <w:rsid w:val="00FA1CC5"/>
    <w:rsid w:val="00FA3391"/>
    <w:rsid w:val="00FA39E6"/>
    <w:rsid w:val="00FA4037"/>
    <w:rsid w:val="00FA5F45"/>
    <w:rsid w:val="00FA616D"/>
    <w:rsid w:val="00FA6FD5"/>
    <w:rsid w:val="00FB0257"/>
    <w:rsid w:val="00FB0439"/>
    <w:rsid w:val="00FB0967"/>
    <w:rsid w:val="00FB0C0E"/>
    <w:rsid w:val="00FB1876"/>
    <w:rsid w:val="00FB1A73"/>
    <w:rsid w:val="00FB4F76"/>
    <w:rsid w:val="00FB5564"/>
    <w:rsid w:val="00FB634F"/>
    <w:rsid w:val="00FB751B"/>
    <w:rsid w:val="00FB7A32"/>
    <w:rsid w:val="00FC0142"/>
    <w:rsid w:val="00FC06EE"/>
    <w:rsid w:val="00FC08AD"/>
    <w:rsid w:val="00FC1870"/>
    <w:rsid w:val="00FC1BC5"/>
    <w:rsid w:val="00FC2441"/>
    <w:rsid w:val="00FC2809"/>
    <w:rsid w:val="00FC2D8F"/>
    <w:rsid w:val="00FC2DB9"/>
    <w:rsid w:val="00FC2FFD"/>
    <w:rsid w:val="00FC321C"/>
    <w:rsid w:val="00FC385F"/>
    <w:rsid w:val="00FC3B29"/>
    <w:rsid w:val="00FC3DEA"/>
    <w:rsid w:val="00FC43FE"/>
    <w:rsid w:val="00FC45E5"/>
    <w:rsid w:val="00FC495B"/>
    <w:rsid w:val="00FC4CAC"/>
    <w:rsid w:val="00FC4DD8"/>
    <w:rsid w:val="00FC5247"/>
    <w:rsid w:val="00FC57B2"/>
    <w:rsid w:val="00FC58F1"/>
    <w:rsid w:val="00FC5C2E"/>
    <w:rsid w:val="00FC6571"/>
    <w:rsid w:val="00FC7B21"/>
    <w:rsid w:val="00FC7E01"/>
    <w:rsid w:val="00FC7F4C"/>
    <w:rsid w:val="00FC7F53"/>
    <w:rsid w:val="00FD0D5D"/>
    <w:rsid w:val="00FD1AFC"/>
    <w:rsid w:val="00FD251F"/>
    <w:rsid w:val="00FD3293"/>
    <w:rsid w:val="00FD45A4"/>
    <w:rsid w:val="00FD569B"/>
    <w:rsid w:val="00FD5D22"/>
    <w:rsid w:val="00FD68DF"/>
    <w:rsid w:val="00FD73BC"/>
    <w:rsid w:val="00FD740F"/>
    <w:rsid w:val="00FD7C2F"/>
    <w:rsid w:val="00FE01DC"/>
    <w:rsid w:val="00FE04CB"/>
    <w:rsid w:val="00FE05C7"/>
    <w:rsid w:val="00FE06DD"/>
    <w:rsid w:val="00FE0DB8"/>
    <w:rsid w:val="00FE1295"/>
    <w:rsid w:val="00FE1E31"/>
    <w:rsid w:val="00FE238D"/>
    <w:rsid w:val="00FE2822"/>
    <w:rsid w:val="00FE293B"/>
    <w:rsid w:val="00FE31F7"/>
    <w:rsid w:val="00FE3835"/>
    <w:rsid w:val="00FE3ACE"/>
    <w:rsid w:val="00FE3F6E"/>
    <w:rsid w:val="00FE4BB0"/>
    <w:rsid w:val="00FE5430"/>
    <w:rsid w:val="00FE54AC"/>
    <w:rsid w:val="00FE5C8C"/>
    <w:rsid w:val="00FE68E0"/>
    <w:rsid w:val="00FE77D1"/>
    <w:rsid w:val="00FE7E32"/>
    <w:rsid w:val="00FF00E2"/>
    <w:rsid w:val="00FF0C58"/>
    <w:rsid w:val="00FF22FE"/>
    <w:rsid w:val="00FF32D4"/>
    <w:rsid w:val="00FF49B8"/>
    <w:rsid w:val="00FF49D6"/>
    <w:rsid w:val="00FF4FE7"/>
    <w:rsid w:val="00FF5CFD"/>
    <w:rsid w:val="00FF5DC7"/>
    <w:rsid w:val="00FF61E2"/>
    <w:rsid w:val="00FF6479"/>
    <w:rsid w:val="00FF76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14F879"/>
  <w15:docId w15:val="{D12F1BA6-EA3E-4284-9AB4-83997E7C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val="en-US" w:eastAsia="sl-SI"/>
    </w:rPr>
  </w:style>
  <w:style w:type="paragraph" w:styleId="Heading1">
    <w:name w:val="heading 1"/>
    <w:basedOn w:val="Normal"/>
    <w:next w:val="Normal"/>
    <w:link w:val="Heading1Char"/>
    <w:uiPriority w:val="9"/>
    <w:qFormat/>
    <w:rsid w:val="002B7066"/>
    <w:pPr>
      <w:keepNext/>
      <w:keepLines/>
      <w:spacing w:before="240" w:line="259" w:lineRule="auto"/>
      <w:outlineLvl w:val="0"/>
    </w:pPr>
    <w:rPr>
      <w:rFonts w:ascii="Calibri Light" w:hAnsi="Calibri Light"/>
      <w:color w:val="2E74B5"/>
      <w:sz w:val="32"/>
      <w:szCs w:val="32"/>
      <w:lang w:eastAsia="en-US"/>
    </w:rPr>
  </w:style>
  <w:style w:type="paragraph" w:styleId="Heading2">
    <w:name w:val="heading 2"/>
    <w:basedOn w:val="Normal"/>
    <w:next w:val="Normal"/>
    <w:link w:val="Heading2Char"/>
    <w:semiHidden/>
    <w:unhideWhenUsed/>
    <w:qFormat/>
    <w:rsid w:val="00B247D6"/>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unhideWhenUsed/>
    <w:qFormat/>
    <w:rsid w:val="00B4453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676E"/>
    <w:pPr>
      <w:tabs>
        <w:tab w:val="center" w:pos="4536"/>
        <w:tab w:val="right" w:pos="9072"/>
      </w:tabs>
    </w:pPr>
    <w:rPr>
      <w:lang w:val="sl-SI"/>
    </w:rPr>
  </w:style>
  <w:style w:type="character" w:styleId="PageNumber">
    <w:name w:val="page number"/>
    <w:basedOn w:val="DefaultParagraphFont"/>
    <w:rsid w:val="0067676E"/>
  </w:style>
  <w:style w:type="character" w:styleId="Strong">
    <w:name w:val="Strong"/>
    <w:uiPriority w:val="22"/>
    <w:qFormat/>
    <w:rsid w:val="009E3DBE"/>
    <w:rPr>
      <w:b/>
      <w:bCs/>
    </w:rPr>
  </w:style>
  <w:style w:type="character" w:styleId="Hyperlink">
    <w:name w:val="Hyperlink"/>
    <w:uiPriority w:val="99"/>
    <w:rsid w:val="00776F7E"/>
    <w:rPr>
      <w:color w:val="0000FF"/>
      <w:u w:val="single"/>
    </w:rPr>
  </w:style>
  <w:style w:type="character" w:customStyle="1" w:styleId="schriftnorm">
    <w:name w:val="schriftnorm"/>
    <w:basedOn w:val="DefaultParagraphFont"/>
    <w:rsid w:val="0084120E"/>
  </w:style>
  <w:style w:type="paragraph" w:customStyle="1" w:styleId="bodytext">
    <w:name w:val="bodytext"/>
    <w:basedOn w:val="Normal"/>
    <w:rsid w:val="00B73D44"/>
    <w:pPr>
      <w:spacing w:before="100" w:beforeAutospacing="1" w:after="100" w:afterAutospacing="1"/>
    </w:pPr>
  </w:style>
  <w:style w:type="character" w:styleId="CommentReference">
    <w:name w:val="annotation reference"/>
    <w:uiPriority w:val="99"/>
    <w:rsid w:val="00D43B3C"/>
    <w:rPr>
      <w:sz w:val="16"/>
      <w:szCs w:val="16"/>
    </w:rPr>
  </w:style>
  <w:style w:type="paragraph" w:styleId="CommentText">
    <w:name w:val="annotation text"/>
    <w:basedOn w:val="Normal"/>
    <w:link w:val="CommentTextChar"/>
    <w:uiPriority w:val="99"/>
    <w:rsid w:val="00D43B3C"/>
    <w:rPr>
      <w:sz w:val="20"/>
      <w:szCs w:val="20"/>
      <w:lang w:val="sl-SI"/>
    </w:rPr>
  </w:style>
  <w:style w:type="character" w:customStyle="1" w:styleId="CommentTextChar">
    <w:name w:val="Comment Text Char"/>
    <w:link w:val="CommentText"/>
    <w:uiPriority w:val="99"/>
    <w:rsid w:val="00D43B3C"/>
    <w:rPr>
      <w:lang w:val="sl-SI" w:eastAsia="sl-SI"/>
    </w:rPr>
  </w:style>
  <w:style w:type="paragraph" w:styleId="CommentSubject">
    <w:name w:val="annotation subject"/>
    <w:basedOn w:val="CommentText"/>
    <w:next w:val="CommentText"/>
    <w:link w:val="CommentSubjectChar"/>
    <w:uiPriority w:val="99"/>
    <w:rsid w:val="00D43B3C"/>
    <w:rPr>
      <w:b/>
      <w:bCs/>
    </w:rPr>
  </w:style>
  <w:style w:type="character" w:customStyle="1" w:styleId="CommentSubjectChar">
    <w:name w:val="Comment Subject Char"/>
    <w:link w:val="CommentSubject"/>
    <w:uiPriority w:val="99"/>
    <w:rsid w:val="00D43B3C"/>
    <w:rPr>
      <w:b/>
      <w:bCs/>
      <w:lang w:val="sl-SI" w:eastAsia="sl-SI"/>
    </w:rPr>
  </w:style>
  <w:style w:type="paragraph" w:styleId="BalloonText">
    <w:name w:val="Balloon Text"/>
    <w:basedOn w:val="Normal"/>
    <w:link w:val="BalloonTextChar"/>
    <w:uiPriority w:val="99"/>
    <w:rsid w:val="00D43B3C"/>
    <w:rPr>
      <w:rFonts w:ascii="Tahoma" w:hAnsi="Tahoma"/>
      <w:sz w:val="16"/>
      <w:szCs w:val="16"/>
      <w:lang w:val="sl-SI"/>
    </w:rPr>
  </w:style>
  <w:style w:type="character" w:customStyle="1" w:styleId="BalloonTextChar">
    <w:name w:val="Balloon Text Char"/>
    <w:link w:val="BalloonText"/>
    <w:uiPriority w:val="99"/>
    <w:rsid w:val="00D43B3C"/>
    <w:rPr>
      <w:rFonts w:ascii="Tahoma" w:hAnsi="Tahoma" w:cs="Tahoma"/>
      <w:sz w:val="16"/>
      <w:szCs w:val="16"/>
      <w:lang w:val="sl-SI" w:eastAsia="sl-SI"/>
    </w:rPr>
  </w:style>
  <w:style w:type="paragraph" w:customStyle="1" w:styleId="ecxmsonormal">
    <w:name w:val="ecxmsonormal"/>
    <w:basedOn w:val="Normal"/>
    <w:rsid w:val="003138B2"/>
    <w:pPr>
      <w:spacing w:after="324"/>
    </w:pPr>
    <w:rPr>
      <w:lang w:val="en-GB" w:eastAsia="en-GB"/>
    </w:rPr>
  </w:style>
  <w:style w:type="paragraph" w:styleId="NormalWeb">
    <w:name w:val="Normal (Web)"/>
    <w:basedOn w:val="Normal"/>
    <w:uiPriority w:val="99"/>
    <w:unhideWhenUsed/>
    <w:rsid w:val="006B2233"/>
    <w:pPr>
      <w:spacing w:before="72" w:after="336"/>
    </w:pPr>
    <w:rPr>
      <w:sz w:val="17"/>
      <w:szCs w:val="17"/>
      <w:lang w:val="en-GB" w:eastAsia="en-GB"/>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rsid w:val="00B865A3"/>
    <w:rPr>
      <w:sz w:val="20"/>
      <w:szCs w:val="20"/>
      <w:lang w:val="sl-SI"/>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link w:val="FootnoteText"/>
    <w:uiPriority w:val="99"/>
    <w:rsid w:val="00B865A3"/>
    <w:rPr>
      <w:lang w:val="sl-SI" w:eastAsia="sl-SI"/>
    </w:rPr>
  </w:style>
  <w:style w:type="character" w:styleId="FootnoteReference">
    <w:name w:val="footnote reference"/>
    <w:uiPriority w:val="99"/>
    <w:rsid w:val="00B865A3"/>
    <w:rPr>
      <w:vertAlign w:val="superscript"/>
    </w:rPr>
  </w:style>
  <w:style w:type="paragraph" w:styleId="Header">
    <w:name w:val="header"/>
    <w:basedOn w:val="Normal"/>
    <w:link w:val="HeaderChar"/>
    <w:uiPriority w:val="99"/>
    <w:rsid w:val="0070162E"/>
    <w:pPr>
      <w:tabs>
        <w:tab w:val="center" w:pos="4513"/>
        <w:tab w:val="right" w:pos="9026"/>
      </w:tabs>
    </w:pPr>
    <w:rPr>
      <w:lang w:val="sl-SI"/>
    </w:rPr>
  </w:style>
  <w:style w:type="character" w:customStyle="1" w:styleId="HeaderChar">
    <w:name w:val="Header Char"/>
    <w:link w:val="Header"/>
    <w:uiPriority w:val="99"/>
    <w:rsid w:val="0070162E"/>
    <w:rPr>
      <w:sz w:val="24"/>
      <w:szCs w:val="24"/>
      <w:lang w:val="sl-SI" w:eastAsia="sl-SI"/>
    </w:rPr>
  </w:style>
  <w:style w:type="character" w:customStyle="1" w:styleId="FooterChar">
    <w:name w:val="Footer Char"/>
    <w:link w:val="Footer"/>
    <w:uiPriority w:val="99"/>
    <w:rsid w:val="00945879"/>
    <w:rPr>
      <w:sz w:val="24"/>
      <w:szCs w:val="24"/>
      <w:lang w:val="sl-SI" w:eastAsia="sl-SI"/>
    </w:rPr>
  </w:style>
  <w:style w:type="character" w:customStyle="1" w:styleId="apple-converted-space">
    <w:name w:val="apple-converted-space"/>
    <w:rsid w:val="00DE1398"/>
  </w:style>
  <w:style w:type="character" w:styleId="Emphasis">
    <w:name w:val="Emphasis"/>
    <w:uiPriority w:val="20"/>
    <w:qFormat/>
    <w:rsid w:val="00DE1398"/>
    <w:rPr>
      <w:i/>
      <w:iCs/>
    </w:rPr>
  </w:style>
  <w:style w:type="character" w:styleId="HTMLCite">
    <w:name w:val="HTML Cite"/>
    <w:uiPriority w:val="99"/>
    <w:unhideWhenUsed/>
    <w:rsid w:val="00604A12"/>
    <w:rPr>
      <w:i/>
      <w:iCs/>
    </w:rPr>
  </w:style>
  <w:style w:type="character" w:styleId="FollowedHyperlink">
    <w:name w:val="FollowedHyperlink"/>
    <w:rsid w:val="003C1FDD"/>
    <w:rPr>
      <w:color w:val="954F72"/>
      <w:u w:val="single"/>
    </w:rPr>
  </w:style>
  <w:style w:type="table" w:styleId="TableGrid">
    <w:name w:val="Table Grid"/>
    <w:basedOn w:val="TableNormal"/>
    <w:uiPriority w:val="59"/>
    <w:rsid w:val="00636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_Paragraph,Multilevel para_II,List Paragraph1"/>
    <w:basedOn w:val="Normal"/>
    <w:link w:val="ListParagraphChar"/>
    <w:uiPriority w:val="34"/>
    <w:qFormat/>
    <w:rsid w:val="00FA05E6"/>
    <w:pPr>
      <w:spacing w:after="200" w:line="276" w:lineRule="auto"/>
      <w:ind w:left="720"/>
      <w:contextualSpacing/>
    </w:pPr>
    <w:rPr>
      <w:rFonts w:ascii="Calibri" w:eastAsia="PMingLiU" w:hAnsi="Calibri"/>
      <w:sz w:val="22"/>
      <w:szCs w:val="22"/>
      <w:lang w:eastAsia="en-US"/>
    </w:rPr>
  </w:style>
  <w:style w:type="character" w:customStyle="1" w:styleId="st">
    <w:name w:val="st"/>
    <w:rsid w:val="00A97D25"/>
  </w:style>
  <w:style w:type="character" w:customStyle="1" w:styleId="Heading1Char">
    <w:name w:val="Heading 1 Char"/>
    <w:link w:val="Heading1"/>
    <w:uiPriority w:val="9"/>
    <w:rsid w:val="002B7066"/>
    <w:rPr>
      <w:rFonts w:ascii="Calibri Light" w:hAnsi="Calibri Light"/>
      <w:color w:val="2E74B5"/>
      <w:sz w:val="32"/>
      <w:szCs w:val="32"/>
    </w:rPr>
  </w:style>
  <w:style w:type="character" w:customStyle="1" w:styleId="Heading5Char">
    <w:name w:val="Heading 5 Char"/>
    <w:link w:val="Heading5"/>
    <w:rsid w:val="00B4453A"/>
    <w:rPr>
      <w:rFonts w:ascii="Calibri" w:eastAsia="Times New Roman" w:hAnsi="Calibri" w:cs="Times New Roman"/>
      <w:b/>
      <w:bCs/>
      <w:i/>
      <w:iCs/>
      <w:sz w:val="26"/>
      <w:szCs w:val="26"/>
      <w:lang w:eastAsia="sl-SI"/>
    </w:rPr>
  </w:style>
  <w:style w:type="character" w:customStyle="1" w:styleId="linkcolor">
    <w:name w:val="linkcolor"/>
    <w:rsid w:val="00B247D6"/>
  </w:style>
  <w:style w:type="character" w:customStyle="1" w:styleId="Heading2Char">
    <w:name w:val="Heading 2 Char"/>
    <w:link w:val="Heading2"/>
    <w:semiHidden/>
    <w:rsid w:val="00B247D6"/>
    <w:rPr>
      <w:rFonts w:ascii="Calibri Light" w:eastAsia="Times New Roman" w:hAnsi="Calibri Light" w:cs="Times New Roman"/>
      <w:b/>
      <w:bCs/>
      <w:i/>
      <w:iCs/>
      <w:sz w:val="28"/>
      <w:szCs w:val="28"/>
      <w:lang w:eastAsia="sl-SI"/>
    </w:rPr>
  </w:style>
  <w:style w:type="character" w:customStyle="1" w:styleId="bookabs">
    <w:name w:val="bookabs"/>
    <w:rsid w:val="00E77F0E"/>
  </w:style>
  <w:style w:type="character" w:customStyle="1" w:styleId="moreabs">
    <w:name w:val="moreabs"/>
    <w:rsid w:val="00E77F0E"/>
  </w:style>
  <w:style w:type="character" w:customStyle="1" w:styleId="hlfld-title">
    <w:name w:val="hlfld-title"/>
    <w:rsid w:val="0061619B"/>
  </w:style>
  <w:style w:type="character" w:customStyle="1" w:styleId="singlehighlightclass">
    <w:name w:val="single_highlight_class"/>
    <w:rsid w:val="0061619B"/>
  </w:style>
  <w:style w:type="character" w:customStyle="1" w:styleId="articleentryauthorlabel">
    <w:name w:val="articleentryauthorlabel"/>
    <w:rsid w:val="0061619B"/>
  </w:style>
  <w:style w:type="character" w:customStyle="1" w:styleId="articleentryauthorslinks">
    <w:name w:val="articleentryauthorslinks"/>
    <w:rsid w:val="0061619B"/>
  </w:style>
  <w:style w:type="character" w:customStyle="1" w:styleId="hlfld-contrib">
    <w:name w:val="hlfld-contrib"/>
    <w:rsid w:val="0061619B"/>
  </w:style>
  <w:style w:type="character" w:customStyle="1" w:styleId="boldfont">
    <w:name w:val="boldfont"/>
    <w:rsid w:val="0061619B"/>
  </w:style>
  <w:style w:type="character" w:customStyle="1" w:styleId="articleentrypagerangelabel">
    <w:name w:val="articleentrypagerangelabel"/>
    <w:rsid w:val="0061619B"/>
  </w:style>
  <w:style w:type="paragraph" w:customStyle="1" w:styleId="Default">
    <w:name w:val="Default"/>
    <w:rsid w:val="004A4BCC"/>
    <w:pPr>
      <w:autoSpaceDE w:val="0"/>
      <w:autoSpaceDN w:val="0"/>
      <w:adjustRightInd w:val="0"/>
    </w:pPr>
    <w:rPr>
      <w:color w:val="000000"/>
      <w:sz w:val="24"/>
      <w:szCs w:val="24"/>
      <w:lang w:val="en-US"/>
    </w:rPr>
  </w:style>
  <w:style w:type="paragraph" w:styleId="EndnoteText">
    <w:name w:val="endnote text"/>
    <w:basedOn w:val="Normal"/>
    <w:link w:val="EndnoteTextChar"/>
    <w:rsid w:val="00BA6942"/>
    <w:rPr>
      <w:sz w:val="20"/>
      <w:szCs w:val="20"/>
    </w:rPr>
  </w:style>
  <w:style w:type="character" w:customStyle="1" w:styleId="EndnoteTextChar">
    <w:name w:val="Endnote Text Char"/>
    <w:link w:val="EndnoteText"/>
    <w:rsid w:val="00BA6942"/>
    <w:rPr>
      <w:lang w:eastAsia="sl-SI"/>
    </w:rPr>
  </w:style>
  <w:style w:type="character" w:styleId="EndnoteReference">
    <w:name w:val="endnote reference"/>
    <w:rsid w:val="00BA6942"/>
    <w:rPr>
      <w:vertAlign w:val="superscript"/>
    </w:rPr>
  </w:style>
  <w:style w:type="character" w:customStyle="1" w:styleId="tgc">
    <w:name w:val="_tgc"/>
    <w:rsid w:val="00ED5F4A"/>
  </w:style>
  <w:style w:type="paragraph" w:styleId="Title">
    <w:name w:val="Title"/>
    <w:basedOn w:val="Normal"/>
    <w:link w:val="TitleChar"/>
    <w:uiPriority w:val="10"/>
    <w:qFormat/>
    <w:rsid w:val="00D23E7F"/>
    <w:pPr>
      <w:tabs>
        <w:tab w:val="left" w:pos="850"/>
        <w:tab w:val="left" w:pos="1191"/>
        <w:tab w:val="left" w:pos="1531"/>
      </w:tabs>
      <w:spacing w:before="240" w:after="60"/>
      <w:jc w:val="center"/>
      <w:outlineLvl w:val="0"/>
    </w:pPr>
    <w:rPr>
      <w:rFonts w:ascii="Arial" w:hAnsi="Arial" w:cs="Arial"/>
      <w:b/>
      <w:bCs/>
      <w:kern w:val="28"/>
      <w:sz w:val="32"/>
      <w:szCs w:val="32"/>
      <w:lang w:val="en-GB" w:eastAsia="zh-CN"/>
    </w:rPr>
  </w:style>
  <w:style w:type="character" w:customStyle="1" w:styleId="TitleChar">
    <w:name w:val="Title Char"/>
    <w:link w:val="Title"/>
    <w:uiPriority w:val="10"/>
    <w:rsid w:val="00D23E7F"/>
    <w:rPr>
      <w:rFonts w:ascii="Arial" w:hAnsi="Arial" w:cs="Arial"/>
      <w:b/>
      <w:bCs/>
      <w:kern w:val="28"/>
      <w:sz w:val="32"/>
      <w:szCs w:val="32"/>
      <w:lang w:val="en-GB" w:eastAsia="zh-CN"/>
    </w:rPr>
  </w:style>
  <w:style w:type="paragraph" w:styleId="BodyText0">
    <w:name w:val="Body Text"/>
    <w:basedOn w:val="Normal"/>
    <w:link w:val="BodyTextChar"/>
    <w:uiPriority w:val="99"/>
    <w:unhideWhenUsed/>
    <w:rsid w:val="00EF041E"/>
    <w:pPr>
      <w:widowControl w:val="0"/>
      <w:spacing w:after="120" w:line="276" w:lineRule="auto"/>
    </w:pPr>
    <w:rPr>
      <w:rFonts w:ascii="Calibri" w:eastAsia="Calibri" w:hAnsi="Calibri" w:cs="Arial"/>
      <w:sz w:val="22"/>
      <w:szCs w:val="22"/>
      <w:lang w:eastAsia="en-US"/>
    </w:rPr>
  </w:style>
  <w:style w:type="character" w:customStyle="1" w:styleId="BodyTextChar">
    <w:name w:val="Body Text Char"/>
    <w:link w:val="BodyText0"/>
    <w:uiPriority w:val="99"/>
    <w:rsid w:val="00EF041E"/>
    <w:rPr>
      <w:rFonts w:ascii="Calibri" w:eastAsia="Calibri" w:hAnsi="Calibri" w:cs="Arial"/>
      <w:sz w:val="22"/>
      <w:szCs w:val="22"/>
    </w:rPr>
  </w:style>
  <w:style w:type="character" w:styleId="PlaceholderText">
    <w:name w:val="Placeholder Text"/>
    <w:uiPriority w:val="99"/>
    <w:semiHidden/>
    <w:rsid w:val="00EF041E"/>
    <w:rPr>
      <w:color w:val="808080"/>
    </w:rPr>
  </w:style>
  <w:style w:type="paragraph" w:customStyle="1" w:styleId="Table">
    <w:name w:val="Table"/>
    <w:basedOn w:val="Normal"/>
    <w:next w:val="BodyText0"/>
    <w:rsid w:val="00EF041E"/>
    <w:pPr>
      <w:tabs>
        <w:tab w:val="left" w:pos="850"/>
        <w:tab w:val="left" w:pos="1191"/>
        <w:tab w:val="left" w:pos="1531"/>
      </w:tabs>
      <w:spacing w:after="240"/>
      <w:jc w:val="center"/>
    </w:pPr>
    <w:rPr>
      <w:sz w:val="22"/>
      <w:szCs w:val="22"/>
      <w:lang w:val="en-GB" w:eastAsia="zh-CN"/>
    </w:rPr>
  </w:style>
  <w:style w:type="paragraph" w:customStyle="1" w:styleId="TableTitle">
    <w:name w:val="Table Title"/>
    <w:basedOn w:val="Normal"/>
    <w:rsid w:val="00EF041E"/>
    <w:pPr>
      <w:keepNext/>
      <w:tabs>
        <w:tab w:val="left" w:pos="850"/>
        <w:tab w:val="left" w:pos="1191"/>
        <w:tab w:val="left" w:pos="1531"/>
      </w:tabs>
      <w:spacing w:after="240"/>
      <w:jc w:val="center"/>
    </w:pPr>
    <w:rPr>
      <w:rFonts w:ascii="Arial" w:hAnsi="Arial" w:cs="Arial"/>
      <w:b/>
      <w:bCs/>
      <w:sz w:val="18"/>
      <w:szCs w:val="22"/>
      <w:lang w:val="en-GB" w:eastAsia="zh-CN"/>
    </w:rPr>
  </w:style>
  <w:style w:type="paragraph" w:customStyle="1" w:styleId="TableSub-title">
    <w:name w:val="Table Sub-title"/>
    <w:basedOn w:val="Normal"/>
    <w:rsid w:val="00EF041E"/>
    <w:pPr>
      <w:keepNext/>
      <w:tabs>
        <w:tab w:val="left" w:pos="850"/>
        <w:tab w:val="left" w:pos="1191"/>
        <w:tab w:val="left" w:pos="1531"/>
      </w:tabs>
      <w:spacing w:after="240"/>
      <w:jc w:val="center"/>
    </w:pPr>
    <w:rPr>
      <w:rFonts w:ascii="Arial" w:hAnsi="Arial" w:cs="Arial"/>
      <w:sz w:val="18"/>
      <w:szCs w:val="22"/>
      <w:lang w:val="en-GB" w:eastAsia="zh-CN"/>
    </w:rPr>
  </w:style>
  <w:style w:type="paragraph" w:customStyle="1" w:styleId="TableNote">
    <w:name w:val="Table Note"/>
    <w:basedOn w:val="Normal"/>
    <w:rsid w:val="00EF041E"/>
    <w:pPr>
      <w:tabs>
        <w:tab w:val="left" w:pos="850"/>
        <w:tab w:val="left" w:pos="1191"/>
        <w:tab w:val="left" w:pos="1531"/>
      </w:tabs>
      <w:spacing w:after="120"/>
    </w:pPr>
    <w:rPr>
      <w:rFonts w:ascii="Arial" w:hAnsi="Arial" w:cs="Arial"/>
      <w:sz w:val="16"/>
      <w:szCs w:val="18"/>
      <w:lang w:val="en-GB" w:eastAsia="zh-CN"/>
    </w:rPr>
  </w:style>
  <w:style w:type="paragraph" w:customStyle="1" w:styleId="SourceDescription">
    <w:name w:val="Source Description"/>
    <w:basedOn w:val="Normal"/>
    <w:next w:val="BodyText0"/>
    <w:rsid w:val="00EF041E"/>
    <w:pPr>
      <w:tabs>
        <w:tab w:val="left" w:pos="850"/>
        <w:tab w:val="left" w:pos="1191"/>
        <w:tab w:val="left" w:pos="1531"/>
      </w:tabs>
      <w:spacing w:after="360"/>
      <w:jc w:val="both"/>
    </w:pPr>
    <w:rPr>
      <w:rFonts w:ascii="Arial" w:hAnsi="Arial" w:cs="Arial"/>
      <w:sz w:val="16"/>
      <w:szCs w:val="18"/>
      <w:lang w:val="en-GB" w:eastAsia="zh-CN"/>
    </w:rPr>
  </w:style>
  <w:style w:type="paragraph" w:styleId="Revision">
    <w:name w:val="Revision"/>
    <w:hidden/>
    <w:uiPriority w:val="99"/>
    <w:semiHidden/>
    <w:rsid w:val="00EF041E"/>
    <w:rPr>
      <w:rFonts w:ascii="Calibri" w:eastAsia="Calibri" w:hAnsi="Calibri" w:cs="Arial"/>
      <w:sz w:val="22"/>
      <w:szCs w:val="22"/>
      <w:lang w:val="en-US"/>
    </w:rPr>
  </w:style>
  <w:style w:type="character" w:customStyle="1" w:styleId="ListParagraphChar">
    <w:name w:val="List Paragraph Char"/>
    <w:aliases w:val="List_Paragraph Char,Multilevel para_II Char,List Paragraph1 Char"/>
    <w:link w:val="ListParagraph"/>
    <w:uiPriority w:val="34"/>
    <w:rsid w:val="001A7825"/>
    <w:rPr>
      <w:rFonts w:ascii="Calibri" w:eastAsia="PMingLiU" w:hAnsi="Calibri"/>
      <w:sz w:val="22"/>
      <w:szCs w:val="22"/>
    </w:rPr>
  </w:style>
  <w:style w:type="paragraph" w:customStyle="1" w:styleId="xmsonormal">
    <w:name w:val="x_msonormal"/>
    <w:basedOn w:val="Normal"/>
    <w:rsid w:val="0032626F"/>
    <w:pPr>
      <w:spacing w:before="100" w:beforeAutospacing="1" w:after="100" w:afterAutospacing="1"/>
    </w:pPr>
    <w:rPr>
      <w:lang w:eastAsia="en-US"/>
    </w:rPr>
  </w:style>
  <w:style w:type="character" w:customStyle="1" w:styleId="contextualextensionhighlight">
    <w:name w:val="contextualextensionhighlight"/>
    <w:basedOn w:val="DefaultParagraphFont"/>
    <w:rsid w:val="003C53FF"/>
  </w:style>
  <w:style w:type="character" w:customStyle="1" w:styleId="2">
    <w:name w:val="Основной текст (2)_"/>
    <w:basedOn w:val="DefaultParagraphFont"/>
    <w:link w:val="20"/>
    <w:rsid w:val="00C722E4"/>
    <w:rPr>
      <w:shd w:val="clear" w:color="auto" w:fill="FFFFFF"/>
    </w:rPr>
  </w:style>
  <w:style w:type="paragraph" w:customStyle="1" w:styleId="20">
    <w:name w:val="Основной текст (2)"/>
    <w:basedOn w:val="Normal"/>
    <w:link w:val="2"/>
    <w:rsid w:val="00C722E4"/>
    <w:pPr>
      <w:widowControl w:val="0"/>
      <w:shd w:val="clear" w:color="auto" w:fill="FFFFFF"/>
      <w:spacing w:before="1140" w:after="60" w:line="0" w:lineRule="atLeas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5309">
      <w:bodyDiv w:val="1"/>
      <w:marLeft w:val="0"/>
      <w:marRight w:val="0"/>
      <w:marTop w:val="0"/>
      <w:marBottom w:val="0"/>
      <w:divBdr>
        <w:top w:val="none" w:sz="0" w:space="0" w:color="auto"/>
        <w:left w:val="none" w:sz="0" w:space="0" w:color="auto"/>
        <w:bottom w:val="none" w:sz="0" w:space="0" w:color="auto"/>
        <w:right w:val="none" w:sz="0" w:space="0" w:color="auto"/>
      </w:divBdr>
      <w:divsChild>
        <w:div w:id="1782071414">
          <w:marLeft w:val="0"/>
          <w:marRight w:val="0"/>
          <w:marTop w:val="0"/>
          <w:marBottom w:val="0"/>
          <w:divBdr>
            <w:top w:val="none" w:sz="0" w:space="0" w:color="auto"/>
            <w:left w:val="none" w:sz="0" w:space="0" w:color="auto"/>
            <w:bottom w:val="none" w:sz="0" w:space="0" w:color="auto"/>
            <w:right w:val="none" w:sz="0" w:space="0" w:color="auto"/>
          </w:divBdr>
        </w:div>
        <w:div w:id="2005431711">
          <w:marLeft w:val="360"/>
          <w:marRight w:val="0"/>
          <w:marTop w:val="0"/>
          <w:marBottom w:val="0"/>
          <w:divBdr>
            <w:top w:val="none" w:sz="0" w:space="0" w:color="auto"/>
            <w:left w:val="none" w:sz="0" w:space="0" w:color="auto"/>
            <w:bottom w:val="none" w:sz="0" w:space="0" w:color="auto"/>
            <w:right w:val="none" w:sz="0" w:space="0" w:color="auto"/>
          </w:divBdr>
        </w:div>
      </w:divsChild>
    </w:div>
    <w:div w:id="109516634">
      <w:bodyDiv w:val="1"/>
      <w:marLeft w:val="0"/>
      <w:marRight w:val="0"/>
      <w:marTop w:val="0"/>
      <w:marBottom w:val="0"/>
      <w:divBdr>
        <w:top w:val="none" w:sz="0" w:space="0" w:color="auto"/>
        <w:left w:val="none" w:sz="0" w:space="0" w:color="auto"/>
        <w:bottom w:val="none" w:sz="0" w:space="0" w:color="auto"/>
        <w:right w:val="none" w:sz="0" w:space="0" w:color="auto"/>
      </w:divBdr>
    </w:div>
    <w:div w:id="226034559">
      <w:bodyDiv w:val="1"/>
      <w:marLeft w:val="0"/>
      <w:marRight w:val="0"/>
      <w:marTop w:val="0"/>
      <w:marBottom w:val="0"/>
      <w:divBdr>
        <w:top w:val="none" w:sz="0" w:space="0" w:color="auto"/>
        <w:left w:val="none" w:sz="0" w:space="0" w:color="auto"/>
        <w:bottom w:val="none" w:sz="0" w:space="0" w:color="auto"/>
        <w:right w:val="none" w:sz="0" w:space="0" w:color="auto"/>
      </w:divBdr>
    </w:div>
    <w:div w:id="251356908">
      <w:bodyDiv w:val="1"/>
      <w:marLeft w:val="0"/>
      <w:marRight w:val="0"/>
      <w:marTop w:val="0"/>
      <w:marBottom w:val="0"/>
      <w:divBdr>
        <w:top w:val="none" w:sz="0" w:space="0" w:color="auto"/>
        <w:left w:val="none" w:sz="0" w:space="0" w:color="auto"/>
        <w:bottom w:val="none" w:sz="0" w:space="0" w:color="auto"/>
        <w:right w:val="none" w:sz="0" w:space="0" w:color="auto"/>
      </w:divBdr>
      <w:divsChild>
        <w:div w:id="981620516">
          <w:marLeft w:val="0"/>
          <w:marRight w:val="0"/>
          <w:marTop w:val="0"/>
          <w:marBottom w:val="13"/>
          <w:divBdr>
            <w:top w:val="none" w:sz="0" w:space="0" w:color="auto"/>
            <w:left w:val="none" w:sz="0" w:space="0" w:color="auto"/>
            <w:bottom w:val="none" w:sz="0" w:space="0" w:color="auto"/>
            <w:right w:val="none" w:sz="0" w:space="0" w:color="auto"/>
          </w:divBdr>
          <w:divsChild>
            <w:div w:id="476726859">
              <w:marLeft w:val="38"/>
              <w:marRight w:val="38"/>
              <w:marTop w:val="0"/>
              <w:marBottom w:val="0"/>
              <w:divBdr>
                <w:top w:val="none" w:sz="0" w:space="0" w:color="auto"/>
                <w:left w:val="none" w:sz="0" w:space="0" w:color="auto"/>
                <w:bottom w:val="none" w:sz="0" w:space="0" w:color="auto"/>
                <w:right w:val="none" w:sz="0" w:space="0" w:color="auto"/>
              </w:divBdr>
              <w:divsChild>
                <w:div w:id="4927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4279">
      <w:bodyDiv w:val="1"/>
      <w:marLeft w:val="0"/>
      <w:marRight w:val="0"/>
      <w:marTop w:val="0"/>
      <w:marBottom w:val="0"/>
      <w:divBdr>
        <w:top w:val="none" w:sz="0" w:space="0" w:color="auto"/>
        <w:left w:val="none" w:sz="0" w:space="0" w:color="auto"/>
        <w:bottom w:val="none" w:sz="0" w:space="0" w:color="auto"/>
        <w:right w:val="none" w:sz="0" w:space="0" w:color="auto"/>
      </w:divBdr>
    </w:div>
    <w:div w:id="495341629">
      <w:bodyDiv w:val="1"/>
      <w:marLeft w:val="0"/>
      <w:marRight w:val="0"/>
      <w:marTop w:val="0"/>
      <w:marBottom w:val="0"/>
      <w:divBdr>
        <w:top w:val="none" w:sz="0" w:space="0" w:color="auto"/>
        <w:left w:val="none" w:sz="0" w:space="0" w:color="auto"/>
        <w:bottom w:val="none" w:sz="0" w:space="0" w:color="auto"/>
        <w:right w:val="none" w:sz="0" w:space="0" w:color="auto"/>
      </w:divBdr>
      <w:divsChild>
        <w:div w:id="2088069825">
          <w:marLeft w:val="0"/>
          <w:marRight w:val="0"/>
          <w:marTop w:val="0"/>
          <w:marBottom w:val="0"/>
          <w:divBdr>
            <w:top w:val="none" w:sz="0" w:space="0" w:color="auto"/>
            <w:left w:val="none" w:sz="0" w:space="0" w:color="auto"/>
            <w:bottom w:val="none" w:sz="0" w:space="0" w:color="auto"/>
            <w:right w:val="none" w:sz="0" w:space="0" w:color="auto"/>
          </w:divBdr>
        </w:div>
      </w:divsChild>
    </w:div>
    <w:div w:id="574627587">
      <w:bodyDiv w:val="1"/>
      <w:marLeft w:val="0"/>
      <w:marRight w:val="0"/>
      <w:marTop w:val="0"/>
      <w:marBottom w:val="0"/>
      <w:divBdr>
        <w:top w:val="none" w:sz="0" w:space="0" w:color="auto"/>
        <w:left w:val="none" w:sz="0" w:space="0" w:color="auto"/>
        <w:bottom w:val="none" w:sz="0" w:space="0" w:color="auto"/>
        <w:right w:val="none" w:sz="0" w:space="0" w:color="auto"/>
      </w:divBdr>
    </w:div>
    <w:div w:id="765198637">
      <w:bodyDiv w:val="1"/>
      <w:marLeft w:val="0"/>
      <w:marRight w:val="0"/>
      <w:marTop w:val="0"/>
      <w:marBottom w:val="0"/>
      <w:divBdr>
        <w:top w:val="none" w:sz="0" w:space="0" w:color="auto"/>
        <w:left w:val="none" w:sz="0" w:space="0" w:color="auto"/>
        <w:bottom w:val="none" w:sz="0" w:space="0" w:color="auto"/>
        <w:right w:val="none" w:sz="0" w:space="0" w:color="auto"/>
      </w:divBdr>
    </w:div>
    <w:div w:id="823932567">
      <w:bodyDiv w:val="1"/>
      <w:marLeft w:val="0"/>
      <w:marRight w:val="0"/>
      <w:marTop w:val="0"/>
      <w:marBottom w:val="0"/>
      <w:divBdr>
        <w:top w:val="none" w:sz="0" w:space="0" w:color="auto"/>
        <w:left w:val="none" w:sz="0" w:space="0" w:color="auto"/>
        <w:bottom w:val="none" w:sz="0" w:space="0" w:color="auto"/>
        <w:right w:val="none" w:sz="0" w:space="0" w:color="auto"/>
      </w:divBdr>
    </w:div>
    <w:div w:id="832377945">
      <w:bodyDiv w:val="1"/>
      <w:marLeft w:val="0"/>
      <w:marRight w:val="0"/>
      <w:marTop w:val="0"/>
      <w:marBottom w:val="0"/>
      <w:divBdr>
        <w:top w:val="none" w:sz="0" w:space="0" w:color="auto"/>
        <w:left w:val="none" w:sz="0" w:space="0" w:color="auto"/>
        <w:bottom w:val="none" w:sz="0" w:space="0" w:color="auto"/>
        <w:right w:val="none" w:sz="0" w:space="0" w:color="auto"/>
      </w:divBdr>
    </w:div>
    <w:div w:id="844856470">
      <w:bodyDiv w:val="1"/>
      <w:marLeft w:val="0"/>
      <w:marRight w:val="0"/>
      <w:marTop w:val="0"/>
      <w:marBottom w:val="0"/>
      <w:divBdr>
        <w:top w:val="none" w:sz="0" w:space="0" w:color="auto"/>
        <w:left w:val="none" w:sz="0" w:space="0" w:color="auto"/>
        <w:bottom w:val="none" w:sz="0" w:space="0" w:color="auto"/>
        <w:right w:val="none" w:sz="0" w:space="0" w:color="auto"/>
      </w:divBdr>
      <w:divsChild>
        <w:div w:id="583495896">
          <w:marLeft w:val="0"/>
          <w:marRight w:val="0"/>
          <w:marTop w:val="0"/>
          <w:marBottom w:val="0"/>
          <w:divBdr>
            <w:top w:val="none" w:sz="0" w:space="0" w:color="auto"/>
            <w:left w:val="none" w:sz="0" w:space="0" w:color="auto"/>
            <w:bottom w:val="none" w:sz="0" w:space="0" w:color="auto"/>
            <w:right w:val="none" w:sz="0" w:space="0" w:color="auto"/>
          </w:divBdr>
        </w:div>
        <w:div w:id="775947900">
          <w:marLeft w:val="0"/>
          <w:marRight w:val="0"/>
          <w:marTop w:val="0"/>
          <w:marBottom w:val="0"/>
          <w:divBdr>
            <w:top w:val="none" w:sz="0" w:space="0" w:color="auto"/>
            <w:left w:val="none" w:sz="0" w:space="0" w:color="auto"/>
            <w:bottom w:val="none" w:sz="0" w:space="0" w:color="auto"/>
            <w:right w:val="none" w:sz="0" w:space="0" w:color="auto"/>
          </w:divBdr>
          <w:divsChild>
            <w:div w:id="1539274204">
              <w:marLeft w:val="0"/>
              <w:marRight w:val="0"/>
              <w:marTop w:val="0"/>
              <w:marBottom w:val="0"/>
              <w:divBdr>
                <w:top w:val="none" w:sz="0" w:space="0" w:color="auto"/>
                <w:left w:val="none" w:sz="0" w:space="0" w:color="auto"/>
                <w:bottom w:val="none" w:sz="0" w:space="0" w:color="auto"/>
                <w:right w:val="none" w:sz="0" w:space="0" w:color="auto"/>
              </w:divBdr>
            </w:div>
          </w:divsChild>
        </w:div>
        <w:div w:id="1253507656">
          <w:marLeft w:val="0"/>
          <w:marRight w:val="0"/>
          <w:marTop w:val="75"/>
          <w:marBottom w:val="0"/>
          <w:divBdr>
            <w:top w:val="none" w:sz="0" w:space="0" w:color="auto"/>
            <w:left w:val="none" w:sz="0" w:space="0" w:color="auto"/>
            <w:bottom w:val="none" w:sz="0" w:space="0" w:color="auto"/>
            <w:right w:val="none" w:sz="0" w:space="0" w:color="auto"/>
          </w:divBdr>
        </w:div>
        <w:div w:id="1460805491">
          <w:marLeft w:val="480"/>
          <w:marRight w:val="0"/>
          <w:marTop w:val="24"/>
          <w:marBottom w:val="120"/>
          <w:divBdr>
            <w:top w:val="none" w:sz="0" w:space="0" w:color="auto"/>
            <w:left w:val="none" w:sz="0" w:space="0" w:color="auto"/>
            <w:bottom w:val="none" w:sz="0" w:space="0" w:color="auto"/>
            <w:right w:val="none" w:sz="0" w:space="0" w:color="auto"/>
          </w:divBdr>
        </w:div>
        <w:div w:id="1780836418">
          <w:marLeft w:val="0"/>
          <w:marRight w:val="0"/>
          <w:marTop w:val="75"/>
          <w:marBottom w:val="0"/>
          <w:divBdr>
            <w:top w:val="none" w:sz="0" w:space="0" w:color="auto"/>
            <w:left w:val="none" w:sz="0" w:space="0" w:color="auto"/>
            <w:bottom w:val="none" w:sz="0" w:space="0" w:color="auto"/>
            <w:right w:val="none" w:sz="0" w:space="0" w:color="auto"/>
          </w:divBdr>
        </w:div>
        <w:div w:id="2102600556">
          <w:marLeft w:val="0"/>
          <w:marRight w:val="0"/>
          <w:marTop w:val="75"/>
          <w:marBottom w:val="0"/>
          <w:divBdr>
            <w:top w:val="none" w:sz="0" w:space="0" w:color="auto"/>
            <w:left w:val="none" w:sz="0" w:space="0" w:color="auto"/>
            <w:bottom w:val="none" w:sz="0" w:space="0" w:color="auto"/>
            <w:right w:val="none" w:sz="0" w:space="0" w:color="auto"/>
          </w:divBdr>
        </w:div>
      </w:divsChild>
    </w:div>
    <w:div w:id="898057032">
      <w:bodyDiv w:val="1"/>
      <w:marLeft w:val="0"/>
      <w:marRight w:val="0"/>
      <w:marTop w:val="0"/>
      <w:marBottom w:val="0"/>
      <w:divBdr>
        <w:top w:val="none" w:sz="0" w:space="0" w:color="auto"/>
        <w:left w:val="none" w:sz="0" w:space="0" w:color="auto"/>
        <w:bottom w:val="none" w:sz="0" w:space="0" w:color="auto"/>
        <w:right w:val="none" w:sz="0" w:space="0" w:color="auto"/>
      </w:divBdr>
      <w:divsChild>
        <w:div w:id="1452438247">
          <w:marLeft w:val="0"/>
          <w:marRight w:val="0"/>
          <w:marTop w:val="0"/>
          <w:marBottom w:val="0"/>
          <w:divBdr>
            <w:top w:val="none" w:sz="0" w:space="0" w:color="auto"/>
            <w:left w:val="none" w:sz="0" w:space="0" w:color="auto"/>
            <w:bottom w:val="none" w:sz="0" w:space="0" w:color="auto"/>
            <w:right w:val="none" w:sz="0" w:space="0" w:color="auto"/>
          </w:divBdr>
        </w:div>
      </w:divsChild>
    </w:div>
    <w:div w:id="903104791">
      <w:bodyDiv w:val="1"/>
      <w:marLeft w:val="0"/>
      <w:marRight w:val="0"/>
      <w:marTop w:val="0"/>
      <w:marBottom w:val="0"/>
      <w:divBdr>
        <w:top w:val="none" w:sz="0" w:space="0" w:color="auto"/>
        <w:left w:val="none" w:sz="0" w:space="0" w:color="auto"/>
        <w:bottom w:val="none" w:sz="0" w:space="0" w:color="auto"/>
        <w:right w:val="none" w:sz="0" w:space="0" w:color="auto"/>
      </w:divBdr>
    </w:div>
    <w:div w:id="916329934">
      <w:bodyDiv w:val="1"/>
      <w:marLeft w:val="0"/>
      <w:marRight w:val="0"/>
      <w:marTop w:val="0"/>
      <w:marBottom w:val="0"/>
      <w:divBdr>
        <w:top w:val="none" w:sz="0" w:space="0" w:color="auto"/>
        <w:left w:val="none" w:sz="0" w:space="0" w:color="auto"/>
        <w:bottom w:val="none" w:sz="0" w:space="0" w:color="auto"/>
        <w:right w:val="none" w:sz="0" w:space="0" w:color="auto"/>
      </w:divBdr>
    </w:div>
    <w:div w:id="1006442054">
      <w:bodyDiv w:val="1"/>
      <w:marLeft w:val="0"/>
      <w:marRight w:val="0"/>
      <w:marTop w:val="0"/>
      <w:marBottom w:val="0"/>
      <w:divBdr>
        <w:top w:val="none" w:sz="0" w:space="0" w:color="auto"/>
        <w:left w:val="none" w:sz="0" w:space="0" w:color="auto"/>
        <w:bottom w:val="none" w:sz="0" w:space="0" w:color="auto"/>
        <w:right w:val="none" w:sz="0" w:space="0" w:color="auto"/>
      </w:divBdr>
    </w:div>
    <w:div w:id="1122698644">
      <w:bodyDiv w:val="1"/>
      <w:marLeft w:val="0"/>
      <w:marRight w:val="0"/>
      <w:marTop w:val="0"/>
      <w:marBottom w:val="0"/>
      <w:divBdr>
        <w:top w:val="none" w:sz="0" w:space="0" w:color="auto"/>
        <w:left w:val="none" w:sz="0" w:space="0" w:color="auto"/>
        <w:bottom w:val="none" w:sz="0" w:space="0" w:color="auto"/>
        <w:right w:val="none" w:sz="0" w:space="0" w:color="auto"/>
      </w:divBdr>
    </w:div>
    <w:div w:id="1130513809">
      <w:bodyDiv w:val="1"/>
      <w:marLeft w:val="0"/>
      <w:marRight w:val="0"/>
      <w:marTop w:val="0"/>
      <w:marBottom w:val="0"/>
      <w:divBdr>
        <w:top w:val="none" w:sz="0" w:space="0" w:color="auto"/>
        <w:left w:val="none" w:sz="0" w:space="0" w:color="auto"/>
        <w:bottom w:val="none" w:sz="0" w:space="0" w:color="auto"/>
        <w:right w:val="none" w:sz="0" w:space="0" w:color="auto"/>
      </w:divBdr>
    </w:div>
    <w:div w:id="1171796721">
      <w:bodyDiv w:val="1"/>
      <w:marLeft w:val="0"/>
      <w:marRight w:val="0"/>
      <w:marTop w:val="0"/>
      <w:marBottom w:val="0"/>
      <w:divBdr>
        <w:top w:val="none" w:sz="0" w:space="0" w:color="auto"/>
        <w:left w:val="none" w:sz="0" w:space="0" w:color="auto"/>
        <w:bottom w:val="none" w:sz="0" w:space="0" w:color="auto"/>
        <w:right w:val="none" w:sz="0" w:space="0" w:color="auto"/>
      </w:divBdr>
      <w:divsChild>
        <w:div w:id="362874996">
          <w:marLeft w:val="0"/>
          <w:marRight w:val="0"/>
          <w:marTop w:val="0"/>
          <w:marBottom w:val="0"/>
          <w:divBdr>
            <w:top w:val="single" w:sz="6" w:space="0" w:color="CCCCCC"/>
            <w:left w:val="single" w:sz="6" w:space="0" w:color="CCCCCC"/>
            <w:bottom w:val="single" w:sz="6" w:space="0" w:color="CCCCCC"/>
            <w:right w:val="single" w:sz="6" w:space="0" w:color="CCCCCC"/>
          </w:divBdr>
          <w:divsChild>
            <w:div w:id="793444659">
              <w:marLeft w:val="0"/>
              <w:marRight w:val="0"/>
              <w:marTop w:val="0"/>
              <w:marBottom w:val="0"/>
              <w:divBdr>
                <w:top w:val="none" w:sz="0" w:space="0" w:color="auto"/>
                <w:left w:val="none" w:sz="0" w:space="0" w:color="auto"/>
                <w:bottom w:val="none" w:sz="0" w:space="0" w:color="auto"/>
                <w:right w:val="none" w:sz="0" w:space="0" w:color="auto"/>
              </w:divBdr>
              <w:divsChild>
                <w:div w:id="1508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77562">
      <w:bodyDiv w:val="1"/>
      <w:marLeft w:val="0"/>
      <w:marRight w:val="0"/>
      <w:marTop w:val="0"/>
      <w:marBottom w:val="0"/>
      <w:divBdr>
        <w:top w:val="none" w:sz="0" w:space="0" w:color="auto"/>
        <w:left w:val="none" w:sz="0" w:space="0" w:color="auto"/>
        <w:bottom w:val="none" w:sz="0" w:space="0" w:color="auto"/>
        <w:right w:val="none" w:sz="0" w:space="0" w:color="auto"/>
      </w:divBdr>
    </w:div>
    <w:div w:id="1297446366">
      <w:bodyDiv w:val="1"/>
      <w:marLeft w:val="0"/>
      <w:marRight w:val="0"/>
      <w:marTop w:val="0"/>
      <w:marBottom w:val="0"/>
      <w:divBdr>
        <w:top w:val="none" w:sz="0" w:space="0" w:color="auto"/>
        <w:left w:val="none" w:sz="0" w:space="0" w:color="auto"/>
        <w:bottom w:val="none" w:sz="0" w:space="0" w:color="auto"/>
        <w:right w:val="none" w:sz="0" w:space="0" w:color="auto"/>
      </w:divBdr>
    </w:div>
    <w:div w:id="1368484202">
      <w:bodyDiv w:val="1"/>
      <w:marLeft w:val="0"/>
      <w:marRight w:val="0"/>
      <w:marTop w:val="0"/>
      <w:marBottom w:val="0"/>
      <w:divBdr>
        <w:top w:val="none" w:sz="0" w:space="0" w:color="auto"/>
        <w:left w:val="none" w:sz="0" w:space="0" w:color="auto"/>
        <w:bottom w:val="none" w:sz="0" w:space="0" w:color="auto"/>
        <w:right w:val="none" w:sz="0" w:space="0" w:color="auto"/>
      </w:divBdr>
      <w:divsChild>
        <w:div w:id="2120224434">
          <w:marLeft w:val="0"/>
          <w:marRight w:val="0"/>
          <w:marTop w:val="0"/>
          <w:marBottom w:val="0"/>
          <w:divBdr>
            <w:top w:val="none" w:sz="0" w:space="0" w:color="auto"/>
            <w:left w:val="none" w:sz="0" w:space="0" w:color="auto"/>
            <w:bottom w:val="none" w:sz="0" w:space="0" w:color="auto"/>
            <w:right w:val="none" w:sz="0" w:space="0" w:color="auto"/>
          </w:divBdr>
        </w:div>
      </w:divsChild>
    </w:div>
    <w:div w:id="1494031631">
      <w:bodyDiv w:val="1"/>
      <w:marLeft w:val="0"/>
      <w:marRight w:val="0"/>
      <w:marTop w:val="0"/>
      <w:marBottom w:val="0"/>
      <w:divBdr>
        <w:top w:val="none" w:sz="0" w:space="0" w:color="auto"/>
        <w:left w:val="none" w:sz="0" w:space="0" w:color="auto"/>
        <w:bottom w:val="none" w:sz="0" w:space="0" w:color="auto"/>
        <w:right w:val="none" w:sz="0" w:space="0" w:color="auto"/>
      </w:divBdr>
    </w:div>
    <w:div w:id="1673290411">
      <w:bodyDiv w:val="1"/>
      <w:marLeft w:val="0"/>
      <w:marRight w:val="0"/>
      <w:marTop w:val="0"/>
      <w:marBottom w:val="0"/>
      <w:divBdr>
        <w:top w:val="none" w:sz="0" w:space="0" w:color="auto"/>
        <w:left w:val="none" w:sz="0" w:space="0" w:color="auto"/>
        <w:bottom w:val="none" w:sz="0" w:space="0" w:color="auto"/>
        <w:right w:val="none" w:sz="0" w:space="0" w:color="auto"/>
      </w:divBdr>
    </w:div>
    <w:div w:id="1693336280">
      <w:bodyDiv w:val="1"/>
      <w:marLeft w:val="0"/>
      <w:marRight w:val="0"/>
      <w:marTop w:val="0"/>
      <w:marBottom w:val="0"/>
      <w:divBdr>
        <w:top w:val="none" w:sz="0" w:space="0" w:color="auto"/>
        <w:left w:val="none" w:sz="0" w:space="0" w:color="auto"/>
        <w:bottom w:val="none" w:sz="0" w:space="0" w:color="auto"/>
        <w:right w:val="none" w:sz="0" w:space="0" w:color="auto"/>
      </w:divBdr>
      <w:divsChild>
        <w:div w:id="1404064192">
          <w:marLeft w:val="0"/>
          <w:marRight w:val="0"/>
          <w:marTop w:val="0"/>
          <w:marBottom w:val="0"/>
          <w:divBdr>
            <w:top w:val="none" w:sz="0" w:space="0" w:color="auto"/>
            <w:left w:val="none" w:sz="0" w:space="0" w:color="auto"/>
            <w:bottom w:val="none" w:sz="0" w:space="0" w:color="auto"/>
            <w:right w:val="none" w:sz="0" w:space="0" w:color="auto"/>
          </w:divBdr>
          <w:divsChild>
            <w:div w:id="1264876421">
              <w:marLeft w:val="0"/>
              <w:marRight w:val="0"/>
              <w:marTop w:val="0"/>
              <w:marBottom w:val="0"/>
              <w:divBdr>
                <w:top w:val="none" w:sz="0" w:space="0" w:color="auto"/>
                <w:left w:val="none" w:sz="0" w:space="0" w:color="auto"/>
                <w:bottom w:val="none" w:sz="0" w:space="0" w:color="auto"/>
                <w:right w:val="none" w:sz="0" w:space="0" w:color="auto"/>
              </w:divBdr>
              <w:divsChild>
                <w:div w:id="1986661485">
                  <w:marLeft w:val="0"/>
                  <w:marRight w:val="0"/>
                  <w:marTop w:val="0"/>
                  <w:marBottom w:val="0"/>
                  <w:divBdr>
                    <w:top w:val="none" w:sz="0" w:space="0" w:color="auto"/>
                    <w:left w:val="none" w:sz="0" w:space="0" w:color="auto"/>
                    <w:bottom w:val="none" w:sz="0" w:space="0" w:color="auto"/>
                    <w:right w:val="none" w:sz="0" w:space="0" w:color="auto"/>
                  </w:divBdr>
                  <w:divsChild>
                    <w:div w:id="577598532">
                      <w:marLeft w:val="0"/>
                      <w:marRight w:val="0"/>
                      <w:marTop w:val="0"/>
                      <w:marBottom w:val="0"/>
                      <w:divBdr>
                        <w:top w:val="none" w:sz="0" w:space="0" w:color="auto"/>
                        <w:left w:val="none" w:sz="0" w:space="0" w:color="auto"/>
                        <w:bottom w:val="none" w:sz="0" w:space="0" w:color="auto"/>
                        <w:right w:val="none" w:sz="0" w:space="0" w:color="auto"/>
                      </w:divBdr>
                      <w:divsChild>
                        <w:div w:id="2025980338">
                          <w:marLeft w:val="0"/>
                          <w:marRight w:val="0"/>
                          <w:marTop w:val="0"/>
                          <w:marBottom w:val="0"/>
                          <w:divBdr>
                            <w:top w:val="none" w:sz="0" w:space="0" w:color="auto"/>
                            <w:left w:val="none" w:sz="0" w:space="0" w:color="auto"/>
                            <w:bottom w:val="none" w:sz="0" w:space="0" w:color="auto"/>
                            <w:right w:val="none" w:sz="0" w:space="0" w:color="auto"/>
                          </w:divBdr>
                          <w:divsChild>
                            <w:div w:id="69470395">
                              <w:marLeft w:val="0"/>
                              <w:marRight w:val="0"/>
                              <w:marTop w:val="0"/>
                              <w:marBottom w:val="0"/>
                              <w:divBdr>
                                <w:top w:val="none" w:sz="0" w:space="0" w:color="auto"/>
                                <w:left w:val="none" w:sz="0" w:space="0" w:color="auto"/>
                                <w:bottom w:val="none" w:sz="0" w:space="0" w:color="auto"/>
                                <w:right w:val="none" w:sz="0" w:space="0" w:color="auto"/>
                              </w:divBdr>
                              <w:divsChild>
                                <w:div w:id="1936741649">
                                  <w:marLeft w:val="0"/>
                                  <w:marRight w:val="0"/>
                                  <w:marTop w:val="0"/>
                                  <w:marBottom w:val="0"/>
                                  <w:divBdr>
                                    <w:top w:val="none" w:sz="0" w:space="0" w:color="auto"/>
                                    <w:left w:val="none" w:sz="0" w:space="0" w:color="auto"/>
                                    <w:bottom w:val="none" w:sz="0" w:space="0" w:color="auto"/>
                                    <w:right w:val="none" w:sz="0" w:space="0" w:color="auto"/>
                                  </w:divBdr>
                                  <w:divsChild>
                                    <w:div w:id="655767125">
                                      <w:marLeft w:val="0"/>
                                      <w:marRight w:val="0"/>
                                      <w:marTop w:val="0"/>
                                      <w:marBottom w:val="0"/>
                                      <w:divBdr>
                                        <w:top w:val="none" w:sz="0" w:space="0" w:color="auto"/>
                                        <w:left w:val="none" w:sz="0" w:space="0" w:color="auto"/>
                                        <w:bottom w:val="none" w:sz="0" w:space="0" w:color="auto"/>
                                        <w:right w:val="none" w:sz="0" w:space="0" w:color="auto"/>
                                      </w:divBdr>
                                      <w:divsChild>
                                        <w:div w:id="1695376682">
                                          <w:marLeft w:val="0"/>
                                          <w:marRight w:val="0"/>
                                          <w:marTop w:val="0"/>
                                          <w:marBottom w:val="0"/>
                                          <w:divBdr>
                                            <w:top w:val="none" w:sz="0" w:space="0" w:color="auto"/>
                                            <w:left w:val="none" w:sz="0" w:space="0" w:color="auto"/>
                                            <w:bottom w:val="none" w:sz="0" w:space="0" w:color="auto"/>
                                            <w:right w:val="none" w:sz="0" w:space="0" w:color="auto"/>
                                          </w:divBdr>
                                          <w:divsChild>
                                            <w:div w:id="1659190245">
                                              <w:marLeft w:val="0"/>
                                              <w:marRight w:val="0"/>
                                              <w:marTop w:val="0"/>
                                              <w:marBottom w:val="0"/>
                                              <w:divBdr>
                                                <w:top w:val="none" w:sz="0" w:space="0" w:color="auto"/>
                                                <w:left w:val="none" w:sz="0" w:space="0" w:color="auto"/>
                                                <w:bottom w:val="none" w:sz="0" w:space="0" w:color="auto"/>
                                                <w:right w:val="none" w:sz="0" w:space="0" w:color="auto"/>
                                              </w:divBdr>
                                              <w:divsChild>
                                                <w:div w:id="1292052442">
                                                  <w:marLeft w:val="0"/>
                                                  <w:marRight w:val="0"/>
                                                  <w:marTop w:val="0"/>
                                                  <w:marBottom w:val="0"/>
                                                  <w:divBdr>
                                                    <w:top w:val="none" w:sz="0" w:space="0" w:color="auto"/>
                                                    <w:left w:val="none" w:sz="0" w:space="0" w:color="auto"/>
                                                    <w:bottom w:val="none" w:sz="0" w:space="0" w:color="auto"/>
                                                    <w:right w:val="none" w:sz="0" w:space="0" w:color="auto"/>
                                                  </w:divBdr>
                                                  <w:divsChild>
                                                    <w:div w:id="448401274">
                                                      <w:marLeft w:val="0"/>
                                                      <w:marRight w:val="90"/>
                                                      <w:marTop w:val="0"/>
                                                      <w:marBottom w:val="0"/>
                                                      <w:divBdr>
                                                        <w:top w:val="none" w:sz="0" w:space="0" w:color="auto"/>
                                                        <w:left w:val="none" w:sz="0" w:space="0" w:color="auto"/>
                                                        <w:bottom w:val="none" w:sz="0" w:space="0" w:color="auto"/>
                                                        <w:right w:val="none" w:sz="0" w:space="0" w:color="auto"/>
                                                      </w:divBdr>
                                                      <w:divsChild>
                                                        <w:div w:id="1433670775">
                                                          <w:marLeft w:val="0"/>
                                                          <w:marRight w:val="0"/>
                                                          <w:marTop w:val="0"/>
                                                          <w:marBottom w:val="0"/>
                                                          <w:divBdr>
                                                            <w:top w:val="none" w:sz="0" w:space="0" w:color="auto"/>
                                                            <w:left w:val="none" w:sz="0" w:space="0" w:color="auto"/>
                                                            <w:bottom w:val="none" w:sz="0" w:space="0" w:color="auto"/>
                                                            <w:right w:val="none" w:sz="0" w:space="0" w:color="auto"/>
                                                          </w:divBdr>
                                                          <w:divsChild>
                                                            <w:div w:id="592859150">
                                                              <w:marLeft w:val="0"/>
                                                              <w:marRight w:val="0"/>
                                                              <w:marTop w:val="0"/>
                                                              <w:marBottom w:val="0"/>
                                                              <w:divBdr>
                                                                <w:top w:val="none" w:sz="0" w:space="0" w:color="auto"/>
                                                                <w:left w:val="none" w:sz="0" w:space="0" w:color="auto"/>
                                                                <w:bottom w:val="none" w:sz="0" w:space="0" w:color="auto"/>
                                                                <w:right w:val="none" w:sz="0" w:space="0" w:color="auto"/>
                                                              </w:divBdr>
                                                              <w:divsChild>
                                                                <w:div w:id="1218513898">
                                                                  <w:marLeft w:val="0"/>
                                                                  <w:marRight w:val="0"/>
                                                                  <w:marTop w:val="0"/>
                                                                  <w:marBottom w:val="0"/>
                                                                  <w:divBdr>
                                                                    <w:top w:val="none" w:sz="0" w:space="0" w:color="auto"/>
                                                                    <w:left w:val="none" w:sz="0" w:space="0" w:color="auto"/>
                                                                    <w:bottom w:val="none" w:sz="0" w:space="0" w:color="auto"/>
                                                                    <w:right w:val="none" w:sz="0" w:space="0" w:color="auto"/>
                                                                  </w:divBdr>
                                                                  <w:divsChild>
                                                                    <w:div w:id="1996759785">
                                                                      <w:marLeft w:val="0"/>
                                                                      <w:marRight w:val="0"/>
                                                                      <w:marTop w:val="0"/>
                                                                      <w:marBottom w:val="105"/>
                                                                      <w:divBdr>
                                                                        <w:top w:val="single" w:sz="6" w:space="0" w:color="EDEDED"/>
                                                                        <w:left w:val="single" w:sz="6" w:space="0" w:color="EDEDED"/>
                                                                        <w:bottom w:val="single" w:sz="6" w:space="0" w:color="EDEDED"/>
                                                                        <w:right w:val="single" w:sz="6" w:space="0" w:color="EDEDED"/>
                                                                      </w:divBdr>
                                                                      <w:divsChild>
                                                                        <w:div w:id="437918028">
                                                                          <w:marLeft w:val="0"/>
                                                                          <w:marRight w:val="0"/>
                                                                          <w:marTop w:val="0"/>
                                                                          <w:marBottom w:val="0"/>
                                                                          <w:divBdr>
                                                                            <w:top w:val="none" w:sz="0" w:space="0" w:color="auto"/>
                                                                            <w:left w:val="none" w:sz="0" w:space="0" w:color="auto"/>
                                                                            <w:bottom w:val="none" w:sz="0" w:space="0" w:color="auto"/>
                                                                            <w:right w:val="none" w:sz="0" w:space="0" w:color="auto"/>
                                                                          </w:divBdr>
                                                                          <w:divsChild>
                                                                            <w:div w:id="715542788">
                                                                              <w:marLeft w:val="0"/>
                                                                              <w:marRight w:val="0"/>
                                                                              <w:marTop w:val="0"/>
                                                                              <w:marBottom w:val="0"/>
                                                                              <w:divBdr>
                                                                                <w:top w:val="none" w:sz="0" w:space="0" w:color="auto"/>
                                                                                <w:left w:val="none" w:sz="0" w:space="0" w:color="auto"/>
                                                                                <w:bottom w:val="none" w:sz="0" w:space="0" w:color="auto"/>
                                                                                <w:right w:val="none" w:sz="0" w:space="0" w:color="auto"/>
                                                                              </w:divBdr>
                                                                              <w:divsChild>
                                                                                <w:div w:id="82579795">
                                                                                  <w:marLeft w:val="0"/>
                                                                                  <w:marRight w:val="0"/>
                                                                                  <w:marTop w:val="0"/>
                                                                                  <w:marBottom w:val="0"/>
                                                                                  <w:divBdr>
                                                                                    <w:top w:val="none" w:sz="0" w:space="0" w:color="auto"/>
                                                                                    <w:left w:val="none" w:sz="0" w:space="0" w:color="auto"/>
                                                                                    <w:bottom w:val="none" w:sz="0" w:space="0" w:color="auto"/>
                                                                                    <w:right w:val="none" w:sz="0" w:space="0" w:color="auto"/>
                                                                                  </w:divBdr>
                                                                                  <w:divsChild>
                                                                                    <w:div w:id="1758938767">
                                                                                      <w:marLeft w:val="180"/>
                                                                                      <w:marRight w:val="180"/>
                                                                                      <w:marTop w:val="0"/>
                                                                                      <w:marBottom w:val="0"/>
                                                                                      <w:divBdr>
                                                                                        <w:top w:val="none" w:sz="0" w:space="0" w:color="auto"/>
                                                                                        <w:left w:val="none" w:sz="0" w:space="0" w:color="auto"/>
                                                                                        <w:bottom w:val="none" w:sz="0" w:space="0" w:color="auto"/>
                                                                                        <w:right w:val="none" w:sz="0" w:space="0" w:color="auto"/>
                                                                                      </w:divBdr>
                                                                                      <w:divsChild>
                                                                                        <w:div w:id="792558527">
                                                                                          <w:marLeft w:val="0"/>
                                                                                          <w:marRight w:val="0"/>
                                                                                          <w:marTop w:val="0"/>
                                                                                          <w:marBottom w:val="0"/>
                                                                                          <w:divBdr>
                                                                                            <w:top w:val="none" w:sz="0" w:space="0" w:color="auto"/>
                                                                                            <w:left w:val="none" w:sz="0" w:space="0" w:color="auto"/>
                                                                                            <w:bottom w:val="none" w:sz="0" w:space="0" w:color="auto"/>
                                                                                            <w:right w:val="none" w:sz="0" w:space="0" w:color="auto"/>
                                                                                          </w:divBdr>
                                                                                          <w:divsChild>
                                                                                            <w:div w:id="11794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0633547">
      <w:bodyDiv w:val="1"/>
      <w:marLeft w:val="0"/>
      <w:marRight w:val="0"/>
      <w:marTop w:val="0"/>
      <w:marBottom w:val="0"/>
      <w:divBdr>
        <w:top w:val="none" w:sz="0" w:space="0" w:color="auto"/>
        <w:left w:val="none" w:sz="0" w:space="0" w:color="auto"/>
        <w:bottom w:val="none" w:sz="0" w:space="0" w:color="auto"/>
        <w:right w:val="none" w:sz="0" w:space="0" w:color="auto"/>
      </w:divBdr>
    </w:div>
    <w:div w:id="2059933787">
      <w:bodyDiv w:val="1"/>
      <w:marLeft w:val="0"/>
      <w:marRight w:val="0"/>
      <w:marTop w:val="0"/>
      <w:marBottom w:val="0"/>
      <w:divBdr>
        <w:top w:val="none" w:sz="0" w:space="0" w:color="auto"/>
        <w:left w:val="none" w:sz="0" w:space="0" w:color="auto"/>
        <w:bottom w:val="none" w:sz="0" w:space="0" w:color="auto"/>
        <w:right w:val="none" w:sz="0" w:space="0" w:color="auto"/>
      </w:divBdr>
    </w:div>
    <w:div w:id="212002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empal.org/events/budget-literacy-and-transparency-working-grou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penknowledge.worldbank.org/handle/10986/2695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BEDA5-627E-4E38-99DE-5C9DE05D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BCOP WG meeting Moscow 2017</vt:lpstr>
    </vt:vector>
  </TitlesOfParts>
  <Manager/>
  <Company>The World Bank Group</Company>
  <LinksUpToDate>false</LinksUpToDate>
  <CharactersWithSpaces>9042</CharactersWithSpaces>
  <SharedDoc>false</SharedDoc>
  <HyperlinkBase/>
  <HLinks>
    <vt:vector size="162" baseType="variant">
      <vt:variant>
        <vt:i4>8192065</vt:i4>
      </vt:variant>
      <vt:variant>
        <vt:i4>45</vt:i4>
      </vt:variant>
      <vt:variant>
        <vt:i4>0</vt:i4>
      </vt:variant>
      <vt:variant>
        <vt:i4>5</vt:i4>
      </vt:variant>
      <vt:variant>
        <vt:lpwstr>http://www.worldbank.org/en/region/eca/overview</vt:lpwstr>
      </vt:variant>
      <vt:variant>
        <vt:lpwstr/>
      </vt:variant>
      <vt:variant>
        <vt:i4>5046317</vt:i4>
      </vt:variant>
      <vt:variant>
        <vt:i4>42</vt:i4>
      </vt:variant>
      <vt:variant>
        <vt:i4>0</vt:i4>
      </vt:variant>
      <vt:variant>
        <vt:i4>5</vt:i4>
      </vt:variant>
      <vt:variant>
        <vt:lpwstr>http://www.oecd.org/eco/Achieving-prudent-debt-targets-using-fiscal-rules-OECD-policy-note-28.pdf</vt:lpwstr>
      </vt:variant>
      <vt:variant>
        <vt:lpwstr/>
      </vt:variant>
      <vt:variant>
        <vt:i4>2621483</vt:i4>
      </vt:variant>
      <vt:variant>
        <vt:i4>39</vt:i4>
      </vt:variant>
      <vt:variant>
        <vt:i4>0</vt:i4>
      </vt:variant>
      <vt:variant>
        <vt:i4>5</vt:i4>
      </vt:variant>
      <vt:variant>
        <vt:lpwstr>http://www.pempal.org/event/eventitem/read/112/311</vt:lpwstr>
      </vt:variant>
      <vt:variant>
        <vt:lpwstr/>
      </vt:variant>
      <vt:variant>
        <vt:i4>458758</vt:i4>
      </vt:variant>
      <vt:variant>
        <vt:i4>36</vt:i4>
      </vt:variant>
      <vt:variant>
        <vt:i4>0</vt:i4>
      </vt:variant>
      <vt:variant>
        <vt:i4>5</vt:i4>
      </vt:variant>
      <vt:variant>
        <vt:lpwstr>http://www.imf.org/external/pubs/ft/sdn/2015/sdn1509.pdf</vt:lpwstr>
      </vt:variant>
      <vt:variant>
        <vt:lpwstr/>
      </vt:variant>
      <vt:variant>
        <vt:i4>1245203</vt:i4>
      </vt:variant>
      <vt:variant>
        <vt:i4>33</vt:i4>
      </vt:variant>
      <vt:variant>
        <vt:i4>0</vt:i4>
      </vt:variant>
      <vt:variant>
        <vt:i4>5</vt:i4>
      </vt:variant>
      <vt:variant>
        <vt:lpwstr>http://www.imf.org/external/datamapper/FiscalRules/reference.htm</vt:lpwstr>
      </vt:variant>
      <vt:variant>
        <vt:lpwstr/>
      </vt:variant>
      <vt:variant>
        <vt:i4>6422630</vt:i4>
      </vt:variant>
      <vt:variant>
        <vt:i4>30</vt:i4>
      </vt:variant>
      <vt:variant>
        <vt:i4>0</vt:i4>
      </vt:variant>
      <vt:variant>
        <vt:i4>5</vt:i4>
      </vt:variant>
      <vt:variant>
        <vt:lpwstr>http://www.imf.org/external/datamapper/FiscalRules/Fiscal Rules at a Glance - Background Paper.pdf</vt:lpwstr>
      </vt:variant>
      <vt:variant>
        <vt:lpwstr/>
      </vt:variant>
      <vt:variant>
        <vt:i4>7864443</vt:i4>
      </vt:variant>
      <vt:variant>
        <vt:i4>27</vt:i4>
      </vt:variant>
      <vt:variant>
        <vt:i4>0</vt:i4>
      </vt:variant>
      <vt:variant>
        <vt:i4>5</vt:i4>
      </vt:variant>
      <vt:variant>
        <vt:lpwstr>http://www.imf.org/external/pubs/ft/wp/2015/wp1529.pdf</vt:lpwstr>
      </vt:variant>
      <vt:variant>
        <vt:lpwstr/>
      </vt:variant>
      <vt:variant>
        <vt:i4>983109</vt:i4>
      </vt:variant>
      <vt:variant>
        <vt:i4>24</vt:i4>
      </vt:variant>
      <vt:variant>
        <vt:i4>0</vt:i4>
      </vt:variant>
      <vt:variant>
        <vt:i4>5</vt:i4>
      </vt:variant>
      <vt:variant>
        <vt:lpwstr>https://www.imf.org/external/pubs/ft/wp/2014/wp14122.pdf</vt:lpwstr>
      </vt:variant>
      <vt:variant>
        <vt:lpwstr/>
      </vt:variant>
      <vt:variant>
        <vt:i4>5832799</vt:i4>
      </vt:variant>
      <vt:variant>
        <vt:i4>21</vt:i4>
      </vt:variant>
      <vt:variant>
        <vt:i4>0</vt:i4>
      </vt:variant>
      <vt:variant>
        <vt:i4>5</vt:i4>
      </vt:variant>
      <vt:variant>
        <vt:lpwstr>http://www.worldbank.org/content/dam/Worldbank/document/SSF13 Session1 Fiscal Rules and Small States.pdf</vt:lpwstr>
      </vt:variant>
      <vt:variant>
        <vt:lpwstr/>
      </vt:variant>
      <vt:variant>
        <vt:i4>2228244</vt:i4>
      </vt:variant>
      <vt:variant>
        <vt:i4>18</vt:i4>
      </vt:variant>
      <vt:variant>
        <vt:i4>0</vt:i4>
      </vt:variant>
      <vt:variant>
        <vt:i4>5</vt:i4>
      </vt:variant>
      <vt:variant>
        <vt:lpwstr>http://www.imf.org/external/pubs/ft/wp/2012/wp12187.pdf</vt:lpwstr>
      </vt:variant>
      <vt:variant>
        <vt:lpwstr/>
      </vt:variant>
      <vt:variant>
        <vt:i4>8126583</vt:i4>
      </vt:variant>
      <vt:variant>
        <vt:i4>15</vt:i4>
      </vt:variant>
      <vt:variant>
        <vt:i4>0</vt:i4>
      </vt:variant>
      <vt:variant>
        <vt:i4>5</vt:i4>
      </vt:variant>
      <vt:variant>
        <vt:lpwstr>https://www.imf.org/external/np/pp/eng/2009/121609.pdf</vt:lpwstr>
      </vt:variant>
      <vt:variant>
        <vt:lpwstr/>
      </vt:variant>
      <vt:variant>
        <vt:i4>6684775</vt:i4>
      </vt:variant>
      <vt:variant>
        <vt:i4>12</vt:i4>
      </vt:variant>
      <vt:variant>
        <vt:i4>0</vt:i4>
      </vt:variant>
      <vt:variant>
        <vt:i4>5</vt:i4>
      </vt:variant>
      <vt:variant>
        <vt:lpwstr>http://ec.europa.eu/economy_finance/db_indicators/fiscal_governance/fiscal_rules/index_en.htm</vt:lpwstr>
      </vt:variant>
      <vt:variant>
        <vt:lpwstr/>
      </vt:variant>
      <vt:variant>
        <vt:i4>2621483</vt:i4>
      </vt:variant>
      <vt:variant>
        <vt:i4>9</vt:i4>
      </vt:variant>
      <vt:variant>
        <vt:i4>0</vt:i4>
      </vt:variant>
      <vt:variant>
        <vt:i4>5</vt:i4>
      </vt:variant>
      <vt:variant>
        <vt:lpwstr>http://www.pempal.org/event/eventitem/read/112/311</vt:lpwstr>
      </vt:variant>
      <vt:variant>
        <vt:lpwstr/>
      </vt:variant>
      <vt:variant>
        <vt:i4>6291514</vt:i4>
      </vt:variant>
      <vt:variant>
        <vt:i4>6</vt:i4>
      </vt:variant>
      <vt:variant>
        <vt:i4>0</vt:i4>
      </vt:variant>
      <vt:variant>
        <vt:i4>5</vt:i4>
      </vt:variant>
      <vt:variant>
        <vt:lpwstr>mailto:naidacar@gmail.com</vt:lpwstr>
      </vt:variant>
      <vt:variant>
        <vt:lpwstr/>
      </vt:variant>
      <vt:variant>
        <vt:i4>3604524</vt:i4>
      </vt:variant>
      <vt:variant>
        <vt:i4>3</vt:i4>
      </vt:variant>
      <vt:variant>
        <vt:i4>0</vt:i4>
      </vt:variant>
      <vt:variant>
        <vt:i4>5</vt:i4>
      </vt:variant>
      <vt:variant>
        <vt:lpwstr>mailto:deanna_aubrey@hotmail.com</vt:lpwstr>
      </vt:variant>
      <vt:variant>
        <vt:lpwstr/>
      </vt:variant>
      <vt:variant>
        <vt:i4>720929</vt:i4>
      </vt:variant>
      <vt:variant>
        <vt:i4>0</vt:i4>
      </vt:variant>
      <vt:variant>
        <vt:i4>0</vt:i4>
      </vt:variant>
      <vt:variant>
        <vt:i4>5</vt:i4>
      </vt:variant>
      <vt:variant>
        <vt:lpwstr>http://www.pempal.org</vt:lpwstr>
      </vt:variant>
      <vt:variant>
        <vt:lpwstr/>
      </vt:variant>
      <vt:variant>
        <vt:i4>4325446</vt:i4>
      </vt:variant>
      <vt:variant>
        <vt:i4>30</vt:i4>
      </vt:variant>
      <vt:variant>
        <vt:i4>0</vt:i4>
      </vt:variant>
      <vt:variant>
        <vt:i4>5</vt:i4>
      </vt:variant>
      <vt:variant>
        <vt:lpwstr>http://internationalbudget.org/opening-budgets/open-budget-initiative/open-budget-survey/publications-2/full-report/</vt:lpwstr>
      </vt:variant>
      <vt:variant>
        <vt:lpwstr/>
      </vt:variant>
      <vt:variant>
        <vt:i4>2883618</vt:i4>
      </vt:variant>
      <vt:variant>
        <vt:i4>27</vt:i4>
      </vt:variant>
      <vt:variant>
        <vt:i4>0</vt:i4>
      </vt:variant>
      <vt:variant>
        <vt:i4>5</vt:i4>
      </vt:variant>
      <vt:variant>
        <vt:lpwstr>http://www.pempal.org/event/eventitem/read/111/287</vt:lpwstr>
      </vt:variant>
      <vt:variant>
        <vt:lpwstr/>
      </vt:variant>
      <vt:variant>
        <vt:i4>2293799</vt:i4>
      </vt:variant>
      <vt:variant>
        <vt:i4>24</vt:i4>
      </vt:variant>
      <vt:variant>
        <vt:i4>0</vt:i4>
      </vt:variant>
      <vt:variant>
        <vt:i4>5</vt:i4>
      </vt:variant>
      <vt:variant>
        <vt:lpwstr>http://www.pempal.org/event/eventitem/read/140/388</vt:lpwstr>
      </vt:variant>
      <vt:variant>
        <vt:lpwstr/>
      </vt:variant>
      <vt:variant>
        <vt:i4>2949159</vt:i4>
      </vt:variant>
      <vt:variant>
        <vt:i4>21</vt:i4>
      </vt:variant>
      <vt:variant>
        <vt:i4>0</vt:i4>
      </vt:variant>
      <vt:variant>
        <vt:i4>5</vt:i4>
      </vt:variant>
      <vt:variant>
        <vt:lpwstr>http://www.pempal.org/event/eventitem/read/140/386</vt:lpwstr>
      </vt:variant>
      <vt:variant>
        <vt:lpwstr/>
      </vt:variant>
      <vt:variant>
        <vt:i4>2228263</vt:i4>
      </vt:variant>
      <vt:variant>
        <vt:i4>18</vt:i4>
      </vt:variant>
      <vt:variant>
        <vt:i4>0</vt:i4>
      </vt:variant>
      <vt:variant>
        <vt:i4>5</vt:i4>
      </vt:variant>
      <vt:variant>
        <vt:lpwstr>http://www.pempal.org/event/eventitem/read/140/389</vt:lpwstr>
      </vt:variant>
      <vt:variant>
        <vt:lpwstr/>
      </vt:variant>
      <vt:variant>
        <vt:i4>720929</vt:i4>
      </vt:variant>
      <vt:variant>
        <vt:i4>15</vt:i4>
      </vt:variant>
      <vt:variant>
        <vt:i4>0</vt:i4>
      </vt:variant>
      <vt:variant>
        <vt:i4>5</vt:i4>
      </vt:variant>
      <vt:variant>
        <vt:lpwstr>http://www.pempal.org</vt:lpwstr>
      </vt:variant>
      <vt:variant>
        <vt:lpwstr/>
      </vt:variant>
      <vt:variant>
        <vt:i4>3211389</vt:i4>
      </vt:variant>
      <vt:variant>
        <vt:i4>12</vt:i4>
      </vt:variant>
      <vt:variant>
        <vt:i4>0</vt:i4>
      </vt:variant>
      <vt:variant>
        <vt:i4>5</vt:i4>
      </vt:variant>
      <vt:variant>
        <vt:lpwstr>https://www.regjeringen.no/en/aktuelt/Government-commissions-to-consider-how-to-apply-the-fiscal-rule-and-the-need-for-multi-year-budgeting/id2005675/</vt:lpwstr>
      </vt:variant>
      <vt:variant>
        <vt:lpwstr/>
      </vt:variant>
      <vt:variant>
        <vt:i4>6291548</vt:i4>
      </vt:variant>
      <vt:variant>
        <vt:i4>9</vt:i4>
      </vt:variant>
      <vt:variant>
        <vt:i4>0</vt:i4>
      </vt:variant>
      <vt:variant>
        <vt:i4>5</vt:i4>
      </vt:variant>
      <vt:variant>
        <vt:lpwstr>http://www.economonitor.com/dolanecon/2011/07/31/how-smart-fiscal-rules-keep-swedens-budget-in-balance/</vt:lpwstr>
      </vt:variant>
      <vt:variant>
        <vt:lpwstr/>
      </vt:variant>
      <vt:variant>
        <vt:i4>6684775</vt:i4>
      </vt:variant>
      <vt:variant>
        <vt:i4>6</vt:i4>
      </vt:variant>
      <vt:variant>
        <vt:i4>0</vt:i4>
      </vt:variant>
      <vt:variant>
        <vt:i4>5</vt:i4>
      </vt:variant>
      <vt:variant>
        <vt:lpwstr>http://ec.europa.eu/economy_finance/db_indicators/fiscal_governance/fiscal_rules/index_en.htm</vt:lpwstr>
      </vt:variant>
      <vt:variant>
        <vt:lpwstr/>
      </vt:variant>
      <vt:variant>
        <vt:i4>6684775</vt:i4>
      </vt:variant>
      <vt:variant>
        <vt:i4>3</vt:i4>
      </vt:variant>
      <vt:variant>
        <vt:i4>0</vt:i4>
      </vt:variant>
      <vt:variant>
        <vt:i4>5</vt:i4>
      </vt:variant>
      <vt:variant>
        <vt:lpwstr>http://ec.europa.eu/economy_finance/db_indicators/fiscal_governance/fiscal_rules/index_en.htm</vt:lpwstr>
      </vt:variant>
      <vt:variant>
        <vt:lpwstr/>
      </vt:variant>
      <vt:variant>
        <vt:i4>2949171</vt:i4>
      </vt:variant>
      <vt:variant>
        <vt:i4>0</vt:i4>
      </vt:variant>
      <vt:variant>
        <vt:i4>0</vt:i4>
      </vt:variant>
      <vt:variant>
        <vt:i4>5</vt:i4>
      </vt:variant>
      <vt:variant>
        <vt:lpwstr>http://www.pempal.org/strategy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BCOP WG meeting Moscow 2017</dc:title>
  <dc:subject/>
  <dc:creator>Deanna Aubrey</dc:creator>
  <cp:keywords/>
  <dc:description/>
  <cp:lastModifiedBy>Ksenia Galantsova</cp:lastModifiedBy>
  <cp:revision>2</cp:revision>
  <cp:lastPrinted>2015-09-11T15:40:00Z</cp:lastPrinted>
  <dcterms:created xsi:type="dcterms:W3CDTF">2017-07-25T18:19:00Z</dcterms:created>
  <dcterms:modified xsi:type="dcterms:W3CDTF">2017-07-25T18:19:00Z</dcterms:modified>
  <cp:category/>
</cp:coreProperties>
</file>