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A7AF0" w14:textId="77777777" w:rsidR="00FE54AC" w:rsidRPr="00F536C0" w:rsidRDefault="00FE54AC" w:rsidP="00F536C0">
      <w:pPr>
        <w:spacing w:line="276" w:lineRule="auto"/>
        <w:ind w:left="90"/>
        <w:jc w:val="both"/>
        <w:rPr>
          <w:rFonts w:ascii="Arial" w:hAnsi="Arial" w:cs="Arial"/>
          <w:b/>
          <w:color w:val="000000"/>
          <w:sz w:val="22"/>
          <w:szCs w:val="22"/>
        </w:rPr>
      </w:pPr>
    </w:p>
    <w:p w14:paraId="1DD2CE1D" w14:textId="38669A6D" w:rsidR="003C53FF" w:rsidRPr="00F536C0" w:rsidRDefault="006E2CA6" w:rsidP="00F536C0">
      <w:pPr>
        <w:spacing w:line="276" w:lineRule="auto"/>
        <w:jc w:val="both"/>
        <w:rPr>
          <w:rFonts w:ascii="Arial" w:hAnsi="Arial" w:cs="Arial"/>
          <w:color w:val="212121"/>
          <w:sz w:val="22"/>
          <w:szCs w:val="22"/>
        </w:rPr>
      </w:pPr>
      <w:r w:rsidRPr="00F536C0">
        <w:rPr>
          <w:rFonts w:ascii="Arial" w:hAnsi="Arial" w:cs="Arial"/>
          <w:b/>
          <w:bCs/>
          <w:color w:val="212121"/>
          <w:sz w:val="22"/>
          <w:szCs w:val="22"/>
          <w:bdr w:val="none" w:sz="0" w:space="0" w:color="auto" w:frame="1"/>
        </w:rPr>
        <w:t>BTOR:  Konferencija o proračunskoj pismenosti 22. lipnja i sastanak Zajednice prakse za proračun PEMPAL-a 23. lipnja 2017. u Moskvi, u Rusiji</w:t>
      </w:r>
    </w:p>
    <w:p w14:paraId="3B39EE13" w14:textId="77777777" w:rsidR="003C53FF" w:rsidRPr="00F536C0" w:rsidRDefault="003C53FF" w:rsidP="00F536C0">
      <w:pPr>
        <w:spacing w:line="276" w:lineRule="auto"/>
        <w:jc w:val="both"/>
        <w:rPr>
          <w:rFonts w:ascii="Arial" w:hAnsi="Arial" w:cs="Arial"/>
          <w:color w:val="212121"/>
          <w:sz w:val="22"/>
          <w:szCs w:val="22"/>
        </w:rPr>
      </w:pPr>
      <w:r w:rsidRPr="00F536C0">
        <w:rPr>
          <w:rFonts w:ascii="Arial" w:hAnsi="Arial" w:cs="Arial"/>
          <w:b/>
          <w:bCs/>
          <w:color w:val="212121"/>
          <w:sz w:val="22"/>
          <w:szCs w:val="22"/>
        </w:rPr>
        <w:t> </w:t>
      </w:r>
    </w:p>
    <w:p w14:paraId="386F29F1" w14:textId="236BF4F7" w:rsidR="003C53FF" w:rsidRPr="00F536C0" w:rsidRDefault="003C53FF" w:rsidP="00F536C0">
      <w:pPr>
        <w:pStyle w:val="ListParagraph"/>
        <w:numPr>
          <w:ilvl w:val="0"/>
          <w:numId w:val="16"/>
        </w:numPr>
        <w:jc w:val="both"/>
        <w:rPr>
          <w:rFonts w:ascii="Arial" w:hAnsi="Arial" w:cs="Arial"/>
        </w:rPr>
      </w:pPr>
      <w:r w:rsidRPr="00F536C0">
        <w:rPr>
          <w:rFonts w:ascii="Arial" w:hAnsi="Arial" w:cs="Arial"/>
        </w:rPr>
        <w:t>Radna skupina za proračunsku pismenost i transparentnost, koja djeluje u sklopu Zajednice prakse za proračun (BCOP) Mreže za učenje uz pomoć kolega za područje upravljanja javnim rashodima (PEMPAL), sudjelovala je na zajedničkoj konferenciji Svjetske banke i Ministarstva financija Ruske Federacije na temu proračunske pismenosti u Moskvi, u Rusiji, 22. lipnja 2017. Radna skupina BCOP-a održala je sastanak i 23. lipnja kako bi raspravila o alatima za ocjenu proračunske transparentnosti i budućem radu na participativnim proračunskim praksama.</w:t>
      </w:r>
    </w:p>
    <w:p w14:paraId="1BA8D0A1" w14:textId="4FDDDD1B" w:rsidR="003C53FF" w:rsidRPr="00F536C0" w:rsidRDefault="003C53FF" w:rsidP="00F536C0">
      <w:pPr>
        <w:spacing w:line="276" w:lineRule="auto"/>
        <w:ind w:firstLine="60"/>
        <w:jc w:val="both"/>
        <w:rPr>
          <w:rFonts w:ascii="Arial" w:hAnsi="Arial" w:cs="Arial"/>
          <w:sz w:val="22"/>
          <w:szCs w:val="22"/>
          <w:lang w:val="en-GB" w:eastAsia="en-US"/>
        </w:rPr>
      </w:pPr>
    </w:p>
    <w:p w14:paraId="2CAF7E97" w14:textId="67FDF2F6" w:rsidR="001A77D0" w:rsidRPr="00F536C0" w:rsidRDefault="00292411" w:rsidP="00F536C0">
      <w:pPr>
        <w:pStyle w:val="ListParagraph"/>
        <w:numPr>
          <w:ilvl w:val="0"/>
          <w:numId w:val="16"/>
        </w:numPr>
        <w:jc w:val="both"/>
        <w:rPr>
          <w:rFonts w:ascii="Arial" w:hAnsi="Arial" w:cs="Arial"/>
        </w:rPr>
      </w:pPr>
      <w:r w:rsidRPr="00F536C0">
        <w:rPr>
          <w:rFonts w:ascii="Arial" w:hAnsi="Arial" w:cs="Arial"/>
        </w:rPr>
        <w:t>Na sastanku je sudjelovalo 12 predstavnika ministarstava financija iz sljedećih zemalja Europe i središnje Azije: Armenija, Bjelarus, Bosna i Hercegovina, Hrvatska, Kazahstan, Kirgiska Republika, Rumunjska, Ruska Federacija, Tadžikistan, Uzbekistan. Za organizaciju skupa zaslužan je središnji tim Svjetske banke koji vodi Maya Gusarova, stručnjakinja za javni sektor i koordinatorica resursnog tima BCOP-a, u sastavu: Deanna Aubrey, savjetnica i strateška savjetnica PEMPAL-a te Ksenia Galantsova iz Tajništva PEMPAL-a. Središnjem organizacijskom timu pridružili su se: Adrian Fozzard, voditelj prakse GGO15, koji je održao uvodni govor na Konferenciji o proračunskoj pismenosti; Ian Hawkesworth (viši stručnjak za javni sektor), moderator tematskog bloka; Harika Masud (stručnjakinja za društveni razvoj) koja je održala izlaganje o ključnim nalazima istraživanja Svjetske banke o međunarodnim praksama promicanja proračunske pismenosti; i Elena Nikulina, viša stručnjakinja za javni sektor i voditeljica tima za PEMPAL koja je otvorila tematski blok radne skupine BCOP-a 23. lipnja. Predstavnik kirgiskog Ministarstva financija, g. Kanat Asangulov, također je sudjelovao na raspravi u jednom tematskom bloku Konferencije o proračunskoj pismenosti, kao i predstavnica hrvatskog Instituta za javne financije koja je predstavila pristupe koji se upotrebljavaju u Hrvatskoj na nacionalnoj i lokalnoj razini kako bi se građani uključili u proračunski proces. Popis sudionika PEMPAL-a i svi materijali do</w:t>
      </w:r>
      <w:r w:rsidR="00F536C0">
        <w:rPr>
          <w:rFonts w:ascii="Arial" w:hAnsi="Arial" w:cs="Arial"/>
        </w:rPr>
        <w:t xml:space="preserve">stupni su </w:t>
      </w:r>
      <w:bookmarkStart w:id="0" w:name="_GoBack"/>
      <w:bookmarkEnd w:id="0"/>
      <w:r w:rsidRPr="00F536C0">
        <w:rPr>
          <w:rFonts w:ascii="Arial" w:hAnsi="Arial" w:cs="Arial"/>
        </w:rPr>
        <w:t>na </w:t>
      </w:r>
      <w:hyperlink r:id="rId9" w:history="1">
        <w:r w:rsidRPr="00F536C0">
          <w:rPr>
            <w:rStyle w:val="Hyperlink"/>
            <w:rFonts w:ascii="Arial" w:hAnsi="Arial" w:cs="Arial"/>
          </w:rPr>
          <w:t>https://www.pempal.org/events/budget-literacy-and-transparency-working-group</w:t>
        </w:r>
      </w:hyperlink>
      <w:r w:rsidRPr="00F536C0">
        <w:rPr>
          <w:rFonts w:ascii="Arial" w:hAnsi="Arial" w:cs="Arial"/>
        </w:rPr>
        <w:t xml:space="preserve"> </w:t>
      </w:r>
    </w:p>
    <w:p w14:paraId="2D94C3AD" w14:textId="77777777" w:rsidR="003D0B3F" w:rsidRPr="00F536C0" w:rsidRDefault="003D0B3F" w:rsidP="00F536C0">
      <w:pPr>
        <w:spacing w:line="276" w:lineRule="auto"/>
        <w:jc w:val="both"/>
        <w:rPr>
          <w:rStyle w:val="apple-converted-space"/>
          <w:rFonts w:ascii="Arial" w:hAnsi="Arial" w:cs="Arial"/>
          <w:color w:val="212121"/>
          <w:sz w:val="22"/>
          <w:szCs w:val="22"/>
          <w:shd w:val="clear" w:color="auto" w:fill="FFFFFF"/>
        </w:rPr>
      </w:pPr>
    </w:p>
    <w:p w14:paraId="5DBEF593" w14:textId="43092164" w:rsidR="00C722E4" w:rsidRPr="00F536C0" w:rsidRDefault="00AD55B3" w:rsidP="00F536C0">
      <w:pPr>
        <w:pStyle w:val="20"/>
        <w:numPr>
          <w:ilvl w:val="0"/>
          <w:numId w:val="16"/>
        </w:numPr>
        <w:shd w:val="clear" w:color="auto" w:fill="auto"/>
        <w:spacing w:before="0" w:after="120" w:line="276" w:lineRule="auto"/>
        <w:jc w:val="both"/>
        <w:rPr>
          <w:rFonts w:ascii="Arial" w:hAnsi="Arial" w:cs="Arial"/>
          <w:sz w:val="22"/>
          <w:szCs w:val="22"/>
        </w:rPr>
      </w:pPr>
      <w:r w:rsidRPr="00F536C0">
        <w:rPr>
          <w:rFonts w:ascii="Arial" w:hAnsi="Arial" w:cs="Arial"/>
          <w:sz w:val="22"/>
          <w:szCs w:val="22"/>
        </w:rPr>
        <w:t xml:space="preserve">Na konferenciji o proračunskoj pismenosti održanoj 22. lipnja predstavljeni su krajnji rezultati i doprinosi ruskog projekta za proračunsku pismenost. Projekt je u prosincu 2014. pokrenula Svjetska banka zajedno s ruskim Ministarstvom financija te u suradnji s ruskim Ministarstvom obrazovanja i znanosti. Cilj projekta bio je razraditi edukativni program razvoja proračunske pismenosti kod učenika viših razreda srednjih škola te testirati program u tri pilotne regije. Edukativni materijali za učenje, koji uključuju udžbenik, radnu bilježnicu, vodič za nastavnike i vodič za roditelje, također su podijeljeni sudionicima konferencije.  Sudionici su imali priliku razgovarati sa stručnjacima koji su izradili materijale za program i onima koji su bili uključeni u pilotna testiranja u regijama, uključujući nastavnike i državne službenike iz Permskog kraja, Baškirske Republike, Altajskog kraja i Moskve. Harika Masud također je predstavila globalna iskustva i stručno znanje po pitanju ugradnje proračunske </w:t>
      </w:r>
      <w:r w:rsidRPr="00F536C0">
        <w:rPr>
          <w:rFonts w:ascii="Arial" w:hAnsi="Arial" w:cs="Arial"/>
          <w:sz w:val="22"/>
          <w:szCs w:val="22"/>
        </w:rPr>
        <w:lastRenderedPageBreak/>
        <w:t xml:space="preserve">pismenosti u obrazovni program te je iznijela i pregled rezultata istraživanja Svjetske banke pod nazivom „Međunarodne prakse promicanja proračunske pismenosti” koje je izrađeno i objavljeno u sklopu projekta (publikacija je dostupna na </w:t>
      </w:r>
      <w:hyperlink r:id="rId10" w:history="1">
        <w:r w:rsidRPr="00F536C0">
          <w:rPr>
            <w:rStyle w:val="Hyperlink"/>
            <w:rFonts w:ascii="Arial" w:hAnsi="Arial" w:cs="Arial"/>
            <w:sz w:val="22"/>
            <w:szCs w:val="22"/>
          </w:rPr>
          <w:t>https://openknowledge.worldbank.org/handle/10986/26956</w:t>
        </w:r>
      </w:hyperlink>
      <w:r w:rsidRPr="00F536C0">
        <w:rPr>
          <w:rFonts w:ascii="Arial" w:hAnsi="Arial" w:cs="Arial"/>
          <w:sz w:val="22"/>
          <w:szCs w:val="22"/>
        </w:rPr>
        <w:t xml:space="preserve">). Sudionici su na konferenciji mogli razgovarati o načinima daljnjeg unaprjeđenja proračunske pismenosti u Ruskoj Federaciji.  </w:t>
      </w:r>
    </w:p>
    <w:p w14:paraId="316D378F" w14:textId="2D354EE6" w:rsidR="00172D8C" w:rsidRPr="00F536C0" w:rsidRDefault="006E2CA6" w:rsidP="00F536C0">
      <w:pPr>
        <w:pStyle w:val="ListParagraph"/>
        <w:numPr>
          <w:ilvl w:val="0"/>
          <w:numId w:val="16"/>
        </w:numPr>
        <w:jc w:val="both"/>
        <w:rPr>
          <w:rFonts w:ascii="Arial" w:hAnsi="Arial" w:cs="Arial"/>
        </w:rPr>
      </w:pPr>
      <w:r w:rsidRPr="00F536C0">
        <w:rPr>
          <w:rFonts w:ascii="Arial" w:hAnsi="Arial" w:cs="Arial"/>
        </w:rPr>
        <w:t xml:space="preserve">Rezultati projekta o proračunskoj pismenosti u Rusiji nisu samo bitni za društveni i gospodarski razvoj Rusije, nego i globalno doprinose razvoju plana za proračunsku pismenost. Predstavnici ministarstva financija koji sudjeluju u PEMPAL-ovoj radnoj skupini za proračunsku pismenost i transparentnost također su naučili iz ruskog iskustva o provedbi obrazovnog programa za proračunsku pismenost u školama, gdje je cilj pomoći učenicima da postanu aktivni građani koji razumiju i žele se uključiti u vladin proces donošenja proračunskih odluka.  To se nadovezuje na rad PEMPAL-ove radne skupine koja dovršava proizvod znanja o rješavanju izazova u izradi proračuna za građane (što je dovelo do veće dostupnosti takvih dokumenata u regiji) i na predložen novi plan izrade proizvoda znanja o tome kako utvrditi mehanizme poticanja građana da se uključe u proračunski proces i vladino donošenje odluka. </w:t>
      </w:r>
    </w:p>
    <w:p w14:paraId="02C3FC41" w14:textId="77777777" w:rsidR="00172D8C" w:rsidRPr="00F536C0" w:rsidRDefault="00172D8C" w:rsidP="00F536C0">
      <w:pPr>
        <w:spacing w:line="276" w:lineRule="auto"/>
        <w:jc w:val="both"/>
        <w:rPr>
          <w:rFonts w:ascii="Arial" w:hAnsi="Arial" w:cs="Arial"/>
          <w:sz w:val="22"/>
          <w:szCs w:val="22"/>
          <w:lang w:val="en-GB" w:eastAsia="en-US"/>
        </w:rPr>
      </w:pPr>
    </w:p>
    <w:p w14:paraId="5026E3F2" w14:textId="2F79B258" w:rsidR="006E2CA6" w:rsidRPr="00F536C0" w:rsidRDefault="00172D8C" w:rsidP="00F536C0">
      <w:pPr>
        <w:pStyle w:val="ListParagraph"/>
        <w:numPr>
          <w:ilvl w:val="0"/>
          <w:numId w:val="16"/>
        </w:numPr>
        <w:jc w:val="both"/>
        <w:rPr>
          <w:rFonts w:ascii="Arial" w:hAnsi="Arial" w:cs="Arial"/>
        </w:rPr>
      </w:pPr>
      <w:r w:rsidRPr="00F536C0">
        <w:rPr>
          <w:rFonts w:ascii="Arial" w:hAnsi="Arial" w:cs="Arial"/>
        </w:rPr>
        <w:t xml:space="preserve">Na svom sastanku 23. lipnja radna skupina PEMPAL-ovog BCOP-a analizirala je preliminarne rezultate Ankete o otvorenosti proračuna iz 2017. koju je provelo Međunarodno partnerstvo za proračun. Anketa se bavila dostupnošću ključnih proračunskih dokumenata. Ronnie Downes (zamjenik voditelja Odjela za planiranje proračuna i javne rashode OECD-a) također je izložio novi Priručnik za proračunsku transparentnost, a riječ je o </w:t>
      </w:r>
      <w:r w:rsidRPr="00F536C0">
        <w:rPr>
          <w:rFonts w:ascii="Arial" w:hAnsi="Arial" w:cs="Arial"/>
          <w:color w:val="2F2F2F"/>
          <w:shd w:val="clear" w:color="auto" w:fill="FFFFFF"/>
        </w:rPr>
        <w:t xml:space="preserve"> alatu za samoocjenjivanje zemalja </w:t>
      </w:r>
      <w:r w:rsidRPr="00F536C0">
        <w:rPr>
          <w:rFonts w:ascii="Arial" w:hAnsi="Arial" w:cs="Arial"/>
        </w:rPr>
        <w:t xml:space="preserve">. Priručnik je pripremio OECD u suradnji sa širom globalnom zajednicom institucija za proračunsku i fiskalnu transparentnost – posebno MMF-om, Grupacijom Svjetske banke, Međunarodnim partnerstvom za proračun (IBP), Međunarodnom federacijom računovođa (IFAC) i Programom za javne rashode i financijsku odgovornost (PEFA). Svi su oni sastavni dio Mreže GIFT-a, Globalne inicijative za fiskalnu transparentnost. Zemlje PEMPAL-a također su doprinijele izradi nacrta dokumenta tijekom protekle godine.  </w:t>
      </w:r>
    </w:p>
    <w:p w14:paraId="4968AFA3" w14:textId="77777777" w:rsidR="006E2CA6" w:rsidRPr="00F536C0" w:rsidRDefault="006E2CA6" w:rsidP="00F536C0">
      <w:pPr>
        <w:pStyle w:val="20"/>
        <w:shd w:val="clear" w:color="auto" w:fill="auto"/>
        <w:spacing w:before="0" w:after="120" w:line="276" w:lineRule="auto"/>
        <w:jc w:val="both"/>
        <w:rPr>
          <w:rFonts w:ascii="Arial" w:hAnsi="Arial" w:cs="Arial"/>
          <w:sz w:val="22"/>
          <w:szCs w:val="22"/>
        </w:rPr>
      </w:pPr>
    </w:p>
    <w:p w14:paraId="030AACD4" w14:textId="4AA2CEF3" w:rsidR="002973C4" w:rsidRPr="00F536C0" w:rsidRDefault="00C4116E" w:rsidP="00F536C0">
      <w:pPr>
        <w:pStyle w:val="20"/>
        <w:numPr>
          <w:ilvl w:val="0"/>
          <w:numId w:val="16"/>
        </w:numPr>
        <w:shd w:val="clear" w:color="auto" w:fill="auto"/>
        <w:spacing w:before="0" w:after="120" w:line="276" w:lineRule="auto"/>
        <w:jc w:val="both"/>
        <w:rPr>
          <w:rFonts w:ascii="Arial" w:hAnsi="Arial" w:cs="Arial"/>
          <w:sz w:val="22"/>
          <w:szCs w:val="22"/>
        </w:rPr>
      </w:pPr>
      <w:r w:rsidRPr="00F536C0">
        <w:rPr>
          <w:rFonts w:ascii="Arial" w:hAnsi="Arial" w:cs="Arial"/>
          <w:sz w:val="22"/>
          <w:szCs w:val="22"/>
        </w:rPr>
        <w:t>Ostali zaključci i ključne lekcije s konferencije i sastanka radne skupine uključuju sljedeće:</w:t>
      </w:r>
    </w:p>
    <w:p w14:paraId="40C85E0F" w14:textId="30DB0C40" w:rsidR="003619CD" w:rsidRPr="00F536C0" w:rsidRDefault="003619CD" w:rsidP="00F536C0">
      <w:pPr>
        <w:pStyle w:val="ListParagraph"/>
        <w:numPr>
          <w:ilvl w:val="0"/>
          <w:numId w:val="17"/>
        </w:numPr>
        <w:tabs>
          <w:tab w:val="left" w:pos="9072"/>
        </w:tabs>
        <w:jc w:val="both"/>
        <w:rPr>
          <w:rFonts w:ascii="Arial" w:hAnsi="Arial" w:cs="Arial"/>
        </w:rPr>
      </w:pPr>
      <w:r w:rsidRPr="00F536C0">
        <w:rPr>
          <w:rFonts w:ascii="Arial" w:hAnsi="Arial" w:cs="Arial"/>
        </w:rPr>
        <w:t xml:space="preserve">Iako imamo mnogo pokazatelja o globalnom trendu unaprjeđenja proračunske transparentnosti, plan za proračunsku pismenost nije toliko razvijen. Projekt ruskog Ministarstva financije za proračunsku pismenost djelomično je nadomjestio taj nedostatak i time privukao pozornost na važnost razvoja ovog plana za regiju i svijet.  </w:t>
      </w:r>
    </w:p>
    <w:p w14:paraId="5E71BB08" w14:textId="32243587" w:rsidR="003619CD" w:rsidRPr="00F536C0" w:rsidRDefault="003619CD" w:rsidP="00F536C0">
      <w:pPr>
        <w:pStyle w:val="ListParagraph"/>
        <w:numPr>
          <w:ilvl w:val="0"/>
          <w:numId w:val="17"/>
        </w:numPr>
        <w:tabs>
          <w:tab w:val="left" w:pos="9072"/>
        </w:tabs>
        <w:jc w:val="both"/>
        <w:rPr>
          <w:rFonts w:ascii="Arial" w:hAnsi="Arial" w:cs="Arial"/>
        </w:rPr>
      </w:pPr>
      <w:r w:rsidRPr="00F536C0">
        <w:rPr>
          <w:rFonts w:ascii="Arial" w:hAnsi="Arial" w:cs="Arial"/>
        </w:rPr>
        <w:t xml:space="preserve">Putem svog nedavno dovršenog istraživanja, Svjetska banka je doprinijela tom planu iznoseći ključne nalaze i lekcije dobivene iz 35 analiza slučaja za 34 zemlje te je naknadno definirana proračunska pismenost kao sposobnost čitanja, tumačenja i razumijevanja javnih proračuna te unaprjeđenja značajnog građanskog doprinosa u proračunskom procesu. </w:t>
      </w:r>
    </w:p>
    <w:p w14:paraId="421D4404" w14:textId="1CA97608" w:rsidR="009F6CC1" w:rsidRPr="00F536C0" w:rsidRDefault="00267469" w:rsidP="00F536C0">
      <w:pPr>
        <w:pStyle w:val="20"/>
        <w:numPr>
          <w:ilvl w:val="0"/>
          <w:numId w:val="17"/>
        </w:numPr>
        <w:shd w:val="clear" w:color="auto" w:fill="auto"/>
        <w:spacing w:before="0" w:after="0" w:line="276" w:lineRule="auto"/>
        <w:jc w:val="both"/>
        <w:rPr>
          <w:rFonts w:ascii="Arial" w:hAnsi="Arial" w:cs="Arial"/>
          <w:sz w:val="22"/>
          <w:szCs w:val="22"/>
        </w:rPr>
      </w:pPr>
      <w:r w:rsidRPr="00F536C0">
        <w:rPr>
          <w:rFonts w:ascii="Arial" w:hAnsi="Arial" w:cs="Arial"/>
          <w:sz w:val="22"/>
          <w:szCs w:val="22"/>
        </w:rPr>
        <w:lastRenderedPageBreak/>
        <w:t xml:space="preserve">Proračunska pismenost omogućuje građanima da razumiju i upotrebljavaju proračunske podatke koje je vlada učinila dostupnima i transparentnima, te da ih i žele upotrebljavati.  Priprema građane za odgovorno sudjelovanje u proračunskom procesu, osvješćuje ih o njihovoj ulozi, kao i o ulozi civilnog društva, u proračunskom procesu. </w:t>
      </w:r>
    </w:p>
    <w:p w14:paraId="4C5DEF72" w14:textId="7EC88FA0" w:rsidR="00267469" w:rsidRPr="00F536C0" w:rsidRDefault="00172D8C" w:rsidP="00F536C0">
      <w:pPr>
        <w:pStyle w:val="ListParagraph"/>
        <w:numPr>
          <w:ilvl w:val="0"/>
          <w:numId w:val="17"/>
        </w:numPr>
        <w:jc w:val="both"/>
        <w:rPr>
          <w:rFonts w:ascii="Arial" w:hAnsi="Arial" w:cs="Arial"/>
        </w:rPr>
      </w:pPr>
      <w:r w:rsidRPr="00F536C0">
        <w:rPr>
          <w:rFonts w:ascii="Arial" w:hAnsi="Arial" w:cs="Arial"/>
        </w:rPr>
        <w:t>Zemlje Europe i srednje Azije poboljšale su dostupnost proračunskih dokumenata u zadnjih par godina, što je vidljivo iz značajno boljih rezultata na Indeksu otvorenosti proračuna. Ruska Federacija predvodnik je u tom području, ostvarivši izvanredan napredak u fiskalnoj transparentnosti tijekom proteklih pet godina. Svoj su rezultat iz 2006., kada su bili 47. od 89 zemalja, poboljšali u 2015. kada su bili 11. od 106 zemalja na Indeksu otvorenosti proračuna. Ruska Federacija sada se nalazi među zemljama koje pružaju detaljne proračunske informacije javnosti te je ispred Njemačke i Italije.</w:t>
      </w:r>
    </w:p>
    <w:p w14:paraId="693E14B8" w14:textId="0720E781" w:rsidR="00AA49AF" w:rsidRPr="00F536C0" w:rsidRDefault="00267469" w:rsidP="00F536C0">
      <w:pPr>
        <w:pStyle w:val="20"/>
        <w:numPr>
          <w:ilvl w:val="0"/>
          <w:numId w:val="17"/>
        </w:numPr>
        <w:shd w:val="clear" w:color="auto" w:fill="auto"/>
        <w:spacing w:before="0" w:after="120" w:line="276" w:lineRule="auto"/>
        <w:jc w:val="both"/>
        <w:rPr>
          <w:rFonts w:ascii="Arial" w:hAnsi="Arial" w:cs="Arial"/>
          <w:sz w:val="22"/>
          <w:szCs w:val="22"/>
        </w:rPr>
      </w:pPr>
      <w:r w:rsidRPr="00F536C0">
        <w:rPr>
          <w:rFonts w:ascii="Arial" w:hAnsi="Arial" w:cs="Arial"/>
          <w:sz w:val="22"/>
          <w:szCs w:val="22"/>
        </w:rPr>
        <w:t>Proizvod znanja o rješavanju izazova u izradi proračuna za građane razvila je radna skupina PEMPAL-ovog BCOP-a za proračunsku pismenost i transparentnost. Proizvod je posebno usmjeren na dostupnost proračuna za građane što je dovelo do značajnog napretka u dostupnosti tih dokumenata u regiji, kao što se vidi iz preliminarnih rezultata Ankete o otvorenosti proračuna IBP-a za 2017. Sada nam je izazov kako iskoristiti taj rad i naučene lekcije iz ruskog projekta za proračunsku pismenost u izradi novog proizvoda znanja kojim će se pomoći 15 zemalja regije ECA da uspostave i/ili unaprijede mehanizme za sudjelovanje građana u proračunskom procesu.  Takve će reforme trajati puno duže jer se ne radi samo o osiguravanju dostupnosti ključne proračunske dokumentacije, već je potreban rad na dvije razine: vlada i javnost/civilno društvo kako bi se uveli ne samo mehanizmi za sudjelovanje građana, nego i inicijative unaprjeđenja potražnje za proračunskim informacijama (posebno u zemljama gdje sektor civilnog društva nije toliko aktivan).</w:t>
      </w:r>
    </w:p>
    <w:p w14:paraId="73A8B5DA" w14:textId="18E7B24B" w:rsidR="007F235A" w:rsidRPr="00F536C0" w:rsidRDefault="00ED329C" w:rsidP="00F536C0">
      <w:pPr>
        <w:pStyle w:val="20"/>
        <w:numPr>
          <w:ilvl w:val="0"/>
          <w:numId w:val="16"/>
        </w:numPr>
        <w:shd w:val="clear" w:color="auto" w:fill="auto"/>
        <w:spacing w:before="0" w:after="120" w:line="276" w:lineRule="auto"/>
        <w:jc w:val="both"/>
        <w:rPr>
          <w:rFonts w:ascii="Arial" w:hAnsi="Arial" w:cs="Arial"/>
          <w:sz w:val="22"/>
          <w:szCs w:val="22"/>
        </w:rPr>
      </w:pPr>
      <w:r w:rsidRPr="00F536C0">
        <w:rPr>
          <w:rFonts w:ascii="Arial" w:hAnsi="Arial" w:cs="Arial"/>
          <w:sz w:val="22"/>
          <w:szCs w:val="22"/>
        </w:rPr>
        <w:t>Rezultati ankete provedene nakon skupa pokazuju da su očekivanja ispunjena kod 77,78 posto ispitanika, a nadmašena kod 22,22 posto ispitanika. Ispitanici su u prosjeku dali ocjenu 4,8 od 5 za pitanje je li sudjelovanje na konferenciji o proračunskoj pismenosti ispunilo njihova očekivanja i 4,9 od 5 za pitanje jesu li ostvareni ciljevi sastanka radne skupine održanog 23. lipnja. Sudionicima je bilo posebno drago što je na konferenciji omogućena platforma za otvorenu raspravu o proračunskoj pismenosti, naučenim lekcijama iz projekta i budućim koracima za unaprjeđenje proračunske pismenosti.</w:t>
      </w:r>
    </w:p>
    <w:p w14:paraId="2D074A7C" w14:textId="77777777" w:rsidR="0059731F" w:rsidRPr="00F536C0" w:rsidRDefault="0059731F" w:rsidP="00F536C0">
      <w:pPr>
        <w:pStyle w:val="20"/>
        <w:shd w:val="clear" w:color="auto" w:fill="auto"/>
        <w:spacing w:before="0" w:after="120" w:line="276" w:lineRule="auto"/>
        <w:ind w:left="720"/>
        <w:jc w:val="both"/>
        <w:rPr>
          <w:rFonts w:ascii="Arial" w:hAnsi="Arial" w:cs="Arial"/>
          <w:sz w:val="22"/>
          <w:szCs w:val="22"/>
        </w:rPr>
      </w:pPr>
    </w:p>
    <w:p w14:paraId="723860BF" w14:textId="02285238" w:rsidR="001A77D0" w:rsidRPr="00F536C0" w:rsidRDefault="001A77D0" w:rsidP="00F536C0">
      <w:pPr>
        <w:pStyle w:val="20"/>
        <w:shd w:val="clear" w:color="auto" w:fill="auto"/>
        <w:spacing w:before="0" w:after="120" w:line="276" w:lineRule="auto"/>
        <w:jc w:val="both"/>
        <w:rPr>
          <w:rFonts w:ascii="Arial" w:hAnsi="Arial" w:cs="Arial"/>
          <w:color w:val="212121"/>
          <w:sz w:val="22"/>
          <w:szCs w:val="22"/>
        </w:rPr>
      </w:pPr>
    </w:p>
    <w:p w14:paraId="77E483C8" w14:textId="77777777" w:rsidR="001A77D0" w:rsidRPr="00F536C0" w:rsidRDefault="001A77D0" w:rsidP="00F536C0">
      <w:pPr>
        <w:spacing w:line="276" w:lineRule="auto"/>
        <w:jc w:val="both"/>
        <w:rPr>
          <w:rFonts w:ascii="Arial" w:hAnsi="Arial" w:cs="Arial"/>
          <w:color w:val="212121"/>
          <w:sz w:val="22"/>
          <w:szCs w:val="22"/>
          <w:lang w:val="en-GB" w:eastAsia="en-US"/>
        </w:rPr>
      </w:pPr>
    </w:p>
    <w:sectPr w:rsidR="001A77D0" w:rsidRPr="00F536C0" w:rsidSect="003403A9">
      <w:headerReference w:type="default" r:id="rId11"/>
      <w:footerReference w:type="even" r:id="rId12"/>
      <w:footerReference w:type="default" r:id="rId13"/>
      <w:pgSz w:w="11906" w:h="16838"/>
      <w:pgMar w:top="1440" w:right="1417" w:bottom="1350" w:left="1417" w:header="36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0C439" w14:textId="77777777" w:rsidR="0082240B" w:rsidRDefault="0082240B">
      <w:r>
        <w:separator/>
      </w:r>
    </w:p>
  </w:endnote>
  <w:endnote w:type="continuationSeparator" w:id="0">
    <w:p w14:paraId="1D1FD5C0" w14:textId="77777777" w:rsidR="0082240B" w:rsidRDefault="0082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E2FC2" w14:textId="77777777" w:rsidR="00436025" w:rsidRDefault="00436025" w:rsidP="007D41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AADA14" w14:textId="77777777" w:rsidR="00436025" w:rsidRDefault="00436025" w:rsidP="0067676E">
    <w:pPr>
      <w:pStyle w:val="Footer"/>
      <w:ind w:right="360"/>
    </w:pPr>
  </w:p>
  <w:p w14:paraId="187CF860" w14:textId="77777777" w:rsidR="00436025" w:rsidRDefault="00436025"/>
  <w:p w14:paraId="0D513CD1" w14:textId="77777777" w:rsidR="00436025" w:rsidRDefault="004360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63870" w14:textId="797A3D48" w:rsidR="00436025" w:rsidRDefault="00436025" w:rsidP="007D41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36C0">
      <w:rPr>
        <w:rStyle w:val="PageNumber"/>
        <w:noProof/>
      </w:rPr>
      <w:t>2</w:t>
    </w:r>
    <w:r>
      <w:rPr>
        <w:rStyle w:val="PageNumber"/>
      </w:rPr>
      <w:fldChar w:fldCharType="end"/>
    </w:r>
  </w:p>
  <w:p w14:paraId="6DAFEA7E" w14:textId="77777777" w:rsidR="00436025" w:rsidRDefault="00436025" w:rsidP="0067676E">
    <w:pPr>
      <w:pStyle w:val="Footer"/>
      <w:ind w:right="360"/>
    </w:pPr>
  </w:p>
  <w:p w14:paraId="10C3C5E5" w14:textId="77777777" w:rsidR="00436025" w:rsidRDefault="00436025"/>
  <w:p w14:paraId="418BA374" w14:textId="77777777" w:rsidR="00436025" w:rsidRDefault="004360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9134E" w14:textId="77777777" w:rsidR="0082240B" w:rsidRDefault="0082240B">
      <w:r>
        <w:separator/>
      </w:r>
    </w:p>
  </w:footnote>
  <w:footnote w:type="continuationSeparator" w:id="0">
    <w:p w14:paraId="35C24825" w14:textId="77777777" w:rsidR="0082240B" w:rsidRDefault="00822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557D6" w14:textId="77777777" w:rsidR="00436025" w:rsidRDefault="00436025" w:rsidP="004B1FB1">
    <w:pPr>
      <w:pStyle w:val="Header"/>
    </w:pPr>
    <w:r>
      <w:rPr>
        <w:b/>
        <w:noProof/>
        <w:lang w:eastAsia="hr-HR"/>
      </w:rPr>
      <w:drawing>
        <wp:inline distT="0" distB="0" distL="0" distR="0" wp14:anchorId="699F653F" wp14:editId="22FC1833">
          <wp:extent cx="5723255" cy="66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3255" cy="660400"/>
                  </a:xfrm>
                  <a:prstGeom prst="rect">
                    <a:avLst/>
                  </a:prstGeom>
                  <a:noFill/>
                  <a:ln>
                    <a:noFill/>
                  </a:ln>
                </pic:spPr>
              </pic:pic>
            </a:graphicData>
          </a:graphic>
        </wp:inline>
      </w:drawing>
    </w:r>
  </w:p>
  <w:p w14:paraId="75E776FE" w14:textId="77777777" w:rsidR="00436025" w:rsidRDefault="004360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BBC4C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DA6536"/>
    <w:multiLevelType w:val="hybridMultilevel"/>
    <w:tmpl w:val="2412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E647A"/>
    <w:multiLevelType w:val="hybridMultilevel"/>
    <w:tmpl w:val="B3FC5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DE3359"/>
    <w:multiLevelType w:val="hybridMultilevel"/>
    <w:tmpl w:val="A0DE0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C81347"/>
    <w:multiLevelType w:val="hybridMultilevel"/>
    <w:tmpl w:val="698EF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500CDD"/>
    <w:multiLevelType w:val="hybridMultilevel"/>
    <w:tmpl w:val="5916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8E39CF"/>
    <w:multiLevelType w:val="hybridMultilevel"/>
    <w:tmpl w:val="E206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CA2CEA"/>
    <w:multiLevelType w:val="hybridMultilevel"/>
    <w:tmpl w:val="AC142A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6CC6DB0"/>
    <w:multiLevelType w:val="hybridMultilevel"/>
    <w:tmpl w:val="D78A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3747BA"/>
    <w:multiLevelType w:val="hybridMultilevel"/>
    <w:tmpl w:val="4E38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511FFD"/>
    <w:multiLevelType w:val="hybridMultilevel"/>
    <w:tmpl w:val="1BAE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D045DD"/>
    <w:multiLevelType w:val="hybridMultilevel"/>
    <w:tmpl w:val="C082CE6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525972CA"/>
    <w:multiLevelType w:val="hybridMultilevel"/>
    <w:tmpl w:val="126E5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2E051C"/>
    <w:multiLevelType w:val="hybridMultilevel"/>
    <w:tmpl w:val="63F04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D7537E"/>
    <w:multiLevelType w:val="hybridMultilevel"/>
    <w:tmpl w:val="2828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965EB0"/>
    <w:multiLevelType w:val="hybridMultilevel"/>
    <w:tmpl w:val="ABBC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A673F8"/>
    <w:multiLevelType w:val="hybridMultilevel"/>
    <w:tmpl w:val="536CD98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5"/>
  </w:num>
  <w:num w:numId="2">
    <w:abstractNumId w:val="16"/>
  </w:num>
  <w:num w:numId="3">
    <w:abstractNumId w:val="15"/>
  </w:num>
  <w:num w:numId="4">
    <w:abstractNumId w:val="13"/>
  </w:num>
  <w:num w:numId="5">
    <w:abstractNumId w:val="11"/>
  </w:num>
  <w:num w:numId="6">
    <w:abstractNumId w:val="10"/>
  </w:num>
  <w:num w:numId="7">
    <w:abstractNumId w:val="9"/>
  </w:num>
  <w:num w:numId="8">
    <w:abstractNumId w:val="12"/>
  </w:num>
  <w:num w:numId="9">
    <w:abstractNumId w:val="1"/>
  </w:num>
  <w:num w:numId="10">
    <w:abstractNumId w:val="14"/>
  </w:num>
  <w:num w:numId="11">
    <w:abstractNumId w:val="3"/>
  </w:num>
  <w:num w:numId="12">
    <w:abstractNumId w:val="8"/>
  </w:num>
  <w:num w:numId="13">
    <w:abstractNumId w:val="0"/>
  </w:num>
  <w:num w:numId="14">
    <w:abstractNumId w:val="6"/>
  </w:num>
  <w:num w:numId="15">
    <w:abstractNumId w:val="7"/>
  </w:num>
  <w:num w:numId="16">
    <w:abstractNumId w:val="4"/>
  </w:num>
  <w:num w:numId="1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C94"/>
    <w:rsid w:val="00000245"/>
    <w:rsid w:val="000026CF"/>
    <w:rsid w:val="00003317"/>
    <w:rsid w:val="00004241"/>
    <w:rsid w:val="00004764"/>
    <w:rsid w:val="00004D54"/>
    <w:rsid w:val="00004F2F"/>
    <w:rsid w:val="000050EB"/>
    <w:rsid w:val="00005F6F"/>
    <w:rsid w:val="00007D36"/>
    <w:rsid w:val="00010451"/>
    <w:rsid w:val="0001065D"/>
    <w:rsid w:val="0001147E"/>
    <w:rsid w:val="0001158E"/>
    <w:rsid w:val="00011C30"/>
    <w:rsid w:val="0001263E"/>
    <w:rsid w:val="00012F51"/>
    <w:rsid w:val="00013A27"/>
    <w:rsid w:val="000148FC"/>
    <w:rsid w:val="0001521A"/>
    <w:rsid w:val="00015770"/>
    <w:rsid w:val="00020F4B"/>
    <w:rsid w:val="0002105B"/>
    <w:rsid w:val="00021701"/>
    <w:rsid w:val="00021FE7"/>
    <w:rsid w:val="00023019"/>
    <w:rsid w:val="0002301C"/>
    <w:rsid w:val="000238A6"/>
    <w:rsid w:val="00024A3E"/>
    <w:rsid w:val="0002515F"/>
    <w:rsid w:val="000274C6"/>
    <w:rsid w:val="0003015B"/>
    <w:rsid w:val="0003112F"/>
    <w:rsid w:val="000320AE"/>
    <w:rsid w:val="00032BA7"/>
    <w:rsid w:val="0003381C"/>
    <w:rsid w:val="00035182"/>
    <w:rsid w:val="00035DC3"/>
    <w:rsid w:val="00035E39"/>
    <w:rsid w:val="0003638D"/>
    <w:rsid w:val="00036958"/>
    <w:rsid w:val="00036AA2"/>
    <w:rsid w:val="0003718D"/>
    <w:rsid w:val="000371A3"/>
    <w:rsid w:val="000379E8"/>
    <w:rsid w:val="00040FA9"/>
    <w:rsid w:val="0004100E"/>
    <w:rsid w:val="000411E2"/>
    <w:rsid w:val="000417AE"/>
    <w:rsid w:val="00042278"/>
    <w:rsid w:val="00044971"/>
    <w:rsid w:val="000449A0"/>
    <w:rsid w:val="00045397"/>
    <w:rsid w:val="00046E7D"/>
    <w:rsid w:val="00047298"/>
    <w:rsid w:val="00047A1B"/>
    <w:rsid w:val="00047A86"/>
    <w:rsid w:val="00047CD0"/>
    <w:rsid w:val="00050CFE"/>
    <w:rsid w:val="000511F9"/>
    <w:rsid w:val="0005252E"/>
    <w:rsid w:val="000528B1"/>
    <w:rsid w:val="00053247"/>
    <w:rsid w:val="00054C36"/>
    <w:rsid w:val="000556FA"/>
    <w:rsid w:val="00055D0D"/>
    <w:rsid w:val="00056832"/>
    <w:rsid w:val="00056B59"/>
    <w:rsid w:val="00057902"/>
    <w:rsid w:val="00060D9F"/>
    <w:rsid w:val="000611D4"/>
    <w:rsid w:val="00062496"/>
    <w:rsid w:val="00063ED8"/>
    <w:rsid w:val="0006586F"/>
    <w:rsid w:val="00065C1B"/>
    <w:rsid w:val="0006622A"/>
    <w:rsid w:val="000701B7"/>
    <w:rsid w:val="00070832"/>
    <w:rsid w:val="00071856"/>
    <w:rsid w:val="0007197D"/>
    <w:rsid w:val="00071BDF"/>
    <w:rsid w:val="00071C22"/>
    <w:rsid w:val="00072B18"/>
    <w:rsid w:val="00072CAB"/>
    <w:rsid w:val="00073896"/>
    <w:rsid w:val="00073EF2"/>
    <w:rsid w:val="000742A0"/>
    <w:rsid w:val="000746AB"/>
    <w:rsid w:val="00074F80"/>
    <w:rsid w:val="0007535A"/>
    <w:rsid w:val="00075EC6"/>
    <w:rsid w:val="0007610C"/>
    <w:rsid w:val="00076F66"/>
    <w:rsid w:val="0007798C"/>
    <w:rsid w:val="00077D5D"/>
    <w:rsid w:val="000806DF"/>
    <w:rsid w:val="00080C1E"/>
    <w:rsid w:val="000811EA"/>
    <w:rsid w:val="00081B56"/>
    <w:rsid w:val="00082954"/>
    <w:rsid w:val="0008364E"/>
    <w:rsid w:val="00083E71"/>
    <w:rsid w:val="000844D1"/>
    <w:rsid w:val="00084816"/>
    <w:rsid w:val="00084834"/>
    <w:rsid w:val="00084B70"/>
    <w:rsid w:val="00084C6C"/>
    <w:rsid w:val="000850F9"/>
    <w:rsid w:val="00085486"/>
    <w:rsid w:val="000861E7"/>
    <w:rsid w:val="0008729E"/>
    <w:rsid w:val="000877BE"/>
    <w:rsid w:val="00087EBF"/>
    <w:rsid w:val="00090C6B"/>
    <w:rsid w:val="00091755"/>
    <w:rsid w:val="00091CAE"/>
    <w:rsid w:val="00091F95"/>
    <w:rsid w:val="00091FC8"/>
    <w:rsid w:val="000923E6"/>
    <w:rsid w:val="00092CB2"/>
    <w:rsid w:val="000939D4"/>
    <w:rsid w:val="0009479B"/>
    <w:rsid w:val="00095A80"/>
    <w:rsid w:val="000974A7"/>
    <w:rsid w:val="000A105B"/>
    <w:rsid w:val="000A1675"/>
    <w:rsid w:val="000A167A"/>
    <w:rsid w:val="000A19AA"/>
    <w:rsid w:val="000A2615"/>
    <w:rsid w:val="000A2761"/>
    <w:rsid w:val="000A2A92"/>
    <w:rsid w:val="000A46C4"/>
    <w:rsid w:val="000A48D5"/>
    <w:rsid w:val="000A4C1C"/>
    <w:rsid w:val="000A5AC3"/>
    <w:rsid w:val="000A6021"/>
    <w:rsid w:val="000A6266"/>
    <w:rsid w:val="000A66D1"/>
    <w:rsid w:val="000A6ED8"/>
    <w:rsid w:val="000A7B5F"/>
    <w:rsid w:val="000B1357"/>
    <w:rsid w:val="000B2351"/>
    <w:rsid w:val="000B2B12"/>
    <w:rsid w:val="000B3E95"/>
    <w:rsid w:val="000B4999"/>
    <w:rsid w:val="000B4EE1"/>
    <w:rsid w:val="000B5F7A"/>
    <w:rsid w:val="000B646C"/>
    <w:rsid w:val="000B6A1A"/>
    <w:rsid w:val="000B751A"/>
    <w:rsid w:val="000B7873"/>
    <w:rsid w:val="000B7A1C"/>
    <w:rsid w:val="000C000E"/>
    <w:rsid w:val="000C0362"/>
    <w:rsid w:val="000C0429"/>
    <w:rsid w:val="000C058F"/>
    <w:rsid w:val="000C0665"/>
    <w:rsid w:val="000C09AA"/>
    <w:rsid w:val="000C0B7B"/>
    <w:rsid w:val="000C18AF"/>
    <w:rsid w:val="000C1ABF"/>
    <w:rsid w:val="000C1ACC"/>
    <w:rsid w:val="000C1FC5"/>
    <w:rsid w:val="000C227D"/>
    <w:rsid w:val="000C233A"/>
    <w:rsid w:val="000C2B8D"/>
    <w:rsid w:val="000C390D"/>
    <w:rsid w:val="000C4523"/>
    <w:rsid w:val="000C4D71"/>
    <w:rsid w:val="000C4E04"/>
    <w:rsid w:val="000C4F39"/>
    <w:rsid w:val="000C56F0"/>
    <w:rsid w:val="000C5D96"/>
    <w:rsid w:val="000C6277"/>
    <w:rsid w:val="000C7887"/>
    <w:rsid w:val="000C78F2"/>
    <w:rsid w:val="000C7C1E"/>
    <w:rsid w:val="000D00CD"/>
    <w:rsid w:val="000D04B9"/>
    <w:rsid w:val="000D0671"/>
    <w:rsid w:val="000D0A8D"/>
    <w:rsid w:val="000D0CB6"/>
    <w:rsid w:val="000D0D2C"/>
    <w:rsid w:val="000D1A5D"/>
    <w:rsid w:val="000D2074"/>
    <w:rsid w:val="000D30D3"/>
    <w:rsid w:val="000D5480"/>
    <w:rsid w:val="000D54D1"/>
    <w:rsid w:val="000D6206"/>
    <w:rsid w:val="000D62FB"/>
    <w:rsid w:val="000D6762"/>
    <w:rsid w:val="000D6ACB"/>
    <w:rsid w:val="000D7363"/>
    <w:rsid w:val="000D76E0"/>
    <w:rsid w:val="000D7734"/>
    <w:rsid w:val="000D788F"/>
    <w:rsid w:val="000D7AB0"/>
    <w:rsid w:val="000E2FAD"/>
    <w:rsid w:val="000E3143"/>
    <w:rsid w:val="000E3648"/>
    <w:rsid w:val="000E3CD6"/>
    <w:rsid w:val="000E40B7"/>
    <w:rsid w:val="000E4748"/>
    <w:rsid w:val="000E5705"/>
    <w:rsid w:val="000E685A"/>
    <w:rsid w:val="000E7E7B"/>
    <w:rsid w:val="000E7E91"/>
    <w:rsid w:val="000F0623"/>
    <w:rsid w:val="000F1C71"/>
    <w:rsid w:val="000F1EFF"/>
    <w:rsid w:val="000F24BC"/>
    <w:rsid w:val="000F29B4"/>
    <w:rsid w:val="000F2C08"/>
    <w:rsid w:val="000F449E"/>
    <w:rsid w:val="000F4A6A"/>
    <w:rsid w:val="000F4B8C"/>
    <w:rsid w:val="000F5A10"/>
    <w:rsid w:val="000F65FC"/>
    <w:rsid w:val="000F67C9"/>
    <w:rsid w:val="000F68CD"/>
    <w:rsid w:val="000F6C45"/>
    <w:rsid w:val="000F6D3F"/>
    <w:rsid w:val="00100924"/>
    <w:rsid w:val="00101B60"/>
    <w:rsid w:val="00101C31"/>
    <w:rsid w:val="00101DF2"/>
    <w:rsid w:val="001026AA"/>
    <w:rsid w:val="00102D03"/>
    <w:rsid w:val="00103364"/>
    <w:rsid w:val="001042EE"/>
    <w:rsid w:val="00104BAC"/>
    <w:rsid w:val="0010606B"/>
    <w:rsid w:val="001062B0"/>
    <w:rsid w:val="0010703B"/>
    <w:rsid w:val="001105E6"/>
    <w:rsid w:val="001107EE"/>
    <w:rsid w:val="00110BBF"/>
    <w:rsid w:val="00113773"/>
    <w:rsid w:val="00113C4B"/>
    <w:rsid w:val="0011427B"/>
    <w:rsid w:val="001144C5"/>
    <w:rsid w:val="00114614"/>
    <w:rsid w:val="00114998"/>
    <w:rsid w:val="00116599"/>
    <w:rsid w:val="001206B5"/>
    <w:rsid w:val="00130114"/>
    <w:rsid w:val="00130725"/>
    <w:rsid w:val="001307C9"/>
    <w:rsid w:val="001316BC"/>
    <w:rsid w:val="0013173E"/>
    <w:rsid w:val="0013286F"/>
    <w:rsid w:val="001333B2"/>
    <w:rsid w:val="00133C0C"/>
    <w:rsid w:val="00135281"/>
    <w:rsid w:val="0013640D"/>
    <w:rsid w:val="00136B3B"/>
    <w:rsid w:val="00136C17"/>
    <w:rsid w:val="001374E2"/>
    <w:rsid w:val="0013772D"/>
    <w:rsid w:val="00140128"/>
    <w:rsid w:val="00141A0D"/>
    <w:rsid w:val="001423D7"/>
    <w:rsid w:val="00143326"/>
    <w:rsid w:val="00143577"/>
    <w:rsid w:val="0014439E"/>
    <w:rsid w:val="00144DDE"/>
    <w:rsid w:val="00145030"/>
    <w:rsid w:val="00145467"/>
    <w:rsid w:val="001454A5"/>
    <w:rsid w:val="00146054"/>
    <w:rsid w:val="00146140"/>
    <w:rsid w:val="0014795B"/>
    <w:rsid w:val="00147B53"/>
    <w:rsid w:val="00150BDD"/>
    <w:rsid w:val="0015108C"/>
    <w:rsid w:val="0015270A"/>
    <w:rsid w:val="00152D7F"/>
    <w:rsid w:val="00152E0E"/>
    <w:rsid w:val="00152F5F"/>
    <w:rsid w:val="00153F5C"/>
    <w:rsid w:val="001540F0"/>
    <w:rsid w:val="00154663"/>
    <w:rsid w:val="00154C52"/>
    <w:rsid w:val="00157064"/>
    <w:rsid w:val="00157324"/>
    <w:rsid w:val="0015746C"/>
    <w:rsid w:val="001577C9"/>
    <w:rsid w:val="00157A2E"/>
    <w:rsid w:val="00157B66"/>
    <w:rsid w:val="001614BA"/>
    <w:rsid w:val="00162AC0"/>
    <w:rsid w:val="00162CCC"/>
    <w:rsid w:val="00162DB6"/>
    <w:rsid w:val="001635FA"/>
    <w:rsid w:val="00163C36"/>
    <w:rsid w:val="001668F9"/>
    <w:rsid w:val="00166DC2"/>
    <w:rsid w:val="00166DE3"/>
    <w:rsid w:val="00166FBF"/>
    <w:rsid w:val="00167187"/>
    <w:rsid w:val="00167839"/>
    <w:rsid w:val="00167972"/>
    <w:rsid w:val="0017056A"/>
    <w:rsid w:val="00170730"/>
    <w:rsid w:val="00171B45"/>
    <w:rsid w:val="00172413"/>
    <w:rsid w:val="00172D8C"/>
    <w:rsid w:val="00173B98"/>
    <w:rsid w:val="00173D78"/>
    <w:rsid w:val="00174674"/>
    <w:rsid w:val="001765DE"/>
    <w:rsid w:val="00177C3B"/>
    <w:rsid w:val="00180360"/>
    <w:rsid w:val="00181292"/>
    <w:rsid w:val="00182B78"/>
    <w:rsid w:val="00183C6F"/>
    <w:rsid w:val="00184E24"/>
    <w:rsid w:val="001855E3"/>
    <w:rsid w:val="00185C24"/>
    <w:rsid w:val="00186A70"/>
    <w:rsid w:val="00187227"/>
    <w:rsid w:val="001873DA"/>
    <w:rsid w:val="00187DD6"/>
    <w:rsid w:val="001906DC"/>
    <w:rsid w:val="00191AFE"/>
    <w:rsid w:val="001920B9"/>
    <w:rsid w:val="00192204"/>
    <w:rsid w:val="00193E4E"/>
    <w:rsid w:val="0019477A"/>
    <w:rsid w:val="0019538C"/>
    <w:rsid w:val="001964EC"/>
    <w:rsid w:val="001A13D0"/>
    <w:rsid w:val="001A1695"/>
    <w:rsid w:val="001A19EE"/>
    <w:rsid w:val="001A2B26"/>
    <w:rsid w:val="001A2E04"/>
    <w:rsid w:val="001A4BD6"/>
    <w:rsid w:val="001A5F14"/>
    <w:rsid w:val="001A73D8"/>
    <w:rsid w:val="001A77D0"/>
    <w:rsid w:val="001A7825"/>
    <w:rsid w:val="001B04DD"/>
    <w:rsid w:val="001B077F"/>
    <w:rsid w:val="001B0959"/>
    <w:rsid w:val="001B0EC7"/>
    <w:rsid w:val="001B1AB6"/>
    <w:rsid w:val="001B2953"/>
    <w:rsid w:val="001B2E74"/>
    <w:rsid w:val="001B3AE3"/>
    <w:rsid w:val="001B4646"/>
    <w:rsid w:val="001B7BFE"/>
    <w:rsid w:val="001C3FC4"/>
    <w:rsid w:val="001C7022"/>
    <w:rsid w:val="001C74E1"/>
    <w:rsid w:val="001D064D"/>
    <w:rsid w:val="001D0CE8"/>
    <w:rsid w:val="001D0E26"/>
    <w:rsid w:val="001D11DD"/>
    <w:rsid w:val="001D1BC7"/>
    <w:rsid w:val="001D229A"/>
    <w:rsid w:val="001D2571"/>
    <w:rsid w:val="001D2EB2"/>
    <w:rsid w:val="001D310F"/>
    <w:rsid w:val="001D4B59"/>
    <w:rsid w:val="001D516B"/>
    <w:rsid w:val="001D623F"/>
    <w:rsid w:val="001D7453"/>
    <w:rsid w:val="001D75F0"/>
    <w:rsid w:val="001D772F"/>
    <w:rsid w:val="001E14AF"/>
    <w:rsid w:val="001E1FD8"/>
    <w:rsid w:val="001E44CF"/>
    <w:rsid w:val="001E65A6"/>
    <w:rsid w:val="001E66EB"/>
    <w:rsid w:val="001E6E38"/>
    <w:rsid w:val="001E6FF4"/>
    <w:rsid w:val="001E7EEE"/>
    <w:rsid w:val="001F0AE1"/>
    <w:rsid w:val="001F11AB"/>
    <w:rsid w:val="001F2A5D"/>
    <w:rsid w:val="001F2A62"/>
    <w:rsid w:val="001F2FDA"/>
    <w:rsid w:val="001F31B7"/>
    <w:rsid w:val="001F4CAE"/>
    <w:rsid w:val="001F6598"/>
    <w:rsid w:val="001F6D6E"/>
    <w:rsid w:val="001F77D6"/>
    <w:rsid w:val="001F78E0"/>
    <w:rsid w:val="0020043D"/>
    <w:rsid w:val="00201335"/>
    <w:rsid w:val="002018B2"/>
    <w:rsid w:val="00201C40"/>
    <w:rsid w:val="00202C34"/>
    <w:rsid w:val="002031AE"/>
    <w:rsid w:val="0020373E"/>
    <w:rsid w:val="00203976"/>
    <w:rsid w:val="00203E23"/>
    <w:rsid w:val="002042B2"/>
    <w:rsid w:val="00206A90"/>
    <w:rsid w:val="00206BB7"/>
    <w:rsid w:val="00207106"/>
    <w:rsid w:val="00207380"/>
    <w:rsid w:val="0020741B"/>
    <w:rsid w:val="00207719"/>
    <w:rsid w:val="00207E1E"/>
    <w:rsid w:val="002127DA"/>
    <w:rsid w:val="00212ADB"/>
    <w:rsid w:val="002133ED"/>
    <w:rsid w:val="00213F2C"/>
    <w:rsid w:val="00214189"/>
    <w:rsid w:val="0021456B"/>
    <w:rsid w:val="002153BF"/>
    <w:rsid w:val="00216DE9"/>
    <w:rsid w:val="0021710C"/>
    <w:rsid w:val="00217B92"/>
    <w:rsid w:val="002202AD"/>
    <w:rsid w:val="0022033D"/>
    <w:rsid w:val="002204CC"/>
    <w:rsid w:val="00221305"/>
    <w:rsid w:val="0022154E"/>
    <w:rsid w:val="00221C67"/>
    <w:rsid w:val="002222B2"/>
    <w:rsid w:val="00223C12"/>
    <w:rsid w:val="0022415C"/>
    <w:rsid w:val="0022434A"/>
    <w:rsid w:val="0022582D"/>
    <w:rsid w:val="002271B4"/>
    <w:rsid w:val="002274C6"/>
    <w:rsid w:val="0022761E"/>
    <w:rsid w:val="0023004E"/>
    <w:rsid w:val="00231424"/>
    <w:rsid w:val="0023255C"/>
    <w:rsid w:val="0023257D"/>
    <w:rsid w:val="00232EC6"/>
    <w:rsid w:val="00232EF7"/>
    <w:rsid w:val="00233568"/>
    <w:rsid w:val="002337C8"/>
    <w:rsid w:val="00233D51"/>
    <w:rsid w:val="002342FC"/>
    <w:rsid w:val="00235C16"/>
    <w:rsid w:val="00236975"/>
    <w:rsid w:val="00240174"/>
    <w:rsid w:val="00241303"/>
    <w:rsid w:val="002416BA"/>
    <w:rsid w:val="00242D96"/>
    <w:rsid w:val="0024301D"/>
    <w:rsid w:val="0024344C"/>
    <w:rsid w:val="00243CD7"/>
    <w:rsid w:val="002448E5"/>
    <w:rsid w:val="00244B46"/>
    <w:rsid w:val="00244BAD"/>
    <w:rsid w:val="00245865"/>
    <w:rsid w:val="002459D8"/>
    <w:rsid w:val="00245E67"/>
    <w:rsid w:val="002462EA"/>
    <w:rsid w:val="002472F3"/>
    <w:rsid w:val="00247E48"/>
    <w:rsid w:val="00250FC3"/>
    <w:rsid w:val="0025121A"/>
    <w:rsid w:val="002515A6"/>
    <w:rsid w:val="002519DA"/>
    <w:rsid w:val="00251ED4"/>
    <w:rsid w:val="00251FE0"/>
    <w:rsid w:val="00252222"/>
    <w:rsid w:val="002535F2"/>
    <w:rsid w:val="00253E58"/>
    <w:rsid w:val="0025448D"/>
    <w:rsid w:val="002559B5"/>
    <w:rsid w:val="002559C3"/>
    <w:rsid w:val="002576D2"/>
    <w:rsid w:val="00257866"/>
    <w:rsid w:val="002614FB"/>
    <w:rsid w:val="0026178C"/>
    <w:rsid w:val="00265ED3"/>
    <w:rsid w:val="00267469"/>
    <w:rsid w:val="00267A15"/>
    <w:rsid w:val="00272689"/>
    <w:rsid w:val="00272964"/>
    <w:rsid w:val="00273164"/>
    <w:rsid w:val="002741E4"/>
    <w:rsid w:val="002753A7"/>
    <w:rsid w:val="00275BF4"/>
    <w:rsid w:val="0027638C"/>
    <w:rsid w:val="00276679"/>
    <w:rsid w:val="00276ACE"/>
    <w:rsid w:val="00277130"/>
    <w:rsid w:val="00277C01"/>
    <w:rsid w:val="0028004B"/>
    <w:rsid w:val="00280096"/>
    <w:rsid w:val="00281666"/>
    <w:rsid w:val="00281BE8"/>
    <w:rsid w:val="00282101"/>
    <w:rsid w:val="00284179"/>
    <w:rsid w:val="00284228"/>
    <w:rsid w:val="002846EF"/>
    <w:rsid w:val="002847EF"/>
    <w:rsid w:val="002855B7"/>
    <w:rsid w:val="00285BFE"/>
    <w:rsid w:val="002863E5"/>
    <w:rsid w:val="00286763"/>
    <w:rsid w:val="00287F6E"/>
    <w:rsid w:val="0029018D"/>
    <w:rsid w:val="0029036D"/>
    <w:rsid w:val="0029107D"/>
    <w:rsid w:val="00291EF4"/>
    <w:rsid w:val="00292411"/>
    <w:rsid w:val="00293E0F"/>
    <w:rsid w:val="00293FFD"/>
    <w:rsid w:val="002943E3"/>
    <w:rsid w:val="00294D30"/>
    <w:rsid w:val="00296064"/>
    <w:rsid w:val="0029634A"/>
    <w:rsid w:val="0029687A"/>
    <w:rsid w:val="00296AD1"/>
    <w:rsid w:val="002973C4"/>
    <w:rsid w:val="002978ED"/>
    <w:rsid w:val="00297CB8"/>
    <w:rsid w:val="002A2017"/>
    <w:rsid w:val="002A2819"/>
    <w:rsid w:val="002A32FD"/>
    <w:rsid w:val="002A3BC2"/>
    <w:rsid w:val="002A4D50"/>
    <w:rsid w:val="002A5F23"/>
    <w:rsid w:val="002A6784"/>
    <w:rsid w:val="002A6AAF"/>
    <w:rsid w:val="002A6FC8"/>
    <w:rsid w:val="002A7041"/>
    <w:rsid w:val="002A7219"/>
    <w:rsid w:val="002A754B"/>
    <w:rsid w:val="002B02B2"/>
    <w:rsid w:val="002B02DF"/>
    <w:rsid w:val="002B1416"/>
    <w:rsid w:val="002B141D"/>
    <w:rsid w:val="002B1D6D"/>
    <w:rsid w:val="002B213F"/>
    <w:rsid w:val="002B3B1D"/>
    <w:rsid w:val="002B57B2"/>
    <w:rsid w:val="002B59AA"/>
    <w:rsid w:val="002B63F3"/>
    <w:rsid w:val="002B64E3"/>
    <w:rsid w:val="002B7066"/>
    <w:rsid w:val="002C1738"/>
    <w:rsid w:val="002C1917"/>
    <w:rsid w:val="002C1B46"/>
    <w:rsid w:val="002C1F52"/>
    <w:rsid w:val="002C296A"/>
    <w:rsid w:val="002C2FB3"/>
    <w:rsid w:val="002C336A"/>
    <w:rsid w:val="002C3820"/>
    <w:rsid w:val="002C3C64"/>
    <w:rsid w:val="002C42E9"/>
    <w:rsid w:val="002C4A93"/>
    <w:rsid w:val="002C6AC7"/>
    <w:rsid w:val="002C6B67"/>
    <w:rsid w:val="002D04BA"/>
    <w:rsid w:val="002D0888"/>
    <w:rsid w:val="002D1538"/>
    <w:rsid w:val="002D2537"/>
    <w:rsid w:val="002D30FB"/>
    <w:rsid w:val="002D3308"/>
    <w:rsid w:val="002D40CF"/>
    <w:rsid w:val="002D41FB"/>
    <w:rsid w:val="002D44D2"/>
    <w:rsid w:val="002D53B1"/>
    <w:rsid w:val="002D572D"/>
    <w:rsid w:val="002D6A97"/>
    <w:rsid w:val="002D7802"/>
    <w:rsid w:val="002D7BF0"/>
    <w:rsid w:val="002E0BD4"/>
    <w:rsid w:val="002E0F7E"/>
    <w:rsid w:val="002E0FC4"/>
    <w:rsid w:val="002E1343"/>
    <w:rsid w:val="002E17D4"/>
    <w:rsid w:val="002E18D2"/>
    <w:rsid w:val="002E1E50"/>
    <w:rsid w:val="002E1EA5"/>
    <w:rsid w:val="002E1FDF"/>
    <w:rsid w:val="002E223A"/>
    <w:rsid w:val="002E2380"/>
    <w:rsid w:val="002E2427"/>
    <w:rsid w:val="002E364B"/>
    <w:rsid w:val="002E3E9C"/>
    <w:rsid w:val="002E4869"/>
    <w:rsid w:val="002E5705"/>
    <w:rsid w:val="002E5DE8"/>
    <w:rsid w:val="002E61ED"/>
    <w:rsid w:val="002E633D"/>
    <w:rsid w:val="002E6FE4"/>
    <w:rsid w:val="002E7A82"/>
    <w:rsid w:val="002F01C8"/>
    <w:rsid w:val="002F0B0A"/>
    <w:rsid w:val="002F2118"/>
    <w:rsid w:val="002F26A8"/>
    <w:rsid w:val="002F37AE"/>
    <w:rsid w:val="002F3E05"/>
    <w:rsid w:val="002F46A4"/>
    <w:rsid w:val="002F46B0"/>
    <w:rsid w:val="002F5C0C"/>
    <w:rsid w:val="002F71AE"/>
    <w:rsid w:val="002F7F05"/>
    <w:rsid w:val="00300342"/>
    <w:rsid w:val="0030045A"/>
    <w:rsid w:val="003004E0"/>
    <w:rsid w:val="00300B17"/>
    <w:rsid w:val="00301531"/>
    <w:rsid w:val="003021CB"/>
    <w:rsid w:val="0030263D"/>
    <w:rsid w:val="00302F92"/>
    <w:rsid w:val="00303CE5"/>
    <w:rsid w:val="00304057"/>
    <w:rsid w:val="003042AE"/>
    <w:rsid w:val="003043D2"/>
    <w:rsid w:val="003043F1"/>
    <w:rsid w:val="0030647D"/>
    <w:rsid w:val="00306ED5"/>
    <w:rsid w:val="00306FCE"/>
    <w:rsid w:val="003075C6"/>
    <w:rsid w:val="003079DF"/>
    <w:rsid w:val="0031054F"/>
    <w:rsid w:val="00311C84"/>
    <w:rsid w:val="00311E43"/>
    <w:rsid w:val="00311FA4"/>
    <w:rsid w:val="00312740"/>
    <w:rsid w:val="003138B2"/>
    <w:rsid w:val="003141DA"/>
    <w:rsid w:val="003147C4"/>
    <w:rsid w:val="00314A18"/>
    <w:rsid w:val="00317698"/>
    <w:rsid w:val="003207EB"/>
    <w:rsid w:val="00320BE9"/>
    <w:rsid w:val="00321521"/>
    <w:rsid w:val="0032169D"/>
    <w:rsid w:val="00322208"/>
    <w:rsid w:val="00322645"/>
    <w:rsid w:val="00322665"/>
    <w:rsid w:val="00322C0F"/>
    <w:rsid w:val="003233C3"/>
    <w:rsid w:val="00323A65"/>
    <w:rsid w:val="00323FA0"/>
    <w:rsid w:val="00325555"/>
    <w:rsid w:val="003258F2"/>
    <w:rsid w:val="00325C3C"/>
    <w:rsid w:val="0032626F"/>
    <w:rsid w:val="0032660C"/>
    <w:rsid w:val="00330AF0"/>
    <w:rsid w:val="00332273"/>
    <w:rsid w:val="00332CFA"/>
    <w:rsid w:val="00334006"/>
    <w:rsid w:val="00334632"/>
    <w:rsid w:val="00334CDC"/>
    <w:rsid w:val="003403A9"/>
    <w:rsid w:val="00340E16"/>
    <w:rsid w:val="00341575"/>
    <w:rsid w:val="00341900"/>
    <w:rsid w:val="00341A50"/>
    <w:rsid w:val="003421CF"/>
    <w:rsid w:val="00343269"/>
    <w:rsid w:val="003448BD"/>
    <w:rsid w:val="00345059"/>
    <w:rsid w:val="00345D3C"/>
    <w:rsid w:val="00347041"/>
    <w:rsid w:val="0034764F"/>
    <w:rsid w:val="00350184"/>
    <w:rsid w:val="00350468"/>
    <w:rsid w:val="003509F4"/>
    <w:rsid w:val="0035101E"/>
    <w:rsid w:val="003513D0"/>
    <w:rsid w:val="00351632"/>
    <w:rsid w:val="00351806"/>
    <w:rsid w:val="00352A1A"/>
    <w:rsid w:val="0035317F"/>
    <w:rsid w:val="003534D7"/>
    <w:rsid w:val="0035610B"/>
    <w:rsid w:val="00356200"/>
    <w:rsid w:val="0035633C"/>
    <w:rsid w:val="00357A7D"/>
    <w:rsid w:val="00357A93"/>
    <w:rsid w:val="003600C4"/>
    <w:rsid w:val="00360C61"/>
    <w:rsid w:val="00360DED"/>
    <w:rsid w:val="003619CD"/>
    <w:rsid w:val="003624C0"/>
    <w:rsid w:val="00362D8B"/>
    <w:rsid w:val="003640CD"/>
    <w:rsid w:val="00365054"/>
    <w:rsid w:val="0036522E"/>
    <w:rsid w:val="00366A79"/>
    <w:rsid w:val="00367587"/>
    <w:rsid w:val="0037066C"/>
    <w:rsid w:val="003708D5"/>
    <w:rsid w:val="003712EB"/>
    <w:rsid w:val="00372749"/>
    <w:rsid w:val="00372ECE"/>
    <w:rsid w:val="003731F4"/>
    <w:rsid w:val="0037474C"/>
    <w:rsid w:val="00375524"/>
    <w:rsid w:val="00375785"/>
    <w:rsid w:val="003758D8"/>
    <w:rsid w:val="00375A8B"/>
    <w:rsid w:val="00375FA3"/>
    <w:rsid w:val="00376097"/>
    <w:rsid w:val="00376625"/>
    <w:rsid w:val="003766D6"/>
    <w:rsid w:val="003773FE"/>
    <w:rsid w:val="00380836"/>
    <w:rsid w:val="00382DC1"/>
    <w:rsid w:val="003834D2"/>
    <w:rsid w:val="00383551"/>
    <w:rsid w:val="00383927"/>
    <w:rsid w:val="00383E47"/>
    <w:rsid w:val="00384220"/>
    <w:rsid w:val="00384A8F"/>
    <w:rsid w:val="00384D71"/>
    <w:rsid w:val="00384F69"/>
    <w:rsid w:val="00386232"/>
    <w:rsid w:val="00386AA9"/>
    <w:rsid w:val="00386FC3"/>
    <w:rsid w:val="003874A3"/>
    <w:rsid w:val="0039035A"/>
    <w:rsid w:val="003919BB"/>
    <w:rsid w:val="00391E12"/>
    <w:rsid w:val="003925CD"/>
    <w:rsid w:val="003927E7"/>
    <w:rsid w:val="00392DCE"/>
    <w:rsid w:val="0039312B"/>
    <w:rsid w:val="00393CE2"/>
    <w:rsid w:val="003946A9"/>
    <w:rsid w:val="003950EA"/>
    <w:rsid w:val="003960C9"/>
    <w:rsid w:val="003963CF"/>
    <w:rsid w:val="00396644"/>
    <w:rsid w:val="00396BE1"/>
    <w:rsid w:val="003970E0"/>
    <w:rsid w:val="00397150"/>
    <w:rsid w:val="003A05C8"/>
    <w:rsid w:val="003A1994"/>
    <w:rsid w:val="003A28DC"/>
    <w:rsid w:val="003A2E97"/>
    <w:rsid w:val="003A320A"/>
    <w:rsid w:val="003A3400"/>
    <w:rsid w:val="003A3E70"/>
    <w:rsid w:val="003A44C5"/>
    <w:rsid w:val="003A4775"/>
    <w:rsid w:val="003A53D5"/>
    <w:rsid w:val="003A5466"/>
    <w:rsid w:val="003A6530"/>
    <w:rsid w:val="003A6AA6"/>
    <w:rsid w:val="003A7E43"/>
    <w:rsid w:val="003B02F9"/>
    <w:rsid w:val="003B115D"/>
    <w:rsid w:val="003B1729"/>
    <w:rsid w:val="003B1B20"/>
    <w:rsid w:val="003B2F5A"/>
    <w:rsid w:val="003B42A1"/>
    <w:rsid w:val="003B4845"/>
    <w:rsid w:val="003B6048"/>
    <w:rsid w:val="003B74CA"/>
    <w:rsid w:val="003C0434"/>
    <w:rsid w:val="003C06C0"/>
    <w:rsid w:val="003C093D"/>
    <w:rsid w:val="003C0952"/>
    <w:rsid w:val="003C1B6A"/>
    <w:rsid w:val="003C1C90"/>
    <w:rsid w:val="003C1FDD"/>
    <w:rsid w:val="003C22C8"/>
    <w:rsid w:val="003C22F5"/>
    <w:rsid w:val="003C27C2"/>
    <w:rsid w:val="003C295E"/>
    <w:rsid w:val="003C3028"/>
    <w:rsid w:val="003C3541"/>
    <w:rsid w:val="003C4387"/>
    <w:rsid w:val="003C442E"/>
    <w:rsid w:val="003C53FF"/>
    <w:rsid w:val="003C54EA"/>
    <w:rsid w:val="003C55B8"/>
    <w:rsid w:val="003C5C0E"/>
    <w:rsid w:val="003C6CAD"/>
    <w:rsid w:val="003C74FA"/>
    <w:rsid w:val="003C7E79"/>
    <w:rsid w:val="003D0B3F"/>
    <w:rsid w:val="003D16FF"/>
    <w:rsid w:val="003D1FA6"/>
    <w:rsid w:val="003D23BE"/>
    <w:rsid w:val="003D24DB"/>
    <w:rsid w:val="003D352B"/>
    <w:rsid w:val="003D4E0F"/>
    <w:rsid w:val="003D50D3"/>
    <w:rsid w:val="003D5FBA"/>
    <w:rsid w:val="003D70F3"/>
    <w:rsid w:val="003D7E19"/>
    <w:rsid w:val="003E092A"/>
    <w:rsid w:val="003E109F"/>
    <w:rsid w:val="003E1278"/>
    <w:rsid w:val="003E12F9"/>
    <w:rsid w:val="003E18CC"/>
    <w:rsid w:val="003E2394"/>
    <w:rsid w:val="003E2699"/>
    <w:rsid w:val="003E311E"/>
    <w:rsid w:val="003E395B"/>
    <w:rsid w:val="003E3BB3"/>
    <w:rsid w:val="003E4D84"/>
    <w:rsid w:val="003E4DCD"/>
    <w:rsid w:val="003E6FB4"/>
    <w:rsid w:val="003E7915"/>
    <w:rsid w:val="003F0FBD"/>
    <w:rsid w:val="003F1439"/>
    <w:rsid w:val="003F1699"/>
    <w:rsid w:val="003F16DC"/>
    <w:rsid w:val="003F1F23"/>
    <w:rsid w:val="003F340E"/>
    <w:rsid w:val="003F38A5"/>
    <w:rsid w:val="003F3F88"/>
    <w:rsid w:val="003F4B69"/>
    <w:rsid w:val="003F5326"/>
    <w:rsid w:val="003F627D"/>
    <w:rsid w:val="003F687A"/>
    <w:rsid w:val="003F6E5A"/>
    <w:rsid w:val="003F6FA2"/>
    <w:rsid w:val="003F7651"/>
    <w:rsid w:val="003F7AE1"/>
    <w:rsid w:val="004001CD"/>
    <w:rsid w:val="00400209"/>
    <w:rsid w:val="00400585"/>
    <w:rsid w:val="00401C62"/>
    <w:rsid w:val="0040431F"/>
    <w:rsid w:val="00405480"/>
    <w:rsid w:val="00406F33"/>
    <w:rsid w:val="0040705A"/>
    <w:rsid w:val="00410997"/>
    <w:rsid w:val="004139C2"/>
    <w:rsid w:val="00414B12"/>
    <w:rsid w:val="0041539C"/>
    <w:rsid w:val="00415E3B"/>
    <w:rsid w:val="00416B71"/>
    <w:rsid w:val="00416E8E"/>
    <w:rsid w:val="00420188"/>
    <w:rsid w:val="0042048A"/>
    <w:rsid w:val="0042057E"/>
    <w:rsid w:val="0042159C"/>
    <w:rsid w:val="00421702"/>
    <w:rsid w:val="00422843"/>
    <w:rsid w:val="00423066"/>
    <w:rsid w:val="00423443"/>
    <w:rsid w:val="004239F3"/>
    <w:rsid w:val="00423CB0"/>
    <w:rsid w:val="004254D5"/>
    <w:rsid w:val="00425C0A"/>
    <w:rsid w:val="0042645D"/>
    <w:rsid w:val="004269B5"/>
    <w:rsid w:val="00426B58"/>
    <w:rsid w:val="004272F7"/>
    <w:rsid w:val="004279D4"/>
    <w:rsid w:val="00430460"/>
    <w:rsid w:val="00430BB7"/>
    <w:rsid w:val="00430E8F"/>
    <w:rsid w:val="00431736"/>
    <w:rsid w:val="0043212E"/>
    <w:rsid w:val="00432B08"/>
    <w:rsid w:val="00433CC1"/>
    <w:rsid w:val="00433E60"/>
    <w:rsid w:val="00434D08"/>
    <w:rsid w:val="00436025"/>
    <w:rsid w:val="004362E9"/>
    <w:rsid w:val="00437D82"/>
    <w:rsid w:val="00440B7C"/>
    <w:rsid w:val="0044184E"/>
    <w:rsid w:val="00444951"/>
    <w:rsid w:val="00446142"/>
    <w:rsid w:val="00446F9D"/>
    <w:rsid w:val="00447B30"/>
    <w:rsid w:val="004508F6"/>
    <w:rsid w:val="00450AA4"/>
    <w:rsid w:val="00450DD2"/>
    <w:rsid w:val="00451047"/>
    <w:rsid w:val="00452202"/>
    <w:rsid w:val="00453AC3"/>
    <w:rsid w:val="0045436B"/>
    <w:rsid w:val="0045584F"/>
    <w:rsid w:val="004572BF"/>
    <w:rsid w:val="0045756A"/>
    <w:rsid w:val="00457D47"/>
    <w:rsid w:val="0046118F"/>
    <w:rsid w:val="004611C5"/>
    <w:rsid w:val="00461485"/>
    <w:rsid w:val="004617A8"/>
    <w:rsid w:val="00461A3A"/>
    <w:rsid w:val="00461F73"/>
    <w:rsid w:val="0046389E"/>
    <w:rsid w:val="00465A14"/>
    <w:rsid w:val="00465D66"/>
    <w:rsid w:val="00466154"/>
    <w:rsid w:val="00466398"/>
    <w:rsid w:val="00466DF2"/>
    <w:rsid w:val="004673AF"/>
    <w:rsid w:val="004702AA"/>
    <w:rsid w:val="00470902"/>
    <w:rsid w:val="00474139"/>
    <w:rsid w:val="00474179"/>
    <w:rsid w:val="00474354"/>
    <w:rsid w:val="0047512E"/>
    <w:rsid w:val="00475F07"/>
    <w:rsid w:val="00476513"/>
    <w:rsid w:val="00476F48"/>
    <w:rsid w:val="00482F06"/>
    <w:rsid w:val="004834C5"/>
    <w:rsid w:val="00483829"/>
    <w:rsid w:val="00483E83"/>
    <w:rsid w:val="004848FA"/>
    <w:rsid w:val="00484E78"/>
    <w:rsid w:val="00485881"/>
    <w:rsid w:val="004859B4"/>
    <w:rsid w:val="00485F84"/>
    <w:rsid w:val="00490560"/>
    <w:rsid w:val="00490790"/>
    <w:rsid w:val="00490F95"/>
    <w:rsid w:val="00492338"/>
    <w:rsid w:val="004924A2"/>
    <w:rsid w:val="004928BC"/>
    <w:rsid w:val="004928F4"/>
    <w:rsid w:val="00492F1B"/>
    <w:rsid w:val="004931C6"/>
    <w:rsid w:val="004939B9"/>
    <w:rsid w:val="00493DE4"/>
    <w:rsid w:val="0049575E"/>
    <w:rsid w:val="004958AA"/>
    <w:rsid w:val="00495CEF"/>
    <w:rsid w:val="0049616A"/>
    <w:rsid w:val="004970DD"/>
    <w:rsid w:val="004972FA"/>
    <w:rsid w:val="004A0BDF"/>
    <w:rsid w:val="004A2A4D"/>
    <w:rsid w:val="004A2AF1"/>
    <w:rsid w:val="004A3475"/>
    <w:rsid w:val="004A35C2"/>
    <w:rsid w:val="004A4131"/>
    <w:rsid w:val="004A4379"/>
    <w:rsid w:val="004A4BCC"/>
    <w:rsid w:val="004A5BAB"/>
    <w:rsid w:val="004A5E85"/>
    <w:rsid w:val="004A5F1D"/>
    <w:rsid w:val="004B00F4"/>
    <w:rsid w:val="004B02C3"/>
    <w:rsid w:val="004B06B7"/>
    <w:rsid w:val="004B15BB"/>
    <w:rsid w:val="004B1FB1"/>
    <w:rsid w:val="004B2436"/>
    <w:rsid w:val="004B2929"/>
    <w:rsid w:val="004B42F0"/>
    <w:rsid w:val="004B5D53"/>
    <w:rsid w:val="004B61D8"/>
    <w:rsid w:val="004B6270"/>
    <w:rsid w:val="004B6690"/>
    <w:rsid w:val="004C0574"/>
    <w:rsid w:val="004C0688"/>
    <w:rsid w:val="004C07CE"/>
    <w:rsid w:val="004C0C06"/>
    <w:rsid w:val="004C1824"/>
    <w:rsid w:val="004C2F21"/>
    <w:rsid w:val="004C311A"/>
    <w:rsid w:val="004C3A0F"/>
    <w:rsid w:val="004C4310"/>
    <w:rsid w:val="004C5017"/>
    <w:rsid w:val="004C545E"/>
    <w:rsid w:val="004C5D75"/>
    <w:rsid w:val="004C5DD9"/>
    <w:rsid w:val="004C69D0"/>
    <w:rsid w:val="004C6A4F"/>
    <w:rsid w:val="004D3750"/>
    <w:rsid w:val="004D43CE"/>
    <w:rsid w:val="004D4816"/>
    <w:rsid w:val="004D558C"/>
    <w:rsid w:val="004D5C51"/>
    <w:rsid w:val="004D5DD3"/>
    <w:rsid w:val="004D7000"/>
    <w:rsid w:val="004D7826"/>
    <w:rsid w:val="004D7D9A"/>
    <w:rsid w:val="004D7EF2"/>
    <w:rsid w:val="004E0254"/>
    <w:rsid w:val="004E0445"/>
    <w:rsid w:val="004E047C"/>
    <w:rsid w:val="004E0BFC"/>
    <w:rsid w:val="004E1495"/>
    <w:rsid w:val="004E216E"/>
    <w:rsid w:val="004E2562"/>
    <w:rsid w:val="004E26C4"/>
    <w:rsid w:val="004E2D22"/>
    <w:rsid w:val="004E317F"/>
    <w:rsid w:val="004E3390"/>
    <w:rsid w:val="004E339F"/>
    <w:rsid w:val="004E35CE"/>
    <w:rsid w:val="004E47D4"/>
    <w:rsid w:val="004E4C39"/>
    <w:rsid w:val="004E5A02"/>
    <w:rsid w:val="004E6B62"/>
    <w:rsid w:val="004E7C50"/>
    <w:rsid w:val="004F1363"/>
    <w:rsid w:val="004F166A"/>
    <w:rsid w:val="004F1770"/>
    <w:rsid w:val="004F27A7"/>
    <w:rsid w:val="004F3306"/>
    <w:rsid w:val="004F3667"/>
    <w:rsid w:val="004F391E"/>
    <w:rsid w:val="004F3938"/>
    <w:rsid w:val="004F39D3"/>
    <w:rsid w:val="004F3A59"/>
    <w:rsid w:val="004F44EF"/>
    <w:rsid w:val="004F474D"/>
    <w:rsid w:val="004F4753"/>
    <w:rsid w:val="004F49A4"/>
    <w:rsid w:val="004F5353"/>
    <w:rsid w:val="004F5B41"/>
    <w:rsid w:val="004F6474"/>
    <w:rsid w:val="004F65E1"/>
    <w:rsid w:val="004F6A61"/>
    <w:rsid w:val="004F7379"/>
    <w:rsid w:val="004F7CD6"/>
    <w:rsid w:val="005003BE"/>
    <w:rsid w:val="00500BC7"/>
    <w:rsid w:val="00501F9A"/>
    <w:rsid w:val="005022A0"/>
    <w:rsid w:val="005023C7"/>
    <w:rsid w:val="0050294A"/>
    <w:rsid w:val="00502A2C"/>
    <w:rsid w:val="00503194"/>
    <w:rsid w:val="00503420"/>
    <w:rsid w:val="00504169"/>
    <w:rsid w:val="00504760"/>
    <w:rsid w:val="00504836"/>
    <w:rsid w:val="00505C1A"/>
    <w:rsid w:val="005071CC"/>
    <w:rsid w:val="00507F12"/>
    <w:rsid w:val="00510C05"/>
    <w:rsid w:val="005116AF"/>
    <w:rsid w:val="005117AC"/>
    <w:rsid w:val="00512215"/>
    <w:rsid w:val="005130A8"/>
    <w:rsid w:val="00513A9B"/>
    <w:rsid w:val="005146EB"/>
    <w:rsid w:val="005168AA"/>
    <w:rsid w:val="00516A94"/>
    <w:rsid w:val="00517516"/>
    <w:rsid w:val="005176BF"/>
    <w:rsid w:val="00517D11"/>
    <w:rsid w:val="00522591"/>
    <w:rsid w:val="0052314A"/>
    <w:rsid w:val="00523517"/>
    <w:rsid w:val="005238D2"/>
    <w:rsid w:val="005242F3"/>
    <w:rsid w:val="005246A6"/>
    <w:rsid w:val="00524A44"/>
    <w:rsid w:val="0052540A"/>
    <w:rsid w:val="00526AFE"/>
    <w:rsid w:val="00526C68"/>
    <w:rsid w:val="00527813"/>
    <w:rsid w:val="00527A5B"/>
    <w:rsid w:val="00531834"/>
    <w:rsid w:val="005322CE"/>
    <w:rsid w:val="00532AB3"/>
    <w:rsid w:val="00532AB8"/>
    <w:rsid w:val="00532E9F"/>
    <w:rsid w:val="005334B3"/>
    <w:rsid w:val="0053385B"/>
    <w:rsid w:val="0053391E"/>
    <w:rsid w:val="00533CED"/>
    <w:rsid w:val="00533F5C"/>
    <w:rsid w:val="00533FAE"/>
    <w:rsid w:val="005342F5"/>
    <w:rsid w:val="00534C0E"/>
    <w:rsid w:val="00535037"/>
    <w:rsid w:val="00535A6C"/>
    <w:rsid w:val="00537909"/>
    <w:rsid w:val="00537D72"/>
    <w:rsid w:val="00541055"/>
    <w:rsid w:val="00541284"/>
    <w:rsid w:val="00541545"/>
    <w:rsid w:val="00541ACC"/>
    <w:rsid w:val="00542331"/>
    <w:rsid w:val="00542F5C"/>
    <w:rsid w:val="00543056"/>
    <w:rsid w:val="00543690"/>
    <w:rsid w:val="00543CBB"/>
    <w:rsid w:val="00543F9A"/>
    <w:rsid w:val="00544151"/>
    <w:rsid w:val="00544340"/>
    <w:rsid w:val="00545D4E"/>
    <w:rsid w:val="00546476"/>
    <w:rsid w:val="005468F6"/>
    <w:rsid w:val="0054791D"/>
    <w:rsid w:val="00547AE5"/>
    <w:rsid w:val="00547E30"/>
    <w:rsid w:val="00552B73"/>
    <w:rsid w:val="00552CA8"/>
    <w:rsid w:val="005533C8"/>
    <w:rsid w:val="00553C04"/>
    <w:rsid w:val="00553C17"/>
    <w:rsid w:val="0055429A"/>
    <w:rsid w:val="00554727"/>
    <w:rsid w:val="005549A7"/>
    <w:rsid w:val="0055595D"/>
    <w:rsid w:val="00555CDE"/>
    <w:rsid w:val="00556341"/>
    <w:rsid w:val="00556DC8"/>
    <w:rsid w:val="00556DFE"/>
    <w:rsid w:val="005579D5"/>
    <w:rsid w:val="00557BCE"/>
    <w:rsid w:val="00557F9A"/>
    <w:rsid w:val="00560613"/>
    <w:rsid w:val="00560706"/>
    <w:rsid w:val="00561345"/>
    <w:rsid w:val="00563F13"/>
    <w:rsid w:val="00564120"/>
    <w:rsid w:val="00564C6B"/>
    <w:rsid w:val="00565128"/>
    <w:rsid w:val="00565500"/>
    <w:rsid w:val="00565B0F"/>
    <w:rsid w:val="00566C54"/>
    <w:rsid w:val="00567344"/>
    <w:rsid w:val="00567BE0"/>
    <w:rsid w:val="00570406"/>
    <w:rsid w:val="00571DA6"/>
    <w:rsid w:val="00572BF5"/>
    <w:rsid w:val="005736E0"/>
    <w:rsid w:val="0057415D"/>
    <w:rsid w:val="00574FA4"/>
    <w:rsid w:val="00575964"/>
    <w:rsid w:val="00576286"/>
    <w:rsid w:val="00576D4A"/>
    <w:rsid w:val="00577389"/>
    <w:rsid w:val="00577C06"/>
    <w:rsid w:val="00580853"/>
    <w:rsid w:val="00581158"/>
    <w:rsid w:val="00581694"/>
    <w:rsid w:val="005817E5"/>
    <w:rsid w:val="00582713"/>
    <w:rsid w:val="00583546"/>
    <w:rsid w:val="00583E8C"/>
    <w:rsid w:val="0058449C"/>
    <w:rsid w:val="00584D70"/>
    <w:rsid w:val="005862EB"/>
    <w:rsid w:val="005869F9"/>
    <w:rsid w:val="00586D28"/>
    <w:rsid w:val="00586DA7"/>
    <w:rsid w:val="00586E9C"/>
    <w:rsid w:val="005871DE"/>
    <w:rsid w:val="0059227D"/>
    <w:rsid w:val="005930D9"/>
    <w:rsid w:val="0059395E"/>
    <w:rsid w:val="005941A3"/>
    <w:rsid w:val="005941E8"/>
    <w:rsid w:val="00594BFF"/>
    <w:rsid w:val="0059608E"/>
    <w:rsid w:val="005964FC"/>
    <w:rsid w:val="00596E0E"/>
    <w:rsid w:val="00597041"/>
    <w:rsid w:val="0059731F"/>
    <w:rsid w:val="00597AF7"/>
    <w:rsid w:val="005A0CAE"/>
    <w:rsid w:val="005A0E55"/>
    <w:rsid w:val="005A22F1"/>
    <w:rsid w:val="005A48D8"/>
    <w:rsid w:val="005A527B"/>
    <w:rsid w:val="005A5828"/>
    <w:rsid w:val="005A60FB"/>
    <w:rsid w:val="005A7487"/>
    <w:rsid w:val="005B0028"/>
    <w:rsid w:val="005B0100"/>
    <w:rsid w:val="005B0867"/>
    <w:rsid w:val="005B09FB"/>
    <w:rsid w:val="005B0FBE"/>
    <w:rsid w:val="005B10DD"/>
    <w:rsid w:val="005B10FB"/>
    <w:rsid w:val="005B2789"/>
    <w:rsid w:val="005B41B7"/>
    <w:rsid w:val="005B5C7C"/>
    <w:rsid w:val="005B6650"/>
    <w:rsid w:val="005C02FE"/>
    <w:rsid w:val="005C1ECA"/>
    <w:rsid w:val="005C20A3"/>
    <w:rsid w:val="005C338C"/>
    <w:rsid w:val="005C33FE"/>
    <w:rsid w:val="005C5ABB"/>
    <w:rsid w:val="005C636A"/>
    <w:rsid w:val="005C6BB4"/>
    <w:rsid w:val="005C75BA"/>
    <w:rsid w:val="005D01F9"/>
    <w:rsid w:val="005D1B6D"/>
    <w:rsid w:val="005D1F5C"/>
    <w:rsid w:val="005D2DC5"/>
    <w:rsid w:val="005D55CB"/>
    <w:rsid w:val="005D64FD"/>
    <w:rsid w:val="005E06CF"/>
    <w:rsid w:val="005E1D25"/>
    <w:rsid w:val="005E291E"/>
    <w:rsid w:val="005E3000"/>
    <w:rsid w:val="005E33EB"/>
    <w:rsid w:val="005E4E0D"/>
    <w:rsid w:val="005E524E"/>
    <w:rsid w:val="005E595B"/>
    <w:rsid w:val="005E5A20"/>
    <w:rsid w:val="005E5B1F"/>
    <w:rsid w:val="005E6700"/>
    <w:rsid w:val="005E6917"/>
    <w:rsid w:val="005E734D"/>
    <w:rsid w:val="005E76DB"/>
    <w:rsid w:val="005F03C1"/>
    <w:rsid w:val="005F0495"/>
    <w:rsid w:val="005F11F7"/>
    <w:rsid w:val="005F128B"/>
    <w:rsid w:val="005F1686"/>
    <w:rsid w:val="005F1AC5"/>
    <w:rsid w:val="005F1CD0"/>
    <w:rsid w:val="005F4AFB"/>
    <w:rsid w:val="005F6486"/>
    <w:rsid w:val="005F7653"/>
    <w:rsid w:val="005F7DA2"/>
    <w:rsid w:val="005F7E04"/>
    <w:rsid w:val="00600684"/>
    <w:rsid w:val="0060161F"/>
    <w:rsid w:val="00601A09"/>
    <w:rsid w:val="00601E29"/>
    <w:rsid w:val="00603F66"/>
    <w:rsid w:val="00604093"/>
    <w:rsid w:val="006044D2"/>
    <w:rsid w:val="00604A12"/>
    <w:rsid w:val="0061177F"/>
    <w:rsid w:val="006120DA"/>
    <w:rsid w:val="0061225A"/>
    <w:rsid w:val="00612283"/>
    <w:rsid w:val="006126E8"/>
    <w:rsid w:val="00612D51"/>
    <w:rsid w:val="00614577"/>
    <w:rsid w:val="006145D2"/>
    <w:rsid w:val="006146C5"/>
    <w:rsid w:val="00615A7B"/>
    <w:rsid w:val="0061619B"/>
    <w:rsid w:val="00616927"/>
    <w:rsid w:val="00616BF1"/>
    <w:rsid w:val="00616CAC"/>
    <w:rsid w:val="00617E13"/>
    <w:rsid w:val="00617E60"/>
    <w:rsid w:val="006200BD"/>
    <w:rsid w:val="00621937"/>
    <w:rsid w:val="00621A30"/>
    <w:rsid w:val="00622690"/>
    <w:rsid w:val="006232F9"/>
    <w:rsid w:val="00623BD0"/>
    <w:rsid w:val="0062449E"/>
    <w:rsid w:val="00624528"/>
    <w:rsid w:val="0062455F"/>
    <w:rsid w:val="00624ADE"/>
    <w:rsid w:val="00624D46"/>
    <w:rsid w:val="006251BC"/>
    <w:rsid w:val="00625726"/>
    <w:rsid w:val="00625AA4"/>
    <w:rsid w:val="006266E3"/>
    <w:rsid w:val="0062672B"/>
    <w:rsid w:val="00626C2B"/>
    <w:rsid w:val="00626FAC"/>
    <w:rsid w:val="006303CC"/>
    <w:rsid w:val="0063115C"/>
    <w:rsid w:val="00632164"/>
    <w:rsid w:val="00632E75"/>
    <w:rsid w:val="00633E95"/>
    <w:rsid w:val="00634423"/>
    <w:rsid w:val="00634527"/>
    <w:rsid w:val="00634EC6"/>
    <w:rsid w:val="0063590D"/>
    <w:rsid w:val="00636203"/>
    <w:rsid w:val="006362D6"/>
    <w:rsid w:val="006367EA"/>
    <w:rsid w:val="00640B80"/>
    <w:rsid w:val="00641AC8"/>
    <w:rsid w:val="0064286C"/>
    <w:rsid w:val="00642DF1"/>
    <w:rsid w:val="006433DD"/>
    <w:rsid w:val="00643BD8"/>
    <w:rsid w:val="00643BE8"/>
    <w:rsid w:val="00644581"/>
    <w:rsid w:val="00644D28"/>
    <w:rsid w:val="00644F3E"/>
    <w:rsid w:val="0065054C"/>
    <w:rsid w:val="006514E1"/>
    <w:rsid w:val="00651CFD"/>
    <w:rsid w:val="006520BD"/>
    <w:rsid w:val="006521BF"/>
    <w:rsid w:val="006524FE"/>
    <w:rsid w:val="00652A06"/>
    <w:rsid w:val="0065318E"/>
    <w:rsid w:val="006537FC"/>
    <w:rsid w:val="00654C3B"/>
    <w:rsid w:val="00655A1E"/>
    <w:rsid w:val="00657B35"/>
    <w:rsid w:val="00657E83"/>
    <w:rsid w:val="006604AF"/>
    <w:rsid w:val="00661789"/>
    <w:rsid w:val="00663363"/>
    <w:rsid w:val="00664C9E"/>
    <w:rsid w:val="00664E53"/>
    <w:rsid w:val="0066521F"/>
    <w:rsid w:val="00665C6D"/>
    <w:rsid w:val="00666273"/>
    <w:rsid w:val="006663E5"/>
    <w:rsid w:val="00666435"/>
    <w:rsid w:val="00666C74"/>
    <w:rsid w:val="006700EB"/>
    <w:rsid w:val="006701C5"/>
    <w:rsid w:val="00670DFA"/>
    <w:rsid w:val="00671915"/>
    <w:rsid w:val="006727F9"/>
    <w:rsid w:val="006728F8"/>
    <w:rsid w:val="00672DEC"/>
    <w:rsid w:val="00672EF3"/>
    <w:rsid w:val="00673114"/>
    <w:rsid w:val="00674C94"/>
    <w:rsid w:val="00674CA1"/>
    <w:rsid w:val="00674CB9"/>
    <w:rsid w:val="0067550D"/>
    <w:rsid w:val="00675A51"/>
    <w:rsid w:val="00675C53"/>
    <w:rsid w:val="0067676E"/>
    <w:rsid w:val="00676FD0"/>
    <w:rsid w:val="00677046"/>
    <w:rsid w:val="006816BA"/>
    <w:rsid w:val="00681CD3"/>
    <w:rsid w:val="00681DF6"/>
    <w:rsid w:val="00681E22"/>
    <w:rsid w:val="006829E7"/>
    <w:rsid w:val="00682E17"/>
    <w:rsid w:val="00683808"/>
    <w:rsid w:val="00683DB3"/>
    <w:rsid w:val="00685472"/>
    <w:rsid w:val="0068586A"/>
    <w:rsid w:val="006860E2"/>
    <w:rsid w:val="00686D20"/>
    <w:rsid w:val="00686DC6"/>
    <w:rsid w:val="00687226"/>
    <w:rsid w:val="006873D7"/>
    <w:rsid w:val="00687436"/>
    <w:rsid w:val="006875B3"/>
    <w:rsid w:val="00687992"/>
    <w:rsid w:val="00687E14"/>
    <w:rsid w:val="00690777"/>
    <w:rsid w:val="006908F5"/>
    <w:rsid w:val="00690914"/>
    <w:rsid w:val="00690FC7"/>
    <w:rsid w:val="00692D5B"/>
    <w:rsid w:val="00692E86"/>
    <w:rsid w:val="00693579"/>
    <w:rsid w:val="00693852"/>
    <w:rsid w:val="0069394E"/>
    <w:rsid w:val="00694666"/>
    <w:rsid w:val="006954CD"/>
    <w:rsid w:val="00695AE3"/>
    <w:rsid w:val="00696650"/>
    <w:rsid w:val="006A03F6"/>
    <w:rsid w:val="006A0478"/>
    <w:rsid w:val="006A079D"/>
    <w:rsid w:val="006A0BE5"/>
    <w:rsid w:val="006A1E7C"/>
    <w:rsid w:val="006A214C"/>
    <w:rsid w:val="006A24B3"/>
    <w:rsid w:val="006A5B77"/>
    <w:rsid w:val="006A64F3"/>
    <w:rsid w:val="006A668E"/>
    <w:rsid w:val="006A7420"/>
    <w:rsid w:val="006A7F41"/>
    <w:rsid w:val="006B062B"/>
    <w:rsid w:val="006B15E5"/>
    <w:rsid w:val="006B2233"/>
    <w:rsid w:val="006B249E"/>
    <w:rsid w:val="006B2746"/>
    <w:rsid w:val="006B2E8A"/>
    <w:rsid w:val="006B48E9"/>
    <w:rsid w:val="006B49E7"/>
    <w:rsid w:val="006B6D80"/>
    <w:rsid w:val="006B706A"/>
    <w:rsid w:val="006C0150"/>
    <w:rsid w:val="006C0E23"/>
    <w:rsid w:val="006C18DE"/>
    <w:rsid w:val="006C2671"/>
    <w:rsid w:val="006C34FD"/>
    <w:rsid w:val="006C3F4E"/>
    <w:rsid w:val="006C4AD0"/>
    <w:rsid w:val="006C4DD6"/>
    <w:rsid w:val="006C5ADD"/>
    <w:rsid w:val="006C5F54"/>
    <w:rsid w:val="006C68D1"/>
    <w:rsid w:val="006C7DD3"/>
    <w:rsid w:val="006C7FB5"/>
    <w:rsid w:val="006D204C"/>
    <w:rsid w:val="006D23A6"/>
    <w:rsid w:val="006D24C0"/>
    <w:rsid w:val="006D4073"/>
    <w:rsid w:val="006D79ED"/>
    <w:rsid w:val="006E059F"/>
    <w:rsid w:val="006E0E73"/>
    <w:rsid w:val="006E1F90"/>
    <w:rsid w:val="006E2CA6"/>
    <w:rsid w:val="006E4383"/>
    <w:rsid w:val="006E43F8"/>
    <w:rsid w:val="006E46A6"/>
    <w:rsid w:val="006E4C91"/>
    <w:rsid w:val="006E66CA"/>
    <w:rsid w:val="006E6C77"/>
    <w:rsid w:val="006E70C8"/>
    <w:rsid w:val="006F0896"/>
    <w:rsid w:val="006F21BB"/>
    <w:rsid w:val="006F2BC4"/>
    <w:rsid w:val="006F3311"/>
    <w:rsid w:val="006F5AD7"/>
    <w:rsid w:val="006F5BEE"/>
    <w:rsid w:val="006F5C83"/>
    <w:rsid w:val="006F5C8A"/>
    <w:rsid w:val="006F6D09"/>
    <w:rsid w:val="006F7718"/>
    <w:rsid w:val="006F7721"/>
    <w:rsid w:val="006F7D61"/>
    <w:rsid w:val="0070081A"/>
    <w:rsid w:val="00700A46"/>
    <w:rsid w:val="0070162E"/>
    <w:rsid w:val="00701AA4"/>
    <w:rsid w:val="00702269"/>
    <w:rsid w:val="00702606"/>
    <w:rsid w:val="007028AD"/>
    <w:rsid w:val="007028DC"/>
    <w:rsid w:val="00703449"/>
    <w:rsid w:val="0070377F"/>
    <w:rsid w:val="00703963"/>
    <w:rsid w:val="00704788"/>
    <w:rsid w:val="007053C4"/>
    <w:rsid w:val="00705DE1"/>
    <w:rsid w:val="00711212"/>
    <w:rsid w:val="00711EF5"/>
    <w:rsid w:val="00713AB4"/>
    <w:rsid w:val="00714158"/>
    <w:rsid w:val="0071436A"/>
    <w:rsid w:val="007143E3"/>
    <w:rsid w:val="00714F59"/>
    <w:rsid w:val="00715119"/>
    <w:rsid w:val="0071550C"/>
    <w:rsid w:val="00716E22"/>
    <w:rsid w:val="00720375"/>
    <w:rsid w:val="00720ABC"/>
    <w:rsid w:val="00720FFF"/>
    <w:rsid w:val="00721488"/>
    <w:rsid w:val="007246E1"/>
    <w:rsid w:val="007253C2"/>
    <w:rsid w:val="00725A5E"/>
    <w:rsid w:val="0072600E"/>
    <w:rsid w:val="007261FC"/>
    <w:rsid w:val="007266BA"/>
    <w:rsid w:val="00730811"/>
    <w:rsid w:val="00732269"/>
    <w:rsid w:val="00733009"/>
    <w:rsid w:val="00733100"/>
    <w:rsid w:val="00733459"/>
    <w:rsid w:val="00735636"/>
    <w:rsid w:val="00736143"/>
    <w:rsid w:val="00737006"/>
    <w:rsid w:val="007376FC"/>
    <w:rsid w:val="0074053E"/>
    <w:rsid w:val="00740991"/>
    <w:rsid w:val="00741BCF"/>
    <w:rsid w:val="007424AA"/>
    <w:rsid w:val="007433CC"/>
    <w:rsid w:val="00743AF6"/>
    <w:rsid w:val="00743DA6"/>
    <w:rsid w:val="007444A8"/>
    <w:rsid w:val="00745003"/>
    <w:rsid w:val="00745074"/>
    <w:rsid w:val="007454B5"/>
    <w:rsid w:val="00745A24"/>
    <w:rsid w:val="007465CF"/>
    <w:rsid w:val="00746AB1"/>
    <w:rsid w:val="00747729"/>
    <w:rsid w:val="007501A8"/>
    <w:rsid w:val="007501B6"/>
    <w:rsid w:val="007503D5"/>
    <w:rsid w:val="00750749"/>
    <w:rsid w:val="007507E5"/>
    <w:rsid w:val="00750908"/>
    <w:rsid w:val="00750D6A"/>
    <w:rsid w:val="00751768"/>
    <w:rsid w:val="0075222C"/>
    <w:rsid w:val="00752D5E"/>
    <w:rsid w:val="00752EB5"/>
    <w:rsid w:val="00753EE7"/>
    <w:rsid w:val="00754F02"/>
    <w:rsid w:val="00755058"/>
    <w:rsid w:val="007555D6"/>
    <w:rsid w:val="00755BA1"/>
    <w:rsid w:val="00755D11"/>
    <w:rsid w:val="0075661C"/>
    <w:rsid w:val="00756998"/>
    <w:rsid w:val="007605BA"/>
    <w:rsid w:val="00760A3E"/>
    <w:rsid w:val="00760B50"/>
    <w:rsid w:val="00760DC7"/>
    <w:rsid w:val="00760F4B"/>
    <w:rsid w:val="007616E9"/>
    <w:rsid w:val="00761A47"/>
    <w:rsid w:val="007630E6"/>
    <w:rsid w:val="00763832"/>
    <w:rsid w:val="00763E73"/>
    <w:rsid w:val="007649DB"/>
    <w:rsid w:val="007651F2"/>
    <w:rsid w:val="00765311"/>
    <w:rsid w:val="00766BDA"/>
    <w:rsid w:val="00766D00"/>
    <w:rsid w:val="0076700D"/>
    <w:rsid w:val="0076786C"/>
    <w:rsid w:val="007700D0"/>
    <w:rsid w:val="007705EE"/>
    <w:rsid w:val="007706C7"/>
    <w:rsid w:val="0077083E"/>
    <w:rsid w:val="007713C4"/>
    <w:rsid w:val="007722C7"/>
    <w:rsid w:val="007723A0"/>
    <w:rsid w:val="00772DFA"/>
    <w:rsid w:val="007733C9"/>
    <w:rsid w:val="00773FAE"/>
    <w:rsid w:val="007760B3"/>
    <w:rsid w:val="0077623B"/>
    <w:rsid w:val="00776C82"/>
    <w:rsid w:val="00776F7E"/>
    <w:rsid w:val="007777B3"/>
    <w:rsid w:val="00780B13"/>
    <w:rsid w:val="00784B7D"/>
    <w:rsid w:val="00787FED"/>
    <w:rsid w:val="007902E8"/>
    <w:rsid w:val="00790B23"/>
    <w:rsid w:val="00790D14"/>
    <w:rsid w:val="00793CC8"/>
    <w:rsid w:val="0079402C"/>
    <w:rsid w:val="007943B0"/>
    <w:rsid w:val="0079561A"/>
    <w:rsid w:val="00795808"/>
    <w:rsid w:val="0079688B"/>
    <w:rsid w:val="00797269"/>
    <w:rsid w:val="007973B4"/>
    <w:rsid w:val="007A07EF"/>
    <w:rsid w:val="007A09DB"/>
    <w:rsid w:val="007A0E28"/>
    <w:rsid w:val="007A1450"/>
    <w:rsid w:val="007A16D7"/>
    <w:rsid w:val="007A1AC0"/>
    <w:rsid w:val="007A38F8"/>
    <w:rsid w:val="007A3D5D"/>
    <w:rsid w:val="007A4E04"/>
    <w:rsid w:val="007A5C8A"/>
    <w:rsid w:val="007A6BDB"/>
    <w:rsid w:val="007A706A"/>
    <w:rsid w:val="007A72E2"/>
    <w:rsid w:val="007A7537"/>
    <w:rsid w:val="007B125F"/>
    <w:rsid w:val="007B2B7F"/>
    <w:rsid w:val="007B38B3"/>
    <w:rsid w:val="007B3F87"/>
    <w:rsid w:val="007B3FF3"/>
    <w:rsid w:val="007B4B23"/>
    <w:rsid w:val="007B52A5"/>
    <w:rsid w:val="007B66FE"/>
    <w:rsid w:val="007B72A9"/>
    <w:rsid w:val="007B7A79"/>
    <w:rsid w:val="007C135A"/>
    <w:rsid w:val="007C16E4"/>
    <w:rsid w:val="007C178E"/>
    <w:rsid w:val="007C1FDE"/>
    <w:rsid w:val="007C2046"/>
    <w:rsid w:val="007C2B46"/>
    <w:rsid w:val="007C314B"/>
    <w:rsid w:val="007C4701"/>
    <w:rsid w:val="007C48A8"/>
    <w:rsid w:val="007C5838"/>
    <w:rsid w:val="007C5CCD"/>
    <w:rsid w:val="007C6F91"/>
    <w:rsid w:val="007D2017"/>
    <w:rsid w:val="007D3E92"/>
    <w:rsid w:val="007D4116"/>
    <w:rsid w:val="007D4EE7"/>
    <w:rsid w:val="007D539E"/>
    <w:rsid w:val="007D5A44"/>
    <w:rsid w:val="007D60F2"/>
    <w:rsid w:val="007D655A"/>
    <w:rsid w:val="007D6662"/>
    <w:rsid w:val="007D6D50"/>
    <w:rsid w:val="007D6F6A"/>
    <w:rsid w:val="007D7067"/>
    <w:rsid w:val="007D71CD"/>
    <w:rsid w:val="007D7CE2"/>
    <w:rsid w:val="007E06D1"/>
    <w:rsid w:val="007E078D"/>
    <w:rsid w:val="007E1627"/>
    <w:rsid w:val="007E1EBC"/>
    <w:rsid w:val="007E1FB1"/>
    <w:rsid w:val="007E2897"/>
    <w:rsid w:val="007E3927"/>
    <w:rsid w:val="007E477C"/>
    <w:rsid w:val="007E6B74"/>
    <w:rsid w:val="007F0142"/>
    <w:rsid w:val="007F0AE0"/>
    <w:rsid w:val="007F0EB0"/>
    <w:rsid w:val="007F1D64"/>
    <w:rsid w:val="007F235A"/>
    <w:rsid w:val="007F26BA"/>
    <w:rsid w:val="007F2720"/>
    <w:rsid w:val="007F294E"/>
    <w:rsid w:val="007F2E57"/>
    <w:rsid w:val="007F337B"/>
    <w:rsid w:val="007F389B"/>
    <w:rsid w:val="007F3B26"/>
    <w:rsid w:val="007F3FA1"/>
    <w:rsid w:val="007F4654"/>
    <w:rsid w:val="007F514A"/>
    <w:rsid w:val="007F5190"/>
    <w:rsid w:val="007F536F"/>
    <w:rsid w:val="007F6F99"/>
    <w:rsid w:val="008009B7"/>
    <w:rsid w:val="008010B3"/>
    <w:rsid w:val="0080208C"/>
    <w:rsid w:val="00802273"/>
    <w:rsid w:val="0080246E"/>
    <w:rsid w:val="00803B9A"/>
    <w:rsid w:val="008040CF"/>
    <w:rsid w:val="0080416A"/>
    <w:rsid w:val="00804338"/>
    <w:rsid w:val="0080561A"/>
    <w:rsid w:val="00805FE3"/>
    <w:rsid w:val="0080602E"/>
    <w:rsid w:val="00807988"/>
    <w:rsid w:val="00807D89"/>
    <w:rsid w:val="00812666"/>
    <w:rsid w:val="0081268C"/>
    <w:rsid w:val="0081360F"/>
    <w:rsid w:val="008138FF"/>
    <w:rsid w:val="00813F3F"/>
    <w:rsid w:val="00814316"/>
    <w:rsid w:val="00815249"/>
    <w:rsid w:val="0081613B"/>
    <w:rsid w:val="00816C95"/>
    <w:rsid w:val="008174B3"/>
    <w:rsid w:val="00817847"/>
    <w:rsid w:val="008215E2"/>
    <w:rsid w:val="00821B5E"/>
    <w:rsid w:val="0082240B"/>
    <w:rsid w:val="00822513"/>
    <w:rsid w:val="00822C2C"/>
    <w:rsid w:val="0082423E"/>
    <w:rsid w:val="008263E2"/>
    <w:rsid w:val="008274D7"/>
    <w:rsid w:val="00827DAB"/>
    <w:rsid w:val="008301EC"/>
    <w:rsid w:val="008309FB"/>
    <w:rsid w:val="00830A07"/>
    <w:rsid w:val="0083101F"/>
    <w:rsid w:val="00831941"/>
    <w:rsid w:val="0083283B"/>
    <w:rsid w:val="0083341A"/>
    <w:rsid w:val="0083469C"/>
    <w:rsid w:val="00834BBF"/>
    <w:rsid w:val="00835EA2"/>
    <w:rsid w:val="008363E6"/>
    <w:rsid w:val="00837E59"/>
    <w:rsid w:val="00840AF0"/>
    <w:rsid w:val="0084120E"/>
    <w:rsid w:val="00841231"/>
    <w:rsid w:val="0084171B"/>
    <w:rsid w:val="00841BA0"/>
    <w:rsid w:val="00843F2F"/>
    <w:rsid w:val="00844209"/>
    <w:rsid w:val="00846147"/>
    <w:rsid w:val="008461DA"/>
    <w:rsid w:val="00847746"/>
    <w:rsid w:val="0084777E"/>
    <w:rsid w:val="00847A17"/>
    <w:rsid w:val="00850ADD"/>
    <w:rsid w:val="00850B5B"/>
    <w:rsid w:val="008518DB"/>
    <w:rsid w:val="00851A56"/>
    <w:rsid w:val="008520FF"/>
    <w:rsid w:val="0085256D"/>
    <w:rsid w:val="00852780"/>
    <w:rsid w:val="00852B7D"/>
    <w:rsid w:val="00852F5C"/>
    <w:rsid w:val="00853766"/>
    <w:rsid w:val="00853D0D"/>
    <w:rsid w:val="00854E66"/>
    <w:rsid w:val="00856DC9"/>
    <w:rsid w:val="00857ACD"/>
    <w:rsid w:val="00857EFA"/>
    <w:rsid w:val="00860DBC"/>
    <w:rsid w:val="008610A6"/>
    <w:rsid w:val="00861D9B"/>
    <w:rsid w:val="00861FE9"/>
    <w:rsid w:val="0086201D"/>
    <w:rsid w:val="00863429"/>
    <w:rsid w:val="00863507"/>
    <w:rsid w:val="00864C81"/>
    <w:rsid w:val="00866A4A"/>
    <w:rsid w:val="0086713F"/>
    <w:rsid w:val="00867308"/>
    <w:rsid w:val="00867877"/>
    <w:rsid w:val="00870DF3"/>
    <w:rsid w:val="0087126C"/>
    <w:rsid w:val="00871A0B"/>
    <w:rsid w:val="00871AC4"/>
    <w:rsid w:val="00872511"/>
    <w:rsid w:val="008725D0"/>
    <w:rsid w:val="008728B5"/>
    <w:rsid w:val="00872A73"/>
    <w:rsid w:val="00873201"/>
    <w:rsid w:val="00873B4B"/>
    <w:rsid w:val="008742CF"/>
    <w:rsid w:val="00875B9F"/>
    <w:rsid w:val="00876C11"/>
    <w:rsid w:val="008771D4"/>
    <w:rsid w:val="0087728F"/>
    <w:rsid w:val="008808BA"/>
    <w:rsid w:val="00881E6E"/>
    <w:rsid w:val="00882809"/>
    <w:rsid w:val="008836EF"/>
    <w:rsid w:val="00883A1C"/>
    <w:rsid w:val="00884B46"/>
    <w:rsid w:val="00885490"/>
    <w:rsid w:val="0088561F"/>
    <w:rsid w:val="00887DDB"/>
    <w:rsid w:val="008907CE"/>
    <w:rsid w:val="008922AC"/>
    <w:rsid w:val="008959D9"/>
    <w:rsid w:val="00895DB8"/>
    <w:rsid w:val="00895FA3"/>
    <w:rsid w:val="00896280"/>
    <w:rsid w:val="00896F6D"/>
    <w:rsid w:val="00897D05"/>
    <w:rsid w:val="00897E54"/>
    <w:rsid w:val="008A1B1E"/>
    <w:rsid w:val="008A23D1"/>
    <w:rsid w:val="008A28C1"/>
    <w:rsid w:val="008A3AD2"/>
    <w:rsid w:val="008A4983"/>
    <w:rsid w:val="008A5BCB"/>
    <w:rsid w:val="008B02B4"/>
    <w:rsid w:val="008B07F8"/>
    <w:rsid w:val="008B113E"/>
    <w:rsid w:val="008B1D3E"/>
    <w:rsid w:val="008B2E1E"/>
    <w:rsid w:val="008B31A5"/>
    <w:rsid w:val="008B32D8"/>
    <w:rsid w:val="008B4F55"/>
    <w:rsid w:val="008B5276"/>
    <w:rsid w:val="008B5350"/>
    <w:rsid w:val="008B5592"/>
    <w:rsid w:val="008B560B"/>
    <w:rsid w:val="008B5C35"/>
    <w:rsid w:val="008B5DC5"/>
    <w:rsid w:val="008B5F0D"/>
    <w:rsid w:val="008B5FCA"/>
    <w:rsid w:val="008B708E"/>
    <w:rsid w:val="008B78E1"/>
    <w:rsid w:val="008C048C"/>
    <w:rsid w:val="008C0955"/>
    <w:rsid w:val="008C0C6A"/>
    <w:rsid w:val="008C1EC6"/>
    <w:rsid w:val="008C29DA"/>
    <w:rsid w:val="008C29DD"/>
    <w:rsid w:val="008C2D5C"/>
    <w:rsid w:val="008C32B4"/>
    <w:rsid w:val="008C3F65"/>
    <w:rsid w:val="008C4017"/>
    <w:rsid w:val="008C43C9"/>
    <w:rsid w:val="008C4453"/>
    <w:rsid w:val="008C4582"/>
    <w:rsid w:val="008C585C"/>
    <w:rsid w:val="008C58D6"/>
    <w:rsid w:val="008C58E6"/>
    <w:rsid w:val="008C5E93"/>
    <w:rsid w:val="008C664B"/>
    <w:rsid w:val="008C66DB"/>
    <w:rsid w:val="008C6F03"/>
    <w:rsid w:val="008C6F52"/>
    <w:rsid w:val="008D00A4"/>
    <w:rsid w:val="008D198C"/>
    <w:rsid w:val="008D210A"/>
    <w:rsid w:val="008D27AE"/>
    <w:rsid w:val="008D27ED"/>
    <w:rsid w:val="008D34A6"/>
    <w:rsid w:val="008D39B6"/>
    <w:rsid w:val="008D4068"/>
    <w:rsid w:val="008D4679"/>
    <w:rsid w:val="008D4769"/>
    <w:rsid w:val="008D4FAA"/>
    <w:rsid w:val="008D6106"/>
    <w:rsid w:val="008D6AAE"/>
    <w:rsid w:val="008E03D4"/>
    <w:rsid w:val="008E0A2D"/>
    <w:rsid w:val="008E0CAC"/>
    <w:rsid w:val="008E0F5B"/>
    <w:rsid w:val="008E1EC5"/>
    <w:rsid w:val="008E22E8"/>
    <w:rsid w:val="008E3307"/>
    <w:rsid w:val="008E3A28"/>
    <w:rsid w:val="008E4AD0"/>
    <w:rsid w:val="008E5865"/>
    <w:rsid w:val="008E5B11"/>
    <w:rsid w:val="008E5BCC"/>
    <w:rsid w:val="008E65D5"/>
    <w:rsid w:val="008E7405"/>
    <w:rsid w:val="008E79B2"/>
    <w:rsid w:val="008E7C33"/>
    <w:rsid w:val="008F0BBA"/>
    <w:rsid w:val="008F0D59"/>
    <w:rsid w:val="008F256C"/>
    <w:rsid w:val="008F266E"/>
    <w:rsid w:val="008F2DC1"/>
    <w:rsid w:val="008F3A86"/>
    <w:rsid w:val="008F47CB"/>
    <w:rsid w:val="008F4A43"/>
    <w:rsid w:val="008F5098"/>
    <w:rsid w:val="008F578A"/>
    <w:rsid w:val="008F5B62"/>
    <w:rsid w:val="008F62DC"/>
    <w:rsid w:val="008F6CE6"/>
    <w:rsid w:val="008F7706"/>
    <w:rsid w:val="00900249"/>
    <w:rsid w:val="00901BE4"/>
    <w:rsid w:val="00902D51"/>
    <w:rsid w:val="0090382A"/>
    <w:rsid w:val="00904272"/>
    <w:rsid w:val="009045E1"/>
    <w:rsid w:val="00904FFF"/>
    <w:rsid w:val="00905848"/>
    <w:rsid w:val="009059A5"/>
    <w:rsid w:val="00905CB2"/>
    <w:rsid w:val="00906A7C"/>
    <w:rsid w:val="0091093D"/>
    <w:rsid w:val="009110DE"/>
    <w:rsid w:val="00911193"/>
    <w:rsid w:val="00911533"/>
    <w:rsid w:val="00911A2A"/>
    <w:rsid w:val="00912BD4"/>
    <w:rsid w:val="009136CC"/>
    <w:rsid w:val="00913E61"/>
    <w:rsid w:val="00913FCE"/>
    <w:rsid w:val="009147A8"/>
    <w:rsid w:val="009159CD"/>
    <w:rsid w:val="00915DCA"/>
    <w:rsid w:val="009161E3"/>
    <w:rsid w:val="00922563"/>
    <w:rsid w:val="00922D36"/>
    <w:rsid w:val="009232B6"/>
    <w:rsid w:val="009236C7"/>
    <w:rsid w:val="00923837"/>
    <w:rsid w:val="00923C71"/>
    <w:rsid w:val="0092445B"/>
    <w:rsid w:val="009246BC"/>
    <w:rsid w:val="00924DF9"/>
    <w:rsid w:val="00924E30"/>
    <w:rsid w:val="009250D5"/>
    <w:rsid w:val="009254ED"/>
    <w:rsid w:val="00925C06"/>
    <w:rsid w:val="009270D0"/>
    <w:rsid w:val="009276A8"/>
    <w:rsid w:val="00927FB2"/>
    <w:rsid w:val="0093143D"/>
    <w:rsid w:val="009319C0"/>
    <w:rsid w:val="009332FB"/>
    <w:rsid w:val="00933429"/>
    <w:rsid w:val="00933C98"/>
    <w:rsid w:val="00933DDF"/>
    <w:rsid w:val="00940460"/>
    <w:rsid w:val="00941610"/>
    <w:rsid w:val="00943714"/>
    <w:rsid w:val="00944A6A"/>
    <w:rsid w:val="00945157"/>
    <w:rsid w:val="00945617"/>
    <w:rsid w:val="00945879"/>
    <w:rsid w:val="0094596F"/>
    <w:rsid w:val="00945DF4"/>
    <w:rsid w:val="00945E8D"/>
    <w:rsid w:val="009460A7"/>
    <w:rsid w:val="0094645E"/>
    <w:rsid w:val="0094693E"/>
    <w:rsid w:val="00951EDD"/>
    <w:rsid w:val="009526BB"/>
    <w:rsid w:val="00953612"/>
    <w:rsid w:val="00953C38"/>
    <w:rsid w:val="009552E3"/>
    <w:rsid w:val="00955831"/>
    <w:rsid w:val="00956A3D"/>
    <w:rsid w:val="00960E57"/>
    <w:rsid w:val="00961A1D"/>
    <w:rsid w:val="0096358B"/>
    <w:rsid w:val="00964C45"/>
    <w:rsid w:val="009651D1"/>
    <w:rsid w:val="00965552"/>
    <w:rsid w:val="00965E1A"/>
    <w:rsid w:val="009664BB"/>
    <w:rsid w:val="00966F3E"/>
    <w:rsid w:val="009671DB"/>
    <w:rsid w:val="00967566"/>
    <w:rsid w:val="009700E8"/>
    <w:rsid w:val="00970CD0"/>
    <w:rsid w:val="00970F1A"/>
    <w:rsid w:val="00971A15"/>
    <w:rsid w:val="00972074"/>
    <w:rsid w:val="00972440"/>
    <w:rsid w:val="0097320E"/>
    <w:rsid w:val="00973210"/>
    <w:rsid w:val="009738D5"/>
    <w:rsid w:val="00973B1A"/>
    <w:rsid w:val="00974A70"/>
    <w:rsid w:val="00975CB9"/>
    <w:rsid w:val="00976899"/>
    <w:rsid w:val="00977080"/>
    <w:rsid w:val="00980293"/>
    <w:rsid w:val="00981551"/>
    <w:rsid w:val="00984564"/>
    <w:rsid w:val="00984D43"/>
    <w:rsid w:val="00984DA8"/>
    <w:rsid w:val="00986061"/>
    <w:rsid w:val="009863CD"/>
    <w:rsid w:val="009866EC"/>
    <w:rsid w:val="00987636"/>
    <w:rsid w:val="00987D7A"/>
    <w:rsid w:val="00991A0F"/>
    <w:rsid w:val="009920FB"/>
    <w:rsid w:val="00992533"/>
    <w:rsid w:val="00993342"/>
    <w:rsid w:val="009938BC"/>
    <w:rsid w:val="00993E1B"/>
    <w:rsid w:val="0099425D"/>
    <w:rsid w:val="00995AEC"/>
    <w:rsid w:val="00995C03"/>
    <w:rsid w:val="00995CE8"/>
    <w:rsid w:val="00996571"/>
    <w:rsid w:val="00997E19"/>
    <w:rsid w:val="009A0370"/>
    <w:rsid w:val="009A0B89"/>
    <w:rsid w:val="009A11A9"/>
    <w:rsid w:val="009A14B1"/>
    <w:rsid w:val="009A2434"/>
    <w:rsid w:val="009A2745"/>
    <w:rsid w:val="009A288C"/>
    <w:rsid w:val="009A2E34"/>
    <w:rsid w:val="009A45D7"/>
    <w:rsid w:val="009A5F43"/>
    <w:rsid w:val="009A68EF"/>
    <w:rsid w:val="009A6D61"/>
    <w:rsid w:val="009A711A"/>
    <w:rsid w:val="009A770A"/>
    <w:rsid w:val="009A7B2C"/>
    <w:rsid w:val="009B06BD"/>
    <w:rsid w:val="009B0EB4"/>
    <w:rsid w:val="009B1F93"/>
    <w:rsid w:val="009B342D"/>
    <w:rsid w:val="009B3D32"/>
    <w:rsid w:val="009B3D45"/>
    <w:rsid w:val="009B3E25"/>
    <w:rsid w:val="009B4B72"/>
    <w:rsid w:val="009B4C86"/>
    <w:rsid w:val="009B52A3"/>
    <w:rsid w:val="009B62C9"/>
    <w:rsid w:val="009B6C14"/>
    <w:rsid w:val="009B774F"/>
    <w:rsid w:val="009C03E7"/>
    <w:rsid w:val="009C05A9"/>
    <w:rsid w:val="009C0AF0"/>
    <w:rsid w:val="009C0C89"/>
    <w:rsid w:val="009C1E8F"/>
    <w:rsid w:val="009C2373"/>
    <w:rsid w:val="009C2CD2"/>
    <w:rsid w:val="009C2EE3"/>
    <w:rsid w:val="009C4AD0"/>
    <w:rsid w:val="009C4AD9"/>
    <w:rsid w:val="009C507C"/>
    <w:rsid w:val="009C5B3A"/>
    <w:rsid w:val="009C674D"/>
    <w:rsid w:val="009C68BE"/>
    <w:rsid w:val="009C7150"/>
    <w:rsid w:val="009D118C"/>
    <w:rsid w:val="009D13CB"/>
    <w:rsid w:val="009D1CCC"/>
    <w:rsid w:val="009D29C8"/>
    <w:rsid w:val="009D39CF"/>
    <w:rsid w:val="009D3B52"/>
    <w:rsid w:val="009D3F7D"/>
    <w:rsid w:val="009D4452"/>
    <w:rsid w:val="009D5836"/>
    <w:rsid w:val="009D6725"/>
    <w:rsid w:val="009D6B81"/>
    <w:rsid w:val="009D6E64"/>
    <w:rsid w:val="009D7D85"/>
    <w:rsid w:val="009E1154"/>
    <w:rsid w:val="009E2D59"/>
    <w:rsid w:val="009E2F7A"/>
    <w:rsid w:val="009E30CC"/>
    <w:rsid w:val="009E3DBE"/>
    <w:rsid w:val="009E3E3E"/>
    <w:rsid w:val="009E42B8"/>
    <w:rsid w:val="009E487C"/>
    <w:rsid w:val="009E6178"/>
    <w:rsid w:val="009E695D"/>
    <w:rsid w:val="009E78AF"/>
    <w:rsid w:val="009F0865"/>
    <w:rsid w:val="009F1EFB"/>
    <w:rsid w:val="009F23CF"/>
    <w:rsid w:val="009F2427"/>
    <w:rsid w:val="009F2B5F"/>
    <w:rsid w:val="009F2E43"/>
    <w:rsid w:val="009F3F3F"/>
    <w:rsid w:val="009F41B0"/>
    <w:rsid w:val="009F4437"/>
    <w:rsid w:val="009F473A"/>
    <w:rsid w:val="009F489D"/>
    <w:rsid w:val="009F4CBA"/>
    <w:rsid w:val="009F557A"/>
    <w:rsid w:val="009F6034"/>
    <w:rsid w:val="009F674C"/>
    <w:rsid w:val="009F6C46"/>
    <w:rsid w:val="009F6CC1"/>
    <w:rsid w:val="009F7870"/>
    <w:rsid w:val="009F7BF5"/>
    <w:rsid w:val="00A00158"/>
    <w:rsid w:val="00A017A6"/>
    <w:rsid w:val="00A03586"/>
    <w:rsid w:val="00A03A31"/>
    <w:rsid w:val="00A03FE2"/>
    <w:rsid w:val="00A0404D"/>
    <w:rsid w:val="00A04C80"/>
    <w:rsid w:val="00A04D08"/>
    <w:rsid w:val="00A0553B"/>
    <w:rsid w:val="00A05A17"/>
    <w:rsid w:val="00A05A2F"/>
    <w:rsid w:val="00A06033"/>
    <w:rsid w:val="00A0680A"/>
    <w:rsid w:val="00A06CD1"/>
    <w:rsid w:val="00A07C2C"/>
    <w:rsid w:val="00A10F25"/>
    <w:rsid w:val="00A11365"/>
    <w:rsid w:val="00A11AE4"/>
    <w:rsid w:val="00A11CC4"/>
    <w:rsid w:val="00A123E7"/>
    <w:rsid w:val="00A12756"/>
    <w:rsid w:val="00A12766"/>
    <w:rsid w:val="00A1293C"/>
    <w:rsid w:val="00A12A09"/>
    <w:rsid w:val="00A12DF5"/>
    <w:rsid w:val="00A13695"/>
    <w:rsid w:val="00A1447E"/>
    <w:rsid w:val="00A146EA"/>
    <w:rsid w:val="00A152BC"/>
    <w:rsid w:val="00A1575D"/>
    <w:rsid w:val="00A15DCB"/>
    <w:rsid w:val="00A16647"/>
    <w:rsid w:val="00A1750D"/>
    <w:rsid w:val="00A17D91"/>
    <w:rsid w:val="00A17FB9"/>
    <w:rsid w:val="00A202EF"/>
    <w:rsid w:val="00A2041B"/>
    <w:rsid w:val="00A21C3E"/>
    <w:rsid w:val="00A21C83"/>
    <w:rsid w:val="00A22050"/>
    <w:rsid w:val="00A22593"/>
    <w:rsid w:val="00A23E99"/>
    <w:rsid w:val="00A23ED8"/>
    <w:rsid w:val="00A2471D"/>
    <w:rsid w:val="00A25615"/>
    <w:rsid w:val="00A25A16"/>
    <w:rsid w:val="00A25D87"/>
    <w:rsid w:val="00A26207"/>
    <w:rsid w:val="00A26887"/>
    <w:rsid w:val="00A26B3A"/>
    <w:rsid w:val="00A26EFC"/>
    <w:rsid w:val="00A3156D"/>
    <w:rsid w:val="00A31575"/>
    <w:rsid w:val="00A33AD1"/>
    <w:rsid w:val="00A34467"/>
    <w:rsid w:val="00A35604"/>
    <w:rsid w:val="00A3586C"/>
    <w:rsid w:val="00A36816"/>
    <w:rsid w:val="00A3689F"/>
    <w:rsid w:val="00A37D9E"/>
    <w:rsid w:val="00A408E4"/>
    <w:rsid w:val="00A40EB1"/>
    <w:rsid w:val="00A41704"/>
    <w:rsid w:val="00A4197D"/>
    <w:rsid w:val="00A43AB8"/>
    <w:rsid w:val="00A443EA"/>
    <w:rsid w:val="00A443F6"/>
    <w:rsid w:val="00A44467"/>
    <w:rsid w:val="00A45777"/>
    <w:rsid w:val="00A46768"/>
    <w:rsid w:val="00A467E4"/>
    <w:rsid w:val="00A47888"/>
    <w:rsid w:val="00A510BD"/>
    <w:rsid w:val="00A51E67"/>
    <w:rsid w:val="00A521BB"/>
    <w:rsid w:val="00A52699"/>
    <w:rsid w:val="00A52F03"/>
    <w:rsid w:val="00A53104"/>
    <w:rsid w:val="00A53558"/>
    <w:rsid w:val="00A538E6"/>
    <w:rsid w:val="00A53C77"/>
    <w:rsid w:val="00A53D79"/>
    <w:rsid w:val="00A53F55"/>
    <w:rsid w:val="00A548BC"/>
    <w:rsid w:val="00A54E1B"/>
    <w:rsid w:val="00A56206"/>
    <w:rsid w:val="00A5631F"/>
    <w:rsid w:val="00A567C4"/>
    <w:rsid w:val="00A574DE"/>
    <w:rsid w:val="00A613A8"/>
    <w:rsid w:val="00A61AEF"/>
    <w:rsid w:val="00A620EF"/>
    <w:rsid w:val="00A6227E"/>
    <w:rsid w:val="00A623DA"/>
    <w:rsid w:val="00A62865"/>
    <w:rsid w:val="00A6291E"/>
    <w:rsid w:val="00A62987"/>
    <w:rsid w:val="00A62C59"/>
    <w:rsid w:val="00A63140"/>
    <w:rsid w:val="00A66615"/>
    <w:rsid w:val="00A667B1"/>
    <w:rsid w:val="00A668D7"/>
    <w:rsid w:val="00A66D33"/>
    <w:rsid w:val="00A67B85"/>
    <w:rsid w:val="00A67D3E"/>
    <w:rsid w:val="00A7126D"/>
    <w:rsid w:val="00A71DCB"/>
    <w:rsid w:val="00A71E95"/>
    <w:rsid w:val="00A72A46"/>
    <w:rsid w:val="00A72D42"/>
    <w:rsid w:val="00A74797"/>
    <w:rsid w:val="00A74F09"/>
    <w:rsid w:val="00A75599"/>
    <w:rsid w:val="00A7593F"/>
    <w:rsid w:val="00A75AFC"/>
    <w:rsid w:val="00A765FC"/>
    <w:rsid w:val="00A76A5F"/>
    <w:rsid w:val="00A76B0C"/>
    <w:rsid w:val="00A77891"/>
    <w:rsid w:val="00A77F00"/>
    <w:rsid w:val="00A80297"/>
    <w:rsid w:val="00A80B2E"/>
    <w:rsid w:val="00A80F1A"/>
    <w:rsid w:val="00A80FC3"/>
    <w:rsid w:val="00A814B5"/>
    <w:rsid w:val="00A81AC1"/>
    <w:rsid w:val="00A8254D"/>
    <w:rsid w:val="00A826FC"/>
    <w:rsid w:val="00A8286D"/>
    <w:rsid w:val="00A82B59"/>
    <w:rsid w:val="00A83E70"/>
    <w:rsid w:val="00A84A78"/>
    <w:rsid w:val="00A84F82"/>
    <w:rsid w:val="00A864A8"/>
    <w:rsid w:val="00A87EFA"/>
    <w:rsid w:val="00A90155"/>
    <w:rsid w:val="00A90BA9"/>
    <w:rsid w:val="00A91376"/>
    <w:rsid w:val="00A924BA"/>
    <w:rsid w:val="00A92905"/>
    <w:rsid w:val="00A9291A"/>
    <w:rsid w:val="00A931BA"/>
    <w:rsid w:val="00A93923"/>
    <w:rsid w:val="00A941A4"/>
    <w:rsid w:val="00A941BD"/>
    <w:rsid w:val="00A94D0A"/>
    <w:rsid w:val="00A94E1D"/>
    <w:rsid w:val="00A951EF"/>
    <w:rsid w:val="00A96188"/>
    <w:rsid w:val="00A97A4D"/>
    <w:rsid w:val="00A97D25"/>
    <w:rsid w:val="00AA0069"/>
    <w:rsid w:val="00AA145B"/>
    <w:rsid w:val="00AA1791"/>
    <w:rsid w:val="00AA22DE"/>
    <w:rsid w:val="00AA299A"/>
    <w:rsid w:val="00AA319B"/>
    <w:rsid w:val="00AA3E79"/>
    <w:rsid w:val="00AA49AF"/>
    <w:rsid w:val="00AA4BA3"/>
    <w:rsid w:val="00AA62A2"/>
    <w:rsid w:val="00AA7AE1"/>
    <w:rsid w:val="00AB0195"/>
    <w:rsid w:val="00AB1070"/>
    <w:rsid w:val="00AB11EF"/>
    <w:rsid w:val="00AB29BF"/>
    <w:rsid w:val="00AB345B"/>
    <w:rsid w:val="00AB3968"/>
    <w:rsid w:val="00AB3E35"/>
    <w:rsid w:val="00AB3ED5"/>
    <w:rsid w:val="00AB434B"/>
    <w:rsid w:val="00AB45B4"/>
    <w:rsid w:val="00AB4F24"/>
    <w:rsid w:val="00AB6831"/>
    <w:rsid w:val="00AB6F26"/>
    <w:rsid w:val="00AB771B"/>
    <w:rsid w:val="00AB7D3D"/>
    <w:rsid w:val="00AC067E"/>
    <w:rsid w:val="00AC2537"/>
    <w:rsid w:val="00AC3B23"/>
    <w:rsid w:val="00AC3B9F"/>
    <w:rsid w:val="00AC4B6C"/>
    <w:rsid w:val="00AC5B79"/>
    <w:rsid w:val="00AC6029"/>
    <w:rsid w:val="00AC7CA5"/>
    <w:rsid w:val="00AD0154"/>
    <w:rsid w:val="00AD02C1"/>
    <w:rsid w:val="00AD0C1C"/>
    <w:rsid w:val="00AD1E03"/>
    <w:rsid w:val="00AD34CE"/>
    <w:rsid w:val="00AD350A"/>
    <w:rsid w:val="00AD3676"/>
    <w:rsid w:val="00AD3881"/>
    <w:rsid w:val="00AD4B55"/>
    <w:rsid w:val="00AD4C19"/>
    <w:rsid w:val="00AD55B3"/>
    <w:rsid w:val="00AD5CC1"/>
    <w:rsid w:val="00AD5E7E"/>
    <w:rsid w:val="00AD71E6"/>
    <w:rsid w:val="00AD73D9"/>
    <w:rsid w:val="00AD7442"/>
    <w:rsid w:val="00AE0536"/>
    <w:rsid w:val="00AE120A"/>
    <w:rsid w:val="00AE1228"/>
    <w:rsid w:val="00AE1328"/>
    <w:rsid w:val="00AE1DF4"/>
    <w:rsid w:val="00AE2BB7"/>
    <w:rsid w:val="00AE2BD6"/>
    <w:rsid w:val="00AE2FA3"/>
    <w:rsid w:val="00AE3A7E"/>
    <w:rsid w:val="00AE3C36"/>
    <w:rsid w:val="00AE3DEC"/>
    <w:rsid w:val="00AE4331"/>
    <w:rsid w:val="00AE4D9A"/>
    <w:rsid w:val="00AE4E4B"/>
    <w:rsid w:val="00AE4F61"/>
    <w:rsid w:val="00AE5CE8"/>
    <w:rsid w:val="00AE631A"/>
    <w:rsid w:val="00AE64BD"/>
    <w:rsid w:val="00AE691A"/>
    <w:rsid w:val="00AE6BB2"/>
    <w:rsid w:val="00AF0572"/>
    <w:rsid w:val="00AF0C96"/>
    <w:rsid w:val="00AF13C5"/>
    <w:rsid w:val="00AF1BC4"/>
    <w:rsid w:val="00AF4012"/>
    <w:rsid w:val="00AF4751"/>
    <w:rsid w:val="00AF5DE1"/>
    <w:rsid w:val="00AF6436"/>
    <w:rsid w:val="00B001C8"/>
    <w:rsid w:val="00B007BA"/>
    <w:rsid w:val="00B0094B"/>
    <w:rsid w:val="00B0131F"/>
    <w:rsid w:val="00B01DFB"/>
    <w:rsid w:val="00B02186"/>
    <w:rsid w:val="00B022C6"/>
    <w:rsid w:val="00B031D6"/>
    <w:rsid w:val="00B0326D"/>
    <w:rsid w:val="00B03B4D"/>
    <w:rsid w:val="00B046B3"/>
    <w:rsid w:val="00B04C77"/>
    <w:rsid w:val="00B05033"/>
    <w:rsid w:val="00B05160"/>
    <w:rsid w:val="00B053CF"/>
    <w:rsid w:val="00B05F3C"/>
    <w:rsid w:val="00B06023"/>
    <w:rsid w:val="00B06C8F"/>
    <w:rsid w:val="00B101A5"/>
    <w:rsid w:val="00B10415"/>
    <w:rsid w:val="00B10865"/>
    <w:rsid w:val="00B10FB3"/>
    <w:rsid w:val="00B11387"/>
    <w:rsid w:val="00B11576"/>
    <w:rsid w:val="00B11956"/>
    <w:rsid w:val="00B12263"/>
    <w:rsid w:val="00B12B7C"/>
    <w:rsid w:val="00B13380"/>
    <w:rsid w:val="00B1434C"/>
    <w:rsid w:val="00B14365"/>
    <w:rsid w:val="00B147BA"/>
    <w:rsid w:val="00B15A78"/>
    <w:rsid w:val="00B162F3"/>
    <w:rsid w:val="00B16FE6"/>
    <w:rsid w:val="00B205C3"/>
    <w:rsid w:val="00B20621"/>
    <w:rsid w:val="00B20976"/>
    <w:rsid w:val="00B20F64"/>
    <w:rsid w:val="00B219E5"/>
    <w:rsid w:val="00B22CF2"/>
    <w:rsid w:val="00B234ED"/>
    <w:rsid w:val="00B23D73"/>
    <w:rsid w:val="00B247D6"/>
    <w:rsid w:val="00B2565D"/>
    <w:rsid w:val="00B256A6"/>
    <w:rsid w:val="00B256E7"/>
    <w:rsid w:val="00B26228"/>
    <w:rsid w:val="00B26E3D"/>
    <w:rsid w:val="00B272CC"/>
    <w:rsid w:val="00B27342"/>
    <w:rsid w:val="00B27854"/>
    <w:rsid w:val="00B278A0"/>
    <w:rsid w:val="00B27D21"/>
    <w:rsid w:val="00B27E46"/>
    <w:rsid w:val="00B27F94"/>
    <w:rsid w:val="00B27FCC"/>
    <w:rsid w:val="00B30AD7"/>
    <w:rsid w:val="00B344D8"/>
    <w:rsid w:val="00B34710"/>
    <w:rsid w:val="00B34958"/>
    <w:rsid w:val="00B34A9F"/>
    <w:rsid w:val="00B34AC2"/>
    <w:rsid w:val="00B34E44"/>
    <w:rsid w:val="00B35392"/>
    <w:rsid w:val="00B35B37"/>
    <w:rsid w:val="00B35BDB"/>
    <w:rsid w:val="00B36E07"/>
    <w:rsid w:val="00B37098"/>
    <w:rsid w:val="00B4022B"/>
    <w:rsid w:val="00B403FE"/>
    <w:rsid w:val="00B41D30"/>
    <w:rsid w:val="00B42AF5"/>
    <w:rsid w:val="00B43D64"/>
    <w:rsid w:val="00B43F12"/>
    <w:rsid w:val="00B44153"/>
    <w:rsid w:val="00B444AB"/>
    <w:rsid w:val="00B4453A"/>
    <w:rsid w:val="00B44D6D"/>
    <w:rsid w:val="00B45121"/>
    <w:rsid w:val="00B46768"/>
    <w:rsid w:val="00B469C7"/>
    <w:rsid w:val="00B47084"/>
    <w:rsid w:val="00B47FD8"/>
    <w:rsid w:val="00B503AA"/>
    <w:rsid w:val="00B5061C"/>
    <w:rsid w:val="00B50A1D"/>
    <w:rsid w:val="00B51053"/>
    <w:rsid w:val="00B51A2F"/>
    <w:rsid w:val="00B51CCC"/>
    <w:rsid w:val="00B53FAD"/>
    <w:rsid w:val="00B54844"/>
    <w:rsid w:val="00B54892"/>
    <w:rsid w:val="00B54EEA"/>
    <w:rsid w:val="00B551A4"/>
    <w:rsid w:val="00B55E0D"/>
    <w:rsid w:val="00B56531"/>
    <w:rsid w:val="00B57228"/>
    <w:rsid w:val="00B5737D"/>
    <w:rsid w:val="00B600FE"/>
    <w:rsid w:val="00B60305"/>
    <w:rsid w:val="00B61332"/>
    <w:rsid w:val="00B61384"/>
    <w:rsid w:val="00B61531"/>
    <w:rsid w:val="00B619A4"/>
    <w:rsid w:val="00B628AE"/>
    <w:rsid w:val="00B62BE1"/>
    <w:rsid w:val="00B62EDC"/>
    <w:rsid w:val="00B63AA4"/>
    <w:rsid w:val="00B642E0"/>
    <w:rsid w:val="00B645B6"/>
    <w:rsid w:val="00B6486A"/>
    <w:rsid w:val="00B64F37"/>
    <w:rsid w:val="00B65FDC"/>
    <w:rsid w:val="00B66F4C"/>
    <w:rsid w:val="00B67515"/>
    <w:rsid w:val="00B7003A"/>
    <w:rsid w:val="00B709E2"/>
    <w:rsid w:val="00B71C44"/>
    <w:rsid w:val="00B721F2"/>
    <w:rsid w:val="00B7329B"/>
    <w:rsid w:val="00B7354E"/>
    <w:rsid w:val="00B73A7A"/>
    <w:rsid w:val="00B73D44"/>
    <w:rsid w:val="00B74F9D"/>
    <w:rsid w:val="00B75550"/>
    <w:rsid w:val="00B75896"/>
    <w:rsid w:val="00B76155"/>
    <w:rsid w:val="00B76345"/>
    <w:rsid w:val="00B76702"/>
    <w:rsid w:val="00B77952"/>
    <w:rsid w:val="00B779A4"/>
    <w:rsid w:val="00B80309"/>
    <w:rsid w:val="00B80A6C"/>
    <w:rsid w:val="00B81926"/>
    <w:rsid w:val="00B81937"/>
    <w:rsid w:val="00B81C61"/>
    <w:rsid w:val="00B82365"/>
    <w:rsid w:val="00B84057"/>
    <w:rsid w:val="00B84083"/>
    <w:rsid w:val="00B8568D"/>
    <w:rsid w:val="00B865A3"/>
    <w:rsid w:val="00B87DD7"/>
    <w:rsid w:val="00B87ED9"/>
    <w:rsid w:val="00B905D4"/>
    <w:rsid w:val="00B91236"/>
    <w:rsid w:val="00B91299"/>
    <w:rsid w:val="00B92F55"/>
    <w:rsid w:val="00B92F82"/>
    <w:rsid w:val="00B937DB"/>
    <w:rsid w:val="00B968BE"/>
    <w:rsid w:val="00B97461"/>
    <w:rsid w:val="00BA0457"/>
    <w:rsid w:val="00BA0DA2"/>
    <w:rsid w:val="00BA1A17"/>
    <w:rsid w:val="00BA1AA1"/>
    <w:rsid w:val="00BA1E8E"/>
    <w:rsid w:val="00BA2C53"/>
    <w:rsid w:val="00BA2DEE"/>
    <w:rsid w:val="00BA3E4D"/>
    <w:rsid w:val="00BA4E10"/>
    <w:rsid w:val="00BA517E"/>
    <w:rsid w:val="00BA540C"/>
    <w:rsid w:val="00BA5BA6"/>
    <w:rsid w:val="00BA6687"/>
    <w:rsid w:val="00BA6942"/>
    <w:rsid w:val="00BA6AE6"/>
    <w:rsid w:val="00BA7D6C"/>
    <w:rsid w:val="00BB015B"/>
    <w:rsid w:val="00BB02A9"/>
    <w:rsid w:val="00BB0DA3"/>
    <w:rsid w:val="00BB150F"/>
    <w:rsid w:val="00BB1F08"/>
    <w:rsid w:val="00BB3BCC"/>
    <w:rsid w:val="00BB445F"/>
    <w:rsid w:val="00BB47F1"/>
    <w:rsid w:val="00BB50A8"/>
    <w:rsid w:val="00BB50D4"/>
    <w:rsid w:val="00BB52B1"/>
    <w:rsid w:val="00BB5A7E"/>
    <w:rsid w:val="00BB602A"/>
    <w:rsid w:val="00BB7A51"/>
    <w:rsid w:val="00BB7D09"/>
    <w:rsid w:val="00BC03DB"/>
    <w:rsid w:val="00BC092D"/>
    <w:rsid w:val="00BC1662"/>
    <w:rsid w:val="00BC168F"/>
    <w:rsid w:val="00BC382F"/>
    <w:rsid w:val="00BC489D"/>
    <w:rsid w:val="00BC4C62"/>
    <w:rsid w:val="00BC5258"/>
    <w:rsid w:val="00BC58E2"/>
    <w:rsid w:val="00BC64B7"/>
    <w:rsid w:val="00BC69CD"/>
    <w:rsid w:val="00BD0AF7"/>
    <w:rsid w:val="00BD0E34"/>
    <w:rsid w:val="00BD1B1F"/>
    <w:rsid w:val="00BD1D35"/>
    <w:rsid w:val="00BD2F9C"/>
    <w:rsid w:val="00BD37CF"/>
    <w:rsid w:val="00BD518D"/>
    <w:rsid w:val="00BD5207"/>
    <w:rsid w:val="00BD6939"/>
    <w:rsid w:val="00BD6AA7"/>
    <w:rsid w:val="00BE1064"/>
    <w:rsid w:val="00BE1D9D"/>
    <w:rsid w:val="00BE312A"/>
    <w:rsid w:val="00BE379F"/>
    <w:rsid w:val="00BE4A26"/>
    <w:rsid w:val="00BE4E43"/>
    <w:rsid w:val="00BE4F13"/>
    <w:rsid w:val="00BE5004"/>
    <w:rsid w:val="00BE5511"/>
    <w:rsid w:val="00BE6406"/>
    <w:rsid w:val="00BE647A"/>
    <w:rsid w:val="00BE67CA"/>
    <w:rsid w:val="00BE6A81"/>
    <w:rsid w:val="00BE6FBD"/>
    <w:rsid w:val="00BE72E8"/>
    <w:rsid w:val="00BE7E0C"/>
    <w:rsid w:val="00BF024B"/>
    <w:rsid w:val="00BF19DF"/>
    <w:rsid w:val="00BF3349"/>
    <w:rsid w:val="00BF3D46"/>
    <w:rsid w:val="00BF4564"/>
    <w:rsid w:val="00BF4587"/>
    <w:rsid w:val="00BF504F"/>
    <w:rsid w:val="00BF5A39"/>
    <w:rsid w:val="00C00376"/>
    <w:rsid w:val="00C00459"/>
    <w:rsid w:val="00C010E6"/>
    <w:rsid w:val="00C042C4"/>
    <w:rsid w:val="00C046FE"/>
    <w:rsid w:val="00C05120"/>
    <w:rsid w:val="00C11490"/>
    <w:rsid w:val="00C11941"/>
    <w:rsid w:val="00C126F1"/>
    <w:rsid w:val="00C12C22"/>
    <w:rsid w:val="00C132C6"/>
    <w:rsid w:val="00C13A2F"/>
    <w:rsid w:val="00C13A40"/>
    <w:rsid w:val="00C15674"/>
    <w:rsid w:val="00C15F34"/>
    <w:rsid w:val="00C175F7"/>
    <w:rsid w:val="00C17DF5"/>
    <w:rsid w:val="00C2061B"/>
    <w:rsid w:val="00C2063C"/>
    <w:rsid w:val="00C20B4B"/>
    <w:rsid w:val="00C21197"/>
    <w:rsid w:val="00C221EC"/>
    <w:rsid w:val="00C23C51"/>
    <w:rsid w:val="00C23F82"/>
    <w:rsid w:val="00C250DD"/>
    <w:rsid w:val="00C2550C"/>
    <w:rsid w:val="00C25B3A"/>
    <w:rsid w:val="00C262CA"/>
    <w:rsid w:val="00C26A78"/>
    <w:rsid w:val="00C27008"/>
    <w:rsid w:val="00C27D25"/>
    <w:rsid w:val="00C30256"/>
    <w:rsid w:val="00C30CEB"/>
    <w:rsid w:val="00C30E8B"/>
    <w:rsid w:val="00C30EE5"/>
    <w:rsid w:val="00C31278"/>
    <w:rsid w:val="00C314A4"/>
    <w:rsid w:val="00C323A6"/>
    <w:rsid w:val="00C32E60"/>
    <w:rsid w:val="00C32E7F"/>
    <w:rsid w:val="00C32F36"/>
    <w:rsid w:val="00C3350E"/>
    <w:rsid w:val="00C337FB"/>
    <w:rsid w:val="00C33963"/>
    <w:rsid w:val="00C33AB8"/>
    <w:rsid w:val="00C34B8B"/>
    <w:rsid w:val="00C35167"/>
    <w:rsid w:val="00C356DD"/>
    <w:rsid w:val="00C35FEA"/>
    <w:rsid w:val="00C3638F"/>
    <w:rsid w:val="00C36A1F"/>
    <w:rsid w:val="00C37014"/>
    <w:rsid w:val="00C37777"/>
    <w:rsid w:val="00C41071"/>
    <w:rsid w:val="00C4116E"/>
    <w:rsid w:val="00C41504"/>
    <w:rsid w:val="00C41ED2"/>
    <w:rsid w:val="00C41FF0"/>
    <w:rsid w:val="00C42077"/>
    <w:rsid w:val="00C426D3"/>
    <w:rsid w:val="00C42B6F"/>
    <w:rsid w:val="00C43545"/>
    <w:rsid w:val="00C43D40"/>
    <w:rsid w:val="00C451BB"/>
    <w:rsid w:val="00C45719"/>
    <w:rsid w:val="00C45858"/>
    <w:rsid w:val="00C467E4"/>
    <w:rsid w:val="00C46BF8"/>
    <w:rsid w:val="00C47236"/>
    <w:rsid w:val="00C4737F"/>
    <w:rsid w:val="00C47507"/>
    <w:rsid w:val="00C50344"/>
    <w:rsid w:val="00C50726"/>
    <w:rsid w:val="00C50D82"/>
    <w:rsid w:val="00C5198C"/>
    <w:rsid w:val="00C5273C"/>
    <w:rsid w:val="00C52AA8"/>
    <w:rsid w:val="00C52B2A"/>
    <w:rsid w:val="00C55727"/>
    <w:rsid w:val="00C55C50"/>
    <w:rsid w:val="00C55CE4"/>
    <w:rsid w:val="00C56A8B"/>
    <w:rsid w:val="00C57CEC"/>
    <w:rsid w:val="00C60418"/>
    <w:rsid w:val="00C6329A"/>
    <w:rsid w:val="00C638FA"/>
    <w:rsid w:val="00C65883"/>
    <w:rsid w:val="00C65F87"/>
    <w:rsid w:val="00C66961"/>
    <w:rsid w:val="00C67219"/>
    <w:rsid w:val="00C67952"/>
    <w:rsid w:val="00C67A4A"/>
    <w:rsid w:val="00C67B95"/>
    <w:rsid w:val="00C70A73"/>
    <w:rsid w:val="00C722E4"/>
    <w:rsid w:val="00C72367"/>
    <w:rsid w:val="00C72962"/>
    <w:rsid w:val="00C7551E"/>
    <w:rsid w:val="00C76B8F"/>
    <w:rsid w:val="00C76EB1"/>
    <w:rsid w:val="00C77534"/>
    <w:rsid w:val="00C837FE"/>
    <w:rsid w:val="00C83842"/>
    <w:rsid w:val="00C83E38"/>
    <w:rsid w:val="00C83EFB"/>
    <w:rsid w:val="00C84059"/>
    <w:rsid w:val="00C8407E"/>
    <w:rsid w:val="00C847EC"/>
    <w:rsid w:val="00C84927"/>
    <w:rsid w:val="00C859F5"/>
    <w:rsid w:val="00C85A6F"/>
    <w:rsid w:val="00C85CCC"/>
    <w:rsid w:val="00C863FC"/>
    <w:rsid w:val="00C86CFD"/>
    <w:rsid w:val="00C877FF"/>
    <w:rsid w:val="00C87F88"/>
    <w:rsid w:val="00C908DB"/>
    <w:rsid w:val="00C90BE0"/>
    <w:rsid w:val="00C912D2"/>
    <w:rsid w:val="00C91474"/>
    <w:rsid w:val="00C92103"/>
    <w:rsid w:val="00C92187"/>
    <w:rsid w:val="00C93B2E"/>
    <w:rsid w:val="00C940B7"/>
    <w:rsid w:val="00C9480C"/>
    <w:rsid w:val="00C9589C"/>
    <w:rsid w:val="00C969FB"/>
    <w:rsid w:val="00C97A3D"/>
    <w:rsid w:val="00C97E7A"/>
    <w:rsid w:val="00CA07E6"/>
    <w:rsid w:val="00CA1D17"/>
    <w:rsid w:val="00CA226B"/>
    <w:rsid w:val="00CA25C3"/>
    <w:rsid w:val="00CA3F51"/>
    <w:rsid w:val="00CA5CA3"/>
    <w:rsid w:val="00CA648A"/>
    <w:rsid w:val="00CA6F5C"/>
    <w:rsid w:val="00CA74E6"/>
    <w:rsid w:val="00CA7557"/>
    <w:rsid w:val="00CB1327"/>
    <w:rsid w:val="00CB1D18"/>
    <w:rsid w:val="00CB2578"/>
    <w:rsid w:val="00CB2B4F"/>
    <w:rsid w:val="00CB36FC"/>
    <w:rsid w:val="00CB49F7"/>
    <w:rsid w:val="00CB561D"/>
    <w:rsid w:val="00CB5E3D"/>
    <w:rsid w:val="00CB5EF4"/>
    <w:rsid w:val="00CB6635"/>
    <w:rsid w:val="00CB6639"/>
    <w:rsid w:val="00CB7131"/>
    <w:rsid w:val="00CC1621"/>
    <w:rsid w:val="00CC1695"/>
    <w:rsid w:val="00CC2A2A"/>
    <w:rsid w:val="00CC2AA8"/>
    <w:rsid w:val="00CC2B12"/>
    <w:rsid w:val="00CC43BE"/>
    <w:rsid w:val="00CC50DA"/>
    <w:rsid w:val="00CC55D6"/>
    <w:rsid w:val="00CC5751"/>
    <w:rsid w:val="00CC709A"/>
    <w:rsid w:val="00CC7239"/>
    <w:rsid w:val="00CC7B31"/>
    <w:rsid w:val="00CD0475"/>
    <w:rsid w:val="00CD16F6"/>
    <w:rsid w:val="00CD16FB"/>
    <w:rsid w:val="00CD1C5C"/>
    <w:rsid w:val="00CD25A6"/>
    <w:rsid w:val="00CD334D"/>
    <w:rsid w:val="00CD3AB6"/>
    <w:rsid w:val="00CD4F22"/>
    <w:rsid w:val="00CD5B36"/>
    <w:rsid w:val="00CD5B78"/>
    <w:rsid w:val="00CD5D65"/>
    <w:rsid w:val="00CD5F1A"/>
    <w:rsid w:val="00CD64B6"/>
    <w:rsid w:val="00CE1B92"/>
    <w:rsid w:val="00CE2086"/>
    <w:rsid w:val="00CE2146"/>
    <w:rsid w:val="00CE2AC2"/>
    <w:rsid w:val="00CE2DC2"/>
    <w:rsid w:val="00CE301F"/>
    <w:rsid w:val="00CE4CA6"/>
    <w:rsid w:val="00CE4CDF"/>
    <w:rsid w:val="00CE5F3F"/>
    <w:rsid w:val="00CE77D7"/>
    <w:rsid w:val="00CE7A87"/>
    <w:rsid w:val="00CE7CFD"/>
    <w:rsid w:val="00CE7FB5"/>
    <w:rsid w:val="00CF063E"/>
    <w:rsid w:val="00CF0C7B"/>
    <w:rsid w:val="00CF0D17"/>
    <w:rsid w:val="00CF1719"/>
    <w:rsid w:val="00CF1856"/>
    <w:rsid w:val="00CF380B"/>
    <w:rsid w:val="00CF4024"/>
    <w:rsid w:val="00CF461E"/>
    <w:rsid w:val="00CF5728"/>
    <w:rsid w:val="00CF5E6A"/>
    <w:rsid w:val="00CF5EF7"/>
    <w:rsid w:val="00CF7783"/>
    <w:rsid w:val="00CF7AF9"/>
    <w:rsid w:val="00D00397"/>
    <w:rsid w:val="00D00EB7"/>
    <w:rsid w:val="00D03397"/>
    <w:rsid w:val="00D0388F"/>
    <w:rsid w:val="00D0418E"/>
    <w:rsid w:val="00D0556C"/>
    <w:rsid w:val="00D0562E"/>
    <w:rsid w:val="00D0613C"/>
    <w:rsid w:val="00D0691C"/>
    <w:rsid w:val="00D0719D"/>
    <w:rsid w:val="00D07469"/>
    <w:rsid w:val="00D07656"/>
    <w:rsid w:val="00D07669"/>
    <w:rsid w:val="00D0769C"/>
    <w:rsid w:val="00D07A34"/>
    <w:rsid w:val="00D10B83"/>
    <w:rsid w:val="00D10EAB"/>
    <w:rsid w:val="00D12D3F"/>
    <w:rsid w:val="00D12FF3"/>
    <w:rsid w:val="00D14A24"/>
    <w:rsid w:val="00D1502C"/>
    <w:rsid w:val="00D16B8E"/>
    <w:rsid w:val="00D179FB"/>
    <w:rsid w:val="00D20B69"/>
    <w:rsid w:val="00D21B4E"/>
    <w:rsid w:val="00D221DA"/>
    <w:rsid w:val="00D22669"/>
    <w:rsid w:val="00D22BC4"/>
    <w:rsid w:val="00D22CF3"/>
    <w:rsid w:val="00D22E04"/>
    <w:rsid w:val="00D22F6C"/>
    <w:rsid w:val="00D23869"/>
    <w:rsid w:val="00D23E7F"/>
    <w:rsid w:val="00D24203"/>
    <w:rsid w:val="00D2467B"/>
    <w:rsid w:val="00D25304"/>
    <w:rsid w:val="00D25C2D"/>
    <w:rsid w:val="00D25D4B"/>
    <w:rsid w:val="00D27211"/>
    <w:rsid w:val="00D27823"/>
    <w:rsid w:val="00D30FC3"/>
    <w:rsid w:val="00D31438"/>
    <w:rsid w:val="00D33296"/>
    <w:rsid w:val="00D33722"/>
    <w:rsid w:val="00D3399C"/>
    <w:rsid w:val="00D339F8"/>
    <w:rsid w:val="00D3480D"/>
    <w:rsid w:val="00D34E71"/>
    <w:rsid w:val="00D353A2"/>
    <w:rsid w:val="00D359E1"/>
    <w:rsid w:val="00D359E8"/>
    <w:rsid w:val="00D374CC"/>
    <w:rsid w:val="00D37DEF"/>
    <w:rsid w:val="00D40146"/>
    <w:rsid w:val="00D4153C"/>
    <w:rsid w:val="00D422D7"/>
    <w:rsid w:val="00D424AB"/>
    <w:rsid w:val="00D42EF7"/>
    <w:rsid w:val="00D43B3C"/>
    <w:rsid w:val="00D43FC1"/>
    <w:rsid w:val="00D44FC3"/>
    <w:rsid w:val="00D45FE3"/>
    <w:rsid w:val="00D461EB"/>
    <w:rsid w:val="00D467CD"/>
    <w:rsid w:val="00D47443"/>
    <w:rsid w:val="00D47711"/>
    <w:rsid w:val="00D51C6A"/>
    <w:rsid w:val="00D5219E"/>
    <w:rsid w:val="00D52625"/>
    <w:rsid w:val="00D5308E"/>
    <w:rsid w:val="00D5359C"/>
    <w:rsid w:val="00D53AD5"/>
    <w:rsid w:val="00D54AC5"/>
    <w:rsid w:val="00D54FAC"/>
    <w:rsid w:val="00D56768"/>
    <w:rsid w:val="00D57CB9"/>
    <w:rsid w:val="00D609FA"/>
    <w:rsid w:val="00D60F72"/>
    <w:rsid w:val="00D62493"/>
    <w:rsid w:val="00D62B7C"/>
    <w:rsid w:val="00D6331D"/>
    <w:rsid w:val="00D63BC5"/>
    <w:rsid w:val="00D64354"/>
    <w:rsid w:val="00D667A4"/>
    <w:rsid w:val="00D66A47"/>
    <w:rsid w:val="00D66E71"/>
    <w:rsid w:val="00D71623"/>
    <w:rsid w:val="00D71809"/>
    <w:rsid w:val="00D72121"/>
    <w:rsid w:val="00D72203"/>
    <w:rsid w:val="00D73092"/>
    <w:rsid w:val="00D73154"/>
    <w:rsid w:val="00D74336"/>
    <w:rsid w:val="00D75E69"/>
    <w:rsid w:val="00D77197"/>
    <w:rsid w:val="00D7763D"/>
    <w:rsid w:val="00D77991"/>
    <w:rsid w:val="00D801EB"/>
    <w:rsid w:val="00D805C1"/>
    <w:rsid w:val="00D80DF6"/>
    <w:rsid w:val="00D80F26"/>
    <w:rsid w:val="00D81B29"/>
    <w:rsid w:val="00D82086"/>
    <w:rsid w:val="00D82731"/>
    <w:rsid w:val="00D827B8"/>
    <w:rsid w:val="00D8430B"/>
    <w:rsid w:val="00D84374"/>
    <w:rsid w:val="00D8546C"/>
    <w:rsid w:val="00D85851"/>
    <w:rsid w:val="00D86016"/>
    <w:rsid w:val="00D863B5"/>
    <w:rsid w:val="00D86BCA"/>
    <w:rsid w:val="00D86F93"/>
    <w:rsid w:val="00D87DF6"/>
    <w:rsid w:val="00D90E24"/>
    <w:rsid w:val="00D91D62"/>
    <w:rsid w:val="00D92A69"/>
    <w:rsid w:val="00D92C96"/>
    <w:rsid w:val="00D92FF2"/>
    <w:rsid w:val="00D93103"/>
    <w:rsid w:val="00D9317D"/>
    <w:rsid w:val="00D93450"/>
    <w:rsid w:val="00D9385F"/>
    <w:rsid w:val="00D939B7"/>
    <w:rsid w:val="00D94D2C"/>
    <w:rsid w:val="00D94DFF"/>
    <w:rsid w:val="00D95DC7"/>
    <w:rsid w:val="00D964EB"/>
    <w:rsid w:val="00D96845"/>
    <w:rsid w:val="00D96ABB"/>
    <w:rsid w:val="00D96CF3"/>
    <w:rsid w:val="00D96FEE"/>
    <w:rsid w:val="00D97625"/>
    <w:rsid w:val="00D976BD"/>
    <w:rsid w:val="00D97D2E"/>
    <w:rsid w:val="00DA0142"/>
    <w:rsid w:val="00DA041F"/>
    <w:rsid w:val="00DA0F4A"/>
    <w:rsid w:val="00DA1172"/>
    <w:rsid w:val="00DA1AFD"/>
    <w:rsid w:val="00DA23FF"/>
    <w:rsid w:val="00DA2B6A"/>
    <w:rsid w:val="00DA2E27"/>
    <w:rsid w:val="00DA335B"/>
    <w:rsid w:val="00DA3EE3"/>
    <w:rsid w:val="00DA40B3"/>
    <w:rsid w:val="00DA43EB"/>
    <w:rsid w:val="00DA4922"/>
    <w:rsid w:val="00DA4923"/>
    <w:rsid w:val="00DA4B8F"/>
    <w:rsid w:val="00DA50DD"/>
    <w:rsid w:val="00DA68E0"/>
    <w:rsid w:val="00DA76FD"/>
    <w:rsid w:val="00DA7809"/>
    <w:rsid w:val="00DA7A00"/>
    <w:rsid w:val="00DA7C21"/>
    <w:rsid w:val="00DB0293"/>
    <w:rsid w:val="00DB1E01"/>
    <w:rsid w:val="00DB273D"/>
    <w:rsid w:val="00DB2C74"/>
    <w:rsid w:val="00DB2CAA"/>
    <w:rsid w:val="00DB3133"/>
    <w:rsid w:val="00DB482A"/>
    <w:rsid w:val="00DB4A77"/>
    <w:rsid w:val="00DB4AA5"/>
    <w:rsid w:val="00DB50CF"/>
    <w:rsid w:val="00DB51FF"/>
    <w:rsid w:val="00DB52E5"/>
    <w:rsid w:val="00DB56E1"/>
    <w:rsid w:val="00DB5FC5"/>
    <w:rsid w:val="00DB6242"/>
    <w:rsid w:val="00DB6E77"/>
    <w:rsid w:val="00DB7E06"/>
    <w:rsid w:val="00DC00D2"/>
    <w:rsid w:val="00DC0D88"/>
    <w:rsid w:val="00DC0E56"/>
    <w:rsid w:val="00DC16E7"/>
    <w:rsid w:val="00DC2AE2"/>
    <w:rsid w:val="00DC38A0"/>
    <w:rsid w:val="00DC5B8A"/>
    <w:rsid w:val="00DC5CF7"/>
    <w:rsid w:val="00DC60EE"/>
    <w:rsid w:val="00DD09B8"/>
    <w:rsid w:val="00DD141D"/>
    <w:rsid w:val="00DD1D61"/>
    <w:rsid w:val="00DD3219"/>
    <w:rsid w:val="00DD3370"/>
    <w:rsid w:val="00DD3CEE"/>
    <w:rsid w:val="00DD3F3D"/>
    <w:rsid w:val="00DD451A"/>
    <w:rsid w:val="00DD5982"/>
    <w:rsid w:val="00DD63F3"/>
    <w:rsid w:val="00DD643E"/>
    <w:rsid w:val="00DD708F"/>
    <w:rsid w:val="00DD725A"/>
    <w:rsid w:val="00DD76D7"/>
    <w:rsid w:val="00DD7FEB"/>
    <w:rsid w:val="00DE04EC"/>
    <w:rsid w:val="00DE1398"/>
    <w:rsid w:val="00DE15A7"/>
    <w:rsid w:val="00DE1E60"/>
    <w:rsid w:val="00DE2617"/>
    <w:rsid w:val="00DE36A8"/>
    <w:rsid w:val="00DE491E"/>
    <w:rsid w:val="00DE569B"/>
    <w:rsid w:val="00DE5BB9"/>
    <w:rsid w:val="00DE6163"/>
    <w:rsid w:val="00DE6884"/>
    <w:rsid w:val="00DF0CD2"/>
    <w:rsid w:val="00DF0FA4"/>
    <w:rsid w:val="00DF17B6"/>
    <w:rsid w:val="00DF1A3B"/>
    <w:rsid w:val="00DF2373"/>
    <w:rsid w:val="00DF25A3"/>
    <w:rsid w:val="00DF2EF8"/>
    <w:rsid w:val="00DF32F0"/>
    <w:rsid w:val="00DF4F78"/>
    <w:rsid w:val="00DF4FEA"/>
    <w:rsid w:val="00DF58B4"/>
    <w:rsid w:val="00DF5950"/>
    <w:rsid w:val="00DF629D"/>
    <w:rsid w:val="00DF6FA8"/>
    <w:rsid w:val="00DF6FD7"/>
    <w:rsid w:val="00DF73E2"/>
    <w:rsid w:val="00E00CD9"/>
    <w:rsid w:val="00E01079"/>
    <w:rsid w:val="00E01964"/>
    <w:rsid w:val="00E03EC6"/>
    <w:rsid w:val="00E03EDB"/>
    <w:rsid w:val="00E03EF5"/>
    <w:rsid w:val="00E04C90"/>
    <w:rsid w:val="00E05C4A"/>
    <w:rsid w:val="00E10300"/>
    <w:rsid w:val="00E106E1"/>
    <w:rsid w:val="00E11BAC"/>
    <w:rsid w:val="00E12A3A"/>
    <w:rsid w:val="00E12BDF"/>
    <w:rsid w:val="00E12CD1"/>
    <w:rsid w:val="00E12D11"/>
    <w:rsid w:val="00E1300D"/>
    <w:rsid w:val="00E13AB7"/>
    <w:rsid w:val="00E13FE1"/>
    <w:rsid w:val="00E149FD"/>
    <w:rsid w:val="00E14A13"/>
    <w:rsid w:val="00E155E1"/>
    <w:rsid w:val="00E15FFC"/>
    <w:rsid w:val="00E162C2"/>
    <w:rsid w:val="00E16307"/>
    <w:rsid w:val="00E16C5F"/>
    <w:rsid w:val="00E17026"/>
    <w:rsid w:val="00E172ED"/>
    <w:rsid w:val="00E20D56"/>
    <w:rsid w:val="00E20F69"/>
    <w:rsid w:val="00E22D15"/>
    <w:rsid w:val="00E23054"/>
    <w:rsid w:val="00E230DC"/>
    <w:rsid w:val="00E233DA"/>
    <w:rsid w:val="00E2371F"/>
    <w:rsid w:val="00E2449B"/>
    <w:rsid w:val="00E24DB6"/>
    <w:rsid w:val="00E26C53"/>
    <w:rsid w:val="00E26E75"/>
    <w:rsid w:val="00E26F06"/>
    <w:rsid w:val="00E27066"/>
    <w:rsid w:val="00E271A1"/>
    <w:rsid w:val="00E27D7E"/>
    <w:rsid w:val="00E3177F"/>
    <w:rsid w:val="00E3260B"/>
    <w:rsid w:val="00E32B6C"/>
    <w:rsid w:val="00E32B9F"/>
    <w:rsid w:val="00E333BA"/>
    <w:rsid w:val="00E34D51"/>
    <w:rsid w:val="00E35B04"/>
    <w:rsid w:val="00E35CF6"/>
    <w:rsid w:val="00E37B84"/>
    <w:rsid w:val="00E4028B"/>
    <w:rsid w:val="00E407BF"/>
    <w:rsid w:val="00E40866"/>
    <w:rsid w:val="00E415C0"/>
    <w:rsid w:val="00E420A4"/>
    <w:rsid w:val="00E42144"/>
    <w:rsid w:val="00E4287C"/>
    <w:rsid w:val="00E42FCF"/>
    <w:rsid w:val="00E42FE9"/>
    <w:rsid w:val="00E43127"/>
    <w:rsid w:val="00E43F5F"/>
    <w:rsid w:val="00E44077"/>
    <w:rsid w:val="00E44109"/>
    <w:rsid w:val="00E447D6"/>
    <w:rsid w:val="00E4503B"/>
    <w:rsid w:val="00E45082"/>
    <w:rsid w:val="00E45E84"/>
    <w:rsid w:val="00E46164"/>
    <w:rsid w:val="00E465C6"/>
    <w:rsid w:val="00E465DA"/>
    <w:rsid w:val="00E46711"/>
    <w:rsid w:val="00E46E10"/>
    <w:rsid w:val="00E4787F"/>
    <w:rsid w:val="00E5098C"/>
    <w:rsid w:val="00E509B9"/>
    <w:rsid w:val="00E51767"/>
    <w:rsid w:val="00E51908"/>
    <w:rsid w:val="00E51A5C"/>
    <w:rsid w:val="00E5255A"/>
    <w:rsid w:val="00E5362C"/>
    <w:rsid w:val="00E54B02"/>
    <w:rsid w:val="00E54CC6"/>
    <w:rsid w:val="00E563CF"/>
    <w:rsid w:val="00E567C8"/>
    <w:rsid w:val="00E5720F"/>
    <w:rsid w:val="00E576B0"/>
    <w:rsid w:val="00E606CB"/>
    <w:rsid w:val="00E62F7E"/>
    <w:rsid w:val="00E658E0"/>
    <w:rsid w:val="00E65E9E"/>
    <w:rsid w:val="00E65ECB"/>
    <w:rsid w:val="00E66A23"/>
    <w:rsid w:val="00E66C2B"/>
    <w:rsid w:val="00E67878"/>
    <w:rsid w:val="00E678F5"/>
    <w:rsid w:val="00E705CB"/>
    <w:rsid w:val="00E7122C"/>
    <w:rsid w:val="00E713D3"/>
    <w:rsid w:val="00E757F9"/>
    <w:rsid w:val="00E75CAD"/>
    <w:rsid w:val="00E75F61"/>
    <w:rsid w:val="00E7625F"/>
    <w:rsid w:val="00E7631B"/>
    <w:rsid w:val="00E76373"/>
    <w:rsid w:val="00E77F0E"/>
    <w:rsid w:val="00E81491"/>
    <w:rsid w:val="00E817A7"/>
    <w:rsid w:val="00E82056"/>
    <w:rsid w:val="00E82320"/>
    <w:rsid w:val="00E826D7"/>
    <w:rsid w:val="00E82B6A"/>
    <w:rsid w:val="00E837C8"/>
    <w:rsid w:val="00E83854"/>
    <w:rsid w:val="00E85069"/>
    <w:rsid w:val="00E85751"/>
    <w:rsid w:val="00E85CA3"/>
    <w:rsid w:val="00E86762"/>
    <w:rsid w:val="00E87FD7"/>
    <w:rsid w:val="00E90557"/>
    <w:rsid w:val="00E905FE"/>
    <w:rsid w:val="00E90DDE"/>
    <w:rsid w:val="00E9140C"/>
    <w:rsid w:val="00E91597"/>
    <w:rsid w:val="00E920B1"/>
    <w:rsid w:val="00E92227"/>
    <w:rsid w:val="00E9282E"/>
    <w:rsid w:val="00E92CD3"/>
    <w:rsid w:val="00E93F7E"/>
    <w:rsid w:val="00E94395"/>
    <w:rsid w:val="00E948A7"/>
    <w:rsid w:val="00E948D4"/>
    <w:rsid w:val="00E94DE3"/>
    <w:rsid w:val="00E9561F"/>
    <w:rsid w:val="00E96131"/>
    <w:rsid w:val="00E967D7"/>
    <w:rsid w:val="00E96CE2"/>
    <w:rsid w:val="00E96DA7"/>
    <w:rsid w:val="00E974A6"/>
    <w:rsid w:val="00EA001A"/>
    <w:rsid w:val="00EA0C1E"/>
    <w:rsid w:val="00EA209A"/>
    <w:rsid w:val="00EA2275"/>
    <w:rsid w:val="00EA3726"/>
    <w:rsid w:val="00EA56FD"/>
    <w:rsid w:val="00EA5DA2"/>
    <w:rsid w:val="00EA672B"/>
    <w:rsid w:val="00EA6AE3"/>
    <w:rsid w:val="00EA7F0F"/>
    <w:rsid w:val="00EB012D"/>
    <w:rsid w:val="00EB0790"/>
    <w:rsid w:val="00EB0BAD"/>
    <w:rsid w:val="00EB2147"/>
    <w:rsid w:val="00EB3684"/>
    <w:rsid w:val="00EB4547"/>
    <w:rsid w:val="00EB5679"/>
    <w:rsid w:val="00EB6A68"/>
    <w:rsid w:val="00EB6C49"/>
    <w:rsid w:val="00EB776A"/>
    <w:rsid w:val="00EC102B"/>
    <w:rsid w:val="00EC14C9"/>
    <w:rsid w:val="00EC1983"/>
    <w:rsid w:val="00EC26BF"/>
    <w:rsid w:val="00EC2F06"/>
    <w:rsid w:val="00EC30A0"/>
    <w:rsid w:val="00EC3116"/>
    <w:rsid w:val="00EC3516"/>
    <w:rsid w:val="00EC54D6"/>
    <w:rsid w:val="00EC60F8"/>
    <w:rsid w:val="00EC731C"/>
    <w:rsid w:val="00EC7FAC"/>
    <w:rsid w:val="00ED00BC"/>
    <w:rsid w:val="00ED2DF3"/>
    <w:rsid w:val="00ED2E35"/>
    <w:rsid w:val="00ED2F0E"/>
    <w:rsid w:val="00ED30F9"/>
    <w:rsid w:val="00ED329C"/>
    <w:rsid w:val="00ED4027"/>
    <w:rsid w:val="00ED4F5D"/>
    <w:rsid w:val="00ED504F"/>
    <w:rsid w:val="00ED5F4A"/>
    <w:rsid w:val="00ED629A"/>
    <w:rsid w:val="00ED688F"/>
    <w:rsid w:val="00ED79A9"/>
    <w:rsid w:val="00ED7D86"/>
    <w:rsid w:val="00EE0C36"/>
    <w:rsid w:val="00EE0D6A"/>
    <w:rsid w:val="00EE2037"/>
    <w:rsid w:val="00EE2196"/>
    <w:rsid w:val="00EE243C"/>
    <w:rsid w:val="00EE265D"/>
    <w:rsid w:val="00EE53AE"/>
    <w:rsid w:val="00EE55CC"/>
    <w:rsid w:val="00EE6196"/>
    <w:rsid w:val="00EE6ACB"/>
    <w:rsid w:val="00EE75AE"/>
    <w:rsid w:val="00EF041E"/>
    <w:rsid w:val="00EF345D"/>
    <w:rsid w:val="00EF35B5"/>
    <w:rsid w:val="00EF35FF"/>
    <w:rsid w:val="00EF3723"/>
    <w:rsid w:val="00EF4815"/>
    <w:rsid w:val="00EF7B97"/>
    <w:rsid w:val="00EF7F50"/>
    <w:rsid w:val="00F00A14"/>
    <w:rsid w:val="00F01BEE"/>
    <w:rsid w:val="00F01BF6"/>
    <w:rsid w:val="00F01EDF"/>
    <w:rsid w:val="00F01EFE"/>
    <w:rsid w:val="00F031B9"/>
    <w:rsid w:val="00F03FEB"/>
    <w:rsid w:val="00F04C66"/>
    <w:rsid w:val="00F05B6C"/>
    <w:rsid w:val="00F061A7"/>
    <w:rsid w:val="00F06E71"/>
    <w:rsid w:val="00F07486"/>
    <w:rsid w:val="00F11195"/>
    <w:rsid w:val="00F11389"/>
    <w:rsid w:val="00F114CA"/>
    <w:rsid w:val="00F1150E"/>
    <w:rsid w:val="00F11F9B"/>
    <w:rsid w:val="00F1225F"/>
    <w:rsid w:val="00F124FB"/>
    <w:rsid w:val="00F1281B"/>
    <w:rsid w:val="00F1383F"/>
    <w:rsid w:val="00F143FC"/>
    <w:rsid w:val="00F147AE"/>
    <w:rsid w:val="00F148F6"/>
    <w:rsid w:val="00F14FD9"/>
    <w:rsid w:val="00F1540E"/>
    <w:rsid w:val="00F15C8B"/>
    <w:rsid w:val="00F1651D"/>
    <w:rsid w:val="00F16D05"/>
    <w:rsid w:val="00F20F26"/>
    <w:rsid w:val="00F2130C"/>
    <w:rsid w:val="00F21BB0"/>
    <w:rsid w:val="00F21BDC"/>
    <w:rsid w:val="00F22558"/>
    <w:rsid w:val="00F230C4"/>
    <w:rsid w:val="00F23432"/>
    <w:rsid w:val="00F267D4"/>
    <w:rsid w:val="00F26A85"/>
    <w:rsid w:val="00F26DED"/>
    <w:rsid w:val="00F27228"/>
    <w:rsid w:val="00F27AE8"/>
    <w:rsid w:val="00F30599"/>
    <w:rsid w:val="00F311AC"/>
    <w:rsid w:val="00F31F51"/>
    <w:rsid w:val="00F3324E"/>
    <w:rsid w:val="00F35956"/>
    <w:rsid w:val="00F369C4"/>
    <w:rsid w:val="00F40221"/>
    <w:rsid w:val="00F40550"/>
    <w:rsid w:val="00F42D3B"/>
    <w:rsid w:val="00F4386E"/>
    <w:rsid w:val="00F43EFC"/>
    <w:rsid w:val="00F441EC"/>
    <w:rsid w:val="00F45D2E"/>
    <w:rsid w:val="00F4638F"/>
    <w:rsid w:val="00F47801"/>
    <w:rsid w:val="00F47D81"/>
    <w:rsid w:val="00F50397"/>
    <w:rsid w:val="00F52139"/>
    <w:rsid w:val="00F52CD2"/>
    <w:rsid w:val="00F536C0"/>
    <w:rsid w:val="00F53766"/>
    <w:rsid w:val="00F53A88"/>
    <w:rsid w:val="00F53C0C"/>
    <w:rsid w:val="00F54351"/>
    <w:rsid w:val="00F545F8"/>
    <w:rsid w:val="00F54884"/>
    <w:rsid w:val="00F5520E"/>
    <w:rsid w:val="00F555F5"/>
    <w:rsid w:val="00F555F9"/>
    <w:rsid w:val="00F565D3"/>
    <w:rsid w:val="00F5668C"/>
    <w:rsid w:val="00F56A4A"/>
    <w:rsid w:val="00F5782D"/>
    <w:rsid w:val="00F6156B"/>
    <w:rsid w:val="00F618B1"/>
    <w:rsid w:val="00F6388B"/>
    <w:rsid w:val="00F644A8"/>
    <w:rsid w:val="00F646E2"/>
    <w:rsid w:val="00F648A3"/>
    <w:rsid w:val="00F65000"/>
    <w:rsid w:val="00F654F4"/>
    <w:rsid w:val="00F65E2B"/>
    <w:rsid w:val="00F71E57"/>
    <w:rsid w:val="00F723A1"/>
    <w:rsid w:val="00F728A8"/>
    <w:rsid w:val="00F72983"/>
    <w:rsid w:val="00F73207"/>
    <w:rsid w:val="00F73359"/>
    <w:rsid w:val="00F7398F"/>
    <w:rsid w:val="00F75209"/>
    <w:rsid w:val="00F75265"/>
    <w:rsid w:val="00F754FF"/>
    <w:rsid w:val="00F77093"/>
    <w:rsid w:val="00F7723E"/>
    <w:rsid w:val="00F77A1B"/>
    <w:rsid w:val="00F80641"/>
    <w:rsid w:val="00F81C8C"/>
    <w:rsid w:val="00F845D6"/>
    <w:rsid w:val="00F859D3"/>
    <w:rsid w:val="00F85B44"/>
    <w:rsid w:val="00F85C36"/>
    <w:rsid w:val="00F85F4D"/>
    <w:rsid w:val="00F863D3"/>
    <w:rsid w:val="00F878A9"/>
    <w:rsid w:val="00F87CF5"/>
    <w:rsid w:val="00F903E5"/>
    <w:rsid w:val="00F91F79"/>
    <w:rsid w:val="00F925EA"/>
    <w:rsid w:val="00F92ECF"/>
    <w:rsid w:val="00F93280"/>
    <w:rsid w:val="00F93EFE"/>
    <w:rsid w:val="00F949F4"/>
    <w:rsid w:val="00F962B0"/>
    <w:rsid w:val="00F97D4A"/>
    <w:rsid w:val="00FA054C"/>
    <w:rsid w:val="00FA05E6"/>
    <w:rsid w:val="00FA09AB"/>
    <w:rsid w:val="00FA15CC"/>
    <w:rsid w:val="00FA1CC5"/>
    <w:rsid w:val="00FA3391"/>
    <w:rsid w:val="00FA39E6"/>
    <w:rsid w:val="00FA4037"/>
    <w:rsid w:val="00FA5F45"/>
    <w:rsid w:val="00FA616D"/>
    <w:rsid w:val="00FA6FD5"/>
    <w:rsid w:val="00FB0257"/>
    <w:rsid w:val="00FB0439"/>
    <w:rsid w:val="00FB0967"/>
    <w:rsid w:val="00FB0C0E"/>
    <w:rsid w:val="00FB1876"/>
    <w:rsid w:val="00FB1A73"/>
    <w:rsid w:val="00FB4F76"/>
    <w:rsid w:val="00FB5564"/>
    <w:rsid w:val="00FB634F"/>
    <w:rsid w:val="00FB751B"/>
    <w:rsid w:val="00FB7A32"/>
    <w:rsid w:val="00FC0142"/>
    <w:rsid w:val="00FC06EE"/>
    <w:rsid w:val="00FC08AD"/>
    <w:rsid w:val="00FC1870"/>
    <w:rsid w:val="00FC1BC5"/>
    <w:rsid w:val="00FC2441"/>
    <w:rsid w:val="00FC2809"/>
    <w:rsid w:val="00FC2D8F"/>
    <w:rsid w:val="00FC2DB9"/>
    <w:rsid w:val="00FC2FFD"/>
    <w:rsid w:val="00FC321C"/>
    <w:rsid w:val="00FC385F"/>
    <w:rsid w:val="00FC3B29"/>
    <w:rsid w:val="00FC3DEA"/>
    <w:rsid w:val="00FC43FE"/>
    <w:rsid w:val="00FC45E5"/>
    <w:rsid w:val="00FC495B"/>
    <w:rsid w:val="00FC4CAC"/>
    <w:rsid w:val="00FC4DD8"/>
    <w:rsid w:val="00FC5247"/>
    <w:rsid w:val="00FC57B2"/>
    <w:rsid w:val="00FC58F1"/>
    <w:rsid w:val="00FC5C2E"/>
    <w:rsid w:val="00FC6571"/>
    <w:rsid w:val="00FC7B21"/>
    <w:rsid w:val="00FC7E01"/>
    <w:rsid w:val="00FC7F4C"/>
    <w:rsid w:val="00FC7F53"/>
    <w:rsid w:val="00FD0D5D"/>
    <w:rsid w:val="00FD1AFC"/>
    <w:rsid w:val="00FD251F"/>
    <w:rsid w:val="00FD3293"/>
    <w:rsid w:val="00FD45A4"/>
    <w:rsid w:val="00FD569B"/>
    <w:rsid w:val="00FD5D22"/>
    <w:rsid w:val="00FD68DF"/>
    <w:rsid w:val="00FD73BC"/>
    <w:rsid w:val="00FD740F"/>
    <w:rsid w:val="00FD7C2F"/>
    <w:rsid w:val="00FE01DC"/>
    <w:rsid w:val="00FE04CB"/>
    <w:rsid w:val="00FE05C7"/>
    <w:rsid w:val="00FE06DD"/>
    <w:rsid w:val="00FE0DB8"/>
    <w:rsid w:val="00FE1295"/>
    <w:rsid w:val="00FE1E31"/>
    <w:rsid w:val="00FE238D"/>
    <w:rsid w:val="00FE2822"/>
    <w:rsid w:val="00FE293B"/>
    <w:rsid w:val="00FE31F7"/>
    <w:rsid w:val="00FE3835"/>
    <w:rsid w:val="00FE3ACE"/>
    <w:rsid w:val="00FE3F6E"/>
    <w:rsid w:val="00FE4BB0"/>
    <w:rsid w:val="00FE5430"/>
    <w:rsid w:val="00FE54AC"/>
    <w:rsid w:val="00FE5C8C"/>
    <w:rsid w:val="00FE68E0"/>
    <w:rsid w:val="00FE77D1"/>
    <w:rsid w:val="00FE7E32"/>
    <w:rsid w:val="00FF00E2"/>
    <w:rsid w:val="00FF0C58"/>
    <w:rsid w:val="00FF22FE"/>
    <w:rsid w:val="00FF32D4"/>
    <w:rsid w:val="00FF49B8"/>
    <w:rsid w:val="00FF49D6"/>
    <w:rsid w:val="00FF4FE7"/>
    <w:rsid w:val="00FF5CFD"/>
    <w:rsid w:val="00FF5DC7"/>
    <w:rsid w:val="00FF61E2"/>
    <w:rsid w:val="00FF6479"/>
    <w:rsid w:val="00FF76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414F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iPriority="10" w:unhideWhenUsed="0" w:qFormat="1"/>
    <w:lsdException w:name="Body Text" w:uiPriority="99"/>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Pr>
      <w:sz w:val="24"/>
      <w:szCs w:val="24"/>
      <w:lang w:eastAsia="sl-SI"/>
    </w:rPr>
  </w:style>
  <w:style w:type="paragraph" w:styleId="Heading1">
    <w:name w:val="heading 1"/>
    <w:basedOn w:val="Normal"/>
    <w:next w:val="Normal"/>
    <w:link w:val="Heading1Char"/>
    <w:uiPriority w:val="9"/>
    <w:qFormat/>
    <w:rsid w:val="002B7066"/>
    <w:pPr>
      <w:keepNext/>
      <w:keepLines/>
      <w:spacing w:before="240" w:line="259" w:lineRule="auto"/>
      <w:outlineLvl w:val="0"/>
    </w:pPr>
    <w:rPr>
      <w:rFonts w:ascii="Calibri Light" w:hAnsi="Calibri Light"/>
      <w:color w:val="2E74B5"/>
      <w:sz w:val="32"/>
      <w:szCs w:val="32"/>
      <w:lang w:eastAsia="en-US"/>
    </w:rPr>
  </w:style>
  <w:style w:type="paragraph" w:styleId="Heading2">
    <w:name w:val="heading 2"/>
    <w:basedOn w:val="Normal"/>
    <w:next w:val="Normal"/>
    <w:link w:val="Heading2Char"/>
    <w:semiHidden/>
    <w:unhideWhenUsed/>
    <w:qFormat/>
    <w:rsid w:val="00B247D6"/>
    <w:pPr>
      <w:keepNext/>
      <w:spacing w:before="240" w:after="60"/>
      <w:outlineLvl w:val="1"/>
    </w:pPr>
    <w:rPr>
      <w:rFonts w:ascii="Calibri Light" w:hAnsi="Calibri Light"/>
      <w:b/>
      <w:bCs/>
      <w:i/>
      <w:iCs/>
      <w:sz w:val="28"/>
      <w:szCs w:val="28"/>
    </w:rPr>
  </w:style>
  <w:style w:type="paragraph" w:styleId="Heading5">
    <w:name w:val="heading 5"/>
    <w:basedOn w:val="Normal"/>
    <w:next w:val="Normal"/>
    <w:link w:val="Heading5Char"/>
    <w:unhideWhenUsed/>
    <w:qFormat/>
    <w:rsid w:val="00B4453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7676E"/>
    <w:pPr>
      <w:tabs>
        <w:tab w:val="center" w:pos="4536"/>
        <w:tab w:val="right" w:pos="9072"/>
      </w:tabs>
    </w:pPr>
  </w:style>
  <w:style w:type="character" w:styleId="PageNumber">
    <w:name w:val="page number"/>
    <w:basedOn w:val="DefaultParagraphFont"/>
    <w:rsid w:val="0067676E"/>
  </w:style>
  <w:style w:type="character" w:styleId="Strong">
    <w:name w:val="Strong"/>
    <w:uiPriority w:val="22"/>
    <w:qFormat/>
    <w:rsid w:val="009E3DBE"/>
    <w:rPr>
      <w:b/>
      <w:bCs/>
    </w:rPr>
  </w:style>
  <w:style w:type="character" w:styleId="Hyperlink">
    <w:name w:val="Hyperlink"/>
    <w:uiPriority w:val="99"/>
    <w:rsid w:val="00776F7E"/>
    <w:rPr>
      <w:color w:val="0000FF"/>
      <w:u w:val="single"/>
    </w:rPr>
  </w:style>
  <w:style w:type="character" w:customStyle="1" w:styleId="schriftnorm">
    <w:name w:val="schriftnorm"/>
    <w:basedOn w:val="DefaultParagraphFont"/>
    <w:rsid w:val="0084120E"/>
  </w:style>
  <w:style w:type="paragraph" w:customStyle="1" w:styleId="bodytext">
    <w:name w:val="bodytext"/>
    <w:basedOn w:val="Normal"/>
    <w:rsid w:val="00B73D44"/>
    <w:pPr>
      <w:spacing w:before="100" w:beforeAutospacing="1" w:after="100" w:afterAutospacing="1"/>
    </w:pPr>
  </w:style>
  <w:style w:type="character" w:styleId="CommentReference">
    <w:name w:val="annotation reference"/>
    <w:uiPriority w:val="99"/>
    <w:rsid w:val="00D43B3C"/>
    <w:rPr>
      <w:sz w:val="16"/>
      <w:szCs w:val="16"/>
    </w:rPr>
  </w:style>
  <w:style w:type="paragraph" w:styleId="CommentText">
    <w:name w:val="annotation text"/>
    <w:basedOn w:val="Normal"/>
    <w:link w:val="CommentTextChar"/>
    <w:uiPriority w:val="99"/>
    <w:rsid w:val="00D43B3C"/>
    <w:rPr>
      <w:sz w:val="20"/>
      <w:szCs w:val="20"/>
    </w:rPr>
  </w:style>
  <w:style w:type="character" w:customStyle="1" w:styleId="CommentTextChar">
    <w:name w:val="Comment Text Char"/>
    <w:link w:val="CommentText"/>
    <w:uiPriority w:val="99"/>
    <w:rsid w:val="00D43B3C"/>
    <w:rPr>
      <w:lang w:val="hr-HR" w:eastAsia="sl-SI"/>
    </w:rPr>
  </w:style>
  <w:style w:type="paragraph" w:styleId="CommentSubject">
    <w:name w:val="annotation subject"/>
    <w:basedOn w:val="CommentText"/>
    <w:next w:val="CommentText"/>
    <w:link w:val="CommentSubjectChar"/>
    <w:uiPriority w:val="99"/>
    <w:rsid w:val="00D43B3C"/>
    <w:rPr>
      <w:b/>
      <w:bCs/>
    </w:rPr>
  </w:style>
  <w:style w:type="character" w:customStyle="1" w:styleId="CommentSubjectChar">
    <w:name w:val="Comment Subject Char"/>
    <w:link w:val="CommentSubject"/>
    <w:uiPriority w:val="99"/>
    <w:rsid w:val="00D43B3C"/>
    <w:rPr>
      <w:b/>
      <w:bCs/>
      <w:lang w:val="hr-HR" w:eastAsia="sl-SI"/>
    </w:rPr>
  </w:style>
  <w:style w:type="paragraph" w:styleId="BalloonText">
    <w:name w:val="Balloon Text"/>
    <w:basedOn w:val="Normal"/>
    <w:link w:val="BalloonTextChar"/>
    <w:uiPriority w:val="99"/>
    <w:rsid w:val="00D43B3C"/>
    <w:rPr>
      <w:rFonts w:ascii="Tahoma" w:hAnsi="Tahoma"/>
      <w:sz w:val="16"/>
      <w:szCs w:val="16"/>
    </w:rPr>
  </w:style>
  <w:style w:type="character" w:customStyle="1" w:styleId="BalloonTextChar">
    <w:name w:val="Balloon Text Char"/>
    <w:link w:val="BalloonText"/>
    <w:uiPriority w:val="99"/>
    <w:rsid w:val="00D43B3C"/>
    <w:rPr>
      <w:rFonts w:ascii="Tahoma" w:hAnsi="Tahoma" w:cs="Tahoma"/>
      <w:sz w:val="16"/>
      <w:szCs w:val="16"/>
      <w:lang w:val="hr-HR" w:eastAsia="sl-SI"/>
    </w:rPr>
  </w:style>
  <w:style w:type="paragraph" w:customStyle="1" w:styleId="ecxmsonormal">
    <w:name w:val="ecxmsonormal"/>
    <w:basedOn w:val="Normal"/>
    <w:rsid w:val="003138B2"/>
    <w:pPr>
      <w:spacing w:after="324"/>
    </w:pPr>
    <w:rPr>
      <w:lang w:eastAsia="en-GB"/>
    </w:rPr>
  </w:style>
  <w:style w:type="paragraph" w:styleId="NormalWeb">
    <w:name w:val="Normal (Web)"/>
    <w:basedOn w:val="Normal"/>
    <w:uiPriority w:val="99"/>
    <w:unhideWhenUsed/>
    <w:rsid w:val="006B2233"/>
    <w:pPr>
      <w:spacing w:before="72" w:after="336"/>
    </w:pPr>
    <w:rPr>
      <w:sz w:val="17"/>
      <w:szCs w:val="17"/>
      <w:lang w:eastAsia="en-GB"/>
    </w:rPr>
  </w:style>
  <w:style w:type="paragraph" w:styleId="FootnoteText">
    <w:name w:val="footnote text"/>
    <w:aliases w:val="single space,Car,Fußnote RiLiDick,Fußnote RiLiDick Char,Fußnotentext1,Note de bas de page Car,footnote text, Car,Footnote Text Char Char Char,Footnote Text Char Char Char Char Char Char,Footnote Text Char Char, Char1 Char, Char1 Char Char"/>
    <w:basedOn w:val="Normal"/>
    <w:link w:val="FootnoteTextChar"/>
    <w:uiPriority w:val="99"/>
    <w:rsid w:val="00B865A3"/>
    <w:rPr>
      <w:sz w:val="20"/>
      <w:szCs w:val="20"/>
    </w:rPr>
  </w:style>
  <w:style w:type="character" w:customStyle="1" w:styleId="FootnoteTextChar">
    <w:name w:val="Footnote Text Char"/>
    <w:aliases w:val="single space Char,Car Char,Fußnote RiLiDick Char1,Fußnote RiLiDick Char Char,Fußnotentext1 Char,Note de bas de page Car Char,footnote text Char, Car Char,Footnote Text Char Char Char Char,Footnote Text Char Char Char1"/>
    <w:link w:val="FootnoteText"/>
    <w:uiPriority w:val="99"/>
    <w:rsid w:val="00B865A3"/>
    <w:rPr>
      <w:lang w:val="hr-HR" w:eastAsia="sl-SI"/>
    </w:rPr>
  </w:style>
  <w:style w:type="character" w:styleId="FootnoteReference">
    <w:name w:val="footnote reference"/>
    <w:uiPriority w:val="99"/>
    <w:rsid w:val="00B865A3"/>
    <w:rPr>
      <w:vertAlign w:val="superscript"/>
    </w:rPr>
  </w:style>
  <w:style w:type="paragraph" w:styleId="Header">
    <w:name w:val="header"/>
    <w:basedOn w:val="Normal"/>
    <w:link w:val="HeaderChar"/>
    <w:uiPriority w:val="99"/>
    <w:rsid w:val="0070162E"/>
    <w:pPr>
      <w:tabs>
        <w:tab w:val="center" w:pos="4513"/>
        <w:tab w:val="right" w:pos="9026"/>
      </w:tabs>
    </w:pPr>
  </w:style>
  <w:style w:type="character" w:customStyle="1" w:styleId="HeaderChar">
    <w:name w:val="Header Char"/>
    <w:link w:val="Header"/>
    <w:uiPriority w:val="99"/>
    <w:rsid w:val="0070162E"/>
    <w:rPr>
      <w:sz w:val="24"/>
      <w:szCs w:val="24"/>
      <w:lang w:val="hr-HR" w:eastAsia="sl-SI"/>
    </w:rPr>
  </w:style>
  <w:style w:type="character" w:customStyle="1" w:styleId="FooterChar">
    <w:name w:val="Footer Char"/>
    <w:link w:val="Footer"/>
    <w:uiPriority w:val="99"/>
    <w:rsid w:val="00945879"/>
    <w:rPr>
      <w:sz w:val="24"/>
      <w:szCs w:val="24"/>
      <w:lang w:val="hr-HR" w:eastAsia="sl-SI"/>
    </w:rPr>
  </w:style>
  <w:style w:type="character" w:customStyle="1" w:styleId="apple-converted-space">
    <w:name w:val="apple-converted-space"/>
    <w:rsid w:val="00DE1398"/>
  </w:style>
  <w:style w:type="character" w:styleId="Emphasis">
    <w:name w:val="Emphasis"/>
    <w:uiPriority w:val="20"/>
    <w:qFormat/>
    <w:rsid w:val="00DE1398"/>
    <w:rPr>
      <w:i/>
      <w:iCs/>
    </w:rPr>
  </w:style>
  <w:style w:type="character" w:styleId="HTMLCite">
    <w:name w:val="HTML Cite"/>
    <w:uiPriority w:val="99"/>
    <w:unhideWhenUsed/>
    <w:rsid w:val="00604A12"/>
    <w:rPr>
      <w:i/>
      <w:iCs/>
    </w:rPr>
  </w:style>
  <w:style w:type="character" w:styleId="FollowedHyperlink">
    <w:name w:val="FollowedHyperlink"/>
    <w:rsid w:val="003C1FDD"/>
    <w:rPr>
      <w:color w:val="954F72"/>
      <w:u w:val="single"/>
    </w:rPr>
  </w:style>
  <w:style w:type="table" w:styleId="TableGrid">
    <w:name w:val="Table Grid"/>
    <w:basedOn w:val="TableNormal"/>
    <w:uiPriority w:val="59"/>
    <w:rsid w:val="00636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_Paragraph,Multilevel para_II,List Paragraph1"/>
    <w:basedOn w:val="Normal"/>
    <w:link w:val="ListParagraphChar"/>
    <w:uiPriority w:val="34"/>
    <w:qFormat/>
    <w:rsid w:val="00FA05E6"/>
    <w:pPr>
      <w:spacing w:after="200" w:line="276" w:lineRule="auto"/>
      <w:ind w:left="720"/>
      <w:contextualSpacing/>
    </w:pPr>
    <w:rPr>
      <w:rFonts w:ascii="Calibri" w:eastAsia="PMingLiU" w:hAnsi="Calibri"/>
      <w:sz w:val="22"/>
      <w:szCs w:val="22"/>
      <w:lang w:eastAsia="en-US"/>
    </w:rPr>
  </w:style>
  <w:style w:type="character" w:customStyle="1" w:styleId="st">
    <w:name w:val="st"/>
    <w:rsid w:val="00A97D25"/>
  </w:style>
  <w:style w:type="character" w:customStyle="1" w:styleId="Heading1Char">
    <w:name w:val="Heading 1 Char"/>
    <w:link w:val="Heading1"/>
    <w:uiPriority w:val="9"/>
    <w:rsid w:val="002B7066"/>
    <w:rPr>
      <w:rFonts w:ascii="Calibri Light" w:hAnsi="Calibri Light"/>
      <w:color w:val="2E74B5"/>
      <w:sz w:val="32"/>
      <w:szCs w:val="32"/>
    </w:rPr>
  </w:style>
  <w:style w:type="character" w:customStyle="1" w:styleId="Heading5Char">
    <w:name w:val="Heading 5 Char"/>
    <w:link w:val="Heading5"/>
    <w:rsid w:val="00B4453A"/>
    <w:rPr>
      <w:rFonts w:ascii="Calibri" w:eastAsia="Times New Roman" w:hAnsi="Calibri" w:cs="Times New Roman"/>
      <w:b/>
      <w:bCs/>
      <w:i/>
      <w:iCs/>
      <w:sz w:val="26"/>
      <w:szCs w:val="26"/>
      <w:lang w:eastAsia="sl-SI"/>
    </w:rPr>
  </w:style>
  <w:style w:type="character" w:customStyle="1" w:styleId="linkcolor">
    <w:name w:val="linkcolor"/>
    <w:rsid w:val="00B247D6"/>
  </w:style>
  <w:style w:type="character" w:customStyle="1" w:styleId="Heading2Char">
    <w:name w:val="Heading 2 Char"/>
    <w:link w:val="Heading2"/>
    <w:semiHidden/>
    <w:rsid w:val="00B247D6"/>
    <w:rPr>
      <w:rFonts w:ascii="Calibri Light" w:eastAsia="Times New Roman" w:hAnsi="Calibri Light" w:cs="Times New Roman"/>
      <w:b/>
      <w:bCs/>
      <w:i/>
      <w:iCs/>
      <w:sz w:val="28"/>
      <w:szCs w:val="28"/>
      <w:lang w:eastAsia="sl-SI"/>
    </w:rPr>
  </w:style>
  <w:style w:type="character" w:customStyle="1" w:styleId="bookabs">
    <w:name w:val="bookabs"/>
    <w:rsid w:val="00E77F0E"/>
  </w:style>
  <w:style w:type="character" w:customStyle="1" w:styleId="moreabs">
    <w:name w:val="moreabs"/>
    <w:rsid w:val="00E77F0E"/>
  </w:style>
  <w:style w:type="character" w:customStyle="1" w:styleId="hlfld-title">
    <w:name w:val="hlfld-title"/>
    <w:rsid w:val="0061619B"/>
  </w:style>
  <w:style w:type="character" w:customStyle="1" w:styleId="singlehighlightclass">
    <w:name w:val="single_highlight_class"/>
    <w:rsid w:val="0061619B"/>
  </w:style>
  <w:style w:type="character" w:customStyle="1" w:styleId="articleentryauthorlabel">
    <w:name w:val="articleentryauthorlabel"/>
    <w:rsid w:val="0061619B"/>
  </w:style>
  <w:style w:type="character" w:customStyle="1" w:styleId="articleentryauthorslinks">
    <w:name w:val="articleentryauthorslinks"/>
    <w:rsid w:val="0061619B"/>
  </w:style>
  <w:style w:type="character" w:customStyle="1" w:styleId="hlfld-contrib">
    <w:name w:val="hlfld-contrib"/>
    <w:rsid w:val="0061619B"/>
  </w:style>
  <w:style w:type="character" w:customStyle="1" w:styleId="boldfont">
    <w:name w:val="boldfont"/>
    <w:rsid w:val="0061619B"/>
  </w:style>
  <w:style w:type="character" w:customStyle="1" w:styleId="articleentrypagerangelabel">
    <w:name w:val="articleentrypagerangelabel"/>
    <w:rsid w:val="0061619B"/>
  </w:style>
  <w:style w:type="paragraph" w:customStyle="1" w:styleId="Default">
    <w:name w:val="Default"/>
    <w:rsid w:val="004A4BCC"/>
    <w:pPr>
      <w:autoSpaceDE w:val="0"/>
      <w:autoSpaceDN w:val="0"/>
      <w:adjustRightInd w:val="0"/>
    </w:pPr>
    <w:rPr>
      <w:color w:val="000000"/>
      <w:sz w:val="24"/>
      <w:szCs w:val="24"/>
    </w:rPr>
  </w:style>
  <w:style w:type="paragraph" w:styleId="EndnoteText">
    <w:name w:val="endnote text"/>
    <w:basedOn w:val="Normal"/>
    <w:link w:val="EndnoteTextChar"/>
    <w:rsid w:val="00BA6942"/>
    <w:rPr>
      <w:sz w:val="20"/>
      <w:szCs w:val="20"/>
    </w:rPr>
  </w:style>
  <w:style w:type="character" w:customStyle="1" w:styleId="EndnoteTextChar">
    <w:name w:val="Endnote Text Char"/>
    <w:link w:val="EndnoteText"/>
    <w:rsid w:val="00BA6942"/>
    <w:rPr>
      <w:lang w:eastAsia="sl-SI"/>
    </w:rPr>
  </w:style>
  <w:style w:type="character" w:styleId="EndnoteReference">
    <w:name w:val="endnote reference"/>
    <w:rsid w:val="00BA6942"/>
    <w:rPr>
      <w:vertAlign w:val="superscript"/>
    </w:rPr>
  </w:style>
  <w:style w:type="character" w:customStyle="1" w:styleId="tgc">
    <w:name w:val="_tgc"/>
    <w:rsid w:val="00ED5F4A"/>
  </w:style>
  <w:style w:type="paragraph" w:styleId="Title">
    <w:name w:val="Title"/>
    <w:basedOn w:val="Normal"/>
    <w:link w:val="TitleChar"/>
    <w:uiPriority w:val="10"/>
    <w:qFormat/>
    <w:rsid w:val="00D23E7F"/>
    <w:pPr>
      <w:tabs>
        <w:tab w:val="left" w:pos="850"/>
        <w:tab w:val="left" w:pos="1191"/>
        <w:tab w:val="left" w:pos="1531"/>
      </w:tabs>
      <w:spacing w:before="240" w:after="60"/>
      <w:jc w:val="center"/>
      <w:outlineLvl w:val="0"/>
    </w:pPr>
    <w:rPr>
      <w:rFonts w:ascii="Arial" w:hAnsi="Arial" w:cs="Arial"/>
      <w:b/>
      <w:bCs/>
      <w:kern w:val="28"/>
      <w:sz w:val="32"/>
      <w:szCs w:val="32"/>
      <w:lang w:eastAsia="zh-CN"/>
    </w:rPr>
  </w:style>
  <w:style w:type="character" w:customStyle="1" w:styleId="TitleChar">
    <w:name w:val="Title Char"/>
    <w:link w:val="Title"/>
    <w:uiPriority w:val="10"/>
    <w:rsid w:val="00D23E7F"/>
    <w:rPr>
      <w:rFonts w:ascii="Arial" w:hAnsi="Arial" w:cs="Arial"/>
      <w:b/>
      <w:bCs/>
      <w:kern w:val="28"/>
      <w:sz w:val="32"/>
      <w:szCs w:val="32"/>
      <w:lang w:val="hr-HR" w:eastAsia="zh-CN"/>
    </w:rPr>
  </w:style>
  <w:style w:type="paragraph" w:styleId="BodyText0">
    <w:name w:val="Body Text"/>
    <w:basedOn w:val="Normal"/>
    <w:link w:val="BodyTextChar"/>
    <w:uiPriority w:val="99"/>
    <w:unhideWhenUsed/>
    <w:rsid w:val="00EF041E"/>
    <w:pPr>
      <w:widowControl w:val="0"/>
      <w:spacing w:after="120" w:line="276" w:lineRule="auto"/>
    </w:pPr>
    <w:rPr>
      <w:rFonts w:ascii="Calibri" w:eastAsia="Calibri" w:hAnsi="Calibri" w:cs="Arial"/>
      <w:sz w:val="22"/>
      <w:szCs w:val="22"/>
      <w:lang w:eastAsia="en-US"/>
    </w:rPr>
  </w:style>
  <w:style w:type="character" w:customStyle="1" w:styleId="BodyTextChar">
    <w:name w:val="Body Text Char"/>
    <w:link w:val="BodyText0"/>
    <w:uiPriority w:val="99"/>
    <w:rsid w:val="00EF041E"/>
    <w:rPr>
      <w:rFonts w:ascii="Calibri" w:eastAsia="Calibri" w:hAnsi="Calibri" w:cs="Arial"/>
      <w:sz w:val="22"/>
      <w:szCs w:val="22"/>
    </w:rPr>
  </w:style>
  <w:style w:type="character" w:styleId="PlaceholderText">
    <w:name w:val="Placeholder Text"/>
    <w:uiPriority w:val="99"/>
    <w:semiHidden/>
    <w:rsid w:val="00EF041E"/>
    <w:rPr>
      <w:color w:val="808080"/>
    </w:rPr>
  </w:style>
  <w:style w:type="paragraph" w:customStyle="1" w:styleId="Table">
    <w:name w:val="Table"/>
    <w:basedOn w:val="Normal"/>
    <w:next w:val="BodyText0"/>
    <w:rsid w:val="00EF041E"/>
    <w:pPr>
      <w:tabs>
        <w:tab w:val="left" w:pos="850"/>
        <w:tab w:val="left" w:pos="1191"/>
        <w:tab w:val="left" w:pos="1531"/>
      </w:tabs>
      <w:spacing w:after="240"/>
      <w:jc w:val="center"/>
    </w:pPr>
    <w:rPr>
      <w:sz w:val="22"/>
      <w:szCs w:val="22"/>
      <w:lang w:eastAsia="zh-CN"/>
    </w:rPr>
  </w:style>
  <w:style w:type="paragraph" w:customStyle="1" w:styleId="TableTitle">
    <w:name w:val="Table Title"/>
    <w:basedOn w:val="Normal"/>
    <w:rsid w:val="00EF041E"/>
    <w:pPr>
      <w:keepNext/>
      <w:tabs>
        <w:tab w:val="left" w:pos="850"/>
        <w:tab w:val="left" w:pos="1191"/>
        <w:tab w:val="left" w:pos="1531"/>
      </w:tabs>
      <w:spacing w:after="240"/>
      <w:jc w:val="center"/>
    </w:pPr>
    <w:rPr>
      <w:rFonts w:ascii="Arial" w:hAnsi="Arial" w:cs="Arial"/>
      <w:b/>
      <w:bCs/>
      <w:sz w:val="18"/>
      <w:szCs w:val="22"/>
      <w:lang w:eastAsia="zh-CN"/>
    </w:rPr>
  </w:style>
  <w:style w:type="paragraph" w:customStyle="1" w:styleId="TableSub-title">
    <w:name w:val="Table Sub-title"/>
    <w:basedOn w:val="Normal"/>
    <w:rsid w:val="00EF041E"/>
    <w:pPr>
      <w:keepNext/>
      <w:tabs>
        <w:tab w:val="left" w:pos="850"/>
        <w:tab w:val="left" w:pos="1191"/>
        <w:tab w:val="left" w:pos="1531"/>
      </w:tabs>
      <w:spacing w:after="240"/>
      <w:jc w:val="center"/>
    </w:pPr>
    <w:rPr>
      <w:rFonts w:ascii="Arial" w:hAnsi="Arial" w:cs="Arial"/>
      <w:sz w:val="18"/>
      <w:szCs w:val="22"/>
      <w:lang w:eastAsia="zh-CN"/>
    </w:rPr>
  </w:style>
  <w:style w:type="paragraph" w:customStyle="1" w:styleId="TableNote">
    <w:name w:val="Table Note"/>
    <w:basedOn w:val="Normal"/>
    <w:rsid w:val="00EF041E"/>
    <w:pPr>
      <w:tabs>
        <w:tab w:val="left" w:pos="850"/>
        <w:tab w:val="left" w:pos="1191"/>
        <w:tab w:val="left" w:pos="1531"/>
      </w:tabs>
      <w:spacing w:after="120"/>
    </w:pPr>
    <w:rPr>
      <w:rFonts w:ascii="Arial" w:hAnsi="Arial" w:cs="Arial"/>
      <w:sz w:val="16"/>
      <w:szCs w:val="18"/>
      <w:lang w:eastAsia="zh-CN"/>
    </w:rPr>
  </w:style>
  <w:style w:type="paragraph" w:customStyle="1" w:styleId="SourceDescription">
    <w:name w:val="Source Description"/>
    <w:basedOn w:val="Normal"/>
    <w:next w:val="BodyText0"/>
    <w:rsid w:val="00EF041E"/>
    <w:pPr>
      <w:tabs>
        <w:tab w:val="left" w:pos="850"/>
        <w:tab w:val="left" w:pos="1191"/>
        <w:tab w:val="left" w:pos="1531"/>
      </w:tabs>
      <w:spacing w:after="360"/>
      <w:jc w:val="both"/>
    </w:pPr>
    <w:rPr>
      <w:rFonts w:ascii="Arial" w:hAnsi="Arial" w:cs="Arial"/>
      <w:sz w:val="16"/>
      <w:szCs w:val="18"/>
      <w:lang w:eastAsia="zh-CN"/>
    </w:rPr>
  </w:style>
  <w:style w:type="paragraph" w:styleId="Revision">
    <w:name w:val="Revision"/>
    <w:hidden/>
    <w:uiPriority w:val="99"/>
    <w:semiHidden/>
    <w:rsid w:val="00EF041E"/>
    <w:rPr>
      <w:rFonts w:ascii="Calibri" w:eastAsia="Calibri" w:hAnsi="Calibri" w:cs="Arial"/>
      <w:sz w:val="22"/>
      <w:szCs w:val="22"/>
    </w:rPr>
  </w:style>
  <w:style w:type="character" w:customStyle="1" w:styleId="ListParagraphChar">
    <w:name w:val="List Paragraph Char"/>
    <w:aliases w:val="List_Paragraph Char,Multilevel para_II Char,List Paragraph1 Char"/>
    <w:link w:val="ListParagraph"/>
    <w:uiPriority w:val="34"/>
    <w:rsid w:val="001A7825"/>
    <w:rPr>
      <w:rFonts w:ascii="Calibri" w:eastAsia="PMingLiU" w:hAnsi="Calibri"/>
      <w:sz w:val="22"/>
      <w:szCs w:val="22"/>
    </w:rPr>
  </w:style>
  <w:style w:type="paragraph" w:customStyle="1" w:styleId="xmsonormal">
    <w:name w:val="x_msonormal"/>
    <w:basedOn w:val="Normal"/>
    <w:rsid w:val="0032626F"/>
    <w:pPr>
      <w:spacing w:before="100" w:beforeAutospacing="1" w:after="100" w:afterAutospacing="1"/>
    </w:pPr>
    <w:rPr>
      <w:lang w:eastAsia="en-US"/>
    </w:rPr>
  </w:style>
  <w:style w:type="character" w:customStyle="1" w:styleId="contextualextensionhighlight">
    <w:name w:val="contextualextensionhighlight"/>
    <w:basedOn w:val="DefaultParagraphFont"/>
    <w:rsid w:val="003C53FF"/>
  </w:style>
  <w:style w:type="character" w:customStyle="1" w:styleId="2">
    <w:name w:val="Основной текст (2)_"/>
    <w:basedOn w:val="DefaultParagraphFont"/>
    <w:link w:val="20"/>
    <w:rsid w:val="00C722E4"/>
    <w:rPr>
      <w:shd w:val="clear" w:color="auto" w:fill="FFFFFF"/>
    </w:rPr>
  </w:style>
  <w:style w:type="paragraph" w:customStyle="1" w:styleId="20">
    <w:name w:val="Основной текст (2)"/>
    <w:basedOn w:val="Normal"/>
    <w:link w:val="2"/>
    <w:rsid w:val="00C722E4"/>
    <w:pPr>
      <w:widowControl w:val="0"/>
      <w:shd w:val="clear" w:color="auto" w:fill="FFFFFF"/>
      <w:spacing w:before="1140" w:after="60" w:line="0" w:lineRule="atLeast"/>
    </w:pPr>
    <w:rPr>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iPriority="10" w:unhideWhenUsed="0" w:qFormat="1"/>
    <w:lsdException w:name="Body Text" w:uiPriority="99"/>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HTML Cite" w:uiPriority="99"/>
    <w:lsdException w:name="annotation subject" w:uiPriority="99"/>
    <w:lsdException w:name="No List" w:uiPriority="99"/>
    <w:lsdException w:name="Balloon Text" w:uiPriority="99"/>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Pr>
      <w:sz w:val="24"/>
      <w:szCs w:val="24"/>
      <w:lang w:eastAsia="sl-SI"/>
    </w:rPr>
  </w:style>
  <w:style w:type="paragraph" w:styleId="Heading1">
    <w:name w:val="heading 1"/>
    <w:basedOn w:val="Normal"/>
    <w:next w:val="Normal"/>
    <w:link w:val="Heading1Char"/>
    <w:uiPriority w:val="9"/>
    <w:qFormat/>
    <w:rsid w:val="002B7066"/>
    <w:pPr>
      <w:keepNext/>
      <w:keepLines/>
      <w:spacing w:before="240" w:line="259" w:lineRule="auto"/>
      <w:outlineLvl w:val="0"/>
    </w:pPr>
    <w:rPr>
      <w:rFonts w:ascii="Calibri Light" w:hAnsi="Calibri Light"/>
      <w:color w:val="2E74B5"/>
      <w:sz w:val="32"/>
      <w:szCs w:val="32"/>
      <w:lang w:eastAsia="en-US"/>
    </w:rPr>
  </w:style>
  <w:style w:type="paragraph" w:styleId="Heading2">
    <w:name w:val="heading 2"/>
    <w:basedOn w:val="Normal"/>
    <w:next w:val="Normal"/>
    <w:link w:val="Heading2Char"/>
    <w:semiHidden/>
    <w:unhideWhenUsed/>
    <w:qFormat/>
    <w:rsid w:val="00B247D6"/>
    <w:pPr>
      <w:keepNext/>
      <w:spacing w:before="240" w:after="60"/>
      <w:outlineLvl w:val="1"/>
    </w:pPr>
    <w:rPr>
      <w:rFonts w:ascii="Calibri Light" w:hAnsi="Calibri Light"/>
      <w:b/>
      <w:bCs/>
      <w:i/>
      <w:iCs/>
      <w:sz w:val="28"/>
      <w:szCs w:val="28"/>
    </w:rPr>
  </w:style>
  <w:style w:type="paragraph" w:styleId="Heading5">
    <w:name w:val="heading 5"/>
    <w:basedOn w:val="Normal"/>
    <w:next w:val="Normal"/>
    <w:link w:val="Heading5Char"/>
    <w:unhideWhenUsed/>
    <w:qFormat/>
    <w:rsid w:val="00B4453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7676E"/>
    <w:pPr>
      <w:tabs>
        <w:tab w:val="center" w:pos="4536"/>
        <w:tab w:val="right" w:pos="9072"/>
      </w:tabs>
    </w:pPr>
  </w:style>
  <w:style w:type="character" w:styleId="PageNumber">
    <w:name w:val="page number"/>
    <w:basedOn w:val="DefaultParagraphFont"/>
    <w:rsid w:val="0067676E"/>
  </w:style>
  <w:style w:type="character" w:styleId="Strong">
    <w:name w:val="Strong"/>
    <w:uiPriority w:val="22"/>
    <w:qFormat/>
    <w:rsid w:val="009E3DBE"/>
    <w:rPr>
      <w:b/>
      <w:bCs/>
    </w:rPr>
  </w:style>
  <w:style w:type="character" w:styleId="Hyperlink">
    <w:name w:val="Hyperlink"/>
    <w:uiPriority w:val="99"/>
    <w:rsid w:val="00776F7E"/>
    <w:rPr>
      <w:color w:val="0000FF"/>
      <w:u w:val="single"/>
    </w:rPr>
  </w:style>
  <w:style w:type="character" w:customStyle="1" w:styleId="schriftnorm">
    <w:name w:val="schriftnorm"/>
    <w:basedOn w:val="DefaultParagraphFont"/>
    <w:rsid w:val="0084120E"/>
  </w:style>
  <w:style w:type="paragraph" w:customStyle="1" w:styleId="bodytext">
    <w:name w:val="bodytext"/>
    <w:basedOn w:val="Normal"/>
    <w:rsid w:val="00B73D44"/>
    <w:pPr>
      <w:spacing w:before="100" w:beforeAutospacing="1" w:after="100" w:afterAutospacing="1"/>
    </w:pPr>
  </w:style>
  <w:style w:type="character" w:styleId="CommentReference">
    <w:name w:val="annotation reference"/>
    <w:uiPriority w:val="99"/>
    <w:rsid w:val="00D43B3C"/>
    <w:rPr>
      <w:sz w:val="16"/>
      <w:szCs w:val="16"/>
    </w:rPr>
  </w:style>
  <w:style w:type="paragraph" w:styleId="CommentText">
    <w:name w:val="annotation text"/>
    <w:basedOn w:val="Normal"/>
    <w:link w:val="CommentTextChar"/>
    <w:uiPriority w:val="99"/>
    <w:rsid w:val="00D43B3C"/>
    <w:rPr>
      <w:sz w:val="20"/>
      <w:szCs w:val="20"/>
    </w:rPr>
  </w:style>
  <w:style w:type="character" w:customStyle="1" w:styleId="CommentTextChar">
    <w:name w:val="Comment Text Char"/>
    <w:link w:val="CommentText"/>
    <w:uiPriority w:val="99"/>
    <w:rsid w:val="00D43B3C"/>
    <w:rPr>
      <w:lang w:val="hr-HR" w:eastAsia="sl-SI"/>
    </w:rPr>
  </w:style>
  <w:style w:type="paragraph" w:styleId="CommentSubject">
    <w:name w:val="annotation subject"/>
    <w:basedOn w:val="CommentText"/>
    <w:next w:val="CommentText"/>
    <w:link w:val="CommentSubjectChar"/>
    <w:uiPriority w:val="99"/>
    <w:rsid w:val="00D43B3C"/>
    <w:rPr>
      <w:b/>
      <w:bCs/>
    </w:rPr>
  </w:style>
  <w:style w:type="character" w:customStyle="1" w:styleId="CommentSubjectChar">
    <w:name w:val="Comment Subject Char"/>
    <w:link w:val="CommentSubject"/>
    <w:uiPriority w:val="99"/>
    <w:rsid w:val="00D43B3C"/>
    <w:rPr>
      <w:b/>
      <w:bCs/>
      <w:lang w:val="hr-HR" w:eastAsia="sl-SI"/>
    </w:rPr>
  </w:style>
  <w:style w:type="paragraph" w:styleId="BalloonText">
    <w:name w:val="Balloon Text"/>
    <w:basedOn w:val="Normal"/>
    <w:link w:val="BalloonTextChar"/>
    <w:uiPriority w:val="99"/>
    <w:rsid w:val="00D43B3C"/>
    <w:rPr>
      <w:rFonts w:ascii="Tahoma" w:hAnsi="Tahoma"/>
      <w:sz w:val="16"/>
      <w:szCs w:val="16"/>
    </w:rPr>
  </w:style>
  <w:style w:type="character" w:customStyle="1" w:styleId="BalloonTextChar">
    <w:name w:val="Balloon Text Char"/>
    <w:link w:val="BalloonText"/>
    <w:uiPriority w:val="99"/>
    <w:rsid w:val="00D43B3C"/>
    <w:rPr>
      <w:rFonts w:ascii="Tahoma" w:hAnsi="Tahoma" w:cs="Tahoma"/>
      <w:sz w:val="16"/>
      <w:szCs w:val="16"/>
      <w:lang w:val="hr-HR" w:eastAsia="sl-SI"/>
    </w:rPr>
  </w:style>
  <w:style w:type="paragraph" w:customStyle="1" w:styleId="ecxmsonormal">
    <w:name w:val="ecxmsonormal"/>
    <w:basedOn w:val="Normal"/>
    <w:rsid w:val="003138B2"/>
    <w:pPr>
      <w:spacing w:after="324"/>
    </w:pPr>
    <w:rPr>
      <w:lang w:eastAsia="en-GB"/>
    </w:rPr>
  </w:style>
  <w:style w:type="paragraph" w:styleId="NormalWeb">
    <w:name w:val="Normal (Web)"/>
    <w:basedOn w:val="Normal"/>
    <w:uiPriority w:val="99"/>
    <w:unhideWhenUsed/>
    <w:rsid w:val="006B2233"/>
    <w:pPr>
      <w:spacing w:before="72" w:after="336"/>
    </w:pPr>
    <w:rPr>
      <w:sz w:val="17"/>
      <w:szCs w:val="17"/>
      <w:lang w:eastAsia="en-GB"/>
    </w:rPr>
  </w:style>
  <w:style w:type="paragraph" w:styleId="FootnoteText">
    <w:name w:val="footnote text"/>
    <w:aliases w:val="single space,Car,Fußnote RiLiDick,Fußnote RiLiDick Char,Fußnotentext1,Note de bas de page Car,footnote text, Car,Footnote Text Char Char Char,Footnote Text Char Char Char Char Char Char,Footnote Text Char Char, Char1 Char, Char1 Char Char"/>
    <w:basedOn w:val="Normal"/>
    <w:link w:val="FootnoteTextChar"/>
    <w:uiPriority w:val="99"/>
    <w:rsid w:val="00B865A3"/>
    <w:rPr>
      <w:sz w:val="20"/>
      <w:szCs w:val="20"/>
    </w:rPr>
  </w:style>
  <w:style w:type="character" w:customStyle="1" w:styleId="FootnoteTextChar">
    <w:name w:val="Footnote Text Char"/>
    <w:aliases w:val="single space Char,Car Char,Fußnote RiLiDick Char1,Fußnote RiLiDick Char Char,Fußnotentext1 Char,Note de bas de page Car Char,footnote text Char, Car Char,Footnote Text Char Char Char Char,Footnote Text Char Char Char1"/>
    <w:link w:val="FootnoteText"/>
    <w:uiPriority w:val="99"/>
    <w:rsid w:val="00B865A3"/>
    <w:rPr>
      <w:lang w:val="hr-HR" w:eastAsia="sl-SI"/>
    </w:rPr>
  </w:style>
  <w:style w:type="character" w:styleId="FootnoteReference">
    <w:name w:val="footnote reference"/>
    <w:uiPriority w:val="99"/>
    <w:rsid w:val="00B865A3"/>
    <w:rPr>
      <w:vertAlign w:val="superscript"/>
    </w:rPr>
  </w:style>
  <w:style w:type="paragraph" w:styleId="Header">
    <w:name w:val="header"/>
    <w:basedOn w:val="Normal"/>
    <w:link w:val="HeaderChar"/>
    <w:uiPriority w:val="99"/>
    <w:rsid w:val="0070162E"/>
    <w:pPr>
      <w:tabs>
        <w:tab w:val="center" w:pos="4513"/>
        <w:tab w:val="right" w:pos="9026"/>
      </w:tabs>
    </w:pPr>
  </w:style>
  <w:style w:type="character" w:customStyle="1" w:styleId="HeaderChar">
    <w:name w:val="Header Char"/>
    <w:link w:val="Header"/>
    <w:uiPriority w:val="99"/>
    <w:rsid w:val="0070162E"/>
    <w:rPr>
      <w:sz w:val="24"/>
      <w:szCs w:val="24"/>
      <w:lang w:val="hr-HR" w:eastAsia="sl-SI"/>
    </w:rPr>
  </w:style>
  <w:style w:type="character" w:customStyle="1" w:styleId="FooterChar">
    <w:name w:val="Footer Char"/>
    <w:link w:val="Footer"/>
    <w:uiPriority w:val="99"/>
    <w:rsid w:val="00945879"/>
    <w:rPr>
      <w:sz w:val="24"/>
      <w:szCs w:val="24"/>
      <w:lang w:val="hr-HR" w:eastAsia="sl-SI"/>
    </w:rPr>
  </w:style>
  <w:style w:type="character" w:customStyle="1" w:styleId="apple-converted-space">
    <w:name w:val="apple-converted-space"/>
    <w:rsid w:val="00DE1398"/>
  </w:style>
  <w:style w:type="character" w:styleId="Emphasis">
    <w:name w:val="Emphasis"/>
    <w:uiPriority w:val="20"/>
    <w:qFormat/>
    <w:rsid w:val="00DE1398"/>
    <w:rPr>
      <w:i/>
      <w:iCs/>
    </w:rPr>
  </w:style>
  <w:style w:type="character" w:styleId="HTMLCite">
    <w:name w:val="HTML Cite"/>
    <w:uiPriority w:val="99"/>
    <w:unhideWhenUsed/>
    <w:rsid w:val="00604A12"/>
    <w:rPr>
      <w:i/>
      <w:iCs/>
    </w:rPr>
  </w:style>
  <w:style w:type="character" w:styleId="FollowedHyperlink">
    <w:name w:val="FollowedHyperlink"/>
    <w:rsid w:val="003C1FDD"/>
    <w:rPr>
      <w:color w:val="954F72"/>
      <w:u w:val="single"/>
    </w:rPr>
  </w:style>
  <w:style w:type="table" w:styleId="TableGrid">
    <w:name w:val="Table Grid"/>
    <w:basedOn w:val="TableNormal"/>
    <w:uiPriority w:val="59"/>
    <w:rsid w:val="00636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_Paragraph,Multilevel para_II,List Paragraph1"/>
    <w:basedOn w:val="Normal"/>
    <w:link w:val="ListParagraphChar"/>
    <w:uiPriority w:val="34"/>
    <w:qFormat/>
    <w:rsid w:val="00FA05E6"/>
    <w:pPr>
      <w:spacing w:after="200" w:line="276" w:lineRule="auto"/>
      <w:ind w:left="720"/>
      <w:contextualSpacing/>
    </w:pPr>
    <w:rPr>
      <w:rFonts w:ascii="Calibri" w:eastAsia="PMingLiU" w:hAnsi="Calibri"/>
      <w:sz w:val="22"/>
      <w:szCs w:val="22"/>
      <w:lang w:eastAsia="en-US"/>
    </w:rPr>
  </w:style>
  <w:style w:type="character" w:customStyle="1" w:styleId="st">
    <w:name w:val="st"/>
    <w:rsid w:val="00A97D25"/>
  </w:style>
  <w:style w:type="character" w:customStyle="1" w:styleId="Heading1Char">
    <w:name w:val="Heading 1 Char"/>
    <w:link w:val="Heading1"/>
    <w:uiPriority w:val="9"/>
    <w:rsid w:val="002B7066"/>
    <w:rPr>
      <w:rFonts w:ascii="Calibri Light" w:hAnsi="Calibri Light"/>
      <w:color w:val="2E74B5"/>
      <w:sz w:val="32"/>
      <w:szCs w:val="32"/>
    </w:rPr>
  </w:style>
  <w:style w:type="character" w:customStyle="1" w:styleId="Heading5Char">
    <w:name w:val="Heading 5 Char"/>
    <w:link w:val="Heading5"/>
    <w:rsid w:val="00B4453A"/>
    <w:rPr>
      <w:rFonts w:ascii="Calibri" w:eastAsia="Times New Roman" w:hAnsi="Calibri" w:cs="Times New Roman"/>
      <w:b/>
      <w:bCs/>
      <w:i/>
      <w:iCs/>
      <w:sz w:val="26"/>
      <w:szCs w:val="26"/>
      <w:lang w:eastAsia="sl-SI"/>
    </w:rPr>
  </w:style>
  <w:style w:type="character" w:customStyle="1" w:styleId="linkcolor">
    <w:name w:val="linkcolor"/>
    <w:rsid w:val="00B247D6"/>
  </w:style>
  <w:style w:type="character" w:customStyle="1" w:styleId="Heading2Char">
    <w:name w:val="Heading 2 Char"/>
    <w:link w:val="Heading2"/>
    <w:semiHidden/>
    <w:rsid w:val="00B247D6"/>
    <w:rPr>
      <w:rFonts w:ascii="Calibri Light" w:eastAsia="Times New Roman" w:hAnsi="Calibri Light" w:cs="Times New Roman"/>
      <w:b/>
      <w:bCs/>
      <w:i/>
      <w:iCs/>
      <w:sz w:val="28"/>
      <w:szCs w:val="28"/>
      <w:lang w:eastAsia="sl-SI"/>
    </w:rPr>
  </w:style>
  <w:style w:type="character" w:customStyle="1" w:styleId="bookabs">
    <w:name w:val="bookabs"/>
    <w:rsid w:val="00E77F0E"/>
  </w:style>
  <w:style w:type="character" w:customStyle="1" w:styleId="moreabs">
    <w:name w:val="moreabs"/>
    <w:rsid w:val="00E77F0E"/>
  </w:style>
  <w:style w:type="character" w:customStyle="1" w:styleId="hlfld-title">
    <w:name w:val="hlfld-title"/>
    <w:rsid w:val="0061619B"/>
  </w:style>
  <w:style w:type="character" w:customStyle="1" w:styleId="singlehighlightclass">
    <w:name w:val="single_highlight_class"/>
    <w:rsid w:val="0061619B"/>
  </w:style>
  <w:style w:type="character" w:customStyle="1" w:styleId="articleentryauthorlabel">
    <w:name w:val="articleentryauthorlabel"/>
    <w:rsid w:val="0061619B"/>
  </w:style>
  <w:style w:type="character" w:customStyle="1" w:styleId="articleentryauthorslinks">
    <w:name w:val="articleentryauthorslinks"/>
    <w:rsid w:val="0061619B"/>
  </w:style>
  <w:style w:type="character" w:customStyle="1" w:styleId="hlfld-contrib">
    <w:name w:val="hlfld-contrib"/>
    <w:rsid w:val="0061619B"/>
  </w:style>
  <w:style w:type="character" w:customStyle="1" w:styleId="boldfont">
    <w:name w:val="boldfont"/>
    <w:rsid w:val="0061619B"/>
  </w:style>
  <w:style w:type="character" w:customStyle="1" w:styleId="articleentrypagerangelabel">
    <w:name w:val="articleentrypagerangelabel"/>
    <w:rsid w:val="0061619B"/>
  </w:style>
  <w:style w:type="paragraph" w:customStyle="1" w:styleId="Default">
    <w:name w:val="Default"/>
    <w:rsid w:val="004A4BCC"/>
    <w:pPr>
      <w:autoSpaceDE w:val="0"/>
      <w:autoSpaceDN w:val="0"/>
      <w:adjustRightInd w:val="0"/>
    </w:pPr>
    <w:rPr>
      <w:color w:val="000000"/>
      <w:sz w:val="24"/>
      <w:szCs w:val="24"/>
    </w:rPr>
  </w:style>
  <w:style w:type="paragraph" w:styleId="EndnoteText">
    <w:name w:val="endnote text"/>
    <w:basedOn w:val="Normal"/>
    <w:link w:val="EndnoteTextChar"/>
    <w:rsid w:val="00BA6942"/>
    <w:rPr>
      <w:sz w:val="20"/>
      <w:szCs w:val="20"/>
    </w:rPr>
  </w:style>
  <w:style w:type="character" w:customStyle="1" w:styleId="EndnoteTextChar">
    <w:name w:val="Endnote Text Char"/>
    <w:link w:val="EndnoteText"/>
    <w:rsid w:val="00BA6942"/>
    <w:rPr>
      <w:lang w:eastAsia="sl-SI"/>
    </w:rPr>
  </w:style>
  <w:style w:type="character" w:styleId="EndnoteReference">
    <w:name w:val="endnote reference"/>
    <w:rsid w:val="00BA6942"/>
    <w:rPr>
      <w:vertAlign w:val="superscript"/>
    </w:rPr>
  </w:style>
  <w:style w:type="character" w:customStyle="1" w:styleId="tgc">
    <w:name w:val="_tgc"/>
    <w:rsid w:val="00ED5F4A"/>
  </w:style>
  <w:style w:type="paragraph" w:styleId="Title">
    <w:name w:val="Title"/>
    <w:basedOn w:val="Normal"/>
    <w:link w:val="TitleChar"/>
    <w:uiPriority w:val="10"/>
    <w:qFormat/>
    <w:rsid w:val="00D23E7F"/>
    <w:pPr>
      <w:tabs>
        <w:tab w:val="left" w:pos="850"/>
        <w:tab w:val="left" w:pos="1191"/>
        <w:tab w:val="left" w:pos="1531"/>
      </w:tabs>
      <w:spacing w:before="240" w:after="60"/>
      <w:jc w:val="center"/>
      <w:outlineLvl w:val="0"/>
    </w:pPr>
    <w:rPr>
      <w:rFonts w:ascii="Arial" w:hAnsi="Arial" w:cs="Arial"/>
      <w:b/>
      <w:bCs/>
      <w:kern w:val="28"/>
      <w:sz w:val="32"/>
      <w:szCs w:val="32"/>
      <w:lang w:eastAsia="zh-CN"/>
    </w:rPr>
  </w:style>
  <w:style w:type="character" w:customStyle="1" w:styleId="TitleChar">
    <w:name w:val="Title Char"/>
    <w:link w:val="Title"/>
    <w:uiPriority w:val="10"/>
    <w:rsid w:val="00D23E7F"/>
    <w:rPr>
      <w:rFonts w:ascii="Arial" w:hAnsi="Arial" w:cs="Arial"/>
      <w:b/>
      <w:bCs/>
      <w:kern w:val="28"/>
      <w:sz w:val="32"/>
      <w:szCs w:val="32"/>
      <w:lang w:val="hr-HR" w:eastAsia="zh-CN"/>
    </w:rPr>
  </w:style>
  <w:style w:type="paragraph" w:styleId="BodyText0">
    <w:name w:val="Body Text"/>
    <w:basedOn w:val="Normal"/>
    <w:link w:val="BodyTextChar"/>
    <w:uiPriority w:val="99"/>
    <w:unhideWhenUsed/>
    <w:rsid w:val="00EF041E"/>
    <w:pPr>
      <w:widowControl w:val="0"/>
      <w:spacing w:after="120" w:line="276" w:lineRule="auto"/>
    </w:pPr>
    <w:rPr>
      <w:rFonts w:ascii="Calibri" w:eastAsia="Calibri" w:hAnsi="Calibri" w:cs="Arial"/>
      <w:sz w:val="22"/>
      <w:szCs w:val="22"/>
      <w:lang w:eastAsia="en-US"/>
    </w:rPr>
  </w:style>
  <w:style w:type="character" w:customStyle="1" w:styleId="BodyTextChar">
    <w:name w:val="Body Text Char"/>
    <w:link w:val="BodyText0"/>
    <w:uiPriority w:val="99"/>
    <w:rsid w:val="00EF041E"/>
    <w:rPr>
      <w:rFonts w:ascii="Calibri" w:eastAsia="Calibri" w:hAnsi="Calibri" w:cs="Arial"/>
      <w:sz w:val="22"/>
      <w:szCs w:val="22"/>
    </w:rPr>
  </w:style>
  <w:style w:type="character" w:styleId="PlaceholderText">
    <w:name w:val="Placeholder Text"/>
    <w:uiPriority w:val="99"/>
    <w:semiHidden/>
    <w:rsid w:val="00EF041E"/>
    <w:rPr>
      <w:color w:val="808080"/>
    </w:rPr>
  </w:style>
  <w:style w:type="paragraph" w:customStyle="1" w:styleId="Table">
    <w:name w:val="Table"/>
    <w:basedOn w:val="Normal"/>
    <w:next w:val="BodyText0"/>
    <w:rsid w:val="00EF041E"/>
    <w:pPr>
      <w:tabs>
        <w:tab w:val="left" w:pos="850"/>
        <w:tab w:val="left" w:pos="1191"/>
        <w:tab w:val="left" w:pos="1531"/>
      </w:tabs>
      <w:spacing w:after="240"/>
      <w:jc w:val="center"/>
    </w:pPr>
    <w:rPr>
      <w:sz w:val="22"/>
      <w:szCs w:val="22"/>
      <w:lang w:eastAsia="zh-CN"/>
    </w:rPr>
  </w:style>
  <w:style w:type="paragraph" w:customStyle="1" w:styleId="TableTitle">
    <w:name w:val="Table Title"/>
    <w:basedOn w:val="Normal"/>
    <w:rsid w:val="00EF041E"/>
    <w:pPr>
      <w:keepNext/>
      <w:tabs>
        <w:tab w:val="left" w:pos="850"/>
        <w:tab w:val="left" w:pos="1191"/>
        <w:tab w:val="left" w:pos="1531"/>
      </w:tabs>
      <w:spacing w:after="240"/>
      <w:jc w:val="center"/>
    </w:pPr>
    <w:rPr>
      <w:rFonts w:ascii="Arial" w:hAnsi="Arial" w:cs="Arial"/>
      <w:b/>
      <w:bCs/>
      <w:sz w:val="18"/>
      <w:szCs w:val="22"/>
      <w:lang w:eastAsia="zh-CN"/>
    </w:rPr>
  </w:style>
  <w:style w:type="paragraph" w:customStyle="1" w:styleId="TableSub-title">
    <w:name w:val="Table Sub-title"/>
    <w:basedOn w:val="Normal"/>
    <w:rsid w:val="00EF041E"/>
    <w:pPr>
      <w:keepNext/>
      <w:tabs>
        <w:tab w:val="left" w:pos="850"/>
        <w:tab w:val="left" w:pos="1191"/>
        <w:tab w:val="left" w:pos="1531"/>
      </w:tabs>
      <w:spacing w:after="240"/>
      <w:jc w:val="center"/>
    </w:pPr>
    <w:rPr>
      <w:rFonts w:ascii="Arial" w:hAnsi="Arial" w:cs="Arial"/>
      <w:sz w:val="18"/>
      <w:szCs w:val="22"/>
      <w:lang w:eastAsia="zh-CN"/>
    </w:rPr>
  </w:style>
  <w:style w:type="paragraph" w:customStyle="1" w:styleId="TableNote">
    <w:name w:val="Table Note"/>
    <w:basedOn w:val="Normal"/>
    <w:rsid w:val="00EF041E"/>
    <w:pPr>
      <w:tabs>
        <w:tab w:val="left" w:pos="850"/>
        <w:tab w:val="left" w:pos="1191"/>
        <w:tab w:val="left" w:pos="1531"/>
      </w:tabs>
      <w:spacing w:after="120"/>
    </w:pPr>
    <w:rPr>
      <w:rFonts w:ascii="Arial" w:hAnsi="Arial" w:cs="Arial"/>
      <w:sz w:val="16"/>
      <w:szCs w:val="18"/>
      <w:lang w:eastAsia="zh-CN"/>
    </w:rPr>
  </w:style>
  <w:style w:type="paragraph" w:customStyle="1" w:styleId="SourceDescription">
    <w:name w:val="Source Description"/>
    <w:basedOn w:val="Normal"/>
    <w:next w:val="BodyText0"/>
    <w:rsid w:val="00EF041E"/>
    <w:pPr>
      <w:tabs>
        <w:tab w:val="left" w:pos="850"/>
        <w:tab w:val="left" w:pos="1191"/>
        <w:tab w:val="left" w:pos="1531"/>
      </w:tabs>
      <w:spacing w:after="360"/>
      <w:jc w:val="both"/>
    </w:pPr>
    <w:rPr>
      <w:rFonts w:ascii="Arial" w:hAnsi="Arial" w:cs="Arial"/>
      <w:sz w:val="16"/>
      <w:szCs w:val="18"/>
      <w:lang w:eastAsia="zh-CN"/>
    </w:rPr>
  </w:style>
  <w:style w:type="paragraph" w:styleId="Revision">
    <w:name w:val="Revision"/>
    <w:hidden/>
    <w:uiPriority w:val="99"/>
    <w:semiHidden/>
    <w:rsid w:val="00EF041E"/>
    <w:rPr>
      <w:rFonts w:ascii="Calibri" w:eastAsia="Calibri" w:hAnsi="Calibri" w:cs="Arial"/>
      <w:sz w:val="22"/>
      <w:szCs w:val="22"/>
    </w:rPr>
  </w:style>
  <w:style w:type="character" w:customStyle="1" w:styleId="ListParagraphChar">
    <w:name w:val="List Paragraph Char"/>
    <w:aliases w:val="List_Paragraph Char,Multilevel para_II Char,List Paragraph1 Char"/>
    <w:link w:val="ListParagraph"/>
    <w:uiPriority w:val="34"/>
    <w:rsid w:val="001A7825"/>
    <w:rPr>
      <w:rFonts w:ascii="Calibri" w:eastAsia="PMingLiU" w:hAnsi="Calibri"/>
      <w:sz w:val="22"/>
      <w:szCs w:val="22"/>
    </w:rPr>
  </w:style>
  <w:style w:type="paragraph" w:customStyle="1" w:styleId="xmsonormal">
    <w:name w:val="x_msonormal"/>
    <w:basedOn w:val="Normal"/>
    <w:rsid w:val="0032626F"/>
    <w:pPr>
      <w:spacing w:before="100" w:beforeAutospacing="1" w:after="100" w:afterAutospacing="1"/>
    </w:pPr>
    <w:rPr>
      <w:lang w:eastAsia="en-US"/>
    </w:rPr>
  </w:style>
  <w:style w:type="character" w:customStyle="1" w:styleId="contextualextensionhighlight">
    <w:name w:val="contextualextensionhighlight"/>
    <w:basedOn w:val="DefaultParagraphFont"/>
    <w:rsid w:val="003C53FF"/>
  </w:style>
  <w:style w:type="character" w:customStyle="1" w:styleId="2">
    <w:name w:val="Основной текст (2)_"/>
    <w:basedOn w:val="DefaultParagraphFont"/>
    <w:link w:val="20"/>
    <w:rsid w:val="00C722E4"/>
    <w:rPr>
      <w:shd w:val="clear" w:color="auto" w:fill="FFFFFF"/>
    </w:rPr>
  </w:style>
  <w:style w:type="paragraph" w:customStyle="1" w:styleId="20">
    <w:name w:val="Основной текст (2)"/>
    <w:basedOn w:val="Normal"/>
    <w:link w:val="2"/>
    <w:rsid w:val="00C722E4"/>
    <w:pPr>
      <w:widowControl w:val="0"/>
      <w:shd w:val="clear" w:color="auto" w:fill="FFFFFF"/>
      <w:spacing w:before="1140" w:after="60" w:line="0" w:lineRule="atLeast"/>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05309">
      <w:bodyDiv w:val="1"/>
      <w:marLeft w:val="0"/>
      <w:marRight w:val="0"/>
      <w:marTop w:val="0"/>
      <w:marBottom w:val="0"/>
      <w:divBdr>
        <w:top w:val="none" w:sz="0" w:space="0" w:color="auto"/>
        <w:left w:val="none" w:sz="0" w:space="0" w:color="auto"/>
        <w:bottom w:val="none" w:sz="0" w:space="0" w:color="auto"/>
        <w:right w:val="none" w:sz="0" w:space="0" w:color="auto"/>
      </w:divBdr>
      <w:divsChild>
        <w:div w:id="1782071414">
          <w:marLeft w:val="0"/>
          <w:marRight w:val="0"/>
          <w:marTop w:val="0"/>
          <w:marBottom w:val="0"/>
          <w:divBdr>
            <w:top w:val="none" w:sz="0" w:space="0" w:color="auto"/>
            <w:left w:val="none" w:sz="0" w:space="0" w:color="auto"/>
            <w:bottom w:val="none" w:sz="0" w:space="0" w:color="auto"/>
            <w:right w:val="none" w:sz="0" w:space="0" w:color="auto"/>
          </w:divBdr>
        </w:div>
        <w:div w:id="2005431711">
          <w:marLeft w:val="360"/>
          <w:marRight w:val="0"/>
          <w:marTop w:val="0"/>
          <w:marBottom w:val="0"/>
          <w:divBdr>
            <w:top w:val="none" w:sz="0" w:space="0" w:color="auto"/>
            <w:left w:val="none" w:sz="0" w:space="0" w:color="auto"/>
            <w:bottom w:val="none" w:sz="0" w:space="0" w:color="auto"/>
            <w:right w:val="none" w:sz="0" w:space="0" w:color="auto"/>
          </w:divBdr>
        </w:div>
      </w:divsChild>
    </w:div>
    <w:div w:id="109516634">
      <w:bodyDiv w:val="1"/>
      <w:marLeft w:val="0"/>
      <w:marRight w:val="0"/>
      <w:marTop w:val="0"/>
      <w:marBottom w:val="0"/>
      <w:divBdr>
        <w:top w:val="none" w:sz="0" w:space="0" w:color="auto"/>
        <w:left w:val="none" w:sz="0" w:space="0" w:color="auto"/>
        <w:bottom w:val="none" w:sz="0" w:space="0" w:color="auto"/>
        <w:right w:val="none" w:sz="0" w:space="0" w:color="auto"/>
      </w:divBdr>
    </w:div>
    <w:div w:id="226034559">
      <w:bodyDiv w:val="1"/>
      <w:marLeft w:val="0"/>
      <w:marRight w:val="0"/>
      <w:marTop w:val="0"/>
      <w:marBottom w:val="0"/>
      <w:divBdr>
        <w:top w:val="none" w:sz="0" w:space="0" w:color="auto"/>
        <w:left w:val="none" w:sz="0" w:space="0" w:color="auto"/>
        <w:bottom w:val="none" w:sz="0" w:space="0" w:color="auto"/>
        <w:right w:val="none" w:sz="0" w:space="0" w:color="auto"/>
      </w:divBdr>
    </w:div>
    <w:div w:id="251356908">
      <w:bodyDiv w:val="1"/>
      <w:marLeft w:val="0"/>
      <w:marRight w:val="0"/>
      <w:marTop w:val="0"/>
      <w:marBottom w:val="0"/>
      <w:divBdr>
        <w:top w:val="none" w:sz="0" w:space="0" w:color="auto"/>
        <w:left w:val="none" w:sz="0" w:space="0" w:color="auto"/>
        <w:bottom w:val="none" w:sz="0" w:space="0" w:color="auto"/>
        <w:right w:val="none" w:sz="0" w:space="0" w:color="auto"/>
      </w:divBdr>
      <w:divsChild>
        <w:div w:id="981620516">
          <w:marLeft w:val="0"/>
          <w:marRight w:val="0"/>
          <w:marTop w:val="0"/>
          <w:marBottom w:val="13"/>
          <w:divBdr>
            <w:top w:val="none" w:sz="0" w:space="0" w:color="auto"/>
            <w:left w:val="none" w:sz="0" w:space="0" w:color="auto"/>
            <w:bottom w:val="none" w:sz="0" w:space="0" w:color="auto"/>
            <w:right w:val="none" w:sz="0" w:space="0" w:color="auto"/>
          </w:divBdr>
          <w:divsChild>
            <w:div w:id="476726859">
              <w:marLeft w:val="38"/>
              <w:marRight w:val="38"/>
              <w:marTop w:val="0"/>
              <w:marBottom w:val="0"/>
              <w:divBdr>
                <w:top w:val="none" w:sz="0" w:space="0" w:color="auto"/>
                <w:left w:val="none" w:sz="0" w:space="0" w:color="auto"/>
                <w:bottom w:val="none" w:sz="0" w:space="0" w:color="auto"/>
                <w:right w:val="none" w:sz="0" w:space="0" w:color="auto"/>
              </w:divBdr>
              <w:divsChild>
                <w:div w:id="4927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64279">
      <w:bodyDiv w:val="1"/>
      <w:marLeft w:val="0"/>
      <w:marRight w:val="0"/>
      <w:marTop w:val="0"/>
      <w:marBottom w:val="0"/>
      <w:divBdr>
        <w:top w:val="none" w:sz="0" w:space="0" w:color="auto"/>
        <w:left w:val="none" w:sz="0" w:space="0" w:color="auto"/>
        <w:bottom w:val="none" w:sz="0" w:space="0" w:color="auto"/>
        <w:right w:val="none" w:sz="0" w:space="0" w:color="auto"/>
      </w:divBdr>
    </w:div>
    <w:div w:id="495341629">
      <w:bodyDiv w:val="1"/>
      <w:marLeft w:val="0"/>
      <w:marRight w:val="0"/>
      <w:marTop w:val="0"/>
      <w:marBottom w:val="0"/>
      <w:divBdr>
        <w:top w:val="none" w:sz="0" w:space="0" w:color="auto"/>
        <w:left w:val="none" w:sz="0" w:space="0" w:color="auto"/>
        <w:bottom w:val="none" w:sz="0" w:space="0" w:color="auto"/>
        <w:right w:val="none" w:sz="0" w:space="0" w:color="auto"/>
      </w:divBdr>
      <w:divsChild>
        <w:div w:id="2088069825">
          <w:marLeft w:val="0"/>
          <w:marRight w:val="0"/>
          <w:marTop w:val="0"/>
          <w:marBottom w:val="0"/>
          <w:divBdr>
            <w:top w:val="none" w:sz="0" w:space="0" w:color="auto"/>
            <w:left w:val="none" w:sz="0" w:space="0" w:color="auto"/>
            <w:bottom w:val="none" w:sz="0" w:space="0" w:color="auto"/>
            <w:right w:val="none" w:sz="0" w:space="0" w:color="auto"/>
          </w:divBdr>
        </w:div>
      </w:divsChild>
    </w:div>
    <w:div w:id="574627587">
      <w:bodyDiv w:val="1"/>
      <w:marLeft w:val="0"/>
      <w:marRight w:val="0"/>
      <w:marTop w:val="0"/>
      <w:marBottom w:val="0"/>
      <w:divBdr>
        <w:top w:val="none" w:sz="0" w:space="0" w:color="auto"/>
        <w:left w:val="none" w:sz="0" w:space="0" w:color="auto"/>
        <w:bottom w:val="none" w:sz="0" w:space="0" w:color="auto"/>
        <w:right w:val="none" w:sz="0" w:space="0" w:color="auto"/>
      </w:divBdr>
    </w:div>
    <w:div w:id="765198637">
      <w:bodyDiv w:val="1"/>
      <w:marLeft w:val="0"/>
      <w:marRight w:val="0"/>
      <w:marTop w:val="0"/>
      <w:marBottom w:val="0"/>
      <w:divBdr>
        <w:top w:val="none" w:sz="0" w:space="0" w:color="auto"/>
        <w:left w:val="none" w:sz="0" w:space="0" w:color="auto"/>
        <w:bottom w:val="none" w:sz="0" w:space="0" w:color="auto"/>
        <w:right w:val="none" w:sz="0" w:space="0" w:color="auto"/>
      </w:divBdr>
    </w:div>
    <w:div w:id="823932567">
      <w:bodyDiv w:val="1"/>
      <w:marLeft w:val="0"/>
      <w:marRight w:val="0"/>
      <w:marTop w:val="0"/>
      <w:marBottom w:val="0"/>
      <w:divBdr>
        <w:top w:val="none" w:sz="0" w:space="0" w:color="auto"/>
        <w:left w:val="none" w:sz="0" w:space="0" w:color="auto"/>
        <w:bottom w:val="none" w:sz="0" w:space="0" w:color="auto"/>
        <w:right w:val="none" w:sz="0" w:space="0" w:color="auto"/>
      </w:divBdr>
    </w:div>
    <w:div w:id="832377945">
      <w:bodyDiv w:val="1"/>
      <w:marLeft w:val="0"/>
      <w:marRight w:val="0"/>
      <w:marTop w:val="0"/>
      <w:marBottom w:val="0"/>
      <w:divBdr>
        <w:top w:val="none" w:sz="0" w:space="0" w:color="auto"/>
        <w:left w:val="none" w:sz="0" w:space="0" w:color="auto"/>
        <w:bottom w:val="none" w:sz="0" w:space="0" w:color="auto"/>
        <w:right w:val="none" w:sz="0" w:space="0" w:color="auto"/>
      </w:divBdr>
    </w:div>
    <w:div w:id="844856470">
      <w:bodyDiv w:val="1"/>
      <w:marLeft w:val="0"/>
      <w:marRight w:val="0"/>
      <w:marTop w:val="0"/>
      <w:marBottom w:val="0"/>
      <w:divBdr>
        <w:top w:val="none" w:sz="0" w:space="0" w:color="auto"/>
        <w:left w:val="none" w:sz="0" w:space="0" w:color="auto"/>
        <w:bottom w:val="none" w:sz="0" w:space="0" w:color="auto"/>
        <w:right w:val="none" w:sz="0" w:space="0" w:color="auto"/>
      </w:divBdr>
      <w:divsChild>
        <w:div w:id="583495896">
          <w:marLeft w:val="0"/>
          <w:marRight w:val="0"/>
          <w:marTop w:val="0"/>
          <w:marBottom w:val="0"/>
          <w:divBdr>
            <w:top w:val="none" w:sz="0" w:space="0" w:color="auto"/>
            <w:left w:val="none" w:sz="0" w:space="0" w:color="auto"/>
            <w:bottom w:val="none" w:sz="0" w:space="0" w:color="auto"/>
            <w:right w:val="none" w:sz="0" w:space="0" w:color="auto"/>
          </w:divBdr>
        </w:div>
        <w:div w:id="775947900">
          <w:marLeft w:val="0"/>
          <w:marRight w:val="0"/>
          <w:marTop w:val="0"/>
          <w:marBottom w:val="0"/>
          <w:divBdr>
            <w:top w:val="none" w:sz="0" w:space="0" w:color="auto"/>
            <w:left w:val="none" w:sz="0" w:space="0" w:color="auto"/>
            <w:bottom w:val="none" w:sz="0" w:space="0" w:color="auto"/>
            <w:right w:val="none" w:sz="0" w:space="0" w:color="auto"/>
          </w:divBdr>
          <w:divsChild>
            <w:div w:id="1539274204">
              <w:marLeft w:val="0"/>
              <w:marRight w:val="0"/>
              <w:marTop w:val="0"/>
              <w:marBottom w:val="0"/>
              <w:divBdr>
                <w:top w:val="none" w:sz="0" w:space="0" w:color="auto"/>
                <w:left w:val="none" w:sz="0" w:space="0" w:color="auto"/>
                <w:bottom w:val="none" w:sz="0" w:space="0" w:color="auto"/>
                <w:right w:val="none" w:sz="0" w:space="0" w:color="auto"/>
              </w:divBdr>
            </w:div>
          </w:divsChild>
        </w:div>
        <w:div w:id="1253507656">
          <w:marLeft w:val="0"/>
          <w:marRight w:val="0"/>
          <w:marTop w:val="75"/>
          <w:marBottom w:val="0"/>
          <w:divBdr>
            <w:top w:val="none" w:sz="0" w:space="0" w:color="auto"/>
            <w:left w:val="none" w:sz="0" w:space="0" w:color="auto"/>
            <w:bottom w:val="none" w:sz="0" w:space="0" w:color="auto"/>
            <w:right w:val="none" w:sz="0" w:space="0" w:color="auto"/>
          </w:divBdr>
        </w:div>
        <w:div w:id="1460805491">
          <w:marLeft w:val="480"/>
          <w:marRight w:val="0"/>
          <w:marTop w:val="24"/>
          <w:marBottom w:val="120"/>
          <w:divBdr>
            <w:top w:val="none" w:sz="0" w:space="0" w:color="auto"/>
            <w:left w:val="none" w:sz="0" w:space="0" w:color="auto"/>
            <w:bottom w:val="none" w:sz="0" w:space="0" w:color="auto"/>
            <w:right w:val="none" w:sz="0" w:space="0" w:color="auto"/>
          </w:divBdr>
        </w:div>
        <w:div w:id="1780836418">
          <w:marLeft w:val="0"/>
          <w:marRight w:val="0"/>
          <w:marTop w:val="75"/>
          <w:marBottom w:val="0"/>
          <w:divBdr>
            <w:top w:val="none" w:sz="0" w:space="0" w:color="auto"/>
            <w:left w:val="none" w:sz="0" w:space="0" w:color="auto"/>
            <w:bottom w:val="none" w:sz="0" w:space="0" w:color="auto"/>
            <w:right w:val="none" w:sz="0" w:space="0" w:color="auto"/>
          </w:divBdr>
        </w:div>
        <w:div w:id="2102600556">
          <w:marLeft w:val="0"/>
          <w:marRight w:val="0"/>
          <w:marTop w:val="75"/>
          <w:marBottom w:val="0"/>
          <w:divBdr>
            <w:top w:val="none" w:sz="0" w:space="0" w:color="auto"/>
            <w:left w:val="none" w:sz="0" w:space="0" w:color="auto"/>
            <w:bottom w:val="none" w:sz="0" w:space="0" w:color="auto"/>
            <w:right w:val="none" w:sz="0" w:space="0" w:color="auto"/>
          </w:divBdr>
        </w:div>
      </w:divsChild>
    </w:div>
    <w:div w:id="898057032">
      <w:bodyDiv w:val="1"/>
      <w:marLeft w:val="0"/>
      <w:marRight w:val="0"/>
      <w:marTop w:val="0"/>
      <w:marBottom w:val="0"/>
      <w:divBdr>
        <w:top w:val="none" w:sz="0" w:space="0" w:color="auto"/>
        <w:left w:val="none" w:sz="0" w:space="0" w:color="auto"/>
        <w:bottom w:val="none" w:sz="0" w:space="0" w:color="auto"/>
        <w:right w:val="none" w:sz="0" w:space="0" w:color="auto"/>
      </w:divBdr>
      <w:divsChild>
        <w:div w:id="1452438247">
          <w:marLeft w:val="0"/>
          <w:marRight w:val="0"/>
          <w:marTop w:val="0"/>
          <w:marBottom w:val="0"/>
          <w:divBdr>
            <w:top w:val="none" w:sz="0" w:space="0" w:color="auto"/>
            <w:left w:val="none" w:sz="0" w:space="0" w:color="auto"/>
            <w:bottom w:val="none" w:sz="0" w:space="0" w:color="auto"/>
            <w:right w:val="none" w:sz="0" w:space="0" w:color="auto"/>
          </w:divBdr>
        </w:div>
      </w:divsChild>
    </w:div>
    <w:div w:id="903104791">
      <w:bodyDiv w:val="1"/>
      <w:marLeft w:val="0"/>
      <w:marRight w:val="0"/>
      <w:marTop w:val="0"/>
      <w:marBottom w:val="0"/>
      <w:divBdr>
        <w:top w:val="none" w:sz="0" w:space="0" w:color="auto"/>
        <w:left w:val="none" w:sz="0" w:space="0" w:color="auto"/>
        <w:bottom w:val="none" w:sz="0" w:space="0" w:color="auto"/>
        <w:right w:val="none" w:sz="0" w:space="0" w:color="auto"/>
      </w:divBdr>
    </w:div>
    <w:div w:id="916329934">
      <w:bodyDiv w:val="1"/>
      <w:marLeft w:val="0"/>
      <w:marRight w:val="0"/>
      <w:marTop w:val="0"/>
      <w:marBottom w:val="0"/>
      <w:divBdr>
        <w:top w:val="none" w:sz="0" w:space="0" w:color="auto"/>
        <w:left w:val="none" w:sz="0" w:space="0" w:color="auto"/>
        <w:bottom w:val="none" w:sz="0" w:space="0" w:color="auto"/>
        <w:right w:val="none" w:sz="0" w:space="0" w:color="auto"/>
      </w:divBdr>
    </w:div>
    <w:div w:id="1006442054">
      <w:bodyDiv w:val="1"/>
      <w:marLeft w:val="0"/>
      <w:marRight w:val="0"/>
      <w:marTop w:val="0"/>
      <w:marBottom w:val="0"/>
      <w:divBdr>
        <w:top w:val="none" w:sz="0" w:space="0" w:color="auto"/>
        <w:left w:val="none" w:sz="0" w:space="0" w:color="auto"/>
        <w:bottom w:val="none" w:sz="0" w:space="0" w:color="auto"/>
        <w:right w:val="none" w:sz="0" w:space="0" w:color="auto"/>
      </w:divBdr>
    </w:div>
    <w:div w:id="1122698644">
      <w:bodyDiv w:val="1"/>
      <w:marLeft w:val="0"/>
      <w:marRight w:val="0"/>
      <w:marTop w:val="0"/>
      <w:marBottom w:val="0"/>
      <w:divBdr>
        <w:top w:val="none" w:sz="0" w:space="0" w:color="auto"/>
        <w:left w:val="none" w:sz="0" w:space="0" w:color="auto"/>
        <w:bottom w:val="none" w:sz="0" w:space="0" w:color="auto"/>
        <w:right w:val="none" w:sz="0" w:space="0" w:color="auto"/>
      </w:divBdr>
    </w:div>
    <w:div w:id="1130513809">
      <w:bodyDiv w:val="1"/>
      <w:marLeft w:val="0"/>
      <w:marRight w:val="0"/>
      <w:marTop w:val="0"/>
      <w:marBottom w:val="0"/>
      <w:divBdr>
        <w:top w:val="none" w:sz="0" w:space="0" w:color="auto"/>
        <w:left w:val="none" w:sz="0" w:space="0" w:color="auto"/>
        <w:bottom w:val="none" w:sz="0" w:space="0" w:color="auto"/>
        <w:right w:val="none" w:sz="0" w:space="0" w:color="auto"/>
      </w:divBdr>
    </w:div>
    <w:div w:id="1171796721">
      <w:bodyDiv w:val="1"/>
      <w:marLeft w:val="0"/>
      <w:marRight w:val="0"/>
      <w:marTop w:val="0"/>
      <w:marBottom w:val="0"/>
      <w:divBdr>
        <w:top w:val="none" w:sz="0" w:space="0" w:color="auto"/>
        <w:left w:val="none" w:sz="0" w:space="0" w:color="auto"/>
        <w:bottom w:val="none" w:sz="0" w:space="0" w:color="auto"/>
        <w:right w:val="none" w:sz="0" w:space="0" w:color="auto"/>
      </w:divBdr>
      <w:divsChild>
        <w:div w:id="362874996">
          <w:marLeft w:val="0"/>
          <w:marRight w:val="0"/>
          <w:marTop w:val="0"/>
          <w:marBottom w:val="0"/>
          <w:divBdr>
            <w:top w:val="single" w:sz="6" w:space="0" w:color="CCCCCC"/>
            <w:left w:val="single" w:sz="6" w:space="0" w:color="CCCCCC"/>
            <w:bottom w:val="single" w:sz="6" w:space="0" w:color="CCCCCC"/>
            <w:right w:val="single" w:sz="6" w:space="0" w:color="CCCCCC"/>
          </w:divBdr>
          <w:divsChild>
            <w:div w:id="793444659">
              <w:marLeft w:val="0"/>
              <w:marRight w:val="0"/>
              <w:marTop w:val="0"/>
              <w:marBottom w:val="0"/>
              <w:divBdr>
                <w:top w:val="none" w:sz="0" w:space="0" w:color="auto"/>
                <w:left w:val="none" w:sz="0" w:space="0" w:color="auto"/>
                <w:bottom w:val="none" w:sz="0" w:space="0" w:color="auto"/>
                <w:right w:val="none" w:sz="0" w:space="0" w:color="auto"/>
              </w:divBdr>
              <w:divsChild>
                <w:div w:id="15087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77562">
      <w:bodyDiv w:val="1"/>
      <w:marLeft w:val="0"/>
      <w:marRight w:val="0"/>
      <w:marTop w:val="0"/>
      <w:marBottom w:val="0"/>
      <w:divBdr>
        <w:top w:val="none" w:sz="0" w:space="0" w:color="auto"/>
        <w:left w:val="none" w:sz="0" w:space="0" w:color="auto"/>
        <w:bottom w:val="none" w:sz="0" w:space="0" w:color="auto"/>
        <w:right w:val="none" w:sz="0" w:space="0" w:color="auto"/>
      </w:divBdr>
    </w:div>
    <w:div w:id="1297446366">
      <w:bodyDiv w:val="1"/>
      <w:marLeft w:val="0"/>
      <w:marRight w:val="0"/>
      <w:marTop w:val="0"/>
      <w:marBottom w:val="0"/>
      <w:divBdr>
        <w:top w:val="none" w:sz="0" w:space="0" w:color="auto"/>
        <w:left w:val="none" w:sz="0" w:space="0" w:color="auto"/>
        <w:bottom w:val="none" w:sz="0" w:space="0" w:color="auto"/>
        <w:right w:val="none" w:sz="0" w:space="0" w:color="auto"/>
      </w:divBdr>
    </w:div>
    <w:div w:id="1368484202">
      <w:bodyDiv w:val="1"/>
      <w:marLeft w:val="0"/>
      <w:marRight w:val="0"/>
      <w:marTop w:val="0"/>
      <w:marBottom w:val="0"/>
      <w:divBdr>
        <w:top w:val="none" w:sz="0" w:space="0" w:color="auto"/>
        <w:left w:val="none" w:sz="0" w:space="0" w:color="auto"/>
        <w:bottom w:val="none" w:sz="0" w:space="0" w:color="auto"/>
        <w:right w:val="none" w:sz="0" w:space="0" w:color="auto"/>
      </w:divBdr>
      <w:divsChild>
        <w:div w:id="2120224434">
          <w:marLeft w:val="0"/>
          <w:marRight w:val="0"/>
          <w:marTop w:val="0"/>
          <w:marBottom w:val="0"/>
          <w:divBdr>
            <w:top w:val="none" w:sz="0" w:space="0" w:color="auto"/>
            <w:left w:val="none" w:sz="0" w:space="0" w:color="auto"/>
            <w:bottom w:val="none" w:sz="0" w:space="0" w:color="auto"/>
            <w:right w:val="none" w:sz="0" w:space="0" w:color="auto"/>
          </w:divBdr>
        </w:div>
      </w:divsChild>
    </w:div>
    <w:div w:id="1494031631">
      <w:bodyDiv w:val="1"/>
      <w:marLeft w:val="0"/>
      <w:marRight w:val="0"/>
      <w:marTop w:val="0"/>
      <w:marBottom w:val="0"/>
      <w:divBdr>
        <w:top w:val="none" w:sz="0" w:space="0" w:color="auto"/>
        <w:left w:val="none" w:sz="0" w:space="0" w:color="auto"/>
        <w:bottom w:val="none" w:sz="0" w:space="0" w:color="auto"/>
        <w:right w:val="none" w:sz="0" w:space="0" w:color="auto"/>
      </w:divBdr>
    </w:div>
    <w:div w:id="1673290411">
      <w:bodyDiv w:val="1"/>
      <w:marLeft w:val="0"/>
      <w:marRight w:val="0"/>
      <w:marTop w:val="0"/>
      <w:marBottom w:val="0"/>
      <w:divBdr>
        <w:top w:val="none" w:sz="0" w:space="0" w:color="auto"/>
        <w:left w:val="none" w:sz="0" w:space="0" w:color="auto"/>
        <w:bottom w:val="none" w:sz="0" w:space="0" w:color="auto"/>
        <w:right w:val="none" w:sz="0" w:space="0" w:color="auto"/>
      </w:divBdr>
    </w:div>
    <w:div w:id="1693336280">
      <w:bodyDiv w:val="1"/>
      <w:marLeft w:val="0"/>
      <w:marRight w:val="0"/>
      <w:marTop w:val="0"/>
      <w:marBottom w:val="0"/>
      <w:divBdr>
        <w:top w:val="none" w:sz="0" w:space="0" w:color="auto"/>
        <w:left w:val="none" w:sz="0" w:space="0" w:color="auto"/>
        <w:bottom w:val="none" w:sz="0" w:space="0" w:color="auto"/>
        <w:right w:val="none" w:sz="0" w:space="0" w:color="auto"/>
      </w:divBdr>
      <w:divsChild>
        <w:div w:id="1404064192">
          <w:marLeft w:val="0"/>
          <w:marRight w:val="0"/>
          <w:marTop w:val="0"/>
          <w:marBottom w:val="0"/>
          <w:divBdr>
            <w:top w:val="none" w:sz="0" w:space="0" w:color="auto"/>
            <w:left w:val="none" w:sz="0" w:space="0" w:color="auto"/>
            <w:bottom w:val="none" w:sz="0" w:space="0" w:color="auto"/>
            <w:right w:val="none" w:sz="0" w:space="0" w:color="auto"/>
          </w:divBdr>
          <w:divsChild>
            <w:div w:id="1264876421">
              <w:marLeft w:val="0"/>
              <w:marRight w:val="0"/>
              <w:marTop w:val="0"/>
              <w:marBottom w:val="0"/>
              <w:divBdr>
                <w:top w:val="none" w:sz="0" w:space="0" w:color="auto"/>
                <w:left w:val="none" w:sz="0" w:space="0" w:color="auto"/>
                <w:bottom w:val="none" w:sz="0" w:space="0" w:color="auto"/>
                <w:right w:val="none" w:sz="0" w:space="0" w:color="auto"/>
              </w:divBdr>
              <w:divsChild>
                <w:div w:id="1986661485">
                  <w:marLeft w:val="0"/>
                  <w:marRight w:val="0"/>
                  <w:marTop w:val="0"/>
                  <w:marBottom w:val="0"/>
                  <w:divBdr>
                    <w:top w:val="none" w:sz="0" w:space="0" w:color="auto"/>
                    <w:left w:val="none" w:sz="0" w:space="0" w:color="auto"/>
                    <w:bottom w:val="none" w:sz="0" w:space="0" w:color="auto"/>
                    <w:right w:val="none" w:sz="0" w:space="0" w:color="auto"/>
                  </w:divBdr>
                  <w:divsChild>
                    <w:div w:id="577598532">
                      <w:marLeft w:val="0"/>
                      <w:marRight w:val="0"/>
                      <w:marTop w:val="0"/>
                      <w:marBottom w:val="0"/>
                      <w:divBdr>
                        <w:top w:val="none" w:sz="0" w:space="0" w:color="auto"/>
                        <w:left w:val="none" w:sz="0" w:space="0" w:color="auto"/>
                        <w:bottom w:val="none" w:sz="0" w:space="0" w:color="auto"/>
                        <w:right w:val="none" w:sz="0" w:space="0" w:color="auto"/>
                      </w:divBdr>
                      <w:divsChild>
                        <w:div w:id="2025980338">
                          <w:marLeft w:val="0"/>
                          <w:marRight w:val="0"/>
                          <w:marTop w:val="0"/>
                          <w:marBottom w:val="0"/>
                          <w:divBdr>
                            <w:top w:val="none" w:sz="0" w:space="0" w:color="auto"/>
                            <w:left w:val="none" w:sz="0" w:space="0" w:color="auto"/>
                            <w:bottom w:val="none" w:sz="0" w:space="0" w:color="auto"/>
                            <w:right w:val="none" w:sz="0" w:space="0" w:color="auto"/>
                          </w:divBdr>
                          <w:divsChild>
                            <w:div w:id="69470395">
                              <w:marLeft w:val="0"/>
                              <w:marRight w:val="0"/>
                              <w:marTop w:val="0"/>
                              <w:marBottom w:val="0"/>
                              <w:divBdr>
                                <w:top w:val="none" w:sz="0" w:space="0" w:color="auto"/>
                                <w:left w:val="none" w:sz="0" w:space="0" w:color="auto"/>
                                <w:bottom w:val="none" w:sz="0" w:space="0" w:color="auto"/>
                                <w:right w:val="none" w:sz="0" w:space="0" w:color="auto"/>
                              </w:divBdr>
                              <w:divsChild>
                                <w:div w:id="1936741649">
                                  <w:marLeft w:val="0"/>
                                  <w:marRight w:val="0"/>
                                  <w:marTop w:val="0"/>
                                  <w:marBottom w:val="0"/>
                                  <w:divBdr>
                                    <w:top w:val="none" w:sz="0" w:space="0" w:color="auto"/>
                                    <w:left w:val="none" w:sz="0" w:space="0" w:color="auto"/>
                                    <w:bottom w:val="none" w:sz="0" w:space="0" w:color="auto"/>
                                    <w:right w:val="none" w:sz="0" w:space="0" w:color="auto"/>
                                  </w:divBdr>
                                  <w:divsChild>
                                    <w:div w:id="655767125">
                                      <w:marLeft w:val="0"/>
                                      <w:marRight w:val="0"/>
                                      <w:marTop w:val="0"/>
                                      <w:marBottom w:val="0"/>
                                      <w:divBdr>
                                        <w:top w:val="none" w:sz="0" w:space="0" w:color="auto"/>
                                        <w:left w:val="none" w:sz="0" w:space="0" w:color="auto"/>
                                        <w:bottom w:val="none" w:sz="0" w:space="0" w:color="auto"/>
                                        <w:right w:val="none" w:sz="0" w:space="0" w:color="auto"/>
                                      </w:divBdr>
                                      <w:divsChild>
                                        <w:div w:id="1695376682">
                                          <w:marLeft w:val="0"/>
                                          <w:marRight w:val="0"/>
                                          <w:marTop w:val="0"/>
                                          <w:marBottom w:val="0"/>
                                          <w:divBdr>
                                            <w:top w:val="none" w:sz="0" w:space="0" w:color="auto"/>
                                            <w:left w:val="none" w:sz="0" w:space="0" w:color="auto"/>
                                            <w:bottom w:val="none" w:sz="0" w:space="0" w:color="auto"/>
                                            <w:right w:val="none" w:sz="0" w:space="0" w:color="auto"/>
                                          </w:divBdr>
                                          <w:divsChild>
                                            <w:div w:id="1659190245">
                                              <w:marLeft w:val="0"/>
                                              <w:marRight w:val="0"/>
                                              <w:marTop w:val="0"/>
                                              <w:marBottom w:val="0"/>
                                              <w:divBdr>
                                                <w:top w:val="none" w:sz="0" w:space="0" w:color="auto"/>
                                                <w:left w:val="none" w:sz="0" w:space="0" w:color="auto"/>
                                                <w:bottom w:val="none" w:sz="0" w:space="0" w:color="auto"/>
                                                <w:right w:val="none" w:sz="0" w:space="0" w:color="auto"/>
                                              </w:divBdr>
                                              <w:divsChild>
                                                <w:div w:id="1292052442">
                                                  <w:marLeft w:val="0"/>
                                                  <w:marRight w:val="0"/>
                                                  <w:marTop w:val="0"/>
                                                  <w:marBottom w:val="0"/>
                                                  <w:divBdr>
                                                    <w:top w:val="none" w:sz="0" w:space="0" w:color="auto"/>
                                                    <w:left w:val="none" w:sz="0" w:space="0" w:color="auto"/>
                                                    <w:bottom w:val="none" w:sz="0" w:space="0" w:color="auto"/>
                                                    <w:right w:val="none" w:sz="0" w:space="0" w:color="auto"/>
                                                  </w:divBdr>
                                                  <w:divsChild>
                                                    <w:div w:id="448401274">
                                                      <w:marLeft w:val="0"/>
                                                      <w:marRight w:val="90"/>
                                                      <w:marTop w:val="0"/>
                                                      <w:marBottom w:val="0"/>
                                                      <w:divBdr>
                                                        <w:top w:val="none" w:sz="0" w:space="0" w:color="auto"/>
                                                        <w:left w:val="none" w:sz="0" w:space="0" w:color="auto"/>
                                                        <w:bottom w:val="none" w:sz="0" w:space="0" w:color="auto"/>
                                                        <w:right w:val="none" w:sz="0" w:space="0" w:color="auto"/>
                                                      </w:divBdr>
                                                      <w:divsChild>
                                                        <w:div w:id="1433670775">
                                                          <w:marLeft w:val="0"/>
                                                          <w:marRight w:val="0"/>
                                                          <w:marTop w:val="0"/>
                                                          <w:marBottom w:val="0"/>
                                                          <w:divBdr>
                                                            <w:top w:val="none" w:sz="0" w:space="0" w:color="auto"/>
                                                            <w:left w:val="none" w:sz="0" w:space="0" w:color="auto"/>
                                                            <w:bottom w:val="none" w:sz="0" w:space="0" w:color="auto"/>
                                                            <w:right w:val="none" w:sz="0" w:space="0" w:color="auto"/>
                                                          </w:divBdr>
                                                          <w:divsChild>
                                                            <w:div w:id="592859150">
                                                              <w:marLeft w:val="0"/>
                                                              <w:marRight w:val="0"/>
                                                              <w:marTop w:val="0"/>
                                                              <w:marBottom w:val="0"/>
                                                              <w:divBdr>
                                                                <w:top w:val="none" w:sz="0" w:space="0" w:color="auto"/>
                                                                <w:left w:val="none" w:sz="0" w:space="0" w:color="auto"/>
                                                                <w:bottom w:val="none" w:sz="0" w:space="0" w:color="auto"/>
                                                                <w:right w:val="none" w:sz="0" w:space="0" w:color="auto"/>
                                                              </w:divBdr>
                                                              <w:divsChild>
                                                                <w:div w:id="1218513898">
                                                                  <w:marLeft w:val="0"/>
                                                                  <w:marRight w:val="0"/>
                                                                  <w:marTop w:val="0"/>
                                                                  <w:marBottom w:val="0"/>
                                                                  <w:divBdr>
                                                                    <w:top w:val="none" w:sz="0" w:space="0" w:color="auto"/>
                                                                    <w:left w:val="none" w:sz="0" w:space="0" w:color="auto"/>
                                                                    <w:bottom w:val="none" w:sz="0" w:space="0" w:color="auto"/>
                                                                    <w:right w:val="none" w:sz="0" w:space="0" w:color="auto"/>
                                                                  </w:divBdr>
                                                                  <w:divsChild>
                                                                    <w:div w:id="1996759785">
                                                                      <w:marLeft w:val="0"/>
                                                                      <w:marRight w:val="0"/>
                                                                      <w:marTop w:val="0"/>
                                                                      <w:marBottom w:val="105"/>
                                                                      <w:divBdr>
                                                                        <w:top w:val="single" w:sz="6" w:space="0" w:color="EDEDED"/>
                                                                        <w:left w:val="single" w:sz="6" w:space="0" w:color="EDEDED"/>
                                                                        <w:bottom w:val="single" w:sz="6" w:space="0" w:color="EDEDED"/>
                                                                        <w:right w:val="single" w:sz="6" w:space="0" w:color="EDEDED"/>
                                                                      </w:divBdr>
                                                                      <w:divsChild>
                                                                        <w:div w:id="437918028">
                                                                          <w:marLeft w:val="0"/>
                                                                          <w:marRight w:val="0"/>
                                                                          <w:marTop w:val="0"/>
                                                                          <w:marBottom w:val="0"/>
                                                                          <w:divBdr>
                                                                            <w:top w:val="none" w:sz="0" w:space="0" w:color="auto"/>
                                                                            <w:left w:val="none" w:sz="0" w:space="0" w:color="auto"/>
                                                                            <w:bottom w:val="none" w:sz="0" w:space="0" w:color="auto"/>
                                                                            <w:right w:val="none" w:sz="0" w:space="0" w:color="auto"/>
                                                                          </w:divBdr>
                                                                          <w:divsChild>
                                                                            <w:div w:id="715542788">
                                                                              <w:marLeft w:val="0"/>
                                                                              <w:marRight w:val="0"/>
                                                                              <w:marTop w:val="0"/>
                                                                              <w:marBottom w:val="0"/>
                                                                              <w:divBdr>
                                                                                <w:top w:val="none" w:sz="0" w:space="0" w:color="auto"/>
                                                                                <w:left w:val="none" w:sz="0" w:space="0" w:color="auto"/>
                                                                                <w:bottom w:val="none" w:sz="0" w:space="0" w:color="auto"/>
                                                                                <w:right w:val="none" w:sz="0" w:space="0" w:color="auto"/>
                                                                              </w:divBdr>
                                                                              <w:divsChild>
                                                                                <w:div w:id="82579795">
                                                                                  <w:marLeft w:val="0"/>
                                                                                  <w:marRight w:val="0"/>
                                                                                  <w:marTop w:val="0"/>
                                                                                  <w:marBottom w:val="0"/>
                                                                                  <w:divBdr>
                                                                                    <w:top w:val="none" w:sz="0" w:space="0" w:color="auto"/>
                                                                                    <w:left w:val="none" w:sz="0" w:space="0" w:color="auto"/>
                                                                                    <w:bottom w:val="none" w:sz="0" w:space="0" w:color="auto"/>
                                                                                    <w:right w:val="none" w:sz="0" w:space="0" w:color="auto"/>
                                                                                  </w:divBdr>
                                                                                  <w:divsChild>
                                                                                    <w:div w:id="1758938767">
                                                                                      <w:marLeft w:val="180"/>
                                                                                      <w:marRight w:val="180"/>
                                                                                      <w:marTop w:val="0"/>
                                                                                      <w:marBottom w:val="0"/>
                                                                                      <w:divBdr>
                                                                                        <w:top w:val="none" w:sz="0" w:space="0" w:color="auto"/>
                                                                                        <w:left w:val="none" w:sz="0" w:space="0" w:color="auto"/>
                                                                                        <w:bottom w:val="none" w:sz="0" w:space="0" w:color="auto"/>
                                                                                        <w:right w:val="none" w:sz="0" w:space="0" w:color="auto"/>
                                                                                      </w:divBdr>
                                                                                      <w:divsChild>
                                                                                        <w:div w:id="792558527">
                                                                                          <w:marLeft w:val="0"/>
                                                                                          <w:marRight w:val="0"/>
                                                                                          <w:marTop w:val="0"/>
                                                                                          <w:marBottom w:val="0"/>
                                                                                          <w:divBdr>
                                                                                            <w:top w:val="none" w:sz="0" w:space="0" w:color="auto"/>
                                                                                            <w:left w:val="none" w:sz="0" w:space="0" w:color="auto"/>
                                                                                            <w:bottom w:val="none" w:sz="0" w:space="0" w:color="auto"/>
                                                                                            <w:right w:val="none" w:sz="0" w:space="0" w:color="auto"/>
                                                                                          </w:divBdr>
                                                                                          <w:divsChild>
                                                                                            <w:div w:id="11794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0633547">
      <w:bodyDiv w:val="1"/>
      <w:marLeft w:val="0"/>
      <w:marRight w:val="0"/>
      <w:marTop w:val="0"/>
      <w:marBottom w:val="0"/>
      <w:divBdr>
        <w:top w:val="none" w:sz="0" w:space="0" w:color="auto"/>
        <w:left w:val="none" w:sz="0" w:space="0" w:color="auto"/>
        <w:bottom w:val="none" w:sz="0" w:space="0" w:color="auto"/>
        <w:right w:val="none" w:sz="0" w:space="0" w:color="auto"/>
      </w:divBdr>
    </w:div>
    <w:div w:id="2059933787">
      <w:bodyDiv w:val="1"/>
      <w:marLeft w:val="0"/>
      <w:marRight w:val="0"/>
      <w:marTop w:val="0"/>
      <w:marBottom w:val="0"/>
      <w:divBdr>
        <w:top w:val="none" w:sz="0" w:space="0" w:color="auto"/>
        <w:left w:val="none" w:sz="0" w:space="0" w:color="auto"/>
        <w:bottom w:val="none" w:sz="0" w:space="0" w:color="auto"/>
        <w:right w:val="none" w:sz="0" w:space="0" w:color="auto"/>
      </w:divBdr>
    </w:div>
    <w:div w:id="212002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openknowledge.worldbank.org/handle/10986/26956" TargetMode="External"/><Relationship Id="rId4" Type="http://schemas.microsoft.com/office/2007/relationships/stylesWithEffects" Target="stylesWithEffects.xml"/><Relationship Id="rId9" Type="http://schemas.openxmlformats.org/officeDocument/2006/relationships/hyperlink" Target="https://www.pempal.org/events/budget-literacy-and-transparency-working-grou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71F07-18FF-46E2-A89B-1848CF743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1217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BCOP WG meeting Moscow 2017</vt:lpstr>
    </vt:vector>
  </TitlesOfParts>
  <Manager/>
  <Company>The World Bank Group</Company>
  <LinksUpToDate>false</LinksUpToDate>
  <CharactersWithSpaces>9054</CharactersWithSpaces>
  <SharedDoc>false</SharedDoc>
  <HyperlinkBase/>
  <HLinks>
    <vt:vector size="162" baseType="variant">
      <vt:variant>
        <vt:i4>8192065</vt:i4>
      </vt:variant>
      <vt:variant>
        <vt:i4>45</vt:i4>
      </vt:variant>
      <vt:variant>
        <vt:i4>0</vt:i4>
      </vt:variant>
      <vt:variant>
        <vt:i4>5</vt:i4>
      </vt:variant>
      <vt:variant>
        <vt:lpwstr>http://www.worldbank.org/en/region/eca/overview</vt:lpwstr>
      </vt:variant>
      <vt:variant>
        <vt:lpwstr/>
      </vt:variant>
      <vt:variant>
        <vt:i4>5046317</vt:i4>
      </vt:variant>
      <vt:variant>
        <vt:i4>42</vt:i4>
      </vt:variant>
      <vt:variant>
        <vt:i4>0</vt:i4>
      </vt:variant>
      <vt:variant>
        <vt:i4>5</vt:i4>
      </vt:variant>
      <vt:variant>
        <vt:lpwstr>http://www.oecd.org/eco/Achieving-prudent-debt-targets-using-fiscal-rules-OECD-policy-note-28.pdf</vt:lpwstr>
      </vt:variant>
      <vt:variant>
        <vt:lpwstr/>
      </vt:variant>
      <vt:variant>
        <vt:i4>2621483</vt:i4>
      </vt:variant>
      <vt:variant>
        <vt:i4>39</vt:i4>
      </vt:variant>
      <vt:variant>
        <vt:i4>0</vt:i4>
      </vt:variant>
      <vt:variant>
        <vt:i4>5</vt:i4>
      </vt:variant>
      <vt:variant>
        <vt:lpwstr>http://www.pempal.org/event/eventitem/read/112/311</vt:lpwstr>
      </vt:variant>
      <vt:variant>
        <vt:lpwstr/>
      </vt:variant>
      <vt:variant>
        <vt:i4>458758</vt:i4>
      </vt:variant>
      <vt:variant>
        <vt:i4>36</vt:i4>
      </vt:variant>
      <vt:variant>
        <vt:i4>0</vt:i4>
      </vt:variant>
      <vt:variant>
        <vt:i4>5</vt:i4>
      </vt:variant>
      <vt:variant>
        <vt:lpwstr>http://www.imf.org/external/pubs/ft/sdn/2015/sdn1509.pdf</vt:lpwstr>
      </vt:variant>
      <vt:variant>
        <vt:lpwstr/>
      </vt:variant>
      <vt:variant>
        <vt:i4>1245203</vt:i4>
      </vt:variant>
      <vt:variant>
        <vt:i4>33</vt:i4>
      </vt:variant>
      <vt:variant>
        <vt:i4>0</vt:i4>
      </vt:variant>
      <vt:variant>
        <vt:i4>5</vt:i4>
      </vt:variant>
      <vt:variant>
        <vt:lpwstr>http://www.imf.org/external/datamapper/FiscalRules/reference.htm</vt:lpwstr>
      </vt:variant>
      <vt:variant>
        <vt:lpwstr/>
      </vt:variant>
      <vt:variant>
        <vt:i4>6422630</vt:i4>
      </vt:variant>
      <vt:variant>
        <vt:i4>30</vt:i4>
      </vt:variant>
      <vt:variant>
        <vt:i4>0</vt:i4>
      </vt:variant>
      <vt:variant>
        <vt:i4>5</vt:i4>
      </vt:variant>
      <vt:variant>
        <vt:lpwstr>http://www.imf.org/external/datamapper/FiscalRules/Fiscal Rules at a Glance - Background Paper.pdf</vt:lpwstr>
      </vt:variant>
      <vt:variant>
        <vt:lpwstr/>
      </vt:variant>
      <vt:variant>
        <vt:i4>7864443</vt:i4>
      </vt:variant>
      <vt:variant>
        <vt:i4>27</vt:i4>
      </vt:variant>
      <vt:variant>
        <vt:i4>0</vt:i4>
      </vt:variant>
      <vt:variant>
        <vt:i4>5</vt:i4>
      </vt:variant>
      <vt:variant>
        <vt:lpwstr>http://www.imf.org/external/pubs/ft/wp/2015/wp1529.pdf</vt:lpwstr>
      </vt:variant>
      <vt:variant>
        <vt:lpwstr/>
      </vt:variant>
      <vt:variant>
        <vt:i4>983109</vt:i4>
      </vt:variant>
      <vt:variant>
        <vt:i4>24</vt:i4>
      </vt:variant>
      <vt:variant>
        <vt:i4>0</vt:i4>
      </vt:variant>
      <vt:variant>
        <vt:i4>5</vt:i4>
      </vt:variant>
      <vt:variant>
        <vt:lpwstr>https://www.imf.org/external/pubs/ft/wp/2014/wp14122.pdf</vt:lpwstr>
      </vt:variant>
      <vt:variant>
        <vt:lpwstr/>
      </vt:variant>
      <vt:variant>
        <vt:i4>5832799</vt:i4>
      </vt:variant>
      <vt:variant>
        <vt:i4>21</vt:i4>
      </vt:variant>
      <vt:variant>
        <vt:i4>0</vt:i4>
      </vt:variant>
      <vt:variant>
        <vt:i4>5</vt:i4>
      </vt:variant>
      <vt:variant>
        <vt:lpwstr>http://www.worldbank.org/content/dam/Worldbank/document/SSF13 Session1 Fiscal Rules and Small States.pdf</vt:lpwstr>
      </vt:variant>
      <vt:variant>
        <vt:lpwstr/>
      </vt:variant>
      <vt:variant>
        <vt:i4>2228244</vt:i4>
      </vt:variant>
      <vt:variant>
        <vt:i4>18</vt:i4>
      </vt:variant>
      <vt:variant>
        <vt:i4>0</vt:i4>
      </vt:variant>
      <vt:variant>
        <vt:i4>5</vt:i4>
      </vt:variant>
      <vt:variant>
        <vt:lpwstr>http://www.imf.org/external/pubs/ft/wp/2012/wp12187.pdf</vt:lpwstr>
      </vt:variant>
      <vt:variant>
        <vt:lpwstr/>
      </vt:variant>
      <vt:variant>
        <vt:i4>8126583</vt:i4>
      </vt:variant>
      <vt:variant>
        <vt:i4>15</vt:i4>
      </vt:variant>
      <vt:variant>
        <vt:i4>0</vt:i4>
      </vt:variant>
      <vt:variant>
        <vt:i4>5</vt:i4>
      </vt:variant>
      <vt:variant>
        <vt:lpwstr>https://www.imf.org/external/np/pp/eng/2009/121609.pdf</vt:lpwstr>
      </vt:variant>
      <vt:variant>
        <vt:lpwstr/>
      </vt:variant>
      <vt:variant>
        <vt:i4>6684775</vt:i4>
      </vt:variant>
      <vt:variant>
        <vt:i4>12</vt:i4>
      </vt:variant>
      <vt:variant>
        <vt:i4>0</vt:i4>
      </vt:variant>
      <vt:variant>
        <vt:i4>5</vt:i4>
      </vt:variant>
      <vt:variant>
        <vt:lpwstr>http://ec.europa.eu/economy_finance/db_indicators/fiscal_governance/fiscal_rules/index_en.htm</vt:lpwstr>
      </vt:variant>
      <vt:variant>
        <vt:lpwstr/>
      </vt:variant>
      <vt:variant>
        <vt:i4>2621483</vt:i4>
      </vt:variant>
      <vt:variant>
        <vt:i4>9</vt:i4>
      </vt:variant>
      <vt:variant>
        <vt:i4>0</vt:i4>
      </vt:variant>
      <vt:variant>
        <vt:i4>5</vt:i4>
      </vt:variant>
      <vt:variant>
        <vt:lpwstr>http://www.pempal.org/event/eventitem/read/112/311</vt:lpwstr>
      </vt:variant>
      <vt:variant>
        <vt:lpwstr/>
      </vt:variant>
      <vt:variant>
        <vt:i4>6291514</vt:i4>
      </vt:variant>
      <vt:variant>
        <vt:i4>6</vt:i4>
      </vt:variant>
      <vt:variant>
        <vt:i4>0</vt:i4>
      </vt:variant>
      <vt:variant>
        <vt:i4>5</vt:i4>
      </vt:variant>
      <vt:variant>
        <vt:lpwstr>mailto:naidacar@gmail.com</vt:lpwstr>
      </vt:variant>
      <vt:variant>
        <vt:lpwstr/>
      </vt:variant>
      <vt:variant>
        <vt:i4>3604524</vt:i4>
      </vt:variant>
      <vt:variant>
        <vt:i4>3</vt:i4>
      </vt:variant>
      <vt:variant>
        <vt:i4>0</vt:i4>
      </vt:variant>
      <vt:variant>
        <vt:i4>5</vt:i4>
      </vt:variant>
      <vt:variant>
        <vt:lpwstr>mailto:deanna_aubrey@hotmail.com</vt:lpwstr>
      </vt:variant>
      <vt:variant>
        <vt:lpwstr/>
      </vt:variant>
      <vt:variant>
        <vt:i4>720929</vt:i4>
      </vt:variant>
      <vt:variant>
        <vt:i4>0</vt:i4>
      </vt:variant>
      <vt:variant>
        <vt:i4>0</vt:i4>
      </vt:variant>
      <vt:variant>
        <vt:i4>5</vt:i4>
      </vt:variant>
      <vt:variant>
        <vt:lpwstr>http://www.pempal.org</vt:lpwstr>
      </vt:variant>
      <vt:variant>
        <vt:lpwstr/>
      </vt:variant>
      <vt:variant>
        <vt:i4>4325446</vt:i4>
      </vt:variant>
      <vt:variant>
        <vt:i4>30</vt:i4>
      </vt:variant>
      <vt:variant>
        <vt:i4>0</vt:i4>
      </vt:variant>
      <vt:variant>
        <vt:i4>5</vt:i4>
      </vt:variant>
      <vt:variant>
        <vt:lpwstr>http://internationalbudget.org/opening-budgets/open-budget-initiative/open-budget-survey/publications-2/full-report/</vt:lpwstr>
      </vt:variant>
      <vt:variant>
        <vt:lpwstr/>
      </vt:variant>
      <vt:variant>
        <vt:i4>2883618</vt:i4>
      </vt:variant>
      <vt:variant>
        <vt:i4>27</vt:i4>
      </vt:variant>
      <vt:variant>
        <vt:i4>0</vt:i4>
      </vt:variant>
      <vt:variant>
        <vt:i4>5</vt:i4>
      </vt:variant>
      <vt:variant>
        <vt:lpwstr>http://www.pempal.org/event/eventitem/read/111/287</vt:lpwstr>
      </vt:variant>
      <vt:variant>
        <vt:lpwstr/>
      </vt:variant>
      <vt:variant>
        <vt:i4>2293799</vt:i4>
      </vt:variant>
      <vt:variant>
        <vt:i4>24</vt:i4>
      </vt:variant>
      <vt:variant>
        <vt:i4>0</vt:i4>
      </vt:variant>
      <vt:variant>
        <vt:i4>5</vt:i4>
      </vt:variant>
      <vt:variant>
        <vt:lpwstr>http://www.pempal.org/event/eventitem/read/140/388</vt:lpwstr>
      </vt:variant>
      <vt:variant>
        <vt:lpwstr/>
      </vt:variant>
      <vt:variant>
        <vt:i4>2949159</vt:i4>
      </vt:variant>
      <vt:variant>
        <vt:i4>21</vt:i4>
      </vt:variant>
      <vt:variant>
        <vt:i4>0</vt:i4>
      </vt:variant>
      <vt:variant>
        <vt:i4>5</vt:i4>
      </vt:variant>
      <vt:variant>
        <vt:lpwstr>http://www.pempal.org/event/eventitem/read/140/386</vt:lpwstr>
      </vt:variant>
      <vt:variant>
        <vt:lpwstr/>
      </vt:variant>
      <vt:variant>
        <vt:i4>2228263</vt:i4>
      </vt:variant>
      <vt:variant>
        <vt:i4>18</vt:i4>
      </vt:variant>
      <vt:variant>
        <vt:i4>0</vt:i4>
      </vt:variant>
      <vt:variant>
        <vt:i4>5</vt:i4>
      </vt:variant>
      <vt:variant>
        <vt:lpwstr>http://www.pempal.org/event/eventitem/read/140/389</vt:lpwstr>
      </vt:variant>
      <vt:variant>
        <vt:lpwstr/>
      </vt:variant>
      <vt:variant>
        <vt:i4>720929</vt:i4>
      </vt:variant>
      <vt:variant>
        <vt:i4>15</vt:i4>
      </vt:variant>
      <vt:variant>
        <vt:i4>0</vt:i4>
      </vt:variant>
      <vt:variant>
        <vt:i4>5</vt:i4>
      </vt:variant>
      <vt:variant>
        <vt:lpwstr>http://www.pempal.org</vt:lpwstr>
      </vt:variant>
      <vt:variant>
        <vt:lpwstr/>
      </vt:variant>
      <vt:variant>
        <vt:i4>3211389</vt:i4>
      </vt:variant>
      <vt:variant>
        <vt:i4>12</vt:i4>
      </vt:variant>
      <vt:variant>
        <vt:i4>0</vt:i4>
      </vt:variant>
      <vt:variant>
        <vt:i4>5</vt:i4>
      </vt:variant>
      <vt:variant>
        <vt:lpwstr>https://www.regjeringen.no/en/aktuelt/Government-commissions-to-consider-how-to-apply-the-fiscal-rule-and-the-need-for-multi-year-budgeting/id2005675/</vt:lpwstr>
      </vt:variant>
      <vt:variant>
        <vt:lpwstr/>
      </vt:variant>
      <vt:variant>
        <vt:i4>6291548</vt:i4>
      </vt:variant>
      <vt:variant>
        <vt:i4>9</vt:i4>
      </vt:variant>
      <vt:variant>
        <vt:i4>0</vt:i4>
      </vt:variant>
      <vt:variant>
        <vt:i4>5</vt:i4>
      </vt:variant>
      <vt:variant>
        <vt:lpwstr>http://www.economonitor.com/dolanecon/2011/07/31/how-smart-fiscal-rules-keep-swedens-budget-in-balance/</vt:lpwstr>
      </vt:variant>
      <vt:variant>
        <vt:lpwstr/>
      </vt:variant>
      <vt:variant>
        <vt:i4>6684775</vt:i4>
      </vt:variant>
      <vt:variant>
        <vt:i4>6</vt:i4>
      </vt:variant>
      <vt:variant>
        <vt:i4>0</vt:i4>
      </vt:variant>
      <vt:variant>
        <vt:i4>5</vt:i4>
      </vt:variant>
      <vt:variant>
        <vt:lpwstr>http://ec.europa.eu/economy_finance/db_indicators/fiscal_governance/fiscal_rules/index_en.htm</vt:lpwstr>
      </vt:variant>
      <vt:variant>
        <vt:lpwstr/>
      </vt:variant>
      <vt:variant>
        <vt:i4>6684775</vt:i4>
      </vt:variant>
      <vt:variant>
        <vt:i4>3</vt:i4>
      </vt:variant>
      <vt:variant>
        <vt:i4>0</vt:i4>
      </vt:variant>
      <vt:variant>
        <vt:i4>5</vt:i4>
      </vt:variant>
      <vt:variant>
        <vt:lpwstr>http://ec.europa.eu/economy_finance/db_indicators/fiscal_governance/fiscal_rules/index_en.htm</vt:lpwstr>
      </vt:variant>
      <vt:variant>
        <vt:lpwstr/>
      </vt:variant>
      <vt:variant>
        <vt:i4>2949171</vt:i4>
      </vt:variant>
      <vt:variant>
        <vt:i4>0</vt:i4>
      </vt:variant>
      <vt:variant>
        <vt:i4>0</vt:i4>
      </vt:variant>
      <vt:variant>
        <vt:i4>5</vt:i4>
      </vt:variant>
      <vt:variant>
        <vt:lpwstr>http://www.pempal.org/strategy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BCOP WG meeting Moscow 2017</dc:title>
  <dc:subject/>
  <dc:creator>Deanna Aubrey</dc:creator>
  <cp:keywords/>
  <dc:description/>
  <cp:lastModifiedBy>Assia</cp:lastModifiedBy>
  <cp:revision>3</cp:revision>
  <cp:lastPrinted>2015-09-11T15:40:00Z</cp:lastPrinted>
  <dcterms:created xsi:type="dcterms:W3CDTF">2017-07-25T18:19:00Z</dcterms:created>
  <dcterms:modified xsi:type="dcterms:W3CDTF">2017-07-27T09:35:00Z</dcterms:modified>
  <cp:category/>
</cp:coreProperties>
</file>