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CB30F3" w14:textId="77777777" w:rsidR="001B2A82" w:rsidRDefault="007E0625" w:rsidP="007E062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PEMPAL</w:t>
      </w:r>
    </w:p>
    <w:p w14:paraId="3514F878" w14:textId="0891E1AB" w:rsidR="007E0625" w:rsidRDefault="006E5599" w:rsidP="007E062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  <w:lang w:val="ru-RU"/>
        </w:rPr>
        <w:t>Т</w:t>
      </w:r>
      <w:r w:rsidR="004D105B">
        <w:rPr>
          <w:b/>
          <w:sz w:val="26"/>
          <w:szCs w:val="26"/>
          <w:lang w:val="ru-RU"/>
        </w:rPr>
        <w:t>ематическая</w:t>
      </w:r>
      <w:r w:rsidR="004D105B" w:rsidRPr="00410F86">
        <w:rPr>
          <w:b/>
          <w:sz w:val="26"/>
          <w:szCs w:val="26"/>
          <w:lang w:val="ru-RU"/>
        </w:rPr>
        <w:t xml:space="preserve"> </w:t>
      </w:r>
      <w:r w:rsidR="004D105B">
        <w:rPr>
          <w:b/>
          <w:sz w:val="26"/>
          <w:szCs w:val="26"/>
          <w:lang w:val="ru-RU"/>
        </w:rPr>
        <w:t>группа</w:t>
      </w:r>
      <w:r w:rsidR="004D105B" w:rsidRPr="00410F86">
        <w:rPr>
          <w:b/>
          <w:sz w:val="26"/>
          <w:szCs w:val="26"/>
          <w:lang w:val="ru-RU"/>
        </w:rPr>
        <w:t xml:space="preserve"> </w:t>
      </w:r>
      <w:r w:rsidR="00D33989">
        <w:rPr>
          <w:b/>
          <w:sz w:val="26"/>
          <w:szCs w:val="26"/>
          <w:lang w:val="ru-RU"/>
        </w:rPr>
        <w:t>К</w:t>
      </w:r>
      <w:r w:rsidR="004D105B">
        <w:rPr>
          <w:b/>
          <w:sz w:val="26"/>
          <w:szCs w:val="26"/>
          <w:lang w:val="ru-RU"/>
        </w:rPr>
        <w:t>С</w:t>
      </w:r>
      <w:r w:rsidR="004D105B" w:rsidRPr="00410F86">
        <w:rPr>
          <w:b/>
          <w:sz w:val="26"/>
          <w:szCs w:val="26"/>
          <w:lang w:val="ru-RU"/>
        </w:rPr>
        <w:t xml:space="preserve"> </w:t>
      </w:r>
      <w:r w:rsidR="004D105B">
        <w:rPr>
          <w:b/>
          <w:sz w:val="26"/>
          <w:szCs w:val="26"/>
          <w:lang w:val="ru-RU"/>
        </w:rPr>
        <w:t>по</w:t>
      </w:r>
      <w:r w:rsidR="004D105B" w:rsidRPr="00410F86">
        <w:rPr>
          <w:b/>
          <w:sz w:val="26"/>
          <w:szCs w:val="26"/>
          <w:lang w:val="ru-RU"/>
        </w:rPr>
        <w:t xml:space="preserve"> </w:t>
      </w:r>
      <w:r w:rsidR="00351B8F">
        <w:rPr>
          <w:b/>
          <w:sz w:val="26"/>
          <w:szCs w:val="26"/>
          <w:lang w:val="ru-RU"/>
        </w:rPr>
        <w:t>Управлению</w:t>
      </w:r>
      <w:r w:rsidR="001B2A82">
        <w:rPr>
          <w:b/>
          <w:sz w:val="26"/>
          <w:szCs w:val="26"/>
          <w:lang w:val="ru-RU"/>
        </w:rPr>
        <w:t xml:space="preserve"> и прогнозированию</w:t>
      </w:r>
      <w:r w:rsidR="00351B8F">
        <w:rPr>
          <w:b/>
          <w:sz w:val="26"/>
          <w:szCs w:val="26"/>
          <w:lang w:val="ru-RU"/>
        </w:rPr>
        <w:t xml:space="preserve"> ликвидности</w:t>
      </w:r>
      <w:r w:rsidR="001B2A82">
        <w:rPr>
          <w:b/>
          <w:sz w:val="26"/>
          <w:szCs w:val="26"/>
          <w:lang w:val="ru-RU"/>
        </w:rPr>
        <w:t xml:space="preserve"> </w:t>
      </w:r>
    </w:p>
    <w:p w14:paraId="008CD469" w14:textId="384C2850" w:rsidR="007E0625" w:rsidRDefault="00351B8F" w:rsidP="007E0625">
      <w:pPr>
        <w:spacing w:after="0" w:line="240" w:lineRule="auto"/>
        <w:jc w:val="center"/>
        <w:rPr>
          <w:b/>
          <w:sz w:val="26"/>
          <w:szCs w:val="26"/>
        </w:rPr>
      </w:pPr>
      <w:r w:rsidRPr="00865207">
        <w:rPr>
          <w:b/>
          <w:sz w:val="26"/>
          <w:szCs w:val="26"/>
          <w:lang w:val="ru-RU"/>
        </w:rPr>
        <w:t>“</w:t>
      </w:r>
      <w:r>
        <w:rPr>
          <w:b/>
          <w:sz w:val="26"/>
          <w:szCs w:val="26"/>
          <w:lang w:val="ru-RU"/>
        </w:rPr>
        <w:t>В</w:t>
      </w:r>
      <w:r w:rsidR="001B2A82">
        <w:rPr>
          <w:b/>
          <w:sz w:val="26"/>
          <w:szCs w:val="26"/>
          <w:lang w:val="ru-RU"/>
        </w:rPr>
        <w:t>опросы управления ликвидностью</w:t>
      </w:r>
      <w:r w:rsidRPr="00865207">
        <w:rPr>
          <w:b/>
          <w:sz w:val="26"/>
          <w:szCs w:val="26"/>
          <w:lang w:val="ru-RU"/>
        </w:rPr>
        <w:t>”</w:t>
      </w:r>
      <w:r w:rsidR="007E0625">
        <w:rPr>
          <w:b/>
          <w:sz w:val="26"/>
          <w:szCs w:val="26"/>
        </w:rPr>
        <w:t xml:space="preserve"> </w:t>
      </w:r>
    </w:p>
    <w:p w14:paraId="35BD7831" w14:textId="77777777" w:rsidR="007E0625" w:rsidRPr="001B2A82" w:rsidRDefault="007E0625" w:rsidP="007E0625">
      <w:pPr>
        <w:spacing w:after="0" w:line="240" w:lineRule="auto"/>
        <w:jc w:val="center"/>
        <w:rPr>
          <w:b/>
          <w:i/>
          <w:color w:val="0070C0"/>
          <w:sz w:val="24"/>
          <w:szCs w:val="24"/>
          <w:lang w:val="ru-RU"/>
        </w:rPr>
      </w:pPr>
    </w:p>
    <w:p w14:paraId="40B8C48C" w14:textId="2767BF0F" w:rsidR="007E0625" w:rsidRPr="001B2A82" w:rsidRDefault="007E0625" w:rsidP="007E0625">
      <w:pPr>
        <w:spacing w:line="240" w:lineRule="auto"/>
        <w:jc w:val="center"/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</w:pPr>
      <w:r>
        <w:rPr>
          <w:color w:val="000000"/>
          <w:sz w:val="24"/>
          <w:szCs w:val="24"/>
        </w:rPr>
        <w:t>4-6</w:t>
      </w:r>
      <w:r w:rsidR="001B2A82">
        <w:rPr>
          <w:color w:val="000000"/>
          <w:sz w:val="24"/>
          <w:szCs w:val="24"/>
          <w:lang w:val="ru-RU"/>
        </w:rPr>
        <w:t xml:space="preserve"> апреля </w:t>
      </w:r>
      <w:r w:rsidRPr="00E62828">
        <w:rPr>
          <w:color w:val="000000"/>
          <w:sz w:val="24"/>
          <w:szCs w:val="24"/>
        </w:rPr>
        <w:t>201</w:t>
      </w:r>
      <w:r>
        <w:rPr>
          <w:color w:val="000000"/>
          <w:sz w:val="24"/>
          <w:szCs w:val="24"/>
        </w:rPr>
        <w:t>7</w:t>
      </w:r>
      <w:r w:rsidR="001B2A82">
        <w:rPr>
          <w:color w:val="000000"/>
          <w:sz w:val="24"/>
          <w:szCs w:val="24"/>
          <w:lang w:val="ru-RU"/>
        </w:rPr>
        <w:t xml:space="preserve"> г.</w:t>
      </w:r>
      <w:r w:rsidRPr="00E62828">
        <w:rPr>
          <w:color w:val="0070C0"/>
          <w:sz w:val="24"/>
          <w:szCs w:val="24"/>
        </w:rPr>
        <w:t xml:space="preserve"> </w:t>
      </w:r>
      <w:r w:rsidRPr="001B2A82"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  <w:t>_________________________________________________________</w:t>
      </w:r>
    </w:p>
    <w:p w14:paraId="0B58FE83" w14:textId="21E06F71" w:rsidR="007E0625" w:rsidRPr="000116C0" w:rsidRDefault="001B2A82" w:rsidP="006C646A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Москва</w:t>
      </w:r>
      <w:r w:rsidRPr="000116C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(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Российская</w:t>
      </w:r>
      <w:r w:rsidRPr="000116C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Федерация</w:t>
      </w:r>
      <w:r w:rsidRPr="000116C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)</w:t>
      </w:r>
    </w:p>
    <w:p w14:paraId="70289E49" w14:textId="4C104D3A" w:rsidR="007E0625" w:rsidRPr="002A443C" w:rsidRDefault="006C646A" w:rsidP="00EC0857">
      <w:pPr>
        <w:spacing w:after="2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color w:val="0000FF"/>
          <w:lang w:val="en-US" w:eastAsia="en-US"/>
        </w:rPr>
        <w:drawing>
          <wp:anchor distT="0" distB="0" distL="114300" distR="114300" simplePos="0" relativeHeight="251667456" behindDoc="0" locked="0" layoutInCell="1" allowOverlap="1" wp14:anchorId="2B02CE9B" wp14:editId="288A3352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2958798" cy="2377440"/>
            <wp:effectExtent l="0" t="0" r="0" b="3810"/>
            <wp:wrapSquare wrapText="bothSides"/>
            <wp:docPr id="2" name="irc_mi" descr="Похожее изображение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Похожее изображение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798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4-6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апреля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2017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года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Казначейское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351B8F">
        <w:rPr>
          <w:rFonts w:ascii="Times New Roman" w:eastAsia="Times New Roman" w:hAnsi="Times New Roman" w:cs="Times New Roman"/>
          <w:sz w:val="24"/>
          <w:szCs w:val="24"/>
          <w:lang w:val="en-US"/>
        </w:rPr>
        <w:t>C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ообщество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КС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)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сети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7E0625" w:rsidRPr="00024B79">
        <w:rPr>
          <w:rFonts w:ascii="Times New Roman" w:eastAsia="Times New Roman" w:hAnsi="Times New Roman" w:cs="Times New Roman"/>
          <w:sz w:val="24"/>
          <w:szCs w:val="24"/>
          <w:lang w:val="en-GB"/>
        </w:rPr>
        <w:t>PEMPAL</w:t>
      </w:r>
      <w:r w:rsidR="007E0625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провело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Москве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Российская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Федерация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)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заседание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тематической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группы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B2A82">
        <w:rPr>
          <w:rFonts w:ascii="Times New Roman" w:eastAsia="Times New Roman" w:hAnsi="Times New Roman" w:cs="Times New Roman"/>
          <w:sz w:val="24"/>
          <w:szCs w:val="24"/>
          <w:lang w:val="ru-RU"/>
        </w:rPr>
        <w:t>по</w:t>
      </w:r>
      <w:r w:rsidR="001B2A82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351B8F" w:rsidRPr="00351B8F">
        <w:rPr>
          <w:rFonts w:ascii="Times New Roman" w:eastAsia="Times New Roman" w:hAnsi="Times New Roman" w:cs="Times New Roman"/>
          <w:sz w:val="24"/>
          <w:szCs w:val="24"/>
          <w:lang w:val="ru-RU"/>
        </w:rPr>
        <w:t>Управлению и прогнозированию ликвидности</w:t>
      </w:r>
      <w:r w:rsidR="007E0625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Основной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задачей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мероприятия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являлось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продолжение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дискуссий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о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функции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регулирования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и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прогнозирования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движения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денежных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средств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с особым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упором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на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активизацию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процесса управления наличностью, в том числе за счёт укрепления отношений с центральным банком и задействования информационных технологий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Мероприятие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послужило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площадкой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обновления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плана мероприятий тематической группы</w:t>
      </w:r>
      <w:r w:rsidR="007E0625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заседании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приняло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участие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43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человека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из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11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стран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-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членов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eastAsia="Times New Roman" w:hAnsi="Times New Roman" w:cs="Times New Roman"/>
          <w:sz w:val="24"/>
          <w:szCs w:val="24"/>
          <w:lang w:val="ru-RU"/>
        </w:rPr>
        <w:t>сети</w:t>
      </w:r>
      <w:r w:rsidR="00972841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7E0625" w:rsidRPr="009E694D">
        <w:rPr>
          <w:rFonts w:ascii="Times New Roman" w:eastAsia="Times New Roman" w:hAnsi="Times New Roman" w:cs="Times New Roman"/>
          <w:sz w:val="24"/>
          <w:szCs w:val="24"/>
          <w:lang w:val="en-GB"/>
        </w:rPr>
        <w:t>PEMPAL</w:t>
      </w:r>
      <w:r w:rsidR="007E0625" w:rsidRPr="0097284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Албании, Армении, Азербайджана, Беларуси, Хорватии, Казахстана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Кыргызской Республики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Македонии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Черногории</w:t>
      </w:r>
      <w:r w:rsidR="00E84F5F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Российской Федерации и Турции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Непосредственное ведение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конференции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осуществляла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работающая с КС группа</w:t>
      </w:r>
      <w:r w:rsidR="00972841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2841">
        <w:rPr>
          <w:rFonts w:ascii="Times New Roman" w:hAnsi="Times New Roman" w:cs="Times New Roman"/>
          <w:sz w:val="24"/>
          <w:szCs w:val="24"/>
          <w:lang w:val="ru-RU"/>
        </w:rPr>
        <w:t>специалистов Всемирного банка, в которую входили г-жа Елена Никулина</w:t>
      </w:r>
      <w:r w:rsidR="00A34B64">
        <w:rPr>
          <w:rFonts w:ascii="Times New Roman" w:hAnsi="Times New Roman" w:cs="Times New Roman"/>
          <w:sz w:val="24"/>
          <w:szCs w:val="24"/>
          <w:lang w:val="ru-RU"/>
        </w:rPr>
        <w:t xml:space="preserve"> (руководитель группы </w:t>
      </w:r>
      <w:r w:rsidR="007E0625" w:rsidRPr="00024B79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A34B64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51B8F">
        <w:rPr>
          <w:rFonts w:ascii="Times New Roman" w:hAnsi="Times New Roman" w:cs="Times New Roman"/>
          <w:sz w:val="24"/>
          <w:szCs w:val="24"/>
          <w:lang w:val="ru-RU"/>
        </w:rPr>
        <w:t>г-н Ион К</w:t>
      </w:r>
      <w:r w:rsidR="00A34B64">
        <w:rPr>
          <w:rFonts w:ascii="Times New Roman" w:hAnsi="Times New Roman" w:cs="Times New Roman"/>
          <w:sz w:val="24"/>
          <w:szCs w:val="24"/>
          <w:lang w:val="ru-RU"/>
        </w:rPr>
        <w:t>ику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34B64">
        <w:rPr>
          <w:rFonts w:ascii="Times New Roman" w:hAnsi="Times New Roman" w:cs="Times New Roman"/>
          <w:sz w:val="24"/>
          <w:szCs w:val="24"/>
          <w:lang w:val="ru-RU"/>
        </w:rPr>
        <w:t>г-жа Галина Кузнецова</w:t>
      </w:r>
      <w:r w:rsidR="00024B79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34B64">
        <w:rPr>
          <w:rFonts w:ascii="Times New Roman" w:hAnsi="Times New Roman" w:cs="Times New Roman"/>
          <w:sz w:val="24"/>
          <w:szCs w:val="24"/>
          <w:lang w:val="ru-RU"/>
        </w:rPr>
        <w:t xml:space="preserve">г-н Марк </w:t>
      </w:r>
      <w:r w:rsidR="001862F2">
        <w:rPr>
          <w:rFonts w:ascii="Times New Roman" w:hAnsi="Times New Roman" w:cs="Times New Roman"/>
          <w:sz w:val="24"/>
          <w:szCs w:val="24"/>
          <w:lang w:val="ru-RU"/>
        </w:rPr>
        <w:t>Силинс</w:t>
      </w:r>
      <w:r w:rsidR="00A34B64">
        <w:rPr>
          <w:rFonts w:ascii="Times New Roman" w:hAnsi="Times New Roman" w:cs="Times New Roman"/>
          <w:sz w:val="24"/>
          <w:szCs w:val="24"/>
          <w:lang w:val="ru-RU"/>
        </w:rPr>
        <w:t xml:space="preserve"> и г-н Майк Уильямс</w:t>
      </w:r>
      <w:r w:rsidR="007E0625" w:rsidRPr="00972841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Логистическая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поддержка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обеспечивалась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Секретариатом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сети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E0625" w:rsidRPr="00024B79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, который базируется в Представительстве Всемирного банка в Москве</w:t>
      </w:r>
      <w:r w:rsidR="007E0625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.   </w:t>
      </w:r>
    </w:p>
    <w:p w14:paraId="614D4749" w14:textId="73617A75" w:rsidR="007E0625" w:rsidRPr="000116C0" w:rsidRDefault="008450B5" w:rsidP="00EC0857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660800" behindDoc="0" locked="0" layoutInCell="1" allowOverlap="1" wp14:anchorId="161AF426" wp14:editId="22EE3BED">
            <wp:simplePos x="0" y="0"/>
            <wp:positionH relativeFrom="column">
              <wp:posOffset>2316480</wp:posOffset>
            </wp:positionH>
            <wp:positionV relativeFrom="paragraph">
              <wp:posOffset>54610</wp:posOffset>
            </wp:positionV>
            <wp:extent cx="3493770" cy="2286000"/>
            <wp:effectExtent l="0" t="0" r="0" b="0"/>
            <wp:wrapSquare wrapText="bothSides"/>
            <wp:docPr id="12" name="Picture 12" descr="C:\Users\wb364884\Desktop\IMG_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b364884\Desktop\IMG_08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7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43C"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="002A443C" w:rsidRPr="002A443C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 w:rsidR="002A443C">
        <w:rPr>
          <w:rFonts w:ascii="Times New Roman" w:hAnsi="Times New Roman" w:cs="Times New Roman"/>
          <w:b/>
          <w:sz w:val="24"/>
          <w:szCs w:val="24"/>
          <w:lang w:val="ru-RU"/>
        </w:rPr>
        <w:t>н</w:t>
      </w:r>
      <w:r w:rsidR="002A443C" w:rsidRPr="002A443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b/>
          <w:sz w:val="24"/>
          <w:szCs w:val="24"/>
          <w:lang w:val="ru-RU"/>
        </w:rPr>
        <w:t>Владимир</w:t>
      </w:r>
      <w:r w:rsidR="002A443C" w:rsidRPr="002A443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b/>
          <w:sz w:val="24"/>
          <w:szCs w:val="24"/>
          <w:lang w:val="ru-RU"/>
        </w:rPr>
        <w:t>Колычев</w:t>
      </w:r>
      <w:r w:rsidR="007E0625" w:rsidRPr="002A443C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>замести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тель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министра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финансов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Российской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Федерации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открыл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заседание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группы, тепло поприветствовав</w:t>
      </w:r>
      <w:r w:rsidR="002A443C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всех участников мероприятия в Москве</w:t>
      </w:r>
      <w:r w:rsidR="007E0625" w:rsidRPr="002A443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подчеркнул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последнее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Федеральному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A443C">
        <w:rPr>
          <w:rFonts w:ascii="Times New Roman" w:hAnsi="Times New Roman" w:cs="Times New Roman"/>
          <w:sz w:val="24"/>
          <w:szCs w:val="24"/>
          <w:lang w:val="ru-RU"/>
        </w:rPr>
        <w:t>Казначейству</w:t>
      </w:r>
      <w:r w:rsidR="002A443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России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удалось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снизить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затраты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увеличить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доходы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 xml:space="preserve">за счёт активизации процесса регулирования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lastRenderedPageBreak/>
        <w:t>движения денежных средств Он считает, что российскому Казначейству есть чем поделиться с сетью в этой области</w:t>
      </w:r>
      <w:r w:rsidR="00024B79" w:rsidRPr="0091180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E0625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Несмотря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5599">
        <w:rPr>
          <w:rFonts w:ascii="Times New Roman" w:hAnsi="Times New Roman" w:cs="Times New Roman"/>
          <w:sz w:val="24"/>
          <w:szCs w:val="24"/>
          <w:lang w:val="ru-RU"/>
        </w:rPr>
        <w:t>уже имеющиеся на</w:t>
      </w:r>
      <w:r w:rsidR="006E5599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5599">
        <w:rPr>
          <w:rFonts w:ascii="Times New Roman" w:hAnsi="Times New Roman" w:cs="Times New Roman"/>
          <w:sz w:val="24"/>
          <w:szCs w:val="24"/>
          <w:lang w:val="ru-RU"/>
        </w:rPr>
        <w:t>настоящий</w:t>
      </w:r>
      <w:r w:rsidR="006E5599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5599">
        <w:rPr>
          <w:rFonts w:ascii="Times New Roman" w:hAnsi="Times New Roman" w:cs="Times New Roman"/>
          <w:sz w:val="24"/>
          <w:szCs w:val="24"/>
          <w:lang w:val="ru-RU"/>
        </w:rPr>
        <w:t xml:space="preserve">момент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дости</w:t>
      </w:r>
      <w:r w:rsidR="006E5599">
        <w:rPr>
          <w:rFonts w:ascii="Times New Roman" w:hAnsi="Times New Roman" w:cs="Times New Roman"/>
          <w:sz w:val="24"/>
          <w:szCs w:val="24"/>
          <w:lang w:val="ru-RU"/>
        </w:rPr>
        <w:t>жения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считает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достигнуть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ещё</w:t>
      </w:r>
      <w:r w:rsidR="00911800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8739C">
        <w:rPr>
          <w:rFonts w:ascii="Times New Roman" w:hAnsi="Times New Roman" w:cs="Times New Roman"/>
          <w:sz w:val="24"/>
          <w:szCs w:val="24"/>
          <w:lang w:val="ru-RU"/>
        </w:rPr>
        <w:t>лучших</w:t>
      </w:r>
      <w:r w:rsidR="0038739C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 результатов</w:t>
      </w:r>
      <w:r w:rsidR="00911800">
        <w:rPr>
          <w:rFonts w:ascii="Times New Roman" w:hAnsi="Times New Roman" w:cs="Times New Roman"/>
          <w:sz w:val="24"/>
          <w:szCs w:val="24"/>
          <w:lang w:val="ru-RU"/>
        </w:rPr>
        <w:t>, опираясь на опыт и знания, получаемые от представителей других стран-членов КС</w:t>
      </w:r>
      <w:r w:rsidR="007E0625" w:rsidRPr="0091180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210175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38739C">
        <w:rPr>
          <w:rFonts w:ascii="Times New Roman" w:hAnsi="Times New Roman" w:cs="Times New Roman"/>
          <w:sz w:val="24"/>
          <w:szCs w:val="24"/>
          <w:lang w:val="ru-RU"/>
        </w:rPr>
        <w:t>Г</w:t>
      </w:r>
      <w:r w:rsidR="0038739C" w:rsidRPr="000116C0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38739C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38739C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8739C">
        <w:rPr>
          <w:rFonts w:ascii="Times New Roman" w:hAnsi="Times New Roman" w:cs="Times New Roman"/>
          <w:sz w:val="24"/>
          <w:szCs w:val="24"/>
          <w:lang w:val="ru-RU"/>
        </w:rPr>
        <w:t>Колычев</w:t>
      </w:r>
      <w:r w:rsidR="0038739C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8739C">
        <w:rPr>
          <w:rFonts w:ascii="Times New Roman" w:hAnsi="Times New Roman" w:cs="Times New Roman"/>
          <w:sz w:val="24"/>
          <w:szCs w:val="24"/>
          <w:lang w:val="ru-RU"/>
        </w:rPr>
        <w:t>пожелал</w:t>
      </w:r>
      <w:r w:rsidR="0038739C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8739C">
        <w:rPr>
          <w:rFonts w:ascii="Times New Roman" w:hAnsi="Times New Roman" w:cs="Times New Roman"/>
          <w:sz w:val="24"/>
          <w:szCs w:val="24"/>
          <w:lang w:val="ru-RU"/>
        </w:rPr>
        <w:t>участникам</w:t>
      </w:r>
      <w:r w:rsidR="0038739C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91019">
        <w:rPr>
          <w:rFonts w:ascii="Times New Roman" w:hAnsi="Times New Roman" w:cs="Times New Roman"/>
          <w:sz w:val="24"/>
          <w:szCs w:val="24"/>
          <w:lang w:val="ru-RU"/>
        </w:rPr>
        <w:t>интересной</w:t>
      </w:r>
      <w:r w:rsidR="00D91019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91019">
        <w:rPr>
          <w:rFonts w:ascii="Times New Roman" w:hAnsi="Times New Roman" w:cs="Times New Roman"/>
          <w:sz w:val="24"/>
          <w:szCs w:val="24"/>
          <w:lang w:val="ru-RU"/>
        </w:rPr>
        <w:t>работы</w:t>
      </w:r>
      <w:r w:rsidR="00D91019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9101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D91019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54E82">
        <w:rPr>
          <w:rFonts w:ascii="Times New Roman" w:hAnsi="Times New Roman" w:cs="Times New Roman"/>
          <w:sz w:val="24"/>
          <w:szCs w:val="24"/>
          <w:lang w:val="ru-RU"/>
        </w:rPr>
        <w:t>приятного</w:t>
      </w:r>
      <w:r w:rsidR="00D54E82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 xml:space="preserve">отдыха и </w:t>
      </w:r>
      <w:r w:rsidR="00D91019">
        <w:rPr>
          <w:rFonts w:ascii="Times New Roman" w:hAnsi="Times New Roman" w:cs="Times New Roman"/>
          <w:sz w:val="24"/>
          <w:szCs w:val="24"/>
          <w:lang w:val="ru-RU"/>
        </w:rPr>
        <w:t>особо</w:t>
      </w:r>
      <w:r w:rsidR="00D91019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91019">
        <w:rPr>
          <w:rFonts w:ascii="Times New Roman" w:hAnsi="Times New Roman" w:cs="Times New Roman"/>
          <w:sz w:val="24"/>
          <w:szCs w:val="24"/>
          <w:lang w:val="ru-RU"/>
        </w:rPr>
        <w:t>подчеркнул</w:t>
      </w:r>
      <w:r w:rsidR="00D91019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116C0">
        <w:rPr>
          <w:rFonts w:ascii="Times New Roman" w:hAnsi="Times New Roman" w:cs="Times New Roman"/>
          <w:sz w:val="24"/>
          <w:szCs w:val="24"/>
          <w:lang w:val="ru-RU"/>
        </w:rPr>
        <w:t>тот</w:t>
      </w:r>
      <w:r w:rsidR="000116C0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116C0">
        <w:rPr>
          <w:rFonts w:ascii="Times New Roman" w:hAnsi="Times New Roman" w:cs="Times New Roman"/>
          <w:sz w:val="24"/>
          <w:szCs w:val="24"/>
          <w:lang w:val="ru-RU"/>
        </w:rPr>
        <w:t>факт, что такие мероприятия дают участникам прекрасную возможность знакомства и общения как в официальной, так и в неофициальной обстановке</w:t>
      </w:r>
      <w:r w:rsidR="007E0625" w:rsidRPr="000116C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CB4A398" w14:textId="77777777" w:rsidR="007E0625" w:rsidRPr="000116C0" w:rsidRDefault="007E0625" w:rsidP="007E06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8F4E385" w14:textId="7CCE66FD" w:rsidR="007E0625" w:rsidRPr="006737EC" w:rsidRDefault="000116C0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116C0">
        <w:rPr>
          <w:rFonts w:ascii="Times New Roman" w:hAnsi="Times New Roman" w:cs="Times New Roman"/>
          <w:sz w:val="24"/>
          <w:szCs w:val="24"/>
          <w:lang w:val="ru-RU"/>
        </w:rPr>
        <w:t>Затем</w:t>
      </w:r>
      <w:r w:rsidRPr="000116C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участникам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обратился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116C0">
        <w:rPr>
          <w:rFonts w:ascii="Times New Roman" w:hAnsi="Times New Roman" w:cs="Times New Roman"/>
          <w:b/>
          <w:sz w:val="24"/>
          <w:szCs w:val="24"/>
          <w:lang w:val="ru-RU"/>
        </w:rPr>
        <w:t>г-н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Роман</w:t>
      </w:r>
      <w:r w:rsidRPr="000116C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Артюхин</w:t>
      </w:r>
      <w:r w:rsidR="007E0625" w:rsidRPr="000116C0">
        <w:rPr>
          <w:rFonts w:ascii="Times New Roman" w:hAnsi="Times New Roman" w:cs="Times New Roman"/>
          <w:b/>
          <w:sz w:val="24"/>
          <w:szCs w:val="24"/>
          <w:lang w:val="ru-RU"/>
        </w:rPr>
        <w:t>,</w:t>
      </w:r>
      <w:r w:rsidR="007E0625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руководитель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Российской Федерации</w:t>
      </w:r>
      <w:r w:rsidR="007E0625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Отметив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тот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факт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большой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гордостью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относится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своим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достижениям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выразил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уверенность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 счёт таргетирования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остатк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>ов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средств на едином казначейском счёте (ЕКС), а также расширения его функционала и охвата можно добиться и дальнейших улучшений</w:t>
      </w:r>
      <w:r w:rsidR="007E0625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подчеркнул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возможность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проведения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дальнейших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улучшений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основе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углубления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сотрудничества</w:t>
      </w:r>
      <w:r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 Центральным банком по мере движения Российской Федерации по пути более активного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управления кассовой наличностью</w:t>
      </w:r>
      <w:r w:rsidR="007E0625" w:rsidRPr="000116C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выразил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свои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наилучшие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пожелания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участникам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6737EC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737EC">
        <w:rPr>
          <w:rFonts w:ascii="Times New Roman" w:hAnsi="Times New Roman" w:cs="Times New Roman"/>
          <w:sz w:val="24"/>
          <w:szCs w:val="24"/>
          <w:lang w:val="ru-RU"/>
        </w:rPr>
        <w:t>уверенность в том, что они насладятся русским гостеприимством</w:t>
      </w:r>
      <w:r w:rsidR="007E0625" w:rsidRPr="006737E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7DB8CEC" w14:textId="749456EB" w:rsidR="007E0625" w:rsidRPr="006737EC" w:rsidRDefault="006737EC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Pr="006737EC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</w:t>
      </w:r>
      <w:r w:rsidRPr="006737E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Станислав</w:t>
      </w:r>
      <w:r w:rsidRPr="006737E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Прокофьев</w:t>
      </w:r>
      <w:r w:rsidR="007E0625" w:rsidRPr="006737EC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>заместитель</w:t>
      </w:r>
      <w:r w:rsidRPr="006737E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Руководителя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Российской Федерации председательствовал на заседании</w:t>
      </w:r>
      <w:r w:rsidR="00024B79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начал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заседание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минуты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молчания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память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жертвах</w:t>
      </w:r>
      <w:r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ужасных событий, произошедших в Санкт-Петербурге накануне</w:t>
      </w:r>
      <w:r w:rsidR="00024B79" w:rsidRPr="006737E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3AA77367" w14:textId="11BFB25F" w:rsidR="007E0625" w:rsidRPr="0080066A" w:rsidRDefault="0080066A" w:rsidP="00EC0857">
      <w:pPr>
        <w:jc w:val="both"/>
        <w:rPr>
          <w:rFonts w:ascii="Calibri" w:eastAsia="Times New Roman" w:hAnsi="Calibri" w:cs="Times New Roman"/>
          <w:lang w:val="ru-RU" w:eastAsia="en-US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Pr="0080066A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жа</w:t>
      </w:r>
      <w:r w:rsidRPr="008006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Зайфун</w:t>
      </w:r>
      <w:r w:rsidRPr="008006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Ерназарова</w:t>
      </w:r>
      <w:r w:rsidRPr="0080066A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заместитель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председателя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КС</w:t>
      </w:r>
      <w:r w:rsidR="006E559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поприветствовала участников от имени комитета руководства КС</w:t>
      </w:r>
      <w:r w:rsidR="007E0625"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Она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поблагодарила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Минфин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Федеральное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России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инициативу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проведения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Москве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постоянную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поддержку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сети</w:t>
      </w:r>
      <w:r w:rsidRPr="0080066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27FAF" w:rsidRPr="00E84F5F">
        <w:rPr>
          <w:rFonts w:ascii="Times New Roman" w:hAnsi="Times New Roman" w:cs="Times New Roman"/>
          <w:sz w:val="24"/>
          <w:szCs w:val="24"/>
          <w:lang w:val="en-GB"/>
        </w:rPr>
        <w:t>PEMPAL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, оказываемую посредством предоставления доступа к методологиям и инструкциям и путём прямого </w:t>
      </w:r>
      <w:r w:rsidR="006E09C9">
        <w:rPr>
          <w:rFonts w:ascii="Times New Roman" w:hAnsi="Times New Roman" w:cs="Times New Roman"/>
          <w:sz w:val="24"/>
          <w:szCs w:val="24"/>
          <w:lang w:val="ru-RU"/>
        </w:rPr>
        <w:t xml:space="preserve">содействия и </w:t>
      </w:r>
      <w:r>
        <w:rPr>
          <w:rFonts w:ascii="Times New Roman" w:hAnsi="Times New Roman" w:cs="Times New Roman"/>
          <w:sz w:val="24"/>
          <w:szCs w:val="24"/>
          <w:lang w:val="ru-RU"/>
        </w:rPr>
        <w:t>консультативной помощи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09C9">
        <w:rPr>
          <w:rFonts w:ascii="Times New Roman" w:hAnsi="Times New Roman" w:cs="Times New Roman"/>
          <w:sz w:val="24"/>
          <w:szCs w:val="24"/>
          <w:lang w:val="ru-RU"/>
        </w:rPr>
        <w:t>КС</w:t>
      </w:r>
    </w:p>
    <w:p w14:paraId="4F90E0DF" w14:textId="51F8749F" w:rsidR="00127FAF" w:rsidRPr="006E09C9" w:rsidRDefault="006E09C9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Последним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выступающим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1017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E96DDA">
        <w:rPr>
          <w:rFonts w:ascii="Times New Roman" w:hAnsi="Times New Roman" w:cs="Times New Roman"/>
          <w:sz w:val="24"/>
          <w:szCs w:val="24"/>
          <w:lang w:val="ru-RU"/>
        </w:rPr>
        <w:t xml:space="preserve"> рамках</w:t>
      </w:r>
      <w:r w:rsidR="0021017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вводной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заседания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стала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C0857">
        <w:rPr>
          <w:rFonts w:ascii="Times New Roman" w:hAnsi="Times New Roman" w:cs="Times New Roman"/>
          <w:b/>
          <w:sz w:val="24"/>
          <w:szCs w:val="24"/>
          <w:lang w:val="ru-RU"/>
        </w:rPr>
        <w:t>г-жа Елена Никулина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руководитель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группы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PEMPAL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Всемирного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банка</w:t>
      </w:r>
      <w:r w:rsidR="00E84F5F" w:rsidRPr="006E09C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127FAF"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которая поприветствовала участников от имени Всемирного банка и группы экспертов, работающих с КС</w:t>
      </w:r>
      <w:r w:rsidR="007E0625"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Она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поблагодарила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руководство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Минфина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особенно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поддержку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017AE">
        <w:rPr>
          <w:rFonts w:ascii="Times New Roman" w:hAnsi="Times New Roman" w:cs="Times New Roman"/>
          <w:sz w:val="24"/>
          <w:szCs w:val="24"/>
          <w:lang w:val="ru-RU"/>
        </w:rPr>
        <w:t>подчеркнув,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Российская Федерация выступила в качестве принимающей стороны уже для целого ряда мероприятий, а эта конференция является третьим по счёту из проведённых в России мероприятием КС</w:t>
      </w:r>
      <w:r w:rsidR="00127FAF"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040FA4EE" w14:textId="6E379E3C" w:rsidR="007E0625" w:rsidRPr="008E72BD" w:rsidRDefault="006E09C9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Г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жа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Никулина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рассказала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истории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существования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данной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тематической</w:t>
      </w:r>
      <w:r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группы, которая была учреждена в 2015 году в столице Албании Тиране</w:t>
      </w:r>
      <w:r w:rsidR="00127FAF" w:rsidRPr="006E09C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E0625" w:rsidRPr="006E09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тех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пор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группа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работала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очень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активно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проведя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ряд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видеоконференций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под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руководством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представителей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Турции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России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экспертов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из других стран</w:t>
      </w:r>
      <w:r w:rsidR="007E0625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Первое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очное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мероприятие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группы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состоялось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2016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году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Анкаре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Турция</w:t>
      </w:r>
      <w:r w:rsidR="00925718" w:rsidRPr="0092571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127FAF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 xml:space="preserve">Именно в ходе того мероприятия члены тематической группы выразили желание посетить Россию с целью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lastRenderedPageBreak/>
        <w:t>изучения опыта этой страны</w:t>
      </w:r>
      <w:r w:rsidR="007E0625" w:rsidRPr="0092571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Основные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темы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настоящего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были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определены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Анкаре</w:t>
      </w:r>
      <w:r w:rsidR="00127FAF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43C38A76" w14:textId="77777777" w:rsidR="00446ECC" w:rsidRPr="008E72BD" w:rsidRDefault="00446ECC" w:rsidP="007E06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1BE57EE" w14:textId="6279841D" w:rsidR="00127FAF" w:rsidRDefault="009961DF" w:rsidP="009C1B60">
      <w:p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1440" w:dyaOrig="1440" w14:anchorId="3BDE1E8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83.95pt;margin-top:4.05pt;width:64.65pt;height:42pt;z-index:251669504;mso-position-horizontal-relative:text;mso-position-vertical-relative:text;mso-width-relative:page;mso-height-relative:page" filled="t" fillcolor="#92d050">
            <v:imagedata r:id="rId10" o:title=""/>
            <w10:wrap type="square"/>
          </v:shape>
          <o:OLEObject Type="Embed" ProgID="PowerPoint.Show.12" ShapeID="_x0000_s1026" DrawAspect="Icon" ObjectID="_1559586219" r:id="rId11"/>
        </w:objec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Первое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заседание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рамках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этой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тематической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конференции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началось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выступлений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экспертов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принимающей</w:t>
      </w:r>
      <w:r w:rsidR="00925718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25718">
        <w:rPr>
          <w:rFonts w:ascii="Times New Roman" w:hAnsi="Times New Roman" w:cs="Times New Roman"/>
          <w:sz w:val="24"/>
          <w:szCs w:val="24"/>
          <w:lang w:val="ru-RU"/>
        </w:rPr>
        <w:t>страны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 xml:space="preserve">, первым из которых стал информационный доклад </w:t>
      </w:r>
      <w:r w:rsidR="00210175"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 w:rsidR="008E72BD" w:rsidRPr="008E72BD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г-на </w:t>
      </w:r>
      <w:r w:rsidR="008E72BD">
        <w:rPr>
          <w:rFonts w:ascii="Times New Roman" w:hAnsi="Times New Roman" w:cs="Times New Roman"/>
          <w:b/>
          <w:sz w:val="24"/>
          <w:szCs w:val="24"/>
          <w:lang w:val="ru-RU"/>
        </w:rPr>
        <w:t>Станислава Прокофьева</w:t>
      </w:r>
      <w:r w:rsidR="002B54AE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заместителя Руководителя Казначейства Российской Федерации</w:t>
      </w:r>
      <w:r w:rsidR="002B54AE" w:rsidRPr="008E72BD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127FAF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Проект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реформирования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начавшийся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15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лет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назад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поддержке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Всемирного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банка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стал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одним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крупнейших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проектов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такого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рода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8E72BD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E72BD">
        <w:rPr>
          <w:rFonts w:ascii="Times New Roman" w:hAnsi="Times New Roman" w:cs="Times New Roman"/>
          <w:sz w:val="24"/>
          <w:szCs w:val="24"/>
          <w:lang w:val="ru-RU"/>
        </w:rPr>
        <w:t>мире</w:t>
      </w:r>
      <w:r w:rsidR="002470EF" w:rsidRPr="008E72BD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 xml:space="preserve"> Данный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проект,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частности,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способствовал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формированию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чёткого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понимания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требований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отношении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денежных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потоков</w:t>
      </w:r>
      <w:r w:rsidR="00865207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результате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привело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консолидации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ранее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разобщённой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функции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движением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денежных</w:t>
      </w:r>
      <w:r w:rsidR="00865207" w:rsidRPr="00CE5FB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="00992E3B">
        <w:rPr>
          <w:rFonts w:ascii="Times New Roman" w:hAnsi="Times New Roman" w:cs="Times New Roman"/>
          <w:sz w:val="24"/>
          <w:szCs w:val="24"/>
          <w:lang w:val="ru-RU"/>
        </w:rPr>
        <w:t>, что позволяет Российской Федерации лучше обеспечивать требования по движению средств внутри страны и сокраща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ет потребность в </w:t>
      </w:r>
      <w:r w:rsidR="00992E3B">
        <w:rPr>
          <w:rFonts w:ascii="Times New Roman" w:hAnsi="Times New Roman" w:cs="Times New Roman"/>
          <w:sz w:val="24"/>
          <w:szCs w:val="24"/>
          <w:lang w:val="ru-RU"/>
        </w:rPr>
        <w:t>заимствования</w:t>
      </w:r>
      <w:r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470EF" w:rsidRPr="008E72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2B97B8A" w14:textId="15071C9E" w:rsidR="00210175" w:rsidRPr="00CE5FBA" w:rsidRDefault="00210175" w:rsidP="009C1B60">
      <w:p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A3093F8" w14:textId="4C1F1591" w:rsidR="009C1B60" w:rsidRPr="00CE5FBA" w:rsidRDefault="00210175" w:rsidP="002101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5F8B43D3" wp14:editId="117F34F8">
            <wp:extent cx="5815584" cy="32918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584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56C5FA" w14:textId="77777777" w:rsidR="00210175" w:rsidRDefault="00210175" w:rsidP="002101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906C256" w14:textId="154BD54E" w:rsidR="00774779" w:rsidRDefault="00C46371" w:rsidP="00EC0857">
      <w:pPr>
        <w:jc w:val="both"/>
        <w:rPr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последний</w:t>
      </w:r>
      <w:r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финансовый</w:t>
      </w:r>
      <w:r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год</w:t>
      </w:r>
      <w:r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 xml:space="preserve">сумма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сэкономленны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>/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увеличенны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доход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превысил</w:t>
      </w:r>
      <w:r w:rsidR="00145B1B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 xml:space="preserve"> 1,4 млрд долларов США.</w:t>
      </w:r>
      <w:r w:rsidR="002470EF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Хотя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охват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ЕКС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Российской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Федерации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уже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достаточно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широк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выходит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далеко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пределы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лишь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центральных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бюджетных</w:t>
      </w:r>
      <w:r w:rsidR="00CB1F46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>ведомств</w:t>
      </w:r>
      <w:r w:rsidR="00992E3B">
        <w:rPr>
          <w:rFonts w:ascii="Times New Roman" w:hAnsi="Times New Roman" w:cs="Times New Roman"/>
          <w:sz w:val="24"/>
          <w:szCs w:val="24"/>
          <w:lang w:val="ru-RU"/>
        </w:rPr>
        <w:t xml:space="preserve"> (см. диаграмму выше)</w:t>
      </w:r>
      <w:r w:rsidR="00ED0C4C" w:rsidRPr="00CB1F46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B1F46">
        <w:rPr>
          <w:rFonts w:ascii="Times New Roman" w:hAnsi="Times New Roman" w:cs="Times New Roman"/>
          <w:sz w:val="24"/>
          <w:szCs w:val="24"/>
          <w:lang w:val="ru-RU"/>
        </w:rPr>
        <w:t xml:space="preserve">имеются планы по дальнейшему расширению охвата </w:t>
      </w:r>
      <w:r w:rsidR="00E04A23">
        <w:rPr>
          <w:rFonts w:ascii="Times New Roman" w:hAnsi="Times New Roman" w:cs="Times New Roman"/>
          <w:sz w:val="24"/>
          <w:szCs w:val="24"/>
          <w:lang w:val="ru-RU"/>
        </w:rPr>
        <w:t>и распространению использования ЕКС на субнациональные структуры, поскольку Казначейство стремится к углублению консолидации и повышению эффективности управления движением денежных средств</w:t>
      </w:r>
      <w:r w:rsidR="00570D0C" w:rsidRPr="00CB1F4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9A38AE9" w14:textId="77777777" w:rsidR="00774779" w:rsidRDefault="00774779" w:rsidP="00EC0857">
      <w:pPr>
        <w:jc w:val="both"/>
        <w:rPr>
          <w:lang w:val="ru-RU"/>
        </w:rPr>
      </w:pPr>
    </w:p>
    <w:p w14:paraId="706FBB80" w14:textId="1E42DEEB" w:rsidR="00B87C63" w:rsidRPr="00865207" w:rsidRDefault="009961DF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1440" w:dyaOrig="1440" w14:anchorId="5B3019BF">
          <v:shape id="_x0000_s1027" type="#_x0000_t75" style="position:absolute;left:0;text-align:left;margin-left:382.65pt;margin-top:6.35pt;width:64.8pt;height:41.85pt;z-index:251671552;mso-position-horizontal-relative:text;mso-position-vertical-relative:text" filled="t" fillcolor="#92d050">
            <v:imagedata r:id="rId13" o:title=""/>
            <w10:wrap type="square"/>
          </v:shape>
          <o:OLEObject Type="Embed" ProgID="PowerPoint.Show.12" ShapeID="_x0000_s1027" DrawAspect="Icon" ObjectID="_1559586220" r:id="rId14"/>
        </w:object>
      </w:r>
      <w:r w:rsidR="00774779" w:rsidRPr="00774779">
        <w:rPr>
          <w:rFonts w:ascii="Times New Roman" w:hAnsi="Times New Roman" w:cs="Times New Roman"/>
          <w:sz w:val="24"/>
          <w:szCs w:val="24"/>
          <w:lang w:val="ru-RU"/>
        </w:rPr>
        <w:t xml:space="preserve">Со вторым докладом под названием «Единый казначейский счёт: общие подходы к регулированию кассовых потоков» выступила </w:t>
      </w:r>
      <w:r w:rsidR="00774779" w:rsidRPr="00210175">
        <w:rPr>
          <w:rFonts w:ascii="Times New Roman" w:hAnsi="Times New Roman" w:cs="Times New Roman"/>
          <w:b/>
          <w:sz w:val="24"/>
          <w:szCs w:val="24"/>
          <w:lang w:val="ru-RU"/>
        </w:rPr>
        <w:t>г-жа Екатерина Семёнова</w:t>
      </w:r>
      <w:r w:rsidR="00774779" w:rsidRPr="00774779">
        <w:rPr>
          <w:rFonts w:ascii="Times New Roman" w:hAnsi="Times New Roman" w:cs="Times New Roman"/>
          <w:sz w:val="24"/>
          <w:szCs w:val="24"/>
          <w:lang w:val="ru-RU"/>
        </w:rPr>
        <w:t xml:space="preserve">, начальник Управления обеспечения исполнения федерального бюджета Казначейства России. Г-жа Семёнова указала, что качественное планирование является основой эффективного регулирования движения денежных средств. Казначейство ставит перед собой цель увеличить период прогнозирования ежедневного движения ликвидности с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одного месяца до трех</w:t>
      </w:r>
      <w:r w:rsidR="00774779" w:rsidRPr="00774779">
        <w:rPr>
          <w:rFonts w:ascii="Times New Roman" w:hAnsi="Times New Roman" w:cs="Times New Roman"/>
          <w:sz w:val="24"/>
          <w:szCs w:val="24"/>
          <w:lang w:val="ru-RU"/>
        </w:rPr>
        <w:t xml:space="preserve">. Практический опыт подсказывает, что этот процесс необходимо проводить поэтапно, постепенно наращивая потенциал совершенствования и выявления проблем. </w:t>
      </w:r>
    </w:p>
    <w:p w14:paraId="664C8347" w14:textId="6FD047EB" w:rsidR="00210175" w:rsidRPr="00093704" w:rsidRDefault="00020353" w:rsidP="00EC0857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настоящее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время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также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рассматривает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возможность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введения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понятия</w:t>
      </w:r>
      <w:r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«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срок исполнения» и на данном этапе предполагает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установить его на уровне пяти дней</w:t>
      </w:r>
      <w:r w:rsidR="002132F9"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="00652735" w:rsidRPr="0002035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До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настоящего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времени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сосредоточивалось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максимально быстрой обработке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платежей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после получения платёжных требований</w:t>
      </w:r>
      <w:r w:rsidR="00585E09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Однако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было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отмечено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что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международном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опыте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данное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понятие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используется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установления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даты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платежа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рамках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определённого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периода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после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получения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приёмки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товаров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093704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услуг</w:t>
      </w:r>
      <w:r w:rsidR="003554FC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>что способствует улучшениям в планировании движения наличности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повышает точность составления графиков оттоков денежных средств</w:t>
      </w:r>
      <w:r w:rsidR="003554FC" w:rsidRPr="00093704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</w:p>
    <w:p w14:paraId="44AB8783" w14:textId="7EA478A1" w:rsidR="009F7716" w:rsidRDefault="009F7716" w:rsidP="009F771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F7B84C3" w14:textId="2FB3C3A0" w:rsidR="00865207" w:rsidRPr="00093704" w:rsidRDefault="00865207" w:rsidP="002101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446762">
        <w:rPr>
          <w:rFonts w:ascii="Times New Roman" w:hAnsi="Times New Roman" w:cs="Times New Roman"/>
          <w:b/>
          <w:noProof/>
          <w:sz w:val="24"/>
          <w:szCs w:val="24"/>
          <w:lang w:val="en-US" w:eastAsia="en-US"/>
        </w:rPr>
        <w:drawing>
          <wp:inline distT="0" distB="0" distL="0" distR="0" wp14:anchorId="4B22C30C" wp14:editId="36E41027">
            <wp:extent cx="5817059" cy="31089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059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553634" w14:textId="77777777" w:rsidR="00210175" w:rsidRDefault="00210175" w:rsidP="00ED0C4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00D2297" w14:textId="77777777" w:rsidR="00210175" w:rsidRDefault="00210175" w:rsidP="00ED0C4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085329A" w14:textId="51EE7DAE" w:rsidR="00C45159" w:rsidRDefault="009961DF" w:rsidP="00EC0857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object w:dxaOrig="1440" w:dyaOrig="1440" w14:anchorId="5E78EA69">
          <v:shape id="_x0000_s1028" type="#_x0000_t75" style="position:absolute;left:0;text-align:left;margin-left:388pt;margin-top:5.7pt;width:64.8pt;height:41.85pt;z-index:251673600;mso-position-horizontal-relative:text;mso-position-vertical-relative:text" filled="t" fillcolor="#92d050">
            <v:imagedata r:id="rId16" o:title=""/>
            <w10:wrap type="square"/>
          </v:shape>
          <o:OLEObject Type="Embed" ProgID="PowerPoint.Show.12" ShapeID="_x0000_s1028" DrawAspect="Icon" ObjectID="_1559586221" r:id="rId17"/>
        </w:objec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>Третий доклад</w:t>
      </w:r>
      <w:r w:rsidR="00FF14A8" w:rsidRPr="00FF14A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>первого дня</w:t>
      </w:r>
      <w:r w:rsidR="00FF14A8" w:rsidRPr="00FF14A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был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представлен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вниманию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участников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 w:rsidRPr="00FF14A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г-жой </w:t>
      </w:r>
      <w:r w:rsidR="00FF14A8">
        <w:rPr>
          <w:rFonts w:ascii="Times New Roman" w:hAnsi="Times New Roman" w:cs="Times New Roman"/>
          <w:b/>
          <w:sz w:val="24"/>
          <w:szCs w:val="24"/>
          <w:lang w:val="ru-RU"/>
        </w:rPr>
        <w:t>Натальей</w:t>
      </w:r>
      <w:r w:rsidR="00FF14A8" w:rsidRPr="00FF14A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b/>
          <w:sz w:val="24"/>
          <w:szCs w:val="24"/>
          <w:lang w:val="ru-RU"/>
        </w:rPr>
        <w:t>Савкиной</w:t>
      </w:r>
      <w:r w:rsidR="001E4216" w:rsidRPr="00FF14A8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начальником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отдела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кассового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планирования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Управлени</w:t>
      </w:r>
      <w:r w:rsidR="007F5070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 xml:space="preserve"> обеспечения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исполнения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федерального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бюджета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Казначейства</w:t>
      </w:r>
      <w:r w:rsidR="007F507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sz w:val="24"/>
          <w:szCs w:val="24"/>
          <w:lang w:val="ru-RU"/>
        </w:rPr>
        <w:t>России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. Её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доклад</w:t>
      </w:r>
      <w:r w:rsidR="00FF14A8" w:rsidRPr="00FF14A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sz w:val="24"/>
          <w:szCs w:val="24"/>
          <w:lang w:val="ru-RU"/>
        </w:rPr>
        <w:t>назывался «Прогнозирование и кассовое планирование остатков средств на едином казначейском счёте»</w:t>
      </w:r>
      <w:r w:rsidR="001E4216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="00354CEF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докладе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было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показано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как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внедрение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ИКТ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Российской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Федерации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улучшило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регулирование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движения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наличности</w:t>
      </w:r>
      <w:r w:rsidR="00FF14A8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в целом</w:t>
      </w:r>
      <w:r w:rsidR="00354CEF" w:rsidRP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Процесс</w:t>
      </w:r>
      <w:r w:rsidR="00FF14A8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с очень конкретными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обязательными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>исполнения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сроками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начинается</w:t>
      </w:r>
      <w:r w:rsidR="00FF14A8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с</w:t>
      </w:r>
      <w:r w:rsidR="00FF14A8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создания</w:t>
      </w:r>
      <w:r w:rsidR="00FF14A8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годовых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бюджета</w:t>
      </w:r>
      <w:r w:rsidR="00FF14A8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FF14A8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кассового</w:t>
      </w:r>
      <w:r w:rsidR="00FF14A8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FF14A8">
        <w:rPr>
          <w:rFonts w:ascii="Times New Roman" w:hAnsi="Times New Roman" w:cs="Times New Roman"/>
          <w:color w:val="000000"/>
          <w:sz w:val="24"/>
          <w:szCs w:val="24"/>
          <w:lang w:val="ru-RU"/>
        </w:rPr>
        <w:t>плана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формирование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которого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начинается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color w:val="000000"/>
          <w:sz w:val="24"/>
          <w:szCs w:val="24"/>
          <w:lang w:val="ru-RU"/>
        </w:rPr>
        <w:t>сразу после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принятия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бюджета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Государственной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Думой</w:t>
      </w:r>
      <w:r w:rsidR="00A50F31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План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подвергается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анализу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пересмотру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ежемесячно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основании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складывающихся в течение месяца тенденций и системных изменений в прогнозах</w:t>
      </w:r>
      <w:r w:rsidR="00A50F31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Российской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Федерации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действуют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865207">
        <w:rPr>
          <w:rFonts w:ascii="Times New Roman" w:hAnsi="Times New Roman" w:cs="Times New Roman"/>
          <w:color w:val="000000"/>
          <w:sz w:val="24"/>
          <w:szCs w:val="24"/>
          <w:lang w:val="ru-RU"/>
        </w:rPr>
        <w:t>множество</w:t>
      </w:r>
      <w:r w:rsidR="00865207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электронных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форм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заполняемых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бюджетными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иными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организациями. Эти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заполненные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формы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подаются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ежемесячно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подвергаются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анализу,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0744B6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 основании выводов из полученных данных проводятся изменения в план</w:t>
      </w:r>
      <w:r w:rsidR="00A50F31" w:rsidRP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практике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же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контролирует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планы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прогнозы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значительно</w:t>
      </w:r>
      <w:r w:rsidR="000744B6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744B6">
        <w:rPr>
          <w:rFonts w:ascii="Times New Roman" w:hAnsi="Times New Roman" w:cs="Times New Roman"/>
          <w:color w:val="000000"/>
          <w:sz w:val="24"/>
          <w:szCs w:val="24"/>
          <w:lang w:val="ru-RU"/>
        </w:rPr>
        <w:t>чаще</w:t>
      </w:r>
      <w:r w:rsidR="00155BBE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иногда</w:t>
      </w:r>
      <w:r w:rsidR="00155BBE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еженедельно</w:t>
      </w:r>
      <w:r w:rsidR="00E30F67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="00A50F31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Активный</w:t>
      </w:r>
      <w:r w:rsidR="00155BBE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мониторинг</w:t>
      </w:r>
      <w:r w:rsidR="00155BBE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осуществляется</w:t>
      </w:r>
      <w:r w:rsidR="00155BBE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155BBE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>ежедневно, что свидетельствует о связи кассового плана с прогнозированием ликвидности</w:t>
      </w:r>
      <w:r w:rsidR="00E30F67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A50F31" w:rsidRPr="00155B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</w:p>
    <w:p w14:paraId="4F078D9B" w14:textId="77777777" w:rsidR="00210175" w:rsidRPr="00155BBE" w:rsidRDefault="00210175" w:rsidP="009F77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5AF74B8A" w14:textId="604427B8" w:rsidR="00D75281" w:rsidRDefault="009961DF" w:rsidP="00EC0857">
      <w:p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1440" w:dyaOrig="1440" w14:anchorId="3123C78E">
          <v:shape id="_x0000_s1029" type="#_x0000_t75" style="position:absolute;left:0;text-align:left;margin-left:384pt;margin-top:5.7pt;width:64.8pt;height:41.85pt;z-index:251675648;mso-position-horizontal-relative:text;mso-position-vertical-relative:text" filled="t" fillcolor="#92d050">
            <v:imagedata r:id="rId18" o:title=""/>
            <w10:wrap type="square"/>
          </v:shape>
          <o:OLEObject Type="Embed" ProgID="PowerPoint.Show.8" ShapeID="_x0000_s1029" DrawAspect="Icon" ObjectID="_1559586222" r:id="rId19"/>
        </w:objec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последним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четвёртым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докладом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первого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дня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посвящённым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таргетированию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остатка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ЕКС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55BBE">
        <w:rPr>
          <w:rFonts w:ascii="Times New Roman" w:hAnsi="Times New Roman" w:cs="Times New Roman"/>
          <w:sz w:val="24"/>
          <w:szCs w:val="24"/>
          <w:lang w:val="ru-RU"/>
        </w:rPr>
        <w:t>выступила</w:t>
      </w:r>
      <w:r w:rsidR="00155BBE" w:rsidRPr="00155BB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55BBE">
        <w:rPr>
          <w:rFonts w:ascii="Times New Roman" w:hAnsi="Times New Roman" w:cs="Times New Roman"/>
          <w:b/>
          <w:iCs/>
          <w:sz w:val="24"/>
          <w:szCs w:val="24"/>
          <w:lang w:val="ru-RU"/>
        </w:rPr>
        <w:t>г-жа Оксана Павлюкова</w:t>
      </w:r>
      <w:r w:rsidR="0077718E" w:rsidRPr="00155BBE">
        <w:rPr>
          <w:rFonts w:ascii="Times New Roman" w:hAnsi="Times New Roman" w:cs="Times New Roman"/>
          <w:b/>
          <w:iCs/>
          <w:sz w:val="24"/>
          <w:szCs w:val="24"/>
          <w:lang w:val="ru-RU"/>
        </w:rPr>
        <w:t>,</w:t>
      </w:r>
      <w:r w:rsidR="0077718E" w:rsidRPr="00155BBE">
        <w:rPr>
          <w:rFonts w:cs="Calibri"/>
          <w:iCs/>
          <w:sz w:val="24"/>
          <w:szCs w:val="24"/>
          <w:lang w:val="ru-RU"/>
        </w:rPr>
        <w:t xml:space="preserve"> </w:t>
      </w:r>
      <w:r w:rsidR="00155BBE" w:rsidRPr="00155BBE">
        <w:rPr>
          <w:rFonts w:ascii="Times New Roman" w:hAnsi="Times New Roman" w:cs="Times New Roman"/>
          <w:iCs/>
          <w:sz w:val="24"/>
          <w:szCs w:val="24"/>
        </w:rPr>
        <w:t xml:space="preserve">заместитель начальника Управления </w:t>
      </w:r>
      <w:r w:rsidR="00865207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обеспечения </w:t>
      </w:r>
      <w:r w:rsidR="00155BBE" w:rsidRPr="00155BBE">
        <w:rPr>
          <w:rFonts w:ascii="Times New Roman" w:hAnsi="Times New Roman" w:cs="Times New Roman"/>
          <w:iCs/>
          <w:sz w:val="24"/>
          <w:szCs w:val="24"/>
        </w:rPr>
        <w:t>исполнения федерального бюджета Казначейства России</w:t>
      </w:r>
      <w:r w:rsidR="0077718E" w:rsidRPr="00155BB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</w:p>
    <w:p w14:paraId="660F77D0" w14:textId="77777777" w:rsidR="00D75281" w:rsidRDefault="00D75281" w:rsidP="00227D06">
      <w:pPr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</w:p>
    <w:p w14:paraId="7A745ED2" w14:textId="7B8D3CB3" w:rsidR="00D75281" w:rsidRDefault="00D75281" w:rsidP="00210175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446762">
        <w:rPr>
          <w:rFonts w:ascii="Times New Roman" w:hAnsi="Times New Roman" w:cs="Times New Roman"/>
          <w:iCs/>
          <w:noProof/>
          <w:sz w:val="24"/>
          <w:szCs w:val="24"/>
          <w:lang w:val="en-US" w:eastAsia="en-US"/>
        </w:rPr>
        <w:drawing>
          <wp:inline distT="0" distB="0" distL="0" distR="0" wp14:anchorId="5E6237FC" wp14:editId="6C3AAC2E">
            <wp:extent cx="5509305" cy="34747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305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AF27F0" w14:textId="77777777" w:rsidR="00D75281" w:rsidRDefault="00D75281" w:rsidP="00227D06">
      <w:pPr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</w:p>
    <w:p w14:paraId="70BB3211" w14:textId="369408F7" w:rsidR="00216D89" w:rsidRDefault="00155BBE" w:rsidP="00347B08">
      <w:p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Докладчица</w:t>
      </w:r>
      <w:r w:rsidRPr="00155BB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уделила</w:t>
      </w:r>
      <w:r w:rsidRPr="00155BB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внимание</w:t>
      </w:r>
      <w:r w:rsidRPr="00155BB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методам, при помощи которых Казначейство осуществляет </w:t>
      </w:r>
      <w:r w:rsidRPr="00155BB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таргетирование</w:t>
      </w:r>
      <w:r w:rsidRPr="00155BB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остатков средств на ЕКС, в том числе методу кассового буфера</w:t>
      </w:r>
      <w:r w:rsidR="0077718E" w:rsidRPr="00155BB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Г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жа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Павлюкова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также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рассказала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методах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определения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объёмов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размещаемых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ежедневно</w:t>
      </w:r>
      <w:r w:rsidRP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средств</w:t>
      </w:r>
      <w:r w:rsidR="009755B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</w:p>
    <w:p w14:paraId="745D8A79" w14:textId="33D071A8" w:rsidR="003E30AD" w:rsidRDefault="009755BA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Казначейство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настоящее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время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использует</w:t>
      </w:r>
      <w:r w:rsidR="00D7528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в основном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два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алгоритма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прогнозирования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сальдо</w:t>
      </w:r>
      <w:r w:rsidR="00911786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один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145B1B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-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для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75281">
        <w:rPr>
          <w:rFonts w:ascii="Times New Roman" w:hAnsi="Times New Roman" w:cs="Times New Roman"/>
          <w:iCs/>
          <w:sz w:val="24"/>
          <w:szCs w:val="24"/>
          <w:lang w:val="ru-RU"/>
        </w:rPr>
        <w:t>периода «умеренных» доходов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а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второй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–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для</w:t>
      </w:r>
      <w:r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75281">
        <w:rPr>
          <w:rFonts w:ascii="Times New Roman" w:hAnsi="Times New Roman" w:cs="Times New Roman"/>
          <w:iCs/>
          <w:sz w:val="24"/>
          <w:szCs w:val="24"/>
          <w:lang w:val="ru-RU"/>
        </w:rPr>
        <w:lastRenderedPageBreak/>
        <w:t>периода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D7528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 котором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ожидаемые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потоки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доходов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велики</w:t>
      </w:r>
      <w:r w:rsidR="00911786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Буферный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объём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средств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к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настоящему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времени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практически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определился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и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составляет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150-</w:t>
      </w:r>
      <w:r w:rsidR="00D75281">
        <w:rPr>
          <w:rFonts w:ascii="Times New Roman" w:hAnsi="Times New Roman" w:cs="Times New Roman"/>
          <w:iCs/>
          <w:sz w:val="24"/>
          <w:szCs w:val="24"/>
          <w:lang w:val="ru-RU"/>
        </w:rPr>
        <w:t>300 млрд</w:t>
      </w:r>
      <w:r w:rsidR="00BA185A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BA185A">
        <w:rPr>
          <w:rFonts w:ascii="Times New Roman" w:hAnsi="Times New Roman" w:cs="Times New Roman"/>
          <w:iCs/>
          <w:sz w:val="24"/>
          <w:szCs w:val="24"/>
          <w:lang w:val="ru-RU"/>
        </w:rPr>
        <w:t>рублей</w:t>
      </w:r>
      <w:r w:rsidR="00911786" w:rsidRPr="00BA185A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</w:p>
    <w:p w14:paraId="5F39C864" w14:textId="5735A348" w:rsidR="00347B08" w:rsidRDefault="00347B08" w:rsidP="00CC74F4">
      <w:pPr>
        <w:jc w:val="both"/>
        <w:rPr>
          <w:rFonts w:ascii="Times New Roman" w:hAnsi="Times New Roman" w:cs="Times New Roman"/>
          <w:noProof/>
          <w:sz w:val="24"/>
          <w:szCs w:val="24"/>
          <w:lang w:val="ru-RU" w:eastAsia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8B55618" wp14:editId="56032191">
                <wp:simplePos x="0" y="0"/>
                <wp:positionH relativeFrom="column">
                  <wp:posOffset>-45720</wp:posOffset>
                </wp:positionH>
                <wp:positionV relativeFrom="paragraph">
                  <wp:posOffset>833755</wp:posOffset>
                </wp:positionV>
                <wp:extent cx="6027420" cy="5021580"/>
                <wp:effectExtent l="0" t="0" r="0" b="762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7420" cy="5021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76CF996" w14:textId="77777777" w:rsidR="00347B08" w:rsidRDefault="00347B08" w:rsidP="00347B0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lang w:val="ru-RU"/>
                              </w:rPr>
                              <w:t>День первый: краткое изложение мнений участников</w:t>
                            </w:r>
                          </w:p>
                          <w:p w14:paraId="2A279823" w14:textId="77777777" w:rsidR="00EC0857" w:rsidRPr="00351B8F" w:rsidRDefault="00EC0857" w:rsidP="00347B0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14:paraId="2AAFF6F7" w14:textId="77777777" w:rsidR="00347B08" w:rsidRPr="00A74A89" w:rsidRDefault="00347B08" w:rsidP="00347B08">
                            <w:pPr>
                              <w:numPr>
                                <w:ilvl w:val="0"/>
                                <w:numId w:val="5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ind w:left="360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Россия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использует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всеобъемлющий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подход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как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точки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зрения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использования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ИКТ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так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позиции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охвата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ЕКС.</w:t>
                            </w:r>
                          </w:p>
                          <w:p w14:paraId="3BA224CB" w14:textId="77777777" w:rsidR="00347B08" w:rsidRPr="00A74A89" w:rsidRDefault="00347B08" w:rsidP="00347B08">
                            <w:pPr>
                              <w:numPr>
                                <w:ilvl w:val="0"/>
                                <w:numId w:val="5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ind w:left="360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Принимающая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сторона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имеет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чёткую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стратегическую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ориентацию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это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прозвучало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во всех четырёх докладах.</w:t>
                            </w:r>
                          </w:p>
                          <w:p w14:paraId="566A4906" w14:textId="7E484A9E" w:rsidR="00347B08" w:rsidRPr="005C2FB4" w:rsidRDefault="00347B08" w:rsidP="00347B08">
                            <w:pPr>
                              <w:numPr>
                                <w:ilvl w:val="0"/>
                                <w:numId w:val="5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ind w:left="360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Координация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деятельности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Казначейства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Министерства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финансов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–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одна из сильных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сторон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Отделение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прогнозирования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движения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денежных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средств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от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таргетирования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остатков на ЕКС – хорошая идея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Однако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то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же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время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представителям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некоторых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стран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обоснования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отделения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Казначейства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от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Минфина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показались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не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вполне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понятными</w:t>
                            </w:r>
                            <w:r w:rsidRPr="00A74A89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 w:rsidR="009961DF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во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многи</w:t>
                            </w:r>
                            <w:r w:rsidR="009961DF">
                              <w:rPr>
                                <w:sz w:val="20"/>
                                <w:szCs w:val="20"/>
                                <w:lang w:val="ru-RU"/>
                              </w:rPr>
                              <w:t>х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стран</w:t>
                            </w:r>
                            <w:r w:rsidR="009961DF">
                              <w:rPr>
                                <w:sz w:val="20"/>
                                <w:szCs w:val="20"/>
                                <w:lang w:val="ru-RU"/>
                              </w:rPr>
                              <w:t>ах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="009961DF">
                              <w:rPr>
                                <w:sz w:val="20"/>
                                <w:szCs w:val="20"/>
                                <w:lang w:val="ru-RU"/>
                              </w:rPr>
                              <w:t>такое отделение отсутствует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</w:p>
                          <w:p w14:paraId="11BD464F" w14:textId="26715FE7" w:rsidR="00EC0857" w:rsidRDefault="00347B08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347B08">
                              <w:rPr>
                                <w:sz w:val="20"/>
                                <w:szCs w:val="20"/>
                                <w:lang w:val="ru-RU"/>
                              </w:rPr>
                              <w:t>Хорошо используются как инструменты грубой, так и тонкой настройки управления движением наличности.</w:t>
                            </w:r>
                            <w:r w:rsidR="00EC0857" w:rsidRPr="00EC085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="00EC0857">
                              <w:rPr>
                                <w:sz w:val="20"/>
                                <w:szCs w:val="20"/>
                                <w:lang w:val="ru-RU"/>
                              </w:rPr>
                              <w:t>Работа в части расширения периметра прогнозирования с одного месяца до трех – хорошая идея. Принимающей</w:t>
                            </w:r>
                            <w:r w:rsidR="00EC0857"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="00EC0857">
                              <w:rPr>
                                <w:sz w:val="20"/>
                                <w:szCs w:val="20"/>
                                <w:lang w:val="ru-RU"/>
                              </w:rPr>
                              <w:t>стороне</w:t>
                            </w:r>
                            <w:r w:rsidR="00EC0857"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="00EC0857">
                              <w:rPr>
                                <w:sz w:val="20"/>
                                <w:szCs w:val="20"/>
                                <w:lang w:val="ru-RU"/>
                              </w:rPr>
                              <w:t>целесообразно продолжить работу по увеличению периода прогнозирования.</w:t>
                            </w:r>
                          </w:p>
                          <w:p w14:paraId="253EFC13" w14:textId="77777777" w:rsidR="00EC0857" w:rsidRPr="008329E3" w:rsidRDefault="00EC0857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Россия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также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могла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бы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извлечь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пользу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из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укрепления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системы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измерения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 анализа результативности.</w:t>
                            </w:r>
                          </w:p>
                          <w:p w14:paraId="7C59214B" w14:textId="77777777" w:rsidR="00EC0857" w:rsidRPr="008329E3" w:rsidRDefault="00EC0857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Сложность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масштабы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России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очевидны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Это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означает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что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вызовы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которыми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сталкивается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страна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отличаются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от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проблем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других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государствах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>-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участниках. Однако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несмотря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на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это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страны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могут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изучить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способы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проведения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жизнь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некоторых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передовых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реформ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практической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пользой.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  <w:p w14:paraId="025F2386" w14:textId="77777777" w:rsidR="00EC0857" w:rsidRPr="008329E3" w:rsidRDefault="00EC0857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Некоторые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страны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 большей степени ограничены</w:t>
                            </w:r>
                            <w:r w:rsidRPr="008329E3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 кадровых ресурсах для планирования и прогнозирования.</w:t>
                            </w:r>
                          </w:p>
                          <w:p w14:paraId="16E2871A" w14:textId="77777777" w:rsidR="00EC0857" w:rsidRPr="00FD18BC" w:rsidRDefault="00EC0857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Большинство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стран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не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располагает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такими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же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рыночными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возможностями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для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использования инструментов тонкой настройки, какими располагает Россия.</w:t>
                            </w:r>
                          </w:p>
                          <w:p w14:paraId="0B65A580" w14:textId="77777777" w:rsidR="00EC0857" w:rsidRPr="00C6744C" w:rsidRDefault="00EC0857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Охват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ЕКС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разных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странах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разный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как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правило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не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столь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широк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как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России</w:t>
                            </w:r>
                            <w:r w:rsidRPr="00FD18B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Поэтому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предложения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отношении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методов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расширения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охвата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могут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быть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полезны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других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странах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особенно, в части расширение охвата и на ВБФ</w:t>
                            </w:r>
                            <w:r w:rsidRPr="00C6744C">
                              <w:rPr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</w:p>
                          <w:p w14:paraId="558ADAB1" w14:textId="77777777" w:rsidR="00EC0857" w:rsidRPr="00831447" w:rsidRDefault="00EC0857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Внутреннее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кредитование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правительственных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структур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хотя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было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сочтено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полезным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подходом</w:t>
                            </w:r>
                            <w:r w:rsidRPr="0083144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вызвало вопросы в отношении рисков и порядка действий в случае невыплаты долга заёмщиком.</w:t>
                            </w:r>
                          </w:p>
                          <w:p w14:paraId="03562162" w14:textId="49043A6F" w:rsidR="00EC0857" w:rsidRPr="00EC0857" w:rsidRDefault="00EC0857" w:rsidP="00EC0857">
                            <w:pPr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jc w:val="both"/>
                              <w:rPr>
                                <w:lang w:val="ru-RU"/>
                              </w:rPr>
                            </w:pPr>
                            <w:r w:rsidRPr="00EC0857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Сосредоточение на повышении профессионального потенциала кадровых ресурсов – ещё одно очевидное преимущество, о котором доложили российские коллеги.  </w:t>
                            </w:r>
                          </w:p>
                          <w:p w14:paraId="46805DBF" w14:textId="77777777" w:rsidR="00347B08" w:rsidRPr="008329E3" w:rsidRDefault="00347B08" w:rsidP="00EC0857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spacing w:after="0" w:line="240" w:lineRule="auto"/>
                              <w:ind w:left="360"/>
                              <w:jc w:val="both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B5561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-3.6pt;margin-top:65.65pt;width:474.6pt;height:395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" filled="f" stroked="f">
                <v:textbox>
                  <w:txbxContent>
                    <w:p w14:paraId="776CF996" w14:textId="77777777" w:rsidR="00347B08" w:rsidRDefault="00347B08" w:rsidP="00347B0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lang w:val="ru-RU"/>
                        </w:rPr>
                        <w:t>День первый: краткое изложение мнений участников</w:t>
                      </w:r>
                    </w:p>
                    <w:p w14:paraId="2A279823" w14:textId="77777777" w:rsidR="00EC0857" w:rsidRPr="00351B8F" w:rsidRDefault="00EC0857" w:rsidP="00347B0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  <w:lang w:val="ru-RU"/>
                        </w:rPr>
                      </w:pPr>
                    </w:p>
                    <w:p w14:paraId="2AAFF6F7" w14:textId="77777777" w:rsidR="00347B08" w:rsidRPr="00A74A89" w:rsidRDefault="00347B08" w:rsidP="00347B08">
                      <w:pPr>
                        <w:numPr>
                          <w:ilvl w:val="0"/>
                          <w:numId w:val="5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ind w:left="360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Россия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использует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всеобъемлющий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подход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как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точки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зрения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использования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ИКТ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так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позиции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охвата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ЕКС.</w:t>
                      </w:r>
                    </w:p>
                    <w:p w14:paraId="3BA224CB" w14:textId="77777777" w:rsidR="00347B08" w:rsidRPr="00A74A89" w:rsidRDefault="00347B08" w:rsidP="00347B08">
                      <w:pPr>
                        <w:numPr>
                          <w:ilvl w:val="0"/>
                          <w:numId w:val="5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ind w:left="360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Принимающая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сторона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имеет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чёткую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стратегическую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ориентацию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это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прозвучало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во всех четырёх докладах.</w:t>
                      </w:r>
                    </w:p>
                    <w:p w14:paraId="566A4906" w14:textId="7E484A9E" w:rsidR="00347B08" w:rsidRPr="005C2FB4" w:rsidRDefault="00347B08" w:rsidP="00347B08">
                      <w:pPr>
                        <w:numPr>
                          <w:ilvl w:val="0"/>
                          <w:numId w:val="5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ind w:left="360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Координация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деятельности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Казначейства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Министерства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финансов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–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одна из сильных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сторон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Отделение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прогнозирования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движения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денежных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средств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от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таргетирования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остатков на ЕКС – хорошая идея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Однако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то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же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время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представителям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некоторых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стран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обоснования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отделения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Казначейства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от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Минфина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показались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не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вполне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понятными</w:t>
                      </w:r>
                      <w:r w:rsidRPr="00A74A89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 w:rsidR="009961DF">
                        <w:rPr>
                          <w:sz w:val="20"/>
                          <w:szCs w:val="20"/>
                          <w:lang w:val="ru-RU"/>
                        </w:rPr>
                        <w:t xml:space="preserve">во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многи</w:t>
                      </w:r>
                      <w:r w:rsidR="009961DF">
                        <w:rPr>
                          <w:sz w:val="20"/>
                          <w:szCs w:val="20"/>
                          <w:lang w:val="ru-RU"/>
                        </w:rPr>
                        <w:t>х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 стран</w:t>
                      </w:r>
                      <w:r w:rsidR="009961DF">
                        <w:rPr>
                          <w:sz w:val="20"/>
                          <w:szCs w:val="20"/>
                          <w:lang w:val="ru-RU"/>
                        </w:rPr>
                        <w:t>ах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="009961DF">
                        <w:rPr>
                          <w:sz w:val="20"/>
                          <w:szCs w:val="20"/>
                          <w:lang w:val="ru-RU"/>
                        </w:rPr>
                        <w:t>такое отделение отсутствует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.</w:t>
                      </w:r>
                    </w:p>
                    <w:p w14:paraId="11BD464F" w14:textId="26715FE7" w:rsidR="00EC0857" w:rsidRDefault="00347B08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347B08">
                        <w:rPr>
                          <w:sz w:val="20"/>
                          <w:szCs w:val="20"/>
                          <w:lang w:val="ru-RU"/>
                        </w:rPr>
                        <w:t>Хорошо используются как инструменты грубой, так и тонкой настройки управления движением наличности.</w:t>
                      </w:r>
                      <w:r w:rsidR="00EC0857" w:rsidRPr="00EC085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="00EC0857">
                        <w:rPr>
                          <w:sz w:val="20"/>
                          <w:szCs w:val="20"/>
                          <w:lang w:val="ru-RU"/>
                        </w:rPr>
                        <w:t>Работа в части расширения периметра прогнозирования с одного месяца до трех – хорошая идея. Принимающей</w:t>
                      </w:r>
                      <w:r w:rsidR="00EC0857"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="00EC0857">
                        <w:rPr>
                          <w:sz w:val="20"/>
                          <w:szCs w:val="20"/>
                          <w:lang w:val="ru-RU"/>
                        </w:rPr>
                        <w:t>стороне</w:t>
                      </w:r>
                      <w:r w:rsidR="00EC0857"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="00EC0857">
                        <w:rPr>
                          <w:sz w:val="20"/>
                          <w:szCs w:val="20"/>
                          <w:lang w:val="ru-RU"/>
                        </w:rPr>
                        <w:t>целесообразно продолжить работу по увеличению периода прогнозирования.</w:t>
                      </w:r>
                    </w:p>
                    <w:p w14:paraId="253EFC13" w14:textId="77777777" w:rsidR="00EC0857" w:rsidRPr="008329E3" w:rsidRDefault="00EC0857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Россия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также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могла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бы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извлечь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пользу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из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укрепления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системы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измерения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 анализа результативности.</w:t>
                      </w:r>
                    </w:p>
                    <w:p w14:paraId="7C59214B" w14:textId="77777777" w:rsidR="00EC0857" w:rsidRPr="008329E3" w:rsidRDefault="00EC0857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Сложность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масштабы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России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очевидны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Это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означает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что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вызовы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которыми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сталкивается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страна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отличаются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от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проблем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других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государствах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>-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участниках. Однако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несмотря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на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это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страны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могут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изучить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способы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проведения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жизнь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некоторых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передовых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реформ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практической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пользой.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  <w:p w14:paraId="025F2386" w14:textId="77777777" w:rsidR="00EC0857" w:rsidRPr="008329E3" w:rsidRDefault="00EC0857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Некоторые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страны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 большей степени ограничены</w:t>
                      </w:r>
                      <w:r w:rsidRPr="008329E3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 кадровых ресурсах для планирования и прогнозирования.</w:t>
                      </w:r>
                    </w:p>
                    <w:p w14:paraId="16E2871A" w14:textId="77777777" w:rsidR="00EC0857" w:rsidRPr="00FD18BC" w:rsidRDefault="00EC0857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Большинство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стран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не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располагает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такими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же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рыночными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возможностями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для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использования инструментов тонкой настройки, какими располагает Россия.</w:t>
                      </w:r>
                    </w:p>
                    <w:p w14:paraId="0B65A580" w14:textId="77777777" w:rsidR="00EC0857" w:rsidRPr="00C6744C" w:rsidRDefault="00EC0857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Охват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ЕКС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разных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странах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разный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как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правило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не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столь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широк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как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России</w:t>
                      </w:r>
                      <w:r w:rsidRPr="00FD18BC">
                        <w:rPr>
                          <w:sz w:val="20"/>
                          <w:szCs w:val="20"/>
                          <w:lang w:val="ru-RU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Поэтому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предложения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отношении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методов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расширения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охвата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могут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быть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полезны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других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странах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особенно, в части расширение охвата и на ВБФ</w:t>
                      </w:r>
                      <w:r w:rsidRPr="00C6744C">
                        <w:rPr>
                          <w:sz w:val="20"/>
                          <w:szCs w:val="20"/>
                          <w:lang w:val="ru-RU"/>
                        </w:rPr>
                        <w:t>.</w:t>
                      </w:r>
                    </w:p>
                    <w:p w14:paraId="558ADAB1" w14:textId="77777777" w:rsidR="00EC0857" w:rsidRPr="00831447" w:rsidRDefault="00EC0857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Внутреннее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кредитование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правительственных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структур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хотя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было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сочтено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полезным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подходом</w:t>
                      </w:r>
                      <w:r w:rsidRPr="00831447">
                        <w:rPr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вызвало вопросы в отношении рисков и порядка действий в случае невыплаты долга заёмщиком.</w:t>
                      </w:r>
                    </w:p>
                    <w:p w14:paraId="03562162" w14:textId="49043A6F" w:rsidR="00EC0857" w:rsidRPr="00EC0857" w:rsidRDefault="00EC0857" w:rsidP="00EC0857">
                      <w:pPr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jc w:val="both"/>
                        <w:rPr>
                          <w:lang w:val="ru-RU"/>
                        </w:rPr>
                      </w:pPr>
                      <w:r w:rsidRPr="00EC0857">
                        <w:rPr>
                          <w:sz w:val="20"/>
                          <w:szCs w:val="20"/>
                          <w:lang w:val="ru-RU"/>
                        </w:rPr>
                        <w:t xml:space="preserve">Сосредоточение на повышении профессионального потенциала кадровых ресурсов – ещё одно очевидное преимущество, о котором доложили российские коллеги.  </w:t>
                      </w:r>
                    </w:p>
                    <w:p w14:paraId="46805DBF" w14:textId="77777777" w:rsidR="00347B08" w:rsidRPr="008329E3" w:rsidRDefault="00347B08" w:rsidP="00EC0857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spacing w:after="0" w:line="240" w:lineRule="auto"/>
                        <w:ind w:left="360"/>
                        <w:jc w:val="both"/>
                        <w:rPr>
                          <w:sz w:val="20"/>
                          <w:szCs w:val="20"/>
                          <w:lang w:val="ru-RU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День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первый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завершился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дискуссиями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круглым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столом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которых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участники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поделились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своими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впечатлениями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 w:rsidRPr="00347B08">
        <w:rPr>
          <w:rFonts w:ascii="Times New Roman" w:hAnsi="Times New Roman" w:cs="Times New Roman"/>
          <w:sz w:val="24"/>
          <w:szCs w:val="24"/>
          <w:lang w:val="ru-RU"/>
        </w:rPr>
        <w:t>(изложены во врезке ниже по тексту)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четырёх</w:t>
      </w:r>
      <w:r w:rsidR="00BA185A" w:rsidRPr="00BA185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185A">
        <w:rPr>
          <w:rFonts w:ascii="Times New Roman" w:hAnsi="Times New Roman" w:cs="Times New Roman"/>
          <w:sz w:val="24"/>
          <w:szCs w:val="24"/>
          <w:lang w:val="ru-RU"/>
        </w:rPr>
        <w:t>докладах, с которыми выступили в течение дня коллеги из Российской Федерации</w:t>
      </w:r>
      <w:r w:rsidR="00227D06" w:rsidRPr="00BA185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27D06" w:rsidRPr="00BA185A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 </w:t>
      </w:r>
    </w:p>
    <w:p w14:paraId="057E0ADC" w14:textId="77777777" w:rsidR="00EC0857" w:rsidRDefault="00EC0857" w:rsidP="00CC74F4">
      <w:pPr>
        <w:jc w:val="both"/>
        <w:rPr>
          <w:rFonts w:ascii="Times New Roman" w:hAnsi="Times New Roman" w:cs="Times New Roman"/>
          <w:noProof/>
          <w:sz w:val="24"/>
          <w:szCs w:val="24"/>
          <w:lang w:val="ru-RU" w:eastAsia="en-US"/>
        </w:rPr>
      </w:pPr>
    </w:p>
    <w:p w14:paraId="13174E06" w14:textId="0029F6C8" w:rsidR="00265120" w:rsidRPr="0035791D" w:rsidRDefault="00831447" w:rsidP="007F5070">
      <w:pPr>
        <w:jc w:val="both"/>
        <w:rPr>
          <w:rFonts w:ascii="Times New Roman" w:hAnsi="Times New Roman" w:cs="Times New Roman"/>
          <w:noProof/>
          <w:sz w:val="24"/>
          <w:szCs w:val="24"/>
          <w:lang w:val="ru-RU" w:eastAsia="en-US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К двум приглашённым экспертам также обратились за комментариями. Оба</w:t>
      </w:r>
      <w:r w:rsidRP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они</w:t>
      </w:r>
      <w:r w:rsidRP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 </w:t>
      </w:r>
      <w:r w:rsid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отметили положительные достижения принимающей стороны в части использования ИКТ и охвата ЕКС, который уже превзошёл</w:t>
      </w:r>
      <w:r w:rsidRP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 </w:t>
      </w:r>
      <w:r w:rsid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масштабы охвата такими счетами в большинстве стран мира</w:t>
      </w:r>
      <w:r w:rsidR="00B6773D" w:rsidRP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, </w:t>
      </w:r>
      <w:r w:rsid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попыток перехода на 90-дневный период прогнозирования движения ликвидности и использования более продвинутых механизмов грубой и тонкой настройки</w:t>
      </w:r>
      <w:r w:rsidR="00B6773D" w:rsidRP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 xml:space="preserve">.    </w:t>
      </w:r>
      <w:r w:rsid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Эксперты особо выделили следующие ключевые моменты</w:t>
      </w:r>
      <w:r w:rsidR="00023BBF" w:rsidRPr="0035791D">
        <w:rPr>
          <w:rFonts w:ascii="Times New Roman" w:hAnsi="Times New Roman" w:cs="Times New Roman"/>
          <w:noProof/>
          <w:sz w:val="24"/>
          <w:szCs w:val="24"/>
          <w:lang w:val="ru-RU" w:eastAsia="en-US"/>
        </w:rPr>
        <w:t>:</w:t>
      </w:r>
    </w:p>
    <w:p w14:paraId="1C4C00EE" w14:textId="670CCC40" w:rsidR="00023BBF" w:rsidRPr="00210175" w:rsidRDefault="0035791D" w:rsidP="00265120">
      <w:pPr>
        <w:rPr>
          <w:rFonts w:ascii="Times New Roman" w:hAnsi="Times New Roman" w:cs="Times New Roman"/>
          <w:b/>
          <w:noProof/>
          <w:sz w:val="24"/>
          <w:szCs w:val="24"/>
          <w:lang w:val="ru-RU" w:eastAsia="en-US"/>
        </w:rPr>
      </w:pPr>
      <w:r w:rsidRPr="00210175">
        <w:rPr>
          <w:rFonts w:ascii="Times New Roman" w:hAnsi="Times New Roman" w:cs="Times New Roman"/>
          <w:b/>
          <w:noProof/>
          <w:sz w:val="24"/>
          <w:szCs w:val="24"/>
          <w:lang w:val="ru-RU" w:eastAsia="en-US"/>
        </w:rPr>
        <w:t xml:space="preserve">Марк </w:t>
      </w:r>
      <w:r w:rsidR="001862F2" w:rsidRPr="00210175">
        <w:rPr>
          <w:rFonts w:ascii="Times New Roman" w:hAnsi="Times New Roman" w:cs="Times New Roman"/>
          <w:b/>
          <w:noProof/>
          <w:sz w:val="24"/>
          <w:szCs w:val="24"/>
          <w:lang w:val="ru-RU" w:eastAsia="en-US"/>
        </w:rPr>
        <w:t>Силинс</w:t>
      </w:r>
    </w:p>
    <w:p w14:paraId="79CCED38" w14:textId="092C38FA" w:rsidR="00023BBF" w:rsidRPr="008E20D0" w:rsidRDefault="006971B7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Счета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нулевым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балансом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(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СНБ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)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могут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использоваться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для</w:t>
      </w:r>
      <w:r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перемещения средств с ЕКС и на него</w:t>
      </w:r>
      <w:r w:rsidR="00B6773D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Поэтому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СНБ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течение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дня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могут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находиться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состоянии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lastRenderedPageBreak/>
        <w:t>овердрафта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при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условии, что до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окончания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операционного дня необходимые средства будут восполнены</w:t>
      </w:r>
      <w:r w:rsidR="00B6773D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</w:p>
    <w:p w14:paraId="26F2AAB7" w14:textId="252DEAB5" w:rsidR="000A0409" w:rsidRPr="00CD0AA9" w:rsidRDefault="00C017AE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Для э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ффективно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го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регулировани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я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движения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наличности</w:t>
      </w:r>
      <w:r w:rsidR="008E20D0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необходимо </w:t>
      </w:r>
      <w:r w:rsidR="008E20D0">
        <w:rPr>
          <w:rFonts w:ascii="Times New Roman" w:hAnsi="Times New Roman" w:cs="Times New Roman"/>
          <w:iCs/>
          <w:sz w:val="24"/>
          <w:szCs w:val="24"/>
          <w:lang w:val="ru-RU"/>
        </w:rPr>
        <w:t>уделять серьёзное внимание графику платежей</w:t>
      </w:r>
      <w:r w:rsidR="00023BBF" w:rsidRPr="008E20D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Осуществление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платежей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точно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вовремя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–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не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до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наступления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даты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платежа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и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не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после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неё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–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является добросовестной международной практик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ой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(часто используется срок 30 дней)</w:t>
      </w:r>
      <w:r w:rsidR="00B6773D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Досрочные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платежи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любой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форме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могут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быть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допустимы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лишь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случаях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получения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от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поставщика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скидки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равной</w:t>
      </w:r>
      <w:r w:rsidR="00CD0AA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D0AA9">
        <w:rPr>
          <w:rFonts w:ascii="Times New Roman" w:hAnsi="Times New Roman" w:cs="Times New Roman"/>
          <w:iCs/>
          <w:sz w:val="24"/>
          <w:szCs w:val="24"/>
          <w:lang w:val="ru-RU"/>
        </w:rPr>
        <w:t>упущенной выгоде от вложения</w:t>
      </w:r>
      <w:r w:rsidR="000A0409" w:rsidRPr="00CD0AA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</w:p>
    <w:p w14:paraId="7DAA3021" w14:textId="71112099" w:rsidR="00023BBF" w:rsidRPr="00CD0AA9" w:rsidRDefault="00CD0AA9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стран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было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целесообразно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определять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стоимость упущенной выгоды в результате досрочных платежей и различных альтернативных вариантов расчётов по сравнению с платежом в установленный правительством срок</w:t>
      </w:r>
      <w:r w:rsidR="00023BBF"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Такой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подход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мог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помочь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принятии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решения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относительно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продолжения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практики</w:t>
      </w:r>
      <w:r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авансовых платежей и потенциальной экономии в результате введения альтернативных сроков завершения сделок, например, 5, 10, 15 или 30 дней</w:t>
      </w:r>
      <w:r w:rsidR="000A0409" w:rsidRPr="00CD0AA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05056677" w14:textId="10C7D221" w:rsidR="00023BBF" w:rsidRDefault="00B46CDE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Представляется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целесообразным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подробно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изучить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вопрос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действуют лимиты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финансирования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расходов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 Российской Федерации и других странах</w:t>
      </w:r>
      <w:r w:rsidR="00330746"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Зачастую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возникает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риск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того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эти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лимиты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могут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использоваться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грубый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инструмент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движением наличности, поэтому важно отделить их от функции прогнозирования</w:t>
      </w:r>
      <w:r w:rsidR="00023BBF" w:rsidRPr="00B46CDE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6DBC45EA" w14:textId="77777777" w:rsidR="00351B8F" w:rsidRPr="00B46CDE" w:rsidRDefault="00351B8F" w:rsidP="00347B08">
      <w:pPr>
        <w:pStyle w:val="ListParagraph"/>
        <w:ind w:left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A5F4A1E" w14:textId="257185C1" w:rsidR="00023BBF" w:rsidRPr="00210175" w:rsidRDefault="00B46CDE" w:rsidP="00347B08">
      <w:pPr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21017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Майк Уильямс </w:t>
      </w:r>
    </w:p>
    <w:p w14:paraId="637CAE77" w14:textId="44E39864" w:rsidR="00C737CA" w:rsidRPr="00255609" w:rsidRDefault="00B46CDE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Замечательно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что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Российская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Федерация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ведёт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учёт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внебюджетных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фондов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на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ЕКС</w:t>
      </w:r>
      <w:r w:rsidR="00C737CA"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(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это хороший пример для других стран</w:t>
      </w:r>
      <w:r w:rsidR="00C737CA"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!) 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Не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ясно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полной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ли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мере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установлена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взаимосвязь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наличностью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ВБФ</w:t>
      </w:r>
      <w:r w:rsidR="00C737CA"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т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е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части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масштабов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заимствования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из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ВБФ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степени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взаимозаменяемости</w:t>
      </w:r>
      <w:r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наличности, но движение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осуществляется, несомненно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, в правильном направлении</w:t>
      </w:r>
      <w:r w:rsidR="00C737CA" w:rsidRPr="00B46CDE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видимому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работа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с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государственными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средствами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и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т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п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осуществляется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отдельно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т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е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с учётом собственной структуры управления, задач и т.д., и это правильный подход</w:t>
      </w:r>
      <w:r w:rsidR="00C737CA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Решение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о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не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включении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учёт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остатков</w:t>
      </w:r>
      <w:r w:rsidR="00255609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по счетам госпредприятий (за исключением случаев, когда они являются непосредственно органами государственной власти</w:t>
      </w:r>
      <w:r w:rsidR="00C737CA" w:rsidRPr="00255609">
        <w:rPr>
          <w:rFonts w:ascii="Times New Roman" w:hAnsi="Times New Roman" w:cs="Times New Roman"/>
          <w:iCs/>
          <w:sz w:val="24"/>
          <w:szCs w:val="24"/>
          <w:lang w:val="ru-RU"/>
        </w:rPr>
        <w:t>)</w:t>
      </w:r>
      <w:r w:rsidR="00F304E6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255609">
        <w:rPr>
          <w:rFonts w:ascii="Times New Roman" w:hAnsi="Times New Roman" w:cs="Times New Roman"/>
          <w:iCs/>
          <w:sz w:val="24"/>
          <w:szCs w:val="24"/>
          <w:lang w:val="ru-RU"/>
        </w:rPr>
        <w:t>также заслуживает поддержки</w:t>
      </w:r>
      <w:r w:rsidR="00C737CA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 </w:t>
      </w:r>
    </w:p>
    <w:p w14:paraId="413DED3D" w14:textId="5E60210F" w:rsidR="00C737CA" w:rsidRPr="00255609" w:rsidRDefault="00255609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Вызывает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сожаление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тот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факт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что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017AE">
        <w:rPr>
          <w:rFonts w:ascii="Times New Roman" w:hAnsi="Times New Roman" w:cs="Times New Roman"/>
          <w:iCs/>
          <w:sz w:val="24"/>
          <w:szCs w:val="24"/>
          <w:lang w:val="ru-RU"/>
        </w:rPr>
        <w:t>Ц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ентральный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банк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не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выплачивает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проценты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737CA" w:rsidRPr="00255609">
        <w:rPr>
          <w:rFonts w:ascii="Times New Roman" w:hAnsi="Times New Roman" w:cs="Times New Roman"/>
          <w:iCs/>
          <w:sz w:val="24"/>
          <w:szCs w:val="24"/>
          <w:lang w:val="ru-RU"/>
        </w:rPr>
        <w:t>(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 что ФК не платит комиссионные по операциям</w:t>
      </w:r>
      <w:r w:rsidR="00C737CA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).  </w:t>
      </w:r>
    </w:p>
    <w:p w14:paraId="7FC3071C" w14:textId="43A9F0BE" w:rsidR="00C737CA" w:rsidRPr="00C15723" w:rsidRDefault="00255609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Механизм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посредством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которого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субнациональные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органы</w:t>
      </w:r>
      <w:r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могут прибегать к краткосрочному (на </w:t>
      </w:r>
      <w:r w:rsidR="002A630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пятьдесят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дней) заимствованию средств у федерального правительства, интересен</w:t>
      </w:r>
      <w:r w:rsidR="00C737CA" w:rsidRPr="00255609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Но</w:t>
      </w:r>
      <w:r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поскольку</w:t>
      </w:r>
      <w:r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ставка</w:t>
      </w:r>
      <w:r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</w:t>
      </w:r>
      <w:r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таким</w:t>
      </w:r>
      <w:r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кредитам</w:t>
      </w:r>
      <w:r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символическая</w:t>
      </w:r>
      <w:r w:rsidR="003E27BD"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3E27BD">
        <w:rPr>
          <w:rFonts w:ascii="Times New Roman" w:hAnsi="Times New Roman" w:cs="Times New Roman"/>
          <w:iCs/>
          <w:sz w:val="24"/>
          <w:szCs w:val="24"/>
          <w:lang w:val="ru-RU"/>
        </w:rPr>
        <w:t>разумность подхода с точки зрения стимулирования или контроля неочевидна</w:t>
      </w:r>
      <w:r w:rsidR="00C737CA" w:rsidRPr="003E27B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Убедителен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аргумент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о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том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что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федеральное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правительство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предлагает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некую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«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подушку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безопасности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»,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но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не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ясно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зачем</w:t>
      </w:r>
      <w:r w:rsidR="00C15723" w:rsidRPr="00C1572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15723">
        <w:rPr>
          <w:rFonts w:ascii="Times New Roman" w:hAnsi="Times New Roman" w:cs="Times New Roman"/>
          <w:iCs/>
          <w:sz w:val="24"/>
          <w:szCs w:val="24"/>
          <w:lang w:val="ru-RU"/>
        </w:rPr>
        <w:t>из этого делать что-либо большее</w:t>
      </w:r>
      <w:r w:rsidR="00C737CA" w:rsidRPr="00C15723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</w:p>
    <w:p w14:paraId="2C386F20" w14:textId="185A2825" w:rsidR="00C737CA" w:rsidRPr="001E02D6" w:rsidRDefault="001E02D6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Было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бы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целесообразно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на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предстоящем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заседании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более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подробно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рассмотреть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использование механизма пролонгации кредитов по завершении года</w:t>
      </w:r>
      <w:r w:rsidR="006E45CF" w:rsidRPr="001E02D6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  <w:r w:rsidR="00C737CA"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</w:p>
    <w:p w14:paraId="0C0BE24A" w14:textId="1ED33F7F" w:rsidR="00C737CA" w:rsidRPr="00330746" w:rsidRDefault="001E02D6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en-GB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lastRenderedPageBreak/>
        <w:t>Ещё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одним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вопросом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заслуживающим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более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подробного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обсуждения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является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вопрос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используемого в Российской Федерации кассового буфера на 1-2 дня платежей</w:t>
      </w:r>
      <w:r w:rsidR="006E45CF"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Было</w:t>
      </w:r>
      <w:r w:rsidRPr="001E02D6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бы</w:t>
      </w:r>
      <w:r w:rsidRPr="001E02D6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полезно</w:t>
      </w:r>
      <w:r w:rsidRPr="001E02D6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понять</w:t>
      </w:r>
      <w:r w:rsidRPr="001E02D6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обоснования</w:t>
      </w:r>
      <w:r w:rsidRPr="001E02D6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наличия такого механизма</w:t>
      </w:r>
      <w:r w:rsidR="006E45CF" w:rsidRPr="00330746">
        <w:rPr>
          <w:rFonts w:ascii="Times New Roman" w:hAnsi="Times New Roman" w:cs="Times New Roman"/>
          <w:iCs/>
          <w:sz w:val="24"/>
          <w:szCs w:val="24"/>
          <w:lang w:val="en-GB"/>
        </w:rPr>
        <w:t>.</w:t>
      </w:r>
      <w:r w:rsidR="00C737CA" w:rsidRPr="00330746">
        <w:rPr>
          <w:rFonts w:ascii="Times New Roman" w:hAnsi="Times New Roman" w:cs="Times New Roman"/>
          <w:iCs/>
          <w:sz w:val="24"/>
          <w:szCs w:val="24"/>
          <w:lang w:val="en-GB"/>
        </w:rPr>
        <w:t xml:space="preserve"> </w:t>
      </w:r>
    </w:p>
    <w:p w14:paraId="7ACC3DA0" w14:textId="56626905" w:rsidR="006E45CF" w:rsidRPr="00351B8F" w:rsidRDefault="001E02D6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ходе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дискуссии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представитель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одной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страны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упомянул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что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одной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из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главных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проблем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C017AE"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деле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прогнозирования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движения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наличных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средств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их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стране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является самоуправство судов и непредсказуемость их решений</w:t>
      </w:r>
      <w:r w:rsidR="006E45CF" w:rsidRPr="001E02D6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  <w:r w:rsidR="00C737CA"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Другой представитель упомянул возмещение НДС</w:t>
      </w:r>
      <w:r w:rsidR="006E45CF"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Эти</w:t>
      </w:r>
      <w:r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вопросы</w:t>
      </w:r>
      <w:r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заслуживают</w:t>
      </w:r>
      <w:r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дальнейшего</w:t>
      </w:r>
      <w:r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обсуждения</w:t>
      </w:r>
      <w:r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в</w:t>
      </w:r>
      <w:r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рабочей</w:t>
      </w:r>
      <w:r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группе</w:t>
      </w:r>
      <w:r w:rsidR="006E45CF" w:rsidRPr="00351B8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</w:t>
      </w:r>
    </w:p>
    <w:p w14:paraId="28C47963" w14:textId="3A479373" w:rsidR="006E45CF" w:rsidRPr="0085632F" w:rsidRDefault="001E02D6" w:rsidP="00347B08">
      <w:pPr>
        <w:pStyle w:val="ListParagraph"/>
        <w:numPr>
          <w:ilvl w:val="0"/>
          <w:numId w:val="7"/>
        </w:numPr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Остаётся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озабоченность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слабой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интегрированност</w:t>
      </w:r>
      <w:r w:rsidR="00F647B0">
        <w:rPr>
          <w:rFonts w:ascii="Times New Roman" w:hAnsi="Times New Roman" w:cs="Times New Roman"/>
          <w:iCs/>
          <w:sz w:val="24"/>
          <w:szCs w:val="24"/>
          <w:lang w:val="ru-RU"/>
        </w:rPr>
        <w:t>ью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процессов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регулирования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долга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движения</w:t>
      </w:r>
      <w:r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наличности</w:t>
      </w:r>
      <w:r w:rsidR="006E45CF" w:rsidRPr="001E02D6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. 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Тем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не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менее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было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интересно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услышать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о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том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,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что</w:t>
      </w:r>
      <w:r w:rsidR="00D432A0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D432A0">
        <w:rPr>
          <w:rFonts w:ascii="Times New Roman" w:hAnsi="Times New Roman" w:cs="Times New Roman"/>
          <w:iCs/>
          <w:sz w:val="24"/>
          <w:szCs w:val="24"/>
          <w:lang w:val="ru-RU"/>
        </w:rPr>
        <w:t>Казначейств</w: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>о</w:t>
      </w:r>
      <w:r w:rsidR="0085632F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>для</w:t>
      </w:r>
      <w:r w:rsidR="0085632F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>выравнивания</w:t>
      </w:r>
      <w:r w:rsidR="0085632F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>ликвидности</w:t>
      </w:r>
      <w:r w:rsidR="0085632F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4674ED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планирует использовать </w:t>
      </w:r>
      <w:r w:rsidR="00992E3B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краткосрочные </w:t>
      </w:r>
      <w:r w:rsidR="004674ED">
        <w:rPr>
          <w:rFonts w:ascii="Times New Roman" w:hAnsi="Times New Roman" w:cs="Times New Roman"/>
          <w:iCs/>
          <w:sz w:val="24"/>
          <w:szCs w:val="24"/>
          <w:lang w:val="ru-RU"/>
        </w:rPr>
        <w:t>валютные свопы</w:t>
      </w:r>
      <w:r w:rsidR="006E45CF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; </w: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>вновь нужно отметить, что в связи с этим возникают вопросы об ответственности за финансовые операции</w:t>
      </w:r>
      <w:r w:rsidR="006E45CF" w:rsidRPr="0085632F"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</w:p>
    <w:p w14:paraId="05B5715F" w14:textId="77777777" w:rsidR="004E70C3" w:rsidRPr="0085632F" w:rsidRDefault="004E70C3" w:rsidP="004C729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0846060C" w14:textId="77777777" w:rsidR="00054C5C" w:rsidRPr="0085632F" w:rsidRDefault="00054C5C" w:rsidP="004C729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101A62A4" w14:textId="41EB31F4" w:rsidR="00054C5C" w:rsidRDefault="009961DF" w:rsidP="00347B08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noProof/>
          <w:sz w:val="24"/>
          <w:szCs w:val="24"/>
        </w:rPr>
        <w:object w:dxaOrig="1440" w:dyaOrig="1440" w14:anchorId="2A8D3761">
          <v:shape id="_x0000_s1030" type="#_x0000_t75" style="position:absolute;left:0;text-align:left;margin-left:387.35pt;margin-top:2.35pt;width:64.8pt;height:41.85pt;z-index:251677696;mso-position-horizontal-relative:text;mso-position-vertical-relative:text" filled="t" fillcolor="#92d050">
            <v:imagedata r:id="rId21" o:title=""/>
            <w10:wrap type="square"/>
          </v:shape>
          <o:OLEObject Type="Embed" ProgID="PowerPoint.Show.8" ShapeID="_x0000_s1030" DrawAspect="Icon" ObjectID="_1559586223" r:id="rId22"/>
        </w:objec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>Второй</w:t>
      </w:r>
      <w:r w:rsidR="0085632F" w:rsidRP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день мероприятия начался с пятого по счёту выступления принимающей </w:t>
      </w:r>
      <w:r w:rsidR="00A42412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стороны - </w:t>
      </w:r>
      <w:r w:rsidR="0085632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доклада </w:t>
      </w:r>
      <w:hyperlink r:id="rId23" w:history="1">
        <w:r w:rsidR="0085632F" w:rsidRPr="0085632F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«</w:t>
        </w:r>
        <w:r w:rsidR="0085632F" w:rsidRPr="0085632F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</w:rPr>
          <w:t>Операции по управлению остатками средств на едином казначейском счёте</w:t>
        </w:r>
        <w:r w:rsidR="0085632F" w:rsidRPr="0085632F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ru-RU"/>
          </w:rPr>
          <w:t>»</w:t>
        </w:r>
      </w:hyperlink>
      <w:r w:rsidR="0085632F" w:rsidRPr="0085632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85632F" w:rsidRPr="0085632F">
        <w:rPr>
          <w:rFonts w:ascii="Times New Roman" w:hAnsi="Times New Roman" w:cs="Times New Roman"/>
          <w:b/>
          <w:iCs/>
          <w:color w:val="000000" w:themeColor="text1"/>
          <w:sz w:val="24"/>
          <w:szCs w:val="24"/>
          <w:lang w:val="ru-RU"/>
        </w:rPr>
        <w:t>г-на</w:t>
      </w:r>
      <w:r w:rsidR="0085632F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ru-RU"/>
        </w:rPr>
        <w:t xml:space="preserve"> </w:t>
      </w:r>
      <w:r w:rsidR="0085632F" w:rsidRPr="0085632F"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</w:rPr>
        <w:t>Олег</w:t>
      </w:r>
      <w:r w:rsidR="0085632F"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  <w:lang w:val="ru-RU"/>
        </w:rPr>
        <w:t>а</w:t>
      </w:r>
      <w:r w:rsidR="0085632F" w:rsidRPr="0085632F"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</w:rPr>
        <w:t xml:space="preserve"> Дроздов</w:t>
      </w:r>
      <w:r w:rsidR="0085632F"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  <w:lang w:val="ru-RU"/>
        </w:rPr>
        <w:t xml:space="preserve">а, </w:t>
      </w:r>
      <w:r w:rsidR="0085632F" w:rsidRPr="00A42412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начальник</w:t>
      </w:r>
      <w:r w:rsidR="00A42412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>а</w:t>
      </w:r>
      <w:r w:rsidR="0085632F" w:rsidRPr="00A42412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Управления финансово-бюджетных операций Казначейства Росси</w:t>
      </w:r>
      <w:r w:rsidR="00A42412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>и</w:t>
      </w:r>
      <w:r w:rsidR="004C729E" w:rsidRPr="008563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</w:p>
    <w:p w14:paraId="43963D44" w14:textId="77777777" w:rsidR="003E30AD" w:rsidRPr="0085632F" w:rsidRDefault="003E30AD" w:rsidP="004C729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5F46F582" w14:textId="69DA5B18" w:rsidR="00054C5C" w:rsidRPr="0085632F" w:rsidRDefault="00B87C63" w:rsidP="000B0BF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en-US"/>
        </w:rPr>
        <w:drawing>
          <wp:inline distT="0" distB="0" distL="0" distR="0" wp14:anchorId="1A25F691" wp14:editId="3392F168">
            <wp:extent cx="5669280" cy="362712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456474" w14:textId="0BE57C4C" w:rsidR="00054C5C" w:rsidRPr="0085632F" w:rsidRDefault="00054C5C" w:rsidP="004C729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6AA06F5A" w14:textId="5ACE5C6E" w:rsidR="004C729E" w:rsidRPr="009C6A5B" w:rsidRDefault="00A42412" w:rsidP="00347B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Первая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часть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выступления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была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посвящена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эволюции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функции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регулирования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движени</w:t>
      </w:r>
      <w:r w:rsidR="00F647B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я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наличности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момента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признания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её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приоритетного значения правительством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2005 году</w:t>
      </w:r>
      <w:r w:rsidR="00115FB6"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Нормативно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правовая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основа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была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создана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2007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году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начиная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этого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момента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происходил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постепенный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сдвиг в сторону активного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lastRenderedPageBreak/>
        <w:t>регулирования движения наличных средств с переходом на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всё более сложные инструменты</w:t>
      </w:r>
      <w:r w:rsidR="00115FB6"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докладе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был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освещён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целый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ряд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вопросов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том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числе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вопросы</w:t>
      </w:r>
      <w:r w:rsidRPr="00A42412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размещения депозитов в банках, предоставления займов другим государственным структурам и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возвратных сделок репо</w:t>
      </w:r>
      <w:r w:rsidR="004C729E" w:rsidRPr="00A42412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планирует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развивать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диапазон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своих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инвестиционных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механизмов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включая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него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депозиты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востребования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валютные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свопы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покупку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иностранной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валюты</w:t>
      </w:r>
      <w:r w:rsidR="009C6A5B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6A5B">
        <w:rPr>
          <w:rFonts w:ascii="Times New Roman" w:hAnsi="Times New Roman" w:cs="Times New Roman"/>
          <w:sz w:val="24"/>
          <w:szCs w:val="24"/>
          <w:lang w:val="ru-RU"/>
        </w:rPr>
        <w:t>и новые инструменты привлечения средств</w:t>
      </w:r>
      <w:r w:rsidR="0090205C" w:rsidRPr="009C6A5B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</w:p>
    <w:p w14:paraId="20F94CE5" w14:textId="1B26A0EB" w:rsidR="00085F47" w:rsidRPr="00CE2BC0" w:rsidRDefault="009C6A5B" w:rsidP="00EC0857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Второй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доклад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этого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рабочего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дня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был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сосредоточен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одной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из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ключевых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тем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мероприятия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а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именно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связи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функции регулирования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движения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денежных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средств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  <w:r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Центральным банком</w:t>
      </w:r>
      <w:r w:rsidR="00666D47" w:rsidRPr="009C6A5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</w:t>
      </w:r>
      <w:r w:rsid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  <w:r w:rsidR="00E91B13" w:rsidRP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докладом</w:t>
      </w:r>
      <w:r w:rsidR="00E91B13" w:rsidRP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 w:rsid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посвящённым</w:t>
      </w:r>
      <w:r w:rsidR="00E91B13" w:rsidRP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теме</w:t>
      </w:r>
      <w:r w:rsidR="00E91B13" w:rsidRP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взаимодействия</w:t>
      </w:r>
      <w:r w:rsidR="00E91B13" w:rsidRPr="00E91B1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E91B13" w:rsidRPr="00E91B13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Казначейства России и Банка России</w:t>
      </w:r>
      <w:r w:rsidR="00EC0857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 xml:space="preserve"> </w:t>
      </w:r>
      <w:r w:rsidR="009961D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object w:dxaOrig="1440" w:dyaOrig="1440" w14:anchorId="2447C024">
          <v:shape id="_x0000_s1031" type="#_x0000_t75" style="position:absolute;left:0;text-align:left;margin-left:387.35pt;margin-top:3.1pt;width:64.8pt;height:41.85pt;z-index:251679744;mso-position-horizontal-relative:text;mso-position-vertical-relative:text" filled="t" fillcolor="#92d050">
            <v:imagedata r:id="rId25" o:title=""/>
            <w10:wrap type="square"/>
          </v:shape>
          <o:OLEObject Type="Embed" ProgID="AcroExch.Document.11" ShapeID="_x0000_s1031" DrawAspect="Icon" ObjectID="_1559586224" r:id="rId26"/>
        </w:object>
      </w:r>
      <w:r w:rsidR="00E91B13" w:rsidRPr="00E91B13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в процессе осуществления операций по управлению ликвидностью на едином</w:t>
      </w:r>
      <w:r w:rsidR="00E876D4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 xml:space="preserve"> </w:t>
      </w:r>
      <w:r w:rsidR="00E91B13" w:rsidRPr="00E91B13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казначейском счёте</w:t>
      </w:r>
      <w:r w:rsidR="00E91B13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 xml:space="preserve"> выступил </w:t>
      </w:r>
      <w:r w:rsidR="00EC0857" w:rsidRPr="00EC0857">
        <w:rPr>
          <w:rFonts w:ascii="Times New Roman" w:hAnsi="Times New Roman" w:cs="Times New Roman"/>
          <w:b/>
          <w:iCs/>
          <w:color w:val="000000" w:themeColor="text1"/>
          <w:sz w:val="24"/>
          <w:szCs w:val="24"/>
          <w:lang w:val="ru-RU"/>
        </w:rPr>
        <w:t>г-н Александр Полонский</w:t>
      </w:r>
      <w:r w:rsidR="00EC0857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 xml:space="preserve">, </w:t>
      </w:r>
      <w:r w:rsidR="00E91B13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>з</w:t>
      </w:r>
      <w:r w:rsidR="00E91B13" w:rsidRPr="00E91B13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аместитель директора департамента </w:t>
      </w:r>
      <w:r w:rsidR="00E91B13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>д</w:t>
      </w:r>
      <w:r w:rsidR="00E91B13" w:rsidRPr="00E91B13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енежно-кредитной политики Центрального Банка Российской Федерации</w:t>
      </w:r>
      <w:r w:rsidR="0090205C" w:rsidRPr="00E91B13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C42868" w:rsidRPr="00E91B1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Г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Полонский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подчеркнул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центре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внимания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Центрального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банка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стабилизация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ликвидности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экономике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91B13">
        <w:rPr>
          <w:rFonts w:ascii="Times New Roman" w:hAnsi="Times New Roman" w:cs="Times New Roman"/>
          <w:sz w:val="24"/>
          <w:szCs w:val="24"/>
          <w:lang w:val="ru-RU"/>
        </w:rPr>
        <w:t>посредством</w:t>
      </w:r>
      <w:r w:rsidR="00E91B13" w:rsidRPr="00CE2B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sz w:val="24"/>
          <w:szCs w:val="24"/>
          <w:lang w:val="ru-RU"/>
        </w:rPr>
        <w:t>поглощения избыточного предложения или вливания ликвидности за счёт различных рыночных операций</w:t>
      </w:r>
      <w:r w:rsidR="00085F47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="00354943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Он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заявил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что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ЦБ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приветствует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новые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операции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Казначейства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 предоставлению ликвидности банковскому сектору</w:t>
      </w:r>
      <w:r w:rsidR="00354943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этой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связи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ЦБ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хотел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бы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быть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уверенным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том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что</w:t>
      </w:r>
      <w:r w:rsidR="00CE2BC0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гарантированно соблюдаются следующие руководящие принципы</w:t>
      </w:r>
      <w:r w:rsidR="00354943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:  </w:t>
      </w:r>
    </w:p>
    <w:p w14:paraId="0355B2AA" w14:textId="1CEA5BD5" w:rsidR="00354943" w:rsidRPr="00CE2BC0" w:rsidRDefault="00CE2BC0" w:rsidP="00347B08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должно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соблюдать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пороговые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лимиты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определяющие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максимальные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уровни</w:t>
      </w:r>
      <w:r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кредитования на каждый день</w:t>
      </w:r>
      <w:r w:rsidR="00354943" w:rsidRPr="00CE2BC0">
        <w:rPr>
          <w:rFonts w:ascii="Times New Roman" w:hAnsi="Times New Roman" w:cs="Times New Roman"/>
          <w:color w:val="000000"/>
          <w:sz w:val="24"/>
          <w:szCs w:val="24"/>
          <w:lang w:val="ru-RU"/>
        </w:rPr>
        <w:t>;</w:t>
      </w:r>
    </w:p>
    <w:p w14:paraId="2F28FDD8" w14:textId="089D6ACC" w:rsidR="00354943" w:rsidRPr="006972BE" w:rsidRDefault="00CE2BC0" w:rsidP="00347B08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</w:t>
      </w:r>
      <w:r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должно</w:t>
      </w:r>
      <w:r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дать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рынку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некоторую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уверенность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том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что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все операции нацелены на обеспечение стабильности</w:t>
      </w:r>
      <w:r w:rsidR="00354943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качестве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примера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: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ЦБ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не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заинтересованы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осуществлении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эмиссий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один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тот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же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день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так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как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это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может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давать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неверные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сигналы</w:t>
      </w:r>
      <w:r w:rsidR="006972BE" w:rsidRP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>рынку в отношении целей политики, а также вызывать нежелательную конкуренцию между этими двумя ведомствами</w:t>
      </w:r>
      <w:r w:rsid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>;</w:t>
      </w:r>
      <w:r w:rsidR="006972BE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</w:p>
    <w:p w14:paraId="090B5D4D" w14:textId="09E3360B" w:rsidR="00085F47" w:rsidRPr="003F7643" w:rsidRDefault="006972BE" w:rsidP="00347B08">
      <w:pPr>
        <w:pStyle w:val="ListParagraph"/>
        <w:numPr>
          <w:ilvl w:val="0"/>
          <w:numId w:val="10"/>
        </w:num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Применяемые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ставки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должны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быть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близки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ставкам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ЦБ</w:t>
      </w:r>
      <w:r w:rsidR="003F7643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</w:t>
      </w:r>
      <w:r w:rsidR="003F7643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>избежание</w:t>
      </w:r>
      <w:r w:rsidR="003F7643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появления конкурентного</w:t>
      </w:r>
      <w:r w:rsidR="003F7643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преимущества</w:t>
      </w:r>
      <w:r w:rsidR="003F7643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>или возможностей для арбитражных сделок</w:t>
      </w:r>
      <w:r w:rsidR="00085F47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14:paraId="47C4E356" w14:textId="77777777" w:rsidR="00354943" w:rsidRPr="003F7643" w:rsidRDefault="00354943" w:rsidP="00085F4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5719596D" w14:textId="52CC1D4B" w:rsidR="008E7E4A" w:rsidRPr="003F7643" w:rsidRDefault="003F7643" w:rsidP="00EC0857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Нормативная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основа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взаимоотношений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ЦБ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Казначейства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определена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двух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постановлениях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правительства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а</w:t>
      </w:r>
      <w:r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регулированием этих отношений занимается межведомственная комиссия под председательством первого заместителя министра финансов</w:t>
      </w:r>
      <w:r w:rsidR="008E7E4A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Официальное информационное взаимодействие осуществляется ежемесячно и еженедельно, кроме того, практически ежедневно имеют место неофициальные контакты</w:t>
      </w:r>
      <w:r w:rsidR="00032047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8E7E4A" w:rsidRPr="003F7643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  </w:t>
      </w:r>
    </w:p>
    <w:p w14:paraId="2E432014" w14:textId="54E6DE73" w:rsidR="00085F47" w:rsidRPr="00B62E42" w:rsidRDefault="003F7643" w:rsidP="00EC0857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ЦБ</w:t>
      </w:r>
      <w:r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также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поддерживает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планы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Казначейства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развитию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новых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инструментов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денежно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-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кредитного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рынка</w:t>
      </w:r>
      <w:r w:rsidR="00354943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ЦБ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считает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что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проводимые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Казначейством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улучшения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регулировании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ликвидности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служат укреплению роли ЦБ в денежно—кредитной политике, а, следовательно, эти улучшения взаимовыгодны</w:t>
      </w:r>
      <w:r w:rsidR="00C42868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="00354943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085F47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</w:t>
      </w:r>
    </w:p>
    <w:p w14:paraId="603262ED" w14:textId="77777777" w:rsidR="00085F47" w:rsidRPr="00B62E42" w:rsidRDefault="00085F47" w:rsidP="00085F4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0970F00B" w14:textId="666ED063" w:rsidR="00341000" w:rsidRPr="00B62E42" w:rsidRDefault="009961DF" w:rsidP="00EC0857">
      <w:pPr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i/>
          <w:noProof/>
          <w:color w:val="222222"/>
          <w:sz w:val="23"/>
          <w:szCs w:val="23"/>
        </w:rPr>
        <w:object w:dxaOrig="1440" w:dyaOrig="1440" w14:anchorId="4790CE67">
          <v:shape id="_x0000_s1032" type="#_x0000_t75" style="position:absolute;left:0;text-align:left;margin-left:387.35pt;margin-top:1.6pt;width:64.8pt;height:41.85pt;z-index:251681792;mso-position-horizontal-relative:text;mso-position-vertical-relative:text" filled="t" fillcolor="#92d050">
            <v:imagedata r:id="rId27" o:title=""/>
            <w10:wrap type="square"/>
          </v:shape>
          <o:OLEObject Type="Embed" ProgID="PowerPoint.Show.12" ShapeID="_x0000_s1032" DrawAspect="Icon" ObjectID="_1559586225" r:id="rId28"/>
        </w:objec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С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третьим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докладом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выступил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эксперт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Всемирного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банка</w:t>
      </w:r>
      <w:r w:rsidR="00B62E42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B62E42">
        <w:rPr>
          <w:rStyle w:val="Emphasis"/>
          <w:rFonts w:ascii="Times New Roman" w:hAnsi="Times New Roman" w:cs="Times New Roman"/>
          <w:b/>
          <w:bCs/>
          <w:i w:val="0"/>
          <w:color w:val="222222"/>
          <w:sz w:val="23"/>
          <w:szCs w:val="23"/>
          <w:shd w:val="clear" w:color="auto" w:fill="FFFFFF"/>
          <w:lang w:val="ru-RU"/>
        </w:rPr>
        <w:t>г</w:t>
      </w:r>
      <w:r w:rsidR="00B62E42" w:rsidRPr="00B62E42">
        <w:rPr>
          <w:rStyle w:val="Emphasis"/>
          <w:rFonts w:ascii="Times New Roman" w:hAnsi="Times New Roman" w:cs="Times New Roman"/>
          <w:b/>
          <w:bCs/>
          <w:i w:val="0"/>
          <w:color w:val="222222"/>
          <w:sz w:val="23"/>
          <w:szCs w:val="23"/>
          <w:shd w:val="clear" w:color="auto" w:fill="FFFFFF"/>
        </w:rPr>
        <w:t>-н Майкл Уилиамс</w:t>
      </w:r>
      <w:r w:rsidR="00B62E42">
        <w:rPr>
          <w:rStyle w:val="Emphasis"/>
          <w:rFonts w:ascii="Times New Roman" w:hAnsi="Times New Roman" w:cs="Times New Roman"/>
          <w:b/>
          <w:bCs/>
          <w:i w:val="0"/>
          <w:color w:val="222222"/>
          <w:sz w:val="23"/>
          <w:szCs w:val="23"/>
          <w:shd w:val="clear" w:color="auto" w:fill="FFFFFF"/>
          <w:lang w:val="ru-RU"/>
        </w:rPr>
        <w:t xml:space="preserve"> </w:t>
      </w:r>
      <w:r w:rsidR="00B62E42" w:rsidRPr="00B62E42">
        <w:rPr>
          <w:rStyle w:val="Emphasis"/>
          <w:rFonts w:ascii="Times New Roman" w:hAnsi="Times New Roman" w:cs="Times New Roman"/>
          <w:bCs/>
          <w:i w:val="0"/>
          <w:color w:val="222222"/>
          <w:sz w:val="23"/>
          <w:szCs w:val="23"/>
          <w:shd w:val="clear" w:color="auto" w:fill="FFFFFF"/>
          <w:lang w:val="ru-RU"/>
        </w:rPr>
        <w:t>и продолжил</w:t>
      </w:r>
      <w:r w:rsidR="00B62E42">
        <w:rPr>
          <w:rStyle w:val="Emphasis"/>
          <w:rFonts w:ascii="Times New Roman" w:hAnsi="Times New Roman" w:cs="Times New Roman"/>
          <w:b/>
          <w:bCs/>
          <w:i w:val="0"/>
          <w:color w:val="222222"/>
          <w:sz w:val="23"/>
          <w:szCs w:val="23"/>
          <w:shd w:val="clear" w:color="auto" w:fill="FFFFFF"/>
          <w:lang w:val="ru-RU"/>
        </w:rPr>
        <w:t xml:space="preserve"> </w:t>
      </w:r>
      <w:r w:rsidR="00B62E42">
        <w:rPr>
          <w:rStyle w:val="Emphasis"/>
          <w:rFonts w:ascii="Times New Roman" w:hAnsi="Times New Roman" w:cs="Times New Roman"/>
          <w:i w:val="0"/>
          <w:sz w:val="23"/>
          <w:szCs w:val="23"/>
          <w:shd w:val="clear" w:color="auto" w:fill="FFFFFF"/>
          <w:lang w:val="ru-RU"/>
        </w:rPr>
        <w:t xml:space="preserve">тему </w:t>
      </w:r>
      <w:hyperlink r:id="rId29" w:history="1">
        <w:r w:rsid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  <w:lang w:val="ru-RU"/>
          </w:rPr>
          <w:t>в</w:t>
        </w:r>
        <w:r w:rsidR="00B62E42" w:rsidRP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</w:rPr>
          <w:t>заимосвяз</w:t>
        </w:r>
        <w:r w:rsid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  <w:lang w:val="ru-RU"/>
          </w:rPr>
          <w:t>и</w:t>
        </w:r>
        <w:r w:rsidR="00B62E42" w:rsidRP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</w:rPr>
          <w:t xml:space="preserve"> функци</w:t>
        </w:r>
        <w:r w:rsid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  <w:lang w:val="ru-RU"/>
          </w:rPr>
          <w:t>й</w:t>
        </w:r>
        <w:r w:rsidR="00B62E42" w:rsidRP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</w:rPr>
          <w:t xml:space="preserve"> регулирования движения денежных средств </w:t>
        </w:r>
        <w:r w:rsid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  <w:lang w:val="ru-RU"/>
          </w:rPr>
          <w:t xml:space="preserve">со стороны казначейства/Минфина </w:t>
        </w:r>
        <w:r w:rsidR="00B62E42" w:rsidRPr="00B62E42">
          <w:rPr>
            <w:rStyle w:val="Hyperlink"/>
            <w:rFonts w:ascii="Times New Roman" w:hAnsi="Times New Roman" w:cs="Times New Roman"/>
            <w:iCs/>
            <w:color w:val="auto"/>
            <w:sz w:val="23"/>
            <w:szCs w:val="23"/>
            <w:u w:val="none"/>
          </w:rPr>
          <w:t>и центрального банка</w:t>
        </w:r>
      </w:hyperlink>
      <w:r w:rsidR="00D110BC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</w:p>
    <w:p w14:paraId="303B3712" w14:textId="36FEC5F3" w:rsidR="00341000" w:rsidRPr="00B62E42" w:rsidRDefault="00B62E42" w:rsidP="00EC0857">
      <w:pPr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Основные</w:t>
      </w:r>
      <w:r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идеи</w:t>
      </w:r>
      <w:r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изложенные</w:t>
      </w:r>
      <w:r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Майком</w:t>
      </w:r>
      <w:r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докладе, выглядят следующим образом</w:t>
      </w:r>
      <w:r w:rsidR="00341000" w:rsidRPr="00B62E42">
        <w:rPr>
          <w:rFonts w:ascii="Times New Roman" w:hAnsi="Times New Roman" w:cs="Times New Roman"/>
          <w:color w:val="000000"/>
          <w:sz w:val="24"/>
          <w:szCs w:val="24"/>
          <w:lang w:val="ru-RU"/>
        </w:rPr>
        <w:t>:</w:t>
      </w:r>
    </w:p>
    <w:p w14:paraId="024A511B" w14:textId="6F0A6CB3" w:rsidR="00341000" w:rsidRPr="005521AE" w:rsidRDefault="00E17FC8" w:rsidP="00EC0857">
      <w:pPr>
        <w:pStyle w:val="ListParagraph"/>
        <w:numPr>
          <w:ilvl w:val="1"/>
          <w:numId w:val="8"/>
        </w:numPr>
        <w:spacing w:before="24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Активное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регулирование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движения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денежных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выгодно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центральным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банкам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так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казначействам, если это регулирование осуществляется правильно</w:t>
      </w:r>
      <w:r w:rsidR="00341000" w:rsidRPr="005521AE"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связи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этим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задуматься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постепенном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наращивании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возможностей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пытаться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делать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всё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сразу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нужно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понимать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чего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вы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хотите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достичь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среднесрочной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перспективе</w:t>
      </w:r>
      <w:r w:rsidR="00341000" w:rsidRPr="005521AE">
        <w:rPr>
          <w:rFonts w:ascii="Times New Roman" w:hAnsi="Times New Roman" w:cs="Times New Roman"/>
          <w:sz w:val="24"/>
          <w:szCs w:val="24"/>
        </w:rPr>
        <w:t>.</w:t>
      </w:r>
    </w:p>
    <w:p w14:paraId="78162922" w14:textId="573A3A88" w:rsidR="00341000" w:rsidRPr="005521AE" w:rsidRDefault="00E17FC8" w:rsidP="00EC0857">
      <w:pPr>
        <w:pStyle w:val="ListParagraph"/>
        <w:numPr>
          <w:ilvl w:val="1"/>
          <w:numId w:val="8"/>
        </w:numPr>
        <w:spacing w:before="24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Важность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интеграции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регулирования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долга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E17FC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ликвидности</w:t>
      </w:r>
      <w:r w:rsidR="00341000" w:rsidRPr="005521AE">
        <w:rPr>
          <w:rFonts w:ascii="Times New Roman" w:hAnsi="Times New Roman" w:cs="Times New Roman"/>
          <w:sz w:val="24"/>
          <w:szCs w:val="24"/>
        </w:rPr>
        <w:t xml:space="preserve">.  </w:t>
      </w:r>
      <w:r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351B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невозможно</w:t>
      </w:r>
      <w:r w:rsidRPr="00351B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переоценить</w:t>
      </w:r>
      <w:r w:rsidR="00341000" w:rsidRPr="005521AE">
        <w:rPr>
          <w:rFonts w:ascii="Times New Roman" w:hAnsi="Times New Roman" w:cs="Times New Roman"/>
          <w:sz w:val="24"/>
          <w:szCs w:val="24"/>
        </w:rPr>
        <w:t xml:space="preserve">. </w:t>
      </w:r>
      <w:r w:rsidRPr="00E17FC8">
        <w:rPr>
          <w:rFonts w:ascii="Times New Roman" w:hAnsi="Times New Roman" w:cs="Times New Roman"/>
          <w:sz w:val="24"/>
          <w:szCs w:val="24"/>
        </w:rPr>
        <w:t>Если нужно достигнуть связности политик и эффективных результатов, управление балансом правительства должно осуществляться на интегрированной основе</w:t>
      </w:r>
      <w:r w:rsidR="00341000" w:rsidRPr="005521AE">
        <w:rPr>
          <w:rFonts w:ascii="Times New Roman" w:hAnsi="Times New Roman" w:cs="Times New Roman"/>
          <w:sz w:val="24"/>
          <w:szCs w:val="24"/>
        </w:rPr>
        <w:t xml:space="preserve">.   </w:t>
      </w:r>
    </w:p>
    <w:p w14:paraId="053503A1" w14:textId="2317DAF7" w:rsidR="00341000" w:rsidRPr="005521AE" w:rsidRDefault="00E17FC8" w:rsidP="00EC0857">
      <w:pPr>
        <w:pStyle w:val="ListParagraph"/>
        <w:numPr>
          <w:ilvl w:val="1"/>
          <w:numId w:val="8"/>
        </w:numPr>
        <w:spacing w:before="240"/>
        <w:contextualSpacing w:val="0"/>
        <w:rPr>
          <w:rFonts w:ascii="Times New Roman" w:hAnsi="Times New Roman" w:cs="Times New Roman"/>
          <w:sz w:val="24"/>
          <w:szCs w:val="24"/>
        </w:rPr>
      </w:pPr>
      <w:r w:rsidRPr="00E17FC8">
        <w:rPr>
          <w:rFonts w:ascii="Times New Roman" w:hAnsi="Times New Roman" w:cs="Times New Roman"/>
          <w:sz w:val="24"/>
          <w:szCs w:val="24"/>
        </w:rPr>
        <w:t>Выплаты процентов и комиссионных по операциям повышают уровень прозрачности и ликвидируют кросс-субсидирование между правительством и ЦБ</w:t>
      </w:r>
      <w:r w:rsidR="00341000" w:rsidRPr="005521AE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5DD8EEDC" w14:textId="253BB75B" w:rsidR="00341000" w:rsidRPr="005521AE" w:rsidRDefault="00E17FC8" w:rsidP="00EC0857">
      <w:pPr>
        <w:pStyle w:val="ListParagraph"/>
        <w:numPr>
          <w:ilvl w:val="1"/>
          <w:numId w:val="8"/>
        </w:numPr>
        <w:spacing w:before="240"/>
        <w:contextualSpacing w:val="0"/>
        <w:rPr>
          <w:rFonts w:ascii="Times New Roman" w:hAnsi="Times New Roman" w:cs="Times New Roman"/>
          <w:sz w:val="24"/>
          <w:szCs w:val="24"/>
        </w:rPr>
      </w:pPr>
      <w:r w:rsidRPr="003F3452">
        <w:rPr>
          <w:rFonts w:ascii="Times New Roman" w:hAnsi="Times New Roman" w:cs="Times New Roman"/>
          <w:sz w:val="24"/>
          <w:szCs w:val="24"/>
        </w:rPr>
        <w:t xml:space="preserve">Меморандумы о взаимопонимании и соглашения об объёмах </w:t>
      </w:r>
      <w:r w:rsidR="00980AE7">
        <w:rPr>
          <w:rFonts w:ascii="Times New Roman" w:hAnsi="Times New Roman" w:cs="Times New Roman"/>
          <w:sz w:val="24"/>
          <w:szCs w:val="24"/>
          <w:lang w:val="ru-RU"/>
        </w:rPr>
        <w:t>услуг</w:t>
      </w:r>
      <w:r w:rsidRPr="003F3452">
        <w:rPr>
          <w:rFonts w:ascii="Times New Roman" w:hAnsi="Times New Roman" w:cs="Times New Roman"/>
          <w:sz w:val="24"/>
          <w:szCs w:val="24"/>
        </w:rPr>
        <w:t xml:space="preserve"> между двумя сторонами вносят ясность </w:t>
      </w:r>
      <w:r w:rsidR="003F3452" w:rsidRPr="003F3452">
        <w:rPr>
          <w:rFonts w:ascii="Times New Roman" w:hAnsi="Times New Roman" w:cs="Times New Roman"/>
          <w:sz w:val="24"/>
          <w:szCs w:val="24"/>
        </w:rPr>
        <w:t>и способствуют устранению непонимания.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 xml:space="preserve"> Они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оформляться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различных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уровнях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отвечать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различным</w:t>
      </w:r>
      <w:r w:rsidR="003F3452" w:rsidRPr="003F345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3452">
        <w:rPr>
          <w:rFonts w:ascii="Times New Roman" w:hAnsi="Times New Roman" w:cs="Times New Roman"/>
          <w:sz w:val="24"/>
          <w:szCs w:val="24"/>
          <w:lang w:val="ru-RU"/>
        </w:rPr>
        <w:t>требованиям</w:t>
      </w:r>
      <w:r w:rsidR="00341000" w:rsidRPr="005521AE">
        <w:rPr>
          <w:rFonts w:ascii="Times New Roman" w:hAnsi="Times New Roman" w:cs="Times New Roman"/>
          <w:sz w:val="24"/>
          <w:szCs w:val="24"/>
        </w:rPr>
        <w:t>.</w:t>
      </w:r>
    </w:p>
    <w:p w14:paraId="300BA99C" w14:textId="36C69751" w:rsidR="00726001" w:rsidRPr="003F3452" w:rsidRDefault="00B87C63" w:rsidP="00EC085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3868B274" wp14:editId="6EED3A4F">
            <wp:extent cx="4766733" cy="303106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303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B034FE" w14:textId="60510AEF" w:rsidR="00341000" w:rsidRDefault="009440C6" w:rsidP="00EC0857">
      <w:pPr>
        <w:jc w:val="both"/>
        <w:rPr>
          <w:rFonts w:ascii="Times New Roman" w:hAnsi="Times New Roman" w:cs="Times New Roman"/>
          <w:sz w:val="24"/>
          <w:szCs w:val="24"/>
        </w:rPr>
      </w:pPr>
      <w:r w:rsidRPr="00322F3B">
        <w:rPr>
          <w:rFonts w:ascii="Times New Roman" w:hAnsi="Times New Roman" w:cs="Times New Roman"/>
          <w:sz w:val="24"/>
          <w:szCs w:val="24"/>
        </w:rPr>
        <w:t xml:space="preserve">Вторая половина дня была </w:t>
      </w:r>
      <w:r w:rsidR="00322F3B" w:rsidRPr="00322F3B">
        <w:rPr>
          <w:rFonts w:ascii="Times New Roman" w:hAnsi="Times New Roman" w:cs="Times New Roman"/>
          <w:sz w:val="24"/>
          <w:szCs w:val="24"/>
        </w:rPr>
        <w:t xml:space="preserve">отведена на проведение в двух группах дискуссий, также посвящённых </w:t>
      </w:r>
      <w:r w:rsidR="00472112">
        <w:fldChar w:fldCharType="begin"/>
      </w:r>
      <w:r w:rsidR="00472112">
        <w:instrText xml:space="preserve"> HYPERLINK "https://www.pempal.org/sites/pempal/files/mof-cb-mike_williams_rus.pptx" </w:instrText>
      </w:r>
      <w:r w:rsidR="00472112">
        <w:fldChar w:fldCharType="separate"/>
      </w:r>
      <w:r w:rsidR="00322F3B" w:rsidRPr="00322F3B">
        <w:rPr>
          <w:rStyle w:val="Hyperlink"/>
          <w:rFonts w:ascii="Times New Roman" w:hAnsi="Times New Roman" w:cs="Times New Roman"/>
          <w:iCs/>
          <w:color w:val="auto"/>
          <w:sz w:val="24"/>
          <w:szCs w:val="24"/>
          <w:u w:val="none"/>
        </w:rPr>
        <w:t xml:space="preserve">взаимосвязи </w:t>
      </w:r>
      <w:r w:rsidR="00F647B0">
        <w:rPr>
          <w:rStyle w:val="Hyperlink"/>
          <w:rFonts w:ascii="Times New Roman" w:hAnsi="Times New Roman" w:cs="Times New Roman"/>
          <w:iCs/>
          <w:color w:val="auto"/>
          <w:sz w:val="24"/>
          <w:szCs w:val="24"/>
          <w:u w:val="none"/>
          <w:lang w:val="ru-RU"/>
        </w:rPr>
        <w:t>структуры</w:t>
      </w:r>
      <w:r w:rsidR="00322F3B" w:rsidRPr="00322F3B">
        <w:rPr>
          <w:rStyle w:val="Hyperlink"/>
          <w:rFonts w:ascii="Times New Roman" w:hAnsi="Times New Roman" w:cs="Times New Roman"/>
          <w:iCs/>
          <w:color w:val="auto"/>
          <w:sz w:val="24"/>
          <w:szCs w:val="24"/>
          <w:u w:val="none"/>
        </w:rPr>
        <w:t xml:space="preserve"> регулирования движения денежных средств и центрального банка</w:t>
      </w:r>
      <w:r w:rsidR="00472112">
        <w:rPr>
          <w:rStyle w:val="Hyperlink"/>
          <w:rFonts w:ascii="Times New Roman" w:hAnsi="Times New Roman" w:cs="Times New Roman"/>
          <w:iCs/>
          <w:color w:val="auto"/>
          <w:sz w:val="24"/>
          <w:szCs w:val="24"/>
          <w:u w:val="none"/>
        </w:rPr>
        <w:fldChar w:fldCharType="end"/>
      </w:r>
      <w:r w:rsidR="006405C5">
        <w:rPr>
          <w:rFonts w:ascii="Times New Roman" w:hAnsi="Times New Roman" w:cs="Times New Roman"/>
          <w:sz w:val="24"/>
          <w:szCs w:val="24"/>
        </w:rPr>
        <w:t xml:space="preserve">. </w:t>
      </w:r>
      <w:r w:rsidR="00322F3B" w:rsidRPr="00322F3B">
        <w:rPr>
          <w:rFonts w:ascii="Times New Roman" w:hAnsi="Times New Roman" w:cs="Times New Roman"/>
          <w:sz w:val="24"/>
          <w:szCs w:val="24"/>
        </w:rPr>
        <w:t xml:space="preserve">Представителям каждой </w:t>
      </w:r>
      <w:r w:rsidR="00F647B0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322F3B" w:rsidRPr="00322F3B">
        <w:rPr>
          <w:rFonts w:ascii="Times New Roman" w:hAnsi="Times New Roman" w:cs="Times New Roman"/>
          <w:sz w:val="24"/>
          <w:szCs w:val="24"/>
        </w:rPr>
        <w:t>кроме принимающей</w:t>
      </w:r>
      <w:r w:rsidR="00F647B0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322F3B" w:rsidRPr="00322F3B">
        <w:rPr>
          <w:rFonts w:ascii="Times New Roman" w:hAnsi="Times New Roman" w:cs="Times New Roman"/>
          <w:sz w:val="24"/>
          <w:szCs w:val="24"/>
        </w:rPr>
        <w:t xml:space="preserve"> страны, было предложено выступить с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 xml:space="preserve">сообщением </w:t>
      </w:r>
      <w:r w:rsidR="00322F3B" w:rsidRPr="00322F3B">
        <w:rPr>
          <w:rFonts w:ascii="Times New Roman" w:hAnsi="Times New Roman" w:cs="Times New Roman"/>
          <w:sz w:val="24"/>
          <w:szCs w:val="24"/>
        </w:rPr>
        <w:t xml:space="preserve">по этой теме и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 xml:space="preserve">кратко охарактеризовать </w:t>
      </w:r>
      <w:r w:rsidR="00322F3B" w:rsidRPr="00322F3B">
        <w:rPr>
          <w:rFonts w:ascii="Times New Roman" w:hAnsi="Times New Roman" w:cs="Times New Roman"/>
          <w:sz w:val="24"/>
          <w:szCs w:val="24"/>
        </w:rPr>
        <w:lastRenderedPageBreak/>
        <w:t>ситуаци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322F3B" w:rsidRPr="00322F3B">
        <w:rPr>
          <w:rFonts w:ascii="Times New Roman" w:hAnsi="Times New Roman" w:cs="Times New Roman"/>
          <w:sz w:val="24"/>
          <w:szCs w:val="24"/>
        </w:rPr>
        <w:t xml:space="preserve"> в этой сфере в их странах</w:t>
      </w:r>
      <w:r w:rsidR="006405C5">
        <w:rPr>
          <w:rFonts w:ascii="Times New Roman" w:hAnsi="Times New Roman" w:cs="Times New Roman"/>
          <w:sz w:val="24"/>
          <w:szCs w:val="24"/>
        </w:rPr>
        <w:t xml:space="preserve">.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="00322F3B" w:rsidRPr="00322F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стало</w:t>
      </w:r>
      <w:r w:rsidR="00322F3B" w:rsidRPr="00322F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хорошей</w:t>
      </w:r>
      <w:r w:rsidR="00322F3B" w:rsidRPr="00322F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основой</w:t>
      </w:r>
      <w:r w:rsidR="00322F3B" w:rsidRPr="00322F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322F3B" w:rsidRPr="00322F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дальнейших</w:t>
      </w:r>
      <w:r w:rsidR="00322F3B" w:rsidRPr="00322F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дискуссий</w:t>
      </w:r>
      <w:r w:rsidR="006405C5">
        <w:rPr>
          <w:rFonts w:ascii="Times New Roman" w:hAnsi="Times New Roman" w:cs="Times New Roman"/>
          <w:sz w:val="24"/>
          <w:szCs w:val="24"/>
        </w:rPr>
        <w:t xml:space="preserve">. </w:t>
      </w:r>
      <w:r w:rsidR="00322F3B" w:rsidRPr="00322F3B">
        <w:rPr>
          <w:rFonts w:ascii="Times New Roman" w:hAnsi="Times New Roman" w:cs="Times New Roman"/>
          <w:sz w:val="24"/>
          <w:szCs w:val="24"/>
        </w:rPr>
        <w:t>Затем в группах было предложено провести дискуссию по трём основным элементам этой взаимосвязи</w:t>
      </w:r>
      <w:r w:rsidR="006405C5">
        <w:rPr>
          <w:rFonts w:ascii="Times New Roman" w:hAnsi="Times New Roman" w:cs="Times New Roman"/>
          <w:sz w:val="24"/>
          <w:szCs w:val="24"/>
        </w:rPr>
        <w:t xml:space="preserve">: </w:t>
      </w:r>
      <w:r w:rsidR="00322F3B" w:rsidRPr="00322F3B">
        <w:rPr>
          <w:rFonts w:ascii="Times New Roman" w:hAnsi="Times New Roman" w:cs="Times New Roman"/>
          <w:sz w:val="24"/>
          <w:szCs w:val="24"/>
        </w:rPr>
        <w:t>механизмам координации работы двух ведомств</w:t>
      </w:r>
      <w:r w:rsidR="006405C5">
        <w:rPr>
          <w:rFonts w:ascii="Times New Roman" w:hAnsi="Times New Roman" w:cs="Times New Roman"/>
          <w:sz w:val="24"/>
          <w:szCs w:val="24"/>
        </w:rPr>
        <w:t xml:space="preserve">; </w:t>
      </w:r>
      <w:r w:rsidR="00322F3B">
        <w:rPr>
          <w:rFonts w:ascii="Times New Roman" w:hAnsi="Times New Roman" w:cs="Times New Roman"/>
          <w:sz w:val="24"/>
          <w:szCs w:val="24"/>
          <w:lang w:val="ru-RU"/>
        </w:rPr>
        <w:t>вызовам и направлениям улучшения ситуации</w:t>
      </w:r>
      <w:r w:rsidR="006405C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DE2E5AF" w14:textId="532A0FEA" w:rsidR="00E876D4" w:rsidRDefault="00980AE7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80AE7">
        <w:rPr>
          <w:rFonts w:ascii="Times New Roman" w:hAnsi="Times New Roman" w:cs="Times New Roman"/>
          <w:sz w:val="24"/>
          <w:szCs w:val="24"/>
        </w:rPr>
        <w:t>Что касается координации, в семи из одиннадцати стран действуют специальные официальные комитеты</w:t>
      </w:r>
      <w:r w:rsidR="00E731CD">
        <w:rPr>
          <w:rFonts w:ascii="Times New Roman" w:hAnsi="Times New Roman" w:cs="Times New Roman"/>
          <w:sz w:val="24"/>
          <w:szCs w:val="24"/>
        </w:rPr>
        <w:t xml:space="preserve">. </w:t>
      </w:r>
      <w:r w:rsidRPr="00980AE7">
        <w:rPr>
          <w:rFonts w:ascii="Times New Roman" w:hAnsi="Times New Roman" w:cs="Times New Roman"/>
          <w:sz w:val="24"/>
          <w:szCs w:val="24"/>
        </w:rPr>
        <w:t xml:space="preserve">При этом во всех одиннадцати странах имеются соглашения об объёмах </w:t>
      </w:r>
      <w:r>
        <w:rPr>
          <w:rFonts w:ascii="Times New Roman" w:hAnsi="Times New Roman" w:cs="Times New Roman"/>
          <w:sz w:val="24"/>
          <w:szCs w:val="24"/>
          <w:lang w:val="ru-RU"/>
        </w:rPr>
        <w:t>услуг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 xml:space="preserve"> (СОУ)</w:t>
      </w:r>
      <w:r w:rsidRPr="00980AE7">
        <w:rPr>
          <w:rFonts w:ascii="Times New Roman" w:hAnsi="Times New Roman" w:cs="Times New Roman"/>
          <w:sz w:val="24"/>
          <w:szCs w:val="24"/>
        </w:rPr>
        <w:t xml:space="preserve"> или меморандумы о взаимопонимании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 xml:space="preserve"> (МВ)</w:t>
      </w:r>
      <w:r w:rsidRPr="00980AE7">
        <w:rPr>
          <w:rFonts w:ascii="Times New Roman" w:hAnsi="Times New Roman" w:cs="Times New Roman"/>
          <w:sz w:val="24"/>
          <w:szCs w:val="24"/>
        </w:rPr>
        <w:t>, охватывающие некоторые аспекты данной взаимосвязи, и во всех одиннадцати странах имеются нормативно-правовые документы, регулирующие взаимоотношения и роли этих двух сторон</w:t>
      </w:r>
      <w:r w:rsidR="00E731CD">
        <w:rPr>
          <w:rFonts w:ascii="Times New Roman" w:hAnsi="Times New Roman" w:cs="Times New Roman"/>
          <w:sz w:val="24"/>
          <w:szCs w:val="24"/>
        </w:rPr>
        <w:t xml:space="preserve">. </w:t>
      </w:r>
      <w:r w:rsidRPr="00332691">
        <w:rPr>
          <w:rFonts w:ascii="Times New Roman" w:hAnsi="Times New Roman" w:cs="Times New Roman"/>
          <w:sz w:val="24"/>
          <w:szCs w:val="24"/>
        </w:rPr>
        <w:t xml:space="preserve">Лишь в одной из двух групп рассматривались вопросы </w:t>
      </w:r>
      <w:r w:rsidR="00332691" w:rsidRPr="00332691">
        <w:rPr>
          <w:rFonts w:ascii="Times New Roman" w:hAnsi="Times New Roman" w:cs="Times New Roman"/>
          <w:sz w:val="24"/>
          <w:szCs w:val="24"/>
        </w:rPr>
        <w:t>взимания ЦБ платы за услуги и уплаты процентов по остаткам денежных средств</w:t>
      </w:r>
      <w:r w:rsidR="00E731CD">
        <w:rPr>
          <w:rFonts w:ascii="Times New Roman" w:hAnsi="Times New Roman" w:cs="Times New Roman"/>
          <w:sz w:val="24"/>
          <w:szCs w:val="24"/>
        </w:rPr>
        <w:t xml:space="preserve">.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этой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группе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представители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всех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шести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стран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заявили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получают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проценты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остаткам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счетах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332691" w:rsidRPr="003326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ЦБ</w:t>
      </w:r>
      <w:r w:rsidR="00E731CD">
        <w:rPr>
          <w:rFonts w:ascii="Times New Roman" w:hAnsi="Times New Roman" w:cs="Times New Roman"/>
          <w:sz w:val="24"/>
          <w:szCs w:val="24"/>
        </w:rPr>
        <w:t xml:space="preserve">, </w:t>
      </w:r>
      <w:r w:rsidR="00332691">
        <w:rPr>
          <w:rFonts w:ascii="Times New Roman" w:hAnsi="Times New Roman" w:cs="Times New Roman"/>
          <w:sz w:val="24"/>
          <w:szCs w:val="24"/>
          <w:lang w:val="ru-RU"/>
        </w:rPr>
        <w:t>но только в четырёх из шести стран ЦБ взимает плату за свои услуги</w:t>
      </w:r>
      <w:r w:rsidR="00E731C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38A9CF8" w14:textId="24567F05" w:rsidR="00C42868" w:rsidRDefault="00E96DDA" w:rsidP="00EC0857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C0857">
        <w:rPr>
          <w:rFonts w:ascii="Times New Roman" w:hAnsi="Times New Roman" w:cs="Times New Roman"/>
          <w:noProof/>
          <w:sz w:val="24"/>
          <w:szCs w:val="24"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A56A488" wp14:editId="51B48780">
                <wp:simplePos x="0" y="0"/>
                <wp:positionH relativeFrom="column">
                  <wp:posOffset>-7620</wp:posOffset>
                </wp:positionH>
                <wp:positionV relativeFrom="paragraph">
                  <wp:posOffset>638810</wp:posOffset>
                </wp:positionV>
                <wp:extent cx="5821680" cy="478536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1680" cy="4785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5EEEB2C" w14:textId="77777777" w:rsidR="00EC0857" w:rsidRPr="00EE25B0" w:rsidRDefault="00EC0857" w:rsidP="00EC0857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lang w:val="ru-RU"/>
                              </w:rPr>
                              <w:t>Краткий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отчёт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о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работе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групп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в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течение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второго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дня</w:t>
                            </w:r>
                            <w:r w:rsidRPr="00EE25B0">
                              <w:rPr>
                                <w:b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отношения между Минфином/Казначейством и Центральным банком</w:t>
                            </w:r>
                          </w:p>
                          <w:p w14:paraId="79C0C1D6" w14:textId="77777777" w:rsidR="00EC0857" w:rsidRPr="00EE25B0" w:rsidRDefault="00EC0857" w:rsidP="00EC0857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Вызовы</w:t>
                            </w:r>
                            <w:r w:rsidRPr="00332691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332691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решения</w:t>
                            </w:r>
                            <w:r w:rsidRPr="00332691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72D91A30" w14:textId="77777777" w:rsidR="00EC0857" w:rsidRPr="00815CA7" w:rsidRDefault="00EC0857" w:rsidP="00EC085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33269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Разработка и внедрение новых инструментов регулирования движения ликвидности. </w:t>
                            </w:r>
                            <w:r w:rsidRPr="00815C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Помочь в этом могут совместные мероприятия и выступления о взаимной выгодности таких инструментов, а также отражение этих вопросов в СОУ и МВ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  <w:r w:rsidRPr="00815C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0DCE8F6A" w14:textId="77777777" w:rsidR="00EC0857" w:rsidRPr="00815CA7" w:rsidRDefault="00EC0857" w:rsidP="00EC085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15C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Необходимо решить вопрос с доминирующим положением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ЦБ </w:t>
                            </w:r>
                            <w:r w:rsidRPr="00815C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 некоторых направлениях сотрудничества. Данную ситуацию можно регулировать путём выведения политических вопросов на более высокий уровень управления (правительство, парламент, президент) и совместного обращения к междунар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</w:t>
                            </w:r>
                            <w:r w:rsidRPr="00815C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дному опыту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  <w:r w:rsidRPr="00815C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48607F3E" w14:textId="77777777" w:rsidR="00EC0857" w:rsidRPr="004C0A2B" w:rsidRDefault="00EC0857" w:rsidP="00EC085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815CA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Обеспечение согласованности политик Минфина и ЦБ, поскольку они иногда преследуют различные цели и задачи. Для этого требуется объединение усилий Минфина и ЦБ  для выработки взаимопонимания в отношении глобальных задач. </w:t>
                            </w:r>
                            <w:r w:rsidRPr="00355B7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Создание наблюдательных органов, взаимодействие с гражданским обществом также могут помочь в решении проблемы.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МФИ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могут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быть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полезными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источниками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консультативной и методологической помощи.</w:t>
                            </w:r>
                          </w:p>
                          <w:p w14:paraId="0CFF7415" w14:textId="77777777" w:rsidR="00CC3885" w:rsidRPr="009961DF" w:rsidRDefault="00EC0857" w:rsidP="00CC38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Понимание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концепции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управления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рисками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размещения средств в кредитных учреждениях, использования ИТ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).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Этот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вопрос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можно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решать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помощи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создания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СОУ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взаимодействия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ЦБ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использования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экспертных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знаний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ЦБ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Направлением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котором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ЦБ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имеет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конкурентное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преимущество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является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работа финансовых рынков и взаимодействие с ними</w:t>
                            </w:r>
                            <w:r w:rsidRPr="004C0A2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Сотрудничество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ЦБ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сфере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развития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профессионального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потенциала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/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обучения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также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смогло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бы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играть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положительную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роль, учитывая зачастую гораздо более широкие возможности ЦБ по участию в более продвинутых/</w:t>
                            </w:r>
                            <w:r w:rsidRPr="00BD4AC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более высокого уровня учебных мероприятиях.</w:t>
                            </w:r>
                          </w:p>
                          <w:p w14:paraId="38FE4E08" w14:textId="2136D1AD" w:rsidR="00EC0857" w:rsidRPr="00CC3885" w:rsidRDefault="00EC0857" w:rsidP="00CC3885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Сотрудничество на оперативном уровне иногда проблематично. В некоторых странах были случаи, когда ЦБ либо был не готов, либо не желал своевременно обрабатывать некоторые операции. Такие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механизмы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должны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быть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предусмотрены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СОУ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CC3885" w:rsidRPr="00CC388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МВ.</w:t>
                            </w:r>
                          </w:p>
                          <w:p w14:paraId="464DB657" w14:textId="77777777" w:rsidR="00EC0857" w:rsidRPr="001862F2" w:rsidRDefault="00EC0857" w:rsidP="00EC0857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left:0;text-align:left;margin-left:-.6pt;margin-top:50.3pt;width:458.4pt;height:376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" filled="f" stroked="f">
                <v:textbox>
                  <w:txbxContent>
                    <w:p w14:paraId="45EEEB2C" w14:textId="77777777" w:rsidR="00EC0857" w:rsidRPr="00EE25B0" w:rsidRDefault="00EC0857" w:rsidP="00EC0857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  <w:lang w:val="ru-RU"/>
                        </w:rPr>
                        <w:t>Краткий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отчёт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о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работе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групп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в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течение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второго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дня</w:t>
                      </w:r>
                      <w:r w:rsidRPr="00EE25B0">
                        <w:rPr>
                          <w:b/>
                        </w:rPr>
                        <w:t xml:space="preserve"> </w:t>
                      </w:r>
                      <w:r w:rsidRPr="00EE25B0">
                        <w:rPr>
                          <w:b/>
                        </w:rPr>
                        <w:t xml:space="preserve">– </w:t>
                      </w:r>
                      <w:r>
                        <w:rPr>
                          <w:b/>
                          <w:lang w:val="ru-RU"/>
                        </w:rPr>
                        <w:t>отношения между Минфином/Казначейством и Центральным банком</w:t>
                      </w:r>
                    </w:p>
                    <w:p w14:paraId="79C0C1D6" w14:textId="77777777" w:rsidR="00EC0857" w:rsidRPr="00EE25B0" w:rsidRDefault="00EC0857" w:rsidP="00EC0857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Вызовы</w:t>
                      </w:r>
                      <w:r w:rsidRPr="00332691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332691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решения</w:t>
                      </w:r>
                      <w:r w:rsidRPr="00332691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72D91A30" w14:textId="77777777" w:rsidR="00EC0857" w:rsidRPr="00815CA7" w:rsidRDefault="00EC0857" w:rsidP="00EC085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33269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Разработка и внедрение новых инструментов регулирования движения ликвидности. </w:t>
                      </w:r>
                      <w:r w:rsidRPr="00815C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Помочь в этом могут совместные мероприятия и выступления о взаимной выгодности таких инструментов, а также отражение этих вопросов в СОУ и МВ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.</w:t>
                      </w:r>
                      <w:r w:rsidRPr="00815C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0DCE8F6A" w14:textId="77777777" w:rsidR="00EC0857" w:rsidRPr="00815CA7" w:rsidRDefault="00EC0857" w:rsidP="00EC085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15C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Необходимо решить вопрос с доминирующим положением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ЦБ </w:t>
                      </w:r>
                      <w:r w:rsidRPr="00815C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 некоторых направлениях сотрудничества. Данную ситуацию можно регулировать путём выведения политических вопросов на более высокий уровень управления (правительство, парламент, президент) и совместного обращения к междунар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</w:t>
                      </w:r>
                      <w:r w:rsidRPr="00815C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дному опыту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.</w:t>
                      </w:r>
                      <w:r w:rsidRPr="00815C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48607F3E" w14:textId="77777777" w:rsidR="00EC0857" w:rsidRPr="004C0A2B" w:rsidRDefault="00EC0857" w:rsidP="00EC085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815CA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Обеспечение согласованности политик Минфина и ЦБ, поскольку они иногда преследуют различные цели и задачи. Для этого требуется объединение усилий Минфина и ЦБ  для выработки взаимопонимания в отношении глобальных задач. </w:t>
                      </w:r>
                      <w:r w:rsidRPr="00355B7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Создание наблюдательных органов, взаимодействие с гражданским обществом также могут помочь в решении проблемы.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МФИ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могут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быть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полезными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источниками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консультативной и методологической помощи.</w:t>
                      </w:r>
                    </w:p>
                    <w:p w14:paraId="0CFF7415" w14:textId="77777777" w:rsidR="00CC3885" w:rsidRPr="00CC3885" w:rsidRDefault="00EC0857" w:rsidP="00CC38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Понимание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концепции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управления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рисками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размещения средств в кредитных учреждениях, использования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ИТ</w:t>
                      </w:r>
                      <w:proofErr w:type="gramEnd"/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).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Этот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вопрос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можно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решать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помощи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создания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СОУ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взаимодействия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ЦБ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использования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экспертных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знаний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ЦБ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Направлением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котором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ЦБ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имеет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конкурентное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преимущество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является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работа финансовых рынков и взаимодействие с ними</w:t>
                      </w:r>
                      <w:r w:rsidRPr="004C0A2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Сотрудничество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ЦБ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сфере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развития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профессионального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потенциала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/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обучения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также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смогло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бы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играть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положительную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роль, учитывая зачастую гораздо более широкие возможности ЦБ по участию в более продвинутых/</w:t>
                      </w:r>
                      <w:r w:rsidRPr="00BD4ACD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более высокого уровня учебных мероприятиях.</w:t>
                      </w:r>
                    </w:p>
                    <w:p w14:paraId="38FE4E08" w14:textId="2136D1AD" w:rsidR="00EC0857" w:rsidRPr="00CC3885" w:rsidRDefault="00EC0857" w:rsidP="00CC3885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Сотрудничество на оперативном уровне иногда проблематично. В некоторых странах были случаи, когда ЦБ либо был не готов, либо не желал своевременно обрабатывать некоторые операции. Такие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механизмы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должны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быть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предусмотрены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СОУ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CC3885" w:rsidRPr="00CC3885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МВ.</w:t>
                      </w:r>
                    </w:p>
                    <w:p w14:paraId="464DB657" w14:textId="77777777" w:rsidR="00EC0857" w:rsidRPr="001862F2" w:rsidRDefault="00EC0857" w:rsidP="00EC0857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32691" w:rsidRPr="00332691">
        <w:rPr>
          <w:rFonts w:ascii="Times New Roman" w:hAnsi="Times New Roman" w:cs="Times New Roman"/>
          <w:sz w:val="24"/>
          <w:szCs w:val="24"/>
        </w:rPr>
        <w:t>Ниже кратко изложены вызовы и предлагаемые направления улучшения ситуации с точки зрения обеих групп</w:t>
      </w:r>
      <w:r w:rsidR="00E731CD">
        <w:rPr>
          <w:rFonts w:ascii="Times New Roman" w:hAnsi="Times New Roman" w:cs="Times New Roman"/>
          <w:sz w:val="24"/>
          <w:szCs w:val="24"/>
        </w:rPr>
        <w:t>.</w:t>
      </w:r>
    </w:p>
    <w:p w14:paraId="75FB54BE" w14:textId="595B72F8" w:rsidR="00EC0857" w:rsidRPr="00EC0857" w:rsidRDefault="00EC0857" w:rsidP="00EC0857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28BF9B5" w14:textId="0F583CF0" w:rsidR="00C42868" w:rsidRPr="00332691" w:rsidRDefault="009A5A59" w:rsidP="00C42868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402FC1" wp14:editId="7F2BE416">
                <wp:simplePos x="0" y="0"/>
                <wp:positionH relativeFrom="column">
                  <wp:posOffset>-68580</wp:posOffset>
                </wp:positionH>
                <wp:positionV relativeFrom="paragraph">
                  <wp:posOffset>0</wp:posOffset>
                </wp:positionV>
                <wp:extent cx="5943600" cy="4724400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472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C01D5D" w14:textId="1BABCBAA" w:rsidR="003C7814" w:rsidRPr="00EE25B0" w:rsidRDefault="003C7814" w:rsidP="006C646A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lang w:val="ru-RU"/>
                              </w:rPr>
                              <w:t>Краткий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отчёт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о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работе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групп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в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течение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второго</w:t>
                            </w:r>
                            <w:r w:rsidRPr="00332691">
                              <w:rPr>
                                <w:b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дня</w:t>
                            </w:r>
                            <w:r w:rsidRPr="00EE25B0">
                              <w:rPr>
                                <w:b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ru-RU"/>
                              </w:rPr>
                              <w:t>отношения между Минфином/Казначейством и Центральным банком</w:t>
                            </w:r>
                            <w:r w:rsidR="00CC3885">
                              <w:rPr>
                                <w:b/>
                                <w:lang w:val="ru-RU"/>
                              </w:rPr>
                              <w:t xml:space="preserve"> (продолжение)</w:t>
                            </w:r>
                          </w:p>
                          <w:p w14:paraId="0A86C0F2" w14:textId="3486A306" w:rsidR="003C7814" w:rsidRPr="00274D7F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Необходимость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совершенствования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мероприятий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Минфина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регулированию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движения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денежных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средств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повышению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уровня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их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прозрачности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автоматизация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операций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казначейства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процессов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прихода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расхода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должна помочь в улучшении информации и повышении уровня контроля, а, следовательно, и возможности передачи заслуживающей доверия информации в ЦБ.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</w:p>
                          <w:p w14:paraId="3031366B" w14:textId="33714410" w:rsidR="003C7814" w:rsidRPr="00274D7F" w:rsidRDefault="003C7814" w:rsidP="006C646A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Краткое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изложение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условий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укрепления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ru-RU"/>
                              </w:rPr>
                              <w:t>взаимоотношений</w:t>
                            </w:r>
                            <w:r w:rsidRPr="00274D7F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</w:p>
                          <w:p w14:paraId="23744424" w14:textId="6E7FA666" w:rsidR="003C7814" w:rsidRPr="00C405B1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Обеспечение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согласования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всех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аспектов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регулирования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движения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денежных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средств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долговых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обязательств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ликвидности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между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Казначейством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Минфином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там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где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казначейство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не является частью Минфина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)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ЦБ.</w:t>
                            </w:r>
                          </w:p>
                          <w:p w14:paraId="3E66E282" w14:textId="34DB2387" w:rsidR="003C7814" w:rsidRPr="00351B8F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Наличие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соответствующих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законах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соглашениях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документов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чётким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разграничением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ролей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обязанностей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помогает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становлении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конструктивных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взаимоотношений</w:t>
                            </w:r>
                            <w:r w:rsidRPr="00351B8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. </w:t>
                            </w:r>
                          </w:p>
                          <w:p w14:paraId="0C0C6F5E" w14:textId="632B4497" w:rsidR="003C7814" w:rsidRPr="001B457E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Доброкачественные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информационные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системы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общим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доступом.</w:t>
                            </w:r>
                          </w:p>
                          <w:p w14:paraId="54193054" w14:textId="1BE0C059" w:rsidR="003C7814" w:rsidRPr="001B457E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Критически важно уделять серьёзное внимание официальному взаимодействию и неформальному общению.</w:t>
                            </w:r>
                          </w:p>
                          <w:p w14:paraId="775F17E0" w14:textId="34B223B9" w:rsidR="003C7814" w:rsidRPr="001B457E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Внедрение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ключевых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показателей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результативности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в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том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числе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показателей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эффективности</w:t>
                            </w:r>
                            <w:r w:rsidRPr="001B45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имеет важное значение.</w:t>
                            </w:r>
                          </w:p>
                          <w:p w14:paraId="1623DEB8" w14:textId="380FD643" w:rsidR="003C7814" w:rsidRPr="001862F2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Предоставление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финансовых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нефинансовых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стимулов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работникам Казначейства.</w:t>
                            </w:r>
                          </w:p>
                          <w:p w14:paraId="7923F382" w14:textId="429182ED" w:rsidR="003C7814" w:rsidRPr="001862F2" w:rsidRDefault="003C7814" w:rsidP="006C646A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Обеспечение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наличия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разграничительной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линии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между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управлением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проектами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управлением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процессами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  <w:t>должно повысить уровни результативности и конкурентоспособности.</w:t>
                            </w:r>
                          </w:p>
                          <w:p w14:paraId="25871FC3" w14:textId="0CA8951E" w:rsidR="003C7814" w:rsidRPr="001862F2" w:rsidRDefault="003C7814" w:rsidP="00CC388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2F2F2" w:themeFill="background1" w:themeFillShade="F2"/>
                              <w:jc w:val="both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Участники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также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пришли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к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согласию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о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том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что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одним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из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ключевых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результатов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деятельности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рабочей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группы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должен стать шаблон СОУ и МВ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между Минфином/Казначейством и Центральным банком</w:t>
                            </w:r>
                            <w:r w:rsidRPr="001862F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left:0;text-align:left;margin-left:-5.4pt;margin-top:0;width:468pt;height:372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" filled="f" stroked="f">
                <v:textbox>
                  <w:txbxContent>
                    <w:p w14:paraId="4DC01D5D" w14:textId="1BABCBAA" w:rsidR="003C7814" w:rsidRPr="00EE25B0" w:rsidRDefault="003C7814" w:rsidP="006C646A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b/>
                        </w:rPr>
                      </w:pPr>
                      <w:r>
                        <w:rPr>
                          <w:b/>
                          <w:lang w:val="ru-RU"/>
                        </w:rPr>
                        <w:t>Краткий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отчёт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о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работе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групп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в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течение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второго</w:t>
                      </w:r>
                      <w:r w:rsidRPr="00332691">
                        <w:rPr>
                          <w:b/>
                          <w:lang w:val="ru-RU"/>
                        </w:rPr>
                        <w:t xml:space="preserve"> </w:t>
                      </w:r>
                      <w:r>
                        <w:rPr>
                          <w:b/>
                          <w:lang w:val="ru-RU"/>
                        </w:rPr>
                        <w:t>дня</w:t>
                      </w:r>
                      <w:r w:rsidRPr="00EE25B0">
                        <w:rPr>
                          <w:b/>
                        </w:rPr>
                        <w:t xml:space="preserve"> </w:t>
                      </w:r>
                      <w:r w:rsidRPr="00EE25B0">
                        <w:rPr>
                          <w:b/>
                        </w:rPr>
                        <w:t xml:space="preserve">– </w:t>
                      </w:r>
                      <w:r>
                        <w:rPr>
                          <w:b/>
                          <w:lang w:val="ru-RU"/>
                        </w:rPr>
                        <w:t>отношения между Минфином/Казначейством и Центральным банком</w:t>
                      </w:r>
                      <w:r w:rsidR="00CC3885">
                        <w:rPr>
                          <w:b/>
                          <w:lang w:val="ru-RU"/>
                        </w:rPr>
                        <w:t xml:space="preserve"> (продолжение)</w:t>
                      </w:r>
                    </w:p>
                    <w:p w14:paraId="0A86C0F2" w14:textId="3486A306" w:rsidR="003C7814" w:rsidRPr="00274D7F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Необходимость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совершенствования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мероприятий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Минфина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регулированию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движения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денежных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средств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повышению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уровня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их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прозрачности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–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автоматизация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операций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казначейства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процессов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прихода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расхода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должна помочь в улучшении информации и повышении уровня контроля, а, следовательно, и возможности передачи заслуживающей доверия информации в ЦБ.</w:t>
                      </w:r>
                      <w:r w:rsidRPr="00274D7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</w:p>
                    <w:p w14:paraId="3031366B" w14:textId="33714410" w:rsidR="003C7814" w:rsidRPr="00274D7F" w:rsidRDefault="003C7814" w:rsidP="006C646A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Краткое</w:t>
                      </w:r>
                      <w:r w:rsidRPr="00274D7F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изложение</w:t>
                      </w:r>
                      <w:r w:rsidRPr="00274D7F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условий</w:t>
                      </w:r>
                      <w:r w:rsidRPr="00274D7F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укрепления</w:t>
                      </w:r>
                      <w:r w:rsidRPr="00274D7F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ru-RU"/>
                        </w:rPr>
                        <w:t>взаимоотношений</w:t>
                      </w:r>
                      <w:r w:rsidRPr="00274D7F">
                        <w:rPr>
                          <w:rFonts w:ascii="Times New Roman" w:hAnsi="Times New Roman" w:cs="Times New Roman"/>
                          <w:b/>
                          <w:i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</w:p>
                    <w:p w14:paraId="23744424" w14:textId="6E7FA666" w:rsidR="003C7814" w:rsidRPr="00C405B1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Обеспечение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согласования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всех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аспектов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регулирования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движения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денежных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средств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долговых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обязательств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ликвидности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между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Казначейством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Минфином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там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где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казначейство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не является частью Минфина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)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ЦБ.</w:t>
                      </w:r>
                    </w:p>
                    <w:p w14:paraId="3E66E282" w14:textId="34DB2387" w:rsidR="003C7814" w:rsidRPr="00351B8F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Наличие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соответствующих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законах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соглашениях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документов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чётким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разграничением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ролей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обязанностей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помогает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становлении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конструктивных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взаимоотношений</w:t>
                      </w:r>
                      <w:r w:rsidRPr="00351B8F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. </w:t>
                      </w:r>
                    </w:p>
                    <w:p w14:paraId="0C0C6F5E" w14:textId="632B4497" w:rsidR="003C7814" w:rsidRPr="001B457E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Доброкачественные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информационные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системы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общим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доступом.</w:t>
                      </w:r>
                    </w:p>
                    <w:p w14:paraId="54193054" w14:textId="1BE0C059" w:rsidR="003C7814" w:rsidRPr="001B457E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Критически важно уделять серьёзное внимание официальному взаимодействию и неформальному общению.</w:t>
                      </w:r>
                    </w:p>
                    <w:p w14:paraId="775F17E0" w14:textId="34B223B9" w:rsidR="003C7814" w:rsidRPr="001B457E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Внедрение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ключевых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показателей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результативности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том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числе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показателей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эффективности</w:t>
                      </w:r>
                      <w:r w:rsidRPr="001B45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)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имеет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важное значение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.</w:t>
                      </w:r>
                    </w:p>
                    <w:p w14:paraId="1623DEB8" w14:textId="380FD643" w:rsidR="003C7814" w:rsidRPr="001862F2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Предоставление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финансовых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нефинансовых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стимулов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работникам Казначейства.</w:t>
                      </w:r>
                    </w:p>
                    <w:p w14:paraId="7923F382" w14:textId="429182ED" w:rsidR="003C7814" w:rsidRPr="001862F2" w:rsidRDefault="003C7814" w:rsidP="006C646A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Обеспечение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наличия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разграничительной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линии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между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управлением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проектами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и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управлением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процессами</w:t>
                      </w:r>
                      <w:r w:rsidRPr="001862F2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ru-RU"/>
                        </w:rPr>
                        <w:t>должно повысить уровни результативности и конкурентоспособности.</w:t>
                      </w:r>
                    </w:p>
                    <w:p w14:paraId="25871FC3" w14:textId="0CA8951E" w:rsidR="003C7814" w:rsidRPr="001862F2" w:rsidRDefault="003C7814" w:rsidP="00CC388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2F2F2" w:themeFill="background1" w:themeFillShade="F2"/>
                        <w:jc w:val="both"/>
                        <w:rPr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Участники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также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пришли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к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согласию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о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том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что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одним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из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ключевых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результатов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деятельности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рабочей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группы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должен стать шаблон СОУ и МВ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между Минфином/Казначейством и Центральным банком</w:t>
                      </w:r>
                      <w:r w:rsidRPr="001862F2">
                        <w:rPr>
                          <w:rFonts w:ascii="Times New Roman" w:hAnsi="Times New Roman" w:cs="Times New Roman"/>
                          <w:b/>
                          <w:color w:val="000000"/>
                          <w:sz w:val="24"/>
                          <w:szCs w:val="24"/>
                          <w:u w:val="single"/>
                          <w:lang w:val="ru-RU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99C3BC" w14:textId="7CB1CE2A" w:rsidR="00046A64" w:rsidRPr="006E4C6C" w:rsidRDefault="009961DF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1440" w:dyaOrig="1440" w14:anchorId="24817C93">
          <v:shape id="_x0000_s1033" type="#_x0000_t75" style="position:absolute;left:0;text-align:left;margin-left:385.2pt;margin-top:3.35pt;width:64.8pt;height:41.65pt;z-index:251683840;mso-position-horizontal-relative:text;mso-position-vertical-relative:text" filled="t" fillcolor="#92d050">
            <v:imagedata r:id="rId31" o:title=""/>
            <w10:wrap type="square"/>
          </v:shape>
          <o:OLEObject Type="Embed" ProgID="PowerPoint.Show.12" ShapeID="_x0000_s1033" DrawAspect="Icon" ObjectID="_1559586226" r:id="rId32"/>
        </w:object>
      </w:r>
      <w:r w:rsidR="001862F2" w:rsidRPr="006E4C6C">
        <w:rPr>
          <w:rFonts w:ascii="Times New Roman" w:hAnsi="Times New Roman" w:cs="Times New Roman"/>
          <w:b/>
          <w:sz w:val="24"/>
          <w:szCs w:val="24"/>
        </w:rPr>
        <w:t>Г-н Марк Силинс</w:t>
      </w:r>
      <w:r w:rsidR="00046A64" w:rsidRPr="006E4C6C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862F2" w:rsidRPr="006E4C6C">
        <w:rPr>
          <w:rFonts w:ascii="Times New Roman" w:hAnsi="Times New Roman" w:cs="Times New Roman"/>
          <w:sz w:val="24"/>
          <w:szCs w:val="24"/>
        </w:rPr>
        <w:t>эксперт</w:t>
      </w:r>
      <w:r w:rsidR="001862F2" w:rsidRPr="006E4C6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862F2" w:rsidRPr="006E4C6C">
        <w:rPr>
          <w:rFonts w:ascii="Times New Roman" w:hAnsi="Times New Roman" w:cs="Times New Roman"/>
          <w:sz w:val="24"/>
          <w:szCs w:val="24"/>
        </w:rPr>
        <w:t>Всемирного банка</w:t>
      </w:r>
      <w:r w:rsidR="001862F2" w:rsidRPr="006E4C6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862F2" w:rsidRPr="006E4C6C">
        <w:rPr>
          <w:rFonts w:ascii="Times New Roman" w:hAnsi="Times New Roman" w:cs="Times New Roman"/>
          <w:sz w:val="24"/>
          <w:szCs w:val="24"/>
        </w:rPr>
        <w:t>по</w:t>
      </w:r>
      <w:r w:rsidR="001862F2" w:rsidRPr="006E4C6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862F2" w:rsidRPr="006E4C6C">
        <w:rPr>
          <w:rFonts w:ascii="Times New Roman" w:hAnsi="Times New Roman" w:cs="Times New Roman"/>
          <w:sz w:val="24"/>
          <w:szCs w:val="24"/>
        </w:rPr>
        <w:t>УГФ</w:t>
      </w:r>
      <w:r w:rsidR="00046A64" w:rsidRPr="006E4C6C">
        <w:rPr>
          <w:rFonts w:ascii="Times New Roman" w:hAnsi="Times New Roman" w:cs="Times New Roman"/>
          <w:sz w:val="24"/>
          <w:szCs w:val="24"/>
        </w:rPr>
        <w:t xml:space="preserve">, </w:t>
      </w:r>
      <w:r w:rsidR="006E4C6C" w:rsidRPr="006E4C6C">
        <w:rPr>
          <w:rFonts w:ascii="Times New Roman" w:hAnsi="Times New Roman" w:cs="Times New Roman"/>
          <w:sz w:val="24"/>
          <w:szCs w:val="24"/>
        </w:rPr>
        <w:t xml:space="preserve">выступил с заключительным официальным докладом мероприятия, посвящённым роли ИКТ в регулировании </w:t>
      </w:r>
      <w:r w:rsidR="00362977" w:rsidRPr="006E4C6C">
        <w:rPr>
          <w:rFonts w:ascii="Times New Roman" w:hAnsi="Times New Roman" w:cs="Times New Roman"/>
          <w:sz w:val="24"/>
          <w:szCs w:val="24"/>
        </w:rPr>
        <w:t xml:space="preserve">и пронозировании </w:t>
      </w:r>
      <w:r w:rsidR="006E4C6C" w:rsidRPr="006E4C6C">
        <w:rPr>
          <w:rFonts w:ascii="Times New Roman" w:hAnsi="Times New Roman" w:cs="Times New Roman"/>
          <w:sz w:val="24"/>
          <w:szCs w:val="24"/>
        </w:rPr>
        <w:t>движения денежных средств</w:t>
      </w:r>
      <w:r w:rsidR="00046A64" w:rsidRPr="006E4C6C">
        <w:rPr>
          <w:rFonts w:ascii="Times New Roman" w:hAnsi="Times New Roman" w:cs="Times New Roman"/>
          <w:sz w:val="24"/>
          <w:szCs w:val="24"/>
        </w:rPr>
        <w:t xml:space="preserve">. </w:t>
      </w:r>
      <w:r w:rsidR="006E4C6C">
        <w:rPr>
          <w:rFonts w:ascii="Times New Roman" w:hAnsi="Times New Roman" w:cs="Times New Roman"/>
          <w:sz w:val="24"/>
          <w:szCs w:val="24"/>
          <w:lang w:val="ru-RU"/>
        </w:rPr>
        <w:t>Главные мысли, озвученные Марком в его докладе, выглядят следующим образом</w:t>
      </w:r>
      <w:r w:rsidR="00046A64" w:rsidRPr="006E4C6C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404041CB" w14:textId="39B25D07" w:rsidR="00046A64" w:rsidRPr="00362977" w:rsidRDefault="00362977" w:rsidP="00CC3885">
      <w:pPr>
        <w:pStyle w:val="ListParagraph"/>
        <w:numPr>
          <w:ilvl w:val="0"/>
          <w:numId w:val="15"/>
        </w:numPr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Полное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задействование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действующей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государственной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ИИСУФ</w:t>
      </w:r>
      <w:r w:rsidR="00046A64"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имеет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ключевое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значение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обеспечения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эффективного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регулирования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прогнозирования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движения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денежных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46A64" w:rsidRPr="00362977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даже лишь простая ежедневная регистрация всех кассовых операций </w:t>
      </w:r>
      <w:r w:rsidR="00126951">
        <w:rPr>
          <w:rFonts w:ascii="Times New Roman" w:hAnsi="Times New Roman" w:cs="Times New Roman"/>
          <w:sz w:val="24"/>
          <w:szCs w:val="24"/>
          <w:lang w:val="ru-RU"/>
        </w:rPr>
        <w:t>обеспечивает наличие большого набора исторических данных, необходимых для прогнозирования.</w:t>
      </w:r>
    </w:p>
    <w:p w14:paraId="0C858D85" w14:textId="1AB27739" w:rsidR="00046A64" w:rsidRPr="00C80665" w:rsidRDefault="00C80665" w:rsidP="00CC3885">
      <w:pPr>
        <w:pStyle w:val="ListParagraph"/>
        <w:numPr>
          <w:ilvl w:val="0"/>
          <w:numId w:val="15"/>
        </w:numPr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Внедрение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учёта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принятию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обязательств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повысит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качество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информации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прогнозирования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46A64"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для большинства стран регистрация обязательств и вероятных сроков предстоящих платежей лишь по </w:t>
      </w:r>
      <w:r w:rsidR="00046A64"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5-10%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контрактов составит </w:t>
      </w:r>
      <w:r w:rsidR="00046A64"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90% </w:t>
      </w:r>
      <w:r>
        <w:rPr>
          <w:rFonts w:ascii="Times New Roman" w:hAnsi="Times New Roman" w:cs="Times New Roman"/>
          <w:sz w:val="24"/>
          <w:szCs w:val="24"/>
          <w:lang w:val="ru-RU"/>
        </w:rPr>
        <w:t>всех контрактных расходов</w:t>
      </w:r>
      <w:r w:rsidR="00A13436"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Следовательно, для достижения существенных улучшений вовсе необязательно обеспечивать 100-процентный охват.</w:t>
      </w:r>
    </w:p>
    <w:p w14:paraId="011D5F18" w14:textId="11179960" w:rsidR="00046A64" w:rsidRPr="00C80665" w:rsidRDefault="00C80665" w:rsidP="00CC3885">
      <w:pPr>
        <w:pStyle w:val="ListParagraph"/>
        <w:numPr>
          <w:ilvl w:val="0"/>
          <w:numId w:val="15"/>
        </w:numPr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Установление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срока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платежа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ИИСУФ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гарантирует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график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всех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платежей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контрактам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начиная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этой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даты</w:t>
      </w:r>
      <w:r w:rsidRPr="00C806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будет совершенно чётко определён, а это улучшит возможности прогнозирования. </w:t>
      </w:r>
    </w:p>
    <w:p w14:paraId="2ACC7877" w14:textId="29D4866F" w:rsidR="00023BBF" w:rsidRPr="009C5A2C" w:rsidRDefault="00C80665" w:rsidP="00CC3885">
      <w:pPr>
        <w:pStyle w:val="ListParagraph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>Использование</w:t>
      </w:r>
      <w:r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усложнённых</w:t>
      </w:r>
      <w:r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моделей</w:t>
      </w:r>
      <w:r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не</w:t>
      </w:r>
      <w:r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всегда</w:t>
      </w:r>
      <w:r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целесообразно</w:t>
      </w:r>
      <w:r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</w:t>
      </w:r>
      <w:r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прогнозирования движения денежных средств </w:t>
      </w:r>
      <w:r w:rsidR="00046A64"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–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краткосрочны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м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поток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ам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денежных средств присущ</w:t>
      </w:r>
      <w:r w:rsidR="00C47649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волатильность, а это делает сложные модели ненадёжными</w:t>
      </w:r>
      <w:r w:rsidR="008B6F34" w:rsidRPr="00C8066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Простые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модели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предполагающие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регулярный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мониторинг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использующие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отлаженные процессы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официальной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неофициальной коммуникации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ключевых действующих лиц</w:t>
      </w:r>
      <w:r w:rsidR="0067799D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,</w:t>
      </w:r>
      <w:r w:rsidR="008B6F34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критически важны</w:t>
      </w:r>
      <w:r w:rsidR="00046A64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r w:rsidR="008B6F34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Программное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обеспечение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«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Практикующее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сообщество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»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показало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свою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высокую полезность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деле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поддержания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линий</w:t>
      </w:r>
      <w:r w:rsidR="009C5A2C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коммуникации между сторонами в некоторых странах.</w:t>
      </w:r>
    </w:p>
    <w:p w14:paraId="4C11AED5" w14:textId="49C1DA3E" w:rsidR="008B6F34" w:rsidRPr="009C5A2C" w:rsidRDefault="009C5A2C" w:rsidP="00CC3885">
      <w:pPr>
        <w:pStyle w:val="ListParagraph"/>
        <w:numPr>
          <w:ilvl w:val="0"/>
          <w:numId w:val="15"/>
        </w:numPr>
        <w:jc w:val="both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Мониторинг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моделей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прогнозирования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A13436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>(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например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разработка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анализа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результативности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отклонений план-факт</w:t>
      </w:r>
      <w:r w:rsidR="008B6F34" w:rsidRPr="009C5A2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и своевременное внесение коррективов играют ключевую роль в обеспечении высокого качества прогнозирования движения денежных средств.</w:t>
      </w:r>
    </w:p>
    <w:p w14:paraId="7D549133" w14:textId="65C75C7A" w:rsidR="008B6F34" w:rsidRPr="009C5A2C" w:rsidRDefault="009C5A2C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Официальная повестка дня мероприятия завершилась непродолжительным панельным заседанием с участием г-жи Никулиной и г-д Уильямса и Силинса</w:t>
      </w:r>
      <w:r w:rsidR="008B6F34" w:rsidRPr="009C5A2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0670AA2D" w14:textId="4E97CBE0" w:rsidR="0045708E" w:rsidRPr="0099313A" w:rsidRDefault="009C5A2C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 ходе этих дискуссий были подняты две важные темы</w:t>
      </w:r>
      <w:r w:rsidR="008B6F34" w:rsidRPr="009C5A2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Во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первых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Майк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привлёк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внимание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участников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проблеме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рисков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связанных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разделением функций регулирования движения денежных средств и управления долгом</w:t>
      </w:r>
      <w:r w:rsidR="008B6F34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эти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две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функции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интегрированы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всегда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означает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ими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должно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заниматься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одно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подразделение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, в стране возникает риск неоптимального управления движением</w:t>
      </w:r>
      <w:r w:rsidR="00F647B0">
        <w:rPr>
          <w:rFonts w:ascii="Times New Roman" w:hAnsi="Times New Roman" w:cs="Times New Roman"/>
          <w:sz w:val="24"/>
          <w:szCs w:val="24"/>
          <w:lang w:val="ru-RU"/>
        </w:rPr>
        <w:t xml:space="preserve"> ликвидности</w:t>
      </w:r>
      <w:r w:rsidR="0045708E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например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кредитует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рынок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денежными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средствами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структура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долгом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же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заимствует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средства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на уровне консолидированного баланса результаты могут оказаться отрицательными, так как стоимость заимствования почти всегда превышает доход от избыточной наличности</w:t>
      </w:r>
      <w:r w:rsidR="0045708E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Изучение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требований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действующих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стране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отношении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чистой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ликвидности</w:t>
      </w:r>
      <w:r w:rsidR="0099313A" w:rsidRPr="0099313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9313A">
        <w:rPr>
          <w:rFonts w:ascii="Times New Roman" w:hAnsi="Times New Roman" w:cs="Times New Roman"/>
          <w:sz w:val="24"/>
          <w:szCs w:val="24"/>
          <w:lang w:val="ru-RU"/>
        </w:rPr>
        <w:t>обеспечивает оптимизацию балансовых операций</w:t>
      </w:r>
      <w:r w:rsidR="0045708E" w:rsidRPr="0099313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0E6897E" w14:textId="4020DDBE" w:rsidR="00A13436" w:rsidRPr="003F14EA" w:rsidRDefault="0099313A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Вторая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тема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связанная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взаимодействием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различиями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между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регулированием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прогнозированием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движени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денежных</w:t>
      </w:r>
      <w:r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, регулированием бюджетных денежных средств, контролем расходов и кассовым учётом</w:t>
      </w:r>
      <w:r w:rsidR="0045708E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Хотя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четыре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процесса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взаимосвязаны, прогнозирование движения денежных средств не связано напрямую с контролем за наличностью, а связано с обеспечением наличия денежных средств точно в нужное время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для исполнения бюджета</w:t>
      </w:r>
      <w:r w:rsidR="0045708E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Очень важно разделить эти две функции и два требования</w:t>
      </w:r>
      <w:r w:rsidR="0045708E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важно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путать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удержание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платежей</w:t>
      </w:r>
      <w:r w:rsidR="00C56D20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67799D" w:rsidRPr="003F14E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67799D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квотирование</w:t>
      </w:r>
      <w:r w:rsidR="003F14EA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наличности</w:t>
      </w:r>
      <w:r w:rsidR="00C56D20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F14EA">
        <w:rPr>
          <w:rFonts w:ascii="Times New Roman" w:hAnsi="Times New Roman" w:cs="Times New Roman"/>
          <w:sz w:val="24"/>
          <w:szCs w:val="24"/>
          <w:lang w:val="ru-RU"/>
        </w:rPr>
        <w:t>с регулированием и прогнозированием движения денежных средств</w:t>
      </w:r>
      <w:r w:rsidR="00C56D20" w:rsidRPr="003F14EA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1B74B5AE" w14:textId="4C3F2761" w:rsidR="00674274" w:rsidRPr="008E036F" w:rsidRDefault="00C261B4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Обе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эти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темы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заслуживают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обсуждения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последующих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мероприятиях</w:t>
      </w:r>
      <w:r w:rsidR="00C56D20" w:rsidRPr="008E036F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5708E"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840BD03" w14:textId="7431BCFD" w:rsidR="00674274" w:rsidRPr="00A42A5D" w:rsidRDefault="008E036F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заключительной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группе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экспертов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Всемирного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банка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было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предложено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изложить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свои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комментарии</w:t>
      </w:r>
      <w:r w:rsidRPr="008E036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 мероприятии. Вниманию участников были предложены следующие основные наблюдения, составленные в ходе прошедших трёх дней работы</w:t>
      </w:r>
      <w:r w:rsidR="00674274" w:rsidRPr="00A42A5D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24BB39D4" w14:textId="77777777" w:rsidR="00674274" w:rsidRPr="00A42A5D" w:rsidRDefault="00674274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14B55A5" w14:textId="6C21743B" w:rsidR="00674274" w:rsidRPr="00003CC0" w:rsidRDefault="00003CC0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Семинар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был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содержательно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насыщен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прошёл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активном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дискуссионном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ключе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принимающую сторону, КС и Всемирный банк следует поздравить с успешным проведением мероприятия на столь высоком качественном уровне и обеспечением качественного взаимодействия участников</w:t>
      </w:r>
      <w:r w:rsidR="00674274" w:rsidRPr="00003CC0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</w:p>
    <w:p w14:paraId="3AFEAB17" w14:textId="6BA60E73" w:rsidR="00D90841" w:rsidRPr="00097CB9" w:rsidRDefault="00FE4854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Казначейство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Российской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Федерации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добилось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значительных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успехов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сделало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сильную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заявку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членство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группе</w:t>
      </w:r>
      <w:r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казначейств, являющихся образцами эффективных практик на международной арене</w:t>
      </w:r>
      <w:r w:rsidR="00674274" w:rsidRPr="00FE485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Было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интересно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наблюдать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поступательно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шёл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процесс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реформирования</w:t>
      </w:r>
      <w:r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сегодняшний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день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он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идёт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уже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10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лет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),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начавшись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широких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реформ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государственными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финансами, которым</w:t>
      </w:r>
      <w:r w:rsidR="00097CB9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97CB9">
        <w:rPr>
          <w:rFonts w:ascii="Times New Roman" w:hAnsi="Times New Roman" w:cs="Times New Roman"/>
          <w:sz w:val="24"/>
          <w:szCs w:val="24"/>
          <w:lang w:val="ru-RU"/>
        </w:rPr>
        <w:t>сопутствовала разработка информационной технологии и внедрение её в глубоко интегрированную систему казначейства</w:t>
      </w:r>
      <w:r w:rsidR="00D90841" w:rsidRPr="00097CB9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674274" w:rsidRPr="00097C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F4F3BED" w14:textId="37FCE75A" w:rsidR="00D90841" w:rsidRPr="003C7814" w:rsidRDefault="00B34D64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Представители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одной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стран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заявили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страна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большой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степени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полагается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опыт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других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стран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чтобы понять некоторые из наиболее сложных концепций</w:t>
      </w:r>
      <w:r w:rsidR="00D90841"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например, операции на рынке капитала</w:t>
      </w:r>
      <w:r w:rsidR="00D90841"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непродолжительную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перспективу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вполне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нормальная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реакция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но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такой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подход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должен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использоваться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длительно</w:t>
      </w:r>
      <w:r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и постоянно</w:t>
      </w:r>
      <w:r w:rsidR="00D90841" w:rsidRPr="00B34D64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своё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министерству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финансов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придётся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приобрести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необходимые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навыки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иначе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постоянно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будет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иметь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место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путаница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соответствующих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ролях</w:t>
      </w:r>
      <w:r w:rsidR="003C781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7814">
        <w:rPr>
          <w:rFonts w:ascii="Times New Roman" w:hAnsi="Times New Roman" w:cs="Times New Roman"/>
          <w:sz w:val="24"/>
          <w:szCs w:val="24"/>
          <w:lang w:val="ru-RU"/>
        </w:rPr>
        <w:t>министерства и центрального банка</w:t>
      </w:r>
      <w:r w:rsidR="00D90841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</w:p>
    <w:p w14:paraId="0FB0A7B3" w14:textId="7746443A" w:rsidR="00674274" w:rsidRPr="003C7814" w:rsidRDefault="003C7814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Уровень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интеграции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охвата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ЕКС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системы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регулирования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движения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денежных средств также производит очень благоприятное впечатление</w:t>
      </w:r>
      <w:r w:rsidR="0067427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Хотя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других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государств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членов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сети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90841" w:rsidRPr="00D90841">
        <w:rPr>
          <w:rFonts w:ascii="Times New Roman" w:hAnsi="Times New Roman" w:cs="Times New Roman"/>
          <w:sz w:val="24"/>
          <w:szCs w:val="24"/>
          <w:lang w:val="en-GB"/>
        </w:rPr>
        <w:t>PEMPAL</w:t>
      </w:r>
      <w:r w:rsidR="00674274"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оказаться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силам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точности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воссоздать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такие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же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механизмы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сосредоточиться на ряд</w:t>
      </w:r>
      <w:r w:rsidR="00693B3B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3C781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81810">
        <w:rPr>
          <w:rFonts w:ascii="Times New Roman" w:hAnsi="Times New Roman" w:cs="Times New Roman"/>
          <w:sz w:val="24"/>
          <w:szCs w:val="24"/>
          <w:lang w:val="ru-RU"/>
        </w:rPr>
        <w:t xml:space="preserve">возможностей и </w:t>
      </w:r>
      <w:r>
        <w:rPr>
          <w:rFonts w:ascii="Times New Roman" w:hAnsi="Times New Roman" w:cs="Times New Roman"/>
          <w:sz w:val="24"/>
          <w:szCs w:val="24"/>
          <w:lang w:val="ru-RU"/>
        </w:rPr>
        <w:t>преимуществ</w:t>
      </w:r>
      <w:r w:rsidR="007324E2">
        <w:rPr>
          <w:rFonts w:ascii="Times New Roman" w:hAnsi="Times New Roman" w:cs="Times New Roman"/>
          <w:sz w:val="24"/>
          <w:szCs w:val="24"/>
          <w:lang w:val="ru-RU"/>
        </w:rPr>
        <w:t>, не последн</w:t>
      </w:r>
      <w:r w:rsidR="00381810">
        <w:rPr>
          <w:rFonts w:ascii="Times New Roman" w:hAnsi="Times New Roman" w:cs="Times New Roman"/>
          <w:sz w:val="24"/>
          <w:szCs w:val="24"/>
          <w:lang w:val="ru-RU"/>
        </w:rPr>
        <w:t>им из которых является экономия бюджетных средств за счёт улучшения регулирования движения денежных средств</w:t>
      </w:r>
      <w:r w:rsidR="00D90841" w:rsidRPr="003C7814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DAFBBFC" w14:textId="2778D8AB" w:rsidR="00B646F7" w:rsidRPr="00B414D9" w:rsidRDefault="00381810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СОУ</w:t>
      </w:r>
      <w:r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МВ</w:t>
      </w:r>
      <w:r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являются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важными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инструментами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регулирования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отношений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между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дву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мя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сторон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ами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242B"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="00D3242B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между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структурой регулирования движения денежных средств казначейства/Минфина и Центральным банком</w:t>
      </w:r>
      <w:r w:rsidR="00674274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СОУ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>/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МВ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полезны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урегулировании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ситуаций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где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существует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дисбаланс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полномочий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иногда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бывает в случае с ЦБ и Минфином</w:t>
      </w:r>
      <w:r w:rsidR="00D90841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Положительным фактом является то, что рабочая группа согласилась с необходимостью разработки типового СОУ на основе подобных соглашений в других странах и другого международного опыта</w:t>
      </w:r>
      <w:r w:rsidR="009A5A5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Есть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вероятность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того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для такого типового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соглашения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найдётся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применение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только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сфере</w:t>
      </w:r>
      <w:r w:rsidR="00B414D9" w:rsidRPr="00B414D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414D9">
        <w:rPr>
          <w:rFonts w:ascii="Times New Roman" w:hAnsi="Times New Roman" w:cs="Times New Roman"/>
          <w:sz w:val="24"/>
          <w:szCs w:val="24"/>
          <w:lang w:val="ru-RU"/>
        </w:rPr>
        <w:t>регулирования и прогнозирования движения денежных средств</w:t>
      </w:r>
      <w:r w:rsidR="00D90841" w:rsidRPr="00B414D9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03A07C12" w14:textId="2E875934" w:rsidR="00674274" w:rsidRPr="001C718D" w:rsidRDefault="00B414D9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Странам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важно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иметь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официальные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неофициальные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каналы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коммуникации</w:t>
      </w:r>
      <w:r w:rsidR="00B646F7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этом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смысле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требуется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целостный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подход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1C718D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коммуникации</w:t>
      </w:r>
      <w:r w:rsidR="00B646F7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C718D">
        <w:rPr>
          <w:rFonts w:ascii="Times New Roman" w:hAnsi="Times New Roman" w:cs="Times New Roman"/>
          <w:sz w:val="24"/>
          <w:szCs w:val="24"/>
          <w:lang w:val="ru-RU"/>
        </w:rPr>
        <w:t>обеспечивающий наличие сбалансированного и гибкого набора средств и методов коммуникации</w:t>
      </w:r>
      <w:r w:rsidR="00B646F7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;    </w:t>
      </w:r>
    </w:p>
    <w:p w14:paraId="35E6056A" w14:textId="692A77AF" w:rsidR="00D90841" w:rsidRPr="001C718D" w:rsidRDefault="001C718D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Измерение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результативности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установление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контрольных показателей – один из важных компонентов активного регулирования движения денежных средств</w:t>
      </w:r>
      <w:r w:rsidR="00B646F7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Разработанные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КПР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ориентированы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измерение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результативности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работы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структуры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прогнозирования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регулирования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движения денежных средств в </w:t>
      </w: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целом и конкретных должностных лиц</w:t>
      </w:r>
      <w:r w:rsidR="00B646F7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одно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направлений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работы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по которому всем странам было бы полезно продолжить работу и дискуссии</w:t>
      </w:r>
      <w:r w:rsidR="00D90841" w:rsidRPr="001C718D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DA8E745" w14:textId="427C4ABB" w:rsidR="00B646F7" w:rsidRPr="001C718D" w:rsidRDefault="001C718D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косвенно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обсуждались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 вопросы</w:t>
      </w:r>
      <w:r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управления рисками</w:t>
      </w:r>
      <w:r w:rsidR="00D90841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Следующее пленарное заседание в Вене более подробно рассмотрит данную проблему не только в отношении указанной функции регулирования, но и в отношении всего казначейства</w:t>
      </w:r>
      <w:r w:rsidR="00B646F7" w:rsidRPr="001C718D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</w:p>
    <w:p w14:paraId="676A9938" w14:textId="4ADE7F54" w:rsidR="00674274" w:rsidRPr="006200E9" w:rsidRDefault="006200E9" w:rsidP="00CC3885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Важнейшим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сделанным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ходе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мероприятия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наблюдением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является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наличие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необходимости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обеспечения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интеграции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политики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регулирования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прогнозирования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движения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денежных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политики управления долгом для гарантированного согласования действий, оказывающих воздействие на баланс правительства</w:t>
      </w:r>
      <w:r w:rsidR="00B646F7"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Тогда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интеграция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некоторых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стран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подразумевать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создание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единого</w:t>
      </w:r>
      <w:r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подразделения, многие страны все же пошли по этому пути для повышения уровня согласованности решений правительства о заимствовании и вложении средств</w:t>
      </w:r>
      <w:r w:rsidR="00B646F7" w:rsidRPr="006200E9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6C27B747" w14:textId="77777777" w:rsidR="001C3C1C" w:rsidRPr="006200E9" w:rsidRDefault="001C3C1C" w:rsidP="00CC388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BA94BE4" w14:textId="07064CD0" w:rsidR="000D22EA" w:rsidRPr="002F1CB3" w:rsidRDefault="006200E9" w:rsidP="00CC3885">
      <w:pPr>
        <w:shd w:val="clear" w:color="auto" w:fill="FFFFFF"/>
        <w:jc w:val="both"/>
        <w:textAlignment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Заключительное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заседание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мероприятия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было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посвящено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обсуждению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планов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работы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тематической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группы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КС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sz w:val="24"/>
          <w:szCs w:val="24"/>
          <w:lang w:val="ru-RU"/>
        </w:rPr>
        <w:t>по</w:t>
      </w:r>
      <w:r w:rsidR="002F1CB3"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351B8F" w:rsidRPr="00351B8F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Управлению и прогнозированию ликвидности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на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будущее</w:t>
      </w:r>
      <w:r w:rsidR="000D22EA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.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Члены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тематической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группы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предложили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для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дальнейшего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обсуждения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в режиме видеоконференций, очных мероприятий или учебно-ознакомительных поездок следующие</w:t>
      </w:r>
      <w:r w:rsidR="002F1CB3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темы</w:t>
      </w:r>
      <w:r w:rsidR="0097301C"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:</w:t>
      </w:r>
    </w:p>
    <w:p w14:paraId="006C8AB2" w14:textId="534D7F2F" w:rsidR="00A809B1" w:rsidRPr="002F1CB3" w:rsidRDefault="002F1CB3" w:rsidP="00CC3885">
      <w:pPr>
        <w:pStyle w:val="ListParagraph"/>
        <w:numPr>
          <w:ilvl w:val="0"/>
          <w:numId w:val="18"/>
        </w:numPr>
        <w:shd w:val="clear" w:color="auto" w:fill="FFFFFF"/>
        <w:spacing w:before="240"/>
        <w:jc w:val="both"/>
        <w:textAlignment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Процессы управления рисками в контексте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регулирования</w:t>
      </w:r>
      <w:r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движения денежных</w:t>
      </w:r>
      <w:r w:rsidRPr="00C54359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средств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;</w:t>
      </w:r>
    </w:p>
    <w:p w14:paraId="5AC55FD5" w14:textId="675E711D" w:rsidR="0097301C" w:rsidRPr="002F1CB3" w:rsidRDefault="002F1CB3" w:rsidP="00CC3885">
      <w:pPr>
        <w:pStyle w:val="ListParagraph"/>
        <w:numPr>
          <w:ilvl w:val="0"/>
          <w:numId w:val="17"/>
        </w:numP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Роль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Казначейства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в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устройстве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эффективного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рынка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ликвидности;</w:t>
      </w:r>
    </w:p>
    <w:p w14:paraId="16A88DFF" w14:textId="05E83455" w:rsidR="000D22EA" w:rsidRPr="00A809B1" w:rsidRDefault="002F1CB3" w:rsidP="00CC3885">
      <w:pPr>
        <w:pStyle w:val="ListParagraph"/>
        <w:numPr>
          <w:ilvl w:val="0"/>
          <w:numId w:val="17"/>
        </w:numPr>
        <w:shd w:val="clear" w:color="auto" w:fill="FFFFFF"/>
        <w:jc w:val="both"/>
        <w:textAlignment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en-US"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Нулевые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балансы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на</w:t>
      </w:r>
      <w:r w:rsidRPr="002F1CB3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en-US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ЕКС;</w:t>
      </w:r>
    </w:p>
    <w:p w14:paraId="4E693EFE" w14:textId="19236832" w:rsidR="00A809B1" w:rsidRPr="00351B8F" w:rsidRDefault="002F1CB3" w:rsidP="00CC3885">
      <w:pPr>
        <w:pStyle w:val="ListParagraph"/>
        <w:numPr>
          <w:ilvl w:val="0"/>
          <w:numId w:val="17"/>
        </w:numPr>
        <w:shd w:val="clear" w:color="auto" w:fill="FFFFFF"/>
        <w:jc w:val="both"/>
        <w:textAlignment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Подходы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к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совершенствованию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регулирования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движения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денежных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средств</w:t>
      </w:r>
      <w:r w:rsidR="00A809B1"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(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инструменты</w:t>
      </w:r>
      <w:r w:rsidR="00A809B1"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автоматизация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и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т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.</w:t>
      </w:r>
      <w:r w:rsidR="00A809B1"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)</w:t>
      </w:r>
      <w:r w:rsidRPr="00351B8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;</w:t>
      </w:r>
    </w:p>
    <w:p w14:paraId="772A5F40" w14:textId="3C08DE02" w:rsidR="000D22EA" w:rsidRPr="00153AEF" w:rsidRDefault="002F1CB3" w:rsidP="00CC3885">
      <w:pPr>
        <w:pStyle w:val="ListParagraph"/>
        <w:numPr>
          <w:ilvl w:val="0"/>
          <w:numId w:val="17"/>
        </w:numPr>
        <w:shd w:val="clear" w:color="auto" w:fill="FFFFFF"/>
        <w:jc w:val="both"/>
        <w:textAlignment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Взаимодействие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структур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регулирования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движения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денежных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средств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и</w:t>
      </w:r>
      <w:r w:rsidR="00153AEF"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управления</w:t>
      </w:r>
      <w:r w:rsidR="00153AEF"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долгом.</w:t>
      </w:r>
    </w:p>
    <w:p w14:paraId="1D20660F" w14:textId="77777777" w:rsidR="00A809B1" w:rsidRPr="00153AEF" w:rsidRDefault="00A809B1" w:rsidP="00CC3885">
      <w:pPr>
        <w:shd w:val="clear" w:color="auto" w:fill="FFFFFF"/>
        <w:jc w:val="both"/>
        <w:textAlignment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</w:pPr>
    </w:p>
    <w:p w14:paraId="28AE3C1F" w14:textId="59361867" w:rsidR="000D22EA" w:rsidRPr="00153AEF" w:rsidRDefault="00153AEF" w:rsidP="00CC3885">
      <w:pPr>
        <w:shd w:val="clear" w:color="auto" w:fill="FFFFFF"/>
        <w:jc w:val="both"/>
        <w:textAlignment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Участники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также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предложили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организовать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учебно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-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ознакомительные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поездки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в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страны с большим опытом в сфере регулирования движения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денежных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средств</w:t>
      </w:r>
      <w:r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  <w:r w:rsidR="00A809B1"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(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Германия, Швеция</w:t>
      </w:r>
      <w:r w:rsidR="00A809B1"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)</w:t>
      </w:r>
      <w:r w:rsidR="00C4764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>.</w:t>
      </w:r>
      <w:r w:rsidR="000D22EA" w:rsidRPr="00153AEF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val="ru-RU" w:eastAsia="en-US"/>
        </w:rPr>
        <w:t xml:space="preserve"> </w:t>
      </w:r>
    </w:p>
    <w:p w14:paraId="79DBBE6E" w14:textId="03D5A4B2" w:rsidR="00CC74F4" w:rsidRPr="00153AEF" w:rsidRDefault="00153AEF" w:rsidP="00CC3885">
      <w:pPr>
        <w:spacing w:before="2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Группа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решила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направить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Ильяса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Туфана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жу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Екатерину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Семёнову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пленарное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заседание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КС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2017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.,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посвящённое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управлению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рисками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выступить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нём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 докладами по управлению рисками, связанными с </w:t>
      </w:r>
      <w:r w:rsidR="00351B8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</w:t>
      </w:r>
      <w:r w:rsidR="00351B8F" w:rsidRPr="00351B8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правлени</w:t>
      </w:r>
      <w:r w:rsidR="00351B8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ем</w:t>
      </w:r>
      <w:r w:rsidR="00351B8F" w:rsidRPr="00351B8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ликвидност</w:t>
      </w:r>
      <w:r w:rsidR="00351B8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ью</w:t>
      </w:r>
      <w:r w:rsidR="001C3C1C" w:rsidRPr="00A809B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Пленарное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заседание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пройдёт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Вене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(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Австрия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)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30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мая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1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июня</w:t>
      </w:r>
      <w:r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2017 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года</w:t>
      </w:r>
      <w:r w:rsidR="00CC74F4" w:rsidRPr="00153AE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571F839D" w14:textId="77777777" w:rsidR="00351B8F" w:rsidRDefault="001C3C1C" w:rsidP="00CC3885">
      <w:pPr>
        <w:spacing w:before="24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A809B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Все</w:t>
      </w:r>
      <w:r w:rsidR="00153AEF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материалы</w:t>
      </w:r>
      <w:r w:rsidR="00153AEF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мероприятия</w:t>
      </w:r>
      <w:r w:rsidR="00153AEF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размещены</w:t>
      </w:r>
      <w:r w:rsidR="00153AEF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</w:t>
      </w:r>
      <w:r w:rsidR="00153AEF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вебсайте</w:t>
      </w:r>
      <w:r w:rsidR="00153AEF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сети </w:t>
      </w:r>
      <w:r w:rsidR="00A809B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PEMPAL</w:t>
      </w:r>
      <w:r w:rsidR="00A809B1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: </w:t>
      </w:r>
    </w:p>
    <w:p w14:paraId="2433B227" w14:textId="6F090B21" w:rsidR="00A809B1" w:rsidRPr="00153AEF" w:rsidRDefault="009961DF" w:rsidP="00A809B1">
      <w:pPr>
        <w:spacing w:before="24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hyperlink r:id="rId33" w:history="1"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pempal</w:t>
        </w:r>
        <w:proofErr w:type="spellEnd"/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org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events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pempal</w:t>
        </w:r>
        <w:proofErr w:type="spellEnd"/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-</w:t>
        </w:r>
        <w:proofErr w:type="spellStart"/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tcop</w:t>
        </w:r>
        <w:proofErr w:type="spellEnd"/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thematic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group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meeting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cash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A809B1" w:rsidRPr="002A685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management</w:t>
        </w:r>
        <w:r w:rsidR="00A809B1" w:rsidRPr="00153AEF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-0</w:t>
        </w:r>
      </w:hyperlink>
      <w:r w:rsidR="00A809B1" w:rsidRPr="00153AE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</w:p>
    <w:p w14:paraId="4CD47651" w14:textId="77777777" w:rsidR="001C3C1C" w:rsidRDefault="001C3C1C" w:rsidP="001C3C1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71ED585" w14:textId="77777777" w:rsidR="00351B8F" w:rsidRPr="00153AEF" w:rsidRDefault="00351B8F" w:rsidP="001C3C1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335145A" w14:textId="77777777" w:rsidR="00A809B1" w:rsidRPr="00153AEF" w:rsidRDefault="00A809B1" w:rsidP="00EE25B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F1AB218" w14:textId="2C24F43C" w:rsidR="00A809B1" w:rsidRPr="00B646F7" w:rsidRDefault="00A809B1" w:rsidP="00EE25B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453E7BDE" wp14:editId="12A4D042">
            <wp:extent cx="5897777" cy="3657600"/>
            <wp:effectExtent l="0" t="0" r="8255" b="0"/>
            <wp:docPr id="1" name="Picture 1" descr="C:\Users\wb364884\Desktop\PEMPAL 2015\AAAAA\2017\Moscow\ANT08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b364884\Desktop\PEMPAL 2015\AAAAA\2017\Moscow\ANT083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777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09B1" w:rsidRPr="00B646F7" w:rsidSect="008E0E40">
      <w:footerReference w:type="default" r:id="rId35"/>
      <w:pgSz w:w="11900" w:h="16840" w:code="9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2627524" w14:textId="77777777" w:rsidR="00472112" w:rsidRDefault="00472112" w:rsidP="00054C5C">
      <w:pPr>
        <w:spacing w:after="0" w:line="240" w:lineRule="auto"/>
      </w:pPr>
      <w:r>
        <w:separator/>
      </w:r>
    </w:p>
  </w:endnote>
  <w:endnote w:type="continuationSeparator" w:id="0">
    <w:p w14:paraId="3FEFF4D6" w14:textId="77777777" w:rsidR="00472112" w:rsidRDefault="00472112" w:rsidP="00054C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5776757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304AF8C" w14:textId="046611C2" w:rsidR="003C7814" w:rsidRDefault="003C78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961DF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5BF67099" w14:textId="77777777" w:rsidR="003C7814" w:rsidRDefault="003C781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89D138" w14:textId="77777777" w:rsidR="00472112" w:rsidRDefault="00472112" w:rsidP="00054C5C">
      <w:pPr>
        <w:spacing w:after="0" w:line="240" w:lineRule="auto"/>
      </w:pPr>
      <w:r>
        <w:separator/>
      </w:r>
    </w:p>
  </w:footnote>
  <w:footnote w:type="continuationSeparator" w:id="0">
    <w:p w14:paraId="5DEE8B52" w14:textId="77777777" w:rsidR="00472112" w:rsidRDefault="00472112" w:rsidP="00054C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514AB"/>
    <w:multiLevelType w:val="hybridMultilevel"/>
    <w:tmpl w:val="3FFC2BA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54609F"/>
    <w:multiLevelType w:val="hybridMultilevel"/>
    <w:tmpl w:val="F8FC84FC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35D3FC1"/>
    <w:multiLevelType w:val="hybridMultilevel"/>
    <w:tmpl w:val="207CC190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88C1758"/>
    <w:multiLevelType w:val="hybridMultilevel"/>
    <w:tmpl w:val="E6B68BD6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8A74A6"/>
    <w:multiLevelType w:val="hybridMultilevel"/>
    <w:tmpl w:val="B49C6C98"/>
    <w:lvl w:ilvl="0" w:tplc="9D9CF2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16AF1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4AEBB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9E405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8E67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0626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7406D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BB864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AB632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38872C7"/>
    <w:multiLevelType w:val="hybridMultilevel"/>
    <w:tmpl w:val="C6F8B2A2"/>
    <w:lvl w:ilvl="0" w:tplc="3E722316">
      <w:start w:val="1"/>
      <w:numFmt w:val="decimal"/>
      <w:lvlText w:val="%1."/>
      <w:lvlJc w:val="left"/>
      <w:pPr>
        <w:ind w:left="360" w:hanging="360"/>
      </w:pPr>
    </w:lvl>
    <w:lvl w:ilvl="1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A6246E1"/>
    <w:multiLevelType w:val="hybridMultilevel"/>
    <w:tmpl w:val="C1BA93A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187B13"/>
    <w:multiLevelType w:val="hybridMultilevel"/>
    <w:tmpl w:val="AE80DA4E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88D64BE"/>
    <w:multiLevelType w:val="hybridMultilevel"/>
    <w:tmpl w:val="3274DCF4"/>
    <w:lvl w:ilvl="0" w:tplc="0409000B">
      <w:start w:val="1"/>
      <w:numFmt w:val="bullet"/>
      <w:lvlText w:val=""/>
      <w:lvlJc w:val="left"/>
      <w:pPr>
        <w:ind w:left="82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</w:abstractNum>
  <w:abstractNum w:abstractNumId="9" w15:restartNumberingAfterBreak="0">
    <w:nsid w:val="2A2D3761"/>
    <w:multiLevelType w:val="hybridMultilevel"/>
    <w:tmpl w:val="1644A0D4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EDC587B"/>
    <w:multiLevelType w:val="hybridMultilevel"/>
    <w:tmpl w:val="67F6D6BE"/>
    <w:lvl w:ilvl="0" w:tplc="F53C9714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8294E790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326A97EA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96A49BF4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474A7306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2A70797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4A278A2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D54B380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BDAE4F16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9D1272"/>
    <w:multiLevelType w:val="hybridMultilevel"/>
    <w:tmpl w:val="BE5C78B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210E66"/>
    <w:multiLevelType w:val="hybridMultilevel"/>
    <w:tmpl w:val="44F6EA02"/>
    <w:lvl w:ilvl="0" w:tplc="2C4A6A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427198"/>
    <w:multiLevelType w:val="hybridMultilevel"/>
    <w:tmpl w:val="57EEB70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75678"/>
    <w:multiLevelType w:val="hybridMultilevel"/>
    <w:tmpl w:val="203058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FC0F02"/>
    <w:multiLevelType w:val="hybridMultilevel"/>
    <w:tmpl w:val="040A5A90"/>
    <w:lvl w:ilvl="0" w:tplc="2C4A6A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color="000000" w:themeColor="text1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2A3316B"/>
    <w:multiLevelType w:val="hybridMultilevel"/>
    <w:tmpl w:val="1F427544"/>
    <w:lvl w:ilvl="0" w:tplc="22D6EC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5261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19012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429C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640C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BE66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E20CD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8E2A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2C01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7CEE79B6"/>
    <w:multiLevelType w:val="hybridMultilevel"/>
    <w:tmpl w:val="143A4CFE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1"/>
  </w:num>
  <w:num w:numId="3">
    <w:abstractNumId w:val="8"/>
  </w:num>
  <w:num w:numId="4">
    <w:abstractNumId w:val="7"/>
  </w:num>
  <w:num w:numId="5">
    <w:abstractNumId w:val="13"/>
  </w:num>
  <w:num w:numId="6">
    <w:abstractNumId w:val="0"/>
  </w:num>
  <w:num w:numId="7">
    <w:abstractNumId w:val="9"/>
  </w:num>
  <w:num w:numId="8">
    <w:abstractNumId w:val="5"/>
  </w:num>
  <w:num w:numId="9">
    <w:abstractNumId w:val="15"/>
  </w:num>
  <w:num w:numId="10">
    <w:abstractNumId w:val="1"/>
  </w:num>
  <w:num w:numId="11">
    <w:abstractNumId w:val="4"/>
  </w:num>
  <w:num w:numId="12">
    <w:abstractNumId w:val="10"/>
  </w:num>
  <w:num w:numId="13">
    <w:abstractNumId w:val="16"/>
  </w:num>
  <w:num w:numId="14">
    <w:abstractNumId w:val="17"/>
  </w:num>
  <w:num w:numId="15">
    <w:abstractNumId w:val="3"/>
  </w:num>
  <w:num w:numId="16">
    <w:abstractNumId w:val="2"/>
  </w:num>
  <w:num w:numId="17">
    <w:abstractNumId w:val="14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en-US" w:vendorID="64" w:dllVersion="0" w:nlCheck="1" w:checkStyle="1"/>
  <w:activeWritingStyle w:appName="MSWord" w:lang="ru-RU" w:vendorID="64" w:dllVersion="0" w:nlCheck="1" w:checkStyle="0"/>
  <w:activeWritingStyle w:appName="MSWord" w:lang="en-GB" w:vendorID="64" w:dllVersion="0" w:nlCheck="1" w:checkStyle="1"/>
  <w:activeWritingStyle w:appName="MSWord" w:lang="tr-TR" w:vendorID="64" w:dllVersion="0" w:nlCheck="1" w:checkStyle="0"/>
  <w:activeWritingStyle w:appName="MSWord" w:lang="en-AU" w:vendorID="64" w:dllVersion="0" w:nlCheck="1" w:checkStyle="1"/>
  <w:activeWritingStyle w:appName="MSWord" w:lang="en-US" w:vendorID="64" w:dllVersion="131078" w:nlCheck="1" w:checkStyle="1"/>
  <w:activeWritingStyle w:appName="MSWord" w:lang="en-GB" w:vendorID="64" w:dllVersion="131078" w:nlCheck="1" w:checkStyle="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0625"/>
    <w:rsid w:val="00003649"/>
    <w:rsid w:val="00003CC0"/>
    <w:rsid w:val="000116C0"/>
    <w:rsid w:val="00014412"/>
    <w:rsid w:val="00020353"/>
    <w:rsid w:val="00023BBF"/>
    <w:rsid w:val="00024B79"/>
    <w:rsid w:val="00032047"/>
    <w:rsid w:val="000332A8"/>
    <w:rsid w:val="00046A64"/>
    <w:rsid w:val="00054C5C"/>
    <w:rsid w:val="00064070"/>
    <w:rsid w:val="000744B6"/>
    <w:rsid w:val="00085F47"/>
    <w:rsid w:val="00093704"/>
    <w:rsid w:val="00096671"/>
    <w:rsid w:val="00097CB9"/>
    <w:rsid w:val="000A0409"/>
    <w:rsid w:val="000B0BFD"/>
    <w:rsid w:val="000D22EA"/>
    <w:rsid w:val="000D4860"/>
    <w:rsid w:val="000F6F2C"/>
    <w:rsid w:val="00115FB6"/>
    <w:rsid w:val="00126951"/>
    <w:rsid w:val="00127D7A"/>
    <w:rsid w:val="00127FAF"/>
    <w:rsid w:val="00145B1B"/>
    <w:rsid w:val="00150DCF"/>
    <w:rsid w:val="00153AEF"/>
    <w:rsid w:val="001551D1"/>
    <w:rsid w:val="00155BBE"/>
    <w:rsid w:val="00160ECC"/>
    <w:rsid w:val="0016566B"/>
    <w:rsid w:val="001862F2"/>
    <w:rsid w:val="00190CE6"/>
    <w:rsid w:val="001A0889"/>
    <w:rsid w:val="001A0A5F"/>
    <w:rsid w:val="001B2A82"/>
    <w:rsid w:val="001B457E"/>
    <w:rsid w:val="001C3C1C"/>
    <w:rsid w:val="001C718D"/>
    <w:rsid w:val="001D4543"/>
    <w:rsid w:val="001E02D6"/>
    <w:rsid w:val="001E4216"/>
    <w:rsid w:val="002046EA"/>
    <w:rsid w:val="00210175"/>
    <w:rsid w:val="002132F9"/>
    <w:rsid w:val="002134D3"/>
    <w:rsid w:val="00216D89"/>
    <w:rsid w:val="00227D06"/>
    <w:rsid w:val="002470EF"/>
    <w:rsid w:val="00251634"/>
    <w:rsid w:val="00255609"/>
    <w:rsid w:val="00265120"/>
    <w:rsid w:val="00274D7F"/>
    <w:rsid w:val="00294CF5"/>
    <w:rsid w:val="002A443C"/>
    <w:rsid w:val="002A630F"/>
    <w:rsid w:val="002B54AE"/>
    <w:rsid w:val="002C52FA"/>
    <w:rsid w:val="002D1030"/>
    <w:rsid w:val="002F1CB3"/>
    <w:rsid w:val="0030207B"/>
    <w:rsid w:val="003022FD"/>
    <w:rsid w:val="003162E1"/>
    <w:rsid w:val="00322836"/>
    <w:rsid w:val="00322F3B"/>
    <w:rsid w:val="00330746"/>
    <w:rsid w:val="00332691"/>
    <w:rsid w:val="00341000"/>
    <w:rsid w:val="00347B08"/>
    <w:rsid w:val="00351B8F"/>
    <w:rsid w:val="0035431A"/>
    <w:rsid w:val="00354943"/>
    <w:rsid w:val="00354CEF"/>
    <w:rsid w:val="003554FC"/>
    <w:rsid w:val="00355B79"/>
    <w:rsid w:val="0035791D"/>
    <w:rsid w:val="00362977"/>
    <w:rsid w:val="00375398"/>
    <w:rsid w:val="00376720"/>
    <w:rsid w:val="00381810"/>
    <w:rsid w:val="0038739C"/>
    <w:rsid w:val="003C7814"/>
    <w:rsid w:val="003E27BD"/>
    <w:rsid w:val="003E30AD"/>
    <w:rsid w:val="003F14EA"/>
    <w:rsid w:val="003F3452"/>
    <w:rsid w:val="003F7643"/>
    <w:rsid w:val="00410F86"/>
    <w:rsid w:val="0044645E"/>
    <w:rsid w:val="00446762"/>
    <w:rsid w:val="00446ECC"/>
    <w:rsid w:val="0045137F"/>
    <w:rsid w:val="0045708E"/>
    <w:rsid w:val="004674ED"/>
    <w:rsid w:val="00472112"/>
    <w:rsid w:val="004C0A2B"/>
    <w:rsid w:val="004C597F"/>
    <w:rsid w:val="004C729E"/>
    <w:rsid w:val="004C7B64"/>
    <w:rsid w:val="004D105B"/>
    <w:rsid w:val="004E2120"/>
    <w:rsid w:val="004E70C3"/>
    <w:rsid w:val="004F668A"/>
    <w:rsid w:val="00513831"/>
    <w:rsid w:val="005521AE"/>
    <w:rsid w:val="0056518B"/>
    <w:rsid w:val="00570D0C"/>
    <w:rsid w:val="00585E09"/>
    <w:rsid w:val="00592AC5"/>
    <w:rsid w:val="005B6C94"/>
    <w:rsid w:val="005C2FB4"/>
    <w:rsid w:val="005D04D2"/>
    <w:rsid w:val="005F0287"/>
    <w:rsid w:val="006200E9"/>
    <w:rsid w:val="006405C5"/>
    <w:rsid w:val="00652735"/>
    <w:rsid w:val="006578F1"/>
    <w:rsid w:val="00666D47"/>
    <w:rsid w:val="006737EC"/>
    <w:rsid w:val="00674274"/>
    <w:rsid w:val="0067799D"/>
    <w:rsid w:val="006937E7"/>
    <w:rsid w:val="00693B3B"/>
    <w:rsid w:val="00694D97"/>
    <w:rsid w:val="006971B7"/>
    <w:rsid w:val="006972BE"/>
    <w:rsid w:val="006C42C2"/>
    <w:rsid w:val="006C646A"/>
    <w:rsid w:val="006E09C9"/>
    <w:rsid w:val="006E2CC9"/>
    <w:rsid w:val="006E45CF"/>
    <w:rsid w:val="006E4C6C"/>
    <w:rsid w:val="006E5599"/>
    <w:rsid w:val="0070501E"/>
    <w:rsid w:val="00726001"/>
    <w:rsid w:val="007324E2"/>
    <w:rsid w:val="00774779"/>
    <w:rsid w:val="0077718E"/>
    <w:rsid w:val="00780B69"/>
    <w:rsid w:val="007B126F"/>
    <w:rsid w:val="007C4759"/>
    <w:rsid w:val="007D2240"/>
    <w:rsid w:val="007E0625"/>
    <w:rsid w:val="007F5070"/>
    <w:rsid w:val="0080066A"/>
    <w:rsid w:val="00801184"/>
    <w:rsid w:val="008017A3"/>
    <w:rsid w:val="00806C49"/>
    <w:rsid w:val="00815CA7"/>
    <w:rsid w:val="00831447"/>
    <w:rsid w:val="008329E3"/>
    <w:rsid w:val="00841095"/>
    <w:rsid w:val="008450B5"/>
    <w:rsid w:val="0085632F"/>
    <w:rsid w:val="00865207"/>
    <w:rsid w:val="00867FD1"/>
    <w:rsid w:val="00872A1E"/>
    <w:rsid w:val="00897CDF"/>
    <w:rsid w:val="008B6F34"/>
    <w:rsid w:val="008E036F"/>
    <w:rsid w:val="008E0E40"/>
    <w:rsid w:val="008E20D0"/>
    <w:rsid w:val="008E72BD"/>
    <w:rsid w:val="008E7E4A"/>
    <w:rsid w:val="009006FE"/>
    <w:rsid w:val="0090205C"/>
    <w:rsid w:val="00911786"/>
    <w:rsid w:val="00911800"/>
    <w:rsid w:val="009122CB"/>
    <w:rsid w:val="00915878"/>
    <w:rsid w:val="00925718"/>
    <w:rsid w:val="009440C6"/>
    <w:rsid w:val="00972841"/>
    <w:rsid w:val="0097301C"/>
    <w:rsid w:val="009755BA"/>
    <w:rsid w:val="00980AE7"/>
    <w:rsid w:val="00990170"/>
    <w:rsid w:val="00992E3B"/>
    <w:rsid w:val="0099313A"/>
    <w:rsid w:val="009941A4"/>
    <w:rsid w:val="00994AE5"/>
    <w:rsid w:val="009961DF"/>
    <w:rsid w:val="009A5A59"/>
    <w:rsid w:val="009C1B60"/>
    <w:rsid w:val="009C5A2C"/>
    <w:rsid w:val="009C6A5B"/>
    <w:rsid w:val="009E694D"/>
    <w:rsid w:val="009F621F"/>
    <w:rsid w:val="009F7716"/>
    <w:rsid w:val="00A13436"/>
    <w:rsid w:val="00A34B64"/>
    <w:rsid w:val="00A42412"/>
    <w:rsid w:val="00A42A5D"/>
    <w:rsid w:val="00A50F31"/>
    <w:rsid w:val="00A6277A"/>
    <w:rsid w:val="00A74A89"/>
    <w:rsid w:val="00A76CE5"/>
    <w:rsid w:val="00A809B1"/>
    <w:rsid w:val="00A87145"/>
    <w:rsid w:val="00A93F18"/>
    <w:rsid w:val="00AD1E24"/>
    <w:rsid w:val="00AF729B"/>
    <w:rsid w:val="00B03F01"/>
    <w:rsid w:val="00B1744E"/>
    <w:rsid w:val="00B34D64"/>
    <w:rsid w:val="00B4096C"/>
    <w:rsid w:val="00B414D9"/>
    <w:rsid w:val="00B421E0"/>
    <w:rsid w:val="00B46CDE"/>
    <w:rsid w:val="00B62E42"/>
    <w:rsid w:val="00B6436C"/>
    <w:rsid w:val="00B646F7"/>
    <w:rsid w:val="00B6773D"/>
    <w:rsid w:val="00B87C63"/>
    <w:rsid w:val="00BA185A"/>
    <w:rsid w:val="00BB38C2"/>
    <w:rsid w:val="00BC6321"/>
    <w:rsid w:val="00BD4ACD"/>
    <w:rsid w:val="00C017AE"/>
    <w:rsid w:val="00C15723"/>
    <w:rsid w:val="00C15EF1"/>
    <w:rsid w:val="00C261B4"/>
    <w:rsid w:val="00C405B1"/>
    <w:rsid w:val="00C42868"/>
    <w:rsid w:val="00C45159"/>
    <w:rsid w:val="00C46371"/>
    <w:rsid w:val="00C47649"/>
    <w:rsid w:val="00C51C3B"/>
    <w:rsid w:val="00C54359"/>
    <w:rsid w:val="00C56D20"/>
    <w:rsid w:val="00C6744C"/>
    <w:rsid w:val="00C737CA"/>
    <w:rsid w:val="00C80665"/>
    <w:rsid w:val="00CB1F46"/>
    <w:rsid w:val="00CC3885"/>
    <w:rsid w:val="00CC74F4"/>
    <w:rsid w:val="00CD0989"/>
    <w:rsid w:val="00CD0AA9"/>
    <w:rsid w:val="00CE2BC0"/>
    <w:rsid w:val="00CE2CA4"/>
    <w:rsid w:val="00CE5FBA"/>
    <w:rsid w:val="00D110BC"/>
    <w:rsid w:val="00D3242B"/>
    <w:rsid w:val="00D33989"/>
    <w:rsid w:val="00D4190A"/>
    <w:rsid w:val="00D432A0"/>
    <w:rsid w:val="00D54E82"/>
    <w:rsid w:val="00D738C2"/>
    <w:rsid w:val="00D75281"/>
    <w:rsid w:val="00D9071A"/>
    <w:rsid w:val="00D90841"/>
    <w:rsid w:val="00D91019"/>
    <w:rsid w:val="00DD700F"/>
    <w:rsid w:val="00DF18CE"/>
    <w:rsid w:val="00DF4E48"/>
    <w:rsid w:val="00E04A23"/>
    <w:rsid w:val="00E17FC8"/>
    <w:rsid w:val="00E30F67"/>
    <w:rsid w:val="00E33A2E"/>
    <w:rsid w:val="00E60857"/>
    <w:rsid w:val="00E731CD"/>
    <w:rsid w:val="00E804D0"/>
    <w:rsid w:val="00E84F5F"/>
    <w:rsid w:val="00E876D4"/>
    <w:rsid w:val="00E91B13"/>
    <w:rsid w:val="00E96DDA"/>
    <w:rsid w:val="00EA02E7"/>
    <w:rsid w:val="00EC0857"/>
    <w:rsid w:val="00ED0C4C"/>
    <w:rsid w:val="00ED2FC3"/>
    <w:rsid w:val="00EE25B0"/>
    <w:rsid w:val="00EE5548"/>
    <w:rsid w:val="00EF6CE8"/>
    <w:rsid w:val="00F304E6"/>
    <w:rsid w:val="00F34F0F"/>
    <w:rsid w:val="00F40F29"/>
    <w:rsid w:val="00F465DC"/>
    <w:rsid w:val="00F647B0"/>
    <w:rsid w:val="00F703AA"/>
    <w:rsid w:val="00F90D66"/>
    <w:rsid w:val="00FA7303"/>
    <w:rsid w:val="00FB398D"/>
    <w:rsid w:val="00FD18BC"/>
    <w:rsid w:val="00FE4854"/>
    <w:rsid w:val="00FF14A8"/>
    <w:rsid w:val="00FF6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05C2DBA6"/>
  <w14:defaultImageDpi w14:val="32767"/>
  <w15:docId w15:val="{3FC9AFC2-552C-4BD7-922E-D7B87B76D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0625"/>
    <w:pPr>
      <w:spacing w:after="200" w:line="276" w:lineRule="auto"/>
    </w:pPr>
    <w:rPr>
      <w:rFonts w:eastAsiaTheme="minorEastAsia"/>
      <w:sz w:val="22"/>
      <w:szCs w:val="22"/>
      <w:lang w:val="be-BY" w:eastAsia="be-B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unhideWhenUsed/>
    <w:rsid w:val="007E062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7E0625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E0625"/>
    <w:rPr>
      <w:rFonts w:eastAsiaTheme="minorEastAsia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E0625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0625"/>
    <w:rPr>
      <w:rFonts w:ascii="Times New Roman" w:eastAsiaTheme="minorEastAsia" w:hAnsi="Times New Roman" w:cs="Times New Roman"/>
      <w:sz w:val="18"/>
      <w:szCs w:val="18"/>
      <w:lang w:val="be-BY" w:eastAsia="be-BY"/>
    </w:rPr>
  </w:style>
  <w:style w:type="paragraph" w:styleId="ListParagraph">
    <w:name w:val="List Paragraph"/>
    <w:basedOn w:val="Normal"/>
    <w:uiPriority w:val="34"/>
    <w:qFormat/>
    <w:rsid w:val="009F621F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0C4C"/>
    <w:pPr>
      <w:spacing w:after="200"/>
    </w:pPr>
    <w:rPr>
      <w:b/>
      <w:bCs/>
      <w:sz w:val="20"/>
      <w:szCs w:val="20"/>
      <w:lang w:val="be-BY" w:eastAsia="be-BY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0C4C"/>
    <w:rPr>
      <w:rFonts w:eastAsiaTheme="minorEastAsia"/>
      <w:b/>
      <w:bCs/>
      <w:sz w:val="20"/>
      <w:szCs w:val="20"/>
      <w:lang w:val="be-BY" w:eastAsia="be-BY"/>
    </w:rPr>
  </w:style>
  <w:style w:type="paragraph" w:styleId="Header">
    <w:name w:val="header"/>
    <w:basedOn w:val="Normal"/>
    <w:link w:val="HeaderChar"/>
    <w:uiPriority w:val="99"/>
    <w:unhideWhenUsed/>
    <w:rsid w:val="00054C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4C5C"/>
    <w:rPr>
      <w:rFonts w:eastAsiaTheme="minorEastAsia"/>
      <w:sz w:val="22"/>
      <w:szCs w:val="22"/>
      <w:lang w:val="be-BY" w:eastAsia="be-BY"/>
    </w:rPr>
  </w:style>
  <w:style w:type="paragraph" w:styleId="Footer">
    <w:name w:val="footer"/>
    <w:basedOn w:val="Normal"/>
    <w:link w:val="FooterChar"/>
    <w:uiPriority w:val="99"/>
    <w:unhideWhenUsed/>
    <w:rsid w:val="00054C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4C5C"/>
    <w:rPr>
      <w:rFonts w:eastAsiaTheme="minorEastAsia"/>
      <w:sz w:val="22"/>
      <w:szCs w:val="22"/>
      <w:lang w:val="be-BY" w:eastAsia="be-BY"/>
    </w:rPr>
  </w:style>
  <w:style w:type="character" w:styleId="Hyperlink">
    <w:name w:val="Hyperlink"/>
    <w:basedOn w:val="DefaultParagraphFont"/>
    <w:uiPriority w:val="99"/>
    <w:unhideWhenUsed/>
    <w:rsid w:val="001C3C1C"/>
    <w:rPr>
      <w:color w:val="0563C1" w:themeColor="hyperlink"/>
      <w:u w:val="single"/>
    </w:rPr>
  </w:style>
  <w:style w:type="character" w:customStyle="1" w:styleId="Mention">
    <w:name w:val="Mention"/>
    <w:basedOn w:val="DefaultParagraphFont"/>
    <w:uiPriority w:val="99"/>
    <w:semiHidden/>
    <w:unhideWhenUsed/>
    <w:rsid w:val="0085632F"/>
    <w:rPr>
      <w:color w:val="2B579A"/>
      <w:shd w:val="clear" w:color="auto" w:fill="E6E6E6"/>
    </w:rPr>
  </w:style>
  <w:style w:type="character" w:styleId="Emphasis">
    <w:name w:val="Emphasis"/>
    <w:basedOn w:val="DefaultParagraphFont"/>
    <w:uiPriority w:val="20"/>
    <w:qFormat/>
    <w:rsid w:val="00B62E4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28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8435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797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527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05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09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915675">
          <w:marLeft w:val="72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725364">
          <w:marLeft w:val="72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393">
          <w:marLeft w:val="72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7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349081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18307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9318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86325">
          <w:marLeft w:val="72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22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5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8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638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712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37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92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71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726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986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82872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60993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8293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08947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70273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141870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814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26" Type="http://schemas.openxmlformats.org/officeDocument/2006/relationships/oleObject" Target="embeddings/oleObject1.bin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image" Target="media/image16.jpeg"/><Relationship Id="rId7" Type="http://schemas.openxmlformats.org/officeDocument/2006/relationships/hyperlink" Target="http://www.google.com/url?sa=i&amp;rct=j&amp;q=&amp;esrc=s&amp;source=images&amp;cd=&amp;cad=rja&amp;uact=8&amp;ved=0ahUKEwj3k9Hg6PHTAhVEHxoKHY00BUoQjRwIBw&amp;url=http://megacitymoscow.weebly.com/moscows-changes.html&amp;psig=AFQjCNEESKzNZJfcWK0T-TETv6v2pM-hAA&amp;ust=1494934912606314" TargetMode="External"/><Relationship Id="rId12" Type="http://schemas.openxmlformats.org/officeDocument/2006/relationships/image" Target="media/image4.png"/><Relationship Id="rId17" Type="http://schemas.openxmlformats.org/officeDocument/2006/relationships/package" Target="embeddings/Microsoft_PowerPoint_Presentation3.pptx"/><Relationship Id="rId25" Type="http://schemas.openxmlformats.org/officeDocument/2006/relationships/image" Target="media/image12.emf"/><Relationship Id="rId33" Type="http://schemas.openxmlformats.org/officeDocument/2006/relationships/hyperlink" Target="https://www.pempal.org/events/pempal-tcop-thematic-group-meeting-cash-management-0" TargetMode="Externa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png"/><Relationship Id="rId29" Type="http://schemas.openxmlformats.org/officeDocument/2006/relationships/hyperlink" Target="https://www.pempal.org/sites/pempal/files/mof-cb-mike_williams_rus.pptx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PowerPoint_Presentation1.pptx"/><Relationship Id="rId24" Type="http://schemas.openxmlformats.org/officeDocument/2006/relationships/image" Target="media/image11.png"/><Relationship Id="rId32" Type="http://schemas.openxmlformats.org/officeDocument/2006/relationships/package" Target="embeddings/Microsoft_PowerPoint_Presentation5.pptx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www.pempal.org/sites/pempal/files/5_operacii_po_upravleniyu_ostatkami_final2.ppt" TargetMode="External"/><Relationship Id="rId28" Type="http://schemas.openxmlformats.org/officeDocument/2006/relationships/package" Target="embeddings/Microsoft_PowerPoint_Presentation4.pptx"/><Relationship Id="rId36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oleObject" Target="embeddings/Microsoft_PowerPoint_97-2003_Presentation1.ppt"/><Relationship Id="rId31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package" Target="embeddings/Microsoft_PowerPoint_Presentation2.pptx"/><Relationship Id="rId22" Type="http://schemas.openxmlformats.org/officeDocument/2006/relationships/oleObject" Target="embeddings/Microsoft_PowerPoint_97-2003_Presentation2.ppt"/><Relationship Id="rId27" Type="http://schemas.openxmlformats.org/officeDocument/2006/relationships/image" Target="media/image13.emf"/><Relationship Id="rId30" Type="http://schemas.openxmlformats.org/officeDocument/2006/relationships/image" Target="media/image14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1218</TotalTime>
  <Pages>16</Pages>
  <Words>4292</Words>
  <Characters>24468</Characters>
  <Application>Microsoft Office Word</Application>
  <DocSecurity>0</DocSecurity>
  <Lines>203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The World Bank Group</Company>
  <LinksUpToDate>false</LinksUpToDate>
  <CharactersWithSpaces>28703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Silins</dc:creator>
  <cp:lastModifiedBy>Elena Nikulina</cp:lastModifiedBy>
  <cp:revision>9</cp:revision>
  <cp:lastPrinted>2017-05-29T16:04:00Z</cp:lastPrinted>
  <dcterms:created xsi:type="dcterms:W3CDTF">2017-06-20T09:43:00Z</dcterms:created>
  <dcterms:modified xsi:type="dcterms:W3CDTF">2017-06-21T19:37:00Z</dcterms:modified>
</cp:coreProperties>
</file>