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ECF5A" w14:textId="6A7A9853" w:rsidR="00E61081" w:rsidRPr="006566C3" w:rsidRDefault="006566C3" w:rsidP="006566C3">
      <w:pPr>
        <w:pStyle w:val="Heading1"/>
        <w:spacing w:after="240" w:line="280" w:lineRule="atLeast"/>
        <w:jc w:val="center"/>
        <w:rPr>
          <w:rFonts w:ascii="Times New Roman" w:eastAsia="Times New Roman" w:hAnsi="Times New Roman" w:cs="Times New Roman"/>
          <w:lang w:val="ru-RU" w:eastAsia="bs-Latn-BA"/>
        </w:rPr>
      </w:pPr>
      <w:r>
        <w:rPr>
          <w:rFonts w:ascii="Times New Roman" w:eastAsia="Times New Roman" w:hAnsi="Times New Roman" w:cs="Times New Roman"/>
          <w:lang w:val="ru-RU" w:eastAsia="bs-Latn-BA"/>
        </w:rPr>
        <w:t xml:space="preserve">Семинар </w:t>
      </w:r>
      <w:r w:rsidRPr="006566C3">
        <w:rPr>
          <w:rFonts w:ascii="Times New Roman" w:hAnsi="Times New Roman" w:cs="Times New Roman"/>
          <w:lang w:val="ru-RU"/>
        </w:rPr>
        <w:t xml:space="preserve">Рабочей </w:t>
      </w:r>
      <w:r w:rsidRPr="006566C3">
        <w:rPr>
          <w:rFonts w:ascii="Times New Roman" w:eastAsia="Times New Roman" w:hAnsi="Times New Roman" w:cs="Times New Roman"/>
          <w:lang w:val="ru-RU" w:eastAsia="bs-Latn-BA"/>
        </w:rPr>
        <w:t xml:space="preserve">группы </w:t>
      </w:r>
      <w:r>
        <w:rPr>
          <w:rFonts w:ascii="Times New Roman" w:eastAsia="Times New Roman" w:hAnsi="Times New Roman" w:cs="Times New Roman"/>
          <w:lang w:val="ru-RU" w:eastAsia="bs-Latn-BA"/>
        </w:rPr>
        <w:t xml:space="preserve">БС </w:t>
      </w:r>
      <w:r w:rsidRPr="006566C3">
        <w:rPr>
          <w:rFonts w:ascii="Times New Roman" w:eastAsia="Times New Roman" w:hAnsi="Times New Roman" w:cs="Times New Roman"/>
          <w:lang w:val="ru-RU" w:eastAsia="bs-Latn-BA"/>
        </w:rPr>
        <w:t xml:space="preserve">по программному и ориентированному на результат бюджетированию </w:t>
      </w:r>
      <w:r>
        <w:rPr>
          <w:rFonts w:ascii="Times New Roman" w:eastAsia="Times New Roman" w:hAnsi="Times New Roman" w:cs="Times New Roman"/>
          <w:lang w:val="ru-RU" w:eastAsia="bs-Latn-BA"/>
        </w:rPr>
        <w:t>и</w:t>
      </w:r>
      <w:r w:rsidR="00E61081" w:rsidRPr="006566C3">
        <w:rPr>
          <w:rFonts w:ascii="Times New Roman" w:eastAsia="Times New Roman" w:hAnsi="Times New Roman" w:cs="Times New Roman"/>
          <w:lang w:val="ru-RU" w:eastAsia="bs-Latn-BA"/>
        </w:rPr>
        <w:t xml:space="preserve"> </w:t>
      </w:r>
      <w:r>
        <w:rPr>
          <w:rFonts w:ascii="Times New Roman" w:eastAsia="Times New Roman" w:hAnsi="Times New Roman" w:cs="Times New Roman"/>
          <w:lang w:val="ru-RU" w:eastAsia="bs-Latn-BA"/>
        </w:rPr>
        <w:t>Двенадцатое</w:t>
      </w:r>
      <w:r w:rsidRPr="006566C3">
        <w:rPr>
          <w:rFonts w:ascii="Times New Roman" w:eastAsia="Times New Roman" w:hAnsi="Times New Roman" w:cs="Times New Roman"/>
          <w:lang w:val="ru-RU" w:eastAsia="bs-Latn-BA"/>
        </w:rPr>
        <w:t xml:space="preserve"> </w:t>
      </w:r>
      <w:r>
        <w:rPr>
          <w:rFonts w:ascii="Times New Roman" w:eastAsia="Times New Roman" w:hAnsi="Times New Roman" w:cs="Times New Roman"/>
          <w:lang w:val="ru-RU" w:eastAsia="bs-Latn-BA"/>
        </w:rPr>
        <w:t xml:space="preserve">заседание </w:t>
      </w:r>
      <w:r w:rsidRPr="006566C3">
        <w:rPr>
          <w:rFonts w:ascii="Times New Roman" w:eastAsia="Times New Roman" w:hAnsi="Times New Roman" w:cs="Times New Roman"/>
          <w:lang w:val="ru-RU" w:eastAsia="bs-Latn-BA"/>
        </w:rPr>
        <w:t>Сетевой организации руководителей бюджетных подразделений ОЭСР по вопросам эффективности и нацеленности на результат</w:t>
      </w:r>
      <w:r w:rsidR="00814860" w:rsidRPr="006566C3">
        <w:rPr>
          <w:rFonts w:ascii="Times New Roman" w:eastAsia="Times New Roman" w:hAnsi="Times New Roman" w:cs="Times New Roman"/>
          <w:lang w:val="ru-RU" w:eastAsia="bs-Latn-BA"/>
        </w:rPr>
        <w:t>, 23-25</w:t>
      </w:r>
      <w:r>
        <w:rPr>
          <w:rFonts w:ascii="Times New Roman" w:eastAsia="Times New Roman" w:hAnsi="Times New Roman" w:cs="Times New Roman"/>
          <w:lang w:val="ru-RU" w:eastAsia="bs-Latn-BA"/>
        </w:rPr>
        <w:t xml:space="preserve"> ноября 2016 года</w:t>
      </w:r>
      <w:r w:rsidR="00814860" w:rsidRPr="006566C3">
        <w:rPr>
          <w:rFonts w:ascii="Times New Roman" w:eastAsia="Times New Roman" w:hAnsi="Times New Roman" w:cs="Times New Roman"/>
          <w:lang w:val="ru-RU" w:eastAsia="bs-Latn-BA"/>
        </w:rPr>
        <w:t xml:space="preserve">, </w:t>
      </w:r>
      <w:r>
        <w:rPr>
          <w:rFonts w:ascii="Times New Roman" w:eastAsia="Times New Roman" w:hAnsi="Times New Roman" w:cs="Times New Roman"/>
          <w:lang w:val="ru-RU" w:eastAsia="bs-Latn-BA"/>
        </w:rPr>
        <w:t>Париж, Франция</w:t>
      </w:r>
      <w:r w:rsidR="00814860" w:rsidRPr="006566C3">
        <w:rPr>
          <w:rFonts w:ascii="Times New Roman" w:eastAsia="Times New Roman" w:hAnsi="Times New Roman" w:cs="Times New Roman"/>
          <w:lang w:val="ru-RU" w:eastAsia="bs-Latn-BA"/>
        </w:rPr>
        <w:t xml:space="preserve"> </w:t>
      </w:r>
    </w:p>
    <w:p w14:paraId="7E7B80AD" w14:textId="1C29FB5E" w:rsidR="00304158" w:rsidRPr="004145A4" w:rsidRDefault="00600BFE" w:rsidP="00FE398D">
      <w:pPr>
        <w:pStyle w:val="Heading1"/>
        <w:spacing w:before="0" w:after="240" w:line="280" w:lineRule="atLeast"/>
        <w:jc w:val="center"/>
        <w:rPr>
          <w:rFonts w:ascii="Times New Roman" w:eastAsia="Times New Roman" w:hAnsi="Times New Roman" w:cs="Times New Roman"/>
          <w:lang w:val="ru-RU" w:eastAsia="bs-Latn-BA"/>
        </w:rPr>
      </w:pPr>
      <w:r>
        <w:rPr>
          <w:rFonts w:ascii="Times New Roman" w:eastAsia="Times New Roman" w:hAnsi="Times New Roman" w:cs="Times New Roman"/>
          <w:lang w:val="ru-RU" w:eastAsia="bs-Latn-BA"/>
        </w:rPr>
        <w:t>ОТЧЁТ</w:t>
      </w:r>
      <w:r w:rsidRPr="004145A4">
        <w:rPr>
          <w:rFonts w:ascii="Times New Roman" w:eastAsia="Times New Roman" w:hAnsi="Times New Roman" w:cs="Times New Roman"/>
          <w:lang w:val="ru-RU" w:eastAsia="bs-Latn-BA"/>
        </w:rPr>
        <w:t xml:space="preserve"> </w:t>
      </w:r>
      <w:r>
        <w:rPr>
          <w:rFonts w:ascii="Times New Roman" w:eastAsia="Times New Roman" w:hAnsi="Times New Roman" w:cs="Times New Roman"/>
          <w:lang w:val="ru-RU" w:eastAsia="bs-Latn-BA"/>
        </w:rPr>
        <w:t>О</w:t>
      </w:r>
      <w:r w:rsidRPr="004145A4">
        <w:rPr>
          <w:rFonts w:ascii="Times New Roman" w:eastAsia="Times New Roman" w:hAnsi="Times New Roman" w:cs="Times New Roman"/>
          <w:lang w:val="ru-RU" w:eastAsia="bs-Latn-BA"/>
        </w:rPr>
        <w:t xml:space="preserve"> </w:t>
      </w:r>
      <w:r>
        <w:rPr>
          <w:rFonts w:ascii="Times New Roman" w:eastAsia="Times New Roman" w:hAnsi="Times New Roman" w:cs="Times New Roman"/>
          <w:lang w:val="ru-RU" w:eastAsia="bs-Latn-BA"/>
        </w:rPr>
        <w:t>МЕРОПРИЯТИИ</w:t>
      </w:r>
    </w:p>
    <w:p w14:paraId="5847D522" w14:textId="0AE0117B" w:rsidR="00304158" w:rsidRPr="00600BFE" w:rsidRDefault="00600BFE" w:rsidP="00FE398D">
      <w:pPr>
        <w:shd w:val="clear" w:color="auto" w:fill="FFFFFF"/>
        <w:spacing w:after="240" w:line="280" w:lineRule="atLeast"/>
        <w:jc w:val="both"/>
        <w:rPr>
          <w:rFonts w:ascii="Times New Roman" w:eastAsia="Times New Roman" w:hAnsi="Times New Roman" w:cs="Times New Roman"/>
          <w:color w:val="222222"/>
          <w:sz w:val="24"/>
          <w:szCs w:val="24"/>
          <w:lang w:val="ru-RU" w:eastAsia="bs-Latn-BA"/>
        </w:rPr>
      </w:pPr>
      <w:r>
        <w:rPr>
          <w:rFonts w:ascii="Times New Roman" w:eastAsia="Times New Roman" w:hAnsi="Times New Roman" w:cs="Times New Roman"/>
          <w:b/>
          <w:bCs/>
          <w:color w:val="222222"/>
          <w:sz w:val="24"/>
          <w:szCs w:val="24"/>
          <w:lang w:val="ru-RU" w:eastAsia="bs-Latn-BA"/>
        </w:rPr>
        <w:t>Распространение</w:t>
      </w:r>
      <w:r w:rsidR="00304158"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сайт</w:t>
      </w:r>
      <w:r w:rsidRPr="00600BFE">
        <w:rPr>
          <w:rFonts w:ascii="Times New Roman" w:eastAsia="Times New Roman" w:hAnsi="Times New Roman" w:cs="Times New Roman"/>
          <w:color w:val="222222"/>
          <w:sz w:val="24"/>
          <w:szCs w:val="24"/>
          <w:lang w:val="ru-RU" w:eastAsia="bs-Latn-BA"/>
        </w:rPr>
        <w:t xml:space="preserve"> </w:t>
      </w:r>
      <w:r w:rsidR="00304158">
        <w:rPr>
          <w:rFonts w:ascii="Times New Roman" w:eastAsia="Times New Roman" w:hAnsi="Times New Roman" w:cs="Times New Roman"/>
          <w:color w:val="222222"/>
          <w:sz w:val="24"/>
          <w:szCs w:val="24"/>
          <w:lang w:eastAsia="bs-Latn-BA"/>
        </w:rPr>
        <w:t>PEMPAL</w:t>
      </w:r>
      <w:r w:rsidR="00304158"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отчёт</w:t>
      </w:r>
      <w:r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распространяется</w:t>
      </w:r>
      <w:r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участниками</w:t>
      </w:r>
      <w:r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мероприятия</w:t>
      </w:r>
      <w:r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в</w:t>
      </w:r>
      <w:r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государственных</w:t>
      </w:r>
      <w:r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органах</w:t>
      </w:r>
      <w:r w:rsidRPr="00600BFE">
        <w:rPr>
          <w:rFonts w:ascii="Times New Roman" w:eastAsia="Times New Roman" w:hAnsi="Times New Roman" w:cs="Times New Roman"/>
          <w:color w:val="222222"/>
          <w:sz w:val="24"/>
          <w:szCs w:val="24"/>
          <w:lang w:val="ru-RU" w:eastAsia="bs-Latn-BA"/>
        </w:rPr>
        <w:t>/</w:t>
      </w:r>
      <w:r>
        <w:rPr>
          <w:rFonts w:ascii="Times New Roman" w:eastAsia="Times New Roman" w:hAnsi="Times New Roman" w:cs="Times New Roman"/>
          <w:color w:val="222222"/>
          <w:sz w:val="24"/>
          <w:szCs w:val="24"/>
          <w:lang w:val="ru-RU" w:eastAsia="bs-Latn-BA"/>
        </w:rPr>
        <w:t>институтах</w:t>
      </w:r>
      <w:r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своих</w:t>
      </w:r>
      <w:r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стран</w:t>
      </w:r>
      <w:r w:rsidR="00304158" w:rsidRPr="00600BFE">
        <w:rPr>
          <w:rFonts w:ascii="Times New Roman" w:eastAsia="Times New Roman" w:hAnsi="Times New Roman" w:cs="Times New Roman"/>
          <w:color w:val="222222"/>
          <w:sz w:val="24"/>
          <w:szCs w:val="24"/>
          <w:lang w:val="ru-RU" w:eastAsia="bs-Latn-BA"/>
        </w:rPr>
        <w:t>.</w:t>
      </w:r>
    </w:p>
    <w:p w14:paraId="56C84CBF" w14:textId="1389BA23" w:rsidR="00304158" w:rsidRPr="00600BFE" w:rsidRDefault="00600BFE" w:rsidP="00FE398D">
      <w:pPr>
        <w:shd w:val="clear" w:color="auto" w:fill="FFFFFF"/>
        <w:spacing w:after="240" w:line="280" w:lineRule="atLeast"/>
        <w:jc w:val="both"/>
        <w:rPr>
          <w:rFonts w:ascii="Times New Roman" w:eastAsia="Times New Roman" w:hAnsi="Times New Roman" w:cs="Times New Roman"/>
          <w:color w:val="222222"/>
          <w:sz w:val="24"/>
          <w:szCs w:val="24"/>
          <w:lang w:val="ru-RU" w:eastAsia="bs-Latn-BA"/>
        </w:rPr>
      </w:pPr>
      <w:r>
        <w:rPr>
          <w:rFonts w:ascii="Times New Roman" w:eastAsia="Times New Roman" w:hAnsi="Times New Roman" w:cs="Times New Roman"/>
          <w:b/>
          <w:bCs/>
          <w:color w:val="222222"/>
          <w:sz w:val="24"/>
          <w:szCs w:val="24"/>
          <w:lang w:val="ru-RU" w:eastAsia="bs-Latn-BA"/>
        </w:rPr>
        <w:t>Подготовка</w:t>
      </w:r>
      <w:r w:rsidR="00304158"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Отчёт</w:t>
      </w:r>
      <w:r w:rsidRPr="00600BFE">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подготовлен</w:t>
      </w:r>
      <w:r w:rsidRPr="00600BFE">
        <w:rPr>
          <w:rFonts w:ascii="Times New Roman" w:eastAsia="Times New Roman" w:hAnsi="Times New Roman" w:cs="Times New Roman"/>
          <w:color w:val="222222"/>
          <w:sz w:val="24"/>
          <w:szCs w:val="24"/>
          <w:lang w:val="ru-RU" w:eastAsia="bs-Latn-BA"/>
        </w:rPr>
        <w:t xml:space="preserve"> </w:t>
      </w:r>
      <w:proofErr w:type="spellStart"/>
      <w:r w:rsidR="003209BC">
        <w:rPr>
          <w:rFonts w:ascii="Times New Roman" w:eastAsia="Times New Roman" w:hAnsi="Times New Roman" w:cs="Times New Roman"/>
          <w:color w:val="222222"/>
          <w:sz w:val="24"/>
          <w:szCs w:val="24"/>
          <w:lang w:val="ru-RU" w:eastAsia="bs-Latn-BA"/>
        </w:rPr>
        <w:t>Наи</w:t>
      </w:r>
      <w:r>
        <w:rPr>
          <w:rFonts w:ascii="Times New Roman" w:eastAsia="Times New Roman" w:hAnsi="Times New Roman" w:cs="Times New Roman"/>
          <w:color w:val="222222"/>
          <w:sz w:val="24"/>
          <w:szCs w:val="24"/>
          <w:lang w:val="ru-RU" w:eastAsia="bs-Latn-BA"/>
        </w:rPr>
        <w:t>дой</w:t>
      </w:r>
      <w:proofErr w:type="spellEnd"/>
      <w:r w:rsidRPr="00600BFE">
        <w:rPr>
          <w:rFonts w:ascii="Times New Roman" w:eastAsia="Times New Roman" w:hAnsi="Times New Roman" w:cs="Times New Roman"/>
          <w:color w:val="222222"/>
          <w:sz w:val="24"/>
          <w:szCs w:val="24"/>
          <w:lang w:val="ru-RU" w:eastAsia="bs-Latn-BA"/>
        </w:rPr>
        <w:t xml:space="preserve"> </w:t>
      </w:r>
      <w:proofErr w:type="spellStart"/>
      <w:r>
        <w:rPr>
          <w:rFonts w:ascii="Times New Roman" w:eastAsia="Times New Roman" w:hAnsi="Times New Roman" w:cs="Times New Roman"/>
          <w:color w:val="222222"/>
          <w:sz w:val="24"/>
          <w:szCs w:val="24"/>
          <w:lang w:val="ru-RU" w:eastAsia="bs-Latn-BA"/>
        </w:rPr>
        <w:t>Чарсимамович</w:t>
      </w:r>
      <w:proofErr w:type="spellEnd"/>
      <w:r w:rsidRPr="00600BFE">
        <w:rPr>
          <w:rFonts w:ascii="Times New Roman" w:eastAsia="Times New Roman" w:hAnsi="Times New Roman" w:cs="Times New Roman"/>
          <w:color w:val="222222"/>
          <w:sz w:val="24"/>
          <w:szCs w:val="24"/>
          <w:lang w:val="ru-RU" w:eastAsia="bs-Latn-BA"/>
        </w:rPr>
        <w:t xml:space="preserve"> </w:t>
      </w:r>
      <w:proofErr w:type="spellStart"/>
      <w:r>
        <w:rPr>
          <w:rFonts w:ascii="Times New Roman" w:eastAsia="Times New Roman" w:hAnsi="Times New Roman" w:cs="Times New Roman"/>
          <w:color w:val="222222"/>
          <w:sz w:val="24"/>
          <w:szCs w:val="24"/>
          <w:lang w:val="ru-RU" w:eastAsia="bs-Latn-BA"/>
        </w:rPr>
        <w:t>Вукотич</w:t>
      </w:r>
      <w:proofErr w:type="spellEnd"/>
      <w:r>
        <w:rPr>
          <w:rFonts w:ascii="Times New Roman" w:eastAsia="Times New Roman" w:hAnsi="Times New Roman" w:cs="Times New Roman"/>
          <w:color w:val="222222"/>
          <w:sz w:val="24"/>
          <w:szCs w:val="24"/>
          <w:lang w:val="ru-RU" w:eastAsia="bs-Latn-BA"/>
        </w:rPr>
        <w:t xml:space="preserve"> из Ресурсной команды Бюджетного сообщества на основе обсуждений, состоявшихся в ходе семинара Рабочей группы по программному и ориентированному на результат бюджетированию.  Отчёт направлен всем участникам семинара</w:t>
      </w:r>
      <w:r w:rsidR="00B80AFE" w:rsidRPr="00F93A2A">
        <w:rPr>
          <w:rFonts w:ascii="Times New Roman" w:eastAsia="Times New Roman" w:hAnsi="Times New Roman" w:cs="Times New Roman"/>
          <w:color w:val="222222"/>
          <w:sz w:val="24"/>
          <w:szCs w:val="24"/>
          <w:lang w:val="ru-RU" w:eastAsia="bs-Latn-BA"/>
        </w:rPr>
        <w:t>.</w:t>
      </w:r>
    </w:p>
    <w:p w14:paraId="08E458E3" w14:textId="7B1D6D47" w:rsidR="00B80AFE" w:rsidRDefault="00600BFE" w:rsidP="00FE398D">
      <w:pPr>
        <w:pStyle w:val="Heading2"/>
        <w:numPr>
          <w:ilvl w:val="0"/>
          <w:numId w:val="3"/>
        </w:numPr>
        <w:spacing w:before="0" w:after="240" w:line="280" w:lineRule="atLeast"/>
        <w:jc w:val="both"/>
        <w:rPr>
          <w:rFonts w:ascii="Times New Roman" w:eastAsia="Times New Roman" w:hAnsi="Times New Roman" w:cs="Times New Roman"/>
          <w:b/>
          <w:sz w:val="24"/>
          <w:szCs w:val="24"/>
          <w:lang w:eastAsia="bs-Latn-BA"/>
        </w:rPr>
      </w:pPr>
      <w:r>
        <w:rPr>
          <w:rFonts w:ascii="Times New Roman" w:eastAsia="Times New Roman" w:hAnsi="Times New Roman" w:cs="Times New Roman"/>
          <w:b/>
          <w:sz w:val="24"/>
          <w:szCs w:val="24"/>
          <w:lang w:val="ru-RU" w:eastAsia="bs-Latn-BA"/>
        </w:rPr>
        <w:t>Вводная информация</w:t>
      </w:r>
    </w:p>
    <w:p w14:paraId="3B32C48C" w14:textId="4ED1E5D5" w:rsidR="00B80AFE" w:rsidRPr="00921B65" w:rsidRDefault="00600BFE" w:rsidP="00FE398D">
      <w:pPr>
        <w:pStyle w:val="Heading3"/>
        <w:spacing w:before="0" w:after="240" w:line="280" w:lineRule="atLeast"/>
        <w:jc w:val="both"/>
        <w:rPr>
          <w:rFonts w:ascii="Times New Roman" w:eastAsia="Times New Roman" w:hAnsi="Times New Roman" w:cs="Times New Roman"/>
          <w:b/>
          <w:lang w:eastAsia="bs-Latn-BA"/>
        </w:rPr>
      </w:pPr>
      <w:r>
        <w:rPr>
          <w:rFonts w:ascii="Times New Roman" w:eastAsia="Times New Roman" w:hAnsi="Times New Roman" w:cs="Times New Roman"/>
          <w:b/>
          <w:lang w:val="ru-RU" w:eastAsia="bs-Latn-BA"/>
        </w:rPr>
        <w:t>Цели и участники семинара</w:t>
      </w:r>
      <w:r w:rsidR="00B80AFE" w:rsidRPr="00921B65">
        <w:rPr>
          <w:rFonts w:ascii="Times New Roman" w:eastAsia="Times New Roman" w:hAnsi="Times New Roman" w:cs="Times New Roman"/>
          <w:b/>
          <w:lang w:eastAsia="bs-Latn-BA"/>
        </w:rPr>
        <w:t xml:space="preserve"> </w:t>
      </w:r>
    </w:p>
    <w:p w14:paraId="733D7A2F" w14:textId="69CE515F" w:rsidR="008F3DD8" w:rsidRPr="00A70661" w:rsidRDefault="00600BFE" w:rsidP="00FE398D">
      <w:pPr>
        <w:spacing w:after="240" w:line="28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Члены</w:t>
      </w:r>
      <w:r w:rsidRPr="00600BF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Бюджетного сообщества (БС) </w:t>
      </w:r>
      <w:r>
        <w:rPr>
          <w:rFonts w:ascii="Times New Roman" w:hAnsi="Times New Roman" w:cs="Times New Roman"/>
          <w:sz w:val="24"/>
          <w:szCs w:val="24"/>
        </w:rPr>
        <w:t>PEMPAL</w:t>
      </w:r>
      <w:r w:rsidRPr="00600BFE">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собрались в Париже с 23 по 25 ноября 2016 года для проведения семинара Рабочей </w:t>
      </w:r>
      <w:r>
        <w:rPr>
          <w:rFonts w:ascii="Times New Roman" w:eastAsia="Times New Roman" w:hAnsi="Times New Roman" w:cs="Times New Roman"/>
          <w:color w:val="222222"/>
          <w:sz w:val="24"/>
          <w:szCs w:val="24"/>
          <w:lang w:val="ru-RU" w:eastAsia="bs-Latn-BA"/>
        </w:rPr>
        <w:t xml:space="preserve">группы по программному и ориентированному на результат бюджетированию и для участия в 12-м </w:t>
      </w:r>
      <w:r w:rsidR="00D13FD9">
        <w:rPr>
          <w:rFonts w:ascii="Times New Roman" w:eastAsia="Times New Roman" w:hAnsi="Times New Roman" w:cs="Times New Roman"/>
          <w:color w:val="222222"/>
          <w:sz w:val="24"/>
          <w:szCs w:val="24"/>
          <w:lang w:val="ru-RU" w:eastAsia="bs-Latn-BA"/>
        </w:rPr>
        <w:t>заседании</w:t>
      </w:r>
      <w:r>
        <w:rPr>
          <w:rFonts w:ascii="Times New Roman" w:eastAsia="Times New Roman" w:hAnsi="Times New Roman" w:cs="Times New Roman"/>
          <w:color w:val="222222"/>
          <w:sz w:val="24"/>
          <w:szCs w:val="24"/>
          <w:lang w:val="ru-RU" w:eastAsia="bs-Latn-BA"/>
        </w:rPr>
        <w:t xml:space="preserve"> сетевой организации руководителей бюджетных подразделений ОЭСР по вопросам эффективности и нацеленности на результат.  Члены БС представляли министерства финансов 13 стран-членов БС региона ЕЦА (Европы и Центральной Азии): Армении, Азербайджана, Беларуси, Боснии и Герцеговины, Болгарии, Хорватии, Грузии, Косово, Кыргызской Республики, Молдовы, Российской Федерации, Украины и Узбекистана.  </w:t>
      </w:r>
      <w:r w:rsidR="00A70661">
        <w:rPr>
          <w:rFonts w:ascii="Times New Roman" w:eastAsia="Times New Roman" w:hAnsi="Times New Roman" w:cs="Times New Roman"/>
          <w:color w:val="222222"/>
          <w:sz w:val="24"/>
          <w:szCs w:val="24"/>
          <w:lang w:val="ru-RU" w:eastAsia="bs-Latn-BA"/>
        </w:rPr>
        <w:t>Члены Ресурсной</w:t>
      </w:r>
      <w:r w:rsidR="003209BC">
        <w:rPr>
          <w:rFonts w:ascii="Times New Roman" w:eastAsia="Times New Roman" w:hAnsi="Times New Roman" w:cs="Times New Roman"/>
          <w:color w:val="222222"/>
          <w:sz w:val="24"/>
          <w:szCs w:val="24"/>
          <w:lang w:val="ru-RU" w:eastAsia="bs-Latn-BA"/>
        </w:rPr>
        <w:t xml:space="preserve"> команды БС, Майя </w:t>
      </w:r>
      <w:proofErr w:type="spellStart"/>
      <w:r w:rsidR="003209BC">
        <w:rPr>
          <w:rFonts w:ascii="Times New Roman" w:eastAsia="Times New Roman" w:hAnsi="Times New Roman" w:cs="Times New Roman"/>
          <w:color w:val="222222"/>
          <w:sz w:val="24"/>
          <w:szCs w:val="24"/>
          <w:lang w:val="ru-RU" w:eastAsia="bs-Latn-BA"/>
        </w:rPr>
        <w:t>Гусарова</w:t>
      </w:r>
      <w:proofErr w:type="spellEnd"/>
      <w:r w:rsidR="003209BC">
        <w:rPr>
          <w:rFonts w:ascii="Times New Roman" w:eastAsia="Times New Roman" w:hAnsi="Times New Roman" w:cs="Times New Roman"/>
          <w:color w:val="222222"/>
          <w:sz w:val="24"/>
          <w:szCs w:val="24"/>
          <w:lang w:val="ru-RU" w:eastAsia="bs-Latn-BA"/>
        </w:rPr>
        <w:t xml:space="preserve"> и </w:t>
      </w:r>
      <w:proofErr w:type="spellStart"/>
      <w:r w:rsidR="003209BC">
        <w:rPr>
          <w:rFonts w:ascii="Times New Roman" w:eastAsia="Times New Roman" w:hAnsi="Times New Roman" w:cs="Times New Roman"/>
          <w:color w:val="222222"/>
          <w:sz w:val="24"/>
          <w:szCs w:val="24"/>
          <w:lang w:val="ru-RU" w:eastAsia="bs-Latn-BA"/>
        </w:rPr>
        <w:t>Наи</w:t>
      </w:r>
      <w:r w:rsidR="00A70661">
        <w:rPr>
          <w:rFonts w:ascii="Times New Roman" w:eastAsia="Times New Roman" w:hAnsi="Times New Roman" w:cs="Times New Roman"/>
          <w:color w:val="222222"/>
          <w:sz w:val="24"/>
          <w:szCs w:val="24"/>
          <w:lang w:val="ru-RU" w:eastAsia="bs-Latn-BA"/>
        </w:rPr>
        <w:t>да</w:t>
      </w:r>
      <w:proofErr w:type="spellEnd"/>
      <w:r w:rsidR="00A70661">
        <w:rPr>
          <w:rFonts w:ascii="Times New Roman" w:eastAsia="Times New Roman" w:hAnsi="Times New Roman" w:cs="Times New Roman"/>
          <w:color w:val="222222"/>
          <w:sz w:val="24"/>
          <w:szCs w:val="24"/>
          <w:lang w:val="ru-RU" w:eastAsia="bs-Latn-BA"/>
        </w:rPr>
        <w:t xml:space="preserve"> </w:t>
      </w:r>
      <w:proofErr w:type="spellStart"/>
      <w:r w:rsidR="00A70661">
        <w:rPr>
          <w:rFonts w:ascii="Times New Roman" w:eastAsia="Times New Roman" w:hAnsi="Times New Roman" w:cs="Times New Roman"/>
          <w:color w:val="222222"/>
          <w:sz w:val="24"/>
          <w:szCs w:val="24"/>
          <w:lang w:val="ru-RU" w:eastAsia="bs-Latn-BA"/>
        </w:rPr>
        <w:t>Чарсимамович</w:t>
      </w:r>
      <w:proofErr w:type="spellEnd"/>
      <w:r w:rsidR="00A70661">
        <w:rPr>
          <w:rFonts w:ascii="Times New Roman" w:eastAsia="Times New Roman" w:hAnsi="Times New Roman" w:cs="Times New Roman"/>
          <w:color w:val="222222"/>
          <w:sz w:val="24"/>
          <w:szCs w:val="24"/>
          <w:lang w:val="ru-RU" w:eastAsia="bs-Latn-BA"/>
        </w:rPr>
        <w:t xml:space="preserve"> оказали техническую поддержку в подготовке программы мероприятия и его проведения, а логистику и административную помощь обеспечили Ксения </w:t>
      </w:r>
      <w:proofErr w:type="spellStart"/>
      <w:r w:rsidR="00A70661">
        <w:rPr>
          <w:rFonts w:ascii="Times New Roman" w:eastAsia="Times New Roman" w:hAnsi="Times New Roman" w:cs="Times New Roman"/>
          <w:color w:val="222222"/>
          <w:sz w:val="24"/>
          <w:szCs w:val="24"/>
          <w:lang w:val="ru-RU" w:eastAsia="bs-Latn-BA"/>
        </w:rPr>
        <w:t>Галанцова</w:t>
      </w:r>
      <w:proofErr w:type="spellEnd"/>
      <w:r w:rsidR="00A70661">
        <w:rPr>
          <w:rFonts w:ascii="Times New Roman" w:eastAsia="Times New Roman" w:hAnsi="Times New Roman" w:cs="Times New Roman"/>
          <w:color w:val="222222"/>
          <w:sz w:val="24"/>
          <w:szCs w:val="24"/>
          <w:lang w:val="ru-RU" w:eastAsia="bs-Latn-BA"/>
        </w:rPr>
        <w:t xml:space="preserve"> и Кристина </w:t>
      </w:r>
      <w:proofErr w:type="spellStart"/>
      <w:r w:rsidR="00A70661">
        <w:rPr>
          <w:rFonts w:ascii="Times New Roman" w:eastAsia="Times New Roman" w:hAnsi="Times New Roman" w:cs="Times New Roman"/>
          <w:color w:val="222222"/>
          <w:sz w:val="24"/>
          <w:szCs w:val="24"/>
          <w:lang w:val="ru-RU" w:eastAsia="bs-Latn-BA"/>
        </w:rPr>
        <w:t>Зайтуна</w:t>
      </w:r>
      <w:proofErr w:type="spellEnd"/>
      <w:r w:rsidR="00A70661">
        <w:rPr>
          <w:rFonts w:ascii="Times New Roman" w:eastAsia="Times New Roman" w:hAnsi="Times New Roman" w:cs="Times New Roman"/>
          <w:color w:val="222222"/>
          <w:sz w:val="24"/>
          <w:szCs w:val="24"/>
          <w:lang w:val="ru-RU" w:eastAsia="bs-Latn-BA"/>
        </w:rPr>
        <w:t xml:space="preserve"> из Секретариата </w:t>
      </w:r>
      <w:r w:rsidR="00A70661">
        <w:rPr>
          <w:rFonts w:ascii="Times New Roman" w:eastAsia="Times New Roman" w:hAnsi="Times New Roman" w:cs="Times New Roman"/>
          <w:color w:val="222222"/>
          <w:sz w:val="24"/>
          <w:szCs w:val="24"/>
          <w:lang w:eastAsia="bs-Latn-BA"/>
        </w:rPr>
        <w:t>PEMPAL</w:t>
      </w:r>
      <w:r w:rsidR="008F3DD8" w:rsidRPr="00A70661">
        <w:rPr>
          <w:rFonts w:ascii="Times New Roman" w:hAnsi="Times New Roman" w:cs="Times New Roman"/>
          <w:sz w:val="24"/>
          <w:szCs w:val="24"/>
          <w:lang w:val="ru-RU"/>
        </w:rPr>
        <w:t xml:space="preserve">. </w:t>
      </w:r>
    </w:p>
    <w:p w14:paraId="6E678EB7" w14:textId="556A24F3" w:rsidR="008F3DD8" w:rsidRPr="00F93A2A" w:rsidRDefault="00F93A2A" w:rsidP="00FE398D">
      <w:pPr>
        <w:shd w:val="clear" w:color="auto" w:fill="FFFFFF"/>
        <w:spacing w:after="240" w:line="280" w:lineRule="atLeast"/>
        <w:jc w:val="both"/>
        <w:rPr>
          <w:rStyle w:val="matrix-row-label3"/>
          <w:rFonts w:ascii="Times New Roman" w:hAnsi="Times New Roman" w:cs="Times New Roman"/>
          <w:bCs/>
          <w:i/>
          <w:sz w:val="24"/>
          <w:szCs w:val="24"/>
          <w:lang w:val="ru-RU"/>
        </w:rPr>
      </w:pPr>
      <w:r>
        <w:rPr>
          <w:rFonts w:ascii="Times New Roman" w:eastAsia="Times New Roman" w:hAnsi="Times New Roman" w:cs="Times New Roman"/>
          <w:color w:val="222222"/>
          <w:sz w:val="24"/>
          <w:szCs w:val="24"/>
          <w:lang w:val="ru-RU" w:eastAsia="bs-Latn-BA"/>
        </w:rPr>
        <w:t>Перед</w:t>
      </w:r>
      <w:r w:rsidRPr="00F93A2A">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семинаром</w:t>
      </w:r>
      <w:r w:rsidRPr="00F93A2A">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Рабочей</w:t>
      </w:r>
      <w:r w:rsidRPr="00F93A2A">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группы</w:t>
      </w:r>
      <w:r w:rsidRPr="00F93A2A">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по</w:t>
      </w:r>
      <w:r w:rsidRPr="00F93A2A">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программному</w:t>
      </w:r>
      <w:r w:rsidRPr="00F93A2A">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и</w:t>
      </w:r>
      <w:r w:rsidRPr="00F93A2A">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ориентированному</w:t>
      </w:r>
      <w:r w:rsidRPr="00F93A2A">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на</w:t>
      </w:r>
      <w:r w:rsidRPr="00F93A2A">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результат</w:t>
      </w:r>
      <w:r w:rsidRPr="00F93A2A">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 xml:space="preserve">бюджетированию стояли следующие </w:t>
      </w:r>
      <w:r w:rsidRPr="00F93A2A">
        <w:rPr>
          <w:rFonts w:ascii="Times New Roman" w:eastAsia="Times New Roman" w:hAnsi="Times New Roman" w:cs="Times New Roman"/>
          <w:color w:val="222222"/>
          <w:sz w:val="24"/>
          <w:szCs w:val="24"/>
          <w:u w:val="single"/>
          <w:lang w:val="ru-RU" w:eastAsia="bs-Latn-BA"/>
        </w:rPr>
        <w:t>цели</w:t>
      </w:r>
      <w:r w:rsidR="008F3DD8" w:rsidRPr="00F93A2A">
        <w:rPr>
          <w:rFonts w:ascii="Times New Roman" w:eastAsia="Times New Roman" w:hAnsi="Times New Roman" w:cs="Times New Roman"/>
          <w:color w:val="222222"/>
          <w:sz w:val="24"/>
          <w:szCs w:val="24"/>
          <w:lang w:val="ru-RU" w:eastAsia="bs-Latn-BA"/>
        </w:rPr>
        <w:t xml:space="preserve">: </w:t>
      </w:r>
      <w:r w:rsidR="00B80AFE" w:rsidRPr="00F93A2A">
        <w:rPr>
          <w:rStyle w:val="matrix-row-label3"/>
          <w:rFonts w:ascii="Times New Roman" w:hAnsi="Times New Roman" w:cs="Times New Roman"/>
          <w:bCs/>
          <w:i/>
          <w:sz w:val="24"/>
          <w:szCs w:val="24"/>
          <w:lang w:val="ru-RU"/>
        </w:rPr>
        <w:t xml:space="preserve"> </w:t>
      </w:r>
    </w:p>
    <w:p w14:paraId="0AEF28C3" w14:textId="1E06F65E" w:rsidR="008F3DD8" w:rsidRPr="00F93A2A" w:rsidRDefault="00F93A2A" w:rsidP="00F93A2A">
      <w:pPr>
        <w:pStyle w:val="ListParagraph"/>
        <w:numPr>
          <w:ilvl w:val="0"/>
          <w:numId w:val="10"/>
        </w:numPr>
        <w:tabs>
          <w:tab w:val="left" w:pos="720"/>
        </w:tabs>
        <w:spacing w:after="240" w:line="280" w:lineRule="atLeast"/>
        <w:ind w:left="720" w:hanging="360"/>
        <w:jc w:val="both"/>
        <w:rPr>
          <w:rFonts w:ascii="Times New Roman" w:hAnsi="Times New Roman"/>
          <w:sz w:val="24"/>
          <w:szCs w:val="24"/>
          <w:lang w:val="ru-RU"/>
        </w:rPr>
      </w:pPr>
      <w:r>
        <w:rPr>
          <w:rFonts w:ascii="Times New Roman" w:hAnsi="Times New Roman"/>
          <w:sz w:val="24"/>
          <w:szCs w:val="24"/>
          <w:lang w:val="ru-RU"/>
        </w:rPr>
        <w:t>Проанализировать</w:t>
      </w:r>
      <w:r w:rsidRPr="00F93A2A">
        <w:rPr>
          <w:rFonts w:ascii="Times New Roman" w:hAnsi="Times New Roman"/>
          <w:sz w:val="24"/>
          <w:szCs w:val="24"/>
          <w:lang w:val="ru-RU"/>
        </w:rPr>
        <w:t xml:space="preserve"> </w:t>
      </w:r>
      <w:r>
        <w:rPr>
          <w:rFonts w:ascii="Times New Roman" w:hAnsi="Times New Roman"/>
          <w:sz w:val="24"/>
          <w:szCs w:val="24"/>
          <w:lang w:val="ru-RU"/>
        </w:rPr>
        <w:t>опыт ориентированного на результат бюджетирования</w:t>
      </w:r>
      <w:r w:rsidRPr="00F93A2A">
        <w:rPr>
          <w:rFonts w:ascii="Times New Roman" w:hAnsi="Times New Roman"/>
          <w:sz w:val="24"/>
          <w:szCs w:val="24"/>
          <w:lang w:val="ru-RU"/>
        </w:rPr>
        <w:t xml:space="preserve"> </w:t>
      </w:r>
      <w:r>
        <w:rPr>
          <w:rFonts w:ascii="Times New Roman" w:hAnsi="Times New Roman"/>
          <w:sz w:val="24"/>
          <w:szCs w:val="24"/>
          <w:lang w:val="ru-RU"/>
        </w:rPr>
        <w:t>на примере отдельных стран, кратко представленный в новом докладе Всемирного банка «На пути к следующему поколению ориентированного на резу</w:t>
      </w:r>
      <w:r w:rsidR="00CA419D">
        <w:rPr>
          <w:rFonts w:ascii="Times New Roman" w:hAnsi="Times New Roman"/>
          <w:sz w:val="24"/>
          <w:szCs w:val="24"/>
          <w:lang w:val="ru-RU"/>
        </w:rPr>
        <w:t>льтат бюджетирования: Размышления</w:t>
      </w:r>
      <w:r>
        <w:rPr>
          <w:rFonts w:ascii="Times New Roman" w:hAnsi="Times New Roman"/>
          <w:sz w:val="24"/>
          <w:szCs w:val="24"/>
          <w:lang w:val="ru-RU"/>
        </w:rPr>
        <w:t xml:space="preserve"> об опыте реформирования в семи странах»</w:t>
      </w:r>
      <w:r w:rsidR="008F3DD8" w:rsidRPr="00F93A2A">
        <w:rPr>
          <w:rFonts w:ascii="Times New Roman" w:hAnsi="Times New Roman"/>
          <w:sz w:val="24"/>
          <w:szCs w:val="24"/>
          <w:lang w:val="ru-RU"/>
        </w:rPr>
        <w:t>;</w:t>
      </w:r>
    </w:p>
    <w:p w14:paraId="13FB651C" w14:textId="2B149110" w:rsidR="008F3DD8" w:rsidRPr="00F93A2A" w:rsidRDefault="00F93A2A" w:rsidP="00F93A2A">
      <w:pPr>
        <w:pStyle w:val="ListParagraph"/>
        <w:numPr>
          <w:ilvl w:val="0"/>
          <w:numId w:val="10"/>
        </w:numPr>
        <w:spacing w:after="240" w:line="280" w:lineRule="atLeast"/>
        <w:ind w:left="720" w:hanging="360"/>
        <w:jc w:val="both"/>
        <w:rPr>
          <w:rFonts w:ascii="Times New Roman" w:hAnsi="Times New Roman"/>
          <w:sz w:val="24"/>
          <w:szCs w:val="24"/>
          <w:lang w:val="ru-RU"/>
        </w:rPr>
      </w:pPr>
      <w:r>
        <w:rPr>
          <w:rFonts w:ascii="Times New Roman" w:hAnsi="Times New Roman"/>
          <w:sz w:val="24"/>
          <w:szCs w:val="24"/>
          <w:lang w:val="ru-RU"/>
        </w:rPr>
        <w:t>Подробно</w:t>
      </w:r>
      <w:r w:rsidRPr="00F93A2A">
        <w:rPr>
          <w:rFonts w:ascii="Times New Roman" w:hAnsi="Times New Roman"/>
          <w:sz w:val="24"/>
          <w:szCs w:val="24"/>
          <w:lang w:val="ru-RU"/>
        </w:rPr>
        <w:t xml:space="preserve"> </w:t>
      </w:r>
      <w:r>
        <w:rPr>
          <w:rFonts w:ascii="Times New Roman" w:hAnsi="Times New Roman"/>
          <w:sz w:val="24"/>
          <w:szCs w:val="24"/>
          <w:lang w:val="ru-RU"/>
        </w:rPr>
        <w:t>ознакомиться</w:t>
      </w:r>
      <w:r w:rsidRPr="00F93A2A">
        <w:rPr>
          <w:rFonts w:ascii="Times New Roman" w:hAnsi="Times New Roman"/>
          <w:sz w:val="24"/>
          <w:szCs w:val="24"/>
          <w:lang w:val="ru-RU"/>
        </w:rPr>
        <w:t xml:space="preserve"> </w:t>
      </w:r>
      <w:r>
        <w:rPr>
          <w:rFonts w:ascii="Times New Roman" w:hAnsi="Times New Roman"/>
          <w:sz w:val="24"/>
          <w:szCs w:val="24"/>
          <w:lang w:val="ru-RU"/>
        </w:rPr>
        <w:t>с</w:t>
      </w:r>
      <w:r w:rsidRPr="00F93A2A">
        <w:rPr>
          <w:rFonts w:ascii="Times New Roman" w:hAnsi="Times New Roman"/>
          <w:sz w:val="24"/>
          <w:szCs w:val="24"/>
          <w:lang w:val="ru-RU"/>
        </w:rPr>
        <w:t xml:space="preserve"> </w:t>
      </w:r>
      <w:r>
        <w:rPr>
          <w:rFonts w:ascii="Times New Roman" w:hAnsi="Times New Roman"/>
          <w:sz w:val="24"/>
          <w:szCs w:val="24"/>
          <w:lang w:val="ru-RU"/>
        </w:rPr>
        <w:t>французским</w:t>
      </w:r>
      <w:r w:rsidRPr="00F93A2A">
        <w:rPr>
          <w:rFonts w:ascii="Times New Roman" w:hAnsi="Times New Roman"/>
          <w:sz w:val="24"/>
          <w:szCs w:val="24"/>
          <w:lang w:val="ru-RU"/>
        </w:rPr>
        <w:t xml:space="preserve"> </w:t>
      </w:r>
      <w:r>
        <w:rPr>
          <w:rFonts w:ascii="Times New Roman" w:hAnsi="Times New Roman"/>
          <w:sz w:val="24"/>
          <w:szCs w:val="24"/>
          <w:lang w:val="ru-RU"/>
        </w:rPr>
        <w:t>опытом</w:t>
      </w:r>
      <w:r w:rsidRPr="00F93A2A">
        <w:rPr>
          <w:rFonts w:ascii="Times New Roman" w:hAnsi="Times New Roman"/>
          <w:sz w:val="24"/>
          <w:szCs w:val="24"/>
          <w:lang w:val="ru-RU"/>
        </w:rPr>
        <w:t xml:space="preserve"> </w:t>
      </w:r>
      <w:r>
        <w:rPr>
          <w:rFonts w:ascii="Times New Roman" w:hAnsi="Times New Roman"/>
          <w:sz w:val="24"/>
          <w:szCs w:val="24"/>
          <w:lang w:val="ru-RU"/>
        </w:rPr>
        <w:t>внедрения ориентированного на результат бюджетирования, представленным министерством финансов Франции</w:t>
      </w:r>
      <w:r w:rsidR="008F3DD8" w:rsidRPr="00F93A2A">
        <w:rPr>
          <w:rFonts w:ascii="Times New Roman" w:hAnsi="Times New Roman"/>
          <w:sz w:val="24"/>
          <w:szCs w:val="24"/>
          <w:lang w:val="ru-RU"/>
        </w:rPr>
        <w:t>;</w:t>
      </w:r>
    </w:p>
    <w:p w14:paraId="2E62935A" w14:textId="4492E657" w:rsidR="008F3DD8" w:rsidRPr="00F93A2A" w:rsidRDefault="00F93A2A" w:rsidP="008F3DD8">
      <w:pPr>
        <w:pStyle w:val="ListParagraph"/>
        <w:numPr>
          <w:ilvl w:val="0"/>
          <w:numId w:val="10"/>
        </w:numPr>
        <w:spacing w:after="240" w:line="280" w:lineRule="atLeast"/>
        <w:ind w:left="720" w:hanging="360"/>
        <w:jc w:val="both"/>
        <w:rPr>
          <w:rFonts w:ascii="Times New Roman" w:hAnsi="Times New Roman"/>
          <w:sz w:val="24"/>
          <w:szCs w:val="24"/>
          <w:lang w:val="ru-RU"/>
        </w:rPr>
      </w:pPr>
      <w:r>
        <w:rPr>
          <w:rFonts w:ascii="Times New Roman" w:hAnsi="Times New Roman"/>
          <w:sz w:val="24"/>
          <w:szCs w:val="24"/>
          <w:lang w:val="ru-RU"/>
        </w:rPr>
        <w:lastRenderedPageBreak/>
        <w:t>Установить</w:t>
      </w:r>
      <w:r w:rsidRPr="00F93A2A">
        <w:rPr>
          <w:rFonts w:ascii="Times New Roman" w:hAnsi="Times New Roman"/>
          <w:sz w:val="24"/>
          <w:szCs w:val="24"/>
          <w:lang w:val="ru-RU"/>
        </w:rPr>
        <w:t xml:space="preserve"> </w:t>
      </w:r>
      <w:r>
        <w:rPr>
          <w:rFonts w:ascii="Times New Roman" w:hAnsi="Times New Roman"/>
          <w:sz w:val="24"/>
          <w:szCs w:val="24"/>
          <w:lang w:val="ru-RU"/>
        </w:rPr>
        <w:t>ключевые</w:t>
      </w:r>
      <w:r w:rsidRPr="00F93A2A">
        <w:rPr>
          <w:rFonts w:ascii="Times New Roman" w:hAnsi="Times New Roman"/>
          <w:sz w:val="24"/>
          <w:szCs w:val="24"/>
          <w:lang w:val="ru-RU"/>
        </w:rPr>
        <w:t xml:space="preserve"> </w:t>
      </w:r>
      <w:r>
        <w:rPr>
          <w:rFonts w:ascii="Times New Roman" w:hAnsi="Times New Roman"/>
          <w:sz w:val="24"/>
          <w:szCs w:val="24"/>
          <w:lang w:val="ru-RU"/>
        </w:rPr>
        <w:t>тенденции</w:t>
      </w:r>
      <w:r w:rsidRPr="00F93A2A">
        <w:rPr>
          <w:rFonts w:ascii="Times New Roman" w:hAnsi="Times New Roman"/>
          <w:sz w:val="24"/>
          <w:szCs w:val="24"/>
          <w:lang w:val="ru-RU"/>
        </w:rPr>
        <w:t xml:space="preserve"> </w:t>
      </w:r>
      <w:r>
        <w:rPr>
          <w:rFonts w:ascii="Times New Roman" w:hAnsi="Times New Roman"/>
          <w:sz w:val="24"/>
          <w:szCs w:val="24"/>
          <w:lang w:val="ru-RU"/>
        </w:rPr>
        <w:t>в</w:t>
      </w:r>
      <w:r w:rsidRPr="00F93A2A">
        <w:rPr>
          <w:rFonts w:ascii="Times New Roman" w:hAnsi="Times New Roman"/>
          <w:sz w:val="24"/>
          <w:szCs w:val="24"/>
          <w:lang w:val="ru-RU"/>
        </w:rPr>
        <w:t xml:space="preserve"> </w:t>
      </w:r>
      <w:r w:rsidR="00574359">
        <w:rPr>
          <w:rFonts w:ascii="Times New Roman" w:hAnsi="Times New Roman"/>
          <w:sz w:val="24"/>
          <w:szCs w:val="24"/>
          <w:lang w:val="ru-RU"/>
        </w:rPr>
        <w:t>анализе</w:t>
      </w:r>
      <w:r w:rsidRPr="00F93A2A">
        <w:rPr>
          <w:rFonts w:ascii="Times New Roman" w:hAnsi="Times New Roman"/>
          <w:sz w:val="24"/>
          <w:szCs w:val="24"/>
          <w:lang w:val="ru-RU"/>
        </w:rPr>
        <w:t xml:space="preserve"> </w:t>
      </w:r>
      <w:r>
        <w:rPr>
          <w:rFonts w:ascii="Times New Roman" w:hAnsi="Times New Roman"/>
          <w:sz w:val="24"/>
          <w:szCs w:val="24"/>
          <w:lang w:val="ru-RU"/>
        </w:rPr>
        <w:t>расходования</w:t>
      </w:r>
      <w:r w:rsidRPr="00F93A2A">
        <w:rPr>
          <w:rFonts w:ascii="Times New Roman" w:hAnsi="Times New Roman"/>
          <w:sz w:val="24"/>
          <w:szCs w:val="24"/>
          <w:lang w:val="ru-RU"/>
        </w:rPr>
        <w:t xml:space="preserve"> </w:t>
      </w:r>
      <w:r>
        <w:rPr>
          <w:rFonts w:ascii="Times New Roman" w:hAnsi="Times New Roman"/>
          <w:sz w:val="24"/>
          <w:szCs w:val="24"/>
          <w:lang w:val="ru-RU"/>
        </w:rPr>
        <w:t>бюджетных</w:t>
      </w:r>
      <w:r w:rsidRPr="00F93A2A">
        <w:rPr>
          <w:rFonts w:ascii="Times New Roman" w:hAnsi="Times New Roman"/>
          <w:sz w:val="24"/>
          <w:szCs w:val="24"/>
          <w:lang w:val="ru-RU"/>
        </w:rPr>
        <w:t xml:space="preserve"> </w:t>
      </w:r>
      <w:r>
        <w:rPr>
          <w:rFonts w:ascii="Times New Roman" w:hAnsi="Times New Roman"/>
          <w:sz w:val="24"/>
          <w:szCs w:val="24"/>
          <w:lang w:val="ru-RU"/>
        </w:rPr>
        <w:t>средств</w:t>
      </w:r>
      <w:r w:rsidRPr="00F93A2A">
        <w:rPr>
          <w:rFonts w:ascii="Times New Roman" w:hAnsi="Times New Roman"/>
          <w:sz w:val="24"/>
          <w:szCs w:val="24"/>
          <w:lang w:val="ru-RU"/>
        </w:rPr>
        <w:t xml:space="preserve"> </w:t>
      </w:r>
      <w:r>
        <w:rPr>
          <w:rFonts w:ascii="Times New Roman" w:hAnsi="Times New Roman"/>
          <w:sz w:val="24"/>
          <w:szCs w:val="24"/>
          <w:lang w:val="ru-RU"/>
        </w:rPr>
        <w:t>в отдельных странах ОЭСР</w:t>
      </w:r>
      <w:r w:rsidR="008F3DD8" w:rsidRPr="00F93A2A">
        <w:rPr>
          <w:rFonts w:ascii="Times New Roman" w:hAnsi="Times New Roman"/>
          <w:sz w:val="24"/>
          <w:szCs w:val="24"/>
          <w:lang w:val="ru-RU"/>
        </w:rPr>
        <w:t xml:space="preserve">; </w:t>
      </w:r>
      <w:r>
        <w:rPr>
          <w:rFonts w:ascii="Times New Roman" w:hAnsi="Times New Roman"/>
          <w:sz w:val="24"/>
          <w:szCs w:val="24"/>
          <w:lang w:val="ru-RU"/>
        </w:rPr>
        <w:t>а также</w:t>
      </w:r>
      <w:r w:rsidR="008F3DD8" w:rsidRPr="00F93A2A">
        <w:rPr>
          <w:rFonts w:ascii="Times New Roman" w:hAnsi="Times New Roman"/>
          <w:sz w:val="24"/>
          <w:szCs w:val="24"/>
          <w:lang w:val="ru-RU"/>
        </w:rPr>
        <w:t xml:space="preserve"> </w:t>
      </w:r>
    </w:p>
    <w:p w14:paraId="16BBB5AB" w14:textId="4F0DEDB3" w:rsidR="008F3DD8" w:rsidRPr="00D13FD9" w:rsidRDefault="00F93A2A" w:rsidP="00D13FD9">
      <w:pPr>
        <w:pStyle w:val="ListParagraph"/>
        <w:numPr>
          <w:ilvl w:val="0"/>
          <w:numId w:val="10"/>
        </w:numPr>
        <w:spacing w:after="240" w:line="280" w:lineRule="atLeast"/>
        <w:ind w:left="720" w:hanging="360"/>
        <w:jc w:val="both"/>
        <w:rPr>
          <w:rFonts w:ascii="Times New Roman" w:hAnsi="Times New Roman"/>
          <w:sz w:val="24"/>
          <w:szCs w:val="24"/>
          <w:lang w:val="ru-RU"/>
        </w:rPr>
      </w:pPr>
      <w:r>
        <w:rPr>
          <w:rFonts w:ascii="Times New Roman" w:hAnsi="Times New Roman"/>
          <w:sz w:val="24"/>
          <w:szCs w:val="24"/>
          <w:lang w:val="ru-RU"/>
        </w:rPr>
        <w:t>Провести</w:t>
      </w:r>
      <w:r w:rsidRPr="00F93A2A">
        <w:rPr>
          <w:rFonts w:ascii="Times New Roman" w:hAnsi="Times New Roman"/>
          <w:sz w:val="24"/>
          <w:szCs w:val="24"/>
          <w:lang w:val="ru-RU"/>
        </w:rPr>
        <w:t xml:space="preserve"> </w:t>
      </w:r>
      <w:r>
        <w:rPr>
          <w:rFonts w:ascii="Times New Roman" w:hAnsi="Times New Roman"/>
          <w:sz w:val="24"/>
          <w:szCs w:val="24"/>
          <w:lang w:val="ru-RU"/>
        </w:rPr>
        <w:t>очное</w:t>
      </w:r>
      <w:r w:rsidRPr="00F93A2A">
        <w:rPr>
          <w:rFonts w:ascii="Times New Roman" w:hAnsi="Times New Roman"/>
          <w:sz w:val="24"/>
          <w:szCs w:val="24"/>
          <w:lang w:val="ru-RU"/>
        </w:rPr>
        <w:t xml:space="preserve"> </w:t>
      </w:r>
      <w:r>
        <w:rPr>
          <w:rFonts w:ascii="Times New Roman" w:hAnsi="Times New Roman"/>
          <w:sz w:val="24"/>
          <w:szCs w:val="24"/>
          <w:lang w:val="ru-RU"/>
        </w:rPr>
        <w:t>совещание</w:t>
      </w:r>
      <w:r w:rsidRPr="00F93A2A">
        <w:rPr>
          <w:rFonts w:ascii="Times New Roman" w:hAnsi="Times New Roman"/>
          <w:sz w:val="24"/>
          <w:szCs w:val="24"/>
          <w:lang w:val="ru-RU"/>
        </w:rPr>
        <w:t xml:space="preserve"> </w:t>
      </w:r>
      <w:r>
        <w:rPr>
          <w:rFonts w:ascii="Times New Roman" w:hAnsi="Times New Roman"/>
          <w:sz w:val="24"/>
          <w:szCs w:val="24"/>
          <w:lang w:val="ru-RU"/>
        </w:rPr>
        <w:t>Рабочей</w:t>
      </w:r>
      <w:r w:rsidRPr="00F93A2A">
        <w:rPr>
          <w:rFonts w:ascii="Times New Roman" w:hAnsi="Times New Roman"/>
          <w:sz w:val="24"/>
          <w:szCs w:val="24"/>
          <w:lang w:val="ru-RU"/>
        </w:rPr>
        <w:t xml:space="preserve"> </w:t>
      </w:r>
      <w:r>
        <w:rPr>
          <w:rFonts w:ascii="Times New Roman" w:hAnsi="Times New Roman"/>
          <w:sz w:val="24"/>
          <w:szCs w:val="24"/>
          <w:lang w:val="ru-RU"/>
        </w:rPr>
        <w:t>группы</w:t>
      </w:r>
      <w:r w:rsidRPr="00F93A2A">
        <w:rPr>
          <w:rFonts w:ascii="Times New Roman" w:hAnsi="Times New Roman"/>
          <w:sz w:val="24"/>
          <w:szCs w:val="24"/>
          <w:lang w:val="ru-RU"/>
        </w:rPr>
        <w:t xml:space="preserve"> </w:t>
      </w:r>
      <w:r>
        <w:rPr>
          <w:rFonts w:ascii="Times New Roman" w:hAnsi="Times New Roman"/>
          <w:sz w:val="24"/>
          <w:szCs w:val="24"/>
          <w:lang w:val="ru-RU"/>
        </w:rPr>
        <w:t>в</w:t>
      </w:r>
      <w:r w:rsidRPr="00F93A2A">
        <w:rPr>
          <w:rFonts w:ascii="Times New Roman" w:hAnsi="Times New Roman"/>
          <w:sz w:val="24"/>
          <w:szCs w:val="24"/>
          <w:lang w:val="ru-RU"/>
        </w:rPr>
        <w:t xml:space="preserve"> </w:t>
      </w:r>
      <w:r>
        <w:rPr>
          <w:rFonts w:ascii="Times New Roman" w:hAnsi="Times New Roman"/>
          <w:sz w:val="24"/>
          <w:szCs w:val="24"/>
          <w:lang w:val="ru-RU"/>
        </w:rPr>
        <w:t>формате</w:t>
      </w:r>
      <w:r w:rsidRPr="00F93A2A">
        <w:rPr>
          <w:rFonts w:ascii="Times New Roman" w:hAnsi="Times New Roman"/>
          <w:sz w:val="24"/>
          <w:szCs w:val="24"/>
          <w:lang w:val="ru-RU"/>
        </w:rPr>
        <w:t xml:space="preserve"> «</w:t>
      </w:r>
      <w:r>
        <w:rPr>
          <w:rFonts w:ascii="Times New Roman" w:hAnsi="Times New Roman"/>
          <w:sz w:val="24"/>
          <w:szCs w:val="24"/>
          <w:lang w:val="ru-RU"/>
        </w:rPr>
        <w:t>круглого</w:t>
      </w:r>
      <w:r w:rsidRPr="00F93A2A">
        <w:rPr>
          <w:rFonts w:ascii="Times New Roman" w:hAnsi="Times New Roman"/>
          <w:sz w:val="24"/>
          <w:szCs w:val="24"/>
          <w:lang w:val="ru-RU"/>
        </w:rPr>
        <w:t xml:space="preserve"> </w:t>
      </w:r>
      <w:r>
        <w:rPr>
          <w:rFonts w:ascii="Times New Roman" w:hAnsi="Times New Roman"/>
          <w:sz w:val="24"/>
          <w:szCs w:val="24"/>
          <w:lang w:val="ru-RU"/>
        </w:rPr>
        <w:t>стола</w:t>
      </w:r>
      <w:r w:rsidRPr="00F93A2A">
        <w:rPr>
          <w:rFonts w:ascii="Times New Roman" w:hAnsi="Times New Roman"/>
          <w:sz w:val="24"/>
          <w:szCs w:val="24"/>
          <w:lang w:val="ru-RU"/>
        </w:rPr>
        <w:t xml:space="preserve">» </w:t>
      </w:r>
      <w:r>
        <w:rPr>
          <w:rFonts w:ascii="Times New Roman" w:hAnsi="Times New Roman"/>
          <w:sz w:val="24"/>
          <w:szCs w:val="24"/>
          <w:lang w:val="ru-RU"/>
        </w:rPr>
        <w:t xml:space="preserve">для размышления над уроками из опыта передовых стран, обмена </w:t>
      </w:r>
      <w:r w:rsidR="00D13FD9">
        <w:rPr>
          <w:rFonts w:ascii="Times New Roman" w:hAnsi="Times New Roman"/>
          <w:sz w:val="24"/>
          <w:szCs w:val="24"/>
          <w:lang w:val="ru-RU"/>
        </w:rPr>
        <w:t xml:space="preserve">свежей информацией о работе в странах-членах Рабочей группы и </w:t>
      </w:r>
      <w:r w:rsidR="003209BC">
        <w:rPr>
          <w:rFonts w:ascii="Times New Roman" w:hAnsi="Times New Roman"/>
          <w:sz w:val="24"/>
          <w:szCs w:val="24"/>
          <w:lang w:val="ru-RU"/>
        </w:rPr>
        <w:t xml:space="preserve">для </w:t>
      </w:r>
      <w:r w:rsidR="00D13FD9">
        <w:rPr>
          <w:rFonts w:ascii="Times New Roman" w:hAnsi="Times New Roman"/>
          <w:sz w:val="24"/>
          <w:szCs w:val="24"/>
          <w:lang w:val="ru-RU"/>
        </w:rPr>
        <w:t>принятия решений о дальнейших мероприятиях Рабочей группы</w:t>
      </w:r>
      <w:r w:rsidR="008F3DD8" w:rsidRPr="00D13FD9">
        <w:rPr>
          <w:rFonts w:ascii="Times New Roman" w:hAnsi="Times New Roman"/>
          <w:sz w:val="24"/>
          <w:szCs w:val="24"/>
          <w:lang w:val="ru-RU"/>
        </w:rPr>
        <w:t xml:space="preserve">. </w:t>
      </w:r>
    </w:p>
    <w:p w14:paraId="08DC1AE0" w14:textId="18FF25EC" w:rsidR="00793244" w:rsidRPr="00D13FD9" w:rsidRDefault="00D13FD9" w:rsidP="007D6DDC">
      <w:pPr>
        <w:shd w:val="clear" w:color="auto" w:fill="FFFFFF"/>
        <w:spacing w:after="0" w:line="240" w:lineRule="auto"/>
        <w:jc w:val="both"/>
        <w:rPr>
          <w:rFonts w:ascii="Times New Roman" w:eastAsia="Times New Roman" w:hAnsi="Times New Roman" w:cs="Times New Roman"/>
          <w:color w:val="222222"/>
          <w:sz w:val="24"/>
          <w:szCs w:val="24"/>
          <w:lang w:val="ru-RU" w:eastAsia="bs-Latn-BA"/>
        </w:rPr>
      </w:pPr>
      <w:r w:rsidRPr="00D13FD9">
        <w:rPr>
          <w:rFonts w:ascii="Times New Roman" w:eastAsia="Times New Roman" w:hAnsi="Times New Roman" w:cs="Times New Roman"/>
          <w:color w:val="222222"/>
          <w:sz w:val="24"/>
          <w:szCs w:val="24"/>
          <w:u w:val="single"/>
          <w:lang w:val="ru-RU" w:eastAsia="bs-Latn-BA"/>
        </w:rPr>
        <w:t>Цель</w:t>
      </w:r>
      <w:r w:rsidR="00793244" w:rsidRPr="00D13FD9">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 xml:space="preserve">посещения 12-ого заседания Сетевой организации руководителей бюджетных подразделений ОЭСР по вопросам эффективности и нацеленности на результат членами БС состояла в том, чтобы установить связи с министерствами финансов стран ОЭСР и узнать о текущем состоянии дел и планах стран ОЭСР в области </w:t>
      </w:r>
      <w:r>
        <w:rPr>
          <w:rFonts w:ascii="Times New Roman" w:hAnsi="Times New Roman"/>
          <w:sz w:val="24"/>
          <w:szCs w:val="24"/>
          <w:lang w:val="ru-RU"/>
        </w:rPr>
        <w:t>ориентированного на результат бюджетирования</w:t>
      </w:r>
      <w:r w:rsidR="00A7036C" w:rsidRPr="00D13FD9">
        <w:rPr>
          <w:rFonts w:ascii="Times New Roman" w:eastAsia="Times New Roman" w:hAnsi="Times New Roman" w:cs="Times New Roman"/>
          <w:color w:val="343434"/>
          <w:sz w:val="24"/>
          <w:szCs w:val="24"/>
          <w:lang w:val="ru-RU"/>
        </w:rPr>
        <w:t>.</w:t>
      </w:r>
    </w:p>
    <w:p w14:paraId="59334BE3" w14:textId="77777777" w:rsidR="007D6DDC" w:rsidRPr="00D13FD9" w:rsidRDefault="007D6DDC" w:rsidP="007D6DDC">
      <w:pPr>
        <w:shd w:val="clear" w:color="auto" w:fill="FFFFFF"/>
        <w:spacing w:after="0" w:line="240" w:lineRule="auto"/>
        <w:jc w:val="both"/>
        <w:rPr>
          <w:rFonts w:ascii="Times New Roman" w:eastAsia="Times New Roman" w:hAnsi="Times New Roman" w:cs="Times New Roman"/>
          <w:color w:val="222222"/>
          <w:sz w:val="24"/>
          <w:szCs w:val="24"/>
          <w:lang w:val="ru-RU"/>
        </w:rPr>
      </w:pPr>
    </w:p>
    <w:p w14:paraId="11CFE960" w14:textId="0DF7583B" w:rsidR="005121E7" w:rsidRPr="004145A4" w:rsidRDefault="00D13FD9" w:rsidP="00FE398D">
      <w:pPr>
        <w:pStyle w:val="Heading3"/>
        <w:spacing w:before="0" w:after="240" w:line="280" w:lineRule="atLeast"/>
        <w:jc w:val="both"/>
        <w:rPr>
          <w:rFonts w:ascii="Times New Roman" w:eastAsia="Times New Roman" w:hAnsi="Times New Roman" w:cs="Times New Roman"/>
          <w:b/>
          <w:lang w:val="ru-RU" w:eastAsia="bs-Latn-BA"/>
        </w:rPr>
      </w:pPr>
      <w:r>
        <w:rPr>
          <w:rFonts w:ascii="Times New Roman" w:eastAsia="Times New Roman" w:hAnsi="Times New Roman" w:cs="Times New Roman"/>
          <w:b/>
          <w:lang w:val="ru-RU" w:eastAsia="bs-Latn-BA"/>
        </w:rPr>
        <w:t>Представление</w:t>
      </w:r>
      <w:r w:rsidRPr="004145A4">
        <w:rPr>
          <w:rFonts w:ascii="Times New Roman" w:eastAsia="Times New Roman" w:hAnsi="Times New Roman" w:cs="Times New Roman"/>
          <w:b/>
          <w:lang w:val="ru-RU" w:eastAsia="bs-Latn-BA"/>
        </w:rPr>
        <w:t xml:space="preserve"> </w:t>
      </w:r>
      <w:r>
        <w:rPr>
          <w:rFonts w:ascii="Times New Roman" w:eastAsia="Times New Roman" w:hAnsi="Times New Roman" w:cs="Times New Roman"/>
          <w:b/>
          <w:lang w:val="ru-RU" w:eastAsia="bs-Latn-BA"/>
        </w:rPr>
        <w:t>о</w:t>
      </w:r>
      <w:r w:rsidRPr="004145A4">
        <w:rPr>
          <w:rFonts w:ascii="Times New Roman" w:eastAsia="Times New Roman" w:hAnsi="Times New Roman" w:cs="Times New Roman"/>
          <w:b/>
          <w:lang w:val="ru-RU" w:eastAsia="bs-Latn-BA"/>
        </w:rPr>
        <w:t xml:space="preserve"> </w:t>
      </w:r>
      <w:r>
        <w:rPr>
          <w:rFonts w:ascii="Times New Roman" w:eastAsia="Times New Roman" w:hAnsi="Times New Roman" w:cs="Times New Roman"/>
          <w:b/>
          <w:lang w:val="ru-RU" w:eastAsia="bs-Latn-BA"/>
        </w:rPr>
        <w:t>программе</w:t>
      </w:r>
      <w:r w:rsidRPr="004145A4">
        <w:rPr>
          <w:rFonts w:ascii="Times New Roman" w:eastAsia="Times New Roman" w:hAnsi="Times New Roman" w:cs="Times New Roman"/>
          <w:b/>
          <w:lang w:val="ru-RU" w:eastAsia="bs-Latn-BA"/>
        </w:rPr>
        <w:t xml:space="preserve"> </w:t>
      </w:r>
      <w:r>
        <w:rPr>
          <w:rFonts w:ascii="Times New Roman" w:eastAsia="Times New Roman" w:hAnsi="Times New Roman" w:cs="Times New Roman"/>
          <w:b/>
          <w:lang w:val="ru-RU" w:eastAsia="bs-Latn-BA"/>
        </w:rPr>
        <w:t>мероприятия</w:t>
      </w:r>
    </w:p>
    <w:p w14:paraId="682682F6" w14:textId="765C56B7" w:rsidR="0087285E" w:rsidRPr="004B20D3" w:rsidRDefault="00C86C29" w:rsidP="004B20D3">
      <w:pPr>
        <w:spacing w:after="240" w:line="280" w:lineRule="atLeast"/>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Программа</w:t>
      </w:r>
      <w:r w:rsidRPr="00C86C29">
        <w:rPr>
          <w:rFonts w:ascii="Times New Roman" w:hAnsi="Times New Roman" w:cs="Times New Roman"/>
          <w:sz w:val="24"/>
          <w:szCs w:val="24"/>
          <w:lang w:val="ru-RU"/>
        </w:rPr>
        <w:t xml:space="preserve"> </w:t>
      </w:r>
      <w:r>
        <w:rPr>
          <w:rFonts w:ascii="Times New Roman" w:hAnsi="Times New Roman" w:cs="Times New Roman"/>
          <w:sz w:val="24"/>
          <w:szCs w:val="24"/>
          <w:lang w:val="ru-RU"/>
        </w:rPr>
        <w:t>семинара</w:t>
      </w:r>
      <w:r w:rsidRPr="00C86C29">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Рабочей</w:t>
      </w:r>
      <w:r w:rsidRPr="00C86C29">
        <w:rPr>
          <w:rFonts w:ascii="Times New Roman" w:hAnsi="Times New Roman" w:cs="Times New Roman"/>
          <w:sz w:val="24"/>
          <w:szCs w:val="24"/>
          <w:lang w:val="ru-RU"/>
        </w:rPr>
        <w:t xml:space="preserve"> </w:t>
      </w:r>
      <w:r>
        <w:rPr>
          <w:rFonts w:ascii="Times New Roman" w:eastAsia="Times New Roman" w:hAnsi="Times New Roman" w:cs="Times New Roman"/>
          <w:color w:val="222222"/>
          <w:sz w:val="24"/>
          <w:szCs w:val="24"/>
          <w:lang w:val="ru-RU" w:eastAsia="bs-Latn-BA"/>
        </w:rPr>
        <w:t>группы</w:t>
      </w:r>
      <w:r w:rsidRPr="00C86C29">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по</w:t>
      </w:r>
      <w:r w:rsidRPr="00C86C29">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программному</w:t>
      </w:r>
      <w:r w:rsidRPr="00C86C29">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и</w:t>
      </w:r>
      <w:r w:rsidRPr="00C86C29">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ориентированному</w:t>
      </w:r>
      <w:r w:rsidRPr="00C86C29">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на</w:t>
      </w:r>
      <w:r w:rsidRPr="00C86C29">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результат</w:t>
      </w:r>
      <w:r w:rsidRPr="00C86C29">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бюджетированию</w:t>
      </w:r>
      <w:r w:rsidRPr="00C86C2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дана в Приложении.  Семинар Рабочей </w:t>
      </w:r>
      <w:r>
        <w:rPr>
          <w:rFonts w:ascii="Times New Roman" w:eastAsia="Times New Roman" w:hAnsi="Times New Roman" w:cs="Times New Roman"/>
          <w:color w:val="222222"/>
          <w:sz w:val="24"/>
          <w:szCs w:val="24"/>
          <w:lang w:val="ru-RU" w:eastAsia="bs-Latn-BA"/>
        </w:rPr>
        <w:t>группы по программному и ориентированному на результат бюджетированию, организованный 23 ноября, состоял из четырёх сессий.  Во время первой сессии участники получили возможность узнать и обсудить результаты внедрения бюджетирования, ориентированного на результат (БОР),</w:t>
      </w:r>
      <w:r w:rsidR="00574359">
        <w:rPr>
          <w:rFonts w:ascii="Times New Roman" w:eastAsia="Times New Roman" w:hAnsi="Times New Roman" w:cs="Times New Roman"/>
          <w:color w:val="222222"/>
          <w:sz w:val="24"/>
          <w:szCs w:val="24"/>
          <w:lang w:val="ru-RU" w:eastAsia="bs-Latn-BA"/>
        </w:rPr>
        <w:t xml:space="preserve"> в отдельных странах, рассмотренных</w:t>
      </w:r>
      <w:r>
        <w:rPr>
          <w:rFonts w:ascii="Times New Roman" w:eastAsia="Times New Roman" w:hAnsi="Times New Roman" w:cs="Times New Roman"/>
          <w:color w:val="222222"/>
          <w:sz w:val="24"/>
          <w:szCs w:val="24"/>
          <w:lang w:val="ru-RU" w:eastAsia="bs-Latn-BA"/>
        </w:rPr>
        <w:t xml:space="preserve"> в новом докладе Всемирного банка </w:t>
      </w:r>
      <w:r>
        <w:rPr>
          <w:rFonts w:ascii="Times New Roman" w:hAnsi="Times New Roman"/>
          <w:sz w:val="24"/>
          <w:szCs w:val="24"/>
          <w:lang w:val="ru-RU"/>
        </w:rPr>
        <w:t>«На пути к следующему поколению ориентированного на резу</w:t>
      </w:r>
      <w:r w:rsidR="00CA419D">
        <w:rPr>
          <w:rFonts w:ascii="Times New Roman" w:hAnsi="Times New Roman"/>
          <w:sz w:val="24"/>
          <w:szCs w:val="24"/>
          <w:lang w:val="ru-RU"/>
        </w:rPr>
        <w:t>льтат бюджетирования: Размышления</w:t>
      </w:r>
      <w:r>
        <w:rPr>
          <w:rFonts w:ascii="Times New Roman" w:hAnsi="Times New Roman"/>
          <w:sz w:val="24"/>
          <w:szCs w:val="24"/>
          <w:lang w:val="ru-RU"/>
        </w:rPr>
        <w:t xml:space="preserve"> об опыте реформирования в семи странах».  Во время второй сессии французское министерство </w:t>
      </w:r>
      <w:r w:rsidR="006A0225">
        <w:rPr>
          <w:rFonts w:ascii="Times New Roman" w:hAnsi="Times New Roman"/>
          <w:sz w:val="24"/>
          <w:szCs w:val="24"/>
          <w:lang w:val="ru-RU"/>
        </w:rPr>
        <w:t>экономики и финансов познакомило участников с французским опытом внедрения БОР, после чего началось обсуждение.  Представитель Министерства финансов Франции обратил</w:t>
      </w:r>
      <w:r w:rsidR="00574359">
        <w:rPr>
          <w:rFonts w:ascii="Times New Roman" w:hAnsi="Times New Roman"/>
          <w:sz w:val="24"/>
          <w:szCs w:val="24"/>
          <w:lang w:val="ru-RU"/>
        </w:rPr>
        <w:t>а</w:t>
      </w:r>
      <w:r w:rsidR="006A0225">
        <w:rPr>
          <w:rFonts w:ascii="Times New Roman" w:hAnsi="Times New Roman"/>
          <w:sz w:val="24"/>
          <w:szCs w:val="24"/>
          <w:lang w:val="ru-RU"/>
        </w:rPr>
        <w:t xml:space="preserve"> особое внимание на практические уроки проделанной работы, а также проинформировал</w:t>
      </w:r>
      <w:r w:rsidR="00574359">
        <w:rPr>
          <w:rFonts w:ascii="Times New Roman" w:hAnsi="Times New Roman"/>
          <w:sz w:val="24"/>
          <w:szCs w:val="24"/>
          <w:lang w:val="ru-RU"/>
        </w:rPr>
        <w:t>а</w:t>
      </w:r>
      <w:r w:rsidR="006A0225">
        <w:rPr>
          <w:rFonts w:ascii="Times New Roman" w:hAnsi="Times New Roman"/>
          <w:sz w:val="24"/>
          <w:szCs w:val="24"/>
          <w:lang w:val="ru-RU"/>
        </w:rPr>
        <w:t xml:space="preserve"> о планах по сокращению числа показателей, приданию большего значения показателям с высокой результативностью и </w:t>
      </w:r>
      <w:r w:rsidR="004B20D3">
        <w:rPr>
          <w:rFonts w:ascii="Times New Roman" w:hAnsi="Times New Roman"/>
          <w:sz w:val="24"/>
          <w:szCs w:val="24"/>
          <w:lang w:val="ru-RU"/>
        </w:rPr>
        <w:t>повышению практической полезности</w:t>
      </w:r>
      <w:r w:rsidR="006A0225">
        <w:rPr>
          <w:rFonts w:ascii="Times New Roman" w:hAnsi="Times New Roman"/>
          <w:sz w:val="24"/>
          <w:szCs w:val="24"/>
          <w:lang w:val="ru-RU"/>
        </w:rPr>
        <w:t xml:space="preserve"> качествен</w:t>
      </w:r>
      <w:r w:rsidR="004B20D3">
        <w:rPr>
          <w:rFonts w:ascii="Times New Roman" w:hAnsi="Times New Roman"/>
          <w:sz w:val="24"/>
          <w:szCs w:val="24"/>
          <w:lang w:val="ru-RU"/>
        </w:rPr>
        <w:t xml:space="preserve">ных </w:t>
      </w:r>
      <w:r w:rsidR="006A0225">
        <w:rPr>
          <w:rFonts w:ascii="Times New Roman" w:hAnsi="Times New Roman"/>
          <w:sz w:val="24"/>
          <w:szCs w:val="24"/>
          <w:lang w:val="ru-RU"/>
        </w:rPr>
        <w:t xml:space="preserve">данных об эффективности работы </w:t>
      </w:r>
      <w:r w:rsidR="004B20D3">
        <w:rPr>
          <w:rFonts w:ascii="Times New Roman" w:hAnsi="Times New Roman"/>
          <w:sz w:val="24"/>
          <w:szCs w:val="24"/>
          <w:lang w:val="ru-RU"/>
        </w:rPr>
        <w:t xml:space="preserve">в принятии решений о </w:t>
      </w:r>
      <w:r w:rsidR="003209BC">
        <w:rPr>
          <w:rFonts w:ascii="Times New Roman" w:hAnsi="Times New Roman"/>
          <w:sz w:val="24"/>
          <w:szCs w:val="24"/>
          <w:lang w:val="ru-RU"/>
        </w:rPr>
        <w:t>бюджетных ассигнованиях</w:t>
      </w:r>
      <w:r w:rsidR="004B20D3">
        <w:rPr>
          <w:rFonts w:ascii="Times New Roman" w:hAnsi="Times New Roman"/>
          <w:sz w:val="24"/>
          <w:szCs w:val="24"/>
          <w:lang w:val="ru-RU"/>
        </w:rPr>
        <w:t xml:space="preserve">.  Во время третьей сессии семинара голландское министерство финансов и ирландский департамент государственных расходов и реформ познакомили аудиторию с примерами проведения анализа расходов в своих странах.  Члены Рабочей группы </w:t>
      </w:r>
      <w:r w:rsidR="004B20D3">
        <w:rPr>
          <w:rFonts w:ascii="Times New Roman" w:hAnsi="Times New Roman"/>
          <w:sz w:val="24"/>
          <w:szCs w:val="24"/>
        </w:rPr>
        <w:t>PEMPAL</w:t>
      </w:r>
      <w:r w:rsidR="004B20D3">
        <w:rPr>
          <w:rFonts w:ascii="Times New Roman" w:hAnsi="Times New Roman"/>
          <w:sz w:val="24"/>
          <w:szCs w:val="24"/>
          <w:lang w:val="ru-RU"/>
        </w:rPr>
        <w:t xml:space="preserve"> проявляют возрастающий интерес к теме анализа расходов, как средства оценки качества государственных расходов, а потому пригласили выступающих из отдельных стран ОЭСР для обсуждения их подходов в этом вопросе. Сделанные во время трёх сессий презентации представлены на </w:t>
      </w:r>
      <w:hyperlink r:id="rId8" w:history="1">
        <w:r w:rsidR="0087285E" w:rsidRPr="00B6784F">
          <w:rPr>
            <w:rStyle w:val="Hyperlink"/>
            <w:rFonts w:ascii="Times New Roman" w:hAnsi="Times New Roman" w:cs="Times New Roman"/>
            <w:sz w:val="24"/>
            <w:szCs w:val="24"/>
          </w:rPr>
          <w:t>https</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www</w:t>
        </w:r>
        <w:r w:rsidR="0087285E" w:rsidRPr="004B20D3">
          <w:rPr>
            <w:rStyle w:val="Hyperlink"/>
            <w:rFonts w:ascii="Times New Roman" w:hAnsi="Times New Roman" w:cs="Times New Roman"/>
            <w:sz w:val="24"/>
            <w:szCs w:val="24"/>
            <w:lang w:val="ru-RU"/>
          </w:rPr>
          <w:t>.</w:t>
        </w:r>
        <w:proofErr w:type="spellStart"/>
        <w:r w:rsidR="0087285E" w:rsidRPr="00B6784F">
          <w:rPr>
            <w:rStyle w:val="Hyperlink"/>
            <w:rFonts w:ascii="Times New Roman" w:hAnsi="Times New Roman" w:cs="Times New Roman"/>
            <w:sz w:val="24"/>
            <w:szCs w:val="24"/>
          </w:rPr>
          <w:t>pempal</w:t>
        </w:r>
        <w:proofErr w:type="spellEnd"/>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org</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events</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program</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and</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performance</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budgeting</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working</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group</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workshop</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and</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meeting</w:t>
        </w:r>
        <w:r w:rsidR="0087285E" w:rsidRPr="004B20D3">
          <w:rPr>
            <w:rStyle w:val="Hyperlink"/>
            <w:rFonts w:ascii="Times New Roman" w:hAnsi="Times New Roman" w:cs="Times New Roman"/>
            <w:sz w:val="24"/>
            <w:szCs w:val="24"/>
            <w:lang w:val="ru-RU"/>
          </w:rPr>
          <w:t>-</w:t>
        </w:r>
        <w:proofErr w:type="spellStart"/>
        <w:r w:rsidR="0087285E" w:rsidRPr="00B6784F">
          <w:rPr>
            <w:rStyle w:val="Hyperlink"/>
            <w:rFonts w:ascii="Times New Roman" w:hAnsi="Times New Roman" w:cs="Times New Roman"/>
            <w:sz w:val="24"/>
            <w:szCs w:val="24"/>
          </w:rPr>
          <w:t>oecd</w:t>
        </w:r>
        <w:proofErr w:type="spellEnd"/>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senior</w:t>
        </w:r>
        <w:r w:rsidR="0087285E" w:rsidRPr="004B20D3">
          <w:rPr>
            <w:rStyle w:val="Hyperlink"/>
            <w:rFonts w:ascii="Times New Roman" w:hAnsi="Times New Roman" w:cs="Times New Roman"/>
            <w:sz w:val="24"/>
            <w:szCs w:val="24"/>
            <w:lang w:val="ru-RU"/>
          </w:rPr>
          <w:t>-</w:t>
        </w:r>
        <w:r w:rsidR="0087285E" w:rsidRPr="00B6784F">
          <w:rPr>
            <w:rStyle w:val="Hyperlink"/>
            <w:rFonts w:ascii="Times New Roman" w:hAnsi="Times New Roman" w:cs="Times New Roman"/>
            <w:sz w:val="24"/>
            <w:szCs w:val="24"/>
          </w:rPr>
          <w:t>budget</w:t>
        </w:r>
      </w:hyperlink>
      <w:r w:rsidR="0087285E" w:rsidRPr="004B20D3">
        <w:rPr>
          <w:rFonts w:ascii="Times New Roman" w:hAnsi="Times New Roman" w:cs="Times New Roman"/>
          <w:sz w:val="24"/>
          <w:szCs w:val="24"/>
          <w:lang w:val="ru-RU"/>
        </w:rPr>
        <w:t xml:space="preserve">. </w:t>
      </w:r>
    </w:p>
    <w:p w14:paraId="6FFC3094" w14:textId="7CA510C4" w:rsidR="00F5569A" w:rsidRPr="00F5569A" w:rsidRDefault="00F5569A" w:rsidP="00B6784F">
      <w:pPr>
        <w:shd w:val="clear" w:color="auto" w:fill="FFFFFF"/>
        <w:spacing w:after="0" w:line="240" w:lineRule="auto"/>
        <w:jc w:val="both"/>
        <w:rPr>
          <w:rFonts w:ascii="Times New Roman" w:eastAsia="Times New Roman" w:hAnsi="Times New Roman" w:cs="Times New Roman"/>
          <w:color w:val="222222"/>
          <w:sz w:val="24"/>
          <w:szCs w:val="24"/>
          <w:lang w:val="ru-RU"/>
        </w:rPr>
      </w:pPr>
      <w:r>
        <w:rPr>
          <w:rFonts w:ascii="Times New Roman" w:eastAsia="Times New Roman" w:hAnsi="Times New Roman" w:cs="Times New Roman"/>
          <w:color w:val="222222"/>
          <w:sz w:val="24"/>
          <w:szCs w:val="24"/>
          <w:lang w:val="ru-RU"/>
        </w:rPr>
        <w:t>Во</w:t>
      </w:r>
      <w:r w:rsidRPr="00F5569A">
        <w:rPr>
          <w:rFonts w:ascii="Times New Roman" w:eastAsia="Times New Roman" w:hAnsi="Times New Roman" w:cs="Times New Roman"/>
          <w:color w:val="222222"/>
          <w:sz w:val="24"/>
          <w:szCs w:val="24"/>
          <w:lang w:val="ru-RU"/>
        </w:rPr>
        <w:t xml:space="preserve"> </w:t>
      </w:r>
      <w:r>
        <w:rPr>
          <w:rFonts w:ascii="Times New Roman" w:eastAsia="Times New Roman" w:hAnsi="Times New Roman" w:cs="Times New Roman"/>
          <w:color w:val="222222"/>
          <w:sz w:val="24"/>
          <w:szCs w:val="24"/>
          <w:lang w:val="ru-RU"/>
        </w:rPr>
        <w:t>время</w:t>
      </w:r>
      <w:r w:rsidRPr="00F5569A">
        <w:rPr>
          <w:rFonts w:ascii="Times New Roman" w:eastAsia="Times New Roman" w:hAnsi="Times New Roman" w:cs="Times New Roman"/>
          <w:color w:val="222222"/>
          <w:sz w:val="24"/>
          <w:szCs w:val="24"/>
          <w:lang w:val="ru-RU"/>
        </w:rPr>
        <w:t xml:space="preserve"> </w:t>
      </w:r>
      <w:r>
        <w:rPr>
          <w:rFonts w:ascii="Times New Roman" w:eastAsia="Times New Roman" w:hAnsi="Times New Roman" w:cs="Times New Roman"/>
          <w:color w:val="222222"/>
          <w:sz w:val="24"/>
          <w:szCs w:val="24"/>
          <w:lang w:val="ru-RU"/>
        </w:rPr>
        <w:t>последней</w:t>
      </w:r>
      <w:r w:rsidRPr="00F5569A">
        <w:rPr>
          <w:rFonts w:ascii="Times New Roman" w:eastAsia="Times New Roman" w:hAnsi="Times New Roman" w:cs="Times New Roman"/>
          <w:color w:val="222222"/>
          <w:sz w:val="24"/>
          <w:szCs w:val="24"/>
          <w:lang w:val="ru-RU"/>
        </w:rPr>
        <w:t xml:space="preserve"> </w:t>
      </w:r>
      <w:r>
        <w:rPr>
          <w:rFonts w:ascii="Times New Roman" w:eastAsia="Times New Roman" w:hAnsi="Times New Roman" w:cs="Times New Roman"/>
          <w:color w:val="222222"/>
          <w:sz w:val="24"/>
          <w:szCs w:val="24"/>
          <w:lang w:val="ru-RU"/>
        </w:rPr>
        <w:t xml:space="preserve">сессии семинара участники обменялись теми выводами, что они сделали для себя из обсуждения материалов семинара.  Кроме того, участники обсудили состояние участия стран </w:t>
      </w:r>
      <w:r>
        <w:rPr>
          <w:rFonts w:ascii="Times New Roman" w:eastAsia="Times New Roman" w:hAnsi="Times New Roman" w:cs="Times New Roman"/>
          <w:color w:val="222222"/>
          <w:sz w:val="24"/>
          <w:szCs w:val="24"/>
        </w:rPr>
        <w:t>PEMPAL</w:t>
      </w:r>
      <w:r>
        <w:rPr>
          <w:rFonts w:ascii="Times New Roman" w:eastAsia="Times New Roman" w:hAnsi="Times New Roman" w:cs="Times New Roman"/>
          <w:color w:val="222222"/>
          <w:sz w:val="24"/>
          <w:szCs w:val="24"/>
          <w:lang w:val="ru-RU"/>
        </w:rPr>
        <w:t xml:space="preserve"> в </w:t>
      </w:r>
      <w:r w:rsidR="00574359">
        <w:rPr>
          <w:rFonts w:ascii="Times New Roman" w:eastAsia="Times New Roman" w:hAnsi="Times New Roman" w:cs="Times New Roman"/>
          <w:color w:val="222222"/>
          <w:sz w:val="24"/>
          <w:szCs w:val="24"/>
          <w:lang w:val="ru-RU"/>
        </w:rPr>
        <w:t>Исследовании</w:t>
      </w:r>
      <w:r>
        <w:rPr>
          <w:rFonts w:ascii="Times New Roman" w:eastAsia="Times New Roman" w:hAnsi="Times New Roman" w:cs="Times New Roman"/>
          <w:color w:val="222222"/>
          <w:sz w:val="24"/>
          <w:szCs w:val="24"/>
          <w:lang w:val="ru-RU"/>
        </w:rPr>
        <w:t xml:space="preserve"> ОЭСР по теме БОР, </w:t>
      </w:r>
      <w:r w:rsidR="00CE7CBA">
        <w:rPr>
          <w:rFonts w:ascii="Times New Roman" w:eastAsia="Times New Roman" w:hAnsi="Times New Roman" w:cs="Times New Roman"/>
          <w:color w:val="222222"/>
          <w:sz w:val="24"/>
          <w:szCs w:val="24"/>
          <w:lang w:val="ru-RU"/>
        </w:rPr>
        <w:t xml:space="preserve">а также поделились идеями для программы следующего пленарного совещания, планируемого на апрель 2017 года в Кыргызской Республике. </w:t>
      </w:r>
    </w:p>
    <w:p w14:paraId="7B4D40DC" w14:textId="77777777" w:rsidR="00CE7CBA" w:rsidRPr="004145A4" w:rsidRDefault="00CE7CBA" w:rsidP="00B6784F">
      <w:pPr>
        <w:shd w:val="clear" w:color="auto" w:fill="FFFFFF"/>
        <w:spacing w:after="0" w:line="240" w:lineRule="auto"/>
        <w:jc w:val="both"/>
        <w:rPr>
          <w:rFonts w:ascii="Times New Roman" w:eastAsia="Times New Roman" w:hAnsi="Times New Roman" w:cs="Times New Roman"/>
          <w:color w:val="222222"/>
          <w:sz w:val="24"/>
          <w:szCs w:val="24"/>
          <w:lang w:val="ru-RU"/>
        </w:rPr>
      </w:pPr>
    </w:p>
    <w:p w14:paraId="096FFE65" w14:textId="005F9864" w:rsidR="004B1E09" w:rsidRDefault="00CE7CBA" w:rsidP="00CE7CBA">
      <w:pPr>
        <w:shd w:val="clear" w:color="auto" w:fill="FFFFFF"/>
        <w:spacing w:after="0" w:line="240" w:lineRule="auto"/>
        <w:jc w:val="both"/>
        <w:rPr>
          <w:rFonts w:ascii="Times New Roman" w:hAnsi="Times New Roman" w:cs="Times New Roman"/>
          <w:sz w:val="24"/>
          <w:szCs w:val="24"/>
          <w:lang w:val="ru-RU"/>
        </w:rPr>
      </w:pPr>
      <w:r>
        <w:rPr>
          <w:rFonts w:ascii="Times New Roman" w:eastAsia="Times New Roman" w:hAnsi="Times New Roman" w:cs="Times New Roman"/>
          <w:color w:val="222222"/>
          <w:sz w:val="24"/>
          <w:szCs w:val="24"/>
          <w:lang w:val="ru-RU"/>
        </w:rPr>
        <w:lastRenderedPageBreak/>
        <w:t xml:space="preserve">В остальной части </w:t>
      </w:r>
      <w:r>
        <w:rPr>
          <w:rFonts w:ascii="Times New Roman" w:eastAsia="Times New Roman" w:hAnsi="Times New Roman" w:cs="Times New Roman"/>
          <w:color w:val="343434"/>
          <w:sz w:val="24"/>
          <w:szCs w:val="24"/>
          <w:lang w:val="ru-RU"/>
        </w:rPr>
        <w:t xml:space="preserve">настоящего отчёта приведены детали дискуссий и итоги работы семинара </w:t>
      </w:r>
      <w:r>
        <w:rPr>
          <w:rFonts w:ascii="Times New Roman" w:hAnsi="Times New Roman" w:cs="Times New Roman"/>
          <w:sz w:val="24"/>
          <w:szCs w:val="24"/>
          <w:lang w:val="ru-RU"/>
        </w:rPr>
        <w:t xml:space="preserve">Рабочей </w:t>
      </w:r>
      <w:r>
        <w:rPr>
          <w:rFonts w:ascii="Times New Roman" w:eastAsia="Times New Roman" w:hAnsi="Times New Roman" w:cs="Times New Roman"/>
          <w:color w:val="222222"/>
          <w:sz w:val="24"/>
          <w:szCs w:val="24"/>
          <w:lang w:val="ru-RU" w:eastAsia="bs-Latn-BA"/>
        </w:rPr>
        <w:t xml:space="preserve">группы БС по программному и ориентированному на результат бюджетированию, а программу и все презентации Двенадцатого заседания Сетевой организации руководителей бюджетных подразделений ОЭСР по вопросам эффективности и нацеленности на результат </w:t>
      </w:r>
      <w:r>
        <w:rPr>
          <w:rFonts w:ascii="Times New Roman" w:eastAsia="Times New Roman" w:hAnsi="Times New Roman" w:cs="Times New Roman"/>
          <w:color w:val="222222"/>
          <w:sz w:val="24"/>
          <w:szCs w:val="24"/>
          <w:lang w:val="ru-RU"/>
        </w:rPr>
        <w:t xml:space="preserve">можно найти по адресу: </w:t>
      </w:r>
      <w:r w:rsidR="00AF68A1" w:rsidRPr="00CE7CBA">
        <w:rPr>
          <w:rFonts w:ascii="Times New Roman" w:hAnsi="Times New Roman" w:cs="Times New Roman"/>
          <w:sz w:val="24"/>
          <w:szCs w:val="24"/>
          <w:lang w:val="ru-RU"/>
        </w:rPr>
        <w:t xml:space="preserve"> </w:t>
      </w:r>
      <w:hyperlink r:id="rId9" w:history="1">
        <w:r w:rsidR="0087285E" w:rsidRPr="0087285E">
          <w:rPr>
            <w:rStyle w:val="Hyperlink"/>
            <w:rFonts w:ascii="Times New Roman" w:hAnsi="Times New Roman" w:cs="Times New Roman"/>
            <w:sz w:val="24"/>
            <w:szCs w:val="24"/>
          </w:rPr>
          <w:t>http</w:t>
        </w:r>
        <w:r w:rsidR="0087285E" w:rsidRPr="00CE7CBA">
          <w:rPr>
            <w:rStyle w:val="Hyperlink"/>
            <w:rFonts w:ascii="Times New Roman" w:hAnsi="Times New Roman" w:cs="Times New Roman"/>
            <w:sz w:val="24"/>
            <w:szCs w:val="24"/>
            <w:lang w:val="ru-RU"/>
          </w:rPr>
          <w:t>://</w:t>
        </w:r>
        <w:r w:rsidR="0087285E" w:rsidRPr="0087285E">
          <w:rPr>
            <w:rStyle w:val="Hyperlink"/>
            <w:rFonts w:ascii="Times New Roman" w:hAnsi="Times New Roman" w:cs="Times New Roman"/>
            <w:sz w:val="24"/>
            <w:szCs w:val="24"/>
          </w:rPr>
          <w:t>www</w:t>
        </w:r>
        <w:r w:rsidR="0087285E" w:rsidRPr="00CE7CBA">
          <w:rPr>
            <w:rStyle w:val="Hyperlink"/>
            <w:rFonts w:ascii="Times New Roman" w:hAnsi="Times New Roman" w:cs="Times New Roman"/>
            <w:sz w:val="24"/>
            <w:szCs w:val="24"/>
            <w:lang w:val="ru-RU"/>
          </w:rPr>
          <w:t>.</w:t>
        </w:r>
        <w:proofErr w:type="spellStart"/>
        <w:r w:rsidR="0087285E" w:rsidRPr="0087285E">
          <w:rPr>
            <w:rStyle w:val="Hyperlink"/>
            <w:rFonts w:ascii="Times New Roman" w:hAnsi="Times New Roman" w:cs="Times New Roman"/>
            <w:sz w:val="24"/>
            <w:szCs w:val="24"/>
          </w:rPr>
          <w:t>oecd</w:t>
        </w:r>
        <w:proofErr w:type="spellEnd"/>
        <w:r w:rsidR="0087285E" w:rsidRPr="00CE7CBA">
          <w:rPr>
            <w:rStyle w:val="Hyperlink"/>
            <w:rFonts w:ascii="Times New Roman" w:hAnsi="Times New Roman" w:cs="Times New Roman"/>
            <w:sz w:val="24"/>
            <w:szCs w:val="24"/>
            <w:lang w:val="ru-RU"/>
          </w:rPr>
          <w:t>.</w:t>
        </w:r>
        <w:r w:rsidR="0087285E" w:rsidRPr="0087285E">
          <w:rPr>
            <w:rStyle w:val="Hyperlink"/>
            <w:rFonts w:ascii="Times New Roman" w:hAnsi="Times New Roman" w:cs="Times New Roman"/>
            <w:sz w:val="24"/>
            <w:szCs w:val="24"/>
          </w:rPr>
          <w:t>org</w:t>
        </w:r>
        <w:r w:rsidR="0087285E" w:rsidRPr="00CE7CBA">
          <w:rPr>
            <w:rStyle w:val="Hyperlink"/>
            <w:rFonts w:ascii="Times New Roman" w:hAnsi="Times New Roman" w:cs="Times New Roman"/>
            <w:sz w:val="24"/>
            <w:szCs w:val="24"/>
            <w:lang w:val="ru-RU"/>
          </w:rPr>
          <w:t>/</w:t>
        </w:r>
        <w:proofErr w:type="spellStart"/>
        <w:r w:rsidR="0087285E" w:rsidRPr="0087285E">
          <w:rPr>
            <w:rStyle w:val="Hyperlink"/>
            <w:rFonts w:ascii="Times New Roman" w:hAnsi="Times New Roman" w:cs="Times New Roman"/>
            <w:sz w:val="24"/>
            <w:szCs w:val="24"/>
          </w:rPr>
          <w:t>gov</w:t>
        </w:r>
        <w:proofErr w:type="spellEnd"/>
        <w:r w:rsidR="0087285E" w:rsidRPr="00CE7CBA">
          <w:rPr>
            <w:rStyle w:val="Hyperlink"/>
            <w:rFonts w:ascii="Times New Roman" w:hAnsi="Times New Roman" w:cs="Times New Roman"/>
            <w:sz w:val="24"/>
            <w:szCs w:val="24"/>
            <w:lang w:val="ru-RU"/>
          </w:rPr>
          <w:t>/</w:t>
        </w:r>
        <w:r w:rsidR="0087285E" w:rsidRPr="0087285E">
          <w:rPr>
            <w:rStyle w:val="Hyperlink"/>
            <w:rFonts w:ascii="Times New Roman" w:hAnsi="Times New Roman" w:cs="Times New Roman"/>
            <w:sz w:val="24"/>
            <w:szCs w:val="24"/>
          </w:rPr>
          <w:t>budgeting</w:t>
        </w:r>
        <w:r w:rsidR="0087285E" w:rsidRPr="00CE7CBA">
          <w:rPr>
            <w:rStyle w:val="Hyperlink"/>
            <w:rFonts w:ascii="Times New Roman" w:hAnsi="Times New Roman" w:cs="Times New Roman"/>
            <w:sz w:val="24"/>
            <w:szCs w:val="24"/>
            <w:lang w:val="ru-RU"/>
          </w:rPr>
          <w:t>/</w:t>
        </w:r>
        <w:proofErr w:type="spellStart"/>
        <w:r w:rsidR="0087285E" w:rsidRPr="0087285E">
          <w:rPr>
            <w:rStyle w:val="Hyperlink"/>
            <w:rFonts w:ascii="Times New Roman" w:hAnsi="Times New Roman" w:cs="Times New Roman"/>
            <w:sz w:val="24"/>
            <w:szCs w:val="24"/>
          </w:rPr>
          <w:t>seniorbudgetofficialsnetworkonperformanceandresults</w:t>
        </w:r>
        <w:proofErr w:type="spellEnd"/>
        <w:r w:rsidR="0087285E" w:rsidRPr="00CE7CBA">
          <w:rPr>
            <w:rStyle w:val="Hyperlink"/>
            <w:rFonts w:ascii="Times New Roman" w:hAnsi="Times New Roman" w:cs="Times New Roman"/>
            <w:sz w:val="24"/>
            <w:szCs w:val="24"/>
            <w:lang w:val="ru-RU"/>
          </w:rPr>
          <w:t>.</w:t>
        </w:r>
        <w:proofErr w:type="spellStart"/>
        <w:r w:rsidR="0087285E" w:rsidRPr="0087285E">
          <w:rPr>
            <w:rStyle w:val="Hyperlink"/>
            <w:rFonts w:ascii="Times New Roman" w:hAnsi="Times New Roman" w:cs="Times New Roman"/>
            <w:sz w:val="24"/>
            <w:szCs w:val="24"/>
          </w:rPr>
          <w:t>htm</w:t>
        </w:r>
        <w:proofErr w:type="spellEnd"/>
      </w:hyperlink>
      <w:r w:rsidR="00AF68A1" w:rsidRPr="00CE7CBA">
        <w:rPr>
          <w:rFonts w:ascii="Times New Roman" w:hAnsi="Times New Roman" w:cs="Times New Roman"/>
          <w:sz w:val="24"/>
          <w:szCs w:val="24"/>
          <w:lang w:val="ru-RU"/>
        </w:rPr>
        <w:t xml:space="preserve">. </w:t>
      </w:r>
    </w:p>
    <w:p w14:paraId="6E65D380" w14:textId="77777777" w:rsidR="00CE7CBA" w:rsidRPr="00CE7CBA" w:rsidRDefault="00CE7CBA" w:rsidP="00CE7CBA">
      <w:pPr>
        <w:shd w:val="clear" w:color="auto" w:fill="FFFFFF"/>
        <w:spacing w:after="0" w:line="240" w:lineRule="auto"/>
        <w:jc w:val="both"/>
        <w:rPr>
          <w:rFonts w:ascii="Times New Roman" w:hAnsi="Times New Roman" w:cs="Times New Roman"/>
          <w:sz w:val="24"/>
          <w:szCs w:val="24"/>
          <w:lang w:val="ru-RU"/>
        </w:rPr>
      </w:pPr>
    </w:p>
    <w:p w14:paraId="08F8A945" w14:textId="13D817C6" w:rsidR="004B1E09" w:rsidRPr="006566C3" w:rsidRDefault="006566C3" w:rsidP="00FE398D">
      <w:pPr>
        <w:pStyle w:val="Heading2"/>
        <w:numPr>
          <w:ilvl w:val="0"/>
          <w:numId w:val="3"/>
        </w:numPr>
        <w:spacing w:before="0" w:after="240" w:line="280" w:lineRule="atLeast"/>
        <w:jc w:val="both"/>
        <w:rPr>
          <w:rFonts w:ascii="Times New Roman" w:eastAsia="Times New Roman" w:hAnsi="Times New Roman" w:cs="Times New Roman"/>
          <w:b/>
          <w:sz w:val="24"/>
          <w:szCs w:val="24"/>
          <w:lang w:val="ru-RU" w:eastAsia="bs-Latn-BA"/>
        </w:rPr>
      </w:pPr>
      <w:r>
        <w:rPr>
          <w:rFonts w:ascii="Times New Roman" w:eastAsia="Times New Roman" w:hAnsi="Times New Roman" w:cs="Times New Roman"/>
          <w:b/>
          <w:sz w:val="24"/>
          <w:szCs w:val="24"/>
          <w:lang w:val="ru-RU" w:eastAsia="bs-Latn-BA"/>
        </w:rPr>
        <w:t>Обзор</w:t>
      </w:r>
      <w:r w:rsidRPr="006566C3">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докладов</w:t>
      </w:r>
      <w:r w:rsidRPr="006566C3">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сделанных</w:t>
      </w:r>
      <w:r w:rsidRPr="006566C3">
        <w:rPr>
          <w:rFonts w:ascii="Times New Roman" w:eastAsia="Times New Roman" w:hAnsi="Times New Roman" w:cs="Times New Roman"/>
          <w:b/>
          <w:sz w:val="24"/>
          <w:szCs w:val="24"/>
          <w:lang w:val="ru-RU" w:eastAsia="bs-Latn-BA"/>
        </w:rPr>
        <w:t xml:space="preserve"> </w:t>
      </w:r>
      <w:r>
        <w:rPr>
          <w:rFonts w:ascii="Times New Roman" w:eastAsia="Times New Roman" w:hAnsi="Times New Roman" w:cs="Times New Roman"/>
          <w:b/>
          <w:sz w:val="24"/>
          <w:szCs w:val="24"/>
          <w:lang w:val="ru-RU" w:eastAsia="bs-Latn-BA"/>
        </w:rPr>
        <w:t>на</w:t>
      </w:r>
      <w:r w:rsidRPr="006566C3">
        <w:rPr>
          <w:rFonts w:ascii="Times New Roman" w:eastAsia="Times New Roman" w:hAnsi="Times New Roman" w:cs="Times New Roman"/>
          <w:b/>
          <w:sz w:val="24"/>
          <w:szCs w:val="24"/>
          <w:lang w:val="ru-RU" w:eastAsia="bs-Latn-BA"/>
        </w:rPr>
        <w:t xml:space="preserve"> </w:t>
      </w:r>
      <w:r w:rsidRPr="006566C3">
        <w:rPr>
          <w:rFonts w:ascii="Times New Roman" w:eastAsia="Times New Roman" w:hAnsi="Times New Roman" w:cs="Times New Roman"/>
          <w:b/>
          <w:sz w:val="24"/>
          <w:szCs w:val="24"/>
          <w:lang w:val="ru-RU"/>
        </w:rPr>
        <w:t xml:space="preserve">семинаре </w:t>
      </w:r>
      <w:r w:rsidRPr="006566C3">
        <w:rPr>
          <w:rFonts w:ascii="Times New Roman" w:hAnsi="Times New Roman" w:cs="Times New Roman"/>
          <w:b/>
          <w:sz w:val="24"/>
          <w:szCs w:val="24"/>
          <w:lang w:val="ru-RU"/>
        </w:rPr>
        <w:t xml:space="preserve">Рабочей </w:t>
      </w:r>
      <w:r w:rsidRPr="006566C3">
        <w:rPr>
          <w:rFonts w:ascii="Times New Roman" w:eastAsia="Times New Roman" w:hAnsi="Times New Roman" w:cs="Times New Roman"/>
          <w:b/>
          <w:sz w:val="24"/>
          <w:szCs w:val="24"/>
          <w:lang w:val="ru-RU" w:eastAsia="bs-Latn-BA"/>
        </w:rPr>
        <w:t xml:space="preserve">группы БС по программному и ориентированному на результат бюджетированию </w:t>
      </w:r>
    </w:p>
    <w:p w14:paraId="2D0D1638" w14:textId="6B30519D" w:rsidR="00961137" w:rsidRPr="007E760B" w:rsidRDefault="006566C3" w:rsidP="00961137">
      <w:pPr>
        <w:pStyle w:val="Default"/>
        <w:rPr>
          <w:rFonts w:ascii="Times New Roman" w:hAnsi="Times New Roman" w:cs="Times New Roman"/>
          <w:i/>
        </w:rPr>
      </w:pPr>
      <w:r w:rsidRPr="006566C3">
        <w:rPr>
          <w:rFonts w:ascii="Times New Roman" w:hAnsi="Times New Roman"/>
          <w:b/>
          <w:lang w:val="ru-RU"/>
        </w:rPr>
        <w:t>На пути к следующему поколению ориентированного на результат бюджетирования: Размышляем об опыте реформирования в семи странах</w:t>
      </w:r>
      <w:r w:rsidRPr="006566C3">
        <w:rPr>
          <w:rFonts w:ascii="Times New Roman" w:hAnsi="Times New Roman" w:cs="Times New Roman"/>
          <w:b/>
          <w:lang w:val="ru-RU"/>
        </w:rPr>
        <w:t xml:space="preserve"> </w:t>
      </w:r>
    </w:p>
    <w:p w14:paraId="510D69F3" w14:textId="77777777" w:rsidR="00961137" w:rsidRPr="006566C3" w:rsidRDefault="00961137" w:rsidP="00961137">
      <w:pPr>
        <w:rPr>
          <w:lang w:val="ru-RU" w:eastAsia="bs-Latn-BA"/>
        </w:rPr>
      </w:pPr>
    </w:p>
    <w:p w14:paraId="014E86FC" w14:textId="482982A3" w:rsidR="004145A4" w:rsidRDefault="006566C3" w:rsidP="00FB724F">
      <w:pPr>
        <w:jc w:val="both"/>
        <w:rPr>
          <w:rFonts w:ascii="Times New Roman" w:hAnsi="Times New Roman" w:cs="Times New Roman"/>
          <w:sz w:val="24"/>
          <w:szCs w:val="24"/>
          <w:lang w:val="ru-RU"/>
        </w:rPr>
      </w:pPr>
      <w:r>
        <w:rPr>
          <w:rFonts w:ascii="Times New Roman" w:hAnsi="Times New Roman" w:cs="Times New Roman"/>
          <w:sz w:val="24"/>
          <w:szCs w:val="24"/>
          <w:lang w:val="ru-RU"/>
        </w:rPr>
        <w:t>В</w:t>
      </w:r>
      <w:r w:rsidRPr="006566C3">
        <w:rPr>
          <w:rFonts w:ascii="Times New Roman" w:hAnsi="Times New Roman" w:cs="Times New Roman"/>
          <w:sz w:val="24"/>
          <w:szCs w:val="24"/>
          <w:lang w:val="ru-RU"/>
        </w:rPr>
        <w:t xml:space="preserve"> </w:t>
      </w:r>
      <w:r>
        <w:rPr>
          <w:rFonts w:ascii="Times New Roman" w:hAnsi="Times New Roman" w:cs="Times New Roman"/>
          <w:sz w:val="24"/>
          <w:szCs w:val="24"/>
          <w:lang w:val="ru-RU"/>
        </w:rPr>
        <w:t>ходе</w:t>
      </w:r>
      <w:r w:rsidRPr="006566C3">
        <w:rPr>
          <w:rFonts w:ascii="Times New Roman" w:hAnsi="Times New Roman" w:cs="Times New Roman"/>
          <w:sz w:val="24"/>
          <w:szCs w:val="24"/>
          <w:lang w:val="ru-RU"/>
        </w:rPr>
        <w:t xml:space="preserve"> </w:t>
      </w:r>
      <w:r>
        <w:rPr>
          <w:rFonts w:ascii="Times New Roman" w:hAnsi="Times New Roman" w:cs="Times New Roman"/>
          <w:sz w:val="24"/>
          <w:szCs w:val="24"/>
          <w:lang w:val="ru-RU"/>
        </w:rPr>
        <w:t>перво</w:t>
      </w:r>
      <w:r w:rsidRPr="006566C3">
        <w:rPr>
          <w:rFonts w:ascii="Times New Roman" w:hAnsi="Times New Roman" w:cs="Times New Roman"/>
          <w:sz w:val="24"/>
          <w:szCs w:val="24"/>
          <w:lang w:val="ru-RU"/>
        </w:rPr>
        <w:t>й сесс</w:t>
      </w:r>
      <w:r>
        <w:rPr>
          <w:rFonts w:ascii="Times New Roman" w:hAnsi="Times New Roman" w:cs="Times New Roman"/>
          <w:sz w:val="24"/>
          <w:szCs w:val="24"/>
          <w:lang w:val="ru-RU"/>
        </w:rPr>
        <w:t>ии</w:t>
      </w:r>
      <w:r w:rsidRPr="006566C3">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Айвор</w:t>
      </w:r>
      <w:proofErr w:type="spellEnd"/>
      <w:r>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Бизли</w:t>
      </w:r>
      <w:proofErr w:type="spellEnd"/>
      <w:r>
        <w:rPr>
          <w:rFonts w:ascii="Times New Roman" w:hAnsi="Times New Roman" w:cs="Times New Roman"/>
          <w:sz w:val="24"/>
          <w:szCs w:val="24"/>
          <w:lang w:val="ru-RU"/>
        </w:rPr>
        <w:t xml:space="preserve">, старший специалист по </w:t>
      </w:r>
      <w:r w:rsidR="00574359">
        <w:rPr>
          <w:rFonts w:ascii="Times New Roman" w:hAnsi="Times New Roman" w:cs="Times New Roman"/>
          <w:sz w:val="24"/>
          <w:szCs w:val="24"/>
          <w:lang w:val="ru-RU"/>
        </w:rPr>
        <w:t>управлению в государственном секторе</w:t>
      </w:r>
      <w:r>
        <w:rPr>
          <w:rFonts w:ascii="Times New Roman" w:hAnsi="Times New Roman" w:cs="Times New Roman"/>
          <w:sz w:val="24"/>
          <w:szCs w:val="24"/>
          <w:lang w:val="ru-RU"/>
        </w:rPr>
        <w:t xml:space="preserve"> из Всемирного банка, рассказал </w:t>
      </w:r>
      <w:r w:rsidR="00FB724F">
        <w:rPr>
          <w:rFonts w:ascii="Times New Roman" w:hAnsi="Times New Roman" w:cs="Times New Roman"/>
          <w:sz w:val="24"/>
          <w:szCs w:val="24"/>
          <w:lang w:val="ru-RU"/>
        </w:rPr>
        <w:t>об уроках из</w:t>
      </w:r>
      <w:r>
        <w:rPr>
          <w:rFonts w:ascii="Times New Roman" w:hAnsi="Times New Roman" w:cs="Times New Roman"/>
          <w:sz w:val="24"/>
          <w:szCs w:val="24"/>
          <w:lang w:val="ru-RU"/>
        </w:rPr>
        <w:t xml:space="preserve"> опыта внедрения БОР в отдельных странах, </w:t>
      </w:r>
      <w:r w:rsidR="00FB724F">
        <w:rPr>
          <w:rFonts w:ascii="Times New Roman" w:hAnsi="Times New Roman" w:cs="Times New Roman"/>
          <w:sz w:val="24"/>
          <w:szCs w:val="24"/>
          <w:lang w:val="ru-RU"/>
        </w:rPr>
        <w:t>вошедших в новый доклад Всемирного банка «</w:t>
      </w:r>
      <w:r w:rsidRPr="006566C3">
        <w:rPr>
          <w:rFonts w:ascii="Times New Roman" w:hAnsi="Times New Roman"/>
          <w:i/>
          <w:sz w:val="24"/>
          <w:szCs w:val="24"/>
          <w:lang w:val="ru-RU"/>
        </w:rPr>
        <w:t>На</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пути</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к</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следующему</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поколению</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ориентированного</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на</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результат</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бюджетирования</w:t>
      </w:r>
      <w:r w:rsidRPr="00FB724F">
        <w:rPr>
          <w:rFonts w:ascii="Times New Roman" w:hAnsi="Times New Roman"/>
          <w:i/>
          <w:sz w:val="24"/>
          <w:szCs w:val="24"/>
          <w:lang w:val="ru-RU"/>
        </w:rPr>
        <w:t xml:space="preserve">: </w:t>
      </w:r>
      <w:r w:rsidR="003209BC">
        <w:rPr>
          <w:rFonts w:ascii="Times New Roman" w:hAnsi="Times New Roman"/>
          <w:i/>
          <w:sz w:val="24"/>
          <w:szCs w:val="24"/>
          <w:lang w:val="ru-RU"/>
        </w:rPr>
        <w:t>Размышления</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об</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опыте</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реформирования</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в</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семи</w:t>
      </w:r>
      <w:r w:rsidRPr="00FB724F">
        <w:rPr>
          <w:rFonts w:ascii="Times New Roman" w:hAnsi="Times New Roman"/>
          <w:i/>
          <w:sz w:val="24"/>
          <w:szCs w:val="24"/>
          <w:lang w:val="ru-RU"/>
        </w:rPr>
        <w:t xml:space="preserve"> </w:t>
      </w:r>
      <w:r w:rsidRPr="006566C3">
        <w:rPr>
          <w:rFonts w:ascii="Times New Roman" w:hAnsi="Times New Roman"/>
          <w:i/>
          <w:sz w:val="24"/>
          <w:szCs w:val="24"/>
          <w:lang w:val="ru-RU"/>
        </w:rPr>
        <w:t>странах</w:t>
      </w:r>
      <w:r w:rsidR="00FB724F">
        <w:rPr>
          <w:rFonts w:ascii="Times New Roman" w:hAnsi="Times New Roman"/>
          <w:i/>
          <w:sz w:val="24"/>
          <w:szCs w:val="24"/>
          <w:lang w:val="ru-RU"/>
        </w:rPr>
        <w:t>»</w:t>
      </w:r>
      <w:r w:rsidR="00DC270D" w:rsidRPr="00FB724F">
        <w:rPr>
          <w:rFonts w:ascii="Times New Roman" w:hAnsi="Times New Roman" w:cs="Times New Roman"/>
          <w:i/>
          <w:sz w:val="24"/>
          <w:szCs w:val="24"/>
          <w:lang w:val="ru-RU"/>
        </w:rPr>
        <w:t xml:space="preserve">. </w:t>
      </w:r>
      <w:r>
        <w:rPr>
          <w:rFonts w:ascii="Times New Roman" w:hAnsi="Times New Roman" w:cs="Times New Roman"/>
          <w:i/>
          <w:sz w:val="24"/>
          <w:szCs w:val="24"/>
          <w:lang w:val="ru-RU"/>
        </w:rPr>
        <w:t>Примерами</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послужили</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уроки</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таких</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стран</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как</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Австралия</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Эстония</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Франция</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Нидерланды</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Польша</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Россия</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и</w:t>
      </w:r>
      <w:r w:rsidRPr="006566C3">
        <w:rPr>
          <w:rFonts w:ascii="Times New Roman" w:hAnsi="Times New Roman" w:cs="Times New Roman"/>
          <w:i/>
          <w:sz w:val="24"/>
          <w:szCs w:val="24"/>
          <w:lang w:val="ru-RU"/>
        </w:rPr>
        <w:t xml:space="preserve"> </w:t>
      </w:r>
      <w:r>
        <w:rPr>
          <w:rFonts w:ascii="Times New Roman" w:hAnsi="Times New Roman" w:cs="Times New Roman"/>
          <w:i/>
          <w:sz w:val="24"/>
          <w:szCs w:val="24"/>
          <w:lang w:val="ru-RU"/>
        </w:rPr>
        <w:t>США</w:t>
      </w:r>
      <w:r w:rsidR="00DC270D" w:rsidRPr="006566C3">
        <w:rPr>
          <w:rFonts w:ascii="Times New Roman" w:hAnsi="Times New Roman" w:cs="Times New Roman"/>
          <w:i/>
          <w:sz w:val="24"/>
          <w:szCs w:val="24"/>
          <w:lang w:val="ru-RU"/>
        </w:rPr>
        <w:t>.</w:t>
      </w:r>
      <w:r w:rsidR="00DC270D" w:rsidRPr="006566C3">
        <w:rPr>
          <w:rFonts w:ascii="Times New Roman" w:hAnsi="Times New Roman" w:cs="Times New Roman"/>
          <w:sz w:val="24"/>
          <w:szCs w:val="24"/>
          <w:lang w:val="ru-RU"/>
        </w:rPr>
        <w:t xml:space="preserve"> </w:t>
      </w:r>
      <w:r w:rsidR="004145A4">
        <w:rPr>
          <w:rFonts w:ascii="Times New Roman" w:hAnsi="Times New Roman" w:cs="Times New Roman"/>
          <w:sz w:val="24"/>
          <w:szCs w:val="24"/>
          <w:lang w:val="ru-RU"/>
        </w:rPr>
        <w:t xml:space="preserve">Участники получили возможность ознакомиться с содержанием доклада и обсудить выводы и рекомендации, которые они посчитали полезными для своих стран, внедряющих или реформирующих свои планы </w:t>
      </w:r>
      <w:r w:rsidR="004145A4">
        <w:rPr>
          <w:rFonts w:ascii="Times New Roman" w:eastAsia="Times New Roman" w:hAnsi="Times New Roman" w:cs="Times New Roman"/>
          <w:color w:val="222222"/>
          <w:sz w:val="24"/>
          <w:szCs w:val="24"/>
          <w:lang w:val="ru-RU" w:eastAsia="bs-Latn-BA"/>
        </w:rPr>
        <w:t>по программному и ориентированному на результат бюджетированию. Цель исследования, проведённого Всемирным банком, состояла в том, чтобы понять, какие уроки должны извлечь из опыта этих семи стран другие страны со средним и низким уровнем доходов, чтобы внедрить у себя самые передовые мировые подходы по бюджетированию.  Исследование отталкивалось от более узкого понимания сущности БОР, сосредоточившись на процессе составления годового бюджета, а не на таких средствах, как анал</w:t>
      </w:r>
      <w:r w:rsidR="00574359">
        <w:rPr>
          <w:rFonts w:ascii="Times New Roman" w:eastAsia="Times New Roman" w:hAnsi="Times New Roman" w:cs="Times New Roman"/>
          <w:color w:val="222222"/>
          <w:sz w:val="24"/>
          <w:szCs w:val="24"/>
          <w:lang w:val="ru-RU" w:eastAsia="bs-Latn-BA"/>
        </w:rPr>
        <w:t xml:space="preserve">из расходов и оценка программ. </w:t>
      </w:r>
      <w:r w:rsidR="004145A4">
        <w:rPr>
          <w:rFonts w:ascii="Times New Roman" w:eastAsia="Times New Roman" w:hAnsi="Times New Roman" w:cs="Times New Roman"/>
          <w:color w:val="222222"/>
          <w:sz w:val="24"/>
          <w:szCs w:val="24"/>
          <w:lang w:val="ru-RU" w:eastAsia="bs-Latn-BA"/>
        </w:rPr>
        <w:t xml:space="preserve">Г-н </w:t>
      </w:r>
      <w:proofErr w:type="spellStart"/>
      <w:r w:rsidR="004145A4">
        <w:rPr>
          <w:rFonts w:ascii="Times New Roman" w:eastAsia="Times New Roman" w:hAnsi="Times New Roman" w:cs="Times New Roman"/>
          <w:color w:val="222222"/>
          <w:sz w:val="24"/>
          <w:szCs w:val="24"/>
          <w:lang w:val="ru-RU" w:eastAsia="bs-Latn-BA"/>
        </w:rPr>
        <w:t>Бизли</w:t>
      </w:r>
      <w:proofErr w:type="spellEnd"/>
      <w:r w:rsidR="004145A4">
        <w:rPr>
          <w:rFonts w:ascii="Times New Roman" w:eastAsia="Times New Roman" w:hAnsi="Times New Roman" w:cs="Times New Roman"/>
          <w:color w:val="222222"/>
          <w:sz w:val="24"/>
          <w:szCs w:val="24"/>
          <w:lang w:val="ru-RU" w:eastAsia="bs-Latn-BA"/>
        </w:rPr>
        <w:t xml:space="preserve"> начал доклад с определения бюджетирования, ориентированного на результат (БОР), отметив, что общепринятое в ОЭСР определение («</w:t>
      </w:r>
      <w:r w:rsidR="004145A4" w:rsidRPr="00BE15D3">
        <w:rPr>
          <w:rFonts w:ascii="Times New Roman" w:eastAsia="Times New Roman" w:hAnsi="Times New Roman" w:cs="Times New Roman"/>
          <w:i/>
          <w:color w:val="222222"/>
          <w:sz w:val="24"/>
          <w:szCs w:val="24"/>
          <w:lang w:val="ru-RU" w:eastAsia="bs-Latn-BA"/>
        </w:rPr>
        <w:t>БОР – это использование информации об эффективности работы в целях увязывания финансирования с результатами в целях повышения экономичности, результативности, прозрачности и подотчётности</w:t>
      </w:r>
      <w:r w:rsidR="004145A4">
        <w:rPr>
          <w:rFonts w:ascii="Times New Roman" w:eastAsia="Times New Roman" w:hAnsi="Times New Roman" w:cs="Times New Roman"/>
          <w:color w:val="222222"/>
          <w:sz w:val="24"/>
          <w:szCs w:val="24"/>
          <w:lang w:val="ru-RU" w:eastAsia="bs-Latn-BA"/>
        </w:rPr>
        <w:t xml:space="preserve">») является слишком амбициозным, потому что </w:t>
      </w:r>
      <w:r w:rsidR="00BE15D3">
        <w:rPr>
          <w:rFonts w:ascii="Times New Roman" w:eastAsia="Times New Roman" w:hAnsi="Times New Roman" w:cs="Times New Roman"/>
          <w:color w:val="222222"/>
          <w:sz w:val="24"/>
          <w:szCs w:val="24"/>
          <w:lang w:val="ru-RU" w:eastAsia="bs-Latn-BA"/>
        </w:rPr>
        <w:t xml:space="preserve">чересчур высоко задирает планку ожиданий этой чисто технической реформы. В итоге обычно возникает слишком глубокая пропасть между ожиданиями и наблюдаемыми последствиями ориентированного на результат бюджетирования.  В ходе исследования выяснилось, что страны, внедрившие такой подход, в итоге снижают планку своих ожиданий.  Одним из важнейших путей использования полученной из БОР информации является внутреннее управление.  Мировой кризис 2008 года стал естественной средой для эксперимента по наблюдению за тем, как БОР приспособится к кризису. </w:t>
      </w:r>
      <w:r w:rsidR="009D789D">
        <w:rPr>
          <w:rFonts w:ascii="Times New Roman" w:eastAsia="Times New Roman" w:hAnsi="Times New Roman" w:cs="Times New Roman"/>
          <w:color w:val="222222"/>
          <w:sz w:val="24"/>
          <w:szCs w:val="24"/>
          <w:lang w:val="ru-RU" w:eastAsia="bs-Latn-BA"/>
        </w:rPr>
        <w:t xml:space="preserve">В теории программное бюджетирование должно быть очень полезным в период кризиса для пересмотра приоритетов в расходовании средств и направлении их на самые результативные области при сокращении доходов, но на практике все страны отложили </w:t>
      </w:r>
      <w:r w:rsidR="009D789D">
        <w:rPr>
          <w:rFonts w:ascii="Times New Roman" w:eastAsia="Times New Roman" w:hAnsi="Times New Roman" w:cs="Times New Roman"/>
          <w:color w:val="222222"/>
          <w:sz w:val="24"/>
          <w:szCs w:val="24"/>
          <w:lang w:val="ru-RU" w:eastAsia="bs-Latn-BA"/>
        </w:rPr>
        <w:lastRenderedPageBreak/>
        <w:t>принципы БОР в сторону и вернулись к постатейному составлению бюджетов, чтобы ужесточить контроль и дисциплину. Практически ни одна из стран не внедрила полноценного бюджетирования, ориентированного на результат, где суммы выделяемых бюджетных средств определяются информацией об эффективности достижения результатов работы.</w:t>
      </w:r>
    </w:p>
    <w:p w14:paraId="64A0FEBA" w14:textId="026FA88D" w:rsidR="005E2594" w:rsidRPr="009D789D" w:rsidRDefault="009D789D" w:rsidP="005E2594">
      <w:pPr>
        <w:jc w:val="both"/>
        <w:rPr>
          <w:rFonts w:ascii="Times New Roman" w:hAnsi="Times New Roman" w:cs="Times New Roman"/>
          <w:iCs/>
          <w:sz w:val="24"/>
          <w:szCs w:val="24"/>
          <w:lang w:val="ru-RU"/>
        </w:rPr>
      </w:pPr>
      <w:r>
        <w:rPr>
          <w:rFonts w:ascii="Times New Roman" w:hAnsi="Times New Roman" w:cs="Times New Roman"/>
          <w:iCs/>
          <w:sz w:val="24"/>
          <w:szCs w:val="24"/>
          <w:lang w:val="ru-RU"/>
        </w:rPr>
        <w:t xml:space="preserve">Обсуждая вызовы на пути внедрения БОР, г-н </w:t>
      </w:r>
      <w:proofErr w:type="spellStart"/>
      <w:r>
        <w:rPr>
          <w:rFonts w:ascii="Times New Roman" w:hAnsi="Times New Roman" w:cs="Times New Roman"/>
          <w:iCs/>
          <w:sz w:val="24"/>
          <w:szCs w:val="24"/>
          <w:lang w:val="ru-RU"/>
        </w:rPr>
        <w:t>Бизли</w:t>
      </w:r>
      <w:proofErr w:type="spellEnd"/>
      <w:r>
        <w:rPr>
          <w:rFonts w:ascii="Times New Roman" w:hAnsi="Times New Roman" w:cs="Times New Roman"/>
          <w:iCs/>
          <w:sz w:val="24"/>
          <w:szCs w:val="24"/>
          <w:lang w:val="ru-RU"/>
        </w:rPr>
        <w:t xml:space="preserve"> уделил основное внимание следующим моментам</w:t>
      </w:r>
      <w:r w:rsidR="00C427ED" w:rsidRPr="009D789D">
        <w:rPr>
          <w:rFonts w:ascii="Times New Roman" w:hAnsi="Times New Roman" w:cs="Times New Roman"/>
          <w:iCs/>
          <w:sz w:val="24"/>
          <w:szCs w:val="24"/>
          <w:lang w:val="ru-RU"/>
        </w:rPr>
        <w:t>:</w:t>
      </w:r>
    </w:p>
    <w:p w14:paraId="3171D3F7" w14:textId="7497F795" w:rsidR="00C427ED" w:rsidRPr="009D789D" w:rsidRDefault="009D789D" w:rsidP="00DB4C5E">
      <w:pPr>
        <w:jc w:val="both"/>
        <w:rPr>
          <w:rFonts w:ascii="Times New Roman" w:hAnsi="Times New Roman" w:cs="Times New Roman"/>
          <w:sz w:val="24"/>
          <w:szCs w:val="24"/>
          <w:lang w:val="ru-RU"/>
        </w:rPr>
      </w:pPr>
      <w:r>
        <w:rPr>
          <w:rFonts w:ascii="Times New Roman" w:hAnsi="Times New Roman" w:cs="Times New Roman"/>
          <w:b/>
          <w:sz w:val="24"/>
          <w:szCs w:val="24"/>
          <w:lang w:val="ru-RU"/>
        </w:rPr>
        <w:t>Постановка</w:t>
      </w:r>
      <w:r w:rsidRPr="009D789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задач</w:t>
      </w:r>
      <w:r w:rsidRPr="009D789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w:t>
      </w:r>
      <w:r w:rsidRPr="009D789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выход</w:t>
      </w:r>
      <w:r w:rsidRPr="009D789D">
        <w:rPr>
          <w:rFonts w:ascii="Times New Roman" w:hAnsi="Times New Roman" w:cs="Times New Roman"/>
          <w:b/>
          <w:sz w:val="24"/>
          <w:szCs w:val="24"/>
          <w:lang w:val="ru-RU"/>
        </w:rPr>
        <w:t xml:space="preserve"> </w:t>
      </w:r>
      <w:r>
        <w:rPr>
          <w:rFonts w:ascii="Times New Roman" w:hAnsi="Times New Roman" w:cs="Times New Roman"/>
          <w:b/>
          <w:sz w:val="24"/>
          <w:szCs w:val="24"/>
          <w:lang w:val="ru-RU"/>
        </w:rPr>
        <w:t>за</w:t>
      </w:r>
      <w:r w:rsidRPr="009D789D">
        <w:rPr>
          <w:rFonts w:ascii="Times New Roman" w:hAnsi="Times New Roman" w:cs="Times New Roman"/>
          <w:b/>
          <w:sz w:val="24"/>
          <w:szCs w:val="24"/>
          <w:lang w:val="ru-RU"/>
        </w:rPr>
        <w:t xml:space="preserve"> </w:t>
      </w:r>
      <w:r>
        <w:rPr>
          <w:rFonts w:ascii="Times New Roman" w:hAnsi="Times New Roman" w:cs="Times New Roman"/>
          <w:b/>
          <w:sz w:val="24"/>
          <w:szCs w:val="24"/>
          <w:lang w:val="ru-RU"/>
        </w:rPr>
        <w:t>рамки</w:t>
      </w:r>
      <w:r w:rsidRPr="009D789D">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собственно бюджетных вопросов</w:t>
      </w:r>
      <w:r w:rsidR="00C427ED"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Главный вопрос состоит в том, что правительство должно решить, для чего нужен ориентированный на результат бюджет. Когда всё внимание сосредоточено на составлении годового бюджета, то падает ценность БОР как инструмента управления программами.  Как показало исследование, данные о достигнутых результатах прежде всего применяются в целях управления, а применение их для решения вопроса о выделении средств случается довольно редко.  Применение этих же данных для законной постановки вопроса об ответственности (подотчётности) случается ещё реже</w:t>
      </w:r>
      <w:r w:rsidR="00C427ED" w:rsidRPr="009D789D">
        <w:rPr>
          <w:rFonts w:ascii="Times New Roman" w:hAnsi="Times New Roman" w:cs="Times New Roman"/>
          <w:sz w:val="24"/>
          <w:szCs w:val="24"/>
          <w:lang w:val="ru-RU"/>
        </w:rPr>
        <w:t xml:space="preserve">. </w:t>
      </w:r>
    </w:p>
    <w:p w14:paraId="3AA697FC" w14:textId="426712E6" w:rsidR="00E50302" w:rsidRPr="009D789D" w:rsidRDefault="009D789D" w:rsidP="00DB4C5E">
      <w:pPr>
        <w:jc w:val="both"/>
        <w:rPr>
          <w:rFonts w:ascii="Times New Roman" w:hAnsi="Times New Roman" w:cs="Times New Roman"/>
          <w:sz w:val="24"/>
          <w:szCs w:val="24"/>
          <w:lang w:val="ru-RU"/>
        </w:rPr>
      </w:pPr>
      <w:r>
        <w:rPr>
          <w:rFonts w:ascii="Times New Roman" w:hAnsi="Times New Roman" w:cs="Times New Roman"/>
          <w:b/>
          <w:sz w:val="24"/>
          <w:szCs w:val="24"/>
          <w:lang w:val="ru-RU"/>
        </w:rPr>
        <w:t>Ограниченность</w:t>
      </w:r>
      <w:r w:rsidRPr="00A85F4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в</w:t>
      </w:r>
      <w:r w:rsidRPr="00A85F4B">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средствах</w:t>
      </w:r>
      <w:r w:rsidR="00E50302"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Затраты</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системы</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БОР</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обычно</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недооцениваются</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хотя</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такое</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бюджетирование</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приводит</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к</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высоким</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операционным</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затратам</w:t>
      </w:r>
      <w:r w:rsidR="00E50302" w:rsidRPr="009D789D">
        <w:rPr>
          <w:rFonts w:ascii="Times New Roman" w:hAnsi="Times New Roman" w:cs="Times New Roman"/>
          <w:sz w:val="24"/>
          <w:szCs w:val="24"/>
          <w:lang w:val="ru-RU"/>
        </w:rPr>
        <w:t xml:space="preserve">. </w:t>
      </w:r>
    </w:p>
    <w:p w14:paraId="02151D4C" w14:textId="0B1354E0" w:rsidR="00E50302" w:rsidRPr="006D2DB0" w:rsidRDefault="009D789D" w:rsidP="00DB4C5E">
      <w:pPr>
        <w:jc w:val="both"/>
        <w:rPr>
          <w:rFonts w:ascii="Times New Roman" w:hAnsi="Times New Roman" w:cs="Times New Roman"/>
          <w:sz w:val="24"/>
          <w:szCs w:val="24"/>
          <w:lang w:val="ru-RU"/>
        </w:rPr>
      </w:pPr>
      <w:r>
        <w:rPr>
          <w:rFonts w:ascii="Times New Roman" w:hAnsi="Times New Roman" w:cs="Times New Roman"/>
          <w:b/>
          <w:sz w:val="24"/>
          <w:szCs w:val="24"/>
          <w:lang w:val="ru-RU"/>
        </w:rPr>
        <w:t>Перегруженность</w:t>
      </w:r>
      <w:r w:rsidRPr="00A85F4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информацией</w:t>
      </w:r>
      <w:r w:rsidR="00B760C2"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Обычно</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применяется</w:t>
      </w:r>
      <w:r w:rsidRPr="009D789D">
        <w:rPr>
          <w:rFonts w:ascii="Times New Roman" w:hAnsi="Times New Roman" w:cs="Times New Roman"/>
          <w:sz w:val="24"/>
          <w:szCs w:val="24"/>
          <w:lang w:val="ru-RU"/>
        </w:rPr>
        <w:t xml:space="preserve"> </w:t>
      </w:r>
      <w:r>
        <w:rPr>
          <w:rFonts w:ascii="Times New Roman" w:hAnsi="Times New Roman" w:cs="Times New Roman"/>
          <w:sz w:val="24"/>
          <w:szCs w:val="24"/>
          <w:lang w:val="ru-RU"/>
        </w:rPr>
        <w:t>слишком много показателей, и принимающим решения лицам сложно справиться с этой грудой данных.  Немалые сложности связаны и с выбором показателей для оценки работы, особенно в тех министерствах, результатом работы которых являются нормативные или политические шаги, а не предоставление услуг.  Так что не над</w:t>
      </w:r>
      <w:r w:rsidR="006D2DB0">
        <w:rPr>
          <w:rFonts w:ascii="Times New Roman" w:hAnsi="Times New Roman" w:cs="Times New Roman"/>
          <w:sz w:val="24"/>
          <w:szCs w:val="24"/>
          <w:lang w:val="ru-RU"/>
        </w:rPr>
        <w:t>о стричь всех под одну гребёнку</w:t>
      </w:r>
      <w:r w:rsidR="00104592" w:rsidRPr="006D2DB0">
        <w:rPr>
          <w:rFonts w:ascii="Times New Roman" w:hAnsi="Times New Roman" w:cs="Times New Roman"/>
          <w:sz w:val="24"/>
          <w:szCs w:val="24"/>
          <w:lang w:val="ru-RU"/>
        </w:rPr>
        <w:t>.</w:t>
      </w:r>
    </w:p>
    <w:p w14:paraId="15B37E1B" w14:textId="1127D8A6" w:rsidR="00BB7555" w:rsidRPr="006D2DB0" w:rsidRDefault="006D2DB0" w:rsidP="00DB4C5E">
      <w:pPr>
        <w:jc w:val="both"/>
        <w:rPr>
          <w:rFonts w:ascii="Times New Roman" w:hAnsi="Times New Roman" w:cs="Times New Roman"/>
          <w:sz w:val="24"/>
          <w:szCs w:val="24"/>
          <w:lang w:val="ru-RU"/>
        </w:rPr>
      </w:pPr>
      <w:r>
        <w:rPr>
          <w:rFonts w:ascii="Times New Roman" w:hAnsi="Times New Roman" w:cs="Times New Roman"/>
          <w:b/>
          <w:sz w:val="24"/>
          <w:szCs w:val="24"/>
          <w:lang w:val="ru-RU"/>
        </w:rPr>
        <w:t>Выделение</w:t>
      </w:r>
      <w:r w:rsidRPr="00A85F4B">
        <w:rPr>
          <w:rFonts w:ascii="Times New Roman" w:hAnsi="Times New Roman" w:cs="Times New Roman"/>
          <w:b/>
          <w:sz w:val="24"/>
          <w:szCs w:val="24"/>
          <w:lang w:val="ru-RU"/>
        </w:rPr>
        <w:t xml:space="preserve"> </w:t>
      </w:r>
      <w:r>
        <w:rPr>
          <w:rFonts w:ascii="Times New Roman" w:hAnsi="Times New Roman" w:cs="Times New Roman"/>
          <w:b/>
          <w:sz w:val="24"/>
          <w:szCs w:val="24"/>
          <w:lang w:val="ru-RU"/>
        </w:rPr>
        <w:t>стратегических</w:t>
      </w:r>
      <w:r w:rsidRPr="00A85F4B">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приоритетов</w:t>
      </w:r>
      <w:r w:rsidR="00BB7555"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Более высока вероятность применения показателей</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выполнения</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работы</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самых</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заметных</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сферах</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услуг</w:t>
      </w:r>
      <w:r w:rsidR="00BB7555" w:rsidRPr="006D2DB0">
        <w:rPr>
          <w:rFonts w:ascii="Times New Roman" w:hAnsi="Times New Roman" w:cs="Times New Roman"/>
          <w:sz w:val="24"/>
          <w:szCs w:val="24"/>
          <w:lang w:val="ru-RU"/>
        </w:rPr>
        <w:t xml:space="preserve">. </w:t>
      </w:r>
    </w:p>
    <w:p w14:paraId="560C18E3" w14:textId="14D4F2CE" w:rsidR="00BB7555" w:rsidRPr="006D2DB0" w:rsidRDefault="006D2DB0" w:rsidP="00DB4C5E">
      <w:pPr>
        <w:jc w:val="both"/>
        <w:rPr>
          <w:rFonts w:ascii="Times New Roman" w:hAnsi="Times New Roman" w:cs="Times New Roman"/>
          <w:sz w:val="24"/>
          <w:szCs w:val="24"/>
          <w:lang w:val="ru-RU"/>
        </w:rPr>
      </w:pPr>
      <w:r>
        <w:rPr>
          <w:rFonts w:ascii="Times New Roman" w:hAnsi="Times New Roman" w:cs="Times New Roman"/>
          <w:b/>
          <w:iCs/>
          <w:sz w:val="24"/>
          <w:szCs w:val="24"/>
          <w:lang w:val="ru-RU"/>
        </w:rPr>
        <w:t>Извращённое</w:t>
      </w:r>
      <w:r w:rsidRPr="00A85F4B">
        <w:rPr>
          <w:rFonts w:ascii="Times New Roman" w:hAnsi="Times New Roman" w:cs="Times New Roman"/>
          <w:b/>
          <w:iCs/>
          <w:sz w:val="24"/>
          <w:szCs w:val="24"/>
          <w:lang w:val="ru-RU"/>
        </w:rPr>
        <w:t xml:space="preserve"> </w:t>
      </w:r>
      <w:r>
        <w:rPr>
          <w:rFonts w:ascii="Times New Roman" w:hAnsi="Times New Roman" w:cs="Times New Roman"/>
          <w:b/>
          <w:iCs/>
          <w:sz w:val="24"/>
          <w:szCs w:val="24"/>
          <w:lang w:val="ru-RU"/>
        </w:rPr>
        <w:t>использование</w:t>
      </w:r>
      <w:r w:rsidRPr="00A85F4B">
        <w:rPr>
          <w:rFonts w:ascii="Times New Roman" w:hAnsi="Times New Roman" w:cs="Times New Roman"/>
          <w:b/>
          <w:iCs/>
          <w:sz w:val="24"/>
          <w:szCs w:val="24"/>
          <w:lang w:val="ru-RU"/>
        </w:rPr>
        <w:t xml:space="preserve"> </w:t>
      </w:r>
      <w:r>
        <w:rPr>
          <w:rFonts w:ascii="Times New Roman" w:hAnsi="Times New Roman" w:cs="Times New Roman"/>
          <w:b/>
          <w:iCs/>
          <w:sz w:val="24"/>
          <w:szCs w:val="24"/>
          <w:lang w:val="ru-RU"/>
        </w:rPr>
        <w:t>БОР</w:t>
      </w:r>
      <w:r w:rsidR="00BB7555" w:rsidRPr="00A85F4B">
        <w:rPr>
          <w:rFonts w:ascii="Times New Roman" w:hAnsi="Times New Roman" w:cs="Times New Roman"/>
          <w:i/>
          <w:iCs/>
          <w:sz w:val="24"/>
          <w:szCs w:val="24"/>
          <w:lang w:val="ru-RU"/>
        </w:rPr>
        <w:t xml:space="preserve">. </w:t>
      </w:r>
      <w:r w:rsidRPr="006D2DB0">
        <w:rPr>
          <w:rFonts w:ascii="Times New Roman" w:hAnsi="Times New Roman" w:cs="Times New Roman"/>
          <w:sz w:val="24"/>
          <w:szCs w:val="24"/>
          <w:lang w:val="ru-RU"/>
        </w:rPr>
        <w:t>Ког</w:t>
      </w:r>
      <w:r>
        <w:rPr>
          <w:rFonts w:ascii="Times New Roman" w:hAnsi="Times New Roman" w:cs="Times New Roman"/>
          <w:sz w:val="24"/>
          <w:szCs w:val="24"/>
          <w:lang w:val="ru-RU"/>
        </w:rPr>
        <w:t>да</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вопросам</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достижения</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определённых</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результатов</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уделяется</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повышенное</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внимание</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может</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возникнуть соблазн «подыграть», или «имитировать бурную деятельность» в ожидаемом ключе</w:t>
      </w:r>
      <w:r w:rsidR="00BB7555" w:rsidRPr="006D2DB0">
        <w:rPr>
          <w:rFonts w:ascii="Times New Roman" w:hAnsi="Times New Roman" w:cs="Times New Roman"/>
          <w:i/>
          <w:iCs/>
          <w:sz w:val="24"/>
          <w:szCs w:val="24"/>
          <w:lang w:val="ru-RU"/>
        </w:rPr>
        <w:t xml:space="preserve">. </w:t>
      </w:r>
    </w:p>
    <w:p w14:paraId="3CF5895A" w14:textId="519DFA80" w:rsidR="00BB7555" w:rsidRPr="00A85F4B" w:rsidRDefault="006D2DB0" w:rsidP="00DB4C5E">
      <w:pPr>
        <w:jc w:val="both"/>
        <w:rPr>
          <w:rFonts w:ascii="Times New Roman" w:hAnsi="Times New Roman" w:cs="Times New Roman"/>
          <w:sz w:val="24"/>
          <w:szCs w:val="24"/>
          <w:lang w:val="ru-RU"/>
        </w:rPr>
      </w:pPr>
      <w:r>
        <w:rPr>
          <w:rFonts w:ascii="Times New Roman" w:hAnsi="Times New Roman" w:cs="Times New Roman"/>
          <w:b/>
          <w:sz w:val="24"/>
          <w:szCs w:val="24"/>
          <w:lang w:val="ru-RU"/>
        </w:rPr>
        <w:t>Внедрение использования информации БОР в повседневную практику</w:t>
      </w:r>
      <w:r w:rsidR="00BB7555" w:rsidRPr="006D2DB0">
        <w:rPr>
          <w:rFonts w:ascii="Times New Roman" w:hAnsi="Times New Roman" w:cs="Times New Roman"/>
          <w:sz w:val="24"/>
          <w:szCs w:val="24"/>
          <w:lang w:val="ru-RU"/>
        </w:rPr>
        <w:t xml:space="preserve">. </w:t>
      </w:r>
      <w:r w:rsidRPr="006D2DB0">
        <w:rPr>
          <w:rFonts w:ascii="Times New Roman" w:hAnsi="Times New Roman" w:cs="Times New Roman"/>
          <w:sz w:val="24"/>
          <w:szCs w:val="24"/>
          <w:lang w:val="ru-RU"/>
        </w:rPr>
        <w:t>С</w:t>
      </w:r>
      <w:r>
        <w:rPr>
          <w:rFonts w:ascii="Times New Roman" w:hAnsi="Times New Roman" w:cs="Times New Roman"/>
          <w:sz w:val="24"/>
          <w:szCs w:val="24"/>
          <w:lang w:val="ru-RU"/>
        </w:rPr>
        <w:t>уществует</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риск</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когда</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руководители</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уделяют</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внимание</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информации</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БОР</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только</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при</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формировании</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годового</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бюджета</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Необходимо добиться того, чтобы эта информация пронизывала все этапы работы, от оценки программ, аудита (проверок), до обучения персонала. </w:t>
      </w:r>
    </w:p>
    <w:p w14:paraId="25ADFE1B" w14:textId="083E703F" w:rsidR="00BB7555" w:rsidRPr="006D2DB0" w:rsidRDefault="006D2DB0" w:rsidP="00DB4C5E">
      <w:pPr>
        <w:jc w:val="both"/>
        <w:rPr>
          <w:rFonts w:ascii="Times New Roman" w:hAnsi="Times New Roman" w:cs="Times New Roman"/>
          <w:i/>
          <w:sz w:val="24"/>
          <w:szCs w:val="24"/>
          <w:lang w:val="ru-RU"/>
        </w:rPr>
      </w:pPr>
      <w:r>
        <w:rPr>
          <w:rFonts w:ascii="Times New Roman" w:hAnsi="Times New Roman" w:cs="Times New Roman"/>
          <w:b/>
          <w:sz w:val="24"/>
          <w:szCs w:val="24"/>
          <w:lang w:val="ru-RU"/>
        </w:rPr>
        <w:t>Изменение</w:t>
      </w:r>
      <w:r w:rsidRPr="006D2DB0">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поведения</w:t>
      </w:r>
      <w:r w:rsidR="00BB7555" w:rsidRPr="006D2DB0">
        <w:rPr>
          <w:rFonts w:ascii="Times New Roman" w:hAnsi="Times New Roman" w:cs="Times New Roman"/>
          <w:b/>
          <w:sz w:val="24"/>
          <w:szCs w:val="24"/>
          <w:lang w:val="ru-RU"/>
        </w:rPr>
        <w:t xml:space="preserve">: </w:t>
      </w:r>
      <w:r w:rsidRPr="006D2DB0">
        <w:rPr>
          <w:rFonts w:ascii="Times New Roman" w:hAnsi="Times New Roman" w:cs="Times New Roman"/>
          <w:sz w:val="24"/>
          <w:szCs w:val="24"/>
          <w:lang w:val="ru-RU"/>
        </w:rPr>
        <w:t>Скор</w:t>
      </w:r>
      <w:r>
        <w:rPr>
          <w:rFonts w:ascii="Times New Roman" w:hAnsi="Times New Roman" w:cs="Times New Roman"/>
          <w:sz w:val="24"/>
          <w:szCs w:val="24"/>
          <w:lang w:val="ru-RU"/>
        </w:rPr>
        <w:t>ость</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масштаб</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изменений</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должны</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отражать</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сложность</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формирования</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культуры</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где</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результат</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эффективность</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работы</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поставлены</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во</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главу</w:t>
      </w:r>
      <w:r w:rsidRPr="006D2DB0">
        <w:rPr>
          <w:rFonts w:ascii="Times New Roman" w:hAnsi="Times New Roman" w:cs="Times New Roman"/>
          <w:sz w:val="24"/>
          <w:szCs w:val="24"/>
          <w:lang w:val="ru-RU"/>
        </w:rPr>
        <w:t xml:space="preserve"> </w:t>
      </w:r>
      <w:r>
        <w:rPr>
          <w:rFonts w:ascii="Times New Roman" w:hAnsi="Times New Roman" w:cs="Times New Roman"/>
          <w:sz w:val="24"/>
          <w:szCs w:val="24"/>
          <w:lang w:val="ru-RU"/>
        </w:rPr>
        <w:t>угла</w:t>
      </w:r>
      <w:r w:rsidR="00BB7555" w:rsidRPr="006D2DB0">
        <w:rPr>
          <w:rFonts w:ascii="Times New Roman" w:hAnsi="Times New Roman" w:cs="Times New Roman"/>
          <w:sz w:val="24"/>
          <w:szCs w:val="24"/>
          <w:lang w:val="ru-RU"/>
        </w:rPr>
        <w:t>.</w:t>
      </w:r>
    </w:p>
    <w:p w14:paraId="6299DF99" w14:textId="19C07102" w:rsidR="0087285E" w:rsidRPr="00385E29" w:rsidRDefault="00385E29" w:rsidP="00DB4C5E">
      <w:pPr>
        <w:jc w:val="both"/>
        <w:rPr>
          <w:rFonts w:ascii="Times New Roman" w:hAnsi="Times New Roman" w:cs="Times New Roman"/>
          <w:i/>
          <w:sz w:val="24"/>
          <w:szCs w:val="24"/>
          <w:lang w:val="ru-RU"/>
        </w:rPr>
      </w:pPr>
      <w:r>
        <w:rPr>
          <w:rFonts w:ascii="Times New Roman" w:hAnsi="Times New Roman" w:cs="Times New Roman"/>
          <w:b/>
          <w:sz w:val="24"/>
          <w:szCs w:val="24"/>
          <w:lang w:val="ru-RU"/>
        </w:rPr>
        <w:t>Сочетание</w:t>
      </w:r>
      <w:r w:rsidRPr="00385E29">
        <w:rPr>
          <w:rFonts w:ascii="Times New Roman" w:hAnsi="Times New Roman" w:cs="Times New Roman"/>
          <w:b/>
          <w:sz w:val="24"/>
          <w:szCs w:val="24"/>
          <w:lang w:val="ru-RU"/>
        </w:rPr>
        <w:t xml:space="preserve"> </w:t>
      </w:r>
      <w:r>
        <w:rPr>
          <w:rFonts w:ascii="Times New Roman" w:hAnsi="Times New Roman" w:cs="Times New Roman"/>
          <w:b/>
          <w:sz w:val="24"/>
          <w:szCs w:val="24"/>
          <w:lang w:val="ru-RU"/>
        </w:rPr>
        <w:t>политической</w:t>
      </w:r>
      <w:r w:rsidRPr="00385E29">
        <w:rPr>
          <w:rFonts w:ascii="Times New Roman" w:hAnsi="Times New Roman" w:cs="Times New Roman"/>
          <w:b/>
          <w:sz w:val="24"/>
          <w:szCs w:val="24"/>
          <w:lang w:val="ru-RU"/>
        </w:rPr>
        <w:t xml:space="preserve"> </w:t>
      </w:r>
      <w:r>
        <w:rPr>
          <w:rFonts w:ascii="Times New Roman" w:hAnsi="Times New Roman" w:cs="Times New Roman"/>
          <w:b/>
          <w:sz w:val="24"/>
          <w:szCs w:val="24"/>
          <w:lang w:val="ru-RU"/>
        </w:rPr>
        <w:t>и</w:t>
      </w:r>
      <w:r w:rsidRPr="00385E29">
        <w:rPr>
          <w:rFonts w:ascii="Times New Roman" w:hAnsi="Times New Roman" w:cs="Times New Roman"/>
          <w:b/>
          <w:sz w:val="24"/>
          <w:szCs w:val="24"/>
          <w:lang w:val="ru-RU"/>
        </w:rPr>
        <w:t xml:space="preserve"> </w:t>
      </w:r>
      <w:r>
        <w:rPr>
          <w:rFonts w:ascii="Times New Roman" w:hAnsi="Times New Roman" w:cs="Times New Roman"/>
          <w:b/>
          <w:sz w:val="24"/>
          <w:szCs w:val="24"/>
          <w:lang w:val="ru-RU"/>
        </w:rPr>
        <w:t>бюрократической поддержки</w:t>
      </w:r>
      <w:r w:rsidR="002414FD"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Внедрение</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реформ</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области</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БОР</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при</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сильнейшей</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поддержке</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со</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стороны</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политических</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фигур</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может</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быть уязвимо к изменениям в составе правительства.  С</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другой</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стороны</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изменение</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культуры</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работы</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многочисленных</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правительственных</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учреждений и всех уровней органов власти требует поддержки с самого </w:t>
      </w:r>
      <w:r w:rsidR="003209BC">
        <w:rPr>
          <w:rFonts w:ascii="Times New Roman" w:hAnsi="Times New Roman" w:cs="Times New Roman"/>
          <w:sz w:val="24"/>
          <w:szCs w:val="24"/>
          <w:lang w:val="ru-RU"/>
        </w:rPr>
        <w:t>высоко</w:t>
      </w:r>
      <w:r>
        <w:rPr>
          <w:rFonts w:ascii="Times New Roman" w:hAnsi="Times New Roman" w:cs="Times New Roman"/>
          <w:sz w:val="24"/>
          <w:szCs w:val="24"/>
          <w:lang w:val="ru-RU"/>
        </w:rPr>
        <w:t>го уровня</w:t>
      </w:r>
      <w:r w:rsidR="003209BC">
        <w:rPr>
          <w:rFonts w:ascii="Times New Roman" w:hAnsi="Times New Roman" w:cs="Times New Roman"/>
          <w:sz w:val="24"/>
          <w:szCs w:val="24"/>
          <w:lang w:val="ru-RU"/>
        </w:rPr>
        <w:t xml:space="preserve"> управления</w:t>
      </w:r>
      <w:r>
        <w:rPr>
          <w:rFonts w:ascii="Times New Roman" w:hAnsi="Times New Roman" w:cs="Times New Roman"/>
          <w:sz w:val="24"/>
          <w:szCs w:val="24"/>
          <w:lang w:val="ru-RU"/>
        </w:rPr>
        <w:t>.  Отдельные</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реформы</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области</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ориентированного</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результат</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бюджетирования</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возникшие</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по</w:t>
      </w:r>
      <w:r w:rsidRPr="00385E29">
        <w:rPr>
          <w:rFonts w:ascii="Times New Roman" w:hAnsi="Times New Roman" w:cs="Times New Roman"/>
          <w:sz w:val="24"/>
          <w:szCs w:val="24"/>
          <w:lang w:val="ru-RU"/>
        </w:rPr>
        <w:t xml:space="preserve"> </w:t>
      </w:r>
      <w:r>
        <w:rPr>
          <w:rFonts w:ascii="Times New Roman" w:hAnsi="Times New Roman" w:cs="Times New Roman"/>
          <w:sz w:val="24"/>
          <w:szCs w:val="24"/>
          <w:lang w:val="ru-RU"/>
        </w:rPr>
        <w:t>инициативе министерства финансов, вряд ли приведут к масштабным преобразованиям</w:t>
      </w:r>
      <w:r w:rsidR="002414FD" w:rsidRPr="00385E29">
        <w:rPr>
          <w:rFonts w:ascii="Times New Roman" w:hAnsi="Times New Roman" w:cs="Times New Roman"/>
          <w:sz w:val="24"/>
          <w:szCs w:val="24"/>
          <w:lang w:val="ru-RU"/>
        </w:rPr>
        <w:t>.</w:t>
      </w:r>
      <w:r w:rsidR="005E2594" w:rsidRPr="00385E29">
        <w:rPr>
          <w:rFonts w:ascii="Times New Roman" w:hAnsi="Times New Roman" w:cs="Times New Roman"/>
          <w:sz w:val="24"/>
          <w:szCs w:val="24"/>
          <w:lang w:val="ru-RU"/>
        </w:rPr>
        <w:t xml:space="preserve"> </w:t>
      </w:r>
    </w:p>
    <w:p w14:paraId="5EA75BE6" w14:textId="78CF23A9" w:rsidR="00E7406A" w:rsidRPr="00CF573D" w:rsidRDefault="00CF573D" w:rsidP="00CF573D">
      <w:pPr>
        <w:jc w:val="both"/>
        <w:rPr>
          <w:rFonts w:ascii="Times New Roman" w:hAnsi="Times New Roman" w:cs="Times New Roman"/>
          <w:sz w:val="24"/>
          <w:szCs w:val="24"/>
          <w:lang w:val="ru-RU"/>
        </w:rPr>
      </w:pPr>
      <w:r>
        <w:rPr>
          <w:rFonts w:ascii="Times New Roman" w:hAnsi="Times New Roman" w:cs="Times New Roman"/>
          <w:sz w:val="24"/>
          <w:szCs w:val="24"/>
          <w:lang w:val="ru-RU"/>
        </w:rPr>
        <w:t>После</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обзора</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нескольких примеров по опыту разных стран г-н </w:t>
      </w:r>
      <w:proofErr w:type="spellStart"/>
      <w:r>
        <w:rPr>
          <w:rFonts w:ascii="Times New Roman" w:hAnsi="Times New Roman" w:cs="Times New Roman"/>
          <w:sz w:val="24"/>
          <w:szCs w:val="24"/>
          <w:lang w:val="ru-RU"/>
        </w:rPr>
        <w:t>Бизли</w:t>
      </w:r>
      <w:proofErr w:type="spellEnd"/>
      <w:r>
        <w:rPr>
          <w:rFonts w:ascii="Times New Roman" w:hAnsi="Times New Roman" w:cs="Times New Roman"/>
          <w:sz w:val="24"/>
          <w:szCs w:val="24"/>
          <w:lang w:val="ru-RU"/>
        </w:rPr>
        <w:t xml:space="preserve"> выделил пять элементов, которые могут составить следующее поколение подходов в области БОР</w:t>
      </w:r>
      <w:r w:rsidR="00E7406A" w:rsidRPr="00CF573D">
        <w:rPr>
          <w:rFonts w:ascii="Times New Roman" w:hAnsi="Times New Roman" w:cs="Times New Roman"/>
          <w:sz w:val="24"/>
          <w:szCs w:val="24"/>
          <w:lang w:val="ru-RU"/>
        </w:rPr>
        <w:t xml:space="preserve">: </w:t>
      </w:r>
    </w:p>
    <w:p w14:paraId="5E1CB7EE" w14:textId="05A6A36F" w:rsidR="004A7FB4" w:rsidRPr="00CF573D" w:rsidRDefault="00CF573D" w:rsidP="00E7406A">
      <w:pPr>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Вместо</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того</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чтобы</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заниматься</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стандартизацией</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отчётности</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лучше</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уделить</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больше</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внимания</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самым важным направлениям оказания государственных услуг и стратегическим приоритетам государственной политики</w:t>
      </w:r>
      <w:r w:rsidR="00E7406A" w:rsidRPr="00CF573D">
        <w:rPr>
          <w:rFonts w:ascii="Times New Roman" w:hAnsi="Times New Roman" w:cs="Times New Roman"/>
          <w:sz w:val="24"/>
          <w:szCs w:val="24"/>
          <w:lang w:val="ru-RU"/>
        </w:rPr>
        <w:t>;</w:t>
      </w:r>
    </w:p>
    <w:p w14:paraId="0EC906CC" w14:textId="0DBD426A" w:rsidR="004A7FB4" w:rsidRPr="00CF573D" w:rsidRDefault="00CF573D" w:rsidP="00CF573D">
      <w:pPr>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Вместо</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того</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чтобы</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полагаться</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ежегодное</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составление</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бюджета</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лучше задуматься над внедрением БОР как составляющей комплексного подхода к анализу политики и принятию управленческих решений</w:t>
      </w:r>
      <w:r w:rsidR="00E7406A" w:rsidRPr="00CF573D">
        <w:rPr>
          <w:rFonts w:ascii="Times New Roman" w:hAnsi="Times New Roman" w:cs="Times New Roman"/>
          <w:sz w:val="24"/>
          <w:szCs w:val="24"/>
          <w:lang w:val="ru-RU"/>
        </w:rPr>
        <w:t>;</w:t>
      </w:r>
    </w:p>
    <w:p w14:paraId="511671B6" w14:textId="41A0B1F7" w:rsidR="004A7FB4" w:rsidRPr="00CF573D" w:rsidRDefault="00CF573D" w:rsidP="00E7406A">
      <w:pPr>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Основное</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внимание</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уделить</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потребностям</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руководителей программ, потому что они, скорее всего, будут пользоваться информацией, полученной от БОР</w:t>
      </w:r>
      <w:r w:rsidR="00E7406A" w:rsidRPr="00CF573D">
        <w:rPr>
          <w:rFonts w:ascii="Times New Roman" w:hAnsi="Times New Roman" w:cs="Times New Roman"/>
          <w:sz w:val="24"/>
          <w:szCs w:val="24"/>
          <w:lang w:val="ru-RU"/>
        </w:rPr>
        <w:t>;</w:t>
      </w:r>
    </w:p>
    <w:p w14:paraId="0AE3AD48" w14:textId="7D00C64B" w:rsidR="004A7FB4" w:rsidRPr="00CF573D" w:rsidRDefault="00CF573D" w:rsidP="00E7406A">
      <w:pPr>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Процессы</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БОР</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должны</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соответствовать</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возможностям</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потребностям;</w:t>
      </w:r>
    </w:p>
    <w:p w14:paraId="5B7B56DB" w14:textId="0438AD81" w:rsidR="004A7FB4" w:rsidRPr="00CF573D" w:rsidRDefault="00CF573D" w:rsidP="00E7406A">
      <w:pPr>
        <w:numPr>
          <w:ilvl w:val="0"/>
          <w:numId w:val="14"/>
        </w:numPr>
        <w:jc w:val="both"/>
        <w:rPr>
          <w:rFonts w:ascii="Times New Roman" w:hAnsi="Times New Roman" w:cs="Times New Roman"/>
          <w:sz w:val="24"/>
          <w:szCs w:val="24"/>
          <w:lang w:val="ru-RU"/>
        </w:rPr>
      </w:pPr>
      <w:r>
        <w:rPr>
          <w:rFonts w:ascii="Times New Roman" w:hAnsi="Times New Roman" w:cs="Times New Roman"/>
          <w:sz w:val="24"/>
          <w:szCs w:val="24"/>
          <w:lang w:val="ru-RU"/>
        </w:rPr>
        <w:t>Расчёт</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долгий</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срок</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работы</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более</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уместен</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для</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обеспечения</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последовательности</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непротиворечивости</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различных</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реформ</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CF573D">
        <w:rPr>
          <w:rFonts w:ascii="Times New Roman" w:hAnsi="Times New Roman" w:cs="Times New Roman"/>
          <w:sz w:val="24"/>
          <w:szCs w:val="24"/>
          <w:lang w:val="ru-RU"/>
        </w:rPr>
        <w:t xml:space="preserve"> </w:t>
      </w:r>
      <w:r>
        <w:rPr>
          <w:rFonts w:ascii="Times New Roman" w:hAnsi="Times New Roman" w:cs="Times New Roman"/>
          <w:sz w:val="24"/>
          <w:szCs w:val="24"/>
          <w:lang w:val="ru-RU"/>
        </w:rPr>
        <w:t>постепенного наращивания способности по адаптации к изменениям, в основе ко</w:t>
      </w:r>
      <w:r w:rsidR="00CC3AA4">
        <w:rPr>
          <w:rFonts w:ascii="Times New Roman" w:hAnsi="Times New Roman" w:cs="Times New Roman"/>
          <w:sz w:val="24"/>
          <w:szCs w:val="24"/>
          <w:lang w:val="ru-RU"/>
        </w:rPr>
        <w:t>торой</w:t>
      </w:r>
      <w:r>
        <w:rPr>
          <w:rFonts w:ascii="Times New Roman" w:hAnsi="Times New Roman" w:cs="Times New Roman"/>
          <w:sz w:val="24"/>
          <w:szCs w:val="24"/>
          <w:lang w:val="ru-RU"/>
        </w:rPr>
        <w:t xml:space="preserve"> лежит опыт</w:t>
      </w:r>
      <w:r w:rsidR="00E7406A" w:rsidRPr="00CF573D">
        <w:rPr>
          <w:rFonts w:ascii="Times New Roman" w:hAnsi="Times New Roman" w:cs="Times New Roman"/>
          <w:sz w:val="24"/>
          <w:szCs w:val="24"/>
          <w:lang w:val="ru-RU"/>
        </w:rPr>
        <w:t>.</w:t>
      </w:r>
    </w:p>
    <w:p w14:paraId="7F034327" w14:textId="25791987" w:rsidR="006C16DB" w:rsidRPr="00CC3AA4" w:rsidRDefault="00CC3AA4" w:rsidP="00E7406A">
      <w:pPr>
        <w:jc w:val="both"/>
        <w:rPr>
          <w:rFonts w:ascii="Times New Roman" w:hAnsi="Times New Roman" w:cs="Times New Roman"/>
          <w:sz w:val="24"/>
          <w:szCs w:val="24"/>
          <w:lang w:val="ru-RU"/>
        </w:rPr>
      </w:pPr>
      <w:r>
        <w:rPr>
          <w:rFonts w:ascii="Times New Roman" w:hAnsi="Times New Roman" w:cs="Times New Roman"/>
          <w:sz w:val="24"/>
          <w:szCs w:val="24"/>
          <w:lang w:val="ru-RU"/>
        </w:rPr>
        <w:t>Наконец, были установлены следующие предварительные условия перехода к БОР: чёткие и реалистичные задачи; наличие аналитических возможностей; поддержка со стороны других реформ, нацеленных на повышение эффективности работы; необходимая инфраструктура (в том числе варианты поддержки со стороны ИТ, среднесрочных финансовых планов, систем сбора данных); упрощённых подходов (включая важность сосредоточения на ограниченном числе самых значимых показателей); и учёт результативности бюджетирования в повседневной практике работы</w:t>
      </w:r>
      <w:r w:rsidR="00E7406A" w:rsidRPr="00CC3AA4">
        <w:rPr>
          <w:rFonts w:ascii="Times New Roman" w:hAnsi="Times New Roman" w:cs="Times New Roman"/>
          <w:sz w:val="24"/>
          <w:szCs w:val="24"/>
          <w:lang w:val="ru-RU"/>
        </w:rPr>
        <w:t>.</w:t>
      </w:r>
    </w:p>
    <w:p w14:paraId="266BE43D" w14:textId="7E8750EC" w:rsidR="00E7406A" w:rsidRPr="00CC3AA4" w:rsidRDefault="00CC3AA4" w:rsidP="007D6DDC">
      <w:pPr>
        <w:pStyle w:val="Default"/>
        <w:rPr>
          <w:rFonts w:ascii="Times New Roman" w:hAnsi="Times New Roman" w:cs="Times New Roman"/>
          <w:b/>
          <w:color w:val="auto"/>
          <w:lang w:val="ru-RU"/>
        </w:rPr>
      </w:pPr>
      <w:r>
        <w:rPr>
          <w:rFonts w:ascii="Times New Roman" w:hAnsi="Times New Roman" w:cs="Times New Roman"/>
          <w:b/>
          <w:color w:val="auto"/>
          <w:lang w:val="ru-RU"/>
        </w:rPr>
        <w:t>Программное</w:t>
      </w:r>
      <w:r w:rsidRPr="00CC3AA4">
        <w:rPr>
          <w:rFonts w:ascii="Times New Roman" w:hAnsi="Times New Roman" w:cs="Times New Roman"/>
          <w:b/>
          <w:color w:val="auto"/>
          <w:lang w:val="ru-RU"/>
        </w:rPr>
        <w:t>/</w:t>
      </w:r>
      <w:r>
        <w:rPr>
          <w:rFonts w:ascii="Times New Roman" w:hAnsi="Times New Roman" w:cs="Times New Roman"/>
          <w:b/>
          <w:color w:val="auto"/>
          <w:lang w:val="ru-RU"/>
        </w:rPr>
        <w:t>ориентированное</w:t>
      </w:r>
      <w:r w:rsidRPr="00CC3AA4">
        <w:rPr>
          <w:rFonts w:ascii="Times New Roman" w:hAnsi="Times New Roman" w:cs="Times New Roman"/>
          <w:b/>
          <w:color w:val="auto"/>
          <w:lang w:val="ru-RU"/>
        </w:rPr>
        <w:t xml:space="preserve"> </w:t>
      </w:r>
      <w:r>
        <w:rPr>
          <w:rFonts w:ascii="Times New Roman" w:hAnsi="Times New Roman" w:cs="Times New Roman"/>
          <w:b/>
          <w:color w:val="auto"/>
          <w:lang w:val="ru-RU"/>
        </w:rPr>
        <w:t>на</w:t>
      </w:r>
      <w:r w:rsidRPr="00CC3AA4">
        <w:rPr>
          <w:rFonts w:ascii="Times New Roman" w:hAnsi="Times New Roman" w:cs="Times New Roman"/>
          <w:b/>
          <w:color w:val="auto"/>
          <w:lang w:val="ru-RU"/>
        </w:rPr>
        <w:t xml:space="preserve"> </w:t>
      </w:r>
      <w:r>
        <w:rPr>
          <w:rFonts w:ascii="Times New Roman" w:hAnsi="Times New Roman" w:cs="Times New Roman"/>
          <w:b/>
          <w:color w:val="auto"/>
          <w:lang w:val="ru-RU"/>
        </w:rPr>
        <w:t xml:space="preserve">результат бюджетирование во Франции </w:t>
      </w:r>
    </w:p>
    <w:p w14:paraId="51CA8FF3" w14:textId="77777777" w:rsidR="007D6DDC" w:rsidRDefault="007D6DDC" w:rsidP="007D6DDC">
      <w:pPr>
        <w:pStyle w:val="Default"/>
        <w:rPr>
          <w:rFonts w:ascii="Times New Roman" w:hAnsi="Times New Roman" w:cs="Times New Roman"/>
        </w:rPr>
      </w:pPr>
    </w:p>
    <w:p w14:paraId="05487A1A" w14:textId="36FFE076" w:rsidR="00961137" w:rsidRPr="001F5889" w:rsidRDefault="001F5889" w:rsidP="00E7406A">
      <w:pPr>
        <w:jc w:val="both"/>
        <w:rPr>
          <w:rFonts w:ascii="Times New Roman" w:hAnsi="Times New Roman" w:cs="Times New Roman"/>
          <w:sz w:val="24"/>
          <w:szCs w:val="24"/>
          <w:lang w:val="ru-RU"/>
        </w:rPr>
      </w:pPr>
      <w:r>
        <w:rPr>
          <w:rFonts w:ascii="Times New Roman" w:hAnsi="Times New Roman" w:cs="Times New Roman"/>
          <w:sz w:val="24"/>
          <w:szCs w:val="24"/>
          <w:lang w:val="ru-RU"/>
        </w:rPr>
        <w:t>Во</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время</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второй</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сессии</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Вероник</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Фуке</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глава</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Управления</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ориентированного</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результат</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бюджетирования</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Бюджетной</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дирекции</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Министерства</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экономики</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финансов</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Франции</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сделала глубокий обзор процессов БОР во Франции.  Г-жа Фуке доложила историю создания и доработки основного бюджетного закона Франции, известного по своему сокращённому наименованию </w:t>
      </w:r>
      <w:r>
        <w:rPr>
          <w:rFonts w:ascii="Times New Roman" w:hAnsi="Times New Roman" w:cs="Times New Roman"/>
          <w:sz w:val="24"/>
          <w:szCs w:val="24"/>
        </w:rPr>
        <w:t>LOLF</w:t>
      </w:r>
      <w:r>
        <w:rPr>
          <w:rFonts w:ascii="Times New Roman" w:hAnsi="Times New Roman" w:cs="Times New Roman"/>
          <w:sz w:val="24"/>
          <w:szCs w:val="24"/>
          <w:lang w:val="ru-RU"/>
        </w:rPr>
        <w:t>, который был принят в 2001 году и внедрил ориентированное на результат бюджетирование во Франции</w:t>
      </w:r>
      <w:r w:rsidR="00DD3471" w:rsidRPr="001F5889">
        <w:rPr>
          <w:rFonts w:ascii="Times New Roman" w:hAnsi="Times New Roman" w:cs="Times New Roman"/>
          <w:sz w:val="24"/>
          <w:szCs w:val="24"/>
          <w:lang w:val="ru-RU"/>
        </w:rPr>
        <w:t xml:space="preserve">.  </w:t>
      </w:r>
    </w:p>
    <w:p w14:paraId="2D9891D1" w14:textId="04C3510B" w:rsidR="00DD3471" w:rsidRPr="001F5889" w:rsidRDefault="001F5889" w:rsidP="00E7406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Говоря о законе </w:t>
      </w:r>
      <w:r>
        <w:rPr>
          <w:rFonts w:ascii="Times New Roman" w:hAnsi="Times New Roman" w:cs="Times New Roman"/>
          <w:sz w:val="24"/>
          <w:szCs w:val="24"/>
        </w:rPr>
        <w:t>LOLF</w:t>
      </w:r>
      <w:r>
        <w:rPr>
          <w:rFonts w:ascii="Times New Roman" w:hAnsi="Times New Roman" w:cs="Times New Roman"/>
          <w:sz w:val="24"/>
          <w:szCs w:val="24"/>
          <w:lang w:val="ru-RU"/>
        </w:rPr>
        <w:t xml:space="preserve"> в целом, г-жа Фуке объяснила, что ориентированность на результат является лишь одним из аспектов </w:t>
      </w:r>
      <w:r>
        <w:rPr>
          <w:rFonts w:ascii="Times New Roman" w:hAnsi="Times New Roman" w:cs="Times New Roman"/>
          <w:sz w:val="24"/>
          <w:szCs w:val="24"/>
        </w:rPr>
        <w:t>LOLF</w:t>
      </w:r>
      <w:r>
        <w:rPr>
          <w:rFonts w:ascii="Times New Roman" w:hAnsi="Times New Roman" w:cs="Times New Roman"/>
          <w:sz w:val="24"/>
          <w:szCs w:val="24"/>
          <w:lang w:val="ru-RU"/>
        </w:rPr>
        <w:t xml:space="preserve">, потому что закон поддержал комплексную реформу управления государственными финансами в стране.  С учётом этой комплексной </w:t>
      </w:r>
      <w:r>
        <w:rPr>
          <w:rFonts w:ascii="Times New Roman" w:hAnsi="Times New Roman" w:cs="Times New Roman"/>
          <w:sz w:val="24"/>
          <w:szCs w:val="24"/>
          <w:lang w:val="ru-RU"/>
        </w:rPr>
        <w:lastRenderedPageBreak/>
        <w:t xml:space="preserve">природы был учреждён пятилетний срок от принятия закона </w:t>
      </w:r>
      <w:r>
        <w:rPr>
          <w:rFonts w:ascii="Times New Roman" w:hAnsi="Times New Roman" w:cs="Times New Roman"/>
          <w:sz w:val="24"/>
          <w:szCs w:val="24"/>
        </w:rPr>
        <w:t>LOLF</w:t>
      </w:r>
      <w:r>
        <w:rPr>
          <w:rFonts w:ascii="Times New Roman" w:hAnsi="Times New Roman" w:cs="Times New Roman"/>
          <w:sz w:val="24"/>
          <w:szCs w:val="24"/>
          <w:lang w:val="ru-RU"/>
        </w:rPr>
        <w:t xml:space="preserve"> до вступления его в силу.  Сам </w:t>
      </w:r>
      <w:r>
        <w:rPr>
          <w:rFonts w:ascii="Times New Roman" w:hAnsi="Times New Roman" w:cs="Times New Roman"/>
          <w:sz w:val="24"/>
          <w:szCs w:val="24"/>
        </w:rPr>
        <w:t>LOLF</w:t>
      </w:r>
      <w:r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стал результатом инициативы двух членов парламента, принадлежавших двум оппозиционным по отношению к друг другу партиям, что обеспечило закону политическую поддержку</w:t>
      </w:r>
      <w:r w:rsidR="00263A98" w:rsidRPr="001F5889">
        <w:rPr>
          <w:rFonts w:ascii="Times New Roman" w:hAnsi="Times New Roman" w:cs="Times New Roman"/>
          <w:sz w:val="24"/>
          <w:szCs w:val="24"/>
          <w:lang w:val="ru-RU"/>
        </w:rPr>
        <w:t xml:space="preserve">. </w:t>
      </w:r>
    </w:p>
    <w:p w14:paraId="25D57CFE" w14:textId="49C62082" w:rsidR="00263A98" w:rsidRPr="001F5889" w:rsidRDefault="001F5889" w:rsidP="00E7406A">
      <w:pPr>
        <w:jc w:val="both"/>
        <w:rPr>
          <w:rFonts w:ascii="Times New Roman" w:hAnsi="Times New Roman" w:cs="Times New Roman"/>
          <w:sz w:val="24"/>
          <w:szCs w:val="24"/>
          <w:lang w:val="ru-RU"/>
        </w:rPr>
      </w:pPr>
      <w:r>
        <w:rPr>
          <w:rFonts w:ascii="Times New Roman" w:hAnsi="Times New Roman" w:cs="Times New Roman"/>
          <w:sz w:val="24"/>
          <w:szCs w:val="24"/>
          <w:lang w:val="ru-RU"/>
        </w:rPr>
        <w:t>Закон</w:t>
      </w:r>
      <w:r w:rsidRPr="001F5889">
        <w:rPr>
          <w:rFonts w:ascii="Times New Roman" w:hAnsi="Times New Roman" w:cs="Times New Roman"/>
          <w:sz w:val="24"/>
          <w:szCs w:val="24"/>
          <w:lang w:val="ru-RU"/>
        </w:rPr>
        <w:t xml:space="preserve"> </w:t>
      </w:r>
      <w:r w:rsidR="005C7601">
        <w:rPr>
          <w:rFonts w:ascii="Times New Roman" w:hAnsi="Times New Roman" w:cs="Times New Roman"/>
          <w:sz w:val="24"/>
          <w:szCs w:val="24"/>
        </w:rPr>
        <w:t>LOLF</w:t>
      </w:r>
      <w:r w:rsidR="005C7601" w:rsidRPr="001F5889">
        <w:rPr>
          <w:rFonts w:ascii="Times New Roman" w:hAnsi="Times New Roman" w:cs="Times New Roman"/>
          <w:sz w:val="24"/>
          <w:szCs w:val="24"/>
          <w:lang w:val="ru-RU"/>
        </w:rPr>
        <w:t xml:space="preserve"> </w:t>
      </w:r>
      <w:r>
        <w:rPr>
          <w:rFonts w:ascii="Times New Roman" w:hAnsi="Times New Roman" w:cs="Times New Roman"/>
          <w:sz w:val="24"/>
          <w:szCs w:val="24"/>
          <w:lang w:val="ru-RU"/>
        </w:rPr>
        <w:t>преследует несколько целей</w:t>
      </w:r>
      <w:r w:rsidR="00263A98" w:rsidRPr="001F5889">
        <w:rPr>
          <w:rFonts w:ascii="Times New Roman" w:hAnsi="Times New Roman" w:cs="Times New Roman"/>
          <w:sz w:val="24"/>
          <w:szCs w:val="24"/>
          <w:lang w:val="ru-RU"/>
        </w:rPr>
        <w:t>:</w:t>
      </w:r>
    </w:p>
    <w:p w14:paraId="70AE74FB" w14:textId="5F5F4FFA" w:rsidR="004A7FB4" w:rsidRPr="00D93776" w:rsidRDefault="00D93776" w:rsidP="00D93776">
      <w:pPr>
        <w:pStyle w:val="ListParagraph"/>
        <w:numPr>
          <w:ilvl w:val="0"/>
          <w:numId w:val="37"/>
        </w:numPr>
        <w:jc w:val="both"/>
        <w:rPr>
          <w:rFonts w:ascii="Times New Roman" w:hAnsi="Times New Roman" w:cs="Times New Roman"/>
          <w:sz w:val="24"/>
          <w:szCs w:val="24"/>
          <w:lang w:val="ru-RU"/>
        </w:rPr>
      </w:pPr>
      <w:r>
        <w:rPr>
          <w:rFonts w:ascii="Times New Roman" w:hAnsi="Times New Roman" w:cs="Times New Roman"/>
          <w:sz w:val="24"/>
          <w:szCs w:val="24"/>
          <w:lang w:val="ru-RU"/>
        </w:rPr>
        <w:t>Дать</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парламенту</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общее</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представление</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бюджете, увеличить его прозрачность, улучшить его поним</w:t>
      </w:r>
      <w:r w:rsidR="006C42BC">
        <w:rPr>
          <w:rFonts w:ascii="Times New Roman" w:hAnsi="Times New Roman" w:cs="Times New Roman"/>
          <w:sz w:val="24"/>
          <w:szCs w:val="24"/>
          <w:lang w:val="ru-RU"/>
        </w:rPr>
        <w:t>ание и помочь в принятии решений</w:t>
      </w:r>
      <w:r>
        <w:rPr>
          <w:rFonts w:ascii="Times New Roman" w:hAnsi="Times New Roman" w:cs="Times New Roman"/>
          <w:sz w:val="24"/>
          <w:szCs w:val="24"/>
          <w:lang w:val="ru-RU"/>
        </w:rPr>
        <w:t xml:space="preserve"> о расходовании государственных средств</w:t>
      </w:r>
      <w:r w:rsidR="00445615" w:rsidRPr="00D93776">
        <w:rPr>
          <w:rFonts w:ascii="Times New Roman" w:hAnsi="Times New Roman" w:cs="Times New Roman"/>
          <w:sz w:val="24"/>
          <w:szCs w:val="24"/>
          <w:lang w:val="ru-RU"/>
        </w:rPr>
        <w:t>;</w:t>
      </w:r>
    </w:p>
    <w:p w14:paraId="4D67675F" w14:textId="68B6A6C6" w:rsidR="004A7FB4" w:rsidRPr="00D93776" w:rsidRDefault="00D93776" w:rsidP="00DB4C5E">
      <w:pPr>
        <w:pStyle w:val="ListParagraph"/>
        <w:numPr>
          <w:ilvl w:val="0"/>
          <w:numId w:val="37"/>
        </w:numPr>
        <w:jc w:val="both"/>
        <w:rPr>
          <w:rFonts w:ascii="Times New Roman" w:hAnsi="Times New Roman" w:cs="Times New Roman"/>
          <w:sz w:val="24"/>
          <w:szCs w:val="24"/>
          <w:lang w:val="ru-RU"/>
        </w:rPr>
      </w:pPr>
      <w:r>
        <w:rPr>
          <w:rFonts w:ascii="Times New Roman" w:hAnsi="Times New Roman" w:cs="Times New Roman"/>
          <w:sz w:val="24"/>
          <w:szCs w:val="24"/>
          <w:lang w:val="ru-RU"/>
        </w:rPr>
        <w:t>Помочь</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гражданам</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понять</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как</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расходуются</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государственные</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средства</w:t>
      </w:r>
      <w:r w:rsidR="00445615" w:rsidRPr="00D93776">
        <w:rPr>
          <w:rFonts w:ascii="Times New Roman" w:hAnsi="Times New Roman" w:cs="Times New Roman"/>
          <w:sz w:val="24"/>
          <w:szCs w:val="24"/>
          <w:lang w:val="ru-RU"/>
        </w:rPr>
        <w:t>;</w:t>
      </w:r>
    </w:p>
    <w:p w14:paraId="12F57FDB" w14:textId="6D47AFB0" w:rsidR="004A7FB4" w:rsidRPr="00D93776" w:rsidRDefault="00D93776" w:rsidP="00DB4C5E">
      <w:pPr>
        <w:pStyle w:val="ListParagraph"/>
        <w:numPr>
          <w:ilvl w:val="0"/>
          <w:numId w:val="37"/>
        </w:numPr>
        <w:jc w:val="both"/>
        <w:rPr>
          <w:rFonts w:ascii="Times New Roman" w:hAnsi="Times New Roman" w:cs="Times New Roman"/>
          <w:sz w:val="24"/>
          <w:szCs w:val="24"/>
          <w:lang w:val="ru-RU"/>
        </w:rPr>
      </w:pPr>
      <w:r>
        <w:rPr>
          <w:rFonts w:ascii="Times New Roman" w:hAnsi="Times New Roman" w:cs="Times New Roman"/>
          <w:sz w:val="24"/>
          <w:szCs w:val="24"/>
          <w:lang w:val="ru-RU"/>
        </w:rPr>
        <w:t>Гражданам-получателям</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бюджетных</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средств</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оценить</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способность</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госорганов</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удовлетворить</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их</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нужды</w:t>
      </w:r>
      <w:r w:rsidR="00445615" w:rsidRPr="00D93776">
        <w:rPr>
          <w:rFonts w:ascii="Times New Roman" w:hAnsi="Times New Roman" w:cs="Times New Roman"/>
          <w:sz w:val="24"/>
          <w:szCs w:val="24"/>
          <w:lang w:val="ru-RU"/>
        </w:rPr>
        <w:t>;</w:t>
      </w:r>
    </w:p>
    <w:p w14:paraId="71DFF002" w14:textId="68A61D3C" w:rsidR="005C7601" w:rsidRPr="00D93776" w:rsidRDefault="00D93776" w:rsidP="00DB4C5E">
      <w:pPr>
        <w:pStyle w:val="ListParagraph"/>
        <w:numPr>
          <w:ilvl w:val="0"/>
          <w:numId w:val="37"/>
        </w:numPr>
        <w:jc w:val="both"/>
        <w:rPr>
          <w:rFonts w:ascii="Times New Roman" w:hAnsi="Times New Roman" w:cs="Times New Roman"/>
          <w:sz w:val="24"/>
          <w:szCs w:val="24"/>
          <w:lang w:val="ru-RU"/>
        </w:rPr>
      </w:pPr>
      <w:r>
        <w:rPr>
          <w:rFonts w:ascii="Times New Roman" w:hAnsi="Times New Roman" w:cs="Times New Roman"/>
          <w:sz w:val="24"/>
          <w:szCs w:val="24"/>
          <w:lang w:val="ru-RU"/>
        </w:rPr>
        <w:t>Налогоплательщикам</w:t>
      </w:r>
      <w:r w:rsidR="005C7601"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получить</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возможность</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проверить</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эффективно ли используются их налоги</w:t>
      </w:r>
      <w:r w:rsidR="00445615" w:rsidRPr="00D93776">
        <w:rPr>
          <w:rFonts w:ascii="Times New Roman" w:hAnsi="Times New Roman" w:cs="Times New Roman"/>
          <w:sz w:val="24"/>
          <w:szCs w:val="24"/>
          <w:lang w:val="ru-RU"/>
        </w:rPr>
        <w:t>;</w:t>
      </w:r>
    </w:p>
    <w:p w14:paraId="25802BAB" w14:textId="20ED00E1" w:rsidR="004A7FB4" w:rsidRPr="00D93776" w:rsidRDefault="00D93776" w:rsidP="00DB4C5E">
      <w:pPr>
        <w:pStyle w:val="ListParagraph"/>
        <w:numPr>
          <w:ilvl w:val="0"/>
          <w:numId w:val="37"/>
        </w:numPr>
        <w:jc w:val="both"/>
        <w:rPr>
          <w:rFonts w:ascii="Times New Roman" w:hAnsi="Times New Roman" w:cs="Times New Roman"/>
          <w:sz w:val="24"/>
          <w:szCs w:val="24"/>
          <w:lang w:val="ru-RU"/>
        </w:rPr>
      </w:pPr>
      <w:r>
        <w:rPr>
          <w:rFonts w:ascii="Times New Roman" w:hAnsi="Times New Roman" w:cs="Times New Roman"/>
          <w:sz w:val="24"/>
          <w:szCs w:val="24"/>
          <w:lang w:val="ru-RU"/>
        </w:rPr>
        <w:t>Государственным</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служащим</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получить</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более</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чёткое</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представление</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о</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том</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что</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ожидается</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от</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них</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заручиться</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более</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высокой</w:t>
      </w:r>
      <w:r w:rsidRPr="00D93776">
        <w:rPr>
          <w:rFonts w:ascii="Times New Roman" w:hAnsi="Times New Roman" w:cs="Times New Roman"/>
          <w:sz w:val="24"/>
          <w:szCs w:val="24"/>
          <w:lang w:val="ru-RU"/>
        </w:rPr>
        <w:t xml:space="preserve"> </w:t>
      </w:r>
      <w:r>
        <w:rPr>
          <w:rFonts w:ascii="Times New Roman" w:hAnsi="Times New Roman" w:cs="Times New Roman"/>
          <w:sz w:val="24"/>
          <w:szCs w:val="24"/>
          <w:lang w:val="ru-RU"/>
        </w:rPr>
        <w:t>гибкостью в использовании отпущенных им бюджетных средств</w:t>
      </w:r>
      <w:r w:rsidR="005C7601" w:rsidRPr="00D93776">
        <w:rPr>
          <w:rFonts w:ascii="Times New Roman" w:hAnsi="Times New Roman" w:cs="Times New Roman"/>
          <w:sz w:val="24"/>
          <w:szCs w:val="24"/>
          <w:lang w:val="ru-RU"/>
        </w:rPr>
        <w:t>.</w:t>
      </w:r>
    </w:p>
    <w:p w14:paraId="6DCEB9C4" w14:textId="32300B26" w:rsidR="000166A3" w:rsidRPr="00803128" w:rsidRDefault="004C604D" w:rsidP="00E7406A">
      <w:pPr>
        <w:jc w:val="both"/>
        <w:rPr>
          <w:rFonts w:ascii="Times New Roman" w:hAnsi="Times New Roman" w:cs="Times New Roman"/>
          <w:sz w:val="24"/>
          <w:szCs w:val="24"/>
          <w:lang w:val="ru-RU"/>
        </w:rPr>
      </w:pPr>
      <w:r>
        <w:rPr>
          <w:rFonts w:ascii="Times New Roman" w:hAnsi="Times New Roman" w:cs="Times New Roman"/>
          <w:sz w:val="24"/>
          <w:szCs w:val="24"/>
          <w:lang w:val="ru-RU"/>
        </w:rPr>
        <w:t>Г-жа Фуке отметила, что при таком чис</w:t>
      </w:r>
      <w:r w:rsidR="00803128">
        <w:rPr>
          <w:rFonts w:ascii="Times New Roman" w:hAnsi="Times New Roman" w:cs="Times New Roman"/>
          <w:sz w:val="24"/>
          <w:szCs w:val="24"/>
          <w:lang w:val="ru-RU"/>
        </w:rPr>
        <w:t xml:space="preserve">ле разнообразных и амбициозных ожиданий, </w:t>
      </w:r>
      <w:r w:rsidR="00803128">
        <w:rPr>
          <w:rFonts w:ascii="Times New Roman" w:hAnsi="Times New Roman" w:cs="Times New Roman"/>
          <w:sz w:val="24"/>
          <w:szCs w:val="24"/>
        </w:rPr>
        <w:t>LOLF</w:t>
      </w:r>
      <w:r w:rsidR="00803128">
        <w:rPr>
          <w:rFonts w:ascii="Times New Roman" w:hAnsi="Times New Roman" w:cs="Times New Roman"/>
          <w:sz w:val="24"/>
          <w:szCs w:val="24"/>
          <w:lang w:val="ru-RU"/>
        </w:rPr>
        <w:t xml:space="preserve"> был просто обречён на неудачу в достижении их всех</w:t>
      </w:r>
      <w:r w:rsidR="005C7601" w:rsidRPr="00803128">
        <w:rPr>
          <w:rFonts w:ascii="Times New Roman" w:hAnsi="Times New Roman" w:cs="Times New Roman"/>
          <w:sz w:val="24"/>
          <w:szCs w:val="24"/>
          <w:lang w:val="ru-RU"/>
        </w:rPr>
        <w:t>.</w:t>
      </w:r>
      <w:r w:rsidR="000166A3" w:rsidRPr="00803128">
        <w:rPr>
          <w:rFonts w:ascii="Times New Roman" w:hAnsi="Times New Roman" w:cs="Times New Roman"/>
          <w:sz w:val="24"/>
          <w:szCs w:val="24"/>
          <w:lang w:val="ru-RU"/>
        </w:rPr>
        <w:t xml:space="preserve"> </w:t>
      </w:r>
    </w:p>
    <w:p w14:paraId="185E95C4" w14:textId="7E7D0A8C" w:rsidR="00803128" w:rsidRDefault="003609AC" w:rsidP="00E7406A">
      <w:pPr>
        <w:jc w:val="both"/>
        <w:rPr>
          <w:rFonts w:ascii="Times New Roman" w:hAnsi="Times New Roman" w:cs="Times New Roman"/>
          <w:sz w:val="24"/>
          <w:szCs w:val="24"/>
          <w:lang w:val="ru-RU"/>
        </w:rPr>
      </w:pPr>
      <w:r>
        <w:rPr>
          <w:rFonts w:ascii="Times New Roman" w:hAnsi="Times New Roman" w:cs="Times New Roman"/>
          <w:sz w:val="24"/>
          <w:szCs w:val="24"/>
        </w:rPr>
        <w:t>LOLF</w:t>
      </w:r>
      <w:r w:rsidRPr="00803128">
        <w:rPr>
          <w:rFonts w:ascii="Times New Roman" w:hAnsi="Times New Roman" w:cs="Times New Roman"/>
          <w:sz w:val="24"/>
          <w:szCs w:val="24"/>
          <w:lang w:val="ru-RU"/>
        </w:rPr>
        <w:t xml:space="preserve"> </w:t>
      </w:r>
      <w:r w:rsidR="00803128">
        <w:rPr>
          <w:rFonts w:ascii="Times New Roman" w:hAnsi="Times New Roman" w:cs="Times New Roman"/>
          <w:sz w:val="24"/>
          <w:szCs w:val="24"/>
          <w:lang w:val="ru-RU"/>
        </w:rPr>
        <w:t>предписывает, что государственная политика реализуется в виде программ, и по каждой программе необходимо определять стратегию, задачи, показатели эффективности и целевые значения.  Всё это, в сочетании с раскрытием информации и повышением надёжности всех фискальных (бюджетных) операций направлено на то, чтобы обеспечить Францию реформированным подходом к государственному управлению.</w:t>
      </w:r>
    </w:p>
    <w:p w14:paraId="34FE1BDC" w14:textId="3EB3DE30" w:rsidR="003609AC" w:rsidRPr="00FB3553" w:rsidRDefault="00803128" w:rsidP="00E7406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Бюджет на 2016 год включает 31 миссию (поручение), 122 программы и 573 действия (подпрограммы).  </w:t>
      </w:r>
      <w:r w:rsidR="003609AC" w:rsidRPr="00803128">
        <w:rPr>
          <w:rFonts w:ascii="Times New Roman" w:hAnsi="Times New Roman" w:cs="Times New Roman"/>
          <w:sz w:val="24"/>
          <w:szCs w:val="24"/>
          <w:lang w:val="ru-RU"/>
        </w:rPr>
        <w:t xml:space="preserve"> </w:t>
      </w:r>
      <w:r>
        <w:rPr>
          <w:rFonts w:ascii="Times New Roman" w:hAnsi="Times New Roman" w:cs="Times New Roman"/>
          <w:sz w:val="24"/>
          <w:szCs w:val="24"/>
        </w:rPr>
        <w:t>LOLF</w:t>
      </w:r>
      <w:r>
        <w:rPr>
          <w:rFonts w:ascii="Times New Roman" w:hAnsi="Times New Roman" w:cs="Times New Roman"/>
          <w:sz w:val="24"/>
          <w:szCs w:val="24"/>
          <w:lang w:val="ru-RU"/>
        </w:rPr>
        <w:t xml:space="preserve"> касается только уровня государства, отвечающего примерно за одну треть общегосударственных расходов во Франции</w:t>
      </w:r>
      <w:r w:rsidR="00FB3553">
        <w:rPr>
          <w:rFonts w:ascii="Times New Roman" w:hAnsi="Times New Roman" w:cs="Times New Roman"/>
          <w:sz w:val="24"/>
          <w:szCs w:val="24"/>
          <w:lang w:val="ru-RU"/>
        </w:rPr>
        <w:t xml:space="preserve"> (еще треть поступает в социальные фонды, и последняя треть поступает на уровень местных органов власти).  Хотя уровень местных органов власти не охватывается законом </w:t>
      </w:r>
      <w:r w:rsidR="00FB3553">
        <w:rPr>
          <w:rFonts w:ascii="Times New Roman" w:hAnsi="Times New Roman" w:cs="Times New Roman"/>
          <w:sz w:val="24"/>
          <w:szCs w:val="24"/>
        </w:rPr>
        <w:t>LOLF</w:t>
      </w:r>
      <w:r w:rsidR="00FB3553">
        <w:rPr>
          <w:rFonts w:ascii="Times New Roman" w:hAnsi="Times New Roman" w:cs="Times New Roman"/>
          <w:sz w:val="24"/>
          <w:szCs w:val="24"/>
          <w:lang w:val="ru-RU"/>
        </w:rPr>
        <w:t>, региональные и городские власти вдохновились примером этого закона и тоже внедрили БОР.</w:t>
      </w:r>
    </w:p>
    <w:p w14:paraId="7EA6D7BD" w14:textId="25FEAEAE" w:rsidR="00D5043A" w:rsidRPr="00FB3553" w:rsidRDefault="00FB3553" w:rsidP="00D5043A">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 государственном уровне все расходы распределены между программами.  Поручения (миссии) и программы остаются стабильными в том смысле, что их не меняют каждый год.  У каждой программы есть структура работы (задачи и показатели) и структура бюджета (действия, мероприятия).  В докладе г-жи Фуке из примера поручений (миссий) в сфере образования очевидно, что эти две стороны программы не имеют прямой связи, т.е. нет прямой зависимости между результатами работы (промежуточными </w:t>
      </w:r>
      <w:r w:rsidR="00B07816">
        <w:rPr>
          <w:rFonts w:ascii="Times New Roman" w:hAnsi="Times New Roman" w:cs="Times New Roman"/>
          <w:sz w:val="24"/>
          <w:szCs w:val="24"/>
          <w:lang w:val="ru-RU"/>
        </w:rPr>
        <w:t>итог</w:t>
      </w:r>
      <w:r>
        <w:rPr>
          <w:rFonts w:ascii="Times New Roman" w:hAnsi="Times New Roman" w:cs="Times New Roman"/>
          <w:sz w:val="24"/>
          <w:szCs w:val="24"/>
          <w:lang w:val="ru-RU"/>
        </w:rPr>
        <w:t xml:space="preserve">ами) </w:t>
      </w:r>
      <w:r w:rsidR="00B07816">
        <w:rPr>
          <w:rFonts w:ascii="Times New Roman" w:hAnsi="Times New Roman" w:cs="Times New Roman"/>
          <w:sz w:val="24"/>
          <w:szCs w:val="24"/>
          <w:lang w:val="ru-RU"/>
        </w:rPr>
        <w:t>и бюджетными решениями (более тесно связанными с конечными итогами), а структура работы используется больше в качестве сигнализации о том, что требуется провести более тщательную оценку в соответствующем направлении.</w:t>
      </w:r>
    </w:p>
    <w:p w14:paraId="4ABEF092" w14:textId="5AB884D6" w:rsidR="001105B1" w:rsidRPr="00B07816" w:rsidRDefault="00B07816" w:rsidP="00E7406A">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Во французской системе выделяются три аспекта показателей результативности</w:t>
      </w:r>
      <w:r w:rsidR="001105B1" w:rsidRPr="00B07816">
        <w:rPr>
          <w:rFonts w:ascii="Times New Roman" w:hAnsi="Times New Roman" w:cs="Times New Roman"/>
          <w:sz w:val="24"/>
          <w:szCs w:val="24"/>
          <w:lang w:val="ru-RU"/>
        </w:rPr>
        <w:t xml:space="preserve">: </w:t>
      </w:r>
    </w:p>
    <w:p w14:paraId="7684C8B0" w14:textId="44D0A07A" w:rsidR="00B10C35" w:rsidRPr="00B07816" w:rsidRDefault="00B07816" w:rsidP="00B07816">
      <w:pPr>
        <w:pStyle w:val="ListParagraph"/>
        <w:numPr>
          <w:ilvl w:val="0"/>
          <w:numId w:val="38"/>
        </w:numPr>
        <w:jc w:val="both"/>
        <w:rPr>
          <w:rFonts w:ascii="Times New Roman" w:hAnsi="Times New Roman" w:cs="Times New Roman"/>
          <w:sz w:val="24"/>
          <w:szCs w:val="24"/>
          <w:lang w:val="ru-RU"/>
        </w:rPr>
      </w:pPr>
      <w:r>
        <w:rPr>
          <w:rFonts w:ascii="Times New Roman" w:hAnsi="Times New Roman" w:cs="Times New Roman"/>
          <w:sz w:val="24"/>
          <w:szCs w:val="24"/>
          <w:lang w:val="ru-RU"/>
        </w:rPr>
        <w:t>Связанные</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социально</w:t>
      </w:r>
      <w:r w:rsidRPr="00B07816">
        <w:rPr>
          <w:rFonts w:ascii="Times New Roman" w:hAnsi="Times New Roman" w:cs="Times New Roman"/>
          <w:sz w:val="24"/>
          <w:szCs w:val="24"/>
          <w:lang w:val="ru-RU"/>
        </w:rPr>
        <w:t>-</w:t>
      </w:r>
      <w:r>
        <w:rPr>
          <w:rFonts w:ascii="Times New Roman" w:hAnsi="Times New Roman" w:cs="Times New Roman"/>
          <w:sz w:val="24"/>
          <w:szCs w:val="24"/>
          <w:lang w:val="ru-RU"/>
        </w:rPr>
        <w:t>экономической</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действенностью</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точки</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зрения</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населения в целом, скажем, в области здравоохранения, безопасности и экономического развития (показатели с самыми высокими промежуточными итогами, которые трудно напрямую увязать с бюджетом</w:t>
      </w:r>
      <w:r w:rsidR="00686BCF">
        <w:rPr>
          <w:rFonts w:ascii="Times New Roman" w:hAnsi="Times New Roman" w:cs="Times New Roman"/>
          <w:sz w:val="24"/>
          <w:szCs w:val="24"/>
          <w:lang w:val="ru-RU"/>
        </w:rPr>
        <w:t>,</w:t>
      </w:r>
      <w:r>
        <w:rPr>
          <w:rFonts w:ascii="Times New Roman" w:hAnsi="Times New Roman" w:cs="Times New Roman"/>
          <w:sz w:val="24"/>
          <w:szCs w:val="24"/>
          <w:lang w:val="ru-RU"/>
        </w:rPr>
        <w:t xml:space="preserve"> и за которые сложно назначить ответственных, потому что их достижение связано с работой многих органов, а на итоги влияют другие экзогенные факторы) </w:t>
      </w:r>
    </w:p>
    <w:p w14:paraId="46D45BB9" w14:textId="12A941B6" w:rsidR="001105B1" w:rsidRPr="00B07816" w:rsidRDefault="00B07816" w:rsidP="00B07816">
      <w:pPr>
        <w:pStyle w:val="ListParagraph"/>
        <w:numPr>
          <w:ilvl w:val="0"/>
          <w:numId w:val="38"/>
        </w:numPr>
        <w:jc w:val="both"/>
        <w:rPr>
          <w:rFonts w:ascii="Times New Roman" w:hAnsi="Times New Roman" w:cs="Times New Roman"/>
          <w:sz w:val="24"/>
          <w:szCs w:val="24"/>
          <w:lang w:val="ru-RU"/>
        </w:rPr>
      </w:pPr>
      <w:r>
        <w:rPr>
          <w:rFonts w:ascii="Times New Roman" w:hAnsi="Times New Roman" w:cs="Times New Roman"/>
          <w:sz w:val="24"/>
          <w:szCs w:val="24"/>
          <w:lang w:val="ru-RU"/>
        </w:rPr>
        <w:t>Связанные</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качеством</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услуг</w:t>
      </w:r>
      <w:r w:rsidR="00686BCF">
        <w:rPr>
          <w:rFonts w:ascii="Times New Roman" w:hAnsi="Times New Roman" w:cs="Times New Roman"/>
          <w:sz w:val="24"/>
          <w:szCs w:val="24"/>
          <w:lang w:val="ru-RU"/>
        </w:rPr>
        <w:t>,</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с точки зрения получателей услуг, например, уровень удовлетворённости услугами, время ожидания, доступность (это более низкий уровень промежуточных итоговых показателей, кото</w:t>
      </w:r>
      <w:r w:rsidR="006C42BC">
        <w:rPr>
          <w:rFonts w:ascii="Times New Roman" w:hAnsi="Times New Roman" w:cs="Times New Roman"/>
          <w:sz w:val="24"/>
          <w:szCs w:val="24"/>
          <w:lang w:val="ru-RU"/>
        </w:rPr>
        <w:t>рые легче увязать с государственным органом</w:t>
      </w:r>
      <w:r w:rsidR="00D5043A" w:rsidRPr="00B07816">
        <w:rPr>
          <w:rFonts w:ascii="Times New Roman" w:hAnsi="Times New Roman" w:cs="Times New Roman"/>
          <w:sz w:val="24"/>
          <w:szCs w:val="24"/>
          <w:lang w:val="ru-RU"/>
        </w:rPr>
        <w:t>)</w:t>
      </w:r>
    </w:p>
    <w:p w14:paraId="0C6C6E03" w14:textId="024AB159" w:rsidR="00D5043A" w:rsidRPr="00B07816" w:rsidRDefault="00B07816" w:rsidP="00DB4C5E">
      <w:pPr>
        <w:pStyle w:val="ListParagraph"/>
        <w:numPr>
          <w:ilvl w:val="0"/>
          <w:numId w:val="38"/>
        </w:numPr>
        <w:jc w:val="both"/>
        <w:rPr>
          <w:rFonts w:ascii="Times New Roman" w:hAnsi="Times New Roman" w:cs="Times New Roman"/>
          <w:sz w:val="24"/>
          <w:szCs w:val="24"/>
          <w:lang w:val="ru-RU"/>
        </w:rPr>
      </w:pPr>
      <w:r>
        <w:rPr>
          <w:rFonts w:ascii="Times New Roman" w:hAnsi="Times New Roman" w:cs="Times New Roman"/>
          <w:sz w:val="24"/>
          <w:szCs w:val="24"/>
          <w:lang w:val="ru-RU"/>
        </w:rPr>
        <w:t>Связанные</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эффективностью</w:t>
      </w:r>
      <w:r w:rsidR="00686BCF">
        <w:rPr>
          <w:rFonts w:ascii="Times New Roman" w:hAnsi="Times New Roman" w:cs="Times New Roman"/>
          <w:sz w:val="24"/>
          <w:szCs w:val="24"/>
          <w:lang w:val="ru-RU"/>
        </w:rPr>
        <w:t>,</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точки</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зрения</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налогоплательщиков</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например</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производительность</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удельные</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затраты, управление затратами</w:t>
      </w:r>
      <w:r w:rsidR="001105B1" w:rsidRPr="00B07816">
        <w:rPr>
          <w:rFonts w:ascii="Times New Roman" w:hAnsi="Times New Roman" w:cs="Times New Roman"/>
          <w:sz w:val="24"/>
          <w:szCs w:val="24"/>
          <w:lang w:val="ru-RU"/>
        </w:rPr>
        <w:t>.</w:t>
      </w:r>
    </w:p>
    <w:p w14:paraId="14E441E4" w14:textId="4900D914" w:rsidR="001105B1" w:rsidRPr="00B07816" w:rsidRDefault="00B07816" w:rsidP="001105B1">
      <w:pPr>
        <w:jc w:val="both"/>
        <w:rPr>
          <w:rFonts w:ascii="Times New Roman" w:hAnsi="Times New Roman" w:cs="Times New Roman"/>
          <w:sz w:val="24"/>
          <w:szCs w:val="24"/>
          <w:lang w:val="ru-RU"/>
        </w:rPr>
      </w:pPr>
      <w:r>
        <w:rPr>
          <w:rFonts w:ascii="Times New Roman" w:hAnsi="Times New Roman" w:cs="Times New Roman"/>
          <w:sz w:val="24"/>
          <w:szCs w:val="24"/>
          <w:lang w:val="ru-RU"/>
        </w:rPr>
        <w:t>Почти</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половина</w:t>
      </w:r>
      <w:r w:rsidR="001105B1" w:rsidRPr="00B07816">
        <w:rPr>
          <w:rFonts w:ascii="Times New Roman" w:hAnsi="Times New Roman" w:cs="Times New Roman"/>
          <w:sz w:val="24"/>
          <w:szCs w:val="24"/>
          <w:lang w:val="ru-RU"/>
        </w:rPr>
        <w:t xml:space="preserve"> (46%) </w:t>
      </w:r>
      <w:r>
        <w:rPr>
          <w:rFonts w:ascii="Times New Roman" w:hAnsi="Times New Roman" w:cs="Times New Roman"/>
          <w:sz w:val="24"/>
          <w:szCs w:val="24"/>
          <w:lang w:val="ru-RU"/>
        </w:rPr>
        <w:t>показателей</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результативности</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во</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Франции</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относится к</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первой</w:t>
      </w:r>
      <w:r w:rsidRPr="00B07816">
        <w:rPr>
          <w:rFonts w:ascii="Times New Roman" w:hAnsi="Times New Roman" w:cs="Times New Roman"/>
          <w:sz w:val="24"/>
          <w:szCs w:val="24"/>
          <w:lang w:val="ru-RU"/>
        </w:rPr>
        <w:t xml:space="preserve"> </w:t>
      </w:r>
      <w:r>
        <w:rPr>
          <w:rFonts w:ascii="Times New Roman" w:hAnsi="Times New Roman" w:cs="Times New Roman"/>
          <w:sz w:val="24"/>
          <w:szCs w:val="24"/>
          <w:lang w:val="ru-RU"/>
        </w:rPr>
        <w:t>категории</w:t>
      </w:r>
      <w:r w:rsidR="001105B1" w:rsidRPr="00B07816">
        <w:rPr>
          <w:rFonts w:ascii="Times New Roman" w:hAnsi="Times New Roman" w:cs="Times New Roman"/>
          <w:sz w:val="24"/>
          <w:szCs w:val="24"/>
          <w:lang w:val="ru-RU"/>
        </w:rPr>
        <w:t xml:space="preserve">, 19% </w:t>
      </w:r>
      <w:r>
        <w:rPr>
          <w:rFonts w:ascii="Times New Roman" w:hAnsi="Times New Roman" w:cs="Times New Roman"/>
          <w:sz w:val="24"/>
          <w:szCs w:val="24"/>
          <w:lang w:val="ru-RU"/>
        </w:rPr>
        <w:t>- ко второй и</w:t>
      </w:r>
      <w:r w:rsidR="001105B1" w:rsidRPr="00B07816">
        <w:rPr>
          <w:rFonts w:ascii="Times New Roman" w:hAnsi="Times New Roman" w:cs="Times New Roman"/>
          <w:sz w:val="24"/>
          <w:szCs w:val="24"/>
          <w:lang w:val="ru-RU"/>
        </w:rPr>
        <w:t xml:space="preserve"> 35% </w:t>
      </w:r>
      <w:r>
        <w:rPr>
          <w:rFonts w:ascii="Times New Roman" w:hAnsi="Times New Roman" w:cs="Times New Roman"/>
          <w:sz w:val="24"/>
          <w:szCs w:val="24"/>
          <w:lang w:val="ru-RU"/>
        </w:rPr>
        <w:t>- к третьей</w:t>
      </w:r>
      <w:r w:rsidR="001105B1" w:rsidRPr="00B07816">
        <w:rPr>
          <w:rFonts w:ascii="Times New Roman" w:hAnsi="Times New Roman" w:cs="Times New Roman"/>
          <w:sz w:val="24"/>
          <w:szCs w:val="24"/>
          <w:lang w:val="ru-RU"/>
        </w:rPr>
        <w:t xml:space="preserve">. </w:t>
      </w:r>
    </w:p>
    <w:p w14:paraId="19234E17" w14:textId="4F2B263E" w:rsidR="00EC1DE9" w:rsidRPr="00AE400F" w:rsidRDefault="00B07816" w:rsidP="001105B1">
      <w:pPr>
        <w:jc w:val="both"/>
        <w:rPr>
          <w:rFonts w:ascii="Times New Roman" w:hAnsi="Times New Roman" w:cs="Times New Roman"/>
          <w:sz w:val="24"/>
          <w:szCs w:val="24"/>
          <w:lang w:val="ru-RU"/>
        </w:rPr>
      </w:pPr>
      <w:r>
        <w:rPr>
          <w:rFonts w:ascii="Times New Roman" w:hAnsi="Times New Roman" w:cs="Times New Roman"/>
          <w:sz w:val="24"/>
          <w:szCs w:val="24"/>
          <w:lang w:val="ru-RU"/>
        </w:rPr>
        <w:t>Г-жа Фуке рассказала о том, какое действие произвела работа по учёту результативности</w:t>
      </w:r>
      <w:r w:rsidR="006C42BC">
        <w:rPr>
          <w:rFonts w:ascii="Times New Roman" w:hAnsi="Times New Roman" w:cs="Times New Roman"/>
          <w:sz w:val="24"/>
          <w:szCs w:val="24"/>
          <w:lang w:val="ru-RU"/>
        </w:rPr>
        <w:t>,</w:t>
      </w:r>
      <w:r>
        <w:rPr>
          <w:rFonts w:ascii="Times New Roman" w:hAnsi="Times New Roman" w:cs="Times New Roman"/>
          <w:sz w:val="24"/>
          <w:szCs w:val="24"/>
          <w:lang w:val="ru-RU"/>
        </w:rPr>
        <w:t xml:space="preserve"> и о недавних изменениях в системе.  Хотя прозрачность с точки зрения парламента и граждан возросла, сама информация о достигнутых результатах слабо использовалась в бюджетных дебатах по распределению средств.  Более того, подотчётность на министерском уровне поч</w:t>
      </w:r>
      <w:r w:rsidR="006C42BC">
        <w:rPr>
          <w:rFonts w:ascii="Times New Roman" w:hAnsi="Times New Roman" w:cs="Times New Roman"/>
          <w:sz w:val="24"/>
          <w:szCs w:val="24"/>
          <w:lang w:val="ru-RU"/>
        </w:rPr>
        <w:t>ти не выросла, потому что много</w:t>
      </w:r>
      <w:r>
        <w:rPr>
          <w:rFonts w:ascii="Times New Roman" w:hAnsi="Times New Roman" w:cs="Times New Roman"/>
          <w:sz w:val="24"/>
          <w:szCs w:val="24"/>
          <w:lang w:val="ru-RU"/>
        </w:rPr>
        <w:t xml:space="preserve">численные затраты </w:t>
      </w:r>
      <w:r w:rsidR="0096000F">
        <w:rPr>
          <w:rFonts w:ascii="Times New Roman" w:hAnsi="Times New Roman" w:cs="Times New Roman"/>
          <w:sz w:val="24"/>
          <w:szCs w:val="24"/>
          <w:lang w:val="ru-RU"/>
        </w:rPr>
        <w:t xml:space="preserve">на одну и ту же программу выделяются разным министерствам на государственном уровне и органам власти разных уровней.  </w:t>
      </w:r>
      <w:r w:rsidR="00B21A83">
        <w:rPr>
          <w:rFonts w:ascii="Times New Roman" w:hAnsi="Times New Roman" w:cs="Times New Roman"/>
          <w:sz w:val="24"/>
          <w:szCs w:val="24"/>
          <w:lang w:val="ru-RU"/>
        </w:rPr>
        <w:t>Что касается уп</w:t>
      </w:r>
      <w:r w:rsidR="006C42BC">
        <w:rPr>
          <w:rFonts w:ascii="Times New Roman" w:hAnsi="Times New Roman" w:cs="Times New Roman"/>
          <w:sz w:val="24"/>
          <w:szCs w:val="24"/>
          <w:lang w:val="ru-RU"/>
        </w:rPr>
        <w:t>равленческой практики, руководители</w:t>
      </w:r>
      <w:r w:rsidR="00B21A83">
        <w:rPr>
          <w:rFonts w:ascii="Times New Roman" w:hAnsi="Times New Roman" w:cs="Times New Roman"/>
          <w:sz w:val="24"/>
          <w:szCs w:val="24"/>
          <w:lang w:val="ru-RU"/>
        </w:rPr>
        <w:t xml:space="preserve"> программ применяли информацию о результативности и увязывали политические и управленческие услуги между собой. Но формальной связи между полученными результатами работы и карьерным ростом не существует.  Наконец, с точки зрения министерства экономики и финансов, </w:t>
      </w:r>
      <w:r w:rsidR="002E0C08">
        <w:rPr>
          <w:rFonts w:ascii="Times New Roman" w:hAnsi="Times New Roman" w:cs="Times New Roman"/>
          <w:sz w:val="24"/>
          <w:szCs w:val="24"/>
          <w:lang w:val="ru-RU"/>
        </w:rPr>
        <w:t>приукрашивание действительности может усложнить работу и внести диссонанс в информационный обмен между мин</w:t>
      </w:r>
      <w:r w:rsidR="006C42BC">
        <w:rPr>
          <w:rFonts w:ascii="Times New Roman" w:hAnsi="Times New Roman" w:cs="Times New Roman"/>
          <w:sz w:val="24"/>
          <w:szCs w:val="24"/>
          <w:lang w:val="ru-RU"/>
        </w:rPr>
        <w:t>истерством финансов</w:t>
      </w:r>
      <w:r w:rsidR="002E0C08">
        <w:rPr>
          <w:rFonts w:ascii="Times New Roman" w:hAnsi="Times New Roman" w:cs="Times New Roman"/>
          <w:sz w:val="24"/>
          <w:szCs w:val="24"/>
          <w:lang w:val="ru-RU"/>
        </w:rPr>
        <w:t xml:space="preserve"> и отраслевыми министерствами, несмотря на большое число отслеживаемых показателей. Министерство финансов предприняло две попытки упрощения набора показателей, одну в 2009 году, и одну в 2014, чтобы сделать данные о достигаемых результатах более прозрачными, контролируемыми и значимыми.  В целом число показателей сократилось с 1300 в 2007 году до 738, а число задач сократилось с более 600 до 382.  В результате </w:t>
      </w:r>
      <w:r w:rsidR="00C5088E">
        <w:rPr>
          <w:rFonts w:ascii="Times New Roman" w:hAnsi="Times New Roman" w:cs="Times New Roman"/>
          <w:sz w:val="24"/>
          <w:szCs w:val="24"/>
          <w:lang w:val="ru-RU"/>
        </w:rPr>
        <w:t>сегодня имеется 122 программы с 382 целями и 738 показателями, которые входят в 31 миссию (поручение), имеющих, в свою очередь, 80 целей и 90 показателей, и всё это сводится в единую панель управления стратегическими национальными показателями по трём ключевым направлениям (экономическое развитие, социальное развитие, устойчивое развитие)</w:t>
      </w:r>
      <w:r w:rsidR="00AE400F">
        <w:rPr>
          <w:rFonts w:ascii="Times New Roman" w:hAnsi="Times New Roman" w:cs="Times New Roman"/>
          <w:sz w:val="24"/>
          <w:szCs w:val="24"/>
          <w:lang w:val="ru-RU"/>
        </w:rPr>
        <w:t xml:space="preserve"> с 10 главными национальными показателями (ГНП).  Таким образом ориентированность на результат направлена на то, чтобы установить связь со стратегическими задачами на политическом уровне</w:t>
      </w:r>
      <w:r w:rsidR="000166A3" w:rsidRPr="00AE400F">
        <w:rPr>
          <w:rFonts w:ascii="Times New Roman" w:hAnsi="Times New Roman" w:cs="Times New Roman"/>
          <w:sz w:val="24"/>
          <w:szCs w:val="24"/>
          <w:lang w:val="ru-RU"/>
        </w:rPr>
        <w:t>.</w:t>
      </w:r>
    </w:p>
    <w:p w14:paraId="1E4BC4E1" w14:textId="57DB1635" w:rsidR="000166A3" w:rsidRPr="00B013D8" w:rsidRDefault="00AE400F" w:rsidP="00152630">
      <w:pPr>
        <w:jc w:val="both"/>
        <w:rPr>
          <w:rFonts w:ascii="Times New Roman" w:hAnsi="Times New Roman" w:cs="Times New Roman"/>
          <w:sz w:val="24"/>
          <w:szCs w:val="24"/>
        </w:rPr>
      </w:pPr>
      <w:r>
        <w:rPr>
          <w:rFonts w:ascii="Times New Roman" w:hAnsi="Times New Roman" w:cs="Times New Roman"/>
          <w:sz w:val="24"/>
          <w:szCs w:val="24"/>
          <w:lang w:val="ru-RU"/>
        </w:rPr>
        <w:lastRenderedPageBreak/>
        <w:t>Выступив с</w:t>
      </w:r>
      <w:r w:rsidRPr="00AE400F">
        <w:rPr>
          <w:rFonts w:ascii="Times New Roman" w:hAnsi="Times New Roman" w:cs="Times New Roman"/>
          <w:sz w:val="24"/>
          <w:szCs w:val="24"/>
          <w:lang w:val="ru-RU"/>
        </w:rPr>
        <w:t xml:space="preserve"> </w:t>
      </w:r>
      <w:r>
        <w:rPr>
          <w:rFonts w:ascii="Times New Roman" w:hAnsi="Times New Roman" w:cs="Times New Roman"/>
          <w:sz w:val="24"/>
          <w:szCs w:val="24"/>
          <w:lang w:val="ru-RU"/>
        </w:rPr>
        <w:t>докладом</w:t>
      </w:r>
      <w:r w:rsidRPr="00AE400F">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AE400F">
        <w:rPr>
          <w:rFonts w:ascii="Times New Roman" w:hAnsi="Times New Roman" w:cs="Times New Roman"/>
          <w:sz w:val="24"/>
          <w:szCs w:val="24"/>
          <w:lang w:val="ru-RU"/>
        </w:rPr>
        <w:t xml:space="preserve"> </w:t>
      </w:r>
      <w:r>
        <w:rPr>
          <w:rFonts w:ascii="Times New Roman" w:hAnsi="Times New Roman" w:cs="Times New Roman"/>
          <w:sz w:val="24"/>
          <w:szCs w:val="24"/>
          <w:lang w:val="ru-RU"/>
        </w:rPr>
        <w:t>обсудив</w:t>
      </w:r>
      <w:r w:rsidRPr="00AE400F">
        <w:rPr>
          <w:rFonts w:ascii="Times New Roman" w:hAnsi="Times New Roman" w:cs="Times New Roman"/>
          <w:sz w:val="24"/>
          <w:szCs w:val="24"/>
          <w:lang w:val="ru-RU"/>
        </w:rPr>
        <w:t xml:space="preserve"> </w:t>
      </w:r>
      <w:r>
        <w:rPr>
          <w:rFonts w:ascii="Times New Roman" w:hAnsi="Times New Roman" w:cs="Times New Roman"/>
          <w:sz w:val="24"/>
          <w:szCs w:val="24"/>
          <w:lang w:val="ru-RU"/>
        </w:rPr>
        <w:t>подробно</w:t>
      </w:r>
      <w:r w:rsidRPr="00AE400F">
        <w:rPr>
          <w:rFonts w:ascii="Times New Roman" w:hAnsi="Times New Roman" w:cs="Times New Roman"/>
          <w:sz w:val="24"/>
          <w:szCs w:val="24"/>
          <w:lang w:val="ru-RU"/>
        </w:rPr>
        <w:t xml:space="preserve"> </w:t>
      </w:r>
      <w:r>
        <w:rPr>
          <w:rFonts w:ascii="Times New Roman" w:hAnsi="Times New Roman" w:cs="Times New Roman"/>
          <w:sz w:val="24"/>
          <w:szCs w:val="24"/>
          <w:lang w:val="ru-RU"/>
        </w:rPr>
        <w:t>его</w:t>
      </w:r>
      <w:r w:rsidRPr="00AE400F">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AE400F">
        <w:rPr>
          <w:rFonts w:ascii="Times New Roman" w:hAnsi="Times New Roman" w:cs="Times New Roman"/>
          <w:sz w:val="24"/>
          <w:szCs w:val="24"/>
          <w:lang w:val="ru-RU"/>
        </w:rPr>
        <w:t xml:space="preserve"> </w:t>
      </w:r>
      <w:r>
        <w:rPr>
          <w:rFonts w:ascii="Times New Roman" w:hAnsi="Times New Roman" w:cs="Times New Roman"/>
          <w:sz w:val="24"/>
          <w:szCs w:val="24"/>
          <w:lang w:val="ru-RU"/>
        </w:rPr>
        <w:t>участниками</w:t>
      </w:r>
      <w:r w:rsidRPr="00AE400F">
        <w:rPr>
          <w:rFonts w:ascii="Times New Roman" w:hAnsi="Times New Roman" w:cs="Times New Roman"/>
          <w:sz w:val="24"/>
          <w:szCs w:val="24"/>
          <w:lang w:val="ru-RU"/>
        </w:rPr>
        <w:t xml:space="preserve">, </w:t>
      </w:r>
      <w:r>
        <w:rPr>
          <w:rFonts w:ascii="Times New Roman" w:hAnsi="Times New Roman" w:cs="Times New Roman"/>
          <w:sz w:val="24"/>
          <w:szCs w:val="24"/>
          <w:lang w:val="ru-RU"/>
        </w:rPr>
        <w:t>г</w:t>
      </w:r>
      <w:r w:rsidRPr="00AE400F">
        <w:rPr>
          <w:rFonts w:ascii="Times New Roman" w:hAnsi="Times New Roman" w:cs="Times New Roman"/>
          <w:sz w:val="24"/>
          <w:szCs w:val="24"/>
          <w:lang w:val="ru-RU"/>
        </w:rPr>
        <w:t>-</w:t>
      </w:r>
      <w:r>
        <w:rPr>
          <w:rFonts w:ascii="Times New Roman" w:hAnsi="Times New Roman" w:cs="Times New Roman"/>
          <w:sz w:val="24"/>
          <w:szCs w:val="24"/>
          <w:lang w:val="ru-RU"/>
        </w:rPr>
        <w:t>жа</w:t>
      </w:r>
      <w:r w:rsidRPr="00AE400F">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Фуке сделала следующие выводы и рекомендации </w:t>
      </w:r>
      <w:r w:rsidR="00152630">
        <w:rPr>
          <w:rFonts w:ascii="Times New Roman" w:hAnsi="Times New Roman" w:cs="Times New Roman"/>
          <w:sz w:val="24"/>
          <w:szCs w:val="24"/>
          <w:lang w:val="ru-RU"/>
        </w:rPr>
        <w:t>по внедрению БОР</w:t>
      </w:r>
      <w:r w:rsidR="000166A3" w:rsidRPr="00B013D8">
        <w:rPr>
          <w:rFonts w:ascii="Times New Roman" w:hAnsi="Times New Roman" w:cs="Times New Roman"/>
          <w:sz w:val="24"/>
          <w:szCs w:val="24"/>
        </w:rPr>
        <w:t>:</w:t>
      </w:r>
    </w:p>
    <w:p w14:paraId="2A192BBE" w14:textId="163F60E6" w:rsidR="00152630" w:rsidRPr="00152630" w:rsidRDefault="00152630" w:rsidP="00DB4C5E">
      <w:pPr>
        <w:pStyle w:val="ListParagraph"/>
        <w:numPr>
          <w:ilvl w:val="0"/>
          <w:numId w:val="39"/>
        </w:numPr>
        <w:jc w:val="both"/>
        <w:rPr>
          <w:rFonts w:ascii="Times New Roman" w:hAnsi="Times New Roman" w:cs="Times New Roman"/>
          <w:sz w:val="24"/>
          <w:szCs w:val="24"/>
          <w:lang w:val="ru-RU"/>
        </w:rPr>
      </w:pPr>
      <w:r>
        <w:rPr>
          <w:rFonts w:ascii="Times New Roman" w:hAnsi="Times New Roman" w:cs="Times New Roman"/>
          <w:sz w:val="24"/>
          <w:szCs w:val="24"/>
          <w:lang w:val="ru-RU"/>
        </w:rPr>
        <w:t>Определение</w:t>
      </w:r>
      <w:r w:rsidRPr="00152630">
        <w:rPr>
          <w:rFonts w:ascii="Times New Roman" w:hAnsi="Times New Roman" w:cs="Times New Roman"/>
          <w:sz w:val="24"/>
          <w:szCs w:val="24"/>
          <w:lang w:val="ru-RU"/>
        </w:rPr>
        <w:t xml:space="preserve"> </w:t>
      </w:r>
      <w:r>
        <w:rPr>
          <w:rFonts w:ascii="Times New Roman" w:hAnsi="Times New Roman" w:cs="Times New Roman"/>
          <w:sz w:val="24"/>
          <w:szCs w:val="24"/>
          <w:lang w:val="ru-RU"/>
        </w:rPr>
        <w:t>БОР</w:t>
      </w:r>
      <w:r w:rsidRPr="00152630">
        <w:rPr>
          <w:rFonts w:ascii="Times New Roman" w:hAnsi="Times New Roman" w:cs="Times New Roman"/>
          <w:sz w:val="24"/>
          <w:szCs w:val="24"/>
          <w:lang w:val="ru-RU"/>
        </w:rPr>
        <w:t xml:space="preserve"> </w:t>
      </w:r>
      <w:r>
        <w:rPr>
          <w:rFonts w:ascii="Times New Roman" w:hAnsi="Times New Roman" w:cs="Times New Roman"/>
          <w:sz w:val="24"/>
          <w:szCs w:val="24"/>
          <w:lang w:val="ru-RU"/>
        </w:rPr>
        <w:t>надо доработать, чтобы оно стало более реалистичным, указав на то, что бюджетирование может получать информацию о результатах работы, но не может строиться исключительно на результатах работы, потому что всё более растёт понимание того факта, что выделение бюджетных средств не может зависеть только от показателей эффективности работы на самом высоком уровне ожидаемых промежуточных результатов.  Следовательно, надо отличать результаты более низкого уровня, контролируемые правительством, от промежуточных показателей более высокого уровня, которые получаются с некоторой задержкой во времени и зависят от слишком многих экзогенных факторов. Хотя и такие показатели необходимо отслеживать, но должно быть ясно с самого начала, что госорганы не могут быть назначены полностью ответственными за их достижение.</w:t>
      </w:r>
    </w:p>
    <w:p w14:paraId="69F009CF" w14:textId="4BDCB5C5" w:rsidR="008416C9" w:rsidRPr="00A85F4B" w:rsidRDefault="00D548AC" w:rsidP="00DB4C5E">
      <w:pPr>
        <w:pStyle w:val="ListParagraph"/>
        <w:numPr>
          <w:ilvl w:val="0"/>
          <w:numId w:val="39"/>
        </w:numPr>
        <w:jc w:val="both"/>
        <w:rPr>
          <w:rFonts w:ascii="Times New Roman" w:hAnsi="Times New Roman" w:cs="Times New Roman"/>
          <w:sz w:val="24"/>
          <w:szCs w:val="24"/>
          <w:lang w:val="ru-RU"/>
        </w:rPr>
      </w:pPr>
      <w:r>
        <w:rPr>
          <w:rFonts w:ascii="Times New Roman" w:hAnsi="Times New Roman" w:cs="Times New Roman"/>
          <w:sz w:val="24"/>
          <w:szCs w:val="24"/>
          <w:lang w:val="ru-RU"/>
        </w:rPr>
        <w:t>Отправной точкой</w:t>
      </w:r>
      <w:r w:rsidR="00A85F4B">
        <w:rPr>
          <w:rFonts w:ascii="Times New Roman" w:hAnsi="Times New Roman" w:cs="Times New Roman"/>
          <w:sz w:val="24"/>
          <w:szCs w:val="24"/>
          <w:lang w:val="ru-RU"/>
        </w:rPr>
        <w:t xml:space="preserve"> в разработке программ должны стать размышления о становлении гипотезы/логической основы/теории изменений, чтобы точно обозначить путь к достижению результатов на разных уровнях и определить соответствующие показатели.</w:t>
      </w:r>
    </w:p>
    <w:p w14:paraId="20F61FDD" w14:textId="46BAE4E5" w:rsidR="000166A3" w:rsidRPr="00A85F4B" w:rsidRDefault="00A85F4B" w:rsidP="00A85F4B">
      <w:pPr>
        <w:pStyle w:val="ListParagraph"/>
        <w:numPr>
          <w:ilvl w:val="0"/>
          <w:numId w:val="39"/>
        </w:numPr>
        <w:jc w:val="both"/>
        <w:rPr>
          <w:rFonts w:ascii="Times New Roman" w:hAnsi="Times New Roman" w:cs="Times New Roman"/>
          <w:sz w:val="24"/>
          <w:szCs w:val="24"/>
          <w:lang w:val="ru-RU"/>
        </w:rPr>
      </w:pPr>
      <w:r>
        <w:rPr>
          <w:rFonts w:ascii="Times New Roman" w:hAnsi="Times New Roman" w:cs="Times New Roman"/>
          <w:sz w:val="24"/>
          <w:szCs w:val="24"/>
          <w:lang w:val="ru-RU"/>
        </w:rPr>
        <w:t>Политическая воля и руководство являются ключом к созданию и обеспечению устойчивого функционирования бюджетных основ, ориентированных на получение результатов, потому что за счёт одного только бюрократического аппарата реформу не провести</w:t>
      </w:r>
      <w:r w:rsidR="00B01071" w:rsidRPr="00A85F4B">
        <w:rPr>
          <w:rFonts w:ascii="Times New Roman" w:hAnsi="Times New Roman" w:cs="Times New Roman"/>
          <w:sz w:val="24"/>
          <w:szCs w:val="24"/>
          <w:lang w:val="ru-RU"/>
        </w:rPr>
        <w:t>.</w:t>
      </w:r>
      <w:r w:rsidR="00BA144C" w:rsidRPr="00A85F4B">
        <w:rPr>
          <w:rFonts w:ascii="Times New Roman" w:hAnsi="Times New Roman" w:cs="Times New Roman"/>
          <w:sz w:val="24"/>
          <w:szCs w:val="24"/>
          <w:lang w:val="ru-RU"/>
        </w:rPr>
        <w:t xml:space="preserve"> </w:t>
      </w:r>
    </w:p>
    <w:p w14:paraId="1EBB1983" w14:textId="7FFCDBF2" w:rsidR="00B01071" w:rsidRPr="00A85F4B" w:rsidRDefault="00A85F4B" w:rsidP="00A85F4B">
      <w:pPr>
        <w:pStyle w:val="ListParagraph"/>
        <w:numPr>
          <w:ilvl w:val="0"/>
          <w:numId w:val="39"/>
        </w:numPr>
        <w:jc w:val="both"/>
        <w:rPr>
          <w:rFonts w:ascii="Times New Roman" w:hAnsi="Times New Roman" w:cs="Times New Roman"/>
          <w:sz w:val="24"/>
          <w:szCs w:val="24"/>
          <w:lang w:val="ru-RU"/>
        </w:rPr>
      </w:pPr>
      <w:r>
        <w:rPr>
          <w:rFonts w:ascii="Times New Roman" w:hAnsi="Times New Roman" w:cs="Times New Roman"/>
          <w:sz w:val="24"/>
          <w:szCs w:val="24"/>
          <w:lang w:val="ru-RU"/>
        </w:rPr>
        <w:t>Реформа</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сторону</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БОР</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начинается с простой и гибкой системы, которую можно внедрить в относительно короткие сроки, а затем можно регулярно отслеживать результаты, и дальше настраивать систему, как надо.  Иначе, если с самого начала вложить большие ресурсы</w:t>
      </w:r>
      <w:r w:rsidR="00686BCF">
        <w:rPr>
          <w:rFonts w:ascii="Times New Roman" w:hAnsi="Times New Roman" w:cs="Times New Roman"/>
          <w:sz w:val="24"/>
          <w:szCs w:val="24"/>
          <w:lang w:val="ru-RU"/>
        </w:rPr>
        <w:t xml:space="preserve"> в нечто более масштабное</w:t>
      </w:r>
      <w:r>
        <w:rPr>
          <w:rFonts w:ascii="Times New Roman" w:hAnsi="Times New Roman" w:cs="Times New Roman"/>
          <w:sz w:val="24"/>
          <w:szCs w:val="24"/>
          <w:lang w:val="ru-RU"/>
        </w:rPr>
        <w:t>, то потом сложнее вносить изменения</w:t>
      </w:r>
      <w:r w:rsidR="00BA144C" w:rsidRPr="00A85F4B">
        <w:rPr>
          <w:rFonts w:ascii="Times New Roman" w:hAnsi="Times New Roman" w:cs="Times New Roman"/>
          <w:sz w:val="24"/>
          <w:szCs w:val="24"/>
          <w:lang w:val="ru-RU"/>
        </w:rPr>
        <w:t>.</w:t>
      </w:r>
    </w:p>
    <w:p w14:paraId="0A536343" w14:textId="016AA0B9" w:rsidR="00B013D8" w:rsidRPr="00A85F4B" w:rsidRDefault="00A85F4B" w:rsidP="00DB4C5E">
      <w:pPr>
        <w:pStyle w:val="ListParagraph"/>
        <w:numPr>
          <w:ilvl w:val="0"/>
          <w:numId w:val="39"/>
        </w:numPr>
        <w:jc w:val="both"/>
        <w:rPr>
          <w:rFonts w:ascii="Times New Roman" w:hAnsi="Times New Roman" w:cs="Times New Roman"/>
          <w:sz w:val="24"/>
          <w:szCs w:val="24"/>
          <w:lang w:val="ru-RU"/>
        </w:rPr>
      </w:pPr>
      <w:r>
        <w:rPr>
          <w:rFonts w:ascii="Times New Roman" w:hAnsi="Times New Roman" w:cs="Times New Roman"/>
          <w:sz w:val="24"/>
          <w:szCs w:val="24"/>
          <w:lang w:val="ru-RU"/>
        </w:rPr>
        <w:t>Очень</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важно</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начинать</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ГНП</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главных</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национальных</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показателей</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которые</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должны</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соответствовать</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политическому</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мандату</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правительства</w:t>
      </w:r>
      <w:r w:rsidR="00B013D8" w:rsidRPr="00A85F4B">
        <w:rPr>
          <w:rFonts w:ascii="Times New Roman" w:hAnsi="Times New Roman" w:cs="Times New Roman"/>
          <w:sz w:val="24"/>
          <w:szCs w:val="24"/>
          <w:lang w:val="ru-RU"/>
        </w:rPr>
        <w:t>.</w:t>
      </w:r>
    </w:p>
    <w:p w14:paraId="2EB51FC8" w14:textId="6ADCB15F" w:rsidR="00BA144C" w:rsidRPr="00A85F4B" w:rsidRDefault="00A85F4B" w:rsidP="00DB4C5E">
      <w:pPr>
        <w:pStyle w:val="ListParagraph"/>
        <w:numPr>
          <w:ilvl w:val="0"/>
          <w:numId w:val="39"/>
        </w:numPr>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наличие</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ИТ</w:t>
      </w:r>
      <w:r w:rsidRPr="00A85F4B">
        <w:rPr>
          <w:rFonts w:ascii="Times New Roman" w:hAnsi="Times New Roman" w:cs="Times New Roman"/>
          <w:sz w:val="24"/>
          <w:szCs w:val="24"/>
          <w:lang w:val="ru-RU"/>
        </w:rPr>
        <w:t>-</w:t>
      </w:r>
      <w:r>
        <w:rPr>
          <w:rFonts w:ascii="Times New Roman" w:hAnsi="Times New Roman" w:cs="Times New Roman"/>
          <w:sz w:val="24"/>
          <w:szCs w:val="24"/>
          <w:lang w:val="ru-RU"/>
        </w:rPr>
        <w:t>системы</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для</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поддержки</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БОР</w:t>
      </w:r>
      <w:r w:rsidR="00BA144C" w:rsidRPr="00A85F4B">
        <w:rPr>
          <w:rFonts w:ascii="Times New Roman" w:hAnsi="Times New Roman" w:cs="Times New Roman"/>
          <w:sz w:val="24"/>
          <w:szCs w:val="24"/>
          <w:lang w:val="ru-RU"/>
        </w:rPr>
        <w:t>.</w:t>
      </w:r>
    </w:p>
    <w:p w14:paraId="0E66245F" w14:textId="5D9368A4" w:rsidR="000166A3" w:rsidRPr="00A85F4B" w:rsidRDefault="00A85F4B" w:rsidP="00A85F4B">
      <w:pPr>
        <w:pStyle w:val="ListParagraph"/>
        <w:numPr>
          <w:ilvl w:val="0"/>
          <w:numId w:val="39"/>
        </w:numPr>
        <w:jc w:val="both"/>
        <w:rPr>
          <w:rFonts w:ascii="Times New Roman" w:hAnsi="Times New Roman" w:cs="Times New Roman"/>
          <w:sz w:val="24"/>
          <w:szCs w:val="24"/>
          <w:lang w:val="ru-RU"/>
        </w:rPr>
      </w:pPr>
      <w:r>
        <w:rPr>
          <w:rFonts w:ascii="Times New Roman" w:hAnsi="Times New Roman" w:cs="Times New Roman"/>
          <w:sz w:val="24"/>
          <w:szCs w:val="24"/>
          <w:lang w:val="ru-RU"/>
        </w:rPr>
        <w:t>Большую</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роль</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играет</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взаимодействие</w:t>
      </w:r>
      <w:r w:rsidRPr="00A85F4B">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Pr="00A85F4B">
        <w:rPr>
          <w:rFonts w:ascii="Times New Roman" w:hAnsi="Times New Roman" w:cs="Times New Roman"/>
          <w:sz w:val="24"/>
          <w:szCs w:val="24"/>
          <w:lang w:val="ru-RU"/>
        </w:rPr>
        <w:t xml:space="preserve"> </w:t>
      </w:r>
      <w:r w:rsidR="00686BCF">
        <w:rPr>
          <w:rFonts w:ascii="Times New Roman" w:hAnsi="Times New Roman" w:cs="Times New Roman"/>
          <w:sz w:val="24"/>
          <w:szCs w:val="24"/>
          <w:lang w:val="ru-RU"/>
        </w:rPr>
        <w:t>населением, в том числе чё</w:t>
      </w:r>
      <w:r>
        <w:rPr>
          <w:rFonts w:ascii="Times New Roman" w:hAnsi="Times New Roman" w:cs="Times New Roman"/>
          <w:sz w:val="24"/>
          <w:szCs w:val="24"/>
          <w:lang w:val="ru-RU"/>
        </w:rPr>
        <w:t>ткое изложение результатов оценки, создание культуры принятия решений на хорошей доказательной базе, как в отношении населения в целом, так и среди госслужащих</w:t>
      </w:r>
      <w:r w:rsidR="00BA144C" w:rsidRPr="00A85F4B">
        <w:rPr>
          <w:rFonts w:ascii="Times New Roman" w:hAnsi="Times New Roman" w:cs="Times New Roman"/>
          <w:sz w:val="24"/>
          <w:szCs w:val="24"/>
          <w:lang w:val="ru-RU"/>
        </w:rPr>
        <w:t xml:space="preserve">. </w:t>
      </w:r>
    </w:p>
    <w:p w14:paraId="078A179F" w14:textId="5BFD0E91" w:rsidR="00FF397A" w:rsidRPr="00815C46" w:rsidRDefault="00A85F4B" w:rsidP="00DB4C5E">
      <w:pPr>
        <w:pStyle w:val="ListParagraph"/>
        <w:numPr>
          <w:ilvl w:val="0"/>
          <w:numId w:val="39"/>
        </w:numPr>
        <w:jc w:val="both"/>
        <w:rPr>
          <w:rFonts w:ascii="Times New Roman" w:hAnsi="Times New Roman" w:cs="Times New Roman"/>
          <w:sz w:val="24"/>
          <w:szCs w:val="24"/>
          <w:lang w:val="ru-RU"/>
        </w:rPr>
      </w:pPr>
      <w:r>
        <w:rPr>
          <w:rFonts w:ascii="Times New Roman" w:hAnsi="Times New Roman" w:cs="Times New Roman"/>
          <w:sz w:val="24"/>
          <w:szCs w:val="24"/>
          <w:lang w:val="ru-RU"/>
        </w:rPr>
        <w:t>Но</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самое</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важное</w:t>
      </w:r>
      <w:r w:rsidRPr="00815C46">
        <w:rPr>
          <w:rFonts w:ascii="Times New Roman" w:hAnsi="Times New Roman" w:cs="Times New Roman"/>
          <w:sz w:val="24"/>
          <w:szCs w:val="24"/>
          <w:lang w:val="ru-RU"/>
        </w:rPr>
        <w:t xml:space="preserve"> – </w:t>
      </w:r>
      <w:r>
        <w:rPr>
          <w:rFonts w:ascii="Times New Roman" w:hAnsi="Times New Roman" w:cs="Times New Roman"/>
          <w:sz w:val="24"/>
          <w:szCs w:val="24"/>
          <w:lang w:val="ru-RU"/>
        </w:rPr>
        <w:t>постановка</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реалистичных</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целей</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отношении</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ожиданий</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от</w:t>
      </w:r>
      <w:r w:rsidRPr="00815C46">
        <w:rPr>
          <w:rFonts w:ascii="Times New Roman" w:hAnsi="Times New Roman" w:cs="Times New Roman"/>
          <w:sz w:val="24"/>
          <w:szCs w:val="24"/>
          <w:lang w:val="ru-RU"/>
        </w:rPr>
        <w:t xml:space="preserve"> </w:t>
      </w:r>
      <w:r w:rsidR="00815C46">
        <w:rPr>
          <w:rFonts w:ascii="Times New Roman" w:hAnsi="Times New Roman" w:cs="Times New Roman"/>
          <w:sz w:val="24"/>
          <w:szCs w:val="24"/>
          <w:lang w:val="ru-RU"/>
        </w:rPr>
        <w:t>БОР</w:t>
      </w:r>
      <w:r w:rsidR="00815C46" w:rsidRPr="00815C46">
        <w:rPr>
          <w:rFonts w:ascii="Times New Roman" w:hAnsi="Times New Roman" w:cs="Times New Roman"/>
          <w:sz w:val="24"/>
          <w:szCs w:val="24"/>
          <w:lang w:val="ru-RU"/>
        </w:rPr>
        <w:t xml:space="preserve"> </w:t>
      </w:r>
      <w:r w:rsidR="00815C46">
        <w:rPr>
          <w:rFonts w:ascii="Times New Roman" w:hAnsi="Times New Roman" w:cs="Times New Roman"/>
          <w:sz w:val="24"/>
          <w:szCs w:val="24"/>
          <w:lang w:val="ru-RU"/>
        </w:rPr>
        <w:t>и</w:t>
      </w:r>
      <w:r w:rsidR="00815C46" w:rsidRPr="00815C46">
        <w:rPr>
          <w:rFonts w:ascii="Times New Roman" w:hAnsi="Times New Roman" w:cs="Times New Roman"/>
          <w:sz w:val="24"/>
          <w:szCs w:val="24"/>
          <w:lang w:val="ru-RU"/>
        </w:rPr>
        <w:t xml:space="preserve"> </w:t>
      </w:r>
      <w:r w:rsidR="00815C46">
        <w:rPr>
          <w:rFonts w:ascii="Times New Roman" w:hAnsi="Times New Roman" w:cs="Times New Roman"/>
          <w:sz w:val="24"/>
          <w:szCs w:val="24"/>
          <w:lang w:val="ru-RU"/>
        </w:rPr>
        <w:t>осторожная</w:t>
      </w:r>
      <w:r w:rsidR="00815C46" w:rsidRPr="00815C46">
        <w:rPr>
          <w:rFonts w:ascii="Times New Roman" w:hAnsi="Times New Roman" w:cs="Times New Roman"/>
          <w:sz w:val="24"/>
          <w:szCs w:val="24"/>
          <w:lang w:val="ru-RU"/>
        </w:rPr>
        <w:t xml:space="preserve"> </w:t>
      </w:r>
      <w:r w:rsidR="00815C46">
        <w:rPr>
          <w:rFonts w:ascii="Times New Roman" w:hAnsi="Times New Roman" w:cs="Times New Roman"/>
          <w:sz w:val="24"/>
          <w:szCs w:val="24"/>
          <w:lang w:val="ru-RU"/>
        </w:rPr>
        <w:t>балансировка</w:t>
      </w:r>
      <w:r w:rsidR="00815C46" w:rsidRPr="00815C46">
        <w:rPr>
          <w:rFonts w:ascii="Times New Roman" w:hAnsi="Times New Roman" w:cs="Times New Roman"/>
          <w:sz w:val="24"/>
          <w:szCs w:val="24"/>
          <w:lang w:val="ru-RU"/>
        </w:rPr>
        <w:t xml:space="preserve"> </w:t>
      </w:r>
      <w:r w:rsidR="00815C46">
        <w:rPr>
          <w:rFonts w:ascii="Times New Roman" w:hAnsi="Times New Roman" w:cs="Times New Roman"/>
          <w:sz w:val="24"/>
          <w:szCs w:val="24"/>
          <w:lang w:val="ru-RU"/>
        </w:rPr>
        <w:t>этих</w:t>
      </w:r>
      <w:r w:rsidR="00815C46" w:rsidRPr="00815C46">
        <w:rPr>
          <w:rFonts w:ascii="Times New Roman" w:hAnsi="Times New Roman" w:cs="Times New Roman"/>
          <w:sz w:val="24"/>
          <w:szCs w:val="24"/>
          <w:lang w:val="ru-RU"/>
        </w:rPr>
        <w:t xml:space="preserve"> </w:t>
      </w:r>
      <w:r w:rsidR="00815C46">
        <w:rPr>
          <w:rFonts w:ascii="Times New Roman" w:hAnsi="Times New Roman" w:cs="Times New Roman"/>
          <w:sz w:val="24"/>
          <w:szCs w:val="24"/>
          <w:lang w:val="ru-RU"/>
        </w:rPr>
        <w:t>целей</w:t>
      </w:r>
      <w:r w:rsidR="00BA144C" w:rsidRPr="00815C46">
        <w:rPr>
          <w:rFonts w:ascii="Times New Roman" w:hAnsi="Times New Roman" w:cs="Times New Roman"/>
          <w:sz w:val="24"/>
          <w:szCs w:val="24"/>
          <w:lang w:val="ru-RU"/>
        </w:rPr>
        <w:t xml:space="preserve">. </w:t>
      </w:r>
    </w:p>
    <w:p w14:paraId="18F9B527" w14:textId="1C4949FB" w:rsidR="00FF397A" w:rsidRPr="00815C46" w:rsidRDefault="00815C46" w:rsidP="00646713">
      <w:pPr>
        <w:spacing w:after="0"/>
        <w:jc w:val="both"/>
        <w:rPr>
          <w:rFonts w:ascii="Times New Roman" w:hAnsi="Times New Roman"/>
          <w:b/>
          <w:color w:val="000000"/>
          <w:sz w:val="8"/>
          <w:szCs w:val="8"/>
          <w:lang w:val="ru-RU"/>
        </w:rPr>
      </w:pPr>
      <w:r>
        <w:rPr>
          <w:rFonts w:ascii="Times New Roman" w:hAnsi="Times New Roman"/>
          <w:b/>
          <w:color w:val="000000"/>
          <w:sz w:val="24"/>
          <w:szCs w:val="24"/>
          <w:lang w:val="ru-RU"/>
        </w:rPr>
        <w:t>Анализ</w:t>
      </w:r>
      <w:r w:rsidRPr="00815C46">
        <w:rPr>
          <w:rFonts w:ascii="Times New Roman" w:hAnsi="Times New Roman"/>
          <w:b/>
          <w:color w:val="000000"/>
          <w:sz w:val="24"/>
          <w:szCs w:val="24"/>
          <w:lang w:val="ru-RU"/>
        </w:rPr>
        <w:t>/</w:t>
      </w:r>
      <w:r>
        <w:rPr>
          <w:rFonts w:ascii="Times New Roman" w:hAnsi="Times New Roman"/>
          <w:b/>
          <w:color w:val="000000"/>
          <w:sz w:val="24"/>
          <w:szCs w:val="24"/>
          <w:lang w:val="ru-RU"/>
        </w:rPr>
        <w:t>проверка</w:t>
      </w:r>
      <w:r w:rsidRPr="00815C46">
        <w:rPr>
          <w:rFonts w:ascii="Times New Roman" w:hAnsi="Times New Roman"/>
          <w:b/>
          <w:color w:val="000000"/>
          <w:sz w:val="24"/>
          <w:szCs w:val="24"/>
          <w:lang w:val="ru-RU"/>
        </w:rPr>
        <w:t xml:space="preserve"> </w:t>
      </w:r>
      <w:r>
        <w:rPr>
          <w:rFonts w:ascii="Times New Roman" w:hAnsi="Times New Roman"/>
          <w:b/>
          <w:color w:val="000000"/>
          <w:sz w:val="24"/>
          <w:szCs w:val="24"/>
          <w:lang w:val="ru-RU"/>
        </w:rPr>
        <w:t>расходов</w:t>
      </w:r>
      <w:r w:rsidRPr="00815C46">
        <w:rPr>
          <w:rFonts w:ascii="Times New Roman" w:hAnsi="Times New Roman"/>
          <w:b/>
          <w:color w:val="000000"/>
          <w:sz w:val="24"/>
          <w:szCs w:val="24"/>
          <w:lang w:val="ru-RU"/>
        </w:rPr>
        <w:t xml:space="preserve">, </w:t>
      </w:r>
      <w:r>
        <w:rPr>
          <w:rFonts w:ascii="Times New Roman" w:hAnsi="Times New Roman"/>
          <w:b/>
          <w:color w:val="000000"/>
          <w:sz w:val="24"/>
          <w:szCs w:val="24"/>
          <w:lang w:val="ru-RU"/>
        </w:rPr>
        <w:t>на примере стран ОЭСР</w:t>
      </w:r>
    </w:p>
    <w:p w14:paraId="0C372886" w14:textId="77777777" w:rsidR="00FF397A" w:rsidRPr="00815C46" w:rsidRDefault="00FF397A" w:rsidP="00646713">
      <w:pPr>
        <w:spacing w:after="0"/>
        <w:jc w:val="both"/>
        <w:rPr>
          <w:rFonts w:ascii="Times New Roman" w:hAnsi="Times New Roman"/>
          <w:b/>
          <w:color w:val="000000"/>
          <w:sz w:val="24"/>
          <w:szCs w:val="24"/>
          <w:lang w:val="ru-RU"/>
        </w:rPr>
      </w:pPr>
    </w:p>
    <w:p w14:paraId="3B1A48E3" w14:textId="7FE2B642" w:rsidR="00FF397A" w:rsidRPr="00815C46" w:rsidRDefault="00815C46" w:rsidP="00646713">
      <w:pPr>
        <w:spacing w:after="0"/>
        <w:jc w:val="both"/>
        <w:rPr>
          <w:rFonts w:ascii="Times New Roman" w:hAnsi="Times New Roman"/>
          <w:color w:val="000000"/>
          <w:sz w:val="24"/>
          <w:szCs w:val="24"/>
          <w:lang w:val="ru-RU"/>
        </w:rPr>
      </w:pPr>
      <w:r>
        <w:rPr>
          <w:rFonts w:ascii="Times New Roman" w:hAnsi="Times New Roman"/>
          <w:color w:val="000000"/>
          <w:sz w:val="24"/>
          <w:szCs w:val="24"/>
          <w:lang w:val="ru-RU"/>
        </w:rPr>
        <w:t>Во</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время</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третьей</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сессии</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представители</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министерства</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финансов</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Нидерландов</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и</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Ирландии</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рассказали</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об</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опыте</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своих</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стран</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по</w:t>
      </w:r>
      <w:r w:rsidRPr="00815C46">
        <w:rPr>
          <w:rFonts w:ascii="Times New Roman" w:hAnsi="Times New Roman"/>
          <w:color w:val="000000"/>
          <w:sz w:val="24"/>
          <w:szCs w:val="24"/>
          <w:lang w:val="ru-RU"/>
        </w:rPr>
        <w:t xml:space="preserve"> </w:t>
      </w:r>
      <w:r>
        <w:rPr>
          <w:rFonts w:ascii="Times New Roman" w:hAnsi="Times New Roman"/>
          <w:color w:val="000000"/>
          <w:sz w:val="24"/>
          <w:szCs w:val="24"/>
          <w:lang w:val="ru-RU"/>
        </w:rPr>
        <w:t>проведению проверки/анализу расходов</w:t>
      </w:r>
      <w:r w:rsidR="00FF397A" w:rsidRPr="00815C46">
        <w:rPr>
          <w:rFonts w:ascii="Times New Roman" w:hAnsi="Times New Roman"/>
          <w:color w:val="000000"/>
          <w:sz w:val="24"/>
          <w:szCs w:val="24"/>
          <w:lang w:val="ru-RU"/>
        </w:rPr>
        <w:t xml:space="preserve">. </w:t>
      </w:r>
    </w:p>
    <w:p w14:paraId="76DCAA58" w14:textId="77777777" w:rsidR="00754C25" w:rsidRPr="00815C46" w:rsidRDefault="00754C25" w:rsidP="00646713">
      <w:pPr>
        <w:spacing w:after="0"/>
        <w:jc w:val="both"/>
        <w:rPr>
          <w:rFonts w:ascii="Times New Roman" w:hAnsi="Times New Roman"/>
          <w:color w:val="000000"/>
          <w:sz w:val="24"/>
          <w:szCs w:val="24"/>
          <w:lang w:val="ru-RU"/>
        </w:rPr>
      </w:pPr>
    </w:p>
    <w:p w14:paraId="3EA754A9" w14:textId="14CDA346" w:rsidR="00FF397A" w:rsidRPr="006C42BC" w:rsidRDefault="00815C46" w:rsidP="00815C46">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Г</w:t>
      </w:r>
      <w:r w:rsidRPr="00815C46">
        <w:rPr>
          <w:rFonts w:ascii="Times New Roman" w:hAnsi="Times New Roman" w:cs="Times New Roman"/>
          <w:sz w:val="24"/>
          <w:szCs w:val="24"/>
          <w:lang w:val="ru-RU"/>
        </w:rPr>
        <w:t>-</w:t>
      </w:r>
      <w:r>
        <w:rPr>
          <w:rFonts w:ascii="Times New Roman" w:hAnsi="Times New Roman" w:cs="Times New Roman"/>
          <w:sz w:val="24"/>
          <w:szCs w:val="24"/>
          <w:lang w:val="ru-RU"/>
        </w:rPr>
        <w:t>жа</w:t>
      </w:r>
      <w:r w:rsidRPr="00815C46">
        <w:rPr>
          <w:rFonts w:ascii="Times New Roman" w:hAnsi="Times New Roman" w:cs="Times New Roman"/>
          <w:sz w:val="24"/>
          <w:szCs w:val="24"/>
          <w:lang w:val="ru-RU"/>
        </w:rPr>
        <w:t xml:space="preserve"> </w:t>
      </w:r>
      <w:proofErr w:type="spellStart"/>
      <w:r w:rsidR="006C42BC">
        <w:rPr>
          <w:rFonts w:ascii="Times New Roman" w:hAnsi="Times New Roman" w:cs="Times New Roman"/>
          <w:sz w:val="24"/>
          <w:szCs w:val="24"/>
          <w:lang w:val="ru-RU"/>
        </w:rPr>
        <w:t>Марь</w:t>
      </w:r>
      <w:r>
        <w:rPr>
          <w:rFonts w:ascii="Times New Roman" w:hAnsi="Times New Roman" w:cs="Times New Roman"/>
          <w:sz w:val="24"/>
          <w:szCs w:val="24"/>
          <w:lang w:val="ru-RU"/>
        </w:rPr>
        <w:t>он</w:t>
      </w:r>
      <w:proofErr w:type="spellEnd"/>
      <w:r w:rsidRPr="00815C46">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Шолс</w:t>
      </w:r>
      <w:proofErr w:type="spellEnd"/>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старший</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советник</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Управления</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стратегического</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анализа</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министерства</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финансов</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Нидерландов</w:t>
      </w:r>
      <w:r w:rsidR="00686BCF">
        <w:rPr>
          <w:rFonts w:ascii="Times New Roman" w:hAnsi="Times New Roman" w:cs="Times New Roman"/>
          <w:sz w:val="24"/>
          <w:szCs w:val="24"/>
          <w:lang w:val="ru-RU"/>
        </w:rPr>
        <w:t>,</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рассказала</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о голландском подходе и опыте.  Хотя</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само</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понятие</w:t>
      </w:r>
      <w:r w:rsidRPr="00815C46">
        <w:rPr>
          <w:rFonts w:ascii="Times New Roman" w:hAnsi="Times New Roman" w:cs="Times New Roman"/>
          <w:sz w:val="24"/>
          <w:szCs w:val="24"/>
          <w:lang w:val="ru-RU"/>
        </w:rPr>
        <w:t xml:space="preserve"> </w:t>
      </w:r>
      <w:r w:rsidR="00686BCF">
        <w:rPr>
          <w:rFonts w:ascii="Times New Roman" w:hAnsi="Times New Roman" w:cs="Times New Roman"/>
          <w:sz w:val="24"/>
          <w:szCs w:val="24"/>
          <w:lang w:val="ru-RU"/>
        </w:rPr>
        <w:t>анализа/</w:t>
      </w:r>
      <w:r>
        <w:rPr>
          <w:rFonts w:ascii="Times New Roman" w:hAnsi="Times New Roman" w:cs="Times New Roman"/>
          <w:sz w:val="24"/>
          <w:szCs w:val="24"/>
          <w:lang w:val="ru-RU"/>
        </w:rPr>
        <w:t>проверки</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расходов</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имеет</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несколько</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определений</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в случае с Нидерландами в итоге проверки получается отчёт, где указываются варианты экономии затрат или более эффективного и целевого расходования гос</w:t>
      </w:r>
      <w:r w:rsidR="006C42BC">
        <w:rPr>
          <w:rFonts w:ascii="Times New Roman" w:hAnsi="Times New Roman" w:cs="Times New Roman"/>
          <w:sz w:val="24"/>
          <w:szCs w:val="24"/>
          <w:lang w:val="ru-RU"/>
        </w:rPr>
        <w:t xml:space="preserve">ударственных </w:t>
      </w:r>
      <w:r>
        <w:rPr>
          <w:rFonts w:ascii="Times New Roman" w:hAnsi="Times New Roman" w:cs="Times New Roman"/>
          <w:sz w:val="24"/>
          <w:szCs w:val="24"/>
          <w:lang w:val="ru-RU"/>
        </w:rPr>
        <w:t>средств.  Ключевыми разделами отчёта являются</w:t>
      </w:r>
      <w:r w:rsidR="00754C25" w:rsidRPr="006C42BC">
        <w:rPr>
          <w:rFonts w:ascii="Times New Roman" w:hAnsi="Times New Roman" w:cs="Times New Roman"/>
          <w:sz w:val="24"/>
          <w:szCs w:val="24"/>
          <w:lang w:val="ru-RU"/>
        </w:rPr>
        <w:t>:</w:t>
      </w:r>
    </w:p>
    <w:p w14:paraId="011F4318" w14:textId="77777777" w:rsidR="00754C25" w:rsidRPr="006C42BC" w:rsidRDefault="00754C25" w:rsidP="00646713">
      <w:pPr>
        <w:spacing w:after="0"/>
        <w:jc w:val="both"/>
        <w:rPr>
          <w:rFonts w:ascii="Times New Roman" w:hAnsi="Times New Roman" w:cs="Times New Roman"/>
          <w:sz w:val="24"/>
          <w:szCs w:val="24"/>
          <w:lang w:val="ru-RU"/>
        </w:rPr>
      </w:pPr>
    </w:p>
    <w:p w14:paraId="35EA5049" w14:textId="7D08DB98" w:rsidR="004A7FB4" w:rsidRPr="00754C25" w:rsidRDefault="00815C46" w:rsidP="00DB4C5E">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lang w:val="ru-RU"/>
        </w:rPr>
        <w:t>Теоретический</w:t>
      </w:r>
      <w:r w:rsidRPr="00815C46">
        <w:rPr>
          <w:rFonts w:ascii="Times New Roman" w:hAnsi="Times New Roman" w:cs="Times New Roman"/>
          <w:sz w:val="24"/>
          <w:szCs w:val="24"/>
        </w:rPr>
        <w:t xml:space="preserve"> </w:t>
      </w:r>
      <w:r>
        <w:rPr>
          <w:rFonts w:ascii="Times New Roman" w:hAnsi="Times New Roman" w:cs="Times New Roman"/>
          <w:sz w:val="24"/>
          <w:szCs w:val="24"/>
          <w:lang w:val="ru-RU"/>
        </w:rPr>
        <w:t>анализ</w:t>
      </w:r>
      <w:r w:rsidR="004A7FB4" w:rsidRPr="00754C25">
        <w:rPr>
          <w:rFonts w:ascii="Times New Roman" w:hAnsi="Times New Roman" w:cs="Times New Roman"/>
          <w:sz w:val="24"/>
          <w:szCs w:val="24"/>
        </w:rPr>
        <w:t xml:space="preserve">: </w:t>
      </w:r>
      <w:r>
        <w:rPr>
          <w:rFonts w:ascii="Times New Roman" w:hAnsi="Times New Roman" w:cs="Times New Roman"/>
          <w:sz w:val="24"/>
          <w:szCs w:val="24"/>
          <w:lang w:val="ru-RU"/>
        </w:rPr>
        <w:t>роль правительства</w:t>
      </w:r>
    </w:p>
    <w:p w14:paraId="7916D855" w14:textId="635DF5EF" w:rsidR="004A7FB4" w:rsidRPr="008F7F47" w:rsidRDefault="00815C46" w:rsidP="00DB4C5E">
      <w:pPr>
        <w:pStyle w:val="ListParagraph"/>
        <w:numPr>
          <w:ilvl w:val="0"/>
          <w:numId w:val="40"/>
        </w:numPr>
        <w:jc w:val="both"/>
        <w:rPr>
          <w:rFonts w:ascii="Times New Roman" w:hAnsi="Times New Roman" w:cs="Times New Roman"/>
          <w:sz w:val="24"/>
          <w:szCs w:val="24"/>
          <w:lang w:val="ru-RU"/>
        </w:rPr>
      </w:pPr>
      <w:r>
        <w:rPr>
          <w:rFonts w:ascii="Times New Roman" w:hAnsi="Times New Roman" w:cs="Times New Roman"/>
          <w:sz w:val="24"/>
          <w:szCs w:val="24"/>
          <w:lang w:val="ru-RU"/>
        </w:rPr>
        <w:t>Объективная</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оценка</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сильных</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слабых</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сторон</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текущих</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подходов</w:t>
      </w:r>
      <w:r w:rsidRPr="008F7F47">
        <w:rPr>
          <w:rFonts w:ascii="Times New Roman" w:hAnsi="Times New Roman" w:cs="Times New Roman"/>
          <w:sz w:val="24"/>
          <w:szCs w:val="24"/>
          <w:lang w:val="ru-RU"/>
        </w:rPr>
        <w:t xml:space="preserve"> </w:t>
      </w:r>
    </w:p>
    <w:p w14:paraId="7C763095" w14:textId="28A1F571" w:rsidR="004A7FB4" w:rsidRPr="00815C46" w:rsidRDefault="00815C46" w:rsidP="00DB4C5E">
      <w:pPr>
        <w:pStyle w:val="ListParagraph"/>
        <w:numPr>
          <w:ilvl w:val="0"/>
          <w:numId w:val="40"/>
        </w:numPr>
        <w:jc w:val="both"/>
        <w:rPr>
          <w:rFonts w:ascii="Times New Roman" w:hAnsi="Times New Roman" w:cs="Times New Roman"/>
          <w:sz w:val="24"/>
          <w:szCs w:val="24"/>
          <w:lang w:val="ru-RU"/>
        </w:rPr>
      </w:pPr>
      <w:r>
        <w:rPr>
          <w:rFonts w:ascii="Times New Roman" w:hAnsi="Times New Roman" w:cs="Times New Roman"/>
          <w:sz w:val="24"/>
          <w:szCs w:val="24"/>
          <w:lang w:val="ru-RU"/>
        </w:rPr>
        <w:t>Варианты</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экономии</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средств</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815C46">
        <w:rPr>
          <w:rFonts w:ascii="Times New Roman" w:hAnsi="Times New Roman" w:cs="Times New Roman"/>
          <w:sz w:val="24"/>
          <w:szCs w:val="24"/>
          <w:lang w:val="ru-RU"/>
        </w:rPr>
        <w:t>/</w:t>
      </w:r>
      <w:r>
        <w:rPr>
          <w:rFonts w:ascii="Times New Roman" w:hAnsi="Times New Roman" w:cs="Times New Roman"/>
          <w:sz w:val="24"/>
          <w:szCs w:val="24"/>
          <w:lang w:val="ru-RU"/>
        </w:rPr>
        <w:t>или</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получения</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более</w:t>
      </w:r>
      <w:r w:rsidRPr="00815C46">
        <w:rPr>
          <w:rFonts w:ascii="Times New Roman" w:hAnsi="Times New Roman" w:cs="Times New Roman"/>
          <w:sz w:val="24"/>
          <w:szCs w:val="24"/>
          <w:lang w:val="ru-RU"/>
        </w:rPr>
        <w:t xml:space="preserve"> </w:t>
      </w:r>
      <w:r>
        <w:rPr>
          <w:rFonts w:ascii="Times New Roman" w:hAnsi="Times New Roman" w:cs="Times New Roman"/>
          <w:sz w:val="24"/>
          <w:szCs w:val="24"/>
          <w:lang w:val="ru-RU"/>
        </w:rPr>
        <w:t>высокой отдачи от денег</w:t>
      </w:r>
    </w:p>
    <w:p w14:paraId="5D32C022" w14:textId="54929818" w:rsidR="004A7FB4" w:rsidRPr="008F7F47" w:rsidRDefault="00815C46" w:rsidP="00DB4C5E">
      <w:pPr>
        <w:pStyle w:val="ListParagraph"/>
        <w:numPr>
          <w:ilvl w:val="0"/>
          <w:numId w:val="40"/>
        </w:numPr>
        <w:jc w:val="both"/>
        <w:rPr>
          <w:rFonts w:ascii="Times New Roman" w:hAnsi="Times New Roman" w:cs="Times New Roman"/>
          <w:sz w:val="24"/>
          <w:szCs w:val="24"/>
          <w:lang w:val="ru-RU"/>
        </w:rPr>
      </w:pPr>
      <w:r>
        <w:rPr>
          <w:rFonts w:ascii="Times New Roman" w:hAnsi="Times New Roman" w:cs="Times New Roman"/>
          <w:sz w:val="24"/>
          <w:szCs w:val="24"/>
          <w:lang w:val="ru-RU"/>
        </w:rPr>
        <w:t>Влияние</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предлагаемых</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вариантов</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общество</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стоимость</w:t>
      </w:r>
      <w:r w:rsidRPr="008F7F47">
        <w:rPr>
          <w:rFonts w:ascii="Times New Roman" w:hAnsi="Times New Roman" w:cs="Times New Roman"/>
          <w:sz w:val="24"/>
          <w:szCs w:val="24"/>
          <w:lang w:val="ru-RU"/>
        </w:rPr>
        <w:t xml:space="preserve"> </w:t>
      </w:r>
      <w:r>
        <w:rPr>
          <w:rFonts w:ascii="Times New Roman" w:hAnsi="Times New Roman" w:cs="Times New Roman"/>
          <w:sz w:val="24"/>
          <w:szCs w:val="24"/>
          <w:lang w:val="ru-RU"/>
        </w:rPr>
        <w:t>реализации</w:t>
      </w:r>
      <w:r w:rsidRPr="008F7F47">
        <w:rPr>
          <w:rFonts w:ascii="Times New Roman" w:hAnsi="Times New Roman" w:cs="Times New Roman"/>
          <w:sz w:val="24"/>
          <w:szCs w:val="24"/>
          <w:lang w:val="ru-RU"/>
        </w:rPr>
        <w:t xml:space="preserve">) </w:t>
      </w:r>
    </w:p>
    <w:p w14:paraId="756FF1E4" w14:textId="6CFB2B76" w:rsidR="00754C25" w:rsidRPr="008F7F47" w:rsidRDefault="00754C25" w:rsidP="00646713">
      <w:pPr>
        <w:pStyle w:val="ListParagraph"/>
        <w:spacing w:after="0"/>
        <w:jc w:val="both"/>
        <w:rPr>
          <w:rFonts w:ascii="Times New Roman" w:hAnsi="Times New Roman"/>
          <w:lang w:val="ru-RU"/>
        </w:rPr>
      </w:pPr>
    </w:p>
    <w:p w14:paraId="6C3B110B" w14:textId="4E9E5DDC" w:rsidR="00754C25" w:rsidRPr="007111ED" w:rsidRDefault="006C42BC" w:rsidP="00646713">
      <w:pPr>
        <w:spacing w:after="0"/>
        <w:jc w:val="both"/>
        <w:rPr>
          <w:rFonts w:ascii="Times New Roman" w:hAnsi="Times New Roman"/>
          <w:sz w:val="24"/>
          <w:szCs w:val="24"/>
          <w:lang w:val="ru-RU"/>
        </w:rPr>
      </w:pPr>
      <w:r>
        <w:rPr>
          <w:rFonts w:ascii="Times New Roman" w:hAnsi="Times New Roman"/>
          <w:sz w:val="24"/>
          <w:szCs w:val="24"/>
          <w:lang w:val="ru-RU"/>
        </w:rPr>
        <w:t>Успешный анализ</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расходов</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имеет</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следующие</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характеристики</w:t>
      </w:r>
      <w:r w:rsidR="00174634" w:rsidRPr="007111ED">
        <w:rPr>
          <w:rFonts w:ascii="Times New Roman" w:hAnsi="Times New Roman"/>
          <w:sz w:val="24"/>
          <w:szCs w:val="24"/>
          <w:lang w:val="ru-RU"/>
        </w:rPr>
        <w:t xml:space="preserve">: </w:t>
      </w:r>
      <w:proofErr w:type="spellStart"/>
      <w:r w:rsidR="00174634" w:rsidRPr="0024586A">
        <w:rPr>
          <w:rFonts w:ascii="Times New Roman" w:hAnsi="Times New Roman"/>
          <w:sz w:val="24"/>
          <w:szCs w:val="24"/>
        </w:rPr>
        <w:t>i</w:t>
      </w:r>
      <w:proofErr w:type="spellEnd"/>
      <w:r w:rsidR="00174634" w:rsidRPr="007111ED">
        <w:rPr>
          <w:rFonts w:ascii="Times New Roman" w:hAnsi="Times New Roman"/>
          <w:sz w:val="24"/>
          <w:szCs w:val="24"/>
          <w:lang w:val="ru-RU"/>
        </w:rPr>
        <w:t xml:space="preserve">) </w:t>
      </w:r>
      <w:r w:rsidR="007111ED">
        <w:rPr>
          <w:rFonts w:ascii="Times New Roman" w:hAnsi="Times New Roman"/>
          <w:sz w:val="24"/>
          <w:szCs w:val="24"/>
          <w:lang w:val="ru-RU"/>
        </w:rPr>
        <w:t>это</w:t>
      </w:r>
      <w:r w:rsidR="007111ED" w:rsidRPr="007111ED">
        <w:rPr>
          <w:rFonts w:ascii="Times New Roman" w:hAnsi="Times New Roman"/>
          <w:sz w:val="24"/>
          <w:szCs w:val="24"/>
          <w:lang w:val="ru-RU"/>
        </w:rPr>
        <w:t xml:space="preserve"> </w:t>
      </w:r>
      <w:r w:rsidR="00686BCF">
        <w:rPr>
          <w:rFonts w:ascii="Times New Roman" w:hAnsi="Times New Roman"/>
          <w:sz w:val="24"/>
          <w:szCs w:val="24"/>
          <w:lang w:val="ru-RU"/>
        </w:rPr>
        <w:t xml:space="preserve">логически </w:t>
      </w:r>
      <w:r w:rsidR="007111ED">
        <w:rPr>
          <w:rFonts w:ascii="Times New Roman" w:hAnsi="Times New Roman"/>
          <w:sz w:val="24"/>
          <w:szCs w:val="24"/>
          <w:lang w:val="ru-RU"/>
        </w:rPr>
        <w:t>связный</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процесс</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т</w:t>
      </w:r>
      <w:r w:rsidR="007111ED" w:rsidRPr="007111ED">
        <w:rPr>
          <w:rFonts w:ascii="Times New Roman" w:hAnsi="Times New Roman"/>
          <w:sz w:val="24"/>
          <w:szCs w:val="24"/>
          <w:lang w:val="ru-RU"/>
        </w:rPr>
        <w:t>.</w:t>
      </w:r>
      <w:r w:rsidR="007111ED">
        <w:rPr>
          <w:rFonts w:ascii="Times New Roman" w:hAnsi="Times New Roman"/>
          <w:sz w:val="24"/>
          <w:szCs w:val="24"/>
          <w:lang w:val="ru-RU"/>
        </w:rPr>
        <w:t>е</w:t>
      </w:r>
      <w:r w:rsidR="007111ED" w:rsidRPr="007111ED">
        <w:rPr>
          <w:rFonts w:ascii="Times New Roman" w:hAnsi="Times New Roman"/>
          <w:sz w:val="24"/>
          <w:szCs w:val="24"/>
          <w:lang w:val="ru-RU"/>
        </w:rPr>
        <w:t xml:space="preserve">. </w:t>
      </w:r>
      <w:r>
        <w:rPr>
          <w:rFonts w:ascii="Times New Roman" w:hAnsi="Times New Roman"/>
          <w:sz w:val="24"/>
          <w:szCs w:val="24"/>
          <w:lang w:val="ru-RU"/>
        </w:rPr>
        <w:t>он</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является</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неотъемлемой</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частью</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процесса</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подготовки</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бюджета</w:t>
      </w:r>
      <w:r w:rsidR="007111ED" w:rsidRPr="007111ED">
        <w:rPr>
          <w:rFonts w:ascii="Times New Roman" w:hAnsi="Times New Roman"/>
          <w:sz w:val="24"/>
          <w:szCs w:val="24"/>
          <w:lang w:val="ru-RU"/>
        </w:rPr>
        <w:t>)</w:t>
      </w:r>
      <w:r w:rsidR="00174634" w:rsidRPr="007111ED">
        <w:rPr>
          <w:rFonts w:ascii="Times New Roman" w:hAnsi="Times New Roman"/>
          <w:sz w:val="24"/>
          <w:szCs w:val="24"/>
          <w:lang w:val="ru-RU"/>
        </w:rPr>
        <w:t xml:space="preserve">, </w:t>
      </w:r>
      <w:r w:rsidR="00174634" w:rsidRPr="0024586A">
        <w:rPr>
          <w:rFonts w:ascii="Times New Roman" w:hAnsi="Times New Roman"/>
          <w:sz w:val="24"/>
          <w:szCs w:val="24"/>
        </w:rPr>
        <w:t>ii</w:t>
      </w:r>
      <w:r w:rsidR="00174634" w:rsidRPr="007111ED">
        <w:rPr>
          <w:rFonts w:ascii="Times New Roman" w:hAnsi="Times New Roman"/>
          <w:sz w:val="24"/>
          <w:szCs w:val="24"/>
          <w:lang w:val="ru-RU"/>
        </w:rPr>
        <w:t xml:space="preserve">) </w:t>
      </w:r>
      <w:r w:rsidR="00686BCF">
        <w:rPr>
          <w:rFonts w:ascii="Times New Roman" w:hAnsi="Times New Roman"/>
          <w:sz w:val="24"/>
          <w:szCs w:val="24"/>
          <w:lang w:val="ru-RU"/>
        </w:rPr>
        <w:t xml:space="preserve">он </w:t>
      </w:r>
      <w:r w:rsidR="007111ED">
        <w:rPr>
          <w:rFonts w:ascii="Times New Roman" w:hAnsi="Times New Roman"/>
          <w:sz w:val="24"/>
          <w:szCs w:val="24"/>
          <w:lang w:val="ru-RU"/>
        </w:rPr>
        <w:t>полностью</w:t>
      </w:r>
      <w:r w:rsidR="007111ED" w:rsidRPr="007111ED">
        <w:rPr>
          <w:rFonts w:ascii="Times New Roman" w:hAnsi="Times New Roman"/>
          <w:sz w:val="24"/>
          <w:szCs w:val="24"/>
          <w:lang w:val="ru-RU"/>
        </w:rPr>
        <w:t xml:space="preserve"> </w:t>
      </w:r>
      <w:r>
        <w:rPr>
          <w:rFonts w:ascii="Times New Roman" w:hAnsi="Times New Roman"/>
          <w:sz w:val="24"/>
          <w:szCs w:val="24"/>
          <w:lang w:val="ru-RU"/>
        </w:rPr>
        <w:t>независим</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выполняется</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под</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руководством</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независимой</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рабочей</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группы</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и</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невзирая</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на</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текущую</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политику</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или</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взгляды</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принимающих</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решения</w:t>
      </w:r>
      <w:r w:rsidR="007111ED" w:rsidRPr="007111ED">
        <w:rPr>
          <w:rFonts w:ascii="Times New Roman" w:hAnsi="Times New Roman"/>
          <w:sz w:val="24"/>
          <w:szCs w:val="24"/>
          <w:lang w:val="ru-RU"/>
        </w:rPr>
        <w:t xml:space="preserve"> </w:t>
      </w:r>
      <w:r w:rsidR="007111ED">
        <w:rPr>
          <w:rFonts w:ascii="Times New Roman" w:hAnsi="Times New Roman"/>
          <w:sz w:val="24"/>
          <w:szCs w:val="24"/>
          <w:lang w:val="ru-RU"/>
        </w:rPr>
        <w:t>лиц</w:t>
      </w:r>
      <w:r w:rsidR="00174634" w:rsidRPr="007111ED">
        <w:rPr>
          <w:rFonts w:ascii="Times New Roman" w:hAnsi="Times New Roman"/>
          <w:sz w:val="24"/>
          <w:szCs w:val="24"/>
          <w:lang w:val="ru-RU"/>
        </w:rPr>
        <w:t xml:space="preserve">), </w:t>
      </w:r>
      <w:r w:rsidR="007111ED">
        <w:rPr>
          <w:rFonts w:ascii="Times New Roman" w:hAnsi="Times New Roman"/>
          <w:sz w:val="24"/>
          <w:szCs w:val="24"/>
          <w:lang w:val="ru-RU"/>
        </w:rPr>
        <w:t>и</w:t>
      </w:r>
      <w:r w:rsidR="00174634" w:rsidRPr="007111ED">
        <w:rPr>
          <w:rFonts w:ascii="Times New Roman" w:hAnsi="Times New Roman"/>
          <w:sz w:val="24"/>
          <w:szCs w:val="24"/>
          <w:lang w:val="ru-RU"/>
        </w:rPr>
        <w:t xml:space="preserve"> </w:t>
      </w:r>
      <w:r w:rsidR="00174634" w:rsidRPr="0024586A">
        <w:rPr>
          <w:rFonts w:ascii="Times New Roman" w:hAnsi="Times New Roman"/>
          <w:sz w:val="24"/>
          <w:szCs w:val="24"/>
        </w:rPr>
        <w:t>iii</w:t>
      </w:r>
      <w:r w:rsidR="00174634" w:rsidRPr="007111ED">
        <w:rPr>
          <w:rFonts w:ascii="Times New Roman" w:hAnsi="Times New Roman"/>
          <w:sz w:val="24"/>
          <w:szCs w:val="24"/>
          <w:lang w:val="ru-RU"/>
        </w:rPr>
        <w:t xml:space="preserve">) </w:t>
      </w:r>
      <w:r w:rsidR="00686BCF">
        <w:rPr>
          <w:rFonts w:ascii="Times New Roman" w:hAnsi="Times New Roman"/>
          <w:sz w:val="24"/>
          <w:szCs w:val="24"/>
          <w:lang w:val="ru-RU"/>
        </w:rPr>
        <w:t>требует творческого подхода</w:t>
      </w:r>
      <w:r w:rsidR="00174634" w:rsidRPr="007111ED">
        <w:rPr>
          <w:rFonts w:ascii="Times New Roman" w:hAnsi="Times New Roman"/>
          <w:sz w:val="24"/>
          <w:szCs w:val="24"/>
          <w:lang w:val="ru-RU"/>
        </w:rPr>
        <w:t xml:space="preserve"> (</w:t>
      </w:r>
      <w:r w:rsidR="00686BCF">
        <w:rPr>
          <w:rFonts w:ascii="Times New Roman" w:hAnsi="Times New Roman"/>
          <w:sz w:val="24"/>
          <w:szCs w:val="24"/>
          <w:lang w:val="ru-RU"/>
        </w:rPr>
        <w:t>проявлений нестандартного мышления</w:t>
      </w:r>
      <w:r w:rsidR="00174634" w:rsidRPr="007111ED">
        <w:rPr>
          <w:rFonts w:ascii="Times New Roman" w:hAnsi="Times New Roman"/>
          <w:sz w:val="24"/>
          <w:szCs w:val="24"/>
          <w:lang w:val="ru-RU"/>
        </w:rPr>
        <w:t xml:space="preserve">, </w:t>
      </w:r>
      <w:r w:rsidR="00686BCF">
        <w:rPr>
          <w:rFonts w:ascii="Times New Roman" w:hAnsi="Times New Roman"/>
          <w:sz w:val="24"/>
          <w:szCs w:val="24"/>
          <w:lang w:val="ru-RU"/>
        </w:rPr>
        <w:t>использования разных источников информации и точек</w:t>
      </w:r>
      <w:r w:rsidR="007111ED">
        <w:rPr>
          <w:rFonts w:ascii="Times New Roman" w:hAnsi="Times New Roman"/>
          <w:sz w:val="24"/>
          <w:szCs w:val="24"/>
          <w:lang w:val="ru-RU"/>
        </w:rPr>
        <w:t xml:space="preserve"> зрения</w:t>
      </w:r>
      <w:r w:rsidR="00174634" w:rsidRPr="007111ED">
        <w:rPr>
          <w:rFonts w:ascii="Times New Roman" w:hAnsi="Times New Roman"/>
          <w:sz w:val="24"/>
          <w:szCs w:val="24"/>
          <w:lang w:val="ru-RU"/>
        </w:rPr>
        <w:t xml:space="preserve">). </w:t>
      </w:r>
    </w:p>
    <w:p w14:paraId="4337C6E9" w14:textId="77777777" w:rsidR="00174634" w:rsidRPr="007111ED" w:rsidRDefault="00174634" w:rsidP="00646713">
      <w:pPr>
        <w:spacing w:after="0"/>
        <w:jc w:val="both"/>
        <w:rPr>
          <w:rFonts w:ascii="Times New Roman" w:hAnsi="Times New Roman"/>
          <w:sz w:val="24"/>
          <w:szCs w:val="24"/>
          <w:lang w:val="ru-RU"/>
        </w:rPr>
      </w:pPr>
    </w:p>
    <w:p w14:paraId="2BB580B1" w14:textId="2C323AE1" w:rsidR="007111ED" w:rsidRDefault="007111ED" w:rsidP="00646713">
      <w:pPr>
        <w:spacing w:after="0"/>
        <w:jc w:val="both"/>
        <w:rPr>
          <w:rFonts w:ascii="Times New Roman" w:hAnsi="Times New Roman"/>
          <w:sz w:val="24"/>
          <w:szCs w:val="24"/>
          <w:lang w:val="ru-RU"/>
        </w:rPr>
      </w:pPr>
      <w:r>
        <w:rPr>
          <w:rFonts w:ascii="Times New Roman" w:hAnsi="Times New Roman"/>
          <w:sz w:val="24"/>
          <w:szCs w:val="24"/>
          <w:lang w:val="ru-RU"/>
        </w:rPr>
        <w:t>Рассказывая</w:t>
      </w:r>
      <w:r w:rsidRPr="007111ED">
        <w:rPr>
          <w:rFonts w:ascii="Times New Roman" w:hAnsi="Times New Roman"/>
          <w:sz w:val="24"/>
          <w:szCs w:val="24"/>
          <w:lang w:val="ru-RU"/>
        </w:rPr>
        <w:t xml:space="preserve"> </w:t>
      </w:r>
      <w:r>
        <w:rPr>
          <w:rFonts w:ascii="Times New Roman" w:hAnsi="Times New Roman"/>
          <w:sz w:val="24"/>
          <w:szCs w:val="24"/>
          <w:lang w:val="ru-RU"/>
        </w:rPr>
        <w:t>об</w:t>
      </w:r>
      <w:r w:rsidRPr="007111ED">
        <w:rPr>
          <w:rFonts w:ascii="Times New Roman" w:hAnsi="Times New Roman"/>
          <w:sz w:val="24"/>
          <w:szCs w:val="24"/>
          <w:lang w:val="ru-RU"/>
        </w:rPr>
        <w:t xml:space="preserve"> </w:t>
      </w:r>
      <w:r>
        <w:rPr>
          <w:rFonts w:ascii="Times New Roman" w:hAnsi="Times New Roman"/>
          <w:sz w:val="24"/>
          <w:szCs w:val="24"/>
          <w:lang w:val="ru-RU"/>
        </w:rPr>
        <w:t xml:space="preserve">истоках голландской системы оценки, г-жа </w:t>
      </w:r>
      <w:proofErr w:type="spellStart"/>
      <w:r>
        <w:rPr>
          <w:rFonts w:ascii="Times New Roman" w:hAnsi="Times New Roman"/>
          <w:sz w:val="24"/>
          <w:szCs w:val="24"/>
          <w:lang w:val="ru-RU"/>
        </w:rPr>
        <w:t>Шолс</w:t>
      </w:r>
      <w:proofErr w:type="spellEnd"/>
      <w:r>
        <w:rPr>
          <w:rFonts w:ascii="Times New Roman" w:hAnsi="Times New Roman"/>
          <w:sz w:val="24"/>
          <w:szCs w:val="24"/>
          <w:lang w:val="ru-RU"/>
        </w:rPr>
        <w:t xml:space="preserve"> объяснила, что в Нидерландах проводятся три типа исследований и оценок.  Предварительная оценка включает анализ соотношения социальных затрат и выгод и изучение эффективности затрат.  Последующий анализ включает изучение политических подходов, оценку воздействия и другие оценки.  Наконец, изучение вариантов экономии средств и проведения реформ включают </w:t>
      </w:r>
      <w:r w:rsidR="006C42BC">
        <w:rPr>
          <w:rFonts w:ascii="Times New Roman" w:hAnsi="Times New Roman"/>
          <w:sz w:val="24"/>
          <w:szCs w:val="24"/>
          <w:lang w:val="ru-RU"/>
        </w:rPr>
        <w:t>анализ</w:t>
      </w:r>
      <w:r>
        <w:rPr>
          <w:rFonts w:ascii="Times New Roman" w:hAnsi="Times New Roman"/>
          <w:sz w:val="24"/>
          <w:szCs w:val="24"/>
          <w:lang w:val="ru-RU"/>
        </w:rPr>
        <w:t xml:space="preserve"> расходования средств, комплексные </w:t>
      </w:r>
      <w:r w:rsidR="006C42BC">
        <w:rPr>
          <w:rFonts w:ascii="Times New Roman" w:hAnsi="Times New Roman"/>
          <w:sz w:val="24"/>
          <w:szCs w:val="24"/>
          <w:lang w:val="ru-RU"/>
        </w:rPr>
        <w:t>анализы</w:t>
      </w:r>
      <w:r w:rsidR="00546995">
        <w:rPr>
          <w:rFonts w:ascii="Times New Roman" w:hAnsi="Times New Roman"/>
          <w:sz w:val="24"/>
          <w:szCs w:val="24"/>
          <w:lang w:val="ru-RU"/>
        </w:rPr>
        <w:t xml:space="preserve"> расходов, другие исследования, вплоть до создания специальных групп по контролю определенных затрат (например, в сфере здравоохранения). </w:t>
      </w:r>
    </w:p>
    <w:p w14:paraId="7CDE26AE" w14:textId="77777777" w:rsidR="00D34496" w:rsidRPr="008F7F47" w:rsidRDefault="00D34496" w:rsidP="00646713">
      <w:pPr>
        <w:spacing w:after="0"/>
        <w:jc w:val="both"/>
        <w:rPr>
          <w:rFonts w:ascii="Times New Roman" w:hAnsi="Times New Roman"/>
          <w:sz w:val="24"/>
          <w:szCs w:val="24"/>
          <w:lang w:val="ru-RU"/>
        </w:rPr>
      </w:pPr>
    </w:p>
    <w:p w14:paraId="426C41BF" w14:textId="06012451" w:rsidR="00546995" w:rsidRPr="00546995" w:rsidRDefault="008C214E" w:rsidP="00646713">
      <w:pPr>
        <w:spacing w:after="0"/>
        <w:jc w:val="both"/>
        <w:rPr>
          <w:rFonts w:ascii="Times New Roman" w:hAnsi="Times New Roman"/>
          <w:sz w:val="24"/>
          <w:szCs w:val="24"/>
          <w:lang w:val="ru-RU"/>
        </w:rPr>
      </w:pPr>
      <w:r>
        <w:rPr>
          <w:rFonts w:ascii="Times New Roman" w:hAnsi="Times New Roman"/>
          <w:sz w:val="24"/>
          <w:szCs w:val="24"/>
          <w:lang w:val="ru-RU"/>
        </w:rPr>
        <w:t>Аналитические исследования</w:t>
      </w:r>
      <w:r w:rsidR="00546995" w:rsidRPr="00546995">
        <w:rPr>
          <w:rFonts w:ascii="Times New Roman" w:hAnsi="Times New Roman"/>
          <w:sz w:val="24"/>
          <w:szCs w:val="24"/>
          <w:lang w:val="ru-RU"/>
        </w:rPr>
        <w:t xml:space="preserve"> </w:t>
      </w:r>
      <w:r w:rsidR="00546995">
        <w:rPr>
          <w:rFonts w:ascii="Times New Roman" w:hAnsi="Times New Roman"/>
          <w:sz w:val="24"/>
          <w:szCs w:val="24"/>
          <w:lang w:val="ru-RU"/>
        </w:rPr>
        <w:t>расходов</w:t>
      </w:r>
      <w:r w:rsidR="00546995" w:rsidRPr="00546995">
        <w:rPr>
          <w:rFonts w:ascii="Times New Roman" w:hAnsi="Times New Roman"/>
          <w:sz w:val="24"/>
          <w:szCs w:val="24"/>
          <w:lang w:val="ru-RU"/>
        </w:rPr>
        <w:t xml:space="preserve"> </w:t>
      </w:r>
      <w:r w:rsidR="00546995">
        <w:rPr>
          <w:rFonts w:ascii="Times New Roman" w:hAnsi="Times New Roman"/>
          <w:sz w:val="24"/>
          <w:szCs w:val="24"/>
          <w:lang w:val="ru-RU"/>
        </w:rPr>
        <w:t>выполнялись</w:t>
      </w:r>
      <w:r w:rsidR="00546995" w:rsidRPr="00546995">
        <w:rPr>
          <w:rFonts w:ascii="Times New Roman" w:hAnsi="Times New Roman"/>
          <w:sz w:val="24"/>
          <w:szCs w:val="24"/>
          <w:lang w:val="ru-RU"/>
        </w:rPr>
        <w:t xml:space="preserve"> </w:t>
      </w:r>
      <w:r w:rsidR="00546995">
        <w:rPr>
          <w:rFonts w:ascii="Times New Roman" w:hAnsi="Times New Roman"/>
          <w:sz w:val="24"/>
          <w:szCs w:val="24"/>
          <w:lang w:val="ru-RU"/>
        </w:rPr>
        <w:t>в</w:t>
      </w:r>
      <w:r w:rsidR="00546995" w:rsidRPr="00546995">
        <w:rPr>
          <w:rFonts w:ascii="Times New Roman" w:hAnsi="Times New Roman"/>
          <w:sz w:val="24"/>
          <w:szCs w:val="24"/>
          <w:lang w:val="ru-RU"/>
        </w:rPr>
        <w:t xml:space="preserve"> </w:t>
      </w:r>
      <w:r w:rsidR="00546995">
        <w:rPr>
          <w:rFonts w:ascii="Times New Roman" w:hAnsi="Times New Roman"/>
          <w:sz w:val="24"/>
          <w:szCs w:val="24"/>
          <w:lang w:val="ru-RU"/>
        </w:rPr>
        <w:t>Нидерландах</w:t>
      </w:r>
      <w:r w:rsidR="00546995" w:rsidRPr="00546995">
        <w:rPr>
          <w:rFonts w:ascii="Times New Roman" w:hAnsi="Times New Roman"/>
          <w:sz w:val="24"/>
          <w:szCs w:val="24"/>
          <w:lang w:val="ru-RU"/>
        </w:rPr>
        <w:t xml:space="preserve"> </w:t>
      </w:r>
      <w:r w:rsidR="00546995">
        <w:rPr>
          <w:rFonts w:ascii="Times New Roman" w:hAnsi="Times New Roman"/>
          <w:sz w:val="24"/>
          <w:szCs w:val="24"/>
          <w:lang w:val="ru-RU"/>
        </w:rPr>
        <w:t>с 1981 года, ко</w:t>
      </w:r>
      <w:r>
        <w:rPr>
          <w:rFonts w:ascii="Times New Roman" w:hAnsi="Times New Roman"/>
          <w:sz w:val="24"/>
          <w:szCs w:val="24"/>
          <w:lang w:val="ru-RU"/>
        </w:rPr>
        <w:t>гда провели комплексный анализ</w:t>
      </w:r>
      <w:r w:rsidR="00546995">
        <w:rPr>
          <w:rFonts w:ascii="Times New Roman" w:hAnsi="Times New Roman"/>
          <w:sz w:val="24"/>
          <w:szCs w:val="24"/>
          <w:lang w:val="ru-RU"/>
        </w:rPr>
        <w:t xml:space="preserve"> расходов.  </w:t>
      </w:r>
      <w:r>
        <w:rPr>
          <w:rFonts w:ascii="Times New Roman" w:hAnsi="Times New Roman"/>
          <w:sz w:val="24"/>
          <w:szCs w:val="24"/>
          <w:lang w:val="ru-RU"/>
        </w:rPr>
        <w:t>Следующий комплексный</w:t>
      </w:r>
      <w:r w:rsidR="00717B3B">
        <w:rPr>
          <w:rFonts w:ascii="Times New Roman" w:hAnsi="Times New Roman"/>
          <w:sz w:val="24"/>
          <w:szCs w:val="24"/>
          <w:lang w:val="ru-RU"/>
        </w:rPr>
        <w:t xml:space="preserve"> </w:t>
      </w:r>
      <w:r>
        <w:rPr>
          <w:rFonts w:ascii="Times New Roman" w:hAnsi="Times New Roman"/>
          <w:sz w:val="24"/>
          <w:szCs w:val="24"/>
          <w:lang w:val="ru-RU"/>
        </w:rPr>
        <w:t>анализ расходов состоялся</w:t>
      </w:r>
      <w:r w:rsidR="00717B3B">
        <w:rPr>
          <w:rFonts w:ascii="Times New Roman" w:hAnsi="Times New Roman"/>
          <w:sz w:val="24"/>
          <w:szCs w:val="24"/>
          <w:lang w:val="ru-RU"/>
        </w:rPr>
        <w:t xml:space="preserve"> в 2009 году, а затем через год (кроме 2007 и 2010 годов) проводились индивидуальные проверки расходов, от двух до 18 проверок.  В последние два года прошли 12 индивидуальных проверок, в том числе по таким направлениям, как системы вооружений, пенсии, </w:t>
      </w:r>
      <w:proofErr w:type="spellStart"/>
      <w:r w:rsidR="00717B3B">
        <w:rPr>
          <w:rFonts w:ascii="Times New Roman" w:hAnsi="Times New Roman"/>
          <w:sz w:val="24"/>
          <w:szCs w:val="24"/>
          <w:lang w:val="ru-RU"/>
        </w:rPr>
        <w:t>самозанятость</w:t>
      </w:r>
      <w:proofErr w:type="spellEnd"/>
      <w:r w:rsidR="00717B3B">
        <w:rPr>
          <w:rFonts w:ascii="Times New Roman" w:hAnsi="Times New Roman"/>
          <w:sz w:val="24"/>
          <w:szCs w:val="24"/>
          <w:lang w:val="ru-RU"/>
        </w:rPr>
        <w:t>, полиция, соблюдение правил дорожного движения, социальное жильё, эффективность затрат вариантов по сокращению выбросов СО</w:t>
      </w:r>
      <w:r w:rsidR="00717B3B" w:rsidRPr="00717B3B">
        <w:rPr>
          <w:rFonts w:ascii="Times New Roman" w:hAnsi="Times New Roman"/>
          <w:sz w:val="24"/>
          <w:szCs w:val="24"/>
          <w:vertAlign w:val="subscript"/>
          <w:lang w:val="ru-RU"/>
        </w:rPr>
        <w:t>2</w:t>
      </w:r>
      <w:r w:rsidR="00717B3B">
        <w:rPr>
          <w:rFonts w:ascii="Times New Roman" w:hAnsi="Times New Roman"/>
          <w:sz w:val="24"/>
          <w:szCs w:val="24"/>
          <w:lang w:val="ru-RU"/>
        </w:rPr>
        <w:t xml:space="preserve">, контроль рисков в казначейских банках, здравоохранение, служба сбора налогов, планирование инфраструктуры, эффективность образования. </w:t>
      </w:r>
    </w:p>
    <w:p w14:paraId="308E53B3" w14:textId="77777777" w:rsidR="00717B3B" w:rsidRPr="008F7F47" w:rsidRDefault="00717B3B" w:rsidP="00646713">
      <w:pPr>
        <w:spacing w:after="0"/>
        <w:jc w:val="both"/>
        <w:rPr>
          <w:rFonts w:ascii="Times New Roman" w:hAnsi="Times New Roman"/>
          <w:sz w:val="24"/>
          <w:szCs w:val="24"/>
          <w:lang w:val="ru-RU"/>
        </w:rPr>
      </w:pPr>
    </w:p>
    <w:p w14:paraId="28FCAF77" w14:textId="4D6DAA68" w:rsidR="00D34496" w:rsidRPr="00717B3B" w:rsidRDefault="00717B3B" w:rsidP="00646713">
      <w:pPr>
        <w:spacing w:after="0"/>
        <w:jc w:val="both"/>
        <w:rPr>
          <w:rFonts w:ascii="Times New Roman" w:hAnsi="Times New Roman"/>
          <w:sz w:val="24"/>
          <w:szCs w:val="24"/>
          <w:lang w:val="ru-RU"/>
        </w:rPr>
      </w:pPr>
      <w:r>
        <w:rPr>
          <w:rFonts w:ascii="Times New Roman" w:hAnsi="Times New Roman"/>
          <w:sz w:val="24"/>
          <w:szCs w:val="24"/>
          <w:lang w:val="ru-RU"/>
        </w:rPr>
        <w:t>Техн</w:t>
      </w:r>
      <w:r w:rsidR="008C214E">
        <w:rPr>
          <w:rFonts w:ascii="Times New Roman" w:hAnsi="Times New Roman"/>
          <w:sz w:val="24"/>
          <w:szCs w:val="24"/>
          <w:lang w:val="ru-RU"/>
        </w:rPr>
        <w:t>ические задания (ТЗ) на проверку/анализ</w:t>
      </w:r>
      <w:r>
        <w:rPr>
          <w:rFonts w:ascii="Times New Roman" w:hAnsi="Times New Roman"/>
          <w:sz w:val="24"/>
          <w:szCs w:val="24"/>
          <w:lang w:val="ru-RU"/>
        </w:rPr>
        <w:t xml:space="preserve"> расходов пишутся на основе решения правительства о проверке расходов по определенному направлению (переговоры по темам, входящим в обычный бюджетный переговорный процесс, при согласовании с </w:t>
      </w:r>
      <w:r>
        <w:rPr>
          <w:rFonts w:ascii="Times New Roman" w:hAnsi="Times New Roman"/>
          <w:sz w:val="24"/>
          <w:szCs w:val="24"/>
          <w:lang w:val="ru-RU"/>
        </w:rPr>
        <w:lastRenderedPageBreak/>
        <w:t>министерством финансов), проект ТЗ составляется министерством финансов и соответствующим от</w:t>
      </w:r>
      <w:r w:rsidR="008C214E">
        <w:rPr>
          <w:rFonts w:ascii="Times New Roman" w:hAnsi="Times New Roman"/>
          <w:sz w:val="24"/>
          <w:szCs w:val="24"/>
          <w:lang w:val="ru-RU"/>
        </w:rPr>
        <w:t>раслевым министерством, затем публикуе</w:t>
      </w:r>
      <w:r>
        <w:rPr>
          <w:rFonts w:ascii="Times New Roman" w:hAnsi="Times New Roman"/>
          <w:sz w:val="24"/>
          <w:szCs w:val="24"/>
          <w:lang w:val="ru-RU"/>
        </w:rPr>
        <w:t xml:space="preserve">тся в бюджетном меморандуме.  Проверки расходов выполняются год спустя публикации ТЗ, в тот момент, когда начинается процесс согласования очередного бюджета.  Хотя бы один вариант </w:t>
      </w:r>
      <w:r w:rsidR="00894BAB">
        <w:rPr>
          <w:rFonts w:ascii="Times New Roman" w:hAnsi="Times New Roman"/>
          <w:sz w:val="24"/>
          <w:szCs w:val="24"/>
          <w:lang w:val="ru-RU"/>
        </w:rPr>
        <w:t>подходов</w:t>
      </w:r>
      <w:r>
        <w:rPr>
          <w:rFonts w:ascii="Times New Roman" w:hAnsi="Times New Roman"/>
          <w:sz w:val="24"/>
          <w:szCs w:val="24"/>
          <w:lang w:val="ru-RU"/>
        </w:rPr>
        <w:t xml:space="preserve"> </w:t>
      </w:r>
      <w:r w:rsidR="00894BAB">
        <w:rPr>
          <w:rFonts w:ascii="Times New Roman" w:hAnsi="Times New Roman"/>
          <w:sz w:val="24"/>
          <w:szCs w:val="24"/>
          <w:lang w:val="ru-RU"/>
        </w:rPr>
        <w:t>к анализу</w:t>
      </w:r>
      <w:r>
        <w:rPr>
          <w:rFonts w:ascii="Times New Roman" w:hAnsi="Times New Roman"/>
          <w:sz w:val="24"/>
          <w:szCs w:val="24"/>
          <w:lang w:val="ru-RU"/>
        </w:rPr>
        <w:t xml:space="preserve"> проверенных расходов должен подразумевать их снижение на 20%. Смысл в том, чтобы дать принимающим решения лицам информацию в отношении приоритетности действий, т.е. дать ясно понять, в каких направлениях нельзя допустить сокращения бюджетных ассигнований ни при каких обстоятельствах. </w:t>
      </w:r>
    </w:p>
    <w:p w14:paraId="2058320C" w14:textId="77777777" w:rsidR="00D34496" w:rsidRPr="00717B3B" w:rsidRDefault="00D34496" w:rsidP="00646713">
      <w:pPr>
        <w:spacing w:after="0"/>
        <w:jc w:val="both"/>
        <w:rPr>
          <w:rFonts w:ascii="Times New Roman" w:hAnsi="Times New Roman"/>
          <w:sz w:val="24"/>
          <w:szCs w:val="24"/>
          <w:lang w:val="ru-RU"/>
        </w:rPr>
      </w:pPr>
    </w:p>
    <w:p w14:paraId="681515A9" w14:textId="3A7E9211" w:rsidR="00D34496" w:rsidRPr="007F2088" w:rsidRDefault="007F2088" w:rsidP="00646713">
      <w:pPr>
        <w:spacing w:after="0"/>
        <w:jc w:val="both"/>
        <w:rPr>
          <w:rFonts w:ascii="Times New Roman" w:hAnsi="Times New Roman"/>
          <w:sz w:val="24"/>
          <w:szCs w:val="24"/>
          <w:lang w:val="ru-RU"/>
        </w:rPr>
      </w:pPr>
      <w:r>
        <w:rPr>
          <w:rFonts w:ascii="Times New Roman" w:hAnsi="Times New Roman"/>
          <w:sz w:val="24"/>
          <w:szCs w:val="24"/>
          <w:lang w:val="ru-RU"/>
        </w:rPr>
        <w:t>Независимая рабочая группа состоит из высокопоставленных госслужащих и внешних экспертов под председательством руководителя, в зону ответственности которого проверяемое направление не входит (например, руководитель аппарата другого министерства). Отчёт составляется коллективным органом, выполняющим функции секретариата, куда входят два представителя мин</w:t>
      </w:r>
      <w:r w:rsidR="00330FF8">
        <w:rPr>
          <w:rFonts w:ascii="Times New Roman" w:hAnsi="Times New Roman"/>
          <w:sz w:val="24"/>
          <w:szCs w:val="24"/>
          <w:lang w:val="ru-RU"/>
        </w:rPr>
        <w:t xml:space="preserve">истерства </w:t>
      </w:r>
      <w:r>
        <w:rPr>
          <w:rFonts w:ascii="Times New Roman" w:hAnsi="Times New Roman"/>
          <w:sz w:val="24"/>
          <w:szCs w:val="24"/>
          <w:lang w:val="ru-RU"/>
        </w:rPr>
        <w:t>фина</w:t>
      </w:r>
      <w:r w:rsidR="00330FF8">
        <w:rPr>
          <w:rFonts w:ascii="Times New Roman" w:hAnsi="Times New Roman"/>
          <w:sz w:val="24"/>
          <w:szCs w:val="24"/>
          <w:lang w:val="ru-RU"/>
        </w:rPr>
        <w:t>нсов</w:t>
      </w:r>
      <w:r>
        <w:rPr>
          <w:rFonts w:ascii="Times New Roman" w:hAnsi="Times New Roman"/>
          <w:sz w:val="24"/>
          <w:szCs w:val="24"/>
          <w:lang w:val="ru-RU"/>
        </w:rPr>
        <w:t>, и два представителя от проверяемого министерства. Проверяющая комиссия проверяет качество составленного отчёта, после чего отчёт направляется в Кабинет министров, который должен дать письменный политический ответ на отчёт.  Как отчёт о проведённой проверке, так и ответ Кабинета находятся в открытом доступе для населения</w:t>
      </w:r>
      <w:r w:rsidR="00566381" w:rsidRPr="007F2088">
        <w:rPr>
          <w:rFonts w:ascii="Times New Roman" w:hAnsi="Times New Roman"/>
          <w:sz w:val="24"/>
          <w:szCs w:val="24"/>
          <w:lang w:val="ru-RU"/>
        </w:rPr>
        <w:t xml:space="preserve">. </w:t>
      </w:r>
    </w:p>
    <w:p w14:paraId="11646793" w14:textId="77777777" w:rsidR="004A7FB4" w:rsidRPr="007F2088" w:rsidRDefault="004A7FB4" w:rsidP="00646713">
      <w:pPr>
        <w:spacing w:after="0"/>
        <w:jc w:val="both"/>
        <w:rPr>
          <w:rFonts w:ascii="Times New Roman" w:hAnsi="Times New Roman"/>
          <w:sz w:val="24"/>
          <w:szCs w:val="24"/>
          <w:lang w:val="ru-RU"/>
        </w:rPr>
      </w:pPr>
    </w:p>
    <w:p w14:paraId="53E6220E" w14:textId="420274C1" w:rsidR="004A7FB4" w:rsidRPr="008F7F47" w:rsidRDefault="008F7F47" w:rsidP="00646713">
      <w:pPr>
        <w:spacing w:after="0"/>
        <w:jc w:val="both"/>
        <w:rPr>
          <w:rFonts w:ascii="Times New Roman" w:hAnsi="Times New Roman"/>
          <w:sz w:val="24"/>
          <w:szCs w:val="24"/>
          <w:lang w:val="ru-RU"/>
        </w:rPr>
      </w:pPr>
      <w:r>
        <w:rPr>
          <w:rFonts w:ascii="Times New Roman" w:hAnsi="Times New Roman"/>
          <w:sz w:val="24"/>
          <w:szCs w:val="24"/>
          <w:lang w:val="ru-RU"/>
        </w:rPr>
        <w:t xml:space="preserve">Виды тем для </w:t>
      </w:r>
      <w:r w:rsidR="006C0E1A">
        <w:rPr>
          <w:rFonts w:ascii="Times New Roman" w:hAnsi="Times New Roman"/>
          <w:sz w:val="24"/>
          <w:szCs w:val="24"/>
          <w:lang w:val="ru-RU"/>
        </w:rPr>
        <w:t>ан</w:t>
      </w:r>
      <w:r w:rsidR="00A81E8F">
        <w:rPr>
          <w:rFonts w:ascii="Times New Roman" w:hAnsi="Times New Roman"/>
          <w:sz w:val="24"/>
          <w:szCs w:val="24"/>
          <w:lang w:val="ru-RU"/>
        </w:rPr>
        <w:t>ализа/</w:t>
      </w:r>
      <w:r>
        <w:rPr>
          <w:rFonts w:ascii="Times New Roman" w:hAnsi="Times New Roman"/>
          <w:sz w:val="24"/>
          <w:szCs w:val="24"/>
          <w:lang w:val="ru-RU"/>
        </w:rPr>
        <w:t>проверки расходования средств</w:t>
      </w:r>
      <w:r w:rsidR="00566381" w:rsidRPr="008F7F47">
        <w:rPr>
          <w:rFonts w:ascii="Times New Roman" w:hAnsi="Times New Roman"/>
          <w:sz w:val="24"/>
          <w:szCs w:val="24"/>
          <w:lang w:val="ru-RU"/>
        </w:rPr>
        <w:t>:</w:t>
      </w:r>
    </w:p>
    <w:p w14:paraId="5D6C2975" w14:textId="5CF3C64E" w:rsidR="00566381" w:rsidRPr="008F7F47" w:rsidRDefault="008F7F47" w:rsidP="00DB4C5E">
      <w:pPr>
        <w:pStyle w:val="ListParagraph"/>
        <w:numPr>
          <w:ilvl w:val="0"/>
          <w:numId w:val="41"/>
        </w:numPr>
        <w:spacing w:after="0"/>
        <w:ind w:left="810" w:hanging="450"/>
        <w:jc w:val="both"/>
        <w:rPr>
          <w:rFonts w:ascii="Times New Roman" w:hAnsi="Times New Roman"/>
          <w:sz w:val="24"/>
          <w:szCs w:val="24"/>
          <w:lang w:val="ru-RU"/>
        </w:rPr>
      </w:pPr>
      <w:r>
        <w:rPr>
          <w:rFonts w:ascii="Times New Roman" w:hAnsi="Times New Roman"/>
          <w:sz w:val="24"/>
          <w:szCs w:val="24"/>
          <w:lang w:val="ru-RU"/>
        </w:rPr>
        <w:t>Широкое</w:t>
      </w:r>
      <w:r w:rsidRPr="008F7F47">
        <w:rPr>
          <w:rFonts w:ascii="Times New Roman" w:hAnsi="Times New Roman"/>
          <w:sz w:val="24"/>
          <w:szCs w:val="24"/>
          <w:lang w:val="ru-RU"/>
        </w:rPr>
        <w:t xml:space="preserve"> </w:t>
      </w:r>
      <w:r>
        <w:rPr>
          <w:rFonts w:ascii="Times New Roman" w:hAnsi="Times New Roman"/>
          <w:sz w:val="24"/>
          <w:szCs w:val="24"/>
          <w:lang w:val="ru-RU"/>
        </w:rPr>
        <w:t>направление</w:t>
      </w:r>
      <w:r w:rsidRPr="008F7F47">
        <w:rPr>
          <w:rFonts w:ascii="Times New Roman" w:hAnsi="Times New Roman"/>
          <w:sz w:val="24"/>
          <w:szCs w:val="24"/>
          <w:lang w:val="ru-RU"/>
        </w:rPr>
        <w:t xml:space="preserve"> </w:t>
      </w:r>
      <w:r>
        <w:rPr>
          <w:rFonts w:ascii="Times New Roman" w:hAnsi="Times New Roman"/>
          <w:sz w:val="24"/>
          <w:szCs w:val="24"/>
          <w:lang w:val="ru-RU"/>
        </w:rPr>
        <w:t>политики</w:t>
      </w:r>
      <w:r w:rsidRPr="008F7F47">
        <w:rPr>
          <w:rFonts w:ascii="Times New Roman" w:hAnsi="Times New Roman"/>
          <w:sz w:val="24"/>
          <w:szCs w:val="24"/>
          <w:lang w:val="ru-RU"/>
        </w:rPr>
        <w:t xml:space="preserve">, </w:t>
      </w:r>
      <w:r>
        <w:rPr>
          <w:rFonts w:ascii="Times New Roman" w:hAnsi="Times New Roman"/>
          <w:sz w:val="24"/>
          <w:szCs w:val="24"/>
          <w:lang w:val="ru-RU"/>
        </w:rPr>
        <w:t>например,</w:t>
      </w:r>
      <w:r w:rsidRPr="008F7F47">
        <w:rPr>
          <w:rFonts w:ascii="Times New Roman" w:hAnsi="Times New Roman"/>
          <w:sz w:val="24"/>
          <w:szCs w:val="24"/>
          <w:lang w:val="ru-RU"/>
        </w:rPr>
        <w:t xml:space="preserve"> </w:t>
      </w:r>
      <w:r>
        <w:rPr>
          <w:rFonts w:ascii="Times New Roman" w:hAnsi="Times New Roman"/>
          <w:sz w:val="24"/>
          <w:szCs w:val="24"/>
          <w:lang w:val="ru-RU"/>
        </w:rPr>
        <w:t>сельскохозяйственная политика,</w:t>
      </w:r>
    </w:p>
    <w:p w14:paraId="6D1D7861" w14:textId="6E6DF9F7" w:rsidR="00566381" w:rsidRPr="008F7F47" w:rsidRDefault="008F7F47" w:rsidP="00DB4C5E">
      <w:pPr>
        <w:pStyle w:val="ListParagraph"/>
        <w:numPr>
          <w:ilvl w:val="0"/>
          <w:numId w:val="41"/>
        </w:numPr>
        <w:spacing w:after="0"/>
        <w:ind w:left="810" w:hanging="450"/>
        <w:jc w:val="both"/>
        <w:rPr>
          <w:rFonts w:ascii="Times New Roman" w:hAnsi="Times New Roman"/>
          <w:sz w:val="24"/>
          <w:szCs w:val="24"/>
          <w:lang w:val="ru-RU"/>
        </w:rPr>
      </w:pPr>
      <w:r>
        <w:rPr>
          <w:rFonts w:ascii="Times New Roman" w:hAnsi="Times New Roman"/>
          <w:sz w:val="24"/>
          <w:szCs w:val="24"/>
          <w:lang w:val="ru-RU"/>
        </w:rPr>
        <w:t>Специфика</w:t>
      </w:r>
      <w:r w:rsidRPr="008F7F47">
        <w:rPr>
          <w:rFonts w:ascii="Times New Roman" w:hAnsi="Times New Roman"/>
          <w:sz w:val="24"/>
          <w:szCs w:val="24"/>
          <w:lang w:val="ru-RU"/>
        </w:rPr>
        <w:t xml:space="preserve"> </w:t>
      </w:r>
      <w:r>
        <w:rPr>
          <w:rFonts w:ascii="Times New Roman" w:hAnsi="Times New Roman"/>
          <w:sz w:val="24"/>
          <w:szCs w:val="24"/>
          <w:lang w:val="ru-RU"/>
        </w:rPr>
        <w:t>определённого</w:t>
      </w:r>
      <w:r w:rsidRPr="008F7F47">
        <w:rPr>
          <w:rFonts w:ascii="Times New Roman" w:hAnsi="Times New Roman"/>
          <w:sz w:val="24"/>
          <w:szCs w:val="24"/>
          <w:lang w:val="ru-RU"/>
        </w:rPr>
        <w:t xml:space="preserve"> </w:t>
      </w:r>
      <w:r>
        <w:rPr>
          <w:rFonts w:ascii="Times New Roman" w:hAnsi="Times New Roman"/>
          <w:sz w:val="24"/>
          <w:szCs w:val="24"/>
          <w:lang w:val="ru-RU"/>
        </w:rPr>
        <w:t>министерства</w:t>
      </w:r>
      <w:r w:rsidRPr="008F7F47">
        <w:rPr>
          <w:rFonts w:ascii="Times New Roman" w:hAnsi="Times New Roman"/>
          <w:sz w:val="24"/>
          <w:szCs w:val="24"/>
          <w:lang w:val="ru-RU"/>
        </w:rPr>
        <w:t xml:space="preserve">, </w:t>
      </w:r>
      <w:r>
        <w:rPr>
          <w:rFonts w:ascii="Times New Roman" w:hAnsi="Times New Roman"/>
          <w:sz w:val="24"/>
          <w:szCs w:val="24"/>
          <w:lang w:val="ru-RU"/>
        </w:rPr>
        <w:t>например</w:t>
      </w:r>
      <w:r w:rsidRPr="008F7F47">
        <w:rPr>
          <w:rFonts w:ascii="Times New Roman" w:hAnsi="Times New Roman"/>
          <w:sz w:val="24"/>
          <w:szCs w:val="24"/>
          <w:lang w:val="ru-RU"/>
        </w:rPr>
        <w:t xml:space="preserve">, </w:t>
      </w:r>
      <w:r>
        <w:rPr>
          <w:rFonts w:ascii="Times New Roman" w:hAnsi="Times New Roman"/>
          <w:sz w:val="24"/>
          <w:szCs w:val="24"/>
          <w:lang w:val="ru-RU"/>
        </w:rPr>
        <w:t>инновации</w:t>
      </w:r>
      <w:r w:rsidRPr="008F7F47">
        <w:rPr>
          <w:rFonts w:ascii="Times New Roman" w:hAnsi="Times New Roman"/>
          <w:sz w:val="24"/>
          <w:szCs w:val="24"/>
          <w:lang w:val="ru-RU"/>
        </w:rPr>
        <w:t xml:space="preserve"> </w:t>
      </w:r>
      <w:r>
        <w:rPr>
          <w:rFonts w:ascii="Times New Roman" w:hAnsi="Times New Roman"/>
          <w:sz w:val="24"/>
          <w:szCs w:val="24"/>
          <w:lang w:val="ru-RU"/>
        </w:rPr>
        <w:t>в</w:t>
      </w:r>
      <w:r w:rsidRPr="008F7F47">
        <w:rPr>
          <w:rFonts w:ascii="Times New Roman" w:hAnsi="Times New Roman"/>
          <w:sz w:val="24"/>
          <w:szCs w:val="24"/>
          <w:lang w:val="ru-RU"/>
        </w:rPr>
        <w:t xml:space="preserve"> </w:t>
      </w:r>
      <w:r>
        <w:rPr>
          <w:rFonts w:ascii="Times New Roman" w:hAnsi="Times New Roman"/>
          <w:sz w:val="24"/>
          <w:szCs w:val="24"/>
          <w:lang w:val="ru-RU"/>
        </w:rPr>
        <w:t>здравоохранении</w:t>
      </w:r>
      <w:r w:rsidRPr="008F7F47">
        <w:rPr>
          <w:rFonts w:ascii="Times New Roman" w:hAnsi="Times New Roman"/>
          <w:sz w:val="24"/>
          <w:szCs w:val="24"/>
          <w:lang w:val="ru-RU"/>
        </w:rPr>
        <w:t xml:space="preserve"> </w:t>
      </w:r>
      <w:r>
        <w:rPr>
          <w:rFonts w:ascii="Times New Roman" w:hAnsi="Times New Roman"/>
          <w:sz w:val="24"/>
          <w:szCs w:val="24"/>
          <w:lang w:val="ru-RU"/>
        </w:rPr>
        <w:t>или</w:t>
      </w:r>
      <w:r w:rsidRPr="008F7F47">
        <w:rPr>
          <w:rFonts w:ascii="Times New Roman" w:hAnsi="Times New Roman"/>
          <w:sz w:val="24"/>
          <w:szCs w:val="24"/>
          <w:lang w:val="ru-RU"/>
        </w:rPr>
        <w:t xml:space="preserve"> </w:t>
      </w:r>
      <w:r>
        <w:rPr>
          <w:rFonts w:ascii="Times New Roman" w:hAnsi="Times New Roman"/>
          <w:sz w:val="24"/>
          <w:szCs w:val="24"/>
          <w:lang w:val="ru-RU"/>
        </w:rPr>
        <w:t>государственные</w:t>
      </w:r>
      <w:r w:rsidRPr="008F7F47">
        <w:rPr>
          <w:rFonts w:ascii="Times New Roman" w:hAnsi="Times New Roman"/>
          <w:sz w:val="24"/>
          <w:szCs w:val="24"/>
          <w:lang w:val="ru-RU"/>
        </w:rPr>
        <w:t xml:space="preserve"> </w:t>
      </w:r>
      <w:r>
        <w:rPr>
          <w:rFonts w:ascii="Times New Roman" w:hAnsi="Times New Roman"/>
          <w:sz w:val="24"/>
          <w:szCs w:val="24"/>
          <w:lang w:val="ru-RU"/>
        </w:rPr>
        <w:t>займы</w:t>
      </w:r>
      <w:r w:rsidRPr="008F7F47">
        <w:rPr>
          <w:rFonts w:ascii="Times New Roman" w:hAnsi="Times New Roman"/>
          <w:sz w:val="24"/>
          <w:szCs w:val="24"/>
          <w:lang w:val="ru-RU"/>
        </w:rPr>
        <w:t xml:space="preserve"> </w:t>
      </w:r>
      <w:r>
        <w:rPr>
          <w:rFonts w:ascii="Times New Roman" w:hAnsi="Times New Roman"/>
          <w:sz w:val="24"/>
          <w:szCs w:val="24"/>
          <w:lang w:val="ru-RU"/>
        </w:rPr>
        <w:t>для</w:t>
      </w:r>
      <w:r w:rsidRPr="008F7F47">
        <w:rPr>
          <w:rFonts w:ascii="Times New Roman" w:hAnsi="Times New Roman"/>
          <w:sz w:val="24"/>
          <w:szCs w:val="24"/>
          <w:lang w:val="ru-RU"/>
        </w:rPr>
        <w:t xml:space="preserve"> </w:t>
      </w:r>
      <w:r>
        <w:rPr>
          <w:rFonts w:ascii="Times New Roman" w:hAnsi="Times New Roman"/>
          <w:sz w:val="24"/>
          <w:szCs w:val="24"/>
          <w:lang w:val="ru-RU"/>
        </w:rPr>
        <w:t>образовательных учреждений</w:t>
      </w:r>
      <w:r w:rsidR="008F4DAA" w:rsidRPr="00DB4C5E">
        <w:rPr>
          <w:rFonts w:ascii="Times New Roman" w:hAnsi="Times New Roman"/>
          <w:sz w:val="24"/>
          <w:szCs w:val="24"/>
          <w:lang w:val="nl-NL"/>
        </w:rPr>
        <w:t xml:space="preserve">, </w:t>
      </w:r>
    </w:p>
    <w:p w14:paraId="1870868C" w14:textId="058A4CA8" w:rsidR="004A7FB4" w:rsidRPr="008F7F47" w:rsidRDefault="008F7F47" w:rsidP="00DB4C5E">
      <w:pPr>
        <w:pStyle w:val="ListParagraph"/>
        <w:numPr>
          <w:ilvl w:val="0"/>
          <w:numId w:val="41"/>
        </w:numPr>
        <w:spacing w:after="0"/>
        <w:ind w:left="810" w:hanging="450"/>
        <w:jc w:val="both"/>
        <w:rPr>
          <w:rFonts w:ascii="Times New Roman" w:hAnsi="Times New Roman"/>
          <w:sz w:val="24"/>
          <w:szCs w:val="24"/>
          <w:lang w:val="ru-RU"/>
        </w:rPr>
      </w:pPr>
      <w:r>
        <w:rPr>
          <w:rFonts w:ascii="Times New Roman" w:hAnsi="Times New Roman"/>
          <w:sz w:val="24"/>
          <w:szCs w:val="24"/>
          <w:lang w:val="ru-RU"/>
        </w:rPr>
        <w:t>Межведомственная</w:t>
      </w:r>
      <w:r w:rsidRPr="008F7F47">
        <w:rPr>
          <w:rFonts w:ascii="Times New Roman" w:hAnsi="Times New Roman"/>
          <w:sz w:val="24"/>
          <w:szCs w:val="24"/>
          <w:lang w:val="ru-RU"/>
        </w:rPr>
        <w:t xml:space="preserve"> </w:t>
      </w:r>
      <w:r>
        <w:rPr>
          <w:rFonts w:ascii="Times New Roman" w:hAnsi="Times New Roman"/>
          <w:sz w:val="24"/>
          <w:szCs w:val="24"/>
          <w:lang w:val="ru-RU"/>
        </w:rPr>
        <w:t>тематика</w:t>
      </w:r>
      <w:r w:rsidRPr="008F7F47">
        <w:rPr>
          <w:rFonts w:ascii="Times New Roman" w:hAnsi="Times New Roman"/>
          <w:sz w:val="24"/>
          <w:szCs w:val="24"/>
          <w:lang w:val="ru-RU"/>
        </w:rPr>
        <w:t xml:space="preserve">, </w:t>
      </w:r>
      <w:r>
        <w:rPr>
          <w:rFonts w:ascii="Times New Roman" w:hAnsi="Times New Roman"/>
          <w:sz w:val="24"/>
          <w:szCs w:val="24"/>
          <w:lang w:val="ru-RU"/>
        </w:rPr>
        <w:t>например</w:t>
      </w:r>
      <w:r w:rsidRPr="008F7F47">
        <w:rPr>
          <w:rFonts w:ascii="Times New Roman" w:hAnsi="Times New Roman"/>
          <w:sz w:val="24"/>
          <w:szCs w:val="24"/>
          <w:lang w:val="ru-RU"/>
        </w:rPr>
        <w:t xml:space="preserve">, </w:t>
      </w:r>
      <w:r>
        <w:rPr>
          <w:rFonts w:ascii="Times New Roman" w:hAnsi="Times New Roman"/>
          <w:sz w:val="24"/>
          <w:szCs w:val="24"/>
          <w:lang w:val="ru-RU"/>
        </w:rPr>
        <w:t>контроль</w:t>
      </w:r>
      <w:r w:rsidRPr="008F7F47">
        <w:rPr>
          <w:rFonts w:ascii="Times New Roman" w:hAnsi="Times New Roman"/>
          <w:sz w:val="24"/>
          <w:szCs w:val="24"/>
          <w:lang w:val="ru-RU"/>
        </w:rPr>
        <w:t xml:space="preserve"> </w:t>
      </w:r>
      <w:r>
        <w:rPr>
          <w:rFonts w:ascii="Times New Roman" w:hAnsi="Times New Roman"/>
          <w:sz w:val="24"/>
          <w:szCs w:val="24"/>
          <w:lang w:val="ru-RU"/>
        </w:rPr>
        <w:t>соблюдения</w:t>
      </w:r>
      <w:r w:rsidRPr="008F7F47">
        <w:rPr>
          <w:rFonts w:ascii="Times New Roman" w:hAnsi="Times New Roman"/>
          <w:sz w:val="24"/>
          <w:szCs w:val="24"/>
          <w:lang w:val="ru-RU"/>
        </w:rPr>
        <w:t xml:space="preserve"> </w:t>
      </w:r>
      <w:r>
        <w:rPr>
          <w:rFonts w:ascii="Times New Roman" w:hAnsi="Times New Roman"/>
          <w:sz w:val="24"/>
          <w:szCs w:val="24"/>
          <w:lang w:val="ru-RU"/>
        </w:rPr>
        <w:t>правил дорожного движения, рынок социального жилья, пенсии</w:t>
      </w:r>
      <w:r w:rsidR="00566381" w:rsidRPr="00DB4C5E">
        <w:rPr>
          <w:rFonts w:ascii="Times New Roman" w:hAnsi="Times New Roman"/>
          <w:sz w:val="24"/>
          <w:szCs w:val="24"/>
          <w:lang w:val="nl-NL"/>
        </w:rPr>
        <w:t xml:space="preserve">, </w:t>
      </w:r>
    </w:p>
    <w:p w14:paraId="7E5E12BF" w14:textId="7C29C53B" w:rsidR="00566381" w:rsidRPr="00502307" w:rsidRDefault="008F7F47" w:rsidP="00DB4C5E">
      <w:pPr>
        <w:pStyle w:val="ListParagraph"/>
        <w:numPr>
          <w:ilvl w:val="0"/>
          <w:numId w:val="41"/>
        </w:numPr>
        <w:spacing w:after="0"/>
        <w:ind w:left="810" w:hanging="450"/>
        <w:jc w:val="both"/>
        <w:rPr>
          <w:rFonts w:ascii="Times New Roman" w:hAnsi="Times New Roman"/>
          <w:sz w:val="24"/>
          <w:szCs w:val="24"/>
          <w:lang w:val="ru-RU"/>
        </w:rPr>
      </w:pPr>
      <w:r>
        <w:rPr>
          <w:rFonts w:ascii="Times New Roman" w:hAnsi="Times New Roman"/>
          <w:sz w:val="24"/>
          <w:szCs w:val="24"/>
          <w:lang w:val="ru-RU"/>
        </w:rPr>
        <w:t>Горизонтальные</w:t>
      </w:r>
      <w:r w:rsidRPr="00502307">
        <w:rPr>
          <w:rFonts w:ascii="Times New Roman" w:hAnsi="Times New Roman"/>
          <w:sz w:val="24"/>
          <w:szCs w:val="24"/>
          <w:lang w:val="ru-RU"/>
        </w:rPr>
        <w:t xml:space="preserve"> </w:t>
      </w:r>
      <w:r>
        <w:rPr>
          <w:rFonts w:ascii="Times New Roman" w:hAnsi="Times New Roman"/>
          <w:sz w:val="24"/>
          <w:szCs w:val="24"/>
          <w:lang w:val="ru-RU"/>
        </w:rPr>
        <w:t>темы</w:t>
      </w:r>
      <w:r w:rsidR="00566381" w:rsidRPr="00DB4C5E">
        <w:rPr>
          <w:rFonts w:ascii="Times New Roman" w:hAnsi="Times New Roman"/>
          <w:sz w:val="24"/>
          <w:szCs w:val="24"/>
          <w:lang w:val="nl-NL"/>
        </w:rPr>
        <w:t xml:space="preserve">, </w:t>
      </w:r>
      <w:r w:rsidR="00502307">
        <w:rPr>
          <w:rFonts w:ascii="Times New Roman" w:hAnsi="Times New Roman"/>
          <w:sz w:val="24"/>
          <w:szCs w:val="24"/>
          <w:lang w:val="ru-RU"/>
        </w:rPr>
        <w:t>например</w:t>
      </w:r>
      <w:r w:rsidR="00502307" w:rsidRPr="00502307">
        <w:rPr>
          <w:rFonts w:ascii="Times New Roman" w:hAnsi="Times New Roman"/>
          <w:sz w:val="24"/>
          <w:szCs w:val="24"/>
          <w:lang w:val="ru-RU"/>
        </w:rPr>
        <w:t xml:space="preserve">, </w:t>
      </w:r>
      <w:r w:rsidR="00502307">
        <w:rPr>
          <w:rFonts w:ascii="Times New Roman" w:hAnsi="Times New Roman"/>
          <w:sz w:val="24"/>
          <w:szCs w:val="24"/>
          <w:lang w:val="ru-RU"/>
        </w:rPr>
        <w:t>связи</w:t>
      </w:r>
      <w:r w:rsidR="00502307" w:rsidRPr="00502307">
        <w:rPr>
          <w:rFonts w:ascii="Times New Roman" w:hAnsi="Times New Roman"/>
          <w:sz w:val="24"/>
          <w:szCs w:val="24"/>
          <w:lang w:val="ru-RU"/>
        </w:rPr>
        <w:t xml:space="preserve"> </w:t>
      </w:r>
      <w:r w:rsidR="00502307">
        <w:rPr>
          <w:rFonts w:ascii="Times New Roman" w:hAnsi="Times New Roman"/>
          <w:sz w:val="24"/>
          <w:szCs w:val="24"/>
          <w:lang w:val="ru-RU"/>
        </w:rPr>
        <w:t>между</w:t>
      </w:r>
      <w:r w:rsidR="00502307" w:rsidRPr="00502307">
        <w:rPr>
          <w:rFonts w:ascii="Times New Roman" w:hAnsi="Times New Roman"/>
          <w:sz w:val="24"/>
          <w:szCs w:val="24"/>
          <w:lang w:val="ru-RU"/>
        </w:rPr>
        <w:t xml:space="preserve"> </w:t>
      </w:r>
      <w:r w:rsidR="00502307">
        <w:rPr>
          <w:rFonts w:ascii="Times New Roman" w:hAnsi="Times New Roman"/>
          <w:sz w:val="24"/>
          <w:szCs w:val="24"/>
          <w:lang w:val="ru-RU"/>
        </w:rPr>
        <w:t xml:space="preserve">госорганами или субсидии </w:t>
      </w:r>
    </w:p>
    <w:p w14:paraId="3D8CD3DA" w14:textId="77777777" w:rsidR="00566381" w:rsidRPr="00502307" w:rsidRDefault="00566381" w:rsidP="00646713">
      <w:pPr>
        <w:spacing w:after="0"/>
        <w:jc w:val="both"/>
        <w:rPr>
          <w:rFonts w:ascii="Times New Roman" w:hAnsi="Times New Roman"/>
          <w:sz w:val="24"/>
          <w:szCs w:val="24"/>
          <w:lang w:val="ru-RU"/>
        </w:rPr>
      </w:pPr>
    </w:p>
    <w:p w14:paraId="0112DC85" w14:textId="05A4398A" w:rsidR="00566381" w:rsidRPr="003C4BA9" w:rsidRDefault="00502307" w:rsidP="00646713">
      <w:pPr>
        <w:spacing w:after="0"/>
        <w:jc w:val="both"/>
        <w:rPr>
          <w:rFonts w:ascii="Times New Roman" w:hAnsi="Times New Roman"/>
          <w:sz w:val="24"/>
          <w:szCs w:val="24"/>
          <w:lang w:val="ru-RU"/>
        </w:rPr>
      </w:pPr>
      <w:r>
        <w:rPr>
          <w:rFonts w:ascii="Times New Roman" w:hAnsi="Times New Roman"/>
          <w:sz w:val="24"/>
          <w:szCs w:val="24"/>
          <w:lang w:val="ru-RU"/>
        </w:rPr>
        <w:t>Обычно</w:t>
      </w:r>
      <w:r w:rsidRPr="00502307">
        <w:rPr>
          <w:rFonts w:ascii="Times New Roman" w:hAnsi="Times New Roman"/>
          <w:sz w:val="24"/>
          <w:szCs w:val="24"/>
          <w:lang w:val="ru-RU"/>
        </w:rPr>
        <w:t xml:space="preserve"> </w:t>
      </w:r>
      <w:r>
        <w:rPr>
          <w:rFonts w:ascii="Times New Roman" w:hAnsi="Times New Roman"/>
          <w:sz w:val="24"/>
          <w:szCs w:val="24"/>
          <w:lang w:val="ru-RU"/>
        </w:rPr>
        <w:t>темы</w:t>
      </w:r>
      <w:r w:rsidRPr="00502307">
        <w:rPr>
          <w:rFonts w:ascii="Times New Roman" w:hAnsi="Times New Roman"/>
          <w:sz w:val="24"/>
          <w:szCs w:val="24"/>
          <w:lang w:val="ru-RU"/>
        </w:rPr>
        <w:t xml:space="preserve"> </w:t>
      </w:r>
      <w:r>
        <w:rPr>
          <w:rFonts w:ascii="Times New Roman" w:hAnsi="Times New Roman"/>
          <w:sz w:val="24"/>
          <w:szCs w:val="24"/>
          <w:lang w:val="ru-RU"/>
        </w:rPr>
        <w:t>выбираются</w:t>
      </w:r>
      <w:r w:rsidRPr="00502307">
        <w:rPr>
          <w:rFonts w:ascii="Times New Roman" w:hAnsi="Times New Roman"/>
          <w:sz w:val="24"/>
          <w:szCs w:val="24"/>
          <w:lang w:val="ru-RU"/>
        </w:rPr>
        <w:t xml:space="preserve"> </w:t>
      </w:r>
      <w:r>
        <w:rPr>
          <w:rFonts w:ascii="Times New Roman" w:hAnsi="Times New Roman"/>
          <w:sz w:val="24"/>
          <w:szCs w:val="24"/>
          <w:lang w:val="ru-RU"/>
        </w:rPr>
        <w:t>в тех направлениях</w:t>
      </w:r>
      <w:r w:rsidRPr="00502307">
        <w:rPr>
          <w:rFonts w:ascii="Times New Roman" w:hAnsi="Times New Roman"/>
          <w:sz w:val="24"/>
          <w:szCs w:val="24"/>
          <w:lang w:val="ru-RU"/>
        </w:rPr>
        <w:t xml:space="preserve">, </w:t>
      </w:r>
      <w:r>
        <w:rPr>
          <w:rFonts w:ascii="Times New Roman" w:hAnsi="Times New Roman"/>
          <w:sz w:val="24"/>
          <w:szCs w:val="24"/>
          <w:lang w:val="ru-RU"/>
        </w:rPr>
        <w:t>где</w:t>
      </w:r>
      <w:r w:rsidRPr="00502307">
        <w:rPr>
          <w:rFonts w:ascii="Times New Roman" w:hAnsi="Times New Roman"/>
          <w:sz w:val="24"/>
          <w:szCs w:val="24"/>
          <w:lang w:val="ru-RU"/>
        </w:rPr>
        <w:t xml:space="preserve"> </w:t>
      </w:r>
      <w:r>
        <w:rPr>
          <w:rFonts w:ascii="Times New Roman" w:hAnsi="Times New Roman"/>
          <w:sz w:val="24"/>
          <w:szCs w:val="24"/>
          <w:lang w:val="ru-RU"/>
        </w:rPr>
        <w:t>существуют</w:t>
      </w:r>
      <w:r w:rsidRPr="00502307">
        <w:rPr>
          <w:rFonts w:ascii="Times New Roman" w:hAnsi="Times New Roman"/>
          <w:sz w:val="24"/>
          <w:szCs w:val="24"/>
          <w:lang w:val="ru-RU"/>
        </w:rPr>
        <w:t xml:space="preserve"> </w:t>
      </w:r>
      <w:r>
        <w:rPr>
          <w:rFonts w:ascii="Times New Roman" w:hAnsi="Times New Roman"/>
          <w:sz w:val="24"/>
          <w:szCs w:val="24"/>
          <w:lang w:val="ru-RU"/>
        </w:rPr>
        <w:t>финансовые</w:t>
      </w:r>
      <w:r w:rsidRPr="00502307">
        <w:rPr>
          <w:rFonts w:ascii="Times New Roman" w:hAnsi="Times New Roman"/>
          <w:sz w:val="24"/>
          <w:szCs w:val="24"/>
          <w:lang w:val="ru-RU"/>
        </w:rPr>
        <w:t xml:space="preserve"> </w:t>
      </w:r>
      <w:r>
        <w:rPr>
          <w:rFonts w:ascii="Times New Roman" w:hAnsi="Times New Roman"/>
          <w:sz w:val="24"/>
          <w:szCs w:val="24"/>
          <w:lang w:val="ru-RU"/>
        </w:rPr>
        <w:t>проблемы, наиболее актуальны</w:t>
      </w:r>
      <w:r w:rsidR="00A81E8F">
        <w:rPr>
          <w:rFonts w:ascii="Times New Roman" w:hAnsi="Times New Roman"/>
          <w:sz w:val="24"/>
          <w:szCs w:val="24"/>
          <w:lang w:val="ru-RU"/>
        </w:rPr>
        <w:t>е</w:t>
      </w:r>
      <w:r>
        <w:rPr>
          <w:rFonts w:ascii="Times New Roman" w:hAnsi="Times New Roman"/>
          <w:sz w:val="24"/>
          <w:szCs w:val="24"/>
          <w:lang w:val="ru-RU"/>
        </w:rPr>
        <w:t xml:space="preserve"> для д</w:t>
      </w:r>
      <w:r w:rsidR="00330FF8">
        <w:rPr>
          <w:rFonts w:ascii="Times New Roman" w:hAnsi="Times New Roman"/>
          <w:sz w:val="24"/>
          <w:szCs w:val="24"/>
          <w:lang w:val="ru-RU"/>
        </w:rPr>
        <w:t>анного отраслевого министерства</w:t>
      </w:r>
      <w:r>
        <w:rPr>
          <w:rFonts w:ascii="Times New Roman" w:hAnsi="Times New Roman"/>
          <w:sz w:val="24"/>
          <w:szCs w:val="24"/>
          <w:lang w:val="ru-RU"/>
        </w:rPr>
        <w:t>/общества, или в таких областях, где высоки разногласия, или в том направлении, на которое наложено некое политическое «табу».  Особое внимание уделяется чёткому обозначению объема проверки, не слишком узкой, но и не бесконечно широкой.  В</w:t>
      </w:r>
      <w:r w:rsidRPr="003C4BA9">
        <w:rPr>
          <w:rFonts w:ascii="Times New Roman" w:hAnsi="Times New Roman"/>
          <w:sz w:val="24"/>
          <w:szCs w:val="24"/>
          <w:lang w:val="ru-RU"/>
        </w:rPr>
        <w:t xml:space="preserve"> </w:t>
      </w:r>
      <w:r>
        <w:rPr>
          <w:rFonts w:ascii="Times New Roman" w:hAnsi="Times New Roman"/>
          <w:sz w:val="24"/>
          <w:szCs w:val="24"/>
          <w:lang w:val="ru-RU"/>
        </w:rPr>
        <w:t>целом</w:t>
      </w:r>
      <w:r w:rsidRPr="003C4BA9">
        <w:rPr>
          <w:rFonts w:ascii="Times New Roman" w:hAnsi="Times New Roman"/>
          <w:sz w:val="24"/>
          <w:szCs w:val="24"/>
          <w:lang w:val="ru-RU"/>
        </w:rPr>
        <w:t xml:space="preserve"> </w:t>
      </w:r>
      <w:r>
        <w:rPr>
          <w:rFonts w:ascii="Times New Roman" w:hAnsi="Times New Roman"/>
          <w:sz w:val="24"/>
          <w:szCs w:val="24"/>
          <w:lang w:val="ru-RU"/>
        </w:rPr>
        <w:t>поддерживается</w:t>
      </w:r>
      <w:r w:rsidRPr="003C4BA9">
        <w:rPr>
          <w:rFonts w:ascii="Times New Roman" w:hAnsi="Times New Roman"/>
          <w:sz w:val="24"/>
          <w:szCs w:val="24"/>
          <w:lang w:val="ru-RU"/>
        </w:rPr>
        <w:t xml:space="preserve"> </w:t>
      </w:r>
      <w:r w:rsidR="00BF0AC5">
        <w:rPr>
          <w:rFonts w:ascii="Times New Roman" w:hAnsi="Times New Roman"/>
          <w:sz w:val="24"/>
          <w:szCs w:val="24"/>
          <w:lang w:val="ru-RU"/>
        </w:rPr>
        <w:t xml:space="preserve">равновесное распределение тем </w:t>
      </w:r>
      <w:r>
        <w:rPr>
          <w:rFonts w:ascii="Times New Roman" w:hAnsi="Times New Roman"/>
          <w:sz w:val="24"/>
          <w:szCs w:val="24"/>
          <w:lang w:val="ru-RU"/>
        </w:rPr>
        <w:t>между</w:t>
      </w:r>
      <w:r w:rsidRPr="003C4BA9">
        <w:rPr>
          <w:rFonts w:ascii="Times New Roman" w:hAnsi="Times New Roman"/>
          <w:sz w:val="24"/>
          <w:szCs w:val="24"/>
          <w:lang w:val="ru-RU"/>
        </w:rPr>
        <w:t xml:space="preserve"> </w:t>
      </w:r>
      <w:r>
        <w:rPr>
          <w:rFonts w:ascii="Times New Roman" w:hAnsi="Times New Roman"/>
          <w:sz w:val="24"/>
          <w:szCs w:val="24"/>
          <w:lang w:val="ru-RU"/>
        </w:rPr>
        <w:t>министерствами</w:t>
      </w:r>
      <w:r w:rsidR="00566381" w:rsidRPr="003C4BA9">
        <w:rPr>
          <w:rFonts w:ascii="Times New Roman" w:hAnsi="Times New Roman"/>
          <w:sz w:val="24"/>
          <w:szCs w:val="24"/>
          <w:lang w:val="ru-RU"/>
        </w:rPr>
        <w:t xml:space="preserve">. </w:t>
      </w:r>
    </w:p>
    <w:p w14:paraId="4B5EF7DD" w14:textId="77777777" w:rsidR="00566381" w:rsidRPr="003C4BA9" w:rsidRDefault="00566381" w:rsidP="00646713">
      <w:pPr>
        <w:spacing w:after="0"/>
        <w:jc w:val="both"/>
        <w:rPr>
          <w:rFonts w:ascii="Times New Roman" w:hAnsi="Times New Roman"/>
          <w:sz w:val="24"/>
          <w:szCs w:val="24"/>
          <w:lang w:val="ru-RU"/>
        </w:rPr>
      </w:pPr>
    </w:p>
    <w:p w14:paraId="1557A93D" w14:textId="5C5EF4C1" w:rsidR="00566381" w:rsidRPr="00502307" w:rsidRDefault="00502307" w:rsidP="00646713">
      <w:pPr>
        <w:spacing w:after="0"/>
        <w:jc w:val="both"/>
        <w:rPr>
          <w:rFonts w:ascii="Times New Roman" w:hAnsi="Times New Roman"/>
          <w:sz w:val="24"/>
          <w:szCs w:val="24"/>
          <w:lang w:val="ru-RU"/>
        </w:rPr>
      </w:pPr>
      <w:r>
        <w:rPr>
          <w:rFonts w:ascii="Times New Roman" w:hAnsi="Times New Roman"/>
          <w:sz w:val="24"/>
          <w:szCs w:val="24"/>
          <w:lang w:val="ru-RU"/>
        </w:rPr>
        <w:t>По</w:t>
      </w:r>
      <w:r w:rsidRPr="00502307">
        <w:rPr>
          <w:rFonts w:ascii="Times New Roman" w:hAnsi="Times New Roman"/>
          <w:sz w:val="24"/>
          <w:szCs w:val="24"/>
          <w:lang w:val="ru-RU"/>
        </w:rPr>
        <w:t xml:space="preserve"> </w:t>
      </w:r>
      <w:r w:rsidR="00BF0AC5">
        <w:rPr>
          <w:rFonts w:ascii="Times New Roman" w:hAnsi="Times New Roman"/>
          <w:sz w:val="24"/>
          <w:szCs w:val="24"/>
          <w:lang w:val="ru-RU"/>
        </w:rPr>
        <w:t xml:space="preserve">своему </w:t>
      </w:r>
      <w:r>
        <w:rPr>
          <w:rFonts w:ascii="Times New Roman" w:hAnsi="Times New Roman"/>
          <w:sz w:val="24"/>
          <w:szCs w:val="24"/>
          <w:lang w:val="ru-RU"/>
        </w:rPr>
        <w:t>содержанию</w:t>
      </w:r>
      <w:r w:rsidRPr="00502307">
        <w:rPr>
          <w:rFonts w:ascii="Times New Roman" w:hAnsi="Times New Roman"/>
          <w:sz w:val="24"/>
          <w:szCs w:val="24"/>
          <w:lang w:val="ru-RU"/>
        </w:rPr>
        <w:t xml:space="preserve"> </w:t>
      </w:r>
      <w:r>
        <w:rPr>
          <w:rFonts w:ascii="Times New Roman" w:hAnsi="Times New Roman"/>
          <w:sz w:val="24"/>
          <w:szCs w:val="24"/>
          <w:lang w:val="ru-RU"/>
        </w:rPr>
        <w:t>и</w:t>
      </w:r>
      <w:r w:rsidRPr="00502307">
        <w:rPr>
          <w:rFonts w:ascii="Times New Roman" w:hAnsi="Times New Roman"/>
          <w:sz w:val="24"/>
          <w:szCs w:val="24"/>
          <w:lang w:val="ru-RU"/>
        </w:rPr>
        <w:t xml:space="preserve"> </w:t>
      </w:r>
      <w:r>
        <w:rPr>
          <w:rFonts w:ascii="Times New Roman" w:hAnsi="Times New Roman"/>
          <w:sz w:val="24"/>
          <w:szCs w:val="24"/>
          <w:lang w:val="ru-RU"/>
        </w:rPr>
        <w:t>методике</w:t>
      </w:r>
      <w:r w:rsidRPr="00502307">
        <w:rPr>
          <w:rFonts w:ascii="Times New Roman" w:hAnsi="Times New Roman"/>
          <w:sz w:val="24"/>
          <w:szCs w:val="24"/>
          <w:lang w:val="ru-RU"/>
        </w:rPr>
        <w:t xml:space="preserve"> </w:t>
      </w:r>
      <w:r>
        <w:rPr>
          <w:rFonts w:ascii="Times New Roman" w:hAnsi="Times New Roman"/>
          <w:sz w:val="24"/>
          <w:szCs w:val="24"/>
          <w:lang w:val="ru-RU"/>
        </w:rPr>
        <w:t>проверки</w:t>
      </w:r>
      <w:r w:rsidR="00330FF8">
        <w:rPr>
          <w:rFonts w:ascii="Times New Roman" w:hAnsi="Times New Roman"/>
          <w:sz w:val="24"/>
          <w:szCs w:val="24"/>
          <w:lang w:val="ru-RU"/>
        </w:rPr>
        <w:t>/аналитические обзоры</w:t>
      </w:r>
      <w:r w:rsidRPr="00502307">
        <w:rPr>
          <w:rFonts w:ascii="Times New Roman" w:hAnsi="Times New Roman"/>
          <w:sz w:val="24"/>
          <w:szCs w:val="24"/>
          <w:lang w:val="ru-RU"/>
        </w:rPr>
        <w:t xml:space="preserve"> </w:t>
      </w:r>
      <w:r>
        <w:rPr>
          <w:rFonts w:ascii="Times New Roman" w:hAnsi="Times New Roman"/>
          <w:sz w:val="24"/>
          <w:szCs w:val="24"/>
          <w:lang w:val="ru-RU"/>
        </w:rPr>
        <w:t>расходов</w:t>
      </w:r>
      <w:r w:rsidRPr="00502307">
        <w:rPr>
          <w:rFonts w:ascii="Times New Roman" w:hAnsi="Times New Roman"/>
          <w:sz w:val="24"/>
          <w:szCs w:val="24"/>
          <w:lang w:val="ru-RU"/>
        </w:rPr>
        <w:t xml:space="preserve"> </w:t>
      </w:r>
      <w:r>
        <w:rPr>
          <w:rFonts w:ascii="Times New Roman" w:hAnsi="Times New Roman"/>
          <w:sz w:val="24"/>
          <w:szCs w:val="24"/>
          <w:lang w:val="ru-RU"/>
        </w:rPr>
        <w:t>выходят</w:t>
      </w:r>
      <w:r w:rsidRPr="00502307">
        <w:rPr>
          <w:rFonts w:ascii="Times New Roman" w:hAnsi="Times New Roman"/>
          <w:sz w:val="24"/>
          <w:szCs w:val="24"/>
          <w:lang w:val="ru-RU"/>
        </w:rPr>
        <w:t xml:space="preserve"> </w:t>
      </w:r>
      <w:r>
        <w:rPr>
          <w:rFonts w:ascii="Times New Roman" w:hAnsi="Times New Roman"/>
          <w:sz w:val="24"/>
          <w:szCs w:val="24"/>
          <w:lang w:val="ru-RU"/>
        </w:rPr>
        <w:t>за</w:t>
      </w:r>
      <w:r w:rsidRPr="00502307">
        <w:rPr>
          <w:rFonts w:ascii="Times New Roman" w:hAnsi="Times New Roman"/>
          <w:sz w:val="24"/>
          <w:szCs w:val="24"/>
          <w:lang w:val="ru-RU"/>
        </w:rPr>
        <w:t xml:space="preserve"> </w:t>
      </w:r>
      <w:r>
        <w:rPr>
          <w:rFonts w:ascii="Times New Roman" w:hAnsi="Times New Roman"/>
          <w:sz w:val="24"/>
          <w:szCs w:val="24"/>
          <w:lang w:val="ru-RU"/>
        </w:rPr>
        <w:t>рамки</w:t>
      </w:r>
      <w:r w:rsidRPr="00502307">
        <w:rPr>
          <w:rFonts w:ascii="Times New Roman" w:hAnsi="Times New Roman"/>
          <w:sz w:val="24"/>
          <w:szCs w:val="24"/>
          <w:lang w:val="ru-RU"/>
        </w:rPr>
        <w:t xml:space="preserve"> </w:t>
      </w:r>
      <w:r>
        <w:rPr>
          <w:rFonts w:ascii="Times New Roman" w:hAnsi="Times New Roman"/>
          <w:sz w:val="24"/>
          <w:szCs w:val="24"/>
          <w:lang w:val="ru-RU"/>
        </w:rPr>
        <w:t>простого</w:t>
      </w:r>
      <w:r w:rsidRPr="00502307">
        <w:rPr>
          <w:rFonts w:ascii="Times New Roman" w:hAnsi="Times New Roman"/>
          <w:sz w:val="24"/>
          <w:szCs w:val="24"/>
          <w:lang w:val="ru-RU"/>
        </w:rPr>
        <w:t xml:space="preserve"> </w:t>
      </w:r>
      <w:r>
        <w:rPr>
          <w:rFonts w:ascii="Times New Roman" w:hAnsi="Times New Roman"/>
          <w:sz w:val="24"/>
          <w:szCs w:val="24"/>
          <w:lang w:val="ru-RU"/>
        </w:rPr>
        <w:t>составления</w:t>
      </w:r>
      <w:r w:rsidRPr="00502307">
        <w:rPr>
          <w:rFonts w:ascii="Times New Roman" w:hAnsi="Times New Roman"/>
          <w:sz w:val="24"/>
          <w:szCs w:val="24"/>
          <w:lang w:val="ru-RU"/>
        </w:rPr>
        <w:t xml:space="preserve"> </w:t>
      </w:r>
      <w:r>
        <w:rPr>
          <w:rFonts w:ascii="Times New Roman" w:hAnsi="Times New Roman"/>
          <w:sz w:val="24"/>
          <w:szCs w:val="24"/>
          <w:lang w:val="ru-RU"/>
        </w:rPr>
        <w:t>списка</w:t>
      </w:r>
      <w:r w:rsidRPr="00502307">
        <w:rPr>
          <w:rFonts w:ascii="Times New Roman" w:hAnsi="Times New Roman"/>
          <w:sz w:val="24"/>
          <w:szCs w:val="24"/>
          <w:lang w:val="ru-RU"/>
        </w:rPr>
        <w:t xml:space="preserve"> </w:t>
      </w:r>
      <w:r>
        <w:rPr>
          <w:rFonts w:ascii="Times New Roman" w:hAnsi="Times New Roman"/>
          <w:sz w:val="24"/>
          <w:szCs w:val="24"/>
          <w:lang w:val="ru-RU"/>
        </w:rPr>
        <w:t>вариантов</w:t>
      </w:r>
      <w:r w:rsidRPr="00502307">
        <w:rPr>
          <w:rFonts w:ascii="Times New Roman" w:hAnsi="Times New Roman"/>
          <w:sz w:val="24"/>
          <w:szCs w:val="24"/>
          <w:lang w:val="ru-RU"/>
        </w:rPr>
        <w:t xml:space="preserve"> </w:t>
      </w:r>
      <w:r>
        <w:rPr>
          <w:rFonts w:ascii="Times New Roman" w:hAnsi="Times New Roman"/>
          <w:sz w:val="24"/>
          <w:szCs w:val="24"/>
          <w:lang w:val="ru-RU"/>
        </w:rPr>
        <w:t>экономии</w:t>
      </w:r>
      <w:r w:rsidRPr="00502307">
        <w:rPr>
          <w:rFonts w:ascii="Times New Roman" w:hAnsi="Times New Roman"/>
          <w:sz w:val="24"/>
          <w:szCs w:val="24"/>
          <w:lang w:val="ru-RU"/>
        </w:rPr>
        <w:t xml:space="preserve"> </w:t>
      </w:r>
      <w:r>
        <w:rPr>
          <w:rFonts w:ascii="Times New Roman" w:hAnsi="Times New Roman"/>
          <w:sz w:val="24"/>
          <w:szCs w:val="24"/>
          <w:lang w:val="ru-RU"/>
        </w:rPr>
        <w:t xml:space="preserve">средств. Они сочетают разные источники и точки зрения, применяют эмпирические доказательства, оценивают эффективность выбранного подхода, экономическую теорию о роли государства, будущие вызовы, зарубежный опыт, стимулы и препятствия в системе финансирования, ожидаемые в будущем бюджетные риски и т.д. Варианты политики основаны на анализе сильных и слабых сторон, они различают беспроигрышные варианты и стратегический выбор.  </w:t>
      </w:r>
      <w:r>
        <w:rPr>
          <w:rFonts w:ascii="Times New Roman" w:hAnsi="Times New Roman"/>
          <w:sz w:val="24"/>
          <w:szCs w:val="24"/>
          <w:lang w:val="ru-RU"/>
        </w:rPr>
        <w:lastRenderedPageBreak/>
        <w:t xml:space="preserve">Предложенные варианты политики должны быть реалистичны, практически реализуемы, с описанием (положительного и отрицательного) воздействия на общество и бюджет. С учётом того, что </w:t>
      </w:r>
      <w:r w:rsidR="00330FF8">
        <w:rPr>
          <w:rFonts w:ascii="Times New Roman" w:hAnsi="Times New Roman"/>
          <w:sz w:val="24"/>
          <w:szCs w:val="24"/>
          <w:lang w:val="ru-RU"/>
        </w:rPr>
        <w:t>аналитические рассмотрения</w:t>
      </w:r>
      <w:r>
        <w:rPr>
          <w:rFonts w:ascii="Times New Roman" w:hAnsi="Times New Roman"/>
          <w:sz w:val="24"/>
          <w:szCs w:val="24"/>
          <w:lang w:val="ru-RU"/>
        </w:rPr>
        <w:t xml:space="preserve"> расходования средств проходят с 1981 года, процесс хорошо понимается всеми</w:t>
      </w:r>
      <w:r w:rsidR="00D32911" w:rsidRPr="00502307">
        <w:rPr>
          <w:rFonts w:ascii="Times New Roman" w:hAnsi="Times New Roman"/>
          <w:sz w:val="24"/>
          <w:szCs w:val="24"/>
          <w:lang w:val="ru-RU"/>
        </w:rPr>
        <w:t>.</w:t>
      </w:r>
    </w:p>
    <w:p w14:paraId="7BD7CA59" w14:textId="77777777" w:rsidR="00426835" w:rsidRPr="00502307" w:rsidRDefault="00426835" w:rsidP="00646713">
      <w:pPr>
        <w:spacing w:after="0"/>
        <w:jc w:val="both"/>
        <w:rPr>
          <w:rFonts w:ascii="Times New Roman" w:hAnsi="Times New Roman"/>
          <w:sz w:val="24"/>
          <w:szCs w:val="24"/>
          <w:lang w:val="ru-RU"/>
        </w:rPr>
      </w:pPr>
    </w:p>
    <w:p w14:paraId="207AB337" w14:textId="18D3D144" w:rsidR="00426835" w:rsidRPr="003A0D09" w:rsidRDefault="00502307" w:rsidP="00646713">
      <w:pPr>
        <w:spacing w:after="0"/>
        <w:jc w:val="both"/>
        <w:rPr>
          <w:rFonts w:ascii="Times New Roman" w:hAnsi="Times New Roman"/>
          <w:sz w:val="24"/>
          <w:szCs w:val="24"/>
          <w:lang w:val="ru-RU"/>
        </w:rPr>
      </w:pPr>
      <w:r>
        <w:rPr>
          <w:rFonts w:ascii="Times New Roman" w:hAnsi="Times New Roman"/>
          <w:sz w:val="24"/>
          <w:szCs w:val="24"/>
          <w:lang w:val="ru-RU"/>
        </w:rPr>
        <w:t>В</w:t>
      </w:r>
      <w:r w:rsidRPr="00502307">
        <w:rPr>
          <w:rFonts w:ascii="Times New Roman" w:hAnsi="Times New Roman"/>
          <w:sz w:val="24"/>
          <w:szCs w:val="24"/>
          <w:lang w:val="ru-RU"/>
        </w:rPr>
        <w:t xml:space="preserve"> </w:t>
      </w:r>
      <w:r>
        <w:rPr>
          <w:rFonts w:ascii="Times New Roman" w:hAnsi="Times New Roman"/>
          <w:sz w:val="24"/>
          <w:szCs w:val="24"/>
          <w:lang w:val="ru-RU"/>
        </w:rPr>
        <w:t>последней</w:t>
      </w:r>
      <w:r w:rsidRPr="00502307">
        <w:rPr>
          <w:rFonts w:ascii="Times New Roman" w:hAnsi="Times New Roman"/>
          <w:sz w:val="24"/>
          <w:szCs w:val="24"/>
          <w:lang w:val="ru-RU"/>
        </w:rPr>
        <w:t xml:space="preserve"> </w:t>
      </w:r>
      <w:r>
        <w:rPr>
          <w:rFonts w:ascii="Times New Roman" w:hAnsi="Times New Roman"/>
          <w:sz w:val="24"/>
          <w:szCs w:val="24"/>
          <w:lang w:val="ru-RU"/>
        </w:rPr>
        <w:t>части</w:t>
      </w:r>
      <w:r w:rsidRPr="00502307">
        <w:rPr>
          <w:rFonts w:ascii="Times New Roman" w:hAnsi="Times New Roman"/>
          <w:sz w:val="24"/>
          <w:szCs w:val="24"/>
          <w:lang w:val="ru-RU"/>
        </w:rPr>
        <w:t xml:space="preserve"> </w:t>
      </w:r>
      <w:r>
        <w:rPr>
          <w:rFonts w:ascii="Times New Roman" w:hAnsi="Times New Roman"/>
          <w:sz w:val="24"/>
          <w:szCs w:val="24"/>
          <w:lang w:val="ru-RU"/>
        </w:rPr>
        <w:t>своей</w:t>
      </w:r>
      <w:r w:rsidRPr="00502307">
        <w:rPr>
          <w:rFonts w:ascii="Times New Roman" w:hAnsi="Times New Roman"/>
          <w:sz w:val="24"/>
          <w:szCs w:val="24"/>
          <w:lang w:val="ru-RU"/>
        </w:rPr>
        <w:t xml:space="preserve"> </w:t>
      </w:r>
      <w:r>
        <w:rPr>
          <w:rFonts w:ascii="Times New Roman" w:hAnsi="Times New Roman"/>
          <w:sz w:val="24"/>
          <w:szCs w:val="24"/>
          <w:lang w:val="ru-RU"/>
        </w:rPr>
        <w:t>презентации</w:t>
      </w:r>
      <w:r w:rsidRPr="00502307">
        <w:rPr>
          <w:rFonts w:ascii="Times New Roman" w:hAnsi="Times New Roman"/>
          <w:sz w:val="24"/>
          <w:szCs w:val="24"/>
          <w:lang w:val="ru-RU"/>
        </w:rPr>
        <w:t xml:space="preserve"> </w:t>
      </w:r>
      <w:r>
        <w:rPr>
          <w:rFonts w:ascii="Times New Roman" w:hAnsi="Times New Roman"/>
          <w:sz w:val="24"/>
          <w:szCs w:val="24"/>
          <w:lang w:val="ru-RU"/>
        </w:rPr>
        <w:t>г</w:t>
      </w:r>
      <w:r w:rsidRPr="00502307">
        <w:rPr>
          <w:rFonts w:ascii="Times New Roman" w:hAnsi="Times New Roman"/>
          <w:sz w:val="24"/>
          <w:szCs w:val="24"/>
          <w:lang w:val="ru-RU"/>
        </w:rPr>
        <w:t>-</w:t>
      </w:r>
      <w:r>
        <w:rPr>
          <w:rFonts w:ascii="Times New Roman" w:hAnsi="Times New Roman"/>
          <w:sz w:val="24"/>
          <w:szCs w:val="24"/>
          <w:lang w:val="ru-RU"/>
        </w:rPr>
        <w:t>жа</w:t>
      </w:r>
      <w:r w:rsidRPr="00502307">
        <w:rPr>
          <w:rFonts w:ascii="Times New Roman" w:hAnsi="Times New Roman"/>
          <w:sz w:val="24"/>
          <w:szCs w:val="24"/>
          <w:lang w:val="ru-RU"/>
        </w:rPr>
        <w:t xml:space="preserve"> </w:t>
      </w:r>
      <w:proofErr w:type="spellStart"/>
      <w:r>
        <w:rPr>
          <w:rFonts w:ascii="Times New Roman" w:hAnsi="Times New Roman"/>
          <w:sz w:val="24"/>
          <w:szCs w:val="24"/>
          <w:lang w:val="ru-RU"/>
        </w:rPr>
        <w:t>Шолс</w:t>
      </w:r>
      <w:proofErr w:type="spellEnd"/>
      <w:r>
        <w:rPr>
          <w:rFonts w:ascii="Times New Roman" w:hAnsi="Times New Roman"/>
          <w:sz w:val="24"/>
          <w:szCs w:val="24"/>
          <w:lang w:val="ru-RU"/>
        </w:rPr>
        <w:t xml:space="preserve"> рассказала об особом примере проверки расходов в Нидерландах – о комплексной проверке 2010 года.  Мотивацией проверки послужил</w:t>
      </w:r>
      <w:r w:rsidR="00330FF8">
        <w:rPr>
          <w:rFonts w:ascii="Times New Roman" w:hAnsi="Times New Roman"/>
          <w:sz w:val="24"/>
          <w:szCs w:val="24"/>
          <w:lang w:val="ru-RU"/>
        </w:rPr>
        <w:t>о</w:t>
      </w:r>
      <w:r>
        <w:rPr>
          <w:rFonts w:ascii="Times New Roman" w:hAnsi="Times New Roman"/>
          <w:sz w:val="24"/>
          <w:szCs w:val="24"/>
          <w:lang w:val="ru-RU"/>
        </w:rPr>
        <w:t xml:space="preserve"> серьёзное ухудшение фискальной ситуации, от профицита к дефициту в 5,5% ВВП.  </w:t>
      </w:r>
      <w:r w:rsidR="003A0D09">
        <w:rPr>
          <w:rFonts w:ascii="Times New Roman" w:hAnsi="Times New Roman"/>
          <w:sz w:val="24"/>
          <w:szCs w:val="24"/>
          <w:lang w:val="ru-RU"/>
        </w:rPr>
        <w:t xml:space="preserve">Поэтому Кабинет министров поручил провести анализ с целью выяснения разных вариантов экономии средств и их последствий.  Эта проверка включала 20 </w:t>
      </w:r>
      <w:r w:rsidR="00330FF8">
        <w:rPr>
          <w:rFonts w:ascii="Times New Roman" w:hAnsi="Times New Roman"/>
          <w:sz w:val="24"/>
          <w:szCs w:val="24"/>
          <w:lang w:val="ru-RU"/>
        </w:rPr>
        <w:t>направлений</w:t>
      </w:r>
      <w:r w:rsidR="003A0D09">
        <w:rPr>
          <w:rFonts w:ascii="Times New Roman" w:hAnsi="Times New Roman"/>
          <w:sz w:val="24"/>
          <w:szCs w:val="24"/>
          <w:lang w:val="ru-RU"/>
        </w:rPr>
        <w:t xml:space="preserve"> межведомственного характера и должна была обеспечить выработку вариантов сокращения расходов из собираемых налоговых средств на 20%. Контроль за проверкой осуществляли Премьер-министр и вице премьеры, а внешнюю экспертную помощь обеспечивало Нидерландское бюро анализа экономической политики. В целом, был обнаружен потенциал экономии расходов на сумму 35 млн. евро.  Эта проверка оказала существенное воздействие на публичные дискуссии и на избирательные программы политических партий</w:t>
      </w:r>
      <w:r w:rsidR="00426835" w:rsidRPr="003A0D09">
        <w:rPr>
          <w:rFonts w:ascii="Times New Roman" w:hAnsi="Times New Roman"/>
          <w:sz w:val="24"/>
          <w:szCs w:val="24"/>
          <w:lang w:val="ru-RU"/>
        </w:rPr>
        <w:t xml:space="preserve">. </w:t>
      </w:r>
    </w:p>
    <w:p w14:paraId="7DC96892" w14:textId="77777777" w:rsidR="00566381" w:rsidRPr="003A0D09" w:rsidRDefault="00566381" w:rsidP="00646713">
      <w:pPr>
        <w:spacing w:after="0"/>
        <w:jc w:val="both"/>
        <w:rPr>
          <w:rFonts w:ascii="Times New Roman" w:hAnsi="Times New Roman"/>
          <w:sz w:val="24"/>
          <w:szCs w:val="24"/>
          <w:lang w:val="ru-RU"/>
        </w:rPr>
      </w:pPr>
    </w:p>
    <w:p w14:paraId="515C91CB" w14:textId="3A69DEA6" w:rsidR="007E031B" w:rsidRPr="00D60F1E" w:rsidRDefault="003A0D09" w:rsidP="00646713">
      <w:pPr>
        <w:spacing w:after="0"/>
        <w:jc w:val="both"/>
        <w:rPr>
          <w:rFonts w:ascii="Times New Roman" w:hAnsi="Times New Roman"/>
          <w:color w:val="000000"/>
          <w:sz w:val="24"/>
          <w:szCs w:val="24"/>
          <w:lang w:val="ru-RU"/>
        </w:rPr>
      </w:pPr>
      <w:r>
        <w:rPr>
          <w:rFonts w:ascii="Times New Roman" w:hAnsi="Times New Roman"/>
          <w:color w:val="000000"/>
          <w:sz w:val="24"/>
          <w:szCs w:val="24"/>
          <w:lang w:val="ru-RU"/>
        </w:rPr>
        <w:t xml:space="preserve">Г-жа </w:t>
      </w:r>
      <w:proofErr w:type="spellStart"/>
      <w:r>
        <w:rPr>
          <w:rFonts w:ascii="Times New Roman" w:hAnsi="Times New Roman"/>
          <w:color w:val="000000"/>
          <w:sz w:val="24"/>
          <w:szCs w:val="24"/>
          <w:lang w:val="ru-RU"/>
        </w:rPr>
        <w:t>Аннетт</w:t>
      </w:r>
      <w:proofErr w:type="spellEnd"/>
      <w:r>
        <w:rPr>
          <w:rFonts w:ascii="Times New Roman" w:hAnsi="Times New Roman"/>
          <w:color w:val="000000"/>
          <w:sz w:val="24"/>
          <w:szCs w:val="24"/>
          <w:lang w:val="ru-RU"/>
        </w:rPr>
        <w:t xml:space="preserve"> </w:t>
      </w:r>
      <w:proofErr w:type="spellStart"/>
      <w:r>
        <w:rPr>
          <w:rFonts w:ascii="Times New Roman" w:hAnsi="Times New Roman"/>
          <w:color w:val="000000"/>
          <w:sz w:val="24"/>
          <w:szCs w:val="24"/>
          <w:lang w:val="ru-RU"/>
        </w:rPr>
        <w:t>Коннолли</w:t>
      </w:r>
      <w:proofErr w:type="spellEnd"/>
      <w:r>
        <w:rPr>
          <w:rFonts w:ascii="Times New Roman" w:hAnsi="Times New Roman"/>
          <w:color w:val="000000"/>
          <w:sz w:val="24"/>
          <w:szCs w:val="24"/>
          <w:lang w:val="ru-RU"/>
        </w:rPr>
        <w:t xml:space="preserve">, начальник Центрального отдела Департамента государственных расходов и реформы Ирландии, познакомила аудиторию с практикой работы и опытом Ирландии.  Ирландия внедрила проверки расходов </w:t>
      </w:r>
      <w:r w:rsidR="00330FF8">
        <w:rPr>
          <w:rFonts w:ascii="Times New Roman" w:hAnsi="Times New Roman"/>
          <w:color w:val="000000"/>
          <w:sz w:val="24"/>
          <w:szCs w:val="24"/>
          <w:lang w:val="ru-RU"/>
        </w:rPr>
        <w:t>в 2009 году (начав с комплексного рассмотрения расходов</w:t>
      </w:r>
      <w:r>
        <w:rPr>
          <w:rFonts w:ascii="Times New Roman" w:hAnsi="Times New Roman"/>
          <w:color w:val="000000"/>
          <w:sz w:val="24"/>
          <w:szCs w:val="24"/>
          <w:lang w:val="ru-RU"/>
        </w:rPr>
        <w:t>), что стало частью масштабной работы по восстановлению государственн</w:t>
      </w:r>
      <w:r w:rsidR="002D3E86">
        <w:rPr>
          <w:rFonts w:ascii="Times New Roman" w:hAnsi="Times New Roman"/>
          <w:color w:val="000000"/>
          <w:sz w:val="24"/>
          <w:szCs w:val="24"/>
          <w:lang w:val="ru-RU"/>
        </w:rPr>
        <w:t>ых</w:t>
      </w:r>
      <w:r w:rsidR="00D60F1E">
        <w:rPr>
          <w:rFonts w:ascii="Times New Roman" w:hAnsi="Times New Roman"/>
          <w:color w:val="000000"/>
          <w:sz w:val="24"/>
          <w:szCs w:val="24"/>
          <w:lang w:val="ru-RU"/>
        </w:rPr>
        <w:t xml:space="preserve"> финанс</w:t>
      </w:r>
      <w:r w:rsidR="002D3E86">
        <w:rPr>
          <w:rFonts w:ascii="Times New Roman" w:hAnsi="Times New Roman"/>
          <w:color w:val="000000"/>
          <w:sz w:val="24"/>
          <w:szCs w:val="24"/>
          <w:lang w:val="ru-RU"/>
        </w:rPr>
        <w:t>ов</w:t>
      </w:r>
      <w:r w:rsidR="00330FF8">
        <w:rPr>
          <w:rFonts w:ascii="Times New Roman" w:hAnsi="Times New Roman"/>
          <w:color w:val="000000"/>
          <w:sz w:val="24"/>
          <w:szCs w:val="24"/>
          <w:lang w:val="ru-RU"/>
        </w:rPr>
        <w:t xml:space="preserve"> и сокращению</w:t>
      </w:r>
      <w:r w:rsidR="00D60F1E">
        <w:rPr>
          <w:rFonts w:ascii="Times New Roman" w:hAnsi="Times New Roman"/>
          <w:color w:val="000000"/>
          <w:sz w:val="24"/>
          <w:szCs w:val="24"/>
          <w:lang w:val="ru-RU"/>
        </w:rPr>
        <w:t xml:space="preserve"> расходов в период беспрецедентной фискальной (налогово-бюджетной) консолидации, вызванной экономическим кризисом, который сократил доходы на треть.  Проверке 2009 года предшествовал ряд мер по повышению эффективности администрирования в 2008 году, так как было необходимо найти дополнительные источники экономии (никаких целевых показателей экономии задано не было, задача состояла в том, чтобы устранить текущий бюджетный дефицит к 2011 году).  Проверка проводилась в течение 6 месяцев силами 6 внешних участников, возглавляемых г-ном </w:t>
      </w:r>
      <w:proofErr w:type="spellStart"/>
      <w:r w:rsidR="00D60F1E">
        <w:rPr>
          <w:rFonts w:ascii="Times New Roman" w:hAnsi="Times New Roman"/>
          <w:color w:val="000000"/>
          <w:sz w:val="24"/>
          <w:szCs w:val="24"/>
          <w:lang w:val="ru-RU"/>
        </w:rPr>
        <w:t>МакКарти</w:t>
      </w:r>
      <w:proofErr w:type="spellEnd"/>
      <w:r w:rsidR="00D60F1E">
        <w:rPr>
          <w:rFonts w:ascii="Times New Roman" w:hAnsi="Times New Roman"/>
          <w:color w:val="000000"/>
          <w:sz w:val="24"/>
          <w:szCs w:val="24"/>
          <w:lang w:val="ru-RU"/>
        </w:rPr>
        <w:t xml:space="preserve"> из Университетского колледжа Дублина</w:t>
      </w:r>
      <w:r w:rsidR="00771460" w:rsidRPr="00D60F1E">
        <w:rPr>
          <w:rFonts w:ascii="Times New Roman" w:hAnsi="Times New Roman" w:cs="Times New Roman"/>
          <w:sz w:val="24"/>
          <w:szCs w:val="24"/>
          <w:lang w:val="ru-RU"/>
        </w:rPr>
        <w:t xml:space="preserve">.  </w:t>
      </w:r>
    </w:p>
    <w:p w14:paraId="02556054" w14:textId="77777777" w:rsidR="00771460" w:rsidRPr="00D60F1E" w:rsidRDefault="00771460" w:rsidP="00646713">
      <w:pPr>
        <w:spacing w:after="0"/>
        <w:jc w:val="both"/>
        <w:rPr>
          <w:rFonts w:ascii="Times New Roman" w:hAnsi="Times New Roman" w:cs="Times New Roman"/>
          <w:sz w:val="24"/>
          <w:szCs w:val="24"/>
          <w:lang w:val="ru-RU"/>
        </w:rPr>
      </w:pPr>
    </w:p>
    <w:p w14:paraId="7D3E620A" w14:textId="48C8E6B7" w:rsidR="00D60F1E" w:rsidRPr="00D60F1E" w:rsidRDefault="00D60F1E" w:rsidP="000F3B91">
      <w:pPr>
        <w:jc w:val="both"/>
        <w:rPr>
          <w:rFonts w:ascii="Times New Roman" w:hAnsi="Times New Roman" w:cs="Times New Roman"/>
          <w:sz w:val="24"/>
          <w:szCs w:val="24"/>
          <w:lang w:val="ru-RU"/>
        </w:rPr>
      </w:pPr>
      <w:r>
        <w:rPr>
          <w:rFonts w:ascii="Times New Roman" w:hAnsi="Times New Roman" w:cs="Times New Roman"/>
          <w:sz w:val="24"/>
          <w:szCs w:val="24"/>
          <w:lang w:val="ru-RU"/>
        </w:rPr>
        <w:t>Методика</w:t>
      </w:r>
      <w:r w:rsidRPr="00D60F1E">
        <w:rPr>
          <w:rFonts w:ascii="Times New Roman" w:hAnsi="Times New Roman" w:cs="Times New Roman"/>
          <w:sz w:val="24"/>
          <w:szCs w:val="24"/>
          <w:lang w:val="ru-RU"/>
        </w:rPr>
        <w:t xml:space="preserve"> </w:t>
      </w:r>
      <w:r>
        <w:rPr>
          <w:rFonts w:ascii="Times New Roman" w:hAnsi="Times New Roman" w:cs="Times New Roman"/>
          <w:sz w:val="24"/>
          <w:szCs w:val="24"/>
          <w:lang w:val="ru-RU"/>
        </w:rPr>
        <w:t>проверки</w:t>
      </w:r>
      <w:r w:rsidRPr="00D60F1E">
        <w:rPr>
          <w:rFonts w:ascii="Times New Roman" w:hAnsi="Times New Roman" w:cs="Times New Roman"/>
          <w:sz w:val="24"/>
          <w:szCs w:val="24"/>
          <w:lang w:val="ru-RU"/>
        </w:rPr>
        <w:t xml:space="preserve"> </w:t>
      </w:r>
      <w:r>
        <w:rPr>
          <w:rFonts w:ascii="Times New Roman" w:hAnsi="Times New Roman" w:cs="Times New Roman"/>
          <w:sz w:val="24"/>
          <w:szCs w:val="24"/>
          <w:lang w:val="ru-RU"/>
        </w:rPr>
        <w:t>2009 года заключалась в том, что каждый департамент провел встречу с проверяющими и заранее представил оценочный доклад по</w:t>
      </w:r>
      <w:r w:rsidR="00BF0AC5">
        <w:rPr>
          <w:rFonts w:ascii="Times New Roman" w:hAnsi="Times New Roman" w:cs="Times New Roman"/>
          <w:sz w:val="24"/>
          <w:szCs w:val="24"/>
          <w:lang w:val="ru-RU"/>
        </w:rPr>
        <w:t xml:space="preserve"> </w:t>
      </w:r>
      <w:r w:rsidR="00BF0AC5">
        <w:rPr>
          <w:rFonts w:ascii="Times New Roman" w:hAnsi="Times New Roman" w:cs="Times New Roman"/>
          <w:sz w:val="24"/>
          <w:szCs w:val="24"/>
          <w:lang w:val="ru-RU"/>
        </w:rPr>
        <w:t>шаблону</w:t>
      </w:r>
      <w:r w:rsidR="00BF0AC5">
        <w:rPr>
          <w:rFonts w:ascii="Times New Roman" w:hAnsi="Times New Roman" w:cs="Times New Roman"/>
          <w:sz w:val="24"/>
          <w:szCs w:val="24"/>
          <w:lang w:val="ru-RU"/>
        </w:rPr>
        <w:t>,</w:t>
      </w:r>
      <w:r>
        <w:rPr>
          <w:rFonts w:ascii="Times New Roman" w:hAnsi="Times New Roman" w:cs="Times New Roman"/>
          <w:sz w:val="24"/>
          <w:szCs w:val="24"/>
          <w:lang w:val="ru-RU"/>
        </w:rPr>
        <w:t xml:space="preserve"> за</w:t>
      </w:r>
      <w:r w:rsidR="00BF0AC5">
        <w:rPr>
          <w:rFonts w:ascii="Times New Roman" w:hAnsi="Times New Roman" w:cs="Times New Roman"/>
          <w:sz w:val="24"/>
          <w:szCs w:val="24"/>
          <w:lang w:val="ru-RU"/>
        </w:rPr>
        <w:t>благовременно</w:t>
      </w:r>
      <w:r>
        <w:rPr>
          <w:rFonts w:ascii="Times New Roman" w:hAnsi="Times New Roman" w:cs="Times New Roman"/>
          <w:sz w:val="24"/>
          <w:szCs w:val="24"/>
          <w:lang w:val="ru-RU"/>
        </w:rPr>
        <w:t xml:space="preserve"> предоставленному департаментом финансов.  В это же время бюджетные аналитики, отвечающие за контроль соответствующих направлений расходования средств, подготовили</w:t>
      </w:r>
      <w:r w:rsidR="00BF0AC5">
        <w:rPr>
          <w:rFonts w:ascii="Times New Roman" w:hAnsi="Times New Roman" w:cs="Times New Roman"/>
          <w:sz w:val="24"/>
          <w:szCs w:val="24"/>
          <w:lang w:val="ru-RU"/>
        </w:rPr>
        <w:t xml:space="preserve"> свои независимые оценочные отчё</w:t>
      </w:r>
      <w:r>
        <w:rPr>
          <w:rFonts w:ascii="Times New Roman" w:hAnsi="Times New Roman" w:cs="Times New Roman"/>
          <w:sz w:val="24"/>
          <w:szCs w:val="24"/>
          <w:lang w:val="ru-RU"/>
        </w:rPr>
        <w:t>ты с рекомендациями и вариантами по снижению расходов и сокращению персона</w:t>
      </w:r>
      <w:r w:rsidR="00330FF8">
        <w:rPr>
          <w:rFonts w:ascii="Times New Roman" w:hAnsi="Times New Roman" w:cs="Times New Roman"/>
          <w:sz w:val="24"/>
          <w:szCs w:val="24"/>
          <w:lang w:val="ru-RU"/>
        </w:rPr>
        <w:t>ла. Оба комплекта оценочных отчё</w:t>
      </w:r>
      <w:r>
        <w:rPr>
          <w:rFonts w:ascii="Times New Roman" w:hAnsi="Times New Roman" w:cs="Times New Roman"/>
          <w:sz w:val="24"/>
          <w:szCs w:val="24"/>
          <w:lang w:val="ru-RU"/>
        </w:rPr>
        <w:t xml:space="preserve">тов рассматривались заранее, до проведения встречи с руководством каждого департамента. В итоге был обнаружен потенциал экономии в объёме 5,3 миллиарда евро при условии сокращения </w:t>
      </w:r>
      <w:r w:rsidR="002D3E86">
        <w:rPr>
          <w:rFonts w:ascii="Times New Roman" w:hAnsi="Times New Roman" w:cs="Times New Roman"/>
          <w:sz w:val="24"/>
          <w:szCs w:val="24"/>
          <w:lang w:val="ru-RU"/>
        </w:rPr>
        <w:t xml:space="preserve">более </w:t>
      </w:r>
      <w:r>
        <w:rPr>
          <w:rFonts w:ascii="Times New Roman" w:hAnsi="Times New Roman" w:cs="Times New Roman"/>
          <w:sz w:val="24"/>
          <w:szCs w:val="24"/>
          <w:lang w:val="ru-RU"/>
        </w:rPr>
        <w:t xml:space="preserve">17300 госслужащих. </w:t>
      </w:r>
      <w:r w:rsidR="002D3E86">
        <w:rPr>
          <w:rFonts w:ascii="Times New Roman" w:hAnsi="Times New Roman" w:cs="Times New Roman"/>
          <w:sz w:val="24"/>
          <w:szCs w:val="24"/>
          <w:lang w:val="ru-RU"/>
        </w:rPr>
        <w:t>Это бы означало сокращение расходов на 9%.  Большая часть мер экономии была реализована в 2010 году, а некоторая часть должна быть реализована в более длительные сроки.  В целом, уже сэкономлено 5 млрд. евро.</w:t>
      </w:r>
    </w:p>
    <w:p w14:paraId="049E1AAF" w14:textId="469FC044" w:rsidR="00D452FB" w:rsidRPr="002D3E86" w:rsidRDefault="002D3E86" w:rsidP="002D3E86">
      <w:p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С 2009 года Ирландия провела ещё два раунда проверок расходов (все – комплексного характера) -  в 2011 и 2014 гг. По мере восстановления государственных финансов (финансовый баланс ухудшился с 3% профицита в 2006 году до 11,4% дефицита в 2009, восстановившись до 1% дефицита в 2016 г</w:t>
      </w:r>
      <w:r w:rsidR="00330FF8">
        <w:rPr>
          <w:rFonts w:ascii="Times New Roman" w:hAnsi="Times New Roman" w:cs="Times New Roman"/>
          <w:sz w:val="24"/>
          <w:szCs w:val="24"/>
          <w:lang w:val="ru-RU"/>
        </w:rPr>
        <w:t>.</w:t>
      </w:r>
      <w:r>
        <w:rPr>
          <w:rFonts w:ascii="Times New Roman" w:hAnsi="Times New Roman" w:cs="Times New Roman"/>
          <w:sz w:val="24"/>
          <w:szCs w:val="24"/>
          <w:lang w:val="ru-RU"/>
        </w:rPr>
        <w:t>) цели проверок изменились, теперь интересует уже не сокращение дефицита, а расширение фискального пространства, пересмотр приоритетности бюджетных расходов, изучение новых и новаторских способов осуществления государственной политики</w:t>
      </w:r>
      <w:r w:rsidR="00646713" w:rsidRPr="002D3E86">
        <w:rPr>
          <w:rFonts w:ascii="Times New Roman" w:hAnsi="Times New Roman" w:cs="Times New Roman"/>
          <w:sz w:val="24"/>
          <w:szCs w:val="24"/>
          <w:lang w:val="ru-RU"/>
        </w:rPr>
        <w:t xml:space="preserve">. </w:t>
      </w:r>
    </w:p>
    <w:p w14:paraId="7ECF263A" w14:textId="2F1A3E63" w:rsidR="00D452FB" w:rsidRPr="002D3E86" w:rsidRDefault="008A1978" w:rsidP="00646713">
      <w:pPr>
        <w:spacing w:after="0"/>
        <w:jc w:val="both"/>
        <w:rPr>
          <w:rFonts w:ascii="Times New Roman" w:hAnsi="Times New Roman" w:cs="Times New Roman"/>
          <w:sz w:val="24"/>
          <w:szCs w:val="24"/>
          <w:lang w:val="ru-RU"/>
        </w:rPr>
      </w:pPr>
      <w:r>
        <w:rPr>
          <w:rFonts w:ascii="Times New Roman" w:hAnsi="Times New Roman" w:cs="Times New Roman"/>
          <w:sz w:val="24"/>
          <w:szCs w:val="24"/>
          <w:lang w:val="ru-RU"/>
        </w:rPr>
        <w:t>В 2011 году правительство решило, что проверки расходов должны стать частью более широкомасштабных бюджетных реформ, при котор</w:t>
      </w:r>
      <w:r w:rsidR="004B19A9">
        <w:rPr>
          <w:rFonts w:ascii="Times New Roman" w:hAnsi="Times New Roman" w:cs="Times New Roman"/>
          <w:sz w:val="24"/>
          <w:szCs w:val="24"/>
          <w:lang w:val="ru-RU"/>
        </w:rPr>
        <w:t>ых информация из проверок расходов должна служить основанием для принятия решений при формировании бюджета.</w:t>
      </w:r>
      <w:r w:rsidR="003C4BA9">
        <w:rPr>
          <w:rFonts w:ascii="Times New Roman" w:hAnsi="Times New Roman" w:cs="Times New Roman"/>
          <w:sz w:val="24"/>
          <w:szCs w:val="24"/>
          <w:lang w:val="ru-RU"/>
        </w:rPr>
        <w:t xml:space="preserve"> Надзор за проверками расходов поручили Департаменту государственных расходов и реформы, учреждённому в 2011 году (в него входят Управления отраслевой политики и руководства государственной службой Департамента финансов с отделами, которым поручена эта работа из Управления модернизации госслужбы Департамента премьер-министра).  Результаты комплексных проверок расходов </w:t>
      </w:r>
      <w:r w:rsidR="009E319F">
        <w:rPr>
          <w:rFonts w:ascii="Times New Roman" w:hAnsi="Times New Roman" w:cs="Times New Roman"/>
          <w:sz w:val="24"/>
          <w:szCs w:val="24"/>
          <w:lang w:val="ru-RU"/>
        </w:rPr>
        <w:t>теперь используются для подготовки бюджетов на несколько лет, и готовятся они силами координационной группы под председательством Департамента государственных расходов и реформ. Кроме того, для проверок 2014 года была сформирована Рабочая группа руководителей старшего звена в поддержку высокопоставленной координационной группы и для выполнения рутинной работы.  Следующую проверку наметили на 2017 год, и это опять будет комплексная проверка расходов.</w:t>
      </w:r>
      <w:r w:rsidR="00806392">
        <w:rPr>
          <w:rFonts w:ascii="Times New Roman" w:hAnsi="Times New Roman" w:cs="Times New Roman"/>
          <w:sz w:val="24"/>
          <w:szCs w:val="24"/>
          <w:lang w:val="ru-RU"/>
        </w:rPr>
        <w:t xml:space="preserve"> </w:t>
      </w:r>
    </w:p>
    <w:p w14:paraId="5448B6EA" w14:textId="77777777" w:rsidR="00D452FB" w:rsidRPr="00806392" w:rsidRDefault="00D452FB" w:rsidP="00646713">
      <w:pPr>
        <w:spacing w:after="0"/>
        <w:jc w:val="both"/>
        <w:rPr>
          <w:rFonts w:ascii="Times New Roman" w:hAnsi="Times New Roman" w:cs="Times New Roman"/>
          <w:sz w:val="24"/>
          <w:szCs w:val="24"/>
          <w:lang w:val="ru-RU"/>
        </w:rPr>
      </w:pPr>
    </w:p>
    <w:p w14:paraId="7CB7BA4D" w14:textId="0C6EEBAF" w:rsidR="00754C25" w:rsidRPr="00806392" w:rsidRDefault="00806392" w:rsidP="00646713">
      <w:p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Г-жа </w:t>
      </w:r>
      <w:proofErr w:type="spellStart"/>
      <w:r>
        <w:rPr>
          <w:rFonts w:ascii="Times New Roman" w:hAnsi="Times New Roman" w:cs="Times New Roman"/>
          <w:sz w:val="24"/>
          <w:szCs w:val="24"/>
          <w:lang w:val="ru-RU"/>
        </w:rPr>
        <w:t>Коннолли</w:t>
      </w:r>
      <w:proofErr w:type="spellEnd"/>
      <w:r>
        <w:rPr>
          <w:rFonts w:ascii="Times New Roman" w:hAnsi="Times New Roman" w:cs="Times New Roman"/>
          <w:sz w:val="24"/>
          <w:szCs w:val="24"/>
          <w:lang w:val="ru-RU"/>
        </w:rPr>
        <w:t xml:space="preserve"> поделилась с участниками следующими уроками из ирландского опыта</w:t>
      </w:r>
      <w:r w:rsidR="004A6CE8" w:rsidRPr="00806392">
        <w:rPr>
          <w:rFonts w:ascii="Times New Roman" w:hAnsi="Times New Roman"/>
          <w:sz w:val="24"/>
          <w:szCs w:val="24"/>
          <w:lang w:val="ru-RU"/>
        </w:rPr>
        <w:t>:</w:t>
      </w:r>
    </w:p>
    <w:p w14:paraId="11D1DA90" w14:textId="799FDC86" w:rsidR="004A6CE8" w:rsidRPr="00806392" w:rsidRDefault="00806392" w:rsidP="00806392">
      <w:pPr>
        <w:pStyle w:val="ListParagraph"/>
        <w:numPr>
          <w:ilvl w:val="0"/>
          <w:numId w:val="42"/>
        </w:numPr>
        <w:jc w:val="both"/>
        <w:rPr>
          <w:rFonts w:ascii="Times New Roman" w:hAnsi="Times New Roman" w:cs="Times New Roman"/>
          <w:sz w:val="24"/>
          <w:szCs w:val="24"/>
          <w:lang w:val="ru-RU"/>
        </w:rPr>
      </w:pPr>
      <w:r>
        <w:rPr>
          <w:rFonts w:ascii="Times New Roman" w:hAnsi="Times New Roman" w:cs="Times New Roman"/>
          <w:sz w:val="24"/>
          <w:szCs w:val="24"/>
          <w:lang w:val="ru-RU"/>
        </w:rPr>
        <w:t>Проверка</w:t>
      </w:r>
      <w:r w:rsidR="00330FF8">
        <w:rPr>
          <w:rFonts w:ascii="Times New Roman" w:hAnsi="Times New Roman" w:cs="Times New Roman"/>
          <w:sz w:val="24"/>
          <w:szCs w:val="24"/>
          <w:lang w:val="ru-RU"/>
        </w:rPr>
        <w:t>/анализ</w:t>
      </w:r>
      <w:r>
        <w:rPr>
          <w:rFonts w:ascii="Times New Roman" w:hAnsi="Times New Roman" w:cs="Times New Roman"/>
          <w:sz w:val="24"/>
          <w:szCs w:val="24"/>
          <w:lang w:val="ru-RU"/>
        </w:rPr>
        <w:t xml:space="preserve"> расходов требует огромных ресурсов.  Важно понимать с самого начала, что она требует полной самоотдачи и отнимает много времени, ею должны заниматься опытные и знающие специалисты.  Сами проверки проводятся полностью центральными органами по контролю расходов, а департаментам (отраслевым министерствам) надо уметь проводить необходимый анализ</w:t>
      </w:r>
      <w:r w:rsidR="004A6CE8" w:rsidRPr="00806392">
        <w:rPr>
          <w:rFonts w:ascii="Times New Roman" w:hAnsi="Times New Roman" w:cs="Times New Roman"/>
          <w:sz w:val="24"/>
          <w:szCs w:val="24"/>
          <w:lang w:val="ru-RU"/>
        </w:rPr>
        <w:t>.</w:t>
      </w:r>
    </w:p>
    <w:p w14:paraId="001826E3" w14:textId="45231CBA" w:rsidR="004A7412" w:rsidRPr="00806392" w:rsidRDefault="00806392" w:rsidP="00DB4C5E">
      <w:pPr>
        <w:pStyle w:val="ListParagraph"/>
        <w:numPr>
          <w:ilvl w:val="0"/>
          <w:numId w:val="42"/>
        </w:numPr>
        <w:jc w:val="both"/>
        <w:rPr>
          <w:rFonts w:ascii="Times New Roman" w:hAnsi="Times New Roman" w:cs="Times New Roman"/>
          <w:sz w:val="24"/>
          <w:szCs w:val="24"/>
          <w:lang w:val="ru-RU"/>
        </w:rPr>
      </w:pPr>
      <w:r>
        <w:rPr>
          <w:rFonts w:ascii="Times New Roman" w:hAnsi="Times New Roman" w:cs="Times New Roman"/>
          <w:sz w:val="24"/>
          <w:szCs w:val="24"/>
          <w:lang w:val="ru-RU"/>
        </w:rPr>
        <w:t>Исключительно</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важна</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роль</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руководства и его приверженность идее этих проверок.  На политическом уровне и среди высшего руководства должно быть полное согласие с этой идеей</w:t>
      </w:r>
      <w:r w:rsidR="004A7412" w:rsidRPr="00806392">
        <w:rPr>
          <w:rFonts w:ascii="Times New Roman" w:hAnsi="Times New Roman" w:cs="Times New Roman"/>
          <w:sz w:val="24"/>
          <w:szCs w:val="24"/>
          <w:lang w:val="ru-RU"/>
        </w:rPr>
        <w:t xml:space="preserve">. </w:t>
      </w:r>
    </w:p>
    <w:p w14:paraId="6824D2B5" w14:textId="4BB3E0CA" w:rsidR="004A7412" w:rsidRPr="00806392" w:rsidRDefault="00806392" w:rsidP="00806392">
      <w:pPr>
        <w:pStyle w:val="ListParagraph"/>
        <w:numPr>
          <w:ilvl w:val="0"/>
          <w:numId w:val="42"/>
        </w:numPr>
        <w:jc w:val="both"/>
        <w:rPr>
          <w:rFonts w:ascii="Times New Roman" w:hAnsi="Times New Roman" w:cs="Times New Roman"/>
          <w:sz w:val="24"/>
          <w:szCs w:val="24"/>
          <w:lang w:val="ru-RU"/>
        </w:rPr>
      </w:pPr>
      <w:r>
        <w:rPr>
          <w:rFonts w:ascii="Times New Roman" w:hAnsi="Times New Roman" w:cs="Times New Roman"/>
          <w:sz w:val="24"/>
          <w:szCs w:val="24"/>
          <w:lang w:val="ru-RU"/>
        </w:rPr>
        <w:t>Внешнее</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руководство</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важно</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самом</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начале</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чтобы</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учесть</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стороннюю точку</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зрения (что помогает в реализации), но затем важно вернуть процесс назад в госслужбу, чтобы поддержать становление культуры оценки</w:t>
      </w:r>
      <w:r w:rsidR="004A6CE8" w:rsidRPr="00806392">
        <w:rPr>
          <w:rFonts w:ascii="Times New Roman" w:hAnsi="Times New Roman" w:cs="Times New Roman"/>
          <w:sz w:val="24"/>
          <w:szCs w:val="24"/>
          <w:lang w:val="ru-RU"/>
        </w:rPr>
        <w:t>.</w:t>
      </w:r>
    </w:p>
    <w:p w14:paraId="7EF1EEF8" w14:textId="0FE773E9" w:rsidR="00806392" w:rsidRPr="00806392" w:rsidRDefault="00806392" w:rsidP="00DB4C5E">
      <w:pPr>
        <w:pStyle w:val="ListParagraph"/>
        <w:numPr>
          <w:ilvl w:val="0"/>
          <w:numId w:val="42"/>
        </w:numPr>
        <w:jc w:val="both"/>
        <w:rPr>
          <w:rFonts w:ascii="Times New Roman" w:hAnsi="Times New Roman" w:cs="Times New Roman"/>
          <w:sz w:val="24"/>
          <w:szCs w:val="24"/>
          <w:lang w:val="ru-RU"/>
        </w:rPr>
      </w:pPr>
      <w:r>
        <w:rPr>
          <w:rFonts w:ascii="Times New Roman" w:hAnsi="Times New Roman" w:cs="Times New Roman"/>
          <w:sz w:val="24"/>
          <w:szCs w:val="24"/>
          <w:lang w:val="ru-RU"/>
        </w:rPr>
        <w:t>Центральный</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бюджетный</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орган</w:t>
      </w:r>
      <w:r w:rsidRPr="00806392">
        <w:rPr>
          <w:rFonts w:ascii="Times New Roman" w:hAnsi="Times New Roman" w:cs="Times New Roman"/>
          <w:sz w:val="24"/>
          <w:szCs w:val="24"/>
          <w:lang w:val="ru-RU"/>
        </w:rPr>
        <w:t xml:space="preserve"> </w:t>
      </w:r>
      <w:r>
        <w:rPr>
          <w:rFonts w:ascii="Times New Roman" w:hAnsi="Times New Roman" w:cs="Times New Roman"/>
          <w:sz w:val="24"/>
          <w:szCs w:val="24"/>
          <w:lang w:val="ru-RU"/>
        </w:rPr>
        <w:t>обязан играть ключевую роль в оформлении концептуального замысла проверок расходов, консультировании политического уровня руководства по вопросам отбора параметров.  Он также должен обеспечить наличие шаблонов и инструкций для отраслевых министерств, оставаясь командным пунктом, координирующим проверку и, при необходимости, реагирующим на вызовы</w:t>
      </w:r>
      <w:r w:rsidR="00906D98">
        <w:rPr>
          <w:rFonts w:ascii="Times New Roman" w:hAnsi="Times New Roman" w:cs="Times New Roman"/>
          <w:sz w:val="24"/>
          <w:szCs w:val="24"/>
          <w:lang w:val="ru-RU"/>
        </w:rPr>
        <w:t xml:space="preserve"> или ставящим неудобные вопросы. Поэтому важно иметь группу </w:t>
      </w:r>
      <w:r w:rsidR="00906D98">
        <w:rPr>
          <w:rFonts w:ascii="Times New Roman" w:hAnsi="Times New Roman" w:cs="Times New Roman"/>
          <w:sz w:val="24"/>
          <w:szCs w:val="24"/>
          <w:lang w:val="ru-RU"/>
        </w:rPr>
        <w:lastRenderedPageBreak/>
        <w:t>специалистов, обладающих не просто знанием финансов или госслужбы, но и опытом работы в данной области политики.</w:t>
      </w:r>
    </w:p>
    <w:p w14:paraId="14FA360F" w14:textId="501EB0DE" w:rsidR="004A7412" w:rsidRPr="00976DF3" w:rsidRDefault="00906D98" w:rsidP="00976DF3">
      <w:pPr>
        <w:pStyle w:val="ListParagraph"/>
        <w:numPr>
          <w:ilvl w:val="0"/>
          <w:numId w:val="42"/>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Цели и структура </w:t>
      </w:r>
      <w:r w:rsidR="00BF0AC5">
        <w:rPr>
          <w:rFonts w:ascii="Times New Roman" w:hAnsi="Times New Roman" w:cs="Times New Roman"/>
          <w:sz w:val="24"/>
          <w:szCs w:val="24"/>
          <w:lang w:val="ru-RU"/>
        </w:rPr>
        <w:t>проверок расходов должны быть чё</w:t>
      </w:r>
      <w:r>
        <w:rPr>
          <w:rFonts w:ascii="Times New Roman" w:hAnsi="Times New Roman" w:cs="Times New Roman"/>
          <w:sz w:val="24"/>
          <w:szCs w:val="24"/>
          <w:lang w:val="ru-RU"/>
        </w:rPr>
        <w:t xml:space="preserve">тко определены с самого начала.  Надо предельно конкретно формулировать основную задачу и центр внимания каждой проверки расходов. </w:t>
      </w:r>
      <w:r w:rsidR="00976DF3">
        <w:rPr>
          <w:rFonts w:ascii="Times New Roman" w:hAnsi="Times New Roman" w:cs="Times New Roman"/>
          <w:sz w:val="24"/>
          <w:szCs w:val="24"/>
          <w:lang w:val="ru-RU"/>
        </w:rPr>
        <w:t>Пользу от того внимания, что уделяется созданию соответствующих шаблонов и непротиворечивой методики в самом начале процесса, особенно хорошо можно прочувствовать на более поздних этапах</w:t>
      </w:r>
      <w:r w:rsidR="004A7412" w:rsidRPr="00976DF3">
        <w:rPr>
          <w:rFonts w:ascii="Times New Roman" w:hAnsi="Times New Roman" w:cs="Times New Roman"/>
          <w:sz w:val="24"/>
          <w:szCs w:val="24"/>
          <w:lang w:val="ru-RU"/>
        </w:rPr>
        <w:t xml:space="preserve">. </w:t>
      </w:r>
    </w:p>
    <w:p w14:paraId="744AF43D" w14:textId="04DBE922" w:rsidR="004A7412" w:rsidRPr="00976DF3" w:rsidRDefault="00976DF3" w:rsidP="00976DF3">
      <w:pPr>
        <w:pStyle w:val="ListParagraph"/>
        <w:numPr>
          <w:ilvl w:val="0"/>
          <w:numId w:val="42"/>
        </w:numPr>
        <w:jc w:val="both"/>
        <w:rPr>
          <w:rFonts w:ascii="Times New Roman" w:hAnsi="Times New Roman" w:cs="Times New Roman"/>
          <w:sz w:val="24"/>
          <w:szCs w:val="24"/>
          <w:lang w:val="ru-RU"/>
        </w:rPr>
      </w:pPr>
      <w:r>
        <w:rPr>
          <w:rFonts w:ascii="Times New Roman" w:hAnsi="Times New Roman" w:cs="Times New Roman"/>
          <w:sz w:val="24"/>
          <w:szCs w:val="24"/>
          <w:lang w:val="ru-RU"/>
        </w:rPr>
        <w:t>Информация о достигнутых результатах используется в проверках расходования средств, но по одним показателя</w:t>
      </w:r>
      <w:r w:rsidR="00330FF8">
        <w:rPr>
          <w:rFonts w:ascii="Times New Roman" w:hAnsi="Times New Roman" w:cs="Times New Roman"/>
          <w:sz w:val="24"/>
          <w:szCs w:val="24"/>
          <w:lang w:val="ru-RU"/>
        </w:rPr>
        <w:t>м</w:t>
      </w:r>
      <w:r>
        <w:rPr>
          <w:rFonts w:ascii="Times New Roman" w:hAnsi="Times New Roman" w:cs="Times New Roman"/>
          <w:sz w:val="24"/>
          <w:szCs w:val="24"/>
          <w:lang w:val="ru-RU"/>
        </w:rPr>
        <w:t xml:space="preserve"> эффективности нельзя судить об эффективности всей политики в целом.  Очень непросто добиться того, чтобы информация из БОР стала неотъемлемой частью принятия решений о выделении бюджетных ассигнований и принятия управленческих решений.  Процесс проверки расходов играет главную роль в становлении культуры оценки, показывая важность этой информации для принятия решений о бюджетном манёвре, когда создаётся фискальное пространство для новой бюджетной политики.  Необходимо обеспечить такую подготовку бюджета, чтобы информация об оценке поступала в нужные сроки и в правильном формате, позволяющем оценить новые предложения и уже идущие программы</w:t>
      </w:r>
      <w:r w:rsidR="004835C2" w:rsidRPr="00976DF3">
        <w:rPr>
          <w:rFonts w:ascii="Times New Roman" w:hAnsi="Times New Roman" w:cs="Times New Roman"/>
          <w:sz w:val="24"/>
          <w:szCs w:val="24"/>
          <w:lang w:val="ru-RU"/>
        </w:rPr>
        <w:t>.</w:t>
      </w:r>
    </w:p>
    <w:p w14:paraId="457B0F70" w14:textId="63C5CD7C" w:rsidR="004A6CE8" w:rsidRPr="001A6122" w:rsidRDefault="001A6122" w:rsidP="001A6122">
      <w:pPr>
        <w:pStyle w:val="ListParagraph"/>
        <w:numPr>
          <w:ilvl w:val="0"/>
          <w:numId w:val="42"/>
        </w:numPr>
        <w:jc w:val="both"/>
        <w:rPr>
          <w:rFonts w:ascii="Times New Roman" w:hAnsi="Times New Roman" w:cs="Times New Roman"/>
          <w:sz w:val="24"/>
          <w:szCs w:val="24"/>
          <w:lang w:val="ru-RU"/>
        </w:rPr>
      </w:pPr>
      <w:r>
        <w:rPr>
          <w:rFonts w:ascii="Times New Roman" w:hAnsi="Times New Roman" w:cs="Times New Roman"/>
          <w:sz w:val="24"/>
          <w:szCs w:val="24"/>
          <w:lang w:val="ru-RU"/>
        </w:rPr>
        <w:t>Необходимо</w:t>
      </w:r>
      <w:r w:rsidRPr="001A6122">
        <w:rPr>
          <w:rFonts w:ascii="Times New Roman" w:hAnsi="Times New Roman" w:cs="Times New Roman"/>
          <w:sz w:val="24"/>
          <w:szCs w:val="24"/>
          <w:lang w:val="ru-RU"/>
        </w:rPr>
        <w:t xml:space="preserve"> </w:t>
      </w:r>
      <w:r>
        <w:rPr>
          <w:rFonts w:ascii="Times New Roman" w:hAnsi="Times New Roman" w:cs="Times New Roman"/>
          <w:sz w:val="24"/>
          <w:szCs w:val="24"/>
          <w:lang w:val="ru-RU"/>
        </w:rPr>
        <w:t>продолжать</w:t>
      </w:r>
      <w:r w:rsidRPr="001A6122">
        <w:rPr>
          <w:rFonts w:ascii="Times New Roman" w:hAnsi="Times New Roman" w:cs="Times New Roman"/>
          <w:sz w:val="24"/>
          <w:szCs w:val="24"/>
          <w:lang w:val="ru-RU"/>
        </w:rPr>
        <w:t xml:space="preserve"> </w:t>
      </w:r>
      <w:r>
        <w:rPr>
          <w:rFonts w:ascii="Times New Roman" w:hAnsi="Times New Roman" w:cs="Times New Roman"/>
          <w:sz w:val="24"/>
          <w:szCs w:val="24"/>
          <w:lang w:val="ru-RU"/>
        </w:rPr>
        <w:t>развивать</w:t>
      </w:r>
      <w:r w:rsidRPr="001A6122">
        <w:rPr>
          <w:rFonts w:ascii="Times New Roman" w:hAnsi="Times New Roman" w:cs="Times New Roman"/>
          <w:sz w:val="24"/>
          <w:szCs w:val="24"/>
          <w:lang w:val="ru-RU"/>
        </w:rPr>
        <w:t xml:space="preserve"> </w:t>
      </w:r>
      <w:r>
        <w:rPr>
          <w:rFonts w:ascii="Times New Roman" w:hAnsi="Times New Roman" w:cs="Times New Roman"/>
          <w:sz w:val="24"/>
          <w:szCs w:val="24"/>
          <w:lang w:val="ru-RU"/>
        </w:rPr>
        <w:t>культуру</w:t>
      </w:r>
      <w:r w:rsidRPr="001A6122">
        <w:rPr>
          <w:rFonts w:ascii="Times New Roman" w:hAnsi="Times New Roman" w:cs="Times New Roman"/>
          <w:sz w:val="24"/>
          <w:szCs w:val="24"/>
          <w:lang w:val="ru-RU"/>
        </w:rPr>
        <w:t xml:space="preserve"> </w:t>
      </w:r>
      <w:r>
        <w:rPr>
          <w:rFonts w:ascii="Times New Roman" w:hAnsi="Times New Roman" w:cs="Times New Roman"/>
          <w:sz w:val="24"/>
          <w:szCs w:val="24"/>
          <w:lang w:val="ru-RU"/>
        </w:rPr>
        <w:t>оценки</w:t>
      </w:r>
      <w:r w:rsidRPr="001A6122">
        <w:rPr>
          <w:rFonts w:ascii="Times New Roman" w:hAnsi="Times New Roman" w:cs="Times New Roman"/>
          <w:sz w:val="24"/>
          <w:szCs w:val="24"/>
          <w:lang w:val="ru-RU"/>
        </w:rPr>
        <w:t xml:space="preserve">. </w:t>
      </w:r>
      <w:r>
        <w:rPr>
          <w:rFonts w:ascii="Times New Roman" w:hAnsi="Times New Roman" w:cs="Times New Roman"/>
          <w:sz w:val="24"/>
          <w:szCs w:val="24"/>
          <w:lang w:val="ru-RU"/>
        </w:rPr>
        <w:t>Проверки расходов – это од</w:t>
      </w:r>
      <w:r w:rsidR="00FB2EC6">
        <w:rPr>
          <w:rFonts w:ascii="Times New Roman" w:hAnsi="Times New Roman" w:cs="Times New Roman"/>
          <w:sz w:val="24"/>
          <w:szCs w:val="24"/>
          <w:lang w:val="ru-RU"/>
        </w:rPr>
        <w:t xml:space="preserve">на из составляющих общей оценки или </w:t>
      </w:r>
      <w:r>
        <w:rPr>
          <w:rFonts w:ascii="Times New Roman" w:hAnsi="Times New Roman" w:cs="Times New Roman"/>
          <w:sz w:val="24"/>
          <w:szCs w:val="24"/>
          <w:lang w:val="ru-RU"/>
        </w:rPr>
        <w:t xml:space="preserve">анализа.  Департамент государственных расходов </w:t>
      </w:r>
      <w:r w:rsidR="00FB2EC6">
        <w:rPr>
          <w:rFonts w:ascii="Times New Roman" w:hAnsi="Times New Roman" w:cs="Times New Roman"/>
          <w:sz w:val="24"/>
          <w:szCs w:val="24"/>
          <w:lang w:val="ru-RU"/>
        </w:rPr>
        <w:t xml:space="preserve">и </w:t>
      </w:r>
      <w:r>
        <w:rPr>
          <w:rFonts w:ascii="Times New Roman" w:hAnsi="Times New Roman" w:cs="Times New Roman"/>
          <w:sz w:val="24"/>
          <w:szCs w:val="24"/>
          <w:lang w:val="ru-RU"/>
        </w:rPr>
        <w:t xml:space="preserve">реформы активно продвигает идею использования результатов оценки и считает, что надо </w:t>
      </w:r>
      <w:r w:rsidR="00FB2EC6">
        <w:rPr>
          <w:rFonts w:ascii="Times New Roman" w:hAnsi="Times New Roman" w:cs="Times New Roman"/>
          <w:sz w:val="24"/>
          <w:szCs w:val="24"/>
          <w:lang w:val="ru-RU"/>
        </w:rPr>
        <w:t xml:space="preserve">обязательно </w:t>
      </w:r>
      <w:r>
        <w:rPr>
          <w:rFonts w:ascii="Times New Roman" w:hAnsi="Times New Roman" w:cs="Times New Roman"/>
          <w:sz w:val="24"/>
          <w:szCs w:val="24"/>
          <w:lang w:val="ru-RU"/>
        </w:rPr>
        <w:t>заниматься оценкой последствий принимаемых решений</w:t>
      </w:r>
      <w:r w:rsidR="00F0600F" w:rsidRPr="001A6122">
        <w:rPr>
          <w:rFonts w:ascii="Times New Roman" w:hAnsi="Times New Roman" w:cs="Times New Roman"/>
          <w:sz w:val="24"/>
          <w:szCs w:val="24"/>
          <w:lang w:val="ru-RU"/>
        </w:rPr>
        <w:t xml:space="preserve">. </w:t>
      </w:r>
    </w:p>
    <w:p w14:paraId="4CD4077F" w14:textId="59FF7928" w:rsidR="008F191F" w:rsidRPr="00DC270D" w:rsidRDefault="001A6122" w:rsidP="00DC270D">
      <w:pPr>
        <w:pStyle w:val="Heading2"/>
        <w:numPr>
          <w:ilvl w:val="0"/>
          <w:numId w:val="3"/>
        </w:numPr>
        <w:spacing w:before="0" w:after="240" w:line="280" w:lineRule="atLeast"/>
        <w:jc w:val="both"/>
        <w:rPr>
          <w:rFonts w:ascii="Times New Roman" w:eastAsia="Times New Roman" w:hAnsi="Times New Roman" w:cs="Times New Roman"/>
          <w:b/>
          <w:sz w:val="24"/>
          <w:szCs w:val="24"/>
          <w:lang w:eastAsia="bs-Latn-BA"/>
        </w:rPr>
      </w:pPr>
      <w:r>
        <w:rPr>
          <w:rFonts w:ascii="Times New Roman" w:eastAsia="Times New Roman" w:hAnsi="Times New Roman" w:cs="Times New Roman"/>
          <w:b/>
          <w:sz w:val="24"/>
          <w:szCs w:val="24"/>
          <w:lang w:val="ru-RU" w:eastAsia="bs-Latn-BA"/>
        </w:rPr>
        <w:t>Уроки из опыта</w:t>
      </w:r>
      <w:r w:rsidR="008F191F" w:rsidRPr="00DC270D">
        <w:rPr>
          <w:rFonts w:ascii="Times New Roman" w:eastAsia="Times New Roman" w:hAnsi="Times New Roman" w:cs="Times New Roman"/>
          <w:b/>
          <w:sz w:val="24"/>
          <w:szCs w:val="24"/>
          <w:lang w:eastAsia="bs-Latn-BA"/>
        </w:rPr>
        <w:t xml:space="preserve"> </w:t>
      </w:r>
    </w:p>
    <w:p w14:paraId="7D30752D" w14:textId="7675C15C" w:rsidR="008F191F" w:rsidRPr="009F131D" w:rsidRDefault="001A6122" w:rsidP="008F191F">
      <w:pPr>
        <w:shd w:val="clear" w:color="auto" w:fill="FFFFFF"/>
        <w:spacing w:after="0" w:line="240" w:lineRule="auto"/>
        <w:jc w:val="both"/>
        <w:rPr>
          <w:rFonts w:ascii="Times New Roman" w:eastAsia="Times New Roman" w:hAnsi="Times New Roman" w:cs="Times New Roman"/>
          <w:color w:val="222222"/>
          <w:sz w:val="24"/>
          <w:szCs w:val="24"/>
          <w:lang w:val="ru-RU" w:eastAsia="bs-Latn-BA"/>
        </w:rPr>
      </w:pPr>
      <w:r>
        <w:rPr>
          <w:rFonts w:ascii="Times New Roman" w:eastAsia="Times New Roman" w:hAnsi="Times New Roman" w:cs="Times New Roman"/>
          <w:color w:val="222222"/>
          <w:sz w:val="24"/>
          <w:szCs w:val="24"/>
          <w:lang w:val="ru-RU" w:eastAsia="bs-Latn-BA"/>
        </w:rPr>
        <w:t>На</w:t>
      </w:r>
      <w:r w:rsidRPr="009F131D">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последней</w:t>
      </w:r>
      <w:r w:rsidRPr="009F131D">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сессии</w:t>
      </w:r>
      <w:r w:rsidRPr="009F131D">
        <w:rPr>
          <w:rFonts w:ascii="Times New Roman" w:eastAsia="Times New Roman" w:hAnsi="Times New Roman" w:cs="Times New Roman"/>
          <w:color w:val="222222"/>
          <w:sz w:val="24"/>
          <w:szCs w:val="24"/>
          <w:lang w:val="ru-RU" w:eastAsia="bs-Latn-BA"/>
        </w:rPr>
        <w:t xml:space="preserve"> </w:t>
      </w:r>
      <w:r>
        <w:rPr>
          <w:rFonts w:ascii="Times New Roman" w:eastAsia="Times New Roman" w:hAnsi="Times New Roman" w:cs="Times New Roman"/>
          <w:color w:val="222222"/>
          <w:sz w:val="24"/>
          <w:szCs w:val="24"/>
          <w:lang w:val="ru-RU" w:eastAsia="bs-Latn-BA"/>
        </w:rPr>
        <w:t>семинара</w:t>
      </w:r>
      <w:r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во</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время</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дискуссии</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между</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представителями</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разных</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стран</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за</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круглым</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столом</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участники</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указали</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на</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следующие</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основные</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уроки</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из</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этого</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семинара</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применимые</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для</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их</w:t>
      </w:r>
      <w:r w:rsidR="009F131D" w:rsidRPr="009F131D">
        <w:rPr>
          <w:rFonts w:ascii="Times New Roman" w:eastAsia="Times New Roman" w:hAnsi="Times New Roman" w:cs="Times New Roman"/>
          <w:color w:val="222222"/>
          <w:sz w:val="24"/>
          <w:szCs w:val="24"/>
          <w:lang w:val="ru-RU" w:eastAsia="bs-Latn-BA"/>
        </w:rPr>
        <w:t xml:space="preserve"> </w:t>
      </w:r>
      <w:r w:rsidR="009F131D">
        <w:rPr>
          <w:rFonts w:ascii="Times New Roman" w:eastAsia="Times New Roman" w:hAnsi="Times New Roman" w:cs="Times New Roman"/>
          <w:color w:val="222222"/>
          <w:sz w:val="24"/>
          <w:szCs w:val="24"/>
          <w:lang w:val="ru-RU" w:eastAsia="bs-Latn-BA"/>
        </w:rPr>
        <w:t>стран</w:t>
      </w:r>
      <w:r w:rsidR="008F191F" w:rsidRPr="009F131D">
        <w:rPr>
          <w:rFonts w:ascii="Times New Roman" w:eastAsia="Times New Roman" w:hAnsi="Times New Roman" w:cs="Times New Roman"/>
          <w:color w:val="222222"/>
          <w:sz w:val="24"/>
          <w:szCs w:val="24"/>
          <w:lang w:val="ru-RU" w:eastAsia="bs-Latn-BA"/>
        </w:rPr>
        <w:t>:</w:t>
      </w:r>
    </w:p>
    <w:p w14:paraId="470C465E" w14:textId="77777777" w:rsidR="008F191F" w:rsidRPr="009F131D" w:rsidRDefault="008F191F" w:rsidP="008F191F">
      <w:pPr>
        <w:shd w:val="clear" w:color="auto" w:fill="FFFFFF"/>
        <w:spacing w:after="0" w:line="240" w:lineRule="auto"/>
        <w:jc w:val="both"/>
        <w:rPr>
          <w:rFonts w:ascii="Times New Roman" w:eastAsia="Times New Roman" w:hAnsi="Times New Roman" w:cs="Times New Roman"/>
          <w:color w:val="222222"/>
          <w:sz w:val="24"/>
          <w:szCs w:val="24"/>
          <w:lang w:val="ru-RU" w:eastAsia="bs-Latn-BA"/>
        </w:rPr>
      </w:pPr>
    </w:p>
    <w:p w14:paraId="4B45FD37" w14:textId="3EB54640" w:rsidR="008525A5" w:rsidRPr="009F131D" w:rsidRDefault="009F131D" w:rsidP="009F131D">
      <w:pPr>
        <w:pStyle w:val="ListParagraph"/>
        <w:numPr>
          <w:ilvl w:val="0"/>
          <w:numId w:val="21"/>
        </w:numPr>
        <w:jc w:val="both"/>
        <w:rPr>
          <w:rFonts w:ascii="Times New Roman" w:hAnsi="Times New Roman" w:cs="Times New Roman"/>
          <w:sz w:val="24"/>
          <w:szCs w:val="24"/>
          <w:lang w:val="ru-RU"/>
        </w:rPr>
      </w:pPr>
      <w:r>
        <w:rPr>
          <w:rFonts w:ascii="Times New Roman" w:hAnsi="Times New Roman" w:cs="Times New Roman"/>
          <w:sz w:val="24"/>
          <w:szCs w:val="24"/>
          <w:lang w:val="ru-RU"/>
        </w:rPr>
        <w:t>Исходя</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из</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докладов</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г</w:t>
      </w:r>
      <w:r w:rsidRPr="009F131D">
        <w:rPr>
          <w:rFonts w:ascii="Times New Roman" w:hAnsi="Times New Roman" w:cs="Times New Roman"/>
          <w:sz w:val="24"/>
          <w:szCs w:val="24"/>
          <w:lang w:val="ru-RU"/>
        </w:rPr>
        <w:t>-</w:t>
      </w:r>
      <w:r>
        <w:rPr>
          <w:rFonts w:ascii="Times New Roman" w:hAnsi="Times New Roman" w:cs="Times New Roman"/>
          <w:sz w:val="24"/>
          <w:szCs w:val="24"/>
          <w:lang w:val="ru-RU"/>
        </w:rPr>
        <w:t>на</w:t>
      </w:r>
      <w:r w:rsidRPr="009F131D">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Бизли</w:t>
      </w:r>
      <w:proofErr w:type="spellEnd"/>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г</w:t>
      </w:r>
      <w:r w:rsidRPr="009F131D">
        <w:rPr>
          <w:rFonts w:ascii="Times New Roman" w:hAnsi="Times New Roman" w:cs="Times New Roman"/>
          <w:sz w:val="24"/>
          <w:szCs w:val="24"/>
          <w:lang w:val="ru-RU"/>
        </w:rPr>
        <w:t>-</w:t>
      </w:r>
      <w:r>
        <w:rPr>
          <w:rFonts w:ascii="Times New Roman" w:hAnsi="Times New Roman" w:cs="Times New Roman"/>
          <w:sz w:val="24"/>
          <w:szCs w:val="24"/>
          <w:lang w:val="ru-RU"/>
        </w:rPr>
        <w:t>жи</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Фуке</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участники</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еще</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раз</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убедились</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том</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что</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будущее</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бюджетирования</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ориентированного</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результат</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заключается</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упрощении</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систем</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БОР</w:t>
      </w:r>
      <w:r w:rsidRPr="009F131D">
        <w:rPr>
          <w:rFonts w:ascii="Times New Roman" w:hAnsi="Times New Roman" w:cs="Times New Roman"/>
          <w:sz w:val="24"/>
          <w:szCs w:val="24"/>
          <w:lang w:val="ru-RU"/>
        </w:rPr>
        <w:t xml:space="preserve"> </w:t>
      </w:r>
      <w:r>
        <w:rPr>
          <w:rFonts w:ascii="Times New Roman" w:hAnsi="Times New Roman" w:cs="Times New Roman"/>
          <w:sz w:val="24"/>
          <w:szCs w:val="24"/>
          <w:lang w:val="ru-RU"/>
        </w:rPr>
        <w:t>для получения более ясных, контролируемых и значимых данных в поддержку принятия решений в пользу определенной политики (</w:t>
      </w:r>
      <w:r w:rsidRPr="009F131D">
        <w:rPr>
          <w:rFonts w:ascii="Times New Roman" w:hAnsi="Times New Roman" w:cs="Times New Roman"/>
          <w:i/>
          <w:sz w:val="24"/>
          <w:szCs w:val="24"/>
          <w:lang w:val="ru-RU"/>
        </w:rPr>
        <w:t>это было отмечено всеми участвующими странами</w:t>
      </w:r>
      <w:r>
        <w:rPr>
          <w:rFonts w:ascii="Times New Roman" w:hAnsi="Times New Roman" w:cs="Times New Roman"/>
          <w:sz w:val="24"/>
          <w:szCs w:val="24"/>
          <w:lang w:val="ru-RU"/>
        </w:rPr>
        <w:t xml:space="preserve"> </w:t>
      </w:r>
      <w:r w:rsidR="008525A5" w:rsidRPr="005B54A3">
        <w:rPr>
          <w:rFonts w:ascii="Times New Roman" w:hAnsi="Times New Roman" w:cs="Times New Roman"/>
          <w:i/>
          <w:sz w:val="24"/>
          <w:szCs w:val="24"/>
        </w:rPr>
        <w:t>PEMPAL</w:t>
      </w:r>
      <w:r w:rsidR="008525A5" w:rsidRPr="009F131D">
        <w:rPr>
          <w:rFonts w:ascii="Times New Roman" w:hAnsi="Times New Roman" w:cs="Times New Roman"/>
          <w:sz w:val="24"/>
          <w:szCs w:val="24"/>
          <w:lang w:val="ru-RU"/>
        </w:rPr>
        <w:t>).</w:t>
      </w:r>
    </w:p>
    <w:p w14:paraId="15530C85" w14:textId="69E9EAD8" w:rsidR="009F131D" w:rsidRPr="00682A78" w:rsidRDefault="00682A78" w:rsidP="007E2D90">
      <w:pPr>
        <w:pStyle w:val="ListParagraph"/>
        <w:numPr>
          <w:ilvl w:val="0"/>
          <w:numId w:val="21"/>
        </w:numPr>
        <w:jc w:val="both"/>
        <w:rPr>
          <w:rFonts w:ascii="Times New Roman" w:hAnsi="Times New Roman" w:cs="Times New Roman"/>
          <w:sz w:val="24"/>
          <w:szCs w:val="24"/>
          <w:lang w:val="ru-RU"/>
        </w:rPr>
      </w:pPr>
      <w:r>
        <w:rPr>
          <w:rFonts w:ascii="Times New Roman" w:hAnsi="Times New Roman" w:cs="Times New Roman"/>
          <w:sz w:val="24"/>
          <w:szCs w:val="24"/>
          <w:lang w:val="ru-RU"/>
        </w:rPr>
        <w:t>Участники особо отметили важность двигаться «эволюционным, а не революционным путём», и в этой связи полезным оказался пример с п</w:t>
      </w:r>
      <w:r w:rsidR="009F131D">
        <w:rPr>
          <w:rFonts w:ascii="Times New Roman" w:hAnsi="Times New Roman" w:cs="Times New Roman"/>
          <w:sz w:val="24"/>
          <w:szCs w:val="24"/>
          <w:lang w:val="ru-RU"/>
        </w:rPr>
        <w:t>ольски</w:t>
      </w:r>
      <w:r>
        <w:rPr>
          <w:rFonts w:ascii="Times New Roman" w:hAnsi="Times New Roman" w:cs="Times New Roman"/>
          <w:sz w:val="24"/>
          <w:szCs w:val="24"/>
          <w:lang w:val="ru-RU"/>
        </w:rPr>
        <w:t>м</w:t>
      </w:r>
      <w:r w:rsidR="009F131D" w:rsidRPr="00682A78">
        <w:rPr>
          <w:rFonts w:ascii="Times New Roman" w:hAnsi="Times New Roman" w:cs="Times New Roman"/>
          <w:sz w:val="24"/>
          <w:szCs w:val="24"/>
          <w:lang w:val="ru-RU"/>
        </w:rPr>
        <w:tab/>
        <w:t xml:space="preserve"> </w:t>
      </w:r>
      <w:r w:rsidR="009F131D">
        <w:rPr>
          <w:rFonts w:ascii="Times New Roman" w:hAnsi="Times New Roman" w:cs="Times New Roman"/>
          <w:sz w:val="24"/>
          <w:szCs w:val="24"/>
          <w:lang w:val="ru-RU"/>
        </w:rPr>
        <w:t>опыт</w:t>
      </w:r>
      <w:r>
        <w:rPr>
          <w:rFonts w:ascii="Times New Roman" w:hAnsi="Times New Roman" w:cs="Times New Roman"/>
          <w:sz w:val="24"/>
          <w:szCs w:val="24"/>
          <w:lang w:val="ru-RU"/>
        </w:rPr>
        <w:t>ом, представленным</w:t>
      </w:r>
      <w:r w:rsidR="009F131D" w:rsidRPr="00682A78">
        <w:rPr>
          <w:rFonts w:ascii="Times New Roman" w:hAnsi="Times New Roman" w:cs="Times New Roman"/>
          <w:sz w:val="24"/>
          <w:szCs w:val="24"/>
          <w:lang w:val="ru-RU"/>
        </w:rPr>
        <w:t xml:space="preserve"> </w:t>
      </w:r>
      <w:r w:rsidR="009F131D">
        <w:rPr>
          <w:rFonts w:ascii="Times New Roman" w:hAnsi="Times New Roman" w:cs="Times New Roman"/>
          <w:sz w:val="24"/>
          <w:szCs w:val="24"/>
          <w:lang w:val="ru-RU"/>
        </w:rPr>
        <w:t>г</w:t>
      </w:r>
      <w:r w:rsidR="009F131D" w:rsidRPr="00682A78">
        <w:rPr>
          <w:rFonts w:ascii="Times New Roman" w:hAnsi="Times New Roman" w:cs="Times New Roman"/>
          <w:sz w:val="24"/>
          <w:szCs w:val="24"/>
          <w:lang w:val="ru-RU"/>
        </w:rPr>
        <w:t>-</w:t>
      </w:r>
      <w:r w:rsidR="009F131D">
        <w:rPr>
          <w:rFonts w:ascii="Times New Roman" w:hAnsi="Times New Roman" w:cs="Times New Roman"/>
          <w:sz w:val="24"/>
          <w:szCs w:val="24"/>
          <w:lang w:val="ru-RU"/>
        </w:rPr>
        <w:t>ном</w:t>
      </w:r>
      <w:r w:rsidR="009F131D" w:rsidRPr="00682A78">
        <w:rPr>
          <w:rFonts w:ascii="Times New Roman" w:hAnsi="Times New Roman" w:cs="Times New Roman"/>
          <w:sz w:val="24"/>
          <w:szCs w:val="24"/>
          <w:lang w:val="ru-RU"/>
        </w:rPr>
        <w:t xml:space="preserve"> </w:t>
      </w:r>
      <w:proofErr w:type="spellStart"/>
      <w:r w:rsidR="009F131D">
        <w:rPr>
          <w:rFonts w:ascii="Times New Roman" w:hAnsi="Times New Roman" w:cs="Times New Roman"/>
          <w:sz w:val="24"/>
          <w:szCs w:val="24"/>
          <w:lang w:val="ru-RU"/>
        </w:rPr>
        <w:t>Бизли</w:t>
      </w:r>
      <w:proofErr w:type="spellEnd"/>
      <w:r w:rsidR="009F131D" w:rsidRPr="00682A78">
        <w:rPr>
          <w:rFonts w:ascii="Times New Roman" w:hAnsi="Times New Roman" w:cs="Times New Roman"/>
          <w:sz w:val="24"/>
          <w:szCs w:val="24"/>
          <w:lang w:val="ru-RU"/>
        </w:rPr>
        <w:t xml:space="preserve">, </w:t>
      </w:r>
      <w:r w:rsidR="009F131D">
        <w:rPr>
          <w:rFonts w:ascii="Times New Roman" w:hAnsi="Times New Roman" w:cs="Times New Roman"/>
          <w:sz w:val="24"/>
          <w:szCs w:val="24"/>
          <w:lang w:val="ru-RU"/>
        </w:rPr>
        <w:t>как</w:t>
      </w:r>
      <w:r w:rsidR="009F131D" w:rsidRPr="00682A78">
        <w:rPr>
          <w:rFonts w:ascii="Times New Roman" w:hAnsi="Times New Roman" w:cs="Times New Roman"/>
          <w:sz w:val="24"/>
          <w:szCs w:val="24"/>
          <w:lang w:val="ru-RU"/>
        </w:rPr>
        <w:t xml:space="preserve"> </w:t>
      </w:r>
      <w:r w:rsidR="009F131D">
        <w:rPr>
          <w:rFonts w:ascii="Times New Roman" w:hAnsi="Times New Roman" w:cs="Times New Roman"/>
          <w:sz w:val="24"/>
          <w:szCs w:val="24"/>
          <w:lang w:val="ru-RU"/>
        </w:rPr>
        <w:t>наглядный</w:t>
      </w:r>
      <w:r w:rsidR="009F131D" w:rsidRPr="00682A78">
        <w:rPr>
          <w:rFonts w:ascii="Times New Roman" w:hAnsi="Times New Roman" w:cs="Times New Roman"/>
          <w:sz w:val="24"/>
          <w:szCs w:val="24"/>
          <w:lang w:val="ru-RU"/>
        </w:rPr>
        <w:t xml:space="preserve"> </w:t>
      </w:r>
      <w:r w:rsidR="009F131D">
        <w:rPr>
          <w:rFonts w:ascii="Times New Roman" w:hAnsi="Times New Roman" w:cs="Times New Roman"/>
          <w:sz w:val="24"/>
          <w:szCs w:val="24"/>
          <w:lang w:val="ru-RU"/>
        </w:rPr>
        <w:t>пример</w:t>
      </w:r>
      <w:r w:rsidR="009F131D" w:rsidRPr="00682A78">
        <w:rPr>
          <w:rFonts w:ascii="Times New Roman" w:hAnsi="Times New Roman" w:cs="Times New Roman"/>
          <w:sz w:val="24"/>
          <w:szCs w:val="24"/>
          <w:lang w:val="ru-RU"/>
        </w:rPr>
        <w:t xml:space="preserve"> </w:t>
      </w:r>
      <w:r w:rsidR="009F131D">
        <w:rPr>
          <w:rFonts w:ascii="Times New Roman" w:hAnsi="Times New Roman" w:cs="Times New Roman"/>
          <w:sz w:val="24"/>
          <w:szCs w:val="24"/>
          <w:lang w:val="ru-RU"/>
        </w:rPr>
        <w:t>того</w:t>
      </w:r>
      <w:r w:rsidR="009F131D" w:rsidRPr="00682A78">
        <w:rPr>
          <w:rFonts w:ascii="Times New Roman" w:hAnsi="Times New Roman" w:cs="Times New Roman"/>
          <w:sz w:val="24"/>
          <w:szCs w:val="24"/>
          <w:lang w:val="ru-RU"/>
        </w:rPr>
        <w:t xml:space="preserve">, </w:t>
      </w:r>
      <w:r w:rsidR="009F131D">
        <w:rPr>
          <w:rFonts w:ascii="Times New Roman" w:hAnsi="Times New Roman" w:cs="Times New Roman"/>
          <w:sz w:val="24"/>
          <w:szCs w:val="24"/>
          <w:lang w:val="ru-RU"/>
        </w:rPr>
        <w:t>как</w:t>
      </w:r>
      <w:r>
        <w:rPr>
          <w:rFonts w:ascii="Times New Roman" w:hAnsi="Times New Roman" w:cs="Times New Roman"/>
          <w:sz w:val="24"/>
          <w:szCs w:val="24"/>
          <w:lang w:val="ru-RU"/>
        </w:rPr>
        <w:t xml:space="preserve"> размывание политической поддерж</w:t>
      </w:r>
      <w:r w:rsidR="00330FF8">
        <w:rPr>
          <w:rFonts w:ascii="Times New Roman" w:hAnsi="Times New Roman" w:cs="Times New Roman"/>
          <w:sz w:val="24"/>
          <w:szCs w:val="24"/>
          <w:lang w:val="ru-RU"/>
        </w:rPr>
        <w:t>ки, нехватка персонала в министерстве финансов</w:t>
      </w:r>
      <w:r>
        <w:rPr>
          <w:rFonts w:ascii="Times New Roman" w:hAnsi="Times New Roman" w:cs="Times New Roman"/>
          <w:sz w:val="24"/>
          <w:szCs w:val="24"/>
          <w:lang w:val="ru-RU"/>
        </w:rPr>
        <w:t>, сложность самого замысла БОР, культурные препоны привели к тому, что реформа пробуксовывает. Этот опыт также показывает важность индивидуального подхода, учитывающего специфику страны, её возможности</w:t>
      </w:r>
      <w:r w:rsidR="00FB2EC6">
        <w:rPr>
          <w:rFonts w:ascii="Times New Roman" w:hAnsi="Times New Roman" w:cs="Times New Roman"/>
          <w:sz w:val="24"/>
          <w:szCs w:val="24"/>
          <w:lang w:val="ru-RU"/>
        </w:rPr>
        <w:t xml:space="preserve"> и цели, а не простой перенос</w:t>
      </w:r>
      <w:r>
        <w:rPr>
          <w:rFonts w:ascii="Times New Roman" w:hAnsi="Times New Roman" w:cs="Times New Roman"/>
          <w:sz w:val="24"/>
          <w:szCs w:val="24"/>
          <w:lang w:val="ru-RU"/>
        </w:rPr>
        <w:t xml:space="preserve"> </w:t>
      </w:r>
      <w:r>
        <w:rPr>
          <w:rFonts w:ascii="Times New Roman" w:hAnsi="Times New Roman" w:cs="Times New Roman"/>
          <w:sz w:val="24"/>
          <w:szCs w:val="24"/>
          <w:lang w:val="ru-RU"/>
        </w:rPr>
        <w:lastRenderedPageBreak/>
        <w:t xml:space="preserve">лучшего опыта другой страны.  Из всего этого участники семинара сделали вывод о том, что страны не должны спешить с внедрением программного бюджетирования до того, как будут внедрены важнейшие элементы реформирования государственного финансирования и управления.  К ним относятся </w:t>
      </w:r>
      <w:r w:rsidR="00C00DFE">
        <w:rPr>
          <w:rFonts w:ascii="Times New Roman" w:hAnsi="Times New Roman" w:cs="Times New Roman"/>
          <w:sz w:val="24"/>
          <w:szCs w:val="24"/>
          <w:lang w:val="ru-RU"/>
        </w:rPr>
        <w:t>стратегическое планирование на государственном уровне, реагирование на запрос населения в отношении информации об эффективности госрасходов и повышении подотчётности государственных органов власти, другие направления (в том числе, внедрение бюджета для граждан), реализация реформы гос</w:t>
      </w:r>
      <w:r w:rsidR="00330FF8">
        <w:rPr>
          <w:rFonts w:ascii="Times New Roman" w:hAnsi="Times New Roman" w:cs="Times New Roman"/>
          <w:sz w:val="24"/>
          <w:szCs w:val="24"/>
          <w:lang w:val="ru-RU"/>
        </w:rPr>
        <w:t xml:space="preserve">ударственного </w:t>
      </w:r>
      <w:r w:rsidR="00C00DFE">
        <w:rPr>
          <w:rFonts w:ascii="Times New Roman" w:hAnsi="Times New Roman" w:cs="Times New Roman"/>
          <w:sz w:val="24"/>
          <w:szCs w:val="24"/>
          <w:lang w:val="ru-RU"/>
        </w:rPr>
        <w:t>управления, среднесрочных планов, стратегических планов отраслевых министерств, реформирование систем внутреннего контроля (</w:t>
      </w:r>
      <w:r w:rsidR="00C00DFE" w:rsidRPr="00C00DFE">
        <w:rPr>
          <w:rFonts w:ascii="Times New Roman" w:hAnsi="Times New Roman" w:cs="Times New Roman"/>
          <w:i/>
          <w:sz w:val="24"/>
          <w:szCs w:val="24"/>
          <w:lang w:val="ru-RU"/>
        </w:rPr>
        <w:t>это особо отметили представители Кыргызской Республики, Армении, Боснии и Герцеговины, Косово, Грузии и Беларуси</w:t>
      </w:r>
      <w:r w:rsidR="00330FF8">
        <w:rPr>
          <w:rFonts w:ascii="Times New Roman" w:hAnsi="Times New Roman" w:cs="Times New Roman"/>
          <w:sz w:val="24"/>
          <w:szCs w:val="24"/>
          <w:lang w:val="ru-RU"/>
        </w:rPr>
        <w:t>).</w:t>
      </w:r>
    </w:p>
    <w:p w14:paraId="480DD0D4" w14:textId="3F023909" w:rsidR="009F60F4" w:rsidRPr="009F60F4" w:rsidRDefault="009F60F4" w:rsidP="008206B9">
      <w:pPr>
        <w:pStyle w:val="ListParagraph"/>
        <w:numPr>
          <w:ilvl w:val="0"/>
          <w:numId w:val="21"/>
        </w:numPr>
        <w:jc w:val="both"/>
        <w:rPr>
          <w:rFonts w:ascii="Times New Roman" w:hAnsi="Times New Roman" w:cs="Times New Roman"/>
          <w:sz w:val="24"/>
          <w:szCs w:val="24"/>
          <w:lang w:val="ru-RU"/>
        </w:rPr>
      </w:pPr>
      <w:r>
        <w:rPr>
          <w:rFonts w:ascii="Times New Roman" w:hAnsi="Times New Roman" w:cs="Times New Roman"/>
          <w:sz w:val="24"/>
          <w:szCs w:val="24"/>
          <w:lang w:val="ru-RU"/>
        </w:rPr>
        <w:t>Помимо</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важнейшего</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предварительного</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условия</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виде</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наличия</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политической</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воли</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так</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как</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программное</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бюджетирование</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нельзя</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успешно</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внедрить</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только</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уровне</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технических</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специалистов</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чиновников</w:t>
      </w:r>
      <w:r w:rsidR="00D43894">
        <w:rPr>
          <w:rFonts w:ascii="Times New Roman" w:hAnsi="Times New Roman" w:cs="Times New Roman"/>
          <w:sz w:val="24"/>
          <w:szCs w:val="24"/>
          <w:lang w:val="ru-RU"/>
        </w:rPr>
        <w:t>),</w:t>
      </w:r>
      <w:r w:rsidRPr="009F60F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нельзя недооценивать </w:t>
      </w:r>
      <w:r w:rsidR="00D43894">
        <w:rPr>
          <w:rFonts w:ascii="Times New Roman" w:hAnsi="Times New Roman" w:cs="Times New Roman"/>
          <w:sz w:val="24"/>
          <w:szCs w:val="24"/>
          <w:lang w:val="ru-RU"/>
        </w:rPr>
        <w:t>важность профессиональной подготовки персонала и информационных технологий в поддержку программного бюджетирования. (</w:t>
      </w:r>
      <w:r w:rsidR="00D43894" w:rsidRPr="009F131D">
        <w:rPr>
          <w:rFonts w:ascii="Times New Roman" w:hAnsi="Times New Roman" w:cs="Times New Roman"/>
          <w:i/>
          <w:sz w:val="24"/>
          <w:szCs w:val="24"/>
          <w:lang w:val="ru-RU"/>
        </w:rPr>
        <w:t>отмечено всеми участвующими странами</w:t>
      </w:r>
      <w:r w:rsidR="00D43894">
        <w:rPr>
          <w:rFonts w:ascii="Times New Roman" w:hAnsi="Times New Roman" w:cs="Times New Roman"/>
          <w:sz w:val="24"/>
          <w:szCs w:val="24"/>
          <w:lang w:val="ru-RU"/>
        </w:rPr>
        <w:t xml:space="preserve"> </w:t>
      </w:r>
      <w:r w:rsidR="00D43894" w:rsidRPr="005B54A3">
        <w:rPr>
          <w:rFonts w:ascii="Times New Roman" w:hAnsi="Times New Roman" w:cs="Times New Roman"/>
          <w:i/>
          <w:sz w:val="24"/>
          <w:szCs w:val="24"/>
        </w:rPr>
        <w:t>PEMPAL</w:t>
      </w:r>
      <w:r w:rsidR="00D43894">
        <w:rPr>
          <w:rFonts w:ascii="Times New Roman" w:hAnsi="Times New Roman" w:cs="Times New Roman"/>
          <w:i/>
          <w:sz w:val="24"/>
          <w:szCs w:val="24"/>
          <w:lang w:val="ru-RU"/>
        </w:rPr>
        <w:t>)</w:t>
      </w:r>
    </w:p>
    <w:p w14:paraId="42638165" w14:textId="71EB7E3F" w:rsidR="00D43894" w:rsidRPr="00D43894" w:rsidRDefault="00D43894" w:rsidP="0089702C">
      <w:pPr>
        <w:pStyle w:val="ListParagraph"/>
        <w:numPr>
          <w:ilvl w:val="0"/>
          <w:numId w:val="21"/>
        </w:numPr>
        <w:jc w:val="both"/>
        <w:rPr>
          <w:rFonts w:ascii="Times New Roman" w:hAnsi="Times New Roman" w:cs="Times New Roman"/>
          <w:sz w:val="24"/>
          <w:szCs w:val="24"/>
          <w:lang w:val="ru-RU"/>
        </w:rPr>
      </w:pPr>
      <w:r>
        <w:rPr>
          <w:rFonts w:ascii="Times New Roman" w:hAnsi="Times New Roman" w:cs="Times New Roman"/>
          <w:sz w:val="24"/>
          <w:szCs w:val="24"/>
          <w:lang w:val="ru-RU"/>
        </w:rPr>
        <w:t>Программное</w:t>
      </w:r>
      <w:r w:rsidRPr="00D43894">
        <w:rPr>
          <w:rFonts w:ascii="Times New Roman" w:hAnsi="Times New Roman" w:cs="Times New Roman"/>
          <w:sz w:val="24"/>
          <w:szCs w:val="24"/>
          <w:lang w:val="ru-RU"/>
        </w:rPr>
        <w:t>/</w:t>
      </w:r>
      <w:r>
        <w:rPr>
          <w:rFonts w:ascii="Times New Roman" w:hAnsi="Times New Roman" w:cs="Times New Roman"/>
          <w:sz w:val="24"/>
          <w:szCs w:val="24"/>
          <w:lang w:val="ru-RU"/>
        </w:rPr>
        <w:t>ориентированное</w:t>
      </w:r>
      <w:r w:rsidRPr="00D43894">
        <w:rPr>
          <w:rFonts w:ascii="Times New Roman" w:hAnsi="Times New Roman" w:cs="Times New Roman"/>
          <w:sz w:val="24"/>
          <w:szCs w:val="24"/>
          <w:lang w:val="ru-RU"/>
        </w:rPr>
        <w:t xml:space="preserve"> </w:t>
      </w:r>
      <w:r>
        <w:rPr>
          <w:rFonts w:ascii="Times New Roman" w:hAnsi="Times New Roman" w:cs="Times New Roman"/>
          <w:sz w:val="24"/>
          <w:szCs w:val="24"/>
          <w:lang w:val="ru-RU"/>
        </w:rPr>
        <w:t>на</w:t>
      </w:r>
      <w:r w:rsidRPr="00D43894">
        <w:rPr>
          <w:rFonts w:ascii="Times New Roman" w:hAnsi="Times New Roman" w:cs="Times New Roman"/>
          <w:sz w:val="24"/>
          <w:szCs w:val="24"/>
          <w:lang w:val="ru-RU"/>
        </w:rPr>
        <w:t xml:space="preserve"> </w:t>
      </w:r>
      <w:r>
        <w:rPr>
          <w:rFonts w:ascii="Times New Roman" w:hAnsi="Times New Roman" w:cs="Times New Roman"/>
          <w:sz w:val="24"/>
          <w:szCs w:val="24"/>
          <w:lang w:val="ru-RU"/>
        </w:rPr>
        <w:t>результат</w:t>
      </w:r>
      <w:r w:rsidRPr="00D43894">
        <w:rPr>
          <w:rFonts w:ascii="Times New Roman" w:hAnsi="Times New Roman" w:cs="Times New Roman"/>
          <w:sz w:val="24"/>
          <w:szCs w:val="24"/>
          <w:lang w:val="ru-RU"/>
        </w:rPr>
        <w:t xml:space="preserve"> </w:t>
      </w:r>
      <w:r>
        <w:rPr>
          <w:rFonts w:ascii="Times New Roman" w:hAnsi="Times New Roman" w:cs="Times New Roman"/>
          <w:sz w:val="24"/>
          <w:szCs w:val="24"/>
          <w:lang w:val="ru-RU"/>
        </w:rPr>
        <w:t>бюджетирование должно подразумевать определенную гибкость, чтобы осуществлять непрерывное совершенствование системы на основе получаемых доказательств из практики использования (</w:t>
      </w:r>
      <w:r w:rsidRPr="00D43894">
        <w:rPr>
          <w:rFonts w:ascii="Times New Roman" w:hAnsi="Times New Roman" w:cs="Times New Roman"/>
          <w:i/>
          <w:sz w:val="24"/>
          <w:szCs w:val="24"/>
          <w:lang w:val="ru-RU"/>
        </w:rPr>
        <w:t>особо отмечено участниками из Украины, Армении, Боснии и Герцеговины, Хорватии и Болгарии</w:t>
      </w:r>
      <w:r>
        <w:rPr>
          <w:rFonts w:ascii="Times New Roman" w:hAnsi="Times New Roman" w:cs="Times New Roman"/>
          <w:sz w:val="24"/>
          <w:szCs w:val="24"/>
          <w:lang w:val="ru-RU"/>
        </w:rPr>
        <w:t xml:space="preserve">) </w:t>
      </w:r>
    </w:p>
    <w:p w14:paraId="2A6A355D" w14:textId="79312093" w:rsidR="00AA797F" w:rsidRPr="00594227" w:rsidRDefault="00D43894" w:rsidP="00594227">
      <w:pPr>
        <w:pStyle w:val="ListParagraph"/>
        <w:numPr>
          <w:ilvl w:val="0"/>
          <w:numId w:val="21"/>
        </w:numPr>
        <w:jc w:val="both"/>
        <w:rPr>
          <w:lang w:val="ru-RU"/>
        </w:rPr>
      </w:pPr>
      <w:r>
        <w:rPr>
          <w:rFonts w:ascii="Times New Roman" w:hAnsi="Times New Roman" w:cs="Times New Roman"/>
          <w:sz w:val="24"/>
          <w:szCs w:val="24"/>
          <w:lang w:val="ru-RU"/>
        </w:rPr>
        <w:t xml:space="preserve">Несколько стран </w:t>
      </w:r>
      <w:r w:rsidR="00AC2858" w:rsidRPr="00676888">
        <w:rPr>
          <w:rFonts w:ascii="Times New Roman" w:hAnsi="Times New Roman" w:cs="Times New Roman"/>
          <w:sz w:val="24"/>
          <w:szCs w:val="24"/>
        </w:rPr>
        <w:t>PEMPAL</w:t>
      </w:r>
      <w:r>
        <w:rPr>
          <w:rFonts w:ascii="Times New Roman" w:hAnsi="Times New Roman" w:cs="Times New Roman"/>
          <w:sz w:val="24"/>
          <w:szCs w:val="24"/>
          <w:lang w:val="ru-RU"/>
        </w:rPr>
        <w:t xml:space="preserve"> уже начали процесс упрощения своих подходов в области программного бюджетирования, в том числе по структуре программ, по объему информации в каждой программе и количеству показателей для оценки действенности программ.  В</w:t>
      </w:r>
      <w:r w:rsidR="00594227">
        <w:rPr>
          <w:rFonts w:ascii="Times New Roman" w:hAnsi="Times New Roman" w:cs="Times New Roman"/>
          <w:sz w:val="24"/>
          <w:szCs w:val="24"/>
          <w:lang w:val="ru-RU"/>
        </w:rPr>
        <w:t xml:space="preserve"> этой связи следует</w:t>
      </w:r>
      <w:r>
        <w:rPr>
          <w:rFonts w:ascii="Times New Roman" w:hAnsi="Times New Roman" w:cs="Times New Roman"/>
          <w:sz w:val="24"/>
          <w:szCs w:val="24"/>
          <w:lang w:val="ru-RU"/>
        </w:rPr>
        <w:t xml:space="preserve"> отметить, что показатели, важные с точки зрения населения и правительства, отличаются от тех, </w:t>
      </w:r>
      <w:r w:rsidR="00594227">
        <w:rPr>
          <w:rFonts w:ascii="Times New Roman" w:hAnsi="Times New Roman" w:cs="Times New Roman"/>
          <w:sz w:val="24"/>
          <w:szCs w:val="24"/>
          <w:lang w:val="ru-RU"/>
        </w:rPr>
        <w:t>что важны для внутреннего управл</w:t>
      </w:r>
      <w:r>
        <w:rPr>
          <w:rFonts w:ascii="Times New Roman" w:hAnsi="Times New Roman" w:cs="Times New Roman"/>
          <w:sz w:val="24"/>
          <w:szCs w:val="24"/>
          <w:lang w:val="ru-RU"/>
        </w:rPr>
        <w:t xml:space="preserve">ения. </w:t>
      </w:r>
      <w:r w:rsidR="00594227">
        <w:rPr>
          <w:rFonts w:ascii="Times New Roman" w:hAnsi="Times New Roman" w:cs="Times New Roman"/>
          <w:sz w:val="24"/>
          <w:szCs w:val="24"/>
          <w:lang w:val="ru-RU"/>
        </w:rPr>
        <w:t>Другое важное свидетельство, полученное в ходе семинара, касается того, что совсем не обязательно наличие прямой связи между уровнем расходов и каждым показателем (</w:t>
      </w:r>
      <w:r w:rsidR="00594227" w:rsidRPr="00594227">
        <w:rPr>
          <w:rFonts w:ascii="Times New Roman" w:hAnsi="Times New Roman" w:cs="Times New Roman"/>
          <w:i/>
          <w:sz w:val="24"/>
          <w:szCs w:val="24"/>
          <w:lang w:val="ru-RU"/>
        </w:rPr>
        <w:t>особенно отмечено Российской Федерацией, Кыргызской Республикой, Боснией и Герцеговиной, Молдовой, Хорватией, Болгарией, Грузией и Беларусью</w:t>
      </w:r>
      <w:r w:rsidR="00594227">
        <w:rPr>
          <w:rFonts w:ascii="Times New Roman" w:hAnsi="Times New Roman" w:cs="Times New Roman"/>
          <w:sz w:val="24"/>
          <w:szCs w:val="24"/>
          <w:lang w:val="ru-RU"/>
        </w:rPr>
        <w:t>)</w:t>
      </w:r>
      <w:r w:rsidR="0089702C" w:rsidRPr="00594227">
        <w:rPr>
          <w:rFonts w:ascii="Times New Roman" w:hAnsi="Times New Roman" w:cs="Times New Roman"/>
          <w:sz w:val="24"/>
          <w:szCs w:val="24"/>
          <w:lang w:val="ru-RU"/>
        </w:rPr>
        <w:t>.</w:t>
      </w:r>
      <w:r w:rsidR="00E72A0A" w:rsidRPr="00594227" w:rsidDel="008525A5">
        <w:rPr>
          <w:lang w:val="ru-RU"/>
        </w:rPr>
        <w:t xml:space="preserve"> </w:t>
      </w:r>
    </w:p>
    <w:p w14:paraId="0EA215BA" w14:textId="07B96FE0" w:rsidR="00500408" w:rsidRPr="00594227" w:rsidRDefault="00594227" w:rsidP="00500408">
      <w:pPr>
        <w:pStyle w:val="ListParagraph"/>
        <w:numPr>
          <w:ilvl w:val="0"/>
          <w:numId w:val="21"/>
        </w:numPr>
        <w:jc w:val="both"/>
        <w:rPr>
          <w:lang w:val="ru-RU"/>
        </w:rPr>
      </w:pPr>
      <w:r>
        <w:rPr>
          <w:rFonts w:ascii="Times New Roman" w:hAnsi="Times New Roman" w:cs="Times New Roman"/>
          <w:sz w:val="24"/>
          <w:szCs w:val="24"/>
          <w:lang w:val="ru-RU"/>
        </w:rPr>
        <w:t>Большинство</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стран</w:t>
      </w:r>
      <w:r w:rsidRPr="00594227">
        <w:rPr>
          <w:rFonts w:ascii="Times New Roman" w:hAnsi="Times New Roman" w:cs="Times New Roman"/>
          <w:sz w:val="24"/>
          <w:szCs w:val="24"/>
          <w:lang w:val="ru-RU"/>
        </w:rPr>
        <w:t xml:space="preserve"> </w:t>
      </w:r>
      <w:r w:rsidR="00AA797F" w:rsidRPr="00676888">
        <w:rPr>
          <w:rFonts w:ascii="Times New Roman" w:hAnsi="Times New Roman" w:cs="Times New Roman"/>
          <w:sz w:val="24"/>
          <w:szCs w:val="24"/>
        </w:rPr>
        <w:t>PEMPAL</w:t>
      </w:r>
      <w:r w:rsidR="00AA797F"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не</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выполняли</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проверок</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расходов</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такой</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широкой</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форме</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которая</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применяется</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в</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странах</w:t>
      </w:r>
      <w:r w:rsidRPr="00594227">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ОЭСР, </w:t>
      </w:r>
      <w:r w:rsidR="00500408">
        <w:rPr>
          <w:rFonts w:ascii="Times New Roman" w:hAnsi="Times New Roman" w:cs="Times New Roman"/>
          <w:sz w:val="24"/>
          <w:szCs w:val="24"/>
          <w:lang w:val="ru-RU"/>
        </w:rPr>
        <w:t xml:space="preserve">но задумываются о внедрении элементов таких проверок в будущем, </w:t>
      </w:r>
      <w:r>
        <w:rPr>
          <w:rFonts w:ascii="Times New Roman" w:hAnsi="Times New Roman" w:cs="Times New Roman"/>
          <w:sz w:val="24"/>
          <w:szCs w:val="24"/>
          <w:lang w:val="ru-RU"/>
        </w:rPr>
        <w:t>поэтому так полезно было узнать о</w:t>
      </w:r>
      <w:r w:rsidR="00500408">
        <w:rPr>
          <w:rFonts w:ascii="Times New Roman" w:hAnsi="Times New Roman" w:cs="Times New Roman"/>
          <w:sz w:val="24"/>
          <w:szCs w:val="24"/>
          <w:lang w:val="ru-RU"/>
        </w:rPr>
        <w:t>б опыте Ирландии и Нидерландов. В частности, полезен был вывод о важности среднесрочных, а не только годовых планов бюджетирования, а также понимание сложности самого механизма проверки расходов.  Участники также отметили важность подготовки нормативной базы для внедрения проверки</w:t>
      </w:r>
      <w:r w:rsidR="00CA419D">
        <w:rPr>
          <w:rFonts w:ascii="Times New Roman" w:hAnsi="Times New Roman" w:cs="Times New Roman"/>
          <w:sz w:val="24"/>
          <w:szCs w:val="24"/>
          <w:lang w:val="ru-RU"/>
        </w:rPr>
        <w:t>/анализа</w:t>
      </w:r>
      <w:r w:rsidR="00500408">
        <w:rPr>
          <w:rFonts w:ascii="Times New Roman" w:hAnsi="Times New Roman" w:cs="Times New Roman"/>
          <w:sz w:val="24"/>
          <w:szCs w:val="24"/>
          <w:lang w:val="ru-RU"/>
        </w:rPr>
        <w:t xml:space="preserve"> расходов, чтобы иметь ясное представление о том, что можно ожидать от такой проверки, </w:t>
      </w:r>
      <w:r w:rsidR="00500408">
        <w:rPr>
          <w:rFonts w:ascii="Times New Roman" w:hAnsi="Times New Roman" w:cs="Times New Roman"/>
          <w:sz w:val="24"/>
          <w:szCs w:val="24"/>
          <w:lang w:val="ru-RU"/>
        </w:rPr>
        <w:lastRenderedPageBreak/>
        <w:t>чтобы встроить сами проверки в бюджетные процедуры, не допустить проведения проверок в режиме «наскока», так как лучше сразу обеспечить системат</w:t>
      </w:r>
      <w:r w:rsidR="00CA419D">
        <w:rPr>
          <w:rFonts w:ascii="Times New Roman" w:hAnsi="Times New Roman" w:cs="Times New Roman"/>
          <w:sz w:val="24"/>
          <w:szCs w:val="24"/>
          <w:lang w:val="ru-RU"/>
        </w:rPr>
        <w:t>ическое их</w:t>
      </w:r>
      <w:r w:rsidR="00500408">
        <w:rPr>
          <w:rFonts w:ascii="Times New Roman" w:hAnsi="Times New Roman" w:cs="Times New Roman"/>
          <w:sz w:val="24"/>
          <w:szCs w:val="24"/>
          <w:lang w:val="ru-RU"/>
        </w:rPr>
        <w:t xml:space="preserve"> </w:t>
      </w:r>
      <w:r w:rsidR="00CA419D">
        <w:rPr>
          <w:rFonts w:ascii="Times New Roman" w:hAnsi="Times New Roman" w:cs="Times New Roman"/>
          <w:sz w:val="24"/>
          <w:szCs w:val="24"/>
          <w:lang w:val="ru-RU"/>
        </w:rPr>
        <w:t>рассмотрение</w:t>
      </w:r>
      <w:r w:rsidR="00500408">
        <w:rPr>
          <w:rFonts w:ascii="Times New Roman" w:hAnsi="Times New Roman" w:cs="Times New Roman"/>
          <w:sz w:val="24"/>
          <w:szCs w:val="24"/>
          <w:lang w:val="ru-RU"/>
        </w:rPr>
        <w:t>. (</w:t>
      </w:r>
      <w:r w:rsidR="00D52371">
        <w:rPr>
          <w:rFonts w:ascii="Times New Roman" w:hAnsi="Times New Roman" w:cs="Times New Roman"/>
          <w:i/>
          <w:sz w:val="24"/>
          <w:szCs w:val="24"/>
          <w:lang w:val="ru-RU"/>
        </w:rPr>
        <w:t>особ</w:t>
      </w:r>
      <w:r w:rsidR="00500408" w:rsidRPr="00594227">
        <w:rPr>
          <w:rFonts w:ascii="Times New Roman" w:hAnsi="Times New Roman" w:cs="Times New Roman"/>
          <w:i/>
          <w:sz w:val="24"/>
          <w:szCs w:val="24"/>
          <w:lang w:val="ru-RU"/>
        </w:rPr>
        <w:t>о отмечено Российской Федерацией, Кыргызской Республикой, Боснией и Гер</w:t>
      </w:r>
      <w:r w:rsidR="00500408">
        <w:rPr>
          <w:rFonts w:ascii="Times New Roman" w:hAnsi="Times New Roman" w:cs="Times New Roman"/>
          <w:i/>
          <w:sz w:val="24"/>
          <w:szCs w:val="24"/>
          <w:lang w:val="ru-RU"/>
        </w:rPr>
        <w:t>цеговиной</w:t>
      </w:r>
      <w:r w:rsidR="00D52371">
        <w:rPr>
          <w:rFonts w:ascii="Times New Roman" w:hAnsi="Times New Roman" w:cs="Times New Roman"/>
          <w:i/>
          <w:sz w:val="24"/>
          <w:szCs w:val="24"/>
          <w:lang w:val="ru-RU"/>
        </w:rPr>
        <w:t>, а также</w:t>
      </w:r>
      <w:r w:rsidR="00500408">
        <w:rPr>
          <w:rFonts w:ascii="Times New Roman" w:hAnsi="Times New Roman" w:cs="Times New Roman"/>
          <w:i/>
          <w:sz w:val="24"/>
          <w:szCs w:val="24"/>
          <w:lang w:val="ru-RU"/>
        </w:rPr>
        <w:t xml:space="preserve"> </w:t>
      </w:r>
      <w:r w:rsidR="00500408" w:rsidRPr="00594227">
        <w:rPr>
          <w:rFonts w:ascii="Times New Roman" w:hAnsi="Times New Roman" w:cs="Times New Roman"/>
          <w:i/>
          <w:sz w:val="24"/>
          <w:szCs w:val="24"/>
          <w:lang w:val="ru-RU"/>
        </w:rPr>
        <w:t>Молд</w:t>
      </w:r>
      <w:r w:rsidR="00500408">
        <w:rPr>
          <w:rFonts w:ascii="Times New Roman" w:hAnsi="Times New Roman" w:cs="Times New Roman"/>
          <w:i/>
          <w:sz w:val="24"/>
          <w:szCs w:val="24"/>
          <w:lang w:val="ru-RU"/>
        </w:rPr>
        <w:t>овой</w:t>
      </w:r>
      <w:r w:rsidR="00500408">
        <w:rPr>
          <w:rFonts w:ascii="Times New Roman" w:hAnsi="Times New Roman" w:cs="Times New Roman"/>
          <w:sz w:val="24"/>
          <w:szCs w:val="24"/>
          <w:lang w:val="ru-RU"/>
        </w:rPr>
        <w:t>)</w:t>
      </w:r>
      <w:r w:rsidR="00500408" w:rsidRPr="00594227">
        <w:rPr>
          <w:rFonts w:ascii="Times New Roman" w:hAnsi="Times New Roman" w:cs="Times New Roman"/>
          <w:sz w:val="24"/>
          <w:szCs w:val="24"/>
          <w:lang w:val="ru-RU"/>
        </w:rPr>
        <w:t>.</w:t>
      </w:r>
      <w:r w:rsidR="00500408" w:rsidRPr="00594227" w:rsidDel="008525A5">
        <w:rPr>
          <w:lang w:val="ru-RU"/>
        </w:rPr>
        <w:t xml:space="preserve"> </w:t>
      </w:r>
    </w:p>
    <w:p w14:paraId="384FBBD2" w14:textId="3E825CC3" w:rsidR="00594227" w:rsidRPr="00594227" w:rsidRDefault="00EE2C15" w:rsidP="007D6DDC">
      <w:pPr>
        <w:pStyle w:val="ListParagraph"/>
        <w:numPr>
          <w:ilvl w:val="0"/>
          <w:numId w:val="21"/>
        </w:numPr>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Как и в случае с внедрением программного бюджетирования, нельзя недооценивать важность профессиональной подготовки персонала для проведения проверок расходов, </w:t>
      </w:r>
      <w:r w:rsidR="00CA419D">
        <w:rPr>
          <w:rFonts w:ascii="Times New Roman" w:hAnsi="Times New Roman" w:cs="Times New Roman"/>
          <w:sz w:val="24"/>
          <w:szCs w:val="24"/>
          <w:lang w:val="ru-RU"/>
        </w:rPr>
        <w:t>необходимость</w:t>
      </w:r>
      <w:r>
        <w:rPr>
          <w:rFonts w:ascii="Times New Roman" w:hAnsi="Times New Roman" w:cs="Times New Roman"/>
          <w:sz w:val="24"/>
          <w:szCs w:val="24"/>
          <w:lang w:val="ru-RU"/>
        </w:rPr>
        <w:t xml:space="preserve"> иметь соотв</w:t>
      </w:r>
      <w:bookmarkStart w:id="0" w:name="_GoBack"/>
      <w:bookmarkEnd w:id="0"/>
      <w:r>
        <w:rPr>
          <w:rFonts w:ascii="Times New Roman" w:hAnsi="Times New Roman" w:cs="Times New Roman"/>
          <w:sz w:val="24"/>
          <w:szCs w:val="24"/>
          <w:lang w:val="ru-RU"/>
        </w:rPr>
        <w:t xml:space="preserve">етствующие кадры и в министерстве финансов, и в отраслевых министерствах, наряду с привлечением внешних экспертов и независимых </w:t>
      </w:r>
      <w:r w:rsidR="0086199B">
        <w:rPr>
          <w:rFonts w:ascii="Times New Roman" w:hAnsi="Times New Roman" w:cs="Times New Roman"/>
          <w:sz w:val="24"/>
          <w:szCs w:val="24"/>
          <w:lang w:val="ru-RU"/>
        </w:rPr>
        <w:t>внешних аналитиков, чтобы сбалансировать точку зрения Министерства финансов (</w:t>
      </w:r>
      <w:r w:rsidR="0086199B" w:rsidRPr="009F131D">
        <w:rPr>
          <w:rFonts w:ascii="Times New Roman" w:hAnsi="Times New Roman" w:cs="Times New Roman"/>
          <w:i/>
          <w:sz w:val="24"/>
          <w:szCs w:val="24"/>
          <w:lang w:val="ru-RU"/>
        </w:rPr>
        <w:t>отмечено всеми участвующими странами</w:t>
      </w:r>
      <w:r w:rsidR="0086199B">
        <w:rPr>
          <w:rFonts w:ascii="Times New Roman" w:hAnsi="Times New Roman" w:cs="Times New Roman"/>
          <w:sz w:val="24"/>
          <w:szCs w:val="24"/>
          <w:lang w:val="ru-RU"/>
        </w:rPr>
        <w:t xml:space="preserve"> </w:t>
      </w:r>
      <w:r w:rsidR="0086199B" w:rsidRPr="005B54A3">
        <w:rPr>
          <w:rFonts w:ascii="Times New Roman" w:hAnsi="Times New Roman" w:cs="Times New Roman"/>
          <w:i/>
          <w:sz w:val="24"/>
          <w:szCs w:val="24"/>
        </w:rPr>
        <w:t>PEMPAL</w:t>
      </w:r>
      <w:r w:rsidR="0086199B">
        <w:rPr>
          <w:rFonts w:ascii="Times New Roman" w:hAnsi="Times New Roman" w:cs="Times New Roman"/>
          <w:i/>
          <w:sz w:val="24"/>
          <w:szCs w:val="24"/>
          <w:lang w:val="ru-RU"/>
        </w:rPr>
        <w:t>).</w:t>
      </w:r>
    </w:p>
    <w:p w14:paraId="4FE48BCA" w14:textId="2A2D7501" w:rsidR="00E72A0A" w:rsidRPr="00DF797C" w:rsidRDefault="0086199B" w:rsidP="00676888">
      <w:pPr>
        <w:pStyle w:val="ListParagraph"/>
        <w:numPr>
          <w:ilvl w:val="0"/>
          <w:numId w:val="21"/>
        </w:numPr>
        <w:jc w:val="both"/>
        <w:rPr>
          <w:rFonts w:ascii="Times New Roman" w:hAnsi="Times New Roman" w:cs="Times New Roman"/>
          <w:sz w:val="24"/>
          <w:szCs w:val="24"/>
          <w:lang w:val="ru-RU"/>
        </w:rPr>
      </w:pPr>
      <w:r>
        <w:rPr>
          <w:rFonts w:ascii="Times New Roman" w:hAnsi="Times New Roman" w:cs="Times New Roman"/>
          <w:sz w:val="24"/>
          <w:szCs w:val="24"/>
          <w:lang w:val="ru-RU"/>
        </w:rPr>
        <w:t>Две</w:t>
      </w:r>
      <w:r w:rsidRPr="0086199B">
        <w:rPr>
          <w:rFonts w:ascii="Times New Roman" w:hAnsi="Times New Roman" w:cs="Times New Roman"/>
          <w:sz w:val="24"/>
          <w:szCs w:val="24"/>
          <w:lang w:val="ru-RU"/>
        </w:rPr>
        <w:t xml:space="preserve"> </w:t>
      </w:r>
      <w:r>
        <w:rPr>
          <w:rFonts w:ascii="Times New Roman" w:hAnsi="Times New Roman" w:cs="Times New Roman"/>
          <w:sz w:val="24"/>
          <w:szCs w:val="24"/>
          <w:lang w:val="ru-RU"/>
        </w:rPr>
        <w:t>страны</w:t>
      </w:r>
      <w:r w:rsidRPr="0086199B">
        <w:rPr>
          <w:rFonts w:ascii="Times New Roman" w:hAnsi="Times New Roman" w:cs="Times New Roman"/>
          <w:sz w:val="24"/>
          <w:szCs w:val="24"/>
          <w:lang w:val="ru-RU"/>
        </w:rPr>
        <w:t xml:space="preserve"> </w:t>
      </w:r>
      <w:r w:rsidR="00E72A0A">
        <w:rPr>
          <w:rFonts w:ascii="Times New Roman" w:hAnsi="Times New Roman" w:cs="Times New Roman"/>
          <w:sz w:val="24"/>
          <w:szCs w:val="24"/>
        </w:rPr>
        <w:t>PEMPAL</w:t>
      </w:r>
      <w:r w:rsidRPr="0086199B">
        <w:rPr>
          <w:rFonts w:ascii="Times New Roman" w:hAnsi="Times New Roman" w:cs="Times New Roman"/>
          <w:sz w:val="24"/>
          <w:szCs w:val="24"/>
          <w:lang w:val="ru-RU"/>
        </w:rPr>
        <w:t xml:space="preserve">, </w:t>
      </w:r>
      <w:r>
        <w:rPr>
          <w:rFonts w:ascii="Times New Roman" w:hAnsi="Times New Roman" w:cs="Times New Roman"/>
          <w:sz w:val="24"/>
          <w:szCs w:val="24"/>
          <w:lang w:val="ru-RU"/>
        </w:rPr>
        <w:t>Хорватия</w:t>
      </w:r>
      <w:r w:rsidRPr="0086199B">
        <w:rPr>
          <w:rFonts w:ascii="Times New Roman" w:hAnsi="Times New Roman" w:cs="Times New Roman"/>
          <w:sz w:val="24"/>
          <w:szCs w:val="24"/>
          <w:lang w:val="ru-RU"/>
        </w:rPr>
        <w:t xml:space="preserve"> </w:t>
      </w:r>
      <w:r>
        <w:rPr>
          <w:rFonts w:ascii="Times New Roman" w:hAnsi="Times New Roman" w:cs="Times New Roman"/>
          <w:sz w:val="24"/>
          <w:szCs w:val="24"/>
          <w:lang w:val="ru-RU"/>
        </w:rPr>
        <w:t>и</w:t>
      </w:r>
      <w:r w:rsidRPr="0086199B">
        <w:rPr>
          <w:rFonts w:ascii="Times New Roman" w:hAnsi="Times New Roman" w:cs="Times New Roman"/>
          <w:sz w:val="24"/>
          <w:szCs w:val="24"/>
          <w:lang w:val="ru-RU"/>
        </w:rPr>
        <w:t xml:space="preserve"> </w:t>
      </w:r>
      <w:r>
        <w:rPr>
          <w:rFonts w:ascii="Times New Roman" w:hAnsi="Times New Roman" w:cs="Times New Roman"/>
          <w:sz w:val="24"/>
          <w:szCs w:val="24"/>
          <w:lang w:val="ru-RU"/>
        </w:rPr>
        <w:t>Болгария</w:t>
      </w:r>
      <w:r w:rsidRPr="0086199B">
        <w:rPr>
          <w:rFonts w:ascii="Times New Roman" w:hAnsi="Times New Roman" w:cs="Times New Roman"/>
          <w:sz w:val="24"/>
          <w:szCs w:val="24"/>
          <w:lang w:val="ru-RU"/>
        </w:rPr>
        <w:t xml:space="preserve">, </w:t>
      </w:r>
      <w:r>
        <w:rPr>
          <w:rFonts w:ascii="Times New Roman" w:hAnsi="Times New Roman" w:cs="Times New Roman"/>
          <w:sz w:val="24"/>
          <w:szCs w:val="24"/>
          <w:lang w:val="ru-RU"/>
        </w:rPr>
        <w:t>начали</w:t>
      </w:r>
      <w:r w:rsidRPr="0086199B">
        <w:rPr>
          <w:rFonts w:ascii="Times New Roman" w:hAnsi="Times New Roman" w:cs="Times New Roman"/>
          <w:sz w:val="24"/>
          <w:szCs w:val="24"/>
          <w:lang w:val="ru-RU"/>
        </w:rPr>
        <w:t xml:space="preserve"> </w:t>
      </w:r>
      <w:r>
        <w:rPr>
          <w:rFonts w:ascii="Times New Roman" w:hAnsi="Times New Roman" w:cs="Times New Roman"/>
          <w:sz w:val="24"/>
          <w:szCs w:val="24"/>
          <w:lang w:val="ru-RU"/>
        </w:rPr>
        <w:t>проводить</w:t>
      </w:r>
      <w:r w:rsidRPr="0086199B">
        <w:rPr>
          <w:rFonts w:ascii="Times New Roman" w:hAnsi="Times New Roman" w:cs="Times New Roman"/>
          <w:sz w:val="24"/>
          <w:szCs w:val="24"/>
          <w:lang w:val="ru-RU"/>
        </w:rPr>
        <w:t xml:space="preserve"> </w:t>
      </w:r>
      <w:r>
        <w:rPr>
          <w:rFonts w:ascii="Times New Roman" w:hAnsi="Times New Roman" w:cs="Times New Roman"/>
          <w:sz w:val="24"/>
          <w:szCs w:val="24"/>
          <w:lang w:val="ru-RU"/>
        </w:rPr>
        <w:t>проверки</w:t>
      </w:r>
      <w:r w:rsidRPr="0086199B">
        <w:rPr>
          <w:rFonts w:ascii="Times New Roman" w:hAnsi="Times New Roman" w:cs="Times New Roman"/>
          <w:sz w:val="24"/>
          <w:szCs w:val="24"/>
          <w:lang w:val="ru-RU"/>
        </w:rPr>
        <w:t xml:space="preserve"> </w:t>
      </w:r>
      <w:r>
        <w:rPr>
          <w:rFonts w:ascii="Times New Roman" w:hAnsi="Times New Roman" w:cs="Times New Roman"/>
          <w:sz w:val="24"/>
          <w:szCs w:val="24"/>
          <w:lang w:val="ru-RU"/>
        </w:rPr>
        <w:t>расходов, и обсуждения в ходе настоящего семинара обеспечили</w:t>
      </w:r>
      <w:r w:rsidR="00CA419D">
        <w:rPr>
          <w:rFonts w:ascii="Times New Roman" w:hAnsi="Times New Roman" w:cs="Times New Roman"/>
          <w:sz w:val="24"/>
          <w:szCs w:val="24"/>
          <w:lang w:val="ru-RU"/>
        </w:rPr>
        <w:t xml:space="preserve"> им</w:t>
      </w:r>
      <w:r>
        <w:rPr>
          <w:rFonts w:ascii="Times New Roman" w:hAnsi="Times New Roman" w:cs="Times New Roman"/>
          <w:sz w:val="24"/>
          <w:szCs w:val="24"/>
          <w:lang w:val="ru-RU"/>
        </w:rPr>
        <w:t xml:space="preserve"> ряд ценных соображений по совершенствованию их подходов, в том числе в отношении необходимости выделения более длительного срока на проведение качественной оценки (около 8-12 месяцев, как в Нидер</w:t>
      </w:r>
      <w:r w:rsidR="00DF797C">
        <w:rPr>
          <w:rFonts w:ascii="Times New Roman" w:hAnsi="Times New Roman" w:cs="Times New Roman"/>
          <w:sz w:val="24"/>
          <w:szCs w:val="24"/>
          <w:lang w:val="ru-RU"/>
        </w:rPr>
        <w:t>ландах и Ирландии</w:t>
      </w:r>
      <w:r w:rsidR="00676888" w:rsidRPr="00DF797C">
        <w:rPr>
          <w:rFonts w:ascii="Times New Roman" w:hAnsi="Times New Roman" w:cs="Times New Roman"/>
          <w:sz w:val="24"/>
          <w:szCs w:val="24"/>
          <w:lang w:val="ru-RU"/>
        </w:rPr>
        <w:t>).</w:t>
      </w:r>
    </w:p>
    <w:p w14:paraId="3F056FC7" w14:textId="54A03C68" w:rsidR="008F191F" w:rsidRPr="003F681A" w:rsidRDefault="000D65D0" w:rsidP="00887C81">
      <w:pPr>
        <w:shd w:val="clear" w:color="auto" w:fill="FFFFFF"/>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В целом участники </w:t>
      </w:r>
      <w:r w:rsidR="003F681A">
        <w:rPr>
          <w:rFonts w:ascii="Times New Roman" w:hAnsi="Times New Roman" w:cs="Times New Roman"/>
          <w:sz w:val="24"/>
          <w:szCs w:val="24"/>
          <w:lang w:val="ru-RU"/>
        </w:rPr>
        <w:t xml:space="preserve">сделали вывод о полезности семинара с </w:t>
      </w:r>
      <w:r w:rsidR="00CA419D">
        <w:rPr>
          <w:rFonts w:ascii="Times New Roman" w:hAnsi="Times New Roman" w:cs="Times New Roman"/>
          <w:sz w:val="24"/>
          <w:szCs w:val="24"/>
          <w:lang w:val="ru-RU"/>
        </w:rPr>
        <w:t>т</w:t>
      </w:r>
      <w:r w:rsidR="003F681A">
        <w:rPr>
          <w:rFonts w:ascii="Times New Roman" w:hAnsi="Times New Roman" w:cs="Times New Roman"/>
          <w:sz w:val="24"/>
          <w:szCs w:val="24"/>
          <w:lang w:val="ru-RU"/>
        </w:rPr>
        <w:t xml:space="preserve">очки зрения знакомства с разными подходами. Было решено получить дополнительные материалы от голландских и ирландских органов для распространения их среди всех участников семинара.  Этот отчёт и все материалы семинара размещены для всех участников БС на нашем сайте </w:t>
      </w:r>
      <w:hyperlink r:id="rId10" w:history="1">
        <w:r w:rsidR="008F191F" w:rsidRPr="00DC270D">
          <w:rPr>
            <w:rStyle w:val="Hyperlink"/>
            <w:rFonts w:ascii="Times New Roman" w:hAnsi="Times New Roman" w:cs="Times New Roman"/>
            <w:sz w:val="24"/>
            <w:szCs w:val="24"/>
          </w:rPr>
          <w:t>www</w:t>
        </w:r>
        <w:r w:rsidR="008F191F" w:rsidRPr="003F681A">
          <w:rPr>
            <w:rStyle w:val="Hyperlink"/>
            <w:rFonts w:ascii="Times New Roman" w:hAnsi="Times New Roman" w:cs="Times New Roman"/>
            <w:sz w:val="24"/>
            <w:szCs w:val="24"/>
            <w:lang w:val="ru-RU"/>
          </w:rPr>
          <w:t>.</w:t>
        </w:r>
        <w:proofErr w:type="spellStart"/>
        <w:r w:rsidR="008F191F" w:rsidRPr="00DC270D">
          <w:rPr>
            <w:rStyle w:val="Hyperlink"/>
            <w:rFonts w:ascii="Times New Roman" w:hAnsi="Times New Roman" w:cs="Times New Roman"/>
            <w:sz w:val="24"/>
            <w:szCs w:val="24"/>
          </w:rPr>
          <w:t>pempal</w:t>
        </w:r>
        <w:proofErr w:type="spellEnd"/>
        <w:r w:rsidR="008F191F" w:rsidRPr="003F681A">
          <w:rPr>
            <w:rStyle w:val="Hyperlink"/>
            <w:rFonts w:ascii="Times New Roman" w:hAnsi="Times New Roman" w:cs="Times New Roman"/>
            <w:sz w:val="24"/>
            <w:szCs w:val="24"/>
            <w:lang w:val="ru-RU"/>
          </w:rPr>
          <w:t>.</w:t>
        </w:r>
        <w:r w:rsidR="008F191F" w:rsidRPr="00DC270D">
          <w:rPr>
            <w:rStyle w:val="Hyperlink"/>
            <w:rFonts w:ascii="Times New Roman" w:hAnsi="Times New Roman" w:cs="Times New Roman"/>
            <w:sz w:val="24"/>
            <w:szCs w:val="24"/>
          </w:rPr>
          <w:t>org</w:t>
        </w:r>
      </w:hyperlink>
      <w:r w:rsidR="008F191F" w:rsidRPr="003F681A">
        <w:rPr>
          <w:rFonts w:ascii="Times New Roman" w:hAnsi="Times New Roman" w:cs="Times New Roman"/>
          <w:sz w:val="24"/>
          <w:szCs w:val="24"/>
          <w:lang w:val="ru-RU"/>
        </w:rPr>
        <w:t>.</w:t>
      </w:r>
      <w:r w:rsidR="00775412"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Участники</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поблагодарили</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высококвалифицированных</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докладчиков</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которые</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обнаружили</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понимание</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как</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общей</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картины</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БОР</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так</w:t>
      </w:r>
      <w:r w:rsidR="003F681A" w:rsidRPr="003F681A">
        <w:rPr>
          <w:rFonts w:ascii="Times New Roman" w:hAnsi="Times New Roman" w:cs="Times New Roman"/>
          <w:sz w:val="24"/>
          <w:szCs w:val="24"/>
          <w:lang w:val="ru-RU"/>
        </w:rPr>
        <w:t xml:space="preserve"> </w:t>
      </w:r>
      <w:r w:rsidR="003F681A">
        <w:rPr>
          <w:rFonts w:ascii="Times New Roman" w:hAnsi="Times New Roman" w:cs="Times New Roman"/>
          <w:sz w:val="24"/>
          <w:szCs w:val="24"/>
          <w:lang w:val="ru-RU"/>
        </w:rPr>
        <w:t>и</w:t>
      </w:r>
      <w:r w:rsidR="003F681A" w:rsidRPr="003F681A">
        <w:rPr>
          <w:rFonts w:ascii="Times New Roman" w:hAnsi="Times New Roman" w:cs="Times New Roman"/>
          <w:sz w:val="24"/>
          <w:szCs w:val="24"/>
          <w:lang w:val="ru-RU"/>
        </w:rPr>
        <w:t xml:space="preserve"> </w:t>
      </w:r>
      <w:proofErr w:type="gramStart"/>
      <w:r w:rsidR="003F681A">
        <w:rPr>
          <w:rFonts w:ascii="Times New Roman" w:hAnsi="Times New Roman" w:cs="Times New Roman"/>
          <w:sz w:val="24"/>
          <w:szCs w:val="24"/>
          <w:lang w:val="ru-RU"/>
        </w:rPr>
        <w:t>технических деталей</w:t>
      </w:r>
      <w:proofErr w:type="gramEnd"/>
      <w:r w:rsidR="003F681A">
        <w:rPr>
          <w:rFonts w:ascii="Times New Roman" w:hAnsi="Times New Roman" w:cs="Times New Roman"/>
          <w:sz w:val="24"/>
          <w:szCs w:val="24"/>
          <w:lang w:val="ru-RU"/>
        </w:rPr>
        <w:t xml:space="preserve"> связанных с ним процессов.  </w:t>
      </w:r>
      <w:r w:rsidR="003F681A">
        <w:rPr>
          <w:rFonts w:ascii="Times New Roman" w:eastAsia="Times New Roman" w:hAnsi="Times New Roman" w:cs="Times New Roman"/>
          <w:color w:val="222222"/>
          <w:sz w:val="24"/>
          <w:szCs w:val="24"/>
          <w:lang w:val="ru-RU" w:eastAsia="bs-Latn-BA"/>
        </w:rPr>
        <w:t>Всё</w:t>
      </w:r>
      <w:r w:rsidR="003F681A" w:rsidRPr="003F681A">
        <w:rPr>
          <w:rFonts w:ascii="Times New Roman" w:eastAsia="Times New Roman" w:hAnsi="Times New Roman" w:cs="Times New Roman"/>
          <w:color w:val="222222"/>
          <w:sz w:val="24"/>
          <w:szCs w:val="24"/>
          <w:lang w:val="ru-RU" w:eastAsia="bs-Latn-BA"/>
        </w:rPr>
        <w:t xml:space="preserve"> </w:t>
      </w:r>
      <w:r w:rsidR="003F681A">
        <w:rPr>
          <w:rFonts w:ascii="Times New Roman" w:eastAsia="Times New Roman" w:hAnsi="Times New Roman" w:cs="Times New Roman"/>
          <w:color w:val="222222"/>
          <w:sz w:val="24"/>
          <w:szCs w:val="24"/>
          <w:lang w:val="ru-RU" w:eastAsia="bs-Latn-BA"/>
        </w:rPr>
        <w:t>это</w:t>
      </w:r>
      <w:r w:rsidR="003F681A" w:rsidRPr="003F681A">
        <w:rPr>
          <w:rFonts w:ascii="Times New Roman" w:eastAsia="Times New Roman" w:hAnsi="Times New Roman" w:cs="Times New Roman"/>
          <w:color w:val="222222"/>
          <w:sz w:val="24"/>
          <w:szCs w:val="24"/>
          <w:lang w:val="ru-RU" w:eastAsia="bs-Latn-BA"/>
        </w:rPr>
        <w:t xml:space="preserve"> </w:t>
      </w:r>
      <w:r w:rsidR="003F681A">
        <w:rPr>
          <w:rFonts w:ascii="Times New Roman" w:eastAsia="Times New Roman" w:hAnsi="Times New Roman" w:cs="Times New Roman"/>
          <w:color w:val="222222"/>
          <w:sz w:val="24"/>
          <w:szCs w:val="24"/>
          <w:lang w:val="ru-RU" w:eastAsia="bs-Latn-BA"/>
        </w:rPr>
        <w:t>в</w:t>
      </w:r>
      <w:r w:rsidR="003F681A" w:rsidRPr="003F681A">
        <w:rPr>
          <w:rFonts w:ascii="Times New Roman" w:eastAsia="Times New Roman" w:hAnsi="Times New Roman" w:cs="Times New Roman"/>
          <w:color w:val="222222"/>
          <w:sz w:val="24"/>
          <w:szCs w:val="24"/>
          <w:lang w:val="ru-RU" w:eastAsia="bs-Latn-BA"/>
        </w:rPr>
        <w:t xml:space="preserve"> </w:t>
      </w:r>
      <w:r w:rsidR="003F681A">
        <w:rPr>
          <w:rFonts w:ascii="Times New Roman" w:eastAsia="Times New Roman" w:hAnsi="Times New Roman" w:cs="Times New Roman"/>
          <w:color w:val="222222"/>
          <w:sz w:val="24"/>
          <w:szCs w:val="24"/>
          <w:lang w:val="ru-RU" w:eastAsia="bs-Latn-BA"/>
        </w:rPr>
        <w:t>значительной</w:t>
      </w:r>
      <w:r w:rsidR="003F681A" w:rsidRPr="003F681A">
        <w:rPr>
          <w:rFonts w:ascii="Times New Roman" w:eastAsia="Times New Roman" w:hAnsi="Times New Roman" w:cs="Times New Roman"/>
          <w:color w:val="222222"/>
          <w:sz w:val="24"/>
          <w:szCs w:val="24"/>
          <w:lang w:val="ru-RU" w:eastAsia="bs-Latn-BA"/>
        </w:rPr>
        <w:t xml:space="preserve"> </w:t>
      </w:r>
      <w:r w:rsidR="003F681A">
        <w:rPr>
          <w:rFonts w:ascii="Times New Roman" w:eastAsia="Times New Roman" w:hAnsi="Times New Roman" w:cs="Times New Roman"/>
          <w:color w:val="222222"/>
          <w:sz w:val="24"/>
          <w:szCs w:val="24"/>
          <w:lang w:val="ru-RU" w:eastAsia="bs-Latn-BA"/>
        </w:rPr>
        <w:t>мере</w:t>
      </w:r>
      <w:r w:rsidR="003F681A" w:rsidRPr="003F681A">
        <w:rPr>
          <w:rFonts w:ascii="Times New Roman" w:eastAsia="Times New Roman" w:hAnsi="Times New Roman" w:cs="Times New Roman"/>
          <w:color w:val="222222"/>
          <w:sz w:val="24"/>
          <w:szCs w:val="24"/>
          <w:lang w:val="ru-RU" w:eastAsia="bs-Latn-BA"/>
        </w:rPr>
        <w:t xml:space="preserve"> </w:t>
      </w:r>
      <w:r w:rsidR="003F681A">
        <w:rPr>
          <w:rFonts w:ascii="Times New Roman" w:eastAsia="Times New Roman" w:hAnsi="Times New Roman" w:cs="Times New Roman"/>
          <w:color w:val="222222"/>
          <w:sz w:val="24"/>
          <w:szCs w:val="24"/>
          <w:lang w:val="ru-RU" w:eastAsia="bs-Latn-BA"/>
        </w:rPr>
        <w:t>способствовало</w:t>
      </w:r>
      <w:r w:rsidR="003F681A" w:rsidRPr="003F681A">
        <w:rPr>
          <w:rFonts w:ascii="Times New Roman" w:eastAsia="Times New Roman" w:hAnsi="Times New Roman" w:cs="Times New Roman"/>
          <w:color w:val="222222"/>
          <w:sz w:val="24"/>
          <w:szCs w:val="24"/>
          <w:lang w:val="ru-RU" w:eastAsia="bs-Latn-BA"/>
        </w:rPr>
        <w:t xml:space="preserve"> </w:t>
      </w:r>
      <w:r w:rsidR="003F681A">
        <w:rPr>
          <w:rFonts w:ascii="Times New Roman" w:eastAsia="Times New Roman" w:hAnsi="Times New Roman" w:cs="Times New Roman"/>
          <w:color w:val="222222"/>
          <w:sz w:val="24"/>
          <w:szCs w:val="24"/>
          <w:lang w:val="ru-RU" w:eastAsia="bs-Latn-BA"/>
        </w:rPr>
        <w:t>великолепному</w:t>
      </w:r>
      <w:r w:rsidR="003F681A" w:rsidRPr="003F681A">
        <w:rPr>
          <w:rFonts w:ascii="Times New Roman" w:eastAsia="Times New Roman" w:hAnsi="Times New Roman" w:cs="Times New Roman"/>
          <w:color w:val="222222"/>
          <w:sz w:val="24"/>
          <w:szCs w:val="24"/>
          <w:lang w:val="ru-RU" w:eastAsia="bs-Latn-BA"/>
        </w:rPr>
        <w:t xml:space="preserve"> </w:t>
      </w:r>
      <w:r w:rsidR="003F681A">
        <w:rPr>
          <w:rFonts w:ascii="Times New Roman" w:eastAsia="Times New Roman" w:hAnsi="Times New Roman" w:cs="Times New Roman"/>
          <w:color w:val="222222"/>
          <w:sz w:val="24"/>
          <w:szCs w:val="24"/>
          <w:lang w:val="ru-RU" w:eastAsia="bs-Latn-BA"/>
        </w:rPr>
        <w:t>уровню</w:t>
      </w:r>
      <w:r w:rsidR="003F681A" w:rsidRPr="003F681A">
        <w:rPr>
          <w:rFonts w:ascii="Times New Roman" w:eastAsia="Times New Roman" w:hAnsi="Times New Roman" w:cs="Times New Roman"/>
          <w:color w:val="222222"/>
          <w:sz w:val="24"/>
          <w:szCs w:val="24"/>
          <w:lang w:val="ru-RU" w:eastAsia="bs-Latn-BA"/>
        </w:rPr>
        <w:t xml:space="preserve"> </w:t>
      </w:r>
      <w:r w:rsidR="003F681A">
        <w:rPr>
          <w:rFonts w:ascii="Times New Roman" w:eastAsia="Times New Roman" w:hAnsi="Times New Roman" w:cs="Times New Roman"/>
          <w:color w:val="222222"/>
          <w:sz w:val="24"/>
          <w:szCs w:val="24"/>
          <w:lang w:val="ru-RU" w:eastAsia="bs-Latn-BA"/>
        </w:rPr>
        <w:t>дискуссий</w:t>
      </w:r>
      <w:r w:rsidR="003F681A" w:rsidRPr="003F681A">
        <w:rPr>
          <w:rFonts w:ascii="Times New Roman" w:eastAsia="Times New Roman" w:hAnsi="Times New Roman" w:cs="Times New Roman"/>
          <w:color w:val="222222"/>
          <w:sz w:val="24"/>
          <w:szCs w:val="24"/>
          <w:lang w:val="ru-RU" w:eastAsia="bs-Latn-BA"/>
        </w:rPr>
        <w:t xml:space="preserve"> </w:t>
      </w:r>
      <w:r w:rsidR="003F681A">
        <w:rPr>
          <w:rFonts w:ascii="Times New Roman" w:eastAsia="Times New Roman" w:hAnsi="Times New Roman" w:cs="Times New Roman"/>
          <w:color w:val="222222"/>
          <w:sz w:val="24"/>
          <w:szCs w:val="24"/>
          <w:lang w:val="ru-RU" w:eastAsia="bs-Latn-BA"/>
        </w:rPr>
        <w:t>между</w:t>
      </w:r>
      <w:r w:rsidR="003F681A" w:rsidRPr="003F681A">
        <w:rPr>
          <w:rFonts w:ascii="Times New Roman" w:eastAsia="Times New Roman" w:hAnsi="Times New Roman" w:cs="Times New Roman"/>
          <w:color w:val="222222"/>
          <w:sz w:val="24"/>
          <w:szCs w:val="24"/>
          <w:lang w:val="ru-RU" w:eastAsia="bs-Latn-BA"/>
        </w:rPr>
        <w:t xml:space="preserve"> </w:t>
      </w:r>
      <w:r w:rsidR="003F681A">
        <w:rPr>
          <w:rFonts w:ascii="Times New Roman" w:eastAsia="Times New Roman" w:hAnsi="Times New Roman" w:cs="Times New Roman"/>
          <w:color w:val="222222"/>
          <w:sz w:val="24"/>
          <w:szCs w:val="24"/>
          <w:lang w:val="ru-RU" w:eastAsia="bs-Latn-BA"/>
        </w:rPr>
        <w:t>принимающей стороной и участниками</w:t>
      </w:r>
      <w:r w:rsidR="00775412" w:rsidRPr="003F681A">
        <w:rPr>
          <w:rFonts w:ascii="Times New Roman" w:eastAsia="Times New Roman" w:hAnsi="Times New Roman" w:cs="Times New Roman"/>
          <w:color w:val="222222"/>
          <w:sz w:val="24"/>
          <w:szCs w:val="24"/>
          <w:lang w:val="ru-RU" w:eastAsia="bs-Latn-BA"/>
        </w:rPr>
        <w:t>.</w:t>
      </w:r>
    </w:p>
    <w:p w14:paraId="2C11977C" w14:textId="77777777" w:rsidR="00676888" w:rsidRPr="003F681A" w:rsidRDefault="00676888" w:rsidP="00887C81">
      <w:pPr>
        <w:shd w:val="clear" w:color="auto" w:fill="FFFFFF"/>
        <w:spacing w:after="0" w:line="240" w:lineRule="auto"/>
        <w:jc w:val="both"/>
        <w:rPr>
          <w:rFonts w:ascii="Times New Roman" w:eastAsia="Times New Roman" w:hAnsi="Times New Roman" w:cs="Times New Roman"/>
          <w:color w:val="222222"/>
          <w:sz w:val="24"/>
          <w:szCs w:val="24"/>
          <w:lang w:val="ru-RU" w:eastAsia="bs-Latn-BA"/>
        </w:rPr>
      </w:pPr>
    </w:p>
    <w:p w14:paraId="39ED28C5" w14:textId="77777777" w:rsidR="00676888" w:rsidRPr="003F681A" w:rsidRDefault="00676888" w:rsidP="00887C81">
      <w:pPr>
        <w:shd w:val="clear" w:color="auto" w:fill="FFFFFF"/>
        <w:spacing w:after="0" w:line="240" w:lineRule="auto"/>
        <w:jc w:val="both"/>
        <w:rPr>
          <w:rFonts w:ascii="Times New Roman" w:eastAsia="Times New Roman" w:hAnsi="Times New Roman" w:cs="Times New Roman"/>
          <w:color w:val="222222"/>
          <w:sz w:val="24"/>
          <w:szCs w:val="24"/>
          <w:lang w:val="ru-RU" w:eastAsia="bs-Latn-BA"/>
        </w:rPr>
      </w:pPr>
    </w:p>
    <w:p w14:paraId="07A10642" w14:textId="77777777" w:rsidR="007D6DDC" w:rsidRPr="003F681A" w:rsidRDefault="007D6DDC" w:rsidP="00887C81">
      <w:pPr>
        <w:shd w:val="clear" w:color="auto" w:fill="FFFFFF"/>
        <w:spacing w:after="0" w:line="240" w:lineRule="auto"/>
        <w:jc w:val="both"/>
        <w:rPr>
          <w:rFonts w:ascii="Times New Roman" w:eastAsia="Times New Roman" w:hAnsi="Times New Roman" w:cs="Times New Roman"/>
          <w:color w:val="222222"/>
          <w:sz w:val="24"/>
          <w:szCs w:val="24"/>
          <w:lang w:val="ru-RU" w:eastAsia="bs-Latn-BA"/>
        </w:rPr>
      </w:pPr>
    </w:p>
    <w:p w14:paraId="4779BB1D" w14:textId="77777777" w:rsidR="007D6DDC" w:rsidRPr="003F681A" w:rsidRDefault="007D6DDC" w:rsidP="00887C81">
      <w:pPr>
        <w:shd w:val="clear" w:color="auto" w:fill="FFFFFF"/>
        <w:spacing w:after="0" w:line="240" w:lineRule="auto"/>
        <w:jc w:val="both"/>
        <w:rPr>
          <w:rFonts w:ascii="Times New Roman" w:eastAsia="Times New Roman" w:hAnsi="Times New Roman" w:cs="Times New Roman"/>
          <w:color w:val="222222"/>
          <w:sz w:val="24"/>
          <w:szCs w:val="24"/>
          <w:lang w:val="ru-RU" w:eastAsia="bs-Latn-BA"/>
        </w:rPr>
      </w:pPr>
    </w:p>
    <w:p w14:paraId="2D027A0C" w14:textId="77777777" w:rsidR="003F681A" w:rsidRPr="006972F1" w:rsidRDefault="003F681A" w:rsidP="003F681A">
      <w:pPr>
        <w:pStyle w:val="Heading3"/>
        <w:spacing w:before="0" w:after="240" w:line="280" w:lineRule="atLeast"/>
        <w:jc w:val="both"/>
        <w:rPr>
          <w:rFonts w:ascii="Times New Roman" w:hAnsi="Times New Roman"/>
          <w:lang w:val="ru-RU" w:eastAsia="bs-Latn-BA"/>
        </w:rPr>
      </w:pPr>
      <w:r>
        <w:rPr>
          <w:rFonts w:ascii="Times New Roman" w:hAnsi="Times New Roman"/>
          <w:lang w:val="ru-RU" w:eastAsia="bs-Latn-BA"/>
        </w:rPr>
        <w:t>Программа</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E0" w:firstRow="1" w:lastRow="1" w:firstColumn="1" w:lastColumn="0" w:noHBand="0" w:noVBand="1"/>
      </w:tblPr>
      <w:tblGrid>
        <w:gridCol w:w="1728"/>
        <w:gridCol w:w="8100"/>
      </w:tblGrid>
      <w:tr w:rsidR="00DE5ED9" w:rsidRPr="006972F1" w14:paraId="684541A1" w14:textId="77777777" w:rsidTr="0070553C">
        <w:tc>
          <w:tcPr>
            <w:tcW w:w="9828" w:type="dxa"/>
            <w:gridSpan w:val="2"/>
            <w:shd w:val="clear" w:color="auto" w:fill="FFFFFF"/>
          </w:tcPr>
          <w:p w14:paraId="0DF0C1BE" w14:textId="77777777" w:rsidR="00DE5ED9" w:rsidRPr="006972F1" w:rsidRDefault="00DE5ED9" w:rsidP="0070553C">
            <w:pPr>
              <w:spacing w:after="0"/>
              <w:rPr>
                <w:rFonts w:ascii="Times New Roman" w:hAnsi="Times New Roman"/>
                <w:color w:val="000000"/>
                <w:sz w:val="24"/>
                <w:szCs w:val="24"/>
                <w:lang w:val="ru-RU"/>
              </w:rPr>
            </w:pPr>
            <w:r w:rsidRPr="006972F1">
              <w:rPr>
                <w:rFonts w:ascii="Times New Roman" w:hAnsi="Times New Roman"/>
                <w:b/>
                <w:color w:val="000000"/>
                <w:sz w:val="24"/>
                <w:szCs w:val="24"/>
                <w:u w:val="single"/>
                <w:lang w:val="ru-RU"/>
              </w:rPr>
              <w:t xml:space="preserve">22 ноября </w:t>
            </w:r>
          </w:p>
        </w:tc>
      </w:tr>
      <w:tr w:rsidR="00DE5ED9" w:rsidRPr="006972F1" w14:paraId="3B26C5CF" w14:textId="77777777" w:rsidTr="0070553C">
        <w:trPr>
          <w:trHeight w:val="350"/>
        </w:trPr>
        <w:tc>
          <w:tcPr>
            <w:tcW w:w="9828" w:type="dxa"/>
            <w:gridSpan w:val="2"/>
            <w:shd w:val="clear" w:color="auto" w:fill="auto"/>
          </w:tcPr>
          <w:p w14:paraId="43F3B2C0" w14:textId="77777777" w:rsidR="00DE5ED9" w:rsidRPr="006972F1" w:rsidRDefault="00DE5ED9" w:rsidP="0070553C">
            <w:pPr>
              <w:spacing w:after="0"/>
              <w:rPr>
                <w:rFonts w:ascii="Times New Roman" w:hAnsi="Times New Roman"/>
                <w:i/>
                <w:color w:val="000000"/>
                <w:sz w:val="24"/>
                <w:szCs w:val="24"/>
                <w:lang w:val="ru-RU"/>
              </w:rPr>
            </w:pPr>
            <w:r w:rsidRPr="006972F1">
              <w:rPr>
                <w:rFonts w:ascii="Times New Roman" w:hAnsi="Times New Roman"/>
                <w:i/>
                <w:color w:val="000000"/>
                <w:sz w:val="24"/>
                <w:szCs w:val="24"/>
                <w:lang w:val="ru-RU"/>
              </w:rPr>
              <w:t xml:space="preserve">Прибытие, место проведения – гостиница </w:t>
            </w:r>
            <w:proofErr w:type="spellStart"/>
            <w:r w:rsidRPr="006972F1">
              <w:rPr>
                <w:rFonts w:ascii="Times New Roman" w:hAnsi="Times New Roman"/>
                <w:i/>
                <w:color w:val="000000"/>
                <w:sz w:val="24"/>
                <w:szCs w:val="24"/>
                <w:lang w:val="ru-RU"/>
              </w:rPr>
              <w:t>Renaissance</w:t>
            </w:r>
            <w:proofErr w:type="spellEnd"/>
            <w:r w:rsidRPr="006972F1">
              <w:rPr>
                <w:rFonts w:ascii="Times New Roman" w:hAnsi="Times New Roman"/>
                <w:i/>
                <w:color w:val="000000"/>
                <w:sz w:val="24"/>
                <w:szCs w:val="24"/>
                <w:lang w:val="ru-RU"/>
              </w:rPr>
              <w:t xml:space="preserve"> </w:t>
            </w:r>
            <w:proofErr w:type="spellStart"/>
            <w:r w:rsidRPr="006972F1">
              <w:rPr>
                <w:rFonts w:ascii="Times New Roman" w:hAnsi="Times New Roman"/>
                <w:i/>
                <w:color w:val="000000"/>
                <w:sz w:val="24"/>
                <w:szCs w:val="24"/>
                <w:lang w:val="ru-RU"/>
              </w:rPr>
              <w:t>Paris</w:t>
            </w:r>
            <w:proofErr w:type="spellEnd"/>
            <w:r w:rsidRPr="006972F1">
              <w:rPr>
                <w:rFonts w:ascii="Times New Roman" w:hAnsi="Times New Roman"/>
                <w:i/>
                <w:color w:val="000000"/>
                <w:sz w:val="24"/>
                <w:szCs w:val="24"/>
                <w:lang w:val="ru-RU"/>
              </w:rPr>
              <w:t xml:space="preserve"> </w:t>
            </w:r>
            <w:proofErr w:type="spellStart"/>
            <w:r w:rsidRPr="006972F1">
              <w:rPr>
                <w:rFonts w:ascii="Times New Roman" w:hAnsi="Times New Roman"/>
                <w:i/>
                <w:color w:val="000000"/>
                <w:sz w:val="24"/>
                <w:szCs w:val="24"/>
                <w:lang w:val="ru-RU"/>
              </w:rPr>
              <w:t>Le</w:t>
            </w:r>
            <w:proofErr w:type="spellEnd"/>
            <w:r w:rsidRPr="006972F1">
              <w:rPr>
                <w:rFonts w:ascii="Times New Roman" w:hAnsi="Times New Roman"/>
                <w:i/>
                <w:color w:val="000000"/>
                <w:sz w:val="24"/>
                <w:szCs w:val="24"/>
                <w:lang w:val="ru-RU"/>
              </w:rPr>
              <w:t xml:space="preserve"> </w:t>
            </w:r>
            <w:proofErr w:type="spellStart"/>
            <w:r w:rsidRPr="006972F1">
              <w:rPr>
                <w:rFonts w:ascii="Times New Roman" w:hAnsi="Times New Roman"/>
                <w:i/>
                <w:color w:val="000000"/>
                <w:sz w:val="24"/>
                <w:szCs w:val="24"/>
                <w:lang w:val="ru-RU"/>
              </w:rPr>
              <w:t>Park</w:t>
            </w:r>
            <w:proofErr w:type="spellEnd"/>
            <w:r w:rsidRPr="006972F1">
              <w:rPr>
                <w:rFonts w:ascii="Times New Roman" w:hAnsi="Times New Roman"/>
                <w:i/>
                <w:color w:val="000000"/>
                <w:sz w:val="24"/>
                <w:szCs w:val="24"/>
                <w:lang w:val="ru-RU"/>
              </w:rPr>
              <w:t xml:space="preserve"> </w:t>
            </w:r>
            <w:proofErr w:type="spellStart"/>
            <w:r w:rsidRPr="006972F1">
              <w:rPr>
                <w:rFonts w:ascii="Times New Roman" w:hAnsi="Times New Roman"/>
                <w:i/>
                <w:color w:val="000000"/>
                <w:sz w:val="24"/>
                <w:szCs w:val="24"/>
                <w:lang w:val="ru-RU"/>
              </w:rPr>
              <w:t>hotel</w:t>
            </w:r>
            <w:proofErr w:type="spellEnd"/>
          </w:p>
          <w:p w14:paraId="771D53DA" w14:textId="77777777" w:rsidR="00DE5ED9" w:rsidRPr="006972F1" w:rsidRDefault="00DE5ED9" w:rsidP="0070553C">
            <w:pPr>
              <w:spacing w:after="0"/>
              <w:rPr>
                <w:rFonts w:ascii="Times New Roman" w:hAnsi="Times New Roman"/>
                <w:i/>
                <w:color w:val="000000"/>
                <w:sz w:val="24"/>
                <w:szCs w:val="24"/>
                <w:lang w:val="ru-RU"/>
              </w:rPr>
            </w:pPr>
            <w:r w:rsidRPr="006972F1">
              <w:rPr>
                <w:rFonts w:ascii="Times New Roman" w:hAnsi="Times New Roman"/>
                <w:i/>
                <w:color w:val="000000"/>
                <w:sz w:val="24"/>
                <w:szCs w:val="24"/>
                <w:lang w:val="ru-RU"/>
              </w:rPr>
              <w:t xml:space="preserve">19:00 – </w:t>
            </w:r>
            <w:r>
              <w:rPr>
                <w:rFonts w:ascii="Times New Roman" w:hAnsi="Times New Roman"/>
                <w:i/>
                <w:color w:val="000000"/>
                <w:sz w:val="24"/>
                <w:szCs w:val="24"/>
                <w:lang w:val="ru-RU"/>
              </w:rPr>
              <w:t xml:space="preserve">приветственный ужин (ресторан </w:t>
            </w:r>
            <w:r>
              <w:rPr>
                <w:rFonts w:ascii="Times New Roman" w:hAnsi="Times New Roman"/>
                <w:i/>
                <w:color w:val="000000"/>
                <w:sz w:val="24"/>
                <w:szCs w:val="24"/>
              </w:rPr>
              <w:t>Salons 59</w:t>
            </w:r>
            <w:r>
              <w:rPr>
                <w:rFonts w:ascii="Times New Roman" w:hAnsi="Times New Roman"/>
                <w:i/>
                <w:color w:val="000000"/>
                <w:sz w:val="24"/>
                <w:szCs w:val="24"/>
                <w:lang w:val="ru-RU"/>
              </w:rPr>
              <w:t>)</w:t>
            </w:r>
          </w:p>
        </w:tc>
      </w:tr>
      <w:tr w:rsidR="00DE5ED9" w:rsidRPr="003209BC" w14:paraId="0A8C6F34" w14:textId="77777777" w:rsidTr="0070553C">
        <w:tc>
          <w:tcPr>
            <w:tcW w:w="9828" w:type="dxa"/>
            <w:gridSpan w:val="2"/>
            <w:shd w:val="clear" w:color="auto" w:fill="auto"/>
          </w:tcPr>
          <w:p w14:paraId="597F7A87" w14:textId="77777777" w:rsidR="00DE5ED9" w:rsidRPr="006972F1" w:rsidRDefault="00DE5ED9" w:rsidP="0070553C">
            <w:pPr>
              <w:spacing w:after="0"/>
              <w:rPr>
                <w:rFonts w:ascii="Times New Roman" w:hAnsi="Times New Roman"/>
                <w:color w:val="000000"/>
                <w:sz w:val="24"/>
                <w:szCs w:val="24"/>
                <w:lang w:val="ru-RU"/>
              </w:rPr>
            </w:pPr>
            <w:r w:rsidRPr="006972F1">
              <w:rPr>
                <w:rFonts w:ascii="Times New Roman" w:hAnsi="Times New Roman"/>
                <w:b/>
                <w:color w:val="000000"/>
                <w:sz w:val="24"/>
                <w:szCs w:val="24"/>
                <w:u w:val="single"/>
                <w:lang w:val="ru-RU"/>
              </w:rPr>
              <w:t>23 ноября, 1</w:t>
            </w:r>
            <w:r w:rsidRPr="006972F1">
              <w:rPr>
                <w:rFonts w:ascii="Times New Roman" w:hAnsi="Times New Roman"/>
                <w:b/>
                <w:color w:val="000000"/>
                <w:sz w:val="24"/>
                <w:szCs w:val="24"/>
                <w:u w:val="single"/>
                <w:vertAlign w:val="superscript"/>
                <w:lang w:val="ru-RU"/>
              </w:rPr>
              <w:t>й</w:t>
            </w:r>
            <w:r w:rsidRPr="006972F1">
              <w:rPr>
                <w:rFonts w:ascii="Times New Roman" w:hAnsi="Times New Roman"/>
                <w:b/>
                <w:color w:val="000000"/>
                <w:sz w:val="24"/>
                <w:szCs w:val="24"/>
                <w:u w:val="single"/>
                <w:lang w:val="ru-RU"/>
              </w:rPr>
              <w:t xml:space="preserve"> день, Заседание Рабочей группы</w:t>
            </w:r>
          </w:p>
        </w:tc>
      </w:tr>
      <w:tr w:rsidR="00DE5ED9" w:rsidRPr="0096198F" w14:paraId="432C182F" w14:textId="77777777" w:rsidTr="0070553C">
        <w:tc>
          <w:tcPr>
            <w:tcW w:w="9828" w:type="dxa"/>
            <w:gridSpan w:val="2"/>
            <w:shd w:val="clear" w:color="auto" w:fill="auto"/>
          </w:tcPr>
          <w:p w14:paraId="4892CF6B" w14:textId="77777777" w:rsidR="00DE5ED9" w:rsidRPr="0096198F" w:rsidRDefault="00DE5ED9" w:rsidP="0070553C">
            <w:pPr>
              <w:spacing w:after="0"/>
              <w:rPr>
                <w:rFonts w:ascii="Times New Roman" w:hAnsi="Times New Roman"/>
                <w:b/>
                <w:color w:val="000000"/>
                <w:sz w:val="24"/>
                <w:szCs w:val="24"/>
                <w:u w:val="single"/>
              </w:rPr>
            </w:pPr>
            <w:r w:rsidRPr="006972F1">
              <w:rPr>
                <w:rFonts w:ascii="Times New Roman" w:hAnsi="Times New Roman"/>
                <w:i/>
                <w:color w:val="000000"/>
                <w:sz w:val="24"/>
                <w:szCs w:val="24"/>
                <w:lang w:val="ru-RU"/>
              </w:rPr>
              <w:t>Место</w:t>
            </w:r>
            <w:r w:rsidRPr="0096198F">
              <w:rPr>
                <w:rFonts w:ascii="Times New Roman" w:hAnsi="Times New Roman"/>
                <w:i/>
                <w:color w:val="000000"/>
                <w:sz w:val="24"/>
                <w:szCs w:val="24"/>
              </w:rPr>
              <w:t xml:space="preserve"> </w:t>
            </w:r>
            <w:r w:rsidRPr="006972F1">
              <w:rPr>
                <w:rFonts w:ascii="Times New Roman" w:hAnsi="Times New Roman"/>
                <w:i/>
                <w:color w:val="000000"/>
                <w:sz w:val="24"/>
                <w:szCs w:val="24"/>
                <w:lang w:val="ru-RU"/>
              </w:rPr>
              <w:t>проведения</w:t>
            </w:r>
            <w:r w:rsidRPr="0096198F">
              <w:rPr>
                <w:rFonts w:ascii="Times New Roman" w:hAnsi="Times New Roman"/>
                <w:i/>
                <w:color w:val="000000"/>
                <w:sz w:val="24"/>
                <w:szCs w:val="24"/>
              </w:rPr>
              <w:t xml:space="preserve"> – Renaissance Paris Le Park hotel</w:t>
            </w:r>
            <w:r>
              <w:rPr>
                <w:rFonts w:ascii="Times New Roman" w:hAnsi="Times New Roman"/>
                <w:i/>
                <w:color w:val="000000"/>
                <w:sz w:val="24"/>
                <w:szCs w:val="24"/>
              </w:rPr>
              <w:t xml:space="preserve"> (</w:t>
            </w:r>
            <w:r>
              <w:rPr>
                <w:rFonts w:ascii="Times New Roman" w:hAnsi="Times New Roman"/>
                <w:i/>
                <w:color w:val="000000"/>
                <w:sz w:val="24"/>
                <w:szCs w:val="24"/>
                <w:lang w:val="ru-RU"/>
              </w:rPr>
              <w:t>зал</w:t>
            </w:r>
            <w:r w:rsidRPr="0096198F">
              <w:rPr>
                <w:rFonts w:ascii="Times New Roman" w:hAnsi="Times New Roman"/>
                <w:i/>
                <w:color w:val="000000"/>
                <w:sz w:val="24"/>
                <w:szCs w:val="24"/>
              </w:rPr>
              <w:t xml:space="preserve"> </w:t>
            </w:r>
            <w:r>
              <w:rPr>
                <w:rFonts w:ascii="Times New Roman" w:hAnsi="Times New Roman"/>
                <w:i/>
                <w:color w:val="000000"/>
                <w:sz w:val="24"/>
                <w:szCs w:val="24"/>
              </w:rPr>
              <w:t>Magnolia</w:t>
            </w:r>
            <w:r w:rsidRPr="0096198F">
              <w:rPr>
                <w:rFonts w:ascii="Times New Roman" w:hAnsi="Times New Roman"/>
                <w:i/>
                <w:color w:val="000000"/>
                <w:sz w:val="24"/>
                <w:szCs w:val="24"/>
              </w:rPr>
              <w:t xml:space="preserve"> </w:t>
            </w:r>
            <w:r>
              <w:rPr>
                <w:rFonts w:ascii="Times New Roman" w:hAnsi="Times New Roman"/>
                <w:i/>
                <w:color w:val="000000"/>
                <w:sz w:val="24"/>
                <w:szCs w:val="24"/>
                <w:lang w:val="ru-RU"/>
              </w:rPr>
              <w:t>на</w:t>
            </w:r>
            <w:r w:rsidRPr="0096198F">
              <w:rPr>
                <w:rFonts w:ascii="Times New Roman" w:hAnsi="Times New Roman"/>
                <w:i/>
                <w:color w:val="000000"/>
                <w:sz w:val="24"/>
                <w:szCs w:val="24"/>
              </w:rPr>
              <w:t xml:space="preserve"> -1 </w:t>
            </w:r>
            <w:r>
              <w:rPr>
                <w:rFonts w:ascii="Times New Roman" w:hAnsi="Times New Roman"/>
                <w:i/>
                <w:color w:val="000000"/>
                <w:sz w:val="24"/>
                <w:szCs w:val="24"/>
                <w:lang w:val="ru-RU"/>
              </w:rPr>
              <w:t>этаже</w:t>
            </w:r>
            <w:r w:rsidRPr="0096198F">
              <w:rPr>
                <w:rFonts w:ascii="Times New Roman" w:hAnsi="Times New Roman"/>
                <w:i/>
                <w:color w:val="000000"/>
                <w:sz w:val="24"/>
                <w:szCs w:val="24"/>
              </w:rPr>
              <w:t>)</w:t>
            </w:r>
          </w:p>
        </w:tc>
      </w:tr>
      <w:tr w:rsidR="00DE5ED9" w:rsidRPr="006972F1" w14:paraId="70D82ED8" w14:textId="77777777" w:rsidTr="0070553C">
        <w:trPr>
          <w:trHeight w:val="350"/>
        </w:trPr>
        <w:tc>
          <w:tcPr>
            <w:tcW w:w="1728" w:type="dxa"/>
            <w:shd w:val="clear" w:color="auto" w:fill="FFFFFF"/>
          </w:tcPr>
          <w:p w14:paraId="0DA89486" w14:textId="77777777" w:rsidR="00DE5ED9" w:rsidRPr="006972F1" w:rsidRDefault="00DE5ED9" w:rsidP="0070553C">
            <w:pPr>
              <w:jc w:val="center"/>
              <w:rPr>
                <w:rFonts w:ascii="Times New Roman" w:hAnsi="Times New Roman"/>
                <w:sz w:val="24"/>
                <w:szCs w:val="24"/>
                <w:lang w:val="ru-RU"/>
              </w:rPr>
            </w:pPr>
            <w:r w:rsidRPr="006972F1">
              <w:rPr>
                <w:rFonts w:ascii="Times New Roman" w:hAnsi="Times New Roman"/>
                <w:sz w:val="24"/>
                <w:szCs w:val="24"/>
                <w:lang w:val="ru-RU"/>
              </w:rPr>
              <w:t>08:30 – 09:00</w:t>
            </w:r>
          </w:p>
        </w:tc>
        <w:tc>
          <w:tcPr>
            <w:tcW w:w="8100" w:type="dxa"/>
            <w:shd w:val="clear" w:color="auto" w:fill="FFFFFF"/>
          </w:tcPr>
          <w:p w14:paraId="17569D2B" w14:textId="77777777" w:rsidR="00DE5ED9" w:rsidRPr="006972F1" w:rsidRDefault="00DE5ED9" w:rsidP="0070553C">
            <w:pPr>
              <w:tabs>
                <w:tab w:val="left" w:pos="720"/>
              </w:tabs>
              <w:spacing w:after="0"/>
              <w:rPr>
                <w:rFonts w:ascii="Times New Roman" w:hAnsi="Times New Roman"/>
                <w:b/>
                <w:sz w:val="24"/>
                <w:szCs w:val="24"/>
                <w:u w:val="single"/>
                <w:lang w:val="ru-RU"/>
              </w:rPr>
            </w:pPr>
            <w:r w:rsidRPr="006972F1">
              <w:rPr>
                <w:rFonts w:ascii="Times New Roman" w:hAnsi="Times New Roman"/>
                <w:sz w:val="24"/>
                <w:szCs w:val="24"/>
                <w:lang w:val="ru-RU"/>
              </w:rPr>
              <w:t xml:space="preserve">Регистрация и раздача материалов </w:t>
            </w:r>
          </w:p>
        </w:tc>
      </w:tr>
      <w:tr w:rsidR="00DE5ED9" w:rsidRPr="006972F1" w14:paraId="19559B37" w14:textId="77777777" w:rsidTr="0070553C">
        <w:tc>
          <w:tcPr>
            <w:tcW w:w="1728" w:type="dxa"/>
            <w:shd w:val="clear" w:color="auto" w:fill="FFFFFF"/>
          </w:tcPr>
          <w:p w14:paraId="308A0576" w14:textId="77777777" w:rsidR="00DE5ED9" w:rsidRPr="006972F1" w:rsidRDefault="00DE5ED9" w:rsidP="0070553C">
            <w:pPr>
              <w:jc w:val="center"/>
              <w:rPr>
                <w:rFonts w:ascii="Times New Roman" w:hAnsi="Times New Roman"/>
                <w:sz w:val="24"/>
                <w:szCs w:val="24"/>
                <w:lang w:val="ru-RU"/>
              </w:rPr>
            </w:pPr>
            <w:r w:rsidRPr="006972F1">
              <w:rPr>
                <w:rFonts w:ascii="Times New Roman" w:hAnsi="Times New Roman"/>
                <w:sz w:val="24"/>
                <w:szCs w:val="24"/>
                <w:lang w:val="ru-RU"/>
              </w:rPr>
              <w:t xml:space="preserve">09:00 – 10:30       </w:t>
            </w:r>
          </w:p>
        </w:tc>
        <w:tc>
          <w:tcPr>
            <w:tcW w:w="8100" w:type="dxa"/>
            <w:shd w:val="clear" w:color="auto" w:fill="FFFFFF"/>
          </w:tcPr>
          <w:p w14:paraId="3A005669" w14:textId="1F651083" w:rsidR="00DE5ED9" w:rsidRPr="006972F1" w:rsidRDefault="00DE5ED9" w:rsidP="0070553C">
            <w:pPr>
              <w:pStyle w:val="Default"/>
              <w:spacing w:after="120"/>
              <w:rPr>
                <w:rFonts w:ascii="Times New Roman" w:hAnsi="Times New Roman" w:cs="Times New Roman"/>
                <w:b/>
                <w:lang w:val="ru-RU"/>
              </w:rPr>
            </w:pPr>
            <w:r w:rsidRPr="006972F1">
              <w:rPr>
                <w:rFonts w:ascii="Times New Roman" w:hAnsi="Times New Roman" w:cs="Times New Roman"/>
                <w:b/>
                <w:lang w:val="ru-RU"/>
              </w:rPr>
              <w:t xml:space="preserve">СЕССИЯ 1: </w:t>
            </w:r>
            <w:r w:rsidR="00CA419D">
              <w:rPr>
                <w:rFonts w:ascii="Times New Roman" w:hAnsi="Times New Roman"/>
                <w:b/>
                <w:lang w:val="ru-RU"/>
              </w:rPr>
              <w:t>На пути к следующему поколению</w:t>
            </w:r>
            <w:r w:rsidRPr="001C56D2">
              <w:rPr>
                <w:rFonts w:ascii="Times New Roman" w:hAnsi="Times New Roman"/>
                <w:b/>
                <w:lang w:val="ru-RU"/>
              </w:rPr>
              <w:t xml:space="preserve"> бюджетирования, ориентированного на результаты: размышления об опыте семи стран, проводящих реформы</w:t>
            </w:r>
          </w:p>
          <w:p w14:paraId="39FFCC1E" w14:textId="0DA4262D" w:rsidR="00DE5ED9" w:rsidRPr="006972F1" w:rsidRDefault="00DE5ED9" w:rsidP="0070553C">
            <w:pPr>
              <w:pStyle w:val="Default"/>
              <w:spacing w:after="120"/>
              <w:rPr>
                <w:rFonts w:ascii="Times New Roman" w:hAnsi="Times New Roman" w:cs="Times New Roman"/>
                <w:i/>
                <w:lang w:val="ru-RU"/>
              </w:rPr>
            </w:pPr>
            <w:proofErr w:type="spellStart"/>
            <w:r w:rsidRPr="006972F1">
              <w:rPr>
                <w:rFonts w:ascii="Times New Roman" w:hAnsi="Times New Roman" w:cs="Times New Roman"/>
                <w:i/>
                <w:lang w:val="ru-RU"/>
              </w:rPr>
              <w:t>Айвор</w:t>
            </w:r>
            <w:proofErr w:type="spellEnd"/>
            <w:r w:rsidRPr="006972F1">
              <w:rPr>
                <w:rFonts w:ascii="Times New Roman" w:hAnsi="Times New Roman" w:cs="Times New Roman"/>
                <w:i/>
                <w:lang w:val="ru-RU"/>
              </w:rPr>
              <w:t xml:space="preserve"> </w:t>
            </w:r>
            <w:proofErr w:type="spellStart"/>
            <w:r w:rsidRPr="006972F1">
              <w:rPr>
                <w:rFonts w:ascii="Times New Roman" w:hAnsi="Times New Roman" w:cs="Times New Roman"/>
                <w:i/>
                <w:lang w:val="ru-RU"/>
              </w:rPr>
              <w:t>Бизли</w:t>
            </w:r>
            <w:proofErr w:type="spellEnd"/>
            <w:r w:rsidRPr="006972F1">
              <w:rPr>
                <w:rFonts w:ascii="Times New Roman" w:hAnsi="Times New Roman" w:cs="Times New Roman"/>
                <w:i/>
                <w:lang w:val="ru-RU"/>
              </w:rPr>
              <w:t xml:space="preserve">, старший специалист </w:t>
            </w:r>
            <w:r w:rsidR="00CA419D">
              <w:rPr>
                <w:rFonts w:ascii="Times New Roman" w:hAnsi="Times New Roman" w:cs="Times New Roman"/>
                <w:i/>
                <w:lang w:val="ru-RU"/>
              </w:rPr>
              <w:t xml:space="preserve">Всемирного банка </w:t>
            </w:r>
            <w:r w:rsidRPr="006972F1">
              <w:rPr>
                <w:rFonts w:ascii="Times New Roman" w:hAnsi="Times New Roman" w:cs="Times New Roman"/>
                <w:i/>
                <w:lang w:val="ru-RU"/>
              </w:rPr>
              <w:t xml:space="preserve">по </w:t>
            </w:r>
            <w:r>
              <w:rPr>
                <w:rFonts w:ascii="Times New Roman" w:hAnsi="Times New Roman" w:cs="Times New Roman"/>
                <w:i/>
                <w:lang w:val="ru-RU"/>
              </w:rPr>
              <w:t xml:space="preserve">вопросам управления в </w:t>
            </w:r>
            <w:r w:rsidRPr="006972F1">
              <w:rPr>
                <w:rFonts w:ascii="Times New Roman" w:hAnsi="Times New Roman" w:cs="Times New Roman"/>
                <w:i/>
                <w:lang w:val="ru-RU"/>
              </w:rPr>
              <w:t>государственном сектор</w:t>
            </w:r>
            <w:r>
              <w:rPr>
                <w:rFonts w:ascii="Times New Roman" w:hAnsi="Times New Roman" w:cs="Times New Roman"/>
                <w:i/>
                <w:lang w:val="ru-RU"/>
              </w:rPr>
              <w:t>е</w:t>
            </w:r>
          </w:p>
          <w:p w14:paraId="254669CD" w14:textId="77777777" w:rsidR="00DE5ED9" w:rsidRPr="006972F1" w:rsidRDefault="00DE5ED9" w:rsidP="0070553C">
            <w:pPr>
              <w:pStyle w:val="Default"/>
              <w:spacing w:after="120"/>
              <w:rPr>
                <w:rFonts w:ascii="Times New Roman" w:hAnsi="Times New Roman" w:cs="Times New Roman"/>
                <w:lang w:val="ru-RU"/>
              </w:rPr>
            </w:pPr>
            <w:r w:rsidRPr="006972F1">
              <w:rPr>
                <w:rFonts w:ascii="Times New Roman" w:hAnsi="Times New Roman" w:cs="Times New Roman"/>
                <w:lang w:val="ru-RU"/>
              </w:rPr>
              <w:lastRenderedPageBreak/>
              <w:t>Вопросы и ответы</w:t>
            </w:r>
          </w:p>
        </w:tc>
      </w:tr>
      <w:tr w:rsidR="00DE5ED9" w:rsidRPr="003209BC" w14:paraId="4E36D420" w14:textId="77777777" w:rsidTr="0070553C">
        <w:trPr>
          <w:trHeight w:val="395"/>
        </w:trPr>
        <w:tc>
          <w:tcPr>
            <w:tcW w:w="1728" w:type="dxa"/>
            <w:shd w:val="clear" w:color="auto" w:fill="FFFFFF"/>
          </w:tcPr>
          <w:p w14:paraId="04305A3C" w14:textId="77777777" w:rsidR="00DE5ED9" w:rsidRPr="006972F1" w:rsidRDefault="00DE5ED9" w:rsidP="0070553C">
            <w:pPr>
              <w:jc w:val="center"/>
              <w:rPr>
                <w:rFonts w:ascii="Times New Roman" w:hAnsi="Times New Roman"/>
                <w:sz w:val="24"/>
                <w:szCs w:val="24"/>
                <w:lang w:val="ru-RU"/>
              </w:rPr>
            </w:pPr>
            <w:r w:rsidRPr="006972F1">
              <w:rPr>
                <w:rFonts w:ascii="Times New Roman" w:hAnsi="Times New Roman"/>
                <w:sz w:val="24"/>
                <w:szCs w:val="24"/>
                <w:lang w:val="ru-RU"/>
              </w:rPr>
              <w:lastRenderedPageBreak/>
              <w:t>10:30 – 11:00</w:t>
            </w:r>
            <w:r w:rsidRPr="006972F1">
              <w:rPr>
                <w:rFonts w:ascii="Times New Roman" w:hAnsi="Times New Roman"/>
                <w:b/>
                <w:sz w:val="24"/>
                <w:szCs w:val="24"/>
                <w:lang w:val="ru-RU"/>
              </w:rPr>
              <w:t xml:space="preserve">    </w:t>
            </w:r>
          </w:p>
        </w:tc>
        <w:tc>
          <w:tcPr>
            <w:tcW w:w="8100" w:type="dxa"/>
            <w:shd w:val="clear" w:color="auto" w:fill="FFFFFF"/>
          </w:tcPr>
          <w:p w14:paraId="4E026DB0" w14:textId="77777777" w:rsidR="00DE5ED9" w:rsidRPr="006972F1" w:rsidRDefault="00DE5ED9" w:rsidP="0070553C">
            <w:pPr>
              <w:jc w:val="both"/>
              <w:rPr>
                <w:rFonts w:ascii="Times New Roman" w:hAnsi="Times New Roman"/>
                <w:i/>
                <w:sz w:val="24"/>
                <w:szCs w:val="24"/>
                <w:lang w:val="ru-RU"/>
              </w:rPr>
            </w:pPr>
            <w:r w:rsidRPr="006972F1">
              <w:rPr>
                <w:rFonts w:ascii="Times New Roman" w:hAnsi="Times New Roman"/>
                <w:i/>
                <w:sz w:val="24"/>
                <w:szCs w:val="24"/>
                <w:lang w:val="ru-RU"/>
              </w:rPr>
              <w:t>Групповая фотография и перерыв на кофе</w:t>
            </w:r>
          </w:p>
        </w:tc>
      </w:tr>
      <w:tr w:rsidR="00DE5ED9" w:rsidRPr="006972F1" w14:paraId="6A59EFA0" w14:textId="77777777" w:rsidTr="0070553C">
        <w:tc>
          <w:tcPr>
            <w:tcW w:w="1728" w:type="dxa"/>
            <w:shd w:val="clear" w:color="auto" w:fill="FFFFFF"/>
          </w:tcPr>
          <w:p w14:paraId="2874ABA4" w14:textId="77777777" w:rsidR="00DE5ED9" w:rsidRPr="006972F1" w:rsidRDefault="00DE5ED9" w:rsidP="0070553C">
            <w:pPr>
              <w:jc w:val="center"/>
              <w:rPr>
                <w:rFonts w:ascii="Times New Roman" w:hAnsi="Times New Roman"/>
                <w:sz w:val="24"/>
                <w:szCs w:val="24"/>
                <w:lang w:val="ru-RU"/>
              </w:rPr>
            </w:pPr>
            <w:r w:rsidRPr="006972F1">
              <w:rPr>
                <w:rFonts w:ascii="Times New Roman" w:hAnsi="Times New Roman"/>
                <w:sz w:val="24"/>
                <w:szCs w:val="24"/>
                <w:lang w:val="ru-RU"/>
              </w:rPr>
              <w:t>11:00 – 12:30</w:t>
            </w:r>
          </w:p>
        </w:tc>
        <w:tc>
          <w:tcPr>
            <w:tcW w:w="8100" w:type="dxa"/>
            <w:shd w:val="clear" w:color="auto" w:fill="FFFFFF"/>
          </w:tcPr>
          <w:p w14:paraId="1EE96827" w14:textId="77777777" w:rsidR="00DE5ED9" w:rsidRPr="006972F1" w:rsidRDefault="00DE5ED9" w:rsidP="0070553C">
            <w:pPr>
              <w:pStyle w:val="Default"/>
              <w:spacing w:after="120"/>
              <w:rPr>
                <w:rFonts w:ascii="Times New Roman" w:hAnsi="Times New Roman" w:cs="Times New Roman"/>
                <w:b/>
                <w:color w:val="auto"/>
                <w:lang w:val="ru-RU"/>
              </w:rPr>
            </w:pPr>
            <w:r w:rsidRPr="006972F1">
              <w:rPr>
                <w:rFonts w:ascii="Times New Roman" w:hAnsi="Times New Roman" w:cs="Times New Roman"/>
                <w:b/>
                <w:color w:val="auto"/>
                <w:lang w:val="ru-RU"/>
              </w:rPr>
              <w:t xml:space="preserve">СЕССИЯ 2: Программное бюджетирование </w:t>
            </w:r>
            <w:r>
              <w:rPr>
                <w:rFonts w:ascii="Times New Roman" w:hAnsi="Times New Roman" w:cs="Times New Roman"/>
                <w:b/>
                <w:color w:val="auto"/>
                <w:lang w:val="ru-RU"/>
              </w:rPr>
              <w:t>и</w:t>
            </w:r>
            <w:r w:rsidRPr="006972F1">
              <w:rPr>
                <w:rFonts w:ascii="Times New Roman" w:hAnsi="Times New Roman" w:cs="Times New Roman"/>
                <w:b/>
                <w:color w:val="auto"/>
                <w:lang w:val="ru-RU"/>
              </w:rPr>
              <w:t xml:space="preserve"> бюджетирование, ориентированное на результаты, во Франции </w:t>
            </w:r>
          </w:p>
          <w:p w14:paraId="7B4D7522" w14:textId="7956E08B" w:rsidR="00DE5ED9" w:rsidRPr="00DE5ED9" w:rsidRDefault="00DE5ED9" w:rsidP="0070553C">
            <w:pPr>
              <w:spacing w:after="120" w:line="240" w:lineRule="auto"/>
              <w:rPr>
                <w:rFonts w:ascii="Times New Roman" w:hAnsi="Times New Roman"/>
                <w:i/>
                <w:sz w:val="24"/>
                <w:szCs w:val="24"/>
                <w:lang w:val="ru-RU"/>
              </w:rPr>
            </w:pPr>
            <w:r w:rsidRPr="00DE5ED9">
              <w:rPr>
                <w:rFonts w:ascii="Times New Roman" w:hAnsi="Times New Roman"/>
                <w:i/>
                <w:sz w:val="24"/>
                <w:szCs w:val="24"/>
                <w:lang w:val="ru-RU"/>
              </w:rPr>
              <w:t xml:space="preserve">Вероник Фуке, руководитель Департамента </w:t>
            </w:r>
            <w:r>
              <w:rPr>
                <w:rFonts w:ascii="Times New Roman" w:hAnsi="Times New Roman"/>
                <w:i/>
                <w:sz w:val="24"/>
                <w:szCs w:val="24"/>
                <w:lang w:val="ru-RU"/>
              </w:rPr>
              <w:t xml:space="preserve">по вопросам </w:t>
            </w:r>
            <w:r w:rsidRPr="00DE5ED9">
              <w:rPr>
                <w:rFonts w:ascii="Times New Roman" w:hAnsi="Times New Roman"/>
                <w:i/>
                <w:sz w:val="24"/>
                <w:szCs w:val="24"/>
                <w:lang w:val="ru-RU"/>
              </w:rPr>
              <w:t>ориентированного на результат бюджетирования в Бюджетной Дирекции Министерства экономики и финансов Франции</w:t>
            </w:r>
          </w:p>
          <w:p w14:paraId="659398CD" w14:textId="77777777" w:rsidR="00DE5ED9" w:rsidRPr="006972F1" w:rsidRDefault="00DE5ED9" w:rsidP="0070553C">
            <w:pPr>
              <w:spacing w:after="120" w:line="240" w:lineRule="auto"/>
              <w:rPr>
                <w:rFonts w:ascii="Times New Roman" w:hAnsi="Times New Roman"/>
                <w:lang w:val="ru-RU"/>
              </w:rPr>
            </w:pPr>
            <w:r w:rsidRPr="00DE5ED9">
              <w:rPr>
                <w:rFonts w:ascii="Times New Roman" w:hAnsi="Times New Roman"/>
                <w:sz w:val="24"/>
                <w:szCs w:val="24"/>
                <w:lang w:val="ru-RU"/>
              </w:rPr>
              <w:t>Вопросы и ответы</w:t>
            </w:r>
          </w:p>
        </w:tc>
      </w:tr>
      <w:tr w:rsidR="00DE5ED9" w:rsidRPr="006972F1" w14:paraId="7A60B423" w14:textId="77777777" w:rsidTr="0070553C">
        <w:tc>
          <w:tcPr>
            <w:tcW w:w="1728" w:type="dxa"/>
            <w:shd w:val="clear" w:color="auto" w:fill="FFFFFF"/>
          </w:tcPr>
          <w:p w14:paraId="174AB055" w14:textId="77777777" w:rsidR="00DE5ED9" w:rsidRPr="006972F1" w:rsidRDefault="00DE5ED9" w:rsidP="0070553C">
            <w:pPr>
              <w:jc w:val="center"/>
              <w:rPr>
                <w:rFonts w:ascii="Times New Roman" w:hAnsi="Times New Roman"/>
                <w:sz w:val="24"/>
                <w:szCs w:val="24"/>
                <w:lang w:val="ru-RU"/>
              </w:rPr>
            </w:pPr>
            <w:r w:rsidRPr="006972F1">
              <w:rPr>
                <w:rFonts w:ascii="Times New Roman" w:hAnsi="Times New Roman"/>
                <w:sz w:val="24"/>
                <w:szCs w:val="24"/>
                <w:lang w:val="ru-RU"/>
              </w:rPr>
              <w:t>12:30 – 13:30</w:t>
            </w:r>
          </w:p>
        </w:tc>
        <w:tc>
          <w:tcPr>
            <w:tcW w:w="8100" w:type="dxa"/>
            <w:shd w:val="clear" w:color="auto" w:fill="FFFFFF"/>
            <w:vAlign w:val="center"/>
          </w:tcPr>
          <w:p w14:paraId="275B733D" w14:textId="77777777" w:rsidR="00DE5ED9" w:rsidRPr="008A7CE2" w:rsidRDefault="00DE5ED9" w:rsidP="0070553C">
            <w:pPr>
              <w:tabs>
                <w:tab w:val="left" w:pos="720"/>
              </w:tabs>
              <w:spacing w:after="0"/>
              <w:rPr>
                <w:rFonts w:ascii="Times New Roman" w:hAnsi="Times New Roman"/>
                <w:sz w:val="24"/>
                <w:szCs w:val="24"/>
              </w:rPr>
            </w:pPr>
            <w:r w:rsidRPr="006972F1">
              <w:rPr>
                <w:rFonts w:ascii="Times New Roman" w:hAnsi="Times New Roman"/>
                <w:i/>
                <w:sz w:val="24"/>
                <w:szCs w:val="24"/>
                <w:lang w:val="ru-RU"/>
              </w:rPr>
              <w:t>Обед</w:t>
            </w:r>
            <w:r>
              <w:rPr>
                <w:rFonts w:ascii="Times New Roman" w:hAnsi="Times New Roman"/>
                <w:i/>
                <w:sz w:val="24"/>
                <w:szCs w:val="24"/>
              </w:rPr>
              <w:t xml:space="preserve"> (</w:t>
            </w:r>
            <w:r>
              <w:rPr>
                <w:rFonts w:ascii="Times New Roman" w:hAnsi="Times New Roman"/>
                <w:i/>
                <w:sz w:val="24"/>
                <w:szCs w:val="24"/>
                <w:lang w:val="ru-RU"/>
              </w:rPr>
              <w:t xml:space="preserve">ресторан </w:t>
            </w:r>
            <w:r>
              <w:rPr>
                <w:rFonts w:ascii="Times New Roman" w:hAnsi="Times New Roman"/>
                <w:i/>
                <w:sz w:val="24"/>
                <w:szCs w:val="24"/>
              </w:rPr>
              <w:t xml:space="preserve">Le </w:t>
            </w:r>
            <w:proofErr w:type="spellStart"/>
            <w:r>
              <w:rPr>
                <w:rFonts w:ascii="Times New Roman" w:hAnsi="Times New Roman"/>
                <w:i/>
                <w:sz w:val="24"/>
                <w:szCs w:val="24"/>
              </w:rPr>
              <w:t>Relais</w:t>
            </w:r>
            <w:proofErr w:type="spellEnd"/>
            <w:r>
              <w:rPr>
                <w:rFonts w:ascii="Times New Roman" w:hAnsi="Times New Roman"/>
                <w:i/>
                <w:sz w:val="24"/>
                <w:szCs w:val="24"/>
              </w:rPr>
              <w:t xml:space="preserve"> du </w:t>
            </w:r>
            <w:proofErr w:type="spellStart"/>
            <w:r>
              <w:rPr>
                <w:rFonts w:ascii="Times New Roman" w:hAnsi="Times New Roman"/>
                <w:i/>
                <w:sz w:val="24"/>
                <w:szCs w:val="24"/>
              </w:rPr>
              <w:t>Parc</w:t>
            </w:r>
            <w:proofErr w:type="spellEnd"/>
            <w:r>
              <w:rPr>
                <w:rFonts w:ascii="Times New Roman" w:hAnsi="Times New Roman"/>
                <w:i/>
                <w:sz w:val="24"/>
                <w:szCs w:val="24"/>
              </w:rPr>
              <w:t>)</w:t>
            </w:r>
          </w:p>
        </w:tc>
      </w:tr>
      <w:tr w:rsidR="00DE5ED9" w:rsidRPr="006972F1" w14:paraId="634CF3F4" w14:textId="77777777" w:rsidTr="0070553C">
        <w:tc>
          <w:tcPr>
            <w:tcW w:w="1728" w:type="dxa"/>
            <w:shd w:val="clear" w:color="auto" w:fill="FFFFFF"/>
          </w:tcPr>
          <w:p w14:paraId="6AEB9FC5" w14:textId="77777777" w:rsidR="00DE5ED9" w:rsidRPr="006972F1" w:rsidRDefault="00DE5ED9" w:rsidP="0070553C">
            <w:pPr>
              <w:jc w:val="center"/>
              <w:rPr>
                <w:rFonts w:ascii="Times New Roman" w:hAnsi="Times New Roman"/>
                <w:sz w:val="24"/>
                <w:szCs w:val="24"/>
                <w:lang w:val="ru-RU"/>
              </w:rPr>
            </w:pPr>
            <w:r w:rsidRPr="006972F1">
              <w:rPr>
                <w:rFonts w:ascii="Times New Roman" w:hAnsi="Times New Roman"/>
                <w:sz w:val="24"/>
                <w:szCs w:val="24"/>
                <w:lang w:val="ru-RU"/>
              </w:rPr>
              <w:t xml:space="preserve">13:30 – 15:00      </w:t>
            </w:r>
          </w:p>
        </w:tc>
        <w:tc>
          <w:tcPr>
            <w:tcW w:w="8100" w:type="dxa"/>
            <w:shd w:val="clear" w:color="auto" w:fill="FFFFFF"/>
          </w:tcPr>
          <w:p w14:paraId="6C5D288C" w14:textId="77777777" w:rsidR="00DE5ED9" w:rsidRPr="001822E7" w:rsidRDefault="00DE5ED9" w:rsidP="0070553C">
            <w:pPr>
              <w:spacing w:after="120" w:line="240" w:lineRule="auto"/>
              <w:rPr>
                <w:rFonts w:ascii="Times New Roman" w:hAnsi="Times New Roman"/>
                <w:b/>
                <w:color w:val="000000"/>
                <w:sz w:val="24"/>
                <w:szCs w:val="24"/>
                <w:lang w:val="ru-RU"/>
              </w:rPr>
            </w:pPr>
            <w:r w:rsidRPr="001822E7">
              <w:rPr>
                <w:rFonts w:ascii="Times New Roman" w:hAnsi="Times New Roman"/>
                <w:b/>
                <w:color w:val="000000"/>
                <w:sz w:val="24"/>
                <w:szCs w:val="24"/>
                <w:lang w:val="ru-RU"/>
              </w:rPr>
              <w:t xml:space="preserve">СЕССИЯ 3: Анализ расходов, практические примеры стран ОЭСР </w:t>
            </w:r>
          </w:p>
          <w:p w14:paraId="4CE976EC" w14:textId="77777777" w:rsidR="00DE5ED9" w:rsidRPr="001822E7" w:rsidRDefault="00DE5ED9" w:rsidP="0070553C">
            <w:pPr>
              <w:spacing w:after="120" w:line="240" w:lineRule="auto"/>
              <w:rPr>
                <w:rFonts w:ascii="Times New Roman" w:hAnsi="Times New Roman"/>
                <w:i/>
                <w:color w:val="000000"/>
                <w:sz w:val="24"/>
                <w:szCs w:val="24"/>
                <w:lang w:val="ru-RU"/>
              </w:rPr>
            </w:pPr>
            <w:r w:rsidRPr="001822E7">
              <w:rPr>
                <w:rFonts w:ascii="Times New Roman" w:hAnsi="Times New Roman"/>
                <w:b/>
                <w:color w:val="000000"/>
                <w:sz w:val="24"/>
                <w:szCs w:val="24"/>
                <w:lang w:val="ru-RU"/>
              </w:rPr>
              <w:t>Нидерланды</w:t>
            </w:r>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Марьон</w:t>
            </w:r>
            <w:proofErr w:type="spellEnd"/>
            <w:r>
              <w:rPr>
                <w:rFonts w:ascii="Times New Roman" w:hAnsi="Times New Roman"/>
                <w:i/>
                <w:color w:val="000000"/>
                <w:sz w:val="24"/>
                <w:szCs w:val="24"/>
                <w:lang w:val="ru-RU"/>
              </w:rPr>
              <w:t xml:space="preserve"> </w:t>
            </w:r>
            <w:proofErr w:type="spellStart"/>
            <w:r>
              <w:rPr>
                <w:rFonts w:ascii="Times New Roman" w:hAnsi="Times New Roman"/>
                <w:i/>
                <w:color w:val="000000"/>
                <w:sz w:val="24"/>
                <w:szCs w:val="24"/>
                <w:lang w:val="ru-RU"/>
              </w:rPr>
              <w:t>Шолс</w:t>
            </w:r>
            <w:proofErr w:type="spellEnd"/>
            <w:r>
              <w:rPr>
                <w:rFonts w:ascii="Times New Roman" w:hAnsi="Times New Roman"/>
                <w:i/>
                <w:color w:val="000000"/>
                <w:sz w:val="24"/>
                <w:szCs w:val="24"/>
                <w:lang w:val="ru-RU"/>
              </w:rPr>
              <w:t>, старший советник Управления</w:t>
            </w:r>
            <w:r w:rsidRPr="001822E7">
              <w:rPr>
                <w:rFonts w:ascii="Times New Roman" w:hAnsi="Times New Roman"/>
                <w:i/>
                <w:color w:val="000000"/>
                <w:sz w:val="24"/>
                <w:szCs w:val="24"/>
                <w:lang w:val="ru-RU"/>
              </w:rPr>
              <w:t xml:space="preserve"> страт</w:t>
            </w:r>
            <w:r>
              <w:rPr>
                <w:rFonts w:ascii="Times New Roman" w:hAnsi="Times New Roman"/>
                <w:i/>
                <w:color w:val="000000"/>
                <w:sz w:val="24"/>
                <w:szCs w:val="24"/>
                <w:lang w:val="ru-RU"/>
              </w:rPr>
              <w:t>егического анализа Министерства</w:t>
            </w:r>
            <w:r w:rsidRPr="001822E7">
              <w:rPr>
                <w:rFonts w:ascii="Times New Roman" w:hAnsi="Times New Roman"/>
                <w:i/>
                <w:color w:val="000000"/>
                <w:sz w:val="24"/>
                <w:szCs w:val="24"/>
                <w:lang w:val="ru-RU"/>
              </w:rPr>
              <w:t xml:space="preserve"> финансов Нидерландов</w:t>
            </w:r>
          </w:p>
          <w:p w14:paraId="33842383" w14:textId="77777777" w:rsidR="00DE5ED9" w:rsidRPr="001822E7" w:rsidRDefault="00DE5ED9" w:rsidP="0070553C">
            <w:pPr>
              <w:spacing w:after="120" w:line="240" w:lineRule="auto"/>
              <w:rPr>
                <w:rFonts w:ascii="Times New Roman" w:hAnsi="Times New Roman"/>
                <w:i/>
                <w:color w:val="000000"/>
                <w:sz w:val="24"/>
                <w:szCs w:val="24"/>
                <w:lang w:val="ru-RU"/>
              </w:rPr>
            </w:pPr>
            <w:r w:rsidRPr="001822E7">
              <w:rPr>
                <w:rFonts w:ascii="Times New Roman" w:hAnsi="Times New Roman"/>
                <w:b/>
                <w:color w:val="000000"/>
                <w:sz w:val="24"/>
                <w:szCs w:val="24"/>
                <w:lang w:val="ru-RU"/>
              </w:rPr>
              <w:t>Ирландия</w:t>
            </w:r>
            <w:r w:rsidRPr="001822E7">
              <w:rPr>
                <w:rFonts w:ascii="Times New Roman" w:hAnsi="Times New Roman"/>
                <w:i/>
                <w:color w:val="000000"/>
                <w:sz w:val="24"/>
                <w:szCs w:val="24"/>
                <w:lang w:val="ru-RU"/>
              </w:rPr>
              <w:t xml:space="preserve">: </w:t>
            </w:r>
            <w:proofErr w:type="spellStart"/>
            <w:r w:rsidRPr="001822E7">
              <w:rPr>
                <w:rFonts w:ascii="Times New Roman" w:hAnsi="Times New Roman"/>
                <w:i/>
                <w:color w:val="000000"/>
                <w:sz w:val="24"/>
                <w:szCs w:val="24"/>
                <w:lang w:val="ru-RU"/>
              </w:rPr>
              <w:t>Аннетт</w:t>
            </w:r>
            <w:proofErr w:type="spellEnd"/>
            <w:r w:rsidRPr="001822E7">
              <w:rPr>
                <w:rFonts w:ascii="Times New Roman" w:hAnsi="Times New Roman"/>
                <w:i/>
                <w:color w:val="000000"/>
                <w:sz w:val="24"/>
                <w:szCs w:val="24"/>
                <w:lang w:val="ru-RU"/>
              </w:rPr>
              <w:t xml:space="preserve"> </w:t>
            </w:r>
            <w:proofErr w:type="spellStart"/>
            <w:r w:rsidRPr="001822E7">
              <w:rPr>
                <w:rFonts w:ascii="Times New Roman" w:hAnsi="Times New Roman"/>
                <w:i/>
                <w:color w:val="000000"/>
                <w:sz w:val="24"/>
                <w:szCs w:val="24"/>
                <w:lang w:val="ru-RU"/>
              </w:rPr>
              <w:t>Коннолли</w:t>
            </w:r>
            <w:proofErr w:type="spellEnd"/>
            <w:r w:rsidRPr="001822E7">
              <w:rPr>
                <w:rFonts w:ascii="Times New Roman" w:hAnsi="Times New Roman"/>
                <w:i/>
                <w:color w:val="000000"/>
                <w:sz w:val="24"/>
                <w:szCs w:val="24"/>
                <w:lang w:val="ru-RU"/>
              </w:rPr>
              <w:t xml:space="preserve">, </w:t>
            </w:r>
            <w:r>
              <w:rPr>
                <w:rFonts w:ascii="Times New Roman" w:hAnsi="Times New Roman"/>
                <w:i/>
                <w:color w:val="000000"/>
                <w:sz w:val="24"/>
                <w:szCs w:val="24"/>
                <w:lang w:val="ru-RU"/>
              </w:rPr>
              <w:t>руководитель Центрального отдела Д</w:t>
            </w:r>
            <w:r w:rsidRPr="001822E7">
              <w:rPr>
                <w:rFonts w:ascii="Times New Roman" w:hAnsi="Times New Roman"/>
                <w:i/>
                <w:color w:val="000000"/>
                <w:sz w:val="24"/>
                <w:szCs w:val="24"/>
                <w:lang w:val="ru-RU"/>
              </w:rPr>
              <w:t>епартамент</w:t>
            </w:r>
            <w:r>
              <w:rPr>
                <w:rFonts w:ascii="Times New Roman" w:hAnsi="Times New Roman"/>
                <w:i/>
                <w:color w:val="000000"/>
                <w:sz w:val="24"/>
                <w:szCs w:val="24"/>
                <w:lang w:val="ru-RU"/>
              </w:rPr>
              <w:t>а</w:t>
            </w:r>
            <w:r w:rsidRPr="001822E7">
              <w:rPr>
                <w:rFonts w:ascii="Times New Roman" w:hAnsi="Times New Roman"/>
                <w:i/>
                <w:color w:val="000000"/>
                <w:sz w:val="24"/>
                <w:szCs w:val="24"/>
                <w:lang w:val="ru-RU"/>
              </w:rPr>
              <w:t xml:space="preserve"> государственных расходов и реформ Ирландии</w:t>
            </w:r>
          </w:p>
          <w:p w14:paraId="6F532204" w14:textId="77777777" w:rsidR="00DE5ED9" w:rsidRPr="0096198F" w:rsidRDefault="00DE5ED9" w:rsidP="0070553C">
            <w:pPr>
              <w:spacing w:after="120" w:line="240" w:lineRule="auto"/>
              <w:rPr>
                <w:rFonts w:ascii="Times New Roman" w:hAnsi="Times New Roman"/>
                <w:b/>
                <w:sz w:val="24"/>
                <w:szCs w:val="24"/>
                <w:highlight w:val="yellow"/>
                <w:lang w:val="ru-RU"/>
              </w:rPr>
            </w:pPr>
            <w:r w:rsidRPr="001822E7">
              <w:rPr>
                <w:rFonts w:ascii="Times New Roman" w:hAnsi="Times New Roman"/>
                <w:b/>
                <w:color w:val="000000"/>
                <w:sz w:val="24"/>
                <w:szCs w:val="24"/>
                <w:lang w:val="ru-RU"/>
              </w:rPr>
              <w:t xml:space="preserve"> </w:t>
            </w:r>
            <w:r w:rsidRPr="001822E7">
              <w:rPr>
                <w:rFonts w:ascii="Times New Roman" w:hAnsi="Times New Roman"/>
                <w:bCs/>
                <w:sz w:val="24"/>
                <w:szCs w:val="24"/>
                <w:lang w:val="ru-RU"/>
              </w:rPr>
              <w:t xml:space="preserve">Вопросы и ответы </w:t>
            </w:r>
          </w:p>
        </w:tc>
      </w:tr>
      <w:tr w:rsidR="00DE5ED9" w:rsidRPr="006972F1" w14:paraId="13F8E896" w14:textId="77777777" w:rsidTr="0070553C">
        <w:tc>
          <w:tcPr>
            <w:tcW w:w="1728" w:type="dxa"/>
            <w:shd w:val="clear" w:color="auto" w:fill="FFFFFF"/>
            <w:vAlign w:val="center"/>
          </w:tcPr>
          <w:p w14:paraId="1A37C543" w14:textId="77777777" w:rsidR="00DE5ED9" w:rsidRPr="006972F1" w:rsidRDefault="00DE5ED9" w:rsidP="0070553C">
            <w:pPr>
              <w:jc w:val="center"/>
              <w:rPr>
                <w:rFonts w:ascii="Times New Roman" w:hAnsi="Times New Roman"/>
                <w:sz w:val="24"/>
                <w:szCs w:val="24"/>
                <w:lang w:val="ru-RU"/>
              </w:rPr>
            </w:pPr>
            <w:r w:rsidRPr="006972F1">
              <w:rPr>
                <w:rFonts w:ascii="Times New Roman" w:hAnsi="Times New Roman"/>
                <w:sz w:val="24"/>
                <w:szCs w:val="24"/>
                <w:lang w:val="ru-RU"/>
              </w:rPr>
              <w:t>15:00 – 15:30</w:t>
            </w:r>
            <w:r w:rsidRPr="006972F1">
              <w:rPr>
                <w:rFonts w:ascii="Times New Roman" w:hAnsi="Times New Roman"/>
                <w:b/>
                <w:sz w:val="24"/>
                <w:szCs w:val="24"/>
                <w:lang w:val="ru-RU"/>
              </w:rPr>
              <w:t xml:space="preserve">    </w:t>
            </w:r>
          </w:p>
        </w:tc>
        <w:tc>
          <w:tcPr>
            <w:tcW w:w="8100" w:type="dxa"/>
            <w:shd w:val="clear" w:color="auto" w:fill="FFFFFF"/>
            <w:vAlign w:val="center"/>
          </w:tcPr>
          <w:p w14:paraId="68976B36" w14:textId="77777777" w:rsidR="00DE5ED9" w:rsidRPr="006972F1" w:rsidRDefault="00DE5ED9" w:rsidP="0070553C">
            <w:pPr>
              <w:jc w:val="both"/>
              <w:rPr>
                <w:rFonts w:ascii="Times New Roman" w:hAnsi="Times New Roman"/>
                <w:i/>
                <w:sz w:val="24"/>
                <w:szCs w:val="24"/>
                <w:lang w:val="ru-RU"/>
              </w:rPr>
            </w:pPr>
            <w:r w:rsidRPr="006972F1">
              <w:rPr>
                <w:rFonts w:ascii="Times New Roman" w:hAnsi="Times New Roman"/>
                <w:i/>
                <w:sz w:val="24"/>
                <w:szCs w:val="24"/>
                <w:lang w:val="ru-RU"/>
              </w:rPr>
              <w:t>Перерыв на кофе</w:t>
            </w:r>
          </w:p>
        </w:tc>
      </w:tr>
      <w:tr w:rsidR="00DE5ED9" w:rsidRPr="003209BC" w14:paraId="21612569" w14:textId="77777777" w:rsidTr="0070553C">
        <w:tc>
          <w:tcPr>
            <w:tcW w:w="1728" w:type="dxa"/>
            <w:shd w:val="clear" w:color="auto" w:fill="FFFFFF"/>
          </w:tcPr>
          <w:p w14:paraId="4EFF8088" w14:textId="77777777" w:rsidR="00DE5ED9" w:rsidRPr="006972F1" w:rsidRDefault="00DE5ED9" w:rsidP="0070553C">
            <w:pPr>
              <w:jc w:val="center"/>
              <w:rPr>
                <w:rFonts w:ascii="Times New Roman" w:hAnsi="Times New Roman"/>
                <w:sz w:val="24"/>
                <w:szCs w:val="24"/>
                <w:lang w:val="ru-RU"/>
              </w:rPr>
            </w:pPr>
            <w:r w:rsidRPr="006972F1">
              <w:rPr>
                <w:rFonts w:ascii="Times New Roman" w:hAnsi="Times New Roman"/>
                <w:sz w:val="24"/>
                <w:szCs w:val="24"/>
                <w:lang w:val="ru-RU"/>
              </w:rPr>
              <w:t>15:30 – 17:00</w:t>
            </w:r>
          </w:p>
        </w:tc>
        <w:tc>
          <w:tcPr>
            <w:tcW w:w="8100" w:type="dxa"/>
            <w:shd w:val="clear" w:color="auto" w:fill="FFFFFF"/>
          </w:tcPr>
          <w:p w14:paraId="3AF2CA88" w14:textId="77777777" w:rsidR="00DE5ED9" w:rsidRPr="006972F1" w:rsidRDefault="00DE5ED9" w:rsidP="0070553C">
            <w:pPr>
              <w:spacing w:after="0"/>
              <w:rPr>
                <w:rFonts w:ascii="Times New Roman" w:hAnsi="Times New Roman"/>
                <w:b/>
                <w:color w:val="000000"/>
                <w:sz w:val="24"/>
                <w:szCs w:val="24"/>
                <w:lang w:val="ru-RU"/>
              </w:rPr>
            </w:pPr>
            <w:r w:rsidRPr="006972F1">
              <w:rPr>
                <w:rFonts w:ascii="Times New Roman" w:hAnsi="Times New Roman"/>
                <w:b/>
                <w:color w:val="000000"/>
                <w:sz w:val="24"/>
                <w:szCs w:val="24"/>
                <w:lang w:val="ru-RU"/>
              </w:rPr>
              <w:t xml:space="preserve">КРУГЛЫЙ СТОЛ РАБОЧЕЙ ГРУППЫ БС ПО ПРОГРАММНОМУ БЮДЖЕТИРОВАНИЮ И БЮДЖЕТИРОВАНИЮ, ОРИЕНТИРОВАННОМУ НА РЕЗУЛЬТАТЫ:                    </w:t>
            </w:r>
          </w:p>
          <w:p w14:paraId="0F50972E" w14:textId="77777777" w:rsidR="00DE5ED9" w:rsidRPr="006972F1" w:rsidRDefault="00DE5ED9" w:rsidP="00DE5ED9">
            <w:pPr>
              <w:numPr>
                <w:ilvl w:val="0"/>
                <w:numId w:val="11"/>
              </w:numPr>
              <w:spacing w:after="0" w:line="276" w:lineRule="auto"/>
              <w:rPr>
                <w:rFonts w:ascii="Times New Roman" w:hAnsi="Times New Roman"/>
                <w:color w:val="000000"/>
                <w:sz w:val="24"/>
                <w:szCs w:val="24"/>
                <w:lang w:val="ru-RU"/>
              </w:rPr>
            </w:pPr>
            <w:r w:rsidRPr="006972F1">
              <w:rPr>
                <w:rFonts w:ascii="Times New Roman" w:hAnsi="Times New Roman"/>
                <w:color w:val="000000"/>
                <w:sz w:val="24"/>
                <w:szCs w:val="24"/>
                <w:lang w:val="ru-RU"/>
              </w:rPr>
              <w:t>Размышления об уроках, извлеченных передовыми странами, и последняя информация о наработках стран, входящих в Рабочую группу</w:t>
            </w:r>
          </w:p>
          <w:p w14:paraId="21C47609" w14:textId="77777777" w:rsidR="00DE5ED9" w:rsidRPr="006972F1" w:rsidRDefault="00DE5ED9" w:rsidP="00DE5ED9">
            <w:pPr>
              <w:numPr>
                <w:ilvl w:val="0"/>
                <w:numId w:val="11"/>
              </w:numPr>
              <w:spacing w:after="0" w:line="276" w:lineRule="auto"/>
              <w:rPr>
                <w:rFonts w:ascii="Times New Roman" w:hAnsi="Times New Roman"/>
                <w:color w:val="000000"/>
                <w:sz w:val="24"/>
                <w:szCs w:val="24"/>
                <w:lang w:val="ru-RU"/>
              </w:rPr>
            </w:pPr>
            <w:r w:rsidRPr="006972F1">
              <w:rPr>
                <w:rFonts w:ascii="Times New Roman" w:hAnsi="Times New Roman"/>
                <w:color w:val="000000"/>
                <w:sz w:val="24"/>
                <w:szCs w:val="24"/>
                <w:lang w:val="ru-RU"/>
              </w:rPr>
              <w:t>Последние новости о подготовке продукта знаний, исходя из участия PEMPAL в исследовании ОЭСР</w:t>
            </w:r>
            <w:r>
              <w:rPr>
                <w:rFonts w:ascii="Times New Roman" w:hAnsi="Times New Roman"/>
                <w:color w:val="000000"/>
                <w:sz w:val="24"/>
                <w:szCs w:val="24"/>
                <w:lang w:val="ru-RU"/>
              </w:rPr>
              <w:t xml:space="preserve"> по вопросам</w:t>
            </w:r>
            <w:r w:rsidRPr="006972F1">
              <w:rPr>
                <w:rFonts w:ascii="Times New Roman" w:hAnsi="Times New Roman"/>
                <w:color w:val="000000"/>
                <w:sz w:val="24"/>
                <w:szCs w:val="24"/>
                <w:lang w:val="ru-RU"/>
              </w:rPr>
              <w:t xml:space="preserve"> бюджетирования, ориентированного на результаты </w:t>
            </w:r>
          </w:p>
          <w:p w14:paraId="08F10533" w14:textId="77777777" w:rsidR="00DE5ED9" w:rsidRPr="006972F1" w:rsidRDefault="00DE5ED9" w:rsidP="00DE5ED9">
            <w:pPr>
              <w:numPr>
                <w:ilvl w:val="0"/>
                <w:numId w:val="11"/>
              </w:numPr>
              <w:spacing w:after="0" w:line="276" w:lineRule="auto"/>
              <w:rPr>
                <w:rFonts w:ascii="Times New Roman" w:hAnsi="Times New Roman"/>
                <w:b/>
                <w:color w:val="000000"/>
                <w:sz w:val="24"/>
                <w:szCs w:val="24"/>
                <w:lang w:val="ru-RU"/>
              </w:rPr>
            </w:pPr>
            <w:r w:rsidRPr="006972F1">
              <w:rPr>
                <w:rFonts w:ascii="Times New Roman" w:hAnsi="Times New Roman"/>
                <w:color w:val="000000"/>
                <w:sz w:val="24"/>
                <w:szCs w:val="24"/>
                <w:lang w:val="ru-RU"/>
              </w:rPr>
              <w:t>Планы будущей деятельности Рабочей группы</w:t>
            </w:r>
          </w:p>
        </w:tc>
      </w:tr>
      <w:tr w:rsidR="00DE5ED9" w:rsidRPr="006972F1" w14:paraId="1E9FC6E4" w14:textId="77777777" w:rsidTr="0070553C">
        <w:trPr>
          <w:trHeight w:val="269"/>
        </w:trPr>
        <w:tc>
          <w:tcPr>
            <w:tcW w:w="1728" w:type="dxa"/>
            <w:shd w:val="clear" w:color="auto" w:fill="FFFFFF"/>
          </w:tcPr>
          <w:p w14:paraId="26E4E33F" w14:textId="77777777" w:rsidR="00DE5ED9" w:rsidRPr="006972F1" w:rsidRDefault="00DE5ED9" w:rsidP="0070553C">
            <w:pPr>
              <w:jc w:val="center"/>
              <w:rPr>
                <w:rFonts w:ascii="Times New Roman" w:hAnsi="Times New Roman"/>
                <w:sz w:val="24"/>
                <w:szCs w:val="24"/>
                <w:lang w:val="ru-RU"/>
              </w:rPr>
            </w:pPr>
            <w:r w:rsidRPr="006972F1">
              <w:rPr>
                <w:rFonts w:ascii="Times New Roman" w:hAnsi="Times New Roman"/>
                <w:sz w:val="24"/>
                <w:szCs w:val="24"/>
                <w:lang w:val="ru-RU"/>
              </w:rPr>
              <w:t xml:space="preserve">19:00 – 21:00        </w:t>
            </w:r>
          </w:p>
        </w:tc>
        <w:tc>
          <w:tcPr>
            <w:tcW w:w="8100" w:type="dxa"/>
            <w:shd w:val="clear" w:color="auto" w:fill="FFFFFF"/>
            <w:vAlign w:val="center"/>
          </w:tcPr>
          <w:p w14:paraId="35EEA0E8" w14:textId="77777777" w:rsidR="00DE5ED9" w:rsidRPr="008A7CE2" w:rsidRDefault="00DE5ED9" w:rsidP="0070553C">
            <w:pPr>
              <w:spacing w:after="0"/>
              <w:rPr>
                <w:rFonts w:ascii="Times New Roman" w:hAnsi="Times New Roman"/>
                <w:sz w:val="24"/>
                <w:szCs w:val="24"/>
                <w:lang w:eastAsia="sl-SI"/>
              </w:rPr>
            </w:pPr>
            <w:r w:rsidRPr="006972F1">
              <w:rPr>
                <w:rFonts w:ascii="Times New Roman" w:hAnsi="Times New Roman"/>
                <w:b/>
                <w:sz w:val="24"/>
                <w:szCs w:val="24"/>
                <w:lang w:val="ru-RU"/>
              </w:rPr>
              <w:t>Ужин</w:t>
            </w:r>
            <w:r>
              <w:rPr>
                <w:rFonts w:ascii="Times New Roman" w:hAnsi="Times New Roman"/>
                <w:b/>
                <w:sz w:val="24"/>
                <w:szCs w:val="24"/>
              </w:rPr>
              <w:t xml:space="preserve"> </w:t>
            </w:r>
            <w:r>
              <w:rPr>
                <w:rFonts w:ascii="Times New Roman" w:hAnsi="Times New Roman"/>
                <w:i/>
                <w:color w:val="000000"/>
                <w:sz w:val="24"/>
                <w:szCs w:val="24"/>
                <w:lang w:val="ru-RU"/>
              </w:rPr>
              <w:t xml:space="preserve">(ресторан </w:t>
            </w:r>
            <w:r>
              <w:rPr>
                <w:rFonts w:ascii="Times New Roman" w:hAnsi="Times New Roman"/>
                <w:i/>
                <w:color w:val="000000"/>
                <w:sz w:val="24"/>
                <w:szCs w:val="24"/>
              </w:rPr>
              <w:t>Salons 59</w:t>
            </w:r>
            <w:r>
              <w:rPr>
                <w:rFonts w:ascii="Times New Roman" w:hAnsi="Times New Roman"/>
                <w:i/>
                <w:color w:val="000000"/>
                <w:sz w:val="24"/>
                <w:szCs w:val="24"/>
                <w:lang w:val="ru-RU"/>
              </w:rPr>
              <w:t>)</w:t>
            </w:r>
          </w:p>
        </w:tc>
      </w:tr>
    </w:tbl>
    <w:p w14:paraId="729DCDCD" w14:textId="77777777" w:rsidR="00DE5ED9" w:rsidRPr="006972F1" w:rsidRDefault="00DE5ED9" w:rsidP="00DE5ED9">
      <w:pPr>
        <w:spacing w:after="0" w:line="240" w:lineRule="auto"/>
        <w:jc w:val="both"/>
        <w:rPr>
          <w:rFonts w:ascii="Times New Roman" w:hAnsi="Times New Roman"/>
          <w:b/>
          <w:sz w:val="24"/>
          <w:szCs w:val="24"/>
          <w:u w:val="single"/>
          <w:lang w:val="ru-RU"/>
        </w:rPr>
      </w:pPr>
    </w:p>
    <w:p w14:paraId="2AED1B6C" w14:textId="77777777" w:rsidR="00DE5ED9" w:rsidRPr="006972F1" w:rsidRDefault="00DE5ED9" w:rsidP="00DE5ED9">
      <w:pPr>
        <w:spacing w:after="0" w:line="240" w:lineRule="auto"/>
        <w:jc w:val="both"/>
        <w:rPr>
          <w:rFonts w:ascii="Times New Roman" w:hAnsi="Times New Roman"/>
          <w:b/>
          <w:sz w:val="24"/>
          <w:szCs w:val="24"/>
          <w:u w:val="single"/>
          <w:lang w:val="ru-RU"/>
        </w:rPr>
      </w:pPr>
    </w:p>
    <w:p w14:paraId="14D6BBB2" w14:textId="231C40DA" w:rsidR="00E3234F" w:rsidRPr="00FE398D" w:rsidRDefault="00E3234F" w:rsidP="00E3234F">
      <w:pPr>
        <w:rPr>
          <w:rFonts w:ascii="Times New Roman" w:hAnsi="Times New Roman" w:cs="Times New Roman"/>
          <w:sz w:val="24"/>
          <w:szCs w:val="24"/>
        </w:rPr>
      </w:pPr>
    </w:p>
    <w:sectPr w:rsidR="00E3234F" w:rsidRPr="00FE398D">
      <w:headerReference w:type="default" r:id="rId11"/>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B46CA" w14:textId="77777777" w:rsidR="008C1EBC" w:rsidRDefault="008C1EBC" w:rsidP="00642AD0">
      <w:pPr>
        <w:spacing w:after="0" w:line="240" w:lineRule="auto"/>
      </w:pPr>
      <w:r>
        <w:separator/>
      </w:r>
    </w:p>
  </w:endnote>
  <w:endnote w:type="continuationSeparator" w:id="0">
    <w:p w14:paraId="1C2615E6" w14:textId="77777777" w:rsidR="008C1EBC" w:rsidRDefault="008C1EBC"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0CFC0" w14:textId="77777777" w:rsidR="001A6122" w:rsidRDefault="001A6122" w:rsidP="00C86C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B2469" w14:textId="77777777" w:rsidR="001A6122" w:rsidRDefault="001A6122" w:rsidP="0024586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F53B6" w14:textId="77777777" w:rsidR="001A6122" w:rsidRDefault="001A6122" w:rsidP="00C86C2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52371">
      <w:rPr>
        <w:rStyle w:val="PageNumber"/>
        <w:noProof/>
      </w:rPr>
      <w:t>16</w:t>
    </w:r>
    <w:r>
      <w:rPr>
        <w:rStyle w:val="PageNumber"/>
      </w:rPr>
      <w:fldChar w:fldCharType="end"/>
    </w:r>
  </w:p>
  <w:p w14:paraId="03CD88A2" w14:textId="77777777" w:rsidR="001A6122" w:rsidRDefault="001A6122" w:rsidP="0024586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56F9A" w14:textId="77777777" w:rsidR="008C1EBC" w:rsidRDefault="008C1EBC" w:rsidP="00642AD0">
      <w:pPr>
        <w:spacing w:after="0" w:line="240" w:lineRule="auto"/>
      </w:pPr>
      <w:r>
        <w:separator/>
      </w:r>
    </w:p>
  </w:footnote>
  <w:footnote w:type="continuationSeparator" w:id="0">
    <w:p w14:paraId="370E0858" w14:textId="77777777" w:rsidR="008C1EBC" w:rsidRDefault="008C1EBC" w:rsidP="00642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9A1DC" w14:textId="77777777" w:rsidR="001A6122" w:rsidRDefault="001A6122">
    <w:pPr>
      <w:pStyle w:val="Header"/>
    </w:pPr>
    <w:r w:rsidRPr="00DE4854">
      <w:rPr>
        <w:noProof/>
        <w:lang w:val="ru-RU" w:eastAsia="ru-RU"/>
      </w:rPr>
      <w:drawing>
        <wp:inline distT="0" distB="0" distL="0" distR="0" wp14:anchorId="3FA70D9F" wp14:editId="06C2628F">
          <wp:extent cx="5943600" cy="66462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4620"/>
                  </a:xfrm>
                  <a:prstGeom prst="rect">
                    <a:avLst/>
                  </a:prstGeom>
                  <a:solidFill>
                    <a:srgbClr val="FFFFFF"/>
                  </a:solidFill>
                  <a:ln>
                    <a:noFill/>
                  </a:ln>
                </pic:spPr>
              </pic:pic>
            </a:graphicData>
          </a:graphic>
        </wp:inline>
      </w:drawing>
    </w:r>
  </w:p>
  <w:p w14:paraId="45433882" w14:textId="77777777" w:rsidR="001A6122" w:rsidRDefault="001A61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A350C"/>
    <w:multiLevelType w:val="hybridMultilevel"/>
    <w:tmpl w:val="5FA4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4728F"/>
    <w:multiLevelType w:val="hybridMultilevel"/>
    <w:tmpl w:val="3378D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66A14"/>
    <w:multiLevelType w:val="hybridMultilevel"/>
    <w:tmpl w:val="8354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A4529"/>
    <w:multiLevelType w:val="hybridMultilevel"/>
    <w:tmpl w:val="9FEA6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F4698"/>
    <w:multiLevelType w:val="hybridMultilevel"/>
    <w:tmpl w:val="4B8C8DA4"/>
    <w:lvl w:ilvl="0" w:tplc="2F505A3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D5C15"/>
    <w:multiLevelType w:val="hybridMultilevel"/>
    <w:tmpl w:val="BA32BA2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1285C"/>
    <w:multiLevelType w:val="hybridMultilevel"/>
    <w:tmpl w:val="1E46D23A"/>
    <w:lvl w:ilvl="0" w:tplc="AC4A491C">
      <w:start w:val="1"/>
      <w:numFmt w:val="bullet"/>
      <w:lvlText w:val=""/>
      <w:lvlJc w:val="left"/>
      <w:pPr>
        <w:tabs>
          <w:tab w:val="num" w:pos="720"/>
        </w:tabs>
        <w:ind w:left="720" w:hanging="360"/>
      </w:pPr>
      <w:rPr>
        <w:rFonts w:ascii="Wingdings" w:hAnsi="Wingdings" w:hint="default"/>
      </w:rPr>
    </w:lvl>
    <w:lvl w:ilvl="1" w:tplc="4EBAC970" w:tentative="1">
      <w:start w:val="1"/>
      <w:numFmt w:val="bullet"/>
      <w:lvlText w:val=""/>
      <w:lvlJc w:val="left"/>
      <w:pPr>
        <w:tabs>
          <w:tab w:val="num" w:pos="1440"/>
        </w:tabs>
        <w:ind w:left="1440" w:hanging="360"/>
      </w:pPr>
      <w:rPr>
        <w:rFonts w:ascii="Wingdings" w:hAnsi="Wingdings" w:hint="default"/>
      </w:rPr>
    </w:lvl>
    <w:lvl w:ilvl="2" w:tplc="85465EFE" w:tentative="1">
      <w:start w:val="1"/>
      <w:numFmt w:val="bullet"/>
      <w:lvlText w:val=""/>
      <w:lvlJc w:val="left"/>
      <w:pPr>
        <w:tabs>
          <w:tab w:val="num" w:pos="2160"/>
        </w:tabs>
        <w:ind w:left="2160" w:hanging="360"/>
      </w:pPr>
      <w:rPr>
        <w:rFonts w:ascii="Wingdings" w:hAnsi="Wingdings" w:hint="default"/>
      </w:rPr>
    </w:lvl>
    <w:lvl w:ilvl="3" w:tplc="B3D46832" w:tentative="1">
      <w:start w:val="1"/>
      <w:numFmt w:val="bullet"/>
      <w:lvlText w:val=""/>
      <w:lvlJc w:val="left"/>
      <w:pPr>
        <w:tabs>
          <w:tab w:val="num" w:pos="2880"/>
        </w:tabs>
        <w:ind w:left="2880" w:hanging="360"/>
      </w:pPr>
      <w:rPr>
        <w:rFonts w:ascii="Wingdings" w:hAnsi="Wingdings" w:hint="default"/>
      </w:rPr>
    </w:lvl>
    <w:lvl w:ilvl="4" w:tplc="D1AC468C" w:tentative="1">
      <w:start w:val="1"/>
      <w:numFmt w:val="bullet"/>
      <w:lvlText w:val=""/>
      <w:lvlJc w:val="left"/>
      <w:pPr>
        <w:tabs>
          <w:tab w:val="num" w:pos="3600"/>
        </w:tabs>
        <w:ind w:left="3600" w:hanging="360"/>
      </w:pPr>
      <w:rPr>
        <w:rFonts w:ascii="Wingdings" w:hAnsi="Wingdings" w:hint="default"/>
      </w:rPr>
    </w:lvl>
    <w:lvl w:ilvl="5" w:tplc="C0C60A48" w:tentative="1">
      <w:start w:val="1"/>
      <w:numFmt w:val="bullet"/>
      <w:lvlText w:val=""/>
      <w:lvlJc w:val="left"/>
      <w:pPr>
        <w:tabs>
          <w:tab w:val="num" w:pos="4320"/>
        </w:tabs>
        <w:ind w:left="4320" w:hanging="360"/>
      </w:pPr>
      <w:rPr>
        <w:rFonts w:ascii="Wingdings" w:hAnsi="Wingdings" w:hint="default"/>
      </w:rPr>
    </w:lvl>
    <w:lvl w:ilvl="6" w:tplc="C1B4A0CA" w:tentative="1">
      <w:start w:val="1"/>
      <w:numFmt w:val="bullet"/>
      <w:lvlText w:val=""/>
      <w:lvlJc w:val="left"/>
      <w:pPr>
        <w:tabs>
          <w:tab w:val="num" w:pos="5040"/>
        </w:tabs>
        <w:ind w:left="5040" w:hanging="360"/>
      </w:pPr>
      <w:rPr>
        <w:rFonts w:ascii="Wingdings" w:hAnsi="Wingdings" w:hint="default"/>
      </w:rPr>
    </w:lvl>
    <w:lvl w:ilvl="7" w:tplc="151A0A3A" w:tentative="1">
      <w:start w:val="1"/>
      <w:numFmt w:val="bullet"/>
      <w:lvlText w:val=""/>
      <w:lvlJc w:val="left"/>
      <w:pPr>
        <w:tabs>
          <w:tab w:val="num" w:pos="5760"/>
        </w:tabs>
        <w:ind w:left="5760" w:hanging="360"/>
      </w:pPr>
      <w:rPr>
        <w:rFonts w:ascii="Wingdings" w:hAnsi="Wingdings" w:hint="default"/>
      </w:rPr>
    </w:lvl>
    <w:lvl w:ilvl="8" w:tplc="8CB80B7C" w:tentative="1">
      <w:start w:val="1"/>
      <w:numFmt w:val="bullet"/>
      <w:lvlText w:val=""/>
      <w:lvlJc w:val="left"/>
      <w:pPr>
        <w:tabs>
          <w:tab w:val="num" w:pos="6480"/>
        </w:tabs>
        <w:ind w:left="6480" w:hanging="360"/>
      </w:pPr>
      <w:rPr>
        <w:rFonts w:ascii="Wingdings" w:hAnsi="Wingdings" w:hint="default"/>
      </w:rPr>
    </w:lvl>
  </w:abstractNum>
  <w:abstractNum w:abstractNumId="7">
    <w:nsid w:val="1FA64874"/>
    <w:multiLevelType w:val="hybridMultilevel"/>
    <w:tmpl w:val="9E8A8F08"/>
    <w:lvl w:ilvl="0" w:tplc="0409001B">
      <w:start w:val="1"/>
      <w:numFmt w:val="lowerRoman"/>
      <w:lvlText w:val="%1."/>
      <w:lvlJc w:val="right"/>
      <w:pPr>
        <w:tabs>
          <w:tab w:val="num" w:pos="720"/>
        </w:tabs>
        <w:ind w:left="720" w:hanging="360"/>
      </w:pPr>
      <w:rPr>
        <w:rFonts w:hint="default"/>
      </w:rPr>
    </w:lvl>
    <w:lvl w:ilvl="1" w:tplc="EDD6B926" w:tentative="1">
      <w:start w:val="1"/>
      <w:numFmt w:val="bullet"/>
      <w:lvlText w:val="•"/>
      <w:lvlJc w:val="left"/>
      <w:pPr>
        <w:tabs>
          <w:tab w:val="num" w:pos="1440"/>
        </w:tabs>
        <w:ind w:left="1440" w:hanging="360"/>
      </w:pPr>
      <w:rPr>
        <w:rFonts w:ascii="Arial" w:hAnsi="Arial" w:hint="default"/>
      </w:rPr>
    </w:lvl>
    <w:lvl w:ilvl="2" w:tplc="66787236" w:tentative="1">
      <w:start w:val="1"/>
      <w:numFmt w:val="bullet"/>
      <w:lvlText w:val="•"/>
      <w:lvlJc w:val="left"/>
      <w:pPr>
        <w:tabs>
          <w:tab w:val="num" w:pos="2160"/>
        </w:tabs>
        <w:ind w:left="2160" w:hanging="360"/>
      </w:pPr>
      <w:rPr>
        <w:rFonts w:ascii="Arial" w:hAnsi="Arial" w:hint="default"/>
      </w:rPr>
    </w:lvl>
    <w:lvl w:ilvl="3" w:tplc="04C8D9E0" w:tentative="1">
      <w:start w:val="1"/>
      <w:numFmt w:val="bullet"/>
      <w:lvlText w:val="•"/>
      <w:lvlJc w:val="left"/>
      <w:pPr>
        <w:tabs>
          <w:tab w:val="num" w:pos="2880"/>
        </w:tabs>
        <w:ind w:left="2880" w:hanging="360"/>
      </w:pPr>
      <w:rPr>
        <w:rFonts w:ascii="Arial" w:hAnsi="Arial" w:hint="default"/>
      </w:rPr>
    </w:lvl>
    <w:lvl w:ilvl="4" w:tplc="0846A842" w:tentative="1">
      <w:start w:val="1"/>
      <w:numFmt w:val="bullet"/>
      <w:lvlText w:val="•"/>
      <w:lvlJc w:val="left"/>
      <w:pPr>
        <w:tabs>
          <w:tab w:val="num" w:pos="3600"/>
        </w:tabs>
        <w:ind w:left="3600" w:hanging="360"/>
      </w:pPr>
      <w:rPr>
        <w:rFonts w:ascii="Arial" w:hAnsi="Arial" w:hint="default"/>
      </w:rPr>
    </w:lvl>
    <w:lvl w:ilvl="5" w:tplc="78FE3F22" w:tentative="1">
      <w:start w:val="1"/>
      <w:numFmt w:val="bullet"/>
      <w:lvlText w:val="•"/>
      <w:lvlJc w:val="left"/>
      <w:pPr>
        <w:tabs>
          <w:tab w:val="num" w:pos="4320"/>
        </w:tabs>
        <w:ind w:left="4320" w:hanging="360"/>
      </w:pPr>
      <w:rPr>
        <w:rFonts w:ascii="Arial" w:hAnsi="Arial" w:hint="default"/>
      </w:rPr>
    </w:lvl>
    <w:lvl w:ilvl="6" w:tplc="6080992C" w:tentative="1">
      <w:start w:val="1"/>
      <w:numFmt w:val="bullet"/>
      <w:lvlText w:val="•"/>
      <w:lvlJc w:val="left"/>
      <w:pPr>
        <w:tabs>
          <w:tab w:val="num" w:pos="5040"/>
        </w:tabs>
        <w:ind w:left="5040" w:hanging="360"/>
      </w:pPr>
      <w:rPr>
        <w:rFonts w:ascii="Arial" w:hAnsi="Arial" w:hint="default"/>
      </w:rPr>
    </w:lvl>
    <w:lvl w:ilvl="7" w:tplc="CDD61254" w:tentative="1">
      <w:start w:val="1"/>
      <w:numFmt w:val="bullet"/>
      <w:lvlText w:val="•"/>
      <w:lvlJc w:val="left"/>
      <w:pPr>
        <w:tabs>
          <w:tab w:val="num" w:pos="5760"/>
        </w:tabs>
        <w:ind w:left="5760" w:hanging="360"/>
      </w:pPr>
      <w:rPr>
        <w:rFonts w:ascii="Arial" w:hAnsi="Arial" w:hint="default"/>
      </w:rPr>
    </w:lvl>
    <w:lvl w:ilvl="8" w:tplc="627EE8B0" w:tentative="1">
      <w:start w:val="1"/>
      <w:numFmt w:val="bullet"/>
      <w:lvlText w:val="•"/>
      <w:lvlJc w:val="left"/>
      <w:pPr>
        <w:tabs>
          <w:tab w:val="num" w:pos="6480"/>
        </w:tabs>
        <w:ind w:left="6480" w:hanging="360"/>
      </w:pPr>
      <w:rPr>
        <w:rFonts w:ascii="Arial" w:hAnsi="Arial" w:hint="default"/>
      </w:rPr>
    </w:lvl>
  </w:abstractNum>
  <w:abstractNum w:abstractNumId="8">
    <w:nsid w:val="2AB92410"/>
    <w:multiLevelType w:val="hybridMultilevel"/>
    <w:tmpl w:val="85466EDA"/>
    <w:lvl w:ilvl="0" w:tplc="2E3643F6">
      <w:start w:val="1"/>
      <w:numFmt w:val="bullet"/>
      <w:lvlText w:val="•"/>
      <w:lvlJc w:val="left"/>
      <w:pPr>
        <w:tabs>
          <w:tab w:val="num" w:pos="720"/>
        </w:tabs>
        <w:ind w:left="720" w:hanging="360"/>
      </w:pPr>
      <w:rPr>
        <w:rFonts w:ascii="Arial" w:hAnsi="Arial" w:hint="default"/>
      </w:rPr>
    </w:lvl>
    <w:lvl w:ilvl="1" w:tplc="84EA93FA" w:tentative="1">
      <w:start w:val="1"/>
      <w:numFmt w:val="bullet"/>
      <w:lvlText w:val="•"/>
      <w:lvlJc w:val="left"/>
      <w:pPr>
        <w:tabs>
          <w:tab w:val="num" w:pos="1440"/>
        </w:tabs>
        <w:ind w:left="1440" w:hanging="360"/>
      </w:pPr>
      <w:rPr>
        <w:rFonts w:ascii="Arial" w:hAnsi="Arial" w:hint="default"/>
      </w:rPr>
    </w:lvl>
    <w:lvl w:ilvl="2" w:tplc="4D0AF254" w:tentative="1">
      <w:start w:val="1"/>
      <w:numFmt w:val="bullet"/>
      <w:lvlText w:val="•"/>
      <w:lvlJc w:val="left"/>
      <w:pPr>
        <w:tabs>
          <w:tab w:val="num" w:pos="2160"/>
        </w:tabs>
        <w:ind w:left="2160" w:hanging="360"/>
      </w:pPr>
      <w:rPr>
        <w:rFonts w:ascii="Arial" w:hAnsi="Arial" w:hint="default"/>
      </w:rPr>
    </w:lvl>
    <w:lvl w:ilvl="3" w:tplc="3A38ECF2" w:tentative="1">
      <w:start w:val="1"/>
      <w:numFmt w:val="bullet"/>
      <w:lvlText w:val="•"/>
      <w:lvlJc w:val="left"/>
      <w:pPr>
        <w:tabs>
          <w:tab w:val="num" w:pos="2880"/>
        </w:tabs>
        <w:ind w:left="2880" w:hanging="360"/>
      </w:pPr>
      <w:rPr>
        <w:rFonts w:ascii="Arial" w:hAnsi="Arial" w:hint="default"/>
      </w:rPr>
    </w:lvl>
    <w:lvl w:ilvl="4" w:tplc="C77C8AFE">
      <w:start w:val="22"/>
      <w:numFmt w:val="bullet"/>
      <w:lvlText w:val="•"/>
      <w:lvlJc w:val="left"/>
      <w:pPr>
        <w:tabs>
          <w:tab w:val="num" w:pos="3600"/>
        </w:tabs>
        <w:ind w:left="3600" w:hanging="360"/>
      </w:pPr>
      <w:rPr>
        <w:rFonts w:ascii="Arial" w:hAnsi="Arial" w:hint="default"/>
      </w:rPr>
    </w:lvl>
    <w:lvl w:ilvl="5" w:tplc="94A6312A" w:tentative="1">
      <w:start w:val="1"/>
      <w:numFmt w:val="bullet"/>
      <w:lvlText w:val="•"/>
      <w:lvlJc w:val="left"/>
      <w:pPr>
        <w:tabs>
          <w:tab w:val="num" w:pos="4320"/>
        </w:tabs>
        <w:ind w:left="4320" w:hanging="360"/>
      </w:pPr>
      <w:rPr>
        <w:rFonts w:ascii="Arial" w:hAnsi="Arial" w:hint="default"/>
      </w:rPr>
    </w:lvl>
    <w:lvl w:ilvl="6" w:tplc="7A2422E0" w:tentative="1">
      <w:start w:val="1"/>
      <w:numFmt w:val="bullet"/>
      <w:lvlText w:val="•"/>
      <w:lvlJc w:val="left"/>
      <w:pPr>
        <w:tabs>
          <w:tab w:val="num" w:pos="5040"/>
        </w:tabs>
        <w:ind w:left="5040" w:hanging="360"/>
      </w:pPr>
      <w:rPr>
        <w:rFonts w:ascii="Arial" w:hAnsi="Arial" w:hint="default"/>
      </w:rPr>
    </w:lvl>
    <w:lvl w:ilvl="7" w:tplc="5F04760C" w:tentative="1">
      <w:start w:val="1"/>
      <w:numFmt w:val="bullet"/>
      <w:lvlText w:val="•"/>
      <w:lvlJc w:val="left"/>
      <w:pPr>
        <w:tabs>
          <w:tab w:val="num" w:pos="5760"/>
        </w:tabs>
        <w:ind w:left="5760" w:hanging="360"/>
      </w:pPr>
      <w:rPr>
        <w:rFonts w:ascii="Arial" w:hAnsi="Arial" w:hint="default"/>
      </w:rPr>
    </w:lvl>
    <w:lvl w:ilvl="8" w:tplc="1BDC3CB0" w:tentative="1">
      <w:start w:val="1"/>
      <w:numFmt w:val="bullet"/>
      <w:lvlText w:val="•"/>
      <w:lvlJc w:val="left"/>
      <w:pPr>
        <w:tabs>
          <w:tab w:val="num" w:pos="6480"/>
        </w:tabs>
        <w:ind w:left="6480" w:hanging="360"/>
      </w:pPr>
      <w:rPr>
        <w:rFonts w:ascii="Arial" w:hAnsi="Arial" w:hint="default"/>
      </w:rPr>
    </w:lvl>
  </w:abstractNum>
  <w:abstractNum w:abstractNumId="9">
    <w:nsid w:val="2B423711"/>
    <w:multiLevelType w:val="hybridMultilevel"/>
    <w:tmpl w:val="C26C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B0381"/>
    <w:multiLevelType w:val="hybridMultilevel"/>
    <w:tmpl w:val="2224483C"/>
    <w:lvl w:ilvl="0" w:tplc="AB0A104A">
      <w:start w:val="1"/>
      <w:numFmt w:val="bullet"/>
      <w:lvlText w:val="•"/>
      <w:lvlJc w:val="left"/>
      <w:pPr>
        <w:tabs>
          <w:tab w:val="num" w:pos="720"/>
        </w:tabs>
        <w:ind w:left="720" w:hanging="360"/>
      </w:pPr>
      <w:rPr>
        <w:rFonts w:ascii="Arial" w:hAnsi="Arial" w:hint="default"/>
      </w:rPr>
    </w:lvl>
    <w:lvl w:ilvl="1" w:tplc="485ECA84">
      <w:start w:val="1"/>
      <w:numFmt w:val="bullet"/>
      <w:lvlText w:val="•"/>
      <w:lvlJc w:val="left"/>
      <w:pPr>
        <w:tabs>
          <w:tab w:val="num" w:pos="1440"/>
        </w:tabs>
        <w:ind w:left="1440" w:hanging="360"/>
      </w:pPr>
      <w:rPr>
        <w:rFonts w:ascii="Arial" w:hAnsi="Arial" w:hint="default"/>
      </w:rPr>
    </w:lvl>
    <w:lvl w:ilvl="2" w:tplc="DA6E2A9C" w:tentative="1">
      <w:start w:val="1"/>
      <w:numFmt w:val="bullet"/>
      <w:lvlText w:val="•"/>
      <w:lvlJc w:val="left"/>
      <w:pPr>
        <w:tabs>
          <w:tab w:val="num" w:pos="2160"/>
        </w:tabs>
        <w:ind w:left="2160" w:hanging="360"/>
      </w:pPr>
      <w:rPr>
        <w:rFonts w:ascii="Arial" w:hAnsi="Arial" w:hint="default"/>
      </w:rPr>
    </w:lvl>
    <w:lvl w:ilvl="3" w:tplc="31C60534" w:tentative="1">
      <w:start w:val="1"/>
      <w:numFmt w:val="bullet"/>
      <w:lvlText w:val="•"/>
      <w:lvlJc w:val="left"/>
      <w:pPr>
        <w:tabs>
          <w:tab w:val="num" w:pos="2880"/>
        </w:tabs>
        <w:ind w:left="2880" w:hanging="360"/>
      </w:pPr>
      <w:rPr>
        <w:rFonts w:ascii="Arial" w:hAnsi="Arial" w:hint="default"/>
      </w:rPr>
    </w:lvl>
    <w:lvl w:ilvl="4" w:tplc="15F0065E" w:tentative="1">
      <w:start w:val="1"/>
      <w:numFmt w:val="bullet"/>
      <w:lvlText w:val="•"/>
      <w:lvlJc w:val="left"/>
      <w:pPr>
        <w:tabs>
          <w:tab w:val="num" w:pos="3600"/>
        </w:tabs>
        <w:ind w:left="3600" w:hanging="360"/>
      </w:pPr>
      <w:rPr>
        <w:rFonts w:ascii="Arial" w:hAnsi="Arial" w:hint="default"/>
      </w:rPr>
    </w:lvl>
    <w:lvl w:ilvl="5" w:tplc="BCFEE934" w:tentative="1">
      <w:start w:val="1"/>
      <w:numFmt w:val="bullet"/>
      <w:lvlText w:val="•"/>
      <w:lvlJc w:val="left"/>
      <w:pPr>
        <w:tabs>
          <w:tab w:val="num" w:pos="4320"/>
        </w:tabs>
        <w:ind w:left="4320" w:hanging="360"/>
      </w:pPr>
      <w:rPr>
        <w:rFonts w:ascii="Arial" w:hAnsi="Arial" w:hint="default"/>
      </w:rPr>
    </w:lvl>
    <w:lvl w:ilvl="6" w:tplc="F27C42EE" w:tentative="1">
      <w:start w:val="1"/>
      <w:numFmt w:val="bullet"/>
      <w:lvlText w:val="•"/>
      <w:lvlJc w:val="left"/>
      <w:pPr>
        <w:tabs>
          <w:tab w:val="num" w:pos="5040"/>
        </w:tabs>
        <w:ind w:left="5040" w:hanging="360"/>
      </w:pPr>
      <w:rPr>
        <w:rFonts w:ascii="Arial" w:hAnsi="Arial" w:hint="default"/>
      </w:rPr>
    </w:lvl>
    <w:lvl w:ilvl="7" w:tplc="06ECFB8A" w:tentative="1">
      <w:start w:val="1"/>
      <w:numFmt w:val="bullet"/>
      <w:lvlText w:val="•"/>
      <w:lvlJc w:val="left"/>
      <w:pPr>
        <w:tabs>
          <w:tab w:val="num" w:pos="5760"/>
        </w:tabs>
        <w:ind w:left="5760" w:hanging="360"/>
      </w:pPr>
      <w:rPr>
        <w:rFonts w:ascii="Arial" w:hAnsi="Arial" w:hint="default"/>
      </w:rPr>
    </w:lvl>
    <w:lvl w:ilvl="8" w:tplc="68A4E738" w:tentative="1">
      <w:start w:val="1"/>
      <w:numFmt w:val="bullet"/>
      <w:lvlText w:val="•"/>
      <w:lvlJc w:val="left"/>
      <w:pPr>
        <w:tabs>
          <w:tab w:val="num" w:pos="6480"/>
        </w:tabs>
        <w:ind w:left="6480" w:hanging="360"/>
      </w:pPr>
      <w:rPr>
        <w:rFonts w:ascii="Arial" w:hAnsi="Arial" w:hint="default"/>
      </w:rPr>
    </w:lvl>
  </w:abstractNum>
  <w:abstractNum w:abstractNumId="11">
    <w:nsid w:val="34E503F5"/>
    <w:multiLevelType w:val="hybridMultilevel"/>
    <w:tmpl w:val="8814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12B35"/>
    <w:multiLevelType w:val="hybridMultilevel"/>
    <w:tmpl w:val="DA42D3F0"/>
    <w:lvl w:ilvl="0" w:tplc="758AC2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537D3"/>
    <w:multiLevelType w:val="hybridMultilevel"/>
    <w:tmpl w:val="7CA65C66"/>
    <w:lvl w:ilvl="0" w:tplc="960E4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4181F"/>
    <w:multiLevelType w:val="hybridMultilevel"/>
    <w:tmpl w:val="5BF0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A0695C"/>
    <w:multiLevelType w:val="hybridMultilevel"/>
    <w:tmpl w:val="3C22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8112C7"/>
    <w:multiLevelType w:val="hybridMultilevel"/>
    <w:tmpl w:val="4890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422365"/>
    <w:multiLevelType w:val="hybridMultilevel"/>
    <w:tmpl w:val="02B8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53062"/>
    <w:multiLevelType w:val="hybridMultilevel"/>
    <w:tmpl w:val="AB60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6D4077"/>
    <w:multiLevelType w:val="hybridMultilevel"/>
    <w:tmpl w:val="CDC0F016"/>
    <w:lvl w:ilvl="0" w:tplc="3E7C891C">
      <w:start w:val="1"/>
      <w:numFmt w:val="bullet"/>
      <w:lvlText w:val=""/>
      <w:lvlJc w:val="left"/>
      <w:pPr>
        <w:tabs>
          <w:tab w:val="num" w:pos="720"/>
        </w:tabs>
        <w:ind w:left="720" w:hanging="360"/>
      </w:pPr>
      <w:rPr>
        <w:rFonts w:ascii="Wingdings" w:hAnsi="Wingdings" w:hint="default"/>
      </w:rPr>
    </w:lvl>
    <w:lvl w:ilvl="1" w:tplc="9DEAC50E" w:tentative="1">
      <w:start w:val="1"/>
      <w:numFmt w:val="bullet"/>
      <w:lvlText w:val=""/>
      <w:lvlJc w:val="left"/>
      <w:pPr>
        <w:tabs>
          <w:tab w:val="num" w:pos="1440"/>
        </w:tabs>
        <w:ind w:left="1440" w:hanging="360"/>
      </w:pPr>
      <w:rPr>
        <w:rFonts w:ascii="Wingdings" w:hAnsi="Wingdings" w:hint="default"/>
      </w:rPr>
    </w:lvl>
    <w:lvl w:ilvl="2" w:tplc="29924BC8" w:tentative="1">
      <w:start w:val="1"/>
      <w:numFmt w:val="bullet"/>
      <w:lvlText w:val=""/>
      <w:lvlJc w:val="left"/>
      <w:pPr>
        <w:tabs>
          <w:tab w:val="num" w:pos="2160"/>
        </w:tabs>
        <w:ind w:left="2160" w:hanging="360"/>
      </w:pPr>
      <w:rPr>
        <w:rFonts w:ascii="Wingdings" w:hAnsi="Wingdings" w:hint="default"/>
      </w:rPr>
    </w:lvl>
    <w:lvl w:ilvl="3" w:tplc="A1548F28" w:tentative="1">
      <w:start w:val="1"/>
      <w:numFmt w:val="bullet"/>
      <w:lvlText w:val=""/>
      <w:lvlJc w:val="left"/>
      <w:pPr>
        <w:tabs>
          <w:tab w:val="num" w:pos="2880"/>
        </w:tabs>
        <w:ind w:left="2880" w:hanging="360"/>
      </w:pPr>
      <w:rPr>
        <w:rFonts w:ascii="Wingdings" w:hAnsi="Wingdings" w:hint="default"/>
      </w:rPr>
    </w:lvl>
    <w:lvl w:ilvl="4" w:tplc="57D851A2" w:tentative="1">
      <w:start w:val="1"/>
      <w:numFmt w:val="bullet"/>
      <w:lvlText w:val=""/>
      <w:lvlJc w:val="left"/>
      <w:pPr>
        <w:tabs>
          <w:tab w:val="num" w:pos="3600"/>
        </w:tabs>
        <w:ind w:left="3600" w:hanging="360"/>
      </w:pPr>
      <w:rPr>
        <w:rFonts w:ascii="Wingdings" w:hAnsi="Wingdings" w:hint="default"/>
      </w:rPr>
    </w:lvl>
    <w:lvl w:ilvl="5" w:tplc="0526D878" w:tentative="1">
      <w:start w:val="1"/>
      <w:numFmt w:val="bullet"/>
      <w:lvlText w:val=""/>
      <w:lvlJc w:val="left"/>
      <w:pPr>
        <w:tabs>
          <w:tab w:val="num" w:pos="4320"/>
        </w:tabs>
        <w:ind w:left="4320" w:hanging="360"/>
      </w:pPr>
      <w:rPr>
        <w:rFonts w:ascii="Wingdings" w:hAnsi="Wingdings" w:hint="default"/>
      </w:rPr>
    </w:lvl>
    <w:lvl w:ilvl="6" w:tplc="FD2AC77E" w:tentative="1">
      <w:start w:val="1"/>
      <w:numFmt w:val="bullet"/>
      <w:lvlText w:val=""/>
      <w:lvlJc w:val="left"/>
      <w:pPr>
        <w:tabs>
          <w:tab w:val="num" w:pos="5040"/>
        </w:tabs>
        <w:ind w:left="5040" w:hanging="360"/>
      </w:pPr>
      <w:rPr>
        <w:rFonts w:ascii="Wingdings" w:hAnsi="Wingdings" w:hint="default"/>
      </w:rPr>
    </w:lvl>
    <w:lvl w:ilvl="7" w:tplc="BED81D4C" w:tentative="1">
      <w:start w:val="1"/>
      <w:numFmt w:val="bullet"/>
      <w:lvlText w:val=""/>
      <w:lvlJc w:val="left"/>
      <w:pPr>
        <w:tabs>
          <w:tab w:val="num" w:pos="5760"/>
        </w:tabs>
        <w:ind w:left="5760" w:hanging="360"/>
      </w:pPr>
      <w:rPr>
        <w:rFonts w:ascii="Wingdings" w:hAnsi="Wingdings" w:hint="default"/>
      </w:rPr>
    </w:lvl>
    <w:lvl w:ilvl="8" w:tplc="4978DFD6" w:tentative="1">
      <w:start w:val="1"/>
      <w:numFmt w:val="bullet"/>
      <w:lvlText w:val=""/>
      <w:lvlJc w:val="left"/>
      <w:pPr>
        <w:tabs>
          <w:tab w:val="num" w:pos="6480"/>
        </w:tabs>
        <w:ind w:left="6480" w:hanging="360"/>
      </w:pPr>
      <w:rPr>
        <w:rFonts w:ascii="Wingdings" w:hAnsi="Wingdings" w:hint="default"/>
      </w:rPr>
    </w:lvl>
  </w:abstractNum>
  <w:abstractNum w:abstractNumId="20">
    <w:nsid w:val="546E4272"/>
    <w:multiLevelType w:val="hybridMultilevel"/>
    <w:tmpl w:val="1C16EACA"/>
    <w:lvl w:ilvl="0" w:tplc="44C45FC2">
      <w:start w:val="1"/>
      <w:numFmt w:val="decimal"/>
      <w:lvlText w:val="%1."/>
      <w:lvlJc w:val="left"/>
      <w:pPr>
        <w:ind w:left="1080" w:hanging="720"/>
      </w:pPr>
      <w:rPr>
        <w:rFonts w:hint="default"/>
        <w:b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nsid w:val="56EB2B1D"/>
    <w:multiLevelType w:val="hybridMultilevel"/>
    <w:tmpl w:val="8814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6006D5"/>
    <w:multiLevelType w:val="hybridMultilevel"/>
    <w:tmpl w:val="B6F66A4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7D60B0"/>
    <w:multiLevelType w:val="hybridMultilevel"/>
    <w:tmpl w:val="F294D3F2"/>
    <w:lvl w:ilvl="0" w:tplc="680E3C46">
      <w:start w:val="1"/>
      <w:numFmt w:val="bullet"/>
      <w:lvlText w:val=""/>
      <w:lvlJc w:val="left"/>
      <w:pPr>
        <w:tabs>
          <w:tab w:val="num" w:pos="720"/>
        </w:tabs>
        <w:ind w:left="720" w:hanging="360"/>
      </w:pPr>
      <w:rPr>
        <w:rFonts w:ascii="Wingdings 2" w:hAnsi="Wingdings 2" w:hint="default"/>
      </w:rPr>
    </w:lvl>
    <w:lvl w:ilvl="1" w:tplc="BD2494E4" w:tentative="1">
      <w:start w:val="1"/>
      <w:numFmt w:val="bullet"/>
      <w:lvlText w:val=""/>
      <w:lvlJc w:val="left"/>
      <w:pPr>
        <w:tabs>
          <w:tab w:val="num" w:pos="1440"/>
        </w:tabs>
        <w:ind w:left="1440" w:hanging="360"/>
      </w:pPr>
      <w:rPr>
        <w:rFonts w:ascii="Wingdings 2" w:hAnsi="Wingdings 2" w:hint="default"/>
      </w:rPr>
    </w:lvl>
    <w:lvl w:ilvl="2" w:tplc="65FE3230" w:tentative="1">
      <w:start w:val="1"/>
      <w:numFmt w:val="bullet"/>
      <w:lvlText w:val=""/>
      <w:lvlJc w:val="left"/>
      <w:pPr>
        <w:tabs>
          <w:tab w:val="num" w:pos="2160"/>
        </w:tabs>
        <w:ind w:left="2160" w:hanging="360"/>
      </w:pPr>
      <w:rPr>
        <w:rFonts w:ascii="Wingdings 2" w:hAnsi="Wingdings 2" w:hint="default"/>
      </w:rPr>
    </w:lvl>
    <w:lvl w:ilvl="3" w:tplc="A0F0C7EC" w:tentative="1">
      <w:start w:val="1"/>
      <w:numFmt w:val="bullet"/>
      <w:lvlText w:val=""/>
      <w:lvlJc w:val="left"/>
      <w:pPr>
        <w:tabs>
          <w:tab w:val="num" w:pos="2880"/>
        </w:tabs>
        <w:ind w:left="2880" w:hanging="360"/>
      </w:pPr>
      <w:rPr>
        <w:rFonts w:ascii="Wingdings 2" w:hAnsi="Wingdings 2" w:hint="default"/>
      </w:rPr>
    </w:lvl>
    <w:lvl w:ilvl="4" w:tplc="5EBE2E44" w:tentative="1">
      <w:start w:val="1"/>
      <w:numFmt w:val="bullet"/>
      <w:lvlText w:val=""/>
      <w:lvlJc w:val="left"/>
      <w:pPr>
        <w:tabs>
          <w:tab w:val="num" w:pos="3600"/>
        </w:tabs>
        <w:ind w:left="3600" w:hanging="360"/>
      </w:pPr>
      <w:rPr>
        <w:rFonts w:ascii="Wingdings 2" w:hAnsi="Wingdings 2" w:hint="default"/>
      </w:rPr>
    </w:lvl>
    <w:lvl w:ilvl="5" w:tplc="7220C8B2" w:tentative="1">
      <w:start w:val="1"/>
      <w:numFmt w:val="bullet"/>
      <w:lvlText w:val=""/>
      <w:lvlJc w:val="left"/>
      <w:pPr>
        <w:tabs>
          <w:tab w:val="num" w:pos="4320"/>
        </w:tabs>
        <w:ind w:left="4320" w:hanging="360"/>
      </w:pPr>
      <w:rPr>
        <w:rFonts w:ascii="Wingdings 2" w:hAnsi="Wingdings 2" w:hint="default"/>
      </w:rPr>
    </w:lvl>
    <w:lvl w:ilvl="6" w:tplc="E506A2AC" w:tentative="1">
      <w:start w:val="1"/>
      <w:numFmt w:val="bullet"/>
      <w:lvlText w:val=""/>
      <w:lvlJc w:val="left"/>
      <w:pPr>
        <w:tabs>
          <w:tab w:val="num" w:pos="5040"/>
        </w:tabs>
        <w:ind w:left="5040" w:hanging="360"/>
      </w:pPr>
      <w:rPr>
        <w:rFonts w:ascii="Wingdings 2" w:hAnsi="Wingdings 2" w:hint="default"/>
      </w:rPr>
    </w:lvl>
    <w:lvl w:ilvl="7" w:tplc="37DC6FB4" w:tentative="1">
      <w:start w:val="1"/>
      <w:numFmt w:val="bullet"/>
      <w:lvlText w:val=""/>
      <w:lvlJc w:val="left"/>
      <w:pPr>
        <w:tabs>
          <w:tab w:val="num" w:pos="5760"/>
        </w:tabs>
        <w:ind w:left="5760" w:hanging="360"/>
      </w:pPr>
      <w:rPr>
        <w:rFonts w:ascii="Wingdings 2" w:hAnsi="Wingdings 2" w:hint="default"/>
      </w:rPr>
    </w:lvl>
    <w:lvl w:ilvl="8" w:tplc="DB1A2A44" w:tentative="1">
      <w:start w:val="1"/>
      <w:numFmt w:val="bullet"/>
      <w:lvlText w:val=""/>
      <w:lvlJc w:val="left"/>
      <w:pPr>
        <w:tabs>
          <w:tab w:val="num" w:pos="6480"/>
        </w:tabs>
        <w:ind w:left="6480" w:hanging="360"/>
      </w:pPr>
      <w:rPr>
        <w:rFonts w:ascii="Wingdings 2" w:hAnsi="Wingdings 2" w:hint="default"/>
      </w:rPr>
    </w:lvl>
  </w:abstractNum>
  <w:abstractNum w:abstractNumId="24">
    <w:nsid w:val="5E5C3D78"/>
    <w:multiLevelType w:val="hybridMultilevel"/>
    <w:tmpl w:val="CD40C242"/>
    <w:lvl w:ilvl="0" w:tplc="D6AE63AA">
      <w:start w:val="1"/>
      <w:numFmt w:val="bullet"/>
      <w:lvlText w:val="•"/>
      <w:lvlJc w:val="left"/>
      <w:pPr>
        <w:tabs>
          <w:tab w:val="num" w:pos="720"/>
        </w:tabs>
        <w:ind w:left="720" w:hanging="360"/>
      </w:pPr>
      <w:rPr>
        <w:rFonts w:ascii="Arial" w:hAnsi="Arial" w:hint="default"/>
      </w:rPr>
    </w:lvl>
    <w:lvl w:ilvl="1" w:tplc="EDD6B926" w:tentative="1">
      <w:start w:val="1"/>
      <w:numFmt w:val="bullet"/>
      <w:lvlText w:val="•"/>
      <w:lvlJc w:val="left"/>
      <w:pPr>
        <w:tabs>
          <w:tab w:val="num" w:pos="1440"/>
        </w:tabs>
        <w:ind w:left="1440" w:hanging="360"/>
      </w:pPr>
      <w:rPr>
        <w:rFonts w:ascii="Arial" w:hAnsi="Arial" w:hint="default"/>
      </w:rPr>
    </w:lvl>
    <w:lvl w:ilvl="2" w:tplc="66787236" w:tentative="1">
      <w:start w:val="1"/>
      <w:numFmt w:val="bullet"/>
      <w:lvlText w:val="•"/>
      <w:lvlJc w:val="left"/>
      <w:pPr>
        <w:tabs>
          <w:tab w:val="num" w:pos="2160"/>
        </w:tabs>
        <w:ind w:left="2160" w:hanging="360"/>
      </w:pPr>
      <w:rPr>
        <w:rFonts w:ascii="Arial" w:hAnsi="Arial" w:hint="default"/>
      </w:rPr>
    </w:lvl>
    <w:lvl w:ilvl="3" w:tplc="04C8D9E0" w:tentative="1">
      <w:start w:val="1"/>
      <w:numFmt w:val="bullet"/>
      <w:lvlText w:val="•"/>
      <w:lvlJc w:val="left"/>
      <w:pPr>
        <w:tabs>
          <w:tab w:val="num" w:pos="2880"/>
        </w:tabs>
        <w:ind w:left="2880" w:hanging="360"/>
      </w:pPr>
      <w:rPr>
        <w:rFonts w:ascii="Arial" w:hAnsi="Arial" w:hint="default"/>
      </w:rPr>
    </w:lvl>
    <w:lvl w:ilvl="4" w:tplc="0846A842" w:tentative="1">
      <w:start w:val="1"/>
      <w:numFmt w:val="bullet"/>
      <w:lvlText w:val="•"/>
      <w:lvlJc w:val="left"/>
      <w:pPr>
        <w:tabs>
          <w:tab w:val="num" w:pos="3600"/>
        </w:tabs>
        <w:ind w:left="3600" w:hanging="360"/>
      </w:pPr>
      <w:rPr>
        <w:rFonts w:ascii="Arial" w:hAnsi="Arial" w:hint="default"/>
      </w:rPr>
    </w:lvl>
    <w:lvl w:ilvl="5" w:tplc="78FE3F22" w:tentative="1">
      <w:start w:val="1"/>
      <w:numFmt w:val="bullet"/>
      <w:lvlText w:val="•"/>
      <w:lvlJc w:val="left"/>
      <w:pPr>
        <w:tabs>
          <w:tab w:val="num" w:pos="4320"/>
        </w:tabs>
        <w:ind w:left="4320" w:hanging="360"/>
      </w:pPr>
      <w:rPr>
        <w:rFonts w:ascii="Arial" w:hAnsi="Arial" w:hint="default"/>
      </w:rPr>
    </w:lvl>
    <w:lvl w:ilvl="6" w:tplc="6080992C" w:tentative="1">
      <w:start w:val="1"/>
      <w:numFmt w:val="bullet"/>
      <w:lvlText w:val="•"/>
      <w:lvlJc w:val="left"/>
      <w:pPr>
        <w:tabs>
          <w:tab w:val="num" w:pos="5040"/>
        </w:tabs>
        <w:ind w:left="5040" w:hanging="360"/>
      </w:pPr>
      <w:rPr>
        <w:rFonts w:ascii="Arial" w:hAnsi="Arial" w:hint="default"/>
      </w:rPr>
    </w:lvl>
    <w:lvl w:ilvl="7" w:tplc="CDD61254" w:tentative="1">
      <w:start w:val="1"/>
      <w:numFmt w:val="bullet"/>
      <w:lvlText w:val="•"/>
      <w:lvlJc w:val="left"/>
      <w:pPr>
        <w:tabs>
          <w:tab w:val="num" w:pos="5760"/>
        </w:tabs>
        <w:ind w:left="5760" w:hanging="360"/>
      </w:pPr>
      <w:rPr>
        <w:rFonts w:ascii="Arial" w:hAnsi="Arial" w:hint="default"/>
      </w:rPr>
    </w:lvl>
    <w:lvl w:ilvl="8" w:tplc="627EE8B0" w:tentative="1">
      <w:start w:val="1"/>
      <w:numFmt w:val="bullet"/>
      <w:lvlText w:val="•"/>
      <w:lvlJc w:val="left"/>
      <w:pPr>
        <w:tabs>
          <w:tab w:val="num" w:pos="6480"/>
        </w:tabs>
        <w:ind w:left="6480" w:hanging="360"/>
      </w:pPr>
      <w:rPr>
        <w:rFonts w:ascii="Arial" w:hAnsi="Arial" w:hint="default"/>
      </w:rPr>
    </w:lvl>
  </w:abstractNum>
  <w:abstractNum w:abstractNumId="25">
    <w:nsid w:val="5E76282B"/>
    <w:multiLevelType w:val="hybridMultilevel"/>
    <w:tmpl w:val="7542D096"/>
    <w:lvl w:ilvl="0" w:tplc="99C81B2E">
      <w:start w:val="1"/>
      <w:numFmt w:val="bullet"/>
      <w:lvlText w:val=""/>
      <w:lvlJc w:val="left"/>
      <w:pPr>
        <w:tabs>
          <w:tab w:val="num" w:pos="720"/>
        </w:tabs>
        <w:ind w:left="720" w:hanging="360"/>
      </w:pPr>
      <w:rPr>
        <w:rFonts w:ascii="Wingdings" w:hAnsi="Wingdings" w:hint="default"/>
      </w:rPr>
    </w:lvl>
    <w:lvl w:ilvl="1" w:tplc="1E4459DE" w:tentative="1">
      <w:start w:val="1"/>
      <w:numFmt w:val="bullet"/>
      <w:lvlText w:val=""/>
      <w:lvlJc w:val="left"/>
      <w:pPr>
        <w:tabs>
          <w:tab w:val="num" w:pos="1440"/>
        </w:tabs>
        <w:ind w:left="1440" w:hanging="360"/>
      </w:pPr>
      <w:rPr>
        <w:rFonts w:ascii="Wingdings" w:hAnsi="Wingdings" w:hint="default"/>
      </w:rPr>
    </w:lvl>
    <w:lvl w:ilvl="2" w:tplc="083EAA0C" w:tentative="1">
      <w:start w:val="1"/>
      <w:numFmt w:val="bullet"/>
      <w:lvlText w:val=""/>
      <w:lvlJc w:val="left"/>
      <w:pPr>
        <w:tabs>
          <w:tab w:val="num" w:pos="2160"/>
        </w:tabs>
        <w:ind w:left="2160" w:hanging="360"/>
      </w:pPr>
      <w:rPr>
        <w:rFonts w:ascii="Wingdings" w:hAnsi="Wingdings" w:hint="default"/>
      </w:rPr>
    </w:lvl>
    <w:lvl w:ilvl="3" w:tplc="0ECC0AC4" w:tentative="1">
      <w:start w:val="1"/>
      <w:numFmt w:val="bullet"/>
      <w:lvlText w:val=""/>
      <w:lvlJc w:val="left"/>
      <w:pPr>
        <w:tabs>
          <w:tab w:val="num" w:pos="2880"/>
        </w:tabs>
        <w:ind w:left="2880" w:hanging="360"/>
      </w:pPr>
      <w:rPr>
        <w:rFonts w:ascii="Wingdings" w:hAnsi="Wingdings" w:hint="default"/>
      </w:rPr>
    </w:lvl>
    <w:lvl w:ilvl="4" w:tplc="852C8952" w:tentative="1">
      <w:start w:val="1"/>
      <w:numFmt w:val="bullet"/>
      <w:lvlText w:val=""/>
      <w:lvlJc w:val="left"/>
      <w:pPr>
        <w:tabs>
          <w:tab w:val="num" w:pos="3600"/>
        </w:tabs>
        <w:ind w:left="3600" w:hanging="360"/>
      </w:pPr>
      <w:rPr>
        <w:rFonts w:ascii="Wingdings" w:hAnsi="Wingdings" w:hint="default"/>
      </w:rPr>
    </w:lvl>
    <w:lvl w:ilvl="5" w:tplc="A3126F08" w:tentative="1">
      <w:start w:val="1"/>
      <w:numFmt w:val="bullet"/>
      <w:lvlText w:val=""/>
      <w:lvlJc w:val="left"/>
      <w:pPr>
        <w:tabs>
          <w:tab w:val="num" w:pos="4320"/>
        </w:tabs>
        <w:ind w:left="4320" w:hanging="360"/>
      </w:pPr>
      <w:rPr>
        <w:rFonts w:ascii="Wingdings" w:hAnsi="Wingdings" w:hint="default"/>
      </w:rPr>
    </w:lvl>
    <w:lvl w:ilvl="6" w:tplc="F1F6FD44" w:tentative="1">
      <w:start w:val="1"/>
      <w:numFmt w:val="bullet"/>
      <w:lvlText w:val=""/>
      <w:lvlJc w:val="left"/>
      <w:pPr>
        <w:tabs>
          <w:tab w:val="num" w:pos="5040"/>
        </w:tabs>
        <w:ind w:left="5040" w:hanging="360"/>
      </w:pPr>
      <w:rPr>
        <w:rFonts w:ascii="Wingdings" w:hAnsi="Wingdings" w:hint="default"/>
      </w:rPr>
    </w:lvl>
    <w:lvl w:ilvl="7" w:tplc="B3A8C008" w:tentative="1">
      <w:start w:val="1"/>
      <w:numFmt w:val="bullet"/>
      <w:lvlText w:val=""/>
      <w:lvlJc w:val="left"/>
      <w:pPr>
        <w:tabs>
          <w:tab w:val="num" w:pos="5760"/>
        </w:tabs>
        <w:ind w:left="5760" w:hanging="360"/>
      </w:pPr>
      <w:rPr>
        <w:rFonts w:ascii="Wingdings" w:hAnsi="Wingdings" w:hint="default"/>
      </w:rPr>
    </w:lvl>
    <w:lvl w:ilvl="8" w:tplc="AE14A8CC" w:tentative="1">
      <w:start w:val="1"/>
      <w:numFmt w:val="bullet"/>
      <w:lvlText w:val=""/>
      <w:lvlJc w:val="left"/>
      <w:pPr>
        <w:tabs>
          <w:tab w:val="num" w:pos="6480"/>
        </w:tabs>
        <w:ind w:left="6480" w:hanging="360"/>
      </w:pPr>
      <w:rPr>
        <w:rFonts w:ascii="Wingdings" w:hAnsi="Wingdings" w:hint="default"/>
      </w:rPr>
    </w:lvl>
  </w:abstractNum>
  <w:abstractNum w:abstractNumId="26">
    <w:nsid w:val="60555E06"/>
    <w:multiLevelType w:val="hybridMultilevel"/>
    <w:tmpl w:val="CD56E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7200E"/>
    <w:multiLevelType w:val="hybridMultilevel"/>
    <w:tmpl w:val="DA50D378"/>
    <w:lvl w:ilvl="0" w:tplc="5F70CED2">
      <w:start w:val="1"/>
      <w:numFmt w:val="bullet"/>
      <w:lvlText w:val="o"/>
      <w:lvlJc w:val="left"/>
      <w:pPr>
        <w:tabs>
          <w:tab w:val="num" w:pos="720"/>
        </w:tabs>
        <w:ind w:left="720" w:hanging="360"/>
      </w:pPr>
      <w:rPr>
        <w:rFonts w:ascii="Courier New" w:hAnsi="Courier New" w:hint="default"/>
      </w:rPr>
    </w:lvl>
    <w:lvl w:ilvl="1" w:tplc="C890F040" w:tentative="1">
      <w:start w:val="1"/>
      <w:numFmt w:val="bullet"/>
      <w:lvlText w:val="o"/>
      <w:lvlJc w:val="left"/>
      <w:pPr>
        <w:tabs>
          <w:tab w:val="num" w:pos="1440"/>
        </w:tabs>
        <w:ind w:left="1440" w:hanging="360"/>
      </w:pPr>
      <w:rPr>
        <w:rFonts w:ascii="Courier New" w:hAnsi="Courier New" w:hint="default"/>
      </w:rPr>
    </w:lvl>
    <w:lvl w:ilvl="2" w:tplc="835E128C" w:tentative="1">
      <w:start w:val="1"/>
      <w:numFmt w:val="bullet"/>
      <w:lvlText w:val="o"/>
      <w:lvlJc w:val="left"/>
      <w:pPr>
        <w:tabs>
          <w:tab w:val="num" w:pos="2160"/>
        </w:tabs>
        <w:ind w:left="2160" w:hanging="360"/>
      </w:pPr>
      <w:rPr>
        <w:rFonts w:ascii="Courier New" w:hAnsi="Courier New" w:hint="default"/>
      </w:rPr>
    </w:lvl>
    <w:lvl w:ilvl="3" w:tplc="E71A8884" w:tentative="1">
      <w:start w:val="1"/>
      <w:numFmt w:val="bullet"/>
      <w:lvlText w:val="o"/>
      <w:lvlJc w:val="left"/>
      <w:pPr>
        <w:tabs>
          <w:tab w:val="num" w:pos="2880"/>
        </w:tabs>
        <w:ind w:left="2880" w:hanging="360"/>
      </w:pPr>
      <w:rPr>
        <w:rFonts w:ascii="Courier New" w:hAnsi="Courier New" w:hint="default"/>
      </w:rPr>
    </w:lvl>
    <w:lvl w:ilvl="4" w:tplc="9B08F28E" w:tentative="1">
      <w:start w:val="1"/>
      <w:numFmt w:val="bullet"/>
      <w:lvlText w:val="o"/>
      <w:lvlJc w:val="left"/>
      <w:pPr>
        <w:tabs>
          <w:tab w:val="num" w:pos="3600"/>
        </w:tabs>
        <w:ind w:left="3600" w:hanging="360"/>
      </w:pPr>
      <w:rPr>
        <w:rFonts w:ascii="Courier New" w:hAnsi="Courier New" w:hint="default"/>
      </w:rPr>
    </w:lvl>
    <w:lvl w:ilvl="5" w:tplc="F36CF7F0" w:tentative="1">
      <w:start w:val="1"/>
      <w:numFmt w:val="bullet"/>
      <w:lvlText w:val="o"/>
      <w:lvlJc w:val="left"/>
      <w:pPr>
        <w:tabs>
          <w:tab w:val="num" w:pos="4320"/>
        </w:tabs>
        <w:ind w:left="4320" w:hanging="360"/>
      </w:pPr>
      <w:rPr>
        <w:rFonts w:ascii="Courier New" w:hAnsi="Courier New" w:hint="default"/>
      </w:rPr>
    </w:lvl>
    <w:lvl w:ilvl="6" w:tplc="35C8C8FC" w:tentative="1">
      <w:start w:val="1"/>
      <w:numFmt w:val="bullet"/>
      <w:lvlText w:val="o"/>
      <w:lvlJc w:val="left"/>
      <w:pPr>
        <w:tabs>
          <w:tab w:val="num" w:pos="5040"/>
        </w:tabs>
        <w:ind w:left="5040" w:hanging="360"/>
      </w:pPr>
      <w:rPr>
        <w:rFonts w:ascii="Courier New" w:hAnsi="Courier New" w:hint="default"/>
      </w:rPr>
    </w:lvl>
    <w:lvl w:ilvl="7" w:tplc="24B48290" w:tentative="1">
      <w:start w:val="1"/>
      <w:numFmt w:val="bullet"/>
      <w:lvlText w:val="o"/>
      <w:lvlJc w:val="left"/>
      <w:pPr>
        <w:tabs>
          <w:tab w:val="num" w:pos="5760"/>
        </w:tabs>
        <w:ind w:left="5760" w:hanging="360"/>
      </w:pPr>
      <w:rPr>
        <w:rFonts w:ascii="Courier New" w:hAnsi="Courier New" w:hint="default"/>
      </w:rPr>
    </w:lvl>
    <w:lvl w:ilvl="8" w:tplc="50F2AB14" w:tentative="1">
      <w:start w:val="1"/>
      <w:numFmt w:val="bullet"/>
      <w:lvlText w:val="o"/>
      <w:lvlJc w:val="left"/>
      <w:pPr>
        <w:tabs>
          <w:tab w:val="num" w:pos="6480"/>
        </w:tabs>
        <w:ind w:left="6480" w:hanging="360"/>
      </w:pPr>
      <w:rPr>
        <w:rFonts w:ascii="Courier New" w:hAnsi="Courier New" w:hint="default"/>
      </w:rPr>
    </w:lvl>
  </w:abstractNum>
  <w:abstractNum w:abstractNumId="28">
    <w:nsid w:val="62D71D29"/>
    <w:multiLevelType w:val="hybridMultilevel"/>
    <w:tmpl w:val="EE8AB23C"/>
    <w:lvl w:ilvl="0" w:tplc="552CD126">
      <w:start w:val="1"/>
      <w:numFmt w:val="bullet"/>
      <w:lvlText w:val=""/>
      <w:lvlJc w:val="left"/>
      <w:pPr>
        <w:tabs>
          <w:tab w:val="num" w:pos="720"/>
        </w:tabs>
        <w:ind w:left="720" w:hanging="360"/>
      </w:pPr>
      <w:rPr>
        <w:rFonts w:ascii="Wingdings 2" w:hAnsi="Wingdings 2" w:hint="default"/>
      </w:rPr>
    </w:lvl>
    <w:lvl w:ilvl="1" w:tplc="27741320" w:tentative="1">
      <w:start w:val="1"/>
      <w:numFmt w:val="bullet"/>
      <w:lvlText w:val=""/>
      <w:lvlJc w:val="left"/>
      <w:pPr>
        <w:tabs>
          <w:tab w:val="num" w:pos="1440"/>
        </w:tabs>
        <w:ind w:left="1440" w:hanging="360"/>
      </w:pPr>
      <w:rPr>
        <w:rFonts w:ascii="Wingdings 2" w:hAnsi="Wingdings 2" w:hint="default"/>
      </w:rPr>
    </w:lvl>
    <w:lvl w:ilvl="2" w:tplc="1E60A3B6" w:tentative="1">
      <w:start w:val="1"/>
      <w:numFmt w:val="bullet"/>
      <w:lvlText w:val=""/>
      <w:lvlJc w:val="left"/>
      <w:pPr>
        <w:tabs>
          <w:tab w:val="num" w:pos="2160"/>
        </w:tabs>
        <w:ind w:left="2160" w:hanging="360"/>
      </w:pPr>
      <w:rPr>
        <w:rFonts w:ascii="Wingdings 2" w:hAnsi="Wingdings 2" w:hint="default"/>
      </w:rPr>
    </w:lvl>
    <w:lvl w:ilvl="3" w:tplc="F676BD56" w:tentative="1">
      <w:start w:val="1"/>
      <w:numFmt w:val="bullet"/>
      <w:lvlText w:val=""/>
      <w:lvlJc w:val="left"/>
      <w:pPr>
        <w:tabs>
          <w:tab w:val="num" w:pos="2880"/>
        </w:tabs>
        <w:ind w:left="2880" w:hanging="360"/>
      </w:pPr>
      <w:rPr>
        <w:rFonts w:ascii="Wingdings 2" w:hAnsi="Wingdings 2" w:hint="default"/>
      </w:rPr>
    </w:lvl>
    <w:lvl w:ilvl="4" w:tplc="32FEA53C" w:tentative="1">
      <w:start w:val="1"/>
      <w:numFmt w:val="bullet"/>
      <w:lvlText w:val=""/>
      <w:lvlJc w:val="left"/>
      <w:pPr>
        <w:tabs>
          <w:tab w:val="num" w:pos="3600"/>
        </w:tabs>
        <w:ind w:left="3600" w:hanging="360"/>
      </w:pPr>
      <w:rPr>
        <w:rFonts w:ascii="Wingdings 2" w:hAnsi="Wingdings 2" w:hint="default"/>
      </w:rPr>
    </w:lvl>
    <w:lvl w:ilvl="5" w:tplc="886AC6CA" w:tentative="1">
      <w:start w:val="1"/>
      <w:numFmt w:val="bullet"/>
      <w:lvlText w:val=""/>
      <w:lvlJc w:val="left"/>
      <w:pPr>
        <w:tabs>
          <w:tab w:val="num" w:pos="4320"/>
        </w:tabs>
        <w:ind w:left="4320" w:hanging="360"/>
      </w:pPr>
      <w:rPr>
        <w:rFonts w:ascii="Wingdings 2" w:hAnsi="Wingdings 2" w:hint="default"/>
      </w:rPr>
    </w:lvl>
    <w:lvl w:ilvl="6" w:tplc="BA783A9C" w:tentative="1">
      <w:start w:val="1"/>
      <w:numFmt w:val="bullet"/>
      <w:lvlText w:val=""/>
      <w:lvlJc w:val="left"/>
      <w:pPr>
        <w:tabs>
          <w:tab w:val="num" w:pos="5040"/>
        </w:tabs>
        <w:ind w:left="5040" w:hanging="360"/>
      </w:pPr>
      <w:rPr>
        <w:rFonts w:ascii="Wingdings 2" w:hAnsi="Wingdings 2" w:hint="default"/>
      </w:rPr>
    </w:lvl>
    <w:lvl w:ilvl="7" w:tplc="E3DE410E" w:tentative="1">
      <w:start w:val="1"/>
      <w:numFmt w:val="bullet"/>
      <w:lvlText w:val=""/>
      <w:lvlJc w:val="left"/>
      <w:pPr>
        <w:tabs>
          <w:tab w:val="num" w:pos="5760"/>
        </w:tabs>
        <w:ind w:left="5760" w:hanging="360"/>
      </w:pPr>
      <w:rPr>
        <w:rFonts w:ascii="Wingdings 2" w:hAnsi="Wingdings 2" w:hint="default"/>
      </w:rPr>
    </w:lvl>
    <w:lvl w:ilvl="8" w:tplc="1E120B08" w:tentative="1">
      <w:start w:val="1"/>
      <w:numFmt w:val="bullet"/>
      <w:lvlText w:val=""/>
      <w:lvlJc w:val="left"/>
      <w:pPr>
        <w:tabs>
          <w:tab w:val="num" w:pos="6480"/>
        </w:tabs>
        <w:ind w:left="6480" w:hanging="360"/>
      </w:pPr>
      <w:rPr>
        <w:rFonts w:ascii="Wingdings 2" w:hAnsi="Wingdings 2" w:hint="default"/>
      </w:rPr>
    </w:lvl>
  </w:abstractNum>
  <w:abstractNum w:abstractNumId="29">
    <w:nsid w:val="66F5182B"/>
    <w:multiLevelType w:val="hybridMultilevel"/>
    <w:tmpl w:val="5BF0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822780"/>
    <w:multiLevelType w:val="hybridMultilevel"/>
    <w:tmpl w:val="21841FD8"/>
    <w:lvl w:ilvl="0" w:tplc="2422A9AE">
      <w:start w:val="1"/>
      <w:numFmt w:val="bullet"/>
      <w:lvlText w:val=""/>
      <w:lvlJc w:val="left"/>
      <w:pPr>
        <w:tabs>
          <w:tab w:val="num" w:pos="720"/>
        </w:tabs>
        <w:ind w:left="720" w:hanging="360"/>
      </w:pPr>
      <w:rPr>
        <w:rFonts w:ascii="Wingdings" w:hAnsi="Wingdings" w:hint="default"/>
      </w:rPr>
    </w:lvl>
    <w:lvl w:ilvl="1" w:tplc="2B78EF3A">
      <w:start w:val="22"/>
      <w:numFmt w:val="bullet"/>
      <w:lvlText w:val=""/>
      <w:lvlJc w:val="left"/>
      <w:pPr>
        <w:tabs>
          <w:tab w:val="num" w:pos="1440"/>
        </w:tabs>
        <w:ind w:left="1440" w:hanging="360"/>
      </w:pPr>
      <w:rPr>
        <w:rFonts w:ascii="Wingdings" w:hAnsi="Wingdings" w:hint="default"/>
      </w:rPr>
    </w:lvl>
    <w:lvl w:ilvl="2" w:tplc="35601F24" w:tentative="1">
      <w:start w:val="1"/>
      <w:numFmt w:val="bullet"/>
      <w:lvlText w:val=""/>
      <w:lvlJc w:val="left"/>
      <w:pPr>
        <w:tabs>
          <w:tab w:val="num" w:pos="2160"/>
        </w:tabs>
        <w:ind w:left="2160" w:hanging="360"/>
      </w:pPr>
      <w:rPr>
        <w:rFonts w:ascii="Wingdings" w:hAnsi="Wingdings" w:hint="default"/>
      </w:rPr>
    </w:lvl>
    <w:lvl w:ilvl="3" w:tplc="29CE2DBA" w:tentative="1">
      <w:start w:val="1"/>
      <w:numFmt w:val="bullet"/>
      <w:lvlText w:val=""/>
      <w:lvlJc w:val="left"/>
      <w:pPr>
        <w:tabs>
          <w:tab w:val="num" w:pos="2880"/>
        </w:tabs>
        <w:ind w:left="2880" w:hanging="360"/>
      </w:pPr>
      <w:rPr>
        <w:rFonts w:ascii="Wingdings" w:hAnsi="Wingdings" w:hint="default"/>
      </w:rPr>
    </w:lvl>
    <w:lvl w:ilvl="4" w:tplc="90489BBA" w:tentative="1">
      <w:start w:val="1"/>
      <w:numFmt w:val="bullet"/>
      <w:lvlText w:val=""/>
      <w:lvlJc w:val="left"/>
      <w:pPr>
        <w:tabs>
          <w:tab w:val="num" w:pos="3600"/>
        </w:tabs>
        <w:ind w:left="3600" w:hanging="360"/>
      </w:pPr>
      <w:rPr>
        <w:rFonts w:ascii="Wingdings" w:hAnsi="Wingdings" w:hint="default"/>
      </w:rPr>
    </w:lvl>
    <w:lvl w:ilvl="5" w:tplc="B5DAFC30" w:tentative="1">
      <w:start w:val="1"/>
      <w:numFmt w:val="bullet"/>
      <w:lvlText w:val=""/>
      <w:lvlJc w:val="left"/>
      <w:pPr>
        <w:tabs>
          <w:tab w:val="num" w:pos="4320"/>
        </w:tabs>
        <w:ind w:left="4320" w:hanging="360"/>
      </w:pPr>
      <w:rPr>
        <w:rFonts w:ascii="Wingdings" w:hAnsi="Wingdings" w:hint="default"/>
      </w:rPr>
    </w:lvl>
    <w:lvl w:ilvl="6" w:tplc="852A34EC" w:tentative="1">
      <w:start w:val="1"/>
      <w:numFmt w:val="bullet"/>
      <w:lvlText w:val=""/>
      <w:lvlJc w:val="left"/>
      <w:pPr>
        <w:tabs>
          <w:tab w:val="num" w:pos="5040"/>
        </w:tabs>
        <w:ind w:left="5040" w:hanging="360"/>
      </w:pPr>
      <w:rPr>
        <w:rFonts w:ascii="Wingdings" w:hAnsi="Wingdings" w:hint="default"/>
      </w:rPr>
    </w:lvl>
    <w:lvl w:ilvl="7" w:tplc="AEE88DC0" w:tentative="1">
      <w:start w:val="1"/>
      <w:numFmt w:val="bullet"/>
      <w:lvlText w:val=""/>
      <w:lvlJc w:val="left"/>
      <w:pPr>
        <w:tabs>
          <w:tab w:val="num" w:pos="5760"/>
        </w:tabs>
        <w:ind w:left="5760" w:hanging="360"/>
      </w:pPr>
      <w:rPr>
        <w:rFonts w:ascii="Wingdings" w:hAnsi="Wingdings" w:hint="default"/>
      </w:rPr>
    </w:lvl>
    <w:lvl w:ilvl="8" w:tplc="629C7AAE" w:tentative="1">
      <w:start w:val="1"/>
      <w:numFmt w:val="bullet"/>
      <w:lvlText w:val=""/>
      <w:lvlJc w:val="left"/>
      <w:pPr>
        <w:tabs>
          <w:tab w:val="num" w:pos="6480"/>
        </w:tabs>
        <w:ind w:left="6480" w:hanging="360"/>
      </w:pPr>
      <w:rPr>
        <w:rFonts w:ascii="Wingdings" w:hAnsi="Wingdings" w:hint="default"/>
      </w:rPr>
    </w:lvl>
  </w:abstractNum>
  <w:abstractNum w:abstractNumId="31">
    <w:nsid w:val="69792196"/>
    <w:multiLevelType w:val="hybridMultilevel"/>
    <w:tmpl w:val="534E525A"/>
    <w:lvl w:ilvl="0" w:tplc="BC06E004">
      <w:start w:val="1"/>
      <w:numFmt w:val="bullet"/>
      <w:lvlText w:val=""/>
      <w:lvlJc w:val="left"/>
      <w:pPr>
        <w:tabs>
          <w:tab w:val="num" w:pos="720"/>
        </w:tabs>
        <w:ind w:left="720" w:hanging="360"/>
      </w:pPr>
      <w:rPr>
        <w:rFonts w:ascii="Wingdings" w:hAnsi="Wingdings" w:hint="default"/>
      </w:rPr>
    </w:lvl>
    <w:lvl w:ilvl="1" w:tplc="779CF91A" w:tentative="1">
      <w:start w:val="1"/>
      <w:numFmt w:val="bullet"/>
      <w:lvlText w:val=""/>
      <w:lvlJc w:val="left"/>
      <w:pPr>
        <w:tabs>
          <w:tab w:val="num" w:pos="1440"/>
        </w:tabs>
        <w:ind w:left="1440" w:hanging="360"/>
      </w:pPr>
      <w:rPr>
        <w:rFonts w:ascii="Wingdings" w:hAnsi="Wingdings" w:hint="default"/>
      </w:rPr>
    </w:lvl>
    <w:lvl w:ilvl="2" w:tplc="E6BC77B0" w:tentative="1">
      <w:start w:val="1"/>
      <w:numFmt w:val="bullet"/>
      <w:lvlText w:val=""/>
      <w:lvlJc w:val="left"/>
      <w:pPr>
        <w:tabs>
          <w:tab w:val="num" w:pos="2160"/>
        </w:tabs>
        <w:ind w:left="2160" w:hanging="360"/>
      </w:pPr>
      <w:rPr>
        <w:rFonts w:ascii="Wingdings" w:hAnsi="Wingdings" w:hint="default"/>
      </w:rPr>
    </w:lvl>
    <w:lvl w:ilvl="3" w:tplc="0BA89A68" w:tentative="1">
      <w:start w:val="1"/>
      <w:numFmt w:val="bullet"/>
      <w:lvlText w:val=""/>
      <w:lvlJc w:val="left"/>
      <w:pPr>
        <w:tabs>
          <w:tab w:val="num" w:pos="2880"/>
        </w:tabs>
        <w:ind w:left="2880" w:hanging="360"/>
      </w:pPr>
      <w:rPr>
        <w:rFonts w:ascii="Wingdings" w:hAnsi="Wingdings" w:hint="default"/>
      </w:rPr>
    </w:lvl>
    <w:lvl w:ilvl="4" w:tplc="1A407DEE" w:tentative="1">
      <w:start w:val="1"/>
      <w:numFmt w:val="bullet"/>
      <w:lvlText w:val=""/>
      <w:lvlJc w:val="left"/>
      <w:pPr>
        <w:tabs>
          <w:tab w:val="num" w:pos="3600"/>
        </w:tabs>
        <w:ind w:left="3600" w:hanging="360"/>
      </w:pPr>
      <w:rPr>
        <w:rFonts w:ascii="Wingdings" w:hAnsi="Wingdings" w:hint="default"/>
      </w:rPr>
    </w:lvl>
    <w:lvl w:ilvl="5" w:tplc="70E0BB0E" w:tentative="1">
      <w:start w:val="1"/>
      <w:numFmt w:val="bullet"/>
      <w:lvlText w:val=""/>
      <w:lvlJc w:val="left"/>
      <w:pPr>
        <w:tabs>
          <w:tab w:val="num" w:pos="4320"/>
        </w:tabs>
        <w:ind w:left="4320" w:hanging="360"/>
      </w:pPr>
      <w:rPr>
        <w:rFonts w:ascii="Wingdings" w:hAnsi="Wingdings" w:hint="default"/>
      </w:rPr>
    </w:lvl>
    <w:lvl w:ilvl="6" w:tplc="A85EC688" w:tentative="1">
      <w:start w:val="1"/>
      <w:numFmt w:val="bullet"/>
      <w:lvlText w:val=""/>
      <w:lvlJc w:val="left"/>
      <w:pPr>
        <w:tabs>
          <w:tab w:val="num" w:pos="5040"/>
        </w:tabs>
        <w:ind w:left="5040" w:hanging="360"/>
      </w:pPr>
      <w:rPr>
        <w:rFonts w:ascii="Wingdings" w:hAnsi="Wingdings" w:hint="default"/>
      </w:rPr>
    </w:lvl>
    <w:lvl w:ilvl="7" w:tplc="E870B268" w:tentative="1">
      <w:start w:val="1"/>
      <w:numFmt w:val="bullet"/>
      <w:lvlText w:val=""/>
      <w:lvlJc w:val="left"/>
      <w:pPr>
        <w:tabs>
          <w:tab w:val="num" w:pos="5760"/>
        </w:tabs>
        <w:ind w:left="5760" w:hanging="360"/>
      </w:pPr>
      <w:rPr>
        <w:rFonts w:ascii="Wingdings" w:hAnsi="Wingdings" w:hint="default"/>
      </w:rPr>
    </w:lvl>
    <w:lvl w:ilvl="8" w:tplc="BBF06EE8" w:tentative="1">
      <w:start w:val="1"/>
      <w:numFmt w:val="bullet"/>
      <w:lvlText w:val=""/>
      <w:lvlJc w:val="left"/>
      <w:pPr>
        <w:tabs>
          <w:tab w:val="num" w:pos="6480"/>
        </w:tabs>
        <w:ind w:left="6480" w:hanging="360"/>
      </w:pPr>
      <w:rPr>
        <w:rFonts w:ascii="Wingdings" w:hAnsi="Wingdings" w:hint="default"/>
      </w:rPr>
    </w:lvl>
  </w:abstractNum>
  <w:abstractNum w:abstractNumId="32">
    <w:nsid w:val="6A922295"/>
    <w:multiLevelType w:val="hybridMultilevel"/>
    <w:tmpl w:val="BF68702E"/>
    <w:lvl w:ilvl="0" w:tplc="25548716">
      <w:start w:val="1"/>
      <w:numFmt w:val="bullet"/>
      <w:lvlText w:val="■"/>
      <w:lvlJc w:val="left"/>
      <w:pPr>
        <w:tabs>
          <w:tab w:val="num" w:pos="720"/>
        </w:tabs>
        <w:ind w:left="720" w:hanging="360"/>
      </w:pPr>
      <w:rPr>
        <w:rFonts w:ascii="Arial" w:hAnsi="Arial" w:hint="default"/>
      </w:rPr>
    </w:lvl>
    <w:lvl w:ilvl="1" w:tplc="FC947D66">
      <w:start w:val="22"/>
      <w:numFmt w:val="bullet"/>
      <w:lvlText w:val="–"/>
      <w:lvlJc w:val="left"/>
      <w:pPr>
        <w:tabs>
          <w:tab w:val="num" w:pos="1440"/>
        </w:tabs>
        <w:ind w:left="1440" w:hanging="360"/>
      </w:pPr>
      <w:rPr>
        <w:rFonts w:ascii="Arial" w:hAnsi="Arial" w:hint="default"/>
      </w:rPr>
    </w:lvl>
    <w:lvl w:ilvl="2" w:tplc="3C9C7C40" w:tentative="1">
      <w:start w:val="1"/>
      <w:numFmt w:val="bullet"/>
      <w:lvlText w:val="■"/>
      <w:lvlJc w:val="left"/>
      <w:pPr>
        <w:tabs>
          <w:tab w:val="num" w:pos="2160"/>
        </w:tabs>
        <w:ind w:left="2160" w:hanging="360"/>
      </w:pPr>
      <w:rPr>
        <w:rFonts w:ascii="Arial" w:hAnsi="Arial" w:hint="default"/>
      </w:rPr>
    </w:lvl>
    <w:lvl w:ilvl="3" w:tplc="3B92C418" w:tentative="1">
      <w:start w:val="1"/>
      <w:numFmt w:val="bullet"/>
      <w:lvlText w:val="■"/>
      <w:lvlJc w:val="left"/>
      <w:pPr>
        <w:tabs>
          <w:tab w:val="num" w:pos="2880"/>
        </w:tabs>
        <w:ind w:left="2880" w:hanging="360"/>
      </w:pPr>
      <w:rPr>
        <w:rFonts w:ascii="Arial" w:hAnsi="Arial" w:hint="default"/>
      </w:rPr>
    </w:lvl>
    <w:lvl w:ilvl="4" w:tplc="500061A0" w:tentative="1">
      <w:start w:val="1"/>
      <w:numFmt w:val="bullet"/>
      <w:lvlText w:val="■"/>
      <w:lvlJc w:val="left"/>
      <w:pPr>
        <w:tabs>
          <w:tab w:val="num" w:pos="3600"/>
        </w:tabs>
        <w:ind w:left="3600" w:hanging="360"/>
      </w:pPr>
      <w:rPr>
        <w:rFonts w:ascii="Arial" w:hAnsi="Arial" w:hint="default"/>
      </w:rPr>
    </w:lvl>
    <w:lvl w:ilvl="5" w:tplc="9E024592" w:tentative="1">
      <w:start w:val="1"/>
      <w:numFmt w:val="bullet"/>
      <w:lvlText w:val="■"/>
      <w:lvlJc w:val="left"/>
      <w:pPr>
        <w:tabs>
          <w:tab w:val="num" w:pos="4320"/>
        </w:tabs>
        <w:ind w:left="4320" w:hanging="360"/>
      </w:pPr>
      <w:rPr>
        <w:rFonts w:ascii="Arial" w:hAnsi="Arial" w:hint="default"/>
      </w:rPr>
    </w:lvl>
    <w:lvl w:ilvl="6" w:tplc="6E16BB22" w:tentative="1">
      <w:start w:val="1"/>
      <w:numFmt w:val="bullet"/>
      <w:lvlText w:val="■"/>
      <w:lvlJc w:val="left"/>
      <w:pPr>
        <w:tabs>
          <w:tab w:val="num" w:pos="5040"/>
        </w:tabs>
        <w:ind w:left="5040" w:hanging="360"/>
      </w:pPr>
      <w:rPr>
        <w:rFonts w:ascii="Arial" w:hAnsi="Arial" w:hint="default"/>
      </w:rPr>
    </w:lvl>
    <w:lvl w:ilvl="7" w:tplc="B1F4683A" w:tentative="1">
      <w:start w:val="1"/>
      <w:numFmt w:val="bullet"/>
      <w:lvlText w:val="■"/>
      <w:lvlJc w:val="left"/>
      <w:pPr>
        <w:tabs>
          <w:tab w:val="num" w:pos="5760"/>
        </w:tabs>
        <w:ind w:left="5760" w:hanging="360"/>
      </w:pPr>
      <w:rPr>
        <w:rFonts w:ascii="Arial" w:hAnsi="Arial" w:hint="default"/>
      </w:rPr>
    </w:lvl>
    <w:lvl w:ilvl="8" w:tplc="E294D778" w:tentative="1">
      <w:start w:val="1"/>
      <w:numFmt w:val="bullet"/>
      <w:lvlText w:val="■"/>
      <w:lvlJc w:val="left"/>
      <w:pPr>
        <w:tabs>
          <w:tab w:val="num" w:pos="6480"/>
        </w:tabs>
        <w:ind w:left="6480" w:hanging="360"/>
      </w:pPr>
      <w:rPr>
        <w:rFonts w:ascii="Arial" w:hAnsi="Arial" w:hint="default"/>
      </w:rPr>
    </w:lvl>
  </w:abstractNum>
  <w:abstractNum w:abstractNumId="33">
    <w:nsid w:val="6B7069FB"/>
    <w:multiLevelType w:val="hybridMultilevel"/>
    <w:tmpl w:val="4582F326"/>
    <w:lvl w:ilvl="0" w:tplc="79C61516">
      <w:start w:val="1"/>
      <w:numFmt w:val="bullet"/>
      <w:lvlText w:val=""/>
      <w:lvlJc w:val="left"/>
      <w:pPr>
        <w:tabs>
          <w:tab w:val="num" w:pos="720"/>
        </w:tabs>
        <w:ind w:left="720" w:hanging="360"/>
      </w:pPr>
      <w:rPr>
        <w:rFonts w:ascii="Wingdings" w:hAnsi="Wingdings" w:hint="default"/>
      </w:rPr>
    </w:lvl>
    <w:lvl w:ilvl="1" w:tplc="5CF0E486" w:tentative="1">
      <w:start w:val="1"/>
      <w:numFmt w:val="bullet"/>
      <w:lvlText w:val=""/>
      <w:lvlJc w:val="left"/>
      <w:pPr>
        <w:tabs>
          <w:tab w:val="num" w:pos="1440"/>
        </w:tabs>
        <w:ind w:left="1440" w:hanging="360"/>
      </w:pPr>
      <w:rPr>
        <w:rFonts w:ascii="Wingdings" w:hAnsi="Wingdings" w:hint="default"/>
      </w:rPr>
    </w:lvl>
    <w:lvl w:ilvl="2" w:tplc="93DA79BA" w:tentative="1">
      <w:start w:val="1"/>
      <w:numFmt w:val="bullet"/>
      <w:lvlText w:val=""/>
      <w:lvlJc w:val="left"/>
      <w:pPr>
        <w:tabs>
          <w:tab w:val="num" w:pos="2160"/>
        </w:tabs>
        <w:ind w:left="2160" w:hanging="360"/>
      </w:pPr>
      <w:rPr>
        <w:rFonts w:ascii="Wingdings" w:hAnsi="Wingdings" w:hint="default"/>
      </w:rPr>
    </w:lvl>
    <w:lvl w:ilvl="3" w:tplc="5E08D162" w:tentative="1">
      <w:start w:val="1"/>
      <w:numFmt w:val="bullet"/>
      <w:lvlText w:val=""/>
      <w:lvlJc w:val="left"/>
      <w:pPr>
        <w:tabs>
          <w:tab w:val="num" w:pos="2880"/>
        </w:tabs>
        <w:ind w:left="2880" w:hanging="360"/>
      </w:pPr>
      <w:rPr>
        <w:rFonts w:ascii="Wingdings" w:hAnsi="Wingdings" w:hint="default"/>
      </w:rPr>
    </w:lvl>
    <w:lvl w:ilvl="4" w:tplc="15CECCBA" w:tentative="1">
      <w:start w:val="1"/>
      <w:numFmt w:val="bullet"/>
      <w:lvlText w:val=""/>
      <w:lvlJc w:val="left"/>
      <w:pPr>
        <w:tabs>
          <w:tab w:val="num" w:pos="3600"/>
        </w:tabs>
        <w:ind w:left="3600" w:hanging="360"/>
      </w:pPr>
      <w:rPr>
        <w:rFonts w:ascii="Wingdings" w:hAnsi="Wingdings" w:hint="default"/>
      </w:rPr>
    </w:lvl>
    <w:lvl w:ilvl="5" w:tplc="9D2C4790" w:tentative="1">
      <w:start w:val="1"/>
      <w:numFmt w:val="bullet"/>
      <w:lvlText w:val=""/>
      <w:lvlJc w:val="left"/>
      <w:pPr>
        <w:tabs>
          <w:tab w:val="num" w:pos="4320"/>
        </w:tabs>
        <w:ind w:left="4320" w:hanging="360"/>
      </w:pPr>
      <w:rPr>
        <w:rFonts w:ascii="Wingdings" w:hAnsi="Wingdings" w:hint="default"/>
      </w:rPr>
    </w:lvl>
    <w:lvl w:ilvl="6" w:tplc="E30CE99A" w:tentative="1">
      <w:start w:val="1"/>
      <w:numFmt w:val="bullet"/>
      <w:lvlText w:val=""/>
      <w:lvlJc w:val="left"/>
      <w:pPr>
        <w:tabs>
          <w:tab w:val="num" w:pos="5040"/>
        </w:tabs>
        <w:ind w:left="5040" w:hanging="360"/>
      </w:pPr>
      <w:rPr>
        <w:rFonts w:ascii="Wingdings" w:hAnsi="Wingdings" w:hint="default"/>
      </w:rPr>
    </w:lvl>
    <w:lvl w:ilvl="7" w:tplc="4EEAEB56" w:tentative="1">
      <w:start w:val="1"/>
      <w:numFmt w:val="bullet"/>
      <w:lvlText w:val=""/>
      <w:lvlJc w:val="left"/>
      <w:pPr>
        <w:tabs>
          <w:tab w:val="num" w:pos="5760"/>
        </w:tabs>
        <w:ind w:left="5760" w:hanging="360"/>
      </w:pPr>
      <w:rPr>
        <w:rFonts w:ascii="Wingdings" w:hAnsi="Wingdings" w:hint="default"/>
      </w:rPr>
    </w:lvl>
    <w:lvl w:ilvl="8" w:tplc="D1B25314" w:tentative="1">
      <w:start w:val="1"/>
      <w:numFmt w:val="bullet"/>
      <w:lvlText w:val=""/>
      <w:lvlJc w:val="left"/>
      <w:pPr>
        <w:tabs>
          <w:tab w:val="num" w:pos="6480"/>
        </w:tabs>
        <w:ind w:left="6480" w:hanging="360"/>
      </w:pPr>
      <w:rPr>
        <w:rFonts w:ascii="Wingdings" w:hAnsi="Wingdings" w:hint="default"/>
      </w:rPr>
    </w:lvl>
  </w:abstractNum>
  <w:abstractNum w:abstractNumId="34">
    <w:nsid w:val="6D3F5B41"/>
    <w:multiLevelType w:val="hybridMultilevel"/>
    <w:tmpl w:val="2FC619C0"/>
    <w:lvl w:ilvl="0" w:tplc="53F2F19A">
      <w:start w:val="1"/>
      <w:numFmt w:val="bullet"/>
      <w:lvlText w:val=""/>
      <w:lvlJc w:val="left"/>
      <w:pPr>
        <w:tabs>
          <w:tab w:val="num" w:pos="720"/>
        </w:tabs>
        <w:ind w:left="720" w:hanging="360"/>
      </w:pPr>
      <w:rPr>
        <w:rFonts w:ascii="Wingdings" w:hAnsi="Wingdings" w:hint="default"/>
      </w:rPr>
    </w:lvl>
    <w:lvl w:ilvl="1" w:tplc="334675B6" w:tentative="1">
      <w:start w:val="1"/>
      <w:numFmt w:val="bullet"/>
      <w:lvlText w:val=""/>
      <w:lvlJc w:val="left"/>
      <w:pPr>
        <w:tabs>
          <w:tab w:val="num" w:pos="1440"/>
        </w:tabs>
        <w:ind w:left="1440" w:hanging="360"/>
      </w:pPr>
      <w:rPr>
        <w:rFonts w:ascii="Wingdings" w:hAnsi="Wingdings" w:hint="default"/>
      </w:rPr>
    </w:lvl>
    <w:lvl w:ilvl="2" w:tplc="42CE65D8" w:tentative="1">
      <w:start w:val="1"/>
      <w:numFmt w:val="bullet"/>
      <w:lvlText w:val=""/>
      <w:lvlJc w:val="left"/>
      <w:pPr>
        <w:tabs>
          <w:tab w:val="num" w:pos="2160"/>
        </w:tabs>
        <w:ind w:left="2160" w:hanging="360"/>
      </w:pPr>
      <w:rPr>
        <w:rFonts w:ascii="Wingdings" w:hAnsi="Wingdings" w:hint="default"/>
      </w:rPr>
    </w:lvl>
    <w:lvl w:ilvl="3" w:tplc="AC8E7274" w:tentative="1">
      <w:start w:val="1"/>
      <w:numFmt w:val="bullet"/>
      <w:lvlText w:val=""/>
      <w:lvlJc w:val="left"/>
      <w:pPr>
        <w:tabs>
          <w:tab w:val="num" w:pos="2880"/>
        </w:tabs>
        <w:ind w:left="2880" w:hanging="360"/>
      </w:pPr>
      <w:rPr>
        <w:rFonts w:ascii="Wingdings" w:hAnsi="Wingdings" w:hint="default"/>
      </w:rPr>
    </w:lvl>
    <w:lvl w:ilvl="4" w:tplc="38022512" w:tentative="1">
      <w:start w:val="1"/>
      <w:numFmt w:val="bullet"/>
      <w:lvlText w:val=""/>
      <w:lvlJc w:val="left"/>
      <w:pPr>
        <w:tabs>
          <w:tab w:val="num" w:pos="3600"/>
        </w:tabs>
        <w:ind w:left="3600" w:hanging="360"/>
      </w:pPr>
      <w:rPr>
        <w:rFonts w:ascii="Wingdings" w:hAnsi="Wingdings" w:hint="default"/>
      </w:rPr>
    </w:lvl>
    <w:lvl w:ilvl="5" w:tplc="6E32E518" w:tentative="1">
      <w:start w:val="1"/>
      <w:numFmt w:val="bullet"/>
      <w:lvlText w:val=""/>
      <w:lvlJc w:val="left"/>
      <w:pPr>
        <w:tabs>
          <w:tab w:val="num" w:pos="4320"/>
        </w:tabs>
        <w:ind w:left="4320" w:hanging="360"/>
      </w:pPr>
      <w:rPr>
        <w:rFonts w:ascii="Wingdings" w:hAnsi="Wingdings" w:hint="default"/>
      </w:rPr>
    </w:lvl>
    <w:lvl w:ilvl="6" w:tplc="78524A52" w:tentative="1">
      <w:start w:val="1"/>
      <w:numFmt w:val="bullet"/>
      <w:lvlText w:val=""/>
      <w:lvlJc w:val="left"/>
      <w:pPr>
        <w:tabs>
          <w:tab w:val="num" w:pos="5040"/>
        </w:tabs>
        <w:ind w:left="5040" w:hanging="360"/>
      </w:pPr>
      <w:rPr>
        <w:rFonts w:ascii="Wingdings" w:hAnsi="Wingdings" w:hint="default"/>
      </w:rPr>
    </w:lvl>
    <w:lvl w:ilvl="7" w:tplc="A344DE6C" w:tentative="1">
      <w:start w:val="1"/>
      <w:numFmt w:val="bullet"/>
      <w:lvlText w:val=""/>
      <w:lvlJc w:val="left"/>
      <w:pPr>
        <w:tabs>
          <w:tab w:val="num" w:pos="5760"/>
        </w:tabs>
        <w:ind w:left="5760" w:hanging="360"/>
      </w:pPr>
      <w:rPr>
        <w:rFonts w:ascii="Wingdings" w:hAnsi="Wingdings" w:hint="default"/>
      </w:rPr>
    </w:lvl>
    <w:lvl w:ilvl="8" w:tplc="8A542BE6" w:tentative="1">
      <w:start w:val="1"/>
      <w:numFmt w:val="bullet"/>
      <w:lvlText w:val=""/>
      <w:lvlJc w:val="left"/>
      <w:pPr>
        <w:tabs>
          <w:tab w:val="num" w:pos="6480"/>
        </w:tabs>
        <w:ind w:left="6480" w:hanging="360"/>
      </w:pPr>
      <w:rPr>
        <w:rFonts w:ascii="Wingdings" w:hAnsi="Wingdings" w:hint="default"/>
      </w:rPr>
    </w:lvl>
  </w:abstractNum>
  <w:abstractNum w:abstractNumId="35">
    <w:nsid w:val="6E841A8E"/>
    <w:multiLevelType w:val="hybridMultilevel"/>
    <w:tmpl w:val="E9A26DBC"/>
    <w:lvl w:ilvl="0" w:tplc="67769530">
      <w:start w:val="1"/>
      <w:numFmt w:val="bullet"/>
      <w:lvlText w:val=""/>
      <w:lvlJc w:val="left"/>
      <w:pPr>
        <w:tabs>
          <w:tab w:val="num" w:pos="720"/>
        </w:tabs>
        <w:ind w:left="720" w:hanging="360"/>
      </w:pPr>
      <w:rPr>
        <w:rFonts w:ascii="Wingdings" w:hAnsi="Wingdings" w:hint="default"/>
      </w:rPr>
    </w:lvl>
    <w:lvl w:ilvl="1" w:tplc="DC0AF196" w:tentative="1">
      <w:start w:val="1"/>
      <w:numFmt w:val="bullet"/>
      <w:lvlText w:val=""/>
      <w:lvlJc w:val="left"/>
      <w:pPr>
        <w:tabs>
          <w:tab w:val="num" w:pos="1440"/>
        </w:tabs>
        <w:ind w:left="1440" w:hanging="360"/>
      </w:pPr>
      <w:rPr>
        <w:rFonts w:ascii="Wingdings" w:hAnsi="Wingdings" w:hint="default"/>
      </w:rPr>
    </w:lvl>
    <w:lvl w:ilvl="2" w:tplc="942CC356" w:tentative="1">
      <w:start w:val="1"/>
      <w:numFmt w:val="bullet"/>
      <w:lvlText w:val=""/>
      <w:lvlJc w:val="left"/>
      <w:pPr>
        <w:tabs>
          <w:tab w:val="num" w:pos="2160"/>
        </w:tabs>
        <w:ind w:left="2160" w:hanging="360"/>
      </w:pPr>
      <w:rPr>
        <w:rFonts w:ascii="Wingdings" w:hAnsi="Wingdings" w:hint="default"/>
      </w:rPr>
    </w:lvl>
    <w:lvl w:ilvl="3" w:tplc="65562E94" w:tentative="1">
      <w:start w:val="1"/>
      <w:numFmt w:val="bullet"/>
      <w:lvlText w:val=""/>
      <w:lvlJc w:val="left"/>
      <w:pPr>
        <w:tabs>
          <w:tab w:val="num" w:pos="2880"/>
        </w:tabs>
        <w:ind w:left="2880" w:hanging="360"/>
      </w:pPr>
      <w:rPr>
        <w:rFonts w:ascii="Wingdings" w:hAnsi="Wingdings" w:hint="default"/>
      </w:rPr>
    </w:lvl>
    <w:lvl w:ilvl="4" w:tplc="2974A302" w:tentative="1">
      <w:start w:val="1"/>
      <w:numFmt w:val="bullet"/>
      <w:lvlText w:val=""/>
      <w:lvlJc w:val="left"/>
      <w:pPr>
        <w:tabs>
          <w:tab w:val="num" w:pos="3600"/>
        </w:tabs>
        <w:ind w:left="3600" w:hanging="360"/>
      </w:pPr>
      <w:rPr>
        <w:rFonts w:ascii="Wingdings" w:hAnsi="Wingdings" w:hint="default"/>
      </w:rPr>
    </w:lvl>
    <w:lvl w:ilvl="5" w:tplc="F57AE3E2" w:tentative="1">
      <w:start w:val="1"/>
      <w:numFmt w:val="bullet"/>
      <w:lvlText w:val=""/>
      <w:lvlJc w:val="left"/>
      <w:pPr>
        <w:tabs>
          <w:tab w:val="num" w:pos="4320"/>
        </w:tabs>
        <w:ind w:left="4320" w:hanging="360"/>
      </w:pPr>
      <w:rPr>
        <w:rFonts w:ascii="Wingdings" w:hAnsi="Wingdings" w:hint="default"/>
      </w:rPr>
    </w:lvl>
    <w:lvl w:ilvl="6" w:tplc="FE8CF8F4" w:tentative="1">
      <w:start w:val="1"/>
      <w:numFmt w:val="bullet"/>
      <w:lvlText w:val=""/>
      <w:lvlJc w:val="left"/>
      <w:pPr>
        <w:tabs>
          <w:tab w:val="num" w:pos="5040"/>
        </w:tabs>
        <w:ind w:left="5040" w:hanging="360"/>
      </w:pPr>
      <w:rPr>
        <w:rFonts w:ascii="Wingdings" w:hAnsi="Wingdings" w:hint="default"/>
      </w:rPr>
    </w:lvl>
    <w:lvl w:ilvl="7" w:tplc="6C347DCC" w:tentative="1">
      <w:start w:val="1"/>
      <w:numFmt w:val="bullet"/>
      <w:lvlText w:val=""/>
      <w:lvlJc w:val="left"/>
      <w:pPr>
        <w:tabs>
          <w:tab w:val="num" w:pos="5760"/>
        </w:tabs>
        <w:ind w:left="5760" w:hanging="360"/>
      </w:pPr>
      <w:rPr>
        <w:rFonts w:ascii="Wingdings" w:hAnsi="Wingdings" w:hint="default"/>
      </w:rPr>
    </w:lvl>
    <w:lvl w:ilvl="8" w:tplc="958E0FCC" w:tentative="1">
      <w:start w:val="1"/>
      <w:numFmt w:val="bullet"/>
      <w:lvlText w:val=""/>
      <w:lvlJc w:val="left"/>
      <w:pPr>
        <w:tabs>
          <w:tab w:val="num" w:pos="6480"/>
        </w:tabs>
        <w:ind w:left="6480" w:hanging="360"/>
      </w:pPr>
      <w:rPr>
        <w:rFonts w:ascii="Wingdings" w:hAnsi="Wingdings" w:hint="default"/>
      </w:rPr>
    </w:lvl>
  </w:abstractNum>
  <w:abstractNum w:abstractNumId="36">
    <w:nsid w:val="6F1A1155"/>
    <w:multiLevelType w:val="hybridMultilevel"/>
    <w:tmpl w:val="49A835B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744B54"/>
    <w:multiLevelType w:val="hybridMultilevel"/>
    <w:tmpl w:val="90E8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BE158D"/>
    <w:multiLevelType w:val="hybridMultilevel"/>
    <w:tmpl w:val="8E783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96B72"/>
    <w:multiLevelType w:val="hybridMultilevel"/>
    <w:tmpl w:val="A7782E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8C7D93"/>
    <w:multiLevelType w:val="hybridMultilevel"/>
    <w:tmpl w:val="A6383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B06189"/>
    <w:multiLevelType w:val="hybridMultilevel"/>
    <w:tmpl w:val="8814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6"/>
  </w:num>
  <w:num w:numId="5">
    <w:abstractNumId w:val="17"/>
  </w:num>
  <w:num w:numId="6">
    <w:abstractNumId w:val="2"/>
  </w:num>
  <w:num w:numId="7">
    <w:abstractNumId w:val="24"/>
  </w:num>
  <w:num w:numId="8">
    <w:abstractNumId w:val="18"/>
  </w:num>
  <w:num w:numId="9">
    <w:abstractNumId w:val="7"/>
  </w:num>
  <w:num w:numId="10">
    <w:abstractNumId w:val="13"/>
  </w:num>
  <w:num w:numId="11">
    <w:abstractNumId w:val="12"/>
  </w:num>
  <w:num w:numId="12">
    <w:abstractNumId w:val="20"/>
  </w:num>
  <w:num w:numId="13">
    <w:abstractNumId w:val="14"/>
  </w:num>
  <w:num w:numId="14">
    <w:abstractNumId w:val="28"/>
  </w:num>
  <w:num w:numId="15">
    <w:abstractNumId w:val="23"/>
  </w:num>
  <w:num w:numId="16">
    <w:abstractNumId w:val="32"/>
  </w:num>
  <w:num w:numId="17">
    <w:abstractNumId w:val="29"/>
  </w:num>
  <w:num w:numId="18">
    <w:abstractNumId w:val="15"/>
  </w:num>
  <w:num w:numId="19">
    <w:abstractNumId w:val="0"/>
  </w:num>
  <w:num w:numId="20">
    <w:abstractNumId w:val="41"/>
  </w:num>
  <w:num w:numId="21">
    <w:abstractNumId w:val="21"/>
  </w:num>
  <w:num w:numId="22">
    <w:abstractNumId w:val="38"/>
  </w:num>
  <w:num w:numId="23">
    <w:abstractNumId w:val="10"/>
  </w:num>
  <w:num w:numId="24">
    <w:abstractNumId w:val="11"/>
  </w:num>
  <w:num w:numId="25">
    <w:abstractNumId w:val="8"/>
  </w:num>
  <w:num w:numId="26">
    <w:abstractNumId w:val="37"/>
  </w:num>
  <w:num w:numId="27">
    <w:abstractNumId w:val="25"/>
  </w:num>
  <w:num w:numId="28">
    <w:abstractNumId w:val="34"/>
  </w:num>
  <w:num w:numId="29">
    <w:abstractNumId w:val="4"/>
  </w:num>
  <w:num w:numId="30">
    <w:abstractNumId w:val="35"/>
  </w:num>
  <w:num w:numId="31">
    <w:abstractNumId w:val="30"/>
  </w:num>
  <w:num w:numId="32">
    <w:abstractNumId w:val="33"/>
  </w:num>
  <w:num w:numId="33">
    <w:abstractNumId w:val="31"/>
  </w:num>
  <w:num w:numId="34">
    <w:abstractNumId w:val="27"/>
  </w:num>
  <w:num w:numId="35">
    <w:abstractNumId w:val="6"/>
  </w:num>
  <w:num w:numId="36">
    <w:abstractNumId w:val="19"/>
  </w:num>
  <w:num w:numId="37">
    <w:abstractNumId w:val="26"/>
  </w:num>
  <w:num w:numId="38">
    <w:abstractNumId w:val="1"/>
  </w:num>
  <w:num w:numId="39">
    <w:abstractNumId w:val="22"/>
  </w:num>
  <w:num w:numId="40">
    <w:abstractNumId w:val="40"/>
  </w:num>
  <w:num w:numId="41">
    <w:abstractNumId w:val="39"/>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9CF"/>
    <w:rsid w:val="0000736E"/>
    <w:rsid w:val="000166A3"/>
    <w:rsid w:val="00040F36"/>
    <w:rsid w:val="00052942"/>
    <w:rsid w:val="000D275A"/>
    <w:rsid w:val="000D65D0"/>
    <w:rsid w:val="000E77F8"/>
    <w:rsid w:val="000F1B04"/>
    <w:rsid w:val="000F3B91"/>
    <w:rsid w:val="001029CF"/>
    <w:rsid w:val="00104592"/>
    <w:rsid w:val="001105B1"/>
    <w:rsid w:val="00130790"/>
    <w:rsid w:val="00152630"/>
    <w:rsid w:val="00174634"/>
    <w:rsid w:val="00176D9D"/>
    <w:rsid w:val="00177F3E"/>
    <w:rsid w:val="001A6122"/>
    <w:rsid w:val="001D6D43"/>
    <w:rsid w:val="001F27C5"/>
    <w:rsid w:val="001F5889"/>
    <w:rsid w:val="00203C3F"/>
    <w:rsid w:val="00230F04"/>
    <w:rsid w:val="00240C99"/>
    <w:rsid w:val="002414FD"/>
    <w:rsid w:val="0024586A"/>
    <w:rsid w:val="002600A9"/>
    <w:rsid w:val="00263A98"/>
    <w:rsid w:val="00263C7A"/>
    <w:rsid w:val="00274D52"/>
    <w:rsid w:val="00283A66"/>
    <w:rsid w:val="002B02F1"/>
    <w:rsid w:val="002C64AF"/>
    <w:rsid w:val="002D3E86"/>
    <w:rsid w:val="002D4A90"/>
    <w:rsid w:val="002D4B7F"/>
    <w:rsid w:val="002E0C08"/>
    <w:rsid w:val="00304158"/>
    <w:rsid w:val="003209BC"/>
    <w:rsid w:val="00330FF8"/>
    <w:rsid w:val="00337A0C"/>
    <w:rsid w:val="003609AC"/>
    <w:rsid w:val="00370C23"/>
    <w:rsid w:val="00384434"/>
    <w:rsid w:val="00385E29"/>
    <w:rsid w:val="00390454"/>
    <w:rsid w:val="0039606E"/>
    <w:rsid w:val="003A0D09"/>
    <w:rsid w:val="003B23D6"/>
    <w:rsid w:val="003C4BA9"/>
    <w:rsid w:val="003E4F83"/>
    <w:rsid w:val="003F681A"/>
    <w:rsid w:val="004145A4"/>
    <w:rsid w:val="004158DF"/>
    <w:rsid w:val="004214D5"/>
    <w:rsid w:val="00425044"/>
    <w:rsid w:val="00426835"/>
    <w:rsid w:val="00426867"/>
    <w:rsid w:val="0044374A"/>
    <w:rsid w:val="00445615"/>
    <w:rsid w:val="004503D5"/>
    <w:rsid w:val="00463329"/>
    <w:rsid w:val="004644C6"/>
    <w:rsid w:val="00471CE5"/>
    <w:rsid w:val="004835C2"/>
    <w:rsid w:val="00483FE8"/>
    <w:rsid w:val="004A6CE8"/>
    <w:rsid w:val="004A7412"/>
    <w:rsid w:val="004A7FB4"/>
    <w:rsid w:val="004B19A9"/>
    <w:rsid w:val="004B1E09"/>
    <w:rsid w:val="004B20D3"/>
    <w:rsid w:val="004C5EA0"/>
    <w:rsid w:val="004C604D"/>
    <w:rsid w:val="004D327A"/>
    <w:rsid w:val="004D60A5"/>
    <w:rsid w:val="004F6A2B"/>
    <w:rsid w:val="00500408"/>
    <w:rsid w:val="00502307"/>
    <w:rsid w:val="005121E7"/>
    <w:rsid w:val="0051713D"/>
    <w:rsid w:val="00534E3D"/>
    <w:rsid w:val="005416B6"/>
    <w:rsid w:val="00544F85"/>
    <w:rsid w:val="00546995"/>
    <w:rsid w:val="00556A43"/>
    <w:rsid w:val="00566381"/>
    <w:rsid w:val="00574359"/>
    <w:rsid w:val="00575201"/>
    <w:rsid w:val="0057684B"/>
    <w:rsid w:val="00594227"/>
    <w:rsid w:val="005B45A8"/>
    <w:rsid w:val="005C7601"/>
    <w:rsid w:val="005E2594"/>
    <w:rsid w:val="005F34FD"/>
    <w:rsid w:val="00600BFE"/>
    <w:rsid w:val="00605103"/>
    <w:rsid w:val="006102A1"/>
    <w:rsid w:val="00613A67"/>
    <w:rsid w:val="006337AA"/>
    <w:rsid w:val="00642528"/>
    <w:rsid w:val="00642AD0"/>
    <w:rsid w:val="00646713"/>
    <w:rsid w:val="00654CF7"/>
    <w:rsid w:val="006566C3"/>
    <w:rsid w:val="006575C0"/>
    <w:rsid w:val="00676888"/>
    <w:rsid w:val="00682A78"/>
    <w:rsid w:val="00686BCF"/>
    <w:rsid w:val="006941D4"/>
    <w:rsid w:val="006A0225"/>
    <w:rsid w:val="006A456D"/>
    <w:rsid w:val="006A7997"/>
    <w:rsid w:val="006C0E1A"/>
    <w:rsid w:val="006C16DB"/>
    <w:rsid w:val="006C3DE1"/>
    <w:rsid w:val="006C42BC"/>
    <w:rsid w:val="006D2DB0"/>
    <w:rsid w:val="006D69CC"/>
    <w:rsid w:val="007033A3"/>
    <w:rsid w:val="007111ED"/>
    <w:rsid w:val="00717B3B"/>
    <w:rsid w:val="00734BC0"/>
    <w:rsid w:val="00754C25"/>
    <w:rsid w:val="00763053"/>
    <w:rsid w:val="00764079"/>
    <w:rsid w:val="00771460"/>
    <w:rsid w:val="00775412"/>
    <w:rsid w:val="007808FD"/>
    <w:rsid w:val="00781586"/>
    <w:rsid w:val="00787739"/>
    <w:rsid w:val="0078787D"/>
    <w:rsid w:val="00793244"/>
    <w:rsid w:val="007A2B56"/>
    <w:rsid w:val="007A3833"/>
    <w:rsid w:val="007B4F7E"/>
    <w:rsid w:val="007D5D54"/>
    <w:rsid w:val="007D6DDC"/>
    <w:rsid w:val="007E031B"/>
    <w:rsid w:val="007E2D90"/>
    <w:rsid w:val="007F072F"/>
    <w:rsid w:val="007F2088"/>
    <w:rsid w:val="007F5925"/>
    <w:rsid w:val="00803128"/>
    <w:rsid w:val="00806392"/>
    <w:rsid w:val="0081347F"/>
    <w:rsid w:val="00814860"/>
    <w:rsid w:val="00815C46"/>
    <w:rsid w:val="008206B9"/>
    <w:rsid w:val="0082536D"/>
    <w:rsid w:val="00826519"/>
    <w:rsid w:val="0083391B"/>
    <w:rsid w:val="008416C9"/>
    <w:rsid w:val="00842AEF"/>
    <w:rsid w:val="00850E28"/>
    <w:rsid w:val="008525A5"/>
    <w:rsid w:val="0086199B"/>
    <w:rsid w:val="008650EA"/>
    <w:rsid w:val="00867390"/>
    <w:rsid w:val="0087285E"/>
    <w:rsid w:val="00876173"/>
    <w:rsid w:val="00882CD2"/>
    <w:rsid w:val="00885B08"/>
    <w:rsid w:val="00887C81"/>
    <w:rsid w:val="00894BAB"/>
    <w:rsid w:val="0089702C"/>
    <w:rsid w:val="008A18F8"/>
    <w:rsid w:val="008A1978"/>
    <w:rsid w:val="008C1EBC"/>
    <w:rsid w:val="008C214E"/>
    <w:rsid w:val="008C7655"/>
    <w:rsid w:val="008F191F"/>
    <w:rsid w:val="008F3DD8"/>
    <w:rsid w:val="008F4DAA"/>
    <w:rsid w:val="008F7F47"/>
    <w:rsid w:val="00903B65"/>
    <w:rsid w:val="00906D98"/>
    <w:rsid w:val="009372C7"/>
    <w:rsid w:val="00941437"/>
    <w:rsid w:val="009469CA"/>
    <w:rsid w:val="009517B2"/>
    <w:rsid w:val="009544F3"/>
    <w:rsid w:val="0096000F"/>
    <w:rsid w:val="00961137"/>
    <w:rsid w:val="00976DF3"/>
    <w:rsid w:val="00985767"/>
    <w:rsid w:val="009B0BF5"/>
    <w:rsid w:val="009D723B"/>
    <w:rsid w:val="009D789D"/>
    <w:rsid w:val="009E319F"/>
    <w:rsid w:val="009F131D"/>
    <w:rsid w:val="009F60F4"/>
    <w:rsid w:val="009F71BB"/>
    <w:rsid w:val="009F7E36"/>
    <w:rsid w:val="00A031F5"/>
    <w:rsid w:val="00A36370"/>
    <w:rsid w:val="00A40733"/>
    <w:rsid w:val="00A50312"/>
    <w:rsid w:val="00A7036C"/>
    <w:rsid w:val="00A70661"/>
    <w:rsid w:val="00A737AA"/>
    <w:rsid w:val="00A81E8F"/>
    <w:rsid w:val="00A84843"/>
    <w:rsid w:val="00A85F4B"/>
    <w:rsid w:val="00A97835"/>
    <w:rsid w:val="00AA74AD"/>
    <w:rsid w:val="00AA797F"/>
    <w:rsid w:val="00AB43C1"/>
    <w:rsid w:val="00AB4890"/>
    <w:rsid w:val="00AB5BD2"/>
    <w:rsid w:val="00AC2858"/>
    <w:rsid w:val="00AC5E6A"/>
    <w:rsid w:val="00AC795B"/>
    <w:rsid w:val="00AD0B06"/>
    <w:rsid w:val="00AE400F"/>
    <w:rsid w:val="00AF3907"/>
    <w:rsid w:val="00AF68A1"/>
    <w:rsid w:val="00B01071"/>
    <w:rsid w:val="00B013D8"/>
    <w:rsid w:val="00B07816"/>
    <w:rsid w:val="00B10C35"/>
    <w:rsid w:val="00B11834"/>
    <w:rsid w:val="00B13A49"/>
    <w:rsid w:val="00B21A83"/>
    <w:rsid w:val="00B27D55"/>
    <w:rsid w:val="00B35C17"/>
    <w:rsid w:val="00B53047"/>
    <w:rsid w:val="00B657CF"/>
    <w:rsid w:val="00B6784F"/>
    <w:rsid w:val="00B760C2"/>
    <w:rsid w:val="00B80AFE"/>
    <w:rsid w:val="00BA144C"/>
    <w:rsid w:val="00BB7555"/>
    <w:rsid w:val="00BC5357"/>
    <w:rsid w:val="00BC72AA"/>
    <w:rsid w:val="00BE15D3"/>
    <w:rsid w:val="00BE2C22"/>
    <w:rsid w:val="00BE3622"/>
    <w:rsid w:val="00BF0AC5"/>
    <w:rsid w:val="00BF3395"/>
    <w:rsid w:val="00C00873"/>
    <w:rsid w:val="00C00DFE"/>
    <w:rsid w:val="00C13264"/>
    <w:rsid w:val="00C427ED"/>
    <w:rsid w:val="00C5088E"/>
    <w:rsid w:val="00C772C3"/>
    <w:rsid w:val="00C86C29"/>
    <w:rsid w:val="00CA419D"/>
    <w:rsid w:val="00CB02C7"/>
    <w:rsid w:val="00CB2CF0"/>
    <w:rsid w:val="00CC3AA4"/>
    <w:rsid w:val="00CC6F5F"/>
    <w:rsid w:val="00CE7CBA"/>
    <w:rsid w:val="00CF573D"/>
    <w:rsid w:val="00CF682A"/>
    <w:rsid w:val="00CF6FC7"/>
    <w:rsid w:val="00D04F89"/>
    <w:rsid w:val="00D13FD9"/>
    <w:rsid w:val="00D14692"/>
    <w:rsid w:val="00D16E98"/>
    <w:rsid w:val="00D16EE5"/>
    <w:rsid w:val="00D32911"/>
    <w:rsid w:val="00D34496"/>
    <w:rsid w:val="00D435EC"/>
    <w:rsid w:val="00D43894"/>
    <w:rsid w:val="00D452FB"/>
    <w:rsid w:val="00D5043A"/>
    <w:rsid w:val="00D52371"/>
    <w:rsid w:val="00D548AC"/>
    <w:rsid w:val="00D60F1E"/>
    <w:rsid w:val="00D61FC6"/>
    <w:rsid w:val="00D82615"/>
    <w:rsid w:val="00D84608"/>
    <w:rsid w:val="00D8694B"/>
    <w:rsid w:val="00D93776"/>
    <w:rsid w:val="00D956F3"/>
    <w:rsid w:val="00DB4C5E"/>
    <w:rsid w:val="00DC270D"/>
    <w:rsid w:val="00DC4AB6"/>
    <w:rsid w:val="00DD3471"/>
    <w:rsid w:val="00DE5ED9"/>
    <w:rsid w:val="00DF11F0"/>
    <w:rsid w:val="00DF797C"/>
    <w:rsid w:val="00E00478"/>
    <w:rsid w:val="00E13909"/>
    <w:rsid w:val="00E3234F"/>
    <w:rsid w:val="00E331B7"/>
    <w:rsid w:val="00E50302"/>
    <w:rsid w:val="00E61081"/>
    <w:rsid w:val="00E72A0A"/>
    <w:rsid w:val="00E7406A"/>
    <w:rsid w:val="00E804DE"/>
    <w:rsid w:val="00E80664"/>
    <w:rsid w:val="00EA5323"/>
    <w:rsid w:val="00EA5A86"/>
    <w:rsid w:val="00EA7620"/>
    <w:rsid w:val="00EB54CD"/>
    <w:rsid w:val="00EC1DE9"/>
    <w:rsid w:val="00EC604A"/>
    <w:rsid w:val="00EC6606"/>
    <w:rsid w:val="00ED21D0"/>
    <w:rsid w:val="00ED5752"/>
    <w:rsid w:val="00ED7E65"/>
    <w:rsid w:val="00EE1D26"/>
    <w:rsid w:val="00EE2C15"/>
    <w:rsid w:val="00EF65C3"/>
    <w:rsid w:val="00F0600F"/>
    <w:rsid w:val="00F10A2B"/>
    <w:rsid w:val="00F10CCD"/>
    <w:rsid w:val="00F13E35"/>
    <w:rsid w:val="00F35E61"/>
    <w:rsid w:val="00F40A81"/>
    <w:rsid w:val="00F5183E"/>
    <w:rsid w:val="00F5569A"/>
    <w:rsid w:val="00F57F02"/>
    <w:rsid w:val="00F71597"/>
    <w:rsid w:val="00F748B0"/>
    <w:rsid w:val="00F83826"/>
    <w:rsid w:val="00F93A2A"/>
    <w:rsid w:val="00FA2B9D"/>
    <w:rsid w:val="00FB2EC6"/>
    <w:rsid w:val="00FB3553"/>
    <w:rsid w:val="00FB724F"/>
    <w:rsid w:val="00FE398D"/>
    <w:rsid w:val="00FE7840"/>
    <w:rsid w:val="00FF3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277B0"/>
  <w15:docId w15:val="{8C83DCA7-7818-45F5-84D1-201F9202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semiHidden/>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43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644C6"/>
    <w:rPr>
      <w:sz w:val="18"/>
      <w:szCs w:val="18"/>
    </w:rPr>
  </w:style>
  <w:style w:type="paragraph" w:styleId="CommentText">
    <w:name w:val="annotation text"/>
    <w:basedOn w:val="Normal"/>
    <w:link w:val="CommentTextChar"/>
    <w:uiPriority w:val="99"/>
    <w:semiHidden/>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semiHidden/>
    <w:rsid w:val="004644C6"/>
    <w:rPr>
      <w:sz w:val="24"/>
      <w:szCs w:val="24"/>
    </w:rPr>
  </w:style>
  <w:style w:type="paragraph" w:styleId="CommentSubject">
    <w:name w:val="annotation subject"/>
    <w:basedOn w:val="CommentText"/>
    <w:next w:val="CommentText"/>
    <w:link w:val="CommentSubjectChar"/>
    <w:uiPriority w:val="99"/>
    <w:semiHidden/>
    <w:unhideWhenUsed/>
    <w:rsid w:val="004644C6"/>
    <w:rPr>
      <w:b/>
      <w:bCs/>
      <w:sz w:val="20"/>
      <w:szCs w:val="20"/>
    </w:rPr>
  </w:style>
  <w:style w:type="character" w:customStyle="1" w:styleId="CommentSubjectChar">
    <w:name w:val="Comment Subject Char"/>
    <w:basedOn w:val="CommentTextChar"/>
    <w:link w:val="CommentSubject"/>
    <w:uiPriority w:val="99"/>
    <w:semiHidden/>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basedOn w:val="Normal"/>
    <w:link w:val="FootnoteTextChar"/>
    <w:uiPriority w:val="99"/>
    <w:semiHidden/>
    <w:unhideWhenUsed/>
    <w:rsid w:val="00B80A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AFE"/>
    <w:rPr>
      <w:sz w:val="20"/>
      <w:szCs w:val="20"/>
    </w:rPr>
  </w:style>
  <w:style w:type="character" w:styleId="FootnoteReference">
    <w:name w:val="footnote reference"/>
    <w:basedOn w:val="DefaultParagraphFont"/>
    <w:uiPriority w:val="99"/>
    <w:semiHidden/>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lang w:val="hr-HR"/>
    </w:rPr>
  </w:style>
  <w:style w:type="paragraph" w:styleId="NormalWeb">
    <w:name w:val="Normal (Web)"/>
    <w:basedOn w:val="Normal"/>
    <w:uiPriority w:val="99"/>
    <w:semiHidden/>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C6606"/>
  </w:style>
  <w:style w:type="paragraph" w:styleId="Revision">
    <w:name w:val="Revision"/>
    <w:hidden/>
    <w:uiPriority w:val="99"/>
    <w:semiHidden/>
    <w:rsid w:val="00203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mpal.org/events/program-and-performance-budgeting-working-group-workshop-and-meeting-oecd-senior-budg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empal.org" TargetMode="External"/><Relationship Id="rId4" Type="http://schemas.openxmlformats.org/officeDocument/2006/relationships/settings" Target="settings.xml"/><Relationship Id="rId9" Type="http://schemas.openxmlformats.org/officeDocument/2006/relationships/hyperlink" Target="http://www.oecd.org/gov/budgeting/seniorbudgetofficialsnetworkonperformanceandresults.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C26975-E2E7-46FD-9365-CFE87198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16</Pages>
  <Words>6224</Words>
  <Characters>35479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IMPAQ International</Company>
  <LinksUpToDate>false</LinksUpToDate>
  <CharactersWithSpaces>41620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 Čaršimamović</dc:creator>
  <cp:keywords/>
  <dc:description/>
  <cp:lastModifiedBy>DeskUser</cp:lastModifiedBy>
  <cp:revision>4</cp:revision>
  <dcterms:created xsi:type="dcterms:W3CDTF">2017-01-19T09:43:00Z</dcterms:created>
  <dcterms:modified xsi:type="dcterms:W3CDTF">2017-01-23T11:29:00Z</dcterms:modified>
</cp:coreProperties>
</file>