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72DD0" w14:textId="22AF847B" w:rsidR="0035594B" w:rsidRPr="00002182" w:rsidRDefault="0035594B" w:rsidP="0035594B">
      <w:pPr>
        <w:pStyle w:val="NormalWeb"/>
        <w:shd w:val="clear" w:color="auto" w:fill="FFFFFF"/>
        <w:jc w:val="both"/>
        <w:rPr>
          <w:b/>
          <w:color w:val="000000"/>
          <w:sz w:val="24"/>
          <w:szCs w:val="24"/>
        </w:rPr>
      </w:pPr>
      <w:r w:rsidRPr="00002182">
        <w:rPr>
          <w:b/>
          <w:color w:val="000000"/>
          <w:sz w:val="24"/>
          <w:szCs w:val="24"/>
        </w:rPr>
        <w:t>PEMPAL Budget Community of Practice (BCOP) participation in OECD CESEE SBO Meeting and back-to-back meeting of BCOP Executive Committee – July 6-7, 2017, Paris, France</w:t>
      </w:r>
    </w:p>
    <w:p w14:paraId="48756C0D" w14:textId="61CA1DFB" w:rsidR="008F7B39" w:rsidRPr="00ED6821" w:rsidRDefault="0035594B" w:rsidP="00ED6821">
      <w:pPr>
        <w:pStyle w:val="ListParagraph"/>
        <w:numPr>
          <w:ilvl w:val="0"/>
          <w:numId w:val="19"/>
        </w:numPr>
        <w:spacing w:after="120" w:line="240" w:lineRule="auto"/>
        <w:ind w:left="0" w:firstLine="0"/>
        <w:contextualSpacing w:val="0"/>
        <w:jc w:val="both"/>
        <w:rPr>
          <w:rFonts w:ascii="Times New Roman" w:hAnsi="Times New Roman"/>
          <w:sz w:val="24"/>
          <w:szCs w:val="24"/>
        </w:rPr>
      </w:pPr>
      <w:r w:rsidRPr="00ED6821">
        <w:rPr>
          <w:rFonts w:ascii="Times New Roman" w:hAnsi="Times New Roman"/>
          <w:color w:val="000000"/>
          <w:sz w:val="24"/>
          <w:szCs w:val="24"/>
        </w:rPr>
        <w:t xml:space="preserve">On July 5-8, 2017 PEMPAL Budget Community of Practice (BCOP) members travelled to Paris, France, to participate on July 6-7, 2017 in </w:t>
      </w:r>
      <w:r w:rsidR="005076AC" w:rsidRPr="00ED6821">
        <w:rPr>
          <w:rFonts w:ascii="Times New Roman" w:hAnsi="Times New Roman"/>
          <w:color w:val="000000"/>
          <w:sz w:val="24"/>
          <w:szCs w:val="24"/>
        </w:rPr>
        <w:t>the 13</w:t>
      </w:r>
      <w:r w:rsidR="005076AC" w:rsidRPr="00ED6821">
        <w:rPr>
          <w:rFonts w:ascii="Times New Roman" w:hAnsi="Times New Roman"/>
          <w:color w:val="000000"/>
          <w:sz w:val="24"/>
          <w:szCs w:val="24"/>
          <w:vertAlign w:val="superscript"/>
        </w:rPr>
        <w:t>th</w:t>
      </w:r>
      <w:r w:rsidR="005076AC" w:rsidRPr="00ED6821">
        <w:rPr>
          <w:rFonts w:ascii="Times New Roman" w:hAnsi="Times New Roman"/>
          <w:color w:val="000000"/>
          <w:sz w:val="24"/>
          <w:szCs w:val="24"/>
        </w:rPr>
        <w:t xml:space="preserve"> </w:t>
      </w:r>
      <w:r w:rsidRPr="00ED6821">
        <w:rPr>
          <w:rFonts w:ascii="Times New Roman" w:hAnsi="Times New Roman"/>
          <w:color w:val="000000"/>
          <w:sz w:val="24"/>
          <w:szCs w:val="24"/>
        </w:rPr>
        <w:t xml:space="preserve">CESEE OECD Senior Budget Officers </w:t>
      </w:r>
      <w:r w:rsidR="00837707" w:rsidRPr="00ED6821">
        <w:rPr>
          <w:rFonts w:ascii="Times New Roman" w:hAnsi="Times New Roman"/>
          <w:color w:val="000000"/>
          <w:sz w:val="24"/>
          <w:szCs w:val="24"/>
        </w:rPr>
        <w:t xml:space="preserve">(SBO) </w:t>
      </w:r>
      <w:r w:rsidRPr="00ED6821">
        <w:rPr>
          <w:rFonts w:ascii="Times New Roman" w:hAnsi="Times New Roman"/>
          <w:color w:val="000000"/>
          <w:sz w:val="24"/>
          <w:szCs w:val="24"/>
        </w:rPr>
        <w:t xml:space="preserve">meeting at invitation of OECD Secretariat. The participants of the meeting included BCOP Executive Committee members - representatives of Ministries of Finance from the countries: Albania, Armenia, Belarus, Bosnia and Herzegovina, Bulgaria, Croatia, Kyrgyz Republic, Russian Federation and Turkey. The group was accompanied by BCOP resource team, including Maya Gusarova, Senior Public Sector Specialist and BCOP Resource Team Coordinator; Deanna Aubrey, PEMPAL Strategic Advisor and BCOP resource team member and </w:t>
      </w:r>
      <w:r w:rsidRPr="00ED6821">
        <w:rPr>
          <w:rFonts w:ascii="Times New Roman" w:eastAsia="Times New Roman" w:hAnsi="Times New Roman"/>
          <w:sz w:val="24"/>
          <w:szCs w:val="24"/>
        </w:rPr>
        <w:t xml:space="preserve">Naida Carsimamovic </w:t>
      </w:r>
      <w:proofErr w:type="spellStart"/>
      <w:r w:rsidRPr="00ED6821">
        <w:rPr>
          <w:rFonts w:ascii="Times New Roman" w:eastAsia="Times New Roman" w:hAnsi="Times New Roman"/>
          <w:sz w:val="24"/>
          <w:szCs w:val="24"/>
        </w:rPr>
        <w:t>Vukotic</w:t>
      </w:r>
      <w:proofErr w:type="spellEnd"/>
      <w:r w:rsidRPr="00ED6821">
        <w:rPr>
          <w:rFonts w:ascii="Times New Roman" w:eastAsia="Times New Roman" w:hAnsi="Times New Roman"/>
          <w:sz w:val="24"/>
          <w:szCs w:val="24"/>
        </w:rPr>
        <w:t>, Consultant and BCOP Resource Team member (GGO15). Organizational support will be provided by Ksenia Galantsova, PEMPAL Secretariat.</w:t>
      </w:r>
      <w:r w:rsidRPr="00ED6821">
        <w:rPr>
          <w:rFonts w:ascii="Times New Roman" w:hAnsi="Times New Roman"/>
          <w:sz w:val="24"/>
          <w:szCs w:val="24"/>
        </w:rPr>
        <w:t xml:space="preserve"> </w:t>
      </w:r>
    </w:p>
    <w:p w14:paraId="7D82E2FC" w14:textId="76CCCC0F" w:rsidR="00EB1698" w:rsidRPr="00EB1698" w:rsidRDefault="008F7B39" w:rsidP="00CD2EA8">
      <w:pPr>
        <w:pStyle w:val="ListParagraph"/>
        <w:numPr>
          <w:ilvl w:val="0"/>
          <w:numId w:val="19"/>
        </w:numPr>
        <w:tabs>
          <w:tab w:val="left" w:pos="0"/>
        </w:tabs>
        <w:spacing w:after="120" w:line="240" w:lineRule="auto"/>
        <w:ind w:left="0" w:firstLine="0"/>
        <w:contextualSpacing w:val="0"/>
        <w:jc w:val="both"/>
        <w:rPr>
          <w:rFonts w:ascii="Times New Roman" w:hAnsi="Times New Roman"/>
          <w:sz w:val="24"/>
          <w:szCs w:val="24"/>
        </w:rPr>
      </w:pPr>
      <w:r w:rsidRPr="00ED6821">
        <w:rPr>
          <w:rFonts w:ascii="Times New Roman" w:hAnsi="Times New Roman"/>
          <w:sz w:val="24"/>
          <w:szCs w:val="24"/>
        </w:rPr>
        <w:t xml:space="preserve">This was the sixth annual OECD CESEE SBO meeting in which BCOP participated. BCOP has become increasingly involved in the preparation of </w:t>
      </w:r>
      <w:r w:rsidRPr="009362F0">
        <w:rPr>
          <w:rFonts w:ascii="Times New Roman" w:hAnsi="Times New Roman"/>
          <w:i/>
          <w:sz w:val="24"/>
          <w:szCs w:val="24"/>
        </w:rPr>
        <w:t>agenda</w:t>
      </w:r>
      <w:r w:rsidRPr="00ED6821">
        <w:rPr>
          <w:rFonts w:ascii="Times New Roman" w:hAnsi="Times New Roman"/>
          <w:sz w:val="24"/>
          <w:szCs w:val="24"/>
        </w:rPr>
        <w:t xml:space="preserve"> </w:t>
      </w:r>
      <w:r w:rsidR="00CD2EA8">
        <w:rPr>
          <w:rFonts w:ascii="Times New Roman" w:hAnsi="Times New Roman"/>
          <w:sz w:val="24"/>
          <w:szCs w:val="24"/>
        </w:rPr>
        <w:t>(available at</w:t>
      </w:r>
      <w:r w:rsidR="00CD2EA8" w:rsidRPr="00CD2EA8">
        <w:t xml:space="preserve"> </w:t>
      </w:r>
      <w:hyperlink r:id="rId8" w:history="1">
        <w:r w:rsidR="00CD2EA8" w:rsidRPr="007E5F63">
          <w:rPr>
            <w:rStyle w:val="Hyperlink"/>
            <w:rFonts w:ascii="Times New Roman" w:hAnsi="Times New Roman"/>
            <w:sz w:val="24"/>
            <w:szCs w:val="24"/>
          </w:rPr>
          <w:t>https://www.pempal.org/events/oecd-senior-budget-officials-regional-network-central-eastern-and-south-eastern-european</w:t>
        </w:r>
      </w:hyperlink>
      <w:r w:rsidR="00CD2EA8">
        <w:rPr>
          <w:rFonts w:ascii="Times New Roman" w:hAnsi="Times New Roman"/>
          <w:sz w:val="24"/>
          <w:szCs w:val="24"/>
        </w:rPr>
        <w:t xml:space="preserve">)  </w:t>
      </w:r>
      <w:r w:rsidRPr="00ED6821">
        <w:rPr>
          <w:rFonts w:ascii="Times New Roman" w:hAnsi="Times New Roman"/>
          <w:sz w:val="24"/>
          <w:szCs w:val="24"/>
        </w:rPr>
        <w:t xml:space="preserve">and has been invited to participate in selection of the </w:t>
      </w:r>
      <w:r w:rsidRPr="00EB1698">
        <w:rPr>
          <w:rFonts w:ascii="Times New Roman" w:hAnsi="Times New Roman"/>
          <w:sz w:val="24"/>
          <w:szCs w:val="24"/>
        </w:rPr>
        <w:t>topics of the next year’s meeting, which will be hosted by Croatia. These annual meetings give the opportunity for PEMPAL BCOP members to network with the Ministries of Finance of the OECD CESSEE countries and learn about their current developments and plans in budgeting.</w:t>
      </w:r>
    </w:p>
    <w:p w14:paraId="45B3A039" w14:textId="7EB6F59D" w:rsidR="00EB1698" w:rsidRPr="00EB1698" w:rsidRDefault="00837707" w:rsidP="00146DCA">
      <w:pPr>
        <w:pStyle w:val="ListParagraph"/>
        <w:numPr>
          <w:ilvl w:val="0"/>
          <w:numId w:val="19"/>
        </w:numPr>
        <w:spacing w:after="120" w:line="240" w:lineRule="auto"/>
        <w:ind w:left="0" w:firstLine="0"/>
        <w:contextualSpacing w:val="0"/>
        <w:jc w:val="both"/>
        <w:rPr>
          <w:rFonts w:ascii="Times New Roman" w:hAnsi="Times New Roman"/>
          <w:sz w:val="24"/>
          <w:szCs w:val="24"/>
        </w:rPr>
      </w:pPr>
      <w:r w:rsidRPr="00EB1698">
        <w:rPr>
          <w:rFonts w:ascii="Times New Roman" w:hAnsi="Times New Roman"/>
          <w:color w:val="000000"/>
          <w:sz w:val="24"/>
          <w:szCs w:val="24"/>
        </w:rPr>
        <w:t xml:space="preserve">The agenda of the OECD CESEE SBO meeting started with the round table on the countries public expenditure developments and budget reforms and then focused on </w:t>
      </w:r>
      <w:proofErr w:type="gramStart"/>
      <w:r w:rsidRPr="00EB1698">
        <w:rPr>
          <w:rFonts w:ascii="Times New Roman" w:hAnsi="Times New Roman"/>
          <w:color w:val="000000"/>
          <w:sz w:val="24"/>
          <w:szCs w:val="24"/>
        </w:rPr>
        <w:t>a number of</w:t>
      </w:r>
      <w:proofErr w:type="gramEnd"/>
      <w:r w:rsidRPr="00EB1698">
        <w:rPr>
          <w:rFonts w:ascii="Times New Roman" w:hAnsi="Times New Roman"/>
          <w:color w:val="000000"/>
          <w:sz w:val="24"/>
          <w:szCs w:val="24"/>
        </w:rPr>
        <w:t xml:space="preserve"> issues, relevant for CESEE and PEMPAL countries. </w:t>
      </w:r>
      <w:r w:rsidR="008F7B39" w:rsidRPr="00EB1698">
        <w:rPr>
          <w:rFonts w:ascii="Times New Roman" w:hAnsi="Times New Roman"/>
          <w:color w:val="000000"/>
          <w:sz w:val="24"/>
          <w:szCs w:val="24"/>
        </w:rPr>
        <w:t xml:space="preserve">On Day 1 the meeting discussed findings of </w:t>
      </w:r>
      <w:r w:rsidR="008F7B39" w:rsidRPr="00EB1698">
        <w:rPr>
          <w:rFonts w:ascii="Times New Roman" w:hAnsi="Times New Roman"/>
          <w:sz w:val="24"/>
          <w:szCs w:val="24"/>
        </w:rPr>
        <w:t xml:space="preserve">OECD-PEMPAL Survey on Performance Budgeting and development of OECD Best Practices for Performance Budgeting. </w:t>
      </w:r>
      <w:r w:rsidR="003F2F9A" w:rsidRPr="00EB1698">
        <w:rPr>
          <w:rFonts w:ascii="Times New Roman" w:hAnsi="Times New Roman"/>
          <w:sz w:val="24"/>
          <w:szCs w:val="24"/>
        </w:rPr>
        <w:t xml:space="preserve">Ms. </w:t>
      </w:r>
      <w:r w:rsidR="003F2F9A" w:rsidRPr="00EB1698">
        <w:rPr>
          <w:rFonts w:ascii="Times New Roman" w:eastAsia="Times New Roman" w:hAnsi="Times New Roman"/>
          <w:sz w:val="24"/>
          <w:szCs w:val="24"/>
        </w:rPr>
        <w:t xml:space="preserve">Naida Carsimamovic </w:t>
      </w:r>
      <w:proofErr w:type="spellStart"/>
      <w:r w:rsidR="003F2F9A" w:rsidRPr="00EB1698">
        <w:rPr>
          <w:rFonts w:ascii="Times New Roman" w:eastAsia="Times New Roman" w:hAnsi="Times New Roman"/>
          <w:sz w:val="24"/>
          <w:szCs w:val="24"/>
        </w:rPr>
        <w:t>Vukotic</w:t>
      </w:r>
      <w:proofErr w:type="spellEnd"/>
      <w:r w:rsidR="003F2F9A" w:rsidRPr="00EB1698">
        <w:rPr>
          <w:rFonts w:ascii="Times New Roman" w:hAnsi="Times New Roman"/>
          <w:sz w:val="24"/>
          <w:szCs w:val="24"/>
        </w:rPr>
        <w:t xml:space="preserve"> from BCOP Resource Team</w:t>
      </w:r>
      <w:r w:rsidR="008F7B39" w:rsidRPr="00EB1698">
        <w:rPr>
          <w:rFonts w:ascii="Times New Roman" w:hAnsi="Times New Roman"/>
          <w:sz w:val="24"/>
          <w:szCs w:val="24"/>
        </w:rPr>
        <w:t xml:space="preserve"> contributed with the presentation on the results of the OECD-PEMPAL survey. The presentation highlighted key trends and differences in OECD and PEMPAL countries. Thirteen PEMPAL countries that are part of the BCOP Working Group on Program and Performance Budgeting completed this survey in 2016, in addition to Turkey, which filled out the survey directly through OECD. </w:t>
      </w:r>
      <w:r w:rsidR="008F6829">
        <w:rPr>
          <w:rFonts w:ascii="Times New Roman" w:hAnsi="Times New Roman"/>
          <w:sz w:val="24"/>
          <w:szCs w:val="24"/>
        </w:rPr>
        <w:t>The discussion that followed the presentation, focused around the following survey findings:</w:t>
      </w:r>
      <w:r w:rsidR="008F7B39" w:rsidRPr="00EB1698">
        <w:rPr>
          <w:rFonts w:ascii="Times New Roman" w:hAnsi="Times New Roman"/>
          <w:sz w:val="24"/>
          <w:szCs w:val="24"/>
        </w:rPr>
        <w:t xml:space="preserve"> </w:t>
      </w:r>
    </w:p>
    <w:p w14:paraId="6F59421D" w14:textId="01D8D9BF" w:rsidR="008F7B39" w:rsidRPr="00EB1698" w:rsidRDefault="00002182" w:rsidP="00EB1698">
      <w:pPr>
        <w:pStyle w:val="ListParagraph"/>
        <w:numPr>
          <w:ilvl w:val="0"/>
          <w:numId w:val="20"/>
        </w:numPr>
        <w:tabs>
          <w:tab w:val="left" w:pos="0"/>
        </w:tabs>
        <w:spacing w:after="120"/>
        <w:jc w:val="both"/>
        <w:rPr>
          <w:rFonts w:ascii="Times New Roman" w:hAnsi="Times New Roman"/>
          <w:sz w:val="24"/>
          <w:szCs w:val="24"/>
        </w:rPr>
      </w:pPr>
      <w:r w:rsidRPr="00EB1698">
        <w:rPr>
          <w:rFonts w:ascii="Times New Roman" w:hAnsi="Times New Roman"/>
          <w:sz w:val="24"/>
          <w:szCs w:val="24"/>
        </w:rPr>
        <w:t>I</w:t>
      </w:r>
      <w:r w:rsidR="008F7B39" w:rsidRPr="00EB1698">
        <w:rPr>
          <w:rFonts w:ascii="Times New Roman" w:hAnsi="Times New Roman"/>
          <w:sz w:val="24"/>
          <w:szCs w:val="24"/>
        </w:rPr>
        <w:t>n PEMPAL countries roles related to performance budgeting is more centralized within the central budget authorities (Ministries of Finance) than i</w:t>
      </w:r>
      <w:r w:rsidR="00EB1698" w:rsidRPr="00EB1698">
        <w:rPr>
          <w:rFonts w:ascii="Times New Roman" w:hAnsi="Times New Roman"/>
          <w:sz w:val="24"/>
          <w:szCs w:val="24"/>
        </w:rPr>
        <w:t>t is the case in OECD countries;</w:t>
      </w:r>
      <w:r w:rsidR="008F7B39" w:rsidRPr="00EB1698">
        <w:rPr>
          <w:rFonts w:ascii="Times New Roman" w:hAnsi="Times New Roman"/>
          <w:sz w:val="24"/>
          <w:szCs w:val="24"/>
        </w:rPr>
        <w:t xml:space="preserve"> </w:t>
      </w:r>
    </w:p>
    <w:p w14:paraId="3640FF95" w14:textId="26FDE0CE" w:rsidR="008F7B39" w:rsidRPr="00EB1698" w:rsidRDefault="00002182" w:rsidP="00EB1698">
      <w:pPr>
        <w:pStyle w:val="ListParagraph"/>
        <w:numPr>
          <w:ilvl w:val="0"/>
          <w:numId w:val="20"/>
        </w:numPr>
        <w:tabs>
          <w:tab w:val="left" w:pos="0"/>
        </w:tabs>
        <w:spacing w:after="120"/>
        <w:jc w:val="both"/>
        <w:rPr>
          <w:rFonts w:ascii="Times New Roman" w:hAnsi="Times New Roman"/>
          <w:sz w:val="24"/>
          <w:szCs w:val="24"/>
        </w:rPr>
      </w:pPr>
      <w:r w:rsidRPr="00EB1698">
        <w:rPr>
          <w:rFonts w:ascii="Times New Roman" w:hAnsi="Times New Roman"/>
          <w:sz w:val="24"/>
          <w:szCs w:val="24"/>
        </w:rPr>
        <w:t>U</w:t>
      </w:r>
      <w:r w:rsidR="008F7B39" w:rsidRPr="00EB1698">
        <w:rPr>
          <w:rFonts w:ascii="Times New Roman" w:hAnsi="Times New Roman"/>
          <w:sz w:val="24"/>
          <w:szCs w:val="24"/>
        </w:rPr>
        <w:t xml:space="preserve">nlike in OECD countries, a frequent factor in motivating introduction of performance </w:t>
      </w:r>
      <w:proofErr w:type="gramStart"/>
      <w:r w:rsidR="008F7B39" w:rsidRPr="00EB1698">
        <w:rPr>
          <w:rFonts w:ascii="Times New Roman" w:hAnsi="Times New Roman"/>
          <w:sz w:val="24"/>
          <w:szCs w:val="24"/>
        </w:rPr>
        <w:t>budgeting  in</w:t>
      </w:r>
      <w:proofErr w:type="gramEnd"/>
      <w:r w:rsidR="008F7B39" w:rsidRPr="00EB1698">
        <w:rPr>
          <w:rFonts w:ascii="Times New Roman" w:hAnsi="Times New Roman"/>
          <w:sz w:val="24"/>
          <w:szCs w:val="24"/>
        </w:rPr>
        <w:t xml:space="preserve"> PEMPAL countries was improvement of coordination of government wide-strategic objectives, which at the same time still remains one the key obstacle to performance budgeting in PEMPAL countries despite noted improvements already achieved</w:t>
      </w:r>
      <w:r w:rsidR="00EB1698" w:rsidRPr="00EB1698">
        <w:rPr>
          <w:rFonts w:ascii="Times New Roman" w:hAnsi="Times New Roman"/>
          <w:sz w:val="24"/>
          <w:szCs w:val="24"/>
        </w:rPr>
        <w:t>;</w:t>
      </w:r>
      <w:r w:rsidR="008F7B39" w:rsidRPr="00EB1698">
        <w:rPr>
          <w:rFonts w:ascii="Times New Roman" w:hAnsi="Times New Roman"/>
          <w:sz w:val="24"/>
          <w:szCs w:val="24"/>
        </w:rPr>
        <w:t xml:space="preserve"> </w:t>
      </w:r>
    </w:p>
    <w:p w14:paraId="51329528" w14:textId="1A59059B" w:rsidR="008F7B39" w:rsidRPr="00EB1698" w:rsidRDefault="008F7B39" w:rsidP="00EB1698">
      <w:pPr>
        <w:pStyle w:val="ListParagraph"/>
        <w:numPr>
          <w:ilvl w:val="0"/>
          <w:numId w:val="20"/>
        </w:numPr>
        <w:tabs>
          <w:tab w:val="left" w:pos="0"/>
        </w:tabs>
        <w:spacing w:after="120"/>
        <w:jc w:val="both"/>
        <w:rPr>
          <w:rFonts w:ascii="Times New Roman" w:hAnsi="Times New Roman"/>
          <w:sz w:val="24"/>
          <w:szCs w:val="24"/>
        </w:rPr>
      </w:pPr>
      <w:r w:rsidRPr="00EB1698">
        <w:rPr>
          <w:rFonts w:ascii="Times New Roman" w:hAnsi="Times New Roman"/>
          <w:sz w:val="24"/>
          <w:szCs w:val="24"/>
        </w:rPr>
        <w:t>PEMPAL countries perceive actual benefits of performance budge</w:t>
      </w:r>
      <w:r w:rsidR="0013518B">
        <w:rPr>
          <w:rFonts w:ascii="Times New Roman" w:hAnsi="Times New Roman"/>
          <w:sz w:val="24"/>
          <w:szCs w:val="24"/>
        </w:rPr>
        <w:t>ting somewhat more positive than</w:t>
      </w:r>
      <w:r w:rsidRPr="00EB1698">
        <w:rPr>
          <w:rFonts w:ascii="Times New Roman" w:hAnsi="Times New Roman"/>
          <w:sz w:val="24"/>
          <w:szCs w:val="24"/>
        </w:rPr>
        <w:t xml:space="preserve"> it is the case in OECD countries (possibly because of what is outlined in the previous item). </w:t>
      </w:r>
    </w:p>
    <w:p w14:paraId="0F1E82FA" w14:textId="77777777" w:rsidR="00002182" w:rsidRPr="00EB1698" w:rsidRDefault="008F7B39" w:rsidP="00ED6821">
      <w:pPr>
        <w:pStyle w:val="ListParagraph"/>
        <w:numPr>
          <w:ilvl w:val="0"/>
          <w:numId w:val="19"/>
        </w:numPr>
        <w:tabs>
          <w:tab w:val="left" w:pos="0"/>
        </w:tabs>
        <w:spacing w:after="120" w:line="240" w:lineRule="auto"/>
        <w:ind w:left="0" w:firstLine="0"/>
        <w:contextualSpacing w:val="0"/>
        <w:jc w:val="both"/>
        <w:rPr>
          <w:rFonts w:ascii="Times New Roman" w:hAnsi="Times New Roman"/>
          <w:sz w:val="24"/>
          <w:szCs w:val="24"/>
        </w:rPr>
      </w:pPr>
      <w:r w:rsidRPr="00EB1698">
        <w:rPr>
          <w:rFonts w:ascii="Times New Roman" w:hAnsi="Times New Roman"/>
          <w:sz w:val="24"/>
          <w:szCs w:val="24"/>
        </w:rPr>
        <w:lastRenderedPageBreak/>
        <w:t>On Day 1 the meeting also discussed trends and lessons from countries in implementing spend</w:t>
      </w:r>
      <w:r w:rsidR="00002182" w:rsidRPr="00EB1698">
        <w:rPr>
          <w:rFonts w:ascii="Times New Roman" w:hAnsi="Times New Roman"/>
          <w:sz w:val="24"/>
          <w:szCs w:val="24"/>
        </w:rPr>
        <w:t xml:space="preserve">ing reviews, based on the presentations, delivered by Ministries of Finance from the Netherlands, Croatia and Germany. </w:t>
      </w:r>
    </w:p>
    <w:p w14:paraId="633B2EBA" w14:textId="0277F8B5" w:rsidR="008F7B39" w:rsidRPr="00ED6821" w:rsidRDefault="00002182" w:rsidP="00ED6821">
      <w:pPr>
        <w:pStyle w:val="ListParagraph"/>
        <w:numPr>
          <w:ilvl w:val="0"/>
          <w:numId w:val="19"/>
        </w:numPr>
        <w:tabs>
          <w:tab w:val="left" w:pos="0"/>
        </w:tabs>
        <w:spacing w:after="120" w:line="240" w:lineRule="auto"/>
        <w:ind w:left="0" w:firstLine="0"/>
        <w:contextualSpacing w:val="0"/>
        <w:jc w:val="both"/>
        <w:rPr>
          <w:rFonts w:ascii="Times New Roman" w:hAnsi="Times New Roman"/>
          <w:sz w:val="24"/>
          <w:szCs w:val="24"/>
        </w:rPr>
      </w:pPr>
      <w:r w:rsidRPr="00EB1698">
        <w:rPr>
          <w:rFonts w:ascii="Times New Roman" w:hAnsi="Times New Roman"/>
          <w:sz w:val="24"/>
          <w:szCs w:val="24"/>
        </w:rPr>
        <w:t xml:space="preserve">The last session of Day 1 was dedicated to gender budgeting. OECD team consulted with the participants on the OECD’s forthcoming </w:t>
      </w:r>
      <w:r w:rsidRPr="00EB1698">
        <w:rPr>
          <w:rFonts w:ascii="Times New Roman" w:hAnsi="Times New Roman"/>
          <w:i/>
          <w:sz w:val="24"/>
          <w:szCs w:val="24"/>
        </w:rPr>
        <w:t>Gender Budgeting Toolkit</w:t>
      </w:r>
      <w:r w:rsidRPr="00EB1698">
        <w:rPr>
          <w:rFonts w:ascii="Times New Roman" w:hAnsi="Times New Roman"/>
          <w:sz w:val="24"/>
          <w:szCs w:val="24"/>
        </w:rPr>
        <w:t>, seeking to identify essential tools for gender budgeting, good practice examples and lessons learned from countries</w:t>
      </w:r>
      <w:r w:rsidRPr="00ED6821">
        <w:rPr>
          <w:rFonts w:ascii="Times New Roman" w:hAnsi="Times New Roman"/>
          <w:sz w:val="24"/>
          <w:szCs w:val="24"/>
        </w:rPr>
        <w:t xml:space="preserve"> experience. Further discussion on gender budgeting was inspired by the presentations from Iceland, Ukraine, as well as UN Women. </w:t>
      </w:r>
    </w:p>
    <w:p w14:paraId="2E336F27" w14:textId="04072C04" w:rsidR="003F2F9A" w:rsidRPr="00ED6821" w:rsidRDefault="00002182" w:rsidP="00ED6821">
      <w:pPr>
        <w:pStyle w:val="ListParagraph"/>
        <w:numPr>
          <w:ilvl w:val="0"/>
          <w:numId w:val="19"/>
        </w:numPr>
        <w:tabs>
          <w:tab w:val="left" w:pos="720"/>
        </w:tabs>
        <w:spacing w:after="120" w:line="240" w:lineRule="auto"/>
        <w:ind w:left="0" w:firstLine="0"/>
        <w:contextualSpacing w:val="0"/>
        <w:jc w:val="both"/>
        <w:rPr>
          <w:rFonts w:ascii="Times New Roman" w:hAnsi="Times New Roman"/>
          <w:sz w:val="24"/>
          <w:szCs w:val="24"/>
        </w:rPr>
      </w:pPr>
      <w:r w:rsidRPr="00ED6821">
        <w:rPr>
          <w:rStyle w:val="apple-converted-space"/>
          <w:rFonts w:ascii="Times New Roman" w:hAnsi="Times New Roman"/>
          <w:color w:val="212121"/>
          <w:sz w:val="24"/>
          <w:szCs w:val="24"/>
          <w:shd w:val="clear" w:color="auto" w:fill="FFFFFF"/>
          <w:lang w:val="en-GB"/>
        </w:rPr>
        <w:t xml:space="preserve">On Day 2 </w:t>
      </w:r>
      <w:r w:rsidR="003F2F9A" w:rsidRPr="00ED6821">
        <w:rPr>
          <w:rStyle w:val="apple-converted-space"/>
          <w:rFonts w:ascii="Times New Roman" w:hAnsi="Times New Roman"/>
          <w:color w:val="212121"/>
          <w:sz w:val="24"/>
          <w:szCs w:val="24"/>
          <w:shd w:val="clear" w:color="auto" w:fill="FFFFFF"/>
          <w:lang w:val="en-GB"/>
        </w:rPr>
        <w:t xml:space="preserve">Symposium on Promoting Fiscal Transparency was organized with participation of GIFT, PEFA, </w:t>
      </w:r>
      <w:r w:rsidR="003F2F9A" w:rsidRPr="00ED6821">
        <w:rPr>
          <w:rFonts w:ascii="Times New Roman" w:hAnsi="Times New Roman"/>
          <w:sz w:val="24"/>
          <w:szCs w:val="24"/>
        </w:rPr>
        <w:t xml:space="preserve">International Federation of Accountants and PEMPAL. PEMPAL team has delivered a session on the efforts of the Working Group on Budget Literacy and Transparency to develop and promote good practices around </w:t>
      </w:r>
      <w:proofErr w:type="gramStart"/>
      <w:r w:rsidR="003F2F9A" w:rsidRPr="00ED6821">
        <w:rPr>
          <w:rFonts w:ascii="Times New Roman" w:hAnsi="Times New Roman"/>
          <w:sz w:val="24"/>
          <w:szCs w:val="24"/>
        </w:rPr>
        <w:t>citizens</w:t>
      </w:r>
      <w:proofErr w:type="gramEnd"/>
      <w:r w:rsidR="003F2F9A" w:rsidRPr="00ED6821">
        <w:rPr>
          <w:rFonts w:ascii="Times New Roman" w:hAnsi="Times New Roman"/>
          <w:sz w:val="24"/>
          <w:szCs w:val="24"/>
        </w:rPr>
        <w:t xml:space="preserve"> budget with the aim to improve budget transparency and allow citizens to better engage with the budget process. PEMPAL team, represented by Anna </w:t>
      </w:r>
      <w:proofErr w:type="spellStart"/>
      <w:r w:rsidR="003F2F9A" w:rsidRPr="00ED6821">
        <w:rPr>
          <w:rFonts w:ascii="Times New Roman" w:hAnsi="Times New Roman"/>
          <w:sz w:val="24"/>
          <w:szCs w:val="24"/>
        </w:rPr>
        <w:t>Belenchuk</w:t>
      </w:r>
      <w:proofErr w:type="spellEnd"/>
      <w:r w:rsidR="003F2F9A" w:rsidRPr="00ED6821">
        <w:rPr>
          <w:rFonts w:ascii="Times New Roman" w:hAnsi="Times New Roman"/>
          <w:sz w:val="24"/>
          <w:szCs w:val="24"/>
        </w:rPr>
        <w:t xml:space="preserve">, BCOP Chair and Leader of the Working Group, Maya Gusarova and Deanna Aubrey from BCOP Resource Team, shared with the meeting </w:t>
      </w:r>
      <w:proofErr w:type="gramStart"/>
      <w:r w:rsidR="003F2F9A" w:rsidRPr="00ED6821">
        <w:rPr>
          <w:rFonts w:ascii="Times New Roman" w:hAnsi="Times New Roman"/>
          <w:sz w:val="24"/>
          <w:szCs w:val="24"/>
        </w:rPr>
        <w:t>participants</w:t>
      </w:r>
      <w:proofErr w:type="gramEnd"/>
      <w:r w:rsidR="003F2F9A" w:rsidRPr="00ED6821">
        <w:rPr>
          <w:rFonts w:ascii="Times New Roman" w:hAnsi="Times New Roman"/>
          <w:sz w:val="24"/>
          <w:szCs w:val="24"/>
        </w:rPr>
        <w:t xml:space="preserve"> findings of the knowledge product </w:t>
      </w:r>
      <w:r w:rsidR="003F2F9A" w:rsidRPr="00ED6821">
        <w:rPr>
          <w:rFonts w:ascii="Times New Roman" w:hAnsi="Times New Roman"/>
          <w:i/>
          <w:sz w:val="24"/>
          <w:szCs w:val="24"/>
        </w:rPr>
        <w:t>Breaking Cha</w:t>
      </w:r>
      <w:r w:rsidR="008F6829">
        <w:rPr>
          <w:rFonts w:ascii="Times New Roman" w:hAnsi="Times New Roman"/>
          <w:i/>
          <w:sz w:val="24"/>
          <w:szCs w:val="24"/>
        </w:rPr>
        <w:t>llenges in Constructing Citizen</w:t>
      </w:r>
      <w:r w:rsidR="003F2F9A" w:rsidRPr="00ED6821">
        <w:rPr>
          <w:rFonts w:ascii="Times New Roman" w:hAnsi="Times New Roman"/>
          <w:i/>
          <w:sz w:val="24"/>
          <w:szCs w:val="24"/>
        </w:rPr>
        <w:t xml:space="preserve"> Budgets for PEMPAL Countries</w:t>
      </w:r>
      <w:r w:rsidR="007460AE" w:rsidRPr="00ED6821">
        <w:rPr>
          <w:rFonts w:ascii="Times New Roman" w:hAnsi="Times New Roman"/>
          <w:i/>
          <w:sz w:val="24"/>
          <w:szCs w:val="24"/>
        </w:rPr>
        <w:t xml:space="preserve"> </w:t>
      </w:r>
      <w:r w:rsidR="007460AE" w:rsidRPr="00ED6821">
        <w:rPr>
          <w:rFonts w:ascii="Times New Roman" w:hAnsi="Times New Roman"/>
          <w:sz w:val="24"/>
          <w:szCs w:val="24"/>
        </w:rPr>
        <w:t>(being finalized)</w:t>
      </w:r>
      <w:r w:rsidR="003F2F9A" w:rsidRPr="00ED6821">
        <w:rPr>
          <w:rFonts w:ascii="Times New Roman" w:hAnsi="Times New Roman"/>
          <w:sz w:val="24"/>
          <w:szCs w:val="24"/>
        </w:rPr>
        <w:t xml:space="preserve">, and </w:t>
      </w:r>
      <w:r w:rsidR="007460AE" w:rsidRPr="00ED6821">
        <w:rPr>
          <w:rFonts w:ascii="Times New Roman" w:hAnsi="Times New Roman"/>
          <w:sz w:val="24"/>
          <w:szCs w:val="24"/>
        </w:rPr>
        <w:t xml:space="preserve">further </w:t>
      </w:r>
      <w:r w:rsidR="003F2F9A" w:rsidRPr="00ED6821">
        <w:rPr>
          <w:rFonts w:ascii="Times New Roman" w:hAnsi="Times New Roman"/>
          <w:sz w:val="24"/>
          <w:szCs w:val="24"/>
        </w:rPr>
        <w:t xml:space="preserve">plans </w:t>
      </w:r>
      <w:r w:rsidR="007460AE" w:rsidRPr="00ED6821">
        <w:rPr>
          <w:rFonts w:ascii="Times New Roman" w:hAnsi="Times New Roman"/>
          <w:sz w:val="24"/>
          <w:szCs w:val="24"/>
        </w:rPr>
        <w:t xml:space="preserve">of the Working Group </w:t>
      </w:r>
      <w:r w:rsidR="003F2F9A" w:rsidRPr="00ED6821">
        <w:rPr>
          <w:rFonts w:ascii="Times New Roman" w:hAnsi="Times New Roman"/>
          <w:sz w:val="24"/>
          <w:szCs w:val="24"/>
        </w:rPr>
        <w:t xml:space="preserve">to explore </w:t>
      </w:r>
      <w:r w:rsidR="007460AE" w:rsidRPr="00ED6821">
        <w:rPr>
          <w:rFonts w:ascii="Times New Roman" w:hAnsi="Times New Roman"/>
          <w:sz w:val="24"/>
          <w:szCs w:val="24"/>
        </w:rPr>
        <w:t xml:space="preserve">developments in PEMPAL countries and come up with recommendations on promoting public participation. </w:t>
      </w:r>
      <w:r w:rsidR="008F6829">
        <w:rPr>
          <w:rFonts w:ascii="Times New Roman" w:hAnsi="Times New Roman"/>
          <w:sz w:val="24"/>
          <w:szCs w:val="24"/>
        </w:rPr>
        <w:t>The participants of the symposium praised BCOP on the knowledge product</w:t>
      </w:r>
      <w:r w:rsidR="008D409C">
        <w:rPr>
          <w:rFonts w:ascii="Times New Roman" w:hAnsi="Times New Roman"/>
          <w:sz w:val="24"/>
          <w:szCs w:val="24"/>
        </w:rPr>
        <w:t xml:space="preserve">, </w:t>
      </w:r>
      <w:r w:rsidR="008F6829">
        <w:rPr>
          <w:rFonts w:ascii="Times New Roman" w:hAnsi="Times New Roman"/>
          <w:sz w:val="24"/>
          <w:szCs w:val="24"/>
        </w:rPr>
        <w:t xml:space="preserve">finding it a comprehensive effort </w:t>
      </w:r>
      <w:r w:rsidR="008D409C">
        <w:rPr>
          <w:rFonts w:ascii="Times New Roman" w:hAnsi="Times New Roman"/>
          <w:sz w:val="24"/>
          <w:szCs w:val="24"/>
        </w:rPr>
        <w:t xml:space="preserve">to identify and suggest solutions to address challenges, governments face </w:t>
      </w:r>
      <w:r w:rsidR="008D409C">
        <w:rPr>
          <w:rFonts w:ascii="Times New Roman" w:hAnsi="Times New Roman"/>
          <w:sz w:val="24"/>
          <w:szCs w:val="24"/>
        </w:rPr>
        <w:t>in implementing citizen budget</w:t>
      </w:r>
      <w:r w:rsidR="008D409C">
        <w:rPr>
          <w:rFonts w:ascii="Times New Roman" w:hAnsi="Times New Roman"/>
          <w:sz w:val="24"/>
          <w:szCs w:val="24"/>
        </w:rPr>
        <w:t xml:space="preserve">. </w:t>
      </w:r>
    </w:p>
    <w:p w14:paraId="20EB04DB" w14:textId="40A44E7D" w:rsidR="0035594B" w:rsidRPr="00ED6821" w:rsidRDefault="007460AE" w:rsidP="00ED6821">
      <w:pPr>
        <w:pStyle w:val="ListParagraph"/>
        <w:numPr>
          <w:ilvl w:val="0"/>
          <w:numId w:val="19"/>
        </w:numPr>
        <w:spacing w:after="120" w:line="240" w:lineRule="auto"/>
        <w:ind w:left="0" w:firstLine="0"/>
        <w:contextualSpacing w:val="0"/>
        <w:jc w:val="both"/>
        <w:rPr>
          <w:rStyle w:val="apple-converted-space"/>
          <w:rFonts w:ascii="Times New Roman" w:hAnsi="Times New Roman"/>
          <w:color w:val="212121"/>
          <w:sz w:val="24"/>
          <w:szCs w:val="24"/>
          <w:shd w:val="clear" w:color="auto" w:fill="FFFFFF"/>
        </w:rPr>
      </w:pPr>
      <w:r w:rsidRPr="00ED6821">
        <w:rPr>
          <w:rStyle w:val="apple-converted-space"/>
          <w:rFonts w:ascii="Times New Roman" w:hAnsi="Times New Roman"/>
          <w:color w:val="212121"/>
          <w:sz w:val="24"/>
          <w:szCs w:val="24"/>
          <w:shd w:val="clear" w:color="auto" w:fill="FFFFFF"/>
        </w:rPr>
        <w:t>Using the occasion, on July 7 BCOP Executive Committee conducted its meeting, where the members reflected on the OECD CESEE meeting and discussed possible topics of interest for future meetings in cooperation</w:t>
      </w:r>
      <w:r w:rsidR="00B3497B">
        <w:rPr>
          <w:rStyle w:val="apple-converted-space"/>
          <w:rFonts w:ascii="Times New Roman" w:hAnsi="Times New Roman"/>
          <w:color w:val="212121"/>
          <w:sz w:val="24"/>
          <w:szCs w:val="24"/>
          <w:shd w:val="clear" w:color="auto" w:fill="FFFFFF"/>
        </w:rPr>
        <w:t xml:space="preserve"> with OECD. Fiscal risks remain</w:t>
      </w:r>
      <w:r w:rsidRPr="00ED6821">
        <w:rPr>
          <w:rStyle w:val="apple-converted-space"/>
          <w:rFonts w:ascii="Times New Roman" w:hAnsi="Times New Roman"/>
          <w:color w:val="212121"/>
          <w:sz w:val="24"/>
          <w:szCs w:val="24"/>
          <w:shd w:val="clear" w:color="auto" w:fill="FFFFFF"/>
        </w:rPr>
        <w:t xml:space="preserve"> one of the topics where PEMPAL countries have high interest and keen on reviewing approaches of OECD countries. Though it has been discussed in general during the BCOP Annual Plenary Meeting of 2017, there is interest to discuss tools and approaches in addressing different types of fiscal risks. </w:t>
      </w:r>
      <w:r w:rsidR="00E15D21" w:rsidRPr="00ED6821">
        <w:rPr>
          <w:rStyle w:val="apple-converted-space"/>
          <w:rFonts w:ascii="Times New Roman" w:hAnsi="Times New Roman"/>
          <w:color w:val="212121"/>
          <w:sz w:val="24"/>
          <w:szCs w:val="24"/>
          <w:shd w:val="clear" w:color="auto" w:fill="FFFFFF"/>
        </w:rPr>
        <w:t xml:space="preserve">Other proposed topics included </w:t>
      </w:r>
      <w:r w:rsidR="00E15D21" w:rsidRPr="00ED6821">
        <w:rPr>
          <w:rFonts w:ascii="Times New Roman" w:eastAsiaTheme="minorEastAsia" w:hAnsi="Times New Roman"/>
          <w:sz w:val="24"/>
          <w:szCs w:val="24"/>
        </w:rPr>
        <w:t xml:space="preserve">intergovernmental fiscal relations, public private partnerships and managing human resources in the Ministries of Finance. The details on these issues and other issues discussed by the BCOP Executive Committee are reflected in the Minutes of the Executive Committee meeting at </w:t>
      </w:r>
      <w:hyperlink r:id="rId9" w:history="1">
        <w:r w:rsidR="00E15D21" w:rsidRPr="00ED6821">
          <w:rPr>
            <w:rStyle w:val="Hyperlink"/>
            <w:rFonts w:ascii="Times New Roman" w:eastAsiaTheme="minorEastAsia" w:hAnsi="Times New Roman"/>
            <w:sz w:val="24"/>
            <w:szCs w:val="24"/>
          </w:rPr>
          <w:t>https://www.pempal.org/about/governance/ex-com-bcop</w:t>
        </w:r>
      </w:hyperlink>
      <w:r w:rsidR="00E15D21" w:rsidRPr="00ED6821">
        <w:rPr>
          <w:rFonts w:ascii="Times New Roman" w:eastAsiaTheme="minorEastAsia" w:hAnsi="Times New Roman"/>
          <w:sz w:val="24"/>
          <w:szCs w:val="24"/>
        </w:rPr>
        <w:t xml:space="preserve"> </w:t>
      </w:r>
    </w:p>
    <w:p w14:paraId="2D074A7C" w14:textId="6FCABC02" w:rsidR="0059731F" w:rsidRPr="00ED6821" w:rsidRDefault="00ED329C" w:rsidP="00ED6821">
      <w:pPr>
        <w:pStyle w:val="20"/>
        <w:numPr>
          <w:ilvl w:val="0"/>
          <w:numId w:val="19"/>
        </w:numPr>
        <w:shd w:val="clear" w:color="auto" w:fill="auto"/>
        <w:spacing w:before="0" w:after="120" w:line="240" w:lineRule="auto"/>
        <w:ind w:left="0" w:firstLine="0"/>
        <w:jc w:val="both"/>
        <w:rPr>
          <w:sz w:val="24"/>
          <w:szCs w:val="24"/>
        </w:rPr>
      </w:pPr>
      <w:r w:rsidRPr="00ED6821">
        <w:rPr>
          <w:sz w:val="24"/>
          <w:szCs w:val="24"/>
        </w:rPr>
        <w:t>The r</w:t>
      </w:r>
      <w:r w:rsidR="00850B5B" w:rsidRPr="00ED6821">
        <w:rPr>
          <w:sz w:val="24"/>
          <w:szCs w:val="24"/>
        </w:rPr>
        <w:t xml:space="preserve">esults of the post event evaluation survey </w:t>
      </w:r>
      <w:r w:rsidR="006C5ADD" w:rsidRPr="00ED6821">
        <w:rPr>
          <w:sz w:val="24"/>
          <w:szCs w:val="24"/>
        </w:rPr>
        <w:t>revealed that</w:t>
      </w:r>
      <w:r w:rsidR="00E15D21" w:rsidRPr="00ED6821">
        <w:rPr>
          <w:sz w:val="24"/>
          <w:szCs w:val="24"/>
        </w:rPr>
        <w:t xml:space="preserve"> the events met expectation of 50 </w:t>
      </w:r>
      <w:r w:rsidR="006C5ADD" w:rsidRPr="00ED6821">
        <w:rPr>
          <w:sz w:val="24"/>
          <w:szCs w:val="24"/>
        </w:rPr>
        <w:t xml:space="preserve">percent and exceeded expectations of </w:t>
      </w:r>
      <w:r w:rsidR="00E15D21" w:rsidRPr="00ED6821">
        <w:rPr>
          <w:sz w:val="24"/>
          <w:szCs w:val="24"/>
        </w:rPr>
        <w:t>50</w:t>
      </w:r>
      <w:r w:rsidR="006C5ADD" w:rsidRPr="00ED6821">
        <w:rPr>
          <w:sz w:val="24"/>
          <w:szCs w:val="24"/>
        </w:rPr>
        <w:t xml:space="preserve"> percent of respondents. The respondents gave </w:t>
      </w:r>
      <w:r w:rsidRPr="00ED6821">
        <w:rPr>
          <w:sz w:val="24"/>
          <w:szCs w:val="24"/>
        </w:rPr>
        <w:t xml:space="preserve">on average </w:t>
      </w:r>
      <w:r w:rsidR="006C5ADD" w:rsidRPr="00ED6821">
        <w:rPr>
          <w:sz w:val="24"/>
          <w:szCs w:val="24"/>
        </w:rPr>
        <w:t xml:space="preserve">4.8 points </w:t>
      </w:r>
      <w:r w:rsidRPr="00ED6821">
        <w:rPr>
          <w:sz w:val="24"/>
          <w:szCs w:val="24"/>
        </w:rPr>
        <w:t xml:space="preserve">out of 5 to the question if their participation in the </w:t>
      </w:r>
      <w:r w:rsidR="005076AC" w:rsidRPr="00ED6821">
        <w:rPr>
          <w:sz w:val="24"/>
          <w:szCs w:val="24"/>
        </w:rPr>
        <w:t>13</w:t>
      </w:r>
      <w:r w:rsidR="005076AC" w:rsidRPr="00ED6821">
        <w:rPr>
          <w:sz w:val="24"/>
          <w:szCs w:val="24"/>
          <w:vertAlign w:val="superscript"/>
        </w:rPr>
        <w:t>th</w:t>
      </w:r>
      <w:r w:rsidR="005076AC" w:rsidRPr="00ED6821">
        <w:rPr>
          <w:sz w:val="24"/>
          <w:szCs w:val="24"/>
        </w:rPr>
        <w:t xml:space="preserve"> OECD CESEE SBO meeting met their objectives. </w:t>
      </w:r>
      <w:proofErr w:type="gramStart"/>
      <w:r w:rsidR="00E15D21" w:rsidRPr="00ED6821">
        <w:rPr>
          <w:sz w:val="24"/>
          <w:szCs w:val="24"/>
        </w:rPr>
        <w:t>According to</w:t>
      </w:r>
      <w:proofErr w:type="gramEnd"/>
      <w:r w:rsidR="00E15D21" w:rsidRPr="00ED6821">
        <w:rPr>
          <w:sz w:val="24"/>
          <w:szCs w:val="24"/>
        </w:rPr>
        <w:t xml:space="preserve"> comments provided by respondents, t</w:t>
      </w:r>
      <w:r w:rsidRPr="00ED6821">
        <w:rPr>
          <w:sz w:val="24"/>
          <w:szCs w:val="24"/>
        </w:rPr>
        <w:t xml:space="preserve">he participants appreciated </w:t>
      </w:r>
      <w:r w:rsidR="005076AC" w:rsidRPr="00ED6821">
        <w:rPr>
          <w:sz w:val="24"/>
          <w:szCs w:val="24"/>
        </w:rPr>
        <w:t xml:space="preserve">the choice of topics covered at the meeting and evidence of </w:t>
      </w:r>
      <w:r w:rsidR="00E15D21" w:rsidRPr="00ED6821">
        <w:rPr>
          <w:sz w:val="24"/>
          <w:szCs w:val="24"/>
          <w:lang w:val="en-US"/>
        </w:rPr>
        <w:t>close cooperation between international organizations</w:t>
      </w:r>
      <w:r w:rsidR="005076AC" w:rsidRPr="00ED6821">
        <w:rPr>
          <w:sz w:val="24"/>
          <w:szCs w:val="24"/>
          <w:lang w:val="en-US"/>
        </w:rPr>
        <w:t xml:space="preserve">. It was also </w:t>
      </w:r>
      <w:proofErr w:type="gramStart"/>
      <w:r w:rsidR="005076AC" w:rsidRPr="00ED6821">
        <w:rPr>
          <w:sz w:val="24"/>
          <w:szCs w:val="24"/>
          <w:lang w:val="en-US"/>
        </w:rPr>
        <w:t>evident  to</w:t>
      </w:r>
      <w:proofErr w:type="gramEnd"/>
      <w:r w:rsidR="005076AC" w:rsidRPr="00ED6821">
        <w:rPr>
          <w:sz w:val="24"/>
          <w:szCs w:val="24"/>
          <w:lang w:val="en-US"/>
        </w:rPr>
        <w:t xml:space="preserve"> see that </w:t>
      </w:r>
      <w:r w:rsidR="00E15D21" w:rsidRPr="00ED6821">
        <w:rPr>
          <w:sz w:val="24"/>
          <w:szCs w:val="24"/>
          <w:lang w:val="en-US"/>
        </w:rPr>
        <w:t>PEMPAL participation formed a significant part of the</w:t>
      </w:r>
      <w:r w:rsidR="00B3497B">
        <w:rPr>
          <w:sz w:val="24"/>
          <w:szCs w:val="24"/>
          <w:lang w:val="en-US"/>
        </w:rPr>
        <w:t xml:space="preserve"> 13th</w:t>
      </w:r>
      <w:r w:rsidR="005076AC" w:rsidRPr="00ED6821">
        <w:rPr>
          <w:sz w:val="24"/>
          <w:szCs w:val="24"/>
          <w:lang w:val="en-US"/>
        </w:rPr>
        <w:t xml:space="preserve"> OECD CESEE SBO meeting</w:t>
      </w:r>
      <w:r w:rsidR="00E15D21" w:rsidRPr="00ED6821">
        <w:rPr>
          <w:sz w:val="24"/>
          <w:szCs w:val="24"/>
          <w:lang w:val="en-US"/>
        </w:rPr>
        <w:t xml:space="preserve"> agenda</w:t>
      </w:r>
      <w:r w:rsidR="005076AC" w:rsidRPr="00ED6821">
        <w:rPr>
          <w:sz w:val="24"/>
          <w:szCs w:val="24"/>
          <w:lang w:val="en-US"/>
        </w:rPr>
        <w:t xml:space="preserve"> and</w:t>
      </w:r>
      <w:r w:rsidR="00E15D21" w:rsidRPr="00ED6821">
        <w:rPr>
          <w:sz w:val="24"/>
          <w:szCs w:val="24"/>
          <w:lang w:val="en-US"/>
        </w:rPr>
        <w:t xml:space="preserve"> BCOP </w:t>
      </w:r>
      <w:r w:rsidR="005076AC" w:rsidRPr="00ED6821">
        <w:rPr>
          <w:sz w:val="24"/>
          <w:szCs w:val="24"/>
          <w:lang w:val="en-US"/>
        </w:rPr>
        <w:t>Executive Committee</w:t>
      </w:r>
      <w:r w:rsidR="00E15D21" w:rsidRPr="00ED6821">
        <w:rPr>
          <w:sz w:val="24"/>
          <w:szCs w:val="24"/>
          <w:lang w:val="en-US"/>
        </w:rPr>
        <w:t xml:space="preserve"> members were very active in discussions</w:t>
      </w:r>
      <w:r w:rsidR="005076AC" w:rsidRPr="00ED6821">
        <w:rPr>
          <w:sz w:val="24"/>
          <w:szCs w:val="24"/>
          <w:lang w:val="en-US"/>
        </w:rPr>
        <w:t xml:space="preserve">. </w:t>
      </w:r>
      <w:r w:rsidR="005076AC" w:rsidRPr="009362F0">
        <w:rPr>
          <w:i/>
          <w:sz w:val="24"/>
          <w:szCs w:val="24"/>
          <w:lang w:val="en-US"/>
        </w:rPr>
        <w:t>The evaluation report</w:t>
      </w:r>
      <w:r w:rsidR="005076AC" w:rsidRPr="009362F0">
        <w:rPr>
          <w:b/>
          <w:sz w:val="24"/>
          <w:szCs w:val="24"/>
          <w:lang w:val="en-US"/>
        </w:rPr>
        <w:t xml:space="preserve"> </w:t>
      </w:r>
      <w:r w:rsidR="005076AC" w:rsidRPr="00ED6821">
        <w:rPr>
          <w:sz w:val="24"/>
          <w:szCs w:val="24"/>
          <w:lang w:val="en-US"/>
        </w:rPr>
        <w:t>is available at</w:t>
      </w:r>
      <w:r w:rsidR="005076AC" w:rsidRPr="00ED6821">
        <w:rPr>
          <w:i/>
          <w:sz w:val="24"/>
          <w:szCs w:val="24"/>
          <w:lang w:val="en-US"/>
        </w:rPr>
        <w:t xml:space="preserve"> </w:t>
      </w:r>
      <w:hyperlink r:id="rId10" w:history="1">
        <w:r w:rsidR="005076AC" w:rsidRPr="00ED6821">
          <w:rPr>
            <w:rStyle w:val="Hyperlink"/>
            <w:sz w:val="24"/>
            <w:szCs w:val="24"/>
            <w:lang w:val="en-US"/>
          </w:rPr>
          <w:t>https://www.pempal.org/events/oecd-senior-budget-officials-regional-network-central-eastern-and-south-eastern-european</w:t>
        </w:r>
      </w:hyperlink>
      <w:r w:rsidR="005076AC" w:rsidRPr="00ED6821">
        <w:rPr>
          <w:i/>
          <w:sz w:val="24"/>
          <w:szCs w:val="24"/>
          <w:lang w:val="en-US"/>
        </w:rPr>
        <w:t xml:space="preserve"> </w:t>
      </w:r>
    </w:p>
    <w:p w14:paraId="723860BF" w14:textId="02285238" w:rsidR="001A77D0" w:rsidRPr="00ED6821" w:rsidRDefault="001A77D0" w:rsidP="00ED6821">
      <w:pPr>
        <w:pStyle w:val="20"/>
        <w:shd w:val="clear" w:color="auto" w:fill="auto"/>
        <w:spacing w:before="0" w:after="120" w:line="240" w:lineRule="auto"/>
        <w:jc w:val="both"/>
        <w:rPr>
          <w:color w:val="212121"/>
          <w:sz w:val="24"/>
          <w:szCs w:val="24"/>
        </w:rPr>
      </w:pPr>
      <w:bookmarkStart w:id="0" w:name="_GoBack"/>
      <w:bookmarkEnd w:id="0"/>
    </w:p>
    <w:p w14:paraId="77E483C8" w14:textId="77777777" w:rsidR="001A77D0" w:rsidRPr="00ED6821" w:rsidRDefault="001A77D0" w:rsidP="00ED6821">
      <w:pPr>
        <w:spacing w:after="120"/>
        <w:jc w:val="both"/>
        <w:rPr>
          <w:color w:val="212121"/>
          <w:lang w:val="en-GB" w:eastAsia="en-US"/>
        </w:rPr>
      </w:pPr>
    </w:p>
    <w:sectPr w:rsidR="001A77D0" w:rsidRPr="00ED6821" w:rsidSect="00EB1698">
      <w:headerReference w:type="default" r:id="rId11"/>
      <w:footerReference w:type="even" r:id="rId12"/>
      <w:footerReference w:type="default" r:id="rId13"/>
      <w:pgSz w:w="11906" w:h="16838"/>
      <w:pgMar w:top="1440" w:right="1417" w:bottom="450" w:left="1417"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6E2DA" w14:textId="77777777" w:rsidR="00D06D53" w:rsidRDefault="00D06D53">
      <w:r>
        <w:separator/>
      </w:r>
    </w:p>
  </w:endnote>
  <w:endnote w:type="continuationSeparator" w:id="0">
    <w:p w14:paraId="18BB1331" w14:textId="77777777" w:rsidR="00D06D53" w:rsidRDefault="00D0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A00002FF" w:usb1="28CFFCFA" w:usb2="00000016" w:usb3="00000000" w:csb0="00100001"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E2FC2" w14:textId="77777777" w:rsidR="00436025" w:rsidRDefault="00436025"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ADA14" w14:textId="77777777" w:rsidR="00436025" w:rsidRDefault="00436025" w:rsidP="0067676E">
    <w:pPr>
      <w:pStyle w:val="Footer"/>
      <w:ind w:right="360"/>
    </w:pPr>
  </w:p>
  <w:p w14:paraId="187CF860" w14:textId="77777777" w:rsidR="00436025" w:rsidRDefault="00436025"/>
  <w:p w14:paraId="0D513CD1" w14:textId="77777777" w:rsidR="00436025" w:rsidRDefault="004360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63870" w14:textId="10FCB655" w:rsidR="00436025" w:rsidRDefault="00436025"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497B">
      <w:rPr>
        <w:rStyle w:val="PageNumber"/>
        <w:noProof/>
      </w:rPr>
      <w:t>2</w:t>
    </w:r>
    <w:r>
      <w:rPr>
        <w:rStyle w:val="PageNumber"/>
      </w:rPr>
      <w:fldChar w:fldCharType="end"/>
    </w:r>
  </w:p>
  <w:p w14:paraId="6DAFEA7E" w14:textId="77777777" w:rsidR="00436025" w:rsidRDefault="00436025" w:rsidP="0067676E">
    <w:pPr>
      <w:pStyle w:val="Footer"/>
      <w:ind w:right="360"/>
    </w:pPr>
  </w:p>
  <w:p w14:paraId="10C3C5E5" w14:textId="77777777" w:rsidR="00436025" w:rsidRDefault="00436025"/>
  <w:p w14:paraId="418BA374" w14:textId="77777777" w:rsidR="00436025" w:rsidRDefault="004360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F87A1" w14:textId="77777777" w:rsidR="00D06D53" w:rsidRDefault="00D06D53">
      <w:r>
        <w:separator/>
      </w:r>
    </w:p>
  </w:footnote>
  <w:footnote w:type="continuationSeparator" w:id="0">
    <w:p w14:paraId="28189CBD" w14:textId="77777777" w:rsidR="00D06D53" w:rsidRDefault="00D06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557D6" w14:textId="77777777" w:rsidR="00436025" w:rsidRDefault="00436025" w:rsidP="004B1FB1">
    <w:pPr>
      <w:pStyle w:val="Header"/>
    </w:pPr>
    <w:r>
      <w:rPr>
        <w:b/>
        <w:noProof/>
        <w:lang w:val="en-US" w:eastAsia="en-US"/>
      </w:rPr>
      <w:drawing>
        <wp:inline distT="0" distB="0" distL="0" distR="0" wp14:anchorId="699F653F" wp14:editId="22FC1833">
          <wp:extent cx="5723255" cy="660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255" cy="660400"/>
                  </a:xfrm>
                  <a:prstGeom prst="rect">
                    <a:avLst/>
                  </a:prstGeom>
                  <a:noFill/>
                  <a:ln>
                    <a:noFill/>
                  </a:ln>
                </pic:spPr>
              </pic:pic>
            </a:graphicData>
          </a:graphic>
        </wp:inline>
      </w:drawing>
    </w:r>
  </w:p>
  <w:p w14:paraId="75E776FE" w14:textId="77777777" w:rsidR="00436025" w:rsidRDefault="0043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BC4C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A6536"/>
    <w:multiLevelType w:val="hybridMultilevel"/>
    <w:tmpl w:val="2412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E647A"/>
    <w:multiLevelType w:val="hybridMultilevel"/>
    <w:tmpl w:val="B3FC5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DE3359"/>
    <w:multiLevelType w:val="hybridMultilevel"/>
    <w:tmpl w:val="A0DE0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81347"/>
    <w:multiLevelType w:val="hybridMultilevel"/>
    <w:tmpl w:val="698EF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E39CF"/>
    <w:multiLevelType w:val="hybridMultilevel"/>
    <w:tmpl w:val="E206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A2CEA"/>
    <w:multiLevelType w:val="hybridMultilevel"/>
    <w:tmpl w:val="AC142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873293"/>
    <w:multiLevelType w:val="hybridMultilevel"/>
    <w:tmpl w:val="D5F8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6DB0"/>
    <w:multiLevelType w:val="hybridMultilevel"/>
    <w:tmpl w:val="D78A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747BA"/>
    <w:multiLevelType w:val="hybridMultilevel"/>
    <w:tmpl w:val="4E38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11FFD"/>
    <w:multiLevelType w:val="hybridMultilevel"/>
    <w:tmpl w:val="1BAE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045DD"/>
    <w:multiLevelType w:val="hybridMultilevel"/>
    <w:tmpl w:val="C082CE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BB64FBA"/>
    <w:multiLevelType w:val="hybridMultilevel"/>
    <w:tmpl w:val="BED6C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972CA"/>
    <w:multiLevelType w:val="hybridMultilevel"/>
    <w:tmpl w:val="126E5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2E051C"/>
    <w:multiLevelType w:val="hybridMultilevel"/>
    <w:tmpl w:val="63F04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D7537E"/>
    <w:multiLevelType w:val="hybridMultilevel"/>
    <w:tmpl w:val="2828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E52FC"/>
    <w:multiLevelType w:val="hybridMultilevel"/>
    <w:tmpl w:val="B9FC6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A673F8"/>
    <w:multiLevelType w:val="hybridMultilevel"/>
    <w:tmpl w:val="536CD98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5"/>
  </w:num>
  <w:num w:numId="2">
    <w:abstractNumId w:val="19"/>
  </w:num>
  <w:num w:numId="3">
    <w:abstractNumId w:val="17"/>
  </w:num>
  <w:num w:numId="4">
    <w:abstractNumId w:val="15"/>
  </w:num>
  <w:num w:numId="5">
    <w:abstractNumId w:val="12"/>
  </w:num>
  <w:num w:numId="6">
    <w:abstractNumId w:val="11"/>
  </w:num>
  <w:num w:numId="7">
    <w:abstractNumId w:val="10"/>
  </w:num>
  <w:num w:numId="8">
    <w:abstractNumId w:val="14"/>
  </w:num>
  <w:num w:numId="9">
    <w:abstractNumId w:val="1"/>
  </w:num>
  <w:num w:numId="10">
    <w:abstractNumId w:val="16"/>
  </w:num>
  <w:num w:numId="11">
    <w:abstractNumId w:val="3"/>
  </w:num>
  <w:num w:numId="12">
    <w:abstractNumId w:val="9"/>
  </w:num>
  <w:num w:numId="13">
    <w:abstractNumId w:val="0"/>
  </w:num>
  <w:num w:numId="14">
    <w:abstractNumId w:val="6"/>
  </w:num>
  <w:num w:numId="15">
    <w:abstractNumId w:val="7"/>
  </w:num>
  <w:num w:numId="16">
    <w:abstractNumId w:val="4"/>
  </w:num>
  <w:num w:numId="17">
    <w:abstractNumId w:val="2"/>
  </w:num>
  <w:num w:numId="18">
    <w:abstractNumId w:val="8"/>
  </w:num>
  <w:num w:numId="19">
    <w:abstractNumId w:val="13"/>
  </w:num>
  <w:num w:numId="2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94"/>
    <w:rsid w:val="00000245"/>
    <w:rsid w:val="00002182"/>
    <w:rsid w:val="000026CF"/>
    <w:rsid w:val="00003317"/>
    <w:rsid w:val="00004241"/>
    <w:rsid w:val="00004764"/>
    <w:rsid w:val="00004D54"/>
    <w:rsid w:val="00004F2F"/>
    <w:rsid w:val="000050EB"/>
    <w:rsid w:val="00005F6F"/>
    <w:rsid w:val="00007D36"/>
    <w:rsid w:val="00010451"/>
    <w:rsid w:val="0001065D"/>
    <w:rsid w:val="0001147E"/>
    <w:rsid w:val="0001158E"/>
    <w:rsid w:val="00011C30"/>
    <w:rsid w:val="0001263E"/>
    <w:rsid w:val="00012F51"/>
    <w:rsid w:val="00013A27"/>
    <w:rsid w:val="000148FC"/>
    <w:rsid w:val="0001521A"/>
    <w:rsid w:val="00015770"/>
    <w:rsid w:val="00020F4B"/>
    <w:rsid w:val="0002105B"/>
    <w:rsid w:val="00021701"/>
    <w:rsid w:val="00021FE7"/>
    <w:rsid w:val="00023019"/>
    <w:rsid w:val="0002301C"/>
    <w:rsid w:val="000238A6"/>
    <w:rsid w:val="00024A3E"/>
    <w:rsid w:val="0002515F"/>
    <w:rsid w:val="000274C6"/>
    <w:rsid w:val="0003015B"/>
    <w:rsid w:val="0003112F"/>
    <w:rsid w:val="000320AE"/>
    <w:rsid w:val="00032BA7"/>
    <w:rsid w:val="0003381C"/>
    <w:rsid w:val="00035182"/>
    <w:rsid w:val="00035DC3"/>
    <w:rsid w:val="00035E39"/>
    <w:rsid w:val="0003638D"/>
    <w:rsid w:val="00036958"/>
    <w:rsid w:val="00036AA2"/>
    <w:rsid w:val="0003718D"/>
    <w:rsid w:val="000371A3"/>
    <w:rsid w:val="000379E8"/>
    <w:rsid w:val="00040FA9"/>
    <w:rsid w:val="0004100E"/>
    <w:rsid w:val="000411E2"/>
    <w:rsid w:val="000417AE"/>
    <w:rsid w:val="00042278"/>
    <w:rsid w:val="00044971"/>
    <w:rsid w:val="000449A0"/>
    <w:rsid w:val="00045397"/>
    <w:rsid w:val="00046E7D"/>
    <w:rsid w:val="00047298"/>
    <w:rsid w:val="00047A1B"/>
    <w:rsid w:val="00047A86"/>
    <w:rsid w:val="00047CD0"/>
    <w:rsid w:val="00050CFE"/>
    <w:rsid w:val="000511F9"/>
    <w:rsid w:val="0005252E"/>
    <w:rsid w:val="000528B1"/>
    <w:rsid w:val="00053247"/>
    <w:rsid w:val="00054C36"/>
    <w:rsid w:val="000556FA"/>
    <w:rsid w:val="00055D0D"/>
    <w:rsid w:val="00056832"/>
    <w:rsid w:val="00056B59"/>
    <w:rsid w:val="00057902"/>
    <w:rsid w:val="00060D9F"/>
    <w:rsid w:val="000611D4"/>
    <w:rsid w:val="00062496"/>
    <w:rsid w:val="00063ED8"/>
    <w:rsid w:val="0006586F"/>
    <w:rsid w:val="00065C1B"/>
    <w:rsid w:val="0006622A"/>
    <w:rsid w:val="000701B7"/>
    <w:rsid w:val="00070832"/>
    <w:rsid w:val="00071856"/>
    <w:rsid w:val="0007197D"/>
    <w:rsid w:val="00071BDF"/>
    <w:rsid w:val="00071C22"/>
    <w:rsid w:val="00072B18"/>
    <w:rsid w:val="00072CAB"/>
    <w:rsid w:val="00073896"/>
    <w:rsid w:val="00073EF2"/>
    <w:rsid w:val="000742A0"/>
    <w:rsid w:val="000746AB"/>
    <w:rsid w:val="00074F80"/>
    <w:rsid w:val="0007535A"/>
    <w:rsid w:val="00075EC6"/>
    <w:rsid w:val="0007610C"/>
    <w:rsid w:val="00076F66"/>
    <w:rsid w:val="0007798C"/>
    <w:rsid w:val="00077D5D"/>
    <w:rsid w:val="000806DF"/>
    <w:rsid w:val="00080C1E"/>
    <w:rsid w:val="000811EA"/>
    <w:rsid w:val="00081B56"/>
    <w:rsid w:val="00082954"/>
    <w:rsid w:val="0008364E"/>
    <w:rsid w:val="00083E71"/>
    <w:rsid w:val="000844D1"/>
    <w:rsid w:val="00084816"/>
    <w:rsid w:val="00084834"/>
    <w:rsid w:val="00084B70"/>
    <w:rsid w:val="00084C6C"/>
    <w:rsid w:val="000850F9"/>
    <w:rsid w:val="00085486"/>
    <w:rsid w:val="000861E7"/>
    <w:rsid w:val="0008729E"/>
    <w:rsid w:val="000877BE"/>
    <w:rsid w:val="00087EBF"/>
    <w:rsid w:val="00090C6B"/>
    <w:rsid w:val="00091755"/>
    <w:rsid w:val="00091CAE"/>
    <w:rsid w:val="00091F95"/>
    <w:rsid w:val="00091FC8"/>
    <w:rsid w:val="000923E6"/>
    <w:rsid w:val="00092CB2"/>
    <w:rsid w:val="000939D4"/>
    <w:rsid w:val="0009479B"/>
    <w:rsid w:val="00095A80"/>
    <w:rsid w:val="000974A7"/>
    <w:rsid w:val="000A105B"/>
    <w:rsid w:val="000A1675"/>
    <w:rsid w:val="000A167A"/>
    <w:rsid w:val="000A19AA"/>
    <w:rsid w:val="000A2615"/>
    <w:rsid w:val="000A2761"/>
    <w:rsid w:val="000A2A92"/>
    <w:rsid w:val="000A46C4"/>
    <w:rsid w:val="000A48D5"/>
    <w:rsid w:val="000A4C1C"/>
    <w:rsid w:val="000A5AC3"/>
    <w:rsid w:val="000A6021"/>
    <w:rsid w:val="000A6266"/>
    <w:rsid w:val="000A66D1"/>
    <w:rsid w:val="000A6ED8"/>
    <w:rsid w:val="000A7B5F"/>
    <w:rsid w:val="000B1357"/>
    <w:rsid w:val="000B2351"/>
    <w:rsid w:val="000B2B12"/>
    <w:rsid w:val="000B3E95"/>
    <w:rsid w:val="000B4999"/>
    <w:rsid w:val="000B4EE1"/>
    <w:rsid w:val="000B5F7A"/>
    <w:rsid w:val="000B646C"/>
    <w:rsid w:val="000B6A1A"/>
    <w:rsid w:val="000B751A"/>
    <w:rsid w:val="000B7873"/>
    <w:rsid w:val="000B7A1C"/>
    <w:rsid w:val="000C000E"/>
    <w:rsid w:val="000C0362"/>
    <w:rsid w:val="000C0429"/>
    <w:rsid w:val="000C058F"/>
    <w:rsid w:val="000C0665"/>
    <w:rsid w:val="000C09AA"/>
    <w:rsid w:val="000C0B7B"/>
    <w:rsid w:val="000C18AF"/>
    <w:rsid w:val="000C1ABF"/>
    <w:rsid w:val="000C1ACC"/>
    <w:rsid w:val="000C1FC5"/>
    <w:rsid w:val="000C227D"/>
    <w:rsid w:val="000C233A"/>
    <w:rsid w:val="000C2B8D"/>
    <w:rsid w:val="000C390D"/>
    <w:rsid w:val="000C4523"/>
    <w:rsid w:val="000C4D71"/>
    <w:rsid w:val="000C4E04"/>
    <w:rsid w:val="000C4F39"/>
    <w:rsid w:val="000C56F0"/>
    <w:rsid w:val="000C5D96"/>
    <w:rsid w:val="000C6277"/>
    <w:rsid w:val="000C7887"/>
    <w:rsid w:val="000C78F2"/>
    <w:rsid w:val="000C7C1E"/>
    <w:rsid w:val="000D00CD"/>
    <w:rsid w:val="000D04B9"/>
    <w:rsid w:val="000D0671"/>
    <w:rsid w:val="000D0A8D"/>
    <w:rsid w:val="000D0CB6"/>
    <w:rsid w:val="000D0D2C"/>
    <w:rsid w:val="000D1A5D"/>
    <w:rsid w:val="000D2074"/>
    <w:rsid w:val="000D30D3"/>
    <w:rsid w:val="000D5480"/>
    <w:rsid w:val="000D54D1"/>
    <w:rsid w:val="000D6206"/>
    <w:rsid w:val="000D62FB"/>
    <w:rsid w:val="000D6762"/>
    <w:rsid w:val="000D6ACB"/>
    <w:rsid w:val="000D7363"/>
    <w:rsid w:val="000D76E0"/>
    <w:rsid w:val="000D7734"/>
    <w:rsid w:val="000D788F"/>
    <w:rsid w:val="000D7AB0"/>
    <w:rsid w:val="000E2FAD"/>
    <w:rsid w:val="000E3143"/>
    <w:rsid w:val="000E3648"/>
    <w:rsid w:val="000E3CD6"/>
    <w:rsid w:val="000E40B7"/>
    <w:rsid w:val="000E4748"/>
    <w:rsid w:val="000E5705"/>
    <w:rsid w:val="000E685A"/>
    <w:rsid w:val="000E7E7B"/>
    <w:rsid w:val="000E7E91"/>
    <w:rsid w:val="000F0623"/>
    <w:rsid w:val="000F1C71"/>
    <w:rsid w:val="000F1EFF"/>
    <w:rsid w:val="000F24BC"/>
    <w:rsid w:val="000F29B4"/>
    <w:rsid w:val="000F2C08"/>
    <w:rsid w:val="000F449E"/>
    <w:rsid w:val="000F4A6A"/>
    <w:rsid w:val="000F4B8C"/>
    <w:rsid w:val="000F5A10"/>
    <w:rsid w:val="000F65FC"/>
    <w:rsid w:val="000F67C9"/>
    <w:rsid w:val="000F68CD"/>
    <w:rsid w:val="000F6C45"/>
    <w:rsid w:val="000F6D3F"/>
    <w:rsid w:val="00100924"/>
    <w:rsid w:val="00101B60"/>
    <w:rsid w:val="00101C31"/>
    <w:rsid w:val="00101DF2"/>
    <w:rsid w:val="001026AA"/>
    <w:rsid w:val="00102D03"/>
    <w:rsid w:val="00103364"/>
    <w:rsid w:val="001042EE"/>
    <w:rsid w:val="00104BAC"/>
    <w:rsid w:val="0010606B"/>
    <w:rsid w:val="001062B0"/>
    <w:rsid w:val="0010703B"/>
    <w:rsid w:val="001105E6"/>
    <w:rsid w:val="001107EE"/>
    <w:rsid w:val="00110BBF"/>
    <w:rsid w:val="00113773"/>
    <w:rsid w:val="00113C4B"/>
    <w:rsid w:val="0011427B"/>
    <w:rsid w:val="001144C5"/>
    <w:rsid w:val="00114614"/>
    <w:rsid w:val="00114998"/>
    <w:rsid w:val="00116599"/>
    <w:rsid w:val="001206B5"/>
    <w:rsid w:val="00130114"/>
    <w:rsid w:val="00130725"/>
    <w:rsid w:val="001307C9"/>
    <w:rsid w:val="001316BC"/>
    <w:rsid w:val="0013173E"/>
    <w:rsid w:val="0013286F"/>
    <w:rsid w:val="001333B2"/>
    <w:rsid w:val="00133C0C"/>
    <w:rsid w:val="0013518B"/>
    <w:rsid w:val="00135281"/>
    <w:rsid w:val="0013640D"/>
    <w:rsid w:val="00136B3B"/>
    <w:rsid w:val="00136C17"/>
    <w:rsid w:val="001374E2"/>
    <w:rsid w:val="0013772D"/>
    <w:rsid w:val="00140128"/>
    <w:rsid w:val="00141A0D"/>
    <w:rsid w:val="001423D7"/>
    <w:rsid w:val="00143326"/>
    <w:rsid w:val="00143577"/>
    <w:rsid w:val="0014439E"/>
    <w:rsid w:val="00144DDE"/>
    <w:rsid w:val="00145030"/>
    <w:rsid w:val="00145467"/>
    <w:rsid w:val="001454A5"/>
    <w:rsid w:val="00146054"/>
    <w:rsid w:val="00146140"/>
    <w:rsid w:val="0014795B"/>
    <w:rsid w:val="00147B53"/>
    <w:rsid w:val="00150BDD"/>
    <w:rsid w:val="0015108C"/>
    <w:rsid w:val="0015270A"/>
    <w:rsid w:val="00152D7F"/>
    <w:rsid w:val="00152E0E"/>
    <w:rsid w:val="00152F5F"/>
    <w:rsid w:val="00153F5C"/>
    <w:rsid w:val="001540F0"/>
    <w:rsid w:val="00154663"/>
    <w:rsid w:val="00154C52"/>
    <w:rsid w:val="00157064"/>
    <w:rsid w:val="00157324"/>
    <w:rsid w:val="0015746C"/>
    <w:rsid w:val="001577C9"/>
    <w:rsid w:val="00157A2E"/>
    <w:rsid w:val="00157B66"/>
    <w:rsid w:val="001614BA"/>
    <w:rsid w:val="00162AC0"/>
    <w:rsid w:val="00162CCC"/>
    <w:rsid w:val="00162DB6"/>
    <w:rsid w:val="001635FA"/>
    <w:rsid w:val="00163C36"/>
    <w:rsid w:val="001668F9"/>
    <w:rsid w:val="00166DC2"/>
    <w:rsid w:val="00166DE3"/>
    <w:rsid w:val="00166FBF"/>
    <w:rsid w:val="00167187"/>
    <w:rsid w:val="00167839"/>
    <w:rsid w:val="00167972"/>
    <w:rsid w:val="0017056A"/>
    <w:rsid w:val="00170730"/>
    <w:rsid w:val="00171B45"/>
    <w:rsid w:val="00172413"/>
    <w:rsid w:val="00172D8C"/>
    <w:rsid w:val="00173B98"/>
    <w:rsid w:val="00173D78"/>
    <w:rsid w:val="00174674"/>
    <w:rsid w:val="001765DE"/>
    <w:rsid w:val="00177C3B"/>
    <w:rsid w:val="00180360"/>
    <w:rsid w:val="00181292"/>
    <w:rsid w:val="00182B78"/>
    <w:rsid w:val="00183C6F"/>
    <w:rsid w:val="00184E24"/>
    <w:rsid w:val="001855E3"/>
    <w:rsid w:val="00185C24"/>
    <w:rsid w:val="00186A70"/>
    <w:rsid w:val="00187227"/>
    <w:rsid w:val="001873DA"/>
    <w:rsid w:val="00187DD6"/>
    <w:rsid w:val="001906DC"/>
    <w:rsid w:val="00191AFE"/>
    <w:rsid w:val="001920B9"/>
    <w:rsid w:val="00192204"/>
    <w:rsid w:val="00193E4E"/>
    <w:rsid w:val="0019477A"/>
    <w:rsid w:val="0019538C"/>
    <w:rsid w:val="001964EC"/>
    <w:rsid w:val="001A13D0"/>
    <w:rsid w:val="001A1695"/>
    <w:rsid w:val="001A19EE"/>
    <w:rsid w:val="001A2B26"/>
    <w:rsid w:val="001A2E04"/>
    <w:rsid w:val="001A4BD6"/>
    <w:rsid w:val="001A5F14"/>
    <w:rsid w:val="001A73D8"/>
    <w:rsid w:val="001A77D0"/>
    <w:rsid w:val="001A7825"/>
    <w:rsid w:val="001B04DD"/>
    <w:rsid w:val="001B077F"/>
    <w:rsid w:val="001B0959"/>
    <w:rsid w:val="001B0EC7"/>
    <w:rsid w:val="001B1AB6"/>
    <w:rsid w:val="001B2953"/>
    <w:rsid w:val="001B2E74"/>
    <w:rsid w:val="001B3AE3"/>
    <w:rsid w:val="001B4646"/>
    <w:rsid w:val="001B7BFE"/>
    <w:rsid w:val="001C3FC4"/>
    <w:rsid w:val="001C7022"/>
    <w:rsid w:val="001C74E1"/>
    <w:rsid w:val="001D064D"/>
    <w:rsid w:val="001D0CE8"/>
    <w:rsid w:val="001D0E26"/>
    <w:rsid w:val="001D11DD"/>
    <w:rsid w:val="001D1BC7"/>
    <w:rsid w:val="001D229A"/>
    <w:rsid w:val="001D2571"/>
    <w:rsid w:val="001D2EB2"/>
    <w:rsid w:val="001D310F"/>
    <w:rsid w:val="001D4B59"/>
    <w:rsid w:val="001D516B"/>
    <w:rsid w:val="001D623F"/>
    <w:rsid w:val="001D7453"/>
    <w:rsid w:val="001D75F0"/>
    <w:rsid w:val="001D772F"/>
    <w:rsid w:val="001E14AF"/>
    <w:rsid w:val="001E1FD8"/>
    <w:rsid w:val="001E44CF"/>
    <w:rsid w:val="001E65A6"/>
    <w:rsid w:val="001E66EB"/>
    <w:rsid w:val="001E6E38"/>
    <w:rsid w:val="001E6FF4"/>
    <w:rsid w:val="001E7EEE"/>
    <w:rsid w:val="001F0AE1"/>
    <w:rsid w:val="001F11AB"/>
    <w:rsid w:val="001F2A5D"/>
    <w:rsid w:val="001F2A62"/>
    <w:rsid w:val="001F2FDA"/>
    <w:rsid w:val="001F31B7"/>
    <w:rsid w:val="001F4CAE"/>
    <w:rsid w:val="001F6598"/>
    <w:rsid w:val="001F6D6E"/>
    <w:rsid w:val="001F77D6"/>
    <w:rsid w:val="001F78E0"/>
    <w:rsid w:val="0020043D"/>
    <w:rsid w:val="00201335"/>
    <w:rsid w:val="002018B2"/>
    <w:rsid w:val="00201C40"/>
    <w:rsid w:val="00202C34"/>
    <w:rsid w:val="002031AE"/>
    <w:rsid w:val="0020373E"/>
    <w:rsid w:val="00203976"/>
    <w:rsid w:val="00203E23"/>
    <w:rsid w:val="002042B2"/>
    <w:rsid w:val="00206A90"/>
    <w:rsid w:val="00206BB7"/>
    <w:rsid w:val="00207106"/>
    <w:rsid w:val="00207380"/>
    <w:rsid w:val="0020741B"/>
    <w:rsid w:val="00207719"/>
    <w:rsid w:val="00207E1E"/>
    <w:rsid w:val="002127DA"/>
    <w:rsid w:val="00212ADB"/>
    <w:rsid w:val="002133ED"/>
    <w:rsid w:val="00213F2C"/>
    <w:rsid w:val="00214189"/>
    <w:rsid w:val="0021456B"/>
    <w:rsid w:val="002153BF"/>
    <w:rsid w:val="00216DE9"/>
    <w:rsid w:val="0021710C"/>
    <w:rsid w:val="00217B92"/>
    <w:rsid w:val="002202AD"/>
    <w:rsid w:val="0022033D"/>
    <w:rsid w:val="002204CC"/>
    <w:rsid w:val="00221305"/>
    <w:rsid w:val="0022154E"/>
    <w:rsid w:val="00221C67"/>
    <w:rsid w:val="002222B2"/>
    <w:rsid w:val="00223C12"/>
    <w:rsid w:val="0022415C"/>
    <w:rsid w:val="0022434A"/>
    <w:rsid w:val="0022582D"/>
    <w:rsid w:val="002271B4"/>
    <w:rsid w:val="002274C6"/>
    <w:rsid w:val="0022761E"/>
    <w:rsid w:val="0023004E"/>
    <w:rsid w:val="00231424"/>
    <w:rsid w:val="0023255C"/>
    <w:rsid w:val="0023257D"/>
    <w:rsid w:val="00232EC6"/>
    <w:rsid w:val="00232EF7"/>
    <w:rsid w:val="00233568"/>
    <w:rsid w:val="002337C8"/>
    <w:rsid w:val="00233D51"/>
    <w:rsid w:val="002342FC"/>
    <w:rsid w:val="00235C16"/>
    <w:rsid w:val="00236975"/>
    <w:rsid w:val="00240174"/>
    <w:rsid w:val="00241303"/>
    <w:rsid w:val="002416BA"/>
    <w:rsid w:val="00242D96"/>
    <w:rsid w:val="0024301D"/>
    <w:rsid w:val="0024344C"/>
    <w:rsid w:val="00243CD7"/>
    <w:rsid w:val="002448E5"/>
    <w:rsid w:val="00244B46"/>
    <w:rsid w:val="00244BAD"/>
    <w:rsid w:val="00245865"/>
    <w:rsid w:val="002459D8"/>
    <w:rsid w:val="00245E67"/>
    <w:rsid w:val="002462EA"/>
    <w:rsid w:val="002472F3"/>
    <w:rsid w:val="00247E48"/>
    <w:rsid w:val="00250FC3"/>
    <w:rsid w:val="0025121A"/>
    <w:rsid w:val="002515A6"/>
    <w:rsid w:val="002519DA"/>
    <w:rsid w:val="00251ED4"/>
    <w:rsid w:val="00251FE0"/>
    <w:rsid w:val="00252222"/>
    <w:rsid w:val="002535F2"/>
    <w:rsid w:val="00253E58"/>
    <w:rsid w:val="0025448D"/>
    <w:rsid w:val="002559B5"/>
    <w:rsid w:val="002559C3"/>
    <w:rsid w:val="002576D2"/>
    <w:rsid w:val="00257866"/>
    <w:rsid w:val="002614FB"/>
    <w:rsid w:val="0026178C"/>
    <w:rsid w:val="00265ED3"/>
    <w:rsid w:val="00267469"/>
    <w:rsid w:val="00267A15"/>
    <w:rsid w:val="00272689"/>
    <w:rsid w:val="00272964"/>
    <w:rsid w:val="00273164"/>
    <w:rsid w:val="002741E4"/>
    <w:rsid w:val="002753A7"/>
    <w:rsid w:val="00275BF4"/>
    <w:rsid w:val="0027638C"/>
    <w:rsid w:val="00276679"/>
    <w:rsid w:val="00276ACE"/>
    <w:rsid w:val="00277130"/>
    <w:rsid w:val="00277C01"/>
    <w:rsid w:val="0028004B"/>
    <w:rsid w:val="00280096"/>
    <w:rsid w:val="00281666"/>
    <w:rsid w:val="00281BE8"/>
    <w:rsid w:val="00282101"/>
    <w:rsid w:val="00284179"/>
    <w:rsid w:val="00284228"/>
    <w:rsid w:val="002846EF"/>
    <w:rsid w:val="002847EF"/>
    <w:rsid w:val="002855B7"/>
    <w:rsid w:val="00285BFE"/>
    <w:rsid w:val="002863E5"/>
    <w:rsid w:val="00286763"/>
    <w:rsid w:val="00287F6E"/>
    <w:rsid w:val="0029018D"/>
    <w:rsid w:val="0029036D"/>
    <w:rsid w:val="0029107D"/>
    <w:rsid w:val="00291EF4"/>
    <w:rsid w:val="00292411"/>
    <w:rsid w:val="00293E0F"/>
    <w:rsid w:val="00293FFD"/>
    <w:rsid w:val="002943E3"/>
    <w:rsid w:val="00294D30"/>
    <w:rsid w:val="00296064"/>
    <w:rsid w:val="0029634A"/>
    <w:rsid w:val="0029687A"/>
    <w:rsid w:val="00296AD1"/>
    <w:rsid w:val="002973C4"/>
    <w:rsid w:val="002978ED"/>
    <w:rsid w:val="00297CB8"/>
    <w:rsid w:val="002A2017"/>
    <w:rsid w:val="002A2819"/>
    <w:rsid w:val="002A32FD"/>
    <w:rsid w:val="002A3BC2"/>
    <w:rsid w:val="002A4D50"/>
    <w:rsid w:val="002A5F23"/>
    <w:rsid w:val="002A6784"/>
    <w:rsid w:val="002A6AAF"/>
    <w:rsid w:val="002A6FC8"/>
    <w:rsid w:val="002A7041"/>
    <w:rsid w:val="002A7219"/>
    <w:rsid w:val="002A754B"/>
    <w:rsid w:val="002B02B2"/>
    <w:rsid w:val="002B02DF"/>
    <w:rsid w:val="002B1416"/>
    <w:rsid w:val="002B141D"/>
    <w:rsid w:val="002B1D6D"/>
    <w:rsid w:val="002B213F"/>
    <w:rsid w:val="002B3B1D"/>
    <w:rsid w:val="002B57B2"/>
    <w:rsid w:val="002B59AA"/>
    <w:rsid w:val="002B63F3"/>
    <w:rsid w:val="002B64E3"/>
    <w:rsid w:val="002B7066"/>
    <w:rsid w:val="002C1738"/>
    <w:rsid w:val="002C1917"/>
    <w:rsid w:val="002C1B46"/>
    <w:rsid w:val="002C1F52"/>
    <w:rsid w:val="002C296A"/>
    <w:rsid w:val="002C2FB3"/>
    <w:rsid w:val="002C336A"/>
    <w:rsid w:val="002C3820"/>
    <w:rsid w:val="002C3C64"/>
    <w:rsid w:val="002C42E9"/>
    <w:rsid w:val="002C4A93"/>
    <w:rsid w:val="002C6AC7"/>
    <w:rsid w:val="002C6B67"/>
    <w:rsid w:val="002D04BA"/>
    <w:rsid w:val="002D0888"/>
    <w:rsid w:val="002D1538"/>
    <w:rsid w:val="002D2537"/>
    <w:rsid w:val="002D30FB"/>
    <w:rsid w:val="002D3308"/>
    <w:rsid w:val="002D40CF"/>
    <w:rsid w:val="002D41FB"/>
    <w:rsid w:val="002D44D2"/>
    <w:rsid w:val="002D53B1"/>
    <w:rsid w:val="002D572D"/>
    <w:rsid w:val="002D6A97"/>
    <w:rsid w:val="002D7802"/>
    <w:rsid w:val="002D7BF0"/>
    <w:rsid w:val="002E0BD4"/>
    <w:rsid w:val="002E0F7E"/>
    <w:rsid w:val="002E0FC4"/>
    <w:rsid w:val="002E1343"/>
    <w:rsid w:val="002E17D4"/>
    <w:rsid w:val="002E18D2"/>
    <w:rsid w:val="002E1E50"/>
    <w:rsid w:val="002E1EA5"/>
    <w:rsid w:val="002E1FDF"/>
    <w:rsid w:val="002E223A"/>
    <w:rsid w:val="002E2380"/>
    <w:rsid w:val="002E2427"/>
    <w:rsid w:val="002E364B"/>
    <w:rsid w:val="002E3E9C"/>
    <w:rsid w:val="002E4869"/>
    <w:rsid w:val="002E5705"/>
    <w:rsid w:val="002E5DE8"/>
    <w:rsid w:val="002E61ED"/>
    <w:rsid w:val="002E633D"/>
    <w:rsid w:val="002E6FE4"/>
    <w:rsid w:val="002E7A82"/>
    <w:rsid w:val="002F01C8"/>
    <w:rsid w:val="002F0B0A"/>
    <w:rsid w:val="002F2118"/>
    <w:rsid w:val="002F26A8"/>
    <w:rsid w:val="002F37AE"/>
    <w:rsid w:val="002F3E05"/>
    <w:rsid w:val="002F46A4"/>
    <w:rsid w:val="002F46B0"/>
    <w:rsid w:val="002F5C0C"/>
    <w:rsid w:val="002F71AE"/>
    <w:rsid w:val="002F7F05"/>
    <w:rsid w:val="00300342"/>
    <w:rsid w:val="0030045A"/>
    <w:rsid w:val="003004E0"/>
    <w:rsid w:val="00300B17"/>
    <w:rsid w:val="00301531"/>
    <w:rsid w:val="003021CB"/>
    <w:rsid w:val="0030263D"/>
    <w:rsid w:val="00302F92"/>
    <w:rsid w:val="00303CE5"/>
    <w:rsid w:val="00304057"/>
    <w:rsid w:val="003042AE"/>
    <w:rsid w:val="003043D2"/>
    <w:rsid w:val="003043F1"/>
    <w:rsid w:val="0030647D"/>
    <w:rsid w:val="00306ED5"/>
    <w:rsid w:val="00306FCE"/>
    <w:rsid w:val="003075C6"/>
    <w:rsid w:val="003079DF"/>
    <w:rsid w:val="0031054F"/>
    <w:rsid w:val="00311C84"/>
    <w:rsid w:val="00311E43"/>
    <w:rsid w:val="00311FA4"/>
    <w:rsid w:val="00312740"/>
    <w:rsid w:val="003138B2"/>
    <w:rsid w:val="003141DA"/>
    <w:rsid w:val="003147C4"/>
    <w:rsid w:val="00314A18"/>
    <w:rsid w:val="00317698"/>
    <w:rsid w:val="003207EB"/>
    <w:rsid w:val="00320BE9"/>
    <w:rsid w:val="00321521"/>
    <w:rsid w:val="0032169D"/>
    <w:rsid w:val="00322208"/>
    <w:rsid w:val="00322645"/>
    <w:rsid w:val="00322665"/>
    <w:rsid w:val="00322C0F"/>
    <w:rsid w:val="003233C3"/>
    <w:rsid w:val="00323A65"/>
    <w:rsid w:val="00323FA0"/>
    <w:rsid w:val="00325555"/>
    <w:rsid w:val="003258F2"/>
    <w:rsid w:val="00325C3C"/>
    <w:rsid w:val="0032626F"/>
    <w:rsid w:val="0032660C"/>
    <w:rsid w:val="00330AF0"/>
    <w:rsid w:val="00332273"/>
    <w:rsid w:val="00332CFA"/>
    <w:rsid w:val="00334006"/>
    <w:rsid w:val="00334632"/>
    <w:rsid w:val="00334CDC"/>
    <w:rsid w:val="003403A9"/>
    <w:rsid w:val="00340E16"/>
    <w:rsid w:val="00341575"/>
    <w:rsid w:val="00341900"/>
    <w:rsid w:val="00341A50"/>
    <w:rsid w:val="003421CF"/>
    <w:rsid w:val="00343269"/>
    <w:rsid w:val="003448BD"/>
    <w:rsid w:val="00345059"/>
    <w:rsid w:val="00345D3C"/>
    <w:rsid w:val="00347041"/>
    <w:rsid w:val="0034764F"/>
    <w:rsid w:val="00350184"/>
    <w:rsid w:val="00350468"/>
    <w:rsid w:val="003509F4"/>
    <w:rsid w:val="0035101E"/>
    <w:rsid w:val="003513D0"/>
    <w:rsid w:val="00351632"/>
    <w:rsid w:val="00351806"/>
    <w:rsid w:val="00352A1A"/>
    <w:rsid w:val="0035317F"/>
    <w:rsid w:val="003534D7"/>
    <w:rsid w:val="0035594B"/>
    <w:rsid w:val="0035610B"/>
    <w:rsid w:val="00356200"/>
    <w:rsid w:val="0035633C"/>
    <w:rsid w:val="00357A7D"/>
    <w:rsid w:val="00357A93"/>
    <w:rsid w:val="003600C4"/>
    <w:rsid w:val="00360C61"/>
    <w:rsid w:val="00360DED"/>
    <w:rsid w:val="003619CD"/>
    <w:rsid w:val="003624C0"/>
    <w:rsid w:val="00362D8B"/>
    <w:rsid w:val="003640CD"/>
    <w:rsid w:val="00365054"/>
    <w:rsid w:val="0036522E"/>
    <w:rsid w:val="00366A79"/>
    <w:rsid w:val="00367587"/>
    <w:rsid w:val="0037066C"/>
    <w:rsid w:val="003708D5"/>
    <w:rsid w:val="003712EB"/>
    <w:rsid w:val="00372749"/>
    <w:rsid w:val="00372ECE"/>
    <w:rsid w:val="003731F4"/>
    <w:rsid w:val="0037474C"/>
    <w:rsid w:val="00375524"/>
    <w:rsid w:val="00375785"/>
    <w:rsid w:val="003758D8"/>
    <w:rsid w:val="00375A8B"/>
    <w:rsid w:val="00375FA3"/>
    <w:rsid w:val="00376097"/>
    <w:rsid w:val="00376625"/>
    <w:rsid w:val="003766D6"/>
    <w:rsid w:val="003773FE"/>
    <w:rsid w:val="00380836"/>
    <w:rsid w:val="00382DC1"/>
    <w:rsid w:val="003834D2"/>
    <w:rsid w:val="00383551"/>
    <w:rsid w:val="00383927"/>
    <w:rsid w:val="00383E47"/>
    <w:rsid w:val="00384220"/>
    <w:rsid w:val="00384A8F"/>
    <w:rsid w:val="00384D71"/>
    <w:rsid w:val="00384F69"/>
    <w:rsid w:val="00386232"/>
    <w:rsid w:val="00386AA9"/>
    <w:rsid w:val="00386FC3"/>
    <w:rsid w:val="003874A3"/>
    <w:rsid w:val="0039035A"/>
    <w:rsid w:val="003919BB"/>
    <w:rsid w:val="00391E12"/>
    <w:rsid w:val="003925CD"/>
    <w:rsid w:val="003927E7"/>
    <w:rsid w:val="00392DCE"/>
    <w:rsid w:val="0039312B"/>
    <w:rsid w:val="00393CE2"/>
    <w:rsid w:val="003946A9"/>
    <w:rsid w:val="003950EA"/>
    <w:rsid w:val="003960C9"/>
    <w:rsid w:val="003963CF"/>
    <w:rsid w:val="00396644"/>
    <w:rsid w:val="00396BE1"/>
    <w:rsid w:val="003970E0"/>
    <w:rsid w:val="00397150"/>
    <w:rsid w:val="003A05C8"/>
    <w:rsid w:val="003A1994"/>
    <w:rsid w:val="003A28DC"/>
    <w:rsid w:val="003A2E97"/>
    <w:rsid w:val="003A320A"/>
    <w:rsid w:val="003A3400"/>
    <w:rsid w:val="003A3E70"/>
    <w:rsid w:val="003A44C5"/>
    <w:rsid w:val="003A4775"/>
    <w:rsid w:val="003A53D5"/>
    <w:rsid w:val="003A5466"/>
    <w:rsid w:val="003A6530"/>
    <w:rsid w:val="003A6AA6"/>
    <w:rsid w:val="003A7E43"/>
    <w:rsid w:val="003B02F9"/>
    <w:rsid w:val="003B115D"/>
    <w:rsid w:val="003B1729"/>
    <w:rsid w:val="003B1B20"/>
    <w:rsid w:val="003B2F5A"/>
    <w:rsid w:val="003B42A1"/>
    <w:rsid w:val="003B4845"/>
    <w:rsid w:val="003B6048"/>
    <w:rsid w:val="003B74CA"/>
    <w:rsid w:val="003C0434"/>
    <w:rsid w:val="003C06C0"/>
    <w:rsid w:val="003C093D"/>
    <w:rsid w:val="003C0952"/>
    <w:rsid w:val="003C1B6A"/>
    <w:rsid w:val="003C1C90"/>
    <w:rsid w:val="003C1FDD"/>
    <w:rsid w:val="003C22C8"/>
    <w:rsid w:val="003C22F5"/>
    <w:rsid w:val="003C27C2"/>
    <w:rsid w:val="003C295E"/>
    <w:rsid w:val="003C3028"/>
    <w:rsid w:val="003C3541"/>
    <w:rsid w:val="003C4387"/>
    <w:rsid w:val="003C442E"/>
    <w:rsid w:val="003C53FF"/>
    <w:rsid w:val="003C54EA"/>
    <w:rsid w:val="003C55B8"/>
    <w:rsid w:val="003C5C0E"/>
    <w:rsid w:val="003C6CAD"/>
    <w:rsid w:val="003C74FA"/>
    <w:rsid w:val="003C7E79"/>
    <w:rsid w:val="003D0B3F"/>
    <w:rsid w:val="003D16FF"/>
    <w:rsid w:val="003D1FA6"/>
    <w:rsid w:val="003D23BE"/>
    <w:rsid w:val="003D24DB"/>
    <w:rsid w:val="003D352B"/>
    <w:rsid w:val="003D4E0F"/>
    <w:rsid w:val="003D50D3"/>
    <w:rsid w:val="003D5FBA"/>
    <w:rsid w:val="003D70F3"/>
    <w:rsid w:val="003D7E19"/>
    <w:rsid w:val="003E092A"/>
    <w:rsid w:val="003E109F"/>
    <w:rsid w:val="003E1278"/>
    <w:rsid w:val="003E12F9"/>
    <w:rsid w:val="003E18CC"/>
    <w:rsid w:val="003E2394"/>
    <w:rsid w:val="003E2699"/>
    <w:rsid w:val="003E311E"/>
    <w:rsid w:val="003E395B"/>
    <w:rsid w:val="003E3BB3"/>
    <w:rsid w:val="003E4D84"/>
    <w:rsid w:val="003E4DCD"/>
    <w:rsid w:val="003E6FB4"/>
    <w:rsid w:val="003E7915"/>
    <w:rsid w:val="003F0FBD"/>
    <w:rsid w:val="003F1439"/>
    <w:rsid w:val="003F1699"/>
    <w:rsid w:val="003F16DC"/>
    <w:rsid w:val="003F1F23"/>
    <w:rsid w:val="003F2F9A"/>
    <w:rsid w:val="003F340E"/>
    <w:rsid w:val="003F38A5"/>
    <w:rsid w:val="003F3F88"/>
    <w:rsid w:val="003F4B69"/>
    <w:rsid w:val="003F5326"/>
    <w:rsid w:val="003F627D"/>
    <w:rsid w:val="003F687A"/>
    <w:rsid w:val="003F6E5A"/>
    <w:rsid w:val="003F6FA2"/>
    <w:rsid w:val="003F7651"/>
    <w:rsid w:val="003F7AE1"/>
    <w:rsid w:val="004001CD"/>
    <w:rsid w:val="00400209"/>
    <w:rsid w:val="00400585"/>
    <w:rsid w:val="00401C62"/>
    <w:rsid w:val="0040431F"/>
    <w:rsid w:val="00405480"/>
    <w:rsid w:val="00406F33"/>
    <w:rsid w:val="0040705A"/>
    <w:rsid w:val="00410997"/>
    <w:rsid w:val="004139C2"/>
    <w:rsid w:val="00414B12"/>
    <w:rsid w:val="0041539C"/>
    <w:rsid w:val="00415E3B"/>
    <w:rsid w:val="00416B71"/>
    <w:rsid w:val="00416E8E"/>
    <w:rsid w:val="00420188"/>
    <w:rsid w:val="0042048A"/>
    <w:rsid w:val="0042057E"/>
    <w:rsid w:val="0042159C"/>
    <w:rsid w:val="00421702"/>
    <w:rsid w:val="00422843"/>
    <w:rsid w:val="00423066"/>
    <w:rsid w:val="00423443"/>
    <w:rsid w:val="004239F3"/>
    <w:rsid w:val="00423CB0"/>
    <w:rsid w:val="004254D5"/>
    <w:rsid w:val="00425C0A"/>
    <w:rsid w:val="0042645D"/>
    <w:rsid w:val="004269B5"/>
    <w:rsid w:val="00426B58"/>
    <w:rsid w:val="004272F7"/>
    <w:rsid w:val="004279D4"/>
    <w:rsid w:val="00430460"/>
    <w:rsid w:val="00430BB7"/>
    <w:rsid w:val="00430E8F"/>
    <w:rsid w:val="00431736"/>
    <w:rsid w:val="0043212E"/>
    <w:rsid w:val="00432B08"/>
    <w:rsid w:val="00433CC1"/>
    <w:rsid w:val="00433E60"/>
    <w:rsid w:val="00434D08"/>
    <w:rsid w:val="00436025"/>
    <w:rsid w:val="004362E9"/>
    <w:rsid w:val="00437D82"/>
    <w:rsid w:val="00440B7C"/>
    <w:rsid w:val="0044184E"/>
    <w:rsid w:val="00444951"/>
    <w:rsid w:val="00446142"/>
    <w:rsid w:val="00446F9D"/>
    <w:rsid w:val="00447B30"/>
    <w:rsid w:val="004508F6"/>
    <w:rsid w:val="00450AA4"/>
    <w:rsid w:val="00450DD2"/>
    <w:rsid w:val="00451047"/>
    <w:rsid w:val="00452202"/>
    <w:rsid w:val="00453AC3"/>
    <w:rsid w:val="0045436B"/>
    <w:rsid w:val="0045584F"/>
    <w:rsid w:val="004572BF"/>
    <w:rsid w:val="0045756A"/>
    <w:rsid w:val="00457D47"/>
    <w:rsid w:val="0046118F"/>
    <w:rsid w:val="004611C5"/>
    <w:rsid w:val="00461485"/>
    <w:rsid w:val="004617A8"/>
    <w:rsid w:val="00461A3A"/>
    <w:rsid w:val="00461F73"/>
    <w:rsid w:val="0046389E"/>
    <w:rsid w:val="00465A14"/>
    <w:rsid w:val="00465D66"/>
    <w:rsid w:val="00466154"/>
    <w:rsid w:val="00466398"/>
    <w:rsid w:val="00466DF2"/>
    <w:rsid w:val="004673AF"/>
    <w:rsid w:val="004702AA"/>
    <w:rsid w:val="00470902"/>
    <w:rsid w:val="00474139"/>
    <w:rsid w:val="00474179"/>
    <w:rsid w:val="00474354"/>
    <w:rsid w:val="0047512E"/>
    <w:rsid w:val="00475F07"/>
    <w:rsid w:val="00476513"/>
    <w:rsid w:val="00476F48"/>
    <w:rsid w:val="00482F06"/>
    <w:rsid w:val="004834C5"/>
    <w:rsid w:val="00483829"/>
    <w:rsid w:val="00483E83"/>
    <w:rsid w:val="004848FA"/>
    <w:rsid w:val="00484E78"/>
    <w:rsid w:val="00485881"/>
    <w:rsid w:val="004859B4"/>
    <w:rsid w:val="00485F84"/>
    <w:rsid w:val="00486C61"/>
    <w:rsid w:val="00490560"/>
    <w:rsid w:val="00490790"/>
    <w:rsid w:val="00490F95"/>
    <w:rsid w:val="00492338"/>
    <w:rsid w:val="004924A2"/>
    <w:rsid w:val="004928BC"/>
    <w:rsid w:val="004928F4"/>
    <w:rsid w:val="00492F1B"/>
    <w:rsid w:val="004931C6"/>
    <w:rsid w:val="004939B9"/>
    <w:rsid w:val="00493DE4"/>
    <w:rsid w:val="0049575E"/>
    <w:rsid w:val="004958AA"/>
    <w:rsid w:val="00495CEF"/>
    <w:rsid w:val="0049616A"/>
    <w:rsid w:val="004970DD"/>
    <w:rsid w:val="004972FA"/>
    <w:rsid w:val="004A0BDF"/>
    <w:rsid w:val="004A2A4D"/>
    <w:rsid w:val="004A2AF1"/>
    <w:rsid w:val="004A3475"/>
    <w:rsid w:val="004A35C2"/>
    <w:rsid w:val="004A4131"/>
    <w:rsid w:val="004A4379"/>
    <w:rsid w:val="004A4BCC"/>
    <w:rsid w:val="004A5BAB"/>
    <w:rsid w:val="004A5E85"/>
    <w:rsid w:val="004A5F1D"/>
    <w:rsid w:val="004B00F4"/>
    <w:rsid w:val="004B02C3"/>
    <w:rsid w:val="004B06B7"/>
    <w:rsid w:val="004B15BB"/>
    <w:rsid w:val="004B1FB1"/>
    <w:rsid w:val="004B2436"/>
    <w:rsid w:val="004B2929"/>
    <w:rsid w:val="004B42F0"/>
    <w:rsid w:val="004B5D53"/>
    <w:rsid w:val="004B61D8"/>
    <w:rsid w:val="004B6270"/>
    <w:rsid w:val="004B6690"/>
    <w:rsid w:val="004C0574"/>
    <w:rsid w:val="004C0688"/>
    <w:rsid w:val="004C07CE"/>
    <w:rsid w:val="004C0C06"/>
    <w:rsid w:val="004C1824"/>
    <w:rsid w:val="004C2F21"/>
    <w:rsid w:val="004C311A"/>
    <w:rsid w:val="004C3A0F"/>
    <w:rsid w:val="004C4310"/>
    <w:rsid w:val="004C5017"/>
    <w:rsid w:val="004C545E"/>
    <w:rsid w:val="004C5D75"/>
    <w:rsid w:val="004C5DD9"/>
    <w:rsid w:val="004C69D0"/>
    <w:rsid w:val="004C6A4F"/>
    <w:rsid w:val="004D3750"/>
    <w:rsid w:val="004D43CE"/>
    <w:rsid w:val="004D4816"/>
    <w:rsid w:val="004D558C"/>
    <w:rsid w:val="004D5C51"/>
    <w:rsid w:val="004D5DD3"/>
    <w:rsid w:val="004D7000"/>
    <w:rsid w:val="004D7826"/>
    <w:rsid w:val="004D7D9A"/>
    <w:rsid w:val="004D7EF2"/>
    <w:rsid w:val="004E0254"/>
    <w:rsid w:val="004E0445"/>
    <w:rsid w:val="004E047C"/>
    <w:rsid w:val="004E0BFC"/>
    <w:rsid w:val="004E1495"/>
    <w:rsid w:val="004E216E"/>
    <w:rsid w:val="004E2562"/>
    <w:rsid w:val="004E26C4"/>
    <w:rsid w:val="004E2D22"/>
    <w:rsid w:val="004E317F"/>
    <w:rsid w:val="004E3390"/>
    <w:rsid w:val="004E339F"/>
    <w:rsid w:val="004E35CE"/>
    <w:rsid w:val="004E47D4"/>
    <w:rsid w:val="004E4C39"/>
    <w:rsid w:val="004E5A02"/>
    <w:rsid w:val="004E6B62"/>
    <w:rsid w:val="004E7C50"/>
    <w:rsid w:val="004F1363"/>
    <w:rsid w:val="004F166A"/>
    <w:rsid w:val="004F1770"/>
    <w:rsid w:val="004F27A7"/>
    <w:rsid w:val="004F3306"/>
    <w:rsid w:val="004F3667"/>
    <w:rsid w:val="004F391E"/>
    <w:rsid w:val="004F3938"/>
    <w:rsid w:val="004F39D3"/>
    <w:rsid w:val="004F3A59"/>
    <w:rsid w:val="004F44EF"/>
    <w:rsid w:val="004F474D"/>
    <w:rsid w:val="004F4753"/>
    <w:rsid w:val="004F49A4"/>
    <w:rsid w:val="004F5353"/>
    <w:rsid w:val="004F5B41"/>
    <w:rsid w:val="004F6474"/>
    <w:rsid w:val="004F65E1"/>
    <w:rsid w:val="004F6A61"/>
    <w:rsid w:val="004F7379"/>
    <w:rsid w:val="004F7CD6"/>
    <w:rsid w:val="005003BE"/>
    <w:rsid w:val="00500BC7"/>
    <w:rsid w:val="00501F9A"/>
    <w:rsid w:val="005022A0"/>
    <w:rsid w:val="005023C7"/>
    <w:rsid w:val="0050294A"/>
    <w:rsid w:val="00502A2C"/>
    <w:rsid w:val="00503194"/>
    <w:rsid w:val="00503420"/>
    <w:rsid w:val="00504169"/>
    <w:rsid w:val="00504760"/>
    <w:rsid w:val="00504836"/>
    <w:rsid w:val="00505C1A"/>
    <w:rsid w:val="005071CC"/>
    <w:rsid w:val="005076AC"/>
    <w:rsid w:val="00507F12"/>
    <w:rsid w:val="00510C05"/>
    <w:rsid w:val="005116AF"/>
    <w:rsid w:val="005117AC"/>
    <w:rsid w:val="00512215"/>
    <w:rsid w:val="005130A8"/>
    <w:rsid w:val="00513A9B"/>
    <w:rsid w:val="005146EB"/>
    <w:rsid w:val="005168AA"/>
    <w:rsid w:val="00516A94"/>
    <w:rsid w:val="00517516"/>
    <w:rsid w:val="005176BF"/>
    <w:rsid w:val="00517D11"/>
    <w:rsid w:val="00522591"/>
    <w:rsid w:val="0052314A"/>
    <w:rsid w:val="00523517"/>
    <w:rsid w:val="005238D2"/>
    <w:rsid w:val="005242F3"/>
    <w:rsid w:val="005246A6"/>
    <w:rsid w:val="00524A44"/>
    <w:rsid w:val="0052540A"/>
    <w:rsid w:val="00526AFE"/>
    <w:rsid w:val="00526C68"/>
    <w:rsid w:val="00527813"/>
    <w:rsid w:val="00527A5B"/>
    <w:rsid w:val="00531834"/>
    <w:rsid w:val="005322CE"/>
    <w:rsid w:val="00532AB3"/>
    <w:rsid w:val="00532AB8"/>
    <w:rsid w:val="00532E9F"/>
    <w:rsid w:val="005334B3"/>
    <w:rsid w:val="0053385B"/>
    <w:rsid w:val="0053391E"/>
    <w:rsid w:val="00533CED"/>
    <w:rsid w:val="00533F5C"/>
    <w:rsid w:val="00533FAE"/>
    <w:rsid w:val="005342F5"/>
    <w:rsid w:val="00534C0E"/>
    <w:rsid w:val="00535037"/>
    <w:rsid w:val="00535A6C"/>
    <w:rsid w:val="00537909"/>
    <w:rsid w:val="00537D72"/>
    <w:rsid w:val="00541055"/>
    <w:rsid w:val="00541284"/>
    <w:rsid w:val="00541545"/>
    <w:rsid w:val="00541ACC"/>
    <w:rsid w:val="00542331"/>
    <w:rsid w:val="00542F5C"/>
    <w:rsid w:val="00543056"/>
    <w:rsid w:val="00543690"/>
    <w:rsid w:val="00543CBB"/>
    <w:rsid w:val="00543F9A"/>
    <w:rsid w:val="00544151"/>
    <w:rsid w:val="00544340"/>
    <w:rsid w:val="00545D4E"/>
    <w:rsid w:val="00546476"/>
    <w:rsid w:val="005468F6"/>
    <w:rsid w:val="0054791D"/>
    <w:rsid w:val="00547AE5"/>
    <w:rsid w:val="00547E30"/>
    <w:rsid w:val="00552B73"/>
    <w:rsid w:val="00552CA8"/>
    <w:rsid w:val="005533C8"/>
    <w:rsid w:val="00553C04"/>
    <w:rsid w:val="00553C17"/>
    <w:rsid w:val="0055429A"/>
    <w:rsid w:val="00554727"/>
    <w:rsid w:val="005549A7"/>
    <w:rsid w:val="0055595D"/>
    <w:rsid w:val="00555CDE"/>
    <w:rsid w:val="00556341"/>
    <w:rsid w:val="00556DC8"/>
    <w:rsid w:val="00556DFE"/>
    <w:rsid w:val="005579D5"/>
    <w:rsid w:val="00557BCE"/>
    <w:rsid w:val="00557F9A"/>
    <w:rsid w:val="00560613"/>
    <w:rsid w:val="00560706"/>
    <w:rsid w:val="00561345"/>
    <w:rsid w:val="00563F13"/>
    <w:rsid w:val="00564120"/>
    <w:rsid w:val="00564C6B"/>
    <w:rsid w:val="00565128"/>
    <w:rsid w:val="00565500"/>
    <w:rsid w:val="00565B0F"/>
    <w:rsid w:val="00566C54"/>
    <w:rsid w:val="00567344"/>
    <w:rsid w:val="00567BE0"/>
    <w:rsid w:val="00570406"/>
    <w:rsid w:val="00571DA6"/>
    <w:rsid w:val="00572BF5"/>
    <w:rsid w:val="005736E0"/>
    <w:rsid w:val="0057415D"/>
    <w:rsid w:val="00574FA4"/>
    <w:rsid w:val="00575964"/>
    <w:rsid w:val="00576286"/>
    <w:rsid w:val="00576D4A"/>
    <w:rsid w:val="00577389"/>
    <w:rsid w:val="00577C06"/>
    <w:rsid w:val="00580853"/>
    <w:rsid w:val="00581158"/>
    <w:rsid w:val="00581694"/>
    <w:rsid w:val="005817E5"/>
    <w:rsid w:val="00582713"/>
    <w:rsid w:val="00583546"/>
    <w:rsid w:val="00583E8C"/>
    <w:rsid w:val="0058449C"/>
    <w:rsid w:val="00584D70"/>
    <w:rsid w:val="005862EB"/>
    <w:rsid w:val="005869F9"/>
    <w:rsid w:val="00586D28"/>
    <w:rsid w:val="00586DA7"/>
    <w:rsid w:val="00586E9C"/>
    <w:rsid w:val="005871DE"/>
    <w:rsid w:val="0059227D"/>
    <w:rsid w:val="005930D9"/>
    <w:rsid w:val="0059395E"/>
    <w:rsid w:val="005941A3"/>
    <w:rsid w:val="005941E8"/>
    <w:rsid w:val="00594BFF"/>
    <w:rsid w:val="0059608E"/>
    <w:rsid w:val="005964FC"/>
    <w:rsid w:val="00596E0E"/>
    <w:rsid w:val="00597041"/>
    <w:rsid w:val="0059731F"/>
    <w:rsid w:val="00597AF7"/>
    <w:rsid w:val="005A0CAE"/>
    <w:rsid w:val="005A0E55"/>
    <w:rsid w:val="005A22F1"/>
    <w:rsid w:val="005A48D8"/>
    <w:rsid w:val="005A527B"/>
    <w:rsid w:val="005A5828"/>
    <w:rsid w:val="005A60FB"/>
    <w:rsid w:val="005A7487"/>
    <w:rsid w:val="005B0028"/>
    <w:rsid w:val="005B0100"/>
    <w:rsid w:val="005B0867"/>
    <w:rsid w:val="005B09FB"/>
    <w:rsid w:val="005B0FBE"/>
    <w:rsid w:val="005B10DD"/>
    <w:rsid w:val="005B10FB"/>
    <w:rsid w:val="005B2789"/>
    <w:rsid w:val="005B41B7"/>
    <w:rsid w:val="005B5C7C"/>
    <w:rsid w:val="005B6650"/>
    <w:rsid w:val="005C02FE"/>
    <w:rsid w:val="005C1ECA"/>
    <w:rsid w:val="005C20A3"/>
    <w:rsid w:val="005C338C"/>
    <w:rsid w:val="005C33FE"/>
    <w:rsid w:val="005C5ABB"/>
    <w:rsid w:val="005C636A"/>
    <w:rsid w:val="005C6BB4"/>
    <w:rsid w:val="005C75BA"/>
    <w:rsid w:val="005D01F9"/>
    <w:rsid w:val="005D1B6D"/>
    <w:rsid w:val="005D1F5C"/>
    <w:rsid w:val="005D2DC5"/>
    <w:rsid w:val="005D55CB"/>
    <w:rsid w:val="005D64FD"/>
    <w:rsid w:val="005E06CF"/>
    <w:rsid w:val="005E1D25"/>
    <w:rsid w:val="005E291E"/>
    <w:rsid w:val="005E3000"/>
    <w:rsid w:val="005E33EB"/>
    <w:rsid w:val="005E4E0D"/>
    <w:rsid w:val="005E524E"/>
    <w:rsid w:val="005E595B"/>
    <w:rsid w:val="005E5A20"/>
    <w:rsid w:val="005E5B1F"/>
    <w:rsid w:val="005E6700"/>
    <w:rsid w:val="005E6917"/>
    <w:rsid w:val="005E734D"/>
    <w:rsid w:val="005E76DB"/>
    <w:rsid w:val="005F03C1"/>
    <w:rsid w:val="005F0495"/>
    <w:rsid w:val="005F11F7"/>
    <w:rsid w:val="005F128B"/>
    <w:rsid w:val="005F1686"/>
    <w:rsid w:val="005F1AC5"/>
    <w:rsid w:val="005F1CD0"/>
    <w:rsid w:val="005F4AFB"/>
    <w:rsid w:val="005F6486"/>
    <w:rsid w:val="005F7653"/>
    <w:rsid w:val="005F7DA2"/>
    <w:rsid w:val="005F7E04"/>
    <w:rsid w:val="00600684"/>
    <w:rsid w:val="0060161F"/>
    <w:rsid w:val="00601A09"/>
    <w:rsid w:val="00601E29"/>
    <w:rsid w:val="00603F66"/>
    <w:rsid w:val="00604093"/>
    <w:rsid w:val="006044D2"/>
    <w:rsid w:val="00604A12"/>
    <w:rsid w:val="00610D40"/>
    <w:rsid w:val="0061177F"/>
    <w:rsid w:val="006120DA"/>
    <w:rsid w:val="0061225A"/>
    <w:rsid w:val="00612283"/>
    <w:rsid w:val="006126E8"/>
    <w:rsid w:val="00612D51"/>
    <w:rsid w:val="00614577"/>
    <w:rsid w:val="006145D2"/>
    <w:rsid w:val="006146C5"/>
    <w:rsid w:val="00615A7B"/>
    <w:rsid w:val="0061619B"/>
    <w:rsid w:val="00616927"/>
    <w:rsid w:val="00616BF1"/>
    <w:rsid w:val="00616CAC"/>
    <w:rsid w:val="00617E13"/>
    <w:rsid w:val="00617E60"/>
    <w:rsid w:val="006200BD"/>
    <w:rsid w:val="00621937"/>
    <w:rsid w:val="00621A30"/>
    <w:rsid w:val="00622690"/>
    <w:rsid w:val="006232F9"/>
    <w:rsid w:val="00623BD0"/>
    <w:rsid w:val="0062449E"/>
    <w:rsid w:val="00624528"/>
    <w:rsid w:val="0062455F"/>
    <w:rsid w:val="00624ADE"/>
    <w:rsid w:val="00624D46"/>
    <w:rsid w:val="006251BC"/>
    <w:rsid w:val="00625726"/>
    <w:rsid w:val="00625AA4"/>
    <w:rsid w:val="006266E3"/>
    <w:rsid w:val="0062672B"/>
    <w:rsid w:val="00626C2B"/>
    <w:rsid w:val="00626FAC"/>
    <w:rsid w:val="006303CC"/>
    <w:rsid w:val="0063115C"/>
    <w:rsid w:val="00632164"/>
    <w:rsid w:val="00632E75"/>
    <w:rsid w:val="00633E95"/>
    <w:rsid w:val="00634423"/>
    <w:rsid w:val="00634527"/>
    <w:rsid w:val="00634EC6"/>
    <w:rsid w:val="0063590D"/>
    <w:rsid w:val="00636203"/>
    <w:rsid w:val="006362D6"/>
    <w:rsid w:val="006367EA"/>
    <w:rsid w:val="00640B80"/>
    <w:rsid w:val="00641AC8"/>
    <w:rsid w:val="0064286C"/>
    <w:rsid w:val="00642DF1"/>
    <w:rsid w:val="006433DD"/>
    <w:rsid w:val="00643BD8"/>
    <w:rsid w:val="00643BE8"/>
    <w:rsid w:val="00644581"/>
    <w:rsid w:val="00644D28"/>
    <w:rsid w:val="00644F3E"/>
    <w:rsid w:val="0065054C"/>
    <w:rsid w:val="006514E1"/>
    <w:rsid w:val="00651CFD"/>
    <w:rsid w:val="006520BD"/>
    <w:rsid w:val="006521BF"/>
    <w:rsid w:val="006524FE"/>
    <w:rsid w:val="00652A06"/>
    <w:rsid w:val="0065318E"/>
    <w:rsid w:val="006537FC"/>
    <w:rsid w:val="00654C3B"/>
    <w:rsid w:val="00655A1E"/>
    <w:rsid w:val="00657B35"/>
    <w:rsid w:val="00657E83"/>
    <w:rsid w:val="006604AF"/>
    <w:rsid w:val="00661789"/>
    <w:rsid w:val="00663363"/>
    <w:rsid w:val="00664C9E"/>
    <w:rsid w:val="00664E53"/>
    <w:rsid w:val="0066521F"/>
    <w:rsid w:val="00665C6D"/>
    <w:rsid w:val="00666273"/>
    <w:rsid w:val="006663E5"/>
    <w:rsid w:val="00666435"/>
    <w:rsid w:val="00666C74"/>
    <w:rsid w:val="006700EB"/>
    <w:rsid w:val="006701C5"/>
    <w:rsid w:val="00670DFA"/>
    <w:rsid w:val="00671915"/>
    <w:rsid w:val="006727F9"/>
    <w:rsid w:val="006728F8"/>
    <w:rsid w:val="00672DEC"/>
    <w:rsid w:val="00672EF3"/>
    <w:rsid w:val="00673114"/>
    <w:rsid w:val="00674C94"/>
    <w:rsid w:val="00674CA1"/>
    <w:rsid w:val="00674CB9"/>
    <w:rsid w:val="0067550D"/>
    <w:rsid w:val="00675A51"/>
    <w:rsid w:val="00675C53"/>
    <w:rsid w:val="0067676E"/>
    <w:rsid w:val="00676FD0"/>
    <w:rsid w:val="00677046"/>
    <w:rsid w:val="006816BA"/>
    <w:rsid w:val="00681CD3"/>
    <w:rsid w:val="00681DF6"/>
    <w:rsid w:val="00681E22"/>
    <w:rsid w:val="006829E7"/>
    <w:rsid w:val="00682E17"/>
    <w:rsid w:val="00683808"/>
    <w:rsid w:val="00683DB3"/>
    <w:rsid w:val="00685472"/>
    <w:rsid w:val="0068586A"/>
    <w:rsid w:val="006860E2"/>
    <w:rsid w:val="00686D20"/>
    <w:rsid w:val="00686DC6"/>
    <w:rsid w:val="00687226"/>
    <w:rsid w:val="006873D7"/>
    <w:rsid w:val="00687436"/>
    <w:rsid w:val="006875B3"/>
    <w:rsid w:val="00687992"/>
    <w:rsid w:val="00687E14"/>
    <w:rsid w:val="00690777"/>
    <w:rsid w:val="006908F5"/>
    <w:rsid w:val="00690914"/>
    <w:rsid w:val="00690FC7"/>
    <w:rsid w:val="00692D5B"/>
    <w:rsid w:val="00692E86"/>
    <w:rsid w:val="00693579"/>
    <w:rsid w:val="00693852"/>
    <w:rsid w:val="0069394E"/>
    <w:rsid w:val="00694666"/>
    <w:rsid w:val="006954CD"/>
    <w:rsid w:val="00695AE3"/>
    <w:rsid w:val="00696650"/>
    <w:rsid w:val="006A03F6"/>
    <w:rsid w:val="006A0478"/>
    <w:rsid w:val="006A079D"/>
    <w:rsid w:val="006A0BE5"/>
    <w:rsid w:val="006A1E7C"/>
    <w:rsid w:val="006A214C"/>
    <w:rsid w:val="006A24B3"/>
    <w:rsid w:val="006A5B77"/>
    <w:rsid w:val="006A64F3"/>
    <w:rsid w:val="006A668E"/>
    <w:rsid w:val="006A7420"/>
    <w:rsid w:val="006A7F41"/>
    <w:rsid w:val="006B062B"/>
    <w:rsid w:val="006B15E5"/>
    <w:rsid w:val="006B2233"/>
    <w:rsid w:val="006B249E"/>
    <w:rsid w:val="006B2746"/>
    <w:rsid w:val="006B2E8A"/>
    <w:rsid w:val="006B48E9"/>
    <w:rsid w:val="006B49E7"/>
    <w:rsid w:val="006B6D80"/>
    <w:rsid w:val="006B706A"/>
    <w:rsid w:val="006C0150"/>
    <w:rsid w:val="006C0E23"/>
    <w:rsid w:val="006C18DE"/>
    <w:rsid w:val="006C2671"/>
    <w:rsid w:val="006C34FD"/>
    <w:rsid w:val="006C3F4E"/>
    <w:rsid w:val="006C4AD0"/>
    <w:rsid w:val="006C4DD6"/>
    <w:rsid w:val="006C5ADD"/>
    <w:rsid w:val="006C5F54"/>
    <w:rsid w:val="006C68D1"/>
    <w:rsid w:val="006C7DD3"/>
    <w:rsid w:val="006C7FB5"/>
    <w:rsid w:val="006D204C"/>
    <w:rsid w:val="006D23A6"/>
    <w:rsid w:val="006D24C0"/>
    <w:rsid w:val="006D4073"/>
    <w:rsid w:val="006D79ED"/>
    <w:rsid w:val="006E059F"/>
    <w:rsid w:val="006E0E73"/>
    <w:rsid w:val="006E1F90"/>
    <w:rsid w:val="006E2CA6"/>
    <w:rsid w:val="006E4383"/>
    <w:rsid w:val="006E43F8"/>
    <w:rsid w:val="006E46A6"/>
    <w:rsid w:val="006E4C91"/>
    <w:rsid w:val="006E66CA"/>
    <w:rsid w:val="006E6C77"/>
    <w:rsid w:val="006E70C8"/>
    <w:rsid w:val="006F0896"/>
    <w:rsid w:val="006F21BB"/>
    <w:rsid w:val="006F2BC4"/>
    <w:rsid w:val="006F3311"/>
    <w:rsid w:val="006F5AD7"/>
    <w:rsid w:val="006F5BEE"/>
    <w:rsid w:val="006F5C83"/>
    <w:rsid w:val="006F5C8A"/>
    <w:rsid w:val="006F6D09"/>
    <w:rsid w:val="006F7718"/>
    <w:rsid w:val="006F7721"/>
    <w:rsid w:val="006F7D61"/>
    <w:rsid w:val="0070081A"/>
    <w:rsid w:val="00700A46"/>
    <w:rsid w:val="0070162E"/>
    <w:rsid w:val="00701AA4"/>
    <w:rsid w:val="00702269"/>
    <w:rsid w:val="00702606"/>
    <w:rsid w:val="007028AD"/>
    <w:rsid w:val="007028DC"/>
    <w:rsid w:val="00703449"/>
    <w:rsid w:val="0070377F"/>
    <w:rsid w:val="00703963"/>
    <w:rsid w:val="00704788"/>
    <w:rsid w:val="007053C4"/>
    <w:rsid w:val="00705DE1"/>
    <w:rsid w:val="00711212"/>
    <w:rsid w:val="00711EF5"/>
    <w:rsid w:val="00713AB4"/>
    <w:rsid w:val="00714158"/>
    <w:rsid w:val="0071436A"/>
    <w:rsid w:val="007143E3"/>
    <w:rsid w:val="00714F59"/>
    <w:rsid w:val="00715119"/>
    <w:rsid w:val="0071550C"/>
    <w:rsid w:val="00716E22"/>
    <w:rsid w:val="00720375"/>
    <w:rsid w:val="00720ABC"/>
    <w:rsid w:val="00720FFF"/>
    <w:rsid w:val="00721488"/>
    <w:rsid w:val="007246E1"/>
    <w:rsid w:val="007253C2"/>
    <w:rsid w:val="00725A5E"/>
    <w:rsid w:val="0072600E"/>
    <w:rsid w:val="007261FC"/>
    <w:rsid w:val="007266BA"/>
    <w:rsid w:val="00730811"/>
    <w:rsid w:val="00732269"/>
    <w:rsid w:val="00733009"/>
    <w:rsid w:val="00733100"/>
    <w:rsid w:val="00733459"/>
    <w:rsid w:val="00735636"/>
    <w:rsid w:val="00736143"/>
    <w:rsid w:val="00737006"/>
    <w:rsid w:val="007376FC"/>
    <w:rsid w:val="0074053E"/>
    <w:rsid w:val="00740991"/>
    <w:rsid w:val="00741BCF"/>
    <w:rsid w:val="007424AA"/>
    <w:rsid w:val="007433CC"/>
    <w:rsid w:val="00743AF6"/>
    <w:rsid w:val="00743DA6"/>
    <w:rsid w:val="007444A8"/>
    <w:rsid w:val="00745003"/>
    <w:rsid w:val="00745074"/>
    <w:rsid w:val="007454B5"/>
    <w:rsid w:val="00745A24"/>
    <w:rsid w:val="007460AE"/>
    <w:rsid w:val="007465CF"/>
    <w:rsid w:val="00746AB1"/>
    <w:rsid w:val="00747729"/>
    <w:rsid w:val="007501A8"/>
    <w:rsid w:val="007501B6"/>
    <w:rsid w:val="007503D5"/>
    <w:rsid w:val="00750749"/>
    <w:rsid w:val="007507E5"/>
    <w:rsid w:val="00750908"/>
    <w:rsid w:val="00750D6A"/>
    <w:rsid w:val="00751768"/>
    <w:rsid w:val="0075222C"/>
    <w:rsid w:val="00752D5E"/>
    <w:rsid w:val="00752EB5"/>
    <w:rsid w:val="00753EE7"/>
    <w:rsid w:val="00754F02"/>
    <w:rsid w:val="00755058"/>
    <w:rsid w:val="007555D6"/>
    <w:rsid w:val="00755BA1"/>
    <w:rsid w:val="00755D11"/>
    <w:rsid w:val="0075661C"/>
    <w:rsid w:val="00756998"/>
    <w:rsid w:val="007605BA"/>
    <w:rsid w:val="00760A3E"/>
    <w:rsid w:val="00760B50"/>
    <w:rsid w:val="00760DC7"/>
    <w:rsid w:val="00760F4B"/>
    <w:rsid w:val="007616E9"/>
    <w:rsid w:val="00761A47"/>
    <w:rsid w:val="007630E6"/>
    <w:rsid w:val="00763832"/>
    <w:rsid w:val="00763E73"/>
    <w:rsid w:val="007649DB"/>
    <w:rsid w:val="007651F2"/>
    <w:rsid w:val="00765311"/>
    <w:rsid w:val="00766BDA"/>
    <w:rsid w:val="00766D00"/>
    <w:rsid w:val="0076700D"/>
    <w:rsid w:val="0076786C"/>
    <w:rsid w:val="007700D0"/>
    <w:rsid w:val="007705EE"/>
    <w:rsid w:val="007706C7"/>
    <w:rsid w:val="0077083E"/>
    <w:rsid w:val="007713C4"/>
    <w:rsid w:val="007722C7"/>
    <w:rsid w:val="007723A0"/>
    <w:rsid w:val="00772DFA"/>
    <w:rsid w:val="007733C9"/>
    <w:rsid w:val="00773FAE"/>
    <w:rsid w:val="007760B3"/>
    <w:rsid w:val="0077623B"/>
    <w:rsid w:val="00776C82"/>
    <w:rsid w:val="00776F7E"/>
    <w:rsid w:val="007777B3"/>
    <w:rsid w:val="00780B13"/>
    <w:rsid w:val="00784B7D"/>
    <w:rsid w:val="00787FED"/>
    <w:rsid w:val="007902E8"/>
    <w:rsid w:val="00790B23"/>
    <w:rsid w:val="00790D14"/>
    <w:rsid w:val="00793CC8"/>
    <w:rsid w:val="0079402C"/>
    <w:rsid w:val="007943B0"/>
    <w:rsid w:val="0079561A"/>
    <w:rsid w:val="00795808"/>
    <w:rsid w:val="0079688B"/>
    <w:rsid w:val="00797269"/>
    <w:rsid w:val="007973B4"/>
    <w:rsid w:val="007A07EF"/>
    <w:rsid w:val="007A09DB"/>
    <w:rsid w:val="007A0E28"/>
    <w:rsid w:val="007A1450"/>
    <w:rsid w:val="007A16D7"/>
    <w:rsid w:val="007A1AC0"/>
    <w:rsid w:val="007A38F8"/>
    <w:rsid w:val="007A3D5D"/>
    <w:rsid w:val="007A4E04"/>
    <w:rsid w:val="007A5C8A"/>
    <w:rsid w:val="007A6BDB"/>
    <w:rsid w:val="007A706A"/>
    <w:rsid w:val="007A72E2"/>
    <w:rsid w:val="007A7537"/>
    <w:rsid w:val="007B125F"/>
    <w:rsid w:val="007B2B7F"/>
    <w:rsid w:val="007B38B3"/>
    <w:rsid w:val="007B3F87"/>
    <w:rsid w:val="007B3FF3"/>
    <w:rsid w:val="007B4B23"/>
    <w:rsid w:val="007B52A5"/>
    <w:rsid w:val="007B66FE"/>
    <w:rsid w:val="007B72A9"/>
    <w:rsid w:val="007B7A79"/>
    <w:rsid w:val="007C135A"/>
    <w:rsid w:val="007C16E4"/>
    <w:rsid w:val="007C178E"/>
    <w:rsid w:val="007C1FDE"/>
    <w:rsid w:val="007C2046"/>
    <w:rsid w:val="007C2B46"/>
    <w:rsid w:val="007C314B"/>
    <w:rsid w:val="007C4701"/>
    <w:rsid w:val="007C48A8"/>
    <w:rsid w:val="007C5838"/>
    <w:rsid w:val="007C5CCD"/>
    <w:rsid w:val="007C6F91"/>
    <w:rsid w:val="007D2017"/>
    <w:rsid w:val="007D3E92"/>
    <w:rsid w:val="007D4116"/>
    <w:rsid w:val="007D4EE7"/>
    <w:rsid w:val="007D539E"/>
    <w:rsid w:val="007D5A44"/>
    <w:rsid w:val="007D60F2"/>
    <w:rsid w:val="007D655A"/>
    <w:rsid w:val="007D6662"/>
    <w:rsid w:val="007D6D50"/>
    <w:rsid w:val="007D6F6A"/>
    <w:rsid w:val="007D7067"/>
    <w:rsid w:val="007D71CD"/>
    <w:rsid w:val="007D7CE2"/>
    <w:rsid w:val="007E06D1"/>
    <w:rsid w:val="007E078D"/>
    <w:rsid w:val="007E1627"/>
    <w:rsid w:val="007E1EBC"/>
    <w:rsid w:val="007E1FB1"/>
    <w:rsid w:val="007E2897"/>
    <w:rsid w:val="007E3927"/>
    <w:rsid w:val="007E477C"/>
    <w:rsid w:val="007E6B74"/>
    <w:rsid w:val="007F0142"/>
    <w:rsid w:val="007F0AE0"/>
    <w:rsid w:val="007F0EB0"/>
    <w:rsid w:val="007F1D64"/>
    <w:rsid w:val="007F235A"/>
    <w:rsid w:val="007F26BA"/>
    <w:rsid w:val="007F2720"/>
    <w:rsid w:val="007F294E"/>
    <w:rsid w:val="007F2E57"/>
    <w:rsid w:val="007F337B"/>
    <w:rsid w:val="007F389B"/>
    <w:rsid w:val="007F3B26"/>
    <w:rsid w:val="007F3FA1"/>
    <w:rsid w:val="007F4654"/>
    <w:rsid w:val="007F514A"/>
    <w:rsid w:val="007F5190"/>
    <w:rsid w:val="007F536F"/>
    <w:rsid w:val="007F6F99"/>
    <w:rsid w:val="008009B7"/>
    <w:rsid w:val="008010B3"/>
    <w:rsid w:val="0080208C"/>
    <w:rsid w:val="00802273"/>
    <w:rsid w:val="0080246E"/>
    <w:rsid w:val="00803B9A"/>
    <w:rsid w:val="008040CF"/>
    <w:rsid w:val="0080416A"/>
    <w:rsid w:val="00804338"/>
    <w:rsid w:val="0080561A"/>
    <w:rsid w:val="00805FE3"/>
    <w:rsid w:val="0080602E"/>
    <w:rsid w:val="00807988"/>
    <w:rsid w:val="00807D89"/>
    <w:rsid w:val="00812666"/>
    <w:rsid w:val="0081268C"/>
    <w:rsid w:val="0081360F"/>
    <w:rsid w:val="008138FF"/>
    <w:rsid w:val="00813F3F"/>
    <w:rsid w:val="00814316"/>
    <w:rsid w:val="00815249"/>
    <w:rsid w:val="0081613B"/>
    <w:rsid w:val="00816C95"/>
    <w:rsid w:val="008174B3"/>
    <w:rsid w:val="00817847"/>
    <w:rsid w:val="008215E2"/>
    <w:rsid w:val="00821B5E"/>
    <w:rsid w:val="0082240B"/>
    <w:rsid w:val="00822513"/>
    <w:rsid w:val="00822C2C"/>
    <w:rsid w:val="0082423E"/>
    <w:rsid w:val="008263E2"/>
    <w:rsid w:val="008274D7"/>
    <w:rsid w:val="00827DAB"/>
    <w:rsid w:val="008301EC"/>
    <w:rsid w:val="008309FB"/>
    <w:rsid w:val="00830A07"/>
    <w:rsid w:val="0083101F"/>
    <w:rsid w:val="00831941"/>
    <w:rsid w:val="0083283B"/>
    <w:rsid w:val="0083341A"/>
    <w:rsid w:val="0083469C"/>
    <w:rsid w:val="00834BBF"/>
    <w:rsid w:val="00835EA2"/>
    <w:rsid w:val="008363E6"/>
    <w:rsid w:val="00837707"/>
    <w:rsid w:val="00837E59"/>
    <w:rsid w:val="00840AF0"/>
    <w:rsid w:val="0084120E"/>
    <w:rsid w:val="00841231"/>
    <w:rsid w:val="0084171B"/>
    <w:rsid w:val="00841BA0"/>
    <w:rsid w:val="00843F2F"/>
    <w:rsid w:val="00844209"/>
    <w:rsid w:val="00846147"/>
    <w:rsid w:val="008461DA"/>
    <w:rsid w:val="00847746"/>
    <w:rsid w:val="0084777E"/>
    <w:rsid w:val="00847A17"/>
    <w:rsid w:val="00850ADD"/>
    <w:rsid w:val="00850B5B"/>
    <w:rsid w:val="008518DB"/>
    <w:rsid w:val="00851A56"/>
    <w:rsid w:val="008520FF"/>
    <w:rsid w:val="0085256D"/>
    <w:rsid w:val="00852780"/>
    <w:rsid w:val="00852B7D"/>
    <w:rsid w:val="00852F5C"/>
    <w:rsid w:val="00853766"/>
    <w:rsid w:val="00853D0D"/>
    <w:rsid w:val="00854E66"/>
    <w:rsid w:val="00856DC9"/>
    <w:rsid w:val="00857ACD"/>
    <w:rsid w:val="00857EFA"/>
    <w:rsid w:val="00860DBC"/>
    <w:rsid w:val="008610A6"/>
    <w:rsid w:val="00861D9B"/>
    <w:rsid w:val="00861FE9"/>
    <w:rsid w:val="0086201D"/>
    <w:rsid w:val="00863429"/>
    <w:rsid w:val="00863507"/>
    <w:rsid w:val="00864C81"/>
    <w:rsid w:val="00866A4A"/>
    <w:rsid w:val="0086713F"/>
    <w:rsid w:val="00867308"/>
    <w:rsid w:val="00867877"/>
    <w:rsid w:val="00870DF3"/>
    <w:rsid w:val="0087126C"/>
    <w:rsid w:val="00871A0B"/>
    <w:rsid w:val="00871AC4"/>
    <w:rsid w:val="00872511"/>
    <w:rsid w:val="008725D0"/>
    <w:rsid w:val="008728B5"/>
    <w:rsid w:val="00872A73"/>
    <w:rsid w:val="00873201"/>
    <w:rsid w:val="00873B4B"/>
    <w:rsid w:val="008742CF"/>
    <w:rsid w:val="00875B9F"/>
    <w:rsid w:val="00876C11"/>
    <w:rsid w:val="008771D4"/>
    <w:rsid w:val="0087728F"/>
    <w:rsid w:val="008808BA"/>
    <w:rsid w:val="00881E6E"/>
    <w:rsid w:val="00882809"/>
    <w:rsid w:val="008836EF"/>
    <w:rsid w:val="00883A1C"/>
    <w:rsid w:val="00884B46"/>
    <w:rsid w:val="00885490"/>
    <w:rsid w:val="0088561F"/>
    <w:rsid w:val="00887DDB"/>
    <w:rsid w:val="008907CE"/>
    <w:rsid w:val="008922AC"/>
    <w:rsid w:val="008959D9"/>
    <w:rsid w:val="00895DB8"/>
    <w:rsid w:val="00895FA3"/>
    <w:rsid w:val="00896280"/>
    <w:rsid w:val="00896F6D"/>
    <w:rsid w:val="00897D05"/>
    <w:rsid w:val="00897E54"/>
    <w:rsid w:val="008A1B1E"/>
    <w:rsid w:val="008A23D1"/>
    <w:rsid w:val="008A28C1"/>
    <w:rsid w:val="008A3AD2"/>
    <w:rsid w:val="008A4983"/>
    <w:rsid w:val="008A5BCB"/>
    <w:rsid w:val="008B02B4"/>
    <w:rsid w:val="008B07F8"/>
    <w:rsid w:val="008B113E"/>
    <w:rsid w:val="008B1D3E"/>
    <w:rsid w:val="008B2E1E"/>
    <w:rsid w:val="008B31A5"/>
    <w:rsid w:val="008B32D8"/>
    <w:rsid w:val="008B4F55"/>
    <w:rsid w:val="008B5276"/>
    <w:rsid w:val="008B5350"/>
    <w:rsid w:val="008B5592"/>
    <w:rsid w:val="008B560B"/>
    <w:rsid w:val="008B5C35"/>
    <w:rsid w:val="008B5DC5"/>
    <w:rsid w:val="008B5F0D"/>
    <w:rsid w:val="008B5FCA"/>
    <w:rsid w:val="008B708E"/>
    <w:rsid w:val="008B78E1"/>
    <w:rsid w:val="008C048C"/>
    <w:rsid w:val="008C0955"/>
    <w:rsid w:val="008C0C6A"/>
    <w:rsid w:val="008C1EC6"/>
    <w:rsid w:val="008C29DA"/>
    <w:rsid w:val="008C29DD"/>
    <w:rsid w:val="008C2D5C"/>
    <w:rsid w:val="008C32B4"/>
    <w:rsid w:val="008C3F65"/>
    <w:rsid w:val="008C4017"/>
    <w:rsid w:val="008C43C9"/>
    <w:rsid w:val="008C4453"/>
    <w:rsid w:val="008C4582"/>
    <w:rsid w:val="008C585C"/>
    <w:rsid w:val="008C58D6"/>
    <w:rsid w:val="008C58E6"/>
    <w:rsid w:val="008C5E93"/>
    <w:rsid w:val="008C664B"/>
    <w:rsid w:val="008C66DB"/>
    <w:rsid w:val="008C6F03"/>
    <w:rsid w:val="008C6F52"/>
    <w:rsid w:val="008D00A4"/>
    <w:rsid w:val="008D198C"/>
    <w:rsid w:val="008D210A"/>
    <w:rsid w:val="008D27AE"/>
    <w:rsid w:val="008D27ED"/>
    <w:rsid w:val="008D34A6"/>
    <w:rsid w:val="008D39B6"/>
    <w:rsid w:val="008D4068"/>
    <w:rsid w:val="008D409C"/>
    <w:rsid w:val="008D4679"/>
    <w:rsid w:val="008D4769"/>
    <w:rsid w:val="008D4FAA"/>
    <w:rsid w:val="008D6106"/>
    <w:rsid w:val="008D6AAE"/>
    <w:rsid w:val="008E03D4"/>
    <w:rsid w:val="008E0A2D"/>
    <w:rsid w:val="008E0CAC"/>
    <w:rsid w:val="008E0F5B"/>
    <w:rsid w:val="008E1EC5"/>
    <w:rsid w:val="008E22E8"/>
    <w:rsid w:val="008E3307"/>
    <w:rsid w:val="008E3A28"/>
    <w:rsid w:val="008E4AD0"/>
    <w:rsid w:val="008E5865"/>
    <w:rsid w:val="008E5B11"/>
    <w:rsid w:val="008E5BCC"/>
    <w:rsid w:val="008E65D5"/>
    <w:rsid w:val="008E7405"/>
    <w:rsid w:val="008E79B2"/>
    <w:rsid w:val="008E7C33"/>
    <w:rsid w:val="008F0BBA"/>
    <w:rsid w:val="008F0D59"/>
    <w:rsid w:val="008F256C"/>
    <w:rsid w:val="008F266E"/>
    <w:rsid w:val="008F2DC1"/>
    <w:rsid w:val="008F3A86"/>
    <w:rsid w:val="008F47CB"/>
    <w:rsid w:val="008F4A43"/>
    <w:rsid w:val="008F5098"/>
    <w:rsid w:val="008F578A"/>
    <w:rsid w:val="008F5B62"/>
    <w:rsid w:val="008F62DC"/>
    <w:rsid w:val="008F6829"/>
    <w:rsid w:val="008F6CE6"/>
    <w:rsid w:val="008F7706"/>
    <w:rsid w:val="008F7B39"/>
    <w:rsid w:val="00900249"/>
    <w:rsid w:val="00901BE4"/>
    <w:rsid w:val="00902D51"/>
    <w:rsid w:val="0090382A"/>
    <w:rsid w:val="00904272"/>
    <w:rsid w:val="009045E1"/>
    <w:rsid w:val="00904FFF"/>
    <w:rsid w:val="00905848"/>
    <w:rsid w:val="009059A5"/>
    <w:rsid w:val="00905CB2"/>
    <w:rsid w:val="00906A7C"/>
    <w:rsid w:val="0091093D"/>
    <w:rsid w:val="009110DE"/>
    <w:rsid w:val="00911193"/>
    <w:rsid w:val="00911533"/>
    <w:rsid w:val="00911A2A"/>
    <w:rsid w:val="00912BD4"/>
    <w:rsid w:val="009136CC"/>
    <w:rsid w:val="00913E61"/>
    <w:rsid w:val="00913FCE"/>
    <w:rsid w:val="009147A8"/>
    <w:rsid w:val="009159CD"/>
    <w:rsid w:val="00915DCA"/>
    <w:rsid w:val="009161E3"/>
    <w:rsid w:val="00922563"/>
    <w:rsid w:val="00922D36"/>
    <w:rsid w:val="009232B6"/>
    <w:rsid w:val="009236C7"/>
    <w:rsid w:val="00923837"/>
    <w:rsid w:val="00923C71"/>
    <w:rsid w:val="0092445B"/>
    <w:rsid w:val="009246BC"/>
    <w:rsid w:val="00924DF9"/>
    <w:rsid w:val="00924E30"/>
    <w:rsid w:val="009250D5"/>
    <w:rsid w:val="009254ED"/>
    <w:rsid w:val="00925C06"/>
    <w:rsid w:val="009270D0"/>
    <w:rsid w:val="009276A8"/>
    <w:rsid w:val="00927FB2"/>
    <w:rsid w:val="0093143D"/>
    <w:rsid w:val="009319C0"/>
    <w:rsid w:val="009332FB"/>
    <w:rsid w:val="00933429"/>
    <w:rsid w:val="00933C98"/>
    <w:rsid w:val="00933DDF"/>
    <w:rsid w:val="009362F0"/>
    <w:rsid w:val="00940460"/>
    <w:rsid w:val="00941610"/>
    <w:rsid w:val="00943714"/>
    <w:rsid w:val="00944A6A"/>
    <w:rsid w:val="00945157"/>
    <w:rsid w:val="00945617"/>
    <w:rsid w:val="00945879"/>
    <w:rsid w:val="0094596F"/>
    <w:rsid w:val="00945DF4"/>
    <w:rsid w:val="00945E8D"/>
    <w:rsid w:val="009460A7"/>
    <w:rsid w:val="0094645E"/>
    <w:rsid w:val="0094693E"/>
    <w:rsid w:val="00951EDD"/>
    <w:rsid w:val="009526BB"/>
    <w:rsid w:val="00953612"/>
    <w:rsid w:val="00953C38"/>
    <w:rsid w:val="009552E3"/>
    <w:rsid w:val="00955831"/>
    <w:rsid w:val="00956A3D"/>
    <w:rsid w:val="00960E57"/>
    <w:rsid w:val="00961A1D"/>
    <w:rsid w:val="0096358B"/>
    <w:rsid w:val="00964C45"/>
    <w:rsid w:val="009651D1"/>
    <w:rsid w:val="00965552"/>
    <w:rsid w:val="00965E1A"/>
    <w:rsid w:val="009664BB"/>
    <w:rsid w:val="00966F3E"/>
    <w:rsid w:val="009671DB"/>
    <w:rsid w:val="00967566"/>
    <w:rsid w:val="009700E8"/>
    <w:rsid w:val="00970CD0"/>
    <w:rsid w:val="00970F1A"/>
    <w:rsid w:val="00971A15"/>
    <w:rsid w:val="00972074"/>
    <w:rsid w:val="00972440"/>
    <w:rsid w:val="0097320E"/>
    <w:rsid w:val="00973210"/>
    <w:rsid w:val="009738D5"/>
    <w:rsid w:val="00973B1A"/>
    <w:rsid w:val="00974A70"/>
    <w:rsid w:val="00975CB9"/>
    <w:rsid w:val="00976899"/>
    <w:rsid w:val="00977080"/>
    <w:rsid w:val="00980293"/>
    <w:rsid w:val="00981551"/>
    <w:rsid w:val="00984564"/>
    <w:rsid w:val="00984D43"/>
    <w:rsid w:val="00984DA8"/>
    <w:rsid w:val="00986061"/>
    <w:rsid w:val="009863CD"/>
    <w:rsid w:val="009866EC"/>
    <w:rsid w:val="00987636"/>
    <w:rsid w:val="00987D7A"/>
    <w:rsid w:val="00991A0F"/>
    <w:rsid w:val="009920FB"/>
    <w:rsid w:val="00992533"/>
    <w:rsid w:val="00993342"/>
    <w:rsid w:val="009938BC"/>
    <w:rsid w:val="00993E1B"/>
    <w:rsid w:val="0099425D"/>
    <w:rsid w:val="00995AEC"/>
    <w:rsid w:val="00995C03"/>
    <w:rsid w:val="00995CE8"/>
    <w:rsid w:val="00996571"/>
    <w:rsid w:val="00997E19"/>
    <w:rsid w:val="009A0370"/>
    <w:rsid w:val="009A0B89"/>
    <w:rsid w:val="009A11A9"/>
    <w:rsid w:val="009A14B1"/>
    <w:rsid w:val="009A2434"/>
    <w:rsid w:val="009A2745"/>
    <w:rsid w:val="009A288C"/>
    <w:rsid w:val="009A2E34"/>
    <w:rsid w:val="009A45D7"/>
    <w:rsid w:val="009A5F43"/>
    <w:rsid w:val="009A68EF"/>
    <w:rsid w:val="009A6D61"/>
    <w:rsid w:val="009A711A"/>
    <w:rsid w:val="009A770A"/>
    <w:rsid w:val="009A7B2C"/>
    <w:rsid w:val="009B06BD"/>
    <w:rsid w:val="009B0EB4"/>
    <w:rsid w:val="009B1F93"/>
    <w:rsid w:val="009B342D"/>
    <w:rsid w:val="009B3D32"/>
    <w:rsid w:val="009B3D45"/>
    <w:rsid w:val="009B3E25"/>
    <w:rsid w:val="009B4B72"/>
    <w:rsid w:val="009B4C86"/>
    <w:rsid w:val="009B52A3"/>
    <w:rsid w:val="009B62C9"/>
    <w:rsid w:val="009B6C14"/>
    <w:rsid w:val="009B774F"/>
    <w:rsid w:val="009C03E7"/>
    <w:rsid w:val="009C05A9"/>
    <w:rsid w:val="009C0AF0"/>
    <w:rsid w:val="009C0C89"/>
    <w:rsid w:val="009C1E8F"/>
    <w:rsid w:val="009C2373"/>
    <w:rsid w:val="009C2CD2"/>
    <w:rsid w:val="009C2EE3"/>
    <w:rsid w:val="009C4AD0"/>
    <w:rsid w:val="009C4AD9"/>
    <w:rsid w:val="009C507C"/>
    <w:rsid w:val="009C5B3A"/>
    <w:rsid w:val="009C674D"/>
    <w:rsid w:val="009C68BE"/>
    <w:rsid w:val="009C7150"/>
    <w:rsid w:val="009D118C"/>
    <w:rsid w:val="009D13CB"/>
    <w:rsid w:val="009D1CCC"/>
    <w:rsid w:val="009D29C8"/>
    <w:rsid w:val="009D39CF"/>
    <w:rsid w:val="009D3B52"/>
    <w:rsid w:val="009D3F7D"/>
    <w:rsid w:val="009D4452"/>
    <w:rsid w:val="009D5836"/>
    <w:rsid w:val="009D6725"/>
    <w:rsid w:val="009D6B81"/>
    <w:rsid w:val="009D6E64"/>
    <w:rsid w:val="009D7D85"/>
    <w:rsid w:val="009E1154"/>
    <w:rsid w:val="009E2D59"/>
    <w:rsid w:val="009E2F7A"/>
    <w:rsid w:val="009E30CC"/>
    <w:rsid w:val="009E3DBE"/>
    <w:rsid w:val="009E3E3E"/>
    <w:rsid w:val="009E42B8"/>
    <w:rsid w:val="009E487C"/>
    <w:rsid w:val="009E6178"/>
    <w:rsid w:val="009E695D"/>
    <w:rsid w:val="009E78AF"/>
    <w:rsid w:val="009F0865"/>
    <w:rsid w:val="009F1EFB"/>
    <w:rsid w:val="009F23CF"/>
    <w:rsid w:val="009F2427"/>
    <w:rsid w:val="009F2B5F"/>
    <w:rsid w:val="009F2E43"/>
    <w:rsid w:val="009F3F3F"/>
    <w:rsid w:val="009F41B0"/>
    <w:rsid w:val="009F4437"/>
    <w:rsid w:val="009F473A"/>
    <w:rsid w:val="009F489D"/>
    <w:rsid w:val="009F4CBA"/>
    <w:rsid w:val="009F557A"/>
    <w:rsid w:val="009F6034"/>
    <w:rsid w:val="009F674C"/>
    <w:rsid w:val="009F6C46"/>
    <w:rsid w:val="009F6CC1"/>
    <w:rsid w:val="009F7870"/>
    <w:rsid w:val="009F7BF5"/>
    <w:rsid w:val="00A00158"/>
    <w:rsid w:val="00A017A6"/>
    <w:rsid w:val="00A03586"/>
    <w:rsid w:val="00A03A31"/>
    <w:rsid w:val="00A03FE2"/>
    <w:rsid w:val="00A0404D"/>
    <w:rsid w:val="00A04C80"/>
    <w:rsid w:val="00A04D08"/>
    <w:rsid w:val="00A0553B"/>
    <w:rsid w:val="00A05A17"/>
    <w:rsid w:val="00A05A2F"/>
    <w:rsid w:val="00A06033"/>
    <w:rsid w:val="00A0680A"/>
    <w:rsid w:val="00A06CD1"/>
    <w:rsid w:val="00A07C2C"/>
    <w:rsid w:val="00A10F25"/>
    <w:rsid w:val="00A11365"/>
    <w:rsid w:val="00A11AE4"/>
    <w:rsid w:val="00A11CC4"/>
    <w:rsid w:val="00A123E7"/>
    <w:rsid w:val="00A12756"/>
    <w:rsid w:val="00A12766"/>
    <w:rsid w:val="00A1293C"/>
    <w:rsid w:val="00A12A09"/>
    <w:rsid w:val="00A12DF5"/>
    <w:rsid w:val="00A13695"/>
    <w:rsid w:val="00A1447E"/>
    <w:rsid w:val="00A146EA"/>
    <w:rsid w:val="00A152BC"/>
    <w:rsid w:val="00A1575D"/>
    <w:rsid w:val="00A15DCB"/>
    <w:rsid w:val="00A16647"/>
    <w:rsid w:val="00A1750D"/>
    <w:rsid w:val="00A17D91"/>
    <w:rsid w:val="00A17FB9"/>
    <w:rsid w:val="00A202EF"/>
    <w:rsid w:val="00A2041B"/>
    <w:rsid w:val="00A21C3E"/>
    <w:rsid w:val="00A21C83"/>
    <w:rsid w:val="00A22050"/>
    <w:rsid w:val="00A22593"/>
    <w:rsid w:val="00A23E99"/>
    <w:rsid w:val="00A23ED8"/>
    <w:rsid w:val="00A2471D"/>
    <w:rsid w:val="00A25615"/>
    <w:rsid w:val="00A25A16"/>
    <w:rsid w:val="00A25D87"/>
    <w:rsid w:val="00A26207"/>
    <w:rsid w:val="00A26887"/>
    <w:rsid w:val="00A26B3A"/>
    <w:rsid w:val="00A26EFC"/>
    <w:rsid w:val="00A3156D"/>
    <w:rsid w:val="00A31575"/>
    <w:rsid w:val="00A33AD1"/>
    <w:rsid w:val="00A34467"/>
    <w:rsid w:val="00A35604"/>
    <w:rsid w:val="00A3586C"/>
    <w:rsid w:val="00A36816"/>
    <w:rsid w:val="00A3689F"/>
    <w:rsid w:val="00A37D9E"/>
    <w:rsid w:val="00A408E4"/>
    <w:rsid w:val="00A40EB1"/>
    <w:rsid w:val="00A41704"/>
    <w:rsid w:val="00A4197D"/>
    <w:rsid w:val="00A43AB8"/>
    <w:rsid w:val="00A443EA"/>
    <w:rsid w:val="00A443F6"/>
    <w:rsid w:val="00A44467"/>
    <w:rsid w:val="00A45777"/>
    <w:rsid w:val="00A46768"/>
    <w:rsid w:val="00A467E4"/>
    <w:rsid w:val="00A47888"/>
    <w:rsid w:val="00A510BD"/>
    <w:rsid w:val="00A51E67"/>
    <w:rsid w:val="00A521BB"/>
    <w:rsid w:val="00A52699"/>
    <w:rsid w:val="00A52F03"/>
    <w:rsid w:val="00A53104"/>
    <w:rsid w:val="00A53558"/>
    <w:rsid w:val="00A538E6"/>
    <w:rsid w:val="00A53C77"/>
    <w:rsid w:val="00A53D79"/>
    <w:rsid w:val="00A53F55"/>
    <w:rsid w:val="00A548BC"/>
    <w:rsid w:val="00A54E1B"/>
    <w:rsid w:val="00A56206"/>
    <w:rsid w:val="00A5631F"/>
    <w:rsid w:val="00A567C4"/>
    <w:rsid w:val="00A574DE"/>
    <w:rsid w:val="00A613A8"/>
    <w:rsid w:val="00A61AEF"/>
    <w:rsid w:val="00A620EF"/>
    <w:rsid w:val="00A6227E"/>
    <w:rsid w:val="00A623DA"/>
    <w:rsid w:val="00A62865"/>
    <w:rsid w:val="00A6291E"/>
    <w:rsid w:val="00A62987"/>
    <w:rsid w:val="00A62C59"/>
    <w:rsid w:val="00A63140"/>
    <w:rsid w:val="00A66615"/>
    <w:rsid w:val="00A667B1"/>
    <w:rsid w:val="00A668D7"/>
    <w:rsid w:val="00A66D33"/>
    <w:rsid w:val="00A67B85"/>
    <w:rsid w:val="00A67D3E"/>
    <w:rsid w:val="00A7126D"/>
    <w:rsid w:val="00A71DCB"/>
    <w:rsid w:val="00A71E95"/>
    <w:rsid w:val="00A72A46"/>
    <w:rsid w:val="00A72D42"/>
    <w:rsid w:val="00A74797"/>
    <w:rsid w:val="00A74F09"/>
    <w:rsid w:val="00A75599"/>
    <w:rsid w:val="00A7593F"/>
    <w:rsid w:val="00A75AFC"/>
    <w:rsid w:val="00A765FC"/>
    <w:rsid w:val="00A76A5F"/>
    <w:rsid w:val="00A76B0C"/>
    <w:rsid w:val="00A77891"/>
    <w:rsid w:val="00A77F00"/>
    <w:rsid w:val="00A80297"/>
    <w:rsid w:val="00A80B2E"/>
    <w:rsid w:val="00A80F1A"/>
    <w:rsid w:val="00A80FC3"/>
    <w:rsid w:val="00A814B5"/>
    <w:rsid w:val="00A81AC1"/>
    <w:rsid w:val="00A8254D"/>
    <w:rsid w:val="00A826FC"/>
    <w:rsid w:val="00A8286D"/>
    <w:rsid w:val="00A82B59"/>
    <w:rsid w:val="00A83E70"/>
    <w:rsid w:val="00A84A78"/>
    <w:rsid w:val="00A84F82"/>
    <w:rsid w:val="00A864A8"/>
    <w:rsid w:val="00A87EFA"/>
    <w:rsid w:val="00A90155"/>
    <w:rsid w:val="00A90BA9"/>
    <w:rsid w:val="00A91376"/>
    <w:rsid w:val="00A924BA"/>
    <w:rsid w:val="00A92905"/>
    <w:rsid w:val="00A9291A"/>
    <w:rsid w:val="00A931BA"/>
    <w:rsid w:val="00A93923"/>
    <w:rsid w:val="00A941A4"/>
    <w:rsid w:val="00A941BD"/>
    <w:rsid w:val="00A94D0A"/>
    <w:rsid w:val="00A94E1D"/>
    <w:rsid w:val="00A951EF"/>
    <w:rsid w:val="00A96188"/>
    <w:rsid w:val="00A97A4D"/>
    <w:rsid w:val="00A97D25"/>
    <w:rsid w:val="00AA0069"/>
    <w:rsid w:val="00AA145B"/>
    <w:rsid w:val="00AA1791"/>
    <w:rsid w:val="00AA22DE"/>
    <w:rsid w:val="00AA299A"/>
    <w:rsid w:val="00AA319B"/>
    <w:rsid w:val="00AA3E79"/>
    <w:rsid w:val="00AA49AF"/>
    <w:rsid w:val="00AA4BA3"/>
    <w:rsid w:val="00AA62A2"/>
    <w:rsid w:val="00AA7AE1"/>
    <w:rsid w:val="00AB0195"/>
    <w:rsid w:val="00AB1070"/>
    <w:rsid w:val="00AB11EF"/>
    <w:rsid w:val="00AB1764"/>
    <w:rsid w:val="00AB29BF"/>
    <w:rsid w:val="00AB345B"/>
    <w:rsid w:val="00AB3968"/>
    <w:rsid w:val="00AB3E35"/>
    <w:rsid w:val="00AB3ED5"/>
    <w:rsid w:val="00AB434B"/>
    <w:rsid w:val="00AB45B4"/>
    <w:rsid w:val="00AB4F24"/>
    <w:rsid w:val="00AB6831"/>
    <w:rsid w:val="00AB6F26"/>
    <w:rsid w:val="00AB771B"/>
    <w:rsid w:val="00AB7D3D"/>
    <w:rsid w:val="00AC067E"/>
    <w:rsid w:val="00AC2537"/>
    <w:rsid w:val="00AC3B23"/>
    <w:rsid w:val="00AC3B9F"/>
    <w:rsid w:val="00AC4B6C"/>
    <w:rsid w:val="00AC5B79"/>
    <w:rsid w:val="00AC6029"/>
    <w:rsid w:val="00AC7CA5"/>
    <w:rsid w:val="00AD0154"/>
    <w:rsid w:val="00AD02C1"/>
    <w:rsid w:val="00AD0C1C"/>
    <w:rsid w:val="00AD1E03"/>
    <w:rsid w:val="00AD34CE"/>
    <w:rsid w:val="00AD350A"/>
    <w:rsid w:val="00AD3676"/>
    <w:rsid w:val="00AD3881"/>
    <w:rsid w:val="00AD4B55"/>
    <w:rsid w:val="00AD4C19"/>
    <w:rsid w:val="00AD55B3"/>
    <w:rsid w:val="00AD5CC1"/>
    <w:rsid w:val="00AD5E7E"/>
    <w:rsid w:val="00AD71E6"/>
    <w:rsid w:val="00AD73D9"/>
    <w:rsid w:val="00AD7442"/>
    <w:rsid w:val="00AE0536"/>
    <w:rsid w:val="00AE120A"/>
    <w:rsid w:val="00AE1228"/>
    <w:rsid w:val="00AE1328"/>
    <w:rsid w:val="00AE1DF4"/>
    <w:rsid w:val="00AE2BB7"/>
    <w:rsid w:val="00AE2BD6"/>
    <w:rsid w:val="00AE2FA3"/>
    <w:rsid w:val="00AE3A7E"/>
    <w:rsid w:val="00AE3C36"/>
    <w:rsid w:val="00AE3DEC"/>
    <w:rsid w:val="00AE4331"/>
    <w:rsid w:val="00AE4D9A"/>
    <w:rsid w:val="00AE4E4B"/>
    <w:rsid w:val="00AE4F61"/>
    <w:rsid w:val="00AE5CE8"/>
    <w:rsid w:val="00AE631A"/>
    <w:rsid w:val="00AE64BD"/>
    <w:rsid w:val="00AE691A"/>
    <w:rsid w:val="00AE6BB2"/>
    <w:rsid w:val="00AF0572"/>
    <w:rsid w:val="00AF0C96"/>
    <w:rsid w:val="00AF13C5"/>
    <w:rsid w:val="00AF1BC4"/>
    <w:rsid w:val="00AF4012"/>
    <w:rsid w:val="00AF4751"/>
    <w:rsid w:val="00AF5DE1"/>
    <w:rsid w:val="00AF6436"/>
    <w:rsid w:val="00B001C8"/>
    <w:rsid w:val="00B007BA"/>
    <w:rsid w:val="00B0094B"/>
    <w:rsid w:val="00B0131F"/>
    <w:rsid w:val="00B01DFB"/>
    <w:rsid w:val="00B02186"/>
    <w:rsid w:val="00B022C6"/>
    <w:rsid w:val="00B031D6"/>
    <w:rsid w:val="00B0326D"/>
    <w:rsid w:val="00B03B4D"/>
    <w:rsid w:val="00B046B3"/>
    <w:rsid w:val="00B04C77"/>
    <w:rsid w:val="00B05033"/>
    <w:rsid w:val="00B05160"/>
    <w:rsid w:val="00B053CF"/>
    <w:rsid w:val="00B05F3C"/>
    <w:rsid w:val="00B06023"/>
    <w:rsid w:val="00B06C8F"/>
    <w:rsid w:val="00B101A5"/>
    <w:rsid w:val="00B10415"/>
    <w:rsid w:val="00B10865"/>
    <w:rsid w:val="00B10FB3"/>
    <w:rsid w:val="00B11387"/>
    <w:rsid w:val="00B11576"/>
    <w:rsid w:val="00B11956"/>
    <w:rsid w:val="00B12263"/>
    <w:rsid w:val="00B12B7C"/>
    <w:rsid w:val="00B13380"/>
    <w:rsid w:val="00B1434C"/>
    <w:rsid w:val="00B14365"/>
    <w:rsid w:val="00B147BA"/>
    <w:rsid w:val="00B15A78"/>
    <w:rsid w:val="00B162F3"/>
    <w:rsid w:val="00B16FE6"/>
    <w:rsid w:val="00B205C3"/>
    <w:rsid w:val="00B20621"/>
    <w:rsid w:val="00B20976"/>
    <w:rsid w:val="00B20F64"/>
    <w:rsid w:val="00B219E5"/>
    <w:rsid w:val="00B22CF2"/>
    <w:rsid w:val="00B234ED"/>
    <w:rsid w:val="00B23D73"/>
    <w:rsid w:val="00B247D6"/>
    <w:rsid w:val="00B2565D"/>
    <w:rsid w:val="00B256A6"/>
    <w:rsid w:val="00B256E7"/>
    <w:rsid w:val="00B26228"/>
    <w:rsid w:val="00B26E3D"/>
    <w:rsid w:val="00B272CC"/>
    <w:rsid w:val="00B27342"/>
    <w:rsid w:val="00B27854"/>
    <w:rsid w:val="00B278A0"/>
    <w:rsid w:val="00B27D21"/>
    <w:rsid w:val="00B27E46"/>
    <w:rsid w:val="00B27F94"/>
    <w:rsid w:val="00B27FCC"/>
    <w:rsid w:val="00B30AD7"/>
    <w:rsid w:val="00B344D8"/>
    <w:rsid w:val="00B34710"/>
    <w:rsid w:val="00B34958"/>
    <w:rsid w:val="00B3497B"/>
    <w:rsid w:val="00B34A9F"/>
    <w:rsid w:val="00B34AC2"/>
    <w:rsid w:val="00B34E44"/>
    <w:rsid w:val="00B35392"/>
    <w:rsid w:val="00B35B37"/>
    <w:rsid w:val="00B35BDB"/>
    <w:rsid w:val="00B36E07"/>
    <w:rsid w:val="00B37098"/>
    <w:rsid w:val="00B4022B"/>
    <w:rsid w:val="00B403FE"/>
    <w:rsid w:val="00B41D30"/>
    <w:rsid w:val="00B42AF5"/>
    <w:rsid w:val="00B43D64"/>
    <w:rsid w:val="00B43F12"/>
    <w:rsid w:val="00B44153"/>
    <w:rsid w:val="00B444AB"/>
    <w:rsid w:val="00B4453A"/>
    <w:rsid w:val="00B44D6D"/>
    <w:rsid w:val="00B45121"/>
    <w:rsid w:val="00B46768"/>
    <w:rsid w:val="00B469C7"/>
    <w:rsid w:val="00B47084"/>
    <w:rsid w:val="00B47FD8"/>
    <w:rsid w:val="00B503AA"/>
    <w:rsid w:val="00B5061C"/>
    <w:rsid w:val="00B50A1D"/>
    <w:rsid w:val="00B51053"/>
    <w:rsid w:val="00B51A2F"/>
    <w:rsid w:val="00B51CCC"/>
    <w:rsid w:val="00B53FAD"/>
    <w:rsid w:val="00B54844"/>
    <w:rsid w:val="00B54892"/>
    <w:rsid w:val="00B54EEA"/>
    <w:rsid w:val="00B551A4"/>
    <w:rsid w:val="00B55E0D"/>
    <w:rsid w:val="00B56531"/>
    <w:rsid w:val="00B57228"/>
    <w:rsid w:val="00B5737D"/>
    <w:rsid w:val="00B600FE"/>
    <w:rsid w:val="00B60305"/>
    <w:rsid w:val="00B61332"/>
    <w:rsid w:val="00B61384"/>
    <w:rsid w:val="00B61531"/>
    <w:rsid w:val="00B619A4"/>
    <w:rsid w:val="00B628AE"/>
    <w:rsid w:val="00B62BE1"/>
    <w:rsid w:val="00B62EDC"/>
    <w:rsid w:val="00B63AA4"/>
    <w:rsid w:val="00B642E0"/>
    <w:rsid w:val="00B645B6"/>
    <w:rsid w:val="00B6486A"/>
    <w:rsid w:val="00B64F37"/>
    <w:rsid w:val="00B65FDC"/>
    <w:rsid w:val="00B66F4C"/>
    <w:rsid w:val="00B67515"/>
    <w:rsid w:val="00B7003A"/>
    <w:rsid w:val="00B709E2"/>
    <w:rsid w:val="00B71C44"/>
    <w:rsid w:val="00B721F2"/>
    <w:rsid w:val="00B7329B"/>
    <w:rsid w:val="00B7354E"/>
    <w:rsid w:val="00B73A7A"/>
    <w:rsid w:val="00B73D44"/>
    <w:rsid w:val="00B74F9D"/>
    <w:rsid w:val="00B75550"/>
    <w:rsid w:val="00B75896"/>
    <w:rsid w:val="00B76155"/>
    <w:rsid w:val="00B76345"/>
    <w:rsid w:val="00B76702"/>
    <w:rsid w:val="00B77952"/>
    <w:rsid w:val="00B779A4"/>
    <w:rsid w:val="00B80309"/>
    <w:rsid w:val="00B80A6C"/>
    <w:rsid w:val="00B81926"/>
    <w:rsid w:val="00B81937"/>
    <w:rsid w:val="00B81C61"/>
    <w:rsid w:val="00B82365"/>
    <w:rsid w:val="00B84057"/>
    <w:rsid w:val="00B84083"/>
    <w:rsid w:val="00B8568D"/>
    <w:rsid w:val="00B865A3"/>
    <w:rsid w:val="00B87DD7"/>
    <w:rsid w:val="00B87ED9"/>
    <w:rsid w:val="00B905D4"/>
    <w:rsid w:val="00B91236"/>
    <w:rsid w:val="00B91299"/>
    <w:rsid w:val="00B92F55"/>
    <w:rsid w:val="00B92F82"/>
    <w:rsid w:val="00B937DB"/>
    <w:rsid w:val="00B968BE"/>
    <w:rsid w:val="00B97461"/>
    <w:rsid w:val="00BA0457"/>
    <w:rsid w:val="00BA0DA2"/>
    <w:rsid w:val="00BA1A17"/>
    <w:rsid w:val="00BA1AA1"/>
    <w:rsid w:val="00BA1E8E"/>
    <w:rsid w:val="00BA2C53"/>
    <w:rsid w:val="00BA2DEE"/>
    <w:rsid w:val="00BA3E4D"/>
    <w:rsid w:val="00BA4E10"/>
    <w:rsid w:val="00BA517E"/>
    <w:rsid w:val="00BA540C"/>
    <w:rsid w:val="00BA5BA6"/>
    <w:rsid w:val="00BA6687"/>
    <w:rsid w:val="00BA6942"/>
    <w:rsid w:val="00BA6AE6"/>
    <w:rsid w:val="00BA7D6C"/>
    <w:rsid w:val="00BB015B"/>
    <w:rsid w:val="00BB02A9"/>
    <w:rsid w:val="00BB0DA3"/>
    <w:rsid w:val="00BB150F"/>
    <w:rsid w:val="00BB1F08"/>
    <w:rsid w:val="00BB3BCC"/>
    <w:rsid w:val="00BB445F"/>
    <w:rsid w:val="00BB47F1"/>
    <w:rsid w:val="00BB50A8"/>
    <w:rsid w:val="00BB50D4"/>
    <w:rsid w:val="00BB52B1"/>
    <w:rsid w:val="00BB5A7E"/>
    <w:rsid w:val="00BB602A"/>
    <w:rsid w:val="00BB7A51"/>
    <w:rsid w:val="00BB7D09"/>
    <w:rsid w:val="00BC03DB"/>
    <w:rsid w:val="00BC092D"/>
    <w:rsid w:val="00BC1662"/>
    <w:rsid w:val="00BC168F"/>
    <w:rsid w:val="00BC382F"/>
    <w:rsid w:val="00BC489D"/>
    <w:rsid w:val="00BC4C62"/>
    <w:rsid w:val="00BC5258"/>
    <w:rsid w:val="00BC58E2"/>
    <w:rsid w:val="00BC64B7"/>
    <w:rsid w:val="00BC69CD"/>
    <w:rsid w:val="00BD0AF7"/>
    <w:rsid w:val="00BD0E34"/>
    <w:rsid w:val="00BD1B1F"/>
    <w:rsid w:val="00BD1D35"/>
    <w:rsid w:val="00BD2F9C"/>
    <w:rsid w:val="00BD37CF"/>
    <w:rsid w:val="00BD518D"/>
    <w:rsid w:val="00BD5207"/>
    <w:rsid w:val="00BD6939"/>
    <w:rsid w:val="00BD6AA7"/>
    <w:rsid w:val="00BE1064"/>
    <w:rsid w:val="00BE1D9D"/>
    <w:rsid w:val="00BE312A"/>
    <w:rsid w:val="00BE379F"/>
    <w:rsid w:val="00BE4A26"/>
    <w:rsid w:val="00BE4E43"/>
    <w:rsid w:val="00BE4F13"/>
    <w:rsid w:val="00BE5004"/>
    <w:rsid w:val="00BE5511"/>
    <w:rsid w:val="00BE6406"/>
    <w:rsid w:val="00BE647A"/>
    <w:rsid w:val="00BE67CA"/>
    <w:rsid w:val="00BE6A81"/>
    <w:rsid w:val="00BE6FBD"/>
    <w:rsid w:val="00BE72E8"/>
    <w:rsid w:val="00BE7E0C"/>
    <w:rsid w:val="00BF024B"/>
    <w:rsid w:val="00BF19DF"/>
    <w:rsid w:val="00BF3349"/>
    <w:rsid w:val="00BF3D46"/>
    <w:rsid w:val="00BF4564"/>
    <w:rsid w:val="00BF4587"/>
    <w:rsid w:val="00BF504F"/>
    <w:rsid w:val="00BF5A39"/>
    <w:rsid w:val="00C00376"/>
    <w:rsid w:val="00C00459"/>
    <w:rsid w:val="00C010E6"/>
    <w:rsid w:val="00C042C4"/>
    <w:rsid w:val="00C046FE"/>
    <w:rsid w:val="00C05120"/>
    <w:rsid w:val="00C11490"/>
    <w:rsid w:val="00C11941"/>
    <w:rsid w:val="00C126F1"/>
    <w:rsid w:val="00C12C22"/>
    <w:rsid w:val="00C132C6"/>
    <w:rsid w:val="00C13A2F"/>
    <w:rsid w:val="00C13A40"/>
    <w:rsid w:val="00C15674"/>
    <w:rsid w:val="00C15F34"/>
    <w:rsid w:val="00C175F7"/>
    <w:rsid w:val="00C17DF5"/>
    <w:rsid w:val="00C2061B"/>
    <w:rsid w:val="00C2063C"/>
    <w:rsid w:val="00C20B4B"/>
    <w:rsid w:val="00C21197"/>
    <w:rsid w:val="00C221EC"/>
    <w:rsid w:val="00C23C51"/>
    <w:rsid w:val="00C23F82"/>
    <w:rsid w:val="00C250DD"/>
    <w:rsid w:val="00C2550C"/>
    <w:rsid w:val="00C25B3A"/>
    <w:rsid w:val="00C262CA"/>
    <w:rsid w:val="00C26A78"/>
    <w:rsid w:val="00C27008"/>
    <w:rsid w:val="00C27D25"/>
    <w:rsid w:val="00C30256"/>
    <w:rsid w:val="00C30CEB"/>
    <w:rsid w:val="00C30E8B"/>
    <w:rsid w:val="00C30EE5"/>
    <w:rsid w:val="00C31278"/>
    <w:rsid w:val="00C314A4"/>
    <w:rsid w:val="00C323A6"/>
    <w:rsid w:val="00C32E60"/>
    <w:rsid w:val="00C32E7F"/>
    <w:rsid w:val="00C32F36"/>
    <w:rsid w:val="00C3350E"/>
    <w:rsid w:val="00C337FB"/>
    <w:rsid w:val="00C33963"/>
    <w:rsid w:val="00C33AB8"/>
    <w:rsid w:val="00C34B8B"/>
    <w:rsid w:val="00C35167"/>
    <w:rsid w:val="00C356DD"/>
    <w:rsid w:val="00C35FEA"/>
    <w:rsid w:val="00C3638F"/>
    <w:rsid w:val="00C36A1F"/>
    <w:rsid w:val="00C37014"/>
    <w:rsid w:val="00C37777"/>
    <w:rsid w:val="00C41071"/>
    <w:rsid w:val="00C4116E"/>
    <w:rsid w:val="00C41504"/>
    <w:rsid w:val="00C41ED2"/>
    <w:rsid w:val="00C41FF0"/>
    <w:rsid w:val="00C42077"/>
    <w:rsid w:val="00C426D3"/>
    <w:rsid w:val="00C42B6F"/>
    <w:rsid w:val="00C43545"/>
    <w:rsid w:val="00C43D40"/>
    <w:rsid w:val="00C451BB"/>
    <w:rsid w:val="00C45719"/>
    <w:rsid w:val="00C45858"/>
    <w:rsid w:val="00C467E4"/>
    <w:rsid w:val="00C46BF8"/>
    <w:rsid w:val="00C47236"/>
    <w:rsid w:val="00C4737F"/>
    <w:rsid w:val="00C47507"/>
    <w:rsid w:val="00C50344"/>
    <w:rsid w:val="00C50726"/>
    <w:rsid w:val="00C50D82"/>
    <w:rsid w:val="00C5198C"/>
    <w:rsid w:val="00C5273C"/>
    <w:rsid w:val="00C52AA8"/>
    <w:rsid w:val="00C52B2A"/>
    <w:rsid w:val="00C55727"/>
    <w:rsid w:val="00C55C50"/>
    <w:rsid w:val="00C55CE4"/>
    <w:rsid w:val="00C56A8B"/>
    <w:rsid w:val="00C57CEC"/>
    <w:rsid w:val="00C60418"/>
    <w:rsid w:val="00C6329A"/>
    <w:rsid w:val="00C638FA"/>
    <w:rsid w:val="00C65883"/>
    <w:rsid w:val="00C65F87"/>
    <w:rsid w:val="00C66961"/>
    <w:rsid w:val="00C67219"/>
    <w:rsid w:val="00C67952"/>
    <w:rsid w:val="00C67A4A"/>
    <w:rsid w:val="00C67B95"/>
    <w:rsid w:val="00C70A73"/>
    <w:rsid w:val="00C722E4"/>
    <w:rsid w:val="00C72367"/>
    <w:rsid w:val="00C72962"/>
    <w:rsid w:val="00C7551E"/>
    <w:rsid w:val="00C76B8F"/>
    <w:rsid w:val="00C76EB1"/>
    <w:rsid w:val="00C77534"/>
    <w:rsid w:val="00C837FE"/>
    <w:rsid w:val="00C83842"/>
    <w:rsid w:val="00C83E38"/>
    <w:rsid w:val="00C83EFB"/>
    <w:rsid w:val="00C84059"/>
    <w:rsid w:val="00C8407E"/>
    <w:rsid w:val="00C847EC"/>
    <w:rsid w:val="00C84927"/>
    <w:rsid w:val="00C859F5"/>
    <w:rsid w:val="00C85A6F"/>
    <w:rsid w:val="00C85CCC"/>
    <w:rsid w:val="00C863FC"/>
    <w:rsid w:val="00C86CFD"/>
    <w:rsid w:val="00C877FF"/>
    <w:rsid w:val="00C87F88"/>
    <w:rsid w:val="00C908DB"/>
    <w:rsid w:val="00C90BE0"/>
    <w:rsid w:val="00C912D2"/>
    <w:rsid w:val="00C91474"/>
    <w:rsid w:val="00C92103"/>
    <w:rsid w:val="00C92187"/>
    <w:rsid w:val="00C93B2E"/>
    <w:rsid w:val="00C940B7"/>
    <w:rsid w:val="00C9480C"/>
    <w:rsid w:val="00C9589C"/>
    <w:rsid w:val="00C969FB"/>
    <w:rsid w:val="00C97A3D"/>
    <w:rsid w:val="00C97E7A"/>
    <w:rsid w:val="00CA07E6"/>
    <w:rsid w:val="00CA1D17"/>
    <w:rsid w:val="00CA226B"/>
    <w:rsid w:val="00CA25C3"/>
    <w:rsid w:val="00CA3F51"/>
    <w:rsid w:val="00CA5CA3"/>
    <w:rsid w:val="00CA648A"/>
    <w:rsid w:val="00CA6F5C"/>
    <w:rsid w:val="00CA74E6"/>
    <w:rsid w:val="00CA7557"/>
    <w:rsid w:val="00CB00BC"/>
    <w:rsid w:val="00CB1327"/>
    <w:rsid w:val="00CB1D18"/>
    <w:rsid w:val="00CB2578"/>
    <w:rsid w:val="00CB2B4F"/>
    <w:rsid w:val="00CB36FC"/>
    <w:rsid w:val="00CB49F7"/>
    <w:rsid w:val="00CB561D"/>
    <w:rsid w:val="00CB5E3D"/>
    <w:rsid w:val="00CB5EF4"/>
    <w:rsid w:val="00CB6635"/>
    <w:rsid w:val="00CB6639"/>
    <w:rsid w:val="00CB7131"/>
    <w:rsid w:val="00CC1621"/>
    <w:rsid w:val="00CC1695"/>
    <w:rsid w:val="00CC2A2A"/>
    <w:rsid w:val="00CC2AA8"/>
    <w:rsid w:val="00CC2B12"/>
    <w:rsid w:val="00CC43BE"/>
    <w:rsid w:val="00CC50DA"/>
    <w:rsid w:val="00CC55D6"/>
    <w:rsid w:val="00CC5751"/>
    <w:rsid w:val="00CC709A"/>
    <w:rsid w:val="00CC7239"/>
    <w:rsid w:val="00CC7B31"/>
    <w:rsid w:val="00CD0475"/>
    <w:rsid w:val="00CD16F6"/>
    <w:rsid w:val="00CD16FB"/>
    <w:rsid w:val="00CD1C5C"/>
    <w:rsid w:val="00CD25A6"/>
    <w:rsid w:val="00CD2EA8"/>
    <w:rsid w:val="00CD334D"/>
    <w:rsid w:val="00CD3AB6"/>
    <w:rsid w:val="00CD4F22"/>
    <w:rsid w:val="00CD5B36"/>
    <w:rsid w:val="00CD5B78"/>
    <w:rsid w:val="00CD5D65"/>
    <w:rsid w:val="00CD5F1A"/>
    <w:rsid w:val="00CD64B6"/>
    <w:rsid w:val="00CE1B92"/>
    <w:rsid w:val="00CE2086"/>
    <w:rsid w:val="00CE2146"/>
    <w:rsid w:val="00CE2AC2"/>
    <w:rsid w:val="00CE2DC2"/>
    <w:rsid w:val="00CE301F"/>
    <w:rsid w:val="00CE4CA6"/>
    <w:rsid w:val="00CE4CDF"/>
    <w:rsid w:val="00CE5F3F"/>
    <w:rsid w:val="00CE77D7"/>
    <w:rsid w:val="00CE7A87"/>
    <w:rsid w:val="00CE7CFD"/>
    <w:rsid w:val="00CE7FB5"/>
    <w:rsid w:val="00CF063E"/>
    <w:rsid w:val="00CF0C7B"/>
    <w:rsid w:val="00CF0D17"/>
    <w:rsid w:val="00CF1719"/>
    <w:rsid w:val="00CF1856"/>
    <w:rsid w:val="00CF380B"/>
    <w:rsid w:val="00CF4024"/>
    <w:rsid w:val="00CF461E"/>
    <w:rsid w:val="00CF5728"/>
    <w:rsid w:val="00CF5E6A"/>
    <w:rsid w:val="00CF5EF7"/>
    <w:rsid w:val="00CF7783"/>
    <w:rsid w:val="00CF7AF9"/>
    <w:rsid w:val="00D00397"/>
    <w:rsid w:val="00D00EB7"/>
    <w:rsid w:val="00D03397"/>
    <w:rsid w:val="00D0388F"/>
    <w:rsid w:val="00D0418E"/>
    <w:rsid w:val="00D0556C"/>
    <w:rsid w:val="00D0562E"/>
    <w:rsid w:val="00D0613C"/>
    <w:rsid w:val="00D0691C"/>
    <w:rsid w:val="00D06D53"/>
    <w:rsid w:val="00D0719D"/>
    <w:rsid w:val="00D07469"/>
    <w:rsid w:val="00D07656"/>
    <w:rsid w:val="00D07669"/>
    <w:rsid w:val="00D0769C"/>
    <w:rsid w:val="00D07A34"/>
    <w:rsid w:val="00D10B83"/>
    <w:rsid w:val="00D10EAB"/>
    <w:rsid w:val="00D12D3F"/>
    <w:rsid w:val="00D12FF3"/>
    <w:rsid w:val="00D14A24"/>
    <w:rsid w:val="00D1502C"/>
    <w:rsid w:val="00D16B8E"/>
    <w:rsid w:val="00D179FB"/>
    <w:rsid w:val="00D20B69"/>
    <w:rsid w:val="00D21B4E"/>
    <w:rsid w:val="00D221DA"/>
    <w:rsid w:val="00D22669"/>
    <w:rsid w:val="00D22BC4"/>
    <w:rsid w:val="00D22CF3"/>
    <w:rsid w:val="00D22E04"/>
    <w:rsid w:val="00D22F6C"/>
    <w:rsid w:val="00D23869"/>
    <w:rsid w:val="00D23E7F"/>
    <w:rsid w:val="00D24203"/>
    <w:rsid w:val="00D2467B"/>
    <w:rsid w:val="00D25304"/>
    <w:rsid w:val="00D25C2D"/>
    <w:rsid w:val="00D25D4B"/>
    <w:rsid w:val="00D27211"/>
    <w:rsid w:val="00D27823"/>
    <w:rsid w:val="00D30FC3"/>
    <w:rsid w:val="00D31438"/>
    <w:rsid w:val="00D33296"/>
    <w:rsid w:val="00D33722"/>
    <w:rsid w:val="00D3399C"/>
    <w:rsid w:val="00D339F8"/>
    <w:rsid w:val="00D3480D"/>
    <w:rsid w:val="00D34E71"/>
    <w:rsid w:val="00D353A2"/>
    <w:rsid w:val="00D359E1"/>
    <w:rsid w:val="00D359E8"/>
    <w:rsid w:val="00D374CC"/>
    <w:rsid w:val="00D37DEF"/>
    <w:rsid w:val="00D40146"/>
    <w:rsid w:val="00D4153C"/>
    <w:rsid w:val="00D422D7"/>
    <w:rsid w:val="00D424AB"/>
    <w:rsid w:val="00D42EF7"/>
    <w:rsid w:val="00D43B3C"/>
    <w:rsid w:val="00D43FC1"/>
    <w:rsid w:val="00D44FC3"/>
    <w:rsid w:val="00D45FE3"/>
    <w:rsid w:val="00D461EB"/>
    <w:rsid w:val="00D467CD"/>
    <w:rsid w:val="00D47443"/>
    <w:rsid w:val="00D47711"/>
    <w:rsid w:val="00D51C6A"/>
    <w:rsid w:val="00D5219E"/>
    <w:rsid w:val="00D52625"/>
    <w:rsid w:val="00D5308E"/>
    <w:rsid w:val="00D5359C"/>
    <w:rsid w:val="00D53AD5"/>
    <w:rsid w:val="00D54AC5"/>
    <w:rsid w:val="00D54FAC"/>
    <w:rsid w:val="00D56768"/>
    <w:rsid w:val="00D57CB9"/>
    <w:rsid w:val="00D609FA"/>
    <w:rsid w:val="00D60F72"/>
    <w:rsid w:val="00D62493"/>
    <w:rsid w:val="00D62B7C"/>
    <w:rsid w:val="00D6331D"/>
    <w:rsid w:val="00D63BC5"/>
    <w:rsid w:val="00D64354"/>
    <w:rsid w:val="00D667A4"/>
    <w:rsid w:val="00D66A47"/>
    <w:rsid w:val="00D66E71"/>
    <w:rsid w:val="00D71623"/>
    <w:rsid w:val="00D71809"/>
    <w:rsid w:val="00D72121"/>
    <w:rsid w:val="00D72203"/>
    <w:rsid w:val="00D73092"/>
    <w:rsid w:val="00D73154"/>
    <w:rsid w:val="00D74336"/>
    <w:rsid w:val="00D75E69"/>
    <w:rsid w:val="00D77197"/>
    <w:rsid w:val="00D7763D"/>
    <w:rsid w:val="00D77991"/>
    <w:rsid w:val="00D801EB"/>
    <w:rsid w:val="00D805C1"/>
    <w:rsid w:val="00D80DF6"/>
    <w:rsid w:val="00D80F26"/>
    <w:rsid w:val="00D81B29"/>
    <w:rsid w:val="00D82086"/>
    <w:rsid w:val="00D82731"/>
    <w:rsid w:val="00D827B8"/>
    <w:rsid w:val="00D8430B"/>
    <w:rsid w:val="00D84374"/>
    <w:rsid w:val="00D8546C"/>
    <w:rsid w:val="00D85851"/>
    <w:rsid w:val="00D86016"/>
    <w:rsid w:val="00D863B5"/>
    <w:rsid w:val="00D86BCA"/>
    <w:rsid w:val="00D86F93"/>
    <w:rsid w:val="00D87DF6"/>
    <w:rsid w:val="00D90E24"/>
    <w:rsid w:val="00D91D62"/>
    <w:rsid w:val="00D92A69"/>
    <w:rsid w:val="00D92C96"/>
    <w:rsid w:val="00D92FF2"/>
    <w:rsid w:val="00D93103"/>
    <w:rsid w:val="00D9317D"/>
    <w:rsid w:val="00D93450"/>
    <w:rsid w:val="00D9385F"/>
    <w:rsid w:val="00D939B7"/>
    <w:rsid w:val="00D94D2C"/>
    <w:rsid w:val="00D94DFF"/>
    <w:rsid w:val="00D95DC7"/>
    <w:rsid w:val="00D964EB"/>
    <w:rsid w:val="00D96845"/>
    <w:rsid w:val="00D96ABB"/>
    <w:rsid w:val="00D96CF3"/>
    <w:rsid w:val="00D96FEE"/>
    <w:rsid w:val="00D97625"/>
    <w:rsid w:val="00D976BD"/>
    <w:rsid w:val="00D97D2E"/>
    <w:rsid w:val="00DA0142"/>
    <w:rsid w:val="00DA041F"/>
    <w:rsid w:val="00DA0F4A"/>
    <w:rsid w:val="00DA1172"/>
    <w:rsid w:val="00DA1AFD"/>
    <w:rsid w:val="00DA23FF"/>
    <w:rsid w:val="00DA2B6A"/>
    <w:rsid w:val="00DA2E27"/>
    <w:rsid w:val="00DA335B"/>
    <w:rsid w:val="00DA3EE3"/>
    <w:rsid w:val="00DA40B3"/>
    <w:rsid w:val="00DA43EB"/>
    <w:rsid w:val="00DA4922"/>
    <w:rsid w:val="00DA4923"/>
    <w:rsid w:val="00DA4B8F"/>
    <w:rsid w:val="00DA50DD"/>
    <w:rsid w:val="00DA68E0"/>
    <w:rsid w:val="00DA76FD"/>
    <w:rsid w:val="00DA7809"/>
    <w:rsid w:val="00DA7A00"/>
    <w:rsid w:val="00DA7C21"/>
    <w:rsid w:val="00DB0293"/>
    <w:rsid w:val="00DB1E01"/>
    <w:rsid w:val="00DB273D"/>
    <w:rsid w:val="00DB2C74"/>
    <w:rsid w:val="00DB2CAA"/>
    <w:rsid w:val="00DB3133"/>
    <w:rsid w:val="00DB482A"/>
    <w:rsid w:val="00DB4A77"/>
    <w:rsid w:val="00DB4AA5"/>
    <w:rsid w:val="00DB50CF"/>
    <w:rsid w:val="00DB51FF"/>
    <w:rsid w:val="00DB52E5"/>
    <w:rsid w:val="00DB56E1"/>
    <w:rsid w:val="00DB5FC5"/>
    <w:rsid w:val="00DB6242"/>
    <w:rsid w:val="00DB6E77"/>
    <w:rsid w:val="00DB7E06"/>
    <w:rsid w:val="00DC00D2"/>
    <w:rsid w:val="00DC0D88"/>
    <w:rsid w:val="00DC0E56"/>
    <w:rsid w:val="00DC16E7"/>
    <w:rsid w:val="00DC2AE2"/>
    <w:rsid w:val="00DC38A0"/>
    <w:rsid w:val="00DC5B8A"/>
    <w:rsid w:val="00DC5CF7"/>
    <w:rsid w:val="00DC60EE"/>
    <w:rsid w:val="00DD09B8"/>
    <w:rsid w:val="00DD141D"/>
    <w:rsid w:val="00DD1D61"/>
    <w:rsid w:val="00DD3219"/>
    <w:rsid w:val="00DD3370"/>
    <w:rsid w:val="00DD3CEE"/>
    <w:rsid w:val="00DD3F3D"/>
    <w:rsid w:val="00DD451A"/>
    <w:rsid w:val="00DD5982"/>
    <w:rsid w:val="00DD63F3"/>
    <w:rsid w:val="00DD643E"/>
    <w:rsid w:val="00DD708F"/>
    <w:rsid w:val="00DD725A"/>
    <w:rsid w:val="00DD76D7"/>
    <w:rsid w:val="00DD7FEB"/>
    <w:rsid w:val="00DE04EC"/>
    <w:rsid w:val="00DE1398"/>
    <w:rsid w:val="00DE15A7"/>
    <w:rsid w:val="00DE1E60"/>
    <w:rsid w:val="00DE2617"/>
    <w:rsid w:val="00DE36A8"/>
    <w:rsid w:val="00DE491E"/>
    <w:rsid w:val="00DE569B"/>
    <w:rsid w:val="00DE5BB9"/>
    <w:rsid w:val="00DE6163"/>
    <w:rsid w:val="00DE6884"/>
    <w:rsid w:val="00DF0CD2"/>
    <w:rsid w:val="00DF0FA4"/>
    <w:rsid w:val="00DF17B6"/>
    <w:rsid w:val="00DF1A3B"/>
    <w:rsid w:val="00DF2373"/>
    <w:rsid w:val="00DF25A3"/>
    <w:rsid w:val="00DF2EF8"/>
    <w:rsid w:val="00DF32F0"/>
    <w:rsid w:val="00DF4F78"/>
    <w:rsid w:val="00DF4FEA"/>
    <w:rsid w:val="00DF58B4"/>
    <w:rsid w:val="00DF5950"/>
    <w:rsid w:val="00DF629D"/>
    <w:rsid w:val="00DF6FA8"/>
    <w:rsid w:val="00DF6FD7"/>
    <w:rsid w:val="00DF73E2"/>
    <w:rsid w:val="00E00CD9"/>
    <w:rsid w:val="00E01079"/>
    <w:rsid w:val="00E01964"/>
    <w:rsid w:val="00E03EC6"/>
    <w:rsid w:val="00E03EDB"/>
    <w:rsid w:val="00E03EF5"/>
    <w:rsid w:val="00E04C90"/>
    <w:rsid w:val="00E05C4A"/>
    <w:rsid w:val="00E10300"/>
    <w:rsid w:val="00E106E1"/>
    <w:rsid w:val="00E11BAC"/>
    <w:rsid w:val="00E12A3A"/>
    <w:rsid w:val="00E12BDF"/>
    <w:rsid w:val="00E12CD1"/>
    <w:rsid w:val="00E12D11"/>
    <w:rsid w:val="00E1300D"/>
    <w:rsid w:val="00E13AB7"/>
    <w:rsid w:val="00E13FE1"/>
    <w:rsid w:val="00E149FD"/>
    <w:rsid w:val="00E14A13"/>
    <w:rsid w:val="00E155E1"/>
    <w:rsid w:val="00E15D21"/>
    <w:rsid w:val="00E15FFC"/>
    <w:rsid w:val="00E162C2"/>
    <w:rsid w:val="00E16307"/>
    <w:rsid w:val="00E16C5F"/>
    <w:rsid w:val="00E17026"/>
    <w:rsid w:val="00E172ED"/>
    <w:rsid w:val="00E20D56"/>
    <w:rsid w:val="00E20F69"/>
    <w:rsid w:val="00E22D15"/>
    <w:rsid w:val="00E23054"/>
    <w:rsid w:val="00E230DC"/>
    <w:rsid w:val="00E233DA"/>
    <w:rsid w:val="00E2371F"/>
    <w:rsid w:val="00E2449B"/>
    <w:rsid w:val="00E24DB6"/>
    <w:rsid w:val="00E26C53"/>
    <w:rsid w:val="00E26E75"/>
    <w:rsid w:val="00E26F06"/>
    <w:rsid w:val="00E27066"/>
    <w:rsid w:val="00E271A1"/>
    <w:rsid w:val="00E27D7E"/>
    <w:rsid w:val="00E3177F"/>
    <w:rsid w:val="00E3260B"/>
    <w:rsid w:val="00E32B6C"/>
    <w:rsid w:val="00E32B9F"/>
    <w:rsid w:val="00E333BA"/>
    <w:rsid w:val="00E34D51"/>
    <w:rsid w:val="00E35B04"/>
    <w:rsid w:val="00E35CF6"/>
    <w:rsid w:val="00E37B84"/>
    <w:rsid w:val="00E4028B"/>
    <w:rsid w:val="00E407BF"/>
    <w:rsid w:val="00E40866"/>
    <w:rsid w:val="00E415C0"/>
    <w:rsid w:val="00E420A4"/>
    <w:rsid w:val="00E42144"/>
    <w:rsid w:val="00E4287C"/>
    <w:rsid w:val="00E42FCF"/>
    <w:rsid w:val="00E42FE9"/>
    <w:rsid w:val="00E43127"/>
    <w:rsid w:val="00E43F5F"/>
    <w:rsid w:val="00E44077"/>
    <w:rsid w:val="00E44109"/>
    <w:rsid w:val="00E447D6"/>
    <w:rsid w:val="00E4503B"/>
    <w:rsid w:val="00E45082"/>
    <w:rsid w:val="00E45E84"/>
    <w:rsid w:val="00E46164"/>
    <w:rsid w:val="00E465C6"/>
    <w:rsid w:val="00E465DA"/>
    <w:rsid w:val="00E46711"/>
    <w:rsid w:val="00E46E10"/>
    <w:rsid w:val="00E4787F"/>
    <w:rsid w:val="00E5098C"/>
    <w:rsid w:val="00E509B9"/>
    <w:rsid w:val="00E51767"/>
    <w:rsid w:val="00E51908"/>
    <w:rsid w:val="00E51A5C"/>
    <w:rsid w:val="00E5255A"/>
    <w:rsid w:val="00E5362C"/>
    <w:rsid w:val="00E54B02"/>
    <w:rsid w:val="00E54CC6"/>
    <w:rsid w:val="00E563CF"/>
    <w:rsid w:val="00E567C8"/>
    <w:rsid w:val="00E5720F"/>
    <w:rsid w:val="00E576B0"/>
    <w:rsid w:val="00E606CB"/>
    <w:rsid w:val="00E62F7E"/>
    <w:rsid w:val="00E658E0"/>
    <w:rsid w:val="00E65E9E"/>
    <w:rsid w:val="00E65ECB"/>
    <w:rsid w:val="00E66A23"/>
    <w:rsid w:val="00E66C2B"/>
    <w:rsid w:val="00E67878"/>
    <w:rsid w:val="00E678F5"/>
    <w:rsid w:val="00E705CB"/>
    <w:rsid w:val="00E7122C"/>
    <w:rsid w:val="00E713D3"/>
    <w:rsid w:val="00E757F9"/>
    <w:rsid w:val="00E75CAD"/>
    <w:rsid w:val="00E75F61"/>
    <w:rsid w:val="00E7625F"/>
    <w:rsid w:val="00E7631B"/>
    <w:rsid w:val="00E76373"/>
    <w:rsid w:val="00E77F0E"/>
    <w:rsid w:val="00E81491"/>
    <w:rsid w:val="00E817A7"/>
    <w:rsid w:val="00E82056"/>
    <w:rsid w:val="00E82320"/>
    <w:rsid w:val="00E826D7"/>
    <w:rsid w:val="00E82B6A"/>
    <w:rsid w:val="00E837C8"/>
    <w:rsid w:val="00E83854"/>
    <w:rsid w:val="00E85069"/>
    <w:rsid w:val="00E85751"/>
    <w:rsid w:val="00E85CA3"/>
    <w:rsid w:val="00E86762"/>
    <w:rsid w:val="00E87FD7"/>
    <w:rsid w:val="00E90557"/>
    <w:rsid w:val="00E905FE"/>
    <w:rsid w:val="00E90DDE"/>
    <w:rsid w:val="00E9140C"/>
    <w:rsid w:val="00E91597"/>
    <w:rsid w:val="00E920B1"/>
    <w:rsid w:val="00E92227"/>
    <w:rsid w:val="00E9282E"/>
    <w:rsid w:val="00E92CD3"/>
    <w:rsid w:val="00E93F7E"/>
    <w:rsid w:val="00E94395"/>
    <w:rsid w:val="00E948A7"/>
    <w:rsid w:val="00E948D4"/>
    <w:rsid w:val="00E94DE3"/>
    <w:rsid w:val="00E9561F"/>
    <w:rsid w:val="00E96131"/>
    <w:rsid w:val="00E967D7"/>
    <w:rsid w:val="00E96CE2"/>
    <w:rsid w:val="00E96DA7"/>
    <w:rsid w:val="00E974A6"/>
    <w:rsid w:val="00EA001A"/>
    <w:rsid w:val="00EA0C1E"/>
    <w:rsid w:val="00EA209A"/>
    <w:rsid w:val="00EA2275"/>
    <w:rsid w:val="00EA3726"/>
    <w:rsid w:val="00EA56FD"/>
    <w:rsid w:val="00EA5DA2"/>
    <w:rsid w:val="00EA672B"/>
    <w:rsid w:val="00EA6AE3"/>
    <w:rsid w:val="00EA7F0F"/>
    <w:rsid w:val="00EB012D"/>
    <w:rsid w:val="00EB0790"/>
    <w:rsid w:val="00EB0BAD"/>
    <w:rsid w:val="00EB1698"/>
    <w:rsid w:val="00EB2147"/>
    <w:rsid w:val="00EB3684"/>
    <w:rsid w:val="00EB4547"/>
    <w:rsid w:val="00EB5679"/>
    <w:rsid w:val="00EB6A68"/>
    <w:rsid w:val="00EB6C49"/>
    <w:rsid w:val="00EB776A"/>
    <w:rsid w:val="00EC102B"/>
    <w:rsid w:val="00EC14C9"/>
    <w:rsid w:val="00EC1983"/>
    <w:rsid w:val="00EC26BF"/>
    <w:rsid w:val="00EC2F06"/>
    <w:rsid w:val="00EC30A0"/>
    <w:rsid w:val="00EC3116"/>
    <w:rsid w:val="00EC3516"/>
    <w:rsid w:val="00EC54D6"/>
    <w:rsid w:val="00EC60F8"/>
    <w:rsid w:val="00EC731C"/>
    <w:rsid w:val="00EC7FAC"/>
    <w:rsid w:val="00ED00BC"/>
    <w:rsid w:val="00ED2DF3"/>
    <w:rsid w:val="00ED2E35"/>
    <w:rsid w:val="00ED2F0E"/>
    <w:rsid w:val="00ED30F9"/>
    <w:rsid w:val="00ED329C"/>
    <w:rsid w:val="00ED4027"/>
    <w:rsid w:val="00ED4F5D"/>
    <w:rsid w:val="00ED504F"/>
    <w:rsid w:val="00ED5F4A"/>
    <w:rsid w:val="00ED629A"/>
    <w:rsid w:val="00ED6821"/>
    <w:rsid w:val="00ED688F"/>
    <w:rsid w:val="00ED79A9"/>
    <w:rsid w:val="00ED7D86"/>
    <w:rsid w:val="00EE0C36"/>
    <w:rsid w:val="00EE0D6A"/>
    <w:rsid w:val="00EE2037"/>
    <w:rsid w:val="00EE2196"/>
    <w:rsid w:val="00EE243C"/>
    <w:rsid w:val="00EE265D"/>
    <w:rsid w:val="00EE53AE"/>
    <w:rsid w:val="00EE55CC"/>
    <w:rsid w:val="00EE6196"/>
    <w:rsid w:val="00EE6ACB"/>
    <w:rsid w:val="00EE75AE"/>
    <w:rsid w:val="00EF041E"/>
    <w:rsid w:val="00EF345D"/>
    <w:rsid w:val="00EF35B5"/>
    <w:rsid w:val="00EF35FF"/>
    <w:rsid w:val="00EF3723"/>
    <w:rsid w:val="00EF4815"/>
    <w:rsid w:val="00EF7B97"/>
    <w:rsid w:val="00EF7F50"/>
    <w:rsid w:val="00F00A14"/>
    <w:rsid w:val="00F01BEE"/>
    <w:rsid w:val="00F01BF6"/>
    <w:rsid w:val="00F01EDF"/>
    <w:rsid w:val="00F01EFE"/>
    <w:rsid w:val="00F031B9"/>
    <w:rsid w:val="00F03FEB"/>
    <w:rsid w:val="00F04C66"/>
    <w:rsid w:val="00F05B6C"/>
    <w:rsid w:val="00F061A7"/>
    <w:rsid w:val="00F06E71"/>
    <w:rsid w:val="00F07486"/>
    <w:rsid w:val="00F11195"/>
    <w:rsid w:val="00F11389"/>
    <w:rsid w:val="00F114CA"/>
    <w:rsid w:val="00F1150E"/>
    <w:rsid w:val="00F11F9B"/>
    <w:rsid w:val="00F1225F"/>
    <w:rsid w:val="00F124FB"/>
    <w:rsid w:val="00F1281B"/>
    <w:rsid w:val="00F1383F"/>
    <w:rsid w:val="00F143FC"/>
    <w:rsid w:val="00F147AE"/>
    <w:rsid w:val="00F148F6"/>
    <w:rsid w:val="00F14FD9"/>
    <w:rsid w:val="00F1540E"/>
    <w:rsid w:val="00F15C8B"/>
    <w:rsid w:val="00F1651D"/>
    <w:rsid w:val="00F16D05"/>
    <w:rsid w:val="00F20F26"/>
    <w:rsid w:val="00F2130C"/>
    <w:rsid w:val="00F21BB0"/>
    <w:rsid w:val="00F21BDC"/>
    <w:rsid w:val="00F22558"/>
    <w:rsid w:val="00F230C4"/>
    <w:rsid w:val="00F23432"/>
    <w:rsid w:val="00F267D4"/>
    <w:rsid w:val="00F26A85"/>
    <w:rsid w:val="00F26DED"/>
    <w:rsid w:val="00F27228"/>
    <w:rsid w:val="00F27AE8"/>
    <w:rsid w:val="00F30599"/>
    <w:rsid w:val="00F311AC"/>
    <w:rsid w:val="00F31F51"/>
    <w:rsid w:val="00F3324E"/>
    <w:rsid w:val="00F35956"/>
    <w:rsid w:val="00F369C4"/>
    <w:rsid w:val="00F40221"/>
    <w:rsid w:val="00F40550"/>
    <w:rsid w:val="00F42D3B"/>
    <w:rsid w:val="00F4386E"/>
    <w:rsid w:val="00F43EFC"/>
    <w:rsid w:val="00F441EC"/>
    <w:rsid w:val="00F45D2E"/>
    <w:rsid w:val="00F4638F"/>
    <w:rsid w:val="00F47801"/>
    <w:rsid w:val="00F47D81"/>
    <w:rsid w:val="00F50397"/>
    <w:rsid w:val="00F52139"/>
    <w:rsid w:val="00F52CD2"/>
    <w:rsid w:val="00F53766"/>
    <w:rsid w:val="00F53A88"/>
    <w:rsid w:val="00F53C0C"/>
    <w:rsid w:val="00F54351"/>
    <w:rsid w:val="00F545F8"/>
    <w:rsid w:val="00F54884"/>
    <w:rsid w:val="00F5520E"/>
    <w:rsid w:val="00F555F5"/>
    <w:rsid w:val="00F555F9"/>
    <w:rsid w:val="00F565D3"/>
    <w:rsid w:val="00F5668C"/>
    <w:rsid w:val="00F56A4A"/>
    <w:rsid w:val="00F5782D"/>
    <w:rsid w:val="00F6156B"/>
    <w:rsid w:val="00F618B1"/>
    <w:rsid w:val="00F6388B"/>
    <w:rsid w:val="00F644A8"/>
    <w:rsid w:val="00F646E2"/>
    <w:rsid w:val="00F648A3"/>
    <w:rsid w:val="00F65000"/>
    <w:rsid w:val="00F654F4"/>
    <w:rsid w:val="00F65E2B"/>
    <w:rsid w:val="00F71E57"/>
    <w:rsid w:val="00F723A1"/>
    <w:rsid w:val="00F728A8"/>
    <w:rsid w:val="00F72983"/>
    <w:rsid w:val="00F73207"/>
    <w:rsid w:val="00F73359"/>
    <w:rsid w:val="00F7398F"/>
    <w:rsid w:val="00F75209"/>
    <w:rsid w:val="00F75265"/>
    <w:rsid w:val="00F754FF"/>
    <w:rsid w:val="00F77093"/>
    <w:rsid w:val="00F7723E"/>
    <w:rsid w:val="00F77A1B"/>
    <w:rsid w:val="00F80641"/>
    <w:rsid w:val="00F81C8C"/>
    <w:rsid w:val="00F845D6"/>
    <w:rsid w:val="00F859D3"/>
    <w:rsid w:val="00F85B44"/>
    <w:rsid w:val="00F85C36"/>
    <w:rsid w:val="00F85F4D"/>
    <w:rsid w:val="00F863D3"/>
    <w:rsid w:val="00F878A9"/>
    <w:rsid w:val="00F87CF5"/>
    <w:rsid w:val="00F903E5"/>
    <w:rsid w:val="00F91F79"/>
    <w:rsid w:val="00F925EA"/>
    <w:rsid w:val="00F92ECF"/>
    <w:rsid w:val="00F93280"/>
    <w:rsid w:val="00F93EFE"/>
    <w:rsid w:val="00F949F4"/>
    <w:rsid w:val="00F962B0"/>
    <w:rsid w:val="00F97D4A"/>
    <w:rsid w:val="00FA054C"/>
    <w:rsid w:val="00FA05E6"/>
    <w:rsid w:val="00FA09AB"/>
    <w:rsid w:val="00FA15CC"/>
    <w:rsid w:val="00FA1CC5"/>
    <w:rsid w:val="00FA3391"/>
    <w:rsid w:val="00FA39E6"/>
    <w:rsid w:val="00FA4037"/>
    <w:rsid w:val="00FA5F45"/>
    <w:rsid w:val="00FA616D"/>
    <w:rsid w:val="00FA6FD5"/>
    <w:rsid w:val="00FB0257"/>
    <w:rsid w:val="00FB0439"/>
    <w:rsid w:val="00FB0967"/>
    <w:rsid w:val="00FB0C0E"/>
    <w:rsid w:val="00FB1876"/>
    <w:rsid w:val="00FB1A73"/>
    <w:rsid w:val="00FB4F76"/>
    <w:rsid w:val="00FB5564"/>
    <w:rsid w:val="00FB634F"/>
    <w:rsid w:val="00FB751B"/>
    <w:rsid w:val="00FB7A32"/>
    <w:rsid w:val="00FC0142"/>
    <w:rsid w:val="00FC06EE"/>
    <w:rsid w:val="00FC08AD"/>
    <w:rsid w:val="00FC1870"/>
    <w:rsid w:val="00FC1BC5"/>
    <w:rsid w:val="00FC2441"/>
    <w:rsid w:val="00FC2809"/>
    <w:rsid w:val="00FC2D8F"/>
    <w:rsid w:val="00FC2DB9"/>
    <w:rsid w:val="00FC2FFD"/>
    <w:rsid w:val="00FC321C"/>
    <w:rsid w:val="00FC385F"/>
    <w:rsid w:val="00FC3B29"/>
    <w:rsid w:val="00FC3DEA"/>
    <w:rsid w:val="00FC43FE"/>
    <w:rsid w:val="00FC45E5"/>
    <w:rsid w:val="00FC495B"/>
    <w:rsid w:val="00FC4CAC"/>
    <w:rsid w:val="00FC4DD8"/>
    <w:rsid w:val="00FC5247"/>
    <w:rsid w:val="00FC57B2"/>
    <w:rsid w:val="00FC58F1"/>
    <w:rsid w:val="00FC5C2E"/>
    <w:rsid w:val="00FC6571"/>
    <w:rsid w:val="00FC7B21"/>
    <w:rsid w:val="00FC7E01"/>
    <w:rsid w:val="00FC7F4C"/>
    <w:rsid w:val="00FC7F53"/>
    <w:rsid w:val="00FD0D5D"/>
    <w:rsid w:val="00FD1AFC"/>
    <w:rsid w:val="00FD251F"/>
    <w:rsid w:val="00FD3293"/>
    <w:rsid w:val="00FD45A4"/>
    <w:rsid w:val="00FD569B"/>
    <w:rsid w:val="00FD5D22"/>
    <w:rsid w:val="00FD68DF"/>
    <w:rsid w:val="00FD73BC"/>
    <w:rsid w:val="00FD740F"/>
    <w:rsid w:val="00FD7C2F"/>
    <w:rsid w:val="00FE01DC"/>
    <w:rsid w:val="00FE04CB"/>
    <w:rsid w:val="00FE05C7"/>
    <w:rsid w:val="00FE06DD"/>
    <w:rsid w:val="00FE0DB8"/>
    <w:rsid w:val="00FE1295"/>
    <w:rsid w:val="00FE1E31"/>
    <w:rsid w:val="00FE238D"/>
    <w:rsid w:val="00FE2822"/>
    <w:rsid w:val="00FE293B"/>
    <w:rsid w:val="00FE31F7"/>
    <w:rsid w:val="00FE3835"/>
    <w:rsid w:val="00FE3ACE"/>
    <w:rsid w:val="00FE3F6E"/>
    <w:rsid w:val="00FE4BB0"/>
    <w:rsid w:val="00FE5430"/>
    <w:rsid w:val="00FE54AC"/>
    <w:rsid w:val="00FE5C8C"/>
    <w:rsid w:val="00FE68E0"/>
    <w:rsid w:val="00FE77D1"/>
    <w:rsid w:val="00FE7E32"/>
    <w:rsid w:val="00FF00E2"/>
    <w:rsid w:val="00FF0C58"/>
    <w:rsid w:val="00FF22FE"/>
    <w:rsid w:val="00FF32D4"/>
    <w:rsid w:val="00FF49B8"/>
    <w:rsid w:val="00FF49D6"/>
    <w:rsid w:val="00FF4FE7"/>
    <w:rsid w:val="00FF549C"/>
    <w:rsid w:val="00FF5CFD"/>
    <w:rsid w:val="00FF5DC7"/>
    <w:rsid w:val="00FF61E2"/>
    <w:rsid w:val="00FF6479"/>
    <w:rsid w:val="00FF76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14F879"/>
  <w15:docId w15:val="{D12F1BA6-EA3E-4284-9AB4-83997E7C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val="en-US" w:eastAsia="sl-SI"/>
    </w:rPr>
  </w:style>
  <w:style w:type="paragraph" w:styleId="Heading1">
    <w:name w:val="heading 1"/>
    <w:basedOn w:val="Normal"/>
    <w:next w:val="Normal"/>
    <w:link w:val="Heading1Char"/>
    <w:uiPriority w:val="9"/>
    <w:qFormat/>
    <w:rsid w:val="002B7066"/>
    <w:pPr>
      <w:keepNext/>
      <w:keepLines/>
      <w:spacing w:before="240" w:line="259" w:lineRule="auto"/>
      <w:outlineLvl w:val="0"/>
    </w:pPr>
    <w:rPr>
      <w:rFonts w:ascii="Calibri Light" w:hAnsi="Calibri Light"/>
      <w:color w:val="2E74B5"/>
      <w:sz w:val="32"/>
      <w:szCs w:val="32"/>
      <w:lang w:eastAsia="en-US"/>
    </w:rPr>
  </w:style>
  <w:style w:type="paragraph" w:styleId="Heading2">
    <w:name w:val="heading 2"/>
    <w:basedOn w:val="Normal"/>
    <w:next w:val="Normal"/>
    <w:link w:val="Heading2Char"/>
    <w:semiHidden/>
    <w:unhideWhenUsed/>
    <w:qFormat/>
    <w:rsid w:val="00B247D6"/>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unhideWhenUsed/>
    <w:qFormat/>
    <w:rsid w:val="00B4453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676E"/>
    <w:pPr>
      <w:tabs>
        <w:tab w:val="center" w:pos="4536"/>
        <w:tab w:val="right" w:pos="9072"/>
      </w:tabs>
    </w:pPr>
    <w:rPr>
      <w:lang w:val="sl-SI"/>
    </w:rPr>
  </w:style>
  <w:style w:type="character" w:styleId="PageNumber">
    <w:name w:val="page number"/>
    <w:basedOn w:val="DefaultParagraphFont"/>
    <w:rsid w:val="0067676E"/>
  </w:style>
  <w:style w:type="character" w:styleId="Strong">
    <w:name w:val="Strong"/>
    <w:uiPriority w:val="22"/>
    <w:qFormat/>
    <w:rsid w:val="009E3DBE"/>
    <w:rPr>
      <w:b/>
      <w:bCs/>
    </w:rPr>
  </w:style>
  <w:style w:type="character" w:styleId="Hyperlink">
    <w:name w:val="Hyperlink"/>
    <w:uiPriority w:val="99"/>
    <w:rsid w:val="00776F7E"/>
    <w:rPr>
      <w:color w:val="0000FF"/>
      <w:u w:val="single"/>
    </w:rPr>
  </w:style>
  <w:style w:type="character" w:customStyle="1" w:styleId="schriftnorm">
    <w:name w:val="schriftnorm"/>
    <w:basedOn w:val="DefaultParagraphFont"/>
    <w:rsid w:val="0084120E"/>
  </w:style>
  <w:style w:type="paragraph" w:customStyle="1" w:styleId="bodytext">
    <w:name w:val="bodytext"/>
    <w:basedOn w:val="Normal"/>
    <w:rsid w:val="00B73D44"/>
    <w:pPr>
      <w:spacing w:before="100" w:beforeAutospacing="1" w:after="100" w:afterAutospacing="1"/>
    </w:pPr>
  </w:style>
  <w:style w:type="character" w:styleId="CommentReference">
    <w:name w:val="annotation reference"/>
    <w:uiPriority w:val="99"/>
    <w:rsid w:val="00D43B3C"/>
    <w:rPr>
      <w:sz w:val="16"/>
      <w:szCs w:val="16"/>
    </w:rPr>
  </w:style>
  <w:style w:type="paragraph" w:styleId="CommentText">
    <w:name w:val="annotation text"/>
    <w:basedOn w:val="Normal"/>
    <w:link w:val="CommentTextChar"/>
    <w:uiPriority w:val="99"/>
    <w:rsid w:val="00D43B3C"/>
    <w:rPr>
      <w:sz w:val="20"/>
      <w:szCs w:val="20"/>
      <w:lang w:val="sl-SI"/>
    </w:rPr>
  </w:style>
  <w:style w:type="character" w:customStyle="1" w:styleId="CommentTextChar">
    <w:name w:val="Comment Text Char"/>
    <w:link w:val="CommentText"/>
    <w:uiPriority w:val="99"/>
    <w:rsid w:val="00D43B3C"/>
    <w:rPr>
      <w:lang w:val="sl-SI" w:eastAsia="sl-SI"/>
    </w:rPr>
  </w:style>
  <w:style w:type="paragraph" w:styleId="CommentSubject">
    <w:name w:val="annotation subject"/>
    <w:basedOn w:val="CommentText"/>
    <w:next w:val="CommentText"/>
    <w:link w:val="CommentSubjectChar"/>
    <w:uiPriority w:val="99"/>
    <w:rsid w:val="00D43B3C"/>
    <w:rPr>
      <w:b/>
      <w:bCs/>
    </w:rPr>
  </w:style>
  <w:style w:type="character" w:customStyle="1" w:styleId="CommentSubjectChar">
    <w:name w:val="Comment Subject Char"/>
    <w:link w:val="CommentSubject"/>
    <w:uiPriority w:val="99"/>
    <w:rsid w:val="00D43B3C"/>
    <w:rPr>
      <w:b/>
      <w:bCs/>
      <w:lang w:val="sl-SI" w:eastAsia="sl-SI"/>
    </w:rPr>
  </w:style>
  <w:style w:type="paragraph" w:styleId="BalloonText">
    <w:name w:val="Balloon Text"/>
    <w:basedOn w:val="Normal"/>
    <w:link w:val="BalloonTextChar"/>
    <w:uiPriority w:val="99"/>
    <w:rsid w:val="00D43B3C"/>
    <w:rPr>
      <w:rFonts w:ascii="Tahoma" w:hAnsi="Tahoma"/>
      <w:sz w:val="16"/>
      <w:szCs w:val="16"/>
      <w:lang w:val="sl-SI"/>
    </w:rPr>
  </w:style>
  <w:style w:type="character" w:customStyle="1" w:styleId="BalloonTextChar">
    <w:name w:val="Balloon Text Char"/>
    <w:link w:val="BalloonText"/>
    <w:uiPriority w:val="99"/>
    <w:rsid w:val="00D43B3C"/>
    <w:rPr>
      <w:rFonts w:ascii="Tahoma" w:hAnsi="Tahoma" w:cs="Tahoma"/>
      <w:sz w:val="16"/>
      <w:szCs w:val="16"/>
      <w:lang w:val="sl-SI" w:eastAsia="sl-SI"/>
    </w:rPr>
  </w:style>
  <w:style w:type="paragraph" w:customStyle="1" w:styleId="ecxmsonormal">
    <w:name w:val="ecxmsonormal"/>
    <w:basedOn w:val="Normal"/>
    <w:rsid w:val="003138B2"/>
    <w:pPr>
      <w:spacing w:after="324"/>
    </w:pPr>
    <w:rPr>
      <w:lang w:val="en-GB" w:eastAsia="en-GB"/>
    </w:rPr>
  </w:style>
  <w:style w:type="paragraph" w:styleId="NormalWeb">
    <w:name w:val="Normal (Web)"/>
    <w:basedOn w:val="Normal"/>
    <w:uiPriority w:val="99"/>
    <w:unhideWhenUsed/>
    <w:rsid w:val="006B2233"/>
    <w:pPr>
      <w:spacing w:before="72" w:after="336"/>
    </w:pPr>
    <w:rPr>
      <w:sz w:val="17"/>
      <w:szCs w:val="17"/>
      <w:lang w:val="en-GB" w:eastAsia="en-GB"/>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rsid w:val="00B865A3"/>
    <w:rPr>
      <w:sz w:val="20"/>
      <w:szCs w:val="20"/>
      <w:lang w:val="sl-SI"/>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link w:val="FootnoteText"/>
    <w:uiPriority w:val="99"/>
    <w:rsid w:val="00B865A3"/>
    <w:rPr>
      <w:lang w:val="sl-SI" w:eastAsia="sl-SI"/>
    </w:rPr>
  </w:style>
  <w:style w:type="character" w:styleId="FootnoteReference">
    <w:name w:val="footnote reference"/>
    <w:uiPriority w:val="99"/>
    <w:rsid w:val="00B865A3"/>
    <w:rPr>
      <w:vertAlign w:val="superscript"/>
    </w:rPr>
  </w:style>
  <w:style w:type="paragraph" w:styleId="Header">
    <w:name w:val="header"/>
    <w:basedOn w:val="Normal"/>
    <w:link w:val="HeaderChar"/>
    <w:uiPriority w:val="99"/>
    <w:rsid w:val="0070162E"/>
    <w:pPr>
      <w:tabs>
        <w:tab w:val="center" w:pos="4513"/>
        <w:tab w:val="right" w:pos="9026"/>
      </w:tabs>
    </w:pPr>
    <w:rPr>
      <w:lang w:val="sl-SI"/>
    </w:rPr>
  </w:style>
  <w:style w:type="character" w:customStyle="1" w:styleId="HeaderChar">
    <w:name w:val="Header Char"/>
    <w:link w:val="Header"/>
    <w:uiPriority w:val="99"/>
    <w:rsid w:val="0070162E"/>
    <w:rPr>
      <w:sz w:val="24"/>
      <w:szCs w:val="24"/>
      <w:lang w:val="sl-SI" w:eastAsia="sl-SI"/>
    </w:rPr>
  </w:style>
  <w:style w:type="character" w:customStyle="1" w:styleId="FooterChar">
    <w:name w:val="Footer Char"/>
    <w:link w:val="Footer"/>
    <w:uiPriority w:val="99"/>
    <w:rsid w:val="00945879"/>
    <w:rPr>
      <w:sz w:val="24"/>
      <w:szCs w:val="24"/>
      <w:lang w:val="sl-SI" w:eastAsia="sl-SI"/>
    </w:rPr>
  </w:style>
  <w:style w:type="character" w:customStyle="1" w:styleId="apple-converted-space">
    <w:name w:val="apple-converted-space"/>
    <w:rsid w:val="00DE1398"/>
  </w:style>
  <w:style w:type="character" w:styleId="Emphasis">
    <w:name w:val="Emphasis"/>
    <w:uiPriority w:val="20"/>
    <w:qFormat/>
    <w:rsid w:val="00DE1398"/>
    <w:rPr>
      <w:i/>
      <w:iCs/>
    </w:rPr>
  </w:style>
  <w:style w:type="character" w:styleId="HTMLCite">
    <w:name w:val="HTML Cite"/>
    <w:uiPriority w:val="99"/>
    <w:unhideWhenUsed/>
    <w:rsid w:val="00604A12"/>
    <w:rPr>
      <w:i/>
      <w:iCs/>
    </w:rPr>
  </w:style>
  <w:style w:type="character" w:styleId="FollowedHyperlink">
    <w:name w:val="FollowedHyperlink"/>
    <w:rsid w:val="003C1FDD"/>
    <w:rPr>
      <w:color w:val="954F72"/>
      <w:u w:val="single"/>
    </w:rPr>
  </w:style>
  <w:style w:type="table" w:styleId="TableGrid">
    <w:name w:val="Table Grid"/>
    <w:basedOn w:val="TableNormal"/>
    <w:uiPriority w:val="59"/>
    <w:rsid w:val="0063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_Paragraph,Multilevel para_II,List Paragraph1"/>
    <w:basedOn w:val="Normal"/>
    <w:link w:val="ListParagraphChar"/>
    <w:uiPriority w:val="34"/>
    <w:qFormat/>
    <w:rsid w:val="00FA05E6"/>
    <w:pPr>
      <w:spacing w:after="200" w:line="276" w:lineRule="auto"/>
      <w:ind w:left="720"/>
      <w:contextualSpacing/>
    </w:pPr>
    <w:rPr>
      <w:rFonts w:ascii="Calibri" w:eastAsia="PMingLiU" w:hAnsi="Calibri"/>
      <w:sz w:val="22"/>
      <w:szCs w:val="22"/>
      <w:lang w:eastAsia="en-US"/>
    </w:rPr>
  </w:style>
  <w:style w:type="character" w:customStyle="1" w:styleId="st">
    <w:name w:val="st"/>
    <w:rsid w:val="00A97D25"/>
  </w:style>
  <w:style w:type="character" w:customStyle="1" w:styleId="Heading1Char">
    <w:name w:val="Heading 1 Char"/>
    <w:link w:val="Heading1"/>
    <w:uiPriority w:val="9"/>
    <w:rsid w:val="002B7066"/>
    <w:rPr>
      <w:rFonts w:ascii="Calibri Light" w:hAnsi="Calibri Light"/>
      <w:color w:val="2E74B5"/>
      <w:sz w:val="32"/>
      <w:szCs w:val="32"/>
    </w:rPr>
  </w:style>
  <w:style w:type="character" w:customStyle="1" w:styleId="Heading5Char">
    <w:name w:val="Heading 5 Char"/>
    <w:link w:val="Heading5"/>
    <w:rsid w:val="00B4453A"/>
    <w:rPr>
      <w:rFonts w:ascii="Calibri" w:eastAsia="Times New Roman" w:hAnsi="Calibri" w:cs="Times New Roman"/>
      <w:b/>
      <w:bCs/>
      <w:i/>
      <w:iCs/>
      <w:sz w:val="26"/>
      <w:szCs w:val="26"/>
      <w:lang w:eastAsia="sl-SI"/>
    </w:rPr>
  </w:style>
  <w:style w:type="character" w:customStyle="1" w:styleId="linkcolor">
    <w:name w:val="linkcolor"/>
    <w:rsid w:val="00B247D6"/>
  </w:style>
  <w:style w:type="character" w:customStyle="1" w:styleId="Heading2Char">
    <w:name w:val="Heading 2 Char"/>
    <w:link w:val="Heading2"/>
    <w:semiHidden/>
    <w:rsid w:val="00B247D6"/>
    <w:rPr>
      <w:rFonts w:ascii="Calibri Light" w:eastAsia="Times New Roman" w:hAnsi="Calibri Light" w:cs="Times New Roman"/>
      <w:b/>
      <w:bCs/>
      <w:i/>
      <w:iCs/>
      <w:sz w:val="28"/>
      <w:szCs w:val="28"/>
      <w:lang w:eastAsia="sl-SI"/>
    </w:rPr>
  </w:style>
  <w:style w:type="character" w:customStyle="1" w:styleId="bookabs">
    <w:name w:val="bookabs"/>
    <w:rsid w:val="00E77F0E"/>
  </w:style>
  <w:style w:type="character" w:customStyle="1" w:styleId="moreabs">
    <w:name w:val="moreabs"/>
    <w:rsid w:val="00E77F0E"/>
  </w:style>
  <w:style w:type="character" w:customStyle="1" w:styleId="hlfld-title">
    <w:name w:val="hlfld-title"/>
    <w:rsid w:val="0061619B"/>
  </w:style>
  <w:style w:type="character" w:customStyle="1" w:styleId="singlehighlightclass">
    <w:name w:val="single_highlight_class"/>
    <w:rsid w:val="0061619B"/>
  </w:style>
  <w:style w:type="character" w:customStyle="1" w:styleId="articleentryauthorlabel">
    <w:name w:val="articleentryauthorlabel"/>
    <w:rsid w:val="0061619B"/>
  </w:style>
  <w:style w:type="character" w:customStyle="1" w:styleId="articleentryauthorslinks">
    <w:name w:val="articleentryauthorslinks"/>
    <w:rsid w:val="0061619B"/>
  </w:style>
  <w:style w:type="character" w:customStyle="1" w:styleId="hlfld-contrib">
    <w:name w:val="hlfld-contrib"/>
    <w:rsid w:val="0061619B"/>
  </w:style>
  <w:style w:type="character" w:customStyle="1" w:styleId="boldfont">
    <w:name w:val="boldfont"/>
    <w:rsid w:val="0061619B"/>
  </w:style>
  <w:style w:type="character" w:customStyle="1" w:styleId="articleentrypagerangelabel">
    <w:name w:val="articleentrypagerangelabel"/>
    <w:rsid w:val="0061619B"/>
  </w:style>
  <w:style w:type="paragraph" w:customStyle="1" w:styleId="Default">
    <w:name w:val="Default"/>
    <w:rsid w:val="004A4BCC"/>
    <w:pPr>
      <w:autoSpaceDE w:val="0"/>
      <w:autoSpaceDN w:val="0"/>
      <w:adjustRightInd w:val="0"/>
    </w:pPr>
    <w:rPr>
      <w:color w:val="000000"/>
      <w:sz w:val="24"/>
      <w:szCs w:val="24"/>
      <w:lang w:val="en-US"/>
    </w:rPr>
  </w:style>
  <w:style w:type="paragraph" w:styleId="EndnoteText">
    <w:name w:val="endnote text"/>
    <w:basedOn w:val="Normal"/>
    <w:link w:val="EndnoteTextChar"/>
    <w:rsid w:val="00BA6942"/>
    <w:rPr>
      <w:sz w:val="20"/>
      <w:szCs w:val="20"/>
    </w:rPr>
  </w:style>
  <w:style w:type="character" w:customStyle="1" w:styleId="EndnoteTextChar">
    <w:name w:val="Endnote Text Char"/>
    <w:link w:val="EndnoteText"/>
    <w:rsid w:val="00BA6942"/>
    <w:rPr>
      <w:lang w:eastAsia="sl-SI"/>
    </w:rPr>
  </w:style>
  <w:style w:type="character" w:styleId="EndnoteReference">
    <w:name w:val="endnote reference"/>
    <w:rsid w:val="00BA6942"/>
    <w:rPr>
      <w:vertAlign w:val="superscript"/>
    </w:rPr>
  </w:style>
  <w:style w:type="character" w:customStyle="1" w:styleId="tgc">
    <w:name w:val="_tgc"/>
    <w:rsid w:val="00ED5F4A"/>
  </w:style>
  <w:style w:type="paragraph" w:styleId="Title">
    <w:name w:val="Title"/>
    <w:basedOn w:val="Normal"/>
    <w:link w:val="TitleChar"/>
    <w:uiPriority w:val="10"/>
    <w:qFormat/>
    <w:rsid w:val="00D23E7F"/>
    <w:pPr>
      <w:tabs>
        <w:tab w:val="left" w:pos="850"/>
        <w:tab w:val="left" w:pos="1191"/>
        <w:tab w:val="left" w:pos="1531"/>
      </w:tabs>
      <w:spacing w:before="240" w:after="60"/>
      <w:jc w:val="center"/>
      <w:outlineLvl w:val="0"/>
    </w:pPr>
    <w:rPr>
      <w:rFonts w:ascii="Arial" w:hAnsi="Arial" w:cs="Arial"/>
      <w:b/>
      <w:bCs/>
      <w:kern w:val="28"/>
      <w:sz w:val="32"/>
      <w:szCs w:val="32"/>
      <w:lang w:val="en-GB" w:eastAsia="zh-CN"/>
    </w:rPr>
  </w:style>
  <w:style w:type="character" w:customStyle="1" w:styleId="TitleChar">
    <w:name w:val="Title Char"/>
    <w:link w:val="Title"/>
    <w:uiPriority w:val="10"/>
    <w:rsid w:val="00D23E7F"/>
    <w:rPr>
      <w:rFonts w:ascii="Arial" w:hAnsi="Arial" w:cs="Arial"/>
      <w:b/>
      <w:bCs/>
      <w:kern w:val="28"/>
      <w:sz w:val="32"/>
      <w:szCs w:val="32"/>
      <w:lang w:val="en-GB" w:eastAsia="zh-CN"/>
    </w:rPr>
  </w:style>
  <w:style w:type="paragraph" w:styleId="BodyText0">
    <w:name w:val="Body Text"/>
    <w:basedOn w:val="Normal"/>
    <w:link w:val="BodyTextChar"/>
    <w:uiPriority w:val="99"/>
    <w:unhideWhenUsed/>
    <w:rsid w:val="00EF041E"/>
    <w:pPr>
      <w:widowControl w:val="0"/>
      <w:spacing w:after="120" w:line="276" w:lineRule="auto"/>
    </w:pPr>
    <w:rPr>
      <w:rFonts w:ascii="Calibri" w:eastAsia="Calibri" w:hAnsi="Calibri" w:cs="Arial"/>
      <w:sz w:val="22"/>
      <w:szCs w:val="22"/>
      <w:lang w:eastAsia="en-US"/>
    </w:rPr>
  </w:style>
  <w:style w:type="character" w:customStyle="1" w:styleId="BodyTextChar">
    <w:name w:val="Body Text Char"/>
    <w:link w:val="BodyText0"/>
    <w:uiPriority w:val="99"/>
    <w:rsid w:val="00EF041E"/>
    <w:rPr>
      <w:rFonts w:ascii="Calibri" w:eastAsia="Calibri" w:hAnsi="Calibri" w:cs="Arial"/>
      <w:sz w:val="22"/>
      <w:szCs w:val="22"/>
    </w:rPr>
  </w:style>
  <w:style w:type="character" w:styleId="PlaceholderText">
    <w:name w:val="Placeholder Text"/>
    <w:uiPriority w:val="99"/>
    <w:semiHidden/>
    <w:rsid w:val="00EF041E"/>
    <w:rPr>
      <w:color w:val="808080"/>
    </w:rPr>
  </w:style>
  <w:style w:type="paragraph" w:customStyle="1" w:styleId="Table">
    <w:name w:val="Table"/>
    <w:basedOn w:val="Normal"/>
    <w:next w:val="BodyText0"/>
    <w:rsid w:val="00EF041E"/>
    <w:pPr>
      <w:tabs>
        <w:tab w:val="left" w:pos="850"/>
        <w:tab w:val="left" w:pos="1191"/>
        <w:tab w:val="left" w:pos="1531"/>
      </w:tabs>
      <w:spacing w:after="240"/>
      <w:jc w:val="center"/>
    </w:pPr>
    <w:rPr>
      <w:sz w:val="22"/>
      <w:szCs w:val="22"/>
      <w:lang w:val="en-GB" w:eastAsia="zh-CN"/>
    </w:rPr>
  </w:style>
  <w:style w:type="paragraph" w:customStyle="1" w:styleId="TableTitle">
    <w:name w:val="Table Title"/>
    <w:basedOn w:val="Normal"/>
    <w:rsid w:val="00EF041E"/>
    <w:pPr>
      <w:keepNext/>
      <w:tabs>
        <w:tab w:val="left" w:pos="850"/>
        <w:tab w:val="left" w:pos="1191"/>
        <w:tab w:val="left" w:pos="1531"/>
      </w:tabs>
      <w:spacing w:after="240"/>
      <w:jc w:val="center"/>
    </w:pPr>
    <w:rPr>
      <w:rFonts w:ascii="Arial" w:hAnsi="Arial" w:cs="Arial"/>
      <w:b/>
      <w:bCs/>
      <w:sz w:val="18"/>
      <w:szCs w:val="22"/>
      <w:lang w:val="en-GB" w:eastAsia="zh-CN"/>
    </w:rPr>
  </w:style>
  <w:style w:type="paragraph" w:customStyle="1" w:styleId="TableSub-title">
    <w:name w:val="Table Sub-title"/>
    <w:basedOn w:val="Normal"/>
    <w:rsid w:val="00EF041E"/>
    <w:pPr>
      <w:keepNext/>
      <w:tabs>
        <w:tab w:val="left" w:pos="850"/>
        <w:tab w:val="left" w:pos="1191"/>
        <w:tab w:val="left" w:pos="1531"/>
      </w:tabs>
      <w:spacing w:after="240"/>
      <w:jc w:val="center"/>
    </w:pPr>
    <w:rPr>
      <w:rFonts w:ascii="Arial" w:hAnsi="Arial" w:cs="Arial"/>
      <w:sz w:val="18"/>
      <w:szCs w:val="22"/>
      <w:lang w:val="en-GB" w:eastAsia="zh-CN"/>
    </w:rPr>
  </w:style>
  <w:style w:type="paragraph" w:customStyle="1" w:styleId="TableNote">
    <w:name w:val="Table Note"/>
    <w:basedOn w:val="Normal"/>
    <w:rsid w:val="00EF041E"/>
    <w:pPr>
      <w:tabs>
        <w:tab w:val="left" w:pos="850"/>
        <w:tab w:val="left" w:pos="1191"/>
        <w:tab w:val="left" w:pos="1531"/>
      </w:tabs>
      <w:spacing w:after="120"/>
    </w:pPr>
    <w:rPr>
      <w:rFonts w:ascii="Arial" w:hAnsi="Arial" w:cs="Arial"/>
      <w:sz w:val="16"/>
      <w:szCs w:val="18"/>
      <w:lang w:val="en-GB" w:eastAsia="zh-CN"/>
    </w:rPr>
  </w:style>
  <w:style w:type="paragraph" w:customStyle="1" w:styleId="SourceDescription">
    <w:name w:val="Source Description"/>
    <w:basedOn w:val="Normal"/>
    <w:next w:val="BodyText0"/>
    <w:rsid w:val="00EF041E"/>
    <w:pPr>
      <w:tabs>
        <w:tab w:val="left" w:pos="850"/>
        <w:tab w:val="left" w:pos="1191"/>
        <w:tab w:val="left" w:pos="1531"/>
      </w:tabs>
      <w:spacing w:after="360"/>
      <w:jc w:val="both"/>
    </w:pPr>
    <w:rPr>
      <w:rFonts w:ascii="Arial" w:hAnsi="Arial" w:cs="Arial"/>
      <w:sz w:val="16"/>
      <w:szCs w:val="18"/>
      <w:lang w:val="en-GB" w:eastAsia="zh-CN"/>
    </w:rPr>
  </w:style>
  <w:style w:type="paragraph" w:styleId="Revision">
    <w:name w:val="Revision"/>
    <w:hidden/>
    <w:uiPriority w:val="99"/>
    <w:semiHidden/>
    <w:rsid w:val="00EF041E"/>
    <w:rPr>
      <w:rFonts w:ascii="Calibri" w:eastAsia="Calibri" w:hAnsi="Calibri" w:cs="Arial"/>
      <w:sz w:val="22"/>
      <w:szCs w:val="22"/>
      <w:lang w:val="en-US"/>
    </w:rPr>
  </w:style>
  <w:style w:type="character" w:customStyle="1" w:styleId="ListParagraphChar">
    <w:name w:val="List Paragraph Char"/>
    <w:aliases w:val="List_Paragraph Char,Multilevel para_II Char,List Paragraph1 Char"/>
    <w:link w:val="ListParagraph"/>
    <w:uiPriority w:val="34"/>
    <w:rsid w:val="001A7825"/>
    <w:rPr>
      <w:rFonts w:ascii="Calibri" w:eastAsia="PMingLiU" w:hAnsi="Calibri"/>
      <w:sz w:val="22"/>
      <w:szCs w:val="22"/>
    </w:rPr>
  </w:style>
  <w:style w:type="paragraph" w:customStyle="1" w:styleId="xmsonormal">
    <w:name w:val="x_msonormal"/>
    <w:basedOn w:val="Normal"/>
    <w:rsid w:val="0032626F"/>
    <w:pPr>
      <w:spacing w:before="100" w:beforeAutospacing="1" w:after="100" w:afterAutospacing="1"/>
    </w:pPr>
    <w:rPr>
      <w:lang w:eastAsia="en-US"/>
    </w:rPr>
  </w:style>
  <w:style w:type="character" w:customStyle="1" w:styleId="contextualextensionhighlight">
    <w:name w:val="contextualextensionhighlight"/>
    <w:basedOn w:val="DefaultParagraphFont"/>
    <w:rsid w:val="003C53FF"/>
  </w:style>
  <w:style w:type="character" w:customStyle="1" w:styleId="2">
    <w:name w:val="Основной текст (2)_"/>
    <w:basedOn w:val="DefaultParagraphFont"/>
    <w:link w:val="20"/>
    <w:rsid w:val="00C722E4"/>
    <w:rPr>
      <w:shd w:val="clear" w:color="auto" w:fill="FFFFFF"/>
    </w:rPr>
  </w:style>
  <w:style w:type="paragraph" w:customStyle="1" w:styleId="20">
    <w:name w:val="Основной текст (2)"/>
    <w:basedOn w:val="Normal"/>
    <w:link w:val="2"/>
    <w:rsid w:val="00C722E4"/>
    <w:pPr>
      <w:widowControl w:val="0"/>
      <w:shd w:val="clear" w:color="auto" w:fill="FFFFFF"/>
      <w:spacing w:before="1140" w:after="60" w:line="0" w:lineRule="atLeas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309">
      <w:bodyDiv w:val="1"/>
      <w:marLeft w:val="0"/>
      <w:marRight w:val="0"/>
      <w:marTop w:val="0"/>
      <w:marBottom w:val="0"/>
      <w:divBdr>
        <w:top w:val="none" w:sz="0" w:space="0" w:color="auto"/>
        <w:left w:val="none" w:sz="0" w:space="0" w:color="auto"/>
        <w:bottom w:val="none" w:sz="0" w:space="0" w:color="auto"/>
        <w:right w:val="none" w:sz="0" w:space="0" w:color="auto"/>
      </w:divBdr>
      <w:divsChild>
        <w:div w:id="1782071414">
          <w:marLeft w:val="0"/>
          <w:marRight w:val="0"/>
          <w:marTop w:val="0"/>
          <w:marBottom w:val="0"/>
          <w:divBdr>
            <w:top w:val="none" w:sz="0" w:space="0" w:color="auto"/>
            <w:left w:val="none" w:sz="0" w:space="0" w:color="auto"/>
            <w:bottom w:val="none" w:sz="0" w:space="0" w:color="auto"/>
            <w:right w:val="none" w:sz="0" w:space="0" w:color="auto"/>
          </w:divBdr>
        </w:div>
        <w:div w:id="2005431711">
          <w:marLeft w:val="360"/>
          <w:marRight w:val="0"/>
          <w:marTop w:val="0"/>
          <w:marBottom w:val="0"/>
          <w:divBdr>
            <w:top w:val="none" w:sz="0" w:space="0" w:color="auto"/>
            <w:left w:val="none" w:sz="0" w:space="0" w:color="auto"/>
            <w:bottom w:val="none" w:sz="0" w:space="0" w:color="auto"/>
            <w:right w:val="none" w:sz="0" w:space="0" w:color="auto"/>
          </w:divBdr>
        </w:div>
      </w:divsChild>
    </w:div>
    <w:div w:id="109516634">
      <w:bodyDiv w:val="1"/>
      <w:marLeft w:val="0"/>
      <w:marRight w:val="0"/>
      <w:marTop w:val="0"/>
      <w:marBottom w:val="0"/>
      <w:divBdr>
        <w:top w:val="none" w:sz="0" w:space="0" w:color="auto"/>
        <w:left w:val="none" w:sz="0" w:space="0" w:color="auto"/>
        <w:bottom w:val="none" w:sz="0" w:space="0" w:color="auto"/>
        <w:right w:val="none" w:sz="0" w:space="0" w:color="auto"/>
      </w:divBdr>
    </w:div>
    <w:div w:id="226034559">
      <w:bodyDiv w:val="1"/>
      <w:marLeft w:val="0"/>
      <w:marRight w:val="0"/>
      <w:marTop w:val="0"/>
      <w:marBottom w:val="0"/>
      <w:divBdr>
        <w:top w:val="none" w:sz="0" w:space="0" w:color="auto"/>
        <w:left w:val="none" w:sz="0" w:space="0" w:color="auto"/>
        <w:bottom w:val="none" w:sz="0" w:space="0" w:color="auto"/>
        <w:right w:val="none" w:sz="0" w:space="0" w:color="auto"/>
      </w:divBdr>
    </w:div>
    <w:div w:id="251356908">
      <w:bodyDiv w:val="1"/>
      <w:marLeft w:val="0"/>
      <w:marRight w:val="0"/>
      <w:marTop w:val="0"/>
      <w:marBottom w:val="0"/>
      <w:divBdr>
        <w:top w:val="none" w:sz="0" w:space="0" w:color="auto"/>
        <w:left w:val="none" w:sz="0" w:space="0" w:color="auto"/>
        <w:bottom w:val="none" w:sz="0" w:space="0" w:color="auto"/>
        <w:right w:val="none" w:sz="0" w:space="0" w:color="auto"/>
      </w:divBdr>
      <w:divsChild>
        <w:div w:id="981620516">
          <w:marLeft w:val="0"/>
          <w:marRight w:val="0"/>
          <w:marTop w:val="0"/>
          <w:marBottom w:val="13"/>
          <w:divBdr>
            <w:top w:val="none" w:sz="0" w:space="0" w:color="auto"/>
            <w:left w:val="none" w:sz="0" w:space="0" w:color="auto"/>
            <w:bottom w:val="none" w:sz="0" w:space="0" w:color="auto"/>
            <w:right w:val="none" w:sz="0" w:space="0" w:color="auto"/>
          </w:divBdr>
          <w:divsChild>
            <w:div w:id="476726859">
              <w:marLeft w:val="38"/>
              <w:marRight w:val="38"/>
              <w:marTop w:val="0"/>
              <w:marBottom w:val="0"/>
              <w:divBdr>
                <w:top w:val="none" w:sz="0" w:space="0" w:color="auto"/>
                <w:left w:val="none" w:sz="0" w:space="0" w:color="auto"/>
                <w:bottom w:val="none" w:sz="0" w:space="0" w:color="auto"/>
                <w:right w:val="none" w:sz="0" w:space="0" w:color="auto"/>
              </w:divBdr>
              <w:divsChild>
                <w:div w:id="4927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4279">
      <w:bodyDiv w:val="1"/>
      <w:marLeft w:val="0"/>
      <w:marRight w:val="0"/>
      <w:marTop w:val="0"/>
      <w:marBottom w:val="0"/>
      <w:divBdr>
        <w:top w:val="none" w:sz="0" w:space="0" w:color="auto"/>
        <w:left w:val="none" w:sz="0" w:space="0" w:color="auto"/>
        <w:bottom w:val="none" w:sz="0" w:space="0" w:color="auto"/>
        <w:right w:val="none" w:sz="0" w:space="0" w:color="auto"/>
      </w:divBdr>
    </w:div>
    <w:div w:id="354573259">
      <w:bodyDiv w:val="1"/>
      <w:marLeft w:val="0"/>
      <w:marRight w:val="0"/>
      <w:marTop w:val="0"/>
      <w:marBottom w:val="0"/>
      <w:divBdr>
        <w:top w:val="none" w:sz="0" w:space="0" w:color="auto"/>
        <w:left w:val="none" w:sz="0" w:space="0" w:color="auto"/>
        <w:bottom w:val="none" w:sz="0" w:space="0" w:color="auto"/>
        <w:right w:val="none" w:sz="0" w:space="0" w:color="auto"/>
      </w:divBdr>
    </w:div>
    <w:div w:id="495341629">
      <w:bodyDiv w:val="1"/>
      <w:marLeft w:val="0"/>
      <w:marRight w:val="0"/>
      <w:marTop w:val="0"/>
      <w:marBottom w:val="0"/>
      <w:divBdr>
        <w:top w:val="none" w:sz="0" w:space="0" w:color="auto"/>
        <w:left w:val="none" w:sz="0" w:space="0" w:color="auto"/>
        <w:bottom w:val="none" w:sz="0" w:space="0" w:color="auto"/>
        <w:right w:val="none" w:sz="0" w:space="0" w:color="auto"/>
      </w:divBdr>
      <w:divsChild>
        <w:div w:id="2088069825">
          <w:marLeft w:val="0"/>
          <w:marRight w:val="0"/>
          <w:marTop w:val="0"/>
          <w:marBottom w:val="0"/>
          <w:divBdr>
            <w:top w:val="none" w:sz="0" w:space="0" w:color="auto"/>
            <w:left w:val="none" w:sz="0" w:space="0" w:color="auto"/>
            <w:bottom w:val="none" w:sz="0" w:space="0" w:color="auto"/>
            <w:right w:val="none" w:sz="0" w:space="0" w:color="auto"/>
          </w:divBdr>
        </w:div>
      </w:divsChild>
    </w:div>
    <w:div w:id="574627587">
      <w:bodyDiv w:val="1"/>
      <w:marLeft w:val="0"/>
      <w:marRight w:val="0"/>
      <w:marTop w:val="0"/>
      <w:marBottom w:val="0"/>
      <w:divBdr>
        <w:top w:val="none" w:sz="0" w:space="0" w:color="auto"/>
        <w:left w:val="none" w:sz="0" w:space="0" w:color="auto"/>
        <w:bottom w:val="none" w:sz="0" w:space="0" w:color="auto"/>
        <w:right w:val="none" w:sz="0" w:space="0" w:color="auto"/>
      </w:divBdr>
    </w:div>
    <w:div w:id="680746233">
      <w:bodyDiv w:val="1"/>
      <w:marLeft w:val="0"/>
      <w:marRight w:val="0"/>
      <w:marTop w:val="0"/>
      <w:marBottom w:val="0"/>
      <w:divBdr>
        <w:top w:val="none" w:sz="0" w:space="0" w:color="auto"/>
        <w:left w:val="none" w:sz="0" w:space="0" w:color="auto"/>
        <w:bottom w:val="none" w:sz="0" w:space="0" w:color="auto"/>
        <w:right w:val="none" w:sz="0" w:space="0" w:color="auto"/>
      </w:divBdr>
    </w:div>
    <w:div w:id="696463066">
      <w:bodyDiv w:val="1"/>
      <w:marLeft w:val="0"/>
      <w:marRight w:val="0"/>
      <w:marTop w:val="0"/>
      <w:marBottom w:val="0"/>
      <w:divBdr>
        <w:top w:val="none" w:sz="0" w:space="0" w:color="auto"/>
        <w:left w:val="none" w:sz="0" w:space="0" w:color="auto"/>
        <w:bottom w:val="none" w:sz="0" w:space="0" w:color="auto"/>
        <w:right w:val="none" w:sz="0" w:space="0" w:color="auto"/>
      </w:divBdr>
    </w:div>
    <w:div w:id="765198637">
      <w:bodyDiv w:val="1"/>
      <w:marLeft w:val="0"/>
      <w:marRight w:val="0"/>
      <w:marTop w:val="0"/>
      <w:marBottom w:val="0"/>
      <w:divBdr>
        <w:top w:val="none" w:sz="0" w:space="0" w:color="auto"/>
        <w:left w:val="none" w:sz="0" w:space="0" w:color="auto"/>
        <w:bottom w:val="none" w:sz="0" w:space="0" w:color="auto"/>
        <w:right w:val="none" w:sz="0" w:space="0" w:color="auto"/>
      </w:divBdr>
    </w:div>
    <w:div w:id="823932567">
      <w:bodyDiv w:val="1"/>
      <w:marLeft w:val="0"/>
      <w:marRight w:val="0"/>
      <w:marTop w:val="0"/>
      <w:marBottom w:val="0"/>
      <w:divBdr>
        <w:top w:val="none" w:sz="0" w:space="0" w:color="auto"/>
        <w:left w:val="none" w:sz="0" w:space="0" w:color="auto"/>
        <w:bottom w:val="none" w:sz="0" w:space="0" w:color="auto"/>
        <w:right w:val="none" w:sz="0" w:space="0" w:color="auto"/>
      </w:divBdr>
    </w:div>
    <w:div w:id="832377945">
      <w:bodyDiv w:val="1"/>
      <w:marLeft w:val="0"/>
      <w:marRight w:val="0"/>
      <w:marTop w:val="0"/>
      <w:marBottom w:val="0"/>
      <w:divBdr>
        <w:top w:val="none" w:sz="0" w:space="0" w:color="auto"/>
        <w:left w:val="none" w:sz="0" w:space="0" w:color="auto"/>
        <w:bottom w:val="none" w:sz="0" w:space="0" w:color="auto"/>
        <w:right w:val="none" w:sz="0" w:space="0" w:color="auto"/>
      </w:divBdr>
    </w:div>
    <w:div w:id="844856470">
      <w:bodyDiv w:val="1"/>
      <w:marLeft w:val="0"/>
      <w:marRight w:val="0"/>
      <w:marTop w:val="0"/>
      <w:marBottom w:val="0"/>
      <w:divBdr>
        <w:top w:val="none" w:sz="0" w:space="0" w:color="auto"/>
        <w:left w:val="none" w:sz="0" w:space="0" w:color="auto"/>
        <w:bottom w:val="none" w:sz="0" w:space="0" w:color="auto"/>
        <w:right w:val="none" w:sz="0" w:space="0" w:color="auto"/>
      </w:divBdr>
      <w:divsChild>
        <w:div w:id="583495896">
          <w:marLeft w:val="0"/>
          <w:marRight w:val="0"/>
          <w:marTop w:val="0"/>
          <w:marBottom w:val="0"/>
          <w:divBdr>
            <w:top w:val="none" w:sz="0" w:space="0" w:color="auto"/>
            <w:left w:val="none" w:sz="0" w:space="0" w:color="auto"/>
            <w:bottom w:val="none" w:sz="0" w:space="0" w:color="auto"/>
            <w:right w:val="none" w:sz="0" w:space="0" w:color="auto"/>
          </w:divBdr>
        </w:div>
        <w:div w:id="775947900">
          <w:marLeft w:val="0"/>
          <w:marRight w:val="0"/>
          <w:marTop w:val="0"/>
          <w:marBottom w:val="0"/>
          <w:divBdr>
            <w:top w:val="none" w:sz="0" w:space="0" w:color="auto"/>
            <w:left w:val="none" w:sz="0" w:space="0" w:color="auto"/>
            <w:bottom w:val="none" w:sz="0" w:space="0" w:color="auto"/>
            <w:right w:val="none" w:sz="0" w:space="0" w:color="auto"/>
          </w:divBdr>
          <w:divsChild>
            <w:div w:id="1539274204">
              <w:marLeft w:val="0"/>
              <w:marRight w:val="0"/>
              <w:marTop w:val="0"/>
              <w:marBottom w:val="0"/>
              <w:divBdr>
                <w:top w:val="none" w:sz="0" w:space="0" w:color="auto"/>
                <w:left w:val="none" w:sz="0" w:space="0" w:color="auto"/>
                <w:bottom w:val="none" w:sz="0" w:space="0" w:color="auto"/>
                <w:right w:val="none" w:sz="0" w:space="0" w:color="auto"/>
              </w:divBdr>
            </w:div>
          </w:divsChild>
        </w:div>
        <w:div w:id="1253507656">
          <w:marLeft w:val="0"/>
          <w:marRight w:val="0"/>
          <w:marTop w:val="75"/>
          <w:marBottom w:val="0"/>
          <w:divBdr>
            <w:top w:val="none" w:sz="0" w:space="0" w:color="auto"/>
            <w:left w:val="none" w:sz="0" w:space="0" w:color="auto"/>
            <w:bottom w:val="none" w:sz="0" w:space="0" w:color="auto"/>
            <w:right w:val="none" w:sz="0" w:space="0" w:color="auto"/>
          </w:divBdr>
        </w:div>
        <w:div w:id="1460805491">
          <w:marLeft w:val="480"/>
          <w:marRight w:val="0"/>
          <w:marTop w:val="24"/>
          <w:marBottom w:val="120"/>
          <w:divBdr>
            <w:top w:val="none" w:sz="0" w:space="0" w:color="auto"/>
            <w:left w:val="none" w:sz="0" w:space="0" w:color="auto"/>
            <w:bottom w:val="none" w:sz="0" w:space="0" w:color="auto"/>
            <w:right w:val="none" w:sz="0" w:space="0" w:color="auto"/>
          </w:divBdr>
        </w:div>
        <w:div w:id="1780836418">
          <w:marLeft w:val="0"/>
          <w:marRight w:val="0"/>
          <w:marTop w:val="75"/>
          <w:marBottom w:val="0"/>
          <w:divBdr>
            <w:top w:val="none" w:sz="0" w:space="0" w:color="auto"/>
            <w:left w:val="none" w:sz="0" w:space="0" w:color="auto"/>
            <w:bottom w:val="none" w:sz="0" w:space="0" w:color="auto"/>
            <w:right w:val="none" w:sz="0" w:space="0" w:color="auto"/>
          </w:divBdr>
        </w:div>
        <w:div w:id="2102600556">
          <w:marLeft w:val="0"/>
          <w:marRight w:val="0"/>
          <w:marTop w:val="75"/>
          <w:marBottom w:val="0"/>
          <w:divBdr>
            <w:top w:val="none" w:sz="0" w:space="0" w:color="auto"/>
            <w:left w:val="none" w:sz="0" w:space="0" w:color="auto"/>
            <w:bottom w:val="none" w:sz="0" w:space="0" w:color="auto"/>
            <w:right w:val="none" w:sz="0" w:space="0" w:color="auto"/>
          </w:divBdr>
        </w:div>
      </w:divsChild>
    </w:div>
    <w:div w:id="898057032">
      <w:bodyDiv w:val="1"/>
      <w:marLeft w:val="0"/>
      <w:marRight w:val="0"/>
      <w:marTop w:val="0"/>
      <w:marBottom w:val="0"/>
      <w:divBdr>
        <w:top w:val="none" w:sz="0" w:space="0" w:color="auto"/>
        <w:left w:val="none" w:sz="0" w:space="0" w:color="auto"/>
        <w:bottom w:val="none" w:sz="0" w:space="0" w:color="auto"/>
        <w:right w:val="none" w:sz="0" w:space="0" w:color="auto"/>
      </w:divBdr>
      <w:divsChild>
        <w:div w:id="1452438247">
          <w:marLeft w:val="0"/>
          <w:marRight w:val="0"/>
          <w:marTop w:val="0"/>
          <w:marBottom w:val="0"/>
          <w:divBdr>
            <w:top w:val="none" w:sz="0" w:space="0" w:color="auto"/>
            <w:left w:val="none" w:sz="0" w:space="0" w:color="auto"/>
            <w:bottom w:val="none" w:sz="0" w:space="0" w:color="auto"/>
            <w:right w:val="none" w:sz="0" w:space="0" w:color="auto"/>
          </w:divBdr>
        </w:div>
      </w:divsChild>
    </w:div>
    <w:div w:id="903104791">
      <w:bodyDiv w:val="1"/>
      <w:marLeft w:val="0"/>
      <w:marRight w:val="0"/>
      <w:marTop w:val="0"/>
      <w:marBottom w:val="0"/>
      <w:divBdr>
        <w:top w:val="none" w:sz="0" w:space="0" w:color="auto"/>
        <w:left w:val="none" w:sz="0" w:space="0" w:color="auto"/>
        <w:bottom w:val="none" w:sz="0" w:space="0" w:color="auto"/>
        <w:right w:val="none" w:sz="0" w:space="0" w:color="auto"/>
      </w:divBdr>
    </w:div>
    <w:div w:id="916329934">
      <w:bodyDiv w:val="1"/>
      <w:marLeft w:val="0"/>
      <w:marRight w:val="0"/>
      <w:marTop w:val="0"/>
      <w:marBottom w:val="0"/>
      <w:divBdr>
        <w:top w:val="none" w:sz="0" w:space="0" w:color="auto"/>
        <w:left w:val="none" w:sz="0" w:space="0" w:color="auto"/>
        <w:bottom w:val="none" w:sz="0" w:space="0" w:color="auto"/>
        <w:right w:val="none" w:sz="0" w:space="0" w:color="auto"/>
      </w:divBdr>
    </w:div>
    <w:div w:id="1006442054">
      <w:bodyDiv w:val="1"/>
      <w:marLeft w:val="0"/>
      <w:marRight w:val="0"/>
      <w:marTop w:val="0"/>
      <w:marBottom w:val="0"/>
      <w:divBdr>
        <w:top w:val="none" w:sz="0" w:space="0" w:color="auto"/>
        <w:left w:val="none" w:sz="0" w:space="0" w:color="auto"/>
        <w:bottom w:val="none" w:sz="0" w:space="0" w:color="auto"/>
        <w:right w:val="none" w:sz="0" w:space="0" w:color="auto"/>
      </w:divBdr>
    </w:div>
    <w:div w:id="1122698644">
      <w:bodyDiv w:val="1"/>
      <w:marLeft w:val="0"/>
      <w:marRight w:val="0"/>
      <w:marTop w:val="0"/>
      <w:marBottom w:val="0"/>
      <w:divBdr>
        <w:top w:val="none" w:sz="0" w:space="0" w:color="auto"/>
        <w:left w:val="none" w:sz="0" w:space="0" w:color="auto"/>
        <w:bottom w:val="none" w:sz="0" w:space="0" w:color="auto"/>
        <w:right w:val="none" w:sz="0" w:space="0" w:color="auto"/>
      </w:divBdr>
    </w:div>
    <w:div w:id="1130513809">
      <w:bodyDiv w:val="1"/>
      <w:marLeft w:val="0"/>
      <w:marRight w:val="0"/>
      <w:marTop w:val="0"/>
      <w:marBottom w:val="0"/>
      <w:divBdr>
        <w:top w:val="none" w:sz="0" w:space="0" w:color="auto"/>
        <w:left w:val="none" w:sz="0" w:space="0" w:color="auto"/>
        <w:bottom w:val="none" w:sz="0" w:space="0" w:color="auto"/>
        <w:right w:val="none" w:sz="0" w:space="0" w:color="auto"/>
      </w:divBdr>
    </w:div>
    <w:div w:id="1171796721">
      <w:bodyDiv w:val="1"/>
      <w:marLeft w:val="0"/>
      <w:marRight w:val="0"/>
      <w:marTop w:val="0"/>
      <w:marBottom w:val="0"/>
      <w:divBdr>
        <w:top w:val="none" w:sz="0" w:space="0" w:color="auto"/>
        <w:left w:val="none" w:sz="0" w:space="0" w:color="auto"/>
        <w:bottom w:val="none" w:sz="0" w:space="0" w:color="auto"/>
        <w:right w:val="none" w:sz="0" w:space="0" w:color="auto"/>
      </w:divBdr>
      <w:divsChild>
        <w:div w:id="362874996">
          <w:marLeft w:val="0"/>
          <w:marRight w:val="0"/>
          <w:marTop w:val="0"/>
          <w:marBottom w:val="0"/>
          <w:divBdr>
            <w:top w:val="single" w:sz="6" w:space="0" w:color="CCCCCC"/>
            <w:left w:val="single" w:sz="6" w:space="0" w:color="CCCCCC"/>
            <w:bottom w:val="single" w:sz="6" w:space="0" w:color="CCCCCC"/>
            <w:right w:val="single" w:sz="6" w:space="0" w:color="CCCCCC"/>
          </w:divBdr>
          <w:divsChild>
            <w:div w:id="793444659">
              <w:marLeft w:val="0"/>
              <w:marRight w:val="0"/>
              <w:marTop w:val="0"/>
              <w:marBottom w:val="0"/>
              <w:divBdr>
                <w:top w:val="none" w:sz="0" w:space="0" w:color="auto"/>
                <w:left w:val="none" w:sz="0" w:space="0" w:color="auto"/>
                <w:bottom w:val="none" w:sz="0" w:space="0" w:color="auto"/>
                <w:right w:val="none" w:sz="0" w:space="0" w:color="auto"/>
              </w:divBdr>
              <w:divsChild>
                <w:div w:id="1508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77562">
      <w:bodyDiv w:val="1"/>
      <w:marLeft w:val="0"/>
      <w:marRight w:val="0"/>
      <w:marTop w:val="0"/>
      <w:marBottom w:val="0"/>
      <w:divBdr>
        <w:top w:val="none" w:sz="0" w:space="0" w:color="auto"/>
        <w:left w:val="none" w:sz="0" w:space="0" w:color="auto"/>
        <w:bottom w:val="none" w:sz="0" w:space="0" w:color="auto"/>
        <w:right w:val="none" w:sz="0" w:space="0" w:color="auto"/>
      </w:divBdr>
    </w:div>
    <w:div w:id="1297446366">
      <w:bodyDiv w:val="1"/>
      <w:marLeft w:val="0"/>
      <w:marRight w:val="0"/>
      <w:marTop w:val="0"/>
      <w:marBottom w:val="0"/>
      <w:divBdr>
        <w:top w:val="none" w:sz="0" w:space="0" w:color="auto"/>
        <w:left w:val="none" w:sz="0" w:space="0" w:color="auto"/>
        <w:bottom w:val="none" w:sz="0" w:space="0" w:color="auto"/>
        <w:right w:val="none" w:sz="0" w:space="0" w:color="auto"/>
      </w:divBdr>
    </w:div>
    <w:div w:id="1368484202">
      <w:bodyDiv w:val="1"/>
      <w:marLeft w:val="0"/>
      <w:marRight w:val="0"/>
      <w:marTop w:val="0"/>
      <w:marBottom w:val="0"/>
      <w:divBdr>
        <w:top w:val="none" w:sz="0" w:space="0" w:color="auto"/>
        <w:left w:val="none" w:sz="0" w:space="0" w:color="auto"/>
        <w:bottom w:val="none" w:sz="0" w:space="0" w:color="auto"/>
        <w:right w:val="none" w:sz="0" w:space="0" w:color="auto"/>
      </w:divBdr>
      <w:divsChild>
        <w:div w:id="2120224434">
          <w:marLeft w:val="0"/>
          <w:marRight w:val="0"/>
          <w:marTop w:val="0"/>
          <w:marBottom w:val="0"/>
          <w:divBdr>
            <w:top w:val="none" w:sz="0" w:space="0" w:color="auto"/>
            <w:left w:val="none" w:sz="0" w:space="0" w:color="auto"/>
            <w:bottom w:val="none" w:sz="0" w:space="0" w:color="auto"/>
            <w:right w:val="none" w:sz="0" w:space="0" w:color="auto"/>
          </w:divBdr>
        </w:div>
      </w:divsChild>
    </w:div>
    <w:div w:id="1462109961">
      <w:bodyDiv w:val="1"/>
      <w:marLeft w:val="0"/>
      <w:marRight w:val="0"/>
      <w:marTop w:val="0"/>
      <w:marBottom w:val="0"/>
      <w:divBdr>
        <w:top w:val="none" w:sz="0" w:space="0" w:color="auto"/>
        <w:left w:val="none" w:sz="0" w:space="0" w:color="auto"/>
        <w:bottom w:val="none" w:sz="0" w:space="0" w:color="auto"/>
        <w:right w:val="none" w:sz="0" w:space="0" w:color="auto"/>
      </w:divBdr>
    </w:div>
    <w:div w:id="1494031631">
      <w:bodyDiv w:val="1"/>
      <w:marLeft w:val="0"/>
      <w:marRight w:val="0"/>
      <w:marTop w:val="0"/>
      <w:marBottom w:val="0"/>
      <w:divBdr>
        <w:top w:val="none" w:sz="0" w:space="0" w:color="auto"/>
        <w:left w:val="none" w:sz="0" w:space="0" w:color="auto"/>
        <w:bottom w:val="none" w:sz="0" w:space="0" w:color="auto"/>
        <w:right w:val="none" w:sz="0" w:space="0" w:color="auto"/>
      </w:divBdr>
    </w:div>
    <w:div w:id="1673290411">
      <w:bodyDiv w:val="1"/>
      <w:marLeft w:val="0"/>
      <w:marRight w:val="0"/>
      <w:marTop w:val="0"/>
      <w:marBottom w:val="0"/>
      <w:divBdr>
        <w:top w:val="none" w:sz="0" w:space="0" w:color="auto"/>
        <w:left w:val="none" w:sz="0" w:space="0" w:color="auto"/>
        <w:bottom w:val="none" w:sz="0" w:space="0" w:color="auto"/>
        <w:right w:val="none" w:sz="0" w:space="0" w:color="auto"/>
      </w:divBdr>
    </w:div>
    <w:div w:id="1693336280">
      <w:bodyDiv w:val="1"/>
      <w:marLeft w:val="0"/>
      <w:marRight w:val="0"/>
      <w:marTop w:val="0"/>
      <w:marBottom w:val="0"/>
      <w:divBdr>
        <w:top w:val="none" w:sz="0" w:space="0" w:color="auto"/>
        <w:left w:val="none" w:sz="0" w:space="0" w:color="auto"/>
        <w:bottom w:val="none" w:sz="0" w:space="0" w:color="auto"/>
        <w:right w:val="none" w:sz="0" w:space="0" w:color="auto"/>
      </w:divBdr>
      <w:divsChild>
        <w:div w:id="1404064192">
          <w:marLeft w:val="0"/>
          <w:marRight w:val="0"/>
          <w:marTop w:val="0"/>
          <w:marBottom w:val="0"/>
          <w:divBdr>
            <w:top w:val="none" w:sz="0" w:space="0" w:color="auto"/>
            <w:left w:val="none" w:sz="0" w:space="0" w:color="auto"/>
            <w:bottom w:val="none" w:sz="0" w:space="0" w:color="auto"/>
            <w:right w:val="none" w:sz="0" w:space="0" w:color="auto"/>
          </w:divBdr>
          <w:divsChild>
            <w:div w:id="1264876421">
              <w:marLeft w:val="0"/>
              <w:marRight w:val="0"/>
              <w:marTop w:val="0"/>
              <w:marBottom w:val="0"/>
              <w:divBdr>
                <w:top w:val="none" w:sz="0" w:space="0" w:color="auto"/>
                <w:left w:val="none" w:sz="0" w:space="0" w:color="auto"/>
                <w:bottom w:val="none" w:sz="0" w:space="0" w:color="auto"/>
                <w:right w:val="none" w:sz="0" w:space="0" w:color="auto"/>
              </w:divBdr>
              <w:divsChild>
                <w:div w:id="1986661485">
                  <w:marLeft w:val="0"/>
                  <w:marRight w:val="0"/>
                  <w:marTop w:val="0"/>
                  <w:marBottom w:val="0"/>
                  <w:divBdr>
                    <w:top w:val="none" w:sz="0" w:space="0" w:color="auto"/>
                    <w:left w:val="none" w:sz="0" w:space="0" w:color="auto"/>
                    <w:bottom w:val="none" w:sz="0" w:space="0" w:color="auto"/>
                    <w:right w:val="none" w:sz="0" w:space="0" w:color="auto"/>
                  </w:divBdr>
                  <w:divsChild>
                    <w:div w:id="577598532">
                      <w:marLeft w:val="0"/>
                      <w:marRight w:val="0"/>
                      <w:marTop w:val="0"/>
                      <w:marBottom w:val="0"/>
                      <w:divBdr>
                        <w:top w:val="none" w:sz="0" w:space="0" w:color="auto"/>
                        <w:left w:val="none" w:sz="0" w:space="0" w:color="auto"/>
                        <w:bottom w:val="none" w:sz="0" w:space="0" w:color="auto"/>
                        <w:right w:val="none" w:sz="0" w:space="0" w:color="auto"/>
                      </w:divBdr>
                      <w:divsChild>
                        <w:div w:id="2025980338">
                          <w:marLeft w:val="0"/>
                          <w:marRight w:val="0"/>
                          <w:marTop w:val="0"/>
                          <w:marBottom w:val="0"/>
                          <w:divBdr>
                            <w:top w:val="none" w:sz="0" w:space="0" w:color="auto"/>
                            <w:left w:val="none" w:sz="0" w:space="0" w:color="auto"/>
                            <w:bottom w:val="none" w:sz="0" w:space="0" w:color="auto"/>
                            <w:right w:val="none" w:sz="0" w:space="0" w:color="auto"/>
                          </w:divBdr>
                          <w:divsChild>
                            <w:div w:id="69470395">
                              <w:marLeft w:val="0"/>
                              <w:marRight w:val="0"/>
                              <w:marTop w:val="0"/>
                              <w:marBottom w:val="0"/>
                              <w:divBdr>
                                <w:top w:val="none" w:sz="0" w:space="0" w:color="auto"/>
                                <w:left w:val="none" w:sz="0" w:space="0" w:color="auto"/>
                                <w:bottom w:val="none" w:sz="0" w:space="0" w:color="auto"/>
                                <w:right w:val="none" w:sz="0" w:space="0" w:color="auto"/>
                              </w:divBdr>
                              <w:divsChild>
                                <w:div w:id="1936741649">
                                  <w:marLeft w:val="0"/>
                                  <w:marRight w:val="0"/>
                                  <w:marTop w:val="0"/>
                                  <w:marBottom w:val="0"/>
                                  <w:divBdr>
                                    <w:top w:val="none" w:sz="0" w:space="0" w:color="auto"/>
                                    <w:left w:val="none" w:sz="0" w:space="0" w:color="auto"/>
                                    <w:bottom w:val="none" w:sz="0" w:space="0" w:color="auto"/>
                                    <w:right w:val="none" w:sz="0" w:space="0" w:color="auto"/>
                                  </w:divBdr>
                                  <w:divsChild>
                                    <w:div w:id="655767125">
                                      <w:marLeft w:val="0"/>
                                      <w:marRight w:val="0"/>
                                      <w:marTop w:val="0"/>
                                      <w:marBottom w:val="0"/>
                                      <w:divBdr>
                                        <w:top w:val="none" w:sz="0" w:space="0" w:color="auto"/>
                                        <w:left w:val="none" w:sz="0" w:space="0" w:color="auto"/>
                                        <w:bottom w:val="none" w:sz="0" w:space="0" w:color="auto"/>
                                        <w:right w:val="none" w:sz="0" w:space="0" w:color="auto"/>
                                      </w:divBdr>
                                      <w:divsChild>
                                        <w:div w:id="1695376682">
                                          <w:marLeft w:val="0"/>
                                          <w:marRight w:val="0"/>
                                          <w:marTop w:val="0"/>
                                          <w:marBottom w:val="0"/>
                                          <w:divBdr>
                                            <w:top w:val="none" w:sz="0" w:space="0" w:color="auto"/>
                                            <w:left w:val="none" w:sz="0" w:space="0" w:color="auto"/>
                                            <w:bottom w:val="none" w:sz="0" w:space="0" w:color="auto"/>
                                            <w:right w:val="none" w:sz="0" w:space="0" w:color="auto"/>
                                          </w:divBdr>
                                          <w:divsChild>
                                            <w:div w:id="1659190245">
                                              <w:marLeft w:val="0"/>
                                              <w:marRight w:val="0"/>
                                              <w:marTop w:val="0"/>
                                              <w:marBottom w:val="0"/>
                                              <w:divBdr>
                                                <w:top w:val="none" w:sz="0" w:space="0" w:color="auto"/>
                                                <w:left w:val="none" w:sz="0" w:space="0" w:color="auto"/>
                                                <w:bottom w:val="none" w:sz="0" w:space="0" w:color="auto"/>
                                                <w:right w:val="none" w:sz="0" w:space="0" w:color="auto"/>
                                              </w:divBdr>
                                              <w:divsChild>
                                                <w:div w:id="1292052442">
                                                  <w:marLeft w:val="0"/>
                                                  <w:marRight w:val="0"/>
                                                  <w:marTop w:val="0"/>
                                                  <w:marBottom w:val="0"/>
                                                  <w:divBdr>
                                                    <w:top w:val="none" w:sz="0" w:space="0" w:color="auto"/>
                                                    <w:left w:val="none" w:sz="0" w:space="0" w:color="auto"/>
                                                    <w:bottom w:val="none" w:sz="0" w:space="0" w:color="auto"/>
                                                    <w:right w:val="none" w:sz="0" w:space="0" w:color="auto"/>
                                                  </w:divBdr>
                                                  <w:divsChild>
                                                    <w:div w:id="448401274">
                                                      <w:marLeft w:val="0"/>
                                                      <w:marRight w:val="90"/>
                                                      <w:marTop w:val="0"/>
                                                      <w:marBottom w:val="0"/>
                                                      <w:divBdr>
                                                        <w:top w:val="none" w:sz="0" w:space="0" w:color="auto"/>
                                                        <w:left w:val="none" w:sz="0" w:space="0" w:color="auto"/>
                                                        <w:bottom w:val="none" w:sz="0" w:space="0" w:color="auto"/>
                                                        <w:right w:val="none" w:sz="0" w:space="0" w:color="auto"/>
                                                      </w:divBdr>
                                                      <w:divsChild>
                                                        <w:div w:id="1433670775">
                                                          <w:marLeft w:val="0"/>
                                                          <w:marRight w:val="0"/>
                                                          <w:marTop w:val="0"/>
                                                          <w:marBottom w:val="0"/>
                                                          <w:divBdr>
                                                            <w:top w:val="none" w:sz="0" w:space="0" w:color="auto"/>
                                                            <w:left w:val="none" w:sz="0" w:space="0" w:color="auto"/>
                                                            <w:bottom w:val="none" w:sz="0" w:space="0" w:color="auto"/>
                                                            <w:right w:val="none" w:sz="0" w:space="0" w:color="auto"/>
                                                          </w:divBdr>
                                                          <w:divsChild>
                                                            <w:div w:id="592859150">
                                                              <w:marLeft w:val="0"/>
                                                              <w:marRight w:val="0"/>
                                                              <w:marTop w:val="0"/>
                                                              <w:marBottom w:val="0"/>
                                                              <w:divBdr>
                                                                <w:top w:val="none" w:sz="0" w:space="0" w:color="auto"/>
                                                                <w:left w:val="none" w:sz="0" w:space="0" w:color="auto"/>
                                                                <w:bottom w:val="none" w:sz="0" w:space="0" w:color="auto"/>
                                                                <w:right w:val="none" w:sz="0" w:space="0" w:color="auto"/>
                                                              </w:divBdr>
                                                              <w:divsChild>
                                                                <w:div w:id="1218513898">
                                                                  <w:marLeft w:val="0"/>
                                                                  <w:marRight w:val="0"/>
                                                                  <w:marTop w:val="0"/>
                                                                  <w:marBottom w:val="0"/>
                                                                  <w:divBdr>
                                                                    <w:top w:val="none" w:sz="0" w:space="0" w:color="auto"/>
                                                                    <w:left w:val="none" w:sz="0" w:space="0" w:color="auto"/>
                                                                    <w:bottom w:val="none" w:sz="0" w:space="0" w:color="auto"/>
                                                                    <w:right w:val="none" w:sz="0" w:space="0" w:color="auto"/>
                                                                  </w:divBdr>
                                                                  <w:divsChild>
                                                                    <w:div w:id="1996759785">
                                                                      <w:marLeft w:val="0"/>
                                                                      <w:marRight w:val="0"/>
                                                                      <w:marTop w:val="0"/>
                                                                      <w:marBottom w:val="105"/>
                                                                      <w:divBdr>
                                                                        <w:top w:val="single" w:sz="6" w:space="0" w:color="EDEDED"/>
                                                                        <w:left w:val="single" w:sz="6" w:space="0" w:color="EDEDED"/>
                                                                        <w:bottom w:val="single" w:sz="6" w:space="0" w:color="EDEDED"/>
                                                                        <w:right w:val="single" w:sz="6" w:space="0" w:color="EDEDED"/>
                                                                      </w:divBdr>
                                                                      <w:divsChild>
                                                                        <w:div w:id="437918028">
                                                                          <w:marLeft w:val="0"/>
                                                                          <w:marRight w:val="0"/>
                                                                          <w:marTop w:val="0"/>
                                                                          <w:marBottom w:val="0"/>
                                                                          <w:divBdr>
                                                                            <w:top w:val="none" w:sz="0" w:space="0" w:color="auto"/>
                                                                            <w:left w:val="none" w:sz="0" w:space="0" w:color="auto"/>
                                                                            <w:bottom w:val="none" w:sz="0" w:space="0" w:color="auto"/>
                                                                            <w:right w:val="none" w:sz="0" w:space="0" w:color="auto"/>
                                                                          </w:divBdr>
                                                                          <w:divsChild>
                                                                            <w:div w:id="715542788">
                                                                              <w:marLeft w:val="0"/>
                                                                              <w:marRight w:val="0"/>
                                                                              <w:marTop w:val="0"/>
                                                                              <w:marBottom w:val="0"/>
                                                                              <w:divBdr>
                                                                                <w:top w:val="none" w:sz="0" w:space="0" w:color="auto"/>
                                                                                <w:left w:val="none" w:sz="0" w:space="0" w:color="auto"/>
                                                                                <w:bottom w:val="none" w:sz="0" w:space="0" w:color="auto"/>
                                                                                <w:right w:val="none" w:sz="0" w:space="0" w:color="auto"/>
                                                                              </w:divBdr>
                                                                              <w:divsChild>
                                                                                <w:div w:id="82579795">
                                                                                  <w:marLeft w:val="0"/>
                                                                                  <w:marRight w:val="0"/>
                                                                                  <w:marTop w:val="0"/>
                                                                                  <w:marBottom w:val="0"/>
                                                                                  <w:divBdr>
                                                                                    <w:top w:val="none" w:sz="0" w:space="0" w:color="auto"/>
                                                                                    <w:left w:val="none" w:sz="0" w:space="0" w:color="auto"/>
                                                                                    <w:bottom w:val="none" w:sz="0" w:space="0" w:color="auto"/>
                                                                                    <w:right w:val="none" w:sz="0" w:space="0" w:color="auto"/>
                                                                                  </w:divBdr>
                                                                                  <w:divsChild>
                                                                                    <w:div w:id="1758938767">
                                                                                      <w:marLeft w:val="180"/>
                                                                                      <w:marRight w:val="180"/>
                                                                                      <w:marTop w:val="0"/>
                                                                                      <w:marBottom w:val="0"/>
                                                                                      <w:divBdr>
                                                                                        <w:top w:val="none" w:sz="0" w:space="0" w:color="auto"/>
                                                                                        <w:left w:val="none" w:sz="0" w:space="0" w:color="auto"/>
                                                                                        <w:bottom w:val="none" w:sz="0" w:space="0" w:color="auto"/>
                                                                                        <w:right w:val="none" w:sz="0" w:space="0" w:color="auto"/>
                                                                                      </w:divBdr>
                                                                                      <w:divsChild>
                                                                                        <w:div w:id="792558527">
                                                                                          <w:marLeft w:val="0"/>
                                                                                          <w:marRight w:val="0"/>
                                                                                          <w:marTop w:val="0"/>
                                                                                          <w:marBottom w:val="0"/>
                                                                                          <w:divBdr>
                                                                                            <w:top w:val="none" w:sz="0" w:space="0" w:color="auto"/>
                                                                                            <w:left w:val="none" w:sz="0" w:space="0" w:color="auto"/>
                                                                                            <w:bottom w:val="none" w:sz="0" w:space="0" w:color="auto"/>
                                                                                            <w:right w:val="none" w:sz="0" w:space="0" w:color="auto"/>
                                                                                          </w:divBdr>
                                                                                          <w:divsChild>
                                                                                            <w:div w:id="11794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635008">
      <w:bodyDiv w:val="1"/>
      <w:marLeft w:val="0"/>
      <w:marRight w:val="0"/>
      <w:marTop w:val="0"/>
      <w:marBottom w:val="0"/>
      <w:divBdr>
        <w:top w:val="none" w:sz="0" w:space="0" w:color="auto"/>
        <w:left w:val="none" w:sz="0" w:space="0" w:color="auto"/>
        <w:bottom w:val="none" w:sz="0" w:space="0" w:color="auto"/>
        <w:right w:val="none" w:sz="0" w:space="0" w:color="auto"/>
      </w:divBdr>
    </w:div>
    <w:div w:id="1760633547">
      <w:bodyDiv w:val="1"/>
      <w:marLeft w:val="0"/>
      <w:marRight w:val="0"/>
      <w:marTop w:val="0"/>
      <w:marBottom w:val="0"/>
      <w:divBdr>
        <w:top w:val="none" w:sz="0" w:space="0" w:color="auto"/>
        <w:left w:val="none" w:sz="0" w:space="0" w:color="auto"/>
        <w:bottom w:val="none" w:sz="0" w:space="0" w:color="auto"/>
        <w:right w:val="none" w:sz="0" w:space="0" w:color="auto"/>
      </w:divBdr>
    </w:div>
    <w:div w:id="2059933787">
      <w:bodyDiv w:val="1"/>
      <w:marLeft w:val="0"/>
      <w:marRight w:val="0"/>
      <w:marTop w:val="0"/>
      <w:marBottom w:val="0"/>
      <w:divBdr>
        <w:top w:val="none" w:sz="0" w:space="0" w:color="auto"/>
        <w:left w:val="none" w:sz="0" w:space="0" w:color="auto"/>
        <w:bottom w:val="none" w:sz="0" w:space="0" w:color="auto"/>
        <w:right w:val="none" w:sz="0" w:space="0" w:color="auto"/>
      </w:divBdr>
    </w:div>
    <w:div w:id="212002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empal.org/events/oecd-senior-budget-officials-regional-network-central-eastern-and-south-eastern-europea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empal.org/events/oecd-senior-budget-officials-regional-network-central-eastern-and-south-eastern-european" TargetMode="External"/><Relationship Id="rId4" Type="http://schemas.openxmlformats.org/officeDocument/2006/relationships/settings" Target="settings.xml"/><Relationship Id="rId9" Type="http://schemas.openxmlformats.org/officeDocument/2006/relationships/hyperlink" Target="https://www.pempal.org/about/governance/ex-com-bco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7D22D-9A2E-4C2B-A596-400499DA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BCOP WG meeting Moscow 2017</vt:lpstr>
    </vt:vector>
  </TitlesOfParts>
  <Manager/>
  <Company>The World Bank Group</Company>
  <LinksUpToDate>false</LinksUpToDate>
  <CharactersWithSpaces>7017</CharactersWithSpaces>
  <SharedDoc>false</SharedDoc>
  <HyperlinkBase/>
  <HLinks>
    <vt:vector size="162" baseType="variant">
      <vt:variant>
        <vt:i4>8192065</vt:i4>
      </vt:variant>
      <vt:variant>
        <vt:i4>45</vt:i4>
      </vt:variant>
      <vt:variant>
        <vt:i4>0</vt:i4>
      </vt:variant>
      <vt:variant>
        <vt:i4>5</vt:i4>
      </vt:variant>
      <vt:variant>
        <vt:lpwstr>http://www.worldbank.org/en/region/eca/overview</vt:lpwstr>
      </vt:variant>
      <vt:variant>
        <vt:lpwstr/>
      </vt:variant>
      <vt:variant>
        <vt:i4>5046317</vt:i4>
      </vt:variant>
      <vt:variant>
        <vt:i4>42</vt:i4>
      </vt:variant>
      <vt:variant>
        <vt:i4>0</vt:i4>
      </vt:variant>
      <vt:variant>
        <vt:i4>5</vt:i4>
      </vt:variant>
      <vt:variant>
        <vt:lpwstr>http://www.oecd.org/eco/Achieving-prudent-debt-targets-using-fiscal-rules-OECD-policy-note-28.pdf</vt:lpwstr>
      </vt:variant>
      <vt:variant>
        <vt:lpwstr/>
      </vt:variant>
      <vt:variant>
        <vt:i4>2621483</vt:i4>
      </vt:variant>
      <vt:variant>
        <vt:i4>39</vt:i4>
      </vt:variant>
      <vt:variant>
        <vt:i4>0</vt:i4>
      </vt:variant>
      <vt:variant>
        <vt:i4>5</vt:i4>
      </vt:variant>
      <vt:variant>
        <vt:lpwstr>http://www.pempal.org/event/eventitem/read/112/311</vt:lpwstr>
      </vt:variant>
      <vt:variant>
        <vt:lpwstr/>
      </vt:variant>
      <vt:variant>
        <vt:i4>458758</vt:i4>
      </vt:variant>
      <vt:variant>
        <vt:i4>36</vt:i4>
      </vt:variant>
      <vt:variant>
        <vt:i4>0</vt:i4>
      </vt:variant>
      <vt:variant>
        <vt:i4>5</vt:i4>
      </vt:variant>
      <vt:variant>
        <vt:lpwstr>http://www.imf.org/external/pubs/ft/sdn/2015/sdn1509.pdf</vt:lpwstr>
      </vt:variant>
      <vt:variant>
        <vt:lpwstr/>
      </vt:variant>
      <vt:variant>
        <vt:i4>1245203</vt:i4>
      </vt:variant>
      <vt:variant>
        <vt:i4>33</vt:i4>
      </vt:variant>
      <vt:variant>
        <vt:i4>0</vt:i4>
      </vt:variant>
      <vt:variant>
        <vt:i4>5</vt:i4>
      </vt:variant>
      <vt:variant>
        <vt:lpwstr>http://www.imf.org/external/datamapper/FiscalRules/reference.htm</vt:lpwstr>
      </vt:variant>
      <vt:variant>
        <vt:lpwstr/>
      </vt:variant>
      <vt:variant>
        <vt:i4>6422630</vt:i4>
      </vt:variant>
      <vt:variant>
        <vt:i4>30</vt:i4>
      </vt:variant>
      <vt:variant>
        <vt:i4>0</vt:i4>
      </vt:variant>
      <vt:variant>
        <vt:i4>5</vt:i4>
      </vt:variant>
      <vt:variant>
        <vt:lpwstr>http://www.imf.org/external/datamapper/FiscalRules/Fiscal Rules at a Glance - Background Paper.pdf</vt:lpwstr>
      </vt:variant>
      <vt:variant>
        <vt:lpwstr/>
      </vt:variant>
      <vt:variant>
        <vt:i4>7864443</vt:i4>
      </vt:variant>
      <vt:variant>
        <vt:i4>27</vt:i4>
      </vt:variant>
      <vt:variant>
        <vt:i4>0</vt:i4>
      </vt:variant>
      <vt:variant>
        <vt:i4>5</vt:i4>
      </vt:variant>
      <vt:variant>
        <vt:lpwstr>http://www.imf.org/external/pubs/ft/wp/2015/wp1529.pdf</vt:lpwstr>
      </vt:variant>
      <vt:variant>
        <vt:lpwstr/>
      </vt:variant>
      <vt:variant>
        <vt:i4>983109</vt:i4>
      </vt:variant>
      <vt:variant>
        <vt:i4>24</vt:i4>
      </vt:variant>
      <vt:variant>
        <vt:i4>0</vt:i4>
      </vt:variant>
      <vt:variant>
        <vt:i4>5</vt:i4>
      </vt:variant>
      <vt:variant>
        <vt:lpwstr>https://www.imf.org/external/pubs/ft/wp/2014/wp14122.pdf</vt:lpwstr>
      </vt:variant>
      <vt:variant>
        <vt:lpwstr/>
      </vt:variant>
      <vt:variant>
        <vt:i4>5832799</vt:i4>
      </vt:variant>
      <vt:variant>
        <vt:i4>21</vt:i4>
      </vt:variant>
      <vt:variant>
        <vt:i4>0</vt:i4>
      </vt:variant>
      <vt:variant>
        <vt:i4>5</vt:i4>
      </vt:variant>
      <vt:variant>
        <vt:lpwstr>http://www.worldbank.org/content/dam/Worldbank/document/SSF13 Session1 Fiscal Rules and Small States.pdf</vt:lpwstr>
      </vt:variant>
      <vt:variant>
        <vt:lpwstr/>
      </vt:variant>
      <vt:variant>
        <vt:i4>2228244</vt:i4>
      </vt:variant>
      <vt:variant>
        <vt:i4>18</vt:i4>
      </vt:variant>
      <vt:variant>
        <vt:i4>0</vt:i4>
      </vt:variant>
      <vt:variant>
        <vt:i4>5</vt:i4>
      </vt:variant>
      <vt:variant>
        <vt:lpwstr>http://www.imf.org/external/pubs/ft/wp/2012/wp12187.pdf</vt:lpwstr>
      </vt:variant>
      <vt:variant>
        <vt:lpwstr/>
      </vt:variant>
      <vt:variant>
        <vt:i4>8126583</vt:i4>
      </vt:variant>
      <vt:variant>
        <vt:i4>15</vt:i4>
      </vt:variant>
      <vt:variant>
        <vt:i4>0</vt:i4>
      </vt:variant>
      <vt:variant>
        <vt:i4>5</vt:i4>
      </vt:variant>
      <vt:variant>
        <vt:lpwstr>https://www.imf.org/external/np/pp/eng/2009/121609.pdf</vt:lpwstr>
      </vt:variant>
      <vt:variant>
        <vt:lpwstr/>
      </vt:variant>
      <vt:variant>
        <vt:i4>6684775</vt:i4>
      </vt:variant>
      <vt:variant>
        <vt:i4>12</vt:i4>
      </vt:variant>
      <vt:variant>
        <vt:i4>0</vt:i4>
      </vt:variant>
      <vt:variant>
        <vt:i4>5</vt:i4>
      </vt:variant>
      <vt:variant>
        <vt:lpwstr>http://ec.europa.eu/economy_finance/db_indicators/fiscal_governance/fiscal_rules/index_en.htm</vt:lpwstr>
      </vt:variant>
      <vt:variant>
        <vt:lpwstr/>
      </vt:variant>
      <vt:variant>
        <vt:i4>2621483</vt:i4>
      </vt:variant>
      <vt:variant>
        <vt:i4>9</vt:i4>
      </vt:variant>
      <vt:variant>
        <vt:i4>0</vt:i4>
      </vt:variant>
      <vt:variant>
        <vt:i4>5</vt:i4>
      </vt:variant>
      <vt:variant>
        <vt:lpwstr>http://www.pempal.org/event/eventitem/read/112/311</vt:lpwstr>
      </vt:variant>
      <vt:variant>
        <vt:lpwstr/>
      </vt:variant>
      <vt:variant>
        <vt:i4>6291514</vt:i4>
      </vt:variant>
      <vt:variant>
        <vt:i4>6</vt:i4>
      </vt:variant>
      <vt:variant>
        <vt:i4>0</vt:i4>
      </vt:variant>
      <vt:variant>
        <vt:i4>5</vt:i4>
      </vt:variant>
      <vt:variant>
        <vt:lpwstr>mailto:naidacar@gmail.com</vt:lpwstr>
      </vt:variant>
      <vt:variant>
        <vt:lpwstr/>
      </vt:variant>
      <vt:variant>
        <vt:i4>3604524</vt:i4>
      </vt:variant>
      <vt:variant>
        <vt:i4>3</vt:i4>
      </vt:variant>
      <vt:variant>
        <vt:i4>0</vt:i4>
      </vt:variant>
      <vt:variant>
        <vt:i4>5</vt:i4>
      </vt:variant>
      <vt:variant>
        <vt:lpwstr>mailto:deanna_aubrey@hotmail.com</vt:lpwstr>
      </vt:variant>
      <vt:variant>
        <vt:lpwstr/>
      </vt:variant>
      <vt:variant>
        <vt:i4>720929</vt:i4>
      </vt:variant>
      <vt:variant>
        <vt:i4>0</vt:i4>
      </vt:variant>
      <vt:variant>
        <vt:i4>0</vt:i4>
      </vt:variant>
      <vt:variant>
        <vt:i4>5</vt:i4>
      </vt:variant>
      <vt:variant>
        <vt:lpwstr>http://www.pempal.org</vt:lpwstr>
      </vt:variant>
      <vt:variant>
        <vt:lpwstr/>
      </vt:variant>
      <vt:variant>
        <vt:i4>4325446</vt:i4>
      </vt:variant>
      <vt:variant>
        <vt:i4>30</vt:i4>
      </vt:variant>
      <vt:variant>
        <vt:i4>0</vt:i4>
      </vt:variant>
      <vt:variant>
        <vt:i4>5</vt:i4>
      </vt:variant>
      <vt:variant>
        <vt:lpwstr>http://internationalbudget.org/opening-budgets/open-budget-initiative/open-budget-survey/publications-2/full-report/</vt:lpwstr>
      </vt:variant>
      <vt:variant>
        <vt:lpwstr/>
      </vt:variant>
      <vt:variant>
        <vt:i4>2883618</vt:i4>
      </vt:variant>
      <vt:variant>
        <vt:i4>27</vt:i4>
      </vt:variant>
      <vt:variant>
        <vt:i4>0</vt:i4>
      </vt:variant>
      <vt:variant>
        <vt:i4>5</vt:i4>
      </vt:variant>
      <vt:variant>
        <vt:lpwstr>http://www.pempal.org/event/eventitem/read/111/287</vt:lpwstr>
      </vt:variant>
      <vt:variant>
        <vt:lpwstr/>
      </vt:variant>
      <vt:variant>
        <vt:i4>2293799</vt:i4>
      </vt:variant>
      <vt:variant>
        <vt:i4>24</vt:i4>
      </vt:variant>
      <vt:variant>
        <vt:i4>0</vt:i4>
      </vt:variant>
      <vt:variant>
        <vt:i4>5</vt:i4>
      </vt:variant>
      <vt:variant>
        <vt:lpwstr>http://www.pempal.org/event/eventitem/read/140/388</vt:lpwstr>
      </vt:variant>
      <vt:variant>
        <vt:lpwstr/>
      </vt:variant>
      <vt:variant>
        <vt:i4>2949159</vt:i4>
      </vt:variant>
      <vt:variant>
        <vt:i4>21</vt:i4>
      </vt:variant>
      <vt:variant>
        <vt:i4>0</vt:i4>
      </vt:variant>
      <vt:variant>
        <vt:i4>5</vt:i4>
      </vt:variant>
      <vt:variant>
        <vt:lpwstr>http://www.pempal.org/event/eventitem/read/140/386</vt:lpwstr>
      </vt:variant>
      <vt:variant>
        <vt:lpwstr/>
      </vt:variant>
      <vt:variant>
        <vt:i4>2228263</vt:i4>
      </vt:variant>
      <vt:variant>
        <vt:i4>18</vt:i4>
      </vt:variant>
      <vt:variant>
        <vt:i4>0</vt:i4>
      </vt:variant>
      <vt:variant>
        <vt:i4>5</vt:i4>
      </vt:variant>
      <vt:variant>
        <vt:lpwstr>http://www.pempal.org/event/eventitem/read/140/389</vt:lpwstr>
      </vt:variant>
      <vt:variant>
        <vt:lpwstr/>
      </vt:variant>
      <vt:variant>
        <vt:i4>720929</vt:i4>
      </vt:variant>
      <vt:variant>
        <vt:i4>15</vt:i4>
      </vt:variant>
      <vt:variant>
        <vt:i4>0</vt:i4>
      </vt:variant>
      <vt:variant>
        <vt:i4>5</vt:i4>
      </vt:variant>
      <vt:variant>
        <vt:lpwstr>http://www.pempal.org</vt:lpwstr>
      </vt:variant>
      <vt:variant>
        <vt:lpwstr/>
      </vt:variant>
      <vt:variant>
        <vt:i4>3211389</vt:i4>
      </vt:variant>
      <vt:variant>
        <vt:i4>12</vt:i4>
      </vt:variant>
      <vt:variant>
        <vt:i4>0</vt:i4>
      </vt:variant>
      <vt:variant>
        <vt:i4>5</vt:i4>
      </vt:variant>
      <vt:variant>
        <vt:lpwstr>https://www.regjeringen.no/en/aktuelt/Government-commissions-to-consider-how-to-apply-the-fiscal-rule-and-the-need-for-multi-year-budgeting/id2005675/</vt:lpwstr>
      </vt:variant>
      <vt:variant>
        <vt:lpwstr/>
      </vt:variant>
      <vt:variant>
        <vt:i4>6291548</vt:i4>
      </vt:variant>
      <vt:variant>
        <vt:i4>9</vt:i4>
      </vt:variant>
      <vt:variant>
        <vt:i4>0</vt:i4>
      </vt:variant>
      <vt:variant>
        <vt:i4>5</vt:i4>
      </vt:variant>
      <vt:variant>
        <vt:lpwstr>http://www.economonitor.com/dolanecon/2011/07/31/how-smart-fiscal-rules-keep-swedens-budget-in-balance/</vt:lpwstr>
      </vt:variant>
      <vt:variant>
        <vt:lpwstr/>
      </vt:variant>
      <vt:variant>
        <vt:i4>6684775</vt:i4>
      </vt:variant>
      <vt:variant>
        <vt:i4>6</vt:i4>
      </vt:variant>
      <vt:variant>
        <vt:i4>0</vt:i4>
      </vt:variant>
      <vt:variant>
        <vt:i4>5</vt:i4>
      </vt:variant>
      <vt:variant>
        <vt:lpwstr>http://ec.europa.eu/economy_finance/db_indicators/fiscal_governance/fiscal_rules/index_en.htm</vt:lpwstr>
      </vt:variant>
      <vt:variant>
        <vt:lpwstr/>
      </vt:variant>
      <vt:variant>
        <vt:i4>6684775</vt:i4>
      </vt:variant>
      <vt:variant>
        <vt:i4>3</vt:i4>
      </vt:variant>
      <vt:variant>
        <vt:i4>0</vt:i4>
      </vt:variant>
      <vt:variant>
        <vt:i4>5</vt:i4>
      </vt:variant>
      <vt:variant>
        <vt:lpwstr>http://ec.europa.eu/economy_finance/db_indicators/fiscal_governance/fiscal_rules/index_en.htm</vt:lpwstr>
      </vt:variant>
      <vt:variant>
        <vt:lpwstr/>
      </vt:variant>
      <vt:variant>
        <vt:i4>2949171</vt:i4>
      </vt:variant>
      <vt:variant>
        <vt:i4>0</vt:i4>
      </vt:variant>
      <vt:variant>
        <vt:i4>0</vt:i4>
      </vt:variant>
      <vt:variant>
        <vt:i4>5</vt:i4>
      </vt:variant>
      <vt:variant>
        <vt:lpwstr>http://www.pempal.org/strategy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BCOP WG meeting Moscow 2017</dc:title>
  <dc:subject/>
  <dc:creator>Deanna Aubrey</dc:creator>
  <cp:keywords/>
  <dc:description/>
  <cp:lastModifiedBy>Maya V. Gusarova</cp:lastModifiedBy>
  <cp:revision>11</cp:revision>
  <cp:lastPrinted>2015-09-11T15:40:00Z</cp:lastPrinted>
  <dcterms:created xsi:type="dcterms:W3CDTF">2017-08-30T08:43:00Z</dcterms:created>
  <dcterms:modified xsi:type="dcterms:W3CDTF">2017-09-01T11:30:00Z</dcterms:modified>
  <cp:category/>
</cp:coreProperties>
</file>