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077B" w14:textId="1B0A6D53" w:rsidR="00C747B4" w:rsidRPr="000E75E1" w:rsidRDefault="00C747B4" w:rsidP="007265CF">
      <w:pPr>
        <w:pStyle w:val="Heading1"/>
        <w:spacing w:before="0"/>
        <w:jc w:val="center"/>
        <w:rPr>
          <w:sz w:val="24"/>
          <w:szCs w:val="24"/>
          <w:lang w:val="ru-RU"/>
        </w:rPr>
      </w:pPr>
      <w:bookmarkStart w:id="0" w:name="_Toc325108087"/>
      <w:bookmarkStart w:id="1" w:name="_Toc335610611"/>
      <w:r w:rsidRPr="000E75E1">
        <w:rPr>
          <w:sz w:val="24"/>
          <w:szCs w:val="24"/>
          <w:lang w:val="ru-RU"/>
        </w:rPr>
        <w:t xml:space="preserve">План мероприятий по реализации Стратегии </w:t>
      </w:r>
      <w:r w:rsidR="0065196F" w:rsidRPr="000E75E1">
        <w:rPr>
          <w:sz w:val="24"/>
          <w:szCs w:val="24"/>
        </w:rPr>
        <w:t>PEMPAL</w:t>
      </w:r>
      <w:r w:rsidR="0065196F" w:rsidRPr="000E75E1">
        <w:rPr>
          <w:sz w:val="24"/>
          <w:szCs w:val="24"/>
          <w:lang w:val="ru-RU"/>
        </w:rPr>
        <w:t xml:space="preserve"> </w:t>
      </w:r>
      <w:r w:rsidR="00B95E74" w:rsidRPr="000E75E1">
        <w:rPr>
          <w:sz w:val="24"/>
          <w:szCs w:val="24"/>
          <w:lang w:val="ru-RU"/>
        </w:rPr>
        <w:t>н</w:t>
      </w:r>
      <w:r w:rsidRPr="000E75E1">
        <w:rPr>
          <w:sz w:val="24"/>
          <w:szCs w:val="24"/>
          <w:lang w:val="ru-RU"/>
        </w:rPr>
        <w:t xml:space="preserve">а </w:t>
      </w:r>
      <w:r w:rsidR="00412DE4" w:rsidRPr="000E75E1">
        <w:rPr>
          <w:sz w:val="24"/>
          <w:szCs w:val="24"/>
          <w:lang w:val="ru-RU"/>
        </w:rPr>
        <w:t>2017-</w:t>
      </w:r>
      <w:r w:rsidRPr="000E75E1">
        <w:rPr>
          <w:sz w:val="24"/>
          <w:szCs w:val="24"/>
          <w:lang w:val="ru-RU"/>
        </w:rPr>
        <w:t>20</w:t>
      </w:r>
      <w:r w:rsidR="00412DE4" w:rsidRPr="000E75E1">
        <w:rPr>
          <w:sz w:val="24"/>
          <w:szCs w:val="24"/>
          <w:lang w:val="ru-RU"/>
        </w:rPr>
        <w:t>22</w:t>
      </w:r>
      <w:bookmarkEnd w:id="0"/>
      <w:bookmarkEnd w:id="1"/>
      <w:r w:rsidR="00992465" w:rsidRPr="000E75E1">
        <w:rPr>
          <w:sz w:val="24"/>
          <w:szCs w:val="24"/>
          <w:lang w:val="ru-RU"/>
        </w:rPr>
        <w:t xml:space="preserve"> </w:t>
      </w:r>
      <w:r w:rsidR="00B95E74" w:rsidRPr="000E75E1">
        <w:rPr>
          <w:sz w:val="24"/>
          <w:szCs w:val="24"/>
          <w:lang w:val="ru-RU"/>
        </w:rPr>
        <w:t>гг.</w:t>
      </w:r>
      <w:r w:rsidR="001E1B8F" w:rsidRPr="000E75E1">
        <w:rPr>
          <w:rStyle w:val="FootnoteReference"/>
          <w:sz w:val="24"/>
          <w:szCs w:val="24"/>
        </w:rPr>
        <w:footnoteReference w:id="1"/>
      </w:r>
    </w:p>
    <w:p w14:paraId="76391291" w14:textId="5FE5B62F" w:rsidR="001E1B8F" w:rsidRDefault="00C747B4" w:rsidP="007265CF">
      <w:pPr>
        <w:pStyle w:val="Heading1"/>
        <w:spacing w:before="0"/>
        <w:jc w:val="center"/>
        <w:rPr>
          <w:sz w:val="24"/>
          <w:szCs w:val="24"/>
          <w:lang w:val="ru-RU"/>
        </w:rPr>
      </w:pPr>
      <w:r w:rsidRPr="000E75E1">
        <w:rPr>
          <w:sz w:val="24"/>
          <w:szCs w:val="24"/>
          <w:lang w:val="ru-RU"/>
        </w:rPr>
        <w:t>Актуальная информация о ходе выполнения</w:t>
      </w:r>
    </w:p>
    <w:p w14:paraId="0A8B05EA" w14:textId="77777777" w:rsidR="00C02849" w:rsidRPr="00C02849" w:rsidRDefault="00C02849" w:rsidP="00C02849">
      <w:pPr>
        <w:rPr>
          <w:lang w:val="ru-RU"/>
        </w:rPr>
      </w:pPr>
    </w:p>
    <w:tbl>
      <w:tblPr>
        <w:tblStyle w:val="TableGrid"/>
        <w:tblW w:w="13410" w:type="dxa"/>
        <w:tblInd w:w="468" w:type="dxa"/>
        <w:tblLayout w:type="fixed"/>
        <w:tblLook w:val="04A0" w:firstRow="1" w:lastRow="0" w:firstColumn="1" w:lastColumn="0" w:noHBand="0" w:noVBand="1"/>
      </w:tblPr>
      <w:tblGrid>
        <w:gridCol w:w="3960"/>
        <w:gridCol w:w="4950"/>
        <w:gridCol w:w="4500"/>
      </w:tblGrid>
      <w:tr w:rsidR="00EF20AD" w:rsidRPr="00C02849" w14:paraId="248CAE58" w14:textId="16606B95" w:rsidTr="00AD55B1">
        <w:trPr>
          <w:trHeight w:val="530"/>
          <w:tblHeader/>
        </w:trPr>
        <w:tc>
          <w:tcPr>
            <w:tcW w:w="3960" w:type="dxa"/>
            <w:tcBorders>
              <w:bottom w:val="single" w:sz="4" w:space="0" w:color="auto"/>
            </w:tcBorders>
            <w:shd w:val="clear" w:color="auto" w:fill="auto"/>
          </w:tcPr>
          <w:p w14:paraId="20107AA3" w14:textId="25AB5479" w:rsidR="00EF20AD" w:rsidRPr="000E75E1" w:rsidRDefault="00EF20AD" w:rsidP="007265CF">
            <w:pPr>
              <w:jc w:val="center"/>
              <w:rPr>
                <w:b/>
                <w:sz w:val="24"/>
                <w:szCs w:val="24"/>
              </w:rPr>
            </w:pPr>
            <w:r w:rsidRPr="000E75E1">
              <w:rPr>
                <w:b/>
                <w:sz w:val="24"/>
                <w:szCs w:val="24"/>
                <w:lang w:val="ru-RU"/>
              </w:rPr>
              <w:t xml:space="preserve">Действия </w:t>
            </w:r>
          </w:p>
        </w:tc>
        <w:tc>
          <w:tcPr>
            <w:tcW w:w="4950" w:type="dxa"/>
            <w:tcBorders>
              <w:bottom w:val="single" w:sz="4" w:space="0" w:color="auto"/>
            </w:tcBorders>
            <w:shd w:val="clear" w:color="auto" w:fill="auto"/>
          </w:tcPr>
          <w:p w14:paraId="333D8799" w14:textId="795500A9" w:rsidR="00EF20AD" w:rsidRPr="000E75E1" w:rsidRDefault="00EF20AD" w:rsidP="007265CF">
            <w:pPr>
              <w:jc w:val="center"/>
              <w:rPr>
                <w:b/>
                <w:sz w:val="24"/>
                <w:szCs w:val="24"/>
                <w:lang w:val="ru-RU"/>
              </w:rPr>
            </w:pPr>
            <w:r w:rsidRPr="000E75E1">
              <w:rPr>
                <w:b/>
                <w:sz w:val="24"/>
                <w:szCs w:val="24"/>
                <w:lang w:val="ru-RU"/>
              </w:rPr>
              <w:t>Средства и периодичность контроля выполнения</w:t>
            </w:r>
          </w:p>
        </w:tc>
        <w:tc>
          <w:tcPr>
            <w:tcW w:w="4500" w:type="dxa"/>
            <w:tcBorders>
              <w:bottom w:val="single" w:sz="4" w:space="0" w:color="auto"/>
            </w:tcBorders>
            <w:shd w:val="clear" w:color="auto" w:fill="F2F2F2" w:themeFill="background1" w:themeFillShade="F2"/>
          </w:tcPr>
          <w:p w14:paraId="5A87BDE4" w14:textId="132C045F" w:rsidR="00EF20AD" w:rsidRPr="000E75E1" w:rsidRDefault="00EF20AD" w:rsidP="007265CF">
            <w:pPr>
              <w:pStyle w:val="ListParagraph"/>
              <w:ind w:left="360"/>
              <w:jc w:val="center"/>
              <w:rPr>
                <w:b/>
                <w:sz w:val="24"/>
                <w:szCs w:val="24"/>
                <w:lang w:val="ru-RU"/>
              </w:rPr>
            </w:pPr>
            <w:r w:rsidRPr="000E75E1">
              <w:rPr>
                <w:b/>
                <w:sz w:val="24"/>
                <w:szCs w:val="24"/>
                <w:lang w:val="ru-RU"/>
              </w:rPr>
              <w:t>По состоянию на</w:t>
            </w:r>
            <w:r w:rsidR="000E75E1" w:rsidRPr="00001D81">
              <w:rPr>
                <w:b/>
                <w:sz w:val="24"/>
                <w:szCs w:val="24"/>
                <w:lang w:val="ru-RU"/>
              </w:rPr>
              <w:t xml:space="preserve"> 25</w:t>
            </w:r>
            <w:r w:rsidR="000E75E1">
              <w:rPr>
                <w:b/>
                <w:sz w:val="24"/>
                <w:szCs w:val="24"/>
                <w:lang w:val="ru-RU"/>
              </w:rPr>
              <w:t xml:space="preserve"> июня</w:t>
            </w:r>
            <w:r w:rsidRPr="000E75E1">
              <w:rPr>
                <w:b/>
                <w:sz w:val="24"/>
                <w:szCs w:val="24"/>
                <w:lang w:val="ru-RU"/>
              </w:rPr>
              <w:t xml:space="preserve"> 2018 г.</w:t>
            </w:r>
          </w:p>
        </w:tc>
      </w:tr>
      <w:tr w:rsidR="00EF20AD" w:rsidRPr="00C02849" w14:paraId="17E167F1" w14:textId="42CDD51F" w:rsidTr="00AD55B1">
        <w:trPr>
          <w:trHeight w:val="530"/>
        </w:trPr>
        <w:tc>
          <w:tcPr>
            <w:tcW w:w="3960" w:type="dxa"/>
            <w:tcBorders>
              <w:bottom w:val="single" w:sz="4" w:space="0" w:color="auto"/>
            </w:tcBorders>
            <w:shd w:val="clear" w:color="auto" w:fill="auto"/>
          </w:tcPr>
          <w:p w14:paraId="113E488F" w14:textId="77777777" w:rsidR="00EF20AD" w:rsidRPr="000E75E1" w:rsidRDefault="00EF20AD" w:rsidP="007265CF">
            <w:pPr>
              <w:rPr>
                <w:b/>
                <w:sz w:val="24"/>
                <w:szCs w:val="24"/>
                <w:lang w:val="ru-RU"/>
              </w:rPr>
            </w:pPr>
            <w:r w:rsidRPr="000E75E1">
              <w:rPr>
                <w:b/>
                <w:sz w:val="24"/>
                <w:szCs w:val="24"/>
                <w:lang w:val="ru-RU"/>
              </w:rPr>
              <w:t xml:space="preserve">Действие 1  </w:t>
            </w:r>
          </w:p>
          <w:p w14:paraId="1D724AA0" w14:textId="77777777" w:rsidR="00EF20AD" w:rsidRPr="000E75E1" w:rsidRDefault="00EF20AD" w:rsidP="007265CF">
            <w:pPr>
              <w:rPr>
                <w:sz w:val="24"/>
                <w:szCs w:val="24"/>
                <w:lang w:val="ru-RU"/>
              </w:rPr>
            </w:pPr>
            <w:r w:rsidRPr="000E75E1">
              <w:rPr>
                <w:sz w:val="24"/>
                <w:szCs w:val="24"/>
                <w:lang w:val="ru-RU"/>
              </w:rPr>
              <w:t>а) Проведение ССО стратегии, включая формальную процедуру сбора информации о примерах успешной практики.</w:t>
            </w:r>
          </w:p>
          <w:p w14:paraId="44A5AA33" w14:textId="77777777" w:rsidR="00EF20AD" w:rsidRPr="000E75E1" w:rsidRDefault="00EF20AD" w:rsidP="007265CF">
            <w:pPr>
              <w:rPr>
                <w:sz w:val="24"/>
                <w:szCs w:val="24"/>
                <w:lang w:val="ru-RU"/>
              </w:rPr>
            </w:pPr>
          </w:p>
          <w:p w14:paraId="227F4AB5" w14:textId="77777777" w:rsidR="00EF20AD" w:rsidRPr="000E75E1" w:rsidRDefault="00EF20AD" w:rsidP="007265CF">
            <w:pPr>
              <w:rPr>
                <w:sz w:val="24"/>
                <w:szCs w:val="24"/>
                <w:lang w:val="ru-RU"/>
              </w:rPr>
            </w:pPr>
          </w:p>
          <w:p w14:paraId="0861D5FA" w14:textId="77777777" w:rsidR="00EF20AD" w:rsidRPr="000E75E1" w:rsidRDefault="00EF20AD" w:rsidP="007265CF">
            <w:pPr>
              <w:rPr>
                <w:sz w:val="24"/>
                <w:szCs w:val="24"/>
                <w:lang w:val="ru-RU"/>
              </w:rPr>
            </w:pPr>
          </w:p>
          <w:p w14:paraId="2C5A9197" w14:textId="77777777" w:rsidR="00EF20AD" w:rsidRPr="000E75E1" w:rsidRDefault="00EF20AD" w:rsidP="007265CF">
            <w:pPr>
              <w:rPr>
                <w:sz w:val="24"/>
                <w:szCs w:val="24"/>
                <w:lang w:val="ru-RU"/>
              </w:rPr>
            </w:pPr>
          </w:p>
          <w:p w14:paraId="2990296B" w14:textId="77777777" w:rsidR="00EF20AD" w:rsidRPr="000E75E1" w:rsidRDefault="00EF20AD" w:rsidP="007265CF">
            <w:pPr>
              <w:rPr>
                <w:sz w:val="24"/>
                <w:szCs w:val="24"/>
                <w:lang w:val="ru-RU"/>
              </w:rPr>
            </w:pPr>
          </w:p>
          <w:p w14:paraId="1A91C65D" w14:textId="77777777" w:rsidR="00EF20AD" w:rsidRPr="000E75E1" w:rsidRDefault="00EF20AD" w:rsidP="007265CF">
            <w:pPr>
              <w:rPr>
                <w:sz w:val="24"/>
                <w:szCs w:val="24"/>
                <w:lang w:val="ru-RU"/>
              </w:rPr>
            </w:pPr>
          </w:p>
          <w:p w14:paraId="694FCCAF" w14:textId="6573A51D" w:rsidR="00EF20AD" w:rsidRPr="000E75E1" w:rsidRDefault="00EF20AD" w:rsidP="007265CF">
            <w:pPr>
              <w:jc w:val="both"/>
              <w:rPr>
                <w:b/>
                <w:sz w:val="24"/>
                <w:szCs w:val="24"/>
                <w:lang w:val="ru-RU"/>
              </w:rPr>
            </w:pPr>
            <w:r w:rsidRPr="000E75E1">
              <w:rPr>
                <w:sz w:val="24"/>
                <w:szCs w:val="24"/>
              </w:rPr>
              <w:t>b</w:t>
            </w:r>
            <w:r w:rsidRPr="000E75E1">
              <w:rPr>
                <w:sz w:val="24"/>
                <w:szCs w:val="24"/>
                <w:lang w:val="ru-RU"/>
              </w:rPr>
              <w:t xml:space="preserve">) Практикующие сообщества продолжат сбор отзывов внутри ПК для определения воздействия на ПК и подготовки отчета о результатах ССО, а также о проведении обзора стратегии по окончании срока ее действия, в том числе обменяются опытом по закреплению практики сбора информации о подготовке отчетности в будущем. </w:t>
            </w:r>
          </w:p>
        </w:tc>
        <w:tc>
          <w:tcPr>
            <w:tcW w:w="4950" w:type="dxa"/>
            <w:tcBorders>
              <w:bottom w:val="single" w:sz="4" w:space="0" w:color="auto"/>
            </w:tcBorders>
            <w:shd w:val="clear" w:color="auto" w:fill="auto"/>
          </w:tcPr>
          <w:p w14:paraId="6A49E2A9" w14:textId="77777777" w:rsidR="00EF20AD" w:rsidRPr="000E75E1" w:rsidRDefault="00EF20AD" w:rsidP="007265CF">
            <w:pPr>
              <w:rPr>
                <w:sz w:val="24"/>
                <w:szCs w:val="24"/>
                <w:lang w:val="ru-RU"/>
              </w:rPr>
            </w:pPr>
            <w:r w:rsidRPr="000E75E1">
              <w:rPr>
                <w:sz w:val="24"/>
                <w:szCs w:val="24"/>
                <w:lang w:val="ru-RU"/>
              </w:rPr>
              <w:t>а) Процедура ССО начнется в середине срока действия стратегии, по истечении 2,5 лет с ее начала (т.е. после декабря 2019 г.), после разработки технического задания (ТЗ), которое будет утверждено КК на последнем квартальном заседании в 2019 г. Процедура финального обзора стратегии должна быть начата после ее завершения (т.е. после июня 2022 г.) после разработки технического задания (ТЗ), которое будет утверждено КК в ходе второго квартального заседания в 2022 году.</w:t>
            </w:r>
          </w:p>
          <w:p w14:paraId="3B65E550" w14:textId="77777777" w:rsidR="00EF20AD" w:rsidRPr="000E75E1" w:rsidRDefault="00EF20AD" w:rsidP="007265CF">
            <w:pPr>
              <w:jc w:val="both"/>
              <w:rPr>
                <w:sz w:val="24"/>
                <w:szCs w:val="24"/>
                <w:lang w:val="ru-RU"/>
              </w:rPr>
            </w:pPr>
          </w:p>
          <w:p w14:paraId="356C540E" w14:textId="014E7EDF" w:rsidR="00EF20AD" w:rsidRPr="000E75E1" w:rsidRDefault="00EF20AD" w:rsidP="007265CF">
            <w:pPr>
              <w:jc w:val="both"/>
              <w:rPr>
                <w:sz w:val="24"/>
                <w:szCs w:val="24"/>
                <w:lang w:val="ru-RU"/>
              </w:rPr>
            </w:pPr>
            <w:r w:rsidRPr="000E75E1">
              <w:rPr>
                <w:sz w:val="24"/>
                <w:szCs w:val="24"/>
              </w:rPr>
              <w:t>b</w:t>
            </w:r>
            <w:r w:rsidRPr="000E75E1">
              <w:rPr>
                <w:sz w:val="24"/>
                <w:szCs w:val="24"/>
                <w:lang w:val="ru-RU"/>
              </w:rPr>
              <w:t xml:space="preserve">) СВА продолжит внедрять инструмент по проведению периодического анкетирования для оценки воспринимаемого внутри ПС воздействия (т.е. конкретных мнений членов сообществ). КС и БС будут использовать модель СВА в качестве образца. Проводимые ПС мероприятия по анкетированию будут координироваться, с тем чтобы обеспечить </w:t>
            </w:r>
            <w:r w:rsidRPr="000E75E1">
              <w:rPr>
                <w:sz w:val="24"/>
                <w:szCs w:val="24"/>
                <w:lang w:val="ru-RU"/>
              </w:rPr>
              <w:lastRenderedPageBreak/>
              <w:t>сбор исходной информации в 2017 году, затем повторно провести анкетирование в рамках ССО 2019 года и по завершении срока действия стратегии.</w:t>
            </w:r>
          </w:p>
        </w:tc>
        <w:tc>
          <w:tcPr>
            <w:tcW w:w="4500" w:type="dxa"/>
            <w:tcBorders>
              <w:bottom w:val="single" w:sz="4" w:space="0" w:color="auto"/>
            </w:tcBorders>
            <w:shd w:val="clear" w:color="auto" w:fill="F2F2F2" w:themeFill="background1" w:themeFillShade="F2"/>
          </w:tcPr>
          <w:p w14:paraId="3E4D330D" w14:textId="1E1B3CA1" w:rsidR="00EF20AD" w:rsidRPr="000E75E1" w:rsidRDefault="00EF20AD" w:rsidP="007265CF">
            <w:pPr>
              <w:jc w:val="both"/>
              <w:rPr>
                <w:sz w:val="24"/>
                <w:szCs w:val="24"/>
                <w:lang w:val="ru-RU"/>
              </w:rPr>
            </w:pPr>
            <w:r w:rsidRPr="000E75E1">
              <w:rPr>
                <w:sz w:val="24"/>
                <w:szCs w:val="24"/>
              </w:rPr>
              <w:lastRenderedPageBreak/>
              <w:t>a</w:t>
            </w:r>
            <w:r w:rsidRPr="000E75E1">
              <w:rPr>
                <w:sz w:val="24"/>
                <w:szCs w:val="24"/>
                <w:lang w:val="ru-RU"/>
              </w:rPr>
              <w:t xml:space="preserve">) Срок еще не наступил. Действие не начато </w:t>
            </w:r>
          </w:p>
          <w:p w14:paraId="32AC47F3" w14:textId="77777777" w:rsidR="00EF20AD" w:rsidRPr="000E75E1" w:rsidRDefault="00EF20AD" w:rsidP="007265CF">
            <w:pPr>
              <w:pStyle w:val="ListParagraph"/>
              <w:ind w:left="360"/>
              <w:jc w:val="both"/>
              <w:rPr>
                <w:sz w:val="24"/>
                <w:szCs w:val="24"/>
                <w:lang w:val="ru-RU"/>
              </w:rPr>
            </w:pPr>
          </w:p>
          <w:p w14:paraId="4D4D455F" w14:textId="77777777" w:rsidR="00EF20AD" w:rsidRPr="000E75E1" w:rsidRDefault="00EF20AD" w:rsidP="007265CF">
            <w:pPr>
              <w:pStyle w:val="ListParagraph"/>
              <w:ind w:left="360"/>
              <w:jc w:val="both"/>
              <w:rPr>
                <w:sz w:val="24"/>
                <w:szCs w:val="24"/>
                <w:lang w:val="ru-RU"/>
              </w:rPr>
            </w:pPr>
          </w:p>
          <w:p w14:paraId="286B3464" w14:textId="77777777" w:rsidR="00EF20AD" w:rsidRPr="000E75E1" w:rsidRDefault="00EF20AD" w:rsidP="007265CF">
            <w:pPr>
              <w:pStyle w:val="ListParagraph"/>
              <w:ind w:left="360"/>
              <w:jc w:val="both"/>
              <w:rPr>
                <w:sz w:val="24"/>
                <w:szCs w:val="24"/>
                <w:lang w:val="ru-RU"/>
              </w:rPr>
            </w:pPr>
          </w:p>
          <w:p w14:paraId="33C5A2DE" w14:textId="77777777" w:rsidR="00EF20AD" w:rsidRPr="000E75E1" w:rsidRDefault="00EF20AD" w:rsidP="007265CF">
            <w:pPr>
              <w:pStyle w:val="ListParagraph"/>
              <w:ind w:left="72"/>
              <w:jc w:val="both"/>
              <w:rPr>
                <w:sz w:val="24"/>
                <w:szCs w:val="24"/>
                <w:lang w:val="ru-RU"/>
              </w:rPr>
            </w:pPr>
          </w:p>
          <w:p w14:paraId="4005DD83" w14:textId="77777777" w:rsidR="00EF20AD" w:rsidRPr="000E75E1" w:rsidRDefault="00EF20AD" w:rsidP="007265CF">
            <w:pPr>
              <w:pStyle w:val="ListParagraph"/>
              <w:ind w:left="360"/>
              <w:jc w:val="both"/>
              <w:rPr>
                <w:sz w:val="24"/>
                <w:szCs w:val="24"/>
                <w:lang w:val="ru-RU"/>
              </w:rPr>
            </w:pPr>
          </w:p>
          <w:p w14:paraId="3C0FD3A4" w14:textId="77777777" w:rsidR="00EF20AD" w:rsidRPr="000E75E1" w:rsidRDefault="00EF20AD" w:rsidP="007265CF">
            <w:pPr>
              <w:pStyle w:val="ListParagraph"/>
              <w:ind w:left="360"/>
              <w:jc w:val="both"/>
              <w:rPr>
                <w:sz w:val="24"/>
                <w:szCs w:val="24"/>
                <w:lang w:val="ru-RU"/>
              </w:rPr>
            </w:pPr>
          </w:p>
          <w:p w14:paraId="00D838B2" w14:textId="77777777" w:rsidR="007B421B" w:rsidRPr="000E75E1" w:rsidRDefault="007B421B" w:rsidP="007265CF">
            <w:pPr>
              <w:jc w:val="both"/>
              <w:rPr>
                <w:b/>
                <w:color w:val="00B050"/>
                <w:sz w:val="24"/>
                <w:szCs w:val="24"/>
                <w:lang w:val="ru-RU"/>
              </w:rPr>
            </w:pPr>
          </w:p>
          <w:p w14:paraId="31C87230" w14:textId="77777777" w:rsidR="007B421B" w:rsidRPr="000E75E1" w:rsidRDefault="007B421B" w:rsidP="007265CF">
            <w:pPr>
              <w:jc w:val="both"/>
              <w:rPr>
                <w:b/>
                <w:color w:val="00B050"/>
                <w:sz w:val="24"/>
                <w:szCs w:val="24"/>
                <w:lang w:val="ru-RU"/>
              </w:rPr>
            </w:pPr>
          </w:p>
          <w:p w14:paraId="26A163F1" w14:textId="77777777" w:rsidR="007B421B" w:rsidRPr="000E75E1" w:rsidRDefault="007B421B" w:rsidP="007265CF">
            <w:pPr>
              <w:jc w:val="both"/>
              <w:rPr>
                <w:b/>
                <w:color w:val="00B050"/>
                <w:sz w:val="24"/>
                <w:szCs w:val="24"/>
                <w:lang w:val="ru-RU"/>
              </w:rPr>
            </w:pPr>
          </w:p>
          <w:p w14:paraId="0E00E0D2" w14:textId="77777777" w:rsidR="007B421B" w:rsidRPr="000E75E1" w:rsidRDefault="007B421B" w:rsidP="007265CF">
            <w:pPr>
              <w:jc w:val="both"/>
              <w:rPr>
                <w:b/>
                <w:color w:val="00B050"/>
                <w:sz w:val="24"/>
                <w:szCs w:val="24"/>
                <w:lang w:val="ru-RU"/>
              </w:rPr>
            </w:pPr>
          </w:p>
          <w:p w14:paraId="0C084DAD" w14:textId="35989700" w:rsidR="00EF20AD" w:rsidRPr="000E75E1" w:rsidRDefault="00EF20AD" w:rsidP="007265CF">
            <w:pPr>
              <w:jc w:val="both"/>
              <w:rPr>
                <w:b/>
                <w:sz w:val="24"/>
                <w:szCs w:val="24"/>
                <w:lang w:val="ru-RU"/>
              </w:rPr>
            </w:pPr>
            <w:r w:rsidRPr="000E75E1">
              <w:rPr>
                <w:b/>
                <w:color w:val="00B050"/>
                <w:sz w:val="24"/>
                <w:szCs w:val="24"/>
              </w:rPr>
              <w:t>b</w:t>
            </w:r>
            <w:r w:rsidRPr="000E75E1">
              <w:rPr>
                <w:b/>
                <w:color w:val="00B050"/>
                <w:sz w:val="24"/>
                <w:szCs w:val="24"/>
                <w:lang w:val="ru-RU"/>
              </w:rPr>
              <w:t xml:space="preserve">) Все три ПС провели </w:t>
            </w:r>
            <w:r w:rsidR="008D62DA" w:rsidRPr="000E75E1">
              <w:rPr>
                <w:b/>
                <w:color w:val="00B050"/>
                <w:sz w:val="24"/>
                <w:szCs w:val="24"/>
                <w:lang w:val="ru-RU"/>
              </w:rPr>
              <w:t xml:space="preserve">внутреннее анкетирование </w:t>
            </w:r>
            <w:r w:rsidRPr="000E75E1">
              <w:rPr>
                <w:b/>
                <w:color w:val="00B050"/>
                <w:sz w:val="24"/>
                <w:szCs w:val="24"/>
                <w:lang w:val="ru-RU"/>
              </w:rPr>
              <w:t>в 2017г., результаты представлены на заседаниях КК, данные доступны.</w:t>
            </w:r>
            <w:r w:rsidRPr="000E75E1">
              <w:rPr>
                <w:b/>
                <w:sz w:val="24"/>
                <w:szCs w:val="24"/>
                <w:lang w:val="ru-RU"/>
              </w:rPr>
              <w:t xml:space="preserve"> </w:t>
            </w:r>
          </w:p>
          <w:p w14:paraId="414D979A" w14:textId="032C4BCF" w:rsidR="00DF4D22" w:rsidRPr="000E75E1" w:rsidRDefault="00DF4D22" w:rsidP="007265CF">
            <w:pPr>
              <w:jc w:val="both"/>
              <w:rPr>
                <w:b/>
                <w:sz w:val="24"/>
                <w:szCs w:val="24"/>
                <w:lang w:val="ru-RU"/>
              </w:rPr>
            </w:pPr>
            <w:r w:rsidRPr="000E75E1">
              <w:rPr>
                <w:b/>
                <w:sz w:val="24"/>
                <w:szCs w:val="24"/>
                <w:lang w:val="ru-RU"/>
              </w:rPr>
              <w:t>Следующий раунд анкетирования должен быть завершен ко времени проведения ССО.</w:t>
            </w:r>
          </w:p>
        </w:tc>
      </w:tr>
      <w:tr w:rsidR="00EF20AD" w:rsidRPr="00C02849" w14:paraId="2B2C8412" w14:textId="60481E6A" w:rsidTr="00AD55B1">
        <w:tc>
          <w:tcPr>
            <w:tcW w:w="3960" w:type="dxa"/>
            <w:tcBorders>
              <w:bottom w:val="single" w:sz="4" w:space="0" w:color="auto"/>
            </w:tcBorders>
            <w:shd w:val="clear" w:color="auto" w:fill="auto"/>
          </w:tcPr>
          <w:p w14:paraId="4B70C6C5" w14:textId="3B67B25B" w:rsidR="00EF20AD" w:rsidRPr="000E75E1" w:rsidRDefault="00505108" w:rsidP="007265CF">
            <w:pPr>
              <w:jc w:val="both"/>
              <w:rPr>
                <w:sz w:val="24"/>
                <w:szCs w:val="24"/>
                <w:lang w:val="ru-RU"/>
              </w:rPr>
            </w:pPr>
            <w:r w:rsidRPr="000E75E1">
              <w:rPr>
                <w:b/>
                <w:sz w:val="24"/>
                <w:szCs w:val="24"/>
                <w:lang w:val="ru-RU"/>
              </w:rPr>
              <w:t xml:space="preserve">Действие 2. </w:t>
            </w:r>
            <w:r w:rsidRPr="000E75E1">
              <w:rPr>
                <w:sz w:val="24"/>
                <w:szCs w:val="24"/>
                <w:lang w:val="ru-RU"/>
              </w:rPr>
              <w:t xml:space="preserve">Обращение к высокопоставленным должностным лицам (например, заместителям министра) за получением отзывов о воздействии </w:t>
            </w:r>
            <w:r w:rsidRPr="000E75E1">
              <w:rPr>
                <w:sz w:val="24"/>
                <w:szCs w:val="24"/>
              </w:rPr>
              <w:t>PEMPAL</w:t>
            </w:r>
            <w:r w:rsidRPr="000E75E1">
              <w:rPr>
                <w:sz w:val="24"/>
                <w:szCs w:val="24"/>
                <w:lang w:val="ru-RU"/>
              </w:rPr>
              <w:t>, а) на практику в сфере УГФ; b) на профессиональные возможности специалистов по УГФ.</w:t>
            </w:r>
          </w:p>
          <w:p w14:paraId="0D8965C5" w14:textId="291C6965" w:rsidR="00EF20AD" w:rsidRPr="000E75E1" w:rsidRDefault="00EF20AD" w:rsidP="007265CF">
            <w:pPr>
              <w:jc w:val="both"/>
              <w:rPr>
                <w:sz w:val="24"/>
                <w:szCs w:val="24"/>
                <w:lang w:val="ru-RU"/>
              </w:rPr>
            </w:pPr>
          </w:p>
        </w:tc>
        <w:tc>
          <w:tcPr>
            <w:tcW w:w="4950" w:type="dxa"/>
            <w:tcBorders>
              <w:bottom w:val="single" w:sz="4" w:space="0" w:color="auto"/>
            </w:tcBorders>
            <w:shd w:val="clear" w:color="auto" w:fill="auto"/>
          </w:tcPr>
          <w:p w14:paraId="6B11F68E" w14:textId="590FA8E4" w:rsidR="00EF20AD" w:rsidRPr="000E75E1" w:rsidRDefault="00505108" w:rsidP="007265CF">
            <w:pPr>
              <w:jc w:val="both"/>
              <w:rPr>
                <w:sz w:val="24"/>
                <w:szCs w:val="24"/>
                <w:lang w:val="ru-RU"/>
              </w:rPr>
            </w:pPr>
            <w:r w:rsidRPr="000E75E1">
              <w:rPr>
                <w:sz w:val="24"/>
                <w:szCs w:val="24"/>
                <w:lang w:val="ru-RU"/>
              </w:rPr>
              <w:t xml:space="preserve">Будет проводиться в 2017, 2019 и 2022 </w:t>
            </w:r>
            <w:proofErr w:type="gramStart"/>
            <w:r w:rsidRPr="000E75E1">
              <w:rPr>
                <w:sz w:val="24"/>
                <w:szCs w:val="24"/>
                <w:lang w:val="ru-RU"/>
              </w:rPr>
              <w:t>гг..</w:t>
            </w:r>
            <w:proofErr w:type="gramEnd"/>
            <w:r w:rsidRPr="000E75E1">
              <w:rPr>
                <w:sz w:val="24"/>
                <w:szCs w:val="24"/>
                <w:lang w:val="ru-RU"/>
              </w:rPr>
              <w:t xml:space="preserve"> Будет проведен совместный скоординированный опрос, который будет разработан рабочей группой с участием представителей трех ПС. Его результаты будут впервые опубликованы осенью 2017 года. Будет также проведена внешняя оценка результатов за 2012 год для выявления подходов, использованных независимым консультантом, для определения возможности его применения. </w:t>
            </w:r>
            <w:r w:rsidR="00EF20AD" w:rsidRPr="000E75E1">
              <w:rPr>
                <w:sz w:val="24"/>
                <w:szCs w:val="24"/>
                <w:lang w:val="ru-RU"/>
              </w:rPr>
              <w:t xml:space="preserve"> </w:t>
            </w:r>
          </w:p>
        </w:tc>
        <w:tc>
          <w:tcPr>
            <w:tcW w:w="4500" w:type="dxa"/>
            <w:tcBorders>
              <w:bottom w:val="single" w:sz="4" w:space="0" w:color="auto"/>
            </w:tcBorders>
            <w:shd w:val="clear" w:color="auto" w:fill="F2F2F2" w:themeFill="background1" w:themeFillShade="F2"/>
          </w:tcPr>
          <w:p w14:paraId="0103B8C5" w14:textId="54BF305B" w:rsidR="00EF20AD" w:rsidRPr="000E75E1" w:rsidRDefault="00B87C70" w:rsidP="007265CF">
            <w:pPr>
              <w:jc w:val="both"/>
              <w:rPr>
                <w:b/>
                <w:sz w:val="24"/>
                <w:szCs w:val="24"/>
                <w:lang w:val="ru-RU"/>
              </w:rPr>
            </w:pPr>
            <w:r w:rsidRPr="000E75E1">
              <w:rPr>
                <w:b/>
                <w:color w:val="00B050"/>
                <w:sz w:val="24"/>
                <w:szCs w:val="24"/>
                <w:lang w:val="ru-RU"/>
              </w:rPr>
              <w:t>Опрос проведен</w:t>
            </w:r>
            <w:r w:rsidR="00505108" w:rsidRPr="000E75E1">
              <w:rPr>
                <w:b/>
                <w:color w:val="00B050"/>
                <w:sz w:val="24"/>
                <w:szCs w:val="24"/>
                <w:lang w:val="ru-RU"/>
              </w:rPr>
              <w:t xml:space="preserve"> осенью </w:t>
            </w:r>
            <w:r w:rsidR="00EF20AD" w:rsidRPr="000E75E1">
              <w:rPr>
                <w:b/>
                <w:color w:val="00B050"/>
                <w:sz w:val="24"/>
                <w:szCs w:val="24"/>
                <w:lang w:val="ru-RU"/>
              </w:rPr>
              <w:t>2017</w:t>
            </w:r>
            <w:r w:rsidR="00505108" w:rsidRPr="000E75E1">
              <w:rPr>
                <w:b/>
                <w:color w:val="00B050"/>
                <w:sz w:val="24"/>
                <w:szCs w:val="24"/>
                <w:lang w:val="ru-RU"/>
              </w:rPr>
              <w:t xml:space="preserve"> г.</w:t>
            </w:r>
            <w:r w:rsidR="00EF20AD" w:rsidRPr="000E75E1">
              <w:rPr>
                <w:b/>
                <w:color w:val="00B050"/>
                <w:sz w:val="24"/>
                <w:szCs w:val="24"/>
                <w:lang w:val="ru-RU"/>
              </w:rPr>
              <w:t xml:space="preserve">, </w:t>
            </w:r>
            <w:r w:rsidR="00505108" w:rsidRPr="000E75E1">
              <w:rPr>
                <w:b/>
                <w:color w:val="00B050"/>
                <w:sz w:val="24"/>
                <w:szCs w:val="24"/>
                <w:lang w:val="ru-RU"/>
              </w:rPr>
              <w:t xml:space="preserve">отчет </w:t>
            </w:r>
            <w:r w:rsidR="00A76110" w:rsidRPr="000E75E1">
              <w:rPr>
                <w:b/>
                <w:color w:val="00B050"/>
                <w:sz w:val="24"/>
                <w:szCs w:val="24"/>
                <w:lang w:val="ru-RU"/>
              </w:rPr>
              <w:t xml:space="preserve">по итогам </w:t>
            </w:r>
            <w:r w:rsidRPr="000E75E1">
              <w:rPr>
                <w:b/>
                <w:color w:val="00B050"/>
                <w:sz w:val="24"/>
                <w:szCs w:val="24"/>
                <w:lang w:val="ru-RU"/>
              </w:rPr>
              <w:t xml:space="preserve">опроса </w:t>
            </w:r>
            <w:r w:rsidR="00505108" w:rsidRPr="000E75E1">
              <w:rPr>
                <w:b/>
                <w:color w:val="00B050"/>
                <w:sz w:val="24"/>
                <w:szCs w:val="24"/>
                <w:lang w:val="ru-RU"/>
              </w:rPr>
              <w:t>пр</w:t>
            </w:r>
            <w:r w:rsidR="00DF4D22" w:rsidRPr="000E75E1">
              <w:rPr>
                <w:b/>
                <w:color w:val="00B050"/>
                <w:sz w:val="24"/>
                <w:szCs w:val="24"/>
                <w:lang w:val="ru-RU"/>
              </w:rPr>
              <w:t>едставлен КК в феврале 2018 г.</w:t>
            </w:r>
            <w:r w:rsidR="00505108" w:rsidRPr="000E75E1">
              <w:rPr>
                <w:b/>
                <w:color w:val="00B050"/>
                <w:sz w:val="24"/>
                <w:szCs w:val="24"/>
                <w:lang w:val="ru-RU"/>
              </w:rPr>
              <w:t xml:space="preserve"> </w:t>
            </w:r>
            <w:r w:rsidR="00EF20AD" w:rsidRPr="000E75E1">
              <w:rPr>
                <w:b/>
                <w:sz w:val="24"/>
                <w:szCs w:val="24"/>
                <w:lang w:val="ru-RU"/>
              </w:rPr>
              <w:t xml:space="preserve"> </w:t>
            </w:r>
          </w:p>
        </w:tc>
      </w:tr>
      <w:tr w:rsidR="00EF20AD" w:rsidRPr="00C02849" w14:paraId="3B808374" w14:textId="73EFA2B4" w:rsidTr="00AD55B1">
        <w:trPr>
          <w:trHeight w:val="90"/>
        </w:trPr>
        <w:tc>
          <w:tcPr>
            <w:tcW w:w="3960" w:type="dxa"/>
            <w:tcBorders>
              <w:bottom w:val="single" w:sz="4" w:space="0" w:color="auto"/>
            </w:tcBorders>
            <w:shd w:val="clear" w:color="auto" w:fill="auto"/>
          </w:tcPr>
          <w:p w14:paraId="3FCA5238" w14:textId="4DE31E4B" w:rsidR="00EF20AD" w:rsidRPr="000E75E1" w:rsidRDefault="00505108" w:rsidP="007265CF">
            <w:pPr>
              <w:jc w:val="both"/>
              <w:rPr>
                <w:sz w:val="24"/>
                <w:szCs w:val="24"/>
                <w:lang w:val="ru-RU"/>
              </w:rPr>
            </w:pPr>
            <w:r w:rsidRPr="000E75E1">
              <w:rPr>
                <w:b/>
                <w:sz w:val="24"/>
                <w:szCs w:val="24"/>
                <w:lang w:val="ru-RU"/>
              </w:rPr>
              <w:t xml:space="preserve">Действие 3. </w:t>
            </w:r>
            <w:r w:rsidRPr="000E75E1">
              <w:rPr>
                <w:sz w:val="24"/>
                <w:szCs w:val="24"/>
                <w:lang w:val="ru-RU"/>
              </w:rPr>
              <w:t xml:space="preserve">Руководители/заместители руководителей ПС будут предоставлять в КК отчетность о процедуре выявления, определения степени важности и рассмотрения приоритетных задач стран-членов, в том числе ежегодный обзор достижения ключевых результатов в ходе этого процесса в рамках отчетности о разработке плана мероприятий ПС. ПС будут обеспечивать рассмотрение планов </w:t>
            </w:r>
            <w:r w:rsidRPr="000E75E1">
              <w:rPr>
                <w:sz w:val="24"/>
                <w:szCs w:val="24"/>
                <w:lang w:val="ru-RU"/>
              </w:rPr>
              <w:lastRenderedPageBreak/>
              <w:t>мероприятий других ПС и выявлять возможности для синергии между ПС.</w:t>
            </w:r>
          </w:p>
        </w:tc>
        <w:tc>
          <w:tcPr>
            <w:tcW w:w="4950" w:type="dxa"/>
            <w:tcBorders>
              <w:bottom w:val="single" w:sz="4" w:space="0" w:color="auto"/>
            </w:tcBorders>
            <w:shd w:val="clear" w:color="auto" w:fill="auto"/>
          </w:tcPr>
          <w:p w14:paraId="4FC108EE" w14:textId="039DFE3E" w:rsidR="00EF20AD" w:rsidRPr="000E75E1" w:rsidRDefault="00505108" w:rsidP="007265CF">
            <w:pPr>
              <w:jc w:val="both"/>
              <w:rPr>
                <w:sz w:val="24"/>
                <w:szCs w:val="24"/>
              </w:rPr>
            </w:pPr>
            <w:r w:rsidRPr="000E75E1">
              <w:rPr>
                <w:sz w:val="24"/>
                <w:szCs w:val="24"/>
                <w:lang w:val="ru-RU"/>
              </w:rPr>
              <w:lastRenderedPageBreak/>
              <w:t>ПС будут отчитываться на заседаниях КК после завершения подготовки планов мероприятий. Такая отчетность будет учитываться в протоколах заседаний.</w:t>
            </w:r>
          </w:p>
        </w:tc>
        <w:tc>
          <w:tcPr>
            <w:tcW w:w="4500" w:type="dxa"/>
            <w:tcBorders>
              <w:bottom w:val="single" w:sz="4" w:space="0" w:color="auto"/>
            </w:tcBorders>
            <w:shd w:val="clear" w:color="auto" w:fill="F2F2F2" w:themeFill="background1" w:themeFillShade="F2"/>
          </w:tcPr>
          <w:p w14:paraId="7AEC6326" w14:textId="4CF9C903" w:rsidR="00EF20AD" w:rsidRPr="000E75E1" w:rsidRDefault="00B87C70" w:rsidP="007265CF">
            <w:pPr>
              <w:jc w:val="both"/>
              <w:rPr>
                <w:b/>
                <w:color w:val="00B050"/>
                <w:sz w:val="24"/>
                <w:szCs w:val="24"/>
                <w:lang w:val="ru-RU"/>
              </w:rPr>
            </w:pPr>
            <w:r w:rsidRPr="000E75E1">
              <w:rPr>
                <w:b/>
                <w:color w:val="00B050"/>
                <w:sz w:val="24"/>
                <w:szCs w:val="24"/>
                <w:lang w:val="ru-RU"/>
              </w:rPr>
              <w:t>Руководители всех трех</w:t>
            </w:r>
            <w:r w:rsidR="00505108" w:rsidRPr="000E75E1">
              <w:rPr>
                <w:b/>
                <w:color w:val="00B050"/>
                <w:sz w:val="24"/>
                <w:szCs w:val="24"/>
                <w:lang w:val="ru-RU"/>
              </w:rPr>
              <w:t xml:space="preserve"> ПС представили планы мероприятий </w:t>
            </w:r>
            <w:r w:rsidR="00135640" w:rsidRPr="000E75E1">
              <w:rPr>
                <w:b/>
                <w:color w:val="00B050"/>
                <w:sz w:val="24"/>
                <w:szCs w:val="24"/>
                <w:lang w:val="ru-RU"/>
              </w:rPr>
              <w:t xml:space="preserve">ПС </w:t>
            </w:r>
            <w:r w:rsidR="005C3DF7">
              <w:rPr>
                <w:b/>
                <w:color w:val="00B050"/>
                <w:sz w:val="24"/>
                <w:szCs w:val="24"/>
                <w:lang w:val="ru-RU"/>
              </w:rPr>
              <w:t xml:space="preserve">на 2018-2019 </w:t>
            </w:r>
            <w:proofErr w:type="spellStart"/>
            <w:r w:rsidR="005C3DF7">
              <w:rPr>
                <w:b/>
                <w:color w:val="00B050"/>
                <w:sz w:val="24"/>
                <w:szCs w:val="24"/>
                <w:lang w:val="ru-RU"/>
              </w:rPr>
              <w:t>ф.г</w:t>
            </w:r>
            <w:proofErr w:type="spellEnd"/>
            <w:r w:rsidR="005C3DF7">
              <w:rPr>
                <w:b/>
                <w:color w:val="00B050"/>
                <w:sz w:val="24"/>
                <w:szCs w:val="24"/>
                <w:lang w:val="ru-RU"/>
              </w:rPr>
              <w:t xml:space="preserve">. </w:t>
            </w:r>
            <w:r w:rsidR="00505108" w:rsidRPr="000E75E1">
              <w:rPr>
                <w:b/>
                <w:color w:val="00B050"/>
                <w:sz w:val="24"/>
                <w:szCs w:val="24"/>
                <w:lang w:val="ru-RU"/>
              </w:rPr>
              <w:t xml:space="preserve">на заседаниях КК во втором полугодии </w:t>
            </w:r>
            <w:r w:rsidR="00EF20AD" w:rsidRPr="000E75E1">
              <w:rPr>
                <w:b/>
                <w:color w:val="00B050"/>
                <w:sz w:val="24"/>
                <w:szCs w:val="24"/>
                <w:lang w:val="ru-RU"/>
              </w:rPr>
              <w:t>2017</w:t>
            </w:r>
            <w:r w:rsidR="00505108" w:rsidRPr="000E75E1">
              <w:rPr>
                <w:b/>
                <w:color w:val="00B050"/>
                <w:sz w:val="24"/>
                <w:szCs w:val="24"/>
                <w:lang w:val="ru-RU"/>
              </w:rPr>
              <w:t xml:space="preserve"> г</w:t>
            </w:r>
            <w:r w:rsidR="00EF20AD" w:rsidRPr="000E75E1">
              <w:rPr>
                <w:b/>
                <w:color w:val="00B050"/>
                <w:sz w:val="24"/>
                <w:szCs w:val="24"/>
                <w:lang w:val="ru-RU"/>
              </w:rPr>
              <w:t>.</w:t>
            </w:r>
          </w:p>
          <w:p w14:paraId="152096F5" w14:textId="7B092321" w:rsidR="00DF4D22" w:rsidRPr="000E75E1" w:rsidRDefault="00A33121" w:rsidP="007265CF">
            <w:pPr>
              <w:jc w:val="both"/>
              <w:rPr>
                <w:b/>
                <w:sz w:val="24"/>
                <w:szCs w:val="24"/>
                <w:lang w:val="ru-RU"/>
              </w:rPr>
            </w:pPr>
            <w:r w:rsidRPr="000E75E1">
              <w:rPr>
                <w:b/>
                <w:sz w:val="24"/>
                <w:szCs w:val="24"/>
                <w:lang w:val="ru-RU"/>
              </w:rPr>
              <w:t xml:space="preserve">Руководители ПС должны представить </w:t>
            </w:r>
            <w:r w:rsidR="005C3DF7">
              <w:rPr>
                <w:b/>
                <w:sz w:val="24"/>
                <w:szCs w:val="24"/>
                <w:lang w:val="ru-RU"/>
              </w:rPr>
              <w:t xml:space="preserve">обновленные планы </w:t>
            </w:r>
            <w:r w:rsidRPr="000E75E1">
              <w:rPr>
                <w:b/>
                <w:sz w:val="24"/>
                <w:szCs w:val="24"/>
                <w:lang w:val="ru-RU"/>
              </w:rPr>
              <w:t xml:space="preserve">на </w:t>
            </w:r>
            <w:r w:rsidR="005C3DF7">
              <w:rPr>
                <w:b/>
                <w:sz w:val="24"/>
                <w:szCs w:val="24"/>
                <w:lang w:val="ru-RU"/>
              </w:rPr>
              <w:t xml:space="preserve">2019 </w:t>
            </w:r>
            <w:proofErr w:type="spellStart"/>
            <w:r w:rsidR="005C3DF7">
              <w:rPr>
                <w:b/>
                <w:sz w:val="24"/>
                <w:szCs w:val="24"/>
                <w:lang w:val="ru-RU"/>
              </w:rPr>
              <w:t>ф.г</w:t>
            </w:r>
            <w:proofErr w:type="spellEnd"/>
            <w:r w:rsidR="005C3DF7">
              <w:rPr>
                <w:b/>
                <w:sz w:val="24"/>
                <w:szCs w:val="24"/>
                <w:lang w:val="ru-RU"/>
              </w:rPr>
              <w:t xml:space="preserve">. </w:t>
            </w:r>
            <w:r w:rsidRPr="000E75E1">
              <w:rPr>
                <w:b/>
                <w:sz w:val="24"/>
                <w:szCs w:val="24"/>
                <w:lang w:val="ru-RU"/>
              </w:rPr>
              <w:t xml:space="preserve">на заседании </w:t>
            </w:r>
            <w:r w:rsidR="005C3DF7">
              <w:rPr>
                <w:b/>
                <w:sz w:val="24"/>
                <w:szCs w:val="24"/>
                <w:lang w:val="ru-RU"/>
              </w:rPr>
              <w:t xml:space="preserve">руководства </w:t>
            </w:r>
            <w:r w:rsidR="00143097">
              <w:rPr>
                <w:b/>
                <w:sz w:val="24"/>
                <w:szCs w:val="24"/>
                <w:lang w:val="ru-RU"/>
              </w:rPr>
              <w:t xml:space="preserve">всех ПС </w:t>
            </w:r>
            <w:r w:rsidR="005C3DF7">
              <w:rPr>
                <w:b/>
                <w:sz w:val="24"/>
                <w:szCs w:val="24"/>
                <w:lang w:val="ru-RU"/>
              </w:rPr>
              <w:t xml:space="preserve">в Будапеште </w:t>
            </w:r>
          </w:p>
        </w:tc>
      </w:tr>
      <w:tr w:rsidR="00EF20AD" w:rsidRPr="00C02849" w14:paraId="4A7DBD2D" w14:textId="3753C07C" w:rsidTr="00AD55B1">
        <w:tc>
          <w:tcPr>
            <w:tcW w:w="3960" w:type="dxa"/>
            <w:tcBorders>
              <w:bottom w:val="single" w:sz="4" w:space="0" w:color="auto"/>
            </w:tcBorders>
            <w:shd w:val="clear" w:color="auto" w:fill="auto"/>
          </w:tcPr>
          <w:p w14:paraId="72508BF5" w14:textId="16485B57" w:rsidR="00EF20AD" w:rsidRPr="000E75E1" w:rsidRDefault="00505108" w:rsidP="007265CF">
            <w:pPr>
              <w:jc w:val="both"/>
              <w:rPr>
                <w:sz w:val="24"/>
                <w:szCs w:val="24"/>
                <w:lang w:val="ru-RU"/>
              </w:rPr>
            </w:pPr>
            <w:r w:rsidRPr="000E75E1">
              <w:rPr>
                <w:b/>
                <w:sz w:val="24"/>
                <w:szCs w:val="24"/>
                <w:lang w:val="ru-RU"/>
              </w:rPr>
              <w:t>Действие 4</w:t>
            </w:r>
            <w:r w:rsidRPr="000E75E1">
              <w:rPr>
                <w:sz w:val="24"/>
                <w:szCs w:val="24"/>
                <w:lang w:val="ru-RU"/>
              </w:rPr>
              <w:t>. Совместные заседания исполкомов всех ПС будут проводиться ежегодно, начиная с середины 2018 года.  Совместные заседания ПС с участием всех членов ПС будут проводиться в 2019 и 2022 финансовых годах.</w:t>
            </w:r>
          </w:p>
        </w:tc>
        <w:tc>
          <w:tcPr>
            <w:tcW w:w="4950" w:type="dxa"/>
            <w:tcBorders>
              <w:bottom w:val="single" w:sz="4" w:space="0" w:color="auto"/>
            </w:tcBorders>
            <w:shd w:val="clear" w:color="auto" w:fill="auto"/>
          </w:tcPr>
          <w:p w14:paraId="17163862" w14:textId="6D3A365F" w:rsidR="00EF20AD" w:rsidRPr="000E75E1" w:rsidRDefault="00505108" w:rsidP="007265CF">
            <w:pPr>
              <w:jc w:val="both"/>
              <w:rPr>
                <w:sz w:val="24"/>
                <w:szCs w:val="24"/>
                <w:lang w:val="ru-RU"/>
              </w:rPr>
            </w:pPr>
            <w:r w:rsidRPr="000E75E1">
              <w:rPr>
                <w:sz w:val="24"/>
                <w:szCs w:val="24"/>
                <w:lang w:val="ru-RU"/>
              </w:rPr>
              <w:t xml:space="preserve">На совместных заседаниях руководства всех ПС, которые состоятся в 2018 и 2021 гг., будет начата подготовка заседаний с участием всех членов ПС. Кроме того, инициатива в части оплаты суточных будет также апробирована в пилотном режиме на встрече в середине 2018 года и распространена по всей сети с учетом комментариев и выводов, полученных по итогам пилотного тестирования (Действие 12). </w:t>
            </w:r>
          </w:p>
        </w:tc>
        <w:tc>
          <w:tcPr>
            <w:tcW w:w="4500" w:type="dxa"/>
            <w:tcBorders>
              <w:bottom w:val="single" w:sz="4" w:space="0" w:color="auto"/>
            </w:tcBorders>
            <w:shd w:val="clear" w:color="auto" w:fill="F2F2F2" w:themeFill="background1" w:themeFillShade="F2"/>
          </w:tcPr>
          <w:p w14:paraId="79C4905E" w14:textId="28959ACE" w:rsidR="00DF4D22" w:rsidRPr="000E75E1" w:rsidRDefault="00A33121" w:rsidP="00DF4D22">
            <w:pPr>
              <w:jc w:val="both"/>
              <w:rPr>
                <w:b/>
                <w:color w:val="00B050"/>
                <w:sz w:val="24"/>
                <w:szCs w:val="24"/>
                <w:lang w:val="ru-RU"/>
              </w:rPr>
            </w:pPr>
            <w:r w:rsidRPr="000E75E1">
              <w:rPr>
                <w:b/>
                <w:color w:val="00B050"/>
                <w:sz w:val="24"/>
                <w:szCs w:val="24"/>
                <w:lang w:val="ru-RU"/>
              </w:rPr>
              <w:t xml:space="preserve">Совместное заседание исполкомов всех ПС в 2018 году запланировано провести 4-6 июля в Будапеште (Венгрия). Принимающей стороной заседания будет являться </w:t>
            </w:r>
            <w:r w:rsidR="00A25F53" w:rsidRPr="000E75E1">
              <w:rPr>
                <w:b/>
                <w:color w:val="00B050"/>
                <w:sz w:val="24"/>
                <w:szCs w:val="24"/>
                <w:lang w:val="ru-RU"/>
              </w:rPr>
              <w:t>Министерство финансов Венгрии</w:t>
            </w:r>
            <w:r w:rsidR="00DF4D22" w:rsidRPr="000E75E1">
              <w:rPr>
                <w:b/>
                <w:color w:val="00B050"/>
                <w:sz w:val="24"/>
                <w:szCs w:val="24"/>
                <w:lang w:val="ru-RU"/>
              </w:rPr>
              <w:t>.</w:t>
            </w:r>
          </w:p>
          <w:p w14:paraId="65137AF6" w14:textId="41B51484" w:rsidR="00EF20AD" w:rsidRPr="000E75E1" w:rsidRDefault="00A25F53" w:rsidP="00DF4D22">
            <w:pPr>
              <w:jc w:val="both"/>
              <w:rPr>
                <w:b/>
                <w:color w:val="00B050"/>
                <w:sz w:val="24"/>
                <w:szCs w:val="24"/>
                <w:lang w:val="ru-RU"/>
              </w:rPr>
            </w:pPr>
            <w:r w:rsidRPr="000E75E1">
              <w:rPr>
                <w:b/>
                <w:color w:val="00B050"/>
                <w:sz w:val="24"/>
                <w:szCs w:val="24"/>
                <w:lang w:val="ru-RU"/>
              </w:rPr>
              <w:t xml:space="preserve">КК обсудит возможность организации и проведения </w:t>
            </w:r>
            <w:proofErr w:type="spellStart"/>
            <w:r w:rsidRPr="000E75E1">
              <w:rPr>
                <w:b/>
                <w:color w:val="00B050"/>
                <w:sz w:val="24"/>
                <w:szCs w:val="24"/>
                <w:lang w:val="ru-RU"/>
              </w:rPr>
              <w:t>всесетевого</w:t>
            </w:r>
            <w:proofErr w:type="spellEnd"/>
            <w:r w:rsidRPr="000E75E1">
              <w:rPr>
                <w:b/>
                <w:color w:val="00B050"/>
                <w:sz w:val="24"/>
                <w:szCs w:val="24"/>
                <w:lang w:val="ru-RU"/>
              </w:rPr>
              <w:t xml:space="preserve"> пленарного заседания в течение </w:t>
            </w:r>
            <w:r w:rsidR="005C3DF7">
              <w:rPr>
                <w:b/>
                <w:color w:val="00B050"/>
                <w:sz w:val="24"/>
                <w:szCs w:val="24"/>
                <w:lang w:val="ru-RU"/>
              </w:rPr>
              <w:t xml:space="preserve">2019 </w:t>
            </w:r>
            <w:proofErr w:type="spellStart"/>
            <w:r w:rsidR="005C3DF7">
              <w:rPr>
                <w:b/>
                <w:color w:val="00B050"/>
                <w:sz w:val="24"/>
                <w:szCs w:val="24"/>
                <w:lang w:val="ru-RU"/>
              </w:rPr>
              <w:t>ф.г</w:t>
            </w:r>
            <w:proofErr w:type="spellEnd"/>
            <w:r w:rsidR="005C3DF7">
              <w:rPr>
                <w:b/>
                <w:color w:val="00B050"/>
                <w:sz w:val="24"/>
                <w:szCs w:val="24"/>
                <w:lang w:val="ru-RU"/>
              </w:rPr>
              <w:t xml:space="preserve">. в </w:t>
            </w:r>
            <w:proofErr w:type="gramStart"/>
            <w:r w:rsidR="005C3DF7">
              <w:rPr>
                <w:b/>
                <w:color w:val="00B050"/>
                <w:sz w:val="24"/>
                <w:szCs w:val="24"/>
                <w:lang w:val="ru-RU"/>
              </w:rPr>
              <w:t xml:space="preserve">Будапеште </w:t>
            </w:r>
            <w:r w:rsidR="00EF20AD" w:rsidRPr="000E75E1">
              <w:rPr>
                <w:b/>
                <w:color w:val="00B050"/>
                <w:sz w:val="24"/>
                <w:szCs w:val="24"/>
                <w:lang w:val="ru-RU"/>
              </w:rPr>
              <w:t>.</w:t>
            </w:r>
            <w:proofErr w:type="gramEnd"/>
          </w:p>
        </w:tc>
      </w:tr>
      <w:tr w:rsidR="00EF20AD" w:rsidRPr="00C02849" w14:paraId="4BAB8794" w14:textId="232246A7" w:rsidTr="00AD55B1">
        <w:tc>
          <w:tcPr>
            <w:tcW w:w="3960" w:type="dxa"/>
            <w:tcBorders>
              <w:bottom w:val="single" w:sz="4" w:space="0" w:color="auto"/>
            </w:tcBorders>
            <w:shd w:val="clear" w:color="auto" w:fill="auto"/>
          </w:tcPr>
          <w:p w14:paraId="4D64C1C0" w14:textId="0478EE68" w:rsidR="00EF20AD" w:rsidRPr="000E75E1" w:rsidRDefault="00A236EB" w:rsidP="007265CF">
            <w:pPr>
              <w:jc w:val="both"/>
              <w:rPr>
                <w:sz w:val="24"/>
                <w:szCs w:val="24"/>
                <w:lang w:val="ru-RU"/>
              </w:rPr>
            </w:pPr>
            <w:r w:rsidRPr="000E75E1">
              <w:rPr>
                <w:b/>
                <w:sz w:val="24"/>
                <w:szCs w:val="24"/>
                <w:lang w:val="ru-RU"/>
              </w:rPr>
              <w:t>Действие 5.</w:t>
            </w:r>
            <w:r w:rsidRPr="000E75E1">
              <w:rPr>
                <w:sz w:val="24"/>
                <w:szCs w:val="24"/>
                <w:lang w:val="ru-RU"/>
              </w:rPr>
              <w:t xml:space="preserve"> Стандартизированные анкеты, распространяемые после проведения мероприятий, будут уточняться и включать вопросы о качестве выступлений докладчиков на мероприятии; услуг ресурсной группы ПС; исполкомов ПС.</w:t>
            </w:r>
          </w:p>
        </w:tc>
        <w:tc>
          <w:tcPr>
            <w:tcW w:w="4950" w:type="dxa"/>
            <w:tcBorders>
              <w:bottom w:val="single" w:sz="4" w:space="0" w:color="auto"/>
            </w:tcBorders>
            <w:shd w:val="clear" w:color="auto" w:fill="auto"/>
          </w:tcPr>
          <w:p w14:paraId="2D69B758" w14:textId="5E11ADC9" w:rsidR="00EF20AD" w:rsidRPr="000E75E1" w:rsidRDefault="00A236EB" w:rsidP="007265CF">
            <w:pPr>
              <w:jc w:val="both"/>
              <w:rPr>
                <w:sz w:val="24"/>
                <w:szCs w:val="24"/>
                <w:lang w:val="ru-RU"/>
              </w:rPr>
            </w:pPr>
            <w:r w:rsidRPr="000E75E1">
              <w:rPr>
                <w:sz w:val="24"/>
                <w:szCs w:val="24"/>
                <w:lang w:val="ru-RU"/>
              </w:rPr>
              <w:t>Шаблон анкет будет изменен к июлю 2017 года, а результаты анкетирования будут отражены в годовом отчете. (в качестве дополнения к проводимым в настоящее время периодическим оценкам в рамках ССО и периодических обзоров).</w:t>
            </w:r>
          </w:p>
        </w:tc>
        <w:tc>
          <w:tcPr>
            <w:tcW w:w="4500" w:type="dxa"/>
            <w:tcBorders>
              <w:bottom w:val="single" w:sz="4" w:space="0" w:color="auto"/>
            </w:tcBorders>
            <w:shd w:val="clear" w:color="auto" w:fill="F2F2F2" w:themeFill="background1" w:themeFillShade="F2"/>
          </w:tcPr>
          <w:p w14:paraId="31C5B0EB" w14:textId="536FE7B2" w:rsidR="0044478A" w:rsidRPr="000E75E1" w:rsidRDefault="00A25F53" w:rsidP="007265CF">
            <w:pPr>
              <w:jc w:val="both"/>
              <w:rPr>
                <w:b/>
                <w:color w:val="00B050"/>
                <w:sz w:val="24"/>
                <w:szCs w:val="24"/>
                <w:lang w:val="ru-RU"/>
              </w:rPr>
            </w:pPr>
            <w:r w:rsidRPr="000E75E1">
              <w:rPr>
                <w:b/>
                <w:color w:val="00B050"/>
                <w:sz w:val="24"/>
                <w:szCs w:val="24"/>
                <w:lang w:val="ru-RU"/>
              </w:rPr>
              <w:t>После внесения изменений стандартизированная анкета была апробирована БС после заседания в июле 2017 г. и, начиная с января 2018 г., используется на всех мероприятиях</w:t>
            </w:r>
            <w:r w:rsidR="00EF20AD" w:rsidRPr="000E75E1">
              <w:rPr>
                <w:b/>
                <w:color w:val="00B050"/>
                <w:sz w:val="24"/>
                <w:szCs w:val="24"/>
                <w:lang w:val="ru-RU"/>
              </w:rPr>
              <w:t xml:space="preserve"> </w:t>
            </w:r>
          </w:p>
          <w:p w14:paraId="46561FB2" w14:textId="77777777" w:rsidR="0044478A" w:rsidRPr="000E75E1" w:rsidRDefault="0044478A" w:rsidP="007265CF">
            <w:pPr>
              <w:jc w:val="both"/>
              <w:rPr>
                <w:b/>
                <w:color w:val="00B050"/>
                <w:sz w:val="24"/>
                <w:szCs w:val="24"/>
                <w:lang w:val="ru-RU"/>
              </w:rPr>
            </w:pPr>
          </w:p>
          <w:p w14:paraId="721E3B9A" w14:textId="07188942" w:rsidR="00EF20AD" w:rsidRPr="000E75E1" w:rsidRDefault="00EF20AD" w:rsidP="007265CF">
            <w:pPr>
              <w:jc w:val="both"/>
              <w:rPr>
                <w:sz w:val="24"/>
                <w:szCs w:val="24"/>
                <w:lang w:val="ru-RU"/>
              </w:rPr>
            </w:pPr>
          </w:p>
        </w:tc>
      </w:tr>
      <w:tr w:rsidR="00985D2F" w:rsidRPr="000E75E1" w14:paraId="5CA9BD9D" w14:textId="2F084478" w:rsidTr="00AD55B1">
        <w:tc>
          <w:tcPr>
            <w:tcW w:w="3960" w:type="dxa"/>
            <w:tcBorders>
              <w:bottom w:val="single" w:sz="4" w:space="0" w:color="auto"/>
            </w:tcBorders>
            <w:shd w:val="clear" w:color="auto" w:fill="auto"/>
          </w:tcPr>
          <w:p w14:paraId="533A4325" w14:textId="77777777" w:rsidR="00985D2F" w:rsidRPr="000E75E1" w:rsidRDefault="00985D2F" w:rsidP="007265CF">
            <w:pPr>
              <w:rPr>
                <w:b/>
                <w:sz w:val="24"/>
                <w:szCs w:val="24"/>
                <w:lang w:val="ru-RU"/>
              </w:rPr>
            </w:pPr>
            <w:r w:rsidRPr="000E75E1">
              <w:rPr>
                <w:b/>
                <w:sz w:val="24"/>
                <w:szCs w:val="24"/>
                <w:lang w:val="ru-RU"/>
              </w:rPr>
              <w:t xml:space="preserve">Действие 6. </w:t>
            </w:r>
          </w:p>
          <w:p w14:paraId="7D2EC199" w14:textId="77777777" w:rsidR="00985D2F" w:rsidRPr="000E75E1" w:rsidRDefault="00985D2F" w:rsidP="007265CF">
            <w:pPr>
              <w:rPr>
                <w:sz w:val="24"/>
                <w:szCs w:val="24"/>
                <w:lang w:val="ru-RU"/>
              </w:rPr>
            </w:pPr>
            <w:r w:rsidRPr="000E75E1">
              <w:rPr>
                <w:sz w:val="24"/>
                <w:szCs w:val="24"/>
                <w:lang w:val="ru-RU"/>
              </w:rPr>
              <w:t>а) Изучать возможности по укреплению мониторинга использования ресурсов в области знаний путем скачивания из интернета данных (индивидуальные продукты знаний, использование библиотеки).</w:t>
            </w:r>
          </w:p>
          <w:p w14:paraId="5654ABA2" w14:textId="05C5FEA6" w:rsidR="00985D2F" w:rsidRPr="000E75E1" w:rsidRDefault="00985D2F" w:rsidP="007265CF">
            <w:pPr>
              <w:jc w:val="both"/>
              <w:rPr>
                <w:sz w:val="24"/>
                <w:szCs w:val="24"/>
                <w:lang w:val="ru-RU"/>
              </w:rPr>
            </w:pPr>
            <w:r w:rsidRPr="000E75E1">
              <w:rPr>
                <w:sz w:val="24"/>
                <w:szCs w:val="24"/>
              </w:rPr>
              <w:lastRenderedPageBreak/>
              <w:t>b</w:t>
            </w:r>
            <w:r w:rsidRPr="000E75E1">
              <w:rPr>
                <w:sz w:val="24"/>
                <w:szCs w:val="24"/>
                <w:lang w:val="ru-RU"/>
              </w:rPr>
              <w:t>) При разработке продуктов в области знаний ПС следует включить процедуру оценки пользы продукта для стран-членов, с тем чтобы дополнить существующие данные, полученные в ходе опроса</w:t>
            </w:r>
          </w:p>
        </w:tc>
        <w:tc>
          <w:tcPr>
            <w:tcW w:w="4950" w:type="dxa"/>
            <w:tcBorders>
              <w:bottom w:val="single" w:sz="4" w:space="0" w:color="auto"/>
            </w:tcBorders>
            <w:shd w:val="clear" w:color="auto" w:fill="auto"/>
          </w:tcPr>
          <w:p w14:paraId="7168747C" w14:textId="77777777" w:rsidR="00985D2F" w:rsidRPr="000E75E1" w:rsidRDefault="00985D2F" w:rsidP="007265CF">
            <w:pPr>
              <w:rPr>
                <w:sz w:val="24"/>
                <w:szCs w:val="24"/>
                <w:lang w:val="ru-RU"/>
              </w:rPr>
            </w:pPr>
          </w:p>
          <w:p w14:paraId="2ED1EF13" w14:textId="2DAD6E2D" w:rsidR="00985D2F" w:rsidRPr="000E75E1" w:rsidRDefault="00985D2F" w:rsidP="007265CF">
            <w:pPr>
              <w:rPr>
                <w:sz w:val="24"/>
                <w:szCs w:val="24"/>
                <w:lang w:val="ru-RU"/>
              </w:rPr>
            </w:pPr>
            <w:r w:rsidRPr="000E75E1">
              <w:rPr>
                <w:sz w:val="24"/>
                <w:szCs w:val="24"/>
                <w:lang w:val="ru-RU"/>
              </w:rPr>
              <w:t>а) в июне 2017 года Координационному комитету будут докладывать о технических возможностях скачивания данных из интернета; такая информация будет по возможности включаться в отчетность наряду с данными анкетирования и примерами успешной практики.</w:t>
            </w:r>
          </w:p>
          <w:p w14:paraId="094950B4" w14:textId="46CD897D" w:rsidR="00985D2F" w:rsidRPr="000E75E1" w:rsidRDefault="00985D2F" w:rsidP="007265CF">
            <w:pPr>
              <w:jc w:val="both"/>
              <w:rPr>
                <w:sz w:val="24"/>
                <w:szCs w:val="24"/>
                <w:lang w:val="ru-RU"/>
              </w:rPr>
            </w:pPr>
            <w:r w:rsidRPr="000E75E1">
              <w:rPr>
                <w:sz w:val="24"/>
                <w:szCs w:val="24"/>
                <w:lang w:val="ru-RU"/>
              </w:rPr>
              <w:lastRenderedPageBreak/>
              <w:t xml:space="preserve">б) Совместная рабочая группа в составе представителей всех ПС (созданная для выполнения Действия 2) разработает стандартный предварительный вариант электронной анкеты. Первоначальный вариант будет разработан до сентября 2017 года.  </w:t>
            </w:r>
          </w:p>
        </w:tc>
        <w:tc>
          <w:tcPr>
            <w:tcW w:w="4500" w:type="dxa"/>
            <w:tcBorders>
              <w:bottom w:val="single" w:sz="4" w:space="0" w:color="auto"/>
            </w:tcBorders>
            <w:shd w:val="clear" w:color="auto" w:fill="F2F2F2" w:themeFill="background1" w:themeFillShade="F2"/>
          </w:tcPr>
          <w:p w14:paraId="025304F1" w14:textId="77777777" w:rsidR="00985D2F" w:rsidRPr="000E75E1" w:rsidRDefault="00985D2F" w:rsidP="007265CF">
            <w:pPr>
              <w:jc w:val="both"/>
              <w:rPr>
                <w:sz w:val="24"/>
                <w:szCs w:val="24"/>
                <w:lang w:val="ru-RU"/>
              </w:rPr>
            </w:pPr>
          </w:p>
          <w:p w14:paraId="5803016C" w14:textId="48A18694" w:rsidR="00985D2F" w:rsidRPr="000E75E1" w:rsidRDefault="00FB524D" w:rsidP="007265CF">
            <w:pPr>
              <w:pStyle w:val="ListParagraph"/>
              <w:numPr>
                <w:ilvl w:val="0"/>
                <w:numId w:val="11"/>
              </w:numPr>
              <w:jc w:val="both"/>
              <w:rPr>
                <w:color w:val="C00000"/>
                <w:sz w:val="24"/>
                <w:szCs w:val="24"/>
              </w:rPr>
            </w:pPr>
            <w:r w:rsidRPr="000E75E1">
              <w:rPr>
                <w:color w:val="C00000"/>
                <w:sz w:val="24"/>
                <w:szCs w:val="24"/>
                <w:lang w:val="ru-RU"/>
              </w:rPr>
              <w:t>Не</w:t>
            </w:r>
            <w:r w:rsidR="00B87C70" w:rsidRPr="000E75E1">
              <w:rPr>
                <w:color w:val="C00000"/>
                <w:sz w:val="24"/>
                <w:szCs w:val="24"/>
                <w:lang w:val="ru-RU"/>
              </w:rPr>
              <w:t xml:space="preserve"> представляется реалистичным</w:t>
            </w:r>
            <w:r w:rsidR="00985D2F" w:rsidRPr="000E75E1">
              <w:rPr>
                <w:color w:val="C00000"/>
                <w:sz w:val="24"/>
                <w:szCs w:val="24"/>
              </w:rPr>
              <w:t>.</w:t>
            </w:r>
          </w:p>
          <w:p w14:paraId="552DB1B4" w14:textId="77777777" w:rsidR="00985D2F" w:rsidRPr="000E75E1" w:rsidRDefault="00985D2F" w:rsidP="007265CF">
            <w:pPr>
              <w:jc w:val="both"/>
              <w:rPr>
                <w:sz w:val="24"/>
                <w:szCs w:val="24"/>
              </w:rPr>
            </w:pPr>
          </w:p>
          <w:p w14:paraId="45B6A849" w14:textId="77777777" w:rsidR="00985D2F" w:rsidRPr="000E75E1" w:rsidRDefault="00985D2F" w:rsidP="007265CF">
            <w:pPr>
              <w:jc w:val="both"/>
              <w:rPr>
                <w:sz w:val="24"/>
                <w:szCs w:val="24"/>
              </w:rPr>
            </w:pPr>
          </w:p>
          <w:p w14:paraId="0B62E1DF" w14:textId="77777777" w:rsidR="00985D2F" w:rsidRPr="000E75E1" w:rsidRDefault="00985D2F" w:rsidP="007265CF">
            <w:pPr>
              <w:jc w:val="both"/>
              <w:rPr>
                <w:sz w:val="24"/>
                <w:szCs w:val="24"/>
              </w:rPr>
            </w:pPr>
          </w:p>
          <w:p w14:paraId="6B7FEA52" w14:textId="77777777" w:rsidR="00985D2F" w:rsidRPr="000E75E1" w:rsidRDefault="00985D2F" w:rsidP="007265CF">
            <w:pPr>
              <w:jc w:val="both"/>
              <w:rPr>
                <w:sz w:val="24"/>
                <w:szCs w:val="24"/>
              </w:rPr>
            </w:pPr>
          </w:p>
          <w:p w14:paraId="3F7D1C7D" w14:textId="0F953827" w:rsidR="00985D2F" w:rsidRPr="000E75E1" w:rsidRDefault="00FB524D" w:rsidP="00DF4D22">
            <w:pPr>
              <w:pStyle w:val="ListParagraph"/>
              <w:numPr>
                <w:ilvl w:val="0"/>
                <w:numId w:val="11"/>
              </w:numPr>
              <w:jc w:val="both"/>
              <w:rPr>
                <w:sz w:val="24"/>
                <w:szCs w:val="24"/>
              </w:rPr>
            </w:pPr>
            <w:r w:rsidRPr="000E75E1">
              <w:rPr>
                <w:b/>
                <w:color w:val="00B050"/>
                <w:sz w:val="24"/>
                <w:szCs w:val="24"/>
                <w:lang w:val="ru-RU"/>
              </w:rPr>
              <w:t xml:space="preserve">Имеется </w:t>
            </w:r>
            <w:r w:rsidR="00AB50B4" w:rsidRPr="000E75E1">
              <w:rPr>
                <w:b/>
                <w:color w:val="00B050"/>
                <w:sz w:val="24"/>
                <w:szCs w:val="24"/>
                <w:lang w:val="ru-RU"/>
              </w:rPr>
              <w:t xml:space="preserve">предварительный </w:t>
            </w:r>
            <w:r w:rsidRPr="000E75E1">
              <w:rPr>
                <w:b/>
                <w:color w:val="00B050"/>
                <w:sz w:val="24"/>
                <w:szCs w:val="24"/>
                <w:lang w:val="ru-RU"/>
              </w:rPr>
              <w:t>вариант вопросов</w:t>
            </w:r>
            <w:r w:rsidR="00985D2F" w:rsidRPr="000E75E1">
              <w:rPr>
                <w:b/>
                <w:color w:val="00B050"/>
                <w:sz w:val="24"/>
                <w:szCs w:val="24"/>
                <w:lang w:val="ru-RU"/>
              </w:rPr>
              <w:t>.</w:t>
            </w:r>
            <w:r w:rsidR="00B95E74" w:rsidRPr="000E75E1">
              <w:rPr>
                <w:sz w:val="24"/>
                <w:szCs w:val="24"/>
                <w:lang w:val="ru-RU"/>
              </w:rPr>
              <w:t xml:space="preserve"> </w:t>
            </w:r>
            <w:r w:rsidRPr="000E75E1">
              <w:rPr>
                <w:sz w:val="24"/>
                <w:szCs w:val="24"/>
                <w:lang w:val="ru-RU"/>
              </w:rPr>
              <w:t xml:space="preserve">Всем ПС </w:t>
            </w:r>
            <w:r w:rsidRPr="000E75E1">
              <w:rPr>
                <w:sz w:val="24"/>
                <w:szCs w:val="24"/>
                <w:lang w:val="ru-RU"/>
              </w:rPr>
              <w:lastRenderedPageBreak/>
              <w:t xml:space="preserve">предлагается включать </w:t>
            </w:r>
            <w:r w:rsidR="00A76110" w:rsidRPr="000E75E1">
              <w:rPr>
                <w:sz w:val="24"/>
                <w:szCs w:val="24"/>
                <w:lang w:val="ru-RU"/>
              </w:rPr>
              <w:t>во внутренние анкеты дополнительные</w:t>
            </w:r>
            <w:r w:rsidRPr="000E75E1">
              <w:rPr>
                <w:sz w:val="24"/>
                <w:szCs w:val="24"/>
                <w:lang w:val="ru-RU"/>
              </w:rPr>
              <w:t xml:space="preserve"> вопросы</w:t>
            </w:r>
            <w:r w:rsidR="00A25F53" w:rsidRPr="000E75E1">
              <w:rPr>
                <w:sz w:val="24"/>
                <w:szCs w:val="24"/>
                <w:lang w:val="ru-RU"/>
              </w:rPr>
              <w:t>. Данный</w:t>
            </w:r>
            <w:r w:rsidR="00A25F53" w:rsidRPr="000E75E1">
              <w:rPr>
                <w:sz w:val="24"/>
                <w:szCs w:val="24"/>
              </w:rPr>
              <w:t xml:space="preserve"> </w:t>
            </w:r>
            <w:r w:rsidR="00A25F53" w:rsidRPr="000E75E1">
              <w:rPr>
                <w:sz w:val="24"/>
                <w:szCs w:val="24"/>
                <w:lang w:val="ru-RU"/>
              </w:rPr>
              <w:t>вопрос</w:t>
            </w:r>
            <w:r w:rsidR="00A25F53" w:rsidRPr="000E75E1">
              <w:rPr>
                <w:sz w:val="24"/>
                <w:szCs w:val="24"/>
              </w:rPr>
              <w:t xml:space="preserve"> </w:t>
            </w:r>
            <w:r w:rsidR="00A25F53" w:rsidRPr="000E75E1">
              <w:rPr>
                <w:sz w:val="24"/>
                <w:szCs w:val="24"/>
                <w:lang w:val="ru-RU"/>
              </w:rPr>
              <w:t>подлежит</w:t>
            </w:r>
            <w:r w:rsidR="00A25F53" w:rsidRPr="000E75E1">
              <w:rPr>
                <w:sz w:val="24"/>
                <w:szCs w:val="24"/>
              </w:rPr>
              <w:t xml:space="preserve"> </w:t>
            </w:r>
            <w:r w:rsidR="00A25F53" w:rsidRPr="000E75E1">
              <w:rPr>
                <w:sz w:val="24"/>
                <w:szCs w:val="24"/>
                <w:lang w:val="ru-RU"/>
              </w:rPr>
              <w:t>обсуждению</w:t>
            </w:r>
            <w:r w:rsidR="00A25F53" w:rsidRPr="000E75E1">
              <w:rPr>
                <w:sz w:val="24"/>
                <w:szCs w:val="24"/>
              </w:rPr>
              <w:t xml:space="preserve"> </w:t>
            </w:r>
            <w:r w:rsidR="00A25F53" w:rsidRPr="000E75E1">
              <w:rPr>
                <w:sz w:val="24"/>
                <w:szCs w:val="24"/>
                <w:lang w:val="ru-RU"/>
              </w:rPr>
              <w:t>на</w:t>
            </w:r>
            <w:r w:rsidR="00A25F53" w:rsidRPr="000E75E1">
              <w:rPr>
                <w:sz w:val="24"/>
                <w:szCs w:val="24"/>
              </w:rPr>
              <w:t xml:space="preserve"> </w:t>
            </w:r>
            <w:r w:rsidR="00A25F53" w:rsidRPr="000E75E1">
              <w:rPr>
                <w:sz w:val="24"/>
                <w:szCs w:val="24"/>
                <w:lang w:val="ru-RU"/>
              </w:rPr>
              <w:t>заседании</w:t>
            </w:r>
            <w:r w:rsidR="00A25F53" w:rsidRPr="000E75E1">
              <w:rPr>
                <w:sz w:val="24"/>
                <w:szCs w:val="24"/>
              </w:rPr>
              <w:t xml:space="preserve"> </w:t>
            </w:r>
            <w:r w:rsidR="00A25F53" w:rsidRPr="000E75E1">
              <w:rPr>
                <w:sz w:val="24"/>
                <w:szCs w:val="24"/>
                <w:lang w:val="ru-RU"/>
              </w:rPr>
              <w:t>исполкомов</w:t>
            </w:r>
            <w:r w:rsidR="00A25F53" w:rsidRPr="000E75E1">
              <w:rPr>
                <w:sz w:val="24"/>
                <w:szCs w:val="24"/>
              </w:rPr>
              <w:t xml:space="preserve"> </w:t>
            </w:r>
            <w:r w:rsidR="00A25F53" w:rsidRPr="000E75E1">
              <w:rPr>
                <w:sz w:val="24"/>
                <w:szCs w:val="24"/>
                <w:lang w:val="ru-RU"/>
              </w:rPr>
              <w:t>в Будапеште</w:t>
            </w:r>
            <w:r w:rsidR="00DF4D22" w:rsidRPr="000E75E1">
              <w:rPr>
                <w:sz w:val="24"/>
                <w:szCs w:val="24"/>
              </w:rPr>
              <w:t>.</w:t>
            </w:r>
            <w:r w:rsidRPr="000E75E1">
              <w:rPr>
                <w:sz w:val="24"/>
                <w:szCs w:val="24"/>
              </w:rPr>
              <w:t xml:space="preserve"> </w:t>
            </w:r>
            <w:r w:rsidR="00985D2F" w:rsidRPr="000E75E1">
              <w:rPr>
                <w:sz w:val="24"/>
                <w:szCs w:val="24"/>
              </w:rPr>
              <w:t xml:space="preserve"> </w:t>
            </w:r>
          </w:p>
        </w:tc>
      </w:tr>
      <w:tr w:rsidR="00985D2F" w:rsidRPr="00C02849" w14:paraId="5E59ABCE" w14:textId="497B5D35" w:rsidTr="00AD55B1">
        <w:tc>
          <w:tcPr>
            <w:tcW w:w="3960" w:type="dxa"/>
            <w:tcBorders>
              <w:bottom w:val="single" w:sz="4" w:space="0" w:color="auto"/>
            </w:tcBorders>
            <w:shd w:val="clear" w:color="auto" w:fill="auto"/>
          </w:tcPr>
          <w:p w14:paraId="3628C129" w14:textId="3E7E3DA3" w:rsidR="00985D2F" w:rsidRPr="000E75E1" w:rsidRDefault="009A4504" w:rsidP="007265CF">
            <w:pPr>
              <w:jc w:val="both"/>
              <w:rPr>
                <w:b/>
                <w:sz w:val="24"/>
                <w:szCs w:val="24"/>
                <w:lang w:val="ru-RU"/>
              </w:rPr>
            </w:pPr>
            <w:r w:rsidRPr="000E75E1">
              <w:rPr>
                <w:b/>
                <w:sz w:val="24"/>
                <w:szCs w:val="24"/>
                <w:lang w:val="ru-RU"/>
              </w:rPr>
              <w:lastRenderedPageBreak/>
              <w:t>Действие 7.</w:t>
            </w:r>
            <w:r w:rsidRPr="000E75E1">
              <w:rPr>
                <w:sz w:val="24"/>
                <w:szCs w:val="24"/>
                <w:lang w:val="ru-RU"/>
              </w:rPr>
              <w:t xml:space="preserve"> Изучить возможности оптимального размещения Секретариата </w:t>
            </w:r>
            <w:r w:rsidRPr="000E75E1">
              <w:rPr>
                <w:sz w:val="24"/>
                <w:szCs w:val="24"/>
              </w:rPr>
              <w:t>PEMPAL</w:t>
            </w:r>
            <w:r w:rsidRPr="000E75E1">
              <w:rPr>
                <w:sz w:val="24"/>
                <w:szCs w:val="24"/>
                <w:lang w:val="ru-RU"/>
              </w:rPr>
              <w:t>.</w:t>
            </w:r>
          </w:p>
        </w:tc>
        <w:tc>
          <w:tcPr>
            <w:tcW w:w="4950" w:type="dxa"/>
            <w:tcBorders>
              <w:bottom w:val="single" w:sz="4" w:space="0" w:color="auto"/>
            </w:tcBorders>
            <w:shd w:val="clear" w:color="auto" w:fill="auto"/>
          </w:tcPr>
          <w:p w14:paraId="54871C68" w14:textId="4B48A59D" w:rsidR="00985D2F" w:rsidRPr="000E75E1" w:rsidRDefault="009A4504" w:rsidP="007265CF">
            <w:pPr>
              <w:jc w:val="both"/>
              <w:rPr>
                <w:sz w:val="24"/>
                <w:szCs w:val="24"/>
                <w:lang w:val="ru-RU"/>
              </w:rPr>
            </w:pPr>
            <w:r w:rsidRPr="000E75E1">
              <w:rPr>
                <w:sz w:val="24"/>
                <w:szCs w:val="24"/>
                <w:lang w:val="ru-RU"/>
              </w:rPr>
              <w:t>Изучение проведено в рамках стратегии ССО, окончательное решение будет принято по завершении срока действия стратегии</w:t>
            </w:r>
          </w:p>
        </w:tc>
        <w:tc>
          <w:tcPr>
            <w:tcW w:w="4500" w:type="dxa"/>
            <w:tcBorders>
              <w:bottom w:val="single" w:sz="4" w:space="0" w:color="auto"/>
            </w:tcBorders>
            <w:shd w:val="clear" w:color="auto" w:fill="F2F2F2" w:themeFill="background1" w:themeFillShade="F2"/>
          </w:tcPr>
          <w:p w14:paraId="41F61604" w14:textId="1B12D8A8" w:rsidR="00985D2F" w:rsidRPr="000E75E1" w:rsidRDefault="00FB524D" w:rsidP="007265CF">
            <w:pPr>
              <w:jc w:val="both"/>
              <w:rPr>
                <w:sz w:val="24"/>
                <w:szCs w:val="24"/>
                <w:lang w:val="ru-RU"/>
              </w:rPr>
            </w:pPr>
            <w:r w:rsidRPr="000E75E1">
              <w:rPr>
                <w:sz w:val="24"/>
                <w:szCs w:val="24"/>
                <w:lang w:val="ru-RU"/>
              </w:rPr>
              <w:t xml:space="preserve">Срок еще не наступил. КК обсудит варианты </w:t>
            </w:r>
            <w:r w:rsidR="00AB50B4" w:rsidRPr="000E75E1">
              <w:rPr>
                <w:sz w:val="24"/>
                <w:szCs w:val="24"/>
                <w:lang w:val="ru-RU"/>
              </w:rPr>
              <w:t xml:space="preserve">при </w:t>
            </w:r>
            <w:r w:rsidRPr="000E75E1">
              <w:rPr>
                <w:sz w:val="24"/>
                <w:szCs w:val="24"/>
                <w:lang w:val="ru-RU"/>
              </w:rPr>
              <w:t>подго</w:t>
            </w:r>
            <w:r w:rsidR="00AB50B4" w:rsidRPr="000E75E1">
              <w:rPr>
                <w:sz w:val="24"/>
                <w:szCs w:val="24"/>
                <w:lang w:val="ru-RU"/>
              </w:rPr>
              <w:t>товке</w:t>
            </w:r>
            <w:r w:rsidRPr="000E75E1">
              <w:rPr>
                <w:sz w:val="24"/>
                <w:szCs w:val="24"/>
                <w:lang w:val="ru-RU"/>
              </w:rPr>
              <w:t xml:space="preserve"> </w:t>
            </w:r>
            <w:r w:rsidR="00AB50B4" w:rsidRPr="000E75E1">
              <w:rPr>
                <w:sz w:val="24"/>
                <w:szCs w:val="24"/>
                <w:lang w:val="ru-RU"/>
              </w:rPr>
              <w:t>ССО</w:t>
            </w:r>
            <w:r w:rsidRPr="000E75E1">
              <w:rPr>
                <w:sz w:val="24"/>
                <w:szCs w:val="24"/>
                <w:lang w:val="ru-RU"/>
              </w:rPr>
              <w:t>.</w:t>
            </w:r>
            <w:r w:rsidR="00985D2F" w:rsidRPr="000E75E1">
              <w:rPr>
                <w:sz w:val="24"/>
                <w:szCs w:val="24"/>
                <w:lang w:val="ru-RU"/>
              </w:rPr>
              <w:t xml:space="preserve"> </w:t>
            </w:r>
          </w:p>
        </w:tc>
      </w:tr>
      <w:tr w:rsidR="00985D2F" w:rsidRPr="00C02849" w14:paraId="74FE92A2" w14:textId="30A6E9FF" w:rsidTr="00AD55B1">
        <w:trPr>
          <w:trHeight w:val="296"/>
        </w:trPr>
        <w:tc>
          <w:tcPr>
            <w:tcW w:w="3960" w:type="dxa"/>
            <w:shd w:val="clear" w:color="auto" w:fill="auto"/>
          </w:tcPr>
          <w:p w14:paraId="22CFE278" w14:textId="2AFC6A37" w:rsidR="00985D2F" w:rsidRPr="000E75E1" w:rsidRDefault="009A4504" w:rsidP="007265CF">
            <w:pPr>
              <w:jc w:val="both"/>
              <w:rPr>
                <w:sz w:val="24"/>
                <w:szCs w:val="24"/>
                <w:lang w:val="ru-RU"/>
              </w:rPr>
            </w:pPr>
            <w:r w:rsidRPr="000E75E1">
              <w:rPr>
                <w:b/>
                <w:sz w:val="24"/>
                <w:szCs w:val="24"/>
                <w:lang w:val="ru-RU"/>
              </w:rPr>
              <w:t>Действие 8.</w:t>
            </w:r>
            <w:r w:rsidRPr="000E75E1">
              <w:rPr>
                <w:sz w:val="24"/>
                <w:szCs w:val="24"/>
                <w:lang w:val="ru-RU"/>
              </w:rPr>
              <w:t xml:space="preserve">  Сформировать рабочую группу, которая займется поиском новых партнеров в области развития</w:t>
            </w:r>
            <w:r w:rsidR="00985D2F" w:rsidRPr="000E75E1">
              <w:rPr>
                <w:sz w:val="24"/>
                <w:szCs w:val="24"/>
                <w:lang w:val="ru-RU"/>
              </w:rPr>
              <w:t>.</w:t>
            </w:r>
            <w:bookmarkStart w:id="2" w:name="_GoBack"/>
            <w:bookmarkEnd w:id="2"/>
          </w:p>
        </w:tc>
        <w:tc>
          <w:tcPr>
            <w:tcW w:w="4950" w:type="dxa"/>
            <w:shd w:val="clear" w:color="auto" w:fill="auto"/>
          </w:tcPr>
          <w:p w14:paraId="1C2FE8B1" w14:textId="7728C134" w:rsidR="00985D2F" w:rsidRPr="000E75E1" w:rsidRDefault="009A4504" w:rsidP="007265CF">
            <w:pPr>
              <w:jc w:val="both"/>
              <w:rPr>
                <w:sz w:val="24"/>
                <w:szCs w:val="24"/>
                <w:lang w:val="ru-RU"/>
              </w:rPr>
            </w:pPr>
            <w:r w:rsidRPr="000E75E1">
              <w:rPr>
                <w:sz w:val="24"/>
                <w:szCs w:val="24"/>
                <w:lang w:val="ru-RU"/>
              </w:rPr>
              <w:t>Рабочая группа будет сформирована Руководителем программы до начала срока действия стратегии, при этом впоследствии по мере необходимости периодически будет проводиться рекламная деятельность</w:t>
            </w:r>
          </w:p>
        </w:tc>
        <w:tc>
          <w:tcPr>
            <w:tcW w:w="4500" w:type="dxa"/>
            <w:shd w:val="clear" w:color="auto" w:fill="F2F2F2" w:themeFill="background1" w:themeFillShade="F2"/>
          </w:tcPr>
          <w:p w14:paraId="58BD17DC" w14:textId="7ABA5E71" w:rsidR="00985D2F" w:rsidRPr="000E75E1" w:rsidRDefault="00FB524D" w:rsidP="00DF4D22">
            <w:pPr>
              <w:jc w:val="both"/>
              <w:rPr>
                <w:b/>
                <w:sz w:val="24"/>
                <w:szCs w:val="24"/>
                <w:lang w:val="ru-RU"/>
              </w:rPr>
            </w:pPr>
            <w:r w:rsidRPr="000E75E1">
              <w:rPr>
                <w:b/>
                <w:color w:val="00B050"/>
                <w:sz w:val="24"/>
                <w:szCs w:val="24"/>
                <w:lang w:val="ru-RU"/>
              </w:rPr>
              <w:t xml:space="preserve">Рабочая группа сформирована. Целевой список партнеров в области развития </w:t>
            </w:r>
            <w:r w:rsidR="00A76110" w:rsidRPr="000E75E1">
              <w:rPr>
                <w:b/>
                <w:color w:val="00B050"/>
                <w:sz w:val="24"/>
                <w:szCs w:val="24"/>
                <w:lang w:val="ru-RU"/>
              </w:rPr>
              <w:t>определен;</w:t>
            </w:r>
            <w:r w:rsidRPr="000E75E1">
              <w:rPr>
                <w:b/>
                <w:color w:val="00B050"/>
                <w:sz w:val="24"/>
                <w:szCs w:val="24"/>
                <w:lang w:val="ru-RU"/>
              </w:rPr>
              <w:t xml:space="preserve"> </w:t>
            </w:r>
            <w:r w:rsidR="00AB50B4" w:rsidRPr="000E75E1">
              <w:rPr>
                <w:b/>
                <w:color w:val="00B050"/>
                <w:sz w:val="24"/>
                <w:szCs w:val="24"/>
                <w:lang w:val="ru-RU"/>
              </w:rPr>
              <w:t>подход</w:t>
            </w:r>
            <w:r w:rsidR="00C54A1F" w:rsidRPr="000E75E1">
              <w:rPr>
                <w:b/>
                <w:color w:val="00B050"/>
                <w:sz w:val="24"/>
                <w:szCs w:val="24"/>
                <w:lang w:val="ru-RU"/>
              </w:rPr>
              <w:t>ы</w:t>
            </w:r>
            <w:r w:rsidR="00AB50B4" w:rsidRPr="000E75E1">
              <w:rPr>
                <w:b/>
                <w:color w:val="00B050"/>
                <w:sz w:val="24"/>
                <w:szCs w:val="24"/>
                <w:lang w:val="ru-RU"/>
              </w:rPr>
              <w:t xml:space="preserve"> к привлечению финансирования обсужден</w:t>
            </w:r>
            <w:r w:rsidR="00C54A1F" w:rsidRPr="000E75E1">
              <w:rPr>
                <w:b/>
                <w:color w:val="00B050"/>
                <w:sz w:val="24"/>
                <w:szCs w:val="24"/>
                <w:lang w:val="ru-RU"/>
              </w:rPr>
              <w:t>ы</w:t>
            </w:r>
            <w:r w:rsidR="00AB50B4" w:rsidRPr="000E75E1">
              <w:rPr>
                <w:b/>
                <w:color w:val="00B050"/>
                <w:sz w:val="24"/>
                <w:szCs w:val="24"/>
                <w:lang w:val="ru-RU"/>
              </w:rPr>
              <w:t xml:space="preserve"> с </w:t>
            </w:r>
            <w:r w:rsidRPr="000E75E1">
              <w:rPr>
                <w:b/>
                <w:color w:val="00B050"/>
                <w:sz w:val="24"/>
                <w:szCs w:val="24"/>
                <w:lang w:val="ru-RU"/>
              </w:rPr>
              <w:t>руководством Всемирного банка</w:t>
            </w:r>
            <w:r w:rsidR="00985D2F" w:rsidRPr="000E75E1">
              <w:rPr>
                <w:b/>
                <w:color w:val="00B050"/>
                <w:sz w:val="24"/>
                <w:szCs w:val="24"/>
                <w:lang w:val="ru-RU"/>
              </w:rPr>
              <w:t>.</w:t>
            </w:r>
            <w:r w:rsidR="00985D2F" w:rsidRPr="000E75E1">
              <w:rPr>
                <w:b/>
                <w:sz w:val="24"/>
                <w:szCs w:val="24"/>
                <w:lang w:val="ru-RU"/>
              </w:rPr>
              <w:t xml:space="preserve"> </w:t>
            </w:r>
            <w:r w:rsidR="00C54A1F" w:rsidRPr="000E75E1">
              <w:rPr>
                <w:b/>
                <w:color w:val="00B050"/>
                <w:sz w:val="24"/>
                <w:szCs w:val="24"/>
                <w:lang w:val="ru-RU"/>
              </w:rPr>
              <w:t>Состоялись предварительные переговоры с новыми потенциальными донорами – Министерством финансов Австрии, ЕС.</w:t>
            </w:r>
          </w:p>
        </w:tc>
      </w:tr>
      <w:tr w:rsidR="00985D2F" w:rsidRPr="00C02849" w14:paraId="60C3A8A0" w14:textId="514C86F6" w:rsidTr="00AD55B1">
        <w:trPr>
          <w:trHeight w:val="296"/>
        </w:trPr>
        <w:tc>
          <w:tcPr>
            <w:tcW w:w="3960" w:type="dxa"/>
            <w:shd w:val="clear" w:color="auto" w:fill="auto"/>
          </w:tcPr>
          <w:p w14:paraId="51BED44C" w14:textId="77777777" w:rsidR="009A4504" w:rsidRPr="000E75E1" w:rsidRDefault="009A4504" w:rsidP="007265CF">
            <w:pPr>
              <w:rPr>
                <w:b/>
                <w:sz w:val="24"/>
                <w:szCs w:val="24"/>
                <w:lang w:val="ru-RU"/>
              </w:rPr>
            </w:pPr>
            <w:r w:rsidRPr="000E75E1">
              <w:rPr>
                <w:b/>
                <w:sz w:val="24"/>
                <w:szCs w:val="24"/>
                <w:lang w:val="ru-RU"/>
              </w:rPr>
              <w:t xml:space="preserve">Действие 9. </w:t>
            </w:r>
          </w:p>
          <w:p w14:paraId="20E3377C" w14:textId="77777777" w:rsidR="009A4504" w:rsidRPr="000E75E1" w:rsidRDefault="009A4504" w:rsidP="007265CF">
            <w:pPr>
              <w:rPr>
                <w:sz w:val="24"/>
                <w:szCs w:val="24"/>
                <w:lang w:val="ru-RU"/>
              </w:rPr>
            </w:pPr>
          </w:p>
          <w:p w14:paraId="44E8B2D5" w14:textId="47D45BA6" w:rsidR="00985D2F" w:rsidRPr="000E75E1" w:rsidRDefault="009A4504" w:rsidP="007265CF">
            <w:pPr>
              <w:jc w:val="both"/>
              <w:rPr>
                <w:sz w:val="24"/>
                <w:szCs w:val="24"/>
                <w:lang w:val="ru-RU"/>
              </w:rPr>
            </w:pPr>
            <w:r w:rsidRPr="000E75E1">
              <w:rPr>
                <w:sz w:val="24"/>
                <w:szCs w:val="24"/>
                <w:lang w:val="ru-RU"/>
              </w:rPr>
              <w:t>а) Внедрение безбумажного принципа работы и рассмотрение других инициатив по экономии средств</w:t>
            </w:r>
            <w:r w:rsidR="00985D2F" w:rsidRPr="000E75E1">
              <w:rPr>
                <w:sz w:val="24"/>
                <w:szCs w:val="24"/>
                <w:lang w:val="ru-RU"/>
              </w:rPr>
              <w:t xml:space="preserve">. </w:t>
            </w:r>
          </w:p>
          <w:p w14:paraId="537B0B9A" w14:textId="77777777" w:rsidR="00985D2F" w:rsidRPr="000E75E1" w:rsidRDefault="00985D2F" w:rsidP="007265CF">
            <w:pPr>
              <w:jc w:val="both"/>
              <w:rPr>
                <w:sz w:val="24"/>
                <w:szCs w:val="24"/>
                <w:lang w:val="ru-RU"/>
              </w:rPr>
            </w:pPr>
          </w:p>
          <w:p w14:paraId="008A7A6A" w14:textId="511CFE04" w:rsidR="00985D2F" w:rsidRPr="000E75E1" w:rsidRDefault="00985D2F" w:rsidP="007265CF">
            <w:pPr>
              <w:jc w:val="both"/>
              <w:rPr>
                <w:sz w:val="24"/>
                <w:szCs w:val="24"/>
                <w:lang w:val="ru-RU"/>
              </w:rPr>
            </w:pPr>
          </w:p>
        </w:tc>
        <w:tc>
          <w:tcPr>
            <w:tcW w:w="4950" w:type="dxa"/>
            <w:shd w:val="clear" w:color="auto" w:fill="auto"/>
          </w:tcPr>
          <w:p w14:paraId="5B86E31D" w14:textId="06683520" w:rsidR="00985D2F" w:rsidRPr="000E75E1" w:rsidRDefault="009A4504" w:rsidP="007265CF">
            <w:pPr>
              <w:pStyle w:val="ListParagraph"/>
              <w:ind w:left="360"/>
              <w:rPr>
                <w:sz w:val="24"/>
                <w:szCs w:val="24"/>
                <w:lang w:val="ru-RU"/>
              </w:rPr>
            </w:pPr>
            <w:r w:rsidRPr="000E75E1">
              <w:rPr>
                <w:sz w:val="24"/>
                <w:szCs w:val="24"/>
                <w:lang w:val="ru-RU"/>
              </w:rPr>
              <w:t xml:space="preserve">а) в течение срока действия стратегии в ходе всех мероприятий будет предоставляться отграниченное число бумажных материалов (только программа мероприятий и информационные письма). Секретариат проведет целевой анализ компонентов расходов сети и выявит другие возможности для экономии средств в рамках программы. </w:t>
            </w:r>
            <w:r w:rsidRPr="000E75E1">
              <w:rPr>
                <w:sz w:val="24"/>
                <w:szCs w:val="24"/>
                <w:lang w:val="ru-RU"/>
              </w:rPr>
              <w:lastRenderedPageBreak/>
              <w:t xml:space="preserve">Предварительный отчет о возможной экономии средств будет представлен в КК к концу первого года действия стратегии (т.е. к июню 2018 года) для изучения и утверждения мер, которые будут предприняты в течение срока действия стратегии. Будет рассмотрен руководством </w:t>
            </w:r>
            <w:r w:rsidRPr="000E75E1">
              <w:rPr>
                <w:sz w:val="24"/>
                <w:szCs w:val="24"/>
              </w:rPr>
              <w:t>PEMPAL</w:t>
            </w:r>
            <w:r w:rsidRPr="000E75E1">
              <w:rPr>
                <w:sz w:val="24"/>
                <w:szCs w:val="24"/>
                <w:lang w:val="ru-RU"/>
              </w:rPr>
              <w:t xml:space="preserve"> на совместном заседании с участием всех ПС в середине 2018 года </w:t>
            </w:r>
          </w:p>
        </w:tc>
        <w:tc>
          <w:tcPr>
            <w:tcW w:w="4500" w:type="dxa"/>
            <w:shd w:val="clear" w:color="auto" w:fill="F2F2F2" w:themeFill="background1" w:themeFillShade="F2"/>
          </w:tcPr>
          <w:p w14:paraId="195DC6F6" w14:textId="5F6E7CE4" w:rsidR="00985D2F" w:rsidRPr="000E75E1" w:rsidRDefault="00FB524D" w:rsidP="007265CF">
            <w:pPr>
              <w:jc w:val="both"/>
              <w:rPr>
                <w:b/>
                <w:color w:val="00B050"/>
                <w:sz w:val="24"/>
                <w:szCs w:val="24"/>
                <w:lang w:val="ru-RU"/>
              </w:rPr>
            </w:pPr>
            <w:r w:rsidRPr="000E75E1">
              <w:rPr>
                <w:b/>
                <w:color w:val="00B050"/>
                <w:sz w:val="24"/>
                <w:szCs w:val="24"/>
                <w:lang w:val="ru-RU"/>
              </w:rPr>
              <w:lastRenderedPageBreak/>
              <w:t>Безбумажный принцип работы внедрен</w:t>
            </w:r>
            <w:r w:rsidR="00985D2F" w:rsidRPr="000E75E1">
              <w:rPr>
                <w:b/>
                <w:color w:val="00B050"/>
                <w:sz w:val="24"/>
                <w:szCs w:val="24"/>
                <w:lang w:val="ru-RU"/>
              </w:rPr>
              <w:t>.</w:t>
            </w:r>
          </w:p>
          <w:p w14:paraId="3732E76B" w14:textId="25780C7F" w:rsidR="00985D2F" w:rsidRPr="000E75E1" w:rsidRDefault="005C3DF7" w:rsidP="007265CF">
            <w:pPr>
              <w:jc w:val="both"/>
              <w:rPr>
                <w:sz w:val="24"/>
                <w:szCs w:val="24"/>
                <w:lang w:val="ru-RU"/>
              </w:rPr>
            </w:pPr>
            <w:r>
              <w:rPr>
                <w:sz w:val="24"/>
                <w:szCs w:val="24"/>
                <w:lang w:val="ru-RU"/>
              </w:rPr>
              <w:t>А</w:t>
            </w:r>
            <w:r w:rsidR="00FB524D" w:rsidRPr="000E75E1">
              <w:rPr>
                <w:sz w:val="24"/>
                <w:szCs w:val="24"/>
                <w:lang w:val="ru-RU"/>
              </w:rPr>
              <w:t>нализ</w:t>
            </w:r>
            <w:r w:rsidR="00A76110" w:rsidRPr="000E75E1">
              <w:rPr>
                <w:sz w:val="24"/>
                <w:szCs w:val="24"/>
                <w:lang w:val="ru-RU"/>
              </w:rPr>
              <w:t xml:space="preserve"> расх</w:t>
            </w:r>
            <w:r w:rsidR="00FB524D" w:rsidRPr="000E75E1">
              <w:rPr>
                <w:sz w:val="24"/>
                <w:szCs w:val="24"/>
                <w:lang w:val="ru-RU"/>
              </w:rPr>
              <w:t xml:space="preserve">одов будет </w:t>
            </w:r>
            <w:r>
              <w:rPr>
                <w:sz w:val="24"/>
                <w:szCs w:val="24"/>
                <w:lang w:val="ru-RU"/>
              </w:rPr>
              <w:t xml:space="preserve">представлен в </w:t>
            </w:r>
            <w:proofErr w:type="gramStart"/>
            <w:r>
              <w:rPr>
                <w:sz w:val="24"/>
                <w:szCs w:val="24"/>
                <w:lang w:val="ru-RU"/>
              </w:rPr>
              <w:t xml:space="preserve">Будапеште </w:t>
            </w:r>
            <w:r w:rsidR="00FB524D" w:rsidRPr="000E75E1">
              <w:rPr>
                <w:sz w:val="24"/>
                <w:szCs w:val="24"/>
                <w:lang w:val="ru-RU"/>
              </w:rPr>
              <w:t>.</w:t>
            </w:r>
            <w:proofErr w:type="gramEnd"/>
          </w:p>
        </w:tc>
      </w:tr>
      <w:tr w:rsidR="00985D2F" w:rsidRPr="00C02849" w14:paraId="6E6FB3C4" w14:textId="2E42920B" w:rsidTr="00AD55B1">
        <w:trPr>
          <w:trHeight w:val="296"/>
        </w:trPr>
        <w:tc>
          <w:tcPr>
            <w:tcW w:w="3960" w:type="dxa"/>
            <w:shd w:val="clear" w:color="auto" w:fill="auto"/>
          </w:tcPr>
          <w:p w14:paraId="3133BFF5" w14:textId="77777777" w:rsidR="001965CE" w:rsidRPr="000E75E1" w:rsidRDefault="001965CE" w:rsidP="007265CF">
            <w:pPr>
              <w:rPr>
                <w:b/>
                <w:sz w:val="24"/>
                <w:szCs w:val="24"/>
                <w:lang w:val="ru-RU"/>
              </w:rPr>
            </w:pPr>
            <w:r w:rsidRPr="000E75E1">
              <w:rPr>
                <w:b/>
                <w:sz w:val="24"/>
                <w:szCs w:val="24"/>
                <w:lang w:val="ru-RU"/>
              </w:rPr>
              <w:t>Действие 10</w:t>
            </w:r>
          </w:p>
          <w:p w14:paraId="6F3F2634" w14:textId="00C015E3" w:rsidR="00985D2F" w:rsidRPr="000E75E1" w:rsidRDefault="001965CE" w:rsidP="007265CF">
            <w:pPr>
              <w:jc w:val="both"/>
              <w:rPr>
                <w:sz w:val="24"/>
                <w:szCs w:val="24"/>
                <w:lang w:val="ru-RU"/>
              </w:rPr>
            </w:pPr>
            <w:r w:rsidRPr="000E75E1">
              <w:rPr>
                <w:sz w:val="24"/>
                <w:szCs w:val="24"/>
                <w:lang w:val="ru-RU"/>
              </w:rPr>
              <w:t xml:space="preserve">а) Сбор информации о присутствии высокопоставленных должностных лиц на открытии мероприятий с перечислением цитат из приветственных выступлений и речей на ужинах от имени принимающей стороны. Информацию будет проверять принимающая страна. </w:t>
            </w:r>
          </w:p>
          <w:p w14:paraId="64144469" w14:textId="157C7AA6" w:rsidR="001965CE" w:rsidRPr="000E75E1" w:rsidRDefault="001965CE" w:rsidP="007265CF">
            <w:pPr>
              <w:jc w:val="both"/>
              <w:rPr>
                <w:b/>
                <w:sz w:val="24"/>
                <w:szCs w:val="24"/>
                <w:lang w:val="ru-RU"/>
              </w:rPr>
            </w:pPr>
            <w:r w:rsidRPr="000E75E1">
              <w:rPr>
                <w:sz w:val="24"/>
                <w:szCs w:val="24"/>
              </w:rPr>
              <w:t>b</w:t>
            </w:r>
            <w:r w:rsidRPr="000E75E1">
              <w:rPr>
                <w:sz w:val="24"/>
                <w:szCs w:val="24"/>
                <w:lang w:val="ru-RU"/>
              </w:rPr>
              <w:t>) Сбор информации о присутствии на мероприятиях высокопоставленных должностных лиц будет проводиться в рамках регулярной процедуры регистрации приглашений.</w:t>
            </w:r>
          </w:p>
          <w:p w14:paraId="208978E0" w14:textId="1481FA5E" w:rsidR="00985D2F" w:rsidRPr="000E75E1" w:rsidRDefault="00985D2F" w:rsidP="007265CF">
            <w:pPr>
              <w:jc w:val="both"/>
              <w:rPr>
                <w:b/>
                <w:sz w:val="24"/>
                <w:szCs w:val="24"/>
                <w:lang w:val="ru-RU"/>
              </w:rPr>
            </w:pPr>
          </w:p>
        </w:tc>
        <w:tc>
          <w:tcPr>
            <w:tcW w:w="4950" w:type="dxa"/>
            <w:shd w:val="clear" w:color="auto" w:fill="auto"/>
          </w:tcPr>
          <w:p w14:paraId="44CAD9C7" w14:textId="77777777" w:rsidR="001965CE" w:rsidRPr="000E75E1" w:rsidRDefault="001965CE" w:rsidP="007265CF">
            <w:pPr>
              <w:rPr>
                <w:sz w:val="24"/>
                <w:szCs w:val="24"/>
                <w:lang w:val="ru-RU"/>
              </w:rPr>
            </w:pPr>
            <w:r w:rsidRPr="000E75E1">
              <w:rPr>
                <w:sz w:val="24"/>
                <w:szCs w:val="24"/>
                <w:lang w:val="ru-RU"/>
              </w:rPr>
              <w:t xml:space="preserve">Секретариат обеспечит центральное хранение этих данных для составления годовых отчетов, докладов о проведении ССО и других рекламных документов. </w:t>
            </w:r>
          </w:p>
          <w:p w14:paraId="35117059" w14:textId="77777777" w:rsidR="001965CE" w:rsidRPr="000E75E1" w:rsidRDefault="001965CE" w:rsidP="007265CF">
            <w:pPr>
              <w:rPr>
                <w:sz w:val="24"/>
                <w:szCs w:val="24"/>
                <w:lang w:val="ru-RU"/>
              </w:rPr>
            </w:pPr>
            <w:r w:rsidRPr="000E75E1">
              <w:rPr>
                <w:sz w:val="24"/>
                <w:szCs w:val="24"/>
                <w:lang w:val="ru-RU"/>
              </w:rPr>
              <w:t>а)</w:t>
            </w:r>
          </w:p>
          <w:p w14:paraId="790FE3FD" w14:textId="77777777" w:rsidR="001965CE" w:rsidRPr="000E75E1" w:rsidRDefault="001965CE" w:rsidP="007265CF">
            <w:pPr>
              <w:rPr>
                <w:sz w:val="24"/>
                <w:szCs w:val="24"/>
                <w:lang w:val="ru-RU"/>
              </w:rPr>
            </w:pPr>
            <w:r w:rsidRPr="000E75E1">
              <w:rPr>
                <w:sz w:val="24"/>
                <w:szCs w:val="24"/>
                <w:lang w:val="ru-RU"/>
              </w:rPr>
              <w:t>Шаблоны для заполнения отчетов о проведении мероприятий также должны содержать эту информацию.</w:t>
            </w:r>
          </w:p>
          <w:p w14:paraId="71AA630F" w14:textId="77777777" w:rsidR="001965CE" w:rsidRPr="000E75E1" w:rsidRDefault="001965CE" w:rsidP="007265CF">
            <w:pPr>
              <w:rPr>
                <w:sz w:val="24"/>
                <w:szCs w:val="24"/>
                <w:lang w:val="ru-RU"/>
              </w:rPr>
            </w:pPr>
          </w:p>
          <w:p w14:paraId="30A723EC" w14:textId="77777777" w:rsidR="001965CE" w:rsidRPr="000E75E1" w:rsidRDefault="001965CE" w:rsidP="007265CF">
            <w:pPr>
              <w:rPr>
                <w:sz w:val="24"/>
                <w:szCs w:val="24"/>
                <w:lang w:val="ru-RU"/>
              </w:rPr>
            </w:pPr>
          </w:p>
          <w:p w14:paraId="54EEF667" w14:textId="1719D6C0" w:rsidR="00985D2F" w:rsidRPr="000E75E1" w:rsidRDefault="001965CE" w:rsidP="007265CF">
            <w:pPr>
              <w:rPr>
                <w:sz w:val="24"/>
                <w:szCs w:val="24"/>
                <w:lang w:val="ru-RU"/>
              </w:rPr>
            </w:pPr>
            <w:r w:rsidRPr="000E75E1">
              <w:rPr>
                <w:sz w:val="24"/>
                <w:szCs w:val="24"/>
              </w:rPr>
              <w:t>b</w:t>
            </w:r>
            <w:r w:rsidRPr="000E75E1">
              <w:rPr>
                <w:sz w:val="24"/>
                <w:szCs w:val="24"/>
                <w:lang w:val="ru-RU"/>
              </w:rPr>
              <w:t xml:space="preserve">) Анализ членского состава будет проведен в рамках ССО и в конце срока действия стратегии. </w:t>
            </w:r>
          </w:p>
        </w:tc>
        <w:tc>
          <w:tcPr>
            <w:tcW w:w="4500" w:type="dxa"/>
            <w:shd w:val="clear" w:color="auto" w:fill="F2F2F2" w:themeFill="background1" w:themeFillShade="F2"/>
          </w:tcPr>
          <w:p w14:paraId="748A75D2" w14:textId="2A740FCB" w:rsidR="00985D2F" w:rsidRPr="000E75E1" w:rsidRDefault="008A0DE3" w:rsidP="007265CF">
            <w:pPr>
              <w:pStyle w:val="ListParagraph"/>
              <w:numPr>
                <w:ilvl w:val="0"/>
                <w:numId w:val="10"/>
              </w:numPr>
              <w:rPr>
                <w:b/>
                <w:sz w:val="24"/>
                <w:szCs w:val="24"/>
                <w:lang w:val="ru-RU"/>
              </w:rPr>
            </w:pPr>
            <w:r w:rsidRPr="000E75E1">
              <w:rPr>
                <w:b/>
                <w:color w:val="00B050"/>
                <w:sz w:val="24"/>
                <w:szCs w:val="24"/>
                <w:lang w:val="ru-RU"/>
              </w:rPr>
              <w:t xml:space="preserve">Секретариат </w:t>
            </w:r>
            <w:r w:rsidR="008D62DA" w:rsidRPr="000E75E1">
              <w:rPr>
                <w:b/>
                <w:color w:val="00B050"/>
                <w:sz w:val="24"/>
                <w:szCs w:val="24"/>
                <w:lang w:val="ru-RU"/>
              </w:rPr>
              <w:t xml:space="preserve">разработал </w:t>
            </w:r>
            <w:r w:rsidRPr="000E75E1">
              <w:rPr>
                <w:b/>
                <w:color w:val="00B050"/>
                <w:sz w:val="24"/>
                <w:szCs w:val="24"/>
                <w:lang w:val="ru-RU"/>
              </w:rPr>
              <w:t xml:space="preserve">механизм для сбора </w:t>
            </w:r>
            <w:r w:rsidR="00AB50B4" w:rsidRPr="000E75E1">
              <w:rPr>
                <w:b/>
                <w:color w:val="00B050"/>
                <w:sz w:val="24"/>
                <w:szCs w:val="24"/>
                <w:lang w:val="ru-RU"/>
              </w:rPr>
              <w:t xml:space="preserve">такой </w:t>
            </w:r>
            <w:r w:rsidRPr="000E75E1">
              <w:rPr>
                <w:b/>
                <w:color w:val="00B050"/>
                <w:sz w:val="24"/>
                <w:szCs w:val="24"/>
                <w:lang w:val="ru-RU"/>
              </w:rPr>
              <w:t xml:space="preserve">информации. Данные за </w:t>
            </w:r>
            <w:r w:rsidR="00985D2F" w:rsidRPr="000E75E1">
              <w:rPr>
                <w:b/>
                <w:color w:val="00B050"/>
                <w:sz w:val="24"/>
                <w:szCs w:val="24"/>
                <w:lang w:val="ru-RU"/>
              </w:rPr>
              <w:t xml:space="preserve">2017 </w:t>
            </w:r>
            <w:r w:rsidR="005C3DF7">
              <w:rPr>
                <w:b/>
                <w:color w:val="00B050"/>
                <w:sz w:val="24"/>
                <w:szCs w:val="24"/>
                <w:lang w:val="ru-RU"/>
              </w:rPr>
              <w:t xml:space="preserve">календарный год и за 2018 финансовый год </w:t>
            </w:r>
            <w:proofErr w:type="gramStart"/>
            <w:r w:rsidRPr="000E75E1">
              <w:rPr>
                <w:b/>
                <w:color w:val="00B050"/>
                <w:sz w:val="24"/>
                <w:szCs w:val="24"/>
                <w:lang w:val="ru-RU"/>
              </w:rPr>
              <w:t>собраны</w:t>
            </w:r>
            <w:r w:rsidR="007D581A" w:rsidRPr="000E75E1">
              <w:rPr>
                <w:b/>
                <w:color w:val="00B050"/>
                <w:sz w:val="24"/>
                <w:szCs w:val="24"/>
                <w:lang w:val="ru-RU"/>
              </w:rPr>
              <w:t xml:space="preserve"> </w:t>
            </w:r>
            <w:r w:rsidR="00985D2F" w:rsidRPr="000E75E1">
              <w:rPr>
                <w:b/>
                <w:color w:val="00B050"/>
                <w:sz w:val="24"/>
                <w:szCs w:val="24"/>
                <w:lang w:val="ru-RU"/>
              </w:rPr>
              <w:t>.</w:t>
            </w:r>
            <w:proofErr w:type="gramEnd"/>
            <w:r w:rsidR="00985D2F" w:rsidRPr="000E75E1">
              <w:rPr>
                <w:b/>
                <w:sz w:val="24"/>
                <w:szCs w:val="24"/>
                <w:lang w:val="ru-RU"/>
              </w:rPr>
              <w:t xml:space="preserve"> </w:t>
            </w:r>
          </w:p>
          <w:p w14:paraId="2C562E9A" w14:textId="77777777" w:rsidR="00985D2F" w:rsidRPr="000E75E1" w:rsidRDefault="00985D2F" w:rsidP="007265CF">
            <w:pPr>
              <w:rPr>
                <w:sz w:val="24"/>
                <w:szCs w:val="24"/>
                <w:lang w:val="ru-RU"/>
              </w:rPr>
            </w:pPr>
          </w:p>
          <w:p w14:paraId="10AD6B7C" w14:textId="77777777" w:rsidR="00985D2F" w:rsidRPr="000E75E1" w:rsidRDefault="00985D2F" w:rsidP="007265CF">
            <w:pPr>
              <w:rPr>
                <w:sz w:val="24"/>
                <w:szCs w:val="24"/>
                <w:lang w:val="ru-RU"/>
              </w:rPr>
            </w:pPr>
          </w:p>
          <w:p w14:paraId="013641FE" w14:textId="35420780" w:rsidR="00985D2F" w:rsidRPr="000E75E1" w:rsidRDefault="00985D2F" w:rsidP="007265CF">
            <w:pPr>
              <w:pStyle w:val="ListParagraph"/>
              <w:rPr>
                <w:sz w:val="24"/>
                <w:szCs w:val="24"/>
                <w:lang w:val="ru-RU"/>
              </w:rPr>
            </w:pPr>
          </w:p>
        </w:tc>
      </w:tr>
      <w:tr w:rsidR="00985D2F" w:rsidRPr="00C02849" w14:paraId="44445D6C" w14:textId="7B73B2C2" w:rsidTr="00AD55B1">
        <w:trPr>
          <w:trHeight w:val="1034"/>
        </w:trPr>
        <w:tc>
          <w:tcPr>
            <w:tcW w:w="3960" w:type="dxa"/>
            <w:shd w:val="clear" w:color="auto" w:fill="auto"/>
          </w:tcPr>
          <w:p w14:paraId="562AAC48" w14:textId="51695021" w:rsidR="00985D2F" w:rsidRPr="000E75E1" w:rsidRDefault="00432270" w:rsidP="007265CF">
            <w:pPr>
              <w:jc w:val="both"/>
              <w:rPr>
                <w:sz w:val="24"/>
                <w:szCs w:val="24"/>
                <w:lang w:val="ru-RU"/>
              </w:rPr>
            </w:pPr>
            <w:r w:rsidRPr="000E75E1">
              <w:rPr>
                <w:b/>
                <w:sz w:val="24"/>
                <w:szCs w:val="24"/>
                <w:lang w:val="ru-RU"/>
              </w:rPr>
              <w:lastRenderedPageBreak/>
              <w:t xml:space="preserve">Действие 11. </w:t>
            </w:r>
            <w:r w:rsidRPr="000E75E1">
              <w:rPr>
                <w:sz w:val="24"/>
                <w:szCs w:val="24"/>
                <w:lang w:val="ru-RU"/>
              </w:rPr>
              <w:t xml:space="preserve">Сбор рекламных материалов и информации о мероприятиях, проводимых странами-членами и высокопоставленными заинтересованными сторонами (освещение в СМИ, в телевизионных новостях, публикациях, размещаемых на правительственных интернет сайтах и в журналах министерств финансов стран-членов, принимающих стран, и доноров, о деятельности </w:t>
            </w:r>
            <w:r w:rsidRPr="000E75E1">
              <w:rPr>
                <w:sz w:val="24"/>
                <w:szCs w:val="24"/>
              </w:rPr>
              <w:t>PEMPAL</w:t>
            </w:r>
            <w:r w:rsidRPr="000E75E1">
              <w:rPr>
                <w:sz w:val="24"/>
                <w:szCs w:val="24"/>
                <w:lang w:val="ru-RU"/>
              </w:rPr>
              <w:t>, о проводимых мероприятиях и об их воздействии).</w:t>
            </w:r>
          </w:p>
          <w:p w14:paraId="6E447725" w14:textId="77777777" w:rsidR="00985D2F" w:rsidRPr="000E75E1" w:rsidRDefault="00985D2F" w:rsidP="007265CF">
            <w:pPr>
              <w:jc w:val="both"/>
              <w:rPr>
                <w:sz w:val="24"/>
                <w:szCs w:val="24"/>
                <w:lang w:val="ru-RU"/>
              </w:rPr>
            </w:pPr>
          </w:p>
          <w:p w14:paraId="778CB1B7" w14:textId="5C7F8554" w:rsidR="00985D2F" w:rsidRPr="000E75E1" w:rsidRDefault="00985D2F" w:rsidP="007265CF">
            <w:pPr>
              <w:jc w:val="both"/>
              <w:rPr>
                <w:sz w:val="24"/>
                <w:szCs w:val="24"/>
                <w:lang w:val="ru-RU"/>
              </w:rPr>
            </w:pPr>
          </w:p>
        </w:tc>
        <w:tc>
          <w:tcPr>
            <w:tcW w:w="4950" w:type="dxa"/>
            <w:shd w:val="clear" w:color="auto" w:fill="auto"/>
          </w:tcPr>
          <w:p w14:paraId="6B8ABB67" w14:textId="5F45D1D4" w:rsidR="00985D2F" w:rsidRPr="000E75E1" w:rsidRDefault="00432270" w:rsidP="007265CF">
            <w:pPr>
              <w:jc w:val="both"/>
              <w:rPr>
                <w:sz w:val="24"/>
                <w:szCs w:val="24"/>
                <w:lang w:val="ru-RU"/>
              </w:rPr>
            </w:pPr>
            <w:r w:rsidRPr="000E75E1">
              <w:rPr>
                <w:sz w:val="24"/>
                <w:szCs w:val="24"/>
                <w:lang w:val="ru-RU"/>
              </w:rPr>
              <w:t xml:space="preserve">Исполкомы ПС, принимающие страны и доноры будут сообщать эти сведения в Секретариат, который обеспечит централизованное хранение и доступ к этой информации. Исполкомы ПС будут регулярно напоминать своим членам о предоставлении этой информации, если таковая имеется.  Для сбора такой информации начиная с июля 2017 года в стандартный шаблон для проведения опросов после мероприятий будет внесено изменение. </w:t>
            </w:r>
          </w:p>
        </w:tc>
        <w:tc>
          <w:tcPr>
            <w:tcW w:w="4500" w:type="dxa"/>
            <w:shd w:val="clear" w:color="auto" w:fill="F2F2F2" w:themeFill="background1" w:themeFillShade="F2"/>
          </w:tcPr>
          <w:p w14:paraId="2BB240F5" w14:textId="418EA76D" w:rsidR="00985D2F" w:rsidRPr="000E75E1" w:rsidRDefault="008D62DA" w:rsidP="007265CF">
            <w:pPr>
              <w:jc w:val="both"/>
              <w:rPr>
                <w:b/>
                <w:sz w:val="24"/>
                <w:szCs w:val="24"/>
                <w:lang w:val="ru-RU"/>
              </w:rPr>
            </w:pPr>
            <w:r w:rsidRPr="000E75E1">
              <w:rPr>
                <w:b/>
                <w:color w:val="00B050"/>
                <w:sz w:val="24"/>
                <w:szCs w:val="24"/>
                <w:lang w:val="ru-RU"/>
              </w:rPr>
              <w:t xml:space="preserve">Секретариат разработал </w:t>
            </w:r>
            <w:r w:rsidR="00135640" w:rsidRPr="000E75E1">
              <w:rPr>
                <w:b/>
                <w:color w:val="00B050"/>
                <w:sz w:val="24"/>
                <w:szCs w:val="24"/>
                <w:lang w:val="ru-RU"/>
              </w:rPr>
              <w:t xml:space="preserve">шаблон </w:t>
            </w:r>
            <w:r w:rsidRPr="000E75E1">
              <w:rPr>
                <w:b/>
                <w:color w:val="00B050"/>
                <w:sz w:val="24"/>
                <w:szCs w:val="24"/>
                <w:lang w:val="ru-RU"/>
              </w:rPr>
              <w:t>для сбора информации. Данные за 2017 г. собраны</w:t>
            </w:r>
            <w:r w:rsidR="00985D2F" w:rsidRPr="000E75E1">
              <w:rPr>
                <w:b/>
                <w:color w:val="00B050"/>
                <w:sz w:val="24"/>
                <w:szCs w:val="24"/>
                <w:lang w:val="ru-RU"/>
              </w:rPr>
              <w:t xml:space="preserve">. </w:t>
            </w:r>
            <w:r w:rsidR="007D581A" w:rsidRPr="000E75E1">
              <w:rPr>
                <w:b/>
                <w:color w:val="00B050"/>
                <w:sz w:val="24"/>
                <w:szCs w:val="24"/>
                <w:lang w:val="ru-RU"/>
              </w:rPr>
              <w:t xml:space="preserve">Данные за </w:t>
            </w:r>
            <w:r w:rsidR="005C3DF7">
              <w:rPr>
                <w:b/>
                <w:color w:val="00B050"/>
                <w:sz w:val="24"/>
                <w:szCs w:val="24"/>
                <w:lang w:val="ru-RU"/>
              </w:rPr>
              <w:t xml:space="preserve">2017 календарный год и за </w:t>
            </w:r>
            <w:r w:rsidR="007D581A" w:rsidRPr="000E75E1">
              <w:rPr>
                <w:b/>
                <w:color w:val="00B050"/>
                <w:sz w:val="24"/>
                <w:szCs w:val="24"/>
                <w:lang w:val="ru-RU"/>
              </w:rPr>
              <w:t xml:space="preserve">2018 </w:t>
            </w:r>
            <w:r w:rsidR="005C3DF7">
              <w:rPr>
                <w:b/>
                <w:color w:val="00B050"/>
                <w:sz w:val="24"/>
                <w:szCs w:val="24"/>
                <w:lang w:val="ru-RU"/>
              </w:rPr>
              <w:t xml:space="preserve">финансовый </w:t>
            </w:r>
            <w:r w:rsidR="007D581A" w:rsidRPr="000E75E1">
              <w:rPr>
                <w:b/>
                <w:color w:val="00B050"/>
                <w:sz w:val="24"/>
                <w:szCs w:val="24"/>
                <w:lang w:val="ru-RU"/>
              </w:rPr>
              <w:t xml:space="preserve">год </w:t>
            </w:r>
            <w:proofErr w:type="gramStart"/>
            <w:r w:rsidR="005C3DF7">
              <w:rPr>
                <w:b/>
                <w:color w:val="00B050"/>
                <w:sz w:val="24"/>
                <w:szCs w:val="24"/>
                <w:lang w:val="ru-RU"/>
              </w:rPr>
              <w:t xml:space="preserve">собраны </w:t>
            </w:r>
            <w:r w:rsidR="007D581A" w:rsidRPr="000E75E1">
              <w:rPr>
                <w:b/>
                <w:color w:val="00B050"/>
                <w:sz w:val="24"/>
                <w:szCs w:val="24"/>
                <w:lang w:val="ru-RU"/>
              </w:rPr>
              <w:t>.</w:t>
            </w:r>
            <w:proofErr w:type="gramEnd"/>
            <w:r w:rsidR="007D581A" w:rsidRPr="000E75E1">
              <w:rPr>
                <w:b/>
                <w:color w:val="00B050"/>
                <w:sz w:val="24"/>
                <w:szCs w:val="24"/>
                <w:lang w:val="ru-RU"/>
              </w:rPr>
              <w:t xml:space="preserve"> </w:t>
            </w:r>
            <w:r w:rsidR="00B95E74" w:rsidRPr="000E75E1">
              <w:rPr>
                <w:b/>
                <w:color w:val="00B050"/>
                <w:sz w:val="24"/>
                <w:szCs w:val="24"/>
                <w:lang w:val="ru-RU"/>
              </w:rPr>
              <w:t>В</w:t>
            </w:r>
            <w:r w:rsidR="00135640" w:rsidRPr="000E75E1">
              <w:rPr>
                <w:b/>
                <w:color w:val="00B050"/>
                <w:sz w:val="24"/>
                <w:szCs w:val="24"/>
                <w:lang w:val="ru-RU"/>
              </w:rPr>
              <w:t xml:space="preserve"> стандартизированную анкету по итогам мероприятия включен о</w:t>
            </w:r>
            <w:r w:rsidRPr="000E75E1">
              <w:rPr>
                <w:b/>
                <w:color w:val="00B050"/>
                <w:sz w:val="24"/>
                <w:szCs w:val="24"/>
                <w:lang w:val="ru-RU"/>
              </w:rPr>
              <w:t>тдельный вопрос, связанный со сбором информации</w:t>
            </w:r>
            <w:r w:rsidR="00985D2F" w:rsidRPr="000E75E1">
              <w:rPr>
                <w:b/>
                <w:color w:val="00B050"/>
                <w:sz w:val="24"/>
                <w:szCs w:val="24"/>
                <w:lang w:val="ru-RU"/>
              </w:rPr>
              <w:t>.</w:t>
            </w:r>
            <w:r w:rsidR="00985D2F" w:rsidRPr="000E75E1">
              <w:rPr>
                <w:b/>
                <w:sz w:val="24"/>
                <w:szCs w:val="24"/>
                <w:lang w:val="ru-RU"/>
              </w:rPr>
              <w:t xml:space="preserve"> </w:t>
            </w:r>
          </w:p>
          <w:p w14:paraId="07B7C531" w14:textId="7EBE8FFB" w:rsidR="00985D2F" w:rsidRPr="000E75E1" w:rsidRDefault="00985D2F" w:rsidP="007265CF">
            <w:pPr>
              <w:jc w:val="both"/>
              <w:rPr>
                <w:b/>
                <w:sz w:val="24"/>
                <w:szCs w:val="24"/>
                <w:lang w:val="ru-RU"/>
              </w:rPr>
            </w:pPr>
          </w:p>
        </w:tc>
      </w:tr>
      <w:tr w:rsidR="00985D2F" w:rsidRPr="00C02849" w14:paraId="7572FB11" w14:textId="5BF50CA2" w:rsidTr="00AD55B1">
        <w:trPr>
          <w:trHeight w:val="296"/>
        </w:trPr>
        <w:tc>
          <w:tcPr>
            <w:tcW w:w="3960" w:type="dxa"/>
            <w:shd w:val="clear" w:color="auto" w:fill="auto"/>
          </w:tcPr>
          <w:p w14:paraId="3FFDB35A" w14:textId="4E75B6DD" w:rsidR="00985D2F" w:rsidRPr="000E75E1" w:rsidRDefault="00B26C4A" w:rsidP="007265CF">
            <w:pPr>
              <w:jc w:val="both"/>
              <w:rPr>
                <w:sz w:val="24"/>
                <w:szCs w:val="24"/>
                <w:lang w:val="ru-RU"/>
              </w:rPr>
            </w:pPr>
            <w:r w:rsidRPr="000E75E1">
              <w:rPr>
                <w:b/>
                <w:sz w:val="24"/>
                <w:szCs w:val="24"/>
                <w:lang w:val="ru-RU"/>
              </w:rPr>
              <w:t xml:space="preserve">Действие 12. </w:t>
            </w:r>
            <w:r w:rsidRPr="000E75E1">
              <w:rPr>
                <w:sz w:val="24"/>
                <w:szCs w:val="24"/>
                <w:lang w:val="ru-RU"/>
              </w:rPr>
              <w:t xml:space="preserve">Разработка шаблона для учета финансовых и нефинансовых вкладов стран-членов. Результаты будут отражаться годовых отчетах (в том числе будут определяться «передовики» </w:t>
            </w:r>
            <w:r w:rsidRPr="000E75E1">
              <w:rPr>
                <w:sz w:val="24"/>
                <w:szCs w:val="24"/>
              </w:rPr>
              <w:t>PEMPAL</w:t>
            </w:r>
            <w:r w:rsidRPr="000E75E1">
              <w:rPr>
                <w:sz w:val="24"/>
                <w:szCs w:val="24"/>
                <w:lang w:val="ru-RU"/>
              </w:rPr>
              <w:t xml:space="preserve">). Укрепление практики мониторинга таких вкладов для достижения целевого %, предусмотренного стратегией (включая при необходимости </w:t>
            </w:r>
            <w:r w:rsidRPr="000E75E1">
              <w:rPr>
                <w:sz w:val="24"/>
                <w:szCs w:val="24"/>
                <w:lang w:val="ru-RU"/>
              </w:rPr>
              <w:lastRenderedPageBreak/>
              <w:t>апробирование стратегий для покрытия возникающего дефицита средств).</w:t>
            </w:r>
          </w:p>
        </w:tc>
        <w:tc>
          <w:tcPr>
            <w:tcW w:w="4950" w:type="dxa"/>
            <w:shd w:val="clear" w:color="auto" w:fill="auto"/>
          </w:tcPr>
          <w:p w14:paraId="02D661CF" w14:textId="15C4ED61" w:rsidR="00985D2F" w:rsidRPr="000E75E1" w:rsidRDefault="00B26C4A" w:rsidP="007265CF">
            <w:pPr>
              <w:jc w:val="both"/>
              <w:rPr>
                <w:sz w:val="24"/>
                <w:szCs w:val="24"/>
                <w:lang w:val="ru-RU"/>
              </w:rPr>
            </w:pPr>
            <w:r w:rsidRPr="000E75E1">
              <w:rPr>
                <w:sz w:val="24"/>
                <w:szCs w:val="24"/>
                <w:lang w:val="ru-RU"/>
              </w:rPr>
              <w:lastRenderedPageBreak/>
              <w:t xml:space="preserve">Секретариат (при содействии ресурсной группы) разработает шаблон, который будет готов для использования с июля 2017 года. Если целевой ориентир по вкладам не будет достигнут, то члены исполкомов будут использовать государственные суточные для покрытия некоторых расходов в ходе совместного заседания руководителей исполкомов, который состоится в середине 2018 года, а по итогам использования такой подход будет применяться на других </w:t>
            </w:r>
            <w:r w:rsidRPr="000E75E1">
              <w:rPr>
                <w:sz w:val="24"/>
                <w:szCs w:val="24"/>
                <w:lang w:val="ru-RU"/>
              </w:rPr>
              <w:lastRenderedPageBreak/>
              <w:t>заседаниях. Кроме того, будут изучены подходы, используемые другими сетями, с тем чтобы изучить возможные варианты для применения (Действие 15).</w:t>
            </w:r>
          </w:p>
        </w:tc>
        <w:tc>
          <w:tcPr>
            <w:tcW w:w="4500" w:type="dxa"/>
            <w:shd w:val="clear" w:color="auto" w:fill="F2F2F2" w:themeFill="background1" w:themeFillShade="F2"/>
          </w:tcPr>
          <w:p w14:paraId="0ECAB51D" w14:textId="18B9E1C8" w:rsidR="00985D2F" w:rsidRPr="000E75E1" w:rsidRDefault="008D62DA" w:rsidP="00DF4D22">
            <w:pPr>
              <w:jc w:val="both"/>
              <w:rPr>
                <w:b/>
                <w:color w:val="00B050"/>
                <w:sz w:val="24"/>
                <w:szCs w:val="24"/>
                <w:lang w:val="ru-RU"/>
              </w:rPr>
            </w:pPr>
            <w:r w:rsidRPr="000E75E1">
              <w:rPr>
                <w:b/>
                <w:color w:val="00B050"/>
                <w:sz w:val="24"/>
                <w:szCs w:val="24"/>
                <w:lang w:val="ru-RU"/>
              </w:rPr>
              <w:lastRenderedPageBreak/>
              <w:t xml:space="preserve">Секретариат </w:t>
            </w:r>
            <w:r w:rsidR="00A76110" w:rsidRPr="000E75E1">
              <w:rPr>
                <w:b/>
                <w:color w:val="00B050"/>
                <w:sz w:val="24"/>
                <w:szCs w:val="24"/>
                <w:lang w:val="ru-RU"/>
              </w:rPr>
              <w:t>разработал</w:t>
            </w:r>
            <w:r w:rsidRPr="000E75E1">
              <w:rPr>
                <w:b/>
                <w:color w:val="00B050"/>
                <w:sz w:val="24"/>
                <w:szCs w:val="24"/>
                <w:lang w:val="ru-RU"/>
              </w:rPr>
              <w:t xml:space="preserve"> </w:t>
            </w:r>
            <w:r w:rsidR="00A76110" w:rsidRPr="000E75E1">
              <w:rPr>
                <w:b/>
                <w:color w:val="00B050"/>
                <w:sz w:val="24"/>
                <w:szCs w:val="24"/>
                <w:lang w:val="ru-RU"/>
              </w:rPr>
              <w:t>шаблон</w:t>
            </w:r>
            <w:r w:rsidRPr="000E75E1">
              <w:rPr>
                <w:b/>
                <w:color w:val="00B050"/>
                <w:sz w:val="24"/>
                <w:szCs w:val="24"/>
                <w:lang w:val="ru-RU"/>
              </w:rPr>
              <w:t xml:space="preserve">. Все актуальные данные за </w:t>
            </w:r>
            <w:r w:rsidR="00985D2F" w:rsidRPr="000E75E1">
              <w:rPr>
                <w:b/>
                <w:color w:val="00B050"/>
                <w:sz w:val="24"/>
                <w:szCs w:val="24"/>
                <w:lang w:val="ru-RU"/>
              </w:rPr>
              <w:t xml:space="preserve">2017 </w:t>
            </w:r>
            <w:r w:rsidR="005C3DF7">
              <w:rPr>
                <w:b/>
                <w:color w:val="00B050"/>
                <w:sz w:val="24"/>
                <w:szCs w:val="24"/>
                <w:lang w:val="ru-RU"/>
              </w:rPr>
              <w:t xml:space="preserve">календарный </w:t>
            </w:r>
            <w:proofErr w:type="gramStart"/>
            <w:r w:rsidR="005C3DF7">
              <w:rPr>
                <w:b/>
                <w:color w:val="00B050"/>
                <w:sz w:val="24"/>
                <w:szCs w:val="24"/>
                <w:lang w:val="ru-RU"/>
              </w:rPr>
              <w:t>год  и</w:t>
            </w:r>
            <w:proofErr w:type="gramEnd"/>
            <w:r w:rsidR="005C3DF7">
              <w:rPr>
                <w:b/>
                <w:color w:val="00B050"/>
                <w:sz w:val="24"/>
                <w:szCs w:val="24"/>
                <w:lang w:val="ru-RU"/>
              </w:rPr>
              <w:t xml:space="preserve"> за 2018 финансовый год </w:t>
            </w:r>
            <w:r w:rsidRPr="000E75E1">
              <w:rPr>
                <w:b/>
                <w:color w:val="00B050"/>
                <w:sz w:val="24"/>
                <w:szCs w:val="24"/>
                <w:lang w:val="ru-RU"/>
              </w:rPr>
              <w:t>внесены</w:t>
            </w:r>
            <w:r w:rsidR="00985D2F" w:rsidRPr="000E75E1">
              <w:rPr>
                <w:b/>
                <w:color w:val="00B050"/>
                <w:sz w:val="24"/>
                <w:szCs w:val="24"/>
                <w:lang w:val="ru-RU"/>
              </w:rPr>
              <w:t>.</w:t>
            </w:r>
            <w:r w:rsidR="007D581A" w:rsidRPr="000E75E1">
              <w:rPr>
                <w:b/>
                <w:color w:val="00B050"/>
                <w:sz w:val="24"/>
                <w:szCs w:val="24"/>
                <w:lang w:val="ru-RU"/>
              </w:rPr>
              <w:t xml:space="preserve"> </w:t>
            </w:r>
            <w:r w:rsidRPr="000E75E1">
              <w:rPr>
                <w:b/>
                <w:color w:val="00B050"/>
                <w:sz w:val="24"/>
                <w:szCs w:val="24"/>
                <w:lang w:val="ru-RU"/>
              </w:rPr>
              <w:t>На основании данных за 2017</w:t>
            </w:r>
            <w:r w:rsidR="00A76110" w:rsidRPr="000E75E1">
              <w:rPr>
                <w:b/>
                <w:color w:val="00B050"/>
                <w:sz w:val="24"/>
                <w:szCs w:val="24"/>
                <w:lang w:val="ru-RU"/>
              </w:rPr>
              <w:t xml:space="preserve"> г. </w:t>
            </w:r>
            <w:r w:rsidRPr="000E75E1">
              <w:rPr>
                <w:b/>
                <w:color w:val="00B050"/>
                <w:sz w:val="24"/>
                <w:szCs w:val="24"/>
                <w:lang w:val="ru-RU"/>
              </w:rPr>
              <w:t xml:space="preserve">целевой </w:t>
            </w:r>
            <w:r w:rsidR="00A76110" w:rsidRPr="000E75E1">
              <w:rPr>
                <w:b/>
                <w:color w:val="00B050"/>
                <w:sz w:val="24"/>
                <w:szCs w:val="24"/>
                <w:lang w:val="ru-RU"/>
              </w:rPr>
              <w:t>показатель</w:t>
            </w:r>
            <w:r w:rsidRPr="000E75E1">
              <w:rPr>
                <w:b/>
                <w:color w:val="00B050"/>
                <w:sz w:val="24"/>
                <w:szCs w:val="24"/>
                <w:lang w:val="ru-RU"/>
              </w:rPr>
              <w:t xml:space="preserve"> </w:t>
            </w:r>
            <w:r w:rsidR="00A76110" w:rsidRPr="000E75E1">
              <w:rPr>
                <w:b/>
                <w:color w:val="00B050"/>
                <w:sz w:val="24"/>
                <w:szCs w:val="24"/>
                <w:lang w:val="ru-RU"/>
              </w:rPr>
              <w:t xml:space="preserve">выполнен </w:t>
            </w:r>
            <w:r w:rsidRPr="000E75E1">
              <w:rPr>
                <w:b/>
                <w:color w:val="00B050"/>
                <w:sz w:val="24"/>
                <w:szCs w:val="24"/>
                <w:lang w:val="ru-RU"/>
              </w:rPr>
              <w:t xml:space="preserve">и </w:t>
            </w:r>
            <w:r w:rsidR="00A76110" w:rsidRPr="000E75E1">
              <w:rPr>
                <w:b/>
                <w:color w:val="00B050"/>
                <w:sz w:val="24"/>
                <w:szCs w:val="24"/>
                <w:lang w:val="ru-RU"/>
              </w:rPr>
              <w:t>перевыполнен</w:t>
            </w:r>
            <w:r w:rsidRPr="000E75E1">
              <w:rPr>
                <w:b/>
                <w:color w:val="00B050"/>
                <w:sz w:val="24"/>
                <w:szCs w:val="24"/>
                <w:lang w:val="ru-RU"/>
              </w:rPr>
              <w:t xml:space="preserve"> </w:t>
            </w:r>
          </w:p>
          <w:p w14:paraId="3BD56DDE" w14:textId="5D1B0B86" w:rsidR="00985D2F" w:rsidRPr="000E75E1" w:rsidRDefault="00AB50B4" w:rsidP="007265CF">
            <w:pPr>
              <w:jc w:val="both"/>
              <w:rPr>
                <w:sz w:val="24"/>
                <w:szCs w:val="24"/>
                <w:lang w:val="ru-RU"/>
              </w:rPr>
            </w:pPr>
            <w:r w:rsidRPr="000E75E1">
              <w:rPr>
                <w:sz w:val="24"/>
                <w:szCs w:val="24"/>
                <w:lang w:val="ru-RU"/>
              </w:rPr>
              <w:t>Предусмотренный в Стратегии ц</w:t>
            </w:r>
            <w:r w:rsidR="008D62DA" w:rsidRPr="000E75E1">
              <w:rPr>
                <w:sz w:val="24"/>
                <w:szCs w:val="24"/>
                <w:lang w:val="ru-RU"/>
              </w:rPr>
              <w:t xml:space="preserve">елевой </w:t>
            </w:r>
            <w:r w:rsidRPr="000E75E1">
              <w:rPr>
                <w:sz w:val="24"/>
                <w:szCs w:val="24"/>
                <w:lang w:val="ru-RU"/>
              </w:rPr>
              <w:t xml:space="preserve">ориентир на </w:t>
            </w:r>
            <w:r w:rsidR="008D62DA" w:rsidRPr="000E75E1">
              <w:rPr>
                <w:sz w:val="24"/>
                <w:szCs w:val="24"/>
                <w:lang w:val="ru-RU"/>
              </w:rPr>
              <w:t xml:space="preserve">2018 </w:t>
            </w:r>
            <w:r w:rsidRPr="000E75E1">
              <w:rPr>
                <w:sz w:val="24"/>
                <w:szCs w:val="24"/>
                <w:lang w:val="ru-RU"/>
              </w:rPr>
              <w:t>финансовый</w:t>
            </w:r>
            <w:r w:rsidR="008D62DA" w:rsidRPr="000E75E1">
              <w:rPr>
                <w:sz w:val="24"/>
                <w:szCs w:val="24"/>
                <w:lang w:val="ru-RU"/>
              </w:rPr>
              <w:t xml:space="preserve"> </w:t>
            </w:r>
            <w:r w:rsidRPr="000E75E1">
              <w:rPr>
                <w:sz w:val="24"/>
                <w:szCs w:val="24"/>
                <w:lang w:val="ru-RU"/>
              </w:rPr>
              <w:t>год</w:t>
            </w:r>
            <w:r w:rsidR="008D62DA" w:rsidRPr="000E75E1">
              <w:rPr>
                <w:sz w:val="24"/>
                <w:szCs w:val="24"/>
                <w:lang w:val="ru-RU"/>
              </w:rPr>
              <w:t xml:space="preserve"> составляет </w:t>
            </w:r>
            <w:r w:rsidR="00985D2F" w:rsidRPr="000E75E1">
              <w:rPr>
                <w:sz w:val="24"/>
                <w:szCs w:val="24"/>
                <w:lang w:val="ru-RU"/>
              </w:rPr>
              <w:t xml:space="preserve">7% </w:t>
            </w:r>
            <w:r w:rsidR="00A76110" w:rsidRPr="000E75E1">
              <w:rPr>
                <w:sz w:val="24"/>
                <w:szCs w:val="24"/>
                <w:lang w:val="ru-RU"/>
              </w:rPr>
              <w:t>совокупных расх</w:t>
            </w:r>
            <w:r w:rsidR="008D62DA" w:rsidRPr="000E75E1">
              <w:rPr>
                <w:sz w:val="24"/>
                <w:szCs w:val="24"/>
                <w:lang w:val="ru-RU"/>
              </w:rPr>
              <w:t>одов программы или 7,</w:t>
            </w:r>
            <w:r w:rsidR="00985D2F" w:rsidRPr="000E75E1">
              <w:rPr>
                <w:sz w:val="24"/>
                <w:szCs w:val="24"/>
                <w:lang w:val="ru-RU"/>
              </w:rPr>
              <w:t xml:space="preserve">9% </w:t>
            </w:r>
            <w:r w:rsidR="00A76110" w:rsidRPr="000E75E1">
              <w:rPr>
                <w:sz w:val="24"/>
                <w:szCs w:val="24"/>
                <w:lang w:val="ru-RU"/>
              </w:rPr>
              <w:t>расх</w:t>
            </w:r>
            <w:r w:rsidR="008D62DA" w:rsidRPr="000E75E1">
              <w:rPr>
                <w:sz w:val="24"/>
                <w:szCs w:val="24"/>
                <w:lang w:val="ru-RU"/>
              </w:rPr>
              <w:t xml:space="preserve">одов, покрываемых за счет взносов основных </w:t>
            </w:r>
            <w:r w:rsidR="008D62DA" w:rsidRPr="000E75E1">
              <w:rPr>
                <w:sz w:val="24"/>
                <w:szCs w:val="24"/>
                <w:lang w:val="ru-RU"/>
              </w:rPr>
              <w:lastRenderedPageBreak/>
              <w:t xml:space="preserve">доноров </w:t>
            </w:r>
            <w:r w:rsidR="00985D2F" w:rsidRPr="000E75E1">
              <w:rPr>
                <w:sz w:val="24"/>
                <w:szCs w:val="24"/>
                <w:lang w:val="ru-RU"/>
              </w:rPr>
              <w:t>(</w:t>
            </w:r>
            <w:r w:rsidR="005C3DF7">
              <w:rPr>
                <w:sz w:val="24"/>
                <w:szCs w:val="24"/>
                <w:lang w:val="ru-RU"/>
              </w:rPr>
              <w:t xml:space="preserve">153 тыс. </w:t>
            </w:r>
            <w:r w:rsidR="00143097">
              <w:rPr>
                <w:sz w:val="24"/>
                <w:szCs w:val="24"/>
                <w:lang w:val="ru-RU"/>
              </w:rPr>
              <w:t xml:space="preserve">долларов США </w:t>
            </w:r>
            <w:r w:rsidR="005C3DF7">
              <w:rPr>
                <w:sz w:val="24"/>
                <w:szCs w:val="24"/>
                <w:lang w:val="ru-RU"/>
              </w:rPr>
              <w:t xml:space="preserve">из </w:t>
            </w:r>
            <w:r w:rsidR="00985D2F" w:rsidRPr="000E75E1">
              <w:rPr>
                <w:sz w:val="24"/>
                <w:szCs w:val="24"/>
                <w:lang w:val="ru-RU"/>
              </w:rPr>
              <w:t xml:space="preserve">1945 </w:t>
            </w:r>
            <w:r w:rsidR="008D62DA" w:rsidRPr="000E75E1">
              <w:rPr>
                <w:sz w:val="24"/>
                <w:szCs w:val="24"/>
                <w:lang w:val="ru-RU"/>
              </w:rPr>
              <w:t>тыс. долларов США</w:t>
            </w:r>
            <w:r w:rsidR="00985D2F" w:rsidRPr="000E75E1">
              <w:rPr>
                <w:sz w:val="24"/>
                <w:szCs w:val="24"/>
                <w:lang w:val="ru-RU"/>
              </w:rPr>
              <w:t xml:space="preserve">). </w:t>
            </w:r>
          </w:p>
          <w:p w14:paraId="4FB24C1C" w14:textId="5A772CB7" w:rsidR="00985D2F" w:rsidRPr="000E75E1" w:rsidRDefault="008D62DA" w:rsidP="007265CF">
            <w:pPr>
              <w:jc w:val="both"/>
              <w:rPr>
                <w:sz w:val="24"/>
                <w:szCs w:val="24"/>
                <w:lang w:val="ru-RU"/>
              </w:rPr>
            </w:pPr>
            <w:r w:rsidRPr="000E75E1">
              <w:rPr>
                <w:sz w:val="24"/>
                <w:szCs w:val="24"/>
                <w:lang w:val="ru-RU"/>
              </w:rPr>
              <w:t xml:space="preserve">На основании расчетов </w:t>
            </w:r>
            <w:r w:rsidR="00143097">
              <w:rPr>
                <w:sz w:val="24"/>
                <w:szCs w:val="24"/>
                <w:lang w:val="ru-RU"/>
              </w:rPr>
              <w:t xml:space="preserve">за 2018 </w:t>
            </w:r>
            <w:proofErr w:type="gramStart"/>
            <w:r w:rsidR="00143097">
              <w:rPr>
                <w:sz w:val="24"/>
                <w:szCs w:val="24"/>
                <w:lang w:val="ru-RU"/>
              </w:rPr>
              <w:t xml:space="preserve">финансовый </w:t>
            </w:r>
            <w:r w:rsidRPr="000E75E1">
              <w:rPr>
                <w:sz w:val="24"/>
                <w:szCs w:val="24"/>
                <w:lang w:val="ru-RU"/>
              </w:rPr>
              <w:t>год</w:t>
            </w:r>
            <w:proofErr w:type="gramEnd"/>
            <w:r w:rsidRPr="000E75E1">
              <w:rPr>
                <w:sz w:val="24"/>
                <w:szCs w:val="24"/>
                <w:lang w:val="ru-RU"/>
              </w:rPr>
              <w:t xml:space="preserve"> достигнутый уровень </w:t>
            </w:r>
            <w:r w:rsidR="00A76110" w:rsidRPr="000E75E1">
              <w:rPr>
                <w:sz w:val="24"/>
                <w:szCs w:val="24"/>
                <w:lang w:val="ru-RU"/>
              </w:rPr>
              <w:t>составляет</w:t>
            </w:r>
            <w:r w:rsidRPr="000E75E1">
              <w:rPr>
                <w:sz w:val="24"/>
                <w:szCs w:val="24"/>
                <w:lang w:val="ru-RU"/>
              </w:rPr>
              <w:t xml:space="preserve"> </w:t>
            </w:r>
            <w:r w:rsidR="00143097">
              <w:rPr>
                <w:sz w:val="24"/>
                <w:szCs w:val="24"/>
                <w:lang w:val="ru-RU"/>
              </w:rPr>
              <w:t>1</w:t>
            </w:r>
            <w:r w:rsidR="00C02849">
              <w:rPr>
                <w:sz w:val="24"/>
                <w:szCs w:val="24"/>
                <w:lang w:val="ru-RU"/>
              </w:rPr>
              <w:t>3</w:t>
            </w:r>
            <w:r w:rsidR="00985D2F" w:rsidRPr="000E75E1">
              <w:rPr>
                <w:sz w:val="24"/>
                <w:szCs w:val="24"/>
                <w:lang w:val="ru-RU"/>
              </w:rPr>
              <w:t xml:space="preserve">% </w:t>
            </w:r>
            <w:r w:rsidR="00A76110" w:rsidRPr="000E75E1">
              <w:rPr>
                <w:sz w:val="24"/>
                <w:szCs w:val="24"/>
                <w:lang w:val="ru-RU"/>
              </w:rPr>
              <w:t>расх</w:t>
            </w:r>
            <w:r w:rsidRPr="000E75E1">
              <w:rPr>
                <w:sz w:val="24"/>
                <w:szCs w:val="24"/>
                <w:lang w:val="ru-RU"/>
              </w:rPr>
              <w:t xml:space="preserve">одов, покрываемых за счет взносов основных доноров </w:t>
            </w:r>
            <w:r w:rsidR="00985D2F" w:rsidRPr="000E75E1">
              <w:rPr>
                <w:sz w:val="24"/>
                <w:szCs w:val="24"/>
                <w:lang w:val="ru-RU"/>
              </w:rPr>
              <w:t>(</w:t>
            </w:r>
            <w:r w:rsidR="00143097">
              <w:rPr>
                <w:sz w:val="24"/>
                <w:szCs w:val="24"/>
                <w:lang w:val="ru-RU"/>
              </w:rPr>
              <w:t>174,9</w:t>
            </w:r>
            <w:r w:rsidR="00143097" w:rsidRPr="000E75E1">
              <w:rPr>
                <w:sz w:val="24"/>
                <w:szCs w:val="24"/>
                <w:lang w:val="ru-RU"/>
              </w:rPr>
              <w:t xml:space="preserve"> </w:t>
            </w:r>
            <w:r w:rsidRPr="000E75E1">
              <w:rPr>
                <w:sz w:val="24"/>
                <w:szCs w:val="24"/>
                <w:lang w:val="ru-RU"/>
              </w:rPr>
              <w:t xml:space="preserve">тыс. долларов США из </w:t>
            </w:r>
            <w:r w:rsidR="00143097">
              <w:rPr>
                <w:sz w:val="24"/>
                <w:szCs w:val="24"/>
                <w:lang w:val="ru-RU"/>
              </w:rPr>
              <w:t>1</w:t>
            </w:r>
            <w:r w:rsidR="00C02849">
              <w:rPr>
                <w:sz w:val="24"/>
                <w:szCs w:val="24"/>
                <w:lang w:val="ru-RU"/>
              </w:rPr>
              <w:t>368</w:t>
            </w:r>
            <w:r w:rsidR="00143097" w:rsidRPr="000E75E1">
              <w:rPr>
                <w:sz w:val="24"/>
                <w:szCs w:val="24"/>
                <w:lang w:val="ru-RU"/>
              </w:rPr>
              <w:t xml:space="preserve"> </w:t>
            </w:r>
            <w:r w:rsidRPr="000E75E1">
              <w:rPr>
                <w:sz w:val="24"/>
                <w:szCs w:val="24"/>
                <w:lang w:val="ru-RU"/>
              </w:rPr>
              <w:t>тыс. долларов США</w:t>
            </w:r>
            <w:r w:rsidR="00143097">
              <w:rPr>
                <w:sz w:val="24"/>
                <w:szCs w:val="24"/>
                <w:lang w:val="ru-RU"/>
              </w:rPr>
              <w:t xml:space="preserve">, в </w:t>
            </w:r>
            <w:proofErr w:type="spellStart"/>
            <w:r w:rsidR="00143097">
              <w:rPr>
                <w:sz w:val="24"/>
                <w:szCs w:val="24"/>
                <w:lang w:val="ru-RU"/>
              </w:rPr>
              <w:t>т.ч</w:t>
            </w:r>
            <w:proofErr w:type="spellEnd"/>
            <w:r w:rsidR="00143097">
              <w:rPr>
                <w:sz w:val="24"/>
                <w:szCs w:val="24"/>
                <w:lang w:val="ru-RU"/>
              </w:rPr>
              <w:t xml:space="preserve">. </w:t>
            </w:r>
            <w:r w:rsidR="00C02849">
              <w:rPr>
                <w:sz w:val="24"/>
                <w:szCs w:val="24"/>
                <w:lang w:val="ru-RU"/>
              </w:rPr>
              <w:t>82</w:t>
            </w:r>
            <w:r w:rsidR="00143097">
              <w:rPr>
                <w:sz w:val="24"/>
                <w:szCs w:val="24"/>
                <w:lang w:val="ru-RU"/>
              </w:rPr>
              <w:t>,</w:t>
            </w:r>
            <w:r w:rsidR="00C02849">
              <w:rPr>
                <w:sz w:val="24"/>
                <w:szCs w:val="24"/>
                <w:lang w:val="ru-RU"/>
              </w:rPr>
              <w:t>4</w:t>
            </w:r>
            <w:r w:rsidR="00143097">
              <w:rPr>
                <w:sz w:val="24"/>
                <w:szCs w:val="24"/>
                <w:lang w:val="ru-RU"/>
              </w:rPr>
              <w:t xml:space="preserve"> тыс. долларов США в виде финансовых взносов и </w:t>
            </w:r>
            <w:r w:rsidR="00C02849">
              <w:rPr>
                <w:sz w:val="24"/>
                <w:szCs w:val="24"/>
                <w:lang w:val="ru-RU"/>
              </w:rPr>
              <w:t>96</w:t>
            </w:r>
            <w:r w:rsidR="00143097">
              <w:rPr>
                <w:sz w:val="24"/>
                <w:szCs w:val="24"/>
                <w:lang w:val="ru-RU"/>
              </w:rPr>
              <w:t xml:space="preserve"> тыс. долларов США в виде оцениваемого объема нефинансовых взносов</w:t>
            </w:r>
            <w:r w:rsidR="00985D2F" w:rsidRPr="000E75E1">
              <w:rPr>
                <w:sz w:val="24"/>
                <w:szCs w:val="24"/>
                <w:lang w:val="ru-RU"/>
              </w:rPr>
              <w:t>)</w:t>
            </w:r>
            <w:r w:rsidR="00143097">
              <w:rPr>
                <w:sz w:val="24"/>
                <w:szCs w:val="24"/>
                <w:lang w:val="ru-RU"/>
              </w:rPr>
              <w:t>.</w:t>
            </w:r>
            <w:r w:rsidR="00985D2F" w:rsidRPr="000E75E1">
              <w:rPr>
                <w:sz w:val="24"/>
                <w:szCs w:val="24"/>
                <w:lang w:val="ru-RU"/>
              </w:rPr>
              <w:t xml:space="preserve"> </w:t>
            </w:r>
          </w:p>
          <w:p w14:paraId="228C8817" w14:textId="3259D63A" w:rsidR="00985D2F" w:rsidRPr="000E75E1" w:rsidRDefault="00985D2F" w:rsidP="007265CF">
            <w:pPr>
              <w:jc w:val="both"/>
              <w:rPr>
                <w:b/>
                <w:sz w:val="24"/>
                <w:szCs w:val="24"/>
                <w:lang w:val="ru-RU"/>
              </w:rPr>
            </w:pPr>
            <w:r w:rsidRPr="000E75E1">
              <w:rPr>
                <w:b/>
                <w:color w:val="00B050"/>
                <w:sz w:val="24"/>
                <w:szCs w:val="24"/>
                <w:lang w:val="ru-RU"/>
              </w:rPr>
              <w:t xml:space="preserve"> </w:t>
            </w:r>
          </w:p>
        </w:tc>
      </w:tr>
      <w:tr w:rsidR="00985D2F" w:rsidRPr="00C02849" w14:paraId="544793E0" w14:textId="0C8F3980" w:rsidTr="00AD55B1">
        <w:trPr>
          <w:trHeight w:val="296"/>
        </w:trPr>
        <w:tc>
          <w:tcPr>
            <w:tcW w:w="3960" w:type="dxa"/>
            <w:shd w:val="clear" w:color="auto" w:fill="auto"/>
          </w:tcPr>
          <w:p w14:paraId="0D0A66C8" w14:textId="1C2AEBDF" w:rsidR="00985D2F" w:rsidRPr="000E75E1" w:rsidRDefault="00FB524D" w:rsidP="007265CF">
            <w:pPr>
              <w:jc w:val="both"/>
              <w:rPr>
                <w:sz w:val="24"/>
                <w:szCs w:val="24"/>
                <w:lang w:val="ru-RU"/>
              </w:rPr>
            </w:pPr>
            <w:r w:rsidRPr="000E75E1">
              <w:rPr>
                <w:b/>
                <w:sz w:val="24"/>
                <w:szCs w:val="24"/>
                <w:lang w:val="ru-RU"/>
              </w:rPr>
              <w:lastRenderedPageBreak/>
              <w:t>Действие 13.</w:t>
            </w:r>
            <w:r w:rsidRPr="000E75E1">
              <w:rPr>
                <w:sz w:val="24"/>
                <w:szCs w:val="24"/>
                <w:lang w:val="ru-RU"/>
              </w:rPr>
              <w:t xml:space="preserve"> Информирование принимающих стран-членов о требованиях в отношении финансирования ужинов и культурных мероприятий, в том числе организации обучения и проживания для государств-участников в ходе мероприятий (если имеются возможности</w:t>
            </w:r>
          </w:p>
        </w:tc>
        <w:tc>
          <w:tcPr>
            <w:tcW w:w="4950" w:type="dxa"/>
            <w:shd w:val="clear" w:color="auto" w:fill="auto"/>
          </w:tcPr>
          <w:p w14:paraId="6315BEDA" w14:textId="38112015" w:rsidR="00985D2F" w:rsidRPr="000E75E1" w:rsidRDefault="00FB524D" w:rsidP="007265CF">
            <w:pPr>
              <w:jc w:val="both"/>
              <w:rPr>
                <w:sz w:val="24"/>
                <w:szCs w:val="24"/>
                <w:lang w:val="ru-RU"/>
              </w:rPr>
            </w:pPr>
            <w:r w:rsidRPr="000E75E1">
              <w:rPr>
                <w:sz w:val="24"/>
                <w:szCs w:val="24"/>
                <w:lang w:val="ru-RU"/>
              </w:rPr>
              <w:t xml:space="preserve">Исполкомы ПС/ресурсные группы/Секретариат сообщит принимающим странам о требованиях. До июля 2017 года Секретариат внесет поправки в Операционное руководство, включив в него требования к принимающим странам. </w:t>
            </w:r>
          </w:p>
        </w:tc>
        <w:tc>
          <w:tcPr>
            <w:tcW w:w="4500" w:type="dxa"/>
            <w:shd w:val="clear" w:color="auto" w:fill="F2F2F2" w:themeFill="background1" w:themeFillShade="F2"/>
          </w:tcPr>
          <w:p w14:paraId="324D77B0" w14:textId="7FA1D0D0" w:rsidR="00985D2F" w:rsidRPr="000E75E1" w:rsidRDefault="008D62DA" w:rsidP="007265CF">
            <w:pPr>
              <w:jc w:val="both"/>
              <w:rPr>
                <w:sz w:val="24"/>
                <w:szCs w:val="24"/>
                <w:lang w:val="ru-RU"/>
              </w:rPr>
            </w:pPr>
            <w:r w:rsidRPr="000E75E1">
              <w:rPr>
                <w:b/>
                <w:color w:val="00B050"/>
                <w:sz w:val="24"/>
                <w:szCs w:val="24"/>
                <w:lang w:val="ru-RU"/>
              </w:rPr>
              <w:t xml:space="preserve">В рамках регулярной подготовки к </w:t>
            </w:r>
            <w:r w:rsidR="00A76110" w:rsidRPr="000E75E1">
              <w:rPr>
                <w:b/>
                <w:color w:val="00B050"/>
                <w:sz w:val="24"/>
                <w:szCs w:val="24"/>
                <w:lang w:val="ru-RU"/>
              </w:rPr>
              <w:t>проведению</w:t>
            </w:r>
            <w:r w:rsidRPr="000E75E1">
              <w:rPr>
                <w:b/>
                <w:color w:val="00B050"/>
                <w:sz w:val="24"/>
                <w:szCs w:val="24"/>
                <w:lang w:val="ru-RU"/>
              </w:rPr>
              <w:t xml:space="preserve"> мероприятий принимающие страны проинформированы о требованиях</w:t>
            </w:r>
            <w:r w:rsidR="00985D2F" w:rsidRPr="000E75E1">
              <w:rPr>
                <w:b/>
                <w:color w:val="00B050"/>
                <w:sz w:val="24"/>
                <w:szCs w:val="24"/>
                <w:lang w:val="ru-RU"/>
              </w:rPr>
              <w:t>.</w:t>
            </w:r>
            <w:r w:rsidR="00985D2F" w:rsidRPr="000E75E1">
              <w:rPr>
                <w:sz w:val="24"/>
                <w:szCs w:val="24"/>
                <w:lang w:val="ru-RU"/>
              </w:rPr>
              <w:t xml:space="preserve"> </w:t>
            </w:r>
            <w:r w:rsidR="00A76110" w:rsidRPr="000E75E1">
              <w:rPr>
                <w:color w:val="C00000"/>
                <w:sz w:val="24"/>
                <w:szCs w:val="24"/>
                <w:lang w:val="ru-RU"/>
              </w:rPr>
              <w:t>Необходимость</w:t>
            </w:r>
            <w:r w:rsidR="00AB50B4" w:rsidRPr="000E75E1">
              <w:rPr>
                <w:color w:val="C00000"/>
                <w:sz w:val="24"/>
                <w:szCs w:val="24"/>
                <w:lang w:val="ru-RU"/>
              </w:rPr>
              <w:t xml:space="preserve"> внесения</w:t>
            </w:r>
            <w:r w:rsidR="00A76110" w:rsidRPr="000E75E1">
              <w:rPr>
                <w:color w:val="C00000"/>
                <w:sz w:val="24"/>
                <w:szCs w:val="24"/>
                <w:lang w:val="ru-RU"/>
              </w:rPr>
              <w:t xml:space="preserve"> </w:t>
            </w:r>
            <w:r w:rsidRPr="000E75E1">
              <w:rPr>
                <w:color w:val="C00000"/>
                <w:sz w:val="24"/>
                <w:szCs w:val="24"/>
                <w:lang w:val="ru-RU"/>
              </w:rPr>
              <w:t>изменен</w:t>
            </w:r>
            <w:r w:rsidR="00AB50B4" w:rsidRPr="000E75E1">
              <w:rPr>
                <w:color w:val="C00000"/>
                <w:sz w:val="24"/>
                <w:szCs w:val="24"/>
                <w:lang w:val="ru-RU"/>
              </w:rPr>
              <w:t>ий в</w:t>
            </w:r>
            <w:r w:rsidRPr="000E75E1">
              <w:rPr>
                <w:color w:val="C00000"/>
                <w:sz w:val="24"/>
                <w:szCs w:val="24"/>
                <w:lang w:val="ru-RU"/>
              </w:rPr>
              <w:t xml:space="preserve"> </w:t>
            </w:r>
            <w:r w:rsidR="00AB50B4" w:rsidRPr="000E75E1">
              <w:rPr>
                <w:color w:val="C00000"/>
                <w:sz w:val="24"/>
                <w:szCs w:val="24"/>
                <w:lang w:val="ru-RU"/>
              </w:rPr>
              <w:t>Руководство</w:t>
            </w:r>
            <w:r w:rsidRPr="000E75E1">
              <w:rPr>
                <w:color w:val="C00000"/>
                <w:sz w:val="24"/>
                <w:szCs w:val="24"/>
                <w:lang w:val="ru-RU"/>
              </w:rPr>
              <w:t xml:space="preserve"> </w:t>
            </w:r>
            <w:r w:rsidR="00A76110" w:rsidRPr="000E75E1">
              <w:rPr>
                <w:color w:val="C00000"/>
                <w:sz w:val="24"/>
                <w:szCs w:val="24"/>
                <w:lang w:val="ru-RU"/>
              </w:rPr>
              <w:t>неочевидна</w:t>
            </w:r>
            <w:r w:rsidR="00143097">
              <w:rPr>
                <w:color w:val="C00000"/>
                <w:sz w:val="24"/>
                <w:szCs w:val="24"/>
                <w:lang w:val="ru-RU"/>
              </w:rPr>
              <w:t>;</w:t>
            </w:r>
            <w:r w:rsidRPr="000E75E1">
              <w:rPr>
                <w:color w:val="C00000"/>
                <w:sz w:val="24"/>
                <w:szCs w:val="24"/>
                <w:lang w:val="ru-RU"/>
              </w:rPr>
              <w:t xml:space="preserve"> этот вопрос </w:t>
            </w:r>
            <w:r w:rsidR="00143097">
              <w:rPr>
                <w:color w:val="C00000"/>
                <w:sz w:val="24"/>
                <w:szCs w:val="24"/>
                <w:lang w:val="ru-RU"/>
              </w:rPr>
              <w:t xml:space="preserve">будет </w:t>
            </w:r>
            <w:r w:rsidR="00A76110" w:rsidRPr="000E75E1">
              <w:rPr>
                <w:color w:val="C00000"/>
                <w:sz w:val="24"/>
                <w:szCs w:val="24"/>
                <w:lang w:val="ru-RU"/>
              </w:rPr>
              <w:t>дополнительно</w:t>
            </w:r>
            <w:r w:rsidRPr="000E75E1">
              <w:rPr>
                <w:color w:val="C00000"/>
                <w:sz w:val="24"/>
                <w:szCs w:val="24"/>
                <w:lang w:val="ru-RU"/>
              </w:rPr>
              <w:t xml:space="preserve"> </w:t>
            </w:r>
            <w:r w:rsidR="00143097">
              <w:rPr>
                <w:color w:val="C00000"/>
                <w:sz w:val="24"/>
                <w:szCs w:val="24"/>
                <w:lang w:val="ru-RU"/>
              </w:rPr>
              <w:t xml:space="preserve">обсуждаться </w:t>
            </w:r>
            <w:r w:rsidRPr="000E75E1">
              <w:rPr>
                <w:color w:val="C00000"/>
                <w:sz w:val="24"/>
                <w:szCs w:val="24"/>
                <w:lang w:val="ru-RU"/>
              </w:rPr>
              <w:t>на заседании руководства</w:t>
            </w:r>
            <w:r w:rsidR="004E7698" w:rsidRPr="000E75E1">
              <w:rPr>
                <w:color w:val="C00000"/>
                <w:sz w:val="24"/>
                <w:szCs w:val="24"/>
                <w:lang w:val="ru-RU"/>
              </w:rPr>
              <w:t xml:space="preserve"> в Будапеште</w:t>
            </w:r>
            <w:r w:rsidR="00985D2F" w:rsidRPr="000E75E1">
              <w:rPr>
                <w:color w:val="C00000"/>
                <w:sz w:val="24"/>
                <w:szCs w:val="24"/>
                <w:lang w:val="ru-RU"/>
              </w:rPr>
              <w:t>.</w:t>
            </w:r>
          </w:p>
        </w:tc>
      </w:tr>
      <w:tr w:rsidR="00FB524D" w:rsidRPr="00C02849" w14:paraId="47093F98" w14:textId="535C537B" w:rsidTr="00AD55B1">
        <w:trPr>
          <w:trHeight w:val="737"/>
        </w:trPr>
        <w:tc>
          <w:tcPr>
            <w:tcW w:w="3960" w:type="dxa"/>
            <w:shd w:val="clear" w:color="auto" w:fill="auto"/>
          </w:tcPr>
          <w:p w14:paraId="2CF68B82" w14:textId="10F1B204" w:rsidR="00FB524D" w:rsidRPr="000E75E1" w:rsidRDefault="00FB524D" w:rsidP="007265CF">
            <w:pPr>
              <w:jc w:val="both"/>
              <w:rPr>
                <w:sz w:val="24"/>
                <w:szCs w:val="24"/>
                <w:lang w:val="ru-RU"/>
              </w:rPr>
            </w:pPr>
            <w:r w:rsidRPr="000E75E1">
              <w:rPr>
                <w:b/>
                <w:sz w:val="24"/>
                <w:szCs w:val="24"/>
                <w:lang w:val="ru-RU"/>
              </w:rPr>
              <w:t>Действие 14.</w:t>
            </w:r>
            <w:r w:rsidRPr="000E75E1">
              <w:rPr>
                <w:sz w:val="24"/>
                <w:szCs w:val="24"/>
                <w:lang w:val="ru-RU"/>
              </w:rPr>
              <w:t xml:space="preserve"> Разработка плана коммуникативной и рекламной деятельности, в том числе комплекта ознакомительных информационных материалов для новых членов. Все новые члены должны быть определены в ходе </w:t>
            </w:r>
            <w:r w:rsidRPr="000E75E1">
              <w:rPr>
                <w:sz w:val="24"/>
                <w:szCs w:val="24"/>
                <w:lang w:val="ru-RU"/>
              </w:rPr>
              <w:lastRenderedPageBreak/>
              <w:t>пленарных заседаний ПС и проинформированы о наличии комплекта материалов. Материалы должны содержать ссылки на интернет-сайты всех тематических ресурсов, собранных или разработанных ПС в прошлом.</w:t>
            </w:r>
          </w:p>
        </w:tc>
        <w:tc>
          <w:tcPr>
            <w:tcW w:w="4950" w:type="dxa"/>
            <w:shd w:val="clear" w:color="auto" w:fill="auto"/>
          </w:tcPr>
          <w:p w14:paraId="0952C2D6" w14:textId="0FCDB1B7" w:rsidR="00FB524D" w:rsidRPr="000E75E1" w:rsidRDefault="00FB524D" w:rsidP="007265CF">
            <w:pPr>
              <w:jc w:val="both"/>
              <w:rPr>
                <w:sz w:val="24"/>
                <w:szCs w:val="24"/>
                <w:lang w:val="ru-RU"/>
              </w:rPr>
            </w:pPr>
            <w:r w:rsidRPr="000E75E1">
              <w:rPr>
                <w:sz w:val="24"/>
                <w:szCs w:val="24"/>
                <w:lang w:val="ru-RU"/>
              </w:rPr>
              <w:lastRenderedPageBreak/>
              <w:t xml:space="preserve">Секретариат подготовит одностраничный план коммуникативной и рекламной деятельности в рамках распространения стратегии. До июля 2017 года ресурсные группы подготовят ознакомительный буклет для новых членов. </w:t>
            </w:r>
          </w:p>
        </w:tc>
        <w:tc>
          <w:tcPr>
            <w:tcW w:w="4500" w:type="dxa"/>
            <w:shd w:val="clear" w:color="auto" w:fill="F2F2F2" w:themeFill="background1" w:themeFillShade="F2"/>
          </w:tcPr>
          <w:p w14:paraId="71F4286B" w14:textId="373E5C69" w:rsidR="00FB524D" w:rsidRPr="000E75E1" w:rsidRDefault="00AB50B4" w:rsidP="007265CF">
            <w:pPr>
              <w:jc w:val="both"/>
              <w:rPr>
                <w:sz w:val="24"/>
                <w:szCs w:val="24"/>
                <w:lang w:val="ru-RU"/>
              </w:rPr>
            </w:pPr>
            <w:r w:rsidRPr="000E75E1">
              <w:rPr>
                <w:b/>
                <w:color w:val="00B050"/>
                <w:sz w:val="24"/>
                <w:szCs w:val="24"/>
                <w:lang w:val="ru-RU"/>
              </w:rPr>
              <w:t xml:space="preserve">Стратегия </w:t>
            </w:r>
            <w:r w:rsidR="008D62DA" w:rsidRPr="000E75E1">
              <w:rPr>
                <w:b/>
                <w:color w:val="00B050"/>
                <w:sz w:val="24"/>
                <w:szCs w:val="24"/>
                <w:lang w:val="ru-RU"/>
              </w:rPr>
              <w:t xml:space="preserve">опубликована и </w:t>
            </w:r>
            <w:r w:rsidR="00A76110" w:rsidRPr="000E75E1">
              <w:rPr>
                <w:b/>
                <w:color w:val="00B050"/>
                <w:sz w:val="24"/>
                <w:szCs w:val="24"/>
                <w:lang w:val="ru-RU"/>
              </w:rPr>
              <w:t>распространена</w:t>
            </w:r>
            <w:r w:rsidR="008D62DA" w:rsidRPr="000E75E1">
              <w:rPr>
                <w:b/>
                <w:color w:val="00B050"/>
                <w:sz w:val="24"/>
                <w:szCs w:val="24"/>
                <w:lang w:val="ru-RU"/>
              </w:rPr>
              <w:t xml:space="preserve"> </w:t>
            </w:r>
            <w:r w:rsidR="00135640" w:rsidRPr="000E75E1">
              <w:rPr>
                <w:b/>
                <w:color w:val="00B050"/>
                <w:sz w:val="24"/>
                <w:szCs w:val="24"/>
                <w:lang w:val="ru-RU"/>
              </w:rPr>
              <w:t>в виде информационного</w:t>
            </w:r>
            <w:r w:rsidR="008D62DA" w:rsidRPr="000E75E1">
              <w:rPr>
                <w:b/>
                <w:color w:val="00B050"/>
                <w:sz w:val="24"/>
                <w:szCs w:val="24"/>
                <w:lang w:val="ru-RU"/>
              </w:rPr>
              <w:t xml:space="preserve"> </w:t>
            </w:r>
            <w:r w:rsidR="00A76110" w:rsidRPr="000E75E1">
              <w:rPr>
                <w:b/>
                <w:color w:val="00B050"/>
                <w:sz w:val="24"/>
                <w:szCs w:val="24"/>
                <w:lang w:val="ru-RU"/>
              </w:rPr>
              <w:t>письма</w:t>
            </w:r>
            <w:r w:rsidR="00B95E74" w:rsidRPr="000E75E1">
              <w:rPr>
                <w:b/>
                <w:color w:val="00B050"/>
                <w:sz w:val="24"/>
                <w:szCs w:val="24"/>
                <w:lang w:val="ru-RU"/>
              </w:rPr>
              <w:t xml:space="preserve">, </w:t>
            </w:r>
            <w:r w:rsidR="008D62DA" w:rsidRPr="000E75E1">
              <w:rPr>
                <w:b/>
                <w:color w:val="00B050"/>
                <w:sz w:val="24"/>
                <w:szCs w:val="24"/>
                <w:lang w:val="ru-RU"/>
              </w:rPr>
              <w:t xml:space="preserve">размещена на сайте и </w:t>
            </w:r>
            <w:r w:rsidR="00B95E74" w:rsidRPr="000E75E1">
              <w:rPr>
                <w:b/>
                <w:color w:val="00B050"/>
                <w:sz w:val="24"/>
                <w:szCs w:val="24"/>
                <w:lang w:val="ru-RU"/>
              </w:rPr>
              <w:t xml:space="preserve">направлена </w:t>
            </w:r>
            <w:r w:rsidR="00135640" w:rsidRPr="000E75E1">
              <w:rPr>
                <w:b/>
                <w:color w:val="00B050"/>
                <w:sz w:val="24"/>
                <w:szCs w:val="24"/>
                <w:lang w:val="ru-RU"/>
              </w:rPr>
              <w:t xml:space="preserve">в 2017 году </w:t>
            </w:r>
            <w:r w:rsidR="00A76110" w:rsidRPr="000E75E1">
              <w:rPr>
                <w:b/>
                <w:color w:val="00B050"/>
                <w:sz w:val="24"/>
                <w:szCs w:val="24"/>
                <w:lang w:val="ru-RU"/>
              </w:rPr>
              <w:t>совместно</w:t>
            </w:r>
            <w:r w:rsidR="008D62DA" w:rsidRPr="000E75E1">
              <w:rPr>
                <w:b/>
                <w:color w:val="00B050"/>
                <w:sz w:val="24"/>
                <w:szCs w:val="24"/>
                <w:lang w:val="ru-RU"/>
              </w:rPr>
              <w:t xml:space="preserve"> с </w:t>
            </w:r>
            <w:r w:rsidR="00A76110" w:rsidRPr="000E75E1">
              <w:rPr>
                <w:b/>
                <w:color w:val="00B050"/>
                <w:sz w:val="24"/>
                <w:szCs w:val="24"/>
                <w:lang w:val="ru-RU"/>
              </w:rPr>
              <w:t>письмами</w:t>
            </w:r>
            <w:r w:rsidR="008D62DA" w:rsidRPr="000E75E1">
              <w:rPr>
                <w:b/>
                <w:color w:val="00B050"/>
                <w:sz w:val="24"/>
                <w:szCs w:val="24"/>
                <w:lang w:val="ru-RU"/>
              </w:rPr>
              <w:t xml:space="preserve"> с </w:t>
            </w:r>
            <w:r w:rsidR="00A76110" w:rsidRPr="000E75E1">
              <w:rPr>
                <w:b/>
                <w:color w:val="00B050"/>
                <w:sz w:val="24"/>
                <w:szCs w:val="24"/>
                <w:lang w:val="ru-RU"/>
              </w:rPr>
              <w:t>выражением</w:t>
            </w:r>
            <w:r w:rsidR="008D62DA" w:rsidRPr="000E75E1">
              <w:rPr>
                <w:b/>
                <w:color w:val="00B050"/>
                <w:sz w:val="24"/>
                <w:szCs w:val="24"/>
                <w:lang w:val="ru-RU"/>
              </w:rPr>
              <w:t xml:space="preserve"> </w:t>
            </w:r>
            <w:r w:rsidR="00A76110" w:rsidRPr="000E75E1">
              <w:rPr>
                <w:b/>
                <w:color w:val="00B050"/>
                <w:sz w:val="24"/>
                <w:szCs w:val="24"/>
                <w:lang w:val="ru-RU"/>
              </w:rPr>
              <w:t>благодарности</w:t>
            </w:r>
            <w:r w:rsidR="00B95E74" w:rsidRPr="000E75E1">
              <w:rPr>
                <w:b/>
                <w:color w:val="00B050"/>
                <w:sz w:val="24"/>
                <w:szCs w:val="24"/>
                <w:lang w:val="ru-RU"/>
              </w:rPr>
              <w:t xml:space="preserve"> </w:t>
            </w:r>
            <w:r w:rsidR="008D62DA" w:rsidRPr="000E75E1">
              <w:rPr>
                <w:b/>
                <w:color w:val="00B050"/>
                <w:sz w:val="24"/>
                <w:szCs w:val="24"/>
                <w:lang w:val="ru-RU"/>
              </w:rPr>
              <w:t>в адрес всех стран-членов и партнеров</w:t>
            </w:r>
            <w:r w:rsidR="00FB524D" w:rsidRPr="000E75E1">
              <w:rPr>
                <w:b/>
                <w:color w:val="00B050"/>
                <w:sz w:val="24"/>
                <w:szCs w:val="24"/>
                <w:lang w:val="ru-RU"/>
              </w:rPr>
              <w:t>.</w:t>
            </w:r>
            <w:r w:rsidR="00FB524D" w:rsidRPr="000E75E1">
              <w:rPr>
                <w:sz w:val="24"/>
                <w:szCs w:val="24"/>
                <w:lang w:val="ru-RU"/>
              </w:rPr>
              <w:t xml:space="preserve"> </w:t>
            </w:r>
          </w:p>
          <w:p w14:paraId="3A0AC0A7" w14:textId="77777777" w:rsidR="00FB524D" w:rsidRPr="000E75E1" w:rsidRDefault="00FB524D" w:rsidP="007265CF">
            <w:pPr>
              <w:jc w:val="both"/>
              <w:rPr>
                <w:sz w:val="24"/>
                <w:szCs w:val="24"/>
                <w:lang w:val="ru-RU"/>
              </w:rPr>
            </w:pPr>
          </w:p>
          <w:p w14:paraId="436CB974" w14:textId="6E6DC9D8" w:rsidR="00FB524D" w:rsidRPr="000E75E1" w:rsidRDefault="008D62DA" w:rsidP="007265CF">
            <w:pPr>
              <w:jc w:val="both"/>
              <w:rPr>
                <w:sz w:val="24"/>
                <w:szCs w:val="24"/>
                <w:lang w:val="ru-RU"/>
              </w:rPr>
            </w:pPr>
            <w:r w:rsidRPr="000E75E1">
              <w:rPr>
                <w:color w:val="C00000"/>
                <w:sz w:val="24"/>
                <w:szCs w:val="24"/>
                <w:lang w:val="ru-RU"/>
              </w:rPr>
              <w:t xml:space="preserve">Работа по </w:t>
            </w:r>
            <w:r w:rsidR="00A76110" w:rsidRPr="000E75E1">
              <w:rPr>
                <w:color w:val="C00000"/>
                <w:sz w:val="24"/>
                <w:szCs w:val="24"/>
                <w:lang w:val="ru-RU"/>
              </w:rPr>
              <w:t>разработке</w:t>
            </w:r>
            <w:r w:rsidRPr="000E75E1">
              <w:rPr>
                <w:color w:val="C00000"/>
                <w:sz w:val="24"/>
                <w:szCs w:val="24"/>
                <w:lang w:val="ru-RU"/>
              </w:rPr>
              <w:t xml:space="preserve"> </w:t>
            </w:r>
            <w:r w:rsidR="00A76110" w:rsidRPr="000E75E1">
              <w:rPr>
                <w:color w:val="C00000"/>
                <w:sz w:val="24"/>
                <w:szCs w:val="24"/>
                <w:lang w:val="ru-RU"/>
              </w:rPr>
              <w:t>ознакомительного</w:t>
            </w:r>
            <w:r w:rsidRPr="000E75E1">
              <w:rPr>
                <w:color w:val="C00000"/>
                <w:sz w:val="24"/>
                <w:szCs w:val="24"/>
                <w:lang w:val="ru-RU"/>
              </w:rPr>
              <w:t xml:space="preserve"> </w:t>
            </w:r>
            <w:r w:rsidR="00A76110" w:rsidRPr="000E75E1">
              <w:rPr>
                <w:color w:val="C00000"/>
                <w:sz w:val="24"/>
                <w:szCs w:val="24"/>
                <w:lang w:val="ru-RU"/>
              </w:rPr>
              <w:t>буклета</w:t>
            </w:r>
            <w:r w:rsidRPr="000E75E1">
              <w:rPr>
                <w:color w:val="C00000"/>
                <w:sz w:val="24"/>
                <w:szCs w:val="24"/>
                <w:lang w:val="ru-RU"/>
              </w:rPr>
              <w:t xml:space="preserve"> отложена</w:t>
            </w:r>
            <w:r w:rsidR="00FB524D" w:rsidRPr="000E75E1">
              <w:rPr>
                <w:color w:val="C00000"/>
                <w:sz w:val="24"/>
                <w:szCs w:val="24"/>
                <w:lang w:val="ru-RU"/>
              </w:rPr>
              <w:t>.</w:t>
            </w:r>
            <w:r w:rsidR="00B95E74" w:rsidRPr="000E75E1">
              <w:rPr>
                <w:color w:val="C00000"/>
                <w:sz w:val="24"/>
                <w:szCs w:val="24"/>
                <w:lang w:val="ru-RU"/>
              </w:rPr>
              <w:t xml:space="preserve"> </w:t>
            </w:r>
            <w:r w:rsidR="00C747B4" w:rsidRPr="000E75E1">
              <w:rPr>
                <w:color w:val="C00000"/>
                <w:sz w:val="24"/>
                <w:szCs w:val="24"/>
                <w:lang w:val="ru-RU"/>
              </w:rPr>
              <w:t xml:space="preserve">Предлагается обсудить подход к </w:t>
            </w:r>
            <w:r w:rsidR="00A76110" w:rsidRPr="000E75E1">
              <w:rPr>
                <w:color w:val="C00000"/>
                <w:sz w:val="24"/>
                <w:szCs w:val="24"/>
                <w:lang w:val="ru-RU"/>
              </w:rPr>
              <w:t>разработке</w:t>
            </w:r>
            <w:r w:rsidR="00C747B4" w:rsidRPr="000E75E1">
              <w:rPr>
                <w:color w:val="C00000"/>
                <w:sz w:val="24"/>
                <w:szCs w:val="24"/>
                <w:lang w:val="ru-RU"/>
              </w:rPr>
              <w:t xml:space="preserve"> </w:t>
            </w:r>
            <w:r w:rsidRPr="000E75E1">
              <w:rPr>
                <w:color w:val="C00000"/>
                <w:sz w:val="24"/>
                <w:szCs w:val="24"/>
                <w:lang w:val="ru-RU"/>
              </w:rPr>
              <w:t xml:space="preserve">буклета </w:t>
            </w:r>
            <w:r w:rsidR="00A76110" w:rsidRPr="000E75E1">
              <w:rPr>
                <w:color w:val="C00000"/>
                <w:sz w:val="24"/>
                <w:szCs w:val="24"/>
                <w:lang w:val="ru-RU"/>
              </w:rPr>
              <w:t xml:space="preserve">на </w:t>
            </w:r>
            <w:r w:rsidR="00C747B4" w:rsidRPr="000E75E1">
              <w:rPr>
                <w:color w:val="C00000"/>
                <w:sz w:val="24"/>
                <w:szCs w:val="24"/>
                <w:lang w:val="ru-RU"/>
              </w:rPr>
              <w:t xml:space="preserve">заседании </w:t>
            </w:r>
            <w:r w:rsidR="00A76110" w:rsidRPr="000E75E1">
              <w:rPr>
                <w:color w:val="C00000"/>
                <w:sz w:val="24"/>
                <w:szCs w:val="24"/>
                <w:lang w:val="ru-RU"/>
              </w:rPr>
              <w:t>руководства</w:t>
            </w:r>
            <w:r w:rsidR="00AB50B4" w:rsidRPr="000E75E1">
              <w:rPr>
                <w:color w:val="C00000"/>
                <w:sz w:val="24"/>
                <w:szCs w:val="24"/>
                <w:lang w:val="ru-RU"/>
              </w:rPr>
              <w:t xml:space="preserve"> всех ПС</w:t>
            </w:r>
            <w:r w:rsidR="004E7698" w:rsidRPr="000E75E1">
              <w:rPr>
                <w:color w:val="C00000"/>
                <w:sz w:val="24"/>
                <w:szCs w:val="24"/>
                <w:lang w:val="ru-RU"/>
              </w:rPr>
              <w:t xml:space="preserve"> в Будапеште</w:t>
            </w:r>
            <w:r w:rsidR="00FB524D" w:rsidRPr="000E75E1">
              <w:rPr>
                <w:color w:val="C00000"/>
                <w:sz w:val="24"/>
                <w:szCs w:val="24"/>
                <w:lang w:val="ru-RU"/>
              </w:rPr>
              <w:t>.</w:t>
            </w:r>
            <w:r w:rsidR="00FB524D" w:rsidRPr="000E75E1">
              <w:rPr>
                <w:sz w:val="24"/>
                <w:szCs w:val="24"/>
                <w:lang w:val="ru-RU"/>
              </w:rPr>
              <w:t xml:space="preserve"> </w:t>
            </w:r>
          </w:p>
        </w:tc>
      </w:tr>
      <w:tr w:rsidR="00FB524D" w:rsidRPr="00C02849" w14:paraId="272CABB0" w14:textId="25176C2A" w:rsidTr="00AD55B1">
        <w:trPr>
          <w:trHeight w:val="296"/>
        </w:trPr>
        <w:tc>
          <w:tcPr>
            <w:tcW w:w="3960" w:type="dxa"/>
            <w:tcBorders>
              <w:bottom w:val="single" w:sz="4" w:space="0" w:color="auto"/>
            </w:tcBorders>
            <w:shd w:val="clear" w:color="auto" w:fill="auto"/>
          </w:tcPr>
          <w:p w14:paraId="4120E0EB" w14:textId="0422B6B9" w:rsidR="00FB524D" w:rsidRPr="000E75E1" w:rsidRDefault="00FB524D" w:rsidP="007265CF">
            <w:pPr>
              <w:jc w:val="both"/>
              <w:rPr>
                <w:sz w:val="24"/>
                <w:szCs w:val="24"/>
                <w:lang w:val="ru-RU"/>
              </w:rPr>
            </w:pPr>
            <w:r w:rsidRPr="000E75E1">
              <w:rPr>
                <w:b/>
                <w:sz w:val="24"/>
                <w:szCs w:val="24"/>
                <w:lang w:val="ru-RU"/>
              </w:rPr>
              <w:lastRenderedPageBreak/>
              <w:t>Действие 15.</w:t>
            </w:r>
            <w:r w:rsidRPr="000E75E1">
              <w:rPr>
                <w:sz w:val="24"/>
                <w:szCs w:val="24"/>
                <w:lang w:val="ru-RU"/>
              </w:rPr>
              <w:t xml:space="preserve"> Изучить опыт других сетей по реализации стратегий обеспечения финансовой устойчивости. </w:t>
            </w:r>
          </w:p>
        </w:tc>
        <w:tc>
          <w:tcPr>
            <w:tcW w:w="4950" w:type="dxa"/>
            <w:tcBorders>
              <w:bottom w:val="single" w:sz="4" w:space="0" w:color="auto"/>
            </w:tcBorders>
            <w:shd w:val="clear" w:color="auto" w:fill="auto"/>
          </w:tcPr>
          <w:p w14:paraId="2561775B" w14:textId="344CA960" w:rsidR="00FB524D" w:rsidRPr="000E75E1" w:rsidRDefault="00FB524D" w:rsidP="007265CF">
            <w:pPr>
              <w:jc w:val="both"/>
              <w:rPr>
                <w:sz w:val="24"/>
                <w:szCs w:val="24"/>
                <w:lang w:val="ru-RU"/>
              </w:rPr>
            </w:pPr>
            <w:r w:rsidRPr="000E75E1">
              <w:rPr>
                <w:sz w:val="24"/>
                <w:szCs w:val="24"/>
                <w:lang w:val="ru-RU"/>
              </w:rPr>
              <w:t xml:space="preserve">Предоставить информацию об аналогичных сетях, таких как </w:t>
            </w:r>
            <w:r w:rsidRPr="000E75E1">
              <w:rPr>
                <w:sz w:val="24"/>
                <w:szCs w:val="24"/>
              </w:rPr>
              <w:t>PEMNA</w:t>
            </w:r>
            <w:r w:rsidRPr="000E75E1">
              <w:rPr>
                <w:sz w:val="24"/>
                <w:szCs w:val="24"/>
                <w:lang w:val="ru-RU"/>
              </w:rPr>
              <w:t xml:space="preserve"> и </w:t>
            </w:r>
            <w:r w:rsidRPr="000E75E1">
              <w:rPr>
                <w:sz w:val="24"/>
                <w:szCs w:val="24"/>
              </w:rPr>
              <w:t>CABRI</w:t>
            </w:r>
            <w:r w:rsidRPr="000E75E1">
              <w:rPr>
                <w:sz w:val="24"/>
                <w:szCs w:val="24"/>
                <w:lang w:val="ru-RU"/>
              </w:rPr>
              <w:t xml:space="preserve">, для определения целесообразности применения аналогичных походов. Будут организованы встречи с аналогичными сетями, при этом в ТЗ будут указаны лица, к которым будут обращаться, а также вопросы и возможные сроки представления информации в КК для рассмотрения к концу первого календарного года действия стратегии (в декабре 2017 года) и реализации в первом полугодии 2018 года, при этом результаты будут рассмотрены на совместном заседании руководства </w:t>
            </w:r>
            <w:r w:rsidRPr="000E75E1">
              <w:rPr>
                <w:sz w:val="24"/>
                <w:szCs w:val="24"/>
              </w:rPr>
              <w:t>PEMPAL</w:t>
            </w:r>
            <w:r w:rsidRPr="000E75E1">
              <w:rPr>
                <w:sz w:val="24"/>
                <w:szCs w:val="24"/>
                <w:lang w:val="ru-RU"/>
              </w:rPr>
              <w:t xml:space="preserve"> с участием всех ПС в 2018 году.  </w:t>
            </w:r>
          </w:p>
        </w:tc>
        <w:tc>
          <w:tcPr>
            <w:tcW w:w="4500" w:type="dxa"/>
            <w:tcBorders>
              <w:bottom w:val="single" w:sz="4" w:space="0" w:color="auto"/>
            </w:tcBorders>
            <w:shd w:val="clear" w:color="auto" w:fill="F2F2F2" w:themeFill="background1" w:themeFillShade="F2"/>
          </w:tcPr>
          <w:p w14:paraId="2C4CD118" w14:textId="637973DD" w:rsidR="00FB524D" w:rsidRPr="000E75E1" w:rsidRDefault="004E7698" w:rsidP="007265CF">
            <w:pPr>
              <w:jc w:val="both"/>
              <w:rPr>
                <w:sz w:val="24"/>
                <w:szCs w:val="24"/>
                <w:lang w:val="ru-RU"/>
              </w:rPr>
            </w:pPr>
            <w:r w:rsidRPr="000E75E1">
              <w:rPr>
                <w:color w:val="C00000"/>
                <w:sz w:val="24"/>
                <w:szCs w:val="24"/>
                <w:lang w:val="ru-RU"/>
              </w:rPr>
              <w:t>Отложено</w:t>
            </w:r>
            <w:r w:rsidR="00C747B4" w:rsidRPr="000E75E1">
              <w:rPr>
                <w:color w:val="C00000"/>
                <w:sz w:val="24"/>
                <w:szCs w:val="24"/>
                <w:lang w:val="ru-RU"/>
              </w:rPr>
              <w:t xml:space="preserve"> после </w:t>
            </w:r>
            <w:r w:rsidR="00AB50B4" w:rsidRPr="000E75E1">
              <w:rPr>
                <w:color w:val="C00000"/>
                <w:sz w:val="24"/>
                <w:szCs w:val="24"/>
                <w:lang w:val="ru-RU"/>
              </w:rPr>
              <w:t>того как Стратегический советник покинула свой пост</w:t>
            </w:r>
            <w:r w:rsidR="00FB524D" w:rsidRPr="000E75E1">
              <w:rPr>
                <w:sz w:val="24"/>
                <w:szCs w:val="24"/>
                <w:lang w:val="ru-RU"/>
              </w:rPr>
              <w:t>.</w:t>
            </w:r>
            <w:r w:rsidR="00FB524D" w:rsidRPr="000E75E1">
              <w:rPr>
                <w:color w:val="C00000"/>
                <w:sz w:val="24"/>
                <w:szCs w:val="24"/>
                <w:lang w:val="ru-RU"/>
              </w:rPr>
              <w:t xml:space="preserve"> </w:t>
            </w:r>
            <w:r w:rsidR="00143097">
              <w:rPr>
                <w:color w:val="C00000"/>
                <w:sz w:val="24"/>
                <w:szCs w:val="24"/>
                <w:lang w:val="ru-RU"/>
              </w:rPr>
              <w:t>П</w:t>
            </w:r>
            <w:r w:rsidR="00A76110" w:rsidRPr="000E75E1">
              <w:rPr>
                <w:color w:val="C00000"/>
                <w:sz w:val="24"/>
                <w:szCs w:val="24"/>
                <w:lang w:val="ru-RU"/>
              </w:rPr>
              <w:t>одход</w:t>
            </w:r>
            <w:r w:rsidR="00C747B4" w:rsidRPr="000E75E1">
              <w:rPr>
                <w:color w:val="C00000"/>
                <w:sz w:val="24"/>
                <w:szCs w:val="24"/>
                <w:lang w:val="ru-RU"/>
              </w:rPr>
              <w:t xml:space="preserve"> </w:t>
            </w:r>
            <w:r w:rsidR="00143097">
              <w:rPr>
                <w:color w:val="C00000"/>
                <w:sz w:val="24"/>
                <w:szCs w:val="24"/>
                <w:lang w:val="ru-RU"/>
              </w:rPr>
              <w:t xml:space="preserve">будет обсуждаться </w:t>
            </w:r>
            <w:r w:rsidR="00C747B4" w:rsidRPr="000E75E1">
              <w:rPr>
                <w:color w:val="C00000"/>
                <w:sz w:val="24"/>
                <w:szCs w:val="24"/>
                <w:lang w:val="ru-RU"/>
              </w:rPr>
              <w:t xml:space="preserve">на заседании </w:t>
            </w:r>
            <w:r w:rsidR="00A76110" w:rsidRPr="000E75E1">
              <w:rPr>
                <w:color w:val="C00000"/>
                <w:sz w:val="24"/>
                <w:szCs w:val="24"/>
                <w:lang w:val="ru-RU"/>
              </w:rPr>
              <w:t>руководства</w:t>
            </w:r>
            <w:r w:rsidR="00135640" w:rsidRPr="000E75E1">
              <w:rPr>
                <w:color w:val="C00000"/>
                <w:sz w:val="24"/>
                <w:szCs w:val="24"/>
                <w:lang w:val="ru-RU"/>
              </w:rPr>
              <w:t xml:space="preserve"> всех ПС</w:t>
            </w:r>
            <w:r w:rsidRPr="000E75E1">
              <w:rPr>
                <w:color w:val="C00000"/>
                <w:sz w:val="24"/>
                <w:szCs w:val="24"/>
                <w:lang w:val="ru-RU"/>
              </w:rPr>
              <w:t xml:space="preserve"> в Будапеште</w:t>
            </w:r>
            <w:r w:rsidR="00FB524D" w:rsidRPr="000E75E1">
              <w:rPr>
                <w:color w:val="C00000"/>
                <w:sz w:val="24"/>
                <w:szCs w:val="24"/>
                <w:lang w:val="ru-RU"/>
              </w:rPr>
              <w:t>.</w:t>
            </w:r>
          </w:p>
        </w:tc>
      </w:tr>
    </w:tbl>
    <w:p w14:paraId="066F86EE" w14:textId="37F857AF" w:rsidR="00D01E4C" w:rsidRPr="000E75E1" w:rsidRDefault="00D01E4C" w:rsidP="007265CF">
      <w:pPr>
        <w:rPr>
          <w:sz w:val="24"/>
          <w:szCs w:val="24"/>
          <w:lang w:val="ru-RU"/>
        </w:rPr>
      </w:pPr>
    </w:p>
    <w:sectPr w:rsidR="00D01E4C" w:rsidRPr="000E75E1" w:rsidSect="009B0A66">
      <w:headerReference w:type="default" r:id="rId8"/>
      <w:footerReference w:type="even" r:id="rId9"/>
      <w:footerReference w:type="default" r:id="rId10"/>
      <w:pgSz w:w="16819" w:h="11894" w:orient="landscape"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083C6" w14:textId="77777777" w:rsidR="0040729C" w:rsidRDefault="0040729C" w:rsidP="007D29AB">
      <w:pPr>
        <w:spacing w:after="0" w:line="240" w:lineRule="auto"/>
      </w:pPr>
      <w:r>
        <w:separator/>
      </w:r>
    </w:p>
  </w:endnote>
  <w:endnote w:type="continuationSeparator" w:id="0">
    <w:p w14:paraId="1552D40E" w14:textId="77777777" w:rsidR="0040729C" w:rsidRDefault="0040729C" w:rsidP="007D2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3BE8A" w14:textId="77777777" w:rsidR="00432A5B" w:rsidRDefault="00432A5B" w:rsidP="006E50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7F9B8" w14:textId="77777777" w:rsidR="00432A5B" w:rsidRDefault="00432A5B" w:rsidP="00654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7795" w14:textId="0F3C97E1" w:rsidR="00432A5B" w:rsidRDefault="00432A5B" w:rsidP="006E50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849">
      <w:rPr>
        <w:rStyle w:val="PageNumber"/>
        <w:noProof/>
      </w:rPr>
      <w:t>8</w:t>
    </w:r>
    <w:r>
      <w:rPr>
        <w:rStyle w:val="PageNumber"/>
      </w:rPr>
      <w:fldChar w:fldCharType="end"/>
    </w:r>
  </w:p>
  <w:p w14:paraId="5C798D2A" w14:textId="22D457AC" w:rsidR="00432A5B" w:rsidRPr="00F10A19" w:rsidRDefault="00432A5B" w:rsidP="00654044">
    <w:pPr>
      <w:pStyle w:val="Footer"/>
      <w:pBdr>
        <w:top w:val="single" w:sz="4" w:space="0" w:color="D9D9D9" w:themeColor="background1" w:themeShade="D9"/>
      </w:pBdr>
      <w:tabs>
        <w:tab w:val="left" w:pos="1941"/>
        <w:tab w:val="right" w:pos="9648"/>
      </w:tabs>
      <w:ind w:right="360"/>
      <w:rPr>
        <w:lang w:val="ru-RU"/>
      </w:rPr>
    </w:pPr>
    <w:r w:rsidRPr="00001D81">
      <w:rPr>
        <w:lang w:val="ru-RU"/>
      </w:rPr>
      <w:t xml:space="preserve"> </w:t>
    </w:r>
    <w:r w:rsidR="004E7698">
      <w:rPr>
        <w:lang w:val="ru-RU"/>
      </w:rPr>
      <w:t>Стратегия</w:t>
    </w:r>
    <w:r w:rsidR="004E7698" w:rsidRPr="004E7698">
      <w:rPr>
        <w:lang w:val="ru-RU"/>
      </w:rPr>
      <w:t xml:space="preserve"> </w:t>
    </w:r>
    <w:r>
      <w:t>PEMPAL</w:t>
    </w:r>
    <w:r w:rsidRPr="00F10A19">
      <w:rPr>
        <w:lang w:val="ru-RU"/>
      </w:rPr>
      <w:t xml:space="preserve"> </w:t>
    </w:r>
    <w:r w:rsidR="004E7698">
      <w:rPr>
        <w:lang w:val="ru-RU"/>
      </w:rPr>
      <w:t>на</w:t>
    </w:r>
    <w:r w:rsidR="004E7698" w:rsidRPr="004E7698">
      <w:rPr>
        <w:lang w:val="ru-RU"/>
      </w:rPr>
      <w:t xml:space="preserve"> </w:t>
    </w:r>
    <w:r w:rsidRPr="00F10A19">
      <w:rPr>
        <w:lang w:val="ru-RU"/>
      </w:rPr>
      <w:t>2017-22</w:t>
    </w:r>
    <w:r w:rsidR="004E7698" w:rsidRPr="004E7698">
      <w:rPr>
        <w:lang w:val="ru-RU"/>
      </w:rPr>
      <w:t xml:space="preserve"> </w:t>
    </w:r>
    <w:proofErr w:type="spellStart"/>
    <w:r w:rsidR="004E7698">
      <w:rPr>
        <w:lang w:val="ru-RU"/>
      </w:rPr>
      <w:t>г</w:t>
    </w:r>
    <w:r w:rsidR="004E7698" w:rsidRPr="004E7698">
      <w:rPr>
        <w:lang w:val="ru-RU"/>
      </w:rPr>
      <w:t>.</w:t>
    </w:r>
    <w:r w:rsidR="004E7698">
      <w:rPr>
        <w:lang w:val="ru-RU"/>
      </w:rPr>
      <w:t>г</w:t>
    </w:r>
    <w:proofErr w:type="spellEnd"/>
    <w:r w:rsidR="004E7698" w:rsidRPr="004E7698">
      <w:rPr>
        <w:lang w:val="ru-RU"/>
      </w:rPr>
      <w:t>.</w:t>
    </w:r>
    <w:r w:rsidRPr="00F10A19">
      <w:rPr>
        <w:lang w:val="ru-RU"/>
      </w:rPr>
      <w:t xml:space="preserve"> – </w:t>
    </w:r>
    <w:r w:rsidR="004E7698">
      <w:rPr>
        <w:lang w:val="ru-RU"/>
      </w:rPr>
      <w:t>План</w:t>
    </w:r>
    <w:r w:rsidR="004E7698" w:rsidRPr="004E7698">
      <w:rPr>
        <w:lang w:val="ru-RU"/>
      </w:rPr>
      <w:t xml:space="preserve"> </w:t>
    </w:r>
    <w:r w:rsidR="004E7698">
      <w:rPr>
        <w:lang w:val="ru-RU"/>
      </w:rPr>
      <w:t>мероприятий</w:t>
    </w:r>
    <w:r w:rsidR="004E7698" w:rsidRPr="004E7698">
      <w:rPr>
        <w:lang w:val="ru-RU"/>
      </w:rPr>
      <w:t xml:space="preserve"> </w:t>
    </w:r>
    <w:r w:rsidR="004E7698">
      <w:rPr>
        <w:lang w:val="ru-RU"/>
      </w:rPr>
      <w:t>по</w:t>
    </w:r>
    <w:r w:rsidR="004E7698" w:rsidRPr="004E7698">
      <w:rPr>
        <w:lang w:val="ru-RU"/>
      </w:rPr>
      <w:t xml:space="preserve"> </w:t>
    </w:r>
    <w:r w:rsidR="004E7698">
      <w:rPr>
        <w:lang w:val="ru-RU"/>
      </w:rPr>
      <w:t>реализации</w:t>
    </w:r>
    <w:r w:rsidR="004E7698" w:rsidRPr="004E7698">
      <w:rPr>
        <w:lang w:val="ru-RU"/>
      </w:rPr>
      <w:t xml:space="preserve"> </w:t>
    </w:r>
    <w:r w:rsidR="004E7698">
      <w:rPr>
        <w:lang w:val="ru-RU"/>
      </w:rPr>
      <w:t>стратегии</w:t>
    </w:r>
    <w:r w:rsidRPr="00F10A19">
      <w:rPr>
        <w:lang w:val="ru-RU"/>
      </w:rPr>
      <w:t xml:space="preserve">             </w:t>
    </w:r>
    <w:sdt>
      <w:sdtPr>
        <w:id w:val="93441758"/>
        <w:docPartObj>
          <w:docPartGallery w:val="Page Numbers (Bottom of Page)"/>
          <w:docPartUnique/>
        </w:docPartObj>
      </w:sdtPr>
      <w:sdtEndPr>
        <w:rPr>
          <w:color w:val="808080" w:themeColor="background1" w:themeShade="80"/>
          <w:spacing w:val="60"/>
        </w:rPr>
      </w:sdtEndPr>
      <w:sdtContent>
        <w:r w:rsidRPr="00F10A19">
          <w:rPr>
            <w:lang w:val="ru-RU"/>
          </w:rPr>
          <w:t xml:space="preserve">                                                                                                                                                                                                         </w:t>
        </w:r>
      </w:sdtContent>
    </w:sdt>
  </w:p>
  <w:p w14:paraId="3E2975ED" w14:textId="77777777" w:rsidR="00432A5B" w:rsidRPr="00F10A19" w:rsidRDefault="00432A5B">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606DC" w14:textId="77777777" w:rsidR="0040729C" w:rsidRDefault="0040729C" w:rsidP="007D29AB">
      <w:pPr>
        <w:spacing w:after="0" w:line="240" w:lineRule="auto"/>
      </w:pPr>
      <w:r>
        <w:separator/>
      </w:r>
    </w:p>
  </w:footnote>
  <w:footnote w:type="continuationSeparator" w:id="0">
    <w:p w14:paraId="13C88B42" w14:textId="77777777" w:rsidR="0040729C" w:rsidRDefault="0040729C" w:rsidP="007D29AB">
      <w:pPr>
        <w:spacing w:after="0" w:line="240" w:lineRule="auto"/>
      </w:pPr>
      <w:r>
        <w:continuationSeparator/>
      </w:r>
    </w:p>
  </w:footnote>
  <w:footnote w:id="1">
    <w:p w14:paraId="072ECEE9" w14:textId="5082D020" w:rsidR="00432A5B" w:rsidRPr="00173057" w:rsidRDefault="00432A5B" w:rsidP="001E1B8F">
      <w:pPr>
        <w:spacing w:after="0"/>
        <w:rPr>
          <w:sz w:val="20"/>
          <w:szCs w:val="20"/>
          <w:lang w:val="ru-RU"/>
        </w:rPr>
      </w:pPr>
      <w:r>
        <w:rPr>
          <w:rStyle w:val="FootnoteReference"/>
        </w:rPr>
        <w:footnoteRef/>
      </w:r>
      <w:r w:rsidRPr="00211B88">
        <w:rPr>
          <w:lang w:val="ru-RU"/>
        </w:rPr>
        <w:t xml:space="preserve"> </w:t>
      </w:r>
      <w:r w:rsidR="00C46E39" w:rsidRPr="00173057">
        <w:rPr>
          <w:sz w:val="20"/>
          <w:szCs w:val="20"/>
          <w:lang w:val="ru-RU"/>
        </w:rPr>
        <w:t xml:space="preserve">Эти мероприятия </w:t>
      </w:r>
      <w:r w:rsidRPr="00173057">
        <w:rPr>
          <w:sz w:val="20"/>
          <w:szCs w:val="20"/>
          <w:lang w:val="ru-RU"/>
        </w:rPr>
        <w:t>(</w:t>
      </w:r>
      <w:r w:rsidR="00211B88" w:rsidRPr="00173057">
        <w:rPr>
          <w:sz w:val="20"/>
          <w:szCs w:val="20"/>
          <w:lang w:val="ru-RU"/>
        </w:rPr>
        <w:t>о</w:t>
      </w:r>
      <w:r w:rsidR="00C46E39" w:rsidRPr="00173057">
        <w:rPr>
          <w:sz w:val="20"/>
          <w:szCs w:val="20"/>
          <w:lang w:val="ru-RU"/>
        </w:rPr>
        <w:t>т</w:t>
      </w:r>
      <w:r w:rsidR="00211B88" w:rsidRPr="00173057">
        <w:rPr>
          <w:sz w:val="20"/>
          <w:szCs w:val="20"/>
          <w:lang w:val="ru-RU"/>
        </w:rPr>
        <w:t>м</w:t>
      </w:r>
      <w:r w:rsidR="00C46E39" w:rsidRPr="00173057">
        <w:rPr>
          <w:sz w:val="20"/>
          <w:szCs w:val="20"/>
          <w:lang w:val="ru-RU"/>
        </w:rPr>
        <w:t>ечены зеленым цветом</w:t>
      </w:r>
      <w:r w:rsidRPr="00173057">
        <w:rPr>
          <w:sz w:val="20"/>
          <w:szCs w:val="20"/>
          <w:lang w:val="ru-RU"/>
        </w:rPr>
        <w:t xml:space="preserve">) </w:t>
      </w:r>
      <w:r w:rsidR="00211B88" w:rsidRPr="00173057">
        <w:rPr>
          <w:sz w:val="20"/>
          <w:szCs w:val="20"/>
          <w:lang w:val="ru-RU"/>
        </w:rPr>
        <w:t xml:space="preserve">согласованы Исполкомами ПС и Координационным комитетом </w:t>
      </w:r>
      <w:r w:rsidRPr="00173057">
        <w:rPr>
          <w:sz w:val="20"/>
          <w:szCs w:val="20"/>
        </w:rPr>
        <w:t>PEMPAL</w:t>
      </w:r>
      <w:r w:rsidRPr="00173057">
        <w:rPr>
          <w:sz w:val="20"/>
          <w:szCs w:val="20"/>
          <w:lang w:val="ru-RU"/>
        </w:rPr>
        <w:t xml:space="preserve">.  </w:t>
      </w:r>
      <w:r w:rsidR="00211B88" w:rsidRPr="00173057">
        <w:rPr>
          <w:sz w:val="20"/>
          <w:szCs w:val="20"/>
          <w:lang w:val="ru-RU"/>
        </w:rPr>
        <w:t>Источник</w:t>
      </w:r>
      <w:r w:rsidRPr="00173057">
        <w:rPr>
          <w:sz w:val="20"/>
          <w:szCs w:val="20"/>
          <w:lang w:val="ru-RU"/>
        </w:rPr>
        <w:t xml:space="preserve">: </w:t>
      </w:r>
      <w:r w:rsidR="00211B88" w:rsidRPr="00173057">
        <w:rPr>
          <w:sz w:val="20"/>
          <w:szCs w:val="20"/>
          <w:lang w:val="ru-RU"/>
        </w:rPr>
        <w:t xml:space="preserve">Стратегия </w:t>
      </w:r>
      <w:r w:rsidRPr="00173057">
        <w:rPr>
          <w:sz w:val="20"/>
          <w:szCs w:val="20"/>
        </w:rPr>
        <w:t>PEMPAL</w:t>
      </w:r>
      <w:r w:rsidRPr="00173057">
        <w:rPr>
          <w:sz w:val="20"/>
          <w:szCs w:val="20"/>
          <w:lang w:val="ru-RU"/>
        </w:rPr>
        <w:t xml:space="preserve"> </w:t>
      </w:r>
      <w:r w:rsidR="00211B88" w:rsidRPr="00173057">
        <w:rPr>
          <w:sz w:val="20"/>
          <w:szCs w:val="20"/>
          <w:lang w:val="ru-RU"/>
        </w:rPr>
        <w:t xml:space="preserve">на </w:t>
      </w:r>
      <w:r w:rsidRPr="00173057">
        <w:rPr>
          <w:sz w:val="20"/>
          <w:szCs w:val="20"/>
          <w:lang w:val="ru-RU"/>
        </w:rPr>
        <w:t>2017-</w:t>
      </w:r>
      <w:r w:rsidR="00211B88" w:rsidRPr="00173057">
        <w:rPr>
          <w:sz w:val="20"/>
          <w:szCs w:val="20"/>
          <w:lang w:val="ru-RU"/>
        </w:rPr>
        <w:t>20</w:t>
      </w:r>
      <w:r w:rsidRPr="00173057">
        <w:rPr>
          <w:sz w:val="20"/>
          <w:szCs w:val="20"/>
          <w:lang w:val="ru-RU"/>
        </w:rPr>
        <w:t xml:space="preserve">22 </w:t>
      </w:r>
      <w:r w:rsidR="00211B88" w:rsidRPr="00173057">
        <w:rPr>
          <w:sz w:val="20"/>
          <w:szCs w:val="20"/>
          <w:lang w:val="ru-RU"/>
        </w:rPr>
        <w:t>гг.</w:t>
      </w:r>
      <w:r w:rsidRPr="00173057">
        <w:rPr>
          <w:sz w:val="20"/>
          <w:szCs w:val="20"/>
          <w:lang w:val="ru-RU"/>
        </w:rPr>
        <w:t xml:space="preserve">; </w:t>
      </w:r>
      <w:r w:rsidR="00211B88" w:rsidRPr="00173057">
        <w:rPr>
          <w:sz w:val="20"/>
          <w:szCs w:val="20"/>
          <w:lang w:val="ru-RU"/>
        </w:rPr>
        <w:t xml:space="preserve">Протокол заседания КК, </w:t>
      </w:r>
      <w:r w:rsidR="00173057" w:rsidRPr="00173057">
        <w:rPr>
          <w:sz w:val="20"/>
          <w:szCs w:val="20"/>
          <w:lang w:val="ru-RU"/>
        </w:rPr>
        <w:t>состоявшегося</w:t>
      </w:r>
      <w:r w:rsidR="00211B88" w:rsidRPr="00173057">
        <w:rPr>
          <w:sz w:val="20"/>
          <w:szCs w:val="20"/>
          <w:lang w:val="ru-RU"/>
        </w:rPr>
        <w:t xml:space="preserve"> в июле </w:t>
      </w:r>
      <w:r w:rsidRPr="00173057">
        <w:rPr>
          <w:sz w:val="20"/>
          <w:szCs w:val="20"/>
          <w:lang w:val="ru-RU"/>
        </w:rPr>
        <w:t>2016</w:t>
      </w:r>
      <w:r w:rsidR="00211B88" w:rsidRPr="00173057">
        <w:rPr>
          <w:sz w:val="20"/>
          <w:szCs w:val="20"/>
          <w:lang w:val="ru-RU"/>
        </w:rPr>
        <w:t xml:space="preserve"> г.</w:t>
      </w:r>
      <w:r w:rsidRPr="00173057">
        <w:rPr>
          <w:sz w:val="20"/>
          <w:szCs w:val="20"/>
          <w:lang w:val="ru-RU"/>
        </w:rPr>
        <w:t xml:space="preserve">; </w:t>
      </w:r>
      <w:r w:rsidR="00211B88" w:rsidRPr="00173057">
        <w:rPr>
          <w:sz w:val="20"/>
          <w:szCs w:val="20"/>
          <w:lang w:val="ru-RU"/>
        </w:rPr>
        <w:t xml:space="preserve">и протокол заседания Рабочей группы по разработке Стратегии, состоявшегося в августе </w:t>
      </w:r>
      <w:r w:rsidRPr="00173057">
        <w:rPr>
          <w:sz w:val="20"/>
          <w:szCs w:val="20"/>
          <w:lang w:val="ru-RU"/>
        </w:rPr>
        <w:t>2016</w:t>
      </w:r>
      <w:r w:rsidR="00211B88" w:rsidRPr="00173057">
        <w:rPr>
          <w:sz w:val="20"/>
          <w:szCs w:val="20"/>
          <w:lang w:val="ru-RU"/>
        </w:rPr>
        <w:t xml:space="preserve"> г</w:t>
      </w:r>
      <w:r w:rsidRPr="00173057">
        <w:rPr>
          <w:sz w:val="20"/>
          <w:szCs w:val="20"/>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6DCB0" w14:textId="13675202" w:rsidR="00432A5B" w:rsidRDefault="004E7698" w:rsidP="004C2A03">
    <w:pPr>
      <w:pStyle w:val="Header"/>
      <w:pBdr>
        <w:bottom w:val="single" w:sz="4" w:space="1" w:color="auto"/>
      </w:pBdr>
      <w:jc w:val="right"/>
    </w:pPr>
    <w:r>
      <w:rPr>
        <w:b/>
        <w:i/>
        <w:lang w:val="ru-RU"/>
      </w:rPr>
      <w:t>Отчетный период –</w:t>
    </w:r>
    <w:r w:rsidR="000C57AC">
      <w:rPr>
        <w:b/>
        <w:i/>
        <w:lang w:val="ru-RU"/>
      </w:rPr>
      <w:t>201</w:t>
    </w:r>
    <w:r w:rsidR="00C02849">
      <w:rPr>
        <w:b/>
        <w:i/>
        <w:lang w:val="ru-RU"/>
      </w:rPr>
      <w:t>8</w:t>
    </w:r>
    <w:r>
      <w:rPr>
        <w:b/>
        <w:i/>
        <w:lang w:val="ru-RU"/>
      </w:rPr>
      <w:t xml:space="preserve"> </w:t>
    </w:r>
    <w:proofErr w:type="spellStart"/>
    <w:r w:rsidR="00C02849">
      <w:rPr>
        <w:b/>
        <w:i/>
        <w:lang w:val="ru-RU"/>
      </w:rPr>
      <w:t>ф</w:t>
    </w:r>
    <w:r>
      <w:rPr>
        <w:b/>
        <w:i/>
        <w:lang w:val="ru-RU"/>
      </w:rPr>
      <w:t>г</w:t>
    </w:r>
    <w:proofErr w:type="spellEnd"/>
    <w:r>
      <w:rPr>
        <w:b/>
        <w:i/>
        <w:lang w:val="ru-RU"/>
      </w:rPr>
      <w:t>.</w:t>
    </w:r>
    <w:sdt>
      <w:sdtPr>
        <w:id w:val="1060829661"/>
        <w:docPartObj>
          <w:docPartGallery w:val="Watermarks"/>
          <w:docPartUnique/>
        </w:docPartObj>
      </w:sdtPr>
      <w:sdtEndPr/>
      <w:sdtContent>
        <w:r w:rsidR="00432A5B">
          <w:rPr>
            <w:noProof/>
          </w:rPr>
          <mc:AlternateContent>
            <mc:Choice Requires="wps">
              <w:drawing>
                <wp:anchor distT="0" distB="0" distL="114300" distR="114300" simplePos="0" relativeHeight="251660800" behindDoc="1" locked="0" layoutInCell="0" allowOverlap="1" wp14:anchorId="6E56E5AE" wp14:editId="24324FA0">
                  <wp:simplePos x="0" y="0"/>
                  <wp:positionH relativeFrom="margin">
                    <wp:align>center</wp:align>
                  </wp:positionH>
                  <wp:positionV relativeFrom="margin">
                    <wp:align>center</wp:align>
                  </wp:positionV>
                  <wp:extent cx="5237480" cy="106680"/>
                  <wp:effectExtent l="0" t="1143000" r="0" b="657860"/>
                  <wp:wrapNone/>
                  <wp:docPr id="1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640601" w14:textId="77777777" w:rsidR="00432A5B" w:rsidRDefault="00432A5B" w:rsidP="0057241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56E5AE" id="_x0000_t202" coordsize="21600,21600" o:spt="202" path="m,l,21600r21600,l21600,xe">
                  <v:stroke joinstyle="miter"/>
                  <v:path gradientshapeok="t" o:connecttype="rect"/>
                </v:shapetype>
                <v:shape id="WordArt 3" o:spid="_x0000_s1026" type="#_x0000_t202" style="position:absolute;left:0;text-align:left;margin-left:0;margin-top:0;width:412.4pt;height:8.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HXhgIAAPwE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" o:allowincell="f" filled="f" stroked="f">
                  <v:stroke joinstyle="round"/>
                  <o:lock v:ext="edit" shapetype="t"/>
                  <v:textbox style="mso-fit-shape-to-text:t">
                    <w:txbxContent>
                      <w:p w14:paraId="00640601" w14:textId="77777777" w:rsidR="00432A5B" w:rsidRDefault="00432A5B" w:rsidP="0057241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63758"/>
    <w:multiLevelType w:val="hybridMultilevel"/>
    <w:tmpl w:val="E5A23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514A2"/>
    <w:multiLevelType w:val="hybridMultilevel"/>
    <w:tmpl w:val="9E1E93C0"/>
    <w:lvl w:ilvl="0" w:tplc="3AAE9E78">
      <w:start w:val="1"/>
      <w:numFmt w:val="bullet"/>
      <w:pStyle w:val="Bullets"/>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4434A2"/>
    <w:multiLevelType w:val="hybridMultilevel"/>
    <w:tmpl w:val="FA72921A"/>
    <w:lvl w:ilvl="0" w:tplc="F4424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C13D8"/>
    <w:multiLevelType w:val="hybridMultilevel"/>
    <w:tmpl w:val="6A3E30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3D62A0"/>
    <w:multiLevelType w:val="hybridMultilevel"/>
    <w:tmpl w:val="5D1095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0C6196"/>
    <w:multiLevelType w:val="hybridMultilevel"/>
    <w:tmpl w:val="886AA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048B3"/>
    <w:multiLevelType w:val="hybridMultilevel"/>
    <w:tmpl w:val="0A5E3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D37D6E"/>
    <w:multiLevelType w:val="hybridMultilevel"/>
    <w:tmpl w:val="3BEEA4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5A037E"/>
    <w:multiLevelType w:val="hybridMultilevel"/>
    <w:tmpl w:val="9C5C0F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0B7A79"/>
    <w:multiLevelType w:val="hybridMultilevel"/>
    <w:tmpl w:val="4C3E5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8D1B48"/>
    <w:multiLevelType w:val="multilevel"/>
    <w:tmpl w:val="971A6C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7"/>
  </w:num>
  <w:num w:numId="3">
    <w:abstractNumId w:val="3"/>
  </w:num>
  <w:num w:numId="4">
    <w:abstractNumId w:val="8"/>
  </w:num>
  <w:num w:numId="5">
    <w:abstractNumId w:val="4"/>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5"/>
  </w:num>
  <w:num w:numId="13">
    <w:abstractNumId w:val="2"/>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BA"/>
    <w:rsid w:val="00001134"/>
    <w:rsid w:val="00001570"/>
    <w:rsid w:val="00001847"/>
    <w:rsid w:val="00001C6B"/>
    <w:rsid w:val="00001D81"/>
    <w:rsid w:val="00002338"/>
    <w:rsid w:val="0000388C"/>
    <w:rsid w:val="00003A88"/>
    <w:rsid w:val="00004C7F"/>
    <w:rsid w:val="00004CC5"/>
    <w:rsid w:val="000057A6"/>
    <w:rsid w:val="00005863"/>
    <w:rsid w:val="0000665E"/>
    <w:rsid w:val="0000747D"/>
    <w:rsid w:val="00010C95"/>
    <w:rsid w:val="0001166E"/>
    <w:rsid w:val="00011AA4"/>
    <w:rsid w:val="00011C12"/>
    <w:rsid w:val="00012999"/>
    <w:rsid w:val="00012E44"/>
    <w:rsid w:val="00013B08"/>
    <w:rsid w:val="00013E8A"/>
    <w:rsid w:val="000144BF"/>
    <w:rsid w:val="00015933"/>
    <w:rsid w:val="00015D75"/>
    <w:rsid w:val="000161AC"/>
    <w:rsid w:val="000161DE"/>
    <w:rsid w:val="000169DA"/>
    <w:rsid w:val="00017468"/>
    <w:rsid w:val="0001797D"/>
    <w:rsid w:val="00020C6E"/>
    <w:rsid w:val="00020C98"/>
    <w:rsid w:val="000217E0"/>
    <w:rsid w:val="0002248E"/>
    <w:rsid w:val="000226CB"/>
    <w:rsid w:val="00023127"/>
    <w:rsid w:val="00023252"/>
    <w:rsid w:val="00023A02"/>
    <w:rsid w:val="0002443C"/>
    <w:rsid w:val="00024E71"/>
    <w:rsid w:val="00025805"/>
    <w:rsid w:val="0002600E"/>
    <w:rsid w:val="0002621D"/>
    <w:rsid w:val="00026304"/>
    <w:rsid w:val="00026F6F"/>
    <w:rsid w:val="0002750B"/>
    <w:rsid w:val="00027CC0"/>
    <w:rsid w:val="00027FA1"/>
    <w:rsid w:val="00030078"/>
    <w:rsid w:val="000304A8"/>
    <w:rsid w:val="00030A4F"/>
    <w:rsid w:val="00030ADF"/>
    <w:rsid w:val="00030FB0"/>
    <w:rsid w:val="00031F7E"/>
    <w:rsid w:val="00031FAD"/>
    <w:rsid w:val="00032B73"/>
    <w:rsid w:val="00032C29"/>
    <w:rsid w:val="00033281"/>
    <w:rsid w:val="000342EC"/>
    <w:rsid w:val="000343B4"/>
    <w:rsid w:val="00034A9D"/>
    <w:rsid w:val="00034E70"/>
    <w:rsid w:val="000354EA"/>
    <w:rsid w:val="000355C2"/>
    <w:rsid w:val="000356FA"/>
    <w:rsid w:val="000358CA"/>
    <w:rsid w:val="00035A23"/>
    <w:rsid w:val="00035A7D"/>
    <w:rsid w:val="000368BC"/>
    <w:rsid w:val="00036A63"/>
    <w:rsid w:val="00036D76"/>
    <w:rsid w:val="00037073"/>
    <w:rsid w:val="0003742B"/>
    <w:rsid w:val="00037DA5"/>
    <w:rsid w:val="000407D6"/>
    <w:rsid w:val="000410D8"/>
    <w:rsid w:val="000413FC"/>
    <w:rsid w:val="000431CB"/>
    <w:rsid w:val="00043652"/>
    <w:rsid w:val="00044842"/>
    <w:rsid w:val="00045AFA"/>
    <w:rsid w:val="0004629A"/>
    <w:rsid w:val="00046755"/>
    <w:rsid w:val="0004772D"/>
    <w:rsid w:val="0005001F"/>
    <w:rsid w:val="00051C56"/>
    <w:rsid w:val="00052490"/>
    <w:rsid w:val="0005321F"/>
    <w:rsid w:val="0005378C"/>
    <w:rsid w:val="000537FD"/>
    <w:rsid w:val="00054041"/>
    <w:rsid w:val="0005423A"/>
    <w:rsid w:val="00054CA5"/>
    <w:rsid w:val="00054FE4"/>
    <w:rsid w:val="00055218"/>
    <w:rsid w:val="00056402"/>
    <w:rsid w:val="00056877"/>
    <w:rsid w:val="00056E37"/>
    <w:rsid w:val="000578D5"/>
    <w:rsid w:val="00057E49"/>
    <w:rsid w:val="00061888"/>
    <w:rsid w:val="0006235D"/>
    <w:rsid w:val="0006253C"/>
    <w:rsid w:val="00062ED3"/>
    <w:rsid w:val="00063871"/>
    <w:rsid w:val="0006398C"/>
    <w:rsid w:val="00063F7A"/>
    <w:rsid w:val="000640D7"/>
    <w:rsid w:val="000648DF"/>
    <w:rsid w:val="00064F7B"/>
    <w:rsid w:val="00065428"/>
    <w:rsid w:val="0006574E"/>
    <w:rsid w:val="00065AA5"/>
    <w:rsid w:val="00065AD4"/>
    <w:rsid w:val="00066307"/>
    <w:rsid w:val="00066C18"/>
    <w:rsid w:val="00066DF5"/>
    <w:rsid w:val="00066EB8"/>
    <w:rsid w:val="00067F3F"/>
    <w:rsid w:val="00070044"/>
    <w:rsid w:val="00070984"/>
    <w:rsid w:val="00070D57"/>
    <w:rsid w:val="00071A4A"/>
    <w:rsid w:val="00071E80"/>
    <w:rsid w:val="00072A84"/>
    <w:rsid w:val="00072D0E"/>
    <w:rsid w:val="0007309F"/>
    <w:rsid w:val="000737FA"/>
    <w:rsid w:val="0007465E"/>
    <w:rsid w:val="00075382"/>
    <w:rsid w:val="000757D6"/>
    <w:rsid w:val="00075A34"/>
    <w:rsid w:val="00076637"/>
    <w:rsid w:val="000770DC"/>
    <w:rsid w:val="00077AD3"/>
    <w:rsid w:val="00077DC7"/>
    <w:rsid w:val="00080136"/>
    <w:rsid w:val="00080757"/>
    <w:rsid w:val="000808C3"/>
    <w:rsid w:val="00082AAE"/>
    <w:rsid w:val="00082B42"/>
    <w:rsid w:val="00082DB7"/>
    <w:rsid w:val="000831EB"/>
    <w:rsid w:val="00083DE9"/>
    <w:rsid w:val="00083FAB"/>
    <w:rsid w:val="00084049"/>
    <w:rsid w:val="000843F9"/>
    <w:rsid w:val="0008604C"/>
    <w:rsid w:val="000860E3"/>
    <w:rsid w:val="0008694B"/>
    <w:rsid w:val="00086C86"/>
    <w:rsid w:val="00086E9D"/>
    <w:rsid w:val="00086F78"/>
    <w:rsid w:val="000873D3"/>
    <w:rsid w:val="00087450"/>
    <w:rsid w:val="0008750F"/>
    <w:rsid w:val="000879B4"/>
    <w:rsid w:val="0009053D"/>
    <w:rsid w:val="000908CE"/>
    <w:rsid w:val="00091560"/>
    <w:rsid w:val="00091AA5"/>
    <w:rsid w:val="00092319"/>
    <w:rsid w:val="0009350B"/>
    <w:rsid w:val="00094BD8"/>
    <w:rsid w:val="00094DF4"/>
    <w:rsid w:val="00094E28"/>
    <w:rsid w:val="00095328"/>
    <w:rsid w:val="000957A0"/>
    <w:rsid w:val="00095810"/>
    <w:rsid w:val="000966BD"/>
    <w:rsid w:val="000972CD"/>
    <w:rsid w:val="00097348"/>
    <w:rsid w:val="000A00A3"/>
    <w:rsid w:val="000A08A4"/>
    <w:rsid w:val="000A0EF7"/>
    <w:rsid w:val="000A1454"/>
    <w:rsid w:val="000A1CD2"/>
    <w:rsid w:val="000A1D07"/>
    <w:rsid w:val="000A1F62"/>
    <w:rsid w:val="000A23C1"/>
    <w:rsid w:val="000A2D5C"/>
    <w:rsid w:val="000A2FCD"/>
    <w:rsid w:val="000A42A0"/>
    <w:rsid w:val="000A6757"/>
    <w:rsid w:val="000A6D6D"/>
    <w:rsid w:val="000A70AC"/>
    <w:rsid w:val="000A7292"/>
    <w:rsid w:val="000A7360"/>
    <w:rsid w:val="000A772C"/>
    <w:rsid w:val="000A783B"/>
    <w:rsid w:val="000B04D0"/>
    <w:rsid w:val="000B06FC"/>
    <w:rsid w:val="000B1ACA"/>
    <w:rsid w:val="000B20FE"/>
    <w:rsid w:val="000B2B46"/>
    <w:rsid w:val="000B3317"/>
    <w:rsid w:val="000B3982"/>
    <w:rsid w:val="000B4073"/>
    <w:rsid w:val="000B4350"/>
    <w:rsid w:val="000B4440"/>
    <w:rsid w:val="000B47F4"/>
    <w:rsid w:val="000B4A9A"/>
    <w:rsid w:val="000B4BDC"/>
    <w:rsid w:val="000B4EF2"/>
    <w:rsid w:val="000B50E8"/>
    <w:rsid w:val="000B5187"/>
    <w:rsid w:val="000B534B"/>
    <w:rsid w:val="000B58DE"/>
    <w:rsid w:val="000B7058"/>
    <w:rsid w:val="000B7382"/>
    <w:rsid w:val="000C038A"/>
    <w:rsid w:val="000C08EE"/>
    <w:rsid w:val="000C1361"/>
    <w:rsid w:val="000C1FC2"/>
    <w:rsid w:val="000C22C8"/>
    <w:rsid w:val="000C252C"/>
    <w:rsid w:val="000C2ABE"/>
    <w:rsid w:val="000C2FBF"/>
    <w:rsid w:val="000C32AA"/>
    <w:rsid w:val="000C522A"/>
    <w:rsid w:val="000C57AC"/>
    <w:rsid w:val="000C5887"/>
    <w:rsid w:val="000C625E"/>
    <w:rsid w:val="000C6355"/>
    <w:rsid w:val="000C6378"/>
    <w:rsid w:val="000C7121"/>
    <w:rsid w:val="000C7A91"/>
    <w:rsid w:val="000C7AD9"/>
    <w:rsid w:val="000C7F55"/>
    <w:rsid w:val="000D0BBB"/>
    <w:rsid w:val="000D1A76"/>
    <w:rsid w:val="000D1F59"/>
    <w:rsid w:val="000D2224"/>
    <w:rsid w:val="000D266B"/>
    <w:rsid w:val="000D28C0"/>
    <w:rsid w:val="000D2A83"/>
    <w:rsid w:val="000D3138"/>
    <w:rsid w:val="000D3275"/>
    <w:rsid w:val="000D442D"/>
    <w:rsid w:val="000D4EBF"/>
    <w:rsid w:val="000D65C5"/>
    <w:rsid w:val="000D76B5"/>
    <w:rsid w:val="000D771A"/>
    <w:rsid w:val="000D77B8"/>
    <w:rsid w:val="000D7C99"/>
    <w:rsid w:val="000D7F4E"/>
    <w:rsid w:val="000E0020"/>
    <w:rsid w:val="000E0866"/>
    <w:rsid w:val="000E0CEE"/>
    <w:rsid w:val="000E13B8"/>
    <w:rsid w:val="000E18C1"/>
    <w:rsid w:val="000E1A8E"/>
    <w:rsid w:val="000E1D31"/>
    <w:rsid w:val="000E2095"/>
    <w:rsid w:val="000E5644"/>
    <w:rsid w:val="000E5C3D"/>
    <w:rsid w:val="000E5D65"/>
    <w:rsid w:val="000E65B5"/>
    <w:rsid w:val="000E6ECE"/>
    <w:rsid w:val="000E75E1"/>
    <w:rsid w:val="000E778C"/>
    <w:rsid w:val="000E7F4B"/>
    <w:rsid w:val="000F1A31"/>
    <w:rsid w:val="000F1E6B"/>
    <w:rsid w:val="000F290D"/>
    <w:rsid w:val="000F2FB5"/>
    <w:rsid w:val="000F6B86"/>
    <w:rsid w:val="000F7F5D"/>
    <w:rsid w:val="001003D1"/>
    <w:rsid w:val="0010054E"/>
    <w:rsid w:val="00100573"/>
    <w:rsid w:val="00100DA7"/>
    <w:rsid w:val="0010148C"/>
    <w:rsid w:val="00101A31"/>
    <w:rsid w:val="00102417"/>
    <w:rsid w:val="0010399D"/>
    <w:rsid w:val="00103E06"/>
    <w:rsid w:val="0010417C"/>
    <w:rsid w:val="00105044"/>
    <w:rsid w:val="00105659"/>
    <w:rsid w:val="00106705"/>
    <w:rsid w:val="00106B83"/>
    <w:rsid w:val="00106B9F"/>
    <w:rsid w:val="00107858"/>
    <w:rsid w:val="00107FF4"/>
    <w:rsid w:val="00110E78"/>
    <w:rsid w:val="001114A4"/>
    <w:rsid w:val="001115F9"/>
    <w:rsid w:val="00113BA4"/>
    <w:rsid w:val="001140DE"/>
    <w:rsid w:val="00114D23"/>
    <w:rsid w:val="0011555D"/>
    <w:rsid w:val="00115A03"/>
    <w:rsid w:val="001161FE"/>
    <w:rsid w:val="00116452"/>
    <w:rsid w:val="00116704"/>
    <w:rsid w:val="0011705E"/>
    <w:rsid w:val="00117C44"/>
    <w:rsid w:val="00117EC7"/>
    <w:rsid w:val="00117F25"/>
    <w:rsid w:val="001204E5"/>
    <w:rsid w:val="00121439"/>
    <w:rsid w:val="001217FE"/>
    <w:rsid w:val="0012300B"/>
    <w:rsid w:val="00123E5C"/>
    <w:rsid w:val="001245F1"/>
    <w:rsid w:val="00124996"/>
    <w:rsid w:val="00124C58"/>
    <w:rsid w:val="00125796"/>
    <w:rsid w:val="00125911"/>
    <w:rsid w:val="00127A79"/>
    <w:rsid w:val="00127B82"/>
    <w:rsid w:val="00130789"/>
    <w:rsid w:val="00131B2C"/>
    <w:rsid w:val="00131D64"/>
    <w:rsid w:val="001323E4"/>
    <w:rsid w:val="00132F49"/>
    <w:rsid w:val="001337F7"/>
    <w:rsid w:val="00133D1F"/>
    <w:rsid w:val="00133E0D"/>
    <w:rsid w:val="001355CA"/>
    <w:rsid w:val="00135640"/>
    <w:rsid w:val="001356C5"/>
    <w:rsid w:val="0013574B"/>
    <w:rsid w:val="001358BA"/>
    <w:rsid w:val="001358F4"/>
    <w:rsid w:val="0013701C"/>
    <w:rsid w:val="00137A59"/>
    <w:rsid w:val="0014016B"/>
    <w:rsid w:val="00140B03"/>
    <w:rsid w:val="001412A4"/>
    <w:rsid w:val="00141BFF"/>
    <w:rsid w:val="001420BC"/>
    <w:rsid w:val="00142F3A"/>
    <w:rsid w:val="00143097"/>
    <w:rsid w:val="0014358F"/>
    <w:rsid w:val="00143AD3"/>
    <w:rsid w:val="00143D45"/>
    <w:rsid w:val="00143EA5"/>
    <w:rsid w:val="00143F95"/>
    <w:rsid w:val="001441DE"/>
    <w:rsid w:val="00144799"/>
    <w:rsid w:val="001450FB"/>
    <w:rsid w:val="00145179"/>
    <w:rsid w:val="00146240"/>
    <w:rsid w:val="00146CFC"/>
    <w:rsid w:val="00147437"/>
    <w:rsid w:val="00147C13"/>
    <w:rsid w:val="00147F92"/>
    <w:rsid w:val="001507C9"/>
    <w:rsid w:val="001509F7"/>
    <w:rsid w:val="00151358"/>
    <w:rsid w:val="00151EB7"/>
    <w:rsid w:val="00152158"/>
    <w:rsid w:val="0015219F"/>
    <w:rsid w:val="00152566"/>
    <w:rsid w:val="00152A34"/>
    <w:rsid w:val="001537BE"/>
    <w:rsid w:val="001540AC"/>
    <w:rsid w:val="00154ED1"/>
    <w:rsid w:val="0015559D"/>
    <w:rsid w:val="00157BBB"/>
    <w:rsid w:val="001604C3"/>
    <w:rsid w:val="001605BF"/>
    <w:rsid w:val="001621CA"/>
    <w:rsid w:val="00162EC5"/>
    <w:rsid w:val="00163BA1"/>
    <w:rsid w:val="0016409A"/>
    <w:rsid w:val="001640FE"/>
    <w:rsid w:val="001653F2"/>
    <w:rsid w:val="001654ED"/>
    <w:rsid w:val="00165979"/>
    <w:rsid w:val="0016604B"/>
    <w:rsid w:val="001660A3"/>
    <w:rsid w:val="00166102"/>
    <w:rsid w:val="001667C7"/>
    <w:rsid w:val="00167819"/>
    <w:rsid w:val="0017064B"/>
    <w:rsid w:val="00170929"/>
    <w:rsid w:val="00170BBD"/>
    <w:rsid w:val="00170F9A"/>
    <w:rsid w:val="00171EE9"/>
    <w:rsid w:val="00171F8F"/>
    <w:rsid w:val="001728EF"/>
    <w:rsid w:val="00173057"/>
    <w:rsid w:val="00173791"/>
    <w:rsid w:val="00173988"/>
    <w:rsid w:val="00173D73"/>
    <w:rsid w:val="001754D1"/>
    <w:rsid w:val="00175871"/>
    <w:rsid w:val="00175E75"/>
    <w:rsid w:val="00176504"/>
    <w:rsid w:val="0017691D"/>
    <w:rsid w:val="00177C7A"/>
    <w:rsid w:val="00177D82"/>
    <w:rsid w:val="00177E23"/>
    <w:rsid w:val="00181DD8"/>
    <w:rsid w:val="00182404"/>
    <w:rsid w:val="00183795"/>
    <w:rsid w:val="00183A5F"/>
    <w:rsid w:val="0018415F"/>
    <w:rsid w:val="00184478"/>
    <w:rsid w:val="001844B7"/>
    <w:rsid w:val="001845C3"/>
    <w:rsid w:val="00185544"/>
    <w:rsid w:val="001855FF"/>
    <w:rsid w:val="0018577C"/>
    <w:rsid w:val="00186DC8"/>
    <w:rsid w:val="001873C2"/>
    <w:rsid w:val="0018756D"/>
    <w:rsid w:val="0019014C"/>
    <w:rsid w:val="00190EE3"/>
    <w:rsid w:val="00191882"/>
    <w:rsid w:val="00191B15"/>
    <w:rsid w:val="001920FB"/>
    <w:rsid w:val="0019378B"/>
    <w:rsid w:val="00193BA0"/>
    <w:rsid w:val="00194ACE"/>
    <w:rsid w:val="00194F3B"/>
    <w:rsid w:val="00195494"/>
    <w:rsid w:val="00195DC1"/>
    <w:rsid w:val="0019633F"/>
    <w:rsid w:val="00196406"/>
    <w:rsid w:val="001965C3"/>
    <w:rsid w:val="001965CE"/>
    <w:rsid w:val="00196A83"/>
    <w:rsid w:val="00196BB3"/>
    <w:rsid w:val="00196EE1"/>
    <w:rsid w:val="001970C5"/>
    <w:rsid w:val="00197161"/>
    <w:rsid w:val="001A04F2"/>
    <w:rsid w:val="001A1432"/>
    <w:rsid w:val="001A1664"/>
    <w:rsid w:val="001A1AF6"/>
    <w:rsid w:val="001A2A03"/>
    <w:rsid w:val="001A2C38"/>
    <w:rsid w:val="001A3578"/>
    <w:rsid w:val="001A3640"/>
    <w:rsid w:val="001A4688"/>
    <w:rsid w:val="001A4EDD"/>
    <w:rsid w:val="001A5C6B"/>
    <w:rsid w:val="001A6389"/>
    <w:rsid w:val="001A6DD8"/>
    <w:rsid w:val="001A7DB4"/>
    <w:rsid w:val="001A7EC9"/>
    <w:rsid w:val="001A7F98"/>
    <w:rsid w:val="001B1734"/>
    <w:rsid w:val="001B1749"/>
    <w:rsid w:val="001B1ACF"/>
    <w:rsid w:val="001B1FF8"/>
    <w:rsid w:val="001B200D"/>
    <w:rsid w:val="001B2753"/>
    <w:rsid w:val="001B2E23"/>
    <w:rsid w:val="001B2E6F"/>
    <w:rsid w:val="001B35C4"/>
    <w:rsid w:val="001B4448"/>
    <w:rsid w:val="001B4591"/>
    <w:rsid w:val="001B52E1"/>
    <w:rsid w:val="001B5A57"/>
    <w:rsid w:val="001B66D9"/>
    <w:rsid w:val="001B6A63"/>
    <w:rsid w:val="001B6C1B"/>
    <w:rsid w:val="001B6F3C"/>
    <w:rsid w:val="001B7008"/>
    <w:rsid w:val="001B774A"/>
    <w:rsid w:val="001C11D1"/>
    <w:rsid w:val="001C14A5"/>
    <w:rsid w:val="001C15E4"/>
    <w:rsid w:val="001C3741"/>
    <w:rsid w:val="001C4EC4"/>
    <w:rsid w:val="001C6E87"/>
    <w:rsid w:val="001C6EE3"/>
    <w:rsid w:val="001C773C"/>
    <w:rsid w:val="001C7AF2"/>
    <w:rsid w:val="001D048B"/>
    <w:rsid w:val="001D0F1A"/>
    <w:rsid w:val="001D1289"/>
    <w:rsid w:val="001D134B"/>
    <w:rsid w:val="001D14D7"/>
    <w:rsid w:val="001D1A2B"/>
    <w:rsid w:val="001D1E02"/>
    <w:rsid w:val="001D2911"/>
    <w:rsid w:val="001D2BAA"/>
    <w:rsid w:val="001D3677"/>
    <w:rsid w:val="001D393F"/>
    <w:rsid w:val="001D3EEF"/>
    <w:rsid w:val="001D420E"/>
    <w:rsid w:val="001D4563"/>
    <w:rsid w:val="001D46B8"/>
    <w:rsid w:val="001D4B27"/>
    <w:rsid w:val="001D5010"/>
    <w:rsid w:val="001D556A"/>
    <w:rsid w:val="001D6097"/>
    <w:rsid w:val="001D6407"/>
    <w:rsid w:val="001D691A"/>
    <w:rsid w:val="001D6944"/>
    <w:rsid w:val="001E1B8F"/>
    <w:rsid w:val="001E230D"/>
    <w:rsid w:val="001E368E"/>
    <w:rsid w:val="001E3EE6"/>
    <w:rsid w:val="001E5A70"/>
    <w:rsid w:val="001E5D18"/>
    <w:rsid w:val="001E6DCF"/>
    <w:rsid w:val="001E7043"/>
    <w:rsid w:val="001E72CD"/>
    <w:rsid w:val="001E7FF6"/>
    <w:rsid w:val="001F0D38"/>
    <w:rsid w:val="001F2BD2"/>
    <w:rsid w:val="001F2E5F"/>
    <w:rsid w:val="001F2ECD"/>
    <w:rsid w:val="001F35A8"/>
    <w:rsid w:val="001F3680"/>
    <w:rsid w:val="001F6A76"/>
    <w:rsid w:val="002004F2"/>
    <w:rsid w:val="00200934"/>
    <w:rsid w:val="00201EE6"/>
    <w:rsid w:val="00202A78"/>
    <w:rsid w:val="00202CA0"/>
    <w:rsid w:val="00203CED"/>
    <w:rsid w:val="00205047"/>
    <w:rsid w:val="0020572A"/>
    <w:rsid w:val="00205908"/>
    <w:rsid w:val="00205CB2"/>
    <w:rsid w:val="0020659A"/>
    <w:rsid w:val="00206848"/>
    <w:rsid w:val="00206E42"/>
    <w:rsid w:val="0021133B"/>
    <w:rsid w:val="00211B88"/>
    <w:rsid w:val="0021204B"/>
    <w:rsid w:val="00213071"/>
    <w:rsid w:val="002138CC"/>
    <w:rsid w:val="002139E1"/>
    <w:rsid w:val="0021483E"/>
    <w:rsid w:val="00214A23"/>
    <w:rsid w:val="00216132"/>
    <w:rsid w:val="002165C2"/>
    <w:rsid w:val="00216653"/>
    <w:rsid w:val="00220B34"/>
    <w:rsid w:val="00220E6E"/>
    <w:rsid w:val="002210AA"/>
    <w:rsid w:val="00222432"/>
    <w:rsid w:val="00223FD6"/>
    <w:rsid w:val="0022439B"/>
    <w:rsid w:val="002245B6"/>
    <w:rsid w:val="00224D72"/>
    <w:rsid w:val="0022566A"/>
    <w:rsid w:val="00226D9F"/>
    <w:rsid w:val="0022717F"/>
    <w:rsid w:val="00227EFE"/>
    <w:rsid w:val="00230A55"/>
    <w:rsid w:val="00231DC2"/>
    <w:rsid w:val="0023223D"/>
    <w:rsid w:val="002345AB"/>
    <w:rsid w:val="00235368"/>
    <w:rsid w:val="0023551E"/>
    <w:rsid w:val="00236D6B"/>
    <w:rsid w:val="0024000E"/>
    <w:rsid w:val="00240FCB"/>
    <w:rsid w:val="0024108A"/>
    <w:rsid w:val="002413A6"/>
    <w:rsid w:val="00241DDE"/>
    <w:rsid w:val="002428C9"/>
    <w:rsid w:val="00243096"/>
    <w:rsid w:val="00243B0C"/>
    <w:rsid w:val="00243F68"/>
    <w:rsid w:val="00245C47"/>
    <w:rsid w:val="00246246"/>
    <w:rsid w:val="002468B0"/>
    <w:rsid w:val="002472EC"/>
    <w:rsid w:val="00247E1C"/>
    <w:rsid w:val="0025110F"/>
    <w:rsid w:val="0025247F"/>
    <w:rsid w:val="00252C24"/>
    <w:rsid w:val="00252D44"/>
    <w:rsid w:val="002532D5"/>
    <w:rsid w:val="00253984"/>
    <w:rsid w:val="00254330"/>
    <w:rsid w:val="00254FB3"/>
    <w:rsid w:val="00255168"/>
    <w:rsid w:val="002557C9"/>
    <w:rsid w:val="00256F77"/>
    <w:rsid w:val="00256F8E"/>
    <w:rsid w:val="00257CCA"/>
    <w:rsid w:val="00260554"/>
    <w:rsid w:val="00260731"/>
    <w:rsid w:val="00260A3B"/>
    <w:rsid w:val="00261480"/>
    <w:rsid w:val="00261C26"/>
    <w:rsid w:val="00262051"/>
    <w:rsid w:val="00263627"/>
    <w:rsid w:val="00263667"/>
    <w:rsid w:val="00263EBC"/>
    <w:rsid w:val="00263F60"/>
    <w:rsid w:val="00264396"/>
    <w:rsid w:val="002643B4"/>
    <w:rsid w:val="00264CA2"/>
    <w:rsid w:val="00265939"/>
    <w:rsid w:val="00265AD7"/>
    <w:rsid w:val="00265B93"/>
    <w:rsid w:val="00266B7A"/>
    <w:rsid w:val="0026709C"/>
    <w:rsid w:val="00267365"/>
    <w:rsid w:val="002674E4"/>
    <w:rsid w:val="00267F10"/>
    <w:rsid w:val="00270DF0"/>
    <w:rsid w:val="0027134C"/>
    <w:rsid w:val="00271CCF"/>
    <w:rsid w:val="00271E3F"/>
    <w:rsid w:val="00271E51"/>
    <w:rsid w:val="0027287A"/>
    <w:rsid w:val="00272BAB"/>
    <w:rsid w:val="00272E54"/>
    <w:rsid w:val="0027397C"/>
    <w:rsid w:val="00274015"/>
    <w:rsid w:val="002741D7"/>
    <w:rsid w:val="00275D74"/>
    <w:rsid w:val="00275D9A"/>
    <w:rsid w:val="00276755"/>
    <w:rsid w:val="00277080"/>
    <w:rsid w:val="0028095A"/>
    <w:rsid w:val="00280D60"/>
    <w:rsid w:val="00283FCF"/>
    <w:rsid w:val="0028444E"/>
    <w:rsid w:val="00285EF3"/>
    <w:rsid w:val="00286708"/>
    <w:rsid w:val="00286908"/>
    <w:rsid w:val="00286E82"/>
    <w:rsid w:val="002871A1"/>
    <w:rsid w:val="002879FE"/>
    <w:rsid w:val="00287ADB"/>
    <w:rsid w:val="00287DC5"/>
    <w:rsid w:val="00287F65"/>
    <w:rsid w:val="00290440"/>
    <w:rsid w:val="00290522"/>
    <w:rsid w:val="00293672"/>
    <w:rsid w:val="002938B0"/>
    <w:rsid w:val="002942EB"/>
    <w:rsid w:val="00294566"/>
    <w:rsid w:val="002945BA"/>
    <w:rsid w:val="00294D61"/>
    <w:rsid w:val="00295090"/>
    <w:rsid w:val="0029593B"/>
    <w:rsid w:val="00296FB4"/>
    <w:rsid w:val="00297777"/>
    <w:rsid w:val="00297FF6"/>
    <w:rsid w:val="002A046C"/>
    <w:rsid w:val="002A070E"/>
    <w:rsid w:val="002A176D"/>
    <w:rsid w:val="002A2AAC"/>
    <w:rsid w:val="002A3961"/>
    <w:rsid w:val="002A3978"/>
    <w:rsid w:val="002A3EEB"/>
    <w:rsid w:val="002A3F4B"/>
    <w:rsid w:val="002A41F1"/>
    <w:rsid w:val="002A4805"/>
    <w:rsid w:val="002A4BAB"/>
    <w:rsid w:val="002A4BF8"/>
    <w:rsid w:val="002A5136"/>
    <w:rsid w:val="002A737C"/>
    <w:rsid w:val="002A7B6B"/>
    <w:rsid w:val="002A7FB5"/>
    <w:rsid w:val="002B1127"/>
    <w:rsid w:val="002B151C"/>
    <w:rsid w:val="002B19DF"/>
    <w:rsid w:val="002B2411"/>
    <w:rsid w:val="002B36E0"/>
    <w:rsid w:val="002B3A3E"/>
    <w:rsid w:val="002B4054"/>
    <w:rsid w:val="002B4180"/>
    <w:rsid w:val="002B4CDB"/>
    <w:rsid w:val="002B520B"/>
    <w:rsid w:val="002B5DD5"/>
    <w:rsid w:val="002B6D5E"/>
    <w:rsid w:val="002B6FB9"/>
    <w:rsid w:val="002B6FC0"/>
    <w:rsid w:val="002B770C"/>
    <w:rsid w:val="002B7BF9"/>
    <w:rsid w:val="002B7C67"/>
    <w:rsid w:val="002B7F02"/>
    <w:rsid w:val="002C04EB"/>
    <w:rsid w:val="002C078B"/>
    <w:rsid w:val="002C0D7D"/>
    <w:rsid w:val="002C0E63"/>
    <w:rsid w:val="002C1739"/>
    <w:rsid w:val="002C1B79"/>
    <w:rsid w:val="002C3BAF"/>
    <w:rsid w:val="002C57E3"/>
    <w:rsid w:val="002C6E92"/>
    <w:rsid w:val="002C73DF"/>
    <w:rsid w:val="002D03C6"/>
    <w:rsid w:val="002D0D73"/>
    <w:rsid w:val="002D222D"/>
    <w:rsid w:val="002D23EB"/>
    <w:rsid w:val="002D2737"/>
    <w:rsid w:val="002D2956"/>
    <w:rsid w:val="002D2DA4"/>
    <w:rsid w:val="002D3349"/>
    <w:rsid w:val="002D45F3"/>
    <w:rsid w:val="002D4714"/>
    <w:rsid w:val="002D55AA"/>
    <w:rsid w:val="002D5835"/>
    <w:rsid w:val="002D5E7C"/>
    <w:rsid w:val="002D63C5"/>
    <w:rsid w:val="002D7000"/>
    <w:rsid w:val="002D71FA"/>
    <w:rsid w:val="002D7432"/>
    <w:rsid w:val="002E04C0"/>
    <w:rsid w:val="002E0E40"/>
    <w:rsid w:val="002E1D5D"/>
    <w:rsid w:val="002E1E10"/>
    <w:rsid w:val="002E2391"/>
    <w:rsid w:val="002E3198"/>
    <w:rsid w:val="002E3956"/>
    <w:rsid w:val="002E429E"/>
    <w:rsid w:val="002E447E"/>
    <w:rsid w:val="002E4CC0"/>
    <w:rsid w:val="002E4F0B"/>
    <w:rsid w:val="002E5287"/>
    <w:rsid w:val="002E654F"/>
    <w:rsid w:val="002E6705"/>
    <w:rsid w:val="002E67AF"/>
    <w:rsid w:val="002E6D60"/>
    <w:rsid w:val="002F1080"/>
    <w:rsid w:val="002F1101"/>
    <w:rsid w:val="002F1570"/>
    <w:rsid w:val="002F17D5"/>
    <w:rsid w:val="002F20BA"/>
    <w:rsid w:val="002F25A1"/>
    <w:rsid w:val="002F3D74"/>
    <w:rsid w:val="002F3D78"/>
    <w:rsid w:val="002F485F"/>
    <w:rsid w:val="002F4F9A"/>
    <w:rsid w:val="002F5B86"/>
    <w:rsid w:val="002F612F"/>
    <w:rsid w:val="002F75CE"/>
    <w:rsid w:val="002F78D7"/>
    <w:rsid w:val="002F7BBF"/>
    <w:rsid w:val="002F7F10"/>
    <w:rsid w:val="00300588"/>
    <w:rsid w:val="0030107D"/>
    <w:rsid w:val="003044C1"/>
    <w:rsid w:val="00304A8E"/>
    <w:rsid w:val="00304B99"/>
    <w:rsid w:val="00304E41"/>
    <w:rsid w:val="00307AC7"/>
    <w:rsid w:val="00307C93"/>
    <w:rsid w:val="00310A6F"/>
    <w:rsid w:val="0031100A"/>
    <w:rsid w:val="003111F1"/>
    <w:rsid w:val="00311943"/>
    <w:rsid w:val="003123E1"/>
    <w:rsid w:val="0031344A"/>
    <w:rsid w:val="0031378E"/>
    <w:rsid w:val="00313972"/>
    <w:rsid w:val="003139E2"/>
    <w:rsid w:val="00313E86"/>
    <w:rsid w:val="00314DF1"/>
    <w:rsid w:val="003151F4"/>
    <w:rsid w:val="003158AF"/>
    <w:rsid w:val="00315CB5"/>
    <w:rsid w:val="00315D12"/>
    <w:rsid w:val="003169D9"/>
    <w:rsid w:val="00316A89"/>
    <w:rsid w:val="00317080"/>
    <w:rsid w:val="003173B2"/>
    <w:rsid w:val="00317444"/>
    <w:rsid w:val="003175FE"/>
    <w:rsid w:val="003179CB"/>
    <w:rsid w:val="003201A8"/>
    <w:rsid w:val="00320383"/>
    <w:rsid w:val="003203F9"/>
    <w:rsid w:val="0032057E"/>
    <w:rsid w:val="00320B70"/>
    <w:rsid w:val="00320C26"/>
    <w:rsid w:val="003224A8"/>
    <w:rsid w:val="00322C5F"/>
    <w:rsid w:val="00323309"/>
    <w:rsid w:val="00323344"/>
    <w:rsid w:val="0032336D"/>
    <w:rsid w:val="00324244"/>
    <w:rsid w:val="00325C62"/>
    <w:rsid w:val="003265FC"/>
    <w:rsid w:val="003266EE"/>
    <w:rsid w:val="00326774"/>
    <w:rsid w:val="003269E4"/>
    <w:rsid w:val="00327B7C"/>
    <w:rsid w:val="00330C6D"/>
    <w:rsid w:val="00331E1D"/>
    <w:rsid w:val="003326AE"/>
    <w:rsid w:val="00333136"/>
    <w:rsid w:val="00333637"/>
    <w:rsid w:val="00334D43"/>
    <w:rsid w:val="00334FD8"/>
    <w:rsid w:val="00335237"/>
    <w:rsid w:val="003353FA"/>
    <w:rsid w:val="0033566A"/>
    <w:rsid w:val="00335EE1"/>
    <w:rsid w:val="00336298"/>
    <w:rsid w:val="00336726"/>
    <w:rsid w:val="003373A0"/>
    <w:rsid w:val="0033748E"/>
    <w:rsid w:val="003406EC"/>
    <w:rsid w:val="00340969"/>
    <w:rsid w:val="00340C45"/>
    <w:rsid w:val="00340DE3"/>
    <w:rsid w:val="003423A9"/>
    <w:rsid w:val="003425DD"/>
    <w:rsid w:val="00342870"/>
    <w:rsid w:val="00342995"/>
    <w:rsid w:val="0034319B"/>
    <w:rsid w:val="003432CB"/>
    <w:rsid w:val="00343606"/>
    <w:rsid w:val="00344539"/>
    <w:rsid w:val="00345691"/>
    <w:rsid w:val="00347C0D"/>
    <w:rsid w:val="00347F1E"/>
    <w:rsid w:val="003509BF"/>
    <w:rsid w:val="00352011"/>
    <w:rsid w:val="00352560"/>
    <w:rsid w:val="00352588"/>
    <w:rsid w:val="00352D24"/>
    <w:rsid w:val="003537BA"/>
    <w:rsid w:val="003541F8"/>
    <w:rsid w:val="003547B9"/>
    <w:rsid w:val="00355185"/>
    <w:rsid w:val="00355235"/>
    <w:rsid w:val="00356F5D"/>
    <w:rsid w:val="0035707E"/>
    <w:rsid w:val="00357D14"/>
    <w:rsid w:val="00357E1A"/>
    <w:rsid w:val="00357E60"/>
    <w:rsid w:val="003611C0"/>
    <w:rsid w:val="0036221A"/>
    <w:rsid w:val="003625E0"/>
    <w:rsid w:val="0036342F"/>
    <w:rsid w:val="00363454"/>
    <w:rsid w:val="00363F6A"/>
    <w:rsid w:val="00364561"/>
    <w:rsid w:val="003647FD"/>
    <w:rsid w:val="00365067"/>
    <w:rsid w:val="0036580B"/>
    <w:rsid w:val="00365C02"/>
    <w:rsid w:val="00366096"/>
    <w:rsid w:val="00366977"/>
    <w:rsid w:val="00367175"/>
    <w:rsid w:val="003674B7"/>
    <w:rsid w:val="00367D02"/>
    <w:rsid w:val="00370096"/>
    <w:rsid w:val="00371769"/>
    <w:rsid w:val="0037198E"/>
    <w:rsid w:val="003723A1"/>
    <w:rsid w:val="003723F1"/>
    <w:rsid w:val="0037248F"/>
    <w:rsid w:val="00372C75"/>
    <w:rsid w:val="00373269"/>
    <w:rsid w:val="003745A3"/>
    <w:rsid w:val="00374A72"/>
    <w:rsid w:val="003752DA"/>
    <w:rsid w:val="0037534F"/>
    <w:rsid w:val="00375494"/>
    <w:rsid w:val="00375D2E"/>
    <w:rsid w:val="00376F90"/>
    <w:rsid w:val="00377E18"/>
    <w:rsid w:val="0038122B"/>
    <w:rsid w:val="00381974"/>
    <w:rsid w:val="00381EA0"/>
    <w:rsid w:val="003827EB"/>
    <w:rsid w:val="00382D46"/>
    <w:rsid w:val="00382DEF"/>
    <w:rsid w:val="00384360"/>
    <w:rsid w:val="003843CB"/>
    <w:rsid w:val="0038450F"/>
    <w:rsid w:val="00384766"/>
    <w:rsid w:val="003852B1"/>
    <w:rsid w:val="003865B1"/>
    <w:rsid w:val="0038744F"/>
    <w:rsid w:val="00387573"/>
    <w:rsid w:val="0038763C"/>
    <w:rsid w:val="003876A3"/>
    <w:rsid w:val="003903F3"/>
    <w:rsid w:val="00390C61"/>
    <w:rsid w:val="00390DCE"/>
    <w:rsid w:val="00391557"/>
    <w:rsid w:val="00391BC1"/>
    <w:rsid w:val="00391BE9"/>
    <w:rsid w:val="00392071"/>
    <w:rsid w:val="00392233"/>
    <w:rsid w:val="00392423"/>
    <w:rsid w:val="00392EFD"/>
    <w:rsid w:val="00393D33"/>
    <w:rsid w:val="0039416E"/>
    <w:rsid w:val="003948B0"/>
    <w:rsid w:val="003949B0"/>
    <w:rsid w:val="00394AFA"/>
    <w:rsid w:val="00394D37"/>
    <w:rsid w:val="00395EA4"/>
    <w:rsid w:val="00397D86"/>
    <w:rsid w:val="003A1E22"/>
    <w:rsid w:val="003A2236"/>
    <w:rsid w:val="003A24DA"/>
    <w:rsid w:val="003A3FF2"/>
    <w:rsid w:val="003A410F"/>
    <w:rsid w:val="003A49D0"/>
    <w:rsid w:val="003A554C"/>
    <w:rsid w:val="003A6FDF"/>
    <w:rsid w:val="003A701B"/>
    <w:rsid w:val="003A7320"/>
    <w:rsid w:val="003A7E8C"/>
    <w:rsid w:val="003B0A96"/>
    <w:rsid w:val="003B0EB7"/>
    <w:rsid w:val="003B168F"/>
    <w:rsid w:val="003B1F68"/>
    <w:rsid w:val="003B1F98"/>
    <w:rsid w:val="003B24AA"/>
    <w:rsid w:val="003B2770"/>
    <w:rsid w:val="003B33E4"/>
    <w:rsid w:val="003B45EA"/>
    <w:rsid w:val="003B5E8E"/>
    <w:rsid w:val="003B6541"/>
    <w:rsid w:val="003B7E76"/>
    <w:rsid w:val="003B7F44"/>
    <w:rsid w:val="003C0299"/>
    <w:rsid w:val="003C035C"/>
    <w:rsid w:val="003C1E16"/>
    <w:rsid w:val="003C2D5D"/>
    <w:rsid w:val="003C3002"/>
    <w:rsid w:val="003C31C9"/>
    <w:rsid w:val="003C3517"/>
    <w:rsid w:val="003C5DB5"/>
    <w:rsid w:val="003C6039"/>
    <w:rsid w:val="003C6E39"/>
    <w:rsid w:val="003C741C"/>
    <w:rsid w:val="003C74A6"/>
    <w:rsid w:val="003C7CF6"/>
    <w:rsid w:val="003C7F67"/>
    <w:rsid w:val="003D1DCE"/>
    <w:rsid w:val="003D25A4"/>
    <w:rsid w:val="003D2C6B"/>
    <w:rsid w:val="003D3F7D"/>
    <w:rsid w:val="003D4A38"/>
    <w:rsid w:val="003D4A58"/>
    <w:rsid w:val="003D4DA4"/>
    <w:rsid w:val="003D5292"/>
    <w:rsid w:val="003D5440"/>
    <w:rsid w:val="003D56AB"/>
    <w:rsid w:val="003D58BF"/>
    <w:rsid w:val="003D6A34"/>
    <w:rsid w:val="003D6C1A"/>
    <w:rsid w:val="003D7468"/>
    <w:rsid w:val="003E12DF"/>
    <w:rsid w:val="003E1BD7"/>
    <w:rsid w:val="003E2F94"/>
    <w:rsid w:val="003E492E"/>
    <w:rsid w:val="003E49EF"/>
    <w:rsid w:val="003E4A73"/>
    <w:rsid w:val="003E5175"/>
    <w:rsid w:val="003E5B76"/>
    <w:rsid w:val="003E6664"/>
    <w:rsid w:val="003E678F"/>
    <w:rsid w:val="003E6CA9"/>
    <w:rsid w:val="003E6CE3"/>
    <w:rsid w:val="003E72C3"/>
    <w:rsid w:val="003E7D91"/>
    <w:rsid w:val="003E7E50"/>
    <w:rsid w:val="003E7F1C"/>
    <w:rsid w:val="003E7F94"/>
    <w:rsid w:val="003F00ED"/>
    <w:rsid w:val="003F037C"/>
    <w:rsid w:val="003F129D"/>
    <w:rsid w:val="003F23F4"/>
    <w:rsid w:val="003F2605"/>
    <w:rsid w:val="003F2948"/>
    <w:rsid w:val="003F29B7"/>
    <w:rsid w:val="003F33B4"/>
    <w:rsid w:val="003F3405"/>
    <w:rsid w:val="003F3593"/>
    <w:rsid w:val="003F39F4"/>
    <w:rsid w:val="003F4B48"/>
    <w:rsid w:val="003F4E50"/>
    <w:rsid w:val="003F587D"/>
    <w:rsid w:val="003F6E5D"/>
    <w:rsid w:val="003F75DC"/>
    <w:rsid w:val="003F78FC"/>
    <w:rsid w:val="004005D2"/>
    <w:rsid w:val="0040101D"/>
    <w:rsid w:val="00401A78"/>
    <w:rsid w:val="004021B7"/>
    <w:rsid w:val="0040298C"/>
    <w:rsid w:val="00402C1B"/>
    <w:rsid w:val="00403611"/>
    <w:rsid w:val="00403E7D"/>
    <w:rsid w:val="0040424D"/>
    <w:rsid w:val="004043A6"/>
    <w:rsid w:val="00404A5E"/>
    <w:rsid w:val="00404CD5"/>
    <w:rsid w:val="00404DB1"/>
    <w:rsid w:val="0040517A"/>
    <w:rsid w:val="0040729C"/>
    <w:rsid w:val="004109F2"/>
    <w:rsid w:val="004115F2"/>
    <w:rsid w:val="00411AA1"/>
    <w:rsid w:val="00411D90"/>
    <w:rsid w:val="00411F0D"/>
    <w:rsid w:val="0041269D"/>
    <w:rsid w:val="004126E9"/>
    <w:rsid w:val="00412970"/>
    <w:rsid w:val="00412DE4"/>
    <w:rsid w:val="0041410D"/>
    <w:rsid w:val="00415151"/>
    <w:rsid w:val="004159BB"/>
    <w:rsid w:val="00415ADE"/>
    <w:rsid w:val="00415AF9"/>
    <w:rsid w:val="00415F2E"/>
    <w:rsid w:val="00416EF5"/>
    <w:rsid w:val="00417D1B"/>
    <w:rsid w:val="00417F50"/>
    <w:rsid w:val="0042050E"/>
    <w:rsid w:val="00420E44"/>
    <w:rsid w:val="004225EE"/>
    <w:rsid w:val="0042290F"/>
    <w:rsid w:val="004229EC"/>
    <w:rsid w:val="004230F4"/>
    <w:rsid w:val="004245A5"/>
    <w:rsid w:val="00425311"/>
    <w:rsid w:val="00425976"/>
    <w:rsid w:val="00425D51"/>
    <w:rsid w:val="00427057"/>
    <w:rsid w:val="00427255"/>
    <w:rsid w:val="00430956"/>
    <w:rsid w:val="00430A95"/>
    <w:rsid w:val="00430CA1"/>
    <w:rsid w:val="00431D5E"/>
    <w:rsid w:val="00432270"/>
    <w:rsid w:val="0043285A"/>
    <w:rsid w:val="00432A5B"/>
    <w:rsid w:val="004332F9"/>
    <w:rsid w:val="00433747"/>
    <w:rsid w:val="00433A59"/>
    <w:rsid w:val="00435301"/>
    <w:rsid w:val="00435AD9"/>
    <w:rsid w:val="00435FB5"/>
    <w:rsid w:val="00436089"/>
    <w:rsid w:val="004360FC"/>
    <w:rsid w:val="00436D6E"/>
    <w:rsid w:val="0043732A"/>
    <w:rsid w:val="004405BC"/>
    <w:rsid w:val="00441E82"/>
    <w:rsid w:val="00442A5D"/>
    <w:rsid w:val="00442E10"/>
    <w:rsid w:val="00442E49"/>
    <w:rsid w:val="004442FF"/>
    <w:rsid w:val="0044478A"/>
    <w:rsid w:val="00445129"/>
    <w:rsid w:val="004455C8"/>
    <w:rsid w:val="00445762"/>
    <w:rsid w:val="00445A05"/>
    <w:rsid w:val="00446425"/>
    <w:rsid w:val="0044683A"/>
    <w:rsid w:val="00446C28"/>
    <w:rsid w:val="00447E8A"/>
    <w:rsid w:val="00450430"/>
    <w:rsid w:val="004508F2"/>
    <w:rsid w:val="00450F9A"/>
    <w:rsid w:val="004512EF"/>
    <w:rsid w:val="0045292D"/>
    <w:rsid w:val="004532BF"/>
    <w:rsid w:val="004534F3"/>
    <w:rsid w:val="0045388E"/>
    <w:rsid w:val="00456B94"/>
    <w:rsid w:val="00456D4B"/>
    <w:rsid w:val="00456FCE"/>
    <w:rsid w:val="00457313"/>
    <w:rsid w:val="00460502"/>
    <w:rsid w:val="00460A8B"/>
    <w:rsid w:val="00461F74"/>
    <w:rsid w:val="0046329E"/>
    <w:rsid w:val="00463744"/>
    <w:rsid w:val="00464CC2"/>
    <w:rsid w:val="00464F0E"/>
    <w:rsid w:val="00464FEF"/>
    <w:rsid w:val="004654F8"/>
    <w:rsid w:val="004658CF"/>
    <w:rsid w:val="00466923"/>
    <w:rsid w:val="004669DA"/>
    <w:rsid w:val="004669E7"/>
    <w:rsid w:val="0046724E"/>
    <w:rsid w:val="00467682"/>
    <w:rsid w:val="00467F4D"/>
    <w:rsid w:val="00470A6E"/>
    <w:rsid w:val="004723E9"/>
    <w:rsid w:val="00473108"/>
    <w:rsid w:val="004734FB"/>
    <w:rsid w:val="00473587"/>
    <w:rsid w:val="0047510F"/>
    <w:rsid w:val="00475414"/>
    <w:rsid w:val="0047545B"/>
    <w:rsid w:val="00475538"/>
    <w:rsid w:val="00476F6A"/>
    <w:rsid w:val="00477388"/>
    <w:rsid w:val="00480124"/>
    <w:rsid w:val="00480E95"/>
    <w:rsid w:val="00481378"/>
    <w:rsid w:val="00482183"/>
    <w:rsid w:val="00482B1A"/>
    <w:rsid w:val="00482FCB"/>
    <w:rsid w:val="00483022"/>
    <w:rsid w:val="00483362"/>
    <w:rsid w:val="00483559"/>
    <w:rsid w:val="00484940"/>
    <w:rsid w:val="004849C0"/>
    <w:rsid w:val="00486BF9"/>
    <w:rsid w:val="004875CA"/>
    <w:rsid w:val="00487A18"/>
    <w:rsid w:val="004913A8"/>
    <w:rsid w:val="00492341"/>
    <w:rsid w:val="004927D7"/>
    <w:rsid w:val="00492EB3"/>
    <w:rsid w:val="004930D6"/>
    <w:rsid w:val="00493597"/>
    <w:rsid w:val="00493805"/>
    <w:rsid w:val="00493B96"/>
    <w:rsid w:val="00493EE3"/>
    <w:rsid w:val="004940DB"/>
    <w:rsid w:val="00494418"/>
    <w:rsid w:val="00494750"/>
    <w:rsid w:val="00494C9C"/>
    <w:rsid w:val="00495A97"/>
    <w:rsid w:val="00495F44"/>
    <w:rsid w:val="00496FA8"/>
    <w:rsid w:val="004970A6"/>
    <w:rsid w:val="004A0059"/>
    <w:rsid w:val="004A02EB"/>
    <w:rsid w:val="004A14C4"/>
    <w:rsid w:val="004A1B6D"/>
    <w:rsid w:val="004A1E94"/>
    <w:rsid w:val="004A2A28"/>
    <w:rsid w:val="004A2EA3"/>
    <w:rsid w:val="004A361B"/>
    <w:rsid w:val="004A3BB9"/>
    <w:rsid w:val="004A40F7"/>
    <w:rsid w:val="004A5038"/>
    <w:rsid w:val="004A5A28"/>
    <w:rsid w:val="004A5A56"/>
    <w:rsid w:val="004A6406"/>
    <w:rsid w:val="004A6411"/>
    <w:rsid w:val="004A6FC3"/>
    <w:rsid w:val="004B0097"/>
    <w:rsid w:val="004B02B9"/>
    <w:rsid w:val="004B103B"/>
    <w:rsid w:val="004B16F2"/>
    <w:rsid w:val="004B1811"/>
    <w:rsid w:val="004B1CF3"/>
    <w:rsid w:val="004B1F92"/>
    <w:rsid w:val="004B3095"/>
    <w:rsid w:val="004B3532"/>
    <w:rsid w:val="004B374C"/>
    <w:rsid w:val="004B3A1A"/>
    <w:rsid w:val="004B3AF1"/>
    <w:rsid w:val="004B3C0D"/>
    <w:rsid w:val="004B42E4"/>
    <w:rsid w:val="004B734E"/>
    <w:rsid w:val="004B738F"/>
    <w:rsid w:val="004B78ED"/>
    <w:rsid w:val="004C0014"/>
    <w:rsid w:val="004C072E"/>
    <w:rsid w:val="004C0A0B"/>
    <w:rsid w:val="004C0DDD"/>
    <w:rsid w:val="004C1C1C"/>
    <w:rsid w:val="004C1D38"/>
    <w:rsid w:val="004C20C4"/>
    <w:rsid w:val="004C25A1"/>
    <w:rsid w:val="004C2A03"/>
    <w:rsid w:val="004C2A84"/>
    <w:rsid w:val="004C306E"/>
    <w:rsid w:val="004C3EB7"/>
    <w:rsid w:val="004C555D"/>
    <w:rsid w:val="004C59AC"/>
    <w:rsid w:val="004C6161"/>
    <w:rsid w:val="004C6278"/>
    <w:rsid w:val="004C638C"/>
    <w:rsid w:val="004C6F0A"/>
    <w:rsid w:val="004C7904"/>
    <w:rsid w:val="004C7E9A"/>
    <w:rsid w:val="004D032A"/>
    <w:rsid w:val="004D03CB"/>
    <w:rsid w:val="004D0A23"/>
    <w:rsid w:val="004D0B99"/>
    <w:rsid w:val="004D0E2F"/>
    <w:rsid w:val="004D102A"/>
    <w:rsid w:val="004D14EF"/>
    <w:rsid w:val="004D1C90"/>
    <w:rsid w:val="004D206D"/>
    <w:rsid w:val="004D34C0"/>
    <w:rsid w:val="004D403E"/>
    <w:rsid w:val="004D4718"/>
    <w:rsid w:val="004D58E6"/>
    <w:rsid w:val="004D5C15"/>
    <w:rsid w:val="004D687E"/>
    <w:rsid w:val="004D7315"/>
    <w:rsid w:val="004E1224"/>
    <w:rsid w:val="004E15BF"/>
    <w:rsid w:val="004E3B04"/>
    <w:rsid w:val="004E3C1B"/>
    <w:rsid w:val="004E4242"/>
    <w:rsid w:val="004E458E"/>
    <w:rsid w:val="004E471F"/>
    <w:rsid w:val="004E4A63"/>
    <w:rsid w:val="004E4F92"/>
    <w:rsid w:val="004E5528"/>
    <w:rsid w:val="004E5553"/>
    <w:rsid w:val="004E64D6"/>
    <w:rsid w:val="004E6CD6"/>
    <w:rsid w:val="004E6F92"/>
    <w:rsid w:val="004E7571"/>
    <w:rsid w:val="004E7698"/>
    <w:rsid w:val="004E76CC"/>
    <w:rsid w:val="004E78E6"/>
    <w:rsid w:val="004E7B62"/>
    <w:rsid w:val="004E7B9D"/>
    <w:rsid w:val="004F07FF"/>
    <w:rsid w:val="004F0DC8"/>
    <w:rsid w:val="004F27CC"/>
    <w:rsid w:val="004F2864"/>
    <w:rsid w:val="004F48CE"/>
    <w:rsid w:val="004F55E6"/>
    <w:rsid w:val="004F5E26"/>
    <w:rsid w:val="004F64FE"/>
    <w:rsid w:val="004F6F9C"/>
    <w:rsid w:val="004F72E9"/>
    <w:rsid w:val="004F7F15"/>
    <w:rsid w:val="00500251"/>
    <w:rsid w:val="00500318"/>
    <w:rsid w:val="0050051E"/>
    <w:rsid w:val="0050068D"/>
    <w:rsid w:val="00501B21"/>
    <w:rsid w:val="00501C4E"/>
    <w:rsid w:val="00502B48"/>
    <w:rsid w:val="00502BD4"/>
    <w:rsid w:val="00502D59"/>
    <w:rsid w:val="005038D2"/>
    <w:rsid w:val="005039EF"/>
    <w:rsid w:val="00503B26"/>
    <w:rsid w:val="00504EDC"/>
    <w:rsid w:val="00505108"/>
    <w:rsid w:val="00505B75"/>
    <w:rsid w:val="005060AE"/>
    <w:rsid w:val="0050656E"/>
    <w:rsid w:val="0050681F"/>
    <w:rsid w:val="00506D22"/>
    <w:rsid w:val="00507A10"/>
    <w:rsid w:val="00510F6C"/>
    <w:rsid w:val="00511C86"/>
    <w:rsid w:val="00511D9E"/>
    <w:rsid w:val="00512119"/>
    <w:rsid w:val="00512B73"/>
    <w:rsid w:val="00512D76"/>
    <w:rsid w:val="00512E36"/>
    <w:rsid w:val="00513A92"/>
    <w:rsid w:val="005141CA"/>
    <w:rsid w:val="00514A86"/>
    <w:rsid w:val="00515127"/>
    <w:rsid w:val="00515391"/>
    <w:rsid w:val="005154F4"/>
    <w:rsid w:val="00515BAA"/>
    <w:rsid w:val="00516547"/>
    <w:rsid w:val="00516B8A"/>
    <w:rsid w:val="0052048E"/>
    <w:rsid w:val="00522757"/>
    <w:rsid w:val="00523847"/>
    <w:rsid w:val="00523E49"/>
    <w:rsid w:val="00523F01"/>
    <w:rsid w:val="00524390"/>
    <w:rsid w:val="005244FF"/>
    <w:rsid w:val="005251B8"/>
    <w:rsid w:val="0052573B"/>
    <w:rsid w:val="00525AD8"/>
    <w:rsid w:val="00525FC5"/>
    <w:rsid w:val="005279D9"/>
    <w:rsid w:val="005300A5"/>
    <w:rsid w:val="005303D0"/>
    <w:rsid w:val="005304CC"/>
    <w:rsid w:val="00530B3F"/>
    <w:rsid w:val="00530E64"/>
    <w:rsid w:val="0053102F"/>
    <w:rsid w:val="0053140E"/>
    <w:rsid w:val="005315F7"/>
    <w:rsid w:val="00531DEB"/>
    <w:rsid w:val="00531F4A"/>
    <w:rsid w:val="005341C1"/>
    <w:rsid w:val="0053445B"/>
    <w:rsid w:val="005348C4"/>
    <w:rsid w:val="00534D40"/>
    <w:rsid w:val="00535152"/>
    <w:rsid w:val="0053520A"/>
    <w:rsid w:val="00535998"/>
    <w:rsid w:val="00536229"/>
    <w:rsid w:val="005363BF"/>
    <w:rsid w:val="00537AC0"/>
    <w:rsid w:val="00540958"/>
    <w:rsid w:val="00542712"/>
    <w:rsid w:val="00543E7F"/>
    <w:rsid w:val="005442EE"/>
    <w:rsid w:val="00544F86"/>
    <w:rsid w:val="0054551C"/>
    <w:rsid w:val="00545714"/>
    <w:rsid w:val="00545D8F"/>
    <w:rsid w:val="005466BC"/>
    <w:rsid w:val="00546AE2"/>
    <w:rsid w:val="00547A9E"/>
    <w:rsid w:val="00547CC2"/>
    <w:rsid w:val="00550A53"/>
    <w:rsid w:val="00550C94"/>
    <w:rsid w:val="00551072"/>
    <w:rsid w:val="005511C1"/>
    <w:rsid w:val="00552485"/>
    <w:rsid w:val="00552873"/>
    <w:rsid w:val="00552C83"/>
    <w:rsid w:val="00553490"/>
    <w:rsid w:val="00554021"/>
    <w:rsid w:val="00554B84"/>
    <w:rsid w:val="00554E69"/>
    <w:rsid w:val="00555C8A"/>
    <w:rsid w:val="00555F8E"/>
    <w:rsid w:val="005563C6"/>
    <w:rsid w:val="00557475"/>
    <w:rsid w:val="00557C68"/>
    <w:rsid w:val="00560444"/>
    <w:rsid w:val="005606F3"/>
    <w:rsid w:val="0056070F"/>
    <w:rsid w:val="00560CF9"/>
    <w:rsid w:val="005618C3"/>
    <w:rsid w:val="00561A38"/>
    <w:rsid w:val="00562278"/>
    <w:rsid w:val="0056417E"/>
    <w:rsid w:val="005642BE"/>
    <w:rsid w:val="0056449C"/>
    <w:rsid w:val="005645EB"/>
    <w:rsid w:val="0056565A"/>
    <w:rsid w:val="00565D10"/>
    <w:rsid w:val="00565D38"/>
    <w:rsid w:val="00565FA6"/>
    <w:rsid w:val="00565FC0"/>
    <w:rsid w:val="00567C92"/>
    <w:rsid w:val="0057017F"/>
    <w:rsid w:val="005712CD"/>
    <w:rsid w:val="0057241D"/>
    <w:rsid w:val="0057247B"/>
    <w:rsid w:val="005733A3"/>
    <w:rsid w:val="00574A62"/>
    <w:rsid w:val="00575B9D"/>
    <w:rsid w:val="00576DCC"/>
    <w:rsid w:val="0057737B"/>
    <w:rsid w:val="00577EE9"/>
    <w:rsid w:val="00580E0E"/>
    <w:rsid w:val="00581103"/>
    <w:rsid w:val="0058193C"/>
    <w:rsid w:val="005824A7"/>
    <w:rsid w:val="005832CC"/>
    <w:rsid w:val="0058403B"/>
    <w:rsid w:val="00584780"/>
    <w:rsid w:val="00584CC4"/>
    <w:rsid w:val="00584D84"/>
    <w:rsid w:val="00585098"/>
    <w:rsid w:val="005856B8"/>
    <w:rsid w:val="00586446"/>
    <w:rsid w:val="00586953"/>
    <w:rsid w:val="00586D30"/>
    <w:rsid w:val="00586E24"/>
    <w:rsid w:val="0059008A"/>
    <w:rsid w:val="005904C0"/>
    <w:rsid w:val="0059070E"/>
    <w:rsid w:val="00590FBE"/>
    <w:rsid w:val="00591CD3"/>
    <w:rsid w:val="00591DB0"/>
    <w:rsid w:val="00591E6F"/>
    <w:rsid w:val="00592254"/>
    <w:rsid w:val="00592E50"/>
    <w:rsid w:val="00593E40"/>
    <w:rsid w:val="00594188"/>
    <w:rsid w:val="005955F3"/>
    <w:rsid w:val="005956F6"/>
    <w:rsid w:val="00597000"/>
    <w:rsid w:val="00597148"/>
    <w:rsid w:val="00597482"/>
    <w:rsid w:val="00597691"/>
    <w:rsid w:val="00597DAB"/>
    <w:rsid w:val="00597DEC"/>
    <w:rsid w:val="00597E79"/>
    <w:rsid w:val="005A0A6D"/>
    <w:rsid w:val="005A0CE7"/>
    <w:rsid w:val="005A1A3E"/>
    <w:rsid w:val="005A1FD0"/>
    <w:rsid w:val="005A217C"/>
    <w:rsid w:val="005A3440"/>
    <w:rsid w:val="005A3461"/>
    <w:rsid w:val="005A3A70"/>
    <w:rsid w:val="005A50CB"/>
    <w:rsid w:val="005A56E1"/>
    <w:rsid w:val="005A58AA"/>
    <w:rsid w:val="005A5C6D"/>
    <w:rsid w:val="005A63A7"/>
    <w:rsid w:val="005A74AC"/>
    <w:rsid w:val="005A7521"/>
    <w:rsid w:val="005A76A0"/>
    <w:rsid w:val="005B132A"/>
    <w:rsid w:val="005B1524"/>
    <w:rsid w:val="005B1567"/>
    <w:rsid w:val="005B2129"/>
    <w:rsid w:val="005B27E3"/>
    <w:rsid w:val="005B2B25"/>
    <w:rsid w:val="005B2FC9"/>
    <w:rsid w:val="005B4323"/>
    <w:rsid w:val="005B4B7D"/>
    <w:rsid w:val="005B5193"/>
    <w:rsid w:val="005B5B62"/>
    <w:rsid w:val="005B5DAE"/>
    <w:rsid w:val="005B5E24"/>
    <w:rsid w:val="005B6019"/>
    <w:rsid w:val="005B651B"/>
    <w:rsid w:val="005B6910"/>
    <w:rsid w:val="005B6AA1"/>
    <w:rsid w:val="005B6AD1"/>
    <w:rsid w:val="005B7266"/>
    <w:rsid w:val="005B73FA"/>
    <w:rsid w:val="005B7B52"/>
    <w:rsid w:val="005C1FF2"/>
    <w:rsid w:val="005C20D3"/>
    <w:rsid w:val="005C2480"/>
    <w:rsid w:val="005C2B78"/>
    <w:rsid w:val="005C3517"/>
    <w:rsid w:val="005C3AF5"/>
    <w:rsid w:val="005C3C07"/>
    <w:rsid w:val="005C3D69"/>
    <w:rsid w:val="005C3DF7"/>
    <w:rsid w:val="005C49FD"/>
    <w:rsid w:val="005C511B"/>
    <w:rsid w:val="005C55A3"/>
    <w:rsid w:val="005C5F8C"/>
    <w:rsid w:val="005C6267"/>
    <w:rsid w:val="005C62C7"/>
    <w:rsid w:val="005C66D4"/>
    <w:rsid w:val="005C7322"/>
    <w:rsid w:val="005D0346"/>
    <w:rsid w:val="005D0A0A"/>
    <w:rsid w:val="005D0EAF"/>
    <w:rsid w:val="005D1493"/>
    <w:rsid w:val="005D18D2"/>
    <w:rsid w:val="005D1C5F"/>
    <w:rsid w:val="005D21E6"/>
    <w:rsid w:val="005D3DBF"/>
    <w:rsid w:val="005D44B6"/>
    <w:rsid w:val="005D4E07"/>
    <w:rsid w:val="005D52CD"/>
    <w:rsid w:val="005D6155"/>
    <w:rsid w:val="005E04EF"/>
    <w:rsid w:val="005E0639"/>
    <w:rsid w:val="005E1020"/>
    <w:rsid w:val="005E1267"/>
    <w:rsid w:val="005E163C"/>
    <w:rsid w:val="005E1A83"/>
    <w:rsid w:val="005E215D"/>
    <w:rsid w:val="005E2626"/>
    <w:rsid w:val="005E326C"/>
    <w:rsid w:val="005E391D"/>
    <w:rsid w:val="005E3FDD"/>
    <w:rsid w:val="005E431B"/>
    <w:rsid w:val="005E4524"/>
    <w:rsid w:val="005E4819"/>
    <w:rsid w:val="005E5069"/>
    <w:rsid w:val="005E5916"/>
    <w:rsid w:val="005E65EE"/>
    <w:rsid w:val="005E66C0"/>
    <w:rsid w:val="005E787E"/>
    <w:rsid w:val="005E78DA"/>
    <w:rsid w:val="005F0695"/>
    <w:rsid w:val="005F0C35"/>
    <w:rsid w:val="005F1764"/>
    <w:rsid w:val="005F1B1B"/>
    <w:rsid w:val="005F1C54"/>
    <w:rsid w:val="005F1D27"/>
    <w:rsid w:val="005F2145"/>
    <w:rsid w:val="005F218A"/>
    <w:rsid w:val="005F21D7"/>
    <w:rsid w:val="005F2B5E"/>
    <w:rsid w:val="005F2BE4"/>
    <w:rsid w:val="005F2F66"/>
    <w:rsid w:val="005F30DC"/>
    <w:rsid w:val="005F3557"/>
    <w:rsid w:val="005F419C"/>
    <w:rsid w:val="005F4B1E"/>
    <w:rsid w:val="005F5F85"/>
    <w:rsid w:val="005F6BFE"/>
    <w:rsid w:val="005F7273"/>
    <w:rsid w:val="00600067"/>
    <w:rsid w:val="00600519"/>
    <w:rsid w:val="00600615"/>
    <w:rsid w:val="00600DED"/>
    <w:rsid w:val="0060309D"/>
    <w:rsid w:val="00603187"/>
    <w:rsid w:val="0060348C"/>
    <w:rsid w:val="00603CBE"/>
    <w:rsid w:val="00604A74"/>
    <w:rsid w:val="00604B6E"/>
    <w:rsid w:val="00605008"/>
    <w:rsid w:val="00605997"/>
    <w:rsid w:val="00605B26"/>
    <w:rsid w:val="00605E16"/>
    <w:rsid w:val="00606118"/>
    <w:rsid w:val="00606320"/>
    <w:rsid w:val="00606B3C"/>
    <w:rsid w:val="00607062"/>
    <w:rsid w:val="006117FE"/>
    <w:rsid w:val="006124ED"/>
    <w:rsid w:val="00613477"/>
    <w:rsid w:val="00613C5C"/>
    <w:rsid w:val="00613EE3"/>
    <w:rsid w:val="00615B8F"/>
    <w:rsid w:val="00615D94"/>
    <w:rsid w:val="006162BB"/>
    <w:rsid w:val="00616AD3"/>
    <w:rsid w:val="00617937"/>
    <w:rsid w:val="00620193"/>
    <w:rsid w:val="00620B39"/>
    <w:rsid w:val="00620C1F"/>
    <w:rsid w:val="00621B17"/>
    <w:rsid w:val="00621D49"/>
    <w:rsid w:val="00622B51"/>
    <w:rsid w:val="00622B8E"/>
    <w:rsid w:val="00622CE0"/>
    <w:rsid w:val="00622EE2"/>
    <w:rsid w:val="006233A2"/>
    <w:rsid w:val="00623629"/>
    <w:rsid w:val="006238A6"/>
    <w:rsid w:val="0062456A"/>
    <w:rsid w:val="0062537A"/>
    <w:rsid w:val="006266DE"/>
    <w:rsid w:val="0062691B"/>
    <w:rsid w:val="00626F8F"/>
    <w:rsid w:val="0062771A"/>
    <w:rsid w:val="006306C5"/>
    <w:rsid w:val="00631034"/>
    <w:rsid w:val="00632B0E"/>
    <w:rsid w:val="00632BD0"/>
    <w:rsid w:val="006339E5"/>
    <w:rsid w:val="00634420"/>
    <w:rsid w:val="00634549"/>
    <w:rsid w:val="00634756"/>
    <w:rsid w:val="006347B8"/>
    <w:rsid w:val="00635354"/>
    <w:rsid w:val="00635D46"/>
    <w:rsid w:val="00636583"/>
    <w:rsid w:val="00636A3E"/>
    <w:rsid w:val="006375B2"/>
    <w:rsid w:val="006377FF"/>
    <w:rsid w:val="0064019A"/>
    <w:rsid w:val="00640551"/>
    <w:rsid w:val="00641388"/>
    <w:rsid w:val="0064167D"/>
    <w:rsid w:val="00641812"/>
    <w:rsid w:val="006419F3"/>
    <w:rsid w:val="006422BF"/>
    <w:rsid w:val="00642409"/>
    <w:rsid w:val="006425CF"/>
    <w:rsid w:val="00642CAD"/>
    <w:rsid w:val="006438AD"/>
    <w:rsid w:val="00643BD6"/>
    <w:rsid w:val="006443CC"/>
    <w:rsid w:val="00644817"/>
    <w:rsid w:val="00644D5A"/>
    <w:rsid w:val="00645AA9"/>
    <w:rsid w:val="00645CFC"/>
    <w:rsid w:val="00646E58"/>
    <w:rsid w:val="006474E4"/>
    <w:rsid w:val="00647612"/>
    <w:rsid w:val="00647A73"/>
    <w:rsid w:val="00647BA9"/>
    <w:rsid w:val="00647D38"/>
    <w:rsid w:val="00647E43"/>
    <w:rsid w:val="00647ECE"/>
    <w:rsid w:val="0065196F"/>
    <w:rsid w:val="0065203C"/>
    <w:rsid w:val="006526CC"/>
    <w:rsid w:val="00653B59"/>
    <w:rsid w:val="00653B68"/>
    <w:rsid w:val="00654044"/>
    <w:rsid w:val="006541F2"/>
    <w:rsid w:val="0065455A"/>
    <w:rsid w:val="00654845"/>
    <w:rsid w:val="00654D1A"/>
    <w:rsid w:val="00656394"/>
    <w:rsid w:val="006569D7"/>
    <w:rsid w:val="00657513"/>
    <w:rsid w:val="006576C4"/>
    <w:rsid w:val="0066008A"/>
    <w:rsid w:val="00661D6B"/>
    <w:rsid w:val="00662EF3"/>
    <w:rsid w:val="0066405B"/>
    <w:rsid w:val="00664111"/>
    <w:rsid w:val="006641CD"/>
    <w:rsid w:val="00665078"/>
    <w:rsid w:val="006661B4"/>
    <w:rsid w:val="006666C4"/>
    <w:rsid w:val="006703C2"/>
    <w:rsid w:val="00670FB5"/>
    <w:rsid w:val="006711D1"/>
    <w:rsid w:val="006727ED"/>
    <w:rsid w:val="00673B27"/>
    <w:rsid w:val="00673F1E"/>
    <w:rsid w:val="006741C5"/>
    <w:rsid w:val="00674F61"/>
    <w:rsid w:val="00674F8F"/>
    <w:rsid w:val="00676246"/>
    <w:rsid w:val="00676529"/>
    <w:rsid w:val="00676674"/>
    <w:rsid w:val="006766F2"/>
    <w:rsid w:val="006773AA"/>
    <w:rsid w:val="00677538"/>
    <w:rsid w:val="00680471"/>
    <w:rsid w:val="006807AA"/>
    <w:rsid w:val="00681D27"/>
    <w:rsid w:val="00681FF4"/>
    <w:rsid w:val="00682609"/>
    <w:rsid w:val="00682F92"/>
    <w:rsid w:val="00683C15"/>
    <w:rsid w:val="006848DA"/>
    <w:rsid w:val="00685B1B"/>
    <w:rsid w:val="00685FB9"/>
    <w:rsid w:val="00686B63"/>
    <w:rsid w:val="00686C78"/>
    <w:rsid w:val="00687761"/>
    <w:rsid w:val="0069166C"/>
    <w:rsid w:val="00692906"/>
    <w:rsid w:val="00692A72"/>
    <w:rsid w:val="00692D0C"/>
    <w:rsid w:val="00694265"/>
    <w:rsid w:val="00694EE0"/>
    <w:rsid w:val="006952A2"/>
    <w:rsid w:val="00695839"/>
    <w:rsid w:val="00695A06"/>
    <w:rsid w:val="00695E3B"/>
    <w:rsid w:val="00695E47"/>
    <w:rsid w:val="00696E9F"/>
    <w:rsid w:val="006978E3"/>
    <w:rsid w:val="006978EA"/>
    <w:rsid w:val="00697BCE"/>
    <w:rsid w:val="006A080C"/>
    <w:rsid w:val="006A258B"/>
    <w:rsid w:val="006A2920"/>
    <w:rsid w:val="006A37C6"/>
    <w:rsid w:val="006A524D"/>
    <w:rsid w:val="006A61C1"/>
    <w:rsid w:val="006A69B3"/>
    <w:rsid w:val="006A6EF3"/>
    <w:rsid w:val="006A70F2"/>
    <w:rsid w:val="006A73CD"/>
    <w:rsid w:val="006B0176"/>
    <w:rsid w:val="006B04C1"/>
    <w:rsid w:val="006B0542"/>
    <w:rsid w:val="006B0A45"/>
    <w:rsid w:val="006B0ED8"/>
    <w:rsid w:val="006B22F6"/>
    <w:rsid w:val="006B2AE4"/>
    <w:rsid w:val="006B3267"/>
    <w:rsid w:val="006B3470"/>
    <w:rsid w:val="006B40D0"/>
    <w:rsid w:val="006B5214"/>
    <w:rsid w:val="006B57DB"/>
    <w:rsid w:val="006B5F48"/>
    <w:rsid w:val="006B658F"/>
    <w:rsid w:val="006B684C"/>
    <w:rsid w:val="006B6B5E"/>
    <w:rsid w:val="006B6DA0"/>
    <w:rsid w:val="006C008F"/>
    <w:rsid w:val="006C1DFF"/>
    <w:rsid w:val="006C2172"/>
    <w:rsid w:val="006C2800"/>
    <w:rsid w:val="006C421C"/>
    <w:rsid w:val="006C4241"/>
    <w:rsid w:val="006C4A2E"/>
    <w:rsid w:val="006C5CD3"/>
    <w:rsid w:val="006C6350"/>
    <w:rsid w:val="006C67A3"/>
    <w:rsid w:val="006C6B39"/>
    <w:rsid w:val="006C79A8"/>
    <w:rsid w:val="006C7EAB"/>
    <w:rsid w:val="006D00F6"/>
    <w:rsid w:val="006D11E6"/>
    <w:rsid w:val="006D120D"/>
    <w:rsid w:val="006D1230"/>
    <w:rsid w:val="006D1A11"/>
    <w:rsid w:val="006D1BB4"/>
    <w:rsid w:val="006D1E62"/>
    <w:rsid w:val="006D1F6A"/>
    <w:rsid w:val="006D1FB8"/>
    <w:rsid w:val="006D2210"/>
    <w:rsid w:val="006D22B8"/>
    <w:rsid w:val="006D2A54"/>
    <w:rsid w:val="006D304D"/>
    <w:rsid w:val="006D30BC"/>
    <w:rsid w:val="006D31DE"/>
    <w:rsid w:val="006D373F"/>
    <w:rsid w:val="006D37F6"/>
    <w:rsid w:val="006D38D1"/>
    <w:rsid w:val="006D402C"/>
    <w:rsid w:val="006D4E76"/>
    <w:rsid w:val="006D543E"/>
    <w:rsid w:val="006D569F"/>
    <w:rsid w:val="006D5C9B"/>
    <w:rsid w:val="006D7A81"/>
    <w:rsid w:val="006E0637"/>
    <w:rsid w:val="006E13B3"/>
    <w:rsid w:val="006E1AC1"/>
    <w:rsid w:val="006E1F67"/>
    <w:rsid w:val="006E2767"/>
    <w:rsid w:val="006E3A13"/>
    <w:rsid w:val="006E3B26"/>
    <w:rsid w:val="006E3FB6"/>
    <w:rsid w:val="006E471C"/>
    <w:rsid w:val="006E4B2A"/>
    <w:rsid w:val="006E50CA"/>
    <w:rsid w:val="006E5907"/>
    <w:rsid w:val="006E5BB1"/>
    <w:rsid w:val="006E5E6D"/>
    <w:rsid w:val="006E5F3E"/>
    <w:rsid w:val="006E5FDA"/>
    <w:rsid w:val="006E64A6"/>
    <w:rsid w:val="006E7157"/>
    <w:rsid w:val="006E765B"/>
    <w:rsid w:val="006E79E7"/>
    <w:rsid w:val="006F1344"/>
    <w:rsid w:val="006F15E9"/>
    <w:rsid w:val="006F422B"/>
    <w:rsid w:val="006F4FB9"/>
    <w:rsid w:val="006F591D"/>
    <w:rsid w:val="006F62A5"/>
    <w:rsid w:val="006F6DE1"/>
    <w:rsid w:val="006F6FAF"/>
    <w:rsid w:val="006F7041"/>
    <w:rsid w:val="006F7725"/>
    <w:rsid w:val="007008FC"/>
    <w:rsid w:val="00700DB5"/>
    <w:rsid w:val="00701246"/>
    <w:rsid w:val="00702030"/>
    <w:rsid w:val="00703A2E"/>
    <w:rsid w:val="00704079"/>
    <w:rsid w:val="00704708"/>
    <w:rsid w:val="00706638"/>
    <w:rsid w:val="00707D6E"/>
    <w:rsid w:val="007108EB"/>
    <w:rsid w:val="00710A6B"/>
    <w:rsid w:val="00710CF0"/>
    <w:rsid w:val="00710FC9"/>
    <w:rsid w:val="00711469"/>
    <w:rsid w:val="00711A37"/>
    <w:rsid w:val="0071266D"/>
    <w:rsid w:val="00712DCA"/>
    <w:rsid w:val="007144FE"/>
    <w:rsid w:val="00714647"/>
    <w:rsid w:val="007146F6"/>
    <w:rsid w:val="00715993"/>
    <w:rsid w:val="00715A04"/>
    <w:rsid w:val="00715C71"/>
    <w:rsid w:val="00715E7F"/>
    <w:rsid w:val="0071660E"/>
    <w:rsid w:val="00716983"/>
    <w:rsid w:val="00716F1B"/>
    <w:rsid w:val="00717173"/>
    <w:rsid w:val="007172D8"/>
    <w:rsid w:val="007172D9"/>
    <w:rsid w:val="0072034F"/>
    <w:rsid w:val="00721222"/>
    <w:rsid w:val="007218F7"/>
    <w:rsid w:val="00722260"/>
    <w:rsid w:val="007225C8"/>
    <w:rsid w:val="00723098"/>
    <w:rsid w:val="00724576"/>
    <w:rsid w:val="00725130"/>
    <w:rsid w:val="0072540A"/>
    <w:rsid w:val="0072544F"/>
    <w:rsid w:val="007258A8"/>
    <w:rsid w:val="007262B0"/>
    <w:rsid w:val="007265CF"/>
    <w:rsid w:val="00726E1B"/>
    <w:rsid w:val="00726E64"/>
    <w:rsid w:val="00727B49"/>
    <w:rsid w:val="00727CDF"/>
    <w:rsid w:val="00727D05"/>
    <w:rsid w:val="00727ED5"/>
    <w:rsid w:val="00730D81"/>
    <w:rsid w:val="00730E44"/>
    <w:rsid w:val="0073119D"/>
    <w:rsid w:val="00731547"/>
    <w:rsid w:val="00731953"/>
    <w:rsid w:val="00731F9B"/>
    <w:rsid w:val="007324EE"/>
    <w:rsid w:val="007334D1"/>
    <w:rsid w:val="00733562"/>
    <w:rsid w:val="007335F4"/>
    <w:rsid w:val="00734632"/>
    <w:rsid w:val="0073469C"/>
    <w:rsid w:val="007350D6"/>
    <w:rsid w:val="00735362"/>
    <w:rsid w:val="00735851"/>
    <w:rsid w:val="0073613B"/>
    <w:rsid w:val="00737606"/>
    <w:rsid w:val="00737A90"/>
    <w:rsid w:val="00740106"/>
    <w:rsid w:val="00740677"/>
    <w:rsid w:val="0074077F"/>
    <w:rsid w:val="00741107"/>
    <w:rsid w:val="0074166A"/>
    <w:rsid w:val="0074208C"/>
    <w:rsid w:val="0074234E"/>
    <w:rsid w:val="00742907"/>
    <w:rsid w:val="0074379E"/>
    <w:rsid w:val="007439BA"/>
    <w:rsid w:val="007442CE"/>
    <w:rsid w:val="007448AF"/>
    <w:rsid w:val="00744D63"/>
    <w:rsid w:val="007453C5"/>
    <w:rsid w:val="00745E89"/>
    <w:rsid w:val="0074665B"/>
    <w:rsid w:val="007471CA"/>
    <w:rsid w:val="007478A6"/>
    <w:rsid w:val="00747C27"/>
    <w:rsid w:val="00747F48"/>
    <w:rsid w:val="00752296"/>
    <w:rsid w:val="00753E50"/>
    <w:rsid w:val="00755294"/>
    <w:rsid w:val="0075542C"/>
    <w:rsid w:val="00757F21"/>
    <w:rsid w:val="00757FB1"/>
    <w:rsid w:val="00760351"/>
    <w:rsid w:val="0076125F"/>
    <w:rsid w:val="0076165A"/>
    <w:rsid w:val="00761E84"/>
    <w:rsid w:val="00762656"/>
    <w:rsid w:val="007633F4"/>
    <w:rsid w:val="007644F0"/>
    <w:rsid w:val="00764B98"/>
    <w:rsid w:val="007650A4"/>
    <w:rsid w:val="007669B3"/>
    <w:rsid w:val="00766BCE"/>
    <w:rsid w:val="007672D9"/>
    <w:rsid w:val="00770418"/>
    <w:rsid w:val="00770462"/>
    <w:rsid w:val="0077070C"/>
    <w:rsid w:val="00770817"/>
    <w:rsid w:val="00770C25"/>
    <w:rsid w:val="00770E08"/>
    <w:rsid w:val="00770E2A"/>
    <w:rsid w:val="007713FD"/>
    <w:rsid w:val="00771BD6"/>
    <w:rsid w:val="00772010"/>
    <w:rsid w:val="0077282E"/>
    <w:rsid w:val="00773B4A"/>
    <w:rsid w:val="00773C91"/>
    <w:rsid w:val="00774950"/>
    <w:rsid w:val="007752EA"/>
    <w:rsid w:val="00775C33"/>
    <w:rsid w:val="00775CCA"/>
    <w:rsid w:val="007762B0"/>
    <w:rsid w:val="00776E2F"/>
    <w:rsid w:val="00777ABA"/>
    <w:rsid w:val="007800C8"/>
    <w:rsid w:val="00780101"/>
    <w:rsid w:val="00780D16"/>
    <w:rsid w:val="00783DC4"/>
    <w:rsid w:val="00783E26"/>
    <w:rsid w:val="00784096"/>
    <w:rsid w:val="00784471"/>
    <w:rsid w:val="00784A14"/>
    <w:rsid w:val="007858BA"/>
    <w:rsid w:val="007871A6"/>
    <w:rsid w:val="00787747"/>
    <w:rsid w:val="007879B4"/>
    <w:rsid w:val="00790D4A"/>
    <w:rsid w:val="00790ED2"/>
    <w:rsid w:val="00790F9C"/>
    <w:rsid w:val="0079119A"/>
    <w:rsid w:val="0079153C"/>
    <w:rsid w:val="00791577"/>
    <w:rsid w:val="00792659"/>
    <w:rsid w:val="00792930"/>
    <w:rsid w:val="00792BE6"/>
    <w:rsid w:val="00792C1B"/>
    <w:rsid w:val="00793845"/>
    <w:rsid w:val="00793887"/>
    <w:rsid w:val="00793982"/>
    <w:rsid w:val="00794206"/>
    <w:rsid w:val="007949B2"/>
    <w:rsid w:val="00795FFA"/>
    <w:rsid w:val="007969F8"/>
    <w:rsid w:val="00797944"/>
    <w:rsid w:val="007A01D3"/>
    <w:rsid w:val="007A0276"/>
    <w:rsid w:val="007A0322"/>
    <w:rsid w:val="007A0B14"/>
    <w:rsid w:val="007A17D8"/>
    <w:rsid w:val="007A22BC"/>
    <w:rsid w:val="007A23EF"/>
    <w:rsid w:val="007A2471"/>
    <w:rsid w:val="007A30F4"/>
    <w:rsid w:val="007A33E8"/>
    <w:rsid w:val="007A3DD5"/>
    <w:rsid w:val="007A4225"/>
    <w:rsid w:val="007A46CC"/>
    <w:rsid w:val="007A4894"/>
    <w:rsid w:val="007A5C0D"/>
    <w:rsid w:val="007A5E19"/>
    <w:rsid w:val="007A6D26"/>
    <w:rsid w:val="007A6EBC"/>
    <w:rsid w:val="007A7012"/>
    <w:rsid w:val="007A7746"/>
    <w:rsid w:val="007B021E"/>
    <w:rsid w:val="007B0765"/>
    <w:rsid w:val="007B0C1D"/>
    <w:rsid w:val="007B2233"/>
    <w:rsid w:val="007B2AF3"/>
    <w:rsid w:val="007B2DBA"/>
    <w:rsid w:val="007B34DB"/>
    <w:rsid w:val="007B421B"/>
    <w:rsid w:val="007B43F8"/>
    <w:rsid w:val="007B45D7"/>
    <w:rsid w:val="007B46CD"/>
    <w:rsid w:val="007B4710"/>
    <w:rsid w:val="007B4A2F"/>
    <w:rsid w:val="007B5040"/>
    <w:rsid w:val="007B55AF"/>
    <w:rsid w:val="007B74AD"/>
    <w:rsid w:val="007B7943"/>
    <w:rsid w:val="007B7D62"/>
    <w:rsid w:val="007C03CE"/>
    <w:rsid w:val="007C1342"/>
    <w:rsid w:val="007C2505"/>
    <w:rsid w:val="007C2732"/>
    <w:rsid w:val="007C293D"/>
    <w:rsid w:val="007C3306"/>
    <w:rsid w:val="007C3438"/>
    <w:rsid w:val="007C4588"/>
    <w:rsid w:val="007C4E44"/>
    <w:rsid w:val="007C527D"/>
    <w:rsid w:val="007C5A42"/>
    <w:rsid w:val="007C5AC2"/>
    <w:rsid w:val="007C5B2F"/>
    <w:rsid w:val="007C72E0"/>
    <w:rsid w:val="007C7FE8"/>
    <w:rsid w:val="007D0BAE"/>
    <w:rsid w:val="007D11EE"/>
    <w:rsid w:val="007D11F2"/>
    <w:rsid w:val="007D1448"/>
    <w:rsid w:val="007D1933"/>
    <w:rsid w:val="007D29AB"/>
    <w:rsid w:val="007D3464"/>
    <w:rsid w:val="007D3B2C"/>
    <w:rsid w:val="007D3E23"/>
    <w:rsid w:val="007D4768"/>
    <w:rsid w:val="007D493B"/>
    <w:rsid w:val="007D4981"/>
    <w:rsid w:val="007D5293"/>
    <w:rsid w:val="007D581A"/>
    <w:rsid w:val="007D5844"/>
    <w:rsid w:val="007D5BFB"/>
    <w:rsid w:val="007D5FE6"/>
    <w:rsid w:val="007D796E"/>
    <w:rsid w:val="007D7BA5"/>
    <w:rsid w:val="007E1313"/>
    <w:rsid w:val="007E2298"/>
    <w:rsid w:val="007E22C2"/>
    <w:rsid w:val="007E3C24"/>
    <w:rsid w:val="007E4306"/>
    <w:rsid w:val="007E4546"/>
    <w:rsid w:val="007E48E9"/>
    <w:rsid w:val="007E5118"/>
    <w:rsid w:val="007E6505"/>
    <w:rsid w:val="007E650B"/>
    <w:rsid w:val="007E6D7B"/>
    <w:rsid w:val="007E6F3E"/>
    <w:rsid w:val="007E7DEF"/>
    <w:rsid w:val="007E7FE5"/>
    <w:rsid w:val="007F00ED"/>
    <w:rsid w:val="007F08BD"/>
    <w:rsid w:val="007F0D3D"/>
    <w:rsid w:val="007F0FB4"/>
    <w:rsid w:val="007F2111"/>
    <w:rsid w:val="007F2F11"/>
    <w:rsid w:val="007F3416"/>
    <w:rsid w:val="007F35E1"/>
    <w:rsid w:val="007F3C40"/>
    <w:rsid w:val="007F4641"/>
    <w:rsid w:val="007F5A72"/>
    <w:rsid w:val="007F60D5"/>
    <w:rsid w:val="007F785E"/>
    <w:rsid w:val="00800122"/>
    <w:rsid w:val="008019F4"/>
    <w:rsid w:val="008039B9"/>
    <w:rsid w:val="008049C3"/>
    <w:rsid w:val="00805018"/>
    <w:rsid w:val="0080530F"/>
    <w:rsid w:val="00805709"/>
    <w:rsid w:val="00806164"/>
    <w:rsid w:val="00806406"/>
    <w:rsid w:val="00806DAF"/>
    <w:rsid w:val="00806E7B"/>
    <w:rsid w:val="0080706E"/>
    <w:rsid w:val="00807229"/>
    <w:rsid w:val="008103A8"/>
    <w:rsid w:val="00811034"/>
    <w:rsid w:val="0081128D"/>
    <w:rsid w:val="0081134A"/>
    <w:rsid w:val="008113EC"/>
    <w:rsid w:val="00811E17"/>
    <w:rsid w:val="00812D91"/>
    <w:rsid w:val="0081359B"/>
    <w:rsid w:val="00813CFB"/>
    <w:rsid w:val="008149A3"/>
    <w:rsid w:val="00814F03"/>
    <w:rsid w:val="0081506B"/>
    <w:rsid w:val="0081552D"/>
    <w:rsid w:val="008161A5"/>
    <w:rsid w:val="0081650A"/>
    <w:rsid w:val="00816DC8"/>
    <w:rsid w:val="00817B6D"/>
    <w:rsid w:val="00817EEF"/>
    <w:rsid w:val="00820996"/>
    <w:rsid w:val="00820D39"/>
    <w:rsid w:val="00820E25"/>
    <w:rsid w:val="00820FFB"/>
    <w:rsid w:val="0082136C"/>
    <w:rsid w:val="008215C9"/>
    <w:rsid w:val="00821DE0"/>
    <w:rsid w:val="008223B2"/>
    <w:rsid w:val="00822DF0"/>
    <w:rsid w:val="00823524"/>
    <w:rsid w:val="00823E87"/>
    <w:rsid w:val="00824830"/>
    <w:rsid w:val="00824D93"/>
    <w:rsid w:val="00825052"/>
    <w:rsid w:val="00825E58"/>
    <w:rsid w:val="00826684"/>
    <w:rsid w:val="00826C94"/>
    <w:rsid w:val="00826DB1"/>
    <w:rsid w:val="00827C24"/>
    <w:rsid w:val="00830568"/>
    <w:rsid w:val="00830CB5"/>
    <w:rsid w:val="00832C19"/>
    <w:rsid w:val="00833275"/>
    <w:rsid w:val="00833DA1"/>
    <w:rsid w:val="008340C7"/>
    <w:rsid w:val="00834223"/>
    <w:rsid w:val="00834446"/>
    <w:rsid w:val="008355DC"/>
    <w:rsid w:val="00836070"/>
    <w:rsid w:val="00836507"/>
    <w:rsid w:val="00837072"/>
    <w:rsid w:val="00840546"/>
    <w:rsid w:val="00840C25"/>
    <w:rsid w:val="00840FAD"/>
    <w:rsid w:val="0084118C"/>
    <w:rsid w:val="00841984"/>
    <w:rsid w:val="00841C03"/>
    <w:rsid w:val="00842D75"/>
    <w:rsid w:val="0084425F"/>
    <w:rsid w:val="00844DFC"/>
    <w:rsid w:val="00845B71"/>
    <w:rsid w:val="008463E3"/>
    <w:rsid w:val="00846D17"/>
    <w:rsid w:val="00846DFD"/>
    <w:rsid w:val="008470CD"/>
    <w:rsid w:val="00847722"/>
    <w:rsid w:val="00847BCB"/>
    <w:rsid w:val="00850D1C"/>
    <w:rsid w:val="00850D5A"/>
    <w:rsid w:val="00850F0C"/>
    <w:rsid w:val="00851E80"/>
    <w:rsid w:val="0085222E"/>
    <w:rsid w:val="00852601"/>
    <w:rsid w:val="008528E2"/>
    <w:rsid w:val="00853C95"/>
    <w:rsid w:val="00854C43"/>
    <w:rsid w:val="00856A80"/>
    <w:rsid w:val="00857006"/>
    <w:rsid w:val="00857597"/>
    <w:rsid w:val="00861FBC"/>
    <w:rsid w:val="008627CB"/>
    <w:rsid w:val="00862A53"/>
    <w:rsid w:val="00862B4F"/>
    <w:rsid w:val="00862B81"/>
    <w:rsid w:val="008633FE"/>
    <w:rsid w:val="0086400C"/>
    <w:rsid w:val="0086625A"/>
    <w:rsid w:val="00866807"/>
    <w:rsid w:val="00866E20"/>
    <w:rsid w:val="0086734F"/>
    <w:rsid w:val="008677E1"/>
    <w:rsid w:val="0086792A"/>
    <w:rsid w:val="00870355"/>
    <w:rsid w:val="00870508"/>
    <w:rsid w:val="008705FB"/>
    <w:rsid w:val="00870D3B"/>
    <w:rsid w:val="00870F7D"/>
    <w:rsid w:val="008717A6"/>
    <w:rsid w:val="00871861"/>
    <w:rsid w:val="00872512"/>
    <w:rsid w:val="00872EA9"/>
    <w:rsid w:val="00872EEC"/>
    <w:rsid w:val="0087382B"/>
    <w:rsid w:val="008740CC"/>
    <w:rsid w:val="00874308"/>
    <w:rsid w:val="00874DD7"/>
    <w:rsid w:val="008755F0"/>
    <w:rsid w:val="00875A29"/>
    <w:rsid w:val="00876DBA"/>
    <w:rsid w:val="0087735C"/>
    <w:rsid w:val="00880046"/>
    <w:rsid w:val="0088010E"/>
    <w:rsid w:val="00881525"/>
    <w:rsid w:val="00881DA4"/>
    <w:rsid w:val="00881FD8"/>
    <w:rsid w:val="008820BF"/>
    <w:rsid w:val="00882C2C"/>
    <w:rsid w:val="00882D70"/>
    <w:rsid w:val="0088362C"/>
    <w:rsid w:val="00883B5D"/>
    <w:rsid w:val="008850C6"/>
    <w:rsid w:val="00885146"/>
    <w:rsid w:val="00885F81"/>
    <w:rsid w:val="0088605A"/>
    <w:rsid w:val="008861D3"/>
    <w:rsid w:val="00886DBD"/>
    <w:rsid w:val="0088703F"/>
    <w:rsid w:val="0088768C"/>
    <w:rsid w:val="00887BBB"/>
    <w:rsid w:val="008902EF"/>
    <w:rsid w:val="00890D1A"/>
    <w:rsid w:val="008916C4"/>
    <w:rsid w:val="00892139"/>
    <w:rsid w:val="008924D2"/>
    <w:rsid w:val="008933A1"/>
    <w:rsid w:val="00893DCF"/>
    <w:rsid w:val="00893EC8"/>
    <w:rsid w:val="008942A6"/>
    <w:rsid w:val="008943A6"/>
    <w:rsid w:val="00896144"/>
    <w:rsid w:val="00896C57"/>
    <w:rsid w:val="00896DA2"/>
    <w:rsid w:val="00897459"/>
    <w:rsid w:val="00897736"/>
    <w:rsid w:val="00897B77"/>
    <w:rsid w:val="008A0A2F"/>
    <w:rsid w:val="008A0DE3"/>
    <w:rsid w:val="008A1FFE"/>
    <w:rsid w:val="008A293B"/>
    <w:rsid w:val="008A2AFC"/>
    <w:rsid w:val="008A2F34"/>
    <w:rsid w:val="008A342E"/>
    <w:rsid w:val="008A3597"/>
    <w:rsid w:val="008A3644"/>
    <w:rsid w:val="008A371D"/>
    <w:rsid w:val="008A4260"/>
    <w:rsid w:val="008A4E6B"/>
    <w:rsid w:val="008A6602"/>
    <w:rsid w:val="008A6995"/>
    <w:rsid w:val="008A6A9D"/>
    <w:rsid w:val="008A71C5"/>
    <w:rsid w:val="008A72C1"/>
    <w:rsid w:val="008A7B4F"/>
    <w:rsid w:val="008B0BA8"/>
    <w:rsid w:val="008B2B60"/>
    <w:rsid w:val="008B2DC3"/>
    <w:rsid w:val="008B3B3D"/>
    <w:rsid w:val="008B3E36"/>
    <w:rsid w:val="008B6E8E"/>
    <w:rsid w:val="008B6F92"/>
    <w:rsid w:val="008B7210"/>
    <w:rsid w:val="008B7560"/>
    <w:rsid w:val="008C0599"/>
    <w:rsid w:val="008C0900"/>
    <w:rsid w:val="008C0ED5"/>
    <w:rsid w:val="008C22E0"/>
    <w:rsid w:val="008C2B93"/>
    <w:rsid w:val="008C309B"/>
    <w:rsid w:val="008C346E"/>
    <w:rsid w:val="008C3A98"/>
    <w:rsid w:val="008C3F2A"/>
    <w:rsid w:val="008C55A3"/>
    <w:rsid w:val="008C6218"/>
    <w:rsid w:val="008C7D08"/>
    <w:rsid w:val="008C7F4B"/>
    <w:rsid w:val="008D01A9"/>
    <w:rsid w:val="008D03C9"/>
    <w:rsid w:val="008D1987"/>
    <w:rsid w:val="008D1AC9"/>
    <w:rsid w:val="008D1FBE"/>
    <w:rsid w:val="008D2234"/>
    <w:rsid w:val="008D2E86"/>
    <w:rsid w:val="008D3ACD"/>
    <w:rsid w:val="008D3C42"/>
    <w:rsid w:val="008D3CFE"/>
    <w:rsid w:val="008D491C"/>
    <w:rsid w:val="008D4BDF"/>
    <w:rsid w:val="008D530E"/>
    <w:rsid w:val="008D5A8F"/>
    <w:rsid w:val="008D62DA"/>
    <w:rsid w:val="008D64A1"/>
    <w:rsid w:val="008D66CF"/>
    <w:rsid w:val="008D7215"/>
    <w:rsid w:val="008D7DA5"/>
    <w:rsid w:val="008D7EED"/>
    <w:rsid w:val="008E04A5"/>
    <w:rsid w:val="008E0C14"/>
    <w:rsid w:val="008E0F9C"/>
    <w:rsid w:val="008E2534"/>
    <w:rsid w:val="008E416A"/>
    <w:rsid w:val="008E4E81"/>
    <w:rsid w:val="008E513A"/>
    <w:rsid w:val="008E520B"/>
    <w:rsid w:val="008E5996"/>
    <w:rsid w:val="008E6156"/>
    <w:rsid w:val="008E6479"/>
    <w:rsid w:val="008E64AF"/>
    <w:rsid w:val="008E769F"/>
    <w:rsid w:val="008F0400"/>
    <w:rsid w:val="008F0468"/>
    <w:rsid w:val="008F051F"/>
    <w:rsid w:val="008F0D68"/>
    <w:rsid w:val="008F19D1"/>
    <w:rsid w:val="008F1B63"/>
    <w:rsid w:val="008F1D3E"/>
    <w:rsid w:val="008F2A6E"/>
    <w:rsid w:val="008F2CE9"/>
    <w:rsid w:val="008F3158"/>
    <w:rsid w:val="008F3D3B"/>
    <w:rsid w:val="008F4838"/>
    <w:rsid w:val="008F4D87"/>
    <w:rsid w:val="008F52FF"/>
    <w:rsid w:val="008F54C0"/>
    <w:rsid w:val="008F5856"/>
    <w:rsid w:val="008F5980"/>
    <w:rsid w:val="008F5982"/>
    <w:rsid w:val="008F67D4"/>
    <w:rsid w:val="008F69A6"/>
    <w:rsid w:val="009001FD"/>
    <w:rsid w:val="009018C2"/>
    <w:rsid w:val="00901CFC"/>
    <w:rsid w:val="00901DBC"/>
    <w:rsid w:val="00902A43"/>
    <w:rsid w:val="00902D0C"/>
    <w:rsid w:val="009031A9"/>
    <w:rsid w:val="00903239"/>
    <w:rsid w:val="00903B03"/>
    <w:rsid w:val="009043FE"/>
    <w:rsid w:val="009053AB"/>
    <w:rsid w:val="00905620"/>
    <w:rsid w:val="009056F1"/>
    <w:rsid w:val="00905A14"/>
    <w:rsid w:val="00905DBD"/>
    <w:rsid w:val="00906086"/>
    <w:rsid w:val="00906670"/>
    <w:rsid w:val="009072D1"/>
    <w:rsid w:val="00907461"/>
    <w:rsid w:val="0090758F"/>
    <w:rsid w:val="00907858"/>
    <w:rsid w:val="0091143E"/>
    <w:rsid w:val="009116D9"/>
    <w:rsid w:val="009120CF"/>
    <w:rsid w:val="00914CBB"/>
    <w:rsid w:val="00914F7B"/>
    <w:rsid w:val="00915705"/>
    <w:rsid w:val="00916045"/>
    <w:rsid w:val="009166F8"/>
    <w:rsid w:val="009172C6"/>
    <w:rsid w:val="009217CD"/>
    <w:rsid w:val="00922D99"/>
    <w:rsid w:val="00923800"/>
    <w:rsid w:val="00925B11"/>
    <w:rsid w:val="00927155"/>
    <w:rsid w:val="00927716"/>
    <w:rsid w:val="009278E9"/>
    <w:rsid w:val="00927A18"/>
    <w:rsid w:val="00927D21"/>
    <w:rsid w:val="009301DA"/>
    <w:rsid w:val="00930661"/>
    <w:rsid w:val="00930702"/>
    <w:rsid w:val="00930D9D"/>
    <w:rsid w:val="009314B3"/>
    <w:rsid w:val="0093165B"/>
    <w:rsid w:val="009319C7"/>
    <w:rsid w:val="009320A2"/>
    <w:rsid w:val="00932E5E"/>
    <w:rsid w:val="00932EEF"/>
    <w:rsid w:val="009331C7"/>
    <w:rsid w:val="009334C4"/>
    <w:rsid w:val="00934505"/>
    <w:rsid w:val="0093469B"/>
    <w:rsid w:val="009348D3"/>
    <w:rsid w:val="00934BFC"/>
    <w:rsid w:val="00934D10"/>
    <w:rsid w:val="009352CB"/>
    <w:rsid w:val="00940E8E"/>
    <w:rsid w:val="009412A1"/>
    <w:rsid w:val="009417C4"/>
    <w:rsid w:val="00942759"/>
    <w:rsid w:val="00942935"/>
    <w:rsid w:val="00942B36"/>
    <w:rsid w:val="0094392A"/>
    <w:rsid w:val="00943D7C"/>
    <w:rsid w:val="00944EA0"/>
    <w:rsid w:val="009458F7"/>
    <w:rsid w:val="00945950"/>
    <w:rsid w:val="0094605D"/>
    <w:rsid w:val="00946D2D"/>
    <w:rsid w:val="00946EBF"/>
    <w:rsid w:val="00947054"/>
    <w:rsid w:val="00947F4C"/>
    <w:rsid w:val="0095142F"/>
    <w:rsid w:val="009517EC"/>
    <w:rsid w:val="0095193D"/>
    <w:rsid w:val="00951CED"/>
    <w:rsid w:val="00953638"/>
    <w:rsid w:val="00954462"/>
    <w:rsid w:val="00954651"/>
    <w:rsid w:val="00954BEA"/>
    <w:rsid w:val="00956B1F"/>
    <w:rsid w:val="00956F2D"/>
    <w:rsid w:val="00957130"/>
    <w:rsid w:val="009575A4"/>
    <w:rsid w:val="00957C2B"/>
    <w:rsid w:val="0096033F"/>
    <w:rsid w:val="00960F00"/>
    <w:rsid w:val="00962683"/>
    <w:rsid w:val="00962C25"/>
    <w:rsid w:val="0096334A"/>
    <w:rsid w:val="00964039"/>
    <w:rsid w:val="0096439B"/>
    <w:rsid w:val="00964677"/>
    <w:rsid w:val="00964A59"/>
    <w:rsid w:val="00964EF0"/>
    <w:rsid w:val="00964F7B"/>
    <w:rsid w:val="00965BC9"/>
    <w:rsid w:val="00965FBD"/>
    <w:rsid w:val="0096600B"/>
    <w:rsid w:val="00966C51"/>
    <w:rsid w:val="009677E6"/>
    <w:rsid w:val="00967A09"/>
    <w:rsid w:val="00970BC5"/>
    <w:rsid w:val="0097174B"/>
    <w:rsid w:val="00972207"/>
    <w:rsid w:val="0097311D"/>
    <w:rsid w:val="00973563"/>
    <w:rsid w:val="00973B0E"/>
    <w:rsid w:val="00973FBE"/>
    <w:rsid w:val="009744BD"/>
    <w:rsid w:val="009745A1"/>
    <w:rsid w:val="00975A4F"/>
    <w:rsid w:val="00976147"/>
    <w:rsid w:val="00976A2F"/>
    <w:rsid w:val="00976CA5"/>
    <w:rsid w:val="00976DC9"/>
    <w:rsid w:val="00977F54"/>
    <w:rsid w:val="00981DD1"/>
    <w:rsid w:val="00981DE1"/>
    <w:rsid w:val="00982222"/>
    <w:rsid w:val="009836ED"/>
    <w:rsid w:val="00985056"/>
    <w:rsid w:val="00985C38"/>
    <w:rsid w:val="00985D2F"/>
    <w:rsid w:val="0098606F"/>
    <w:rsid w:val="00986394"/>
    <w:rsid w:val="0098675C"/>
    <w:rsid w:val="00986B9C"/>
    <w:rsid w:val="00986E8E"/>
    <w:rsid w:val="0098709B"/>
    <w:rsid w:val="00987993"/>
    <w:rsid w:val="00990AD0"/>
    <w:rsid w:val="00990D7A"/>
    <w:rsid w:val="009911BC"/>
    <w:rsid w:val="00991600"/>
    <w:rsid w:val="0099189A"/>
    <w:rsid w:val="00992465"/>
    <w:rsid w:val="009925DE"/>
    <w:rsid w:val="0099327A"/>
    <w:rsid w:val="009944BA"/>
    <w:rsid w:val="00994636"/>
    <w:rsid w:val="0099571D"/>
    <w:rsid w:val="0099574D"/>
    <w:rsid w:val="009961D6"/>
    <w:rsid w:val="0099635A"/>
    <w:rsid w:val="00996A37"/>
    <w:rsid w:val="0099711D"/>
    <w:rsid w:val="0099763C"/>
    <w:rsid w:val="009A006A"/>
    <w:rsid w:val="009A0520"/>
    <w:rsid w:val="009A08AF"/>
    <w:rsid w:val="009A27E1"/>
    <w:rsid w:val="009A29CD"/>
    <w:rsid w:val="009A2F55"/>
    <w:rsid w:val="009A382E"/>
    <w:rsid w:val="009A39C3"/>
    <w:rsid w:val="009A4504"/>
    <w:rsid w:val="009A62FE"/>
    <w:rsid w:val="009A67EC"/>
    <w:rsid w:val="009A6B7C"/>
    <w:rsid w:val="009A71DC"/>
    <w:rsid w:val="009A7238"/>
    <w:rsid w:val="009A72E0"/>
    <w:rsid w:val="009A7750"/>
    <w:rsid w:val="009A7C2F"/>
    <w:rsid w:val="009B0442"/>
    <w:rsid w:val="009B08EE"/>
    <w:rsid w:val="009B0965"/>
    <w:rsid w:val="009B0A66"/>
    <w:rsid w:val="009B1672"/>
    <w:rsid w:val="009B1F37"/>
    <w:rsid w:val="009B2460"/>
    <w:rsid w:val="009B24BE"/>
    <w:rsid w:val="009B2A2E"/>
    <w:rsid w:val="009B2BAC"/>
    <w:rsid w:val="009B36FD"/>
    <w:rsid w:val="009B3DA6"/>
    <w:rsid w:val="009B43A2"/>
    <w:rsid w:val="009B5307"/>
    <w:rsid w:val="009B57AC"/>
    <w:rsid w:val="009B63A6"/>
    <w:rsid w:val="009B64ED"/>
    <w:rsid w:val="009B696B"/>
    <w:rsid w:val="009B71A5"/>
    <w:rsid w:val="009C03F9"/>
    <w:rsid w:val="009C1793"/>
    <w:rsid w:val="009C184C"/>
    <w:rsid w:val="009C2201"/>
    <w:rsid w:val="009C2805"/>
    <w:rsid w:val="009C2B6F"/>
    <w:rsid w:val="009C302B"/>
    <w:rsid w:val="009C3182"/>
    <w:rsid w:val="009C3D15"/>
    <w:rsid w:val="009C3DF7"/>
    <w:rsid w:val="009C4337"/>
    <w:rsid w:val="009C4D88"/>
    <w:rsid w:val="009C5235"/>
    <w:rsid w:val="009C5763"/>
    <w:rsid w:val="009C5977"/>
    <w:rsid w:val="009C5B5A"/>
    <w:rsid w:val="009C6802"/>
    <w:rsid w:val="009C7576"/>
    <w:rsid w:val="009C7FC7"/>
    <w:rsid w:val="009D048A"/>
    <w:rsid w:val="009D05B7"/>
    <w:rsid w:val="009D0750"/>
    <w:rsid w:val="009D0911"/>
    <w:rsid w:val="009D0AE2"/>
    <w:rsid w:val="009D11A6"/>
    <w:rsid w:val="009D1BEE"/>
    <w:rsid w:val="009D25AB"/>
    <w:rsid w:val="009D2D79"/>
    <w:rsid w:val="009D33B1"/>
    <w:rsid w:val="009D377C"/>
    <w:rsid w:val="009D52CE"/>
    <w:rsid w:val="009D5F59"/>
    <w:rsid w:val="009D608E"/>
    <w:rsid w:val="009D72B5"/>
    <w:rsid w:val="009D7DE1"/>
    <w:rsid w:val="009E13E0"/>
    <w:rsid w:val="009E147F"/>
    <w:rsid w:val="009E21FA"/>
    <w:rsid w:val="009E22AE"/>
    <w:rsid w:val="009E26C6"/>
    <w:rsid w:val="009E2A30"/>
    <w:rsid w:val="009E4A36"/>
    <w:rsid w:val="009E508B"/>
    <w:rsid w:val="009E5146"/>
    <w:rsid w:val="009E5C87"/>
    <w:rsid w:val="009E63AA"/>
    <w:rsid w:val="009E67FA"/>
    <w:rsid w:val="009E6845"/>
    <w:rsid w:val="009E6B4B"/>
    <w:rsid w:val="009E6FF7"/>
    <w:rsid w:val="009E73B5"/>
    <w:rsid w:val="009F048B"/>
    <w:rsid w:val="009F04FF"/>
    <w:rsid w:val="009F130C"/>
    <w:rsid w:val="009F2034"/>
    <w:rsid w:val="009F21C2"/>
    <w:rsid w:val="009F2A0F"/>
    <w:rsid w:val="009F346C"/>
    <w:rsid w:val="009F3562"/>
    <w:rsid w:val="009F3736"/>
    <w:rsid w:val="009F37B2"/>
    <w:rsid w:val="009F3F4F"/>
    <w:rsid w:val="009F56ED"/>
    <w:rsid w:val="009F58E9"/>
    <w:rsid w:val="009F58F7"/>
    <w:rsid w:val="009F590F"/>
    <w:rsid w:val="009F5B4E"/>
    <w:rsid w:val="009F66D8"/>
    <w:rsid w:val="009F736A"/>
    <w:rsid w:val="009F74F5"/>
    <w:rsid w:val="009F7A4F"/>
    <w:rsid w:val="00A00AE2"/>
    <w:rsid w:val="00A00B67"/>
    <w:rsid w:val="00A01474"/>
    <w:rsid w:val="00A02132"/>
    <w:rsid w:val="00A02500"/>
    <w:rsid w:val="00A02598"/>
    <w:rsid w:val="00A0281A"/>
    <w:rsid w:val="00A0336F"/>
    <w:rsid w:val="00A038AC"/>
    <w:rsid w:val="00A03930"/>
    <w:rsid w:val="00A03A26"/>
    <w:rsid w:val="00A03ED3"/>
    <w:rsid w:val="00A03F5B"/>
    <w:rsid w:val="00A0482C"/>
    <w:rsid w:val="00A05E51"/>
    <w:rsid w:val="00A06B13"/>
    <w:rsid w:val="00A06DA2"/>
    <w:rsid w:val="00A07425"/>
    <w:rsid w:val="00A07A8C"/>
    <w:rsid w:val="00A10BB6"/>
    <w:rsid w:val="00A10CA8"/>
    <w:rsid w:val="00A10DDF"/>
    <w:rsid w:val="00A110F3"/>
    <w:rsid w:val="00A118A2"/>
    <w:rsid w:val="00A12985"/>
    <w:rsid w:val="00A12A69"/>
    <w:rsid w:val="00A12FE6"/>
    <w:rsid w:val="00A13508"/>
    <w:rsid w:val="00A13A93"/>
    <w:rsid w:val="00A143F4"/>
    <w:rsid w:val="00A1442A"/>
    <w:rsid w:val="00A15DF8"/>
    <w:rsid w:val="00A15FA9"/>
    <w:rsid w:val="00A16589"/>
    <w:rsid w:val="00A1672A"/>
    <w:rsid w:val="00A17615"/>
    <w:rsid w:val="00A17660"/>
    <w:rsid w:val="00A20687"/>
    <w:rsid w:val="00A20CE9"/>
    <w:rsid w:val="00A21D0D"/>
    <w:rsid w:val="00A2269B"/>
    <w:rsid w:val="00A22D1D"/>
    <w:rsid w:val="00A236EB"/>
    <w:rsid w:val="00A23844"/>
    <w:rsid w:val="00A2487E"/>
    <w:rsid w:val="00A25B88"/>
    <w:rsid w:val="00A25DB7"/>
    <w:rsid w:val="00A25F53"/>
    <w:rsid w:val="00A26BB9"/>
    <w:rsid w:val="00A26D83"/>
    <w:rsid w:val="00A26F53"/>
    <w:rsid w:val="00A26FF3"/>
    <w:rsid w:val="00A27482"/>
    <w:rsid w:val="00A30902"/>
    <w:rsid w:val="00A31489"/>
    <w:rsid w:val="00A3247B"/>
    <w:rsid w:val="00A33121"/>
    <w:rsid w:val="00A337C6"/>
    <w:rsid w:val="00A34B13"/>
    <w:rsid w:val="00A34C57"/>
    <w:rsid w:val="00A34F14"/>
    <w:rsid w:val="00A3523D"/>
    <w:rsid w:val="00A36420"/>
    <w:rsid w:val="00A36DCB"/>
    <w:rsid w:val="00A36E39"/>
    <w:rsid w:val="00A37917"/>
    <w:rsid w:val="00A37C83"/>
    <w:rsid w:val="00A40BB7"/>
    <w:rsid w:val="00A40C5A"/>
    <w:rsid w:val="00A415E6"/>
    <w:rsid w:val="00A423BD"/>
    <w:rsid w:val="00A42439"/>
    <w:rsid w:val="00A42C71"/>
    <w:rsid w:val="00A43641"/>
    <w:rsid w:val="00A43AAA"/>
    <w:rsid w:val="00A4483B"/>
    <w:rsid w:val="00A44E44"/>
    <w:rsid w:val="00A45E8A"/>
    <w:rsid w:val="00A4622D"/>
    <w:rsid w:val="00A46E15"/>
    <w:rsid w:val="00A47573"/>
    <w:rsid w:val="00A5092C"/>
    <w:rsid w:val="00A50F3C"/>
    <w:rsid w:val="00A517B9"/>
    <w:rsid w:val="00A5279D"/>
    <w:rsid w:val="00A52D02"/>
    <w:rsid w:val="00A536C6"/>
    <w:rsid w:val="00A5376D"/>
    <w:rsid w:val="00A5504B"/>
    <w:rsid w:val="00A550E5"/>
    <w:rsid w:val="00A55178"/>
    <w:rsid w:val="00A56852"/>
    <w:rsid w:val="00A56B66"/>
    <w:rsid w:val="00A56DCA"/>
    <w:rsid w:val="00A56EF4"/>
    <w:rsid w:val="00A570E3"/>
    <w:rsid w:val="00A5727F"/>
    <w:rsid w:val="00A57EAF"/>
    <w:rsid w:val="00A607CA"/>
    <w:rsid w:val="00A60B41"/>
    <w:rsid w:val="00A6145F"/>
    <w:rsid w:val="00A61ACC"/>
    <w:rsid w:val="00A62712"/>
    <w:rsid w:val="00A637F2"/>
    <w:rsid w:val="00A64EA4"/>
    <w:rsid w:val="00A64F9C"/>
    <w:rsid w:val="00A656FC"/>
    <w:rsid w:val="00A65C10"/>
    <w:rsid w:val="00A65F4E"/>
    <w:rsid w:val="00A65F73"/>
    <w:rsid w:val="00A665AF"/>
    <w:rsid w:val="00A6788D"/>
    <w:rsid w:val="00A67E34"/>
    <w:rsid w:val="00A705BA"/>
    <w:rsid w:val="00A70A46"/>
    <w:rsid w:val="00A70C00"/>
    <w:rsid w:val="00A71D89"/>
    <w:rsid w:val="00A7222F"/>
    <w:rsid w:val="00A7228D"/>
    <w:rsid w:val="00A73244"/>
    <w:rsid w:val="00A73D7C"/>
    <w:rsid w:val="00A746CA"/>
    <w:rsid w:val="00A74C4F"/>
    <w:rsid w:val="00A74CD7"/>
    <w:rsid w:val="00A75016"/>
    <w:rsid w:val="00A75372"/>
    <w:rsid w:val="00A75481"/>
    <w:rsid w:val="00A75772"/>
    <w:rsid w:val="00A75B1A"/>
    <w:rsid w:val="00A75D02"/>
    <w:rsid w:val="00A76110"/>
    <w:rsid w:val="00A7646B"/>
    <w:rsid w:val="00A775F8"/>
    <w:rsid w:val="00A804B2"/>
    <w:rsid w:val="00A80806"/>
    <w:rsid w:val="00A833C0"/>
    <w:rsid w:val="00A8367C"/>
    <w:rsid w:val="00A838F1"/>
    <w:rsid w:val="00A83ADC"/>
    <w:rsid w:val="00A83C76"/>
    <w:rsid w:val="00A8410B"/>
    <w:rsid w:val="00A84BE0"/>
    <w:rsid w:val="00A8645B"/>
    <w:rsid w:val="00A87B08"/>
    <w:rsid w:val="00A9078A"/>
    <w:rsid w:val="00A90A28"/>
    <w:rsid w:val="00A91B38"/>
    <w:rsid w:val="00A91F84"/>
    <w:rsid w:val="00A920A3"/>
    <w:rsid w:val="00A925E2"/>
    <w:rsid w:val="00A945CA"/>
    <w:rsid w:val="00A9509B"/>
    <w:rsid w:val="00A9547E"/>
    <w:rsid w:val="00A95738"/>
    <w:rsid w:val="00A95943"/>
    <w:rsid w:val="00A96188"/>
    <w:rsid w:val="00A96F35"/>
    <w:rsid w:val="00AA1352"/>
    <w:rsid w:val="00AA1951"/>
    <w:rsid w:val="00AA26BA"/>
    <w:rsid w:val="00AA2C79"/>
    <w:rsid w:val="00AA3784"/>
    <w:rsid w:val="00AA3875"/>
    <w:rsid w:val="00AA3C25"/>
    <w:rsid w:val="00AA3F02"/>
    <w:rsid w:val="00AA4576"/>
    <w:rsid w:val="00AA50A3"/>
    <w:rsid w:val="00AA604C"/>
    <w:rsid w:val="00AB016C"/>
    <w:rsid w:val="00AB0415"/>
    <w:rsid w:val="00AB04E9"/>
    <w:rsid w:val="00AB07A1"/>
    <w:rsid w:val="00AB07AF"/>
    <w:rsid w:val="00AB09AA"/>
    <w:rsid w:val="00AB09C8"/>
    <w:rsid w:val="00AB145E"/>
    <w:rsid w:val="00AB2C13"/>
    <w:rsid w:val="00AB37A3"/>
    <w:rsid w:val="00AB3F17"/>
    <w:rsid w:val="00AB400C"/>
    <w:rsid w:val="00AB50B4"/>
    <w:rsid w:val="00AB5548"/>
    <w:rsid w:val="00AB5925"/>
    <w:rsid w:val="00AB61A3"/>
    <w:rsid w:val="00AB6631"/>
    <w:rsid w:val="00AB66D4"/>
    <w:rsid w:val="00AB6CFD"/>
    <w:rsid w:val="00AB77A6"/>
    <w:rsid w:val="00AC1687"/>
    <w:rsid w:val="00AC2EF8"/>
    <w:rsid w:val="00AC2FE2"/>
    <w:rsid w:val="00AC31A7"/>
    <w:rsid w:val="00AC332B"/>
    <w:rsid w:val="00AC41FE"/>
    <w:rsid w:val="00AC5335"/>
    <w:rsid w:val="00AC5381"/>
    <w:rsid w:val="00AC55AF"/>
    <w:rsid w:val="00AC5A5A"/>
    <w:rsid w:val="00AC7080"/>
    <w:rsid w:val="00AC72F5"/>
    <w:rsid w:val="00AC7C70"/>
    <w:rsid w:val="00AD026E"/>
    <w:rsid w:val="00AD06E9"/>
    <w:rsid w:val="00AD0C0F"/>
    <w:rsid w:val="00AD13E3"/>
    <w:rsid w:val="00AD2A95"/>
    <w:rsid w:val="00AD4831"/>
    <w:rsid w:val="00AD54AF"/>
    <w:rsid w:val="00AD55B1"/>
    <w:rsid w:val="00AD6CE1"/>
    <w:rsid w:val="00AD6FF5"/>
    <w:rsid w:val="00AD72F5"/>
    <w:rsid w:val="00AD73D2"/>
    <w:rsid w:val="00AD79CF"/>
    <w:rsid w:val="00AE05BE"/>
    <w:rsid w:val="00AE1801"/>
    <w:rsid w:val="00AE27CD"/>
    <w:rsid w:val="00AE30D5"/>
    <w:rsid w:val="00AE3E5E"/>
    <w:rsid w:val="00AE4918"/>
    <w:rsid w:val="00AE4F54"/>
    <w:rsid w:val="00AE5283"/>
    <w:rsid w:val="00AE560F"/>
    <w:rsid w:val="00AE6185"/>
    <w:rsid w:val="00AE63AB"/>
    <w:rsid w:val="00AE71A5"/>
    <w:rsid w:val="00AE726C"/>
    <w:rsid w:val="00AE797E"/>
    <w:rsid w:val="00AE7FC8"/>
    <w:rsid w:val="00AF0112"/>
    <w:rsid w:val="00AF0E63"/>
    <w:rsid w:val="00AF17CA"/>
    <w:rsid w:val="00AF2544"/>
    <w:rsid w:val="00AF29E6"/>
    <w:rsid w:val="00AF2D5D"/>
    <w:rsid w:val="00AF31E1"/>
    <w:rsid w:val="00AF33FF"/>
    <w:rsid w:val="00AF35B2"/>
    <w:rsid w:val="00AF36D7"/>
    <w:rsid w:val="00AF3773"/>
    <w:rsid w:val="00AF3CA6"/>
    <w:rsid w:val="00AF3F6E"/>
    <w:rsid w:val="00AF443D"/>
    <w:rsid w:val="00AF4A12"/>
    <w:rsid w:val="00AF4BCC"/>
    <w:rsid w:val="00AF6961"/>
    <w:rsid w:val="00AF747E"/>
    <w:rsid w:val="00AF74AF"/>
    <w:rsid w:val="00AF7EA5"/>
    <w:rsid w:val="00B0052F"/>
    <w:rsid w:val="00B00ABA"/>
    <w:rsid w:val="00B00BB3"/>
    <w:rsid w:val="00B00F17"/>
    <w:rsid w:val="00B01448"/>
    <w:rsid w:val="00B0216A"/>
    <w:rsid w:val="00B02200"/>
    <w:rsid w:val="00B0327E"/>
    <w:rsid w:val="00B03613"/>
    <w:rsid w:val="00B039D7"/>
    <w:rsid w:val="00B03B02"/>
    <w:rsid w:val="00B04014"/>
    <w:rsid w:val="00B04CA1"/>
    <w:rsid w:val="00B04D8D"/>
    <w:rsid w:val="00B053EA"/>
    <w:rsid w:val="00B0566D"/>
    <w:rsid w:val="00B0572F"/>
    <w:rsid w:val="00B05F88"/>
    <w:rsid w:val="00B06BAF"/>
    <w:rsid w:val="00B070B1"/>
    <w:rsid w:val="00B0749B"/>
    <w:rsid w:val="00B07F76"/>
    <w:rsid w:val="00B10003"/>
    <w:rsid w:val="00B1159A"/>
    <w:rsid w:val="00B118DF"/>
    <w:rsid w:val="00B11D2B"/>
    <w:rsid w:val="00B12F52"/>
    <w:rsid w:val="00B130D8"/>
    <w:rsid w:val="00B13AE7"/>
    <w:rsid w:val="00B1465B"/>
    <w:rsid w:val="00B17D0A"/>
    <w:rsid w:val="00B17D6B"/>
    <w:rsid w:val="00B20F68"/>
    <w:rsid w:val="00B2177C"/>
    <w:rsid w:val="00B2249E"/>
    <w:rsid w:val="00B23AF6"/>
    <w:rsid w:val="00B23F99"/>
    <w:rsid w:val="00B25AC5"/>
    <w:rsid w:val="00B26C4A"/>
    <w:rsid w:val="00B26EA2"/>
    <w:rsid w:val="00B26EE1"/>
    <w:rsid w:val="00B27705"/>
    <w:rsid w:val="00B279D7"/>
    <w:rsid w:val="00B27DCF"/>
    <w:rsid w:val="00B27DD6"/>
    <w:rsid w:val="00B30BCD"/>
    <w:rsid w:val="00B32113"/>
    <w:rsid w:val="00B3250F"/>
    <w:rsid w:val="00B32BE4"/>
    <w:rsid w:val="00B32D73"/>
    <w:rsid w:val="00B335E9"/>
    <w:rsid w:val="00B338D0"/>
    <w:rsid w:val="00B33E05"/>
    <w:rsid w:val="00B35066"/>
    <w:rsid w:val="00B355B1"/>
    <w:rsid w:val="00B36920"/>
    <w:rsid w:val="00B372B4"/>
    <w:rsid w:val="00B37A5E"/>
    <w:rsid w:val="00B37A6A"/>
    <w:rsid w:val="00B37B07"/>
    <w:rsid w:val="00B4027C"/>
    <w:rsid w:val="00B40594"/>
    <w:rsid w:val="00B405C4"/>
    <w:rsid w:val="00B405F8"/>
    <w:rsid w:val="00B40A64"/>
    <w:rsid w:val="00B41334"/>
    <w:rsid w:val="00B41940"/>
    <w:rsid w:val="00B41B8D"/>
    <w:rsid w:val="00B4228B"/>
    <w:rsid w:val="00B42655"/>
    <w:rsid w:val="00B434C9"/>
    <w:rsid w:val="00B43941"/>
    <w:rsid w:val="00B446F2"/>
    <w:rsid w:val="00B449BA"/>
    <w:rsid w:val="00B44FC6"/>
    <w:rsid w:val="00B45229"/>
    <w:rsid w:val="00B45668"/>
    <w:rsid w:val="00B457E1"/>
    <w:rsid w:val="00B45CB7"/>
    <w:rsid w:val="00B462C0"/>
    <w:rsid w:val="00B50BAB"/>
    <w:rsid w:val="00B520D4"/>
    <w:rsid w:val="00B523FB"/>
    <w:rsid w:val="00B53109"/>
    <w:rsid w:val="00B5368D"/>
    <w:rsid w:val="00B536F0"/>
    <w:rsid w:val="00B54BDF"/>
    <w:rsid w:val="00B56B61"/>
    <w:rsid w:val="00B5717C"/>
    <w:rsid w:val="00B57823"/>
    <w:rsid w:val="00B57D4F"/>
    <w:rsid w:val="00B609E8"/>
    <w:rsid w:val="00B60A09"/>
    <w:rsid w:val="00B60A1D"/>
    <w:rsid w:val="00B61568"/>
    <w:rsid w:val="00B61D87"/>
    <w:rsid w:val="00B623D7"/>
    <w:rsid w:val="00B643F4"/>
    <w:rsid w:val="00B645D5"/>
    <w:rsid w:val="00B67190"/>
    <w:rsid w:val="00B673C6"/>
    <w:rsid w:val="00B7013E"/>
    <w:rsid w:val="00B701E0"/>
    <w:rsid w:val="00B702EA"/>
    <w:rsid w:val="00B70566"/>
    <w:rsid w:val="00B708FB"/>
    <w:rsid w:val="00B70EB7"/>
    <w:rsid w:val="00B71154"/>
    <w:rsid w:val="00B7159A"/>
    <w:rsid w:val="00B716E5"/>
    <w:rsid w:val="00B71D68"/>
    <w:rsid w:val="00B73242"/>
    <w:rsid w:val="00B7427C"/>
    <w:rsid w:val="00B749BD"/>
    <w:rsid w:val="00B74B3F"/>
    <w:rsid w:val="00B74CD7"/>
    <w:rsid w:val="00B7532E"/>
    <w:rsid w:val="00B76873"/>
    <w:rsid w:val="00B76B22"/>
    <w:rsid w:val="00B76B44"/>
    <w:rsid w:val="00B77048"/>
    <w:rsid w:val="00B77D5F"/>
    <w:rsid w:val="00B77DFC"/>
    <w:rsid w:val="00B8010C"/>
    <w:rsid w:val="00B817E7"/>
    <w:rsid w:val="00B8238F"/>
    <w:rsid w:val="00B8264D"/>
    <w:rsid w:val="00B82973"/>
    <w:rsid w:val="00B82D2E"/>
    <w:rsid w:val="00B8316E"/>
    <w:rsid w:val="00B838ED"/>
    <w:rsid w:val="00B84098"/>
    <w:rsid w:val="00B847FC"/>
    <w:rsid w:val="00B8644E"/>
    <w:rsid w:val="00B8686C"/>
    <w:rsid w:val="00B86D22"/>
    <w:rsid w:val="00B874E8"/>
    <w:rsid w:val="00B8788F"/>
    <w:rsid w:val="00B87C40"/>
    <w:rsid w:val="00B87C70"/>
    <w:rsid w:val="00B9095D"/>
    <w:rsid w:val="00B90DD2"/>
    <w:rsid w:val="00B92EAD"/>
    <w:rsid w:val="00B93064"/>
    <w:rsid w:val="00B93B9D"/>
    <w:rsid w:val="00B93C9B"/>
    <w:rsid w:val="00B93DB5"/>
    <w:rsid w:val="00B94875"/>
    <w:rsid w:val="00B94BC6"/>
    <w:rsid w:val="00B952E3"/>
    <w:rsid w:val="00B956D7"/>
    <w:rsid w:val="00B95C21"/>
    <w:rsid w:val="00B95E74"/>
    <w:rsid w:val="00B95F55"/>
    <w:rsid w:val="00B95FC5"/>
    <w:rsid w:val="00B96058"/>
    <w:rsid w:val="00B975CC"/>
    <w:rsid w:val="00B976A7"/>
    <w:rsid w:val="00BA1E89"/>
    <w:rsid w:val="00BA350B"/>
    <w:rsid w:val="00BA3D25"/>
    <w:rsid w:val="00BA4021"/>
    <w:rsid w:val="00BA4803"/>
    <w:rsid w:val="00BA4973"/>
    <w:rsid w:val="00BA4A94"/>
    <w:rsid w:val="00BA4B81"/>
    <w:rsid w:val="00BA4D96"/>
    <w:rsid w:val="00BA573E"/>
    <w:rsid w:val="00BA5949"/>
    <w:rsid w:val="00BA595E"/>
    <w:rsid w:val="00BA6577"/>
    <w:rsid w:val="00BA6C0B"/>
    <w:rsid w:val="00BA7DB8"/>
    <w:rsid w:val="00BB0699"/>
    <w:rsid w:val="00BB09B7"/>
    <w:rsid w:val="00BB0F56"/>
    <w:rsid w:val="00BB13C5"/>
    <w:rsid w:val="00BB151A"/>
    <w:rsid w:val="00BB177D"/>
    <w:rsid w:val="00BB1AE1"/>
    <w:rsid w:val="00BB20F9"/>
    <w:rsid w:val="00BB2116"/>
    <w:rsid w:val="00BB23C3"/>
    <w:rsid w:val="00BB3797"/>
    <w:rsid w:val="00BB3B81"/>
    <w:rsid w:val="00BB5493"/>
    <w:rsid w:val="00BB5531"/>
    <w:rsid w:val="00BB6C6D"/>
    <w:rsid w:val="00BC0630"/>
    <w:rsid w:val="00BC08F8"/>
    <w:rsid w:val="00BC147C"/>
    <w:rsid w:val="00BC2326"/>
    <w:rsid w:val="00BC2E78"/>
    <w:rsid w:val="00BC3A2A"/>
    <w:rsid w:val="00BC5B3A"/>
    <w:rsid w:val="00BC6619"/>
    <w:rsid w:val="00BC6E6F"/>
    <w:rsid w:val="00BC6FAC"/>
    <w:rsid w:val="00BC779F"/>
    <w:rsid w:val="00BC7B50"/>
    <w:rsid w:val="00BD05AB"/>
    <w:rsid w:val="00BD0D80"/>
    <w:rsid w:val="00BD1936"/>
    <w:rsid w:val="00BD2BB7"/>
    <w:rsid w:val="00BD3749"/>
    <w:rsid w:val="00BD3EEA"/>
    <w:rsid w:val="00BD4CE0"/>
    <w:rsid w:val="00BD4D1F"/>
    <w:rsid w:val="00BD500E"/>
    <w:rsid w:val="00BD5262"/>
    <w:rsid w:val="00BD5514"/>
    <w:rsid w:val="00BD59BE"/>
    <w:rsid w:val="00BD65A6"/>
    <w:rsid w:val="00BD69A1"/>
    <w:rsid w:val="00BD6F5E"/>
    <w:rsid w:val="00BD722B"/>
    <w:rsid w:val="00BD735F"/>
    <w:rsid w:val="00BD77E6"/>
    <w:rsid w:val="00BD7A4C"/>
    <w:rsid w:val="00BD7AC1"/>
    <w:rsid w:val="00BE064A"/>
    <w:rsid w:val="00BE0704"/>
    <w:rsid w:val="00BE20C7"/>
    <w:rsid w:val="00BE2834"/>
    <w:rsid w:val="00BE3671"/>
    <w:rsid w:val="00BE3F90"/>
    <w:rsid w:val="00BE4890"/>
    <w:rsid w:val="00BE63BB"/>
    <w:rsid w:val="00BE6A92"/>
    <w:rsid w:val="00BE79A0"/>
    <w:rsid w:val="00BE7C93"/>
    <w:rsid w:val="00BF0288"/>
    <w:rsid w:val="00BF0E03"/>
    <w:rsid w:val="00BF1305"/>
    <w:rsid w:val="00BF1AA7"/>
    <w:rsid w:val="00BF1B37"/>
    <w:rsid w:val="00BF1F78"/>
    <w:rsid w:val="00BF2740"/>
    <w:rsid w:val="00BF2978"/>
    <w:rsid w:val="00BF3BD5"/>
    <w:rsid w:val="00BF45F2"/>
    <w:rsid w:val="00BF4F85"/>
    <w:rsid w:val="00BF5425"/>
    <w:rsid w:val="00BF554D"/>
    <w:rsid w:val="00BF5F68"/>
    <w:rsid w:val="00BF60C7"/>
    <w:rsid w:val="00BF6193"/>
    <w:rsid w:val="00C00417"/>
    <w:rsid w:val="00C0066B"/>
    <w:rsid w:val="00C007FC"/>
    <w:rsid w:val="00C00C53"/>
    <w:rsid w:val="00C0120A"/>
    <w:rsid w:val="00C012A1"/>
    <w:rsid w:val="00C0140F"/>
    <w:rsid w:val="00C01847"/>
    <w:rsid w:val="00C01CD1"/>
    <w:rsid w:val="00C021C9"/>
    <w:rsid w:val="00C02849"/>
    <w:rsid w:val="00C0320C"/>
    <w:rsid w:val="00C03308"/>
    <w:rsid w:val="00C03E57"/>
    <w:rsid w:val="00C056B7"/>
    <w:rsid w:val="00C060A6"/>
    <w:rsid w:val="00C0632E"/>
    <w:rsid w:val="00C0634D"/>
    <w:rsid w:val="00C0664E"/>
    <w:rsid w:val="00C06722"/>
    <w:rsid w:val="00C074AF"/>
    <w:rsid w:val="00C07734"/>
    <w:rsid w:val="00C07CF0"/>
    <w:rsid w:val="00C106AF"/>
    <w:rsid w:val="00C107E7"/>
    <w:rsid w:val="00C1105D"/>
    <w:rsid w:val="00C11948"/>
    <w:rsid w:val="00C12235"/>
    <w:rsid w:val="00C129C4"/>
    <w:rsid w:val="00C129FC"/>
    <w:rsid w:val="00C133DA"/>
    <w:rsid w:val="00C13BD2"/>
    <w:rsid w:val="00C13D70"/>
    <w:rsid w:val="00C20B77"/>
    <w:rsid w:val="00C2332F"/>
    <w:rsid w:val="00C24C9E"/>
    <w:rsid w:val="00C26238"/>
    <w:rsid w:val="00C26445"/>
    <w:rsid w:val="00C26CCE"/>
    <w:rsid w:val="00C3009B"/>
    <w:rsid w:val="00C301F9"/>
    <w:rsid w:val="00C30664"/>
    <w:rsid w:val="00C30A42"/>
    <w:rsid w:val="00C30FF7"/>
    <w:rsid w:val="00C31626"/>
    <w:rsid w:val="00C31777"/>
    <w:rsid w:val="00C317AE"/>
    <w:rsid w:val="00C32460"/>
    <w:rsid w:val="00C32D35"/>
    <w:rsid w:val="00C32E76"/>
    <w:rsid w:val="00C33B38"/>
    <w:rsid w:val="00C352CE"/>
    <w:rsid w:val="00C35686"/>
    <w:rsid w:val="00C35C41"/>
    <w:rsid w:val="00C35D52"/>
    <w:rsid w:val="00C36D52"/>
    <w:rsid w:val="00C37A2E"/>
    <w:rsid w:val="00C40834"/>
    <w:rsid w:val="00C4122B"/>
    <w:rsid w:val="00C41A6B"/>
    <w:rsid w:val="00C42C50"/>
    <w:rsid w:val="00C43024"/>
    <w:rsid w:val="00C433AC"/>
    <w:rsid w:val="00C43867"/>
    <w:rsid w:val="00C44215"/>
    <w:rsid w:val="00C44755"/>
    <w:rsid w:val="00C45AEA"/>
    <w:rsid w:val="00C4608B"/>
    <w:rsid w:val="00C46597"/>
    <w:rsid w:val="00C46E39"/>
    <w:rsid w:val="00C47846"/>
    <w:rsid w:val="00C51121"/>
    <w:rsid w:val="00C513BC"/>
    <w:rsid w:val="00C51AB2"/>
    <w:rsid w:val="00C51D24"/>
    <w:rsid w:val="00C52C4A"/>
    <w:rsid w:val="00C535F1"/>
    <w:rsid w:val="00C53D4B"/>
    <w:rsid w:val="00C541C8"/>
    <w:rsid w:val="00C548C1"/>
    <w:rsid w:val="00C54A1F"/>
    <w:rsid w:val="00C550B5"/>
    <w:rsid w:val="00C55B5A"/>
    <w:rsid w:val="00C55D3D"/>
    <w:rsid w:val="00C56F20"/>
    <w:rsid w:val="00C57FEE"/>
    <w:rsid w:val="00C6054B"/>
    <w:rsid w:val="00C60599"/>
    <w:rsid w:val="00C60E48"/>
    <w:rsid w:val="00C60FF6"/>
    <w:rsid w:val="00C61C06"/>
    <w:rsid w:val="00C62825"/>
    <w:rsid w:val="00C62EDA"/>
    <w:rsid w:val="00C62FEA"/>
    <w:rsid w:val="00C63480"/>
    <w:rsid w:val="00C6360E"/>
    <w:rsid w:val="00C645D8"/>
    <w:rsid w:val="00C647BE"/>
    <w:rsid w:val="00C65464"/>
    <w:rsid w:val="00C66A82"/>
    <w:rsid w:val="00C66B8E"/>
    <w:rsid w:val="00C672CD"/>
    <w:rsid w:val="00C6797B"/>
    <w:rsid w:val="00C71019"/>
    <w:rsid w:val="00C71964"/>
    <w:rsid w:val="00C72786"/>
    <w:rsid w:val="00C72B42"/>
    <w:rsid w:val="00C72C4A"/>
    <w:rsid w:val="00C72CB4"/>
    <w:rsid w:val="00C72FCA"/>
    <w:rsid w:val="00C73CDD"/>
    <w:rsid w:val="00C74219"/>
    <w:rsid w:val="00C7430A"/>
    <w:rsid w:val="00C747B4"/>
    <w:rsid w:val="00C7483E"/>
    <w:rsid w:val="00C75B71"/>
    <w:rsid w:val="00C76116"/>
    <w:rsid w:val="00C76D8E"/>
    <w:rsid w:val="00C77031"/>
    <w:rsid w:val="00C771BE"/>
    <w:rsid w:val="00C779C3"/>
    <w:rsid w:val="00C803AD"/>
    <w:rsid w:val="00C8081C"/>
    <w:rsid w:val="00C80FFA"/>
    <w:rsid w:val="00C81E8C"/>
    <w:rsid w:val="00C8211A"/>
    <w:rsid w:val="00C82F0C"/>
    <w:rsid w:val="00C84227"/>
    <w:rsid w:val="00C84374"/>
    <w:rsid w:val="00C84C24"/>
    <w:rsid w:val="00C84F65"/>
    <w:rsid w:val="00C850A2"/>
    <w:rsid w:val="00C85194"/>
    <w:rsid w:val="00C85261"/>
    <w:rsid w:val="00C85D5D"/>
    <w:rsid w:val="00C8628A"/>
    <w:rsid w:val="00C8696E"/>
    <w:rsid w:val="00C8721B"/>
    <w:rsid w:val="00C876E9"/>
    <w:rsid w:val="00C87B10"/>
    <w:rsid w:val="00C90C9D"/>
    <w:rsid w:val="00C9148D"/>
    <w:rsid w:val="00C92AC1"/>
    <w:rsid w:val="00C935E0"/>
    <w:rsid w:val="00C93938"/>
    <w:rsid w:val="00C93C37"/>
    <w:rsid w:val="00C940A7"/>
    <w:rsid w:val="00C9561F"/>
    <w:rsid w:val="00C95B6B"/>
    <w:rsid w:val="00C95B85"/>
    <w:rsid w:val="00C9646F"/>
    <w:rsid w:val="00C966B4"/>
    <w:rsid w:val="00C9697D"/>
    <w:rsid w:val="00C971E3"/>
    <w:rsid w:val="00C9791E"/>
    <w:rsid w:val="00CA0F92"/>
    <w:rsid w:val="00CA1651"/>
    <w:rsid w:val="00CA235A"/>
    <w:rsid w:val="00CA292B"/>
    <w:rsid w:val="00CA2E21"/>
    <w:rsid w:val="00CA307E"/>
    <w:rsid w:val="00CA3415"/>
    <w:rsid w:val="00CA3420"/>
    <w:rsid w:val="00CA3C09"/>
    <w:rsid w:val="00CA4859"/>
    <w:rsid w:val="00CA57D2"/>
    <w:rsid w:val="00CA5DFB"/>
    <w:rsid w:val="00CA631C"/>
    <w:rsid w:val="00CA7231"/>
    <w:rsid w:val="00CA7B94"/>
    <w:rsid w:val="00CB0BB0"/>
    <w:rsid w:val="00CB120F"/>
    <w:rsid w:val="00CB1575"/>
    <w:rsid w:val="00CB1784"/>
    <w:rsid w:val="00CB24DF"/>
    <w:rsid w:val="00CB46E5"/>
    <w:rsid w:val="00CB523D"/>
    <w:rsid w:val="00CB60DB"/>
    <w:rsid w:val="00CB64BB"/>
    <w:rsid w:val="00CB684A"/>
    <w:rsid w:val="00CB6A3C"/>
    <w:rsid w:val="00CB6E53"/>
    <w:rsid w:val="00CB71AC"/>
    <w:rsid w:val="00CC158E"/>
    <w:rsid w:val="00CC1B3A"/>
    <w:rsid w:val="00CC2893"/>
    <w:rsid w:val="00CC28B6"/>
    <w:rsid w:val="00CC3156"/>
    <w:rsid w:val="00CC3580"/>
    <w:rsid w:val="00CC407B"/>
    <w:rsid w:val="00CC48AE"/>
    <w:rsid w:val="00CC4A7D"/>
    <w:rsid w:val="00CC504E"/>
    <w:rsid w:val="00CC51A1"/>
    <w:rsid w:val="00CC648E"/>
    <w:rsid w:val="00CC65AE"/>
    <w:rsid w:val="00CC694D"/>
    <w:rsid w:val="00CC78CA"/>
    <w:rsid w:val="00CD0756"/>
    <w:rsid w:val="00CD12F1"/>
    <w:rsid w:val="00CD17AD"/>
    <w:rsid w:val="00CD2421"/>
    <w:rsid w:val="00CD247C"/>
    <w:rsid w:val="00CD28C5"/>
    <w:rsid w:val="00CD32CC"/>
    <w:rsid w:val="00CD42E9"/>
    <w:rsid w:val="00CD4630"/>
    <w:rsid w:val="00CD47B4"/>
    <w:rsid w:val="00CD51A0"/>
    <w:rsid w:val="00CD5254"/>
    <w:rsid w:val="00CD5286"/>
    <w:rsid w:val="00CD669D"/>
    <w:rsid w:val="00CD795C"/>
    <w:rsid w:val="00CE02E5"/>
    <w:rsid w:val="00CE053B"/>
    <w:rsid w:val="00CE1396"/>
    <w:rsid w:val="00CE1886"/>
    <w:rsid w:val="00CE24D2"/>
    <w:rsid w:val="00CE26AC"/>
    <w:rsid w:val="00CE2B60"/>
    <w:rsid w:val="00CE2C18"/>
    <w:rsid w:val="00CE32EB"/>
    <w:rsid w:val="00CE3CEF"/>
    <w:rsid w:val="00CE4117"/>
    <w:rsid w:val="00CE4453"/>
    <w:rsid w:val="00CE5B76"/>
    <w:rsid w:val="00CE5CCA"/>
    <w:rsid w:val="00CE5CCC"/>
    <w:rsid w:val="00CE6754"/>
    <w:rsid w:val="00CE6A73"/>
    <w:rsid w:val="00CE6B17"/>
    <w:rsid w:val="00CE75F6"/>
    <w:rsid w:val="00CF1FBD"/>
    <w:rsid w:val="00CF2582"/>
    <w:rsid w:val="00CF2F6D"/>
    <w:rsid w:val="00CF33B0"/>
    <w:rsid w:val="00CF3C6E"/>
    <w:rsid w:val="00CF53DE"/>
    <w:rsid w:val="00CF581A"/>
    <w:rsid w:val="00D00025"/>
    <w:rsid w:val="00D000CE"/>
    <w:rsid w:val="00D006A7"/>
    <w:rsid w:val="00D0093A"/>
    <w:rsid w:val="00D0131E"/>
    <w:rsid w:val="00D01712"/>
    <w:rsid w:val="00D01B15"/>
    <w:rsid w:val="00D01E4C"/>
    <w:rsid w:val="00D032C1"/>
    <w:rsid w:val="00D045B3"/>
    <w:rsid w:val="00D049E4"/>
    <w:rsid w:val="00D05BE9"/>
    <w:rsid w:val="00D06470"/>
    <w:rsid w:val="00D07A62"/>
    <w:rsid w:val="00D10CE6"/>
    <w:rsid w:val="00D10FD6"/>
    <w:rsid w:val="00D1117F"/>
    <w:rsid w:val="00D11332"/>
    <w:rsid w:val="00D113B0"/>
    <w:rsid w:val="00D1213F"/>
    <w:rsid w:val="00D1245F"/>
    <w:rsid w:val="00D12795"/>
    <w:rsid w:val="00D12927"/>
    <w:rsid w:val="00D13B0C"/>
    <w:rsid w:val="00D15971"/>
    <w:rsid w:val="00D15C06"/>
    <w:rsid w:val="00D161F1"/>
    <w:rsid w:val="00D16CDE"/>
    <w:rsid w:val="00D17C0F"/>
    <w:rsid w:val="00D17E8C"/>
    <w:rsid w:val="00D20F2C"/>
    <w:rsid w:val="00D2162D"/>
    <w:rsid w:val="00D2244C"/>
    <w:rsid w:val="00D22D65"/>
    <w:rsid w:val="00D238F1"/>
    <w:rsid w:val="00D23D09"/>
    <w:rsid w:val="00D23E7F"/>
    <w:rsid w:val="00D2460D"/>
    <w:rsid w:val="00D26E0F"/>
    <w:rsid w:val="00D26F7F"/>
    <w:rsid w:val="00D303BA"/>
    <w:rsid w:val="00D3040A"/>
    <w:rsid w:val="00D30857"/>
    <w:rsid w:val="00D30DA9"/>
    <w:rsid w:val="00D326B1"/>
    <w:rsid w:val="00D32B36"/>
    <w:rsid w:val="00D34805"/>
    <w:rsid w:val="00D34A2A"/>
    <w:rsid w:val="00D34AF0"/>
    <w:rsid w:val="00D34FC4"/>
    <w:rsid w:val="00D35366"/>
    <w:rsid w:val="00D35A73"/>
    <w:rsid w:val="00D35AA4"/>
    <w:rsid w:val="00D36039"/>
    <w:rsid w:val="00D36221"/>
    <w:rsid w:val="00D36521"/>
    <w:rsid w:val="00D3679A"/>
    <w:rsid w:val="00D36B28"/>
    <w:rsid w:val="00D36EF9"/>
    <w:rsid w:val="00D37164"/>
    <w:rsid w:val="00D37800"/>
    <w:rsid w:val="00D403D1"/>
    <w:rsid w:val="00D40AF9"/>
    <w:rsid w:val="00D4214D"/>
    <w:rsid w:val="00D425CB"/>
    <w:rsid w:val="00D42F7E"/>
    <w:rsid w:val="00D433FD"/>
    <w:rsid w:val="00D436C9"/>
    <w:rsid w:val="00D43742"/>
    <w:rsid w:val="00D43F4B"/>
    <w:rsid w:val="00D44779"/>
    <w:rsid w:val="00D4480E"/>
    <w:rsid w:val="00D44A5D"/>
    <w:rsid w:val="00D44AAA"/>
    <w:rsid w:val="00D461D8"/>
    <w:rsid w:val="00D464AF"/>
    <w:rsid w:val="00D479B8"/>
    <w:rsid w:val="00D47EFB"/>
    <w:rsid w:val="00D50400"/>
    <w:rsid w:val="00D508FC"/>
    <w:rsid w:val="00D50B17"/>
    <w:rsid w:val="00D50ED0"/>
    <w:rsid w:val="00D514A3"/>
    <w:rsid w:val="00D5182A"/>
    <w:rsid w:val="00D51A80"/>
    <w:rsid w:val="00D51B64"/>
    <w:rsid w:val="00D51CBB"/>
    <w:rsid w:val="00D5307F"/>
    <w:rsid w:val="00D53957"/>
    <w:rsid w:val="00D53CEA"/>
    <w:rsid w:val="00D53FD1"/>
    <w:rsid w:val="00D541E3"/>
    <w:rsid w:val="00D55167"/>
    <w:rsid w:val="00D5527F"/>
    <w:rsid w:val="00D552C8"/>
    <w:rsid w:val="00D55F4C"/>
    <w:rsid w:val="00D560E5"/>
    <w:rsid w:val="00D5662D"/>
    <w:rsid w:val="00D56870"/>
    <w:rsid w:val="00D572B9"/>
    <w:rsid w:val="00D575EE"/>
    <w:rsid w:val="00D605C6"/>
    <w:rsid w:val="00D612AB"/>
    <w:rsid w:val="00D618BC"/>
    <w:rsid w:val="00D62A88"/>
    <w:rsid w:val="00D62F71"/>
    <w:rsid w:val="00D63BD7"/>
    <w:rsid w:val="00D63E49"/>
    <w:rsid w:val="00D63E7F"/>
    <w:rsid w:val="00D646B8"/>
    <w:rsid w:val="00D64CF8"/>
    <w:rsid w:val="00D65108"/>
    <w:rsid w:val="00D6513E"/>
    <w:rsid w:val="00D651FF"/>
    <w:rsid w:val="00D6528E"/>
    <w:rsid w:val="00D6534E"/>
    <w:rsid w:val="00D6633C"/>
    <w:rsid w:val="00D66443"/>
    <w:rsid w:val="00D669AC"/>
    <w:rsid w:val="00D66EA0"/>
    <w:rsid w:val="00D670F0"/>
    <w:rsid w:val="00D67544"/>
    <w:rsid w:val="00D67BAC"/>
    <w:rsid w:val="00D70D45"/>
    <w:rsid w:val="00D70EB9"/>
    <w:rsid w:val="00D70F0E"/>
    <w:rsid w:val="00D710A3"/>
    <w:rsid w:val="00D71E38"/>
    <w:rsid w:val="00D72191"/>
    <w:rsid w:val="00D72650"/>
    <w:rsid w:val="00D72B52"/>
    <w:rsid w:val="00D7362B"/>
    <w:rsid w:val="00D7363D"/>
    <w:rsid w:val="00D73F58"/>
    <w:rsid w:val="00D74C8C"/>
    <w:rsid w:val="00D74F8F"/>
    <w:rsid w:val="00D7508F"/>
    <w:rsid w:val="00D7572C"/>
    <w:rsid w:val="00D7590E"/>
    <w:rsid w:val="00D75A96"/>
    <w:rsid w:val="00D76289"/>
    <w:rsid w:val="00D76848"/>
    <w:rsid w:val="00D7684B"/>
    <w:rsid w:val="00D76926"/>
    <w:rsid w:val="00D76AF3"/>
    <w:rsid w:val="00D76B25"/>
    <w:rsid w:val="00D77918"/>
    <w:rsid w:val="00D77C3D"/>
    <w:rsid w:val="00D805CA"/>
    <w:rsid w:val="00D806FA"/>
    <w:rsid w:val="00D80DA9"/>
    <w:rsid w:val="00D81E7C"/>
    <w:rsid w:val="00D8222B"/>
    <w:rsid w:val="00D82772"/>
    <w:rsid w:val="00D82D6B"/>
    <w:rsid w:val="00D83917"/>
    <w:rsid w:val="00D83BBF"/>
    <w:rsid w:val="00D84185"/>
    <w:rsid w:val="00D84307"/>
    <w:rsid w:val="00D84685"/>
    <w:rsid w:val="00D85358"/>
    <w:rsid w:val="00D8552E"/>
    <w:rsid w:val="00D859A0"/>
    <w:rsid w:val="00D867AF"/>
    <w:rsid w:val="00D90119"/>
    <w:rsid w:val="00D90CF4"/>
    <w:rsid w:val="00D90D6E"/>
    <w:rsid w:val="00D91571"/>
    <w:rsid w:val="00D91E54"/>
    <w:rsid w:val="00D91EB4"/>
    <w:rsid w:val="00D91F96"/>
    <w:rsid w:val="00D92012"/>
    <w:rsid w:val="00D92357"/>
    <w:rsid w:val="00D9279C"/>
    <w:rsid w:val="00D929A7"/>
    <w:rsid w:val="00D92FA8"/>
    <w:rsid w:val="00D934A1"/>
    <w:rsid w:val="00D93780"/>
    <w:rsid w:val="00D93DF3"/>
    <w:rsid w:val="00D93E0D"/>
    <w:rsid w:val="00D93FFA"/>
    <w:rsid w:val="00D94420"/>
    <w:rsid w:val="00D94481"/>
    <w:rsid w:val="00D95598"/>
    <w:rsid w:val="00D956B7"/>
    <w:rsid w:val="00D963E4"/>
    <w:rsid w:val="00D965E2"/>
    <w:rsid w:val="00D96719"/>
    <w:rsid w:val="00D96A1D"/>
    <w:rsid w:val="00D96B11"/>
    <w:rsid w:val="00D96FC0"/>
    <w:rsid w:val="00D97818"/>
    <w:rsid w:val="00D97CBE"/>
    <w:rsid w:val="00DA158B"/>
    <w:rsid w:val="00DA16C9"/>
    <w:rsid w:val="00DA22C0"/>
    <w:rsid w:val="00DA24A4"/>
    <w:rsid w:val="00DA347C"/>
    <w:rsid w:val="00DA3A92"/>
    <w:rsid w:val="00DA3FA4"/>
    <w:rsid w:val="00DA505E"/>
    <w:rsid w:val="00DA555F"/>
    <w:rsid w:val="00DA5F64"/>
    <w:rsid w:val="00DA6619"/>
    <w:rsid w:val="00DA6DEC"/>
    <w:rsid w:val="00DA76D3"/>
    <w:rsid w:val="00DA7A84"/>
    <w:rsid w:val="00DB01B8"/>
    <w:rsid w:val="00DB0240"/>
    <w:rsid w:val="00DB04C5"/>
    <w:rsid w:val="00DB35B9"/>
    <w:rsid w:val="00DB3858"/>
    <w:rsid w:val="00DB3978"/>
    <w:rsid w:val="00DB457B"/>
    <w:rsid w:val="00DB460D"/>
    <w:rsid w:val="00DB5DCA"/>
    <w:rsid w:val="00DB672B"/>
    <w:rsid w:val="00DB6AA5"/>
    <w:rsid w:val="00DB6E4F"/>
    <w:rsid w:val="00DC01FE"/>
    <w:rsid w:val="00DC0571"/>
    <w:rsid w:val="00DC0C70"/>
    <w:rsid w:val="00DC2290"/>
    <w:rsid w:val="00DC2EC3"/>
    <w:rsid w:val="00DC2FA2"/>
    <w:rsid w:val="00DC5F41"/>
    <w:rsid w:val="00DD038D"/>
    <w:rsid w:val="00DD14EA"/>
    <w:rsid w:val="00DD1E81"/>
    <w:rsid w:val="00DD2382"/>
    <w:rsid w:val="00DD2B03"/>
    <w:rsid w:val="00DD3154"/>
    <w:rsid w:val="00DD321F"/>
    <w:rsid w:val="00DD3EEC"/>
    <w:rsid w:val="00DD47CD"/>
    <w:rsid w:val="00DD513B"/>
    <w:rsid w:val="00DD5518"/>
    <w:rsid w:val="00DD55CE"/>
    <w:rsid w:val="00DD6AE3"/>
    <w:rsid w:val="00DD6FC0"/>
    <w:rsid w:val="00DD7340"/>
    <w:rsid w:val="00DE1234"/>
    <w:rsid w:val="00DE1FE4"/>
    <w:rsid w:val="00DE2EEB"/>
    <w:rsid w:val="00DE44A1"/>
    <w:rsid w:val="00DE5A66"/>
    <w:rsid w:val="00DE62E1"/>
    <w:rsid w:val="00DF01E7"/>
    <w:rsid w:val="00DF05BE"/>
    <w:rsid w:val="00DF0BE5"/>
    <w:rsid w:val="00DF109C"/>
    <w:rsid w:val="00DF1189"/>
    <w:rsid w:val="00DF12A9"/>
    <w:rsid w:val="00DF425E"/>
    <w:rsid w:val="00DF4371"/>
    <w:rsid w:val="00DF4616"/>
    <w:rsid w:val="00DF49EF"/>
    <w:rsid w:val="00DF4D22"/>
    <w:rsid w:val="00DF4D97"/>
    <w:rsid w:val="00DF5168"/>
    <w:rsid w:val="00DF5FA6"/>
    <w:rsid w:val="00DF5FEF"/>
    <w:rsid w:val="00DF6F1B"/>
    <w:rsid w:val="00DF72CF"/>
    <w:rsid w:val="00DF7D33"/>
    <w:rsid w:val="00DF7EE1"/>
    <w:rsid w:val="00E00552"/>
    <w:rsid w:val="00E01C00"/>
    <w:rsid w:val="00E02256"/>
    <w:rsid w:val="00E02981"/>
    <w:rsid w:val="00E03BD6"/>
    <w:rsid w:val="00E0594B"/>
    <w:rsid w:val="00E068FD"/>
    <w:rsid w:val="00E07BB1"/>
    <w:rsid w:val="00E10152"/>
    <w:rsid w:val="00E110F6"/>
    <w:rsid w:val="00E12F98"/>
    <w:rsid w:val="00E1421B"/>
    <w:rsid w:val="00E15066"/>
    <w:rsid w:val="00E1595B"/>
    <w:rsid w:val="00E15F43"/>
    <w:rsid w:val="00E15F55"/>
    <w:rsid w:val="00E16516"/>
    <w:rsid w:val="00E16B63"/>
    <w:rsid w:val="00E16E02"/>
    <w:rsid w:val="00E17510"/>
    <w:rsid w:val="00E209DE"/>
    <w:rsid w:val="00E228C5"/>
    <w:rsid w:val="00E23B9F"/>
    <w:rsid w:val="00E24A83"/>
    <w:rsid w:val="00E24F1F"/>
    <w:rsid w:val="00E268E3"/>
    <w:rsid w:val="00E26A27"/>
    <w:rsid w:val="00E27398"/>
    <w:rsid w:val="00E30D27"/>
    <w:rsid w:val="00E31DE4"/>
    <w:rsid w:val="00E32214"/>
    <w:rsid w:val="00E334FD"/>
    <w:rsid w:val="00E338CB"/>
    <w:rsid w:val="00E34AE3"/>
    <w:rsid w:val="00E34B07"/>
    <w:rsid w:val="00E34D61"/>
    <w:rsid w:val="00E353FA"/>
    <w:rsid w:val="00E35907"/>
    <w:rsid w:val="00E360BF"/>
    <w:rsid w:val="00E36A2E"/>
    <w:rsid w:val="00E36E81"/>
    <w:rsid w:val="00E36FD6"/>
    <w:rsid w:val="00E401D8"/>
    <w:rsid w:val="00E40B94"/>
    <w:rsid w:val="00E41B89"/>
    <w:rsid w:val="00E41EA6"/>
    <w:rsid w:val="00E4224F"/>
    <w:rsid w:val="00E423F2"/>
    <w:rsid w:val="00E42627"/>
    <w:rsid w:val="00E42E21"/>
    <w:rsid w:val="00E42F53"/>
    <w:rsid w:val="00E43044"/>
    <w:rsid w:val="00E441BA"/>
    <w:rsid w:val="00E44494"/>
    <w:rsid w:val="00E44669"/>
    <w:rsid w:val="00E448B5"/>
    <w:rsid w:val="00E4536E"/>
    <w:rsid w:val="00E45CAB"/>
    <w:rsid w:val="00E47142"/>
    <w:rsid w:val="00E47F8D"/>
    <w:rsid w:val="00E509D4"/>
    <w:rsid w:val="00E509E9"/>
    <w:rsid w:val="00E50BB0"/>
    <w:rsid w:val="00E50D3D"/>
    <w:rsid w:val="00E5287C"/>
    <w:rsid w:val="00E5295A"/>
    <w:rsid w:val="00E52B14"/>
    <w:rsid w:val="00E52DA7"/>
    <w:rsid w:val="00E5371F"/>
    <w:rsid w:val="00E53AEC"/>
    <w:rsid w:val="00E5437D"/>
    <w:rsid w:val="00E55386"/>
    <w:rsid w:val="00E553F2"/>
    <w:rsid w:val="00E5607F"/>
    <w:rsid w:val="00E57443"/>
    <w:rsid w:val="00E577B0"/>
    <w:rsid w:val="00E57B86"/>
    <w:rsid w:val="00E57F45"/>
    <w:rsid w:val="00E6025A"/>
    <w:rsid w:val="00E6075B"/>
    <w:rsid w:val="00E60BFB"/>
    <w:rsid w:val="00E60E4E"/>
    <w:rsid w:val="00E60EB3"/>
    <w:rsid w:val="00E61430"/>
    <w:rsid w:val="00E630D2"/>
    <w:rsid w:val="00E63778"/>
    <w:rsid w:val="00E64209"/>
    <w:rsid w:val="00E646B0"/>
    <w:rsid w:val="00E6487E"/>
    <w:rsid w:val="00E64DCE"/>
    <w:rsid w:val="00E64FB5"/>
    <w:rsid w:val="00E650FE"/>
    <w:rsid w:val="00E6659D"/>
    <w:rsid w:val="00E66851"/>
    <w:rsid w:val="00E669D8"/>
    <w:rsid w:val="00E66E6B"/>
    <w:rsid w:val="00E67BAA"/>
    <w:rsid w:val="00E707EC"/>
    <w:rsid w:val="00E716CC"/>
    <w:rsid w:val="00E720F1"/>
    <w:rsid w:val="00E72908"/>
    <w:rsid w:val="00E73ECB"/>
    <w:rsid w:val="00E73F7F"/>
    <w:rsid w:val="00E75080"/>
    <w:rsid w:val="00E752A1"/>
    <w:rsid w:val="00E754C2"/>
    <w:rsid w:val="00E756D2"/>
    <w:rsid w:val="00E75822"/>
    <w:rsid w:val="00E75AB1"/>
    <w:rsid w:val="00E75CBA"/>
    <w:rsid w:val="00E75EE2"/>
    <w:rsid w:val="00E76C01"/>
    <w:rsid w:val="00E76EE9"/>
    <w:rsid w:val="00E77084"/>
    <w:rsid w:val="00E80F1A"/>
    <w:rsid w:val="00E84F3F"/>
    <w:rsid w:val="00E852E8"/>
    <w:rsid w:val="00E85B03"/>
    <w:rsid w:val="00E85BC1"/>
    <w:rsid w:val="00E865AA"/>
    <w:rsid w:val="00E86633"/>
    <w:rsid w:val="00E86A51"/>
    <w:rsid w:val="00E87932"/>
    <w:rsid w:val="00E916CD"/>
    <w:rsid w:val="00E9405B"/>
    <w:rsid w:val="00E943AB"/>
    <w:rsid w:val="00E9451F"/>
    <w:rsid w:val="00E94BA3"/>
    <w:rsid w:val="00E95F6E"/>
    <w:rsid w:val="00E96214"/>
    <w:rsid w:val="00EA0A4A"/>
    <w:rsid w:val="00EA1AFB"/>
    <w:rsid w:val="00EA35C3"/>
    <w:rsid w:val="00EA36F7"/>
    <w:rsid w:val="00EA44C5"/>
    <w:rsid w:val="00EA49F6"/>
    <w:rsid w:val="00EA4D51"/>
    <w:rsid w:val="00EA4E7A"/>
    <w:rsid w:val="00EA533F"/>
    <w:rsid w:val="00EA5FF2"/>
    <w:rsid w:val="00EA5FF5"/>
    <w:rsid w:val="00EA633F"/>
    <w:rsid w:val="00EA67C3"/>
    <w:rsid w:val="00EA6E9F"/>
    <w:rsid w:val="00EA6F87"/>
    <w:rsid w:val="00EA7209"/>
    <w:rsid w:val="00EA7652"/>
    <w:rsid w:val="00EA7EC0"/>
    <w:rsid w:val="00EB05FC"/>
    <w:rsid w:val="00EB25A0"/>
    <w:rsid w:val="00EB2BC1"/>
    <w:rsid w:val="00EB305C"/>
    <w:rsid w:val="00EB4F33"/>
    <w:rsid w:val="00EB5CB6"/>
    <w:rsid w:val="00EB5F1E"/>
    <w:rsid w:val="00EB5FA0"/>
    <w:rsid w:val="00EB63D7"/>
    <w:rsid w:val="00EB6C33"/>
    <w:rsid w:val="00EB6EA4"/>
    <w:rsid w:val="00EB72CF"/>
    <w:rsid w:val="00EB7C1A"/>
    <w:rsid w:val="00EB7C6E"/>
    <w:rsid w:val="00EC0498"/>
    <w:rsid w:val="00EC1E17"/>
    <w:rsid w:val="00EC2ED4"/>
    <w:rsid w:val="00EC34BE"/>
    <w:rsid w:val="00EC3AF7"/>
    <w:rsid w:val="00EC44E5"/>
    <w:rsid w:val="00EC4B19"/>
    <w:rsid w:val="00EC4E35"/>
    <w:rsid w:val="00EC59AD"/>
    <w:rsid w:val="00EC69F3"/>
    <w:rsid w:val="00EC718C"/>
    <w:rsid w:val="00EC779C"/>
    <w:rsid w:val="00EC7C14"/>
    <w:rsid w:val="00ED099C"/>
    <w:rsid w:val="00ED0A6E"/>
    <w:rsid w:val="00ED0C4E"/>
    <w:rsid w:val="00ED10B6"/>
    <w:rsid w:val="00ED13A2"/>
    <w:rsid w:val="00ED1593"/>
    <w:rsid w:val="00ED185A"/>
    <w:rsid w:val="00ED19C2"/>
    <w:rsid w:val="00ED214E"/>
    <w:rsid w:val="00ED2158"/>
    <w:rsid w:val="00ED2975"/>
    <w:rsid w:val="00ED2B58"/>
    <w:rsid w:val="00ED3EDD"/>
    <w:rsid w:val="00ED41C4"/>
    <w:rsid w:val="00ED4924"/>
    <w:rsid w:val="00ED501E"/>
    <w:rsid w:val="00ED5F88"/>
    <w:rsid w:val="00ED76A7"/>
    <w:rsid w:val="00ED77B3"/>
    <w:rsid w:val="00EE0408"/>
    <w:rsid w:val="00EE05F2"/>
    <w:rsid w:val="00EE186F"/>
    <w:rsid w:val="00EE1A7A"/>
    <w:rsid w:val="00EE233F"/>
    <w:rsid w:val="00EE24EF"/>
    <w:rsid w:val="00EE2E38"/>
    <w:rsid w:val="00EE35A9"/>
    <w:rsid w:val="00EE36A5"/>
    <w:rsid w:val="00EE3BBD"/>
    <w:rsid w:val="00EE4144"/>
    <w:rsid w:val="00EE523F"/>
    <w:rsid w:val="00EE5F55"/>
    <w:rsid w:val="00EE67C0"/>
    <w:rsid w:val="00EE7B17"/>
    <w:rsid w:val="00EF024B"/>
    <w:rsid w:val="00EF062A"/>
    <w:rsid w:val="00EF0C6C"/>
    <w:rsid w:val="00EF0F7E"/>
    <w:rsid w:val="00EF1A4D"/>
    <w:rsid w:val="00EF20AD"/>
    <w:rsid w:val="00EF2A45"/>
    <w:rsid w:val="00EF31A4"/>
    <w:rsid w:val="00EF33C9"/>
    <w:rsid w:val="00EF368B"/>
    <w:rsid w:val="00EF4DA8"/>
    <w:rsid w:val="00EF4E8E"/>
    <w:rsid w:val="00EF53E2"/>
    <w:rsid w:val="00EF5434"/>
    <w:rsid w:val="00EF5A67"/>
    <w:rsid w:val="00EF61AA"/>
    <w:rsid w:val="00EF68A5"/>
    <w:rsid w:val="00EF6CF3"/>
    <w:rsid w:val="00EF6D9F"/>
    <w:rsid w:val="00EF7703"/>
    <w:rsid w:val="00EF77A8"/>
    <w:rsid w:val="00F00186"/>
    <w:rsid w:val="00F00585"/>
    <w:rsid w:val="00F005BD"/>
    <w:rsid w:val="00F00618"/>
    <w:rsid w:val="00F007FA"/>
    <w:rsid w:val="00F00E0B"/>
    <w:rsid w:val="00F00E35"/>
    <w:rsid w:val="00F011A0"/>
    <w:rsid w:val="00F01E59"/>
    <w:rsid w:val="00F02000"/>
    <w:rsid w:val="00F026C9"/>
    <w:rsid w:val="00F027D6"/>
    <w:rsid w:val="00F029B2"/>
    <w:rsid w:val="00F03923"/>
    <w:rsid w:val="00F03A5E"/>
    <w:rsid w:val="00F03F2F"/>
    <w:rsid w:val="00F042A0"/>
    <w:rsid w:val="00F04D15"/>
    <w:rsid w:val="00F0526F"/>
    <w:rsid w:val="00F07926"/>
    <w:rsid w:val="00F07C5A"/>
    <w:rsid w:val="00F100FA"/>
    <w:rsid w:val="00F10291"/>
    <w:rsid w:val="00F10A19"/>
    <w:rsid w:val="00F111B3"/>
    <w:rsid w:val="00F119F2"/>
    <w:rsid w:val="00F12774"/>
    <w:rsid w:val="00F133D3"/>
    <w:rsid w:val="00F13636"/>
    <w:rsid w:val="00F137DB"/>
    <w:rsid w:val="00F155E3"/>
    <w:rsid w:val="00F15B3D"/>
    <w:rsid w:val="00F16136"/>
    <w:rsid w:val="00F164ED"/>
    <w:rsid w:val="00F17631"/>
    <w:rsid w:val="00F176D6"/>
    <w:rsid w:val="00F2060C"/>
    <w:rsid w:val="00F20C76"/>
    <w:rsid w:val="00F20D57"/>
    <w:rsid w:val="00F21079"/>
    <w:rsid w:val="00F213B8"/>
    <w:rsid w:val="00F21878"/>
    <w:rsid w:val="00F21AA3"/>
    <w:rsid w:val="00F221C2"/>
    <w:rsid w:val="00F22493"/>
    <w:rsid w:val="00F225CD"/>
    <w:rsid w:val="00F2382E"/>
    <w:rsid w:val="00F23DE9"/>
    <w:rsid w:val="00F23F96"/>
    <w:rsid w:val="00F25C78"/>
    <w:rsid w:val="00F25FF4"/>
    <w:rsid w:val="00F26770"/>
    <w:rsid w:val="00F26C5D"/>
    <w:rsid w:val="00F277E0"/>
    <w:rsid w:val="00F27944"/>
    <w:rsid w:val="00F27B1B"/>
    <w:rsid w:val="00F30B51"/>
    <w:rsid w:val="00F30D17"/>
    <w:rsid w:val="00F31013"/>
    <w:rsid w:val="00F331F3"/>
    <w:rsid w:val="00F33FF4"/>
    <w:rsid w:val="00F341AD"/>
    <w:rsid w:val="00F34280"/>
    <w:rsid w:val="00F3508A"/>
    <w:rsid w:val="00F354BF"/>
    <w:rsid w:val="00F3553D"/>
    <w:rsid w:val="00F35790"/>
    <w:rsid w:val="00F36599"/>
    <w:rsid w:val="00F412C7"/>
    <w:rsid w:val="00F41693"/>
    <w:rsid w:val="00F416DB"/>
    <w:rsid w:val="00F416E5"/>
    <w:rsid w:val="00F4277F"/>
    <w:rsid w:val="00F42B29"/>
    <w:rsid w:val="00F43C6E"/>
    <w:rsid w:val="00F45E40"/>
    <w:rsid w:val="00F45EF0"/>
    <w:rsid w:val="00F464B7"/>
    <w:rsid w:val="00F50551"/>
    <w:rsid w:val="00F5217B"/>
    <w:rsid w:val="00F5460E"/>
    <w:rsid w:val="00F549FD"/>
    <w:rsid w:val="00F55643"/>
    <w:rsid w:val="00F5647F"/>
    <w:rsid w:val="00F5750B"/>
    <w:rsid w:val="00F60575"/>
    <w:rsid w:val="00F608F7"/>
    <w:rsid w:val="00F60F86"/>
    <w:rsid w:val="00F61C96"/>
    <w:rsid w:val="00F62BC6"/>
    <w:rsid w:val="00F63797"/>
    <w:rsid w:val="00F63886"/>
    <w:rsid w:val="00F63B49"/>
    <w:rsid w:val="00F63F0F"/>
    <w:rsid w:val="00F648F9"/>
    <w:rsid w:val="00F6511A"/>
    <w:rsid w:val="00F654E8"/>
    <w:rsid w:val="00F6581A"/>
    <w:rsid w:val="00F65A69"/>
    <w:rsid w:val="00F66364"/>
    <w:rsid w:val="00F66CCD"/>
    <w:rsid w:val="00F67364"/>
    <w:rsid w:val="00F67A40"/>
    <w:rsid w:val="00F67D11"/>
    <w:rsid w:val="00F7001C"/>
    <w:rsid w:val="00F729B0"/>
    <w:rsid w:val="00F72CB2"/>
    <w:rsid w:val="00F73910"/>
    <w:rsid w:val="00F73A90"/>
    <w:rsid w:val="00F74665"/>
    <w:rsid w:val="00F752FA"/>
    <w:rsid w:val="00F7555B"/>
    <w:rsid w:val="00F75B10"/>
    <w:rsid w:val="00F75D9C"/>
    <w:rsid w:val="00F75F32"/>
    <w:rsid w:val="00F7638E"/>
    <w:rsid w:val="00F768E9"/>
    <w:rsid w:val="00F77AD1"/>
    <w:rsid w:val="00F77ED0"/>
    <w:rsid w:val="00F81A63"/>
    <w:rsid w:val="00F824A9"/>
    <w:rsid w:val="00F8303C"/>
    <w:rsid w:val="00F8323B"/>
    <w:rsid w:val="00F833A4"/>
    <w:rsid w:val="00F83D2E"/>
    <w:rsid w:val="00F8421D"/>
    <w:rsid w:val="00F84FCB"/>
    <w:rsid w:val="00F85F33"/>
    <w:rsid w:val="00F86475"/>
    <w:rsid w:val="00F87632"/>
    <w:rsid w:val="00F90B6C"/>
    <w:rsid w:val="00F92847"/>
    <w:rsid w:val="00F92947"/>
    <w:rsid w:val="00F93525"/>
    <w:rsid w:val="00F94E52"/>
    <w:rsid w:val="00F95546"/>
    <w:rsid w:val="00F95A8F"/>
    <w:rsid w:val="00F96312"/>
    <w:rsid w:val="00F968C6"/>
    <w:rsid w:val="00F97376"/>
    <w:rsid w:val="00F979A9"/>
    <w:rsid w:val="00F97A60"/>
    <w:rsid w:val="00FA02CC"/>
    <w:rsid w:val="00FA0B92"/>
    <w:rsid w:val="00FA1149"/>
    <w:rsid w:val="00FA172D"/>
    <w:rsid w:val="00FA17E0"/>
    <w:rsid w:val="00FA24C7"/>
    <w:rsid w:val="00FA2936"/>
    <w:rsid w:val="00FA35B5"/>
    <w:rsid w:val="00FA3F58"/>
    <w:rsid w:val="00FA4EC8"/>
    <w:rsid w:val="00FA5C74"/>
    <w:rsid w:val="00FA6C21"/>
    <w:rsid w:val="00FA760B"/>
    <w:rsid w:val="00FA7BCF"/>
    <w:rsid w:val="00FA7DC8"/>
    <w:rsid w:val="00FB0158"/>
    <w:rsid w:val="00FB0EB4"/>
    <w:rsid w:val="00FB11FF"/>
    <w:rsid w:val="00FB157D"/>
    <w:rsid w:val="00FB1E02"/>
    <w:rsid w:val="00FB206D"/>
    <w:rsid w:val="00FB226B"/>
    <w:rsid w:val="00FB24DE"/>
    <w:rsid w:val="00FB257A"/>
    <w:rsid w:val="00FB27F7"/>
    <w:rsid w:val="00FB2B13"/>
    <w:rsid w:val="00FB31E4"/>
    <w:rsid w:val="00FB3218"/>
    <w:rsid w:val="00FB3946"/>
    <w:rsid w:val="00FB461C"/>
    <w:rsid w:val="00FB4C5A"/>
    <w:rsid w:val="00FB524D"/>
    <w:rsid w:val="00FB56C8"/>
    <w:rsid w:val="00FB5784"/>
    <w:rsid w:val="00FB6809"/>
    <w:rsid w:val="00FB773F"/>
    <w:rsid w:val="00FC0464"/>
    <w:rsid w:val="00FC0696"/>
    <w:rsid w:val="00FC0D58"/>
    <w:rsid w:val="00FC2FA7"/>
    <w:rsid w:val="00FC3021"/>
    <w:rsid w:val="00FC409D"/>
    <w:rsid w:val="00FC4395"/>
    <w:rsid w:val="00FC462A"/>
    <w:rsid w:val="00FC4F36"/>
    <w:rsid w:val="00FC544A"/>
    <w:rsid w:val="00FC5497"/>
    <w:rsid w:val="00FC54D7"/>
    <w:rsid w:val="00FC620F"/>
    <w:rsid w:val="00FC6913"/>
    <w:rsid w:val="00FC72AD"/>
    <w:rsid w:val="00FC72E0"/>
    <w:rsid w:val="00FD03B7"/>
    <w:rsid w:val="00FD0422"/>
    <w:rsid w:val="00FD1D9D"/>
    <w:rsid w:val="00FD1E67"/>
    <w:rsid w:val="00FD388B"/>
    <w:rsid w:val="00FD433C"/>
    <w:rsid w:val="00FD44BB"/>
    <w:rsid w:val="00FD4F03"/>
    <w:rsid w:val="00FD5F92"/>
    <w:rsid w:val="00FD6395"/>
    <w:rsid w:val="00FD647E"/>
    <w:rsid w:val="00FD6A57"/>
    <w:rsid w:val="00FD7118"/>
    <w:rsid w:val="00FD7689"/>
    <w:rsid w:val="00FD780B"/>
    <w:rsid w:val="00FD79F5"/>
    <w:rsid w:val="00FD7A50"/>
    <w:rsid w:val="00FE07D5"/>
    <w:rsid w:val="00FE0E64"/>
    <w:rsid w:val="00FE10ED"/>
    <w:rsid w:val="00FE1B5C"/>
    <w:rsid w:val="00FE1CB9"/>
    <w:rsid w:val="00FE243E"/>
    <w:rsid w:val="00FE28BB"/>
    <w:rsid w:val="00FE2B74"/>
    <w:rsid w:val="00FE33C8"/>
    <w:rsid w:val="00FE3430"/>
    <w:rsid w:val="00FE3718"/>
    <w:rsid w:val="00FE4122"/>
    <w:rsid w:val="00FE50DC"/>
    <w:rsid w:val="00FE5AD5"/>
    <w:rsid w:val="00FE6056"/>
    <w:rsid w:val="00FE675D"/>
    <w:rsid w:val="00FE73AA"/>
    <w:rsid w:val="00FF1BC4"/>
    <w:rsid w:val="00FF270D"/>
    <w:rsid w:val="00FF2AD3"/>
    <w:rsid w:val="00FF2BA0"/>
    <w:rsid w:val="00FF2E22"/>
    <w:rsid w:val="00FF4F4F"/>
    <w:rsid w:val="00FF50AA"/>
    <w:rsid w:val="00FF50F7"/>
    <w:rsid w:val="00FF5295"/>
    <w:rsid w:val="00FF619C"/>
    <w:rsid w:val="00FF6461"/>
    <w:rsid w:val="00FF7BF8"/>
    <w:rsid w:val="00FF7C45"/>
    <w:rsid w:val="00FF7F3C"/>
    <w:rsid w:val="27A6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BC2F69"/>
  <w15:docId w15:val="{E538C785-ADCC-4D9C-849F-431E20D7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F9C"/>
  </w:style>
  <w:style w:type="paragraph" w:styleId="Heading1">
    <w:name w:val="heading 1"/>
    <w:basedOn w:val="Normal"/>
    <w:next w:val="Normal"/>
    <w:link w:val="Heading1Char"/>
    <w:uiPriority w:val="9"/>
    <w:qFormat/>
    <w:rsid w:val="0045292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E787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apara"/>
    <w:link w:val="Heading3Char"/>
    <w:uiPriority w:val="9"/>
    <w:unhideWhenUsed/>
    <w:qFormat/>
    <w:rsid w:val="00FB461C"/>
    <w:pPr>
      <w:keepNext/>
      <w:keepLines/>
      <w:spacing w:before="200" w:after="0"/>
      <w:outlineLvl w:val="2"/>
    </w:pPr>
    <w:rPr>
      <w:rFonts w:asciiTheme="majorHAnsi" w:eastAsiaTheme="majorEastAsia" w:hAnsiTheme="majorHAnsi" w:cstheme="majorBidi"/>
      <w:b/>
      <w:bCs/>
      <w:color w:val="4472C4" w:themeColor="accent1"/>
      <w:lang w:val="en-ZA"/>
    </w:rPr>
  </w:style>
  <w:style w:type="paragraph" w:styleId="Heading4">
    <w:name w:val="heading 4"/>
    <w:basedOn w:val="Normal"/>
    <w:next w:val="Normal"/>
    <w:link w:val="Heading4Char"/>
    <w:uiPriority w:val="9"/>
    <w:unhideWhenUsed/>
    <w:qFormat/>
    <w:rsid w:val="00E7708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9AB"/>
  </w:style>
  <w:style w:type="paragraph" w:styleId="Footer">
    <w:name w:val="footer"/>
    <w:basedOn w:val="Normal"/>
    <w:link w:val="FooterChar"/>
    <w:uiPriority w:val="99"/>
    <w:unhideWhenUsed/>
    <w:rsid w:val="007D2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9AB"/>
  </w:style>
  <w:style w:type="paragraph" w:styleId="BalloonText">
    <w:name w:val="Balloon Text"/>
    <w:basedOn w:val="Normal"/>
    <w:link w:val="BalloonTextChar"/>
    <w:uiPriority w:val="99"/>
    <w:semiHidden/>
    <w:unhideWhenUsed/>
    <w:rsid w:val="007D2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9AB"/>
    <w:rPr>
      <w:rFonts w:ascii="Tahoma" w:hAnsi="Tahoma" w:cs="Tahoma"/>
      <w:sz w:val="16"/>
      <w:szCs w:val="16"/>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AF2544"/>
    <w:pPr>
      <w:spacing w:after="0" w:line="240" w:lineRule="auto"/>
    </w:pPr>
    <w:rPr>
      <w:rFonts w:ascii="Times New Roman" w:eastAsia="Times New Roman" w:hAnsi="Times New Roman" w:cs="Times New Roman"/>
      <w:sz w:val="20"/>
      <w:szCs w:val="20"/>
      <w:lang w:val="sl-SI" w:eastAsia="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AF2544"/>
    <w:rPr>
      <w:rFonts w:ascii="Times New Roman" w:eastAsia="Times New Roman" w:hAnsi="Times New Roman" w:cs="Times New Roman"/>
      <w:sz w:val="20"/>
      <w:szCs w:val="20"/>
      <w:lang w:val="sl-SI" w:eastAsia="sl-SI"/>
    </w:rPr>
  </w:style>
  <w:style w:type="character" w:styleId="FootnoteReference">
    <w:name w:val="footnote reference"/>
    <w:basedOn w:val="DefaultParagraphFont"/>
    <w:uiPriority w:val="99"/>
    <w:rsid w:val="00AF2544"/>
    <w:rPr>
      <w:vertAlign w:val="superscript"/>
    </w:rPr>
  </w:style>
  <w:style w:type="paragraph" w:styleId="ListParagraph">
    <w:name w:val="List Paragraph"/>
    <w:aliases w:val="List_Paragraph,Multilevel para_II,List Paragraph1"/>
    <w:basedOn w:val="Normal"/>
    <w:link w:val="ListParagraphChar"/>
    <w:uiPriority w:val="34"/>
    <w:qFormat/>
    <w:rsid w:val="00B04014"/>
    <w:pPr>
      <w:ind w:left="720"/>
      <w:contextualSpacing/>
    </w:pPr>
  </w:style>
  <w:style w:type="character" w:customStyle="1" w:styleId="blockemailwithname">
    <w:name w:val="blockemailwithname"/>
    <w:basedOn w:val="DefaultParagraphFont"/>
    <w:rsid w:val="00483022"/>
  </w:style>
  <w:style w:type="paragraph" w:styleId="EndnoteText">
    <w:name w:val="endnote text"/>
    <w:basedOn w:val="Normal"/>
    <w:link w:val="EndnoteTextChar"/>
    <w:uiPriority w:val="99"/>
    <w:semiHidden/>
    <w:unhideWhenUsed/>
    <w:rsid w:val="003B7E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7E76"/>
    <w:rPr>
      <w:sz w:val="20"/>
      <w:szCs w:val="20"/>
    </w:rPr>
  </w:style>
  <w:style w:type="character" w:styleId="EndnoteReference">
    <w:name w:val="endnote reference"/>
    <w:basedOn w:val="DefaultParagraphFont"/>
    <w:uiPriority w:val="99"/>
    <w:semiHidden/>
    <w:unhideWhenUsed/>
    <w:rsid w:val="003B7E76"/>
    <w:rPr>
      <w:vertAlign w:val="superscript"/>
    </w:rPr>
  </w:style>
  <w:style w:type="character" w:styleId="Hyperlink">
    <w:name w:val="Hyperlink"/>
    <w:basedOn w:val="DefaultParagraphFont"/>
    <w:uiPriority w:val="99"/>
    <w:unhideWhenUsed/>
    <w:rsid w:val="0096439B"/>
    <w:rPr>
      <w:color w:val="0563C1" w:themeColor="hyperlink"/>
      <w:u w:val="single"/>
    </w:rPr>
  </w:style>
  <w:style w:type="table" w:styleId="TableGrid">
    <w:name w:val="Table Grid"/>
    <w:basedOn w:val="TableNormal"/>
    <w:rsid w:val="003D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6389"/>
    <w:rPr>
      <w:sz w:val="16"/>
      <w:szCs w:val="16"/>
    </w:rPr>
  </w:style>
  <w:style w:type="paragraph" w:styleId="CommentText">
    <w:name w:val="annotation text"/>
    <w:basedOn w:val="Normal"/>
    <w:link w:val="CommentTextChar"/>
    <w:uiPriority w:val="99"/>
    <w:semiHidden/>
    <w:unhideWhenUsed/>
    <w:rsid w:val="001A6389"/>
    <w:pPr>
      <w:spacing w:line="240" w:lineRule="auto"/>
    </w:pPr>
    <w:rPr>
      <w:sz w:val="20"/>
      <w:szCs w:val="20"/>
    </w:rPr>
  </w:style>
  <w:style w:type="character" w:customStyle="1" w:styleId="CommentTextChar">
    <w:name w:val="Comment Text Char"/>
    <w:basedOn w:val="DefaultParagraphFont"/>
    <w:link w:val="CommentText"/>
    <w:uiPriority w:val="99"/>
    <w:semiHidden/>
    <w:rsid w:val="001A6389"/>
    <w:rPr>
      <w:sz w:val="20"/>
      <w:szCs w:val="20"/>
    </w:rPr>
  </w:style>
  <w:style w:type="paragraph" w:styleId="CommentSubject">
    <w:name w:val="annotation subject"/>
    <w:basedOn w:val="CommentText"/>
    <w:next w:val="CommentText"/>
    <w:link w:val="CommentSubjectChar"/>
    <w:uiPriority w:val="99"/>
    <w:semiHidden/>
    <w:unhideWhenUsed/>
    <w:rsid w:val="001A6389"/>
    <w:rPr>
      <w:b/>
      <w:bCs/>
    </w:rPr>
  </w:style>
  <w:style w:type="character" w:customStyle="1" w:styleId="CommentSubjectChar">
    <w:name w:val="Comment Subject Char"/>
    <w:basedOn w:val="CommentTextChar"/>
    <w:link w:val="CommentSubject"/>
    <w:uiPriority w:val="99"/>
    <w:semiHidden/>
    <w:rsid w:val="001A6389"/>
    <w:rPr>
      <w:b/>
      <w:bCs/>
      <w:sz w:val="20"/>
      <w:szCs w:val="20"/>
    </w:rPr>
  </w:style>
  <w:style w:type="character" w:customStyle="1" w:styleId="Heading1Char">
    <w:name w:val="Heading 1 Char"/>
    <w:basedOn w:val="DefaultParagraphFont"/>
    <w:link w:val="Heading1"/>
    <w:uiPriority w:val="9"/>
    <w:rsid w:val="0045292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E787E"/>
    <w:rPr>
      <w:rFonts w:asciiTheme="majorHAnsi" w:eastAsiaTheme="majorEastAsia" w:hAnsiTheme="majorHAnsi" w:cstheme="majorBidi"/>
      <w:b/>
      <w:bCs/>
      <w:color w:val="4472C4" w:themeColor="accent1"/>
      <w:sz w:val="26"/>
      <w:szCs w:val="26"/>
    </w:rPr>
  </w:style>
  <w:style w:type="paragraph" w:styleId="TOCHeading">
    <w:name w:val="TOC Heading"/>
    <w:basedOn w:val="Heading1"/>
    <w:next w:val="Normal"/>
    <w:uiPriority w:val="39"/>
    <w:unhideWhenUsed/>
    <w:qFormat/>
    <w:rsid w:val="006C6350"/>
    <w:pPr>
      <w:outlineLvl w:val="9"/>
    </w:pPr>
    <w:rPr>
      <w:lang w:eastAsia="ja-JP"/>
    </w:rPr>
  </w:style>
  <w:style w:type="paragraph" w:styleId="TOC1">
    <w:name w:val="toc 1"/>
    <w:basedOn w:val="Normal"/>
    <w:next w:val="Normal"/>
    <w:autoRedefine/>
    <w:uiPriority w:val="39"/>
    <w:unhideWhenUsed/>
    <w:rsid w:val="00C57FEE"/>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6C6350"/>
    <w:pPr>
      <w:spacing w:after="0"/>
    </w:pPr>
  </w:style>
  <w:style w:type="character" w:styleId="Strong">
    <w:name w:val="Strong"/>
    <w:basedOn w:val="DefaultParagraphFont"/>
    <w:uiPriority w:val="22"/>
    <w:qFormat/>
    <w:rsid w:val="00880046"/>
    <w:rPr>
      <w:b/>
      <w:bCs/>
    </w:rPr>
  </w:style>
  <w:style w:type="character" w:styleId="FollowedHyperlink">
    <w:name w:val="FollowedHyperlink"/>
    <w:basedOn w:val="DefaultParagraphFont"/>
    <w:uiPriority w:val="99"/>
    <w:semiHidden/>
    <w:unhideWhenUsed/>
    <w:rsid w:val="00761E84"/>
    <w:rPr>
      <w:color w:val="954F72" w:themeColor="followedHyperlink"/>
      <w:u w:val="single"/>
    </w:rPr>
  </w:style>
  <w:style w:type="paragraph" w:styleId="NoSpacing">
    <w:name w:val="No Spacing"/>
    <w:basedOn w:val="Normal"/>
    <w:link w:val="NoSpacingChar"/>
    <w:uiPriority w:val="1"/>
    <w:qFormat/>
    <w:rsid w:val="008D03C9"/>
    <w:pPr>
      <w:spacing w:after="0" w:line="240" w:lineRule="auto"/>
    </w:pPr>
    <w:rPr>
      <w:rFonts w:cs="Times New Roman"/>
      <w:color w:val="000000" w:themeColor="text1"/>
      <w:sz w:val="20"/>
      <w:szCs w:val="20"/>
      <w:lang w:eastAsia="ja-JP"/>
    </w:rPr>
  </w:style>
  <w:style w:type="paragraph" w:customStyle="1" w:styleId="apara">
    <w:name w:val="apara"/>
    <w:basedOn w:val="Normal"/>
    <w:link w:val="aparaChar"/>
    <w:qFormat/>
    <w:rsid w:val="00F96312"/>
    <w:pPr>
      <w:spacing w:before="120" w:after="0"/>
    </w:pPr>
    <w:rPr>
      <w:lang w:val="en-ZA"/>
    </w:rPr>
  </w:style>
  <w:style w:type="character" w:customStyle="1" w:styleId="aparaChar">
    <w:name w:val="apara Char"/>
    <w:basedOn w:val="DefaultParagraphFont"/>
    <w:link w:val="apara"/>
    <w:rsid w:val="00F96312"/>
    <w:rPr>
      <w:lang w:val="en-ZA"/>
    </w:rPr>
  </w:style>
  <w:style w:type="paragraph" w:customStyle="1" w:styleId="Bullets">
    <w:name w:val="Bullets"/>
    <w:basedOn w:val="ListParagraph"/>
    <w:link w:val="BulletsChar"/>
    <w:qFormat/>
    <w:rsid w:val="00F96312"/>
    <w:pPr>
      <w:numPr>
        <w:numId w:val="1"/>
      </w:numPr>
      <w:spacing w:after="0" w:line="300" w:lineRule="atLeast"/>
      <w:jc w:val="both"/>
    </w:pPr>
    <w:rPr>
      <w:lang w:val="en-GB"/>
    </w:rPr>
  </w:style>
  <w:style w:type="character" w:customStyle="1" w:styleId="BulletsChar">
    <w:name w:val="Bullets Char"/>
    <w:basedOn w:val="DefaultParagraphFont"/>
    <w:link w:val="Bullets"/>
    <w:rsid w:val="00F96312"/>
    <w:rPr>
      <w:lang w:val="en-GB"/>
    </w:rPr>
  </w:style>
  <w:style w:type="character" w:customStyle="1" w:styleId="Heading3Char">
    <w:name w:val="Heading 3 Char"/>
    <w:basedOn w:val="DefaultParagraphFont"/>
    <w:link w:val="Heading3"/>
    <w:uiPriority w:val="9"/>
    <w:rsid w:val="00FB461C"/>
    <w:rPr>
      <w:rFonts w:asciiTheme="majorHAnsi" w:eastAsiaTheme="majorEastAsia" w:hAnsiTheme="majorHAnsi" w:cstheme="majorBidi"/>
      <w:b/>
      <w:bCs/>
      <w:color w:val="4472C4" w:themeColor="accent1"/>
      <w:lang w:val="en-ZA"/>
    </w:rPr>
  </w:style>
  <w:style w:type="paragraph" w:styleId="TOC3">
    <w:name w:val="toc 3"/>
    <w:basedOn w:val="Normal"/>
    <w:next w:val="Normal"/>
    <w:autoRedefine/>
    <w:uiPriority w:val="39"/>
    <w:unhideWhenUsed/>
    <w:rsid w:val="006C008F"/>
    <w:pPr>
      <w:spacing w:after="0"/>
      <w:ind w:left="220"/>
    </w:pPr>
    <w:rPr>
      <w:i/>
    </w:rPr>
  </w:style>
  <w:style w:type="paragraph" w:styleId="Revision">
    <w:name w:val="Revision"/>
    <w:hidden/>
    <w:uiPriority w:val="99"/>
    <w:semiHidden/>
    <w:rsid w:val="00B70566"/>
    <w:pPr>
      <w:spacing w:after="0" w:line="240" w:lineRule="auto"/>
    </w:pPr>
  </w:style>
  <w:style w:type="paragraph" w:styleId="NormalWeb">
    <w:name w:val="Normal (Web)"/>
    <w:basedOn w:val="Normal"/>
    <w:uiPriority w:val="99"/>
    <w:unhideWhenUsed/>
    <w:rsid w:val="000873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
    <w:basedOn w:val="DefaultParagraphFont"/>
    <w:link w:val="ListParagraph"/>
    <w:uiPriority w:val="34"/>
    <w:rsid w:val="00853C95"/>
  </w:style>
  <w:style w:type="paragraph" w:styleId="TOC4">
    <w:name w:val="toc 4"/>
    <w:basedOn w:val="Normal"/>
    <w:next w:val="Normal"/>
    <w:autoRedefine/>
    <w:uiPriority w:val="39"/>
    <w:unhideWhenUsed/>
    <w:rsid w:val="0046329E"/>
    <w:pPr>
      <w:pBdr>
        <w:between w:val="double" w:sz="6" w:space="0" w:color="auto"/>
      </w:pBdr>
      <w:spacing w:after="0"/>
      <w:ind w:left="440"/>
    </w:pPr>
    <w:rPr>
      <w:sz w:val="20"/>
      <w:szCs w:val="20"/>
    </w:rPr>
  </w:style>
  <w:style w:type="paragraph" w:styleId="TOC5">
    <w:name w:val="toc 5"/>
    <w:basedOn w:val="Normal"/>
    <w:next w:val="Normal"/>
    <w:autoRedefine/>
    <w:uiPriority w:val="39"/>
    <w:unhideWhenUsed/>
    <w:rsid w:val="0046329E"/>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46329E"/>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46329E"/>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46329E"/>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46329E"/>
    <w:pPr>
      <w:pBdr>
        <w:between w:val="double" w:sz="6" w:space="0" w:color="auto"/>
      </w:pBdr>
      <w:spacing w:after="0"/>
      <w:ind w:left="1540"/>
    </w:pPr>
    <w:rPr>
      <w:sz w:val="20"/>
      <w:szCs w:val="20"/>
    </w:rPr>
  </w:style>
  <w:style w:type="character" w:customStyle="1" w:styleId="NoSpacingChar">
    <w:name w:val="No Spacing Char"/>
    <w:basedOn w:val="DefaultParagraphFont"/>
    <w:link w:val="NoSpacing"/>
    <w:uiPriority w:val="1"/>
    <w:rsid w:val="00DC2EC3"/>
    <w:rPr>
      <w:rFonts w:cs="Times New Roman"/>
      <w:color w:val="000000" w:themeColor="text1"/>
      <w:sz w:val="20"/>
      <w:szCs w:val="20"/>
      <w:lang w:eastAsia="ja-JP"/>
    </w:rPr>
  </w:style>
  <w:style w:type="paragraph" w:styleId="BodyText">
    <w:name w:val="Body Text"/>
    <w:basedOn w:val="Normal"/>
    <w:link w:val="BodyTextChar"/>
    <w:uiPriority w:val="99"/>
    <w:unhideWhenUsed/>
    <w:rsid w:val="00620193"/>
    <w:pPr>
      <w:spacing w:after="120"/>
    </w:pPr>
  </w:style>
  <w:style w:type="character" w:customStyle="1" w:styleId="BodyTextChar">
    <w:name w:val="Body Text Char"/>
    <w:basedOn w:val="DefaultParagraphFont"/>
    <w:link w:val="BodyText"/>
    <w:uiPriority w:val="99"/>
    <w:rsid w:val="00620193"/>
  </w:style>
  <w:style w:type="table" w:customStyle="1" w:styleId="MediumList1-Accent11">
    <w:name w:val="Medium List 1 - Accent 11"/>
    <w:basedOn w:val="TableNormal"/>
    <w:uiPriority w:val="65"/>
    <w:rsid w:val="00F25FF4"/>
    <w:pPr>
      <w:spacing w:after="0" w:line="240" w:lineRule="auto"/>
    </w:pPr>
    <w:rPr>
      <w:color w:val="000000" w:themeColor="text1"/>
      <w:lang w:val="sl-SI"/>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character" w:customStyle="1" w:styleId="Heading4Char">
    <w:name w:val="Heading 4 Char"/>
    <w:basedOn w:val="DefaultParagraphFont"/>
    <w:link w:val="Heading4"/>
    <w:uiPriority w:val="9"/>
    <w:rsid w:val="00E77084"/>
    <w:rPr>
      <w:rFonts w:asciiTheme="majorHAnsi" w:eastAsiaTheme="majorEastAsia" w:hAnsiTheme="majorHAnsi" w:cstheme="majorBidi"/>
      <w:b/>
      <w:bCs/>
      <w:i/>
      <w:iCs/>
      <w:color w:val="4472C4" w:themeColor="accent1"/>
    </w:rPr>
  </w:style>
  <w:style w:type="character" w:styleId="PageNumber">
    <w:name w:val="page number"/>
    <w:basedOn w:val="DefaultParagraphFont"/>
    <w:uiPriority w:val="99"/>
    <w:semiHidden/>
    <w:unhideWhenUsed/>
    <w:rsid w:val="00654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10122">
      <w:bodyDiv w:val="1"/>
      <w:marLeft w:val="0"/>
      <w:marRight w:val="0"/>
      <w:marTop w:val="0"/>
      <w:marBottom w:val="0"/>
      <w:divBdr>
        <w:top w:val="none" w:sz="0" w:space="0" w:color="auto"/>
        <w:left w:val="none" w:sz="0" w:space="0" w:color="auto"/>
        <w:bottom w:val="none" w:sz="0" w:space="0" w:color="auto"/>
        <w:right w:val="none" w:sz="0" w:space="0" w:color="auto"/>
      </w:divBdr>
      <w:divsChild>
        <w:div w:id="638876871">
          <w:marLeft w:val="547"/>
          <w:marRight w:val="0"/>
          <w:marTop w:val="0"/>
          <w:marBottom w:val="0"/>
          <w:divBdr>
            <w:top w:val="none" w:sz="0" w:space="0" w:color="auto"/>
            <w:left w:val="none" w:sz="0" w:space="0" w:color="auto"/>
            <w:bottom w:val="none" w:sz="0" w:space="0" w:color="auto"/>
            <w:right w:val="none" w:sz="0" w:space="0" w:color="auto"/>
          </w:divBdr>
        </w:div>
      </w:divsChild>
    </w:div>
    <w:div w:id="290673860">
      <w:bodyDiv w:val="1"/>
      <w:marLeft w:val="0"/>
      <w:marRight w:val="0"/>
      <w:marTop w:val="0"/>
      <w:marBottom w:val="0"/>
      <w:divBdr>
        <w:top w:val="none" w:sz="0" w:space="0" w:color="auto"/>
        <w:left w:val="none" w:sz="0" w:space="0" w:color="auto"/>
        <w:bottom w:val="none" w:sz="0" w:space="0" w:color="auto"/>
        <w:right w:val="none" w:sz="0" w:space="0" w:color="auto"/>
      </w:divBdr>
    </w:div>
    <w:div w:id="341205520">
      <w:bodyDiv w:val="1"/>
      <w:marLeft w:val="0"/>
      <w:marRight w:val="0"/>
      <w:marTop w:val="0"/>
      <w:marBottom w:val="0"/>
      <w:divBdr>
        <w:top w:val="none" w:sz="0" w:space="0" w:color="auto"/>
        <w:left w:val="none" w:sz="0" w:space="0" w:color="auto"/>
        <w:bottom w:val="none" w:sz="0" w:space="0" w:color="auto"/>
        <w:right w:val="none" w:sz="0" w:space="0" w:color="auto"/>
      </w:divBdr>
    </w:div>
    <w:div w:id="428234289">
      <w:bodyDiv w:val="1"/>
      <w:marLeft w:val="0"/>
      <w:marRight w:val="0"/>
      <w:marTop w:val="0"/>
      <w:marBottom w:val="0"/>
      <w:divBdr>
        <w:top w:val="none" w:sz="0" w:space="0" w:color="auto"/>
        <w:left w:val="none" w:sz="0" w:space="0" w:color="auto"/>
        <w:bottom w:val="none" w:sz="0" w:space="0" w:color="auto"/>
        <w:right w:val="none" w:sz="0" w:space="0" w:color="auto"/>
      </w:divBdr>
      <w:divsChild>
        <w:div w:id="32079324">
          <w:marLeft w:val="0"/>
          <w:marRight w:val="0"/>
          <w:marTop w:val="0"/>
          <w:marBottom w:val="0"/>
          <w:divBdr>
            <w:top w:val="none" w:sz="0" w:space="0" w:color="auto"/>
            <w:left w:val="none" w:sz="0" w:space="0" w:color="auto"/>
            <w:bottom w:val="none" w:sz="0" w:space="0" w:color="auto"/>
            <w:right w:val="none" w:sz="0" w:space="0" w:color="auto"/>
          </w:divBdr>
        </w:div>
        <w:div w:id="282612286">
          <w:marLeft w:val="0"/>
          <w:marRight w:val="0"/>
          <w:marTop w:val="0"/>
          <w:marBottom w:val="0"/>
          <w:divBdr>
            <w:top w:val="none" w:sz="0" w:space="0" w:color="auto"/>
            <w:left w:val="none" w:sz="0" w:space="0" w:color="auto"/>
            <w:bottom w:val="none" w:sz="0" w:space="0" w:color="auto"/>
            <w:right w:val="none" w:sz="0" w:space="0" w:color="auto"/>
          </w:divBdr>
        </w:div>
        <w:div w:id="1163202245">
          <w:marLeft w:val="0"/>
          <w:marRight w:val="0"/>
          <w:marTop w:val="0"/>
          <w:marBottom w:val="0"/>
          <w:divBdr>
            <w:top w:val="none" w:sz="0" w:space="0" w:color="auto"/>
            <w:left w:val="none" w:sz="0" w:space="0" w:color="auto"/>
            <w:bottom w:val="none" w:sz="0" w:space="0" w:color="auto"/>
            <w:right w:val="none" w:sz="0" w:space="0" w:color="auto"/>
          </w:divBdr>
        </w:div>
        <w:div w:id="1987659187">
          <w:marLeft w:val="0"/>
          <w:marRight w:val="0"/>
          <w:marTop w:val="0"/>
          <w:marBottom w:val="0"/>
          <w:divBdr>
            <w:top w:val="none" w:sz="0" w:space="0" w:color="auto"/>
            <w:left w:val="none" w:sz="0" w:space="0" w:color="auto"/>
            <w:bottom w:val="none" w:sz="0" w:space="0" w:color="auto"/>
            <w:right w:val="none" w:sz="0" w:space="0" w:color="auto"/>
          </w:divBdr>
        </w:div>
        <w:div w:id="1996253361">
          <w:marLeft w:val="0"/>
          <w:marRight w:val="0"/>
          <w:marTop w:val="0"/>
          <w:marBottom w:val="0"/>
          <w:divBdr>
            <w:top w:val="none" w:sz="0" w:space="0" w:color="auto"/>
            <w:left w:val="none" w:sz="0" w:space="0" w:color="auto"/>
            <w:bottom w:val="none" w:sz="0" w:space="0" w:color="auto"/>
            <w:right w:val="none" w:sz="0" w:space="0" w:color="auto"/>
          </w:divBdr>
        </w:div>
      </w:divsChild>
    </w:div>
    <w:div w:id="503009727">
      <w:bodyDiv w:val="1"/>
      <w:marLeft w:val="0"/>
      <w:marRight w:val="0"/>
      <w:marTop w:val="0"/>
      <w:marBottom w:val="0"/>
      <w:divBdr>
        <w:top w:val="none" w:sz="0" w:space="0" w:color="auto"/>
        <w:left w:val="none" w:sz="0" w:space="0" w:color="auto"/>
        <w:bottom w:val="none" w:sz="0" w:space="0" w:color="auto"/>
        <w:right w:val="none" w:sz="0" w:space="0" w:color="auto"/>
      </w:divBdr>
      <w:divsChild>
        <w:div w:id="1112357286">
          <w:marLeft w:val="547"/>
          <w:marRight w:val="0"/>
          <w:marTop w:val="0"/>
          <w:marBottom w:val="0"/>
          <w:divBdr>
            <w:top w:val="none" w:sz="0" w:space="0" w:color="auto"/>
            <w:left w:val="none" w:sz="0" w:space="0" w:color="auto"/>
            <w:bottom w:val="none" w:sz="0" w:space="0" w:color="auto"/>
            <w:right w:val="none" w:sz="0" w:space="0" w:color="auto"/>
          </w:divBdr>
        </w:div>
      </w:divsChild>
    </w:div>
    <w:div w:id="534852252">
      <w:bodyDiv w:val="1"/>
      <w:marLeft w:val="0"/>
      <w:marRight w:val="0"/>
      <w:marTop w:val="0"/>
      <w:marBottom w:val="0"/>
      <w:divBdr>
        <w:top w:val="none" w:sz="0" w:space="0" w:color="auto"/>
        <w:left w:val="none" w:sz="0" w:space="0" w:color="auto"/>
        <w:bottom w:val="none" w:sz="0" w:space="0" w:color="auto"/>
        <w:right w:val="none" w:sz="0" w:space="0" w:color="auto"/>
      </w:divBdr>
    </w:div>
    <w:div w:id="847793968">
      <w:bodyDiv w:val="1"/>
      <w:marLeft w:val="0"/>
      <w:marRight w:val="0"/>
      <w:marTop w:val="0"/>
      <w:marBottom w:val="0"/>
      <w:divBdr>
        <w:top w:val="none" w:sz="0" w:space="0" w:color="auto"/>
        <w:left w:val="none" w:sz="0" w:space="0" w:color="auto"/>
        <w:bottom w:val="none" w:sz="0" w:space="0" w:color="auto"/>
        <w:right w:val="none" w:sz="0" w:space="0" w:color="auto"/>
      </w:divBdr>
      <w:divsChild>
        <w:div w:id="1705865253">
          <w:marLeft w:val="547"/>
          <w:marRight w:val="0"/>
          <w:marTop w:val="77"/>
          <w:marBottom w:val="0"/>
          <w:divBdr>
            <w:top w:val="none" w:sz="0" w:space="0" w:color="auto"/>
            <w:left w:val="none" w:sz="0" w:space="0" w:color="auto"/>
            <w:bottom w:val="none" w:sz="0" w:space="0" w:color="auto"/>
            <w:right w:val="none" w:sz="0" w:space="0" w:color="auto"/>
          </w:divBdr>
        </w:div>
        <w:div w:id="157965073">
          <w:marLeft w:val="547"/>
          <w:marRight w:val="0"/>
          <w:marTop w:val="77"/>
          <w:marBottom w:val="0"/>
          <w:divBdr>
            <w:top w:val="none" w:sz="0" w:space="0" w:color="auto"/>
            <w:left w:val="none" w:sz="0" w:space="0" w:color="auto"/>
            <w:bottom w:val="none" w:sz="0" w:space="0" w:color="auto"/>
            <w:right w:val="none" w:sz="0" w:space="0" w:color="auto"/>
          </w:divBdr>
        </w:div>
        <w:div w:id="65694038">
          <w:marLeft w:val="547"/>
          <w:marRight w:val="0"/>
          <w:marTop w:val="77"/>
          <w:marBottom w:val="0"/>
          <w:divBdr>
            <w:top w:val="none" w:sz="0" w:space="0" w:color="auto"/>
            <w:left w:val="none" w:sz="0" w:space="0" w:color="auto"/>
            <w:bottom w:val="none" w:sz="0" w:space="0" w:color="auto"/>
            <w:right w:val="none" w:sz="0" w:space="0" w:color="auto"/>
          </w:divBdr>
        </w:div>
        <w:div w:id="837308250">
          <w:marLeft w:val="547"/>
          <w:marRight w:val="0"/>
          <w:marTop w:val="77"/>
          <w:marBottom w:val="0"/>
          <w:divBdr>
            <w:top w:val="none" w:sz="0" w:space="0" w:color="auto"/>
            <w:left w:val="none" w:sz="0" w:space="0" w:color="auto"/>
            <w:bottom w:val="none" w:sz="0" w:space="0" w:color="auto"/>
            <w:right w:val="none" w:sz="0" w:space="0" w:color="auto"/>
          </w:divBdr>
        </w:div>
        <w:div w:id="1331442232">
          <w:marLeft w:val="547"/>
          <w:marRight w:val="0"/>
          <w:marTop w:val="77"/>
          <w:marBottom w:val="0"/>
          <w:divBdr>
            <w:top w:val="none" w:sz="0" w:space="0" w:color="auto"/>
            <w:left w:val="none" w:sz="0" w:space="0" w:color="auto"/>
            <w:bottom w:val="none" w:sz="0" w:space="0" w:color="auto"/>
            <w:right w:val="none" w:sz="0" w:space="0" w:color="auto"/>
          </w:divBdr>
        </w:div>
      </w:divsChild>
    </w:div>
    <w:div w:id="917252404">
      <w:bodyDiv w:val="1"/>
      <w:marLeft w:val="0"/>
      <w:marRight w:val="0"/>
      <w:marTop w:val="0"/>
      <w:marBottom w:val="0"/>
      <w:divBdr>
        <w:top w:val="none" w:sz="0" w:space="0" w:color="auto"/>
        <w:left w:val="none" w:sz="0" w:space="0" w:color="auto"/>
        <w:bottom w:val="none" w:sz="0" w:space="0" w:color="auto"/>
        <w:right w:val="none" w:sz="0" w:space="0" w:color="auto"/>
      </w:divBdr>
      <w:divsChild>
        <w:div w:id="755591961">
          <w:marLeft w:val="547"/>
          <w:marRight w:val="0"/>
          <w:marTop w:val="0"/>
          <w:marBottom w:val="0"/>
          <w:divBdr>
            <w:top w:val="none" w:sz="0" w:space="0" w:color="auto"/>
            <w:left w:val="none" w:sz="0" w:space="0" w:color="auto"/>
            <w:bottom w:val="none" w:sz="0" w:space="0" w:color="auto"/>
            <w:right w:val="none" w:sz="0" w:space="0" w:color="auto"/>
          </w:divBdr>
        </w:div>
      </w:divsChild>
    </w:div>
    <w:div w:id="1108357760">
      <w:bodyDiv w:val="1"/>
      <w:marLeft w:val="0"/>
      <w:marRight w:val="0"/>
      <w:marTop w:val="0"/>
      <w:marBottom w:val="0"/>
      <w:divBdr>
        <w:top w:val="none" w:sz="0" w:space="0" w:color="auto"/>
        <w:left w:val="none" w:sz="0" w:space="0" w:color="auto"/>
        <w:bottom w:val="none" w:sz="0" w:space="0" w:color="auto"/>
        <w:right w:val="none" w:sz="0" w:space="0" w:color="auto"/>
      </w:divBdr>
      <w:divsChild>
        <w:div w:id="1430663820">
          <w:marLeft w:val="547"/>
          <w:marRight w:val="0"/>
          <w:marTop w:val="0"/>
          <w:marBottom w:val="0"/>
          <w:divBdr>
            <w:top w:val="none" w:sz="0" w:space="0" w:color="auto"/>
            <w:left w:val="none" w:sz="0" w:space="0" w:color="auto"/>
            <w:bottom w:val="none" w:sz="0" w:space="0" w:color="auto"/>
            <w:right w:val="none" w:sz="0" w:space="0" w:color="auto"/>
          </w:divBdr>
        </w:div>
      </w:divsChild>
    </w:div>
    <w:div w:id="1245336964">
      <w:bodyDiv w:val="1"/>
      <w:marLeft w:val="0"/>
      <w:marRight w:val="0"/>
      <w:marTop w:val="0"/>
      <w:marBottom w:val="0"/>
      <w:divBdr>
        <w:top w:val="none" w:sz="0" w:space="0" w:color="auto"/>
        <w:left w:val="none" w:sz="0" w:space="0" w:color="auto"/>
        <w:bottom w:val="none" w:sz="0" w:space="0" w:color="auto"/>
        <w:right w:val="none" w:sz="0" w:space="0" w:color="auto"/>
      </w:divBdr>
    </w:div>
    <w:div w:id="1248349579">
      <w:bodyDiv w:val="1"/>
      <w:marLeft w:val="0"/>
      <w:marRight w:val="0"/>
      <w:marTop w:val="0"/>
      <w:marBottom w:val="0"/>
      <w:divBdr>
        <w:top w:val="none" w:sz="0" w:space="0" w:color="auto"/>
        <w:left w:val="none" w:sz="0" w:space="0" w:color="auto"/>
        <w:bottom w:val="none" w:sz="0" w:space="0" w:color="auto"/>
        <w:right w:val="none" w:sz="0" w:space="0" w:color="auto"/>
      </w:divBdr>
      <w:divsChild>
        <w:div w:id="42145997">
          <w:marLeft w:val="0"/>
          <w:marRight w:val="0"/>
          <w:marTop w:val="0"/>
          <w:marBottom w:val="0"/>
          <w:divBdr>
            <w:top w:val="none" w:sz="0" w:space="0" w:color="auto"/>
            <w:left w:val="none" w:sz="0" w:space="0" w:color="auto"/>
            <w:bottom w:val="none" w:sz="0" w:space="0" w:color="auto"/>
            <w:right w:val="none" w:sz="0" w:space="0" w:color="auto"/>
          </w:divBdr>
        </w:div>
        <w:div w:id="168720858">
          <w:marLeft w:val="0"/>
          <w:marRight w:val="0"/>
          <w:marTop w:val="0"/>
          <w:marBottom w:val="0"/>
          <w:divBdr>
            <w:top w:val="none" w:sz="0" w:space="0" w:color="auto"/>
            <w:left w:val="none" w:sz="0" w:space="0" w:color="auto"/>
            <w:bottom w:val="none" w:sz="0" w:space="0" w:color="auto"/>
            <w:right w:val="none" w:sz="0" w:space="0" w:color="auto"/>
          </w:divBdr>
        </w:div>
        <w:div w:id="1705055894">
          <w:marLeft w:val="0"/>
          <w:marRight w:val="0"/>
          <w:marTop w:val="0"/>
          <w:marBottom w:val="0"/>
          <w:divBdr>
            <w:top w:val="none" w:sz="0" w:space="0" w:color="auto"/>
            <w:left w:val="none" w:sz="0" w:space="0" w:color="auto"/>
            <w:bottom w:val="none" w:sz="0" w:space="0" w:color="auto"/>
            <w:right w:val="none" w:sz="0" w:space="0" w:color="auto"/>
          </w:divBdr>
        </w:div>
        <w:div w:id="2007784787">
          <w:marLeft w:val="0"/>
          <w:marRight w:val="0"/>
          <w:marTop w:val="0"/>
          <w:marBottom w:val="0"/>
          <w:divBdr>
            <w:top w:val="none" w:sz="0" w:space="0" w:color="auto"/>
            <w:left w:val="none" w:sz="0" w:space="0" w:color="auto"/>
            <w:bottom w:val="none" w:sz="0" w:space="0" w:color="auto"/>
            <w:right w:val="none" w:sz="0" w:space="0" w:color="auto"/>
          </w:divBdr>
        </w:div>
        <w:div w:id="2125534917">
          <w:marLeft w:val="0"/>
          <w:marRight w:val="0"/>
          <w:marTop w:val="0"/>
          <w:marBottom w:val="0"/>
          <w:divBdr>
            <w:top w:val="none" w:sz="0" w:space="0" w:color="auto"/>
            <w:left w:val="none" w:sz="0" w:space="0" w:color="auto"/>
            <w:bottom w:val="none" w:sz="0" w:space="0" w:color="auto"/>
            <w:right w:val="none" w:sz="0" w:space="0" w:color="auto"/>
          </w:divBdr>
        </w:div>
      </w:divsChild>
    </w:div>
    <w:div w:id="1436052144">
      <w:bodyDiv w:val="1"/>
      <w:marLeft w:val="0"/>
      <w:marRight w:val="0"/>
      <w:marTop w:val="0"/>
      <w:marBottom w:val="0"/>
      <w:divBdr>
        <w:top w:val="none" w:sz="0" w:space="0" w:color="auto"/>
        <w:left w:val="none" w:sz="0" w:space="0" w:color="auto"/>
        <w:bottom w:val="none" w:sz="0" w:space="0" w:color="auto"/>
        <w:right w:val="none" w:sz="0" w:space="0" w:color="auto"/>
      </w:divBdr>
      <w:divsChild>
        <w:div w:id="56709253">
          <w:marLeft w:val="547"/>
          <w:marRight w:val="0"/>
          <w:marTop w:val="0"/>
          <w:marBottom w:val="0"/>
          <w:divBdr>
            <w:top w:val="none" w:sz="0" w:space="0" w:color="auto"/>
            <w:left w:val="none" w:sz="0" w:space="0" w:color="auto"/>
            <w:bottom w:val="none" w:sz="0" w:space="0" w:color="auto"/>
            <w:right w:val="none" w:sz="0" w:space="0" w:color="auto"/>
          </w:divBdr>
        </w:div>
        <w:div w:id="1796410545">
          <w:marLeft w:val="547"/>
          <w:marRight w:val="0"/>
          <w:marTop w:val="0"/>
          <w:marBottom w:val="0"/>
          <w:divBdr>
            <w:top w:val="none" w:sz="0" w:space="0" w:color="auto"/>
            <w:left w:val="none" w:sz="0" w:space="0" w:color="auto"/>
            <w:bottom w:val="none" w:sz="0" w:space="0" w:color="auto"/>
            <w:right w:val="none" w:sz="0" w:space="0" w:color="auto"/>
          </w:divBdr>
        </w:div>
        <w:div w:id="1183976047">
          <w:marLeft w:val="547"/>
          <w:marRight w:val="0"/>
          <w:marTop w:val="0"/>
          <w:marBottom w:val="0"/>
          <w:divBdr>
            <w:top w:val="none" w:sz="0" w:space="0" w:color="auto"/>
            <w:left w:val="none" w:sz="0" w:space="0" w:color="auto"/>
            <w:bottom w:val="none" w:sz="0" w:space="0" w:color="auto"/>
            <w:right w:val="none" w:sz="0" w:space="0" w:color="auto"/>
          </w:divBdr>
        </w:div>
        <w:div w:id="939532426">
          <w:marLeft w:val="547"/>
          <w:marRight w:val="0"/>
          <w:marTop w:val="0"/>
          <w:marBottom w:val="0"/>
          <w:divBdr>
            <w:top w:val="none" w:sz="0" w:space="0" w:color="auto"/>
            <w:left w:val="none" w:sz="0" w:space="0" w:color="auto"/>
            <w:bottom w:val="none" w:sz="0" w:space="0" w:color="auto"/>
            <w:right w:val="none" w:sz="0" w:space="0" w:color="auto"/>
          </w:divBdr>
        </w:div>
        <w:div w:id="537284072">
          <w:marLeft w:val="547"/>
          <w:marRight w:val="0"/>
          <w:marTop w:val="0"/>
          <w:marBottom w:val="0"/>
          <w:divBdr>
            <w:top w:val="none" w:sz="0" w:space="0" w:color="auto"/>
            <w:left w:val="none" w:sz="0" w:space="0" w:color="auto"/>
            <w:bottom w:val="none" w:sz="0" w:space="0" w:color="auto"/>
            <w:right w:val="none" w:sz="0" w:space="0" w:color="auto"/>
          </w:divBdr>
        </w:div>
      </w:divsChild>
    </w:div>
    <w:div w:id="1737043489">
      <w:bodyDiv w:val="1"/>
      <w:marLeft w:val="0"/>
      <w:marRight w:val="0"/>
      <w:marTop w:val="0"/>
      <w:marBottom w:val="0"/>
      <w:divBdr>
        <w:top w:val="none" w:sz="0" w:space="0" w:color="auto"/>
        <w:left w:val="none" w:sz="0" w:space="0" w:color="auto"/>
        <w:bottom w:val="none" w:sz="0" w:space="0" w:color="auto"/>
        <w:right w:val="none" w:sz="0" w:space="0" w:color="auto"/>
      </w:divBdr>
    </w:div>
    <w:div w:id="1758360072">
      <w:bodyDiv w:val="1"/>
      <w:marLeft w:val="0"/>
      <w:marRight w:val="0"/>
      <w:marTop w:val="0"/>
      <w:marBottom w:val="0"/>
      <w:divBdr>
        <w:top w:val="none" w:sz="0" w:space="0" w:color="auto"/>
        <w:left w:val="none" w:sz="0" w:space="0" w:color="auto"/>
        <w:bottom w:val="none" w:sz="0" w:space="0" w:color="auto"/>
        <w:right w:val="none" w:sz="0" w:space="0" w:color="auto"/>
      </w:divBdr>
    </w:div>
    <w:div w:id="1790203939">
      <w:bodyDiv w:val="1"/>
      <w:marLeft w:val="0"/>
      <w:marRight w:val="0"/>
      <w:marTop w:val="0"/>
      <w:marBottom w:val="0"/>
      <w:divBdr>
        <w:top w:val="none" w:sz="0" w:space="0" w:color="auto"/>
        <w:left w:val="none" w:sz="0" w:space="0" w:color="auto"/>
        <w:bottom w:val="none" w:sz="0" w:space="0" w:color="auto"/>
        <w:right w:val="none" w:sz="0" w:space="0" w:color="auto"/>
      </w:divBdr>
    </w:div>
    <w:div w:id="1801336550">
      <w:bodyDiv w:val="1"/>
      <w:marLeft w:val="0"/>
      <w:marRight w:val="0"/>
      <w:marTop w:val="0"/>
      <w:marBottom w:val="0"/>
      <w:divBdr>
        <w:top w:val="none" w:sz="0" w:space="0" w:color="auto"/>
        <w:left w:val="none" w:sz="0" w:space="0" w:color="auto"/>
        <w:bottom w:val="none" w:sz="0" w:space="0" w:color="auto"/>
        <w:right w:val="none" w:sz="0" w:space="0" w:color="auto"/>
      </w:divBdr>
    </w:div>
    <w:div w:id="1805461873">
      <w:bodyDiv w:val="1"/>
      <w:marLeft w:val="0"/>
      <w:marRight w:val="0"/>
      <w:marTop w:val="0"/>
      <w:marBottom w:val="0"/>
      <w:divBdr>
        <w:top w:val="none" w:sz="0" w:space="0" w:color="auto"/>
        <w:left w:val="none" w:sz="0" w:space="0" w:color="auto"/>
        <w:bottom w:val="none" w:sz="0" w:space="0" w:color="auto"/>
        <w:right w:val="none" w:sz="0" w:space="0" w:color="auto"/>
      </w:divBdr>
    </w:div>
    <w:div w:id="1855918166">
      <w:bodyDiv w:val="1"/>
      <w:marLeft w:val="0"/>
      <w:marRight w:val="0"/>
      <w:marTop w:val="0"/>
      <w:marBottom w:val="0"/>
      <w:divBdr>
        <w:top w:val="none" w:sz="0" w:space="0" w:color="auto"/>
        <w:left w:val="none" w:sz="0" w:space="0" w:color="auto"/>
        <w:bottom w:val="none" w:sz="0" w:space="0" w:color="auto"/>
        <w:right w:val="none" w:sz="0" w:space="0" w:color="auto"/>
      </w:divBdr>
      <w:divsChild>
        <w:div w:id="513769170">
          <w:marLeft w:val="0"/>
          <w:marRight w:val="0"/>
          <w:marTop w:val="0"/>
          <w:marBottom w:val="0"/>
          <w:divBdr>
            <w:top w:val="none" w:sz="0" w:space="0" w:color="auto"/>
            <w:left w:val="none" w:sz="0" w:space="0" w:color="auto"/>
            <w:bottom w:val="none" w:sz="0" w:space="0" w:color="auto"/>
            <w:right w:val="none" w:sz="0" w:space="0" w:color="auto"/>
          </w:divBdr>
        </w:div>
        <w:div w:id="715081263">
          <w:marLeft w:val="0"/>
          <w:marRight w:val="0"/>
          <w:marTop w:val="0"/>
          <w:marBottom w:val="0"/>
          <w:divBdr>
            <w:top w:val="none" w:sz="0" w:space="0" w:color="auto"/>
            <w:left w:val="none" w:sz="0" w:space="0" w:color="auto"/>
            <w:bottom w:val="none" w:sz="0" w:space="0" w:color="auto"/>
            <w:right w:val="none" w:sz="0" w:space="0" w:color="auto"/>
          </w:divBdr>
        </w:div>
        <w:div w:id="1225869955">
          <w:marLeft w:val="0"/>
          <w:marRight w:val="0"/>
          <w:marTop w:val="0"/>
          <w:marBottom w:val="0"/>
          <w:divBdr>
            <w:top w:val="none" w:sz="0" w:space="0" w:color="auto"/>
            <w:left w:val="none" w:sz="0" w:space="0" w:color="auto"/>
            <w:bottom w:val="none" w:sz="0" w:space="0" w:color="auto"/>
            <w:right w:val="none" w:sz="0" w:space="0" w:color="auto"/>
          </w:divBdr>
        </w:div>
        <w:div w:id="1490173428">
          <w:marLeft w:val="0"/>
          <w:marRight w:val="0"/>
          <w:marTop w:val="0"/>
          <w:marBottom w:val="0"/>
          <w:divBdr>
            <w:top w:val="none" w:sz="0" w:space="0" w:color="auto"/>
            <w:left w:val="none" w:sz="0" w:space="0" w:color="auto"/>
            <w:bottom w:val="none" w:sz="0" w:space="0" w:color="auto"/>
            <w:right w:val="none" w:sz="0" w:space="0" w:color="auto"/>
          </w:divBdr>
        </w:div>
        <w:div w:id="2125298713">
          <w:marLeft w:val="0"/>
          <w:marRight w:val="0"/>
          <w:marTop w:val="0"/>
          <w:marBottom w:val="0"/>
          <w:divBdr>
            <w:top w:val="none" w:sz="0" w:space="0" w:color="auto"/>
            <w:left w:val="none" w:sz="0" w:space="0" w:color="auto"/>
            <w:bottom w:val="none" w:sz="0" w:space="0" w:color="auto"/>
            <w:right w:val="none" w:sz="0" w:space="0" w:color="auto"/>
          </w:divBdr>
        </w:div>
      </w:divsChild>
    </w:div>
    <w:div w:id="19569852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54">
          <w:marLeft w:val="547"/>
          <w:marRight w:val="0"/>
          <w:marTop w:val="96"/>
          <w:marBottom w:val="0"/>
          <w:divBdr>
            <w:top w:val="none" w:sz="0" w:space="0" w:color="auto"/>
            <w:left w:val="none" w:sz="0" w:space="0" w:color="auto"/>
            <w:bottom w:val="none" w:sz="0" w:space="0" w:color="auto"/>
            <w:right w:val="none" w:sz="0" w:space="0" w:color="auto"/>
          </w:divBdr>
        </w:div>
        <w:div w:id="1178470499">
          <w:marLeft w:val="547"/>
          <w:marRight w:val="0"/>
          <w:marTop w:val="96"/>
          <w:marBottom w:val="0"/>
          <w:divBdr>
            <w:top w:val="none" w:sz="0" w:space="0" w:color="auto"/>
            <w:left w:val="none" w:sz="0" w:space="0" w:color="auto"/>
            <w:bottom w:val="none" w:sz="0" w:space="0" w:color="auto"/>
            <w:right w:val="none" w:sz="0" w:space="0" w:color="auto"/>
          </w:divBdr>
        </w:div>
        <w:div w:id="1474101813">
          <w:marLeft w:val="547"/>
          <w:marRight w:val="0"/>
          <w:marTop w:val="96"/>
          <w:marBottom w:val="0"/>
          <w:divBdr>
            <w:top w:val="none" w:sz="0" w:space="0" w:color="auto"/>
            <w:left w:val="none" w:sz="0" w:space="0" w:color="auto"/>
            <w:bottom w:val="none" w:sz="0" w:space="0" w:color="auto"/>
            <w:right w:val="none" w:sz="0" w:space="0" w:color="auto"/>
          </w:divBdr>
        </w:div>
        <w:div w:id="1117020180">
          <w:marLeft w:val="547"/>
          <w:marRight w:val="0"/>
          <w:marTop w:val="96"/>
          <w:marBottom w:val="0"/>
          <w:divBdr>
            <w:top w:val="none" w:sz="0" w:space="0" w:color="auto"/>
            <w:left w:val="none" w:sz="0" w:space="0" w:color="auto"/>
            <w:bottom w:val="none" w:sz="0" w:space="0" w:color="auto"/>
            <w:right w:val="none" w:sz="0" w:space="0" w:color="auto"/>
          </w:divBdr>
        </w:div>
      </w:divsChild>
    </w:div>
    <w:div w:id="2050834906">
      <w:bodyDiv w:val="1"/>
      <w:marLeft w:val="0"/>
      <w:marRight w:val="0"/>
      <w:marTop w:val="0"/>
      <w:marBottom w:val="0"/>
      <w:divBdr>
        <w:top w:val="none" w:sz="0" w:space="0" w:color="auto"/>
        <w:left w:val="none" w:sz="0" w:space="0" w:color="auto"/>
        <w:bottom w:val="none" w:sz="0" w:space="0" w:color="auto"/>
        <w:right w:val="none" w:sz="0" w:space="0" w:color="auto"/>
      </w:divBdr>
    </w:div>
    <w:div w:id="2137064381">
      <w:bodyDiv w:val="1"/>
      <w:marLeft w:val="0"/>
      <w:marRight w:val="0"/>
      <w:marTop w:val="0"/>
      <w:marBottom w:val="0"/>
      <w:divBdr>
        <w:top w:val="none" w:sz="0" w:space="0" w:color="auto"/>
        <w:left w:val="none" w:sz="0" w:space="0" w:color="auto"/>
        <w:bottom w:val="none" w:sz="0" w:space="0" w:color="auto"/>
        <w:right w:val="none" w:sz="0" w:space="0" w:color="auto"/>
      </w:divBdr>
      <w:divsChild>
        <w:div w:id="936863899">
          <w:marLeft w:val="547"/>
          <w:marRight w:val="0"/>
          <w:marTop w:val="0"/>
          <w:marBottom w:val="0"/>
          <w:divBdr>
            <w:top w:val="none" w:sz="0" w:space="0" w:color="auto"/>
            <w:left w:val="none" w:sz="0" w:space="0" w:color="auto"/>
            <w:bottom w:val="none" w:sz="0" w:space="0" w:color="auto"/>
            <w:right w:val="none" w:sz="0" w:space="0" w:color="auto"/>
          </w:divBdr>
        </w:div>
        <w:div w:id="648097161">
          <w:marLeft w:val="1166"/>
          <w:marRight w:val="0"/>
          <w:marTop w:val="0"/>
          <w:marBottom w:val="0"/>
          <w:divBdr>
            <w:top w:val="none" w:sz="0" w:space="0" w:color="auto"/>
            <w:left w:val="none" w:sz="0" w:space="0" w:color="auto"/>
            <w:bottom w:val="none" w:sz="0" w:space="0" w:color="auto"/>
            <w:right w:val="none" w:sz="0" w:space="0" w:color="auto"/>
          </w:divBdr>
        </w:div>
      </w:divsChild>
    </w:div>
    <w:div w:id="2140099887">
      <w:bodyDiv w:val="1"/>
      <w:marLeft w:val="0"/>
      <w:marRight w:val="0"/>
      <w:marTop w:val="0"/>
      <w:marBottom w:val="0"/>
      <w:divBdr>
        <w:top w:val="none" w:sz="0" w:space="0" w:color="auto"/>
        <w:left w:val="none" w:sz="0" w:space="0" w:color="auto"/>
        <w:bottom w:val="none" w:sz="0" w:space="0" w:color="auto"/>
        <w:right w:val="none" w:sz="0" w:space="0" w:color="auto"/>
      </w:divBdr>
      <w:divsChild>
        <w:div w:id="246616627">
          <w:marLeft w:val="0"/>
          <w:marRight w:val="0"/>
          <w:marTop w:val="0"/>
          <w:marBottom w:val="0"/>
          <w:divBdr>
            <w:top w:val="none" w:sz="0" w:space="0" w:color="auto"/>
            <w:left w:val="none" w:sz="0" w:space="0" w:color="auto"/>
            <w:bottom w:val="none" w:sz="0" w:space="0" w:color="auto"/>
            <w:right w:val="none" w:sz="0" w:space="0" w:color="auto"/>
          </w:divBdr>
        </w:div>
        <w:div w:id="387807137">
          <w:marLeft w:val="0"/>
          <w:marRight w:val="0"/>
          <w:marTop w:val="0"/>
          <w:marBottom w:val="0"/>
          <w:divBdr>
            <w:top w:val="none" w:sz="0" w:space="0" w:color="auto"/>
            <w:left w:val="none" w:sz="0" w:space="0" w:color="auto"/>
            <w:bottom w:val="none" w:sz="0" w:space="0" w:color="auto"/>
            <w:right w:val="none" w:sz="0" w:space="0" w:color="auto"/>
          </w:divBdr>
        </w:div>
        <w:div w:id="1039283349">
          <w:marLeft w:val="0"/>
          <w:marRight w:val="0"/>
          <w:marTop w:val="0"/>
          <w:marBottom w:val="0"/>
          <w:divBdr>
            <w:top w:val="none" w:sz="0" w:space="0" w:color="auto"/>
            <w:left w:val="none" w:sz="0" w:space="0" w:color="auto"/>
            <w:bottom w:val="none" w:sz="0" w:space="0" w:color="auto"/>
            <w:right w:val="none" w:sz="0" w:space="0" w:color="auto"/>
          </w:divBdr>
        </w:div>
        <w:div w:id="1231114005">
          <w:marLeft w:val="0"/>
          <w:marRight w:val="0"/>
          <w:marTop w:val="0"/>
          <w:marBottom w:val="0"/>
          <w:divBdr>
            <w:top w:val="none" w:sz="0" w:space="0" w:color="auto"/>
            <w:left w:val="none" w:sz="0" w:space="0" w:color="auto"/>
            <w:bottom w:val="none" w:sz="0" w:space="0" w:color="auto"/>
            <w:right w:val="none" w:sz="0" w:space="0" w:color="auto"/>
          </w:divBdr>
        </w:div>
        <w:div w:id="161212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C906-A4B4-4962-ACE7-45D900F0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PEMPAL Strategy 2017-22</vt:lpstr>
    </vt:vector>
  </TitlesOfParts>
  <Company>World Bank</Company>
  <LinksUpToDate>false</LinksUpToDate>
  <CharactersWithSpaces>13701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Strategy 2017-22</dc:title>
  <dc:subject>PEMPAL Strategy</dc:subject>
  <dc:creator>Deanna Maree Aubrey</dc:creator>
  <cp:lastModifiedBy>Elena Nikulina</cp:lastModifiedBy>
  <cp:revision>3</cp:revision>
  <cp:lastPrinted>2018-02-05T14:34:00Z</cp:lastPrinted>
  <dcterms:created xsi:type="dcterms:W3CDTF">2018-06-26T11:22:00Z</dcterms:created>
  <dcterms:modified xsi:type="dcterms:W3CDTF">2018-06-26T18:18:00Z</dcterms:modified>
  <cp:contentStatus>Draft for consultation</cp:contentStatus>
</cp:coreProperties>
</file>