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3DBAD" w14:textId="5C417385" w:rsidR="00D246C7" w:rsidRDefault="00CB20FC">
      <w:pPr>
        <w:spacing w:after="0" w:line="240" w:lineRule="auto"/>
        <w:rPr>
          <w:rFonts w:ascii="Arial" w:hAnsi="Arial" w:cs="Arial"/>
          <w:b/>
          <w:noProof/>
          <w:color w:val="1F497D"/>
          <w:sz w:val="72"/>
          <w:szCs w:val="72"/>
          <w:lang w:val="en-US"/>
        </w:rPr>
      </w:pPr>
      <w:r>
        <w:rPr>
          <w:noProof/>
          <w:lang w:val="en-US"/>
        </w:rPr>
        <w:drawing>
          <wp:inline distT="0" distB="0" distL="0" distR="0" wp14:anchorId="396D7B57" wp14:editId="565A8297">
            <wp:extent cx="5760720" cy="8133080"/>
            <wp:effectExtent l="0" t="0" r="0" b="127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8133080"/>
                    </a:xfrm>
                    <a:prstGeom prst="rect">
                      <a:avLst/>
                    </a:prstGeom>
                  </pic:spPr>
                </pic:pic>
              </a:graphicData>
            </a:graphic>
          </wp:inline>
        </w:drawing>
      </w:r>
      <w:r w:rsidR="00D246C7">
        <w:rPr>
          <w:rFonts w:ascii="Arial" w:hAnsi="Arial" w:cs="Arial"/>
          <w:b/>
          <w:color w:val="1F497D"/>
          <w:sz w:val="72"/>
          <w:szCs w:val="72"/>
          <w:lang w:val="en-US"/>
        </w:rPr>
        <w:br w:type="page"/>
      </w:r>
    </w:p>
    <w:p w14:paraId="24285F08" w14:textId="77777777" w:rsidR="00813904" w:rsidRDefault="00813904" w:rsidP="00D66A3B">
      <w:pPr>
        <w:jc w:val="center"/>
        <w:rPr>
          <w:rFonts w:ascii="Arial" w:hAnsi="Arial" w:cs="Arial"/>
          <w:b/>
          <w:color w:val="1F497D"/>
          <w:sz w:val="72"/>
          <w:szCs w:val="72"/>
          <w:lang w:val="en-US"/>
        </w:rPr>
      </w:pPr>
    </w:p>
    <w:p w14:paraId="3BD28302" w14:textId="77777777" w:rsidR="00813904" w:rsidRDefault="00813904" w:rsidP="00D66A3B">
      <w:pPr>
        <w:jc w:val="center"/>
        <w:rPr>
          <w:rFonts w:ascii="Arial" w:hAnsi="Arial" w:cs="Arial"/>
          <w:b/>
          <w:color w:val="1F497D"/>
          <w:sz w:val="72"/>
          <w:szCs w:val="72"/>
          <w:lang w:val="en-US"/>
        </w:rPr>
      </w:pPr>
    </w:p>
    <w:p w14:paraId="15F8BA0C" w14:textId="77777777" w:rsidR="00813904" w:rsidRDefault="00813904" w:rsidP="00D66A3B">
      <w:pPr>
        <w:jc w:val="center"/>
        <w:rPr>
          <w:rFonts w:ascii="Arial" w:hAnsi="Arial" w:cs="Arial"/>
          <w:b/>
          <w:color w:val="1F497D"/>
          <w:sz w:val="72"/>
          <w:szCs w:val="72"/>
          <w:lang w:val="en-US"/>
        </w:rPr>
      </w:pPr>
    </w:p>
    <w:p w14:paraId="17BA12FE" w14:textId="77777777" w:rsidR="00AC2640" w:rsidRDefault="00AC2640" w:rsidP="00D66A3B">
      <w:pPr>
        <w:jc w:val="center"/>
        <w:rPr>
          <w:rFonts w:ascii="Arial" w:hAnsi="Arial" w:cs="Arial"/>
          <w:b/>
          <w:color w:val="1F497D"/>
          <w:sz w:val="72"/>
          <w:szCs w:val="72"/>
          <w:lang w:val="en-US"/>
        </w:rPr>
      </w:pPr>
    </w:p>
    <w:p w14:paraId="0027B592" w14:textId="77777777" w:rsidR="00813904" w:rsidRPr="00813904" w:rsidRDefault="008C4C8C" w:rsidP="00D66A3B">
      <w:pPr>
        <w:jc w:val="center"/>
        <w:rPr>
          <w:rFonts w:ascii="Arial" w:hAnsi="Arial" w:cs="Arial"/>
          <w:b/>
          <w:color w:val="1F497D"/>
          <w:sz w:val="64"/>
          <w:szCs w:val="64"/>
          <w:lang w:val="en-US"/>
        </w:rPr>
      </w:pPr>
      <w:r w:rsidRPr="00813904">
        <w:rPr>
          <w:rFonts w:ascii="Arial" w:hAnsi="Arial" w:cs="Arial"/>
          <w:b/>
          <w:color w:val="1F497D"/>
          <w:sz w:val="64"/>
          <w:szCs w:val="64"/>
          <w:lang w:val="en-US"/>
        </w:rPr>
        <w:fldChar w:fldCharType="begin"/>
      </w:r>
      <w:r w:rsidR="00447FE9" w:rsidRPr="00813904">
        <w:rPr>
          <w:rFonts w:ascii="Arial" w:hAnsi="Arial" w:cs="Arial"/>
          <w:b/>
          <w:color w:val="1F497D"/>
          <w:sz w:val="64"/>
          <w:szCs w:val="64"/>
          <w:lang w:val="en-US"/>
        </w:rPr>
        <w:instrText xml:space="preserve"> TOC \o "1-3" \h \z \u </w:instrText>
      </w:r>
      <w:r w:rsidRPr="00813904">
        <w:rPr>
          <w:rFonts w:ascii="Arial" w:hAnsi="Arial" w:cs="Arial"/>
          <w:b/>
          <w:color w:val="1F497D"/>
          <w:sz w:val="64"/>
          <w:szCs w:val="64"/>
          <w:lang w:val="en-US"/>
        </w:rPr>
        <w:fldChar w:fldCharType="end"/>
      </w:r>
      <w:r w:rsidR="00447FE9" w:rsidRPr="00813904">
        <w:rPr>
          <w:rFonts w:ascii="Arial" w:hAnsi="Arial" w:cs="Arial"/>
          <w:b/>
          <w:color w:val="1F497D"/>
          <w:sz w:val="64"/>
          <w:szCs w:val="64"/>
          <w:lang w:val="en-US"/>
        </w:rPr>
        <w:t xml:space="preserve">Quality </w:t>
      </w:r>
      <w:r w:rsidR="00A7374A" w:rsidRPr="00813904">
        <w:rPr>
          <w:rFonts w:ascii="Arial" w:hAnsi="Arial" w:cs="Arial"/>
          <w:b/>
          <w:color w:val="1F497D"/>
          <w:sz w:val="64"/>
          <w:szCs w:val="64"/>
          <w:lang w:val="en-US"/>
        </w:rPr>
        <w:t>Assessment Guide</w:t>
      </w:r>
    </w:p>
    <w:p w14:paraId="76DF4BB8" w14:textId="0E6D46AF" w:rsidR="007C3086" w:rsidRPr="00813904" w:rsidRDefault="00A7374A" w:rsidP="00D66A3B">
      <w:pPr>
        <w:jc w:val="center"/>
        <w:rPr>
          <w:rFonts w:ascii="Arial" w:hAnsi="Arial" w:cs="Arial"/>
          <w:b/>
          <w:color w:val="1F497D"/>
          <w:sz w:val="44"/>
          <w:szCs w:val="44"/>
          <w:lang w:val="en-US"/>
        </w:rPr>
      </w:pPr>
      <w:proofErr w:type="gramStart"/>
      <w:r w:rsidRPr="00813904">
        <w:rPr>
          <w:rFonts w:ascii="Arial" w:hAnsi="Arial" w:cs="Arial"/>
          <w:b/>
          <w:color w:val="1F497D"/>
          <w:sz w:val="44"/>
          <w:szCs w:val="44"/>
          <w:lang w:val="en-US"/>
        </w:rPr>
        <w:t>for</w:t>
      </w:r>
      <w:proofErr w:type="gramEnd"/>
      <w:r w:rsidRPr="00813904">
        <w:rPr>
          <w:rFonts w:ascii="Arial" w:hAnsi="Arial" w:cs="Arial"/>
          <w:b/>
          <w:color w:val="1F497D"/>
          <w:sz w:val="44"/>
          <w:szCs w:val="44"/>
          <w:lang w:val="en-US"/>
        </w:rPr>
        <w:t xml:space="preserve"> Public Sector Internal Audit</w:t>
      </w:r>
    </w:p>
    <w:p w14:paraId="07A27DE9" w14:textId="77777777" w:rsidR="00813904" w:rsidRDefault="00813904" w:rsidP="00813904">
      <w:pPr>
        <w:jc w:val="center"/>
        <w:rPr>
          <w:rFonts w:ascii="Arial" w:hAnsi="Arial" w:cs="Arial"/>
          <w:b/>
          <w:color w:val="1F497D"/>
          <w:sz w:val="44"/>
          <w:szCs w:val="44"/>
          <w:lang w:val="en-US"/>
        </w:rPr>
      </w:pPr>
    </w:p>
    <w:p w14:paraId="6F68C3CF" w14:textId="254917ED" w:rsidR="007C3086" w:rsidRPr="00813904" w:rsidRDefault="00A7374A" w:rsidP="00813904">
      <w:pPr>
        <w:jc w:val="center"/>
        <w:rPr>
          <w:rFonts w:ascii="Arial" w:hAnsi="Arial" w:cs="Arial"/>
          <w:b/>
          <w:color w:val="1F497D"/>
          <w:sz w:val="48"/>
          <w:szCs w:val="48"/>
          <w:lang w:val="en-US"/>
        </w:rPr>
      </w:pPr>
      <w:r w:rsidRPr="00813904">
        <w:rPr>
          <w:rFonts w:ascii="Arial" w:hAnsi="Arial" w:cs="Arial"/>
          <w:b/>
          <w:color w:val="1F497D"/>
          <w:sz w:val="48"/>
          <w:szCs w:val="48"/>
          <w:lang w:val="en-US"/>
        </w:rPr>
        <w:t>A toolkit for quality improvement</w:t>
      </w:r>
    </w:p>
    <w:p w14:paraId="003D5FE0" w14:textId="77777777" w:rsidR="003F548E" w:rsidRDefault="003F548E" w:rsidP="00BF7E7E">
      <w:pPr>
        <w:spacing w:after="0" w:line="240" w:lineRule="auto"/>
        <w:jc w:val="both"/>
        <w:rPr>
          <w:rFonts w:ascii="Arial" w:hAnsi="Arial" w:cs="Arial"/>
          <w:b/>
          <w:color w:val="1F497D"/>
          <w:sz w:val="44"/>
          <w:szCs w:val="44"/>
          <w:lang w:val="en-US"/>
        </w:rPr>
      </w:pPr>
    </w:p>
    <w:p w14:paraId="06BB6F57" w14:textId="77777777" w:rsidR="003F548E" w:rsidRDefault="003F548E" w:rsidP="00BF7E7E">
      <w:pPr>
        <w:spacing w:after="0" w:line="240" w:lineRule="auto"/>
        <w:jc w:val="both"/>
        <w:rPr>
          <w:rFonts w:ascii="Arial" w:hAnsi="Arial" w:cs="Arial"/>
          <w:b/>
          <w:color w:val="1F497D"/>
          <w:sz w:val="44"/>
          <w:szCs w:val="44"/>
          <w:lang w:val="en-US"/>
        </w:rPr>
      </w:pPr>
    </w:p>
    <w:p w14:paraId="5FAB1CD1" w14:textId="77777777" w:rsidR="003F548E" w:rsidRDefault="003F548E" w:rsidP="00BF7E7E">
      <w:pPr>
        <w:spacing w:after="0" w:line="240" w:lineRule="auto"/>
        <w:jc w:val="both"/>
        <w:rPr>
          <w:rFonts w:ascii="Arial" w:hAnsi="Arial" w:cs="Arial"/>
          <w:b/>
          <w:color w:val="1F497D"/>
          <w:sz w:val="44"/>
          <w:szCs w:val="44"/>
          <w:lang w:val="en-US"/>
        </w:rPr>
      </w:pPr>
    </w:p>
    <w:p w14:paraId="62597B5A" w14:textId="77777777" w:rsidR="003F548E" w:rsidRDefault="003F548E" w:rsidP="00BF7E7E">
      <w:pPr>
        <w:spacing w:after="0" w:line="240" w:lineRule="auto"/>
        <w:jc w:val="both"/>
        <w:rPr>
          <w:rFonts w:ascii="Arial" w:hAnsi="Arial" w:cs="Arial"/>
          <w:b/>
          <w:color w:val="1F497D"/>
          <w:sz w:val="44"/>
          <w:szCs w:val="44"/>
          <w:lang w:val="en-US"/>
        </w:rPr>
      </w:pPr>
    </w:p>
    <w:p w14:paraId="1DDE0E9A" w14:textId="77777777" w:rsidR="003F548E" w:rsidRDefault="003F548E" w:rsidP="00BF7E7E">
      <w:pPr>
        <w:spacing w:after="0" w:line="240" w:lineRule="auto"/>
        <w:jc w:val="both"/>
        <w:rPr>
          <w:rFonts w:ascii="Arial" w:hAnsi="Arial" w:cs="Arial"/>
          <w:b/>
          <w:color w:val="1F497D"/>
          <w:sz w:val="44"/>
          <w:szCs w:val="44"/>
          <w:lang w:val="en-US"/>
        </w:rPr>
      </w:pPr>
    </w:p>
    <w:p w14:paraId="7CFC3CE0" w14:textId="77777777" w:rsidR="00813904" w:rsidRDefault="00813904" w:rsidP="00BF7E7E">
      <w:pPr>
        <w:spacing w:after="0" w:line="240" w:lineRule="auto"/>
        <w:jc w:val="both"/>
        <w:rPr>
          <w:rFonts w:ascii="Arial" w:hAnsi="Arial" w:cs="Arial"/>
          <w:b/>
          <w:color w:val="1F497D"/>
          <w:sz w:val="44"/>
          <w:szCs w:val="44"/>
          <w:lang w:val="en-US"/>
        </w:rPr>
      </w:pPr>
    </w:p>
    <w:p w14:paraId="73B854A8" w14:textId="77777777" w:rsidR="00813904" w:rsidRDefault="00813904" w:rsidP="00BF7E7E">
      <w:pPr>
        <w:spacing w:after="0" w:line="240" w:lineRule="auto"/>
        <w:jc w:val="both"/>
        <w:rPr>
          <w:rFonts w:ascii="Arial" w:hAnsi="Arial" w:cs="Arial"/>
          <w:b/>
          <w:color w:val="1F497D"/>
          <w:sz w:val="44"/>
          <w:szCs w:val="44"/>
          <w:lang w:val="en-US"/>
        </w:rPr>
      </w:pPr>
    </w:p>
    <w:p w14:paraId="0194B7D5" w14:textId="77777777" w:rsidR="00813904" w:rsidRDefault="00813904" w:rsidP="00BF7E7E">
      <w:pPr>
        <w:spacing w:after="0" w:line="240" w:lineRule="auto"/>
        <w:jc w:val="both"/>
        <w:rPr>
          <w:rFonts w:ascii="Arial" w:hAnsi="Arial" w:cs="Arial"/>
          <w:b/>
          <w:color w:val="1F497D"/>
          <w:sz w:val="44"/>
          <w:szCs w:val="44"/>
          <w:lang w:val="en-US"/>
        </w:rPr>
      </w:pPr>
    </w:p>
    <w:p w14:paraId="415D112A" w14:textId="77777777" w:rsidR="00813904" w:rsidRDefault="00813904" w:rsidP="00BF7E7E">
      <w:pPr>
        <w:spacing w:after="0" w:line="240" w:lineRule="auto"/>
        <w:jc w:val="both"/>
        <w:rPr>
          <w:rFonts w:ascii="Arial" w:hAnsi="Arial" w:cs="Arial"/>
          <w:b/>
          <w:color w:val="1F497D"/>
          <w:sz w:val="44"/>
          <w:szCs w:val="44"/>
          <w:lang w:val="en-US"/>
        </w:rPr>
      </w:pPr>
    </w:p>
    <w:p w14:paraId="6AE2FACA" w14:textId="77777777" w:rsidR="003F548E" w:rsidRDefault="003F548E" w:rsidP="00BF7E7E">
      <w:pPr>
        <w:spacing w:after="0" w:line="240" w:lineRule="auto"/>
        <w:jc w:val="both"/>
        <w:rPr>
          <w:rFonts w:ascii="Arial" w:hAnsi="Arial" w:cs="Arial"/>
          <w:b/>
          <w:color w:val="1F497D"/>
          <w:sz w:val="44"/>
          <w:szCs w:val="44"/>
          <w:lang w:val="en-US"/>
        </w:rPr>
      </w:pPr>
    </w:p>
    <w:p w14:paraId="72A8AC94" w14:textId="77777777" w:rsidR="004D01FF" w:rsidRDefault="004D01FF">
      <w:pPr>
        <w:spacing w:after="0" w:line="240" w:lineRule="auto"/>
        <w:rPr>
          <w:rFonts w:ascii="Arial" w:hAnsi="Arial" w:cs="Arial"/>
          <w:color w:val="1F497D"/>
          <w:sz w:val="24"/>
          <w:szCs w:val="24"/>
          <w:lang w:val="en-US"/>
        </w:rPr>
      </w:pPr>
      <w:r>
        <w:rPr>
          <w:rFonts w:ascii="Arial" w:hAnsi="Arial" w:cs="Arial"/>
          <w:color w:val="1F497D"/>
          <w:sz w:val="24"/>
          <w:szCs w:val="24"/>
          <w:lang w:val="en-US"/>
        </w:rPr>
        <w:br w:type="page"/>
      </w:r>
    </w:p>
    <w:p w14:paraId="72E8E86A" w14:textId="77777777" w:rsidR="004D01FF" w:rsidRDefault="004D01FF" w:rsidP="00813904">
      <w:pPr>
        <w:spacing w:after="0" w:line="240" w:lineRule="auto"/>
        <w:rPr>
          <w:rFonts w:ascii="Arial" w:hAnsi="Arial" w:cs="Arial"/>
          <w:color w:val="1F497D"/>
          <w:sz w:val="24"/>
          <w:szCs w:val="24"/>
          <w:lang w:val="en-US"/>
        </w:rPr>
      </w:pPr>
    </w:p>
    <w:p w14:paraId="6C292F5A" w14:textId="77777777" w:rsidR="004D01FF" w:rsidRDefault="004D01FF" w:rsidP="00813904">
      <w:pPr>
        <w:spacing w:after="0" w:line="240" w:lineRule="auto"/>
        <w:rPr>
          <w:rFonts w:ascii="Arial" w:hAnsi="Arial" w:cs="Arial"/>
          <w:color w:val="1F497D"/>
          <w:sz w:val="24"/>
          <w:szCs w:val="24"/>
          <w:lang w:val="en-US"/>
        </w:rPr>
      </w:pPr>
    </w:p>
    <w:p w14:paraId="030A91DA" w14:textId="77777777" w:rsidR="004D01FF" w:rsidRDefault="004D01FF" w:rsidP="00813904">
      <w:pPr>
        <w:spacing w:after="0" w:line="240" w:lineRule="auto"/>
        <w:rPr>
          <w:rFonts w:ascii="Arial" w:hAnsi="Arial" w:cs="Arial"/>
          <w:color w:val="1F497D"/>
          <w:sz w:val="24"/>
          <w:szCs w:val="24"/>
          <w:lang w:val="en-US"/>
        </w:rPr>
      </w:pPr>
    </w:p>
    <w:p w14:paraId="4789F8F0" w14:textId="77777777" w:rsidR="004D01FF" w:rsidRDefault="004D01FF" w:rsidP="00813904">
      <w:pPr>
        <w:spacing w:after="0" w:line="240" w:lineRule="auto"/>
        <w:rPr>
          <w:rFonts w:ascii="Arial" w:hAnsi="Arial" w:cs="Arial"/>
          <w:color w:val="1F497D"/>
          <w:sz w:val="24"/>
          <w:szCs w:val="24"/>
          <w:lang w:val="en-US"/>
        </w:rPr>
      </w:pPr>
    </w:p>
    <w:p w14:paraId="131FF77E" w14:textId="77777777" w:rsidR="004D01FF" w:rsidRDefault="004D01FF" w:rsidP="00813904">
      <w:pPr>
        <w:spacing w:after="0" w:line="240" w:lineRule="auto"/>
        <w:rPr>
          <w:rFonts w:ascii="Arial" w:hAnsi="Arial" w:cs="Arial"/>
          <w:color w:val="1F497D"/>
          <w:sz w:val="24"/>
          <w:szCs w:val="24"/>
          <w:lang w:val="en-US"/>
        </w:rPr>
      </w:pPr>
    </w:p>
    <w:p w14:paraId="4C666142" w14:textId="77777777" w:rsidR="004D01FF" w:rsidRDefault="004D01FF" w:rsidP="00813904">
      <w:pPr>
        <w:spacing w:after="0" w:line="240" w:lineRule="auto"/>
        <w:rPr>
          <w:rFonts w:ascii="Arial" w:hAnsi="Arial" w:cs="Arial"/>
          <w:color w:val="1F497D"/>
          <w:sz w:val="24"/>
          <w:szCs w:val="24"/>
          <w:lang w:val="en-US"/>
        </w:rPr>
      </w:pPr>
    </w:p>
    <w:p w14:paraId="0EADFB91" w14:textId="77777777" w:rsidR="004D01FF" w:rsidRDefault="004D01FF" w:rsidP="00813904">
      <w:pPr>
        <w:spacing w:after="0" w:line="240" w:lineRule="auto"/>
        <w:rPr>
          <w:rFonts w:ascii="Arial" w:hAnsi="Arial" w:cs="Arial"/>
          <w:color w:val="1F497D"/>
          <w:sz w:val="24"/>
          <w:szCs w:val="24"/>
          <w:lang w:val="en-US"/>
        </w:rPr>
      </w:pPr>
    </w:p>
    <w:p w14:paraId="4398B44E" w14:textId="77777777" w:rsidR="004D01FF" w:rsidRDefault="004D01FF" w:rsidP="00813904">
      <w:pPr>
        <w:spacing w:after="0" w:line="240" w:lineRule="auto"/>
        <w:rPr>
          <w:rFonts w:ascii="Arial" w:hAnsi="Arial" w:cs="Arial"/>
          <w:color w:val="1F497D"/>
          <w:sz w:val="24"/>
          <w:szCs w:val="24"/>
          <w:lang w:val="en-US"/>
        </w:rPr>
      </w:pPr>
    </w:p>
    <w:p w14:paraId="5449EAE1" w14:textId="77777777" w:rsidR="004D01FF" w:rsidRDefault="004D01FF" w:rsidP="00813904">
      <w:pPr>
        <w:spacing w:after="0" w:line="240" w:lineRule="auto"/>
        <w:rPr>
          <w:rFonts w:ascii="Arial" w:hAnsi="Arial" w:cs="Arial"/>
          <w:color w:val="1F497D"/>
          <w:sz w:val="24"/>
          <w:szCs w:val="24"/>
          <w:lang w:val="en-US"/>
        </w:rPr>
      </w:pPr>
    </w:p>
    <w:p w14:paraId="32C48BB6" w14:textId="77777777" w:rsidR="004D01FF" w:rsidRDefault="004D01FF" w:rsidP="00813904">
      <w:pPr>
        <w:spacing w:after="0" w:line="240" w:lineRule="auto"/>
        <w:rPr>
          <w:rFonts w:ascii="Arial" w:hAnsi="Arial" w:cs="Arial"/>
          <w:color w:val="1F497D"/>
          <w:sz w:val="24"/>
          <w:szCs w:val="24"/>
          <w:lang w:val="en-US"/>
        </w:rPr>
      </w:pPr>
    </w:p>
    <w:p w14:paraId="39309404" w14:textId="77777777" w:rsidR="004D01FF" w:rsidRDefault="004D01FF" w:rsidP="00813904">
      <w:pPr>
        <w:spacing w:after="0" w:line="240" w:lineRule="auto"/>
        <w:rPr>
          <w:rFonts w:ascii="Arial" w:hAnsi="Arial" w:cs="Arial"/>
          <w:color w:val="1F497D"/>
          <w:sz w:val="24"/>
          <w:szCs w:val="24"/>
          <w:lang w:val="en-US"/>
        </w:rPr>
      </w:pPr>
    </w:p>
    <w:p w14:paraId="17AB418F" w14:textId="77777777" w:rsidR="004D01FF" w:rsidRDefault="004D01FF" w:rsidP="00813904">
      <w:pPr>
        <w:spacing w:after="0" w:line="240" w:lineRule="auto"/>
        <w:rPr>
          <w:rFonts w:ascii="Arial" w:hAnsi="Arial" w:cs="Arial"/>
          <w:color w:val="1F497D"/>
          <w:sz w:val="24"/>
          <w:szCs w:val="24"/>
          <w:lang w:val="en-US"/>
        </w:rPr>
      </w:pPr>
    </w:p>
    <w:p w14:paraId="1FFED834" w14:textId="77777777" w:rsidR="004D01FF" w:rsidRDefault="004D01FF" w:rsidP="00813904">
      <w:pPr>
        <w:spacing w:after="0" w:line="240" w:lineRule="auto"/>
        <w:rPr>
          <w:rFonts w:ascii="Arial" w:hAnsi="Arial" w:cs="Arial"/>
          <w:color w:val="1F497D"/>
          <w:sz w:val="24"/>
          <w:szCs w:val="24"/>
          <w:lang w:val="en-US"/>
        </w:rPr>
      </w:pPr>
    </w:p>
    <w:p w14:paraId="0EB900C9" w14:textId="77777777" w:rsidR="004D01FF" w:rsidRDefault="004D01FF" w:rsidP="00813904">
      <w:pPr>
        <w:spacing w:after="0" w:line="240" w:lineRule="auto"/>
        <w:rPr>
          <w:rFonts w:ascii="Arial" w:hAnsi="Arial" w:cs="Arial"/>
          <w:color w:val="1F497D"/>
          <w:sz w:val="24"/>
          <w:szCs w:val="24"/>
          <w:lang w:val="en-US"/>
        </w:rPr>
      </w:pPr>
    </w:p>
    <w:p w14:paraId="6A5FD3D7" w14:textId="77777777" w:rsidR="004D01FF" w:rsidRDefault="004D01FF" w:rsidP="00813904">
      <w:pPr>
        <w:spacing w:after="0" w:line="240" w:lineRule="auto"/>
        <w:rPr>
          <w:rFonts w:ascii="Arial" w:hAnsi="Arial" w:cs="Arial"/>
          <w:color w:val="1F497D"/>
          <w:sz w:val="24"/>
          <w:szCs w:val="24"/>
          <w:lang w:val="en-US"/>
        </w:rPr>
      </w:pPr>
    </w:p>
    <w:p w14:paraId="794EE17A" w14:textId="77777777" w:rsidR="004D01FF" w:rsidRDefault="004D01FF" w:rsidP="00813904">
      <w:pPr>
        <w:spacing w:after="0" w:line="240" w:lineRule="auto"/>
        <w:rPr>
          <w:rFonts w:ascii="Arial" w:hAnsi="Arial" w:cs="Arial"/>
          <w:color w:val="1F497D"/>
          <w:sz w:val="24"/>
          <w:szCs w:val="24"/>
          <w:lang w:val="en-US"/>
        </w:rPr>
      </w:pPr>
    </w:p>
    <w:p w14:paraId="622D079E" w14:textId="77777777" w:rsidR="004D01FF" w:rsidRDefault="004D01FF" w:rsidP="00813904">
      <w:pPr>
        <w:spacing w:after="0" w:line="240" w:lineRule="auto"/>
        <w:rPr>
          <w:rFonts w:ascii="Arial" w:hAnsi="Arial" w:cs="Arial"/>
          <w:color w:val="1F497D"/>
          <w:sz w:val="24"/>
          <w:szCs w:val="24"/>
          <w:lang w:val="en-US"/>
        </w:rPr>
      </w:pPr>
    </w:p>
    <w:p w14:paraId="748A33CD" w14:textId="77777777" w:rsidR="004D01FF" w:rsidRDefault="004D01FF" w:rsidP="00813904">
      <w:pPr>
        <w:spacing w:after="0" w:line="240" w:lineRule="auto"/>
        <w:rPr>
          <w:rFonts w:ascii="Arial" w:hAnsi="Arial" w:cs="Arial"/>
          <w:color w:val="1F497D"/>
          <w:sz w:val="24"/>
          <w:szCs w:val="24"/>
          <w:lang w:val="en-US"/>
        </w:rPr>
      </w:pPr>
    </w:p>
    <w:p w14:paraId="74F245E4" w14:textId="77777777" w:rsidR="004D01FF" w:rsidRDefault="004D01FF" w:rsidP="00813904">
      <w:pPr>
        <w:spacing w:after="0" w:line="240" w:lineRule="auto"/>
        <w:rPr>
          <w:rFonts w:ascii="Arial" w:hAnsi="Arial" w:cs="Arial"/>
          <w:color w:val="1F497D"/>
          <w:sz w:val="24"/>
          <w:szCs w:val="24"/>
          <w:lang w:val="en-US"/>
        </w:rPr>
      </w:pPr>
    </w:p>
    <w:p w14:paraId="0D7036F0" w14:textId="77777777" w:rsidR="004D01FF" w:rsidRDefault="004D01FF" w:rsidP="00813904">
      <w:pPr>
        <w:spacing w:after="0" w:line="240" w:lineRule="auto"/>
        <w:rPr>
          <w:rFonts w:ascii="Arial" w:hAnsi="Arial" w:cs="Arial"/>
          <w:color w:val="1F497D"/>
          <w:sz w:val="24"/>
          <w:szCs w:val="24"/>
          <w:lang w:val="en-US"/>
        </w:rPr>
      </w:pPr>
    </w:p>
    <w:p w14:paraId="24F85973" w14:textId="77777777" w:rsidR="004D01FF" w:rsidRDefault="004D01FF" w:rsidP="00813904">
      <w:pPr>
        <w:spacing w:after="0" w:line="240" w:lineRule="auto"/>
        <w:rPr>
          <w:rFonts w:ascii="Arial" w:hAnsi="Arial" w:cs="Arial"/>
          <w:color w:val="1F497D"/>
          <w:sz w:val="24"/>
          <w:szCs w:val="24"/>
          <w:lang w:val="en-US"/>
        </w:rPr>
      </w:pPr>
    </w:p>
    <w:p w14:paraId="668C5675" w14:textId="77777777" w:rsidR="004D01FF" w:rsidRDefault="004D01FF" w:rsidP="00813904">
      <w:pPr>
        <w:spacing w:after="0" w:line="240" w:lineRule="auto"/>
        <w:rPr>
          <w:rFonts w:ascii="Arial" w:hAnsi="Arial" w:cs="Arial"/>
          <w:color w:val="1F497D"/>
          <w:sz w:val="24"/>
          <w:szCs w:val="24"/>
          <w:lang w:val="en-US"/>
        </w:rPr>
      </w:pPr>
    </w:p>
    <w:p w14:paraId="30DDC3DC" w14:textId="77777777" w:rsidR="004D01FF" w:rsidRDefault="004D01FF" w:rsidP="00813904">
      <w:pPr>
        <w:spacing w:after="0" w:line="240" w:lineRule="auto"/>
        <w:rPr>
          <w:rFonts w:ascii="Arial" w:hAnsi="Arial" w:cs="Arial"/>
          <w:color w:val="1F497D"/>
          <w:sz w:val="24"/>
          <w:szCs w:val="24"/>
          <w:lang w:val="en-US"/>
        </w:rPr>
      </w:pPr>
    </w:p>
    <w:p w14:paraId="46AFA457" w14:textId="77777777" w:rsidR="004D01FF" w:rsidRDefault="004D01FF" w:rsidP="00813904">
      <w:pPr>
        <w:spacing w:after="0" w:line="240" w:lineRule="auto"/>
        <w:rPr>
          <w:rFonts w:ascii="Arial" w:hAnsi="Arial" w:cs="Arial"/>
          <w:color w:val="1F497D"/>
          <w:sz w:val="24"/>
          <w:szCs w:val="24"/>
          <w:lang w:val="en-US"/>
        </w:rPr>
      </w:pPr>
    </w:p>
    <w:p w14:paraId="5B407A24" w14:textId="77777777" w:rsidR="004D01FF" w:rsidRDefault="004D01FF" w:rsidP="00813904">
      <w:pPr>
        <w:spacing w:after="0" w:line="240" w:lineRule="auto"/>
        <w:rPr>
          <w:rFonts w:ascii="Arial" w:hAnsi="Arial" w:cs="Arial"/>
          <w:color w:val="1F497D"/>
          <w:sz w:val="24"/>
          <w:szCs w:val="24"/>
          <w:lang w:val="en-US"/>
        </w:rPr>
      </w:pPr>
    </w:p>
    <w:p w14:paraId="539A9D6E" w14:textId="77777777" w:rsidR="004D01FF" w:rsidRDefault="004D01FF" w:rsidP="00813904">
      <w:pPr>
        <w:spacing w:after="0" w:line="240" w:lineRule="auto"/>
        <w:rPr>
          <w:rFonts w:ascii="Arial" w:hAnsi="Arial" w:cs="Arial"/>
          <w:color w:val="1F497D"/>
          <w:sz w:val="24"/>
          <w:szCs w:val="24"/>
          <w:lang w:val="en-US"/>
        </w:rPr>
      </w:pPr>
    </w:p>
    <w:p w14:paraId="6D966371" w14:textId="77777777" w:rsidR="004D01FF" w:rsidRDefault="004D01FF" w:rsidP="00813904">
      <w:pPr>
        <w:spacing w:after="0" w:line="240" w:lineRule="auto"/>
        <w:rPr>
          <w:rFonts w:ascii="Arial" w:hAnsi="Arial" w:cs="Arial"/>
          <w:color w:val="1F497D"/>
          <w:sz w:val="24"/>
          <w:szCs w:val="24"/>
          <w:lang w:val="en-US"/>
        </w:rPr>
      </w:pPr>
    </w:p>
    <w:p w14:paraId="3D71E820" w14:textId="77777777" w:rsidR="004D01FF" w:rsidRDefault="004D01FF" w:rsidP="00813904">
      <w:pPr>
        <w:spacing w:after="0" w:line="240" w:lineRule="auto"/>
        <w:rPr>
          <w:rFonts w:ascii="Arial" w:hAnsi="Arial" w:cs="Arial"/>
          <w:color w:val="1F497D"/>
          <w:sz w:val="24"/>
          <w:szCs w:val="24"/>
          <w:lang w:val="en-US"/>
        </w:rPr>
      </w:pPr>
    </w:p>
    <w:p w14:paraId="55E2FA0D" w14:textId="77777777" w:rsidR="004D01FF" w:rsidRDefault="004D01FF" w:rsidP="00813904">
      <w:pPr>
        <w:spacing w:after="0" w:line="240" w:lineRule="auto"/>
        <w:rPr>
          <w:rFonts w:ascii="Arial" w:hAnsi="Arial" w:cs="Arial"/>
          <w:color w:val="1F497D"/>
          <w:sz w:val="24"/>
          <w:szCs w:val="24"/>
          <w:lang w:val="en-US"/>
        </w:rPr>
      </w:pPr>
    </w:p>
    <w:p w14:paraId="7F9FAA2C" w14:textId="77777777" w:rsidR="004D01FF" w:rsidRDefault="004D01FF" w:rsidP="00813904">
      <w:pPr>
        <w:spacing w:after="0" w:line="240" w:lineRule="auto"/>
        <w:rPr>
          <w:rFonts w:ascii="Arial" w:hAnsi="Arial" w:cs="Arial"/>
          <w:color w:val="1F497D"/>
          <w:sz w:val="24"/>
          <w:szCs w:val="24"/>
          <w:lang w:val="en-US"/>
        </w:rPr>
      </w:pPr>
    </w:p>
    <w:p w14:paraId="2B5057F1" w14:textId="77777777" w:rsidR="004D01FF" w:rsidRDefault="004D01FF" w:rsidP="00813904">
      <w:pPr>
        <w:spacing w:after="0" w:line="240" w:lineRule="auto"/>
        <w:rPr>
          <w:rFonts w:ascii="Arial" w:hAnsi="Arial" w:cs="Arial"/>
          <w:color w:val="1F497D"/>
          <w:sz w:val="24"/>
          <w:szCs w:val="24"/>
          <w:lang w:val="en-US"/>
        </w:rPr>
      </w:pPr>
    </w:p>
    <w:p w14:paraId="444A7910" w14:textId="77777777" w:rsidR="004D01FF" w:rsidRDefault="004D01FF" w:rsidP="00813904">
      <w:pPr>
        <w:spacing w:after="0" w:line="240" w:lineRule="auto"/>
        <w:rPr>
          <w:rFonts w:ascii="Arial" w:hAnsi="Arial" w:cs="Arial"/>
          <w:color w:val="1F497D"/>
          <w:sz w:val="24"/>
          <w:szCs w:val="24"/>
          <w:lang w:val="en-US"/>
        </w:rPr>
      </w:pPr>
    </w:p>
    <w:p w14:paraId="781343B6" w14:textId="77777777" w:rsidR="004D01FF" w:rsidRDefault="004D01FF" w:rsidP="00813904">
      <w:pPr>
        <w:spacing w:after="0" w:line="240" w:lineRule="auto"/>
        <w:rPr>
          <w:rFonts w:ascii="Arial" w:hAnsi="Arial" w:cs="Arial"/>
          <w:color w:val="1F497D"/>
          <w:sz w:val="24"/>
          <w:szCs w:val="24"/>
          <w:lang w:val="en-US"/>
        </w:rPr>
      </w:pPr>
    </w:p>
    <w:p w14:paraId="16198259" w14:textId="77777777" w:rsidR="004D01FF" w:rsidRDefault="004D01FF" w:rsidP="00813904">
      <w:pPr>
        <w:spacing w:after="0" w:line="240" w:lineRule="auto"/>
        <w:rPr>
          <w:rFonts w:ascii="Arial" w:hAnsi="Arial" w:cs="Arial"/>
          <w:color w:val="1F497D"/>
          <w:sz w:val="24"/>
          <w:szCs w:val="24"/>
          <w:lang w:val="en-US"/>
        </w:rPr>
      </w:pPr>
    </w:p>
    <w:p w14:paraId="6BAA5317" w14:textId="77777777" w:rsidR="004D01FF" w:rsidRDefault="004D01FF" w:rsidP="00813904">
      <w:pPr>
        <w:spacing w:after="0" w:line="240" w:lineRule="auto"/>
        <w:rPr>
          <w:rFonts w:ascii="Arial" w:hAnsi="Arial" w:cs="Arial"/>
          <w:color w:val="1F497D"/>
          <w:sz w:val="24"/>
          <w:szCs w:val="24"/>
          <w:lang w:val="en-US"/>
        </w:rPr>
      </w:pPr>
    </w:p>
    <w:p w14:paraId="0042937E" w14:textId="77777777" w:rsidR="004D01FF" w:rsidRDefault="004D01FF" w:rsidP="00813904">
      <w:pPr>
        <w:spacing w:after="0" w:line="240" w:lineRule="auto"/>
        <w:rPr>
          <w:rFonts w:ascii="Arial" w:hAnsi="Arial" w:cs="Arial"/>
          <w:color w:val="1F497D"/>
          <w:sz w:val="24"/>
          <w:szCs w:val="24"/>
          <w:lang w:val="en-US"/>
        </w:rPr>
      </w:pPr>
    </w:p>
    <w:p w14:paraId="1520FF40" w14:textId="77777777" w:rsidR="004D01FF" w:rsidRDefault="004D01FF" w:rsidP="00813904">
      <w:pPr>
        <w:spacing w:after="0" w:line="240" w:lineRule="auto"/>
        <w:rPr>
          <w:rFonts w:ascii="Arial" w:hAnsi="Arial" w:cs="Arial"/>
          <w:color w:val="1F497D"/>
          <w:sz w:val="24"/>
          <w:szCs w:val="24"/>
          <w:lang w:val="en-US"/>
        </w:rPr>
      </w:pPr>
    </w:p>
    <w:p w14:paraId="2DECEFC0" w14:textId="77777777" w:rsidR="004D01FF" w:rsidRDefault="004D01FF" w:rsidP="00813904">
      <w:pPr>
        <w:spacing w:after="0" w:line="240" w:lineRule="auto"/>
        <w:rPr>
          <w:rFonts w:ascii="Arial" w:hAnsi="Arial" w:cs="Arial"/>
          <w:color w:val="1F497D"/>
          <w:sz w:val="24"/>
          <w:szCs w:val="24"/>
          <w:lang w:val="en-US"/>
        </w:rPr>
      </w:pPr>
    </w:p>
    <w:p w14:paraId="75B6751D" w14:textId="77777777" w:rsidR="004D01FF" w:rsidRDefault="004D01FF" w:rsidP="00813904">
      <w:pPr>
        <w:spacing w:after="0" w:line="240" w:lineRule="auto"/>
        <w:rPr>
          <w:rFonts w:ascii="Arial" w:hAnsi="Arial" w:cs="Arial"/>
          <w:color w:val="1F497D"/>
          <w:sz w:val="24"/>
          <w:szCs w:val="24"/>
          <w:lang w:val="en-US"/>
        </w:rPr>
      </w:pPr>
    </w:p>
    <w:p w14:paraId="73B7E02E" w14:textId="77777777" w:rsidR="004D01FF" w:rsidRDefault="004D01FF" w:rsidP="00813904">
      <w:pPr>
        <w:spacing w:after="0" w:line="240" w:lineRule="auto"/>
        <w:rPr>
          <w:rFonts w:ascii="Arial" w:hAnsi="Arial" w:cs="Arial"/>
          <w:color w:val="1F497D"/>
          <w:sz w:val="24"/>
          <w:szCs w:val="24"/>
          <w:lang w:val="en-US"/>
        </w:rPr>
      </w:pPr>
    </w:p>
    <w:p w14:paraId="70202E48" w14:textId="77777777" w:rsidR="004D01FF" w:rsidRDefault="004D01FF" w:rsidP="00813904">
      <w:pPr>
        <w:spacing w:after="0" w:line="240" w:lineRule="auto"/>
        <w:rPr>
          <w:rFonts w:ascii="Arial" w:hAnsi="Arial" w:cs="Arial"/>
          <w:color w:val="1F497D"/>
          <w:sz w:val="24"/>
          <w:szCs w:val="24"/>
          <w:lang w:val="en-US"/>
        </w:rPr>
      </w:pPr>
    </w:p>
    <w:p w14:paraId="1D9C7DD0" w14:textId="77777777" w:rsidR="004D01FF" w:rsidRDefault="004D01FF" w:rsidP="00813904">
      <w:pPr>
        <w:spacing w:after="0" w:line="240" w:lineRule="auto"/>
        <w:rPr>
          <w:rFonts w:ascii="Arial" w:hAnsi="Arial" w:cs="Arial"/>
          <w:color w:val="1F497D"/>
          <w:sz w:val="24"/>
          <w:szCs w:val="24"/>
          <w:lang w:val="en-US"/>
        </w:rPr>
      </w:pPr>
    </w:p>
    <w:p w14:paraId="17935F92" w14:textId="77777777" w:rsidR="004D01FF" w:rsidRDefault="004D01FF" w:rsidP="00813904">
      <w:pPr>
        <w:spacing w:after="0" w:line="240" w:lineRule="auto"/>
        <w:rPr>
          <w:rFonts w:ascii="Arial" w:hAnsi="Arial" w:cs="Arial"/>
          <w:color w:val="1F497D"/>
          <w:sz w:val="24"/>
          <w:szCs w:val="24"/>
          <w:lang w:val="en-US"/>
        </w:rPr>
      </w:pPr>
    </w:p>
    <w:p w14:paraId="19DA6BC4" w14:textId="0FDED547" w:rsidR="003F548E" w:rsidRPr="00813904" w:rsidRDefault="003F548E" w:rsidP="00813904">
      <w:pPr>
        <w:spacing w:after="0" w:line="240" w:lineRule="auto"/>
        <w:rPr>
          <w:rFonts w:ascii="Arial" w:hAnsi="Arial" w:cs="Arial"/>
          <w:color w:val="1F497D"/>
          <w:sz w:val="24"/>
          <w:szCs w:val="24"/>
          <w:lang w:val="en-US"/>
        </w:rPr>
      </w:pPr>
      <w:r w:rsidRPr="00813904">
        <w:rPr>
          <w:rFonts w:ascii="Arial" w:hAnsi="Arial" w:cs="Arial"/>
          <w:color w:val="1F497D"/>
          <w:sz w:val="24"/>
          <w:szCs w:val="24"/>
          <w:lang w:val="en-US"/>
        </w:rPr>
        <w:t>Copyright © 2016 PEMPAL</w:t>
      </w:r>
      <w:r w:rsidR="00813904">
        <w:rPr>
          <w:rFonts w:ascii="Arial" w:hAnsi="Arial" w:cs="Arial"/>
          <w:color w:val="1F497D"/>
          <w:sz w:val="24"/>
          <w:szCs w:val="24"/>
          <w:lang w:val="en-US"/>
        </w:rPr>
        <w:t xml:space="preserve"> </w:t>
      </w:r>
      <w:proofErr w:type="spellStart"/>
      <w:r w:rsidR="00813904">
        <w:rPr>
          <w:rFonts w:ascii="Arial" w:hAnsi="Arial" w:cs="Arial"/>
          <w:color w:val="1F497D"/>
          <w:sz w:val="24"/>
          <w:szCs w:val="24"/>
          <w:lang w:val="en-US"/>
        </w:rPr>
        <w:t>IACOP</w:t>
      </w:r>
      <w:proofErr w:type="spellEnd"/>
    </w:p>
    <w:p w14:paraId="042647AF" w14:textId="77777777" w:rsidR="005F76AC" w:rsidRPr="00813904" w:rsidRDefault="005F76AC" w:rsidP="00813904">
      <w:pPr>
        <w:spacing w:after="0" w:line="240" w:lineRule="auto"/>
        <w:rPr>
          <w:rFonts w:ascii="Arial" w:hAnsi="Arial" w:cs="Arial"/>
          <w:color w:val="1F497D"/>
          <w:sz w:val="24"/>
          <w:szCs w:val="24"/>
          <w:lang w:val="en-US"/>
        </w:rPr>
      </w:pPr>
    </w:p>
    <w:p w14:paraId="4CE89D04" w14:textId="39164EBA" w:rsidR="004D01FF" w:rsidRDefault="003F548E" w:rsidP="00813904">
      <w:pPr>
        <w:spacing w:after="0" w:line="240" w:lineRule="auto"/>
        <w:rPr>
          <w:rFonts w:ascii="Arial" w:hAnsi="Arial" w:cs="Arial"/>
          <w:color w:val="1F497D"/>
          <w:sz w:val="24"/>
          <w:szCs w:val="24"/>
          <w:lang w:val="en-US"/>
        </w:rPr>
      </w:pPr>
      <w:r w:rsidRPr="00813904">
        <w:rPr>
          <w:rFonts w:ascii="Arial" w:hAnsi="Arial" w:cs="Arial"/>
          <w:color w:val="1F497D"/>
          <w:sz w:val="24"/>
          <w:szCs w:val="24"/>
          <w:lang w:val="en-US"/>
        </w:rPr>
        <w:t xml:space="preserve">All rights reserved. </w:t>
      </w:r>
      <w:r w:rsidR="00757779" w:rsidRPr="00813904">
        <w:rPr>
          <w:rFonts w:ascii="Arial" w:hAnsi="Arial" w:cs="Arial"/>
          <w:color w:val="1F497D"/>
          <w:sz w:val="24"/>
          <w:szCs w:val="24"/>
          <w:lang w:val="en-US"/>
        </w:rPr>
        <w:t xml:space="preserve">No part of this publication may be reproduced, transmitted, </w:t>
      </w:r>
      <w:r w:rsidR="005F76AC" w:rsidRPr="00813904">
        <w:rPr>
          <w:rFonts w:ascii="Arial" w:hAnsi="Arial" w:cs="Arial"/>
          <w:color w:val="1F497D"/>
          <w:sz w:val="24"/>
          <w:szCs w:val="24"/>
          <w:lang w:val="en-US"/>
        </w:rPr>
        <w:t>or distributed</w:t>
      </w:r>
      <w:r w:rsidR="00757779" w:rsidRPr="00813904">
        <w:rPr>
          <w:rFonts w:ascii="Arial" w:hAnsi="Arial" w:cs="Arial"/>
          <w:color w:val="1F497D"/>
          <w:sz w:val="24"/>
          <w:szCs w:val="24"/>
          <w:lang w:val="en-US"/>
        </w:rPr>
        <w:t xml:space="preserve"> in any form without prior </w:t>
      </w:r>
      <w:r w:rsidR="005F76AC" w:rsidRPr="00813904">
        <w:rPr>
          <w:rFonts w:ascii="Arial" w:hAnsi="Arial" w:cs="Arial"/>
          <w:color w:val="1F497D"/>
          <w:sz w:val="24"/>
          <w:szCs w:val="24"/>
          <w:lang w:val="en-US"/>
        </w:rPr>
        <w:t xml:space="preserve">written </w:t>
      </w:r>
      <w:r w:rsidR="00757779" w:rsidRPr="00813904">
        <w:rPr>
          <w:rFonts w:ascii="Arial" w:hAnsi="Arial" w:cs="Arial"/>
          <w:color w:val="1F497D"/>
          <w:sz w:val="24"/>
          <w:szCs w:val="24"/>
          <w:lang w:val="en-US"/>
        </w:rPr>
        <w:t>permission from PEMPAL</w:t>
      </w:r>
      <w:r w:rsidR="00813904">
        <w:rPr>
          <w:rFonts w:ascii="Arial" w:hAnsi="Arial" w:cs="Arial"/>
          <w:color w:val="1F497D"/>
          <w:sz w:val="24"/>
          <w:szCs w:val="24"/>
          <w:lang w:val="en-US"/>
        </w:rPr>
        <w:t xml:space="preserve"> </w:t>
      </w:r>
      <w:proofErr w:type="spellStart"/>
      <w:r w:rsidR="00813904">
        <w:rPr>
          <w:rFonts w:ascii="Arial" w:hAnsi="Arial" w:cs="Arial"/>
          <w:color w:val="1F497D"/>
          <w:sz w:val="24"/>
          <w:szCs w:val="24"/>
          <w:lang w:val="en-US"/>
        </w:rPr>
        <w:t>IACOP</w:t>
      </w:r>
      <w:proofErr w:type="spellEnd"/>
      <w:r w:rsidR="00757779" w:rsidRPr="00813904">
        <w:rPr>
          <w:rFonts w:ascii="Arial" w:hAnsi="Arial" w:cs="Arial"/>
          <w:color w:val="1F497D"/>
          <w:sz w:val="24"/>
          <w:szCs w:val="24"/>
          <w:lang w:val="en-US"/>
        </w:rPr>
        <w:t>, except for noncommercial uses permitted by copyright law. Any modification to the criteria used in this publication requires a citation to the effect that this Guide was used and that the criteria herein were modified.</w:t>
      </w:r>
      <w:r w:rsidR="004D01FF">
        <w:rPr>
          <w:rFonts w:ascii="Arial" w:hAnsi="Arial" w:cs="Arial"/>
          <w:color w:val="1F497D"/>
          <w:sz w:val="24"/>
          <w:szCs w:val="24"/>
          <w:lang w:val="en-US"/>
        </w:rPr>
        <w:t xml:space="preserve"> Contact </w:t>
      </w:r>
      <w:r w:rsidR="004D01FF" w:rsidRPr="00CB20FC">
        <w:rPr>
          <w:rFonts w:ascii="Arial" w:hAnsi="Arial" w:cs="Arial"/>
          <w:color w:val="1F497D"/>
          <w:sz w:val="24"/>
          <w:szCs w:val="24"/>
          <w:u w:val="single"/>
          <w:lang w:val="en-US"/>
        </w:rPr>
        <w:t>iacop@pempal.org</w:t>
      </w:r>
      <w:r w:rsidR="004D01FF">
        <w:rPr>
          <w:rFonts w:ascii="Arial" w:hAnsi="Arial" w:cs="Arial"/>
          <w:color w:val="1F497D"/>
          <w:sz w:val="24"/>
          <w:szCs w:val="24"/>
          <w:u w:val="single"/>
          <w:lang w:val="en-US"/>
        </w:rPr>
        <w:t>.</w:t>
      </w:r>
    </w:p>
    <w:p w14:paraId="13E01840" w14:textId="27D70EE3" w:rsidR="004D01FF" w:rsidRDefault="004D01FF">
      <w:pPr>
        <w:spacing w:after="0" w:line="240" w:lineRule="auto"/>
        <w:rPr>
          <w:rFonts w:ascii="Arial" w:hAnsi="Arial" w:cs="Arial"/>
          <w:color w:val="1F497D"/>
          <w:sz w:val="24"/>
          <w:szCs w:val="24"/>
          <w:lang w:val="en-US"/>
        </w:rPr>
      </w:pPr>
    </w:p>
    <w:p w14:paraId="0DEAA542" w14:textId="77777777" w:rsidR="0031221F" w:rsidRPr="00813904" w:rsidRDefault="0031221F" w:rsidP="00813904">
      <w:pPr>
        <w:spacing w:after="0" w:line="240" w:lineRule="auto"/>
        <w:rPr>
          <w:rFonts w:ascii="Arial" w:hAnsi="Arial" w:cs="Arial"/>
          <w:b/>
          <w:color w:val="1F497D"/>
          <w:lang w:val="en-US"/>
        </w:rPr>
      </w:pPr>
    </w:p>
    <w:bookmarkStart w:id="0" w:name="_Toc293513199" w:displacedByCustomXml="next"/>
    <w:bookmarkStart w:id="1" w:name="_Toc293513151" w:displacedByCustomXml="next"/>
    <w:sdt>
      <w:sdtPr>
        <w:rPr>
          <w:rFonts w:ascii="Calibri" w:eastAsia="Calibri" w:hAnsi="Calibri" w:cs="Times New Roman"/>
          <w:b w:val="0"/>
          <w:bCs w:val="0"/>
          <w:color w:val="auto"/>
          <w:sz w:val="22"/>
          <w:szCs w:val="22"/>
          <w:lang w:val="nl-BE"/>
        </w:rPr>
        <w:id w:val="2028899194"/>
        <w:docPartObj>
          <w:docPartGallery w:val="Table of Contents"/>
          <w:docPartUnique/>
        </w:docPartObj>
      </w:sdtPr>
      <w:sdtEndPr>
        <w:rPr>
          <w:noProof/>
        </w:rPr>
      </w:sdtEndPr>
      <w:sdtContent>
        <w:p w14:paraId="12DC7913" w14:textId="77777777" w:rsidR="00F66149" w:rsidRDefault="00F66149">
          <w:pPr>
            <w:pStyle w:val="TOCHeading"/>
          </w:pPr>
          <w:r>
            <w:t>Table of Contents</w:t>
          </w:r>
        </w:p>
        <w:p w14:paraId="2F1D807B" w14:textId="0561F8B7" w:rsidR="00F66149" w:rsidRDefault="008C4C8C">
          <w:pPr>
            <w:pStyle w:val="TOC1"/>
            <w:tabs>
              <w:tab w:val="right" w:leader="dot" w:pos="9062"/>
            </w:tabs>
            <w:rPr>
              <w:rFonts w:eastAsiaTheme="minorEastAsia" w:cstheme="minorBidi"/>
              <w:b w:val="0"/>
              <w:noProof/>
              <w:lang w:val="en-US" w:eastAsia="ja-JP"/>
            </w:rPr>
          </w:pPr>
          <w:r>
            <w:rPr>
              <w:b w:val="0"/>
            </w:rPr>
            <w:fldChar w:fldCharType="begin"/>
          </w:r>
          <w:r w:rsidRPr="008C4C8C">
            <w:rPr>
              <w:lang w:val="en-US"/>
            </w:rPr>
            <w:instrText xml:space="preserve"> TOC \o "1-3" \h \z \u </w:instrText>
          </w:r>
          <w:r>
            <w:rPr>
              <w:b w:val="0"/>
            </w:rPr>
            <w:fldChar w:fldCharType="separate"/>
          </w:r>
          <w:r w:rsidRPr="008C4C8C">
            <w:rPr>
              <w:noProof/>
              <w:lang w:val="en-US"/>
            </w:rPr>
            <w:t>Preface</w:t>
          </w:r>
          <w:r w:rsidRPr="008C4C8C">
            <w:rPr>
              <w:noProof/>
              <w:lang w:val="en-US"/>
            </w:rPr>
            <w:tab/>
          </w:r>
          <w:r>
            <w:rPr>
              <w:noProof/>
            </w:rPr>
            <w:fldChar w:fldCharType="begin"/>
          </w:r>
          <w:r w:rsidRPr="008C4C8C">
            <w:rPr>
              <w:noProof/>
              <w:lang w:val="en-US"/>
            </w:rPr>
            <w:instrText xml:space="preserve"> PAGEREF _Toc295075577 \h </w:instrText>
          </w:r>
          <w:r>
            <w:rPr>
              <w:noProof/>
            </w:rPr>
          </w:r>
          <w:r>
            <w:rPr>
              <w:noProof/>
            </w:rPr>
            <w:fldChar w:fldCharType="separate"/>
          </w:r>
          <w:r w:rsidR="004C2FF3">
            <w:rPr>
              <w:noProof/>
              <w:lang w:val="en-US"/>
            </w:rPr>
            <w:t>4</w:t>
          </w:r>
          <w:r>
            <w:rPr>
              <w:noProof/>
            </w:rPr>
            <w:fldChar w:fldCharType="end"/>
          </w:r>
        </w:p>
        <w:p w14:paraId="19D6B977" w14:textId="1A8F4153" w:rsidR="00F66149" w:rsidRDefault="008C4C8C">
          <w:pPr>
            <w:pStyle w:val="TOC1"/>
            <w:tabs>
              <w:tab w:val="right" w:leader="dot" w:pos="9062"/>
            </w:tabs>
            <w:rPr>
              <w:rFonts w:eastAsiaTheme="minorEastAsia" w:cstheme="minorBidi"/>
              <w:b w:val="0"/>
              <w:noProof/>
              <w:lang w:val="en-US" w:eastAsia="ja-JP"/>
            </w:rPr>
          </w:pPr>
          <w:r w:rsidRPr="008C4C8C">
            <w:rPr>
              <w:noProof/>
              <w:lang w:val="en-US"/>
            </w:rPr>
            <w:t>Acknowledgements</w:t>
          </w:r>
          <w:r w:rsidRPr="008C4C8C">
            <w:rPr>
              <w:noProof/>
              <w:lang w:val="en-US"/>
            </w:rPr>
            <w:tab/>
          </w:r>
          <w:r>
            <w:rPr>
              <w:noProof/>
            </w:rPr>
            <w:fldChar w:fldCharType="begin"/>
          </w:r>
          <w:r w:rsidRPr="008C4C8C">
            <w:rPr>
              <w:noProof/>
              <w:lang w:val="en-US"/>
            </w:rPr>
            <w:instrText xml:space="preserve"> PAGEREF _Toc295075578 \h </w:instrText>
          </w:r>
          <w:r>
            <w:rPr>
              <w:noProof/>
            </w:rPr>
          </w:r>
          <w:r>
            <w:rPr>
              <w:noProof/>
            </w:rPr>
            <w:fldChar w:fldCharType="separate"/>
          </w:r>
          <w:r w:rsidR="004C2FF3">
            <w:rPr>
              <w:noProof/>
              <w:lang w:val="en-US"/>
            </w:rPr>
            <w:t>5</w:t>
          </w:r>
          <w:r>
            <w:rPr>
              <w:noProof/>
            </w:rPr>
            <w:fldChar w:fldCharType="end"/>
          </w:r>
        </w:p>
        <w:p w14:paraId="5D95C858" w14:textId="04C9D384" w:rsidR="00F66149" w:rsidRDefault="00F66149">
          <w:pPr>
            <w:pStyle w:val="TOC1"/>
            <w:tabs>
              <w:tab w:val="right" w:leader="dot" w:pos="9062"/>
            </w:tabs>
            <w:rPr>
              <w:rFonts w:eastAsiaTheme="minorEastAsia" w:cstheme="minorBidi"/>
              <w:b w:val="0"/>
              <w:noProof/>
              <w:lang w:val="en-US" w:eastAsia="ja-JP"/>
            </w:rPr>
          </w:pPr>
          <w:r w:rsidRPr="00B94B1F">
            <w:rPr>
              <w:noProof/>
              <w:lang w:val="en-US"/>
            </w:rPr>
            <w:t>Acronyms and Abbreviations</w:t>
          </w:r>
          <w:r w:rsidR="008C4C8C" w:rsidRPr="008C4C8C">
            <w:rPr>
              <w:noProof/>
              <w:lang w:val="en-US"/>
            </w:rPr>
            <w:tab/>
          </w:r>
          <w:r w:rsidR="008C4C8C">
            <w:rPr>
              <w:noProof/>
            </w:rPr>
            <w:fldChar w:fldCharType="begin"/>
          </w:r>
          <w:r w:rsidR="008C4C8C" w:rsidRPr="008C4C8C">
            <w:rPr>
              <w:noProof/>
              <w:lang w:val="en-US"/>
            </w:rPr>
            <w:instrText xml:space="preserve"> PAGEREF _Toc295075579 \h </w:instrText>
          </w:r>
          <w:r w:rsidR="008C4C8C">
            <w:rPr>
              <w:noProof/>
            </w:rPr>
          </w:r>
          <w:r w:rsidR="008C4C8C">
            <w:rPr>
              <w:noProof/>
            </w:rPr>
            <w:fldChar w:fldCharType="separate"/>
          </w:r>
          <w:r w:rsidR="004C2FF3">
            <w:rPr>
              <w:noProof/>
              <w:lang w:val="en-US"/>
            </w:rPr>
            <w:t>6</w:t>
          </w:r>
          <w:r w:rsidR="008C4C8C">
            <w:rPr>
              <w:noProof/>
            </w:rPr>
            <w:fldChar w:fldCharType="end"/>
          </w:r>
        </w:p>
        <w:p w14:paraId="5633C80F" w14:textId="4DC41192" w:rsidR="00F66149" w:rsidRDefault="00F66149">
          <w:pPr>
            <w:pStyle w:val="TOC1"/>
            <w:tabs>
              <w:tab w:val="left" w:pos="438"/>
              <w:tab w:val="right" w:leader="dot" w:pos="9062"/>
            </w:tabs>
            <w:rPr>
              <w:rFonts w:eastAsiaTheme="minorEastAsia" w:cstheme="minorBidi"/>
              <w:b w:val="0"/>
              <w:noProof/>
              <w:lang w:val="en-US" w:eastAsia="ja-JP"/>
            </w:rPr>
          </w:pPr>
          <w:r w:rsidRPr="00B94B1F">
            <w:rPr>
              <w:noProof/>
              <w:lang w:val="en-US"/>
            </w:rPr>
            <w:t>1.</w:t>
          </w:r>
          <w:r>
            <w:rPr>
              <w:rFonts w:eastAsiaTheme="minorEastAsia" w:cstheme="minorBidi"/>
              <w:b w:val="0"/>
              <w:noProof/>
              <w:lang w:val="en-US" w:eastAsia="ja-JP"/>
            </w:rPr>
            <w:tab/>
          </w:r>
          <w:r w:rsidRPr="00B94B1F">
            <w:rPr>
              <w:noProof/>
              <w:lang w:val="en-US"/>
            </w:rPr>
            <w:t>Introduction</w:t>
          </w:r>
          <w:r w:rsidR="008C4C8C" w:rsidRPr="008C4C8C">
            <w:rPr>
              <w:noProof/>
              <w:lang w:val="en-US"/>
            </w:rPr>
            <w:tab/>
          </w:r>
          <w:r w:rsidR="008C4C8C">
            <w:rPr>
              <w:noProof/>
            </w:rPr>
            <w:fldChar w:fldCharType="begin"/>
          </w:r>
          <w:r w:rsidR="008C4C8C" w:rsidRPr="008C4C8C">
            <w:rPr>
              <w:noProof/>
              <w:lang w:val="en-US"/>
            </w:rPr>
            <w:instrText xml:space="preserve"> PAGEREF _Toc295075580 \h </w:instrText>
          </w:r>
          <w:r w:rsidR="008C4C8C">
            <w:rPr>
              <w:noProof/>
            </w:rPr>
          </w:r>
          <w:r w:rsidR="008C4C8C">
            <w:rPr>
              <w:noProof/>
            </w:rPr>
            <w:fldChar w:fldCharType="separate"/>
          </w:r>
          <w:r w:rsidR="004C2FF3">
            <w:rPr>
              <w:noProof/>
              <w:lang w:val="en-US"/>
            </w:rPr>
            <w:t>7</w:t>
          </w:r>
          <w:r w:rsidR="008C4C8C">
            <w:rPr>
              <w:noProof/>
            </w:rPr>
            <w:fldChar w:fldCharType="end"/>
          </w:r>
        </w:p>
        <w:p w14:paraId="1B8EDD77" w14:textId="75E2E4BA" w:rsidR="00F66149" w:rsidRDefault="00F66149">
          <w:pPr>
            <w:pStyle w:val="TOC1"/>
            <w:tabs>
              <w:tab w:val="left" w:pos="438"/>
              <w:tab w:val="right" w:leader="dot" w:pos="9062"/>
            </w:tabs>
            <w:rPr>
              <w:rFonts w:eastAsiaTheme="minorEastAsia" w:cstheme="minorBidi"/>
              <w:b w:val="0"/>
              <w:noProof/>
              <w:lang w:val="en-US" w:eastAsia="ja-JP"/>
            </w:rPr>
          </w:pPr>
          <w:r w:rsidRPr="00B94B1F">
            <w:rPr>
              <w:noProof/>
              <w:lang w:val="en-US"/>
            </w:rPr>
            <w:t>2.</w:t>
          </w:r>
          <w:r>
            <w:rPr>
              <w:rFonts w:eastAsiaTheme="minorEastAsia" w:cstheme="minorBidi"/>
              <w:b w:val="0"/>
              <w:noProof/>
              <w:lang w:val="en-US" w:eastAsia="ja-JP"/>
            </w:rPr>
            <w:tab/>
          </w:r>
          <w:r w:rsidRPr="00B94B1F">
            <w:rPr>
              <w:noProof/>
              <w:lang w:val="en-US"/>
            </w:rPr>
            <w:t>Internal Quality Assessment Performed by the Internal Audit Unit</w:t>
          </w:r>
          <w:r w:rsidR="008C4C8C" w:rsidRPr="008C4C8C">
            <w:rPr>
              <w:noProof/>
              <w:lang w:val="en-US"/>
            </w:rPr>
            <w:tab/>
          </w:r>
          <w:r w:rsidR="008C4C8C">
            <w:rPr>
              <w:noProof/>
            </w:rPr>
            <w:fldChar w:fldCharType="begin"/>
          </w:r>
          <w:r w:rsidR="008C4C8C" w:rsidRPr="008C4C8C">
            <w:rPr>
              <w:noProof/>
              <w:lang w:val="en-US"/>
            </w:rPr>
            <w:instrText xml:space="preserve"> PAGEREF _Toc295075581 \h </w:instrText>
          </w:r>
          <w:r w:rsidR="008C4C8C">
            <w:rPr>
              <w:noProof/>
            </w:rPr>
          </w:r>
          <w:r w:rsidR="008C4C8C">
            <w:rPr>
              <w:noProof/>
            </w:rPr>
            <w:fldChar w:fldCharType="separate"/>
          </w:r>
          <w:r w:rsidR="004C2FF3">
            <w:rPr>
              <w:noProof/>
              <w:lang w:val="en-US"/>
            </w:rPr>
            <w:t>9</w:t>
          </w:r>
          <w:r w:rsidR="008C4C8C">
            <w:rPr>
              <w:noProof/>
            </w:rPr>
            <w:fldChar w:fldCharType="end"/>
          </w:r>
        </w:p>
        <w:p w14:paraId="52D2D4ED" w14:textId="1C6DB9D8" w:rsidR="00F66149" w:rsidRDefault="008C4C8C">
          <w:pPr>
            <w:pStyle w:val="TOC2"/>
            <w:tabs>
              <w:tab w:val="left" w:pos="823"/>
              <w:tab w:val="right" w:leader="dot" w:pos="9062"/>
            </w:tabs>
            <w:rPr>
              <w:rFonts w:eastAsiaTheme="minorEastAsia" w:cstheme="minorBidi"/>
              <w:b w:val="0"/>
              <w:noProof/>
              <w:sz w:val="24"/>
              <w:szCs w:val="24"/>
              <w:lang w:val="en-US" w:eastAsia="ja-JP"/>
            </w:rPr>
          </w:pPr>
          <w:r w:rsidRPr="008C4C8C">
            <w:rPr>
              <w:noProof/>
              <w:lang w:val="en-US"/>
            </w:rPr>
            <w:t>2.1.</w:t>
          </w:r>
          <w:r w:rsidR="00F66149">
            <w:rPr>
              <w:rFonts w:eastAsiaTheme="minorEastAsia" w:cstheme="minorBidi"/>
              <w:b w:val="0"/>
              <w:noProof/>
              <w:sz w:val="24"/>
              <w:szCs w:val="24"/>
              <w:lang w:val="en-US" w:eastAsia="ja-JP"/>
            </w:rPr>
            <w:tab/>
          </w:r>
          <w:r w:rsidRPr="008C4C8C">
            <w:rPr>
              <w:noProof/>
              <w:lang w:val="en-US"/>
            </w:rPr>
            <w:t>Ongoing monitoring</w:t>
          </w:r>
          <w:r w:rsidRPr="008C4C8C">
            <w:rPr>
              <w:noProof/>
              <w:lang w:val="en-US"/>
            </w:rPr>
            <w:tab/>
          </w:r>
          <w:r>
            <w:rPr>
              <w:noProof/>
            </w:rPr>
            <w:fldChar w:fldCharType="begin"/>
          </w:r>
          <w:r w:rsidRPr="008C4C8C">
            <w:rPr>
              <w:noProof/>
              <w:lang w:val="en-US"/>
            </w:rPr>
            <w:instrText xml:space="preserve"> PAGEREF _Toc295075582 \h </w:instrText>
          </w:r>
          <w:r>
            <w:rPr>
              <w:noProof/>
            </w:rPr>
          </w:r>
          <w:r>
            <w:rPr>
              <w:noProof/>
            </w:rPr>
            <w:fldChar w:fldCharType="separate"/>
          </w:r>
          <w:r w:rsidR="004C2FF3">
            <w:rPr>
              <w:noProof/>
              <w:lang w:val="en-US"/>
            </w:rPr>
            <w:t>9</w:t>
          </w:r>
          <w:r>
            <w:rPr>
              <w:noProof/>
            </w:rPr>
            <w:fldChar w:fldCharType="end"/>
          </w:r>
        </w:p>
        <w:p w14:paraId="7D3F78DC" w14:textId="387F5A20" w:rsidR="00F66149" w:rsidRDefault="008C4C8C">
          <w:pPr>
            <w:pStyle w:val="TOC2"/>
            <w:tabs>
              <w:tab w:val="left" w:pos="827"/>
              <w:tab w:val="right" w:leader="dot" w:pos="9062"/>
            </w:tabs>
            <w:rPr>
              <w:rFonts w:eastAsiaTheme="minorEastAsia" w:cstheme="minorBidi"/>
              <w:b w:val="0"/>
              <w:noProof/>
              <w:sz w:val="24"/>
              <w:szCs w:val="24"/>
              <w:lang w:val="en-US" w:eastAsia="ja-JP"/>
            </w:rPr>
          </w:pPr>
          <w:r w:rsidRPr="008C4C8C">
            <w:rPr>
              <w:rFonts w:ascii="Arial" w:hAnsi="Arial" w:cs="Arial"/>
              <w:noProof/>
              <w:lang w:val="en-US"/>
            </w:rPr>
            <w:t>2.2.</w:t>
          </w:r>
          <w:r w:rsidR="00F66149">
            <w:rPr>
              <w:rFonts w:eastAsiaTheme="minorEastAsia" w:cstheme="minorBidi"/>
              <w:b w:val="0"/>
              <w:noProof/>
              <w:sz w:val="24"/>
              <w:szCs w:val="24"/>
              <w:lang w:val="en-US" w:eastAsia="ja-JP"/>
            </w:rPr>
            <w:tab/>
          </w:r>
          <w:r w:rsidRPr="008C4C8C">
            <w:rPr>
              <w:noProof/>
              <w:lang w:val="en-US"/>
            </w:rPr>
            <w:t>Periodic self-assessment by the internal audit unit</w:t>
          </w:r>
          <w:r w:rsidRPr="008C4C8C">
            <w:rPr>
              <w:noProof/>
              <w:lang w:val="en-US"/>
            </w:rPr>
            <w:tab/>
          </w:r>
          <w:r>
            <w:rPr>
              <w:noProof/>
            </w:rPr>
            <w:fldChar w:fldCharType="begin"/>
          </w:r>
          <w:r w:rsidRPr="008C4C8C">
            <w:rPr>
              <w:noProof/>
              <w:lang w:val="en-US"/>
            </w:rPr>
            <w:instrText xml:space="preserve"> PAGEREF _Toc295075583 \h </w:instrText>
          </w:r>
          <w:r>
            <w:rPr>
              <w:noProof/>
            </w:rPr>
          </w:r>
          <w:r>
            <w:rPr>
              <w:noProof/>
            </w:rPr>
            <w:fldChar w:fldCharType="separate"/>
          </w:r>
          <w:r w:rsidR="004C2FF3">
            <w:rPr>
              <w:noProof/>
              <w:lang w:val="en-US"/>
            </w:rPr>
            <w:t>10</w:t>
          </w:r>
          <w:r>
            <w:rPr>
              <w:noProof/>
            </w:rPr>
            <w:fldChar w:fldCharType="end"/>
          </w:r>
        </w:p>
        <w:p w14:paraId="070C9E4A" w14:textId="08B1627B" w:rsidR="00F66149" w:rsidRDefault="008C4C8C">
          <w:pPr>
            <w:pStyle w:val="TOC2"/>
            <w:tabs>
              <w:tab w:val="left" w:pos="823"/>
              <w:tab w:val="right" w:leader="dot" w:pos="9062"/>
            </w:tabs>
            <w:rPr>
              <w:rFonts w:eastAsiaTheme="minorEastAsia" w:cstheme="minorBidi"/>
              <w:b w:val="0"/>
              <w:noProof/>
              <w:sz w:val="24"/>
              <w:szCs w:val="24"/>
              <w:lang w:val="en-US" w:eastAsia="ja-JP"/>
            </w:rPr>
          </w:pPr>
          <w:r w:rsidRPr="008C4C8C">
            <w:rPr>
              <w:noProof/>
              <w:lang w:val="en-US"/>
            </w:rPr>
            <w:t>2.3.</w:t>
          </w:r>
          <w:r w:rsidR="00F66149">
            <w:rPr>
              <w:rFonts w:eastAsiaTheme="minorEastAsia" w:cstheme="minorBidi"/>
              <w:b w:val="0"/>
              <w:noProof/>
              <w:sz w:val="24"/>
              <w:szCs w:val="24"/>
              <w:lang w:val="en-US" w:eastAsia="ja-JP"/>
            </w:rPr>
            <w:tab/>
          </w:r>
          <w:r w:rsidRPr="008C4C8C">
            <w:rPr>
              <w:noProof/>
              <w:lang w:val="en-US"/>
            </w:rPr>
            <w:t>Audited entity survey</w:t>
          </w:r>
          <w:r w:rsidRPr="008C4C8C">
            <w:rPr>
              <w:noProof/>
              <w:lang w:val="en-US"/>
            </w:rPr>
            <w:tab/>
          </w:r>
          <w:r>
            <w:rPr>
              <w:noProof/>
            </w:rPr>
            <w:fldChar w:fldCharType="begin"/>
          </w:r>
          <w:r w:rsidRPr="008C4C8C">
            <w:rPr>
              <w:noProof/>
              <w:lang w:val="en-US"/>
            </w:rPr>
            <w:instrText xml:space="preserve"> PAGEREF _Toc295075584 \h </w:instrText>
          </w:r>
          <w:r>
            <w:rPr>
              <w:noProof/>
            </w:rPr>
          </w:r>
          <w:r>
            <w:rPr>
              <w:noProof/>
            </w:rPr>
            <w:fldChar w:fldCharType="separate"/>
          </w:r>
          <w:r w:rsidR="004C2FF3">
            <w:rPr>
              <w:noProof/>
              <w:lang w:val="en-US"/>
            </w:rPr>
            <w:t>13</w:t>
          </w:r>
          <w:r>
            <w:rPr>
              <w:noProof/>
            </w:rPr>
            <w:fldChar w:fldCharType="end"/>
          </w:r>
        </w:p>
        <w:p w14:paraId="0A2134DC" w14:textId="181BCEE5" w:rsidR="00F66149" w:rsidRDefault="00F66149">
          <w:pPr>
            <w:pStyle w:val="TOC1"/>
            <w:tabs>
              <w:tab w:val="left" w:pos="438"/>
              <w:tab w:val="right" w:leader="dot" w:pos="9062"/>
            </w:tabs>
            <w:rPr>
              <w:rFonts w:eastAsiaTheme="minorEastAsia" w:cstheme="minorBidi"/>
              <w:b w:val="0"/>
              <w:noProof/>
              <w:lang w:val="en-US" w:eastAsia="ja-JP"/>
            </w:rPr>
          </w:pPr>
          <w:r w:rsidRPr="00B94B1F">
            <w:rPr>
              <w:noProof/>
              <w:lang w:val="en-US"/>
            </w:rPr>
            <w:t>3.</w:t>
          </w:r>
          <w:r>
            <w:rPr>
              <w:rFonts w:eastAsiaTheme="minorEastAsia" w:cstheme="minorBidi"/>
              <w:b w:val="0"/>
              <w:noProof/>
              <w:lang w:val="en-US" w:eastAsia="ja-JP"/>
            </w:rPr>
            <w:tab/>
          </w:r>
          <w:r w:rsidRPr="00B94B1F">
            <w:rPr>
              <w:noProof/>
              <w:lang w:val="en-US"/>
            </w:rPr>
            <w:t>External Quality Assessment Performed by the Central Harmonization Unit (CHU)</w:t>
          </w:r>
          <w:r w:rsidR="008C4C8C" w:rsidRPr="008C4C8C">
            <w:rPr>
              <w:noProof/>
              <w:lang w:val="en-US"/>
            </w:rPr>
            <w:tab/>
          </w:r>
          <w:r w:rsidR="008C4C8C">
            <w:rPr>
              <w:noProof/>
            </w:rPr>
            <w:fldChar w:fldCharType="begin"/>
          </w:r>
          <w:r w:rsidR="008C4C8C" w:rsidRPr="008C4C8C">
            <w:rPr>
              <w:noProof/>
              <w:lang w:val="en-US"/>
            </w:rPr>
            <w:instrText xml:space="preserve"> PAGEREF _Toc295075585 \h </w:instrText>
          </w:r>
          <w:r w:rsidR="008C4C8C">
            <w:rPr>
              <w:noProof/>
            </w:rPr>
          </w:r>
          <w:r w:rsidR="008C4C8C">
            <w:rPr>
              <w:noProof/>
            </w:rPr>
            <w:fldChar w:fldCharType="separate"/>
          </w:r>
          <w:r w:rsidR="004C2FF3">
            <w:rPr>
              <w:noProof/>
              <w:lang w:val="en-US"/>
            </w:rPr>
            <w:t>14</w:t>
          </w:r>
          <w:r w:rsidR="008C4C8C">
            <w:rPr>
              <w:noProof/>
            </w:rPr>
            <w:fldChar w:fldCharType="end"/>
          </w:r>
        </w:p>
        <w:p w14:paraId="36F58356" w14:textId="7DDCE23B" w:rsidR="00F66149" w:rsidRDefault="00F66149">
          <w:pPr>
            <w:pStyle w:val="TOC1"/>
            <w:tabs>
              <w:tab w:val="left" w:pos="438"/>
              <w:tab w:val="right" w:leader="dot" w:pos="9062"/>
            </w:tabs>
            <w:rPr>
              <w:rFonts w:eastAsiaTheme="minorEastAsia" w:cstheme="minorBidi"/>
              <w:b w:val="0"/>
              <w:noProof/>
              <w:lang w:val="en-US" w:eastAsia="ja-JP"/>
            </w:rPr>
          </w:pPr>
          <w:r w:rsidRPr="00B94B1F">
            <w:rPr>
              <w:noProof/>
              <w:lang w:val="en-US"/>
            </w:rPr>
            <w:t>4.</w:t>
          </w:r>
          <w:r>
            <w:rPr>
              <w:rFonts w:eastAsiaTheme="minorEastAsia" w:cstheme="minorBidi"/>
              <w:b w:val="0"/>
              <w:noProof/>
              <w:lang w:val="en-US" w:eastAsia="ja-JP"/>
            </w:rPr>
            <w:tab/>
          </w:r>
          <w:r w:rsidRPr="00B94B1F">
            <w:rPr>
              <w:noProof/>
              <w:lang w:val="en-US"/>
            </w:rPr>
            <w:t>Internal Quality Assessment of the Central Harmonization Unit (CHU)</w:t>
          </w:r>
          <w:r w:rsidR="008C4C8C" w:rsidRPr="008C4C8C">
            <w:rPr>
              <w:noProof/>
              <w:lang w:val="en-US"/>
            </w:rPr>
            <w:tab/>
          </w:r>
          <w:r w:rsidR="008C4C8C">
            <w:rPr>
              <w:noProof/>
            </w:rPr>
            <w:fldChar w:fldCharType="begin"/>
          </w:r>
          <w:r w:rsidR="008C4C8C" w:rsidRPr="008C4C8C">
            <w:rPr>
              <w:noProof/>
              <w:lang w:val="en-US"/>
            </w:rPr>
            <w:instrText xml:space="preserve"> PAGEREF _Toc295075586 \h </w:instrText>
          </w:r>
          <w:r w:rsidR="008C4C8C">
            <w:rPr>
              <w:noProof/>
            </w:rPr>
          </w:r>
          <w:r w:rsidR="008C4C8C">
            <w:rPr>
              <w:noProof/>
            </w:rPr>
            <w:fldChar w:fldCharType="separate"/>
          </w:r>
          <w:r w:rsidR="004C2FF3">
            <w:rPr>
              <w:noProof/>
              <w:lang w:val="en-US"/>
            </w:rPr>
            <w:t>16</w:t>
          </w:r>
          <w:r w:rsidR="008C4C8C">
            <w:rPr>
              <w:noProof/>
            </w:rPr>
            <w:fldChar w:fldCharType="end"/>
          </w:r>
        </w:p>
        <w:p w14:paraId="03BC428D" w14:textId="1DDFF6BC" w:rsidR="00F66149" w:rsidRDefault="00F66149">
          <w:pPr>
            <w:pStyle w:val="TOC1"/>
            <w:tabs>
              <w:tab w:val="left" w:pos="438"/>
              <w:tab w:val="right" w:leader="dot" w:pos="9062"/>
            </w:tabs>
            <w:rPr>
              <w:rFonts w:eastAsiaTheme="minorEastAsia" w:cstheme="minorBidi"/>
              <w:b w:val="0"/>
              <w:noProof/>
              <w:lang w:val="en-US" w:eastAsia="ja-JP"/>
            </w:rPr>
          </w:pPr>
          <w:r w:rsidRPr="00B94B1F">
            <w:rPr>
              <w:noProof/>
              <w:lang w:val="en-US"/>
            </w:rPr>
            <w:t>5.</w:t>
          </w:r>
          <w:r>
            <w:rPr>
              <w:rFonts w:eastAsiaTheme="minorEastAsia" w:cstheme="minorBidi"/>
              <w:b w:val="0"/>
              <w:noProof/>
              <w:lang w:val="en-US" w:eastAsia="ja-JP"/>
            </w:rPr>
            <w:tab/>
          </w:r>
          <w:r w:rsidRPr="00B94B1F">
            <w:rPr>
              <w:noProof/>
              <w:lang w:val="en-US"/>
            </w:rPr>
            <w:t>Independent External Quality Assessment Performed by an External, Independent Party</w:t>
          </w:r>
          <w:r w:rsidR="008C4C8C" w:rsidRPr="008C4C8C">
            <w:rPr>
              <w:noProof/>
              <w:lang w:val="en-US"/>
            </w:rPr>
            <w:tab/>
          </w:r>
          <w:r w:rsidR="008C4C8C">
            <w:rPr>
              <w:noProof/>
            </w:rPr>
            <w:fldChar w:fldCharType="begin"/>
          </w:r>
          <w:r w:rsidR="008C4C8C" w:rsidRPr="008C4C8C">
            <w:rPr>
              <w:noProof/>
              <w:lang w:val="en-US"/>
            </w:rPr>
            <w:instrText xml:space="preserve"> PAGEREF _Toc295075587 \h </w:instrText>
          </w:r>
          <w:r w:rsidR="008C4C8C">
            <w:rPr>
              <w:noProof/>
            </w:rPr>
          </w:r>
          <w:r w:rsidR="008C4C8C">
            <w:rPr>
              <w:noProof/>
            </w:rPr>
            <w:fldChar w:fldCharType="separate"/>
          </w:r>
          <w:r w:rsidR="004C2FF3">
            <w:rPr>
              <w:noProof/>
              <w:lang w:val="en-US"/>
            </w:rPr>
            <w:t>18</w:t>
          </w:r>
          <w:r w:rsidR="008C4C8C">
            <w:rPr>
              <w:noProof/>
            </w:rPr>
            <w:fldChar w:fldCharType="end"/>
          </w:r>
        </w:p>
        <w:p w14:paraId="6851D990" w14:textId="3409432B" w:rsidR="00F66149" w:rsidRDefault="00F66149">
          <w:pPr>
            <w:pStyle w:val="TOC1"/>
            <w:tabs>
              <w:tab w:val="right" w:leader="dot" w:pos="9062"/>
            </w:tabs>
            <w:rPr>
              <w:rFonts w:eastAsiaTheme="minorEastAsia" w:cstheme="minorBidi"/>
              <w:b w:val="0"/>
              <w:noProof/>
              <w:lang w:val="en-US" w:eastAsia="ja-JP"/>
            </w:rPr>
          </w:pPr>
          <w:r w:rsidRPr="00B94B1F">
            <w:rPr>
              <w:noProof/>
              <w:lang w:val="en-US"/>
            </w:rPr>
            <w:t>ANNEXES</w:t>
          </w:r>
          <w:r w:rsidR="008C4C8C" w:rsidRPr="008C4C8C">
            <w:rPr>
              <w:noProof/>
              <w:lang w:val="en-US"/>
            </w:rPr>
            <w:tab/>
          </w:r>
          <w:r w:rsidR="008C4C8C">
            <w:rPr>
              <w:noProof/>
            </w:rPr>
            <w:fldChar w:fldCharType="begin"/>
          </w:r>
          <w:r w:rsidR="008C4C8C" w:rsidRPr="008C4C8C">
            <w:rPr>
              <w:noProof/>
              <w:lang w:val="en-US"/>
            </w:rPr>
            <w:instrText xml:space="preserve"> PAGEREF _Toc295075588 \h </w:instrText>
          </w:r>
          <w:r w:rsidR="008C4C8C">
            <w:rPr>
              <w:noProof/>
            </w:rPr>
          </w:r>
          <w:r w:rsidR="008C4C8C">
            <w:rPr>
              <w:noProof/>
            </w:rPr>
            <w:fldChar w:fldCharType="separate"/>
          </w:r>
          <w:r w:rsidR="004C2FF3">
            <w:rPr>
              <w:noProof/>
              <w:lang w:val="en-US"/>
            </w:rPr>
            <w:t>20</w:t>
          </w:r>
          <w:r w:rsidR="008C4C8C">
            <w:rPr>
              <w:noProof/>
            </w:rPr>
            <w:fldChar w:fldCharType="end"/>
          </w:r>
        </w:p>
        <w:p w14:paraId="271447F3" w14:textId="62629D4A" w:rsidR="00F66149" w:rsidRDefault="008C4C8C">
          <w:pPr>
            <w:pStyle w:val="TOC2"/>
            <w:tabs>
              <w:tab w:val="right" w:leader="dot" w:pos="9062"/>
            </w:tabs>
            <w:rPr>
              <w:rFonts w:eastAsiaTheme="minorEastAsia" w:cstheme="minorBidi"/>
              <w:b w:val="0"/>
              <w:noProof/>
              <w:sz w:val="24"/>
              <w:szCs w:val="24"/>
              <w:lang w:val="en-US" w:eastAsia="ja-JP"/>
            </w:rPr>
          </w:pPr>
          <w:r w:rsidRPr="008C4C8C">
            <w:rPr>
              <w:noProof/>
              <w:lang w:val="en-US"/>
            </w:rPr>
            <w:t>Annex 1 Checklist to Assess Quality Criteria during Ongoing Monitoring of the Internal Audit Activity</w:t>
          </w:r>
          <w:r w:rsidRPr="008C4C8C">
            <w:rPr>
              <w:noProof/>
              <w:lang w:val="en-US"/>
            </w:rPr>
            <w:tab/>
          </w:r>
          <w:r>
            <w:rPr>
              <w:noProof/>
            </w:rPr>
            <w:fldChar w:fldCharType="begin"/>
          </w:r>
          <w:r w:rsidRPr="008C4C8C">
            <w:rPr>
              <w:noProof/>
              <w:lang w:val="en-US"/>
            </w:rPr>
            <w:instrText xml:space="preserve"> PAGEREF _Toc295075589 \h </w:instrText>
          </w:r>
          <w:r>
            <w:rPr>
              <w:noProof/>
            </w:rPr>
          </w:r>
          <w:r>
            <w:rPr>
              <w:noProof/>
            </w:rPr>
            <w:fldChar w:fldCharType="separate"/>
          </w:r>
          <w:r w:rsidR="004C2FF3">
            <w:rPr>
              <w:noProof/>
              <w:lang w:val="en-US"/>
            </w:rPr>
            <w:t>21</w:t>
          </w:r>
          <w:r>
            <w:rPr>
              <w:noProof/>
            </w:rPr>
            <w:fldChar w:fldCharType="end"/>
          </w:r>
        </w:p>
        <w:p w14:paraId="5018F890" w14:textId="7C390376" w:rsidR="00F66149" w:rsidRDefault="008C4C8C">
          <w:pPr>
            <w:pStyle w:val="TOC2"/>
            <w:tabs>
              <w:tab w:val="right" w:leader="dot" w:pos="9062"/>
            </w:tabs>
            <w:rPr>
              <w:rFonts w:eastAsiaTheme="minorEastAsia" w:cstheme="minorBidi"/>
              <w:b w:val="0"/>
              <w:noProof/>
              <w:sz w:val="24"/>
              <w:szCs w:val="24"/>
              <w:lang w:val="en-US" w:eastAsia="ja-JP"/>
            </w:rPr>
          </w:pPr>
          <w:r w:rsidRPr="008C4C8C">
            <w:rPr>
              <w:noProof/>
              <w:lang w:val="en-US"/>
            </w:rPr>
            <w:t>Annex 2 Checklist to Assess Quality Criteria during the Internal Quality Periodic Self-Assessment</w:t>
          </w:r>
          <w:r w:rsidRPr="008C4C8C">
            <w:rPr>
              <w:noProof/>
              <w:lang w:val="en-US"/>
            </w:rPr>
            <w:tab/>
          </w:r>
          <w:r>
            <w:rPr>
              <w:noProof/>
            </w:rPr>
            <w:fldChar w:fldCharType="begin"/>
          </w:r>
          <w:r w:rsidRPr="008C4C8C">
            <w:rPr>
              <w:noProof/>
              <w:lang w:val="en-US"/>
            </w:rPr>
            <w:instrText xml:space="preserve"> PAGEREF _Toc295075590 \h </w:instrText>
          </w:r>
          <w:r>
            <w:rPr>
              <w:noProof/>
            </w:rPr>
          </w:r>
          <w:r>
            <w:rPr>
              <w:noProof/>
            </w:rPr>
            <w:fldChar w:fldCharType="separate"/>
          </w:r>
          <w:r w:rsidR="004C2FF3">
            <w:rPr>
              <w:noProof/>
              <w:lang w:val="en-US"/>
            </w:rPr>
            <w:t>22</w:t>
          </w:r>
          <w:r>
            <w:rPr>
              <w:noProof/>
            </w:rPr>
            <w:fldChar w:fldCharType="end"/>
          </w:r>
        </w:p>
        <w:p w14:paraId="69048A7F" w14:textId="3246AF11" w:rsidR="00F66149" w:rsidRDefault="008C4C8C">
          <w:pPr>
            <w:pStyle w:val="TOC2"/>
            <w:tabs>
              <w:tab w:val="right" w:leader="dot" w:pos="9062"/>
            </w:tabs>
            <w:rPr>
              <w:rFonts w:eastAsiaTheme="minorEastAsia" w:cstheme="minorBidi"/>
              <w:b w:val="0"/>
              <w:noProof/>
              <w:sz w:val="24"/>
              <w:szCs w:val="24"/>
              <w:lang w:val="en-US" w:eastAsia="ja-JP"/>
            </w:rPr>
          </w:pPr>
          <w:r w:rsidRPr="008C4C8C">
            <w:rPr>
              <w:noProof/>
              <w:lang w:val="en-US"/>
            </w:rPr>
            <w:t>Annex 3 Audited Entity Survey Template</w:t>
          </w:r>
          <w:r w:rsidRPr="008C4C8C">
            <w:rPr>
              <w:noProof/>
              <w:lang w:val="en-US"/>
            </w:rPr>
            <w:tab/>
          </w:r>
          <w:r>
            <w:rPr>
              <w:noProof/>
            </w:rPr>
            <w:fldChar w:fldCharType="begin"/>
          </w:r>
          <w:r w:rsidRPr="008C4C8C">
            <w:rPr>
              <w:noProof/>
              <w:lang w:val="en-US"/>
            </w:rPr>
            <w:instrText xml:space="preserve"> PAGEREF _Toc295075591 \h </w:instrText>
          </w:r>
          <w:r>
            <w:rPr>
              <w:noProof/>
            </w:rPr>
          </w:r>
          <w:r>
            <w:rPr>
              <w:noProof/>
            </w:rPr>
            <w:fldChar w:fldCharType="separate"/>
          </w:r>
          <w:r w:rsidR="004C2FF3">
            <w:rPr>
              <w:noProof/>
              <w:lang w:val="en-US"/>
            </w:rPr>
            <w:t>25</w:t>
          </w:r>
          <w:r>
            <w:rPr>
              <w:noProof/>
            </w:rPr>
            <w:fldChar w:fldCharType="end"/>
          </w:r>
        </w:p>
        <w:p w14:paraId="6E421056" w14:textId="5CB6F9EA" w:rsidR="00F66149" w:rsidRDefault="008C4C8C">
          <w:pPr>
            <w:pStyle w:val="TOC2"/>
            <w:tabs>
              <w:tab w:val="right" w:leader="dot" w:pos="9062"/>
            </w:tabs>
            <w:rPr>
              <w:rFonts w:eastAsiaTheme="minorEastAsia" w:cstheme="minorBidi"/>
              <w:b w:val="0"/>
              <w:noProof/>
              <w:sz w:val="24"/>
              <w:szCs w:val="24"/>
              <w:lang w:val="en-US" w:eastAsia="ja-JP"/>
            </w:rPr>
          </w:pPr>
          <w:r w:rsidRPr="008C4C8C">
            <w:rPr>
              <w:noProof/>
              <w:lang w:val="en-US"/>
            </w:rPr>
            <w:t>Annex 4 External Quality Assessment by the Central Harmonization Unit (CHU)</w:t>
          </w:r>
          <w:r w:rsidRPr="008C4C8C">
            <w:rPr>
              <w:noProof/>
              <w:lang w:val="en-US"/>
            </w:rPr>
            <w:tab/>
          </w:r>
          <w:r>
            <w:rPr>
              <w:noProof/>
            </w:rPr>
            <w:fldChar w:fldCharType="begin"/>
          </w:r>
          <w:r w:rsidRPr="008C4C8C">
            <w:rPr>
              <w:noProof/>
              <w:lang w:val="en-US"/>
            </w:rPr>
            <w:instrText xml:space="preserve"> PAGEREF _Toc295075592 \h </w:instrText>
          </w:r>
          <w:r>
            <w:rPr>
              <w:noProof/>
            </w:rPr>
          </w:r>
          <w:r>
            <w:rPr>
              <w:noProof/>
            </w:rPr>
            <w:fldChar w:fldCharType="separate"/>
          </w:r>
          <w:r w:rsidR="004C2FF3">
            <w:rPr>
              <w:noProof/>
              <w:lang w:val="en-US"/>
            </w:rPr>
            <w:t>27</w:t>
          </w:r>
          <w:r>
            <w:rPr>
              <w:noProof/>
            </w:rPr>
            <w:fldChar w:fldCharType="end"/>
          </w:r>
        </w:p>
        <w:p w14:paraId="7779AA26" w14:textId="729E5E92" w:rsidR="00F66149" w:rsidRDefault="008C4C8C">
          <w:pPr>
            <w:pStyle w:val="TOC2"/>
            <w:tabs>
              <w:tab w:val="right" w:leader="dot" w:pos="9062"/>
            </w:tabs>
            <w:rPr>
              <w:rFonts w:eastAsiaTheme="minorEastAsia" w:cstheme="minorBidi"/>
              <w:b w:val="0"/>
              <w:noProof/>
              <w:sz w:val="24"/>
              <w:szCs w:val="24"/>
              <w:lang w:val="en-US" w:eastAsia="ja-JP"/>
            </w:rPr>
          </w:pPr>
          <w:r w:rsidRPr="008C4C8C">
            <w:rPr>
              <w:noProof/>
              <w:lang w:val="en-US"/>
            </w:rPr>
            <w:t>Annex 5 Checklist to Assess Quality Criteria during Internal Assessment of the Central Harmonization Unit (CHU)</w:t>
          </w:r>
          <w:r w:rsidRPr="008C4C8C">
            <w:rPr>
              <w:noProof/>
              <w:lang w:val="en-US"/>
            </w:rPr>
            <w:tab/>
          </w:r>
          <w:r>
            <w:rPr>
              <w:noProof/>
            </w:rPr>
            <w:fldChar w:fldCharType="begin"/>
          </w:r>
          <w:r w:rsidRPr="008C4C8C">
            <w:rPr>
              <w:noProof/>
              <w:lang w:val="en-US"/>
            </w:rPr>
            <w:instrText xml:space="preserve"> PAGEREF _Toc295075593 \h </w:instrText>
          </w:r>
          <w:r>
            <w:rPr>
              <w:noProof/>
            </w:rPr>
          </w:r>
          <w:r>
            <w:rPr>
              <w:noProof/>
            </w:rPr>
            <w:fldChar w:fldCharType="separate"/>
          </w:r>
          <w:r w:rsidR="004C2FF3">
            <w:rPr>
              <w:noProof/>
              <w:lang w:val="en-US"/>
            </w:rPr>
            <w:t>76</w:t>
          </w:r>
          <w:r>
            <w:rPr>
              <w:noProof/>
            </w:rPr>
            <w:fldChar w:fldCharType="end"/>
          </w:r>
        </w:p>
        <w:p w14:paraId="11817E33" w14:textId="77777777" w:rsidR="00F66149" w:rsidRDefault="008C4C8C">
          <w:r>
            <w:rPr>
              <w:b/>
              <w:bCs/>
              <w:noProof/>
            </w:rPr>
            <w:fldChar w:fldCharType="end"/>
          </w:r>
        </w:p>
      </w:sdtContent>
    </w:sdt>
    <w:p w14:paraId="2FD330E3" w14:textId="77777777" w:rsidR="003C657F" w:rsidRDefault="003C657F">
      <w:pPr>
        <w:spacing w:after="0" w:line="240" w:lineRule="auto"/>
        <w:rPr>
          <w:rFonts w:asciiTheme="majorHAnsi" w:eastAsiaTheme="majorEastAsia" w:hAnsiTheme="majorHAnsi" w:cstheme="majorBidi"/>
          <w:b/>
          <w:bCs/>
          <w:color w:val="345A8A" w:themeColor="accent1" w:themeShade="B5"/>
          <w:sz w:val="32"/>
          <w:szCs w:val="32"/>
        </w:rPr>
      </w:pPr>
      <w:r>
        <w:br w:type="page"/>
      </w:r>
    </w:p>
    <w:p w14:paraId="54073D72" w14:textId="77777777" w:rsidR="00C27484" w:rsidRPr="0059441C" w:rsidRDefault="008C4C8C" w:rsidP="0098726E">
      <w:pPr>
        <w:pStyle w:val="Heading1"/>
        <w:rPr>
          <w:lang w:val="en-US"/>
        </w:rPr>
      </w:pPr>
      <w:bookmarkStart w:id="2" w:name="_Toc295075577"/>
      <w:bookmarkStart w:id="3" w:name="_Toc293520336"/>
      <w:bookmarkStart w:id="4" w:name="_Toc293513152"/>
      <w:bookmarkStart w:id="5" w:name="_Toc293513200"/>
      <w:bookmarkEnd w:id="1"/>
      <w:bookmarkEnd w:id="0"/>
      <w:r w:rsidRPr="008C4C8C">
        <w:rPr>
          <w:lang w:val="en-US"/>
        </w:rPr>
        <w:lastRenderedPageBreak/>
        <w:t>Preface</w:t>
      </w:r>
      <w:bookmarkEnd w:id="2"/>
    </w:p>
    <w:p w14:paraId="34CD151B" w14:textId="68D31CC4" w:rsidR="00C27484" w:rsidRPr="0059441C" w:rsidRDefault="008C4C8C" w:rsidP="00BD38E9">
      <w:pPr>
        <w:spacing w:before="100" w:beforeAutospacing="1" w:after="100" w:afterAutospacing="1" w:line="240" w:lineRule="auto"/>
        <w:jc w:val="both"/>
        <w:rPr>
          <w:rFonts w:ascii="Arial" w:hAnsi="Arial"/>
          <w:sz w:val="24"/>
          <w:lang w:val="en-US"/>
        </w:rPr>
      </w:pPr>
      <w:r w:rsidRPr="008C4C8C">
        <w:rPr>
          <w:rFonts w:ascii="Arial" w:hAnsi="Arial"/>
          <w:sz w:val="24"/>
          <w:lang w:val="en-US"/>
        </w:rPr>
        <w:t xml:space="preserve">This guide is a product of knowledge sharing and collaboration among members of the Internal Audit Community of </w:t>
      </w:r>
      <w:r w:rsidR="00D85D7E" w:rsidRPr="008C4C8C">
        <w:rPr>
          <w:rFonts w:ascii="Arial" w:hAnsi="Arial"/>
          <w:sz w:val="24"/>
          <w:lang w:val="en-US"/>
        </w:rPr>
        <w:t>Practice (</w:t>
      </w:r>
      <w:proofErr w:type="spellStart"/>
      <w:r w:rsidRPr="008C4C8C">
        <w:rPr>
          <w:rFonts w:ascii="Arial" w:hAnsi="Arial"/>
          <w:sz w:val="24"/>
          <w:lang w:val="en-US"/>
        </w:rPr>
        <w:t>IACOP</w:t>
      </w:r>
      <w:proofErr w:type="spellEnd"/>
      <w:r w:rsidRPr="008C4C8C">
        <w:rPr>
          <w:rFonts w:ascii="Arial" w:hAnsi="Arial"/>
          <w:sz w:val="24"/>
          <w:lang w:val="en-US"/>
        </w:rPr>
        <w:t xml:space="preserve">), of the Public Expenditure Management Peer-Assisted </w:t>
      </w:r>
      <w:r w:rsidR="00D85D7E" w:rsidRPr="008C4C8C">
        <w:rPr>
          <w:rFonts w:ascii="Arial" w:hAnsi="Arial"/>
          <w:sz w:val="24"/>
          <w:lang w:val="en-US"/>
        </w:rPr>
        <w:t>Learning (</w:t>
      </w:r>
      <w:r w:rsidRPr="008C4C8C">
        <w:rPr>
          <w:rFonts w:ascii="Arial" w:hAnsi="Arial"/>
          <w:sz w:val="24"/>
          <w:lang w:val="en-US"/>
        </w:rPr>
        <w:t>PEMPAL) network.</w:t>
      </w:r>
    </w:p>
    <w:p w14:paraId="3AAF8CB8" w14:textId="77777777" w:rsidR="00C27484" w:rsidRPr="0059441C" w:rsidRDefault="008C4C8C" w:rsidP="00C27484">
      <w:pPr>
        <w:spacing w:before="100" w:beforeAutospacing="1" w:after="100" w:afterAutospacing="1" w:line="240" w:lineRule="auto"/>
        <w:jc w:val="both"/>
        <w:rPr>
          <w:rFonts w:ascii="Arial" w:hAnsi="Arial"/>
          <w:sz w:val="24"/>
          <w:lang w:val="en-US"/>
        </w:rPr>
      </w:pPr>
      <w:r w:rsidRPr="008C4C8C">
        <w:rPr>
          <w:rFonts w:ascii="Arial" w:hAnsi="Arial"/>
          <w:sz w:val="24"/>
          <w:lang w:val="en-US"/>
        </w:rPr>
        <w:t xml:space="preserve">The PEMPAL network, launched in 2006 with the assistance of the World Bank, is a regional body that aims to support reforms in public expenditure and financial management in 21 countries in Central Asia and Central and Eastern Europe by promoting capacity building and exchange of information. The </w:t>
      </w:r>
      <w:proofErr w:type="spellStart"/>
      <w:r w:rsidRPr="008C4C8C">
        <w:rPr>
          <w:rFonts w:ascii="Arial" w:hAnsi="Arial"/>
          <w:sz w:val="24"/>
          <w:lang w:val="en-US"/>
        </w:rPr>
        <w:t>IACOP</w:t>
      </w:r>
      <w:proofErr w:type="spellEnd"/>
      <w:r w:rsidRPr="008C4C8C">
        <w:rPr>
          <w:rFonts w:ascii="Arial" w:hAnsi="Arial"/>
          <w:sz w:val="24"/>
          <w:lang w:val="en-US"/>
        </w:rPr>
        <w:t>, one of the three Communities of Practice around which the network is organized, has representatives from 23 countries of the Europe and Central Asia region.</w:t>
      </w:r>
    </w:p>
    <w:p w14:paraId="7BB6357F" w14:textId="5679C3AB" w:rsidR="00C27484" w:rsidRPr="0059441C" w:rsidRDefault="008C4C8C" w:rsidP="00C27484">
      <w:pPr>
        <w:jc w:val="both"/>
        <w:rPr>
          <w:rFonts w:ascii="Arial" w:hAnsi="Arial"/>
          <w:sz w:val="24"/>
          <w:lang w:val="en-US"/>
        </w:rPr>
      </w:pPr>
      <w:r w:rsidRPr="008C4C8C">
        <w:rPr>
          <w:rFonts w:ascii="Arial" w:hAnsi="Arial"/>
          <w:sz w:val="24"/>
          <w:lang w:val="en-US"/>
        </w:rPr>
        <w:t xml:space="preserve">The goal of the </w:t>
      </w:r>
      <w:proofErr w:type="spellStart"/>
      <w:r w:rsidRPr="008C4C8C">
        <w:rPr>
          <w:rFonts w:ascii="Arial" w:hAnsi="Arial"/>
          <w:sz w:val="24"/>
          <w:lang w:val="en-US"/>
        </w:rPr>
        <w:t>IACOP</w:t>
      </w:r>
      <w:proofErr w:type="spellEnd"/>
      <w:r w:rsidRPr="008C4C8C">
        <w:rPr>
          <w:rFonts w:ascii="Arial" w:hAnsi="Arial"/>
          <w:sz w:val="24"/>
          <w:lang w:val="en-US"/>
        </w:rPr>
        <w:t xml:space="preserve"> is </w:t>
      </w:r>
      <w:r w:rsidR="006262C3" w:rsidRPr="0059441C">
        <w:rPr>
          <w:rFonts w:ascii="Arial" w:hAnsi="Arial"/>
          <w:sz w:val="24"/>
          <w:lang w:val="en-US"/>
        </w:rPr>
        <w:t>“to</w:t>
      </w:r>
      <w:r w:rsidRPr="008C4C8C">
        <w:rPr>
          <w:rFonts w:ascii="Arial" w:hAnsi="Arial"/>
          <w:sz w:val="24"/>
          <w:lang w:val="en-US"/>
        </w:rPr>
        <w:t xml:space="preserve"> contribute to improved Public Financial Management (PFM) systems by supporting its members to establish a modern and effective internal audit service in their governments that meets international and European Union (EU) standards and facilitates good governance in the public sector.”</w:t>
      </w:r>
      <w:r w:rsidR="00B37621">
        <w:rPr>
          <w:rStyle w:val="FootnoteReference"/>
          <w:rFonts w:ascii="Arial" w:hAnsi="Arial"/>
          <w:sz w:val="24"/>
        </w:rPr>
        <w:footnoteReference w:id="1"/>
      </w:r>
      <w:r w:rsidRPr="008C4C8C">
        <w:rPr>
          <w:rFonts w:ascii="Arial" w:hAnsi="Arial"/>
          <w:sz w:val="24"/>
          <w:lang w:val="en-US"/>
        </w:rPr>
        <w:t xml:space="preserve"> </w:t>
      </w:r>
      <w:r w:rsidR="00E27F1E">
        <w:rPr>
          <w:rFonts w:ascii="Arial" w:hAnsi="Arial"/>
          <w:sz w:val="24"/>
          <w:lang w:val="en-US"/>
        </w:rPr>
        <w:t>In t</w:t>
      </w:r>
      <w:r w:rsidRPr="008C4C8C">
        <w:rPr>
          <w:rFonts w:ascii="Arial" w:hAnsi="Arial"/>
          <w:sz w:val="24"/>
          <w:lang w:val="en-US"/>
        </w:rPr>
        <w:t xml:space="preserve">he 2012 – 2014 </w:t>
      </w:r>
      <w:r w:rsidR="00201647">
        <w:rPr>
          <w:rFonts w:ascii="Arial" w:hAnsi="Arial"/>
          <w:sz w:val="24"/>
          <w:lang w:val="en-US"/>
        </w:rPr>
        <w:t>A</w:t>
      </w:r>
      <w:r w:rsidRPr="008C4C8C">
        <w:rPr>
          <w:rFonts w:ascii="Arial" w:hAnsi="Arial"/>
          <w:sz w:val="24"/>
          <w:lang w:val="en-US"/>
        </w:rPr>
        <w:t xml:space="preserve">ction </w:t>
      </w:r>
      <w:r w:rsidR="00201647">
        <w:rPr>
          <w:rFonts w:ascii="Arial" w:hAnsi="Arial"/>
          <w:sz w:val="24"/>
          <w:lang w:val="en-US"/>
        </w:rPr>
        <w:t>P</w:t>
      </w:r>
      <w:r w:rsidRPr="008C4C8C">
        <w:rPr>
          <w:rFonts w:ascii="Arial" w:hAnsi="Arial"/>
          <w:sz w:val="24"/>
          <w:lang w:val="en-US"/>
        </w:rPr>
        <w:t>lan</w:t>
      </w:r>
      <w:r w:rsidR="00E27F1E">
        <w:rPr>
          <w:rFonts w:ascii="Arial" w:hAnsi="Arial"/>
          <w:sz w:val="24"/>
          <w:lang w:val="en-US"/>
        </w:rPr>
        <w:t xml:space="preserve">, </w:t>
      </w:r>
      <w:proofErr w:type="spellStart"/>
      <w:r w:rsidR="00E27F1E">
        <w:rPr>
          <w:rFonts w:ascii="Arial" w:hAnsi="Arial"/>
          <w:sz w:val="24"/>
          <w:lang w:val="en-US"/>
        </w:rPr>
        <w:t>IACOP</w:t>
      </w:r>
      <w:proofErr w:type="spellEnd"/>
      <w:r w:rsidRPr="008C4C8C">
        <w:rPr>
          <w:rFonts w:ascii="Arial" w:hAnsi="Arial"/>
          <w:sz w:val="24"/>
          <w:lang w:val="en-US"/>
        </w:rPr>
        <w:t xml:space="preserve"> identified strengthening the quality assurance </w:t>
      </w:r>
      <w:r w:rsidR="0005204C">
        <w:rPr>
          <w:rFonts w:ascii="Arial" w:hAnsi="Arial"/>
          <w:sz w:val="24"/>
          <w:lang w:val="en-US"/>
        </w:rPr>
        <w:t xml:space="preserve">system </w:t>
      </w:r>
      <w:r w:rsidRPr="008C4C8C">
        <w:rPr>
          <w:rFonts w:ascii="Arial" w:hAnsi="Arial"/>
          <w:sz w:val="24"/>
          <w:lang w:val="en-US"/>
        </w:rPr>
        <w:t>of the public sector internal audit activity as a priority area</w:t>
      </w:r>
      <w:r w:rsidR="0005204C">
        <w:rPr>
          <w:rFonts w:ascii="Arial" w:hAnsi="Arial"/>
          <w:sz w:val="24"/>
          <w:lang w:val="en-US"/>
        </w:rPr>
        <w:t>. It</w:t>
      </w:r>
      <w:r w:rsidRPr="008C4C8C">
        <w:rPr>
          <w:rFonts w:ascii="Arial" w:hAnsi="Arial"/>
          <w:sz w:val="24"/>
          <w:lang w:val="en-US"/>
        </w:rPr>
        <w:t xml:space="preserve"> </w:t>
      </w:r>
      <w:r w:rsidR="0005204C">
        <w:rPr>
          <w:rFonts w:ascii="Arial" w:hAnsi="Arial"/>
          <w:sz w:val="24"/>
          <w:lang w:val="en-US"/>
        </w:rPr>
        <w:t>also specified</w:t>
      </w:r>
      <w:r w:rsidRPr="008C4C8C">
        <w:rPr>
          <w:rFonts w:ascii="Arial" w:hAnsi="Arial"/>
          <w:sz w:val="24"/>
          <w:lang w:val="en-US"/>
        </w:rPr>
        <w:t xml:space="preserve"> development of quality assurance guidelines as a short term objective to be met within two years.</w:t>
      </w:r>
    </w:p>
    <w:p w14:paraId="182F545B" w14:textId="622FA153" w:rsidR="00C27484" w:rsidRPr="0059441C" w:rsidRDefault="008C4C8C" w:rsidP="00C27484">
      <w:pPr>
        <w:jc w:val="both"/>
        <w:rPr>
          <w:rFonts w:ascii="Arial" w:hAnsi="Arial"/>
          <w:sz w:val="24"/>
          <w:lang w:val="en-US"/>
        </w:rPr>
      </w:pPr>
      <w:r w:rsidRPr="008C4C8C">
        <w:rPr>
          <w:rFonts w:ascii="Arial" w:hAnsi="Arial"/>
          <w:sz w:val="24"/>
          <w:lang w:val="en-US"/>
        </w:rPr>
        <w:t xml:space="preserve">This guide is the fulfillment of that objective </w:t>
      </w:r>
      <w:r w:rsidR="006262C3" w:rsidRPr="0059441C">
        <w:rPr>
          <w:rFonts w:ascii="Arial" w:hAnsi="Arial"/>
          <w:sz w:val="24"/>
          <w:lang w:val="en-US"/>
        </w:rPr>
        <w:t>and demonstrates</w:t>
      </w:r>
      <w:r w:rsidRPr="008C4C8C">
        <w:rPr>
          <w:rFonts w:ascii="Arial" w:hAnsi="Arial"/>
          <w:sz w:val="24"/>
          <w:lang w:val="en-US"/>
        </w:rPr>
        <w:t xml:space="preserve"> the commitment of the </w:t>
      </w:r>
      <w:proofErr w:type="spellStart"/>
      <w:r w:rsidRPr="008C4C8C">
        <w:rPr>
          <w:rFonts w:ascii="Arial" w:hAnsi="Arial"/>
          <w:sz w:val="24"/>
          <w:lang w:val="en-US"/>
        </w:rPr>
        <w:t>IACOP</w:t>
      </w:r>
      <w:proofErr w:type="spellEnd"/>
      <w:r w:rsidRPr="008C4C8C">
        <w:rPr>
          <w:rFonts w:ascii="Arial" w:hAnsi="Arial"/>
          <w:sz w:val="24"/>
          <w:lang w:val="en-US"/>
        </w:rPr>
        <w:t xml:space="preserve"> to improving PFM in its member countries. </w:t>
      </w:r>
      <w:r w:rsidR="00EA298D" w:rsidRPr="008C4C8C">
        <w:rPr>
          <w:rFonts w:ascii="Arial" w:hAnsi="Arial"/>
          <w:sz w:val="24"/>
          <w:lang w:val="en-US"/>
        </w:rPr>
        <w:t xml:space="preserve">A dedicated working group was established to identify good practice quality assurance arrangements for the public sector internal audit activity and to develop this guide. </w:t>
      </w:r>
      <w:r w:rsidRPr="008C4C8C">
        <w:rPr>
          <w:rFonts w:ascii="Arial" w:hAnsi="Arial"/>
          <w:sz w:val="24"/>
          <w:lang w:val="en-US"/>
        </w:rPr>
        <w:t xml:space="preserve">This publication, similar to the </w:t>
      </w:r>
      <w:r w:rsidRPr="008C4C8C">
        <w:rPr>
          <w:rFonts w:ascii="Arial" w:hAnsi="Arial"/>
          <w:i/>
          <w:sz w:val="24"/>
          <w:lang w:val="en-US"/>
        </w:rPr>
        <w:t>Good Practice Internal Audit Manual</w:t>
      </w:r>
      <w:r w:rsidRPr="008C4C8C">
        <w:rPr>
          <w:rFonts w:ascii="Arial" w:hAnsi="Arial"/>
          <w:sz w:val="24"/>
          <w:lang w:val="en-US"/>
        </w:rPr>
        <w:t xml:space="preserve"> published by the </w:t>
      </w:r>
      <w:proofErr w:type="spellStart"/>
      <w:r w:rsidRPr="008C4C8C">
        <w:rPr>
          <w:rFonts w:ascii="Arial" w:hAnsi="Arial"/>
          <w:sz w:val="24"/>
          <w:lang w:val="en-US"/>
        </w:rPr>
        <w:t>IACOP</w:t>
      </w:r>
      <w:proofErr w:type="spellEnd"/>
      <w:r w:rsidRPr="008C4C8C">
        <w:rPr>
          <w:rFonts w:ascii="Arial" w:hAnsi="Arial"/>
          <w:sz w:val="24"/>
          <w:lang w:val="en-US"/>
        </w:rPr>
        <w:t xml:space="preserve"> in 2012, </w:t>
      </w:r>
      <w:r w:rsidR="008A7DAF">
        <w:rPr>
          <w:rFonts w:ascii="Arial" w:hAnsi="Arial"/>
          <w:sz w:val="24"/>
          <w:lang w:val="en-US"/>
        </w:rPr>
        <w:t>resulted from</w:t>
      </w:r>
      <w:r w:rsidRPr="008C4C8C">
        <w:rPr>
          <w:rFonts w:ascii="Arial" w:hAnsi="Arial"/>
          <w:sz w:val="24"/>
          <w:lang w:val="en-US"/>
        </w:rPr>
        <w:t xml:space="preserve"> an extensive collaborative process, which included participation </w:t>
      </w:r>
      <w:r w:rsidR="008A7DAF">
        <w:rPr>
          <w:rFonts w:ascii="Arial" w:hAnsi="Arial"/>
          <w:sz w:val="24"/>
          <w:lang w:val="en-US"/>
        </w:rPr>
        <w:t>of</w:t>
      </w:r>
      <w:r w:rsidRPr="008C4C8C">
        <w:rPr>
          <w:rFonts w:ascii="Arial" w:hAnsi="Arial"/>
          <w:sz w:val="24"/>
          <w:lang w:val="en-US"/>
        </w:rPr>
        <w:t xml:space="preserve"> practitioners and policymakers</w:t>
      </w:r>
      <w:r w:rsidR="008A7DAF">
        <w:rPr>
          <w:rFonts w:ascii="Arial" w:hAnsi="Arial"/>
          <w:sz w:val="24"/>
          <w:lang w:val="en-US"/>
        </w:rPr>
        <w:t xml:space="preserve"> in member countries</w:t>
      </w:r>
      <w:r w:rsidRPr="008C4C8C">
        <w:rPr>
          <w:rFonts w:ascii="Arial" w:hAnsi="Arial"/>
          <w:sz w:val="24"/>
          <w:lang w:val="en-US"/>
        </w:rPr>
        <w:t xml:space="preserve">. The </w:t>
      </w:r>
      <w:proofErr w:type="spellStart"/>
      <w:r w:rsidRPr="008C4C8C">
        <w:rPr>
          <w:rFonts w:ascii="Arial" w:hAnsi="Arial"/>
          <w:sz w:val="24"/>
          <w:lang w:val="en-US"/>
        </w:rPr>
        <w:t>IACOP</w:t>
      </w:r>
      <w:proofErr w:type="spellEnd"/>
      <w:r w:rsidRPr="008C4C8C">
        <w:rPr>
          <w:rFonts w:ascii="Arial" w:hAnsi="Arial"/>
          <w:sz w:val="24"/>
          <w:lang w:val="en-US"/>
        </w:rPr>
        <w:t xml:space="preserve"> hopes that users will find it valuable </w:t>
      </w:r>
      <w:r w:rsidR="008A7DAF">
        <w:rPr>
          <w:rFonts w:ascii="Arial" w:hAnsi="Arial"/>
          <w:sz w:val="24"/>
          <w:lang w:val="en-US"/>
        </w:rPr>
        <w:t>for</w:t>
      </w:r>
      <w:r w:rsidR="008A7DAF" w:rsidRPr="008C4C8C">
        <w:rPr>
          <w:rFonts w:ascii="Arial" w:hAnsi="Arial"/>
          <w:sz w:val="24"/>
          <w:lang w:val="en-US"/>
        </w:rPr>
        <w:t xml:space="preserve"> </w:t>
      </w:r>
      <w:r w:rsidRPr="008C4C8C">
        <w:rPr>
          <w:rFonts w:ascii="Arial" w:hAnsi="Arial"/>
          <w:sz w:val="24"/>
          <w:lang w:val="en-US"/>
        </w:rPr>
        <w:t>the establishment or improvement of a quality assurance and improvement program for internal auditing in the public sector.</w:t>
      </w:r>
    </w:p>
    <w:p w14:paraId="6AC3ED6A" w14:textId="584CD7ED" w:rsidR="00C27484" w:rsidRPr="0059441C" w:rsidRDefault="00172293" w:rsidP="00C27484">
      <w:pPr>
        <w:jc w:val="right"/>
        <w:rPr>
          <w:rFonts w:ascii="Arial" w:hAnsi="Arial"/>
          <w:sz w:val="24"/>
          <w:lang w:val="en-US"/>
        </w:rPr>
      </w:pPr>
      <w:r>
        <w:rPr>
          <w:rFonts w:ascii="Arial" w:hAnsi="Arial"/>
          <w:sz w:val="24"/>
          <w:lang w:val="en-US"/>
        </w:rPr>
        <w:t xml:space="preserve">March </w:t>
      </w:r>
      <w:r w:rsidR="006262C3">
        <w:rPr>
          <w:rFonts w:ascii="Arial" w:hAnsi="Arial"/>
          <w:sz w:val="24"/>
          <w:lang w:val="en-US"/>
        </w:rPr>
        <w:t>2016</w:t>
      </w:r>
    </w:p>
    <w:bookmarkEnd w:id="3"/>
    <w:p w14:paraId="7977EAD9" w14:textId="77777777" w:rsidR="00C27484" w:rsidRPr="0059441C" w:rsidRDefault="008C4C8C">
      <w:pPr>
        <w:spacing w:after="0" w:line="240" w:lineRule="auto"/>
        <w:rPr>
          <w:rFonts w:asciiTheme="majorHAnsi" w:eastAsiaTheme="majorEastAsia" w:hAnsiTheme="majorHAnsi" w:cstheme="majorBidi"/>
          <w:b/>
          <w:bCs/>
          <w:color w:val="345A8A" w:themeColor="accent1" w:themeShade="B5"/>
          <w:sz w:val="32"/>
          <w:szCs w:val="32"/>
          <w:lang w:val="en-US"/>
        </w:rPr>
      </w:pPr>
      <w:r w:rsidRPr="008C4C8C">
        <w:rPr>
          <w:lang w:val="en-US"/>
        </w:rPr>
        <w:br w:type="page"/>
      </w:r>
    </w:p>
    <w:p w14:paraId="087983E4" w14:textId="77777777" w:rsidR="00C27484" w:rsidRPr="0059441C" w:rsidRDefault="008C4C8C" w:rsidP="000517BB">
      <w:pPr>
        <w:pStyle w:val="Heading1"/>
        <w:rPr>
          <w:lang w:val="en-US"/>
        </w:rPr>
      </w:pPr>
      <w:bookmarkStart w:id="6" w:name="_Toc293520337"/>
      <w:bookmarkStart w:id="7" w:name="_Toc295075578"/>
      <w:bookmarkEnd w:id="4"/>
      <w:bookmarkEnd w:id="5"/>
      <w:r w:rsidRPr="008C4C8C">
        <w:rPr>
          <w:lang w:val="en-US"/>
        </w:rPr>
        <w:lastRenderedPageBreak/>
        <w:t>Acknowledgements</w:t>
      </w:r>
      <w:bookmarkEnd w:id="6"/>
      <w:bookmarkEnd w:id="7"/>
    </w:p>
    <w:p w14:paraId="38C57B73" w14:textId="170472B8" w:rsidR="00C27484" w:rsidRPr="0059441C" w:rsidRDefault="008C4C8C" w:rsidP="00BD38E9">
      <w:pPr>
        <w:spacing w:before="100" w:beforeAutospacing="1" w:after="100" w:afterAutospacing="1" w:line="240" w:lineRule="auto"/>
        <w:jc w:val="both"/>
        <w:rPr>
          <w:rFonts w:ascii="Arial" w:hAnsi="Arial"/>
          <w:sz w:val="24"/>
          <w:lang w:val="en-US"/>
        </w:rPr>
      </w:pPr>
      <w:r w:rsidRPr="008C4C8C">
        <w:rPr>
          <w:rFonts w:ascii="Arial" w:hAnsi="Arial"/>
          <w:sz w:val="24"/>
          <w:lang w:val="en-US"/>
        </w:rPr>
        <w:t xml:space="preserve">This guide exists due to the combined efforts of a number of individuals who participated in the </w:t>
      </w:r>
      <w:proofErr w:type="spellStart"/>
      <w:r w:rsidRPr="008C4C8C">
        <w:rPr>
          <w:rFonts w:ascii="Arial" w:hAnsi="Arial"/>
          <w:sz w:val="24"/>
          <w:lang w:val="en-US"/>
        </w:rPr>
        <w:t>IACOP</w:t>
      </w:r>
      <w:proofErr w:type="spellEnd"/>
      <w:r w:rsidRPr="008C4C8C">
        <w:rPr>
          <w:rFonts w:ascii="Arial" w:hAnsi="Arial"/>
          <w:sz w:val="24"/>
          <w:lang w:val="en-US"/>
        </w:rPr>
        <w:t xml:space="preserve"> Quality Assurance Working Group.  </w:t>
      </w:r>
    </w:p>
    <w:p w14:paraId="0B1DB868" w14:textId="77777777" w:rsidR="00C27484" w:rsidRPr="0059441C" w:rsidRDefault="008C4C8C" w:rsidP="00C27484">
      <w:pPr>
        <w:spacing w:before="100" w:beforeAutospacing="1" w:after="100" w:afterAutospacing="1" w:line="240" w:lineRule="auto"/>
        <w:jc w:val="both"/>
        <w:rPr>
          <w:rFonts w:ascii="Arial" w:hAnsi="Arial"/>
          <w:sz w:val="24"/>
          <w:lang w:val="en-US"/>
        </w:rPr>
      </w:pPr>
      <w:r w:rsidRPr="008C4C8C">
        <w:rPr>
          <w:rFonts w:ascii="Arial" w:hAnsi="Arial"/>
          <w:sz w:val="24"/>
          <w:lang w:val="en-US"/>
        </w:rPr>
        <w:t xml:space="preserve">Specifically, the </w:t>
      </w:r>
      <w:proofErr w:type="spellStart"/>
      <w:r w:rsidRPr="008C4C8C">
        <w:rPr>
          <w:rFonts w:ascii="Arial" w:hAnsi="Arial"/>
          <w:sz w:val="24"/>
          <w:lang w:val="en-US"/>
        </w:rPr>
        <w:t>IACOP</w:t>
      </w:r>
      <w:proofErr w:type="spellEnd"/>
      <w:r w:rsidRPr="008C4C8C">
        <w:rPr>
          <w:rFonts w:ascii="Arial" w:hAnsi="Arial"/>
          <w:sz w:val="24"/>
          <w:lang w:val="en-US"/>
        </w:rPr>
        <w:t xml:space="preserve"> would like to recognize the following key contributors:</w:t>
      </w:r>
    </w:p>
    <w:p w14:paraId="053B51CA" w14:textId="687CDAE3" w:rsidR="00186AF1" w:rsidRPr="00CB20FC" w:rsidRDefault="00186AF1" w:rsidP="00CB20FC">
      <w:pPr>
        <w:spacing w:before="100" w:beforeAutospacing="1" w:after="100" w:afterAutospacing="1" w:line="240" w:lineRule="auto"/>
        <w:ind w:left="708"/>
        <w:rPr>
          <w:rFonts w:ascii="Arial" w:hAnsi="Arial"/>
          <w:sz w:val="24"/>
          <w:lang w:val="en-US"/>
        </w:rPr>
      </w:pPr>
      <w:r w:rsidRPr="00CB20FC">
        <w:rPr>
          <w:rFonts w:ascii="Arial" w:hAnsi="Arial"/>
          <w:sz w:val="24"/>
          <w:lang w:val="en-US"/>
        </w:rPr>
        <w:t xml:space="preserve">Amela </w:t>
      </w:r>
      <w:proofErr w:type="spellStart"/>
      <w:r w:rsidRPr="00CB20FC">
        <w:rPr>
          <w:rFonts w:ascii="Arial" w:hAnsi="Arial"/>
          <w:sz w:val="24"/>
          <w:lang w:val="en-US"/>
        </w:rPr>
        <w:t>Muftić</w:t>
      </w:r>
      <w:proofErr w:type="spellEnd"/>
      <w:r>
        <w:rPr>
          <w:rFonts w:ascii="Arial" w:hAnsi="Arial"/>
          <w:sz w:val="24"/>
          <w:lang w:val="en-US"/>
        </w:rPr>
        <w:t xml:space="preserve">, Bosnia and Herzegovina, Co-leader of the </w:t>
      </w:r>
      <w:r w:rsidRPr="008C4C8C">
        <w:rPr>
          <w:rFonts w:ascii="Arial" w:hAnsi="Arial"/>
          <w:sz w:val="24"/>
          <w:lang w:val="en-US"/>
        </w:rPr>
        <w:t>Quality Assurance Working Group</w:t>
      </w:r>
    </w:p>
    <w:p w14:paraId="0E382827" w14:textId="406CB04A" w:rsidR="00C27484" w:rsidRPr="0059441C" w:rsidRDefault="008C4C8C" w:rsidP="00CB20FC">
      <w:pPr>
        <w:spacing w:before="100" w:beforeAutospacing="1" w:after="100" w:afterAutospacing="1" w:line="240" w:lineRule="auto"/>
        <w:ind w:left="708"/>
        <w:rPr>
          <w:rFonts w:ascii="Arial" w:hAnsi="Arial"/>
          <w:sz w:val="24"/>
          <w:lang w:val="en-US"/>
        </w:rPr>
      </w:pPr>
      <w:r w:rsidRPr="008C4C8C">
        <w:rPr>
          <w:rFonts w:ascii="Arial" w:hAnsi="Arial"/>
          <w:sz w:val="24"/>
          <w:lang w:val="en-US"/>
        </w:rPr>
        <w:t xml:space="preserve">Arman Vatyan, World Bank, Lead of </w:t>
      </w:r>
      <w:r w:rsidR="004D01FF">
        <w:rPr>
          <w:rFonts w:ascii="Arial" w:hAnsi="Arial"/>
          <w:sz w:val="24"/>
          <w:lang w:val="en-US"/>
        </w:rPr>
        <w:t xml:space="preserve">the </w:t>
      </w:r>
      <w:proofErr w:type="spellStart"/>
      <w:r w:rsidRPr="008C4C8C">
        <w:rPr>
          <w:rFonts w:ascii="Arial" w:hAnsi="Arial"/>
          <w:sz w:val="24"/>
          <w:lang w:val="en-US"/>
        </w:rPr>
        <w:t>IACOP</w:t>
      </w:r>
      <w:proofErr w:type="spellEnd"/>
    </w:p>
    <w:p w14:paraId="1B6926C1" w14:textId="13B68EEA" w:rsidR="00C27484" w:rsidRPr="0059441C" w:rsidRDefault="008C4C8C" w:rsidP="00CB20FC">
      <w:pPr>
        <w:spacing w:before="100" w:beforeAutospacing="1" w:after="100" w:afterAutospacing="1" w:line="240" w:lineRule="auto"/>
        <w:ind w:left="708"/>
        <w:rPr>
          <w:rFonts w:ascii="Arial" w:hAnsi="Arial"/>
          <w:sz w:val="24"/>
          <w:lang w:val="en-US"/>
        </w:rPr>
      </w:pPr>
      <w:r w:rsidRPr="008C4C8C">
        <w:rPr>
          <w:rFonts w:ascii="Arial" w:hAnsi="Arial"/>
          <w:sz w:val="24"/>
          <w:lang w:val="en-US"/>
        </w:rPr>
        <w:t xml:space="preserve">Jean-Pierre </w:t>
      </w:r>
      <w:proofErr w:type="spellStart"/>
      <w:r w:rsidRPr="008C4C8C">
        <w:rPr>
          <w:rFonts w:ascii="Arial" w:hAnsi="Arial"/>
          <w:sz w:val="24"/>
          <w:lang w:val="en-US"/>
        </w:rPr>
        <w:t>Garitte</w:t>
      </w:r>
      <w:proofErr w:type="spellEnd"/>
      <w:r w:rsidRPr="008C4C8C">
        <w:rPr>
          <w:rFonts w:ascii="Arial" w:hAnsi="Arial"/>
          <w:sz w:val="24"/>
          <w:lang w:val="en-US"/>
        </w:rPr>
        <w:t>, World Bank</w:t>
      </w:r>
      <w:r w:rsidR="00186AF1">
        <w:rPr>
          <w:rFonts w:ascii="Arial" w:hAnsi="Arial"/>
          <w:sz w:val="24"/>
          <w:lang w:val="en-US"/>
        </w:rPr>
        <w:t>,</w:t>
      </w:r>
      <w:r w:rsidRPr="008C4C8C">
        <w:rPr>
          <w:rFonts w:ascii="Arial" w:hAnsi="Arial"/>
          <w:sz w:val="24"/>
          <w:lang w:val="en-US"/>
        </w:rPr>
        <w:t xml:space="preserve"> Consultant</w:t>
      </w:r>
    </w:p>
    <w:p w14:paraId="58852317" w14:textId="77777777" w:rsidR="004D01FF" w:rsidRDefault="008C4C8C" w:rsidP="00CB20FC">
      <w:pPr>
        <w:spacing w:before="100" w:beforeAutospacing="1" w:after="100" w:afterAutospacing="1" w:line="240" w:lineRule="auto"/>
        <w:ind w:left="708"/>
        <w:rPr>
          <w:rFonts w:ascii="Arial" w:hAnsi="Arial"/>
          <w:sz w:val="24"/>
          <w:lang w:val="en-US"/>
        </w:rPr>
      </w:pPr>
      <w:proofErr w:type="spellStart"/>
      <w:r w:rsidRPr="008C4C8C">
        <w:rPr>
          <w:rFonts w:ascii="Arial" w:hAnsi="Arial"/>
          <w:sz w:val="24"/>
          <w:lang w:val="en-US"/>
        </w:rPr>
        <w:t>Ljerka</w:t>
      </w:r>
      <w:proofErr w:type="spellEnd"/>
      <w:r w:rsidRPr="008C4C8C">
        <w:rPr>
          <w:rFonts w:ascii="Arial" w:hAnsi="Arial"/>
          <w:sz w:val="24"/>
          <w:lang w:val="en-US"/>
        </w:rPr>
        <w:t xml:space="preserve"> </w:t>
      </w:r>
      <w:proofErr w:type="spellStart"/>
      <w:r w:rsidRPr="008C4C8C">
        <w:rPr>
          <w:rFonts w:ascii="Arial" w:hAnsi="Arial"/>
          <w:sz w:val="24"/>
          <w:lang w:val="en-US"/>
        </w:rPr>
        <w:t>Crnković</w:t>
      </w:r>
      <w:proofErr w:type="spellEnd"/>
      <w:r w:rsidRPr="008C4C8C">
        <w:rPr>
          <w:rFonts w:ascii="Arial" w:hAnsi="Arial"/>
          <w:sz w:val="24"/>
          <w:lang w:val="en-US"/>
        </w:rPr>
        <w:t xml:space="preserve">, Croatia, Vice-Chair of the </w:t>
      </w:r>
      <w:proofErr w:type="spellStart"/>
      <w:r w:rsidRPr="008C4C8C">
        <w:rPr>
          <w:rFonts w:ascii="Arial" w:hAnsi="Arial"/>
          <w:sz w:val="24"/>
          <w:lang w:val="en-US"/>
        </w:rPr>
        <w:t>IACOP</w:t>
      </w:r>
      <w:proofErr w:type="spellEnd"/>
      <w:r w:rsidRPr="008C4C8C">
        <w:rPr>
          <w:rFonts w:ascii="Arial" w:hAnsi="Arial"/>
          <w:sz w:val="24"/>
          <w:lang w:val="en-US"/>
        </w:rPr>
        <w:t xml:space="preserve"> and Leader </w:t>
      </w:r>
      <w:r w:rsidR="00D618FA">
        <w:rPr>
          <w:rFonts w:ascii="Arial" w:hAnsi="Arial"/>
          <w:sz w:val="24"/>
          <w:lang w:val="en-US"/>
        </w:rPr>
        <w:t xml:space="preserve">of the </w:t>
      </w:r>
      <w:r w:rsidRPr="008C4C8C">
        <w:rPr>
          <w:rFonts w:ascii="Arial" w:hAnsi="Arial"/>
          <w:sz w:val="24"/>
          <w:lang w:val="en-US"/>
        </w:rPr>
        <w:t>Quality Assurance Working Group</w:t>
      </w:r>
    </w:p>
    <w:p w14:paraId="45ADC934" w14:textId="37D4EF55" w:rsidR="00186AF1" w:rsidRDefault="00186AF1" w:rsidP="00CB20FC">
      <w:pPr>
        <w:spacing w:before="100" w:beforeAutospacing="1" w:after="100" w:afterAutospacing="1" w:line="240" w:lineRule="auto"/>
        <w:ind w:left="708"/>
        <w:rPr>
          <w:rFonts w:ascii="Arial" w:hAnsi="Arial"/>
          <w:sz w:val="24"/>
          <w:lang w:val="en-US"/>
        </w:rPr>
      </w:pPr>
      <w:proofErr w:type="spellStart"/>
      <w:r w:rsidRPr="00CB20FC">
        <w:rPr>
          <w:rFonts w:ascii="Arial" w:hAnsi="Arial"/>
          <w:sz w:val="24"/>
          <w:lang w:val="en-US"/>
        </w:rPr>
        <w:t>Maksym</w:t>
      </w:r>
      <w:proofErr w:type="spellEnd"/>
      <w:r w:rsidRPr="00CB20FC">
        <w:rPr>
          <w:rFonts w:ascii="Arial" w:hAnsi="Arial"/>
          <w:sz w:val="24"/>
          <w:lang w:val="en-US"/>
        </w:rPr>
        <w:t xml:space="preserve"> </w:t>
      </w:r>
      <w:proofErr w:type="spellStart"/>
      <w:r w:rsidRPr="00CB20FC">
        <w:rPr>
          <w:rFonts w:ascii="Arial" w:hAnsi="Arial"/>
          <w:sz w:val="24"/>
          <w:lang w:val="en-US"/>
        </w:rPr>
        <w:t>Tymokhin</w:t>
      </w:r>
      <w:proofErr w:type="spellEnd"/>
      <w:r>
        <w:rPr>
          <w:rFonts w:ascii="Arial" w:hAnsi="Arial"/>
          <w:sz w:val="24"/>
          <w:lang w:val="en-US"/>
        </w:rPr>
        <w:t xml:space="preserve">, Ukraine, Co-leader of the </w:t>
      </w:r>
      <w:r w:rsidRPr="008C4C8C">
        <w:rPr>
          <w:rFonts w:ascii="Arial" w:hAnsi="Arial"/>
          <w:sz w:val="24"/>
          <w:lang w:val="en-US"/>
        </w:rPr>
        <w:t>Quality Assurance Working Group</w:t>
      </w:r>
    </w:p>
    <w:p w14:paraId="2814448C" w14:textId="1E3C8BFC" w:rsidR="000517BB" w:rsidRDefault="004D01FF" w:rsidP="00CB20FC">
      <w:pPr>
        <w:spacing w:before="100" w:beforeAutospacing="1" w:after="100" w:afterAutospacing="1" w:line="240" w:lineRule="auto"/>
        <w:ind w:left="708"/>
        <w:rPr>
          <w:rFonts w:ascii="Arial" w:hAnsi="Arial"/>
          <w:sz w:val="24"/>
          <w:lang w:val="en-US"/>
        </w:rPr>
      </w:pPr>
      <w:proofErr w:type="spellStart"/>
      <w:r w:rsidRPr="00CB20FC">
        <w:rPr>
          <w:rFonts w:ascii="Arial" w:hAnsi="Arial"/>
          <w:sz w:val="24"/>
          <w:lang w:val="en-US"/>
        </w:rPr>
        <w:t>Nini</w:t>
      </w:r>
      <w:proofErr w:type="spellEnd"/>
      <w:r w:rsidRPr="00CB20FC">
        <w:rPr>
          <w:rFonts w:ascii="Arial" w:hAnsi="Arial"/>
          <w:sz w:val="24"/>
          <w:lang w:val="en-US"/>
        </w:rPr>
        <w:t xml:space="preserve"> </w:t>
      </w:r>
      <w:proofErr w:type="spellStart"/>
      <w:r w:rsidRPr="00CB20FC">
        <w:rPr>
          <w:rFonts w:ascii="Arial" w:hAnsi="Arial"/>
          <w:sz w:val="24"/>
          <w:lang w:val="en-US"/>
        </w:rPr>
        <w:t>Eliashvili</w:t>
      </w:r>
      <w:proofErr w:type="spellEnd"/>
      <w:r w:rsidRPr="00CB20FC">
        <w:rPr>
          <w:rFonts w:ascii="Arial" w:hAnsi="Arial"/>
          <w:sz w:val="24"/>
          <w:lang w:val="en-US"/>
        </w:rPr>
        <w:t>, Georgia</w:t>
      </w:r>
      <w:r w:rsidR="00186AF1">
        <w:rPr>
          <w:rFonts w:ascii="Arial" w:hAnsi="Arial"/>
          <w:sz w:val="24"/>
          <w:lang w:val="en-US"/>
        </w:rPr>
        <w:t>, Co-l</w:t>
      </w:r>
      <w:r>
        <w:rPr>
          <w:rFonts w:ascii="Arial" w:hAnsi="Arial"/>
          <w:sz w:val="24"/>
          <w:lang w:val="en-US"/>
        </w:rPr>
        <w:t xml:space="preserve">eader of the </w:t>
      </w:r>
      <w:r w:rsidRPr="008C4C8C">
        <w:rPr>
          <w:rFonts w:ascii="Arial" w:hAnsi="Arial"/>
          <w:sz w:val="24"/>
          <w:lang w:val="en-US"/>
        </w:rPr>
        <w:t>Quality Assurance Working Group</w:t>
      </w:r>
    </w:p>
    <w:p w14:paraId="31E8055F" w14:textId="77777777" w:rsidR="00186AF1" w:rsidRDefault="00186AF1" w:rsidP="00CB20FC">
      <w:pPr>
        <w:spacing w:before="100" w:beforeAutospacing="1" w:after="100" w:afterAutospacing="1" w:line="240" w:lineRule="auto"/>
        <w:ind w:left="708"/>
        <w:rPr>
          <w:rFonts w:ascii="Arial" w:hAnsi="Arial"/>
          <w:sz w:val="24"/>
          <w:lang w:val="en-US"/>
        </w:rPr>
      </w:pPr>
      <w:r w:rsidRPr="00CB20FC">
        <w:rPr>
          <w:rFonts w:ascii="Arial" w:hAnsi="Arial"/>
          <w:sz w:val="24"/>
          <w:lang w:val="en-US"/>
        </w:rPr>
        <w:t>Svilena Simeonova</w:t>
      </w:r>
      <w:r>
        <w:rPr>
          <w:rFonts w:ascii="Arial" w:hAnsi="Arial"/>
          <w:sz w:val="24"/>
          <w:lang w:val="en-US"/>
        </w:rPr>
        <w:t xml:space="preserve">, Bulgaria, Co-leader of the </w:t>
      </w:r>
      <w:r w:rsidRPr="008C4C8C">
        <w:rPr>
          <w:rFonts w:ascii="Arial" w:hAnsi="Arial"/>
          <w:sz w:val="24"/>
          <w:lang w:val="en-US"/>
        </w:rPr>
        <w:t>Quality Assurance Working Group</w:t>
      </w:r>
    </w:p>
    <w:p w14:paraId="2C966988" w14:textId="77777777" w:rsidR="006424B8" w:rsidRPr="0059441C" w:rsidRDefault="008C4C8C" w:rsidP="00666C2A">
      <w:pPr>
        <w:rPr>
          <w:rFonts w:ascii="Arial" w:hAnsi="Arial" w:cs="Arial"/>
          <w:sz w:val="24"/>
          <w:szCs w:val="24"/>
          <w:lang w:val="en-US"/>
        </w:rPr>
      </w:pPr>
      <w:r w:rsidRPr="008C4C8C">
        <w:rPr>
          <w:rFonts w:ascii="Arial" w:hAnsi="Arial"/>
          <w:sz w:val="24"/>
          <w:lang w:val="en-US"/>
        </w:rPr>
        <w:t xml:space="preserve">Beginning in October 2011, the Quality Assurance Working Group held a series of events in which participants generated ideas and produced the information that forms the basis of this guide.  The </w:t>
      </w:r>
      <w:r w:rsidR="006262C3" w:rsidRPr="0059441C">
        <w:rPr>
          <w:rFonts w:ascii="Arial" w:hAnsi="Arial"/>
          <w:sz w:val="24"/>
          <w:lang w:val="en-US"/>
        </w:rPr>
        <w:t>list of events is</w:t>
      </w:r>
      <w:r w:rsidRPr="008C4C8C">
        <w:rPr>
          <w:rFonts w:ascii="Arial" w:hAnsi="Arial"/>
          <w:sz w:val="24"/>
          <w:lang w:val="en-US"/>
        </w:rPr>
        <w:t xml:space="preserve"> as follows</w:t>
      </w:r>
      <w:r w:rsidRPr="008C4C8C">
        <w:rPr>
          <w:lang w:val="en-US"/>
        </w:rPr>
        <w:t>:</w:t>
      </w:r>
    </w:p>
    <w:p w14:paraId="215B4280" w14:textId="77777777" w:rsidR="005A4CAB" w:rsidRPr="0059441C" w:rsidRDefault="008C4C8C" w:rsidP="00666C2A">
      <w:pPr>
        <w:rPr>
          <w:rFonts w:ascii="Arial" w:hAnsi="Arial" w:cs="Arial"/>
          <w:i/>
          <w:sz w:val="24"/>
          <w:szCs w:val="24"/>
          <w:lang w:val="en-US"/>
        </w:rPr>
      </w:pPr>
      <w:r w:rsidRPr="008C4C8C">
        <w:rPr>
          <w:rFonts w:ascii="Arial" w:hAnsi="Arial" w:cs="Arial"/>
          <w:i/>
          <w:sz w:val="24"/>
          <w:szCs w:val="24"/>
          <w:lang w:val="en-US"/>
        </w:rPr>
        <w:t>Genesis of Quality Assurance Working Group</w:t>
      </w:r>
      <w:r w:rsidRPr="008C4C8C">
        <w:rPr>
          <w:rFonts w:ascii="Arial" w:hAnsi="Arial" w:cs="Arial"/>
          <w:i/>
          <w:sz w:val="24"/>
          <w:szCs w:val="24"/>
          <w:lang w:val="en-US"/>
        </w:rPr>
        <w:tab/>
      </w:r>
    </w:p>
    <w:p w14:paraId="4512F5E7" w14:textId="77777777" w:rsidR="006424B8" w:rsidRDefault="00AA35C3" w:rsidP="00F77C31">
      <w:pPr>
        <w:ind w:left="708"/>
        <w:rPr>
          <w:rFonts w:ascii="Arial" w:hAnsi="Arial" w:cs="Arial"/>
          <w:sz w:val="24"/>
          <w:szCs w:val="24"/>
        </w:rPr>
      </w:pPr>
      <w:r>
        <w:rPr>
          <w:rFonts w:ascii="Arial" w:hAnsi="Arial" w:cs="Arial"/>
          <w:sz w:val="24"/>
          <w:szCs w:val="24"/>
        </w:rPr>
        <w:t xml:space="preserve">Skopje, Macedonia </w:t>
      </w:r>
      <w:r w:rsidR="00094F3C">
        <w:rPr>
          <w:rFonts w:ascii="Arial" w:hAnsi="Arial" w:cs="Arial"/>
          <w:sz w:val="24"/>
          <w:szCs w:val="24"/>
        </w:rPr>
        <w:tab/>
      </w:r>
      <w:r w:rsidR="00094F3C">
        <w:rPr>
          <w:rFonts w:ascii="Arial" w:hAnsi="Arial" w:cs="Arial"/>
          <w:sz w:val="24"/>
          <w:szCs w:val="24"/>
        </w:rPr>
        <w:tab/>
      </w:r>
      <w:r>
        <w:rPr>
          <w:rFonts w:ascii="Arial" w:hAnsi="Arial" w:cs="Arial"/>
          <w:sz w:val="24"/>
          <w:szCs w:val="24"/>
        </w:rPr>
        <w:t>October 6-8, 2011</w:t>
      </w:r>
    </w:p>
    <w:p w14:paraId="03706AC0" w14:textId="77777777" w:rsidR="00AA35C3" w:rsidRPr="00666C2A" w:rsidRDefault="00AA35C3" w:rsidP="00666C2A">
      <w:pPr>
        <w:rPr>
          <w:rFonts w:ascii="Arial" w:hAnsi="Arial" w:cs="Arial"/>
          <w:i/>
          <w:sz w:val="24"/>
          <w:szCs w:val="24"/>
        </w:rPr>
      </w:pPr>
      <w:r w:rsidRPr="00666C2A">
        <w:rPr>
          <w:rFonts w:ascii="Arial" w:hAnsi="Arial" w:cs="Arial"/>
          <w:i/>
          <w:sz w:val="24"/>
          <w:szCs w:val="24"/>
        </w:rPr>
        <w:t>Workshops</w:t>
      </w:r>
    </w:p>
    <w:p w14:paraId="0ABBF456" w14:textId="77777777" w:rsidR="00AA35C3" w:rsidRDefault="00AA35C3" w:rsidP="00666C2A">
      <w:pPr>
        <w:pStyle w:val="ListParagraph"/>
        <w:numPr>
          <w:ilvl w:val="0"/>
          <w:numId w:val="139"/>
        </w:numPr>
        <w:rPr>
          <w:rFonts w:ascii="Arial" w:hAnsi="Arial" w:cs="Arial"/>
          <w:sz w:val="24"/>
          <w:szCs w:val="24"/>
        </w:rPr>
      </w:pPr>
      <w:r>
        <w:rPr>
          <w:rFonts w:ascii="Arial" w:hAnsi="Arial" w:cs="Arial"/>
          <w:sz w:val="24"/>
          <w:szCs w:val="24"/>
        </w:rPr>
        <w:t>Budapest, Hungary</w:t>
      </w:r>
      <w:r>
        <w:rPr>
          <w:rFonts w:ascii="Arial" w:hAnsi="Arial" w:cs="Arial"/>
          <w:sz w:val="24"/>
          <w:szCs w:val="24"/>
        </w:rPr>
        <w:tab/>
        <w:t>April 17 – 20, 2012</w:t>
      </w:r>
    </w:p>
    <w:p w14:paraId="67993DA3" w14:textId="77777777" w:rsidR="00AA35C3" w:rsidRDefault="00094F3C" w:rsidP="00666C2A">
      <w:pPr>
        <w:pStyle w:val="ListParagraph"/>
        <w:numPr>
          <w:ilvl w:val="0"/>
          <w:numId w:val="139"/>
        </w:numPr>
        <w:rPr>
          <w:rFonts w:ascii="Arial" w:hAnsi="Arial" w:cs="Arial"/>
          <w:sz w:val="24"/>
          <w:szCs w:val="24"/>
        </w:rPr>
      </w:pPr>
      <w:r>
        <w:rPr>
          <w:rFonts w:ascii="Arial" w:hAnsi="Arial" w:cs="Arial"/>
          <w:sz w:val="24"/>
          <w:szCs w:val="24"/>
        </w:rPr>
        <w:t>Lviv, Ukraine</w:t>
      </w:r>
      <w:r>
        <w:rPr>
          <w:rFonts w:ascii="Arial" w:hAnsi="Arial" w:cs="Arial"/>
          <w:sz w:val="24"/>
          <w:szCs w:val="24"/>
        </w:rPr>
        <w:tab/>
      </w:r>
      <w:r>
        <w:rPr>
          <w:rFonts w:ascii="Arial" w:hAnsi="Arial" w:cs="Arial"/>
          <w:sz w:val="24"/>
          <w:szCs w:val="24"/>
        </w:rPr>
        <w:tab/>
      </w:r>
      <w:r w:rsidR="00AA35C3">
        <w:rPr>
          <w:rFonts w:ascii="Arial" w:hAnsi="Arial" w:cs="Arial"/>
          <w:sz w:val="24"/>
          <w:szCs w:val="24"/>
        </w:rPr>
        <w:t>September 24-27, 2012</w:t>
      </w:r>
    </w:p>
    <w:p w14:paraId="7CDE9178" w14:textId="77777777" w:rsidR="00AA35C3" w:rsidRDefault="00AA35C3" w:rsidP="00666C2A">
      <w:pPr>
        <w:pStyle w:val="ListParagraph"/>
        <w:numPr>
          <w:ilvl w:val="0"/>
          <w:numId w:val="139"/>
        </w:numPr>
        <w:rPr>
          <w:rFonts w:ascii="Arial" w:hAnsi="Arial" w:cs="Arial"/>
          <w:sz w:val="24"/>
          <w:szCs w:val="24"/>
        </w:rPr>
      </w:pPr>
      <w:r>
        <w:rPr>
          <w:rFonts w:ascii="Arial" w:hAnsi="Arial" w:cs="Arial"/>
          <w:sz w:val="24"/>
          <w:szCs w:val="24"/>
        </w:rPr>
        <w:t>Tbilisi, Georgia</w:t>
      </w:r>
      <w:r>
        <w:rPr>
          <w:rFonts w:ascii="Arial" w:hAnsi="Arial" w:cs="Arial"/>
          <w:sz w:val="24"/>
          <w:szCs w:val="24"/>
        </w:rPr>
        <w:tab/>
      </w:r>
      <w:r>
        <w:rPr>
          <w:rFonts w:ascii="Arial" w:hAnsi="Arial" w:cs="Arial"/>
          <w:sz w:val="24"/>
          <w:szCs w:val="24"/>
        </w:rPr>
        <w:tab/>
        <w:t>January 28 – 30, 2013</w:t>
      </w:r>
    </w:p>
    <w:p w14:paraId="017FA115" w14:textId="77777777" w:rsidR="00AA35C3" w:rsidRDefault="00094F3C" w:rsidP="00666C2A">
      <w:pPr>
        <w:pStyle w:val="ListParagraph"/>
        <w:numPr>
          <w:ilvl w:val="0"/>
          <w:numId w:val="139"/>
        </w:numPr>
        <w:rPr>
          <w:rFonts w:ascii="Arial" w:hAnsi="Arial" w:cs="Arial"/>
          <w:sz w:val="24"/>
          <w:szCs w:val="24"/>
        </w:rPr>
      </w:pPr>
      <w:r>
        <w:rPr>
          <w:rFonts w:ascii="Arial" w:hAnsi="Arial" w:cs="Arial"/>
          <w:sz w:val="24"/>
          <w:szCs w:val="24"/>
        </w:rPr>
        <w:t>Yerevan, Armenia</w:t>
      </w:r>
      <w:r>
        <w:rPr>
          <w:rFonts w:ascii="Arial" w:hAnsi="Arial" w:cs="Arial"/>
          <w:sz w:val="24"/>
          <w:szCs w:val="24"/>
        </w:rPr>
        <w:tab/>
      </w:r>
      <w:r w:rsidR="00AA35C3">
        <w:rPr>
          <w:rFonts w:ascii="Arial" w:hAnsi="Arial" w:cs="Arial"/>
          <w:sz w:val="24"/>
          <w:szCs w:val="24"/>
        </w:rPr>
        <w:t>November 12-15, 2013</w:t>
      </w:r>
    </w:p>
    <w:p w14:paraId="1853591B" w14:textId="77777777" w:rsidR="00AA35C3" w:rsidRDefault="005D6D7C" w:rsidP="00666C2A">
      <w:pPr>
        <w:pStyle w:val="ListParagraph"/>
        <w:numPr>
          <w:ilvl w:val="0"/>
          <w:numId w:val="139"/>
        </w:numPr>
        <w:rPr>
          <w:rFonts w:ascii="Arial" w:hAnsi="Arial" w:cs="Arial"/>
          <w:sz w:val="24"/>
          <w:szCs w:val="24"/>
        </w:rPr>
      </w:pPr>
      <w:r>
        <w:rPr>
          <w:rFonts w:ascii="Arial" w:hAnsi="Arial" w:cs="Arial"/>
          <w:sz w:val="24"/>
          <w:szCs w:val="24"/>
        </w:rPr>
        <w:t>Budv</w:t>
      </w:r>
      <w:r w:rsidR="00094F3C">
        <w:rPr>
          <w:rFonts w:ascii="Arial" w:hAnsi="Arial" w:cs="Arial"/>
          <w:sz w:val="24"/>
          <w:szCs w:val="24"/>
        </w:rPr>
        <w:t>a, Montenegro</w:t>
      </w:r>
      <w:r w:rsidR="00094F3C">
        <w:rPr>
          <w:rFonts w:ascii="Arial" w:hAnsi="Arial" w:cs="Arial"/>
          <w:sz w:val="24"/>
          <w:szCs w:val="24"/>
        </w:rPr>
        <w:tab/>
      </w:r>
      <w:r w:rsidR="00AA35C3">
        <w:rPr>
          <w:rFonts w:ascii="Arial" w:hAnsi="Arial" w:cs="Arial"/>
          <w:sz w:val="24"/>
          <w:szCs w:val="24"/>
        </w:rPr>
        <w:t>January 28-30, 2014</w:t>
      </w:r>
    </w:p>
    <w:p w14:paraId="508E164F" w14:textId="77777777" w:rsidR="00AA35C3" w:rsidRDefault="00AA35C3" w:rsidP="00666C2A">
      <w:pPr>
        <w:pStyle w:val="ListParagraph"/>
        <w:numPr>
          <w:ilvl w:val="0"/>
          <w:numId w:val="139"/>
        </w:numPr>
        <w:rPr>
          <w:rFonts w:ascii="Arial" w:hAnsi="Arial" w:cs="Arial"/>
          <w:sz w:val="24"/>
          <w:szCs w:val="24"/>
        </w:rPr>
      </w:pPr>
      <w:r>
        <w:rPr>
          <w:rFonts w:ascii="Arial" w:hAnsi="Arial" w:cs="Arial"/>
          <w:sz w:val="24"/>
          <w:szCs w:val="24"/>
        </w:rPr>
        <w:t>Bucharest, Romania</w:t>
      </w:r>
      <w:r>
        <w:rPr>
          <w:rFonts w:ascii="Arial" w:hAnsi="Arial" w:cs="Arial"/>
          <w:sz w:val="24"/>
          <w:szCs w:val="24"/>
        </w:rPr>
        <w:tab/>
        <w:t>December 2-4, 2014</w:t>
      </w:r>
    </w:p>
    <w:p w14:paraId="75FAAE33" w14:textId="77777777" w:rsidR="006262C3" w:rsidRDefault="006262C3" w:rsidP="00666C2A">
      <w:pPr>
        <w:pStyle w:val="ListParagraph"/>
        <w:numPr>
          <w:ilvl w:val="0"/>
          <w:numId w:val="139"/>
        </w:numPr>
        <w:rPr>
          <w:rFonts w:ascii="Arial" w:hAnsi="Arial" w:cs="Arial"/>
          <w:sz w:val="24"/>
          <w:szCs w:val="24"/>
        </w:rPr>
      </w:pPr>
      <w:r>
        <w:rPr>
          <w:rFonts w:ascii="Arial" w:hAnsi="Arial" w:cs="Arial"/>
          <w:sz w:val="24"/>
          <w:szCs w:val="24"/>
        </w:rPr>
        <w:t>Yerevan, Armenia</w:t>
      </w:r>
      <w:r>
        <w:rPr>
          <w:rFonts w:ascii="Arial" w:hAnsi="Arial" w:cs="Arial"/>
          <w:sz w:val="24"/>
          <w:szCs w:val="24"/>
        </w:rPr>
        <w:tab/>
        <w:t>October 15-16, 2015</w:t>
      </w:r>
    </w:p>
    <w:p w14:paraId="2CF9C66D" w14:textId="77777777" w:rsidR="005A4CAB" w:rsidRPr="006262C3" w:rsidRDefault="008C4C8C" w:rsidP="00666C2A">
      <w:pPr>
        <w:rPr>
          <w:rFonts w:ascii="Arial" w:hAnsi="Arial" w:cs="Arial"/>
          <w:i/>
          <w:sz w:val="24"/>
          <w:szCs w:val="24"/>
          <w:lang w:val="en-US"/>
        </w:rPr>
      </w:pPr>
      <w:r w:rsidRPr="008C4C8C">
        <w:rPr>
          <w:rFonts w:ascii="Arial" w:hAnsi="Arial" w:cs="Arial"/>
          <w:i/>
          <w:sz w:val="24"/>
          <w:szCs w:val="24"/>
          <w:lang w:val="en-US"/>
        </w:rPr>
        <w:t>Study Visit</w:t>
      </w:r>
      <w:r w:rsidR="005A4CAB">
        <w:rPr>
          <w:rStyle w:val="FootnoteReference"/>
          <w:rFonts w:ascii="Arial" w:hAnsi="Arial"/>
          <w:i/>
          <w:sz w:val="24"/>
          <w:szCs w:val="24"/>
        </w:rPr>
        <w:footnoteReference w:id="2"/>
      </w:r>
    </w:p>
    <w:p w14:paraId="38784054" w14:textId="13D31246" w:rsidR="00C27484" w:rsidRDefault="008C4C8C" w:rsidP="00CB20FC">
      <w:pPr>
        <w:rPr>
          <w:rFonts w:asciiTheme="majorHAnsi" w:eastAsiaTheme="majorEastAsia" w:hAnsiTheme="majorHAnsi" w:cstheme="majorBidi"/>
          <w:b/>
          <w:bCs/>
          <w:color w:val="345A8A" w:themeColor="accent1" w:themeShade="B5"/>
          <w:sz w:val="32"/>
          <w:szCs w:val="32"/>
          <w:lang w:val="en-US"/>
        </w:rPr>
      </w:pPr>
      <w:r w:rsidRPr="008C4C8C">
        <w:rPr>
          <w:rFonts w:ascii="Arial" w:hAnsi="Arial" w:cs="Arial"/>
          <w:sz w:val="24"/>
          <w:szCs w:val="24"/>
          <w:lang w:val="en-US"/>
        </w:rPr>
        <w:tab/>
        <w:t>Warsaw, Poland</w:t>
      </w:r>
      <w:r w:rsidRPr="008C4C8C">
        <w:rPr>
          <w:rFonts w:ascii="Arial" w:hAnsi="Arial" w:cs="Arial"/>
          <w:sz w:val="24"/>
          <w:szCs w:val="24"/>
          <w:lang w:val="en-US"/>
        </w:rPr>
        <w:tab/>
      </w:r>
      <w:r w:rsidRPr="008C4C8C">
        <w:rPr>
          <w:rFonts w:ascii="Arial" w:hAnsi="Arial" w:cs="Arial"/>
          <w:sz w:val="24"/>
          <w:szCs w:val="24"/>
          <w:lang w:val="en-US"/>
        </w:rPr>
        <w:tab/>
        <w:t>November 15-16, 2012</w:t>
      </w:r>
      <w:r w:rsidR="00C27484">
        <w:rPr>
          <w:lang w:val="en-US"/>
        </w:rPr>
        <w:br w:type="page"/>
      </w:r>
    </w:p>
    <w:p w14:paraId="7848B24D" w14:textId="77777777" w:rsidR="00540374" w:rsidRDefault="00540374" w:rsidP="00666C2A">
      <w:pPr>
        <w:pStyle w:val="Heading1"/>
        <w:rPr>
          <w:lang w:val="en-US"/>
        </w:rPr>
      </w:pPr>
    </w:p>
    <w:p w14:paraId="17ED215F" w14:textId="77777777" w:rsidR="0082570B" w:rsidRDefault="00E854E2" w:rsidP="0098726E">
      <w:pPr>
        <w:pStyle w:val="Heading1"/>
        <w:rPr>
          <w:lang w:val="en-US"/>
        </w:rPr>
      </w:pPr>
      <w:bookmarkStart w:id="8" w:name="_Toc295075579"/>
      <w:r>
        <w:rPr>
          <w:lang w:val="en-US"/>
        </w:rPr>
        <w:t xml:space="preserve">Acronyms and </w:t>
      </w:r>
      <w:r w:rsidR="007C3086">
        <w:rPr>
          <w:lang w:val="en-US"/>
        </w:rPr>
        <w:t>Abbreviations</w:t>
      </w:r>
      <w:bookmarkEnd w:id="8"/>
    </w:p>
    <w:p w14:paraId="7F25F47A" w14:textId="77777777" w:rsidR="00696ACE" w:rsidRPr="00201647" w:rsidRDefault="00696ACE" w:rsidP="00BD38E9">
      <w:pPr>
        <w:spacing w:before="100" w:beforeAutospacing="1" w:after="100" w:afterAutospacing="1" w:line="240" w:lineRule="auto"/>
        <w:jc w:val="both"/>
        <w:rPr>
          <w:rFonts w:ascii="Arial" w:hAnsi="Arial" w:cs="Arial"/>
          <w:sz w:val="24"/>
          <w:szCs w:val="24"/>
          <w:lang w:val="en-US"/>
        </w:rPr>
      </w:pPr>
      <w:r w:rsidRPr="00201647">
        <w:rPr>
          <w:rFonts w:ascii="Arial" w:hAnsi="Arial" w:cs="Arial"/>
          <w:sz w:val="24"/>
          <w:szCs w:val="24"/>
          <w:lang w:val="en-US"/>
        </w:rPr>
        <w:t>CHU</w:t>
      </w:r>
      <w:r w:rsidRPr="00201647">
        <w:rPr>
          <w:rFonts w:ascii="Arial" w:hAnsi="Arial" w:cs="Arial"/>
          <w:sz w:val="24"/>
          <w:szCs w:val="24"/>
          <w:lang w:val="en-US"/>
        </w:rPr>
        <w:tab/>
      </w:r>
      <w:r w:rsidRPr="00201647">
        <w:rPr>
          <w:rFonts w:ascii="Arial" w:hAnsi="Arial" w:cs="Arial"/>
          <w:sz w:val="24"/>
          <w:szCs w:val="24"/>
          <w:lang w:val="en-US"/>
        </w:rPr>
        <w:tab/>
        <w:t>Central Harmonization Unit</w:t>
      </w:r>
    </w:p>
    <w:p w14:paraId="6E20EAA6" w14:textId="77777777" w:rsidR="009C208A" w:rsidRPr="00201647" w:rsidRDefault="009C208A" w:rsidP="00666C2A">
      <w:pPr>
        <w:spacing w:before="100" w:beforeAutospacing="1" w:after="100" w:afterAutospacing="1" w:line="240" w:lineRule="auto"/>
        <w:jc w:val="both"/>
        <w:rPr>
          <w:rFonts w:ascii="Arial" w:hAnsi="Arial" w:cs="Arial"/>
          <w:sz w:val="24"/>
          <w:szCs w:val="24"/>
          <w:lang w:val="en-US"/>
        </w:rPr>
      </w:pPr>
      <w:r w:rsidRPr="00201647">
        <w:rPr>
          <w:rFonts w:ascii="Arial" w:hAnsi="Arial" w:cs="Arial"/>
          <w:sz w:val="24"/>
          <w:szCs w:val="24"/>
          <w:lang w:val="en-US"/>
        </w:rPr>
        <w:t>EU</w:t>
      </w:r>
      <w:r w:rsidRPr="00201647">
        <w:rPr>
          <w:rFonts w:ascii="Arial" w:hAnsi="Arial" w:cs="Arial"/>
          <w:sz w:val="24"/>
          <w:szCs w:val="24"/>
          <w:lang w:val="en-US"/>
        </w:rPr>
        <w:tab/>
      </w:r>
      <w:r w:rsidRPr="00201647">
        <w:rPr>
          <w:rFonts w:ascii="Arial" w:hAnsi="Arial" w:cs="Arial"/>
          <w:sz w:val="24"/>
          <w:szCs w:val="24"/>
          <w:lang w:val="en-US"/>
        </w:rPr>
        <w:tab/>
        <w:t>European Union</w:t>
      </w:r>
    </w:p>
    <w:p w14:paraId="7FD6C5BB" w14:textId="77777777" w:rsidR="00696ACE" w:rsidRPr="00201647" w:rsidRDefault="00696ACE" w:rsidP="00666C2A">
      <w:pPr>
        <w:spacing w:before="100" w:beforeAutospacing="1" w:after="100" w:afterAutospacing="1" w:line="240" w:lineRule="auto"/>
        <w:jc w:val="both"/>
        <w:rPr>
          <w:rFonts w:ascii="Arial" w:hAnsi="Arial" w:cs="Arial"/>
          <w:sz w:val="24"/>
          <w:szCs w:val="24"/>
          <w:lang w:val="en-US"/>
        </w:rPr>
      </w:pPr>
      <w:proofErr w:type="spellStart"/>
      <w:r w:rsidRPr="00201647">
        <w:rPr>
          <w:rFonts w:ascii="Arial" w:hAnsi="Arial" w:cs="Arial"/>
          <w:sz w:val="24"/>
          <w:szCs w:val="24"/>
          <w:lang w:val="en-US"/>
        </w:rPr>
        <w:t>HIA</w:t>
      </w:r>
      <w:proofErr w:type="spellEnd"/>
      <w:r w:rsidRPr="00201647">
        <w:rPr>
          <w:rFonts w:ascii="Arial" w:hAnsi="Arial" w:cs="Arial"/>
          <w:sz w:val="24"/>
          <w:szCs w:val="24"/>
          <w:lang w:val="en-US"/>
        </w:rPr>
        <w:tab/>
      </w:r>
      <w:r w:rsidRPr="00201647">
        <w:rPr>
          <w:rFonts w:ascii="Arial" w:hAnsi="Arial" w:cs="Arial"/>
          <w:sz w:val="24"/>
          <w:szCs w:val="24"/>
          <w:lang w:val="en-US"/>
        </w:rPr>
        <w:tab/>
        <w:t>Head of Internal Audit</w:t>
      </w:r>
    </w:p>
    <w:p w14:paraId="6D6C98A2" w14:textId="77777777" w:rsidR="00696ACE" w:rsidRPr="00201647" w:rsidRDefault="00696ACE" w:rsidP="00666C2A">
      <w:pPr>
        <w:spacing w:before="100" w:beforeAutospacing="1" w:after="100" w:afterAutospacing="1" w:line="240" w:lineRule="auto"/>
        <w:jc w:val="both"/>
        <w:rPr>
          <w:rFonts w:ascii="Arial" w:hAnsi="Arial" w:cs="Arial"/>
          <w:sz w:val="24"/>
          <w:szCs w:val="24"/>
          <w:lang w:val="en-US"/>
        </w:rPr>
      </w:pPr>
      <w:proofErr w:type="spellStart"/>
      <w:r w:rsidRPr="00201647">
        <w:rPr>
          <w:rFonts w:ascii="Arial" w:hAnsi="Arial" w:cs="Arial"/>
          <w:sz w:val="24"/>
          <w:szCs w:val="24"/>
          <w:lang w:val="en-US"/>
        </w:rPr>
        <w:t>IACOP</w:t>
      </w:r>
      <w:proofErr w:type="spellEnd"/>
      <w:r w:rsidRPr="00201647">
        <w:rPr>
          <w:rFonts w:ascii="Arial" w:hAnsi="Arial" w:cs="Arial"/>
          <w:sz w:val="24"/>
          <w:szCs w:val="24"/>
          <w:lang w:val="en-US"/>
        </w:rPr>
        <w:tab/>
        <w:t>Internal Audit Community of Practice</w:t>
      </w:r>
    </w:p>
    <w:p w14:paraId="7A2868DF" w14:textId="77777777" w:rsidR="00696ACE" w:rsidRPr="00201647" w:rsidRDefault="00696ACE" w:rsidP="00666C2A">
      <w:pPr>
        <w:spacing w:before="100" w:beforeAutospacing="1" w:after="100" w:afterAutospacing="1" w:line="240" w:lineRule="auto"/>
        <w:jc w:val="both"/>
        <w:rPr>
          <w:rFonts w:ascii="Arial" w:hAnsi="Arial" w:cs="Arial"/>
          <w:sz w:val="24"/>
          <w:szCs w:val="24"/>
          <w:lang w:val="en-US"/>
        </w:rPr>
      </w:pPr>
      <w:proofErr w:type="spellStart"/>
      <w:r w:rsidRPr="00201647">
        <w:rPr>
          <w:rFonts w:ascii="Arial" w:hAnsi="Arial" w:cs="Arial"/>
          <w:sz w:val="24"/>
          <w:szCs w:val="24"/>
          <w:lang w:val="en-US"/>
        </w:rPr>
        <w:t>IIA</w:t>
      </w:r>
      <w:proofErr w:type="spellEnd"/>
      <w:r w:rsidRPr="00201647">
        <w:rPr>
          <w:rFonts w:ascii="Arial" w:hAnsi="Arial" w:cs="Arial"/>
          <w:sz w:val="24"/>
          <w:szCs w:val="24"/>
          <w:lang w:val="en-US"/>
        </w:rPr>
        <w:tab/>
      </w:r>
      <w:r w:rsidRPr="00201647">
        <w:rPr>
          <w:rFonts w:ascii="Arial" w:hAnsi="Arial" w:cs="Arial"/>
          <w:sz w:val="24"/>
          <w:szCs w:val="24"/>
          <w:lang w:val="en-US"/>
        </w:rPr>
        <w:tab/>
        <w:t>Institute of Internal Audit</w:t>
      </w:r>
      <w:r w:rsidR="00957926" w:rsidRPr="00201647">
        <w:rPr>
          <w:rFonts w:ascii="Arial" w:hAnsi="Arial" w:cs="Arial"/>
          <w:sz w:val="24"/>
          <w:szCs w:val="24"/>
          <w:lang w:val="en-US"/>
        </w:rPr>
        <w:t>ors</w:t>
      </w:r>
    </w:p>
    <w:p w14:paraId="7B4C341C" w14:textId="77777777" w:rsidR="00333F5F" w:rsidRPr="00201647" w:rsidRDefault="00333F5F" w:rsidP="00666C2A">
      <w:pPr>
        <w:spacing w:before="100" w:beforeAutospacing="1" w:after="100" w:afterAutospacing="1" w:line="240" w:lineRule="auto"/>
        <w:jc w:val="both"/>
        <w:rPr>
          <w:rFonts w:ascii="Arial" w:hAnsi="Arial" w:cs="Arial"/>
          <w:sz w:val="24"/>
          <w:szCs w:val="24"/>
          <w:lang w:val="en-US"/>
        </w:rPr>
      </w:pPr>
      <w:proofErr w:type="spellStart"/>
      <w:r w:rsidRPr="00201647">
        <w:rPr>
          <w:rFonts w:ascii="Arial" w:hAnsi="Arial" w:cs="Arial"/>
          <w:sz w:val="24"/>
          <w:szCs w:val="24"/>
          <w:lang w:val="en-US"/>
        </w:rPr>
        <w:t>IPPF</w:t>
      </w:r>
      <w:proofErr w:type="spellEnd"/>
      <w:r w:rsidRPr="00201647">
        <w:rPr>
          <w:rFonts w:ascii="Arial" w:hAnsi="Arial" w:cs="Arial"/>
          <w:sz w:val="24"/>
          <w:szCs w:val="24"/>
          <w:lang w:val="en-US"/>
        </w:rPr>
        <w:tab/>
      </w:r>
      <w:r w:rsidRPr="00201647">
        <w:rPr>
          <w:rFonts w:ascii="Arial" w:hAnsi="Arial" w:cs="Arial"/>
          <w:sz w:val="24"/>
          <w:szCs w:val="24"/>
          <w:lang w:val="en-US"/>
        </w:rPr>
        <w:tab/>
        <w:t>International Professional Practices Framework</w:t>
      </w:r>
    </w:p>
    <w:p w14:paraId="3578152D" w14:textId="77777777" w:rsidR="00E854E2" w:rsidRPr="00201647" w:rsidRDefault="00E854E2" w:rsidP="00F77C31">
      <w:pPr>
        <w:spacing w:before="100" w:beforeAutospacing="1" w:after="100" w:afterAutospacing="1" w:line="240" w:lineRule="auto"/>
        <w:ind w:left="1440" w:hanging="1440"/>
        <w:jc w:val="both"/>
        <w:rPr>
          <w:rFonts w:ascii="Arial" w:hAnsi="Arial" w:cs="Arial"/>
          <w:sz w:val="24"/>
          <w:szCs w:val="24"/>
          <w:lang w:val="en-US"/>
        </w:rPr>
      </w:pPr>
      <w:proofErr w:type="spellStart"/>
      <w:r w:rsidRPr="00201647">
        <w:rPr>
          <w:rFonts w:ascii="Arial" w:hAnsi="Arial" w:cs="Arial"/>
          <w:sz w:val="24"/>
          <w:szCs w:val="24"/>
          <w:lang w:val="en-US"/>
        </w:rPr>
        <w:t>ISPPIA</w:t>
      </w:r>
      <w:proofErr w:type="spellEnd"/>
      <w:r w:rsidRPr="00201647">
        <w:rPr>
          <w:rFonts w:ascii="Arial" w:hAnsi="Arial" w:cs="Arial"/>
          <w:sz w:val="24"/>
          <w:szCs w:val="24"/>
          <w:lang w:val="en-US"/>
        </w:rPr>
        <w:tab/>
        <w:t>International Standards for the Pr</w:t>
      </w:r>
      <w:r w:rsidR="00957926" w:rsidRPr="00201647">
        <w:rPr>
          <w:rFonts w:ascii="Arial" w:hAnsi="Arial" w:cs="Arial"/>
          <w:sz w:val="24"/>
          <w:szCs w:val="24"/>
          <w:lang w:val="en-US"/>
        </w:rPr>
        <w:t xml:space="preserve">ofessional Practice of </w:t>
      </w:r>
      <w:r w:rsidR="005750D8" w:rsidRPr="00201647">
        <w:rPr>
          <w:rFonts w:ascii="Arial" w:hAnsi="Arial" w:cs="Arial"/>
          <w:sz w:val="24"/>
          <w:szCs w:val="24"/>
          <w:lang w:val="en-US"/>
        </w:rPr>
        <w:t>Internal Auditing</w:t>
      </w:r>
    </w:p>
    <w:p w14:paraId="5AD134B1" w14:textId="77777777" w:rsidR="006A72AE" w:rsidRPr="00201647" w:rsidRDefault="006A72AE" w:rsidP="00666C2A">
      <w:pPr>
        <w:spacing w:before="100" w:beforeAutospacing="1" w:after="100" w:afterAutospacing="1" w:line="240" w:lineRule="auto"/>
        <w:jc w:val="both"/>
        <w:rPr>
          <w:rFonts w:ascii="Arial" w:hAnsi="Arial" w:cs="Arial"/>
          <w:sz w:val="24"/>
          <w:szCs w:val="24"/>
          <w:lang w:val="en-US"/>
        </w:rPr>
      </w:pPr>
      <w:proofErr w:type="gramStart"/>
      <w:r w:rsidRPr="00201647">
        <w:rPr>
          <w:rFonts w:ascii="Arial" w:hAnsi="Arial" w:cs="Arial"/>
          <w:sz w:val="24"/>
          <w:szCs w:val="24"/>
          <w:lang w:val="en-US"/>
        </w:rPr>
        <w:t>IT</w:t>
      </w:r>
      <w:proofErr w:type="gramEnd"/>
      <w:r w:rsidRPr="00201647">
        <w:rPr>
          <w:rFonts w:ascii="Arial" w:hAnsi="Arial" w:cs="Arial"/>
          <w:sz w:val="24"/>
          <w:szCs w:val="24"/>
          <w:lang w:val="en-US"/>
        </w:rPr>
        <w:tab/>
      </w:r>
      <w:r w:rsidRPr="00201647">
        <w:rPr>
          <w:rFonts w:ascii="Arial" w:hAnsi="Arial" w:cs="Arial"/>
          <w:sz w:val="24"/>
          <w:szCs w:val="24"/>
          <w:lang w:val="en-US"/>
        </w:rPr>
        <w:tab/>
        <w:t>Information Technology</w:t>
      </w:r>
    </w:p>
    <w:p w14:paraId="26DF3FDF" w14:textId="77777777" w:rsidR="00696ACE" w:rsidRPr="00201647" w:rsidRDefault="00696ACE" w:rsidP="00666C2A">
      <w:pPr>
        <w:spacing w:before="100" w:beforeAutospacing="1" w:after="100" w:afterAutospacing="1" w:line="240" w:lineRule="auto"/>
        <w:jc w:val="both"/>
        <w:rPr>
          <w:rFonts w:ascii="Arial" w:hAnsi="Arial" w:cs="Arial"/>
          <w:sz w:val="24"/>
          <w:szCs w:val="24"/>
          <w:lang w:val="en-US"/>
        </w:rPr>
      </w:pPr>
      <w:r w:rsidRPr="00201647">
        <w:rPr>
          <w:rFonts w:ascii="Arial" w:hAnsi="Arial" w:cs="Arial"/>
          <w:sz w:val="24"/>
          <w:szCs w:val="24"/>
          <w:lang w:val="en-US"/>
        </w:rPr>
        <w:t>PEMPAL</w:t>
      </w:r>
      <w:r w:rsidRPr="00201647">
        <w:rPr>
          <w:rFonts w:ascii="Arial" w:hAnsi="Arial" w:cs="Arial"/>
          <w:sz w:val="24"/>
          <w:szCs w:val="24"/>
          <w:lang w:val="en-US"/>
        </w:rPr>
        <w:tab/>
        <w:t>Public Expenditure Management Peer-Assisted Learning</w:t>
      </w:r>
    </w:p>
    <w:p w14:paraId="5DA2121F" w14:textId="77777777" w:rsidR="009C208A" w:rsidRPr="00201647" w:rsidRDefault="009C208A" w:rsidP="00666C2A">
      <w:pPr>
        <w:spacing w:before="100" w:beforeAutospacing="1" w:after="100" w:afterAutospacing="1" w:line="240" w:lineRule="auto"/>
        <w:jc w:val="both"/>
        <w:rPr>
          <w:rFonts w:ascii="Arial" w:hAnsi="Arial" w:cs="Arial"/>
          <w:sz w:val="24"/>
          <w:szCs w:val="24"/>
          <w:lang w:val="en-US"/>
        </w:rPr>
      </w:pPr>
      <w:r w:rsidRPr="00201647">
        <w:rPr>
          <w:rFonts w:ascii="Arial" w:hAnsi="Arial" w:cs="Arial"/>
          <w:sz w:val="24"/>
          <w:szCs w:val="24"/>
          <w:lang w:val="en-US"/>
        </w:rPr>
        <w:t>PFM</w:t>
      </w:r>
      <w:r w:rsidRPr="00201647">
        <w:rPr>
          <w:rFonts w:ascii="Arial" w:hAnsi="Arial" w:cs="Arial"/>
          <w:sz w:val="24"/>
          <w:szCs w:val="24"/>
          <w:lang w:val="en-US"/>
        </w:rPr>
        <w:tab/>
      </w:r>
      <w:r w:rsidRPr="00201647">
        <w:rPr>
          <w:rFonts w:ascii="Arial" w:hAnsi="Arial" w:cs="Arial"/>
          <w:sz w:val="24"/>
          <w:szCs w:val="24"/>
          <w:lang w:val="en-US"/>
        </w:rPr>
        <w:tab/>
        <w:t>Public Financial Management</w:t>
      </w:r>
    </w:p>
    <w:p w14:paraId="2D9E0D60" w14:textId="69877AC6" w:rsidR="007C3086" w:rsidRPr="00201647" w:rsidRDefault="00447FE9" w:rsidP="00666C2A">
      <w:pPr>
        <w:spacing w:before="100" w:beforeAutospacing="1" w:after="100" w:afterAutospacing="1" w:line="240" w:lineRule="auto"/>
        <w:jc w:val="both"/>
        <w:rPr>
          <w:rFonts w:ascii="Arial" w:hAnsi="Arial" w:cs="Arial"/>
          <w:sz w:val="24"/>
          <w:szCs w:val="24"/>
          <w:lang w:val="en-US"/>
        </w:rPr>
      </w:pPr>
      <w:proofErr w:type="spellStart"/>
      <w:r w:rsidRPr="00201647">
        <w:rPr>
          <w:rFonts w:ascii="Arial" w:hAnsi="Arial" w:cs="Arial"/>
          <w:sz w:val="24"/>
          <w:szCs w:val="24"/>
          <w:lang w:val="en-US"/>
        </w:rPr>
        <w:t>QAIP</w:t>
      </w:r>
      <w:proofErr w:type="spellEnd"/>
      <w:r w:rsidRPr="00201647">
        <w:rPr>
          <w:rFonts w:ascii="Arial" w:hAnsi="Arial" w:cs="Arial"/>
          <w:sz w:val="24"/>
          <w:szCs w:val="24"/>
          <w:lang w:val="en-US"/>
        </w:rPr>
        <w:t xml:space="preserve">  </w:t>
      </w:r>
      <w:r w:rsidR="007C3086" w:rsidRPr="00201647">
        <w:rPr>
          <w:rFonts w:ascii="Arial" w:hAnsi="Arial" w:cs="Arial"/>
          <w:sz w:val="24"/>
          <w:szCs w:val="24"/>
          <w:lang w:val="en-US"/>
        </w:rPr>
        <w:tab/>
      </w:r>
      <w:r w:rsidR="00201647">
        <w:rPr>
          <w:rFonts w:ascii="Arial" w:hAnsi="Arial" w:cs="Arial"/>
          <w:sz w:val="24"/>
          <w:szCs w:val="24"/>
          <w:lang w:val="en-US"/>
        </w:rPr>
        <w:tab/>
      </w:r>
      <w:r w:rsidRPr="00201647">
        <w:rPr>
          <w:rFonts w:ascii="Arial" w:hAnsi="Arial" w:cs="Arial"/>
          <w:sz w:val="24"/>
          <w:szCs w:val="24"/>
          <w:lang w:val="en-US"/>
        </w:rPr>
        <w:t>Quality Assurance and Improvement Program</w:t>
      </w:r>
    </w:p>
    <w:p w14:paraId="2373D4BF" w14:textId="77777777" w:rsidR="006A72AE" w:rsidRPr="00201647" w:rsidRDefault="006A72AE" w:rsidP="00666C2A">
      <w:pPr>
        <w:spacing w:before="100" w:beforeAutospacing="1" w:after="100" w:afterAutospacing="1" w:line="240" w:lineRule="auto"/>
        <w:jc w:val="both"/>
        <w:rPr>
          <w:rFonts w:ascii="Arial" w:hAnsi="Arial" w:cs="Arial"/>
          <w:sz w:val="24"/>
          <w:szCs w:val="24"/>
          <w:lang w:val="en-US"/>
        </w:rPr>
      </w:pPr>
      <w:r w:rsidRPr="00201647">
        <w:rPr>
          <w:rFonts w:ascii="Arial" w:hAnsi="Arial" w:cs="Arial"/>
          <w:sz w:val="24"/>
          <w:szCs w:val="24"/>
          <w:lang w:val="en-US"/>
        </w:rPr>
        <w:t>SAI</w:t>
      </w:r>
      <w:r w:rsidRPr="00201647">
        <w:rPr>
          <w:rFonts w:ascii="Arial" w:hAnsi="Arial" w:cs="Arial"/>
          <w:sz w:val="24"/>
          <w:szCs w:val="24"/>
          <w:lang w:val="en-US"/>
        </w:rPr>
        <w:tab/>
      </w:r>
      <w:r w:rsidRPr="00201647">
        <w:rPr>
          <w:rFonts w:ascii="Arial" w:hAnsi="Arial" w:cs="Arial"/>
          <w:sz w:val="24"/>
          <w:szCs w:val="24"/>
          <w:lang w:val="en-US"/>
        </w:rPr>
        <w:tab/>
        <w:t>Supreme Audit Institution</w:t>
      </w:r>
    </w:p>
    <w:p w14:paraId="2DB5780F" w14:textId="77777777" w:rsidR="007C3086" w:rsidRDefault="007C3086" w:rsidP="00666C2A">
      <w:pPr>
        <w:spacing w:after="0" w:line="240" w:lineRule="auto"/>
        <w:jc w:val="both"/>
        <w:rPr>
          <w:rFonts w:ascii="Arial" w:hAnsi="Arial" w:cs="Arial"/>
          <w:b/>
          <w:color w:val="1F497D"/>
          <w:sz w:val="44"/>
          <w:szCs w:val="44"/>
          <w:lang w:val="en-US"/>
        </w:rPr>
      </w:pPr>
      <w:r>
        <w:rPr>
          <w:rFonts w:ascii="Arial" w:hAnsi="Arial" w:cs="Arial"/>
          <w:b/>
          <w:color w:val="1F497D"/>
          <w:sz w:val="44"/>
          <w:szCs w:val="44"/>
          <w:lang w:val="en-US"/>
        </w:rPr>
        <w:br w:type="page"/>
      </w:r>
    </w:p>
    <w:p w14:paraId="25CB94AB" w14:textId="77777777" w:rsidR="00AA3436" w:rsidRPr="000A0273" w:rsidRDefault="00AA3436" w:rsidP="00F77C31">
      <w:pPr>
        <w:pStyle w:val="Heading1"/>
        <w:numPr>
          <w:ilvl w:val="0"/>
          <w:numId w:val="26"/>
        </w:numPr>
        <w:rPr>
          <w:lang w:val="en-US"/>
        </w:rPr>
      </w:pPr>
      <w:bookmarkStart w:id="9" w:name="_Toc295075580"/>
      <w:r w:rsidRPr="000A0273">
        <w:rPr>
          <w:lang w:val="en-US"/>
        </w:rPr>
        <w:lastRenderedPageBreak/>
        <w:t>Introduction</w:t>
      </w:r>
      <w:bookmarkEnd w:id="9"/>
      <w:r w:rsidRPr="000A0273">
        <w:rPr>
          <w:lang w:val="en-US"/>
        </w:rPr>
        <w:t xml:space="preserve"> </w:t>
      </w:r>
    </w:p>
    <w:p w14:paraId="0E1326F6" w14:textId="6D7A11F8" w:rsidR="005803B4" w:rsidRPr="00BA0B1A" w:rsidRDefault="00BF6583" w:rsidP="00F77C31">
      <w:pPr>
        <w:spacing w:before="100" w:beforeAutospacing="1" w:after="100" w:afterAutospacing="1" w:line="240" w:lineRule="auto"/>
        <w:jc w:val="both"/>
        <w:rPr>
          <w:rFonts w:ascii="Arial" w:hAnsi="Arial" w:cs="Arial"/>
          <w:sz w:val="24"/>
          <w:szCs w:val="24"/>
          <w:lang w:val="en-US"/>
        </w:rPr>
      </w:pPr>
      <w:r>
        <w:rPr>
          <w:rFonts w:ascii="Arial" w:hAnsi="Arial" w:cs="Arial"/>
          <w:sz w:val="24"/>
          <w:szCs w:val="24"/>
          <w:lang w:val="en-US"/>
        </w:rPr>
        <w:t>The Institute of Int</w:t>
      </w:r>
      <w:r w:rsidR="00AF713E">
        <w:rPr>
          <w:rFonts w:ascii="Arial" w:hAnsi="Arial" w:cs="Arial"/>
          <w:sz w:val="24"/>
          <w:szCs w:val="24"/>
          <w:lang w:val="en-US"/>
        </w:rPr>
        <w:t>ernal Auditors (</w:t>
      </w:r>
      <w:proofErr w:type="spellStart"/>
      <w:r w:rsidR="00AF713E">
        <w:rPr>
          <w:rFonts w:ascii="Arial" w:hAnsi="Arial" w:cs="Arial"/>
          <w:sz w:val="24"/>
          <w:szCs w:val="24"/>
          <w:lang w:val="en-US"/>
        </w:rPr>
        <w:t>IIA</w:t>
      </w:r>
      <w:proofErr w:type="spellEnd"/>
      <w:r w:rsidR="00AF713E">
        <w:rPr>
          <w:rFonts w:ascii="Arial" w:hAnsi="Arial" w:cs="Arial"/>
          <w:sz w:val="24"/>
          <w:szCs w:val="24"/>
          <w:lang w:val="en-US"/>
        </w:rPr>
        <w:t>) defines</w:t>
      </w:r>
      <w:r>
        <w:rPr>
          <w:rFonts w:ascii="Arial" w:hAnsi="Arial" w:cs="Arial"/>
          <w:sz w:val="24"/>
          <w:szCs w:val="24"/>
          <w:lang w:val="en-US"/>
        </w:rPr>
        <w:t xml:space="preserve"> internal auditing as “an independent, objective assurance and consulting activity designed to add value and improve an organization’s operations.” </w:t>
      </w:r>
      <w:r w:rsidR="00B72275">
        <w:rPr>
          <w:rFonts w:ascii="Arial" w:hAnsi="Arial" w:cs="Arial"/>
          <w:sz w:val="24"/>
          <w:szCs w:val="24"/>
          <w:lang w:val="en-US"/>
        </w:rPr>
        <w:t>As part of its commitment to support the operation of robust internal audit functions in its member countries</w:t>
      </w:r>
      <w:r w:rsidR="000E5FED">
        <w:rPr>
          <w:rFonts w:ascii="Arial" w:hAnsi="Arial" w:cs="Arial"/>
          <w:sz w:val="24"/>
          <w:szCs w:val="24"/>
          <w:lang w:val="en-US"/>
        </w:rPr>
        <w:t xml:space="preserve">, </w:t>
      </w:r>
      <w:r w:rsidR="000E5FED" w:rsidRPr="00320913">
        <w:rPr>
          <w:rFonts w:ascii="Arial" w:hAnsi="Arial" w:cs="Arial"/>
          <w:sz w:val="24"/>
          <w:szCs w:val="24"/>
          <w:lang w:val="en-US"/>
        </w:rPr>
        <w:t xml:space="preserve">the </w:t>
      </w:r>
      <w:r w:rsidR="000E5FED">
        <w:rPr>
          <w:rFonts w:ascii="Arial" w:hAnsi="Arial" w:cs="Arial"/>
          <w:sz w:val="24"/>
          <w:szCs w:val="24"/>
          <w:lang w:val="en-US"/>
        </w:rPr>
        <w:t xml:space="preserve">Public Expenditure Management Peer-Assisted Learning (PEMPAL) </w:t>
      </w:r>
      <w:r w:rsidR="000E5FED" w:rsidRPr="00320913">
        <w:rPr>
          <w:rFonts w:ascii="Arial" w:hAnsi="Arial" w:cs="Arial"/>
          <w:sz w:val="24"/>
          <w:szCs w:val="24"/>
          <w:lang w:val="en-US"/>
        </w:rPr>
        <w:t xml:space="preserve">Internal Audit </w:t>
      </w:r>
      <w:r w:rsidR="00A30B5D">
        <w:rPr>
          <w:rFonts w:ascii="Arial" w:hAnsi="Arial" w:cs="Arial"/>
          <w:sz w:val="24"/>
          <w:szCs w:val="24"/>
          <w:lang w:val="en-US"/>
        </w:rPr>
        <w:t>Community of Practice (</w:t>
      </w:r>
      <w:proofErr w:type="spellStart"/>
      <w:r w:rsidR="00A30B5D">
        <w:rPr>
          <w:rFonts w:ascii="Arial" w:hAnsi="Arial" w:cs="Arial"/>
          <w:sz w:val="24"/>
          <w:szCs w:val="24"/>
          <w:lang w:val="en-US"/>
        </w:rPr>
        <w:t>IACOP</w:t>
      </w:r>
      <w:proofErr w:type="spellEnd"/>
      <w:r w:rsidR="00A30B5D">
        <w:rPr>
          <w:rFonts w:ascii="Arial" w:hAnsi="Arial" w:cs="Arial"/>
          <w:sz w:val="24"/>
          <w:szCs w:val="24"/>
          <w:lang w:val="en-US"/>
        </w:rPr>
        <w:t>)</w:t>
      </w:r>
      <w:r w:rsidR="000E5FED">
        <w:rPr>
          <w:rFonts w:ascii="Arial" w:hAnsi="Arial" w:cs="Arial"/>
          <w:sz w:val="24"/>
          <w:szCs w:val="24"/>
          <w:lang w:val="en-US"/>
        </w:rPr>
        <w:t xml:space="preserve"> developed a </w:t>
      </w:r>
      <w:r w:rsidR="00AA3436" w:rsidRPr="00666C2A">
        <w:rPr>
          <w:rFonts w:ascii="Arial" w:hAnsi="Arial" w:cs="Arial"/>
          <w:i/>
          <w:sz w:val="24"/>
          <w:szCs w:val="24"/>
          <w:lang w:val="en-US"/>
        </w:rPr>
        <w:t>Good Practice Internal Audit Manual Template</w:t>
      </w:r>
      <w:r w:rsidR="000E5FED">
        <w:rPr>
          <w:rFonts w:ascii="Arial" w:hAnsi="Arial" w:cs="Arial"/>
          <w:sz w:val="24"/>
          <w:szCs w:val="24"/>
          <w:lang w:val="en-US"/>
        </w:rPr>
        <w:t xml:space="preserve"> in 2012</w:t>
      </w:r>
      <w:r w:rsidR="00AA3436" w:rsidRPr="00320913">
        <w:rPr>
          <w:rFonts w:ascii="Arial" w:hAnsi="Arial" w:cs="Arial"/>
          <w:sz w:val="24"/>
          <w:szCs w:val="24"/>
          <w:lang w:val="en-US"/>
        </w:rPr>
        <w:t xml:space="preserve">, </w:t>
      </w:r>
      <w:r w:rsidR="000E5FED">
        <w:rPr>
          <w:rFonts w:ascii="Arial" w:hAnsi="Arial" w:cs="Arial"/>
          <w:sz w:val="24"/>
          <w:szCs w:val="24"/>
          <w:lang w:val="en-US"/>
        </w:rPr>
        <w:t xml:space="preserve">to serve as a reference guide </w:t>
      </w:r>
      <w:r w:rsidR="00A30B5D">
        <w:rPr>
          <w:rFonts w:ascii="Arial" w:hAnsi="Arial" w:cs="Arial"/>
          <w:sz w:val="24"/>
          <w:szCs w:val="24"/>
          <w:lang w:val="en-US"/>
        </w:rPr>
        <w:t>for internal audit professional</w:t>
      </w:r>
      <w:r w:rsidR="00AF713E">
        <w:rPr>
          <w:rFonts w:ascii="Arial" w:hAnsi="Arial" w:cs="Arial"/>
          <w:sz w:val="24"/>
          <w:szCs w:val="24"/>
          <w:lang w:val="en-US"/>
        </w:rPr>
        <w:t>s</w:t>
      </w:r>
      <w:r w:rsidR="00A30B5D">
        <w:rPr>
          <w:rFonts w:ascii="Arial" w:hAnsi="Arial" w:cs="Arial"/>
          <w:sz w:val="24"/>
          <w:szCs w:val="24"/>
          <w:lang w:val="en-US"/>
        </w:rPr>
        <w:t xml:space="preserve"> in the public sector.</w:t>
      </w:r>
      <w:r w:rsidR="007F41A5">
        <w:rPr>
          <w:rFonts w:ascii="Arial" w:hAnsi="Arial" w:cs="Arial"/>
          <w:sz w:val="24"/>
          <w:szCs w:val="24"/>
          <w:lang w:val="en-US"/>
        </w:rPr>
        <w:t xml:space="preserve"> The </w:t>
      </w:r>
      <w:r w:rsidR="007F41A5">
        <w:rPr>
          <w:rFonts w:ascii="Arial" w:hAnsi="Arial" w:cs="Arial"/>
          <w:i/>
          <w:sz w:val="24"/>
          <w:szCs w:val="24"/>
          <w:lang w:val="en-US"/>
        </w:rPr>
        <w:t>Manual Template</w:t>
      </w:r>
      <w:r w:rsidR="007F41A5">
        <w:rPr>
          <w:rFonts w:ascii="Arial" w:hAnsi="Arial" w:cs="Arial"/>
          <w:sz w:val="24"/>
          <w:szCs w:val="24"/>
          <w:lang w:val="en-US"/>
        </w:rPr>
        <w:t xml:space="preserve"> highlight</w:t>
      </w:r>
      <w:r w:rsidR="00B72275">
        <w:rPr>
          <w:rFonts w:ascii="Arial" w:hAnsi="Arial" w:cs="Arial"/>
          <w:sz w:val="24"/>
          <w:szCs w:val="24"/>
          <w:lang w:val="en-US"/>
        </w:rPr>
        <w:t>s</w:t>
      </w:r>
      <w:r w:rsidR="007F41A5">
        <w:rPr>
          <w:rFonts w:ascii="Arial" w:hAnsi="Arial" w:cs="Arial"/>
          <w:sz w:val="24"/>
          <w:szCs w:val="24"/>
          <w:lang w:val="en-US"/>
        </w:rPr>
        <w:t xml:space="preserve"> the importance of </w:t>
      </w:r>
      <w:r w:rsidR="00A87C6C">
        <w:rPr>
          <w:rFonts w:ascii="Arial" w:hAnsi="Arial" w:cs="Arial"/>
          <w:sz w:val="24"/>
          <w:szCs w:val="24"/>
          <w:lang w:val="en-US"/>
        </w:rPr>
        <w:t xml:space="preserve">establishing </w:t>
      </w:r>
      <w:r w:rsidR="007F41A5">
        <w:rPr>
          <w:rFonts w:ascii="Arial" w:hAnsi="Arial" w:cs="Arial"/>
          <w:sz w:val="24"/>
          <w:szCs w:val="24"/>
          <w:lang w:val="en-US"/>
        </w:rPr>
        <w:t xml:space="preserve">a quality assurance program </w:t>
      </w:r>
      <w:r w:rsidR="0036307F">
        <w:rPr>
          <w:rFonts w:ascii="Arial" w:hAnsi="Arial" w:cs="Arial"/>
          <w:sz w:val="24"/>
          <w:szCs w:val="24"/>
          <w:lang w:val="en-US"/>
        </w:rPr>
        <w:t>to evaluate the quality of the internal audit activity and make recommendations for improvement</w:t>
      </w:r>
      <w:r w:rsidR="007F41A5">
        <w:rPr>
          <w:rFonts w:ascii="Arial" w:hAnsi="Arial" w:cs="Arial"/>
          <w:sz w:val="24"/>
          <w:szCs w:val="24"/>
          <w:lang w:val="en-US"/>
        </w:rPr>
        <w:t>.</w:t>
      </w:r>
      <w:r w:rsidR="00A166AE">
        <w:rPr>
          <w:rFonts w:ascii="Arial" w:hAnsi="Arial" w:cs="Arial"/>
          <w:sz w:val="24"/>
          <w:szCs w:val="24"/>
          <w:lang w:val="en-US"/>
        </w:rPr>
        <w:t xml:space="preserve"> This </w:t>
      </w:r>
      <w:r w:rsidR="00AF713E">
        <w:rPr>
          <w:rFonts w:ascii="Arial" w:hAnsi="Arial" w:cs="Arial"/>
          <w:sz w:val="24"/>
          <w:szCs w:val="24"/>
          <w:lang w:val="en-US"/>
        </w:rPr>
        <w:t xml:space="preserve">is </w:t>
      </w:r>
      <w:r w:rsidR="00A166AE">
        <w:rPr>
          <w:rFonts w:ascii="Arial" w:hAnsi="Arial" w:cs="Arial"/>
          <w:sz w:val="24"/>
          <w:szCs w:val="24"/>
          <w:lang w:val="en-US"/>
        </w:rPr>
        <w:t>in line with the mandatory requirement established by the International Standards for the Professional Practice of Internal Auditing (</w:t>
      </w:r>
      <w:proofErr w:type="spellStart"/>
      <w:r w:rsidR="00A166AE">
        <w:rPr>
          <w:rFonts w:ascii="Arial" w:hAnsi="Arial" w:cs="Arial"/>
          <w:sz w:val="24"/>
          <w:szCs w:val="24"/>
          <w:lang w:val="en-US"/>
        </w:rPr>
        <w:t>ISPPIA</w:t>
      </w:r>
      <w:proofErr w:type="spellEnd"/>
      <w:r w:rsidR="007D7105">
        <w:rPr>
          <w:rFonts w:ascii="Arial" w:hAnsi="Arial" w:cs="Arial"/>
          <w:sz w:val="24"/>
          <w:szCs w:val="24"/>
          <w:lang w:val="en-US"/>
        </w:rPr>
        <w:t>)</w:t>
      </w:r>
      <w:r w:rsidR="00F2483A">
        <w:rPr>
          <w:rStyle w:val="FootnoteReference"/>
          <w:rFonts w:ascii="Arial" w:hAnsi="Arial"/>
          <w:sz w:val="24"/>
          <w:szCs w:val="24"/>
          <w:lang w:val="en-US"/>
        </w:rPr>
        <w:footnoteReference w:id="3"/>
      </w:r>
      <w:r w:rsidR="00CA3AD5">
        <w:rPr>
          <w:rFonts w:ascii="Arial" w:hAnsi="Arial" w:cs="Arial"/>
          <w:sz w:val="24"/>
          <w:szCs w:val="24"/>
          <w:lang w:val="en-US"/>
        </w:rPr>
        <w:t>,</w:t>
      </w:r>
      <w:r w:rsidR="007D7105" w:rsidRPr="00BA0B1A">
        <w:rPr>
          <w:rFonts w:ascii="Arial" w:hAnsi="Arial" w:cs="Arial"/>
          <w:sz w:val="24"/>
          <w:szCs w:val="24"/>
          <w:lang w:val="en-US"/>
        </w:rPr>
        <w:t xml:space="preserve"> </w:t>
      </w:r>
      <w:r w:rsidR="007D7105">
        <w:rPr>
          <w:rFonts w:ascii="Arial" w:hAnsi="Arial" w:cs="Arial"/>
          <w:sz w:val="24"/>
          <w:szCs w:val="24"/>
          <w:lang w:val="en-US"/>
        </w:rPr>
        <w:t>and</w:t>
      </w:r>
      <w:r w:rsidR="007D7105" w:rsidRPr="00BA0B1A">
        <w:rPr>
          <w:rFonts w:ascii="Arial" w:hAnsi="Arial" w:cs="Arial"/>
          <w:sz w:val="24"/>
          <w:szCs w:val="24"/>
          <w:lang w:val="en-US"/>
        </w:rPr>
        <w:t xml:space="preserve"> good professional practices</w:t>
      </w:r>
      <w:r w:rsidR="00CA3AD5">
        <w:rPr>
          <w:rFonts w:ascii="Arial" w:hAnsi="Arial" w:cs="Arial"/>
          <w:sz w:val="24"/>
          <w:szCs w:val="24"/>
          <w:lang w:val="en-US"/>
        </w:rPr>
        <w:t>,</w:t>
      </w:r>
      <w:r w:rsidR="007D7105">
        <w:rPr>
          <w:rFonts w:ascii="Arial" w:hAnsi="Arial" w:cs="Arial"/>
          <w:sz w:val="24"/>
          <w:szCs w:val="24"/>
          <w:lang w:val="en-US"/>
        </w:rPr>
        <w:t xml:space="preserve"> that </w:t>
      </w:r>
      <w:r w:rsidR="00B26FEA">
        <w:rPr>
          <w:rFonts w:ascii="Arial" w:hAnsi="Arial" w:cs="Arial"/>
          <w:sz w:val="24"/>
          <w:szCs w:val="24"/>
          <w:lang w:val="en-US"/>
        </w:rPr>
        <w:t xml:space="preserve">the </w:t>
      </w:r>
      <w:r w:rsidR="00AA3436" w:rsidRPr="00BA0B1A">
        <w:rPr>
          <w:rFonts w:ascii="Arial" w:hAnsi="Arial" w:cs="Arial"/>
          <w:sz w:val="24"/>
          <w:szCs w:val="24"/>
          <w:lang w:val="en-US"/>
        </w:rPr>
        <w:t xml:space="preserve">internal audit </w:t>
      </w:r>
      <w:r w:rsidR="00B26FEA">
        <w:rPr>
          <w:rFonts w:ascii="Arial" w:hAnsi="Arial" w:cs="Arial"/>
          <w:sz w:val="24"/>
          <w:szCs w:val="24"/>
          <w:lang w:val="en-US"/>
        </w:rPr>
        <w:t>activity must</w:t>
      </w:r>
      <w:r w:rsidR="00B26FEA" w:rsidRPr="00BA0B1A">
        <w:rPr>
          <w:rFonts w:ascii="Arial" w:hAnsi="Arial" w:cs="Arial"/>
          <w:sz w:val="24"/>
          <w:szCs w:val="24"/>
          <w:lang w:val="en-US"/>
        </w:rPr>
        <w:t xml:space="preserve"> </w:t>
      </w:r>
      <w:r w:rsidR="00AA3436" w:rsidRPr="00BA0B1A">
        <w:rPr>
          <w:rFonts w:ascii="Arial" w:hAnsi="Arial" w:cs="Arial"/>
          <w:sz w:val="24"/>
          <w:szCs w:val="24"/>
          <w:lang w:val="en-US"/>
        </w:rPr>
        <w:t xml:space="preserve">have a quality </w:t>
      </w:r>
      <w:r w:rsidR="007C3086">
        <w:rPr>
          <w:rFonts w:ascii="Arial" w:hAnsi="Arial" w:cs="Arial"/>
          <w:sz w:val="24"/>
          <w:szCs w:val="24"/>
          <w:lang w:val="en-US"/>
        </w:rPr>
        <w:t xml:space="preserve">assurance </w:t>
      </w:r>
      <w:r w:rsidR="00AA3436">
        <w:rPr>
          <w:rFonts w:ascii="Arial" w:hAnsi="Arial" w:cs="Arial"/>
          <w:sz w:val="24"/>
          <w:szCs w:val="24"/>
          <w:lang w:val="en-US"/>
        </w:rPr>
        <w:t xml:space="preserve">and improvement </w:t>
      </w:r>
      <w:r w:rsidR="00AA3436" w:rsidRPr="00BA0B1A">
        <w:rPr>
          <w:rFonts w:ascii="Arial" w:hAnsi="Arial" w:cs="Arial"/>
          <w:sz w:val="24"/>
          <w:szCs w:val="24"/>
          <w:lang w:val="en-US"/>
        </w:rPr>
        <w:t>program</w:t>
      </w:r>
      <w:r w:rsidR="007C3086">
        <w:rPr>
          <w:rFonts w:ascii="Arial" w:hAnsi="Arial" w:cs="Arial"/>
          <w:sz w:val="24"/>
          <w:szCs w:val="24"/>
          <w:lang w:val="en-US"/>
        </w:rPr>
        <w:t xml:space="preserve"> (</w:t>
      </w:r>
      <w:proofErr w:type="spellStart"/>
      <w:r w:rsidR="007C3086">
        <w:rPr>
          <w:rFonts w:ascii="Arial" w:hAnsi="Arial" w:cs="Arial"/>
          <w:sz w:val="24"/>
          <w:szCs w:val="24"/>
          <w:lang w:val="en-US"/>
        </w:rPr>
        <w:t>QAIP</w:t>
      </w:r>
      <w:proofErr w:type="spellEnd"/>
      <w:r w:rsidR="007C3086">
        <w:rPr>
          <w:rFonts w:ascii="Arial" w:hAnsi="Arial" w:cs="Arial"/>
          <w:sz w:val="24"/>
          <w:szCs w:val="24"/>
          <w:lang w:val="en-US"/>
        </w:rPr>
        <w:t>)</w:t>
      </w:r>
      <w:r w:rsidR="00AA3436" w:rsidRPr="00BA0B1A">
        <w:rPr>
          <w:rFonts w:ascii="Arial" w:hAnsi="Arial" w:cs="Arial"/>
          <w:sz w:val="24"/>
          <w:szCs w:val="24"/>
          <w:lang w:val="en-US"/>
        </w:rPr>
        <w:t xml:space="preserve"> in place. </w:t>
      </w:r>
      <w:proofErr w:type="spellStart"/>
      <w:r w:rsidR="005803B4">
        <w:rPr>
          <w:rFonts w:ascii="Arial" w:hAnsi="Arial" w:cs="Arial"/>
          <w:sz w:val="24"/>
          <w:szCs w:val="24"/>
          <w:lang w:val="en-US"/>
        </w:rPr>
        <w:t>ISPPIA</w:t>
      </w:r>
      <w:proofErr w:type="spellEnd"/>
      <w:r w:rsidR="005803B4">
        <w:rPr>
          <w:rFonts w:ascii="Arial" w:hAnsi="Arial" w:cs="Arial"/>
          <w:sz w:val="24"/>
          <w:szCs w:val="24"/>
          <w:lang w:val="en-US"/>
        </w:rPr>
        <w:t xml:space="preserve"> requires the Head of Internal Audit (</w:t>
      </w:r>
      <w:proofErr w:type="spellStart"/>
      <w:r w:rsidR="005803B4">
        <w:rPr>
          <w:rFonts w:ascii="Arial" w:hAnsi="Arial" w:cs="Arial"/>
          <w:sz w:val="24"/>
          <w:szCs w:val="24"/>
          <w:lang w:val="en-US"/>
        </w:rPr>
        <w:t>HIA</w:t>
      </w:r>
      <w:proofErr w:type="spellEnd"/>
      <w:r w:rsidR="005803B4">
        <w:rPr>
          <w:rFonts w:ascii="Arial" w:hAnsi="Arial" w:cs="Arial"/>
          <w:sz w:val="24"/>
          <w:szCs w:val="24"/>
          <w:lang w:val="en-US"/>
        </w:rPr>
        <w:t xml:space="preserve">) </w:t>
      </w:r>
      <w:r w:rsidR="00260893">
        <w:rPr>
          <w:rFonts w:ascii="Arial" w:hAnsi="Arial" w:cs="Arial"/>
          <w:sz w:val="24"/>
          <w:szCs w:val="24"/>
          <w:lang w:val="en-US"/>
        </w:rPr>
        <w:t xml:space="preserve">to </w:t>
      </w:r>
      <w:r w:rsidR="005803B4">
        <w:rPr>
          <w:rFonts w:ascii="Arial" w:hAnsi="Arial" w:cs="Arial"/>
          <w:sz w:val="24"/>
          <w:szCs w:val="24"/>
          <w:lang w:val="en-US"/>
        </w:rPr>
        <w:t xml:space="preserve">develop and maintain a </w:t>
      </w:r>
      <w:proofErr w:type="spellStart"/>
      <w:r w:rsidR="005803B4">
        <w:rPr>
          <w:rFonts w:ascii="Arial" w:hAnsi="Arial" w:cs="Arial"/>
          <w:sz w:val="24"/>
          <w:szCs w:val="24"/>
          <w:lang w:val="en-US"/>
        </w:rPr>
        <w:t>QAIP</w:t>
      </w:r>
      <w:proofErr w:type="spellEnd"/>
      <w:r w:rsidR="005803B4">
        <w:rPr>
          <w:rFonts w:ascii="Arial" w:hAnsi="Arial" w:cs="Arial"/>
          <w:sz w:val="24"/>
          <w:szCs w:val="24"/>
          <w:lang w:val="en-US"/>
        </w:rPr>
        <w:t xml:space="preserve"> that covers all aspects of the internal audit ac</w:t>
      </w:r>
      <w:r w:rsidR="00B807DE">
        <w:rPr>
          <w:rFonts w:ascii="Arial" w:hAnsi="Arial" w:cs="Arial"/>
          <w:sz w:val="24"/>
          <w:szCs w:val="24"/>
          <w:lang w:val="en-US"/>
        </w:rPr>
        <w:t>tivity and continuously monitor</w:t>
      </w:r>
      <w:r w:rsidR="005803B4">
        <w:rPr>
          <w:rFonts w:ascii="Arial" w:hAnsi="Arial" w:cs="Arial"/>
          <w:sz w:val="24"/>
          <w:szCs w:val="24"/>
          <w:lang w:val="en-US"/>
        </w:rPr>
        <w:t xml:space="preserve"> its effectiveness. </w:t>
      </w:r>
      <w:r w:rsidR="00AA3436" w:rsidRPr="00BA0B1A">
        <w:rPr>
          <w:rFonts w:ascii="Arial" w:hAnsi="Arial" w:cs="Arial"/>
          <w:sz w:val="24"/>
          <w:szCs w:val="24"/>
          <w:lang w:val="en-US"/>
        </w:rPr>
        <w:t>Th</w:t>
      </w:r>
      <w:r w:rsidR="005803B4">
        <w:rPr>
          <w:rFonts w:ascii="Arial" w:hAnsi="Arial" w:cs="Arial"/>
          <w:sz w:val="24"/>
          <w:szCs w:val="24"/>
          <w:lang w:val="en-US"/>
        </w:rPr>
        <w:t>e</w:t>
      </w:r>
      <w:r w:rsidR="00AA3436" w:rsidRPr="00BA0B1A">
        <w:rPr>
          <w:rFonts w:ascii="Arial" w:hAnsi="Arial" w:cs="Arial"/>
          <w:sz w:val="24"/>
          <w:szCs w:val="24"/>
          <w:lang w:val="en-US"/>
        </w:rPr>
        <w:t xml:space="preserve"> program </w:t>
      </w:r>
      <w:r w:rsidR="00B34C5A">
        <w:rPr>
          <w:rFonts w:ascii="Arial" w:hAnsi="Arial" w:cs="Arial"/>
          <w:sz w:val="24"/>
          <w:szCs w:val="24"/>
          <w:lang w:val="en-US"/>
        </w:rPr>
        <w:t>must</w:t>
      </w:r>
      <w:r w:rsidR="00B34C5A" w:rsidRPr="00BA0B1A">
        <w:rPr>
          <w:rFonts w:ascii="Arial" w:hAnsi="Arial" w:cs="Arial"/>
          <w:sz w:val="24"/>
          <w:szCs w:val="24"/>
          <w:lang w:val="en-US"/>
        </w:rPr>
        <w:t xml:space="preserve"> </w:t>
      </w:r>
      <w:r w:rsidR="00AA3436" w:rsidRPr="00BA0B1A">
        <w:rPr>
          <w:rFonts w:ascii="Arial" w:hAnsi="Arial" w:cs="Arial"/>
          <w:sz w:val="24"/>
          <w:szCs w:val="24"/>
          <w:lang w:val="en-US"/>
        </w:rPr>
        <w:t>consist of</w:t>
      </w:r>
      <w:r w:rsidR="00BD0E73">
        <w:rPr>
          <w:rFonts w:ascii="Arial" w:hAnsi="Arial" w:cs="Arial"/>
          <w:sz w:val="24"/>
          <w:szCs w:val="24"/>
          <w:lang w:val="en-US"/>
        </w:rPr>
        <w:t xml:space="preserve"> internal and external </w:t>
      </w:r>
      <w:r w:rsidR="00883C34">
        <w:rPr>
          <w:rFonts w:ascii="Arial" w:hAnsi="Arial" w:cs="Arial"/>
          <w:sz w:val="24"/>
          <w:szCs w:val="24"/>
          <w:lang w:val="en-US"/>
        </w:rPr>
        <w:t>assessments</w:t>
      </w:r>
      <w:r w:rsidR="00F56BC0">
        <w:rPr>
          <w:rFonts w:ascii="Arial" w:hAnsi="Arial" w:cs="Arial"/>
          <w:sz w:val="24"/>
          <w:szCs w:val="24"/>
          <w:lang w:val="en-US"/>
        </w:rPr>
        <w:t>,</w:t>
      </w:r>
      <w:r w:rsidR="00BD0E73">
        <w:rPr>
          <w:rFonts w:ascii="Arial" w:hAnsi="Arial" w:cs="Arial"/>
          <w:sz w:val="24"/>
          <w:szCs w:val="24"/>
          <w:lang w:val="en-US"/>
        </w:rPr>
        <w:t xml:space="preserve"> </w:t>
      </w:r>
      <w:r w:rsidR="00F56BC0">
        <w:rPr>
          <w:rFonts w:ascii="Arial" w:hAnsi="Arial" w:cs="Arial"/>
          <w:sz w:val="24"/>
          <w:szCs w:val="24"/>
          <w:lang w:val="en-US"/>
        </w:rPr>
        <w:t>including</w:t>
      </w:r>
      <w:r w:rsidR="005803B4">
        <w:rPr>
          <w:rFonts w:ascii="Arial" w:hAnsi="Arial" w:cs="Arial"/>
          <w:sz w:val="24"/>
          <w:szCs w:val="24"/>
          <w:lang w:val="en-US"/>
        </w:rPr>
        <w:t>:</w:t>
      </w:r>
    </w:p>
    <w:p w14:paraId="0FCA5FBF" w14:textId="77777777" w:rsidR="00BD0E73" w:rsidRPr="00666C2A" w:rsidRDefault="00AA3436" w:rsidP="00666C2A">
      <w:pPr>
        <w:pStyle w:val="ListParagraph"/>
        <w:numPr>
          <w:ilvl w:val="0"/>
          <w:numId w:val="25"/>
        </w:numPr>
        <w:jc w:val="both"/>
        <w:rPr>
          <w:rFonts w:ascii="Arial" w:hAnsi="Arial" w:cs="Arial"/>
          <w:sz w:val="24"/>
          <w:szCs w:val="24"/>
          <w:lang w:val="en-US"/>
        </w:rPr>
      </w:pPr>
      <w:r w:rsidRPr="00666C2A">
        <w:rPr>
          <w:rFonts w:ascii="Arial" w:hAnsi="Arial" w:cs="Arial"/>
          <w:sz w:val="24"/>
          <w:szCs w:val="24"/>
          <w:lang w:val="en-US"/>
        </w:rPr>
        <w:t>an internal quality assessment performed by the internal audit unit</w:t>
      </w:r>
      <w:r w:rsidR="006914F2">
        <w:rPr>
          <w:rFonts w:ascii="Arial" w:hAnsi="Arial" w:cs="Arial"/>
          <w:sz w:val="24"/>
          <w:szCs w:val="24"/>
          <w:lang w:val="en-US"/>
        </w:rPr>
        <w:t xml:space="preserve"> </w:t>
      </w:r>
      <w:r w:rsidR="006914F2" w:rsidRPr="00A74D67">
        <w:rPr>
          <w:rFonts w:ascii="Arial" w:hAnsi="Arial" w:cs="Arial"/>
          <w:sz w:val="24"/>
          <w:szCs w:val="24"/>
          <w:lang w:val="en-US"/>
        </w:rPr>
        <w:t>of</w:t>
      </w:r>
      <w:r w:rsidR="00A74D67">
        <w:rPr>
          <w:rFonts w:ascii="Arial" w:hAnsi="Arial" w:cs="Arial"/>
          <w:sz w:val="24"/>
          <w:szCs w:val="24"/>
          <w:lang w:val="en-US"/>
        </w:rPr>
        <w:t xml:space="preserve"> its policies and practices</w:t>
      </w:r>
      <w:r w:rsidRPr="00666C2A">
        <w:rPr>
          <w:rFonts w:ascii="Arial" w:hAnsi="Arial" w:cs="Arial"/>
          <w:sz w:val="24"/>
          <w:szCs w:val="24"/>
          <w:lang w:val="en-US"/>
        </w:rPr>
        <w:t>;</w:t>
      </w:r>
    </w:p>
    <w:p w14:paraId="61C7D496" w14:textId="77777777" w:rsidR="00CA1205" w:rsidRDefault="00AA3436" w:rsidP="00666C2A">
      <w:pPr>
        <w:pStyle w:val="ListParagraph"/>
        <w:numPr>
          <w:ilvl w:val="0"/>
          <w:numId w:val="25"/>
        </w:numPr>
        <w:jc w:val="both"/>
        <w:rPr>
          <w:rFonts w:ascii="Arial" w:hAnsi="Arial" w:cs="Arial"/>
          <w:sz w:val="24"/>
          <w:szCs w:val="24"/>
          <w:lang w:val="en-US"/>
        </w:rPr>
      </w:pPr>
      <w:r w:rsidRPr="00666C2A">
        <w:rPr>
          <w:rFonts w:ascii="Arial" w:hAnsi="Arial" w:cs="Arial"/>
          <w:sz w:val="24"/>
          <w:szCs w:val="24"/>
          <w:lang w:val="en-US"/>
        </w:rPr>
        <w:t xml:space="preserve">an external quality assessment performed by the </w:t>
      </w:r>
      <w:r w:rsidR="007C3086" w:rsidRPr="00666C2A">
        <w:rPr>
          <w:rFonts w:ascii="Arial" w:hAnsi="Arial" w:cs="Arial"/>
          <w:sz w:val="24"/>
          <w:szCs w:val="24"/>
          <w:lang w:val="en-US"/>
        </w:rPr>
        <w:t>Central Harmonization Unit (</w:t>
      </w:r>
      <w:r w:rsidRPr="00666C2A">
        <w:rPr>
          <w:rFonts w:ascii="Arial" w:hAnsi="Arial" w:cs="Arial"/>
          <w:sz w:val="24"/>
          <w:szCs w:val="24"/>
          <w:lang w:val="en-US"/>
        </w:rPr>
        <w:t>CHU</w:t>
      </w:r>
      <w:r w:rsidR="007C3086" w:rsidRPr="00666C2A">
        <w:rPr>
          <w:rFonts w:ascii="Arial" w:hAnsi="Arial" w:cs="Arial"/>
          <w:sz w:val="24"/>
          <w:szCs w:val="24"/>
          <w:lang w:val="en-US"/>
        </w:rPr>
        <w:t>)</w:t>
      </w:r>
      <w:r w:rsidR="006914F2">
        <w:rPr>
          <w:rFonts w:ascii="Arial" w:hAnsi="Arial" w:cs="Arial"/>
          <w:sz w:val="24"/>
          <w:szCs w:val="24"/>
          <w:lang w:val="en-US"/>
        </w:rPr>
        <w:t xml:space="preserve"> </w:t>
      </w:r>
      <w:r w:rsidR="006914F2" w:rsidRPr="00A74D67">
        <w:rPr>
          <w:rFonts w:ascii="Arial" w:hAnsi="Arial" w:cs="Arial"/>
          <w:sz w:val="24"/>
          <w:szCs w:val="24"/>
          <w:lang w:val="en-US"/>
        </w:rPr>
        <w:t>of</w:t>
      </w:r>
      <w:r w:rsidR="000C6672">
        <w:rPr>
          <w:rFonts w:ascii="Arial" w:hAnsi="Arial" w:cs="Arial"/>
          <w:sz w:val="24"/>
          <w:szCs w:val="24"/>
          <w:lang w:val="en-US"/>
        </w:rPr>
        <w:t xml:space="preserve"> the internal audit unit’s methodology and performance</w:t>
      </w:r>
      <w:r w:rsidRPr="00666C2A">
        <w:rPr>
          <w:rFonts w:ascii="Arial" w:hAnsi="Arial" w:cs="Arial"/>
          <w:sz w:val="24"/>
          <w:szCs w:val="24"/>
          <w:lang w:val="en-US"/>
        </w:rPr>
        <w:t>;</w:t>
      </w:r>
      <w:r w:rsidR="00BD0E73">
        <w:rPr>
          <w:rFonts w:ascii="Arial" w:hAnsi="Arial" w:cs="Arial"/>
          <w:sz w:val="24"/>
          <w:szCs w:val="24"/>
          <w:lang w:val="en-US"/>
        </w:rPr>
        <w:t xml:space="preserve"> and </w:t>
      </w:r>
    </w:p>
    <w:p w14:paraId="4A337328" w14:textId="77777777" w:rsidR="00F2483A" w:rsidRPr="00F2483A" w:rsidRDefault="00AA3436" w:rsidP="00666C2A">
      <w:pPr>
        <w:pStyle w:val="ListParagraph"/>
        <w:numPr>
          <w:ilvl w:val="0"/>
          <w:numId w:val="25"/>
        </w:numPr>
        <w:spacing w:before="100" w:beforeAutospacing="1" w:after="100" w:afterAutospacing="1" w:line="240" w:lineRule="auto"/>
        <w:jc w:val="both"/>
        <w:rPr>
          <w:rFonts w:ascii="Arial" w:hAnsi="Arial" w:cs="Arial"/>
          <w:sz w:val="24"/>
          <w:szCs w:val="24"/>
          <w:lang w:val="en-US"/>
        </w:rPr>
      </w:pPr>
      <w:proofErr w:type="gramStart"/>
      <w:r w:rsidRPr="00666C2A">
        <w:rPr>
          <w:rFonts w:ascii="Arial" w:hAnsi="Arial" w:cs="Arial"/>
          <w:sz w:val="24"/>
          <w:szCs w:val="24"/>
          <w:lang w:val="en-US"/>
        </w:rPr>
        <w:t>an</w:t>
      </w:r>
      <w:proofErr w:type="gramEnd"/>
      <w:r w:rsidRPr="00666C2A">
        <w:rPr>
          <w:rFonts w:ascii="Arial" w:hAnsi="Arial" w:cs="Arial"/>
          <w:sz w:val="24"/>
          <w:szCs w:val="24"/>
          <w:lang w:val="en-US"/>
        </w:rPr>
        <w:t xml:space="preserve"> independent external quality assessment performed by an external, independent part</w:t>
      </w:r>
      <w:r w:rsidR="00117D8E" w:rsidRPr="00666C2A">
        <w:rPr>
          <w:rFonts w:ascii="Arial" w:hAnsi="Arial"/>
          <w:sz w:val="24"/>
          <w:szCs w:val="24"/>
          <w:lang w:val="en-US"/>
        </w:rPr>
        <w:t>y</w:t>
      </w:r>
      <w:r w:rsidR="0042338B">
        <w:rPr>
          <w:rStyle w:val="FootnoteReference"/>
          <w:rFonts w:ascii="Arial" w:hAnsi="Arial"/>
          <w:sz w:val="24"/>
          <w:szCs w:val="24"/>
          <w:lang w:val="en-US"/>
        </w:rPr>
        <w:footnoteReference w:id="4"/>
      </w:r>
      <w:r w:rsidR="00D30F40">
        <w:rPr>
          <w:rFonts w:ascii="Arial" w:hAnsi="Arial"/>
          <w:sz w:val="24"/>
          <w:szCs w:val="24"/>
          <w:lang w:val="en-US"/>
        </w:rPr>
        <w:t xml:space="preserve"> </w:t>
      </w:r>
      <w:r w:rsidR="00D30F40" w:rsidRPr="002D63AC">
        <w:rPr>
          <w:rFonts w:ascii="Arial" w:hAnsi="Arial"/>
          <w:sz w:val="24"/>
          <w:szCs w:val="24"/>
          <w:lang w:val="en-US"/>
        </w:rPr>
        <w:t>of</w:t>
      </w:r>
      <w:r w:rsidR="002D63AC">
        <w:rPr>
          <w:rFonts w:ascii="Arial" w:hAnsi="Arial"/>
          <w:sz w:val="24"/>
          <w:szCs w:val="24"/>
          <w:lang w:val="en-US"/>
        </w:rPr>
        <w:t xml:space="preserve"> the overall internal audit system in the public sector.</w:t>
      </w:r>
      <w:r w:rsidR="00D30F40">
        <w:rPr>
          <w:rFonts w:ascii="Arial" w:hAnsi="Arial"/>
          <w:sz w:val="24"/>
          <w:szCs w:val="24"/>
          <w:lang w:val="en-US"/>
        </w:rPr>
        <w:t xml:space="preserve"> </w:t>
      </w:r>
    </w:p>
    <w:p w14:paraId="32D59841" w14:textId="77777777" w:rsidR="00F2483A" w:rsidRDefault="00F2483A" w:rsidP="00666C2A">
      <w:pPr>
        <w:pStyle w:val="ListParagraph"/>
        <w:spacing w:before="100" w:beforeAutospacing="1" w:after="100" w:afterAutospacing="1" w:line="240" w:lineRule="auto"/>
        <w:ind w:left="0"/>
        <w:jc w:val="both"/>
        <w:rPr>
          <w:rFonts w:ascii="Arial" w:hAnsi="Arial" w:cs="Arial"/>
          <w:sz w:val="24"/>
          <w:szCs w:val="24"/>
          <w:lang w:val="en-US"/>
        </w:rPr>
      </w:pPr>
    </w:p>
    <w:p w14:paraId="473EBD78" w14:textId="77777777" w:rsidR="00333F5F" w:rsidRDefault="00497A9F" w:rsidP="00666C2A">
      <w:pPr>
        <w:pStyle w:val="ListParagraph"/>
        <w:spacing w:before="100" w:beforeAutospacing="1" w:after="100" w:afterAutospacing="1" w:line="240" w:lineRule="auto"/>
        <w:ind w:left="0"/>
        <w:jc w:val="both"/>
        <w:rPr>
          <w:rFonts w:ascii="Arial" w:hAnsi="Arial" w:cs="Arial"/>
          <w:sz w:val="24"/>
          <w:szCs w:val="24"/>
          <w:lang w:val="en-US"/>
        </w:rPr>
      </w:pPr>
      <w:r>
        <w:rPr>
          <w:rFonts w:ascii="Arial" w:hAnsi="Arial"/>
          <w:sz w:val="24"/>
          <w:szCs w:val="24"/>
          <w:lang w:val="en-US"/>
        </w:rPr>
        <w:t>The</w:t>
      </w:r>
      <w:r w:rsidR="006D5638" w:rsidRPr="00117D8E">
        <w:rPr>
          <w:rFonts w:ascii="Arial" w:hAnsi="Arial" w:cs="Arial"/>
          <w:sz w:val="24"/>
          <w:szCs w:val="24"/>
          <w:lang w:val="en-US"/>
        </w:rPr>
        <w:t xml:space="preserve"> purpose of this guide is t</w:t>
      </w:r>
      <w:r w:rsidR="00756C9A" w:rsidRPr="00117D8E">
        <w:rPr>
          <w:rFonts w:ascii="Arial" w:hAnsi="Arial" w:cs="Arial"/>
          <w:sz w:val="24"/>
          <w:szCs w:val="24"/>
          <w:lang w:val="en-US"/>
        </w:rPr>
        <w:t xml:space="preserve">o assist the relevant internal audit professionals in the public sector to </w:t>
      </w:r>
      <w:r w:rsidR="00F856D5" w:rsidRPr="00117D8E">
        <w:rPr>
          <w:rFonts w:ascii="Arial" w:hAnsi="Arial" w:cs="Arial"/>
          <w:sz w:val="24"/>
          <w:szCs w:val="24"/>
          <w:lang w:val="en-US"/>
        </w:rPr>
        <w:t xml:space="preserve">establish an effective </w:t>
      </w:r>
      <w:proofErr w:type="spellStart"/>
      <w:r w:rsidR="00F856D5" w:rsidRPr="00117D8E">
        <w:rPr>
          <w:rFonts w:ascii="Arial" w:hAnsi="Arial" w:cs="Arial"/>
          <w:sz w:val="24"/>
          <w:szCs w:val="24"/>
          <w:lang w:val="en-US"/>
        </w:rPr>
        <w:t>QAIP</w:t>
      </w:r>
      <w:proofErr w:type="spellEnd"/>
      <w:r w:rsidR="00F856D5" w:rsidRPr="00117D8E">
        <w:rPr>
          <w:rFonts w:ascii="Arial" w:hAnsi="Arial" w:cs="Arial"/>
          <w:sz w:val="24"/>
          <w:szCs w:val="24"/>
          <w:lang w:val="en-US"/>
        </w:rPr>
        <w:t>, or strengthen an existing one.</w:t>
      </w:r>
      <w:r w:rsidR="00084875" w:rsidRPr="00117D8E">
        <w:rPr>
          <w:rFonts w:ascii="Arial" w:hAnsi="Arial" w:cs="Arial"/>
          <w:sz w:val="24"/>
          <w:szCs w:val="24"/>
          <w:lang w:val="en-US"/>
        </w:rPr>
        <w:t xml:space="preserve"> As is the nature of guides, this one is not prescriptive but instead aims to illuminate pathways and practices that lead to </w:t>
      </w:r>
      <w:r w:rsidR="00E86B0F" w:rsidRPr="00117D8E">
        <w:rPr>
          <w:rFonts w:ascii="Arial" w:hAnsi="Arial" w:cs="Arial"/>
          <w:sz w:val="24"/>
          <w:szCs w:val="24"/>
          <w:lang w:val="en-US"/>
        </w:rPr>
        <w:t xml:space="preserve">a </w:t>
      </w:r>
      <w:proofErr w:type="spellStart"/>
      <w:r w:rsidR="00E86B0F" w:rsidRPr="00117D8E">
        <w:rPr>
          <w:rFonts w:ascii="Arial" w:hAnsi="Arial" w:cs="Arial"/>
          <w:sz w:val="24"/>
          <w:szCs w:val="24"/>
          <w:lang w:val="en-US"/>
        </w:rPr>
        <w:t>QAIP</w:t>
      </w:r>
      <w:proofErr w:type="spellEnd"/>
      <w:r w:rsidR="00E86B0F" w:rsidRPr="00117D8E">
        <w:rPr>
          <w:rFonts w:ascii="Arial" w:hAnsi="Arial" w:cs="Arial"/>
          <w:sz w:val="24"/>
          <w:szCs w:val="24"/>
          <w:lang w:val="en-US"/>
        </w:rPr>
        <w:t xml:space="preserve"> that provides great value to the </w:t>
      </w:r>
      <w:r w:rsidR="00A16C39">
        <w:rPr>
          <w:rFonts w:ascii="Arial" w:hAnsi="Arial" w:cs="Arial"/>
          <w:sz w:val="24"/>
          <w:szCs w:val="24"/>
          <w:lang w:val="en-US"/>
        </w:rPr>
        <w:t>Public Financial M</w:t>
      </w:r>
      <w:r w:rsidR="0001358E">
        <w:rPr>
          <w:rFonts w:ascii="Arial" w:hAnsi="Arial" w:cs="Arial"/>
          <w:sz w:val="24"/>
          <w:szCs w:val="24"/>
          <w:lang w:val="en-US"/>
        </w:rPr>
        <w:t xml:space="preserve">anagement </w:t>
      </w:r>
      <w:r w:rsidR="00A16C39">
        <w:rPr>
          <w:rFonts w:ascii="Arial" w:hAnsi="Arial" w:cs="Arial"/>
          <w:sz w:val="24"/>
          <w:szCs w:val="24"/>
          <w:lang w:val="en-US"/>
        </w:rPr>
        <w:t xml:space="preserve">(PFM) </w:t>
      </w:r>
      <w:r w:rsidR="0001358E">
        <w:rPr>
          <w:rFonts w:ascii="Arial" w:hAnsi="Arial" w:cs="Arial"/>
          <w:sz w:val="24"/>
          <w:szCs w:val="24"/>
          <w:lang w:val="en-US"/>
        </w:rPr>
        <w:t>system in a given country</w:t>
      </w:r>
      <w:r w:rsidR="00E86B0F" w:rsidRPr="00117D8E">
        <w:rPr>
          <w:rFonts w:ascii="Arial" w:hAnsi="Arial" w:cs="Arial"/>
          <w:sz w:val="24"/>
          <w:szCs w:val="24"/>
          <w:lang w:val="en-US"/>
        </w:rPr>
        <w:t>.</w:t>
      </w:r>
      <w:r w:rsidR="00333F5F" w:rsidRPr="00117D8E">
        <w:rPr>
          <w:rFonts w:ascii="Arial" w:hAnsi="Arial" w:cs="Arial"/>
          <w:sz w:val="24"/>
          <w:szCs w:val="24"/>
          <w:lang w:val="en-US"/>
        </w:rPr>
        <w:t xml:space="preserve"> </w:t>
      </w:r>
      <w:r w:rsidR="00950F32" w:rsidRPr="00117D8E">
        <w:rPr>
          <w:rFonts w:ascii="Arial" w:hAnsi="Arial" w:cs="Arial"/>
          <w:sz w:val="24"/>
          <w:szCs w:val="24"/>
          <w:lang w:val="en-US"/>
        </w:rPr>
        <w:t xml:space="preserve">The sections and annexes are organized to first cover the internal and more frequent aspects of a </w:t>
      </w:r>
      <w:proofErr w:type="spellStart"/>
      <w:r w:rsidR="00950F32" w:rsidRPr="00117D8E">
        <w:rPr>
          <w:rFonts w:ascii="Arial" w:hAnsi="Arial" w:cs="Arial"/>
          <w:sz w:val="24"/>
          <w:szCs w:val="24"/>
          <w:lang w:val="en-US"/>
        </w:rPr>
        <w:t>QAIP</w:t>
      </w:r>
      <w:proofErr w:type="spellEnd"/>
      <w:r w:rsidR="00950F32" w:rsidRPr="00117D8E">
        <w:rPr>
          <w:rFonts w:ascii="Arial" w:hAnsi="Arial" w:cs="Arial"/>
          <w:sz w:val="24"/>
          <w:szCs w:val="24"/>
          <w:lang w:val="en-US"/>
        </w:rPr>
        <w:t xml:space="preserve">, and then </w:t>
      </w:r>
      <w:r w:rsidR="006112CF">
        <w:rPr>
          <w:rFonts w:ascii="Arial" w:hAnsi="Arial" w:cs="Arial"/>
          <w:sz w:val="24"/>
          <w:szCs w:val="24"/>
          <w:lang w:val="en-US"/>
        </w:rPr>
        <w:t>progress</w:t>
      </w:r>
      <w:r w:rsidR="00950F32" w:rsidRPr="00117D8E">
        <w:rPr>
          <w:rFonts w:ascii="Arial" w:hAnsi="Arial" w:cs="Arial"/>
          <w:sz w:val="24"/>
          <w:szCs w:val="24"/>
          <w:lang w:val="en-US"/>
        </w:rPr>
        <w:t xml:space="preserve"> to the equally important external and </w:t>
      </w:r>
      <w:r w:rsidR="00F16988" w:rsidRPr="00117D8E">
        <w:rPr>
          <w:rFonts w:ascii="Arial" w:hAnsi="Arial" w:cs="Arial"/>
          <w:sz w:val="24"/>
          <w:szCs w:val="24"/>
          <w:lang w:val="en-US"/>
        </w:rPr>
        <w:t xml:space="preserve">periodic </w:t>
      </w:r>
      <w:r w:rsidR="00950F32" w:rsidRPr="00117D8E">
        <w:rPr>
          <w:rFonts w:ascii="Arial" w:hAnsi="Arial" w:cs="Arial"/>
          <w:sz w:val="24"/>
          <w:szCs w:val="24"/>
          <w:lang w:val="en-US"/>
        </w:rPr>
        <w:t>assessments.</w:t>
      </w:r>
      <w:r w:rsidR="00950F32" w:rsidRPr="009961EC">
        <w:rPr>
          <w:rFonts w:ascii="Arial" w:hAnsi="Arial" w:cs="Arial"/>
          <w:sz w:val="24"/>
          <w:szCs w:val="24"/>
          <w:lang w:val="en-US"/>
        </w:rPr>
        <w:t xml:space="preserve"> </w:t>
      </w:r>
      <w:r w:rsidR="00F16988" w:rsidRPr="009961EC">
        <w:rPr>
          <w:rFonts w:ascii="Arial" w:hAnsi="Arial" w:cs="Arial"/>
          <w:sz w:val="24"/>
          <w:szCs w:val="24"/>
          <w:lang w:val="en-US"/>
        </w:rPr>
        <w:t>Although t</w:t>
      </w:r>
      <w:r w:rsidR="0092692C">
        <w:rPr>
          <w:rFonts w:ascii="Arial" w:hAnsi="Arial" w:cs="Arial"/>
          <w:sz w:val="24"/>
          <w:szCs w:val="24"/>
          <w:lang w:val="en-US"/>
        </w:rPr>
        <w:t>his</w:t>
      </w:r>
      <w:r w:rsidR="006D5638" w:rsidRPr="009961EC">
        <w:rPr>
          <w:rFonts w:ascii="Arial" w:hAnsi="Arial" w:cs="Arial"/>
          <w:sz w:val="24"/>
          <w:szCs w:val="24"/>
          <w:lang w:val="en-US"/>
        </w:rPr>
        <w:t xml:space="preserve"> guide follows </w:t>
      </w:r>
      <w:r w:rsidR="005B1512">
        <w:rPr>
          <w:rFonts w:ascii="Arial" w:hAnsi="Arial" w:cs="Arial"/>
          <w:sz w:val="24"/>
          <w:szCs w:val="24"/>
          <w:lang w:val="en-US"/>
        </w:rPr>
        <w:t xml:space="preserve">the </w:t>
      </w:r>
      <w:r w:rsidR="006D5638" w:rsidRPr="009961EC">
        <w:rPr>
          <w:rFonts w:ascii="Arial" w:hAnsi="Arial" w:cs="Arial"/>
          <w:sz w:val="24"/>
          <w:szCs w:val="24"/>
          <w:lang w:val="en-US"/>
        </w:rPr>
        <w:t>I</w:t>
      </w:r>
      <w:r w:rsidR="00892705">
        <w:rPr>
          <w:rFonts w:ascii="Arial" w:hAnsi="Arial" w:cs="Arial"/>
          <w:sz w:val="24"/>
          <w:szCs w:val="24"/>
          <w:lang w:val="en-US"/>
        </w:rPr>
        <w:t>nternational Professional Practices Framework (</w:t>
      </w:r>
      <w:proofErr w:type="spellStart"/>
      <w:r w:rsidR="00892705">
        <w:rPr>
          <w:rFonts w:ascii="Arial" w:hAnsi="Arial" w:cs="Arial"/>
          <w:sz w:val="24"/>
          <w:szCs w:val="24"/>
          <w:lang w:val="en-US"/>
        </w:rPr>
        <w:t>IPPF</w:t>
      </w:r>
      <w:proofErr w:type="spellEnd"/>
      <w:r w:rsidR="00892705">
        <w:rPr>
          <w:rFonts w:ascii="Arial" w:hAnsi="Arial" w:cs="Arial"/>
          <w:sz w:val="24"/>
          <w:szCs w:val="24"/>
          <w:lang w:val="en-US"/>
        </w:rPr>
        <w:t>)</w:t>
      </w:r>
      <w:r w:rsidR="006D5638" w:rsidRPr="009961EC">
        <w:rPr>
          <w:rFonts w:ascii="Arial" w:hAnsi="Arial" w:cs="Arial"/>
          <w:sz w:val="24"/>
          <w:szCs w:val="24"/>
          <w:lang w:val="en-US"/>
        </w:rPr>
        <w:t xml:space="preserve"> and the </w:t>
      </w:r>
      <w:proofErr w:type="spellStart"/>
      <w:r w:rsidR="006D5638" w:rsidRPr="009961EC">
        <w:rPr>
          <w:rFonts w:ascii="Arial" w:hAnsi="Arial" w:cs="Arial"/>
          <w:sz w:val="24"/>
          <w:szCs w:val="24"/>
          <w:lang w:val="en-US"/>
        </w:rPr>
        <w:t>IIA’s</w:t>
      </w:r>
      <w:proofErr w:type="spellEnd"/>
      <w:r w:rsidR="006D5638" w:rsidRPr="009961EC">
        <w:rPr>
          <w:rFonts w:ascii="Arial" w:hAnsi="Arial" w:cs="Arial"/>
          <w:sz w:val="24"/>
          <w:szCs w:val="24"/>
          <w:lang w:val="en-US"/>
        </w:rPr>
        <w:t xml:space="preserve"> </w:t>
      </w:r>
      <w:r w:rsidR="009A2937" w:rsidRPr="009961EC">
        <w:rPr>
          <w:rFonts w:ascii="Arial" w:hAnsi="Arial" w:cs="Arial"/>
          <w:sz w:val="24"/>
          <w:szCs w:val="24"/>
          <w:lang w:val="en-US"/>
        </w:rPr>
        <w:t xml:space="preserve">2012 </w:t>
      </w:r>
      <w:r w:rsidR="00F16988" w:rsidRPr="009961EC">
        <w:rPr>
          <w:rFonts w:ascii="Arial" w:hAnsi="Arial" w:cs="Arial"/>
          <w:i/>
          <w:sz w:val="24"/>
          <w:szCs w:val="24"/>
          <w:lang w:val="en-US"/>
        </w:rPr>
        <w:t>Practice Guide</w:t>
      </w:r>
      <w:r w:rsidR="009A2937" w:rsidRPr="009961EC">
        <w:rPr>
          <w:rFonts w:ascii="Arial" w:hAnsi="Arial" w:cs="Arial"/>
          <w:i/>
          <w:sz w:val="24"/>
          <w:szCs w:val="24"/>
          <w:lang w:val="en-US"/>
        </w:rPr>
        <w:t xml:space="preserve"> – Quality Assurance and Improvement Program</w:t>
      </w:r>
      <w:r w:rsidR="0042338B">
        <w:rPr>
          <w:rStyle w:val="FootnoteReference"/>
          <w:rFonts w:ascii="Arial" w:hAnsi="Arial"/>
          <w:i/>
          <w:sz w:val="24"/>
          <w:szCs w:val="24"/>
          <w:lang w:val="en-US"/>
        </w:rPr>
        <w:footnoteReference w:id="5"/>
      </w:r>
      <w:r w:rsidR="009A2937" w:rsidRPr="00117D8E">
        <w:rPr>
          <w:rFonts w:ascii="Arial" w:hAnsi="Arial" w:cs="Arial"/>
          <w:i/>
          <w:sz w:val="24"/>
          <w:szCs w:val="24"/>
          <w:lang w:val="en-US"/>
        </w:rPr>
        <w:t>,</w:t>
      </w:r>
      <w:r w:rsidR="009A2937" w:rsidRPr="00117D8E">
        <w:rPr>
          <w:rFonts w:ascii="Arial" w:hAnsi="Arial" w:cs="Arial"/>
          <w:sz w:val="24"/>
          <w:szCs w:val="24"/>
          <w:lang w:val="en-US"/>
        </w:rPr>
        <w:t xml:space="preserve"> all content </w:t>
      </w:r>
      <w:r w:rsidR="006D5638" w:rsidRPr="00117D8E">
        <w:rPr>
          <w:rFonts w:ascii="Arial" w:hAnsi="Arial" w:cs="Arial"/>
          <w:sz w:val="24"/>
          <w:szCs w:val="24"/>
          <w:lang w:val="en-US"/>
        </w:rPr>
        <w:t>remai</w:t>
      </w:r>
      <w:r w:rsidR="009A2937" w:rsidRPr="00117D8E">
        <w:rPr>
          <w:rFonts w:ascii="Arial" w:hAnsi="Arial" w:cs="Arial"/>
          <w:sz w:val="24"/>
          <w:szCs w:val="24"/>
          <w:lang w:val="en-US"/>
        </w:rPr>
        <w:t xml:space="preserve">ns the responsibility of </w:t>
      </w:r>
      <w:r w:rsidR="00376000">
        <w:rPr>
          <w:rFonts w:ascii="Arial" w:hAnsi="Arial" w:cs="Arial"/>
          <w:sz w:val="24"/>
          <w:szCs w:val="24"/>
          <w:lang w:val="en-US"/>
        </w:rPr>
        <w:t xml:space="preserve">the </w:t>
      </w:r>
      <w:proofErr w:type="spellStart"/>
      <w:r w:rsidR="009A2937" w:rsidRPr="00117D8E">
        <w:rPr>
          <w:rFonts w:ascii="Arial" w:hAnsi="Arial" w:cs="Arial"/>
          <w:sz w:val="24"/>
          <w:szCs w:val="24"/>
          <w:lang w:val="en-US"/>
        </w:rPr>
        <w:t>IACOP</w:t>
      </w:r>
      <w:proofErr w:type="spellEnd"/>
      <w:r w:rsidR="009A2937" w:rsidRPr="00117D8E">
        <w:rPr>
          <w:rFonts w:ascii="Arial" w:hAnsi="Arial" w:cs="Arial"/>
          <w:sz w:val="24"/>
          <w:szCs w:val="24"/>
          <w:lang w:val="en-US"/>
        </w:rPr>
        <w:t>.</w:t>
      </w:r>
      <w:r w:rsidR="006D5638" w:rsidRPr="00117D8E">
        <w:rPr>
          <w:rFonts w:ascii="Arial" w:hAnsi="Arial" w:cs="Arial"/>
          <w:sz w:val="24"/>
          <w:szCs w:val="24"/>
          <w:lang w:val="en-US"/>
        </w:rPr>
        <w:t xml:space="preserve"> </w:t>
      </w:r>
    </w:p>
    <w:p w14:paraId="4CF785DA" w14:textId="4F326EA1" w:rsidR="00AA3436" w:rsidRDefault="009A2937" w:rsidP="00F77C31">
      <w:pPr>
        <w:spacing w:before="100" w:beforeAutospacing="1" w:after="100" w:afterAutospacing="1" w:line="240" w:lineRule="auto"/>
        <w:jc w:val="both"/>
        <w:rPr>
          <w:rFonts w:ascii="Arial" w:hAnsi="Arial" w:cs="Arial"/>
          <w:sz w:val="24"/>
          <w:szCs w:val="24"/>
          <w:lang w:val="en-US"/>
        </w:rPr>
      </w:pPr>
      <w:r>
        <w:rPr>
          <w:rFonts w:ascii="Arial" w:hAnsi="Arial" w:cs="Arial"/>
          <w:sz w:val="24"/>
          <w:szCs w:val="24"/>
          <w:lang w:val="en-US"/>
        </w:rPr>
        <w:lastRenderedPageBreak/>
        <w:t xml:space="preserve">The </w:t>
      </w:r>
      <w:proofErr w:type="spellStart"/>
      <w:r w:rsidR="006D5638">
        <w:rPr>
          <w:rFonts w:ascii="Arial" w:hAnsi="Arial" w:cs="Arial"/>
          <w:sz w:val="24"/>
          <w:szCs w:val="24"/>
          <w:lang w:val="en-US"/>
        </w:rPr>
        <w:t>IACOP</w:t>
      </w:r>
      <w:proofErr w:type="spellEnd"/>
      <w:r w:rsidR="006D5638">
        <w:rPr>
          <w:rFonts w:ascii="Arial" w:hAnsi="Arial" w:cs="Arial"/>
          <w:sz w:val="24"/>
          <w:szCs w:val="24"/>
          <w:lang w:val="en-US"/>
        </w:rPr>
        <w:t xml:space="preserve"> hopes that the guide </w:t>
      </w:r>
      <w:r w:rsidR="00C5536F">
        <w:rPr>
          <w:rFonts w:ascii="Arial" w:hAnsi="Arial" w:cs="Arial"/>
          <w:sz w:val="24"/>
          <w:szCs w:val="24"/>
          <w:lang w:val="en-US"/>
        </w:rPr>
        <w:t xml:space="preserve">will </w:t>
      </w:r>
      <w:r w:rsidR="006D5638">
        <w:rPr>
          <w:rFonts w:ascii="Arial" w:hAnsi="Arial" w:cs="Arial"/>
          <w:sz w:val="24"/>
          <w:szCs w:val="24"/>
          <w:lang w:val="en-US"/>
        </w:rPr>
        <w:t xml:space="preserve">be a useful tool </w:t>
      </w:r>
      <w:r w:rsidR="00C5536F">
        <w:rPr>
          <w:rFonts w:ascii="Arial" w:hAnsi="Arial" w:cs="Arial"/>
          <w:sz w:val="24"/>
          <w:szCs w:val="24"/>
          <w:lang w:val="en-US"/>
        </w:rPr>
        <w:t xml:space="preserve">that assists users </w:t>
      </w:r>
      <w:r>
        <w:rPr>
          <w:rFonts w:ascii="Arial" w:hAnsi="Arial" w:cs="Arial"/>
          <w:sz w:val="24"/>
          <w:szCs w:val="24"/>
          <w:lang w:val="en-US"/>
        </w:rPr>
        <w:t xml:space="preserve">to </w:t>
      </w:r>
      <w:r w:rsidR="00D84E79">
        <w:rPr>
          <w:rFonts w:ascii="Arial" w:hAnsi="Arial" w:cs="Arial"/>
          <w:sz w:val="24"/>
          <w:szCs w:val="24"/>
          <w:lang w:val="en-US"/>
        </w:rPr>
        <w:t>cultivate</w:t>
      </w:r>
      <w:r>
        <w:rPr>
          <w:rFonts w:ascii="Arial" w:hAnsi="Arial" w:cs="Arial"/>
          <w:sz w:val="24"/>
          <w:szCs w:val="24"/>
          <w:lang w:val="en-US"/>
        </w:rPr>
        <w:t xml:space="preserve"> a robust </w:t>
      </w:r>
      <w:proofErr w:type="spellStart"/>
      <w:r>
        <w:rPr>
          <w:rFonts w:ascii="Arial" w:hAnsi="Arial" w:cs="Arial"/>
          <w:sz w:val="24"/>
          <w:szCs w:val="24"/>
          <w:lang w:val="en-US"/>
        </w:rPr>
        <w:t>QAIP</w:t>
      </w:r>
      <w:proofErr w:type="spellEnd"/>
      <w:r>
        <w:rPr>
          <w:rFonts w:ascii="Arial" w:hAnsi="Arial" w:cs="Arial"/>
          <w:sz w:val="24"/>
          <w:szCs w:val="24"/>
          <w:lang w:val="en-US"/>
        </w:rPr>
        <w:t xml:space="preserve"> that</w:t>
      </w:r>
      <w:r w:rsidR="004D1138">
        <w:rPr>
          <w:rFonts w:ascii="Arial" w:hAnsi="Arial" w:cs="Arial"/>
          <w:sz w:val="24"/>
          <w:szCs w:val="24"/>
          <w:lang w:val="en-US"/>
        </w:rPr>
        <w:t xml:space="preserve"> </w:t>
      </w:r>
      <w:r w:rsidR="00C5536F">
        <w:rPr>
          <w:rFonts w:ascii="Arial" w:hAnsi="Arial" w:cs="Arial"/>
          <w:sz w:val="24"/>
          <w:szCs w:val="24"/>
          <w:lang w:val="en-US"/>
        </w:rPr>
        <w:t>to</w:t>
      </w:r>
      <w:r w:rsidR="004D1138">
        <w:rPr>
          <w:rFonts w:ascii="Arial" w:hAnsi="Arial" w:cs="Arial"/>
          <w:sz w:val="24"/>
          <w:szCs w:val="24"/>
          <w:lang w:val="en-US"/>
        </w:rPr>
        <w:t xml:space="preserve"> monitor the progress that is being made and bring to the forefront areas that need to be improved</w:t>
      </w:r>
      <w:r w:rsidR="00C5536F">
        <w:rPr>
          <w:rFonts w:ascii="Arial" w:hAnsi="Arial" w:cs="Arial"/>
          <w:sz w:val="24"/>
          <w:szCs w:val="24"/>
          <w:lang w:val="en-US"/>
        </w:rPr>
        <w:t xml:space="preserve"> in order to enhance the internal audit activity</w:t>
      </w:r>
      <w:r w:rsidR="006D5638">
        <w:rPr>
          <w:rFonts w:ascii="Arial" w:hAnsi="Arial" w:cs="Arial"/>
          <w:sz w:val="24"/>
          <w:szCs w:val="24"/>
          <w:lang w:val="en-US"/>
        </w:rPr>
        <w:t>.</w:t>
      </w:r>
    </w:p>
    <w:p w14:paraId="4ED6CD31" w14:textId="77777777" w:rsidR="00716A3C" w:rsidRDefault="00716A3C">
      <w:pPr>
        <w:spacing w:after="0" w:line="240" w:lineRule="auto"/>
        <w:rPr>
          <w:rFonts w:ascii="Arial" w:hAnsi="Arial" w:cs="Arial"/>
          <w:sz w:val="24"/>
          <w:szCs w:val="24"/>
          <w:lang w:val="en-US"/>
        </w:rPr>
      </w:pPr>
      <w:r>
        <w:rPr>
          <w:rFonts w:ascii="Arial" w:hAnsi="Arial" w:cs="Arial"/>
          <w:sz w:val="24"/>
          <w:szCs w:val="24"/>
          <w:lang w:val="en-US"/>
        </w:rPr>
        <w:br w:type="page"/>
      </w:r>
    </w:p>
    <w:p w14:paraId="218AB834" w14:textId="77777777" w:rsidR="00716A3C" w:rsidRDefault="00716A3C" w:rsidP="00F77C31">
      <w:pPr>
        <w:spacing w:before="100" w:beforeAutospacing="1" w:after="100" w:afterAutospacing="1" w:line="240" w:lineRule="auto"/>
        <w:jc w:val="both"/>
        <w:rPr>
          <w:rFonts w:ascii="Arial" w:hAnsi="Arial" w:cs="Arial"/>
          <w:b/>
          <w:color w:val="1F497D"/>
          <w:sz w:val="28"/>
          <w:szCs w:val="28"/>
          <w:lang w:val="en-US"/>
        </w:rPr>
      </w:pPr>
    </w:p>
    <w:p w14:paraId="61C96FD7" w14:textId="77777777" w:rsidR="00AA3436" w:rsidRPr="000A0273" w:rsidRDefault="00AA3436" w:rsidP="00BA0A95">
      <w:pPr>
        <w:pStyle w:val="Heading1"/>
        <w:numPr>
          <w:ilvl w:val="0"/>
          <w:numId w:val="26"/>
        </w:numPr>
        <w:rPr>
          <w:lang w:val="en-US"/>
        </w:rPr>
      </w:pPr>
      <w:bookmarkStart w:id="10" w:name="_Toc295075581"/>
      <w:r w:rsidRPr="000A0273">
        <w:rPr>
          <w:lang w:val="en-US"/>
        </w:rPr>
        <w:t xml:space="preserve">Internal </w:t>
      </w:r>
      <w:r w:rsidR="0089225C">
        <w:rPr>
          <w:lang w:val="en-US"/>
        </w:rPr>
        <w:t>Q</w:t>
      </w:r>
      <w:r w:rsidRPr="000A0273">
        <w:rPr>
          <w:lang w:val="en-US"/>
        </w:rPr>
        <w:t xml:space="preserve">uality </w:t>
      </w:r>
      <w:r w:rsidR="0089225C">
        <w:rPr>
          <w:lang w:val="en-US"/>
        </w:rPr>
        <w:t>A</w:t>
      </w:r>
      <w:r w:rsidRPr="000A0273">
        <w:rPr>
          <w:lang w:val="en-US"/>
        </w:rPr>
        <w:t xml:space="preserve">ssessment </w:t>
      </w:r>
      <w:r w:rsidR="0089225C">
        <w:rPr>
          <w:lang w:val="en-US"/>
        </w:rPr>
        <w:t>P</w:t>
      </w:r>
      <w:r w:rsidRPr="000A0273">
        <w:rPr>
          <w:lang w:val="en-US"/>
        </w:rPr>
        <w:t xml:space="preserve">erformed by the </w:t>
      </w:r>
      <w:r w:rsidR="0089225C">
        <w:rPr>
          <w:lang w:val="en-US"/>
        </w:rPr>
        <w:t>I</w:t>
      </w:r>
      <w:r w:rsidRPr="000A0273">
        <w:rPr>
          <w:lang w:val="en-US"/>
        </w:rPr>
        <w:t xml:space="preserve">nternal </w:t>
      </w:r>
      <w:r w:rsidR="0089225C">
        <w:rPr>
          <w:lang w:val="en-US"/>
        </w:rPr>
        <w:t>A</w:t>
      </w:r>
      <w:r w:rsidRPr="000A0273">
        <w:rPr>
          <w:lang w:val="en-US"/>
        </w:rPr>
        <w:t xml:space="preserve">udit </w:t>
      </w:r>
      <w:r w:rsidR="0089225C">
        <w:rPr>
          <w:lang w:val="en-US"/>
        </w:rPr>
        <w:t>U</w:t>
      </w:r>
      <w:r w:rsidRPr="000A0273">
        <w:rPr>
          <w:lang w:val="en-US"/>
        </w:rPr>
        <w:t>nit</w:t>
      </w:r>
      <w:bookmarkEnd w:id="10"/>
    </w:p>
    <w:p w14:paraId="07D479DA" w14:textId="5CCAE829" w:rsidR="00AA3436" w:rsidRDefault="00521A1C" w:rsidP="004A4A5A">
      <w:pPr>
        <w:spacing w:before="100" w:beforeAutospacing="1" w:after="100" w:afterAutospacing="1" w:line="240" w:lineRule="auto"/>
        <w:jc w:val="both"/>
        <w:rPr>
          <w:rFonts w:ascii="Arial" w:hAnsi="Arial" w:cs="Arial"/>
          <w:sz w:val="24"/>
          <w:szCs w:val="24"/>
          <w:lang w:val="en-US"/>
        </w:rPr>
      </w:pPr>
      <w:r>
        <w:rPr>
          <w:rFonts w:ascii="Arial" w:hAnsi="Arial" w:cs="Arial"/>
          <w:sz w:val="24"/>
          <w:szCs w:val="24"/>
          <w:lang w:val="en-US"/>
        </w:rPr>
        <w:t>Continuo</w:t>
      </w:r>
      <w:r w:rsidR="00DC409A">
        <w:rPr>
          <w:rFonts w:ascii="Arial" w:hAnsi="Arial" w:cs="Arial"/>
          <w:sz w:val="24"/>
          <w:szCs w:val="24"/>
          <w:lang w:val="en-US"/>
        </w:rPr>
        <w:t>u</w:t>
      </w:r>
      <w:r>
        <w:rPr>
          <w:rFonts w:ascii="Arial" w:hAnsi="Arial" w:cs="Arial"/>
          <w:sz w:val="24"/>
          <w:szCs w:val="24"/>
          <w:lang w:val="en-US"/>
        </w:rPr>
        <w:t>s improvement in the qu</w:t>
      </w:r>
      <w:r w:rsidR="00DC409A">
        <w:rPr>
          <w:rFonts w:ascii="Arial" w:hAnsi="Arial" w:cs="Arial"/>
          <w:sz w:val="24"/>
          <w:szCs w:val="24"/>
          <w:lang w:val="en-US"/>
        </w:rPr>
        <w:t xml:space="preserve">ality of </w:t>
      </w:r>
      <w:r w:rsidR="006638A5">
        <w:rPr>
          <w:rFonts w:ascii="Arial" w:hAnsi="Arial" w:cs="Arial"/>
          <w:sz w:val="24"/>
          <w:szCs w:val="24"/>
          <w:lang w:val="en-US"/>
        </w:rPr>
        <w:t>the internal audit activity</w:t>
      </w:r>
      <w:r>
        <w:rPr>
          <w:rFonts w:ascii="Arial" w:hAnsi="Arial" w:cs="Arial"/>
          <w:sz w:val="24"/>
          <w:szCs w:val="24"/>
          <w:lang w:val="en-US"/>
        </w:rPr>
        <w:t xml:space="preserve"> begins with</w:t>
      </w:r>
      <w:r w:rsidR="00DC409A">
        <w:rPr>
          <w:rFonts w:ascii="Arial" w:hAnsi="Arial" w:cs="Arial"/>
          <w:sz w:val="24"/>
          <w:szCs w:val="24"/>
          <w:lang w:val="en-US"/>
        </w:rPr>
        <w:t xml:space="preserve"> internal quality assessments that</w:t>
      </w:r>
      <w:r w:rsidR="00647A68">
        <w:rPr>
          <w:rFonts w:ascii="Arial" w:hAnsi="Arial" w:cs="Arial"/>
          <w:sz w:val="24"/>
          <w:szCs w:val="24"/>
          <w:lang w:val="en-US"/>
        </w:rPr>
        <w:t xml:space="preserve"> r</w:t>
      </w:r>
      <w:r w:rsidR="00E43D13">
        <w:rPr>
          <w:rFonts w:ascii="Arial" w:hAnsi="Arial" w:cs="Arial"/>
          <w:sz w:val="24"/>
          <w:szCs w:val="24"/>
          <w:lang w:val="en-US"/>
        </w:rPr>
        <w:t>ange</w:t>
      </w:r>
      <w:r w:rsidR="00647A68">
        <w:rPr>
          <w:rFonts w:ascii="Arial" w:hAnsi="Arial" w:cs="Arial"/>
          <w:sz w:val="24"/>
          <w:szCs w:val="24"/>
          <w:lang w:val="en-US"/>
        </w:rPr>
        <w:t xml:space="preserve"> from </w:t>
      </w:r>
      <w:r w:rsidR="00D558CE">
        <w:rPr>
          <w:rFonts w:ascii="Arial" w:hAnsi="Arial" w:cs="Arial"/>
          <w:sz w:val="24"/>
          <w:szCs w:val="24"/>
          <w:lang w:val="en-US"/>
        </w:rPr>
        <w:t>determining whether</w:t>
      </w:r>
      <w:r w:rsidR="00647A68">
        <w:rPr>
          <w:rFonts w:ascii="Arial" w:hAnsi="Arial" w:cs="Arial"/>
          <w:sz w:val="24"/>
          <w:szCs w:val="24"/>
          <w:lang w:val="en-US"/>
        </w:rPr>
        <w:t xml:space="preserve"> applicable policies and procedures are established and implemented to </w:t>
      </w:r>
      <w:r w:rsidR="00FA0550">
        <w:rPr>
          <w:rFonts w:ascii="Arial" w:hAnsi="Arial" w:cs="Arial"/>
          <w:sz w:val="24"/>
          <w:szCs w:val="24"/>
          <w:lang w:val="en-US"/>
        </w:rPr>
        <w:t xml:space="preserve">the </w:t>
      </w:r>
      <w:r w:rsidR="00647A68">
        <w:rPr>
          <w:rFonts w:ascii="Arial" w:hAnsi="Arial" w:cs="Arial"/>
          <w:sz w:val="24"/>
          <w:szCs w:val="24"/>
          <w:lang w:val="en-US"/>
        </w:rPr>
        <w:t>evaluation of the conformance with relevant standards and codes of ethics.</w:t>
      </w:r>
      <w:r w:rsidR="0043347B">
        <w:rPr>
          <w:rFonts w:ascii="Arial" w:hAnsi="Arial" w:cs="Arial"/>
          <w:sz w:val="24"/>
          <w:szCs w:val="24"/>
          <w:lang w:val="en-US"/>
        </w:rPr>
        <w:t xml:space="preserve"> </w:t>
      </w:r>
      <w:r w:rsidR="00AA3436">
        <w:rPr>
          <w:rFonts w:ascii="Arial" w:hAnsi="Arial" w:cs="Arial"/>
          <w:sz w:val="24"/>
          <w:szCs w:val="24"/>
          <w:lang w:val="en-US"/>
        </w:rPr>
        <w:t xml:space="preserve">The quality assessment program performed by the internal audit unit </w:t>
      </w:r>
      <w:r w:rsidR="002047BC">
        <w:rPr>
          <w:rFonts w:ascii="Arial" w:hAnsi="Arial" w:cs="Arial"/>
          <w:sz w:val="24"/>
          <w:szCs w:val="24"/>
          <w:lang w:val="en-US"/>
        </w:rPr>
        <w:t xml:space="preserve">must </w:t>
      </w:r>
      <w:r w:rsidR="00AA3436">
        <w:rPr>
          <w:rFonts w:ascii="Arial" w:hAnsi="Arial" w:cs="Arial"/>
          <w:sz w:val="24"/>
          <w:szCs w:val="24"/>
          <w:lang w:val="en-US"/>
        </w:rPr>
        <w:t>consist of the following components:</w:t>
      </w:r>
    </w:p>
    <w:p w14:paraId="7D536580" w14:textId="77777777" w:rsidR="00AA3436" w:rsidRDefault="00447FE9" w:rsidP="00BA0A95">
      <w:pPr>
        <w:pStyle w:val="ListParagraph"/>
        <w:numPr>
          <w:ilvl w:val="0"/>
          <w:numId w:val="30"/>
        </w:numPr>
        <w:spacing w:before="100" w:beforeAutospacing="1" w:after="100" w:afterAutospacing="1" w:line="240" w:lineRule="auto"/>
        <w:jc w:val="both"/>
        <w:rPr>
          <w:rFonts w:ascii="Arial" w:hAnsi="Arial" w:cs="Arial"/>
          <w:sz w:val="24"/>
          <w:szCs w:val="24"/>
          <w:lang w:val="en-US"/>
        </w:rPr>
      </w:pPr>
      <w:r w:rsidRPr="007D2EC1">
        <w:rPr>
          <w:rFonts w:ascii="Arial" w:hAnsi="Arial" w:cs="Arial"/>
          <w:b/>
          <w:sz w:val="24"/>
          <w:szCs w:val="24"/>
          <w:lang w:val="en-US"/>
        </w:rPr>
        <w:t>ongoing monitoring</w:t>
      </w:r>
      <w:r w:rsidR="007C3086">
        <w:rPr>
          <w:rFonts w:ascii="Arial" w:hAnsi="Arial" w:cs="Arial"/>
          <w:sz w:val="24"/>
          <w:szCs w:val="24"/>
          <w:lang w:val="en-US"/>
        </w:rPr>
        <w:t xml:space="preserve"> of the performance of the internal audit activity</w:t>
      </w:r>
      <w:r w:rsidR="00AA3436">
        <w:rPr>
          <w:rFonts w:ascii="Arial" w:hAnsi="Arial" w:cs="Arial"/>
          <w:sz w:val="24"/>
          <w:szCs w:val="24"/>
          <w:lang w:val="en-US"/>
        </w:rPr>
        <w:t>;</w:t>
      </w:r>
    </w:p>
    <w:p w14:paraId="0369E061" w14:textId="034A2CC0" w:rsidR="00AA3436" w:rsidRDefault="00447FE9" w:rsidP="004A4A5A">
      <w:pPr>
        <w:pStyle w:val="ListParagraph"/>
        <w:numPr>
          <w:ilvl w:val="0"/>
          <w:numId w:val="30"/>
        </w:numPr>
        <w:spacing w:before="100" w:beforeAutospacing="1" w:after="100" w:afterAutospacing="1" w:line="240" w:lineRule="auto"/>
        <w:jc w:val="both"/>
        <w:rPr>
          <w:rFonts w:ascii="Arial" w:hAnsi="Arial" w:cs="Arial"/>
          <w:sz w:val="24"/>
          <w:szCs w:val="24"/>
          <w:lang w:val="en-US"/>
        </w:rPr>
      </w:pPr>
      <w:r w:rsidRPr="007D2EC1">
        <w:rPr>
          <w:rFonts w:ascii="Arial" w:hAnsi="Arial" w:cs="Arial"/>
          <w:b/>
          <w:sz w:val="24"/>
          <w:szCs w:val="24"/>
          <w:lang w:val="en-US"/>
        </w:rPr>
        <w:t>periodic self-assessment</w:t>
      </w:r>
      <w:r w:rsidR="00AA3436" w:rsidRPr="00407C52">
        <w:rPr>
          <w:rFonts w:ascii="Arial" w:hAnsi="Arial" w:cs="Arial"/>
          <w:sz w:val="24"/>
          <w:szCs w:val="24"/>
          <w:lang w:val="en-US"/>
        </w:rPr>
        <w:t xml:space="preserve"> </w:t>
      </w:r>
      <w:r w:rsidR="00AA3436">
        <w:rPr>
          <w:rFonts w:ascii="Arial" w:hAnsi="Arial" w:cs="Arial"/>
          <w:sz w:val="24"/>
          <w:szCs w:val="24"/>
          <w:lang w:val="en-US"/>
        </w:rPr>
        <w:t xml:space="preserve">by the internal audit unit </w:t>
      </w:r>
      <w:r w:rsidR="00AA3436" w:rsidRPr="00407C52">
        <w:rPr>
          <w:rFonts w:ascii="Arial" w:hAnsi="Arial" w:cs="Arial"/>
          <w:sz w:val="24"/>
          <w:szCs w:val="24"/>
          <w:lang w:val="en-US"/>
        </w:rPr>
        <w:t xml:space="preserve">or </w:t>
      </w:r>
      <w:r w:rsidR="00AA3436">
        <w:rPr>
          <w:rFonts w:ascii="Arial" w:hAnsi="Arial" w:cs="Arial"/>
          <w:sz w:val="24"/>
          <w:szCs w:val="24"/>
          <w:lang w:val="en-US"/>
        </w:rPr>
        <w:t xml:space="preserve">an </w:t>
      </w:r>
      <w:r w:rsidR="00AA3436" w:rsidRPr="00407C52">
        <w:rPr>
          <w:rFonts w:ascii="Arial" w:hAnsi="Arial" w:cs="Arial"/>
          <w:sz w:val="24"/>
          <w:szCs w:val="24"/>
          <w:lang w:val="en-US"/>
        </w:rPr>
        <w:t xml:space="preserve">assessment </w:t>
      </w:r>
      <w:r w:rsidR="00AA3436">
        <w:rPr>
          <w:rFonts w:ascii="Arial" w:hAnsi="Arial" w:cs="Arial"/>
          <w:sz w:val="24"/>
          <w:szCs w:val="24"/>
          <w:lang w:val="en-US"/>
        </w:rPr>
        <w:t xml:space="preserve">facilitated </w:t>
      </w:r>
      <w:r w:rsidR="00AA3436" w:rsidRPr="00407C52">
        <w:rPr>
          <w:rFonts w:ascii="Arial" w:hAnsi="Arial" w:cs="Arial"/>
          <w:sz w:val="24"/>
          <w:szCs w:val="24"/>
          <w:lang w:val="en-US"/>
        </w:rPr>
        <w:t>by other</w:t>
      </w:r>
      <w:r w:rsidR="00FD26A8">
        <w:rPr>
          <w:rFonts w:ascii="Arial" w:hAnsi="Arial" w:cs="Arial"/>
          <w:sz w:val="24"/>
          <w:szCs w:val="24"/>
          <w:lang w:val="en-US"/>
        </w:rPr>
        <w:t>s</w:t>
      </w:r>
      <w:r w:rsidR="00AA3436" w:rsidRPr="00407C52">
        <w:rPr>
          <w:rFonts w:ascii="Arial" w:hAnsi="Arial" w:cs="Arial"/>
          <w:sz w:val="24"/>
          <w:szCs w:val="24"/>
          <w:lang w:val="en-US"/>
        </w:rPr>
        <w:t xml:space="preserve"> </w:t>
      </w:r>
      <w:r w:rsidR="00FD26A8">
        <w:rPr>
          <w:rFonts w:ascii="Arial" w:hAnsi="Arial" w:cs="Arial"/>
          <w:sz w:val="24"/>
          <w:szCs w:val="24"/>
          <w:lang w:val="en-US"/>
        </w:rPr>
        <w:t>in</w:t>
      </w:r>
      <w:r w:rsidR="00AA3436" w:rsidRPr="00407C52">
        <w:rPr>
          <w:rFonts w:ascii="Arial" w:hAnsi="Arial" w:cs="Arial"/>
          <w:sz w:val="24"/>
          <w:szCs w:val="24"/>
          <w:lang w:val="en-US"/>
        </w:rPr>
        <w:t xml:space="preserve"> the organization</w:t>
      </w:r>
      <w:r w:rsidR="007C3086">
        <w:rPr>
          <w:rFonts w:ascii="Arial" w:hAnsi="Arial" w:cs="Arial"/>
          <w:sz w:val="24"/>
          <w:szCs w:val="24"/>
          <w:lang w:val="en-US"/>
        </w:rPr>
        <w:t xml:space="preserve"> with sufficient knowledge of internal audit practices</w:t>
      </w:r>
      <w:r w:rsidR="00AA3436">
        <w:rPr>
          <w:rFonts w:ascii="Arial" w:hAnsi="Arial" w:cs="Arial"/>
          <w:sz w:val="24"/>
          <w:szCs w:val="24"/>
          <w:lang w:val="en-US"/>
        </w:rPr>
        <w:t>;</w:t>
      </w:r>
      <w:r w:rsidR="007C3086">
        <w:rPr>
          <w:rFonts w:ascii="Arial" w:hAnsi="Arial" w:cs="Arial"/>
          <w:sz w:val="24"/>
          <w:szCs w:val="24"/>
          <w:lang w:val="en-US"/>
        </w:rPr>
        <w:t xml:space="preserve"> and</w:t>
      </w:r>
    </w:p>
    <w:p w14:paraId="0FD1ACE7" w14:textId="77777777" w:rsidR="00AA3436" w:rsidRPr="00164BAA" w:rsidRDefault="00AA3436" w:rsidP="004A4A5A">
      <w:pPr>
        <w:pStyle w:val="ListParagraph"/>
        <w:numPr>
          <w:ilvl w:val="0"/>
          <w:numId w:val="30"/>
        </w:numPr>
        <w:spacing w:before="100" w:beforeAutospacing="1" w:after="100" w:afterAutospacing="1" w:line="240" w:lineRule="auto"/>
        <w:jc w:val="both"/>
        <w:rPr>
          <w:rFonts w:ascii="Arial" w:hAnsi="Arial" w:cs="Arial"/>
          <w:sz w:val="24"/>
          <w:szCs w:val="24"/>
          <w:lang w:val="en-US"/>
        </w:rPr>
      </w:pPr>
      <w:proofErr w:type="gramStart"/>
      <w:r>
        <w:rPr>
          <w:rFonts w:ascii="Arial" w:hAnsi="Arial" w:cs="Arial"/>
          <w:sz w:val="24"/>
          <w:szCs w:val="24"/>
          <w:lang w:val="en-US"/>
        </w:rPr>
        <w:t>an</w:t>
      </w:r>
      <w:proofErr w:type="gramEnd"/>
      <w:r>
        <w:rPr>
          <w:rFonts w:ascii="Arial" w:hAnsi="Arial" w:cs="Arial"/>
          <w:sz w:val="24"/>
          <w:szCs w:val="24"/>
          <w:lang w:val="en-US"/>
        </w:rPr>
        <w:t xml:space="preserve"> </w:t>
      </w:r>
      <w:r w:rsidR="00447FE9" w:rsidRPr="007D2EC1">
        <w:rPr>
          <w:rFonts w:ascii="Arial" w:hAnsi="Arial" w:cs="Arial"/>
          <w:b/>
          <w:sz w:val="24"/>
          <w:szCs w:val="24"/>
          <w:lang w:val="en-US"/>
        </w:rPr>
        <w:t>audit</w:t>
      </w:r>
      <w:r w:rsidR="00BB020D">
        <w:rPr>
          <w:rFonts w:ascii="Arial" w:hAnsi="Arial" w:cs="Arial"/>
          <w:b/>
          <w:sz w:val="24"/>
          <w:szCs w:val="24"/>
          <w:lang w:val="en-US"/>
        </w:rPr>
        <w:t>ed</w:t>
      </w:r>
      <w:r w:rsidR="00447FE9" w:rsidRPr="007D2EC1">
        <w:rPr>
          <w:rFonts w:ascii="Arial" w:hAnsi="Arial" w:cs="Arial"/>
          <w:b/>
          <w:sz w:val="24"/>
          <w:szCs w:val="24"/>
          <w:lang w:val="en-US"/>
        </w:rPr>
        <w:t xml:space="preserve"> entity survey</w:t>
      </w:r>
      <w:r>
        <w:rPr>
          <w:rFonts w:ascii="Arial" w:hAnsi="Arial" w:cs="Arial"/>
          <w:sz w:val="24"/>
          <w:szCs w:val="24"/>
          <w:lang w:val="en-US"/>
        </w:rPr>
        <w:t>.</w:t>
      </w:r>
    </w:p>
    <w:p w14:paraId="79E2CE37" w14:textId="77777777" w:rsidR="00AA3436" w:rsidRDefault="00AA3436" w:rsidP="004A4A5A">
      <w:pPr>
        <w:pStyle w:val="Heading2"/>
      </w:pPr>
      <w:bookmarkStart w:id="11" w:name="_Toc295075582"/>
      <w:r>
        <w:t xml:space="preserve">Ongoing </w:t>
      </w:r>
      <w:r w:rsidR="00AC36A7">
        <w:t>monitoring</w:t>
      </w:r>
      <w:bookmarkEnd w:id="11"/>
    </w:p>
    <w:p w14:paraId="0D0E0BF2" w14:textId="4AB89C0F" w:rsidR="006A7BCE" w:rsidRDefault="00AA3436" w:rsidP="004A4A5A">
      <w:pPr>
        <w:spacing w:before="100" w:beforeAutospacing="1" w:after="100" w:afterAutospacing="1" w:line="240" w:lineRule="auto"/>
        <w:jc w:val="both"/>
        <w:rPr>
          <w:rFonts w:ascii="Arial" w:hAnsi="Arial" w:cs="Arial"/>
          <w:sz w:val="24"/>
          <w:szCs w:val="24"/>
          <w:lang w:val="en-US"/>
        </w:rPr>
      </w:pPr>
      <w:r w:rsidRPr="00E04FB8">
        <w:rPr>
          <w:rFonts w:ascii="Arial" w:hAnsi="Arial" w:cs="Arial"/>
          <w:sz w:val="24"/>
          <w:szCs w:val="24"/>
          <w:lang w:val="en-US"/>
        </w:rPr>
        <w:t xml:space="preserve">Supervision </w:t>
      </w:r>
      <w:r w:rsidR="00BA4E97">
        <w:rPr>
          <w:rFonts w:ascii="Arial" w:hAnsi="Arial" w:cs="Arial"/>
          <w:sz w:val="24"/>
          <w:szCs w:val="24"/>
          <w:lang w:val="en-US"/>
        </w:rPr>
        <w:t xml:space="preserve">of internal audit professionals and the internal audit activities that they conduct </w:t>
      </w:r>
      <w:r w:rsidRPr="00E04FB8">
        <w:rPr>
          <w:rFonts w:ascii="Arial" w:hAnsi="Arial" w:cs="Arial"/>
          <w:sz w:val="24"/>
          <w:szCs w:val="24"/>
          <w:lang w:val="en-US"/>
        </w:rPr>
        <w:t xml:space="preserve">is an integral part of the </w:t>
      </w:r>
      <w:proofErr w:type="spellStart"/>
      <w:r w:rsidR="007C3086">
        <w:rPr>
          <w:rFonts w:ascii="Arial" w:hAnsi="Arial" w:cs="Arial"/>
          <w:sz w:val="24"/>
          <w:szCs w:val="24"/>
          <w:lang w:val="en-US"/>
        </w:rPr>
        <w:t>QAIP</w:t>
      </w:r>
      <w:proofErr w:type="spellEnd"/>
      <w:r w:rsidRPr="00E04FB8">
        <w:rPr>
          <w:rFonts w:ascii="Arial" w:hAnsi="Arial" w:cs="Arial"/>
          <w:sz w:val="24"/>
          <w:szCs w:val="24"/>
          <w:lang w:val="en-US"/>
        </w:rPr>
        <w:t xml:space="preserve"> within the internal audit function. Supervision implies the ongoing monitoring</w:t>
      </w:r>
      <w:r w:rsidR="007C3086">
        <w:rPr>
          <w:rFonts w:ascii="Arial" w:hAnsi="Arial" w:cs="Arial"/>
          <w:sz w:val="24"/>
          <w:szCs w:val="24"/>
          <w:lang w:val="en-US"/>
        </w:rPr>
        <w:t>, review</w:t>
      </w:r>
      <w:r w:rsidR="00432E03">
        <w:rPr>
          <w:rFonts w:ascii="Arial" w:hAnsi="Arial" w:cs="Arial"/>
          <w:sz w:val="24"/>
          <w:szCs w:val="24"/>
          <w:lang w:val="en-US"/>
        </w:rPr>
        <w:t>ing</w:t>
      </w:r>
      <w:r w:rsidR="007C3086">
        <w:rPr>
          <w:rFonts w:ascii="Arial" w:hAnsi="Arial" w:cs="Arial"/>
          <w:sz w:val="24"/>
          <w:szCs w:val="24"/>
          <w:lang w:val="en-US"/>
        </w:rPr>
        <w:t>,</w:t>
      </w:r>
      <w:r w:rsidRPr="00E04FB8">
        <w:rPr>
          <w:rFonts w:ascii="Arial" w:hAnsi="Arial" w:cs="Arial"/>
          <w:sz w:val="24"/>
          <w:szCs w:val="24"/>
          <w:lang w:val="en-US"/>
        </w:rPr>
        <w:t xml:space="preserve"> and coaching of auditors. </w:t>
      </w:r>
      <w:r w:rsidR="00F961BB">
        <w:rPr>
          <w:rFonts w:ascii="Arial" w:hAnsi="Arial" w:cs="Arial"/>
          <w:sz w:val="24"/>
          <w:szCs w:val="24"/>
          <w:lang w:val="en-US"/>
        </w:rPr>
        <w:t xml:space="preserve">Although </w:t>
      </w:r>
      <w:r w:rsidR="00942976">
        <w:rPr>
          <w:rFonts w:ascii="Arial" w:hAnsi="Arial" w:cs="Arial"/>
          <w:sz w:val="24"/>
          <w:szCs w:val="24"/>
          <w:lang w:val="en-US"/>
        </w:rPr>
        <w:t>m</w:t>
      </w:r>
      <w:r w:rsidRPr="00E04FB8">
        <w:rPr>
          <w:rFonts w:ascii="Arial" w:hAnsi="Arial" w:cs="Arial"/>
          <w:sz w:val="24"/>
          <w:szCs w:val="24"/>
          <w:lang w:val="en-US"/>
        </w:rPr>
        <w:t>any principles can be taught in advance, for most internal auditors the real training happens on-the-job.</w:t>
      </w:r>
      <w:r w:rsidR="001F4493">
        <w:rPr>
          <w:rFonts w:ascii="Arial" w:hAnsi="Arial" w:cs="Arial"/>
          <w:sz w:val="24"/>
          <w:szCs w:val="24"/>
          <w:lang w:val="en-US"/>
        </w:rPr>
        <w:t xml:space="preserve"> Therefore, o</w:t>
      </w:r>
      <w:r>
        <w:rPr>
          <w:rFonts w:ascii="Arial" w:hAnsi="Arial" w:cs="Arial"/>
          <w:sz w:val="24"/>
          <w:szCs w:val="24"/>
          <w:lang w:val="en-US"/>
        </w:rPr>
        <w:t xml:space="preserve">ngoing </w:t>
      </w:r>
      <w:r w:rsidR="00AC36A7">
        <w:rPr>
          <w:rFonts w:ascii="Arial" w:hAnsi="Arial" w:cs="Arial"/>
          <w:sz w:val="24"/>
          <w:szCs w:val="24"/>
          <w:lang w:val="en-US"/>
        </w:rPr>
        <w:t>monitoring</w:t>
      </w:r>
      <w:r>
        <w:rPr>
          <w:rFonts w:ascii="Arial" w:hAnsi="Arial" w:cs="Arial"/>
          <w:sz w:val="24"/>
          <w:szCs w:val="24"/>
          <w:lang w:val="en-US"/>
        </w:rPr>
        <w:t xml:space="preserve"> </w:t>
      </w:r>
      <w:r w:rsidR="001F4493">
        <w:rPr>
          <w:rFonts w:ascii="Arial" w:hAnsi="Arial" w:cs="Arial"/>
          <w:sz w:val="24"/>
          <w:szCs w:val="24"/>
          <w:lang w:val="en-US"/>
        </w:rPr>
        <w:t xml:space="preserve">must </w:t>
      </w:r>
      <w:r>
        <w:rPr>
          <w:rFonts w:ascii="Arial" w:hAnsi="Arial" w:cs="Arial"/>
          <w:sz w:val="24"/>
          <w:szCs w:val="24"/>
          <w:lang w:val="en-US"/>
        </w:rPr>
        <w:t>be b</w:t>
      </w:r>
      <w:r w:rsidRPr="003F52B5">
        <w:rPr>
          <w:rFonts w:ascii="Arial" w:hAnsi="Arial" w:cs="Arial"/>
          <w:sz w:val="24"/>
          <w:szCs w:val="24"/>
          <w:lang w:val="en-US"/>
        </w:rPr>
        <w:t>uilt into the job descriptions and operating routines</w:t>
      </w:r>
      <w:r w:rsidR="00591C1C">
        <w:rPr>
          <w:rFonts w:ascii="Arial" w:hAnsi="Arial" w:cs="Arial"/>
          <w:sz w:val="24"/>
          <w:szCs w:val="24"/>
          <w:lang w:val="en-US"/>
        </w:rPr>
        <w:t xml:space="preserve"> (policies, procedures, and practices)</w:t>
      </w:r>
      <w:r w:rsidRPr="003F52B5">
        <w:rPr>
          <w:rFonts w:ascii="Arial" w:hAnsi="Arial" w:cs="Arial"/>
          <w:sz w:val="24"/>
          <w:szCs w:val="24"/>
          <w:lang w:val="en-US"/>
        </w:rPr>
        <w:t xml:space="preserve"> </w:t>
      </w:r>
      <w:r w:rsidR="0037393F">
        <w:rPr>
          <w:rFonts w:ascii="Arial" w:hAnsi="Arial" w:cs="Arial"/>
          <w:sz w:val="24"/>
          <w:szCs w:val="24"/>
          <w:lang w:val="en-US"/>
        </w:rPr>
        <w:t>that govern</w:t>
      </w:r>
      <w:r w:rsidR="0037393F" w:rsidRPr="003F52B5">
        <w:rPr>
          <w:rFonts w:ascii="Arial" w:hAnsi="Arial" w:cs="Arial"/>
          <w:sz w:val="24"/>
          <w:szCs w:val="24"/>
          <w:lang w:val="en-US"/>
        </w:rPr>
        <w:t xml:space="preserve"> </w:t>
      </w:r>
      <w:r w:rsidRPr="003F52B5">
        <w:rPr>
          <w:rFonts w:ascii="Arial" w:hAnsi="Arial" w:cs="Arial"/>
          <w:sz w:val="24"/>
          <w:szCs w:val="24"/>
          <w:lang w:val="en-US"/>
        </w:rPr>
        <w:t xml:space="preserve">the </w:t>
      </w:r>
      <w:r>
        <w:rPr>
          <w:rFonts w:ascii="Arial" w:hAnsi="Arial" w:cs="Arial"/>
          <w:sz w:val="24"/>
          <w:szCs w:val="24"/>
          <w:lang w:val="en-US"/>
        </w:rPr>
        <w:t xml:space="preserve">internal audit </w:t>
      </w:r>
      <w:r w:rsidR="00591C1C">
        <w:rPr>
          <w:rFonts w:ascii="Arial" w:hAnsi="Arial" w:cs="Arial"/>
          <w:sz w:val="24"/>
          <w:szCs w:val="24"/>
          <w:lang w:val="en-US"/>
        </w:rPr>
        <w:t>unit</w:t>
      </w:r>
      <w:r w:rsidRPr="003F52B5">
        <w:rPr>
          <w:rFonts w:ascii="Arial" w:hAnsi="Arial" w:cs="Arial"/>
          <w:sz w:val="24"/>
          <w:szCs w:val="24"/>
          <w:lang w:val="en-US"/>
        </w:rPr>
        <w:t xml:space="preserve">. </w:t>
      </w:r>
      <w:r>
        <w:rPr>
          <w:rFonts w:ascii="Arial" w:hAnsi="Arial" w:cs="Arial"/>
          <w:sz w:val="24"/>
          <w:szCs w:val="24"/>
          <w:lang w:val="en-US"/>
        </w:rPr>
        <w:t xml:space="preserve">Specific guidelines for supervisors </w:t>
      </w:r>
      <w:r w:rsidR="001F4493">
        <w:rPr>
          <w:rFonts w:ascii="Arial" w:hAnsi="Arial" w:cs="Arial"/>
          <w:sz w:val="24"/>
          <w:szCs w:val="24"/>
          <w:lang w:val="en-US"/>
        </w:rPr>
        <w:t xml:space="preserve">on how to gain or enhance necessary skills </w:t>
      </w:r>
      <w:r>
        <w:rPr>
          <w:rFonts w:ascii="Arial" w:hAnsi="Arial" w:cs="Arial"/>
          <w:sz w:val="24"/>
          <w:szCs w:val="24"/>
          <w:lang w:val="en-US"/>
        </w:rPr>
        <w:t>can be included in the internal audit manual</w:t>
      </w:r>
      <w:r w:rsidR="001F4493">
        <w:rPr>
          <w:rFonts w:ascii="Arial" w:hAnsi="Arial" w:cs="Arial"/>
          <w:sz w:val="24"/>
          <w:szCs w:val="24"/>
          <w:lang w:val="en-US"/>
        </w:rPr>
        <w:t>, while bearing in mind that</w:t>
      </w:r>
      <w:r>
        <w:rPr>
          <w:rFonts w:ascii="Arial" w:hAnsi="Arial" w:cs="Arial"/>
          <w:sz w:val="24"/>
          <w:szCs w:val="24"/>
          <w:lang w:val="en-US"/>
        </w:rPr>
        <w:t xml:space="preserve"> </w:t>
      </w:r>
      <w:r w:rsidR="001F4493">
        <w:rPr>
          <w:rFonts w:ascii="Arial" w:hAnsi="Arial" w:cs="Arial"/>
          <w:sz w:val="24"/>
          <w:szCs w:val="24"/>
          <w:lang w:val="en-US"/>
        </w:rPr>
        <w:t>s</w:t>
      </w:r>
      <w:r>
        <w:rPr>
          <w:rFonts w:ascii="Arial" w:hAnsi="Arial" w:cs="Arial"/>
          <w:sz w:val="24"/>
          <w:szCs w:val="24"/>
          <w:lang w:val="en-US"/>
        </w:rPr>
        <w:t>upervisors may also need speci</w:t>
      </w:r>
      <w:r w:rsidR="00BB020D">
        <w:rPr>
          <w:rFonts w:ascii="Arial" w:hAnsi="Arial" w:cs="Arial"/>
          <w:sz w:val="24"/>
          <w:szCs w:val="24"/>
          <w:lang w:val="en-US"/>
        </w:rPr>
        <w:t>al</w:t>
      </w:r>
      <w:r>
        <w:rPr>
          <w:rFonts w:ascii="Arial" w:hAnsi="Arial" w:cs="Arial"/>
          <w:sz w:val="24"/>
          <w:szCs w:val="24"/>
          <w:lang w:val="en-US"/>
        </w:rPr>
        <w:t xml:space="preserve"> training.</w:t>
      </w:r>
      <w:r w:rsidR="009A7657">
        <w:rPr>
          <w:rFonts w:ascii="Arial" w:hAnsi="Arial" w:cs="Arial"/>
          <w:sz w:val="24"/>
          <w:szCs w:val="24"/>
          <w:lang w:val="en-US"/>
        </w:rPr>
        <w:t xml:space="preserve"> </w:t>
      </w:r>
    </w:p>
    <w:p w14:paraId="6EECEF0B" w14:textId="77777777" w:rsidR="00AA3436" w:rsidRPr="00271D56" w:rsidRDefault="009A7657" w:rsidP="007710D2">
      <w:pPr>
        <w:spacing w:before="100" w:beforeAutospacing="1" w:after="100" w:afterAutospacing="1" w:line="240" w:lineRule="auto"/>
        <w:jc w:val="both"/>
        <w:rPr>
          <w:rFonts w:ascii="Arial" w:hAnsi="Arial" w:cs="Arial"/>
          <w:sz w:val="24"/>
          <w:szCs w:val="24"/>
          <w:lang w:val="en-US"/>
        </w:rPr>
      </w:pPr>
      <w:r>
        <w:rPr>
          <w:rFonts w:ascii="Arial" w:hAnsi="Arial" w:cs="Arial"/>
          <w:sz w:val="24"/>
          <w:szCs w:val="24"/>
          <w:lang w:val="en-US"/>
        </w:rPr>
        <w:t xml:space="preserve">Monitoring must </w:t>
      </w:r>
      <w:r w:rsidR="0089161E">
        <w:rPr>
          <w:rFonts w:ascii="Arial" w:hAnsi="Arial" w:cs="Arial"/>
          <w:sz w:val="24"/>
          <w:szCs w:val="24"/>
          <w:lang w:val="en-US"/>
        </w:rPr>
        <w:t>also</w:t>
      </w:r>
      <w:r w:rsidR="00591C1C">
        <w:rPr>
          <w:rFonts w:ascii="Arial" w:hAnsi="Arial" w:cs="Arial"/>
          <w:sz w:val="24"/>
          <w:szCs w:val="24"/>
          <w:lang w:val="en-US"/>
        </w:rPr>
        <w:t xml:space="preserve"> </w:t>
      </w:r>
      <w:r>
        <w:rPr>
          <w:rFonts w:ascii="Arial" w:hAnsi="Arial" w:cs="Arial"/>
          <w:sz w:val="24"/>
          <w:szCs w:val="24"/>
          <w:lang w:val="en-US"/>
        </w:rPr>
        <w:t xml:space="preserve">be </w:t>
      </w:r>
      <w:r w:rsidR="00591C1C">
        <w:rPr>
          <w:rFonts w:ascii="Arial" w:hAnsi="Arial" w:cs="Arial"/>
          <w:sz w:val="24"/>
          <w:szCs w:val="24"/>
          <w:lang w:val="en-US"/>
        </w:rPr>
        <w:t>applie</w:t>
      </w:r>
      <w:r>
        <w:rPr>
          <w:rFonts w:ascii="Arial" w:hAnsi="Arial" w:cs="Arial"/>
          <w:sz w:val="24"/>
          <w:szCs w:val="24"/>
          <w:lang w:val="en-US"/>
        </w:rPr>
        <w:t>d</w:t>
      </w:r>
      <w:r w:rsidR="00591C1C">
        <w:rPr>
          <w:rFonts w:ascii="Arial" w:hAnsi="Arial" w:cs="Arial"/>
          <w:sz w:val="24"/>
          <w:szCs w:val="24"/>
          <w:lang w:val="en-US"/>
        </w:rPr>
        <w:t xml:space="preserve"> </w:t>
      </w:r>
      <w:r w:rsidR="00AA3436">
        <w:rPr>
          <w:rFonts w:ascii="Arial" w:hAnsi="Arial" w:cs="Arial"/>
          <w:sz w:val="24"/>
          <w:szCs w:val="24"/>
          <w:lang w:val="en-US"/>
        </w:rPr>
        <w:t xml:space="preserve">to </w:t>
      </w:r>
      <w:r>
        <w:rPr>
          <w:rFonts w:ascii="Arial" w:hAnsi="Arial" w:cs="Arial"/>
          <w:sz w:val="24"/>
          <w:szCs w:val="24"/>
          <w:lang w:val="en-US"/>
        </w:rPr>
        <w:t xml:space="preserve">the </w:t>
      </w:r>
      <w:r w:rsidR="00AA3436">
        <w:rPr>
          <w:rFonts w:ascii="Arial" w:hAnsi="Arial" w:cs="Arial"/>
          <w:sz w:val="24"/>
          <w:szCs w:val="24"/>
          <w:lang w:val="en-US"/>
        </w:rPr>
        <w:t>various administrative and educational aspects</w:t>
      </w:r>
      <w:r>
        <w:rPr>
          <w:rFonts w:ascii="Arial" w:hAnsi="Arial" w:cs="Arial"/>
          <w:sz w:val="24"/>
          <w:szCs w:val="24"/>
          <w:lang w:val="en-US"/>
        </w:rPr>
        <w:t xml:space="preserve"> of the internal audit activity, in addition to the </w:t>
      </w:r>
      <w:r w:rsidR="00FA0550">
        <w:rPr>
          <w:rFonts w:ascii="Arial" w:hAnsi="Arial" w:cs="Arial"/>
          <w:sz w:val="24"/>
          <w:szCs w:val="24"/>
          <w:lang w:val="en-US"/>
        </w:rPr>
        <w:t xml:space="preserve">specific execution of </w:t>
      </w:r>
      <w:r w:rsidR="00AF5C5C">
        <w:rPr>
          <w:rFonts w:ascii="Arial" w:hAnsi="Arial" w:cs="Arial"/>
          <w:sz w:val="24"/>
          <w:szCs w:val="24"/>
          <w:lang w:val="en-US"/>
        </w:rPr>
        <w:t xml:space="preserve">audit </w:t>
      </w:r>
      <w:r w:rsidR="006A7BCE">
        <w:rPr>
          <w:rFonts w:ascii="Arial" w:hAnsi="Arial" w:cs="Arial"/>
          <w:sz w:val="24"/>
          <w:szCs w:val="24"/>
          <w:lang w:val="en-US"/>
        </w:rPr>
        <w:t>engagement</w:t>
      </w:r>
      <w:r w:rsidR="00FA0550">
        <w:rPr>
          <w:rFonts w:ascii="Arial" w:hAnsi="Arial" w:cs="Arial"/>
          <w:sz w:val="24"/>
          <w:szCs w:val="24"/>
          <w:lang w:val="en-US"/>
        </w:rPr>
        <w:t>s</w:t>
      </w:r>
      <w:r w:rsidR="006A7BCE">
        <w:rPr>
          <w:rFonts w:ascii="Arial" w:hAnsi="Arial" w:cs="Arial"/>
          <w:sz w:val="24"/>
          <w:szCs w:val="24"/>
          <w:lang w:val="en-US"/>
        </w:rPr>
        <w:t xml:space="preserve">. </w:t>
      </w:r>
      <w:r w:rsidR="002C3DAA">
        <w:rPr>
          <w:rFonts w:ascii="Arial" w:hAnsi="Arial" w:cs="Arial"/>
          <w:sz w:val="24"/>
          <w:szCs w:val="24"/>
          <w:lang w:val="en-US"/>
        </w:rPr>
        <w:t>Ongoing monitoring should</w:t>
      </w:r>
      <w:r w:rsidR="00833FAB" w:rsidRPr="003F52B5">
        <w:rPr>
          <w:rFonts w:ascii="Arial" w:hAnsi="Arial" w:cs="Arial"/>
          <w:sz w:val="24"/>
          <w:szCs w:val="24"/>
          <w:lang w:val="en-US"/>
        </w:rPr>
        <w:t xml:space="preserve"> be considered </w:t>
      </w:r>
      <w:r w:rsidR="003A5243">
        <w:rPr>
          <w:rFonts w:ascii="Arial" w:hAnsi="Arial" w:cs="Arial"/>
          <w:sz w:val="24"/>
          <w:szCs w:val="24"/>
          <w:lang w:val="en-US"/>
        </w:rPr>
        <w:t>the internal audit unit’s</w:t>
      </w:r>
      <w:r w:rsidR="00833FAB" w:rsidRPr="003F52B5">
        <w:rPr>
          <w:rFonts w:ascii="Arial" w:hAnsi="Arial" w:cs="Arial"/>
          <w:sz w:val="24"/>
          <w:szCs w:val="24"/>
          <w:lang w:val="en-US"/>
        </w:rPr>
        <w:t xml:space="preserve"> own set of controls that provide a window into </w:t>
      </w:r>
      <w:r w:rsidR="00833FAB">
        <w:rPr>
          <w:rFonts w:ascii="Arial" w:hAnsi="Arial" w:cs="Arial"/>
          <w:sz w:val="24"/>
          <w:szCs w:val="24"/>
          <w:lang w:val="en-US"/>
        </w:rPr>
        <w:t xml:space="preserve">the quality of the audit </w:t>
      </w:r>
      <w:r w:rsidR="00833FAB" w:rsidRPr="003F52B5">
        <w:rPr>
          <w:rFonts w:ascii="Arial" w:hAnsi="Arial" w:cs="Arial"/>
          <w:sz w:val="24"/>
          <w:szCs w:val="24"/>
          <w:lang w:val="en-US"/>
        </w:rPr>
        <w:t>work performed</w:t>
      </w:r>
      <w:r w:rsidR="00833FAB">
        <w:rPr>
          <w:rFonts w:ascii="Arial" w:hAnsi="Arial" w:cs="Arial"/>
          <w:sz w:val="24"/>
          <w:szCs w:val="24"/>
          <w:lang w:val="en-US"/>
        </w:rPr>
        <w:t xml:space="preserve">. </w:t>
      </w:r>
      <w:r w:rsidR="00D22C6C">
        <w:rPr>
          <w:rFonts w:ascii="Arial" w:hAnsi="Arial" w:cs="Arial"/>
          <w:sz w:val="24"/>
          <w:szCs w:val="24"/>
          <w:lang w:val="en-US"/>
        </w:rPr>
        <w:t>Therefore, m</w:t>
      </w:r>
      <w:r w:rsidR="00AC36A7">
        <w:rPr>
          <w:rFonts w:ascii="Arial" w:hAnsi="Arial" w:cs="Arial"/>
          <w:sz w:val="24"/>
          <w:szCs w:val="24"/>
          <w:lang w:val="en-US"/>
        </w:rPr>
        <w:t>onitoring</w:t>
      </w:r>
      <w:r w:rsidR="00AA3436">
        <w:rPr>
          <w:rFonts w:ascii="Arial" w:hAnsi="Arial" w:cs="Arial"/>
          <w:sz w:val="24"/>
          <w:szCs w:val="24"/>
          <w:lang w:val="en-US"/>
        </w:rPr>
        <w:t xml:space="preserve"> related to </w:t>
      </w:r>
      <w:r w:rsidR="000E4877">
        <w:rPr>
          <w:rFonts w:ascii="Arial" w:hAnsi="Arial" w:cs="Arial"/>
          <w:sz w:val="24"/>
          <w:szCs w:val="24"/>
          <w:lang w:val="en-US"/>
        </w:rPr>
        <w:t xml:space="preserve">internal </w:t>
      </w:r>
      <w:r w:rsidR="00AA3436">
        <w:rPr>
          <w:rFonts w:ascii="Arial" w:hAnsi="Arial" w:cs="Arial"/>
          <w:sz w:val="24"/>
          <w:szCs w:val="24"/>
          <w:lang w:val="en-US"/>
        </w:rPr>
        <w:t xml:space="preserve">audit engagements </w:t>
      </w:r>
      <w:r w:rsidR="00D22C6C">
        <w:rPr>
          <w:rFonts w:ascii="Arial" w:hAnsi="Arial" w:cs="Arial"/>
          <w:sz w:val="24"/>
          <w:szCs w:val="24"/>
          <w:lang w:val="en-US"/>
        </w:rPr>
        <w:t xml:space="preserve">must </w:t>
      </w:r>
      <w:r w:rsidR="00AA3436">
        <w:rPr>
          <w:rFonts w:ascii="Arial" w:hAnsi="Arial" w:cs="Arial"/>
          <w:sz w:val="24"/>
          <w:szCs w:val="24"/>
          <w:lang w:val="en-US"/>
        </w:rPr>
        <w:t>be documented in the audit working papers.</w:t>
      </w:r>
    </w:p>
    <w:p w14:paraId="129B78AD" w14:textId="0F5A9DD7" w:rsidR="00AA3436" w:rsidRDefault="00544195" w:rsidP="007710D2">
      <w:pPr>
        <w:spacing w:before="100" w:beforeAutospacing="1" w:after="100" w:afterAutospacing="1" w:line="240" w:lineRule="auto"/>
        <w:jc w:val="both"/>
        <w:rPr>
          <w:rFonts w:ascii="Arial" w:hAnsi="Arial" w:cs="Arial"/>
          <w:sz w:val="24"/>
          <w:szCs w:val="24"/>
          <w:lang w:val="en-US"/>
        </w:rPr>
      </w:pPr>
      <w:r>
        <w:rPr>
          <w:rFonts w:ascii="Arial" w:hAnsi="Arial" w:cs="Arial"/>
          <w:sz w:val="24"/>
          <w:szCs w:val="24"/>
          <w:lang w:val="en-US"/>
        </w:rPr>
        <w:t>One can expect various levels of supervision f</w:t>
      </w:r>
      <w:r w:rsidR="00BB020D">
        <w:rPr>
          <w:rFonts w:ascii="Arial" w:hAnsi="Arial" w:cs="Arial"/>
          <w:sz w:val="24"/>
          <w:szCs w:val="24"/>
          <w:lang w:val="en-US"/>
        </w:rPr>
        <w:t>or</w:t>
      </w:r>
      <w:r w:rsidR="00AA3436">
        <w:rPr>
          <w:rFonts w:ascii="Arial" w:hAnsi="Arial" w:cs="Arial"/>
          <w:sz w:val="24"/>
          <w:szCs w:val="24"/>
          <w:lang w:val="en-US"/>
        </w:rPr>
        <w:t xml:space="preserve"> most circumstances</w:t>
      </w:r>
      <w:r w:rsidR="00904A1D">
        <w:rPr>
          <w:rFonts w:ascii="Arial" w:hAnsi="Arial" w:cs="Arial"/>
          <w:sz w:val="24"/>
          <w:szCs w:val="24"/>
          <w:lang w:val="en-US"/>
        </w:rPr>
        <w:t xml:space="preserve"> in which ongoing monitoring is established. </w:t>
      </w:r>
      <w:r w:rsidR="009C391C">
        <w:rPr>
          <w:rFonts w:ascii="Arial" w:hAnsi="Arial" w:cs="Arial"/>
          <w:sz w:val="24"/>
          <w:szCs w:val="24"/>
          <w:lang w:val="en-US"/>
        </w:rPr>
        <w:t>It is the responsibility of t</w:t>
      </w:r>
      <w:r w:rsidR="009C391C" w:rsidRPr="00374DF2">
        <w:rPr>
          <w:rFonts w:ascii="Arial" w:hAnsi="Arial" w:cs="Arial"/>
          <w:sz w:val="24"/>
          <w:szCs w:val="24"/>
          <w:lang w:val="en-US"/>
        </w:rPr>
        <w:t xml:space="preserve">he </w:t>
      </w:r>
      <w:r w:rsidR="009C391C">
        <w:rPr>
          <w:rFonts w:ascii="Arial" w:hAnsi="Arial" w:cs="Arial"/>
          <w:sz w:val="24"/>
          <w:szCs w:val="24"/>
          <w:lang w:val="en-US"/>
        </w:rPr>
        <w:t>head of internal audit (</w:t>
      </w:r>
      <w:proofErr w:type="spellStart"/>
      <w:r w:rsidR="009C391C">
        <w:rPr>
          <w:rFonts w:ascii="Arial" w:hAnsi="Arial" w:cs="Arial"/>
          <w:sz w:val="24"/>
          <w:szCs w:val="24"/>
          <w:lang w:val="en-US"/>
        </w:rPr>
        <w:t>HIA</w:t>
      </w:r>
      <w:proofErr w:type="spellEnd"/>
      <w:r w:rsidR="009C391C">
        <w:rPr>
          <w:rFonts w:ascii="Arial" w:hAnsi="Arial" w:cs="Arial"/>
          <w:sz w:val="24"/>
          <w:szCs w:val="24"/>
          <w:lang w:val="en-US"/>
        </w:rPr>
        <w:t>)</w:t>
      </w:r>
      <w:r w:rsidR="009C391C" w:rsidRPr="00374DF2">
        <w:rPr>
          <w:rFonts w:ascii="Arial" w:hAnsi="Arial" w:cs="Arial"/>
          <w:sz w:val="24"/>
          <w:szCs w:val="24"/>
          <w:lang w:val="en-US"/>
        </w:rPr>
        <w:t xml:space="preserve"> </w:t>
      </w:r>
      <w:r w:rsidR="009C391C">
        <w:rPr>
          <w:rFonts w:ascii="Arial" w:hAnsi="Arial" w:cs="Arial"/>
          <w:sz w:val="24"/>
          <w:szCs w:val="24"/>
          <w:lang w:val="en-US"/>
        </w:rPr>
        <w:t>to</w:t>
      </w:r>
      <w:r w:rsidR="009C391C" w:rsidRPr="00374DF2">
        <w:rPr>
          <w:rFonts w:ascii="Arial" w:hAnsi="Arial" w:cs="Arial"/>
          <w:sz w:val="24"/>
          <w:szCs w:val="24"/>
          <w:lang w:val="en-US"/>
        </w:rPr>
        <w:t xml:space="preserve"> determine </w:t>
      </w:r>
      <w:r w:rsidR="009C391C">
        <w:rPr>
          <w:rFonts w:ascii="Arial" w:hAnsi="Arial" w:cs="Arial"/>
          <w:sz w:val="24"/>
          <w:szCs w:val="24"/>
          <w:lang w:val="en-US"/>
        </w:rPr>
        <w:t xml:space="preserve">by </w:t>
      </w:r>
      <w:r w:rsidR="009C391C" w:rsidRPr="00374DF2">
        <w:rPr>
          <w:rFonts w:ascii="Arial" w:hAnsi="Arial" w:cs="Arial"/>
          <w:sz w:val="24"/>
          <w:szCs w:val="24"/>
          <w:lang w:val="en-US"/>
        </w:rPr>
        <w:t>who</w:t>
      </w:r>
      <w:r w:rsidR="009C391C">
        <w:rPr>
          <w:rFonts w:ascii="Arial" w:hAnsi="Arial" w:cs="Arial"/>
          <w:sz w:val="24"/>
          <w:szCs w:val="24"/>
          <w:lang w:val="en-US"/>
        </w:rPr>
        <w:t>m</w:t>
      </w:r>
      <w:r w:rsidR="006D581A">
        <w:rPr>
          <w:rFonts w:ascii="Arial" w:hAnsi="Arial" w:cs="Arial"/>
          <w:sz w:val="24"/>
          <w:szCs w:val="24"/>
          <w:lang w:val="en-US"/>
        </w:rPr>
        <w:t>,</w:t>
      </w:r>
      <w:r w:rsidR="009C391C" w:rsidRPr="00374DF2">
        <w:rPr>
          <w:rFonts w:ascii="Arial" w:hAnsi="Arial" w:cs="Arial"/>
          <w:sz w:val="24"/>
          <w:szCs w:val="24"/>
          <w:lang w:val="en-US"/>
        </w:rPr>
        <w:t xml:space="preserve"> and at what level</w:t>
      </w:r>
      <w:r w:rsidR="006D581A">
        <w:rPr>
          <w:rFonts w:ascii="Arial" w:hAnsi="Arial" w:cs="Arial"/>
          <w:sz w:val="24"/>
          <w:szCs w:val="24"/>
          <w:lang w:val="en-US"/>
        </w:rPr>
        <w:t>,</w:t>
      </w:r>
      <w:r w:rsidR="009C391C" w:rsidRPr="00374DF2">
        <w:rPr>
          <w:rFonts w:ascii="Arial" w:hAnsi="Arial" w:cs="Arial"/>
          <w:sz w:val="24"/>
          <w:szCs w:val="24"/>
          <w:lang w:val="en-US"/>
        </w:rPr>
        <w:t xml:space="preserve"> the </w:t>
      </w:r>
      <w:r w:rsidR="009C391C">
        <w:rPr>
          <w:rFonts w:ascii="Arial" w:hAnsi="Arial" w:cs="Arial"/>
          <w:sz w:val="24"/>
          <w:szCs w:val="24"/>
          <w:lang w:val="en-US"/>
        </w:rPr>
        <w:t>monitoring</w:t>
      </w:r>
      <w:r w:rsidR="009C391C" w:rsidRPr="00374DF2">
        <w:rPr>
          <w:rFonts w:ascii="Arial" w:hAnsi="Arial" w:cs="Arial"/>
          <w:sz w:val="24"/>
          <w:szCs w:val="24"/>
          <w:lang w:val="en-US"/>
        </w:rPr>
        <w:t xml:space="preserve"> of the </w:t>
      </w:r>
      <w:r w:rsidR="00516135">
        <w:rPr>
          <w:rFonts w:ascii="Arial" w:hAnsi="Arial" w:cs="Arial"/>
          <w:sz w:val="24"/>
          <w:szCs w:val="24"/>
          <w:lang w:val="en-US"/>
        </w:rPr>
        <w:t xml:space="preserve">internal </w:t>
      </w:r>
      <w:r w:rsidR="009C391C" w:rsidRPr="00374DF2">
        <w:rPr>
          <w:rFonts w:ascii="Arial" w:hAnsi="Arial" w:cs="Arial"/>
          <w:sz w:val="24"/>
          <w:szCs w:val="24"/>
          <w:lang w:val="en-US"/>
        </w:rPr>
        <w:t xml:space="preserve">audit engagement should be performed. </w:t>
      </w:r>
      <w:r w:rsidR="00BB020D">
        <w:rPr>
          <w:rFonts w:ascii="Arial" w:hAnsi="Arial" w:cs="Arial"/>
          <w:sz w:val="24"/>
          <w:szCs w:val="24"/>
          <w:lang w:val="en-US"/>
        </w:rPr>
        <w:t>In general,</w:t>
      </w:r>
      <w:r w:rsidR="00BB020D" w:rsidRPr="00374DF2">
        <w:rPr>
          <w:rFonts w:ascii="Arial" w:hAnsi="Arial" w:cs="Arial"/>
          <w:sz w:val="24"/>
          <w:szCs w:val="24"/>
          <w:lang w:val="en-US"/>
        </w:rPr>
        <w:t xml:space="preserve"> the most experienced auditor </w:t>
      </w:r>
      <w:r w:rsidR="00C17F6E">
        <w:rPr>
          <w:rFonts w:ascii="Arial" w:hAnsi="Arial" w:cs="Arial"/>
          <w:sz w:val="24"/>
          <w:szCs w:val="24"/>
          <w:lang w:val="en-US"/>
        </w:rPr>
        <w:t>in</w:t>
      </w:r>
      <w:r w:rsidR="00C17F6E" w:rsidRPr="00374DF2">
        <w:rPr>
          <w:rFonts w:ascii="Arial" w:hAnsi="Arial" w:cs="Arial"/>
          <w:sz w:val="24"/>
          <w:szCs w:val="24"/>
          <w:lang w:val="en-US"/>
        </w:rPr>
        <w:t xml:space="preserve"> </w:t>
      </w:r>
      <w:r w:rsidR="00BB020D" w:rsidRPr="00374DF2">
        <w:rPr>
          <w:rFonts w:ascii="Arial" w:hAnsi="Arial" w:cs="Arial"/>
          <w:sz w:val="24"/>
          <w:szCs w:val="24"/>
          <w:lang w:val="en-US"/>
        </w:rPr>
        <w:t>the team</w:t>
      </w:r>
      <w:r w:rsidR="00BB020D">
        <w:rPr>
          <w:rFonts w:ascii="Arial" w:hAnsi="Arial" w:cs="Arial"/>
          <w:sz w:val="24"/>
          <w:szCs w:val="24"/>
          <w:lang w:val="en-US"/>
        </w:rPr>
        <w:t xml:space="preserve"> or internal audit unit is responsible for the ongoing monitoring process</w:t>
      </w:r>
      <w:r w:rsidR="00BB020D" w:rsidRPr="00374DF2">
        <w:rPr>
          <w:rFonts w:ascii="Arial" w:hAnsi="Arial" w:cs="Arial"/>
          <w:sz w:val="24"/>
          <w:szCs w:val="24"/>
          <w:lang w:val="en-US"/>
        </w:rPr>
        <w:t>.</w:t>
      </w:r>
      <w:r w:rsidR="00BB020D">
        <w:rPr>
          <w:rFonts w:ascii="Arial" w:hAnsi="Arial" w:cs="Arial"/>
          <w:sz w:val="24"/>
          <w:szCs w:val="24"/>
          <w:lang w:val="en-US"/>
        </w:rPr>
        <w:t xml:space="preserve"> </w:t>
      </w:r>
      <w:r w:rsidR="009C391C">
        <w:rPr>
          <w:rFonts w:ascii="Arial" w:hAnsi="Arial" w:cs="Arial"/>
          <w:sz w:val="24"/>
          <w:szCs w:val="24"/>
          <w:lang w:val="en-US"/>
        </w:rPr>
        <w:t>Typically</w:t>
      </w:r>
      <w:r w:rsidR="00904A1D">
        <w:rPr>
          <w:rFonts w:ascii="Arial" w:hAnsi="Arial" w:cs="Arial"/>
          <w:sz w:val="24"/>
          <w:szCs w:val="24"/>
          <w:lang w:val="en-US"/>
        </w:rPr>
        <w:t xml:space="preserve">, </w:t>
      </w:r>
      <w:r w:rsidR="00AA3436">
        <w:rPr>
          <w:rFonts w:ascii="Arial" w:hAnsi="Arial" w:cs="Arial"/>
          <w:sz w:val="24"/>
          <w:szCs w:val="24"/>
          <w:lang w:val="en-US"/>
        </w:rPr>
        <w:t xml:space="preserve">senior and junior internal auditors develop </w:t>
      </w:r>
      <w:r w:rsidR="00591C1C">
        <w:rPr>
          <w:rFonts w:ascii="Arial" w:hAnsi="Arial" w:cs="Arial"/>
          <w:sz w:val="24"/>
          <w:szCs w:val="24"/>
          <w:lang w:val="en-US"/>
        </w:rPr>
        <w:t xml:space="preserve">a </w:t>
      </w:r>
      <w:r w:rsidR="00AA3436">
        <w:rPr>
          <w:rFonts w:ascii="Arial" w:hAnsi="Arial" w:cs="Arial"/>
          <w:sz w:val="24"/>
          <w:szCs w:val="24"/>
          <w:lang w:val="en-US"/>
        </w:rPr>
        <w:t>detailed audit program and execute it</w:t>
      </w:r>
      <w:r w:rsidR="00904A1D">
        <w:rPr>
          <w:rFonts w:ascii="Arial" w:hAnsi="Arial" w:cs="Arial"/>
          <w:sz w:val="24"/>
          <w:szCs w:val="24"/>
          <w:lang w:val="en-US"/>
        </w:rPr>
        <w:t>, while a</w:t>
      </w:r>
      <w:r w:rsidR="00AA3436">
        <w:rPr>
          <w:rFonts w:ascii="Arial" w:hAnsi="Arial" w:cs="Arial"/>
          <w:sz w:val="24"/>
          <w:szCs w:val="24"/>
          <w:lang w:val="en-US"/>
        </w:rPr>
        <w:t xml:space="preserve"> team leader give</w:t>
      </w:r>
      <w:r w:rsidR="00904A1D">
        <w:rPr>
          <w:rFonts w:ascii="Arial" w:hAnsi="Arial" w:cs="Arial"/>
          <w:sz w:val="24"/>
          <w:szCs w:val="24"/>
          <w:lang w:val="en-US"/>
        </w:rPr>
        <w:t>s</w:t>
      </w:r>
      <w:r w:rsidR="00AA3436">
        <w:rPr>
          <w:rFonts w:ascii="Arial" w:hAnsi="Arial" w:cs="Arial"/>
          <w:sz w:val="24"/>
          <w:szCs w:val="24"/>
          <w:lang w:val="en-US"/>
        </w:rPr>
        <w:t xml:space="preserve"> directions and supervise</w:t>
      </w:r>
      <w:r w:rsidR="00904A1D">
        <w:rPr>
          <w:rFonts w:ascii="Arial" w:hAnsi="Arial" w:cs="Arial"/>
          <w:sz w:val="24"/>
          <w:szCs w:val="24"/>
          <w:lang w:val="en-US"/>
        </w:rPr>
        <w:t>s</w:t>
      </w:r>
      <w:r w:rsidR="00AA3436">
        <w:rPr>
          <w:rFonts w:ascii="Arial" w:hAnsi="Arial" w:cs="Arial"/>
          <w:sz w:val="24"/>
          <w:szCs w:val="24"/>
          <w:lang w:val="en-US"/>
        </w:rPr>
        <w:t xml:space="preserve"> the work of the senior and junior auditors. </w:t>
      </w:r>
      <w:r w:rsidR="00BB020D">
        <w:rPr>
          <w:rFonts w:ascii="Arial" w:hAnsi="Arial" w:cs="Arial"/>
          <w:sz w:val="24"/>
          <w:szCs w:val="24"/>
          <w:lang w:val="en-US"/>
        </w:rPr>
        <w:t xml:space="preserve">Usually, the </w:t>
      </w:r>
      <w:proofErr w:type="spellStart"/>
      <w:r w:rsidR="00BB020D">
        <w:rPr>
          <w:rFonts w:ascii="Arial" w:hAnsi="Arial" w:cs="Arial"/>
          <w:sz w:val="24"/>
          <w:szCs w:val="24"/>
          <w:lang w:val="en-US"/>
        </w:rPr>
        <w:t>HIA</w:t>
      </w:r>
      <w:proofErr w:type="spellEnd"/>
      <w:r w:rsidR="00AA3436">
        <w:rPr>
          <w:rFonts w:ascii="Arial" w:hAnsi="Arial" w:cs="Arial"/>
          <w:sz w:val="24"/>
          <w:szCs w:val="24"/>
          <w:lang w:val="en-US"/>
        </w:rPr>
        <w:t xml:space="preserve"> approve</w:t>
      </w:r>
      <w:r w:rsidR="00BB020D">
        <w:rPr>
          <w:rFonts w:ascii="Arial" w:hAnsi="Arial" w:cs="Arial"/>
          <w:sz w:val="24"/>
          <w:szCs w:val="24"/>
          <w:lang w:val="en-US"/>
        </w:rPr>
        <w:t>s</w:t>
      </w:r>
      <w:r w:rsidR="00AA3436">
        <w:rPr>
          <w:rFonts w:ascii="Arial" w:hAnsi="Arial" w:cs="Arial"/>
          <w:sz w:val="24"/>
          <w:szCs w:val="24"/>
          <w:lang w:val="en-US"/>
        </w:rPr>
        <w:t xml:space="preserve"> all major steps in the audit process and exercise</w:t>
      </w:r>
      <w:r w:rsidR="00BB020D">
        <w:rPr>
          <w:rFonts w:ascii="Arial" w:hAnsi="Arial" w:cs="Arial"/>
          <w:sz w:val="24"/>
          <w:szCs w:val="24"/>
          <w:lang w:val="en-US"/>
        </w:rPr>
        <w:t>s</w:t>
      </w:r>
      <w:r w:rsidR="00AA3436">
        <w:rPr>
          <w:rFonts w:ascii="Arial" w:hAnsi="Arial" w:cs="Arial"/>
          <w:sz w:val="24"/>
          <w:szCs w:val="24"/>
          <w:lang w:val="en-US"/>
        </w:rPr>
        <w:t xml:space="preserve"> overall </w:t>
      </w:r>
      <w:r w:rsidR="0089161E">
        <w:rPr>
          <w:rFonts w:ascii="Arial" w:hAnsi="Arial" w:cs="Arial"/>
          <w:sz w:val="24"/>
          <w:szCs w:val="24"/>
          <w:lang w:val="en-US"/>
        </w:rPr>
        <w:t xml:space="preserve">oversight </w:t>
      </w:r>
      <w:r w:rsidR="00AA3436">
        <w:rPr>
          <w:rFonts w:ascii="Arial" w:hAnsi="Arial" w:cs="Arial"/>
          <w:sz w:val="24"/>
          <w:szCs w:val="24"/>
          <w:lang w:val="en-US"/>
        </w:rPr>
        <w:t>over the internal audit engagement.</w:t>
      </w:r>
      <w:r w:rsidR="00166AD6">
        <w:rPr>
          <w:rFonts w:ascii="Arial" w:hAnsi="Arial" w:cs="Arial"/>
          <w:sz w:val="24"/>
          <w:szCs w:val="24"/>
          <w:lang w:val="en-US"/>
        </w:rPr>
        <w:t xml:space="preserve"> </w:t>
      </w:r>
    </w:p>
    <w:p w14:paraId="71714C1A" w14:textId="77777777" w:rsidR="00AA3436" w:rsidRDefault="00AA3436" w:rsidP="00BA0A95">
      <w:pPr>
        <w:spacing w:before="100" w:beforeAutospacing="1" w:after="100" w:afterAutospacing="1" w:line="240" w:lineRule="auto"/>
        <w:jc w:val="both"/>
        <w:rPr>
          <w:rFonts w:ascii="Arial" w:hAnsi="Arial" w:cs="Arial"/>
          <w:sz w:val="24"/>
          <w:szCs w:val="24"/>
          <w:lang w:val="en-US"/>
        </w:rPr>
      </w:pPr>
      <w:r>
        <w:rPr>
          <w:rFonts w:ascii="Arial" w:hAnsi="Arial" w:cs="Arial"/>
          <w:sz w:val="24"/>
          <w:szCs w:val="24"/>
          <w:lang w:val="en-US"/>
        </w:rPr>
        <w:t xml:space="preserve">The following functions </w:t>
      </w:r>
      <w:r w:rsidR="00077D1F">
        <w:rPr>
          <w:rFonts w:ascii="Arial" w:hAnsi="Arial" w:cs="Arial"/>
          <w:sz w:val="24"/>
          <w:szCs w:val="24"/>
          <w:lang w:val="en-US"/>
        </w:rPr>
        <w:t>form key features</w:t>
      </w:r>
      <w:r>
        <w:rPr>
          <w:rFonts w:ascii="Arial" w:hAnsi="Arial" w:cs="Arial"/>
          <w:sz w:val="24"/>
          <w:szCs w:val="24"/>
          <w:lang w:val="en-US"/>
        </w:rPr>
        <w:t xml:space="preserve"> </w:t>
      </w:r>
      <w:r w:rsidR="00077D1F">
        <w:rPr>
          <w:rFonts w:ascii="Arial" w:hAnsi="Arial" w:cs="Arial"/>
          <w:sz w:val="24"/>
          <w:szCs w:val="24"/>
          <w:lang w:val="en-US"/>
        </w:rPr>
        <w:t xml:space="preserve">of </w:t>
      </w:r>
      <w:r>
        <w:rPr>
          <w:rFonts w:ascii="Arial" w:hAnsi="Arial" w:cs="Arial"/>
          <w:sz w:val="24"/>
          <w:szCs w:val="24"/>
          <w:lang w:val="en-US"/>
        </w:rPr>
        <w:t xml:space="preserve">the ongoing </w:t>
      </w:r>
      <w:r w:rsidR="00077D1F">
        <w:rPr>
          <w:rFonts w:ascii="Arial" w:hAnsi="Arial" w:cs="Arial"/>
          <w:sz w:val="24"/>
          <w:szCs w:val="24"/>
          <w:lang w:val="en-US"/>
        </w:rPr>
        <w:t xml:space="preserve">monitoring of the </w:t>
      </w:r>
      <w:r>
        <w:rPr>
          <w:rFonts w:ascii="Arial" w:hAnsi="Arial" w:cs="Arial"/>
          <w:sz w:val="24"/>
          <w:szCs w:val="24"/>
          <w:lang w:val="en-US"/>
        </w:rPr>
        <w:t xml:space="preserve">internal audit </w:t>
      </w:r>
      <w:r w:rsidR="00077D1F">
        <w:rPr>
          <w:rFonts w:ascii="Arial" w:hAnsi="Arial" w:cs="Arial"/>
          <w:sz w:val="24"/>
          <w:szCs w:val="24"/>
          <w:lang w:val="en-US"/>
        </w:rPr>
        <w:t>function</w:t>
      </w:r>
      <w:r>
        <w:rPr>
          <w:rFonts w:ascii="Arial" w:hAnsi="Arial" w:cs="Arial"/>
          <w:sz w:val="24"/>
          <w:szCs w:val="24"/>
          <w:lang w:val="en-US"/>
        </w:rPr>
        <w:t>:</w:t>
      </w:r>
    </w:p>
    <w:p w14:paraId="228177AF" w14:textId="77777777" w:rsidR="00AA3436" w:rsidRPr="000A0273" w:rsidRDefault="000004C3" w:rsidP="004A4A5A">
      <w:pPr>
        <w:pStyle w:val="ListParagraph"/>
        <w:numPr>
          <w:ilvl w:val="0"/>
          <w:numId w:val="3"/>
        </w:numPr>
        <w:spacing w:before="100" w:beforeAutospacing="1" w:after="100" w:afterAutospacing="1" w:line="240" w:lineRule="auto"/>
        <w:jc w:val="both"/>
        <w:rPr>
          <w:rFonts w:ascii="Arial" w:hAnsi="Arial" w:cs="Arial"/>
          <w:sz w:val="24"/>
          <w:szCs w:val="24"/>
          <w:lang w:val="en-US"/>
        </w:rPr>
      </w:pPr>
      <w:r>
        <w:rPr>
          <w:rFonts w:ascii="Arial" w:hAnsi="Arial" w:cs="Arial"/>
          <w:sz w:val="24"/>
          <w:szCs w:val="24"/>
          <w:lang w:val="en-US"/>
        </w:rPr>
        <w:lastRenderedPageBreak/>
        <w:t>Each</w:t>
      </w:r>
      <w:r w:rsidRPr="000A0273">
        <w:rPr>
          <w:rFonts w:ascii="Arial" w:hAnsi="Arial" w:cs="Arial"/>
          <w:sz w:val="24"/>
          <w:szCs w:val="24"/>
          <w:lang w:val="en-US"/>
        </w:rPr>
        <w:t xml:space="preserve"> </w:t>
      </w:r>
      <w:r w:rsidR="00AA3436" w:rsidRPr="000A0273">
        <w:rPr>
          <w:rFonts w:ascii="Arial" w:hAnsi="Arial" w:cs="Arial"/>
          <w:sz w:val="24"/>
          <w:szCs w:val="24"/>
          <w:lang w:val="en-US"/>
        </w:rPr>
        <w:t>internal auditor</w:t>
      </w:r>
      <w:r>
        <w:rPr>
          <w:rFonts w:ascii="Arial" w:hAnsi="Arial" w:cs="Arial"/>
          <w:sz w:val="24"/>
          <w:szCs w:val="24"/>
          <w:lang w:val="en-US"/>
        </w:rPr>
        <w:t xml:space="preserve"> who is a </w:t>
      </w:r>
      <w:r w:rsidR="00AA3436" w:rsidRPr="000A0273">
        <w:rPr>
          <w:rFonts w:ascii="Arial" w:hAnsi="Arial" w:cs="Arial"/>
          <w:sz w:val="24"/>
          <w:szCs w:val="24"/>
          <w:lang w:val="en-US"/>
        </w:rPr>
        <w:t xml:space="preserve">member of the </w:t>
      </w:r>
      <w:r w:rsidR="006C488A">
        <w:rPr>
          <w:rFonts w:ascii="Arial" w:hAnsi="Arial" w:cs="Arial"/>
          <w:sz w:val="24"/>
          <w:szCs w:val="24"/>
          <w:lang w:val="en-US"/>
        </w:rPr>
        <w:t xml:space="preserve">internal </w:t>
      </w:r>
      <w:r w:rsidR="00AA3436" w:rsidRPr="000A0273">
        <w:rPr>
          <w:rFonts w:ascii="Arial" w:hAnsi="Arial" w:cs="Arial"/>
          <w:sz w:val="24"/>
          <w:szCs w:val="24"/>
          <w:lang w:val="en-US"/>
        </w:rPr>
        <w:t xml:space="preserve">audit engagement team </w:t>
      </w:r>
      <w:r>
        <w:rPr>
          <w:rFonts w:ascii="Arial" w:hAnsi="Arial" w:cs="Arial"/>
          <w:sz w:val="24"/>
          <w:szCs w:val="24"/>
          <w:lang w:val="en-US"/>
        </w:rPr>
        <w:t xml:space="preserve">must </w:t>
      </w:r>
      <w:r w:rsidR="00AA3436" w:rsidRPr="000A0273">
        <w:rPr>
          <w:rFonts w:ascii="Arial" w:hAnsi="Arial" w:cs="Arial"/>
          <w:sz w:val="24"/>
          <w:szCs w:val="24"/>
          <w:lang w:val="en-US"/>
        </w:rPr>
        <w:t xml:space="preserve">continuously assess his/her work to </w:t>
      </w:r>
      <w:r>
        <w:rPr>
          <w:rFonts w:ascii="Arial" w:hAnsi="Arial" w:cs="Arial"/>
          <w:sz w:val="24"/>
          <w:szCs w:val="24"/>
          <w:lang w:val="en-US"/>
        </w:rPr>
        <w:t>en</w:t>
      </w:r>
      <w:r w:rsidR="00AA3436" w:rsidRPr="000A0273">
        <w:rPr>
          <w:rFonts w:ascii="Arial" w:hAnsi="Arial" w:cs="Arial"/>
          <w:sz w:val="24"/>
          <w:szCs w:val="24"/>
          <w:lang w:val="en-US"/>
        </w:rPr>
        <w:t xml:space="preserve">sure </w:t>
      </w:r>
      <w:r>
        <w:rPr>
          <w:rFonts w:ascii="Arial" w:hAnsi="Arial" w:cs="Arial"/>
          <w:sz w:val="24"/>
          <w:szCs w:val="24"/>
          <w:lang w:val="en-US"/>
        </w:rPr>
        <w:t>that it</w:t>
      </w:r>
      <w:r w:rsidR="00AA3436" w:rsidRPr="000A0273">
        <w:rPr>
          <w:rFonts w:ascii="Arial" w:hAnsi="Arial" w:cs="Arial"/>
          <w:sz w:val="24"/>
          <w:szCs w:val="24"/>
          <w:lang w:val="en-US"/>
        </w:rPr>
        <w:t xml:space="preserve"> compli</w:t>
      </w:r>
      <w:r>
        <w:rPr>
          <w:rFonts w:ascii="Arial" w:hAnsi="Arial" w:cs="Arial"/>
          <w:sz w:val="24"/>
          <w:szCs w:val="24"/>
          <w:lang w:val="en-US"/>
        </w:rPr>
        <w:t>es</w:t>
      </w:r>
      <w:r w:rsidR="00AA3436" w:rsidRPr="000A0273">
        <w:rPr>
          <w:rFonts w:ascii="Arial" w:hAnsi="Arial" w:cs="Arial"/>
          <w:sz w:val="24"/>
          <w:szCs w:val="24"/>
          <w:lang w:val="en-US"/>
        </w:rPr>
        <w:t xml:space="preserve"> with the </w:t>
      </w:r>
      <w:r>
        <w:rPr>
          <w:rFonts w:ascii="Arial" w:hAnsi="Arial" w:cs="Arial"/>
          <w:sz w:val="24"/>
          <w:szCs w:val="24"/>
          <w:lang w:val="en-US"/>
        </w:rPr>
        <w:t>prescribed</w:t>
      </w:r>
      <w:r w:rsidRPr="000A0273">
        <w:rPr>
          <w:rFonts w:ascii="Arial" w:hAnsi="Arial" w:cs="Arial"/>
          <w:sz w:val="24"/>
          <w:szCs w:val="24"/>
          <w:lang w:val="en-US"/>
        </w:rPr>
        <w:t xml:space="preserve"> </w:t>
      </w:r>
      <w:r w:rsidR="00AA3436" w:rsidRPr="000A0273">
        <w:rPr>
          <w:rFonts w:ascii="Arial" w:hAnsi="Arial" w:cs="Arial"/>
          <w:sz w:val="24"/>
          <w:szCs w:val="24"/>
          <w:lang w:val="en-US"/>
        </w:rPr>
        <w:t>internal audit methodology.</w:t>
      </w:r>
    </w:p>
    <w:p w14:paraId="5BD94053" w14:textId="77777777" w:rsidR="00AA3436" w:rsidRPr="000A0273" w:rsidRDefault="00AA3436" w:rsidP="00164BAA">
      <w:pPr>
        <w:pStyle w:val="ListParagraph"/>
        <w:numPr>
          <w:ilvl w:val="0"/>
          <w:numId w:val="3"/>
        </w:numPr>
        <w:spacing w:before="100" w:beforeAutospacing="1" w:after="100" w:afterAutospacing="1" w:line="240" w:lineRule="auto"/>
        <w:jc w:val="both"/>
        <w:rPr>
          <w:rFonts w:ascii="Arial" w:hAnsi="Arial" w:cs="Arial"/>
          <w:sz w:val="24"/>
          <w:szCs w:val="24"/>
          <w:lang w:val="en-US"/>
        </w:rPr>
      </w:pPr>
      <w:r w:rsidRPr="000A0273">
        <w:rPr>
          <w:rFonts w:ascii="Arial" w:hAnsi="Arial" w:cs="Arial"/>
          <w:sz w:val="24"/>
          <w:szCs w:val="24"/>
          <w:lang w:val="en-US"/>
        </w:rPr>
        <w:t xml:space="preserve">The team leader </w:t>
      </w:r>
      <w:r w:rsidR="007C6968">
        <w:rPr>
          <w:rFonts w:ascii="Arial" w:hAnsi="Arial" w:cs="Arial"/>
          <w:sz w:val="24"/>
          <w:szCs w:val="24"/>
          <w:lang w:val="en-US"/>
        </w:rPr>
        <w:t>is</w:t>
      </w:r>
      <w:r w:rsidRPr="000A0273">
        <w:rPr>
          <w:rFonts w:ascii="Arial" w:hAnsi="Arial" w:cs="Arial"/>
          <w:sz w:val="24"/>
          <w:szCs w:val="24"/>
          <w:lang w:val="en-US"/>
        </w:rPr>
        <w:t xml:space="preserve"> responsib</w:t>
      </w:r>
      <w:r w:rsidR="007C6968">
        <w:rPr>
          <w:rFonts w:ascii="Arial" w:hAnsi="Arial" w:cs="Arial"/>
          <w:sz w:val="24"/>
          <w:szCs w:val="24"/>
          <w:lang w:val="en-US"/>
        </w:rPr>
        <w:t>le</w:t>
      </w:r>
      <w:r w:rsidRPr="000A0273">
        <w:rPr>
          <w:rFonts w:ascii="Arial" w:hAnsi="Arial" w:cs="Arial"/>
          <w:sz w:val="24"/>
          <w:szCs w:val="24"/>
          <w:lang w:val="en-US"/>
        </w:rPr>
        <w:t xml:space="preserve"> </w:t>
      </w:r>
      <w:r w:rsidR="007C6968">
        <w:rPr>
          <w:rFonts w:ascii="Arial" w:hAnsi="Arial" w:cs="Arial"/>
          <w:sz w:val="24"/>
          <w:szCs w:val="24"/>
          <w:lang w:val="en-US"/>
        </w:rPr>
        <w:t>for</w:t>
      </w:r>
      <w:r w:rsidR="007C6968" w:rsidRPr="000A0273">
        <w:rPr>
          <w:rFonts w:ascii="Arial" w:hAnsi="Arial" w:cs="Arial"/>
          <w:sz w:val="24"/>
          <w:szCs w:val="24"/>
          <w:lang w:val="en-US"/>
        </w:rPr>
        <w:t xml:space="preserve"> </w:t>
      </w:r>
      <w:r w:rsidRPr="000A0273">
        <w:rPr>
          <w:rFonts w:ascii="Arial" w:hAnsi="Arial" w:cs="Arial"/>
          <w:sz w:val="24"/>
          <w:szCs w:val="24"/>
          <w:lang w:val="en-US"/>
        </w:rPr>
        <w:t>guid</w:t>
      </w:r>
      <w:r w:rsidR="007C6968">
        <w:rPr>
          <w:rFonts w:ascii="Arial" w:hAnsi="Arial" w:cs="Arial"/>
          <w:sz w:val="24"/>
          <w:szCs w:val="24"/>
          <w:lang w:val="en-US"/>
        </w:rPr>
        <w:t>ing</w:t>
      </w:r>
      <w:r w:rsidRPr="000A0273">
        <w:rPr>
          <w:rFonts w:ascii="Arial" w:hAnsi="Arial" w:cs="Arial"/>
          <w:sz w:val="24"/>
          <w:szCs w:val="24"/>
          <w:lang w:val="en-US"/>
        </w:rPr>
        <w:t xml:space="preserve"> and coach</w:t>
      </w:r>
      <w:r w:rsidR="007C6968">
        <w:rPr>
          <w:rFonts w:ascii="Arial" w:hAnsi="Arial" w:cs="Arial"/>
          <w:sz w:val="24"/>
          <w:szCs w:val="24"/>
          <w:lang w:val="en-US"/>
        </w:rPr>
        <w:t>ing</w:t>
      </w:r>
      <w:r w:rsidRPr="000A0273">
        <w:rPr>
          <w:rFonts w:ascii="Arial" w:hAnsi="Arial" w:cs="Arial"/>
          <w:sz w:val="24"/>
          <w:szCs w:val="24"/>
          <w:lang w:val="en-US"/>
        </w:rPr>
        <w:t xml:space="preserve"> the internal audit team</w:t>
      </w:r>
      <w:r w:rsidR="007C6968">
        <w:rPr>
          <w:rFonts w:ascii="Arial" w:hAnsi="Arial" w:cs="Arial"/>
          <w:sz w:val="24"/>
          <w:szCs w:val="24"/>
          <w:lang w:val="en-US"/>
        </w:rPr>
        <w:t xml:space="preserve"> and is thus</w:t>
      </w:r>
      <w:r w:rsidRPr="000A0273">
        <w:rPr>
          <w:rFonts w:ascii="Arial" w:hAnsi="Arial" w:cs="Arial"/>
          <w:sz w:val="24"/>
          <w:szCs w:val="24"/>
          <w:lang w:val="en-US"/>
        </w:rPr>
        <w:t xml:space="preserve"> </w:t>
      </w:r>
      <w:r w:rsidR="007C6968">
        <w:rPr>
          <w:rFonts w:ascii="Arial" w:hAnsi="Arial" w:cs="Arial"/>
          <w:sz w:val="24"/>
          <w:szCs w:val="24"/>
          <w:lang w:val="en-US"/>
        </w:rPr>
        <w:t>actively engaged</w:t>
      </w:r>
      <w:r w:rsidRPr="000A0273">
        <w:rPr>
          <w:rFonts w:ascii="Arial" w:hAnsi="Arial" w:cs="Arial"/>
          <w:sz w:val="24"/>
          <w:szCs w:val="24"/>
          <w:lang w:val="en-US"/>
        </w:rPr>
        <w:t xml:space="preserve"> </w:t>
      </w:r>
      <w:r w:rsidR="007C6968">
        <w:rPr>
          <w:rFonts w:ascii="Arial" w:hAnsi="Arial" w:cs="Arial"/>
          <w:sz w:val="24"/>
          <w:szCs w:val="24"/>
          <w:lang w:val="en-US"/>
        </w:rPr>
        <w:t>in the</w:t>
      </w:r>
      <w:r w:rsidRPr="000A0273">
        <w:rPr>
          <w:rFonts w:ascii="Arial" w:hAnsi="Arial" w:cs="Arial"/>
          <w:sz w:val="24"/>
          <w:szCs w:val="24"/>
          <w:lang w:val="en-US"/>
        </w:rPr>
        <w:t xml:space="preserve"> ongoing </w:t>
      </w:r>
      <w:r w:rsidR="00AC36A7">
        <w:rPr>
          <w:rFonts w:ascii="Arial" w:hAnsi="Arial" w:cs="Arial"/>
          <w:sz w:val="24"/>
          <w:szCs w:val="24"/>
          <w:lang w:val="en-US"/>
        </w:rPr>
        <w:t>monitoring</w:t>
      </w:r>
      <w:r w:rsidRPr="000A0273">
        <w:rPr>
          <w:rFonts w:ascii="Arial" w:hAnsi="Arial" w:cs="Arial"/>
          <w:sz w:val="24"/>
          <w:szCs w:val="24"/>
          <w:lang w:val="en-US"/>
        </w:rPr>
        <w:t xml:space="preserve"> of team members with regard to the </w:t>
      </w:r>
      <w:r w:rsidR="006C488A">
        <w:rPr>
          <w:rFonts w:ascii="Arial" w:hAnsi="Arial" w:cs="Arial"/>
          <w:sz w:val="24"/>
          <w:szCs w:val="24"/>
          <w:lang w:val="en-US"/>
        </w:rPr>
        <w:t xml:space="preserve">internal </w:t>
      </w:r>
      <w:r w:rsidRPr="000A0273">
        <w:rPr>
          <w:rFonts w:ascii="Arial" w:hAnsi="Arial" w:cs="Arial"/>
          <w:sz w:val="24"/>
          <w:szCs w:val="24"/>
          <w:lang w:val="en-US"/>
        </w:rPr>
        <w:t>audit engagement.</w:t>
      </w:r>
    </w:p>
    <w:p w14:paraId="3885A27E" w14:textId="77777777" w:rsidR="00AA3436" w:rsidRPr="000A0273" w:rsidRDefault="00AA3436" w:rsidP="00164BAA">
      <w:pPr>
        <w:pStyle w:val="ListParagraph"/>
        <w:numPr>
          <w:ilvl w:val="0"/>
          <w:numId w:val="3"/>
        </w:numPr>
        <w:spacing w:before="100" w:beforeAutospacing="1" w:after="100" w:afterAutospacing="1" w:line="240" w:lineRule="auto"/>
        <w:jc w:val="both"/>
        <w:rPr>
          <w:rFonts w:ascii="Arial" w:hAnsi="Arial" w:cs="Arial"/>
          <w:sz w:val="24"/>
          <w:szCs w:val="24"/>
          <w:lang w:val="en-US"/>
        </w:rPr>
      </w:pPr>
      <w:r w:rsidRPr="000A0273">
        <w:rPr>
          <w:rFonts w:ascii="Arial" w:hAnsi="Arial" w:cs="Arial"/>
          <w:sz w:val="24"/>
          <w:szCs w:val="24"/>
          <w:lang w:val="en-US"/>
        </w:rPr>
        <w:t xml:space="preserve">The </w:t>
      </w:r>
      <w:proofErr w:type="spellStart"/>
      <w:r w:rsidR="00591C1C">
        <w:rPr>
          <w:rFonts w:ascii="Arial" w:hAnsi="Arial" w:cs="Arial"/>
          <w:sz w:val="24"/>
          <w:szCs w:val="24"/>
          <w:lang w:val="en-US"/>
        </w:rPr>
        <w:t>HIA</w:t>
      </w:r>
      <w:proofErr w:type="spellEnd"/>
      <w:r w:rsidRPr="000A0273">
        <w:rPr>
          <w:rFonts w:ascii="Arial" w:hAnsi="Arial" w:cs="Arial"/>
          <w:sz w:val="24"/>
          <w:szCs w:val="24"/>
          <w:lang w:val="en-US"/>
        </w:rPr>
        <w:t xml:space="preserve"> is responsible for the overall quality of the internal audit </w:t>
      </w:r>
      <w:r w:rsidR="00591C1C">
        <w:rPr>
          <w:rFonts w:ascii="Arial" w:hAnsi="Arial" w:cs="Arial"/>
          <w:sz w:val="24"/>
          <w:szCs w:val="24"/>
          <w:lang w:val="en-US"/>
        </w:rPr>
        <w:t>unit</w:t>
      </w:r>
      <w:r w:rsidR="004F3262">
        <w:rPr>
          <w:rFonts w:ascii="Arial" w:hAnsi="Arial" w:cs="Arial"/>
          <w:sz w:val="24"/>
          <w:szCs w:val="24"/>
          <w:lang w:val="en-US"/>
        </w:rPr>
        <w:t xml:space="preserve"> and i</w:t>
      </w:r>
      <w:r w:rsidRPr="000A0273">
        <w:rPr>
          <w:rFonts w:ascii="Arial" w:hAnsi="Arial" w:cs="Arial"/>
          <w:sz w:val="24"/>
          <w:szCs w:val="24"/>
          <w:lang w:val="en-US"/>
        </w:rPr>
        <w:t>n th</w:t>
      </w:r>
      <w:r w:rsidR="004F3262">
        <w:rPr>
          <w:rFonts w:ascii="Arial" w:hAnsi="Arial" w:cs="Arial"/>
          <w:sz w:val="24"/>
          <w:szCs w:val="24"/>
          <w:lang w:val="en-US"/>
        </w:rPr>
        <w:t>is</w:t>
      </w:r>
      <w:r w:rsidRPr="000A0273">
        <w:rPr>
          <w:rFonts w:ascii="Arial" w:hAnsi="Arial" w:cs="Arial"/>
          <w:sz w:val="24"/>
          <w:szCs w:val="24"/>
          <w:lang w:val="en-US"/>
        </w:rPr>
        <w:t xml:space="preserve"> role review</w:t>
      </w:r>
      <w:r w:rsidR="004F3262">
        <w:rPr>
          <w:rFonts w:ascii="Arial" w:hAnsi="Arial" w:cs="Arial"/>
          <w:sz w:val="24"/>
          <w:szCs w:val="24"/>
          <w:lang w:val="en-US"/>
        </w:rPr>
        <w:t>s</w:t>
      </w:r>
      <w:r w:rsidRPr="000A0273">
        <w:rPr>
          <w:rFonts w:ascii="Arial" w:hAnsi="Arial" w:cs="Arial"/>
          <w:sz w:val="24"/>
          <w:szCs w:val="24"/>
          <w:lang w:val="en-US"/>
        </w:rPr>
        <w:t xml:space="preserve"> the work of the team leader </w:t>
      </w:r>
      <w:r w:rsidR="00540217">
        <w:rPr>
          <w:rFonts w:ascii="Arial" w:hAnsi="Arial" w:cs="Arial"/>
          <w:sz w:val="24"/>
          <w:szCs w:val="24"/>
          <w:lang w:val="en-US"/>
        </w:rPr>
        <w:t xml:space="preserve">in order </w:t>
      </w:r>
      <w:r w:rsidRPr="000A0273">
        <w:rPr>
          <w:rFonts w:ascii="Arial" w:hAnsi="Arial" w:cs="Arial"/>
          <w:sz w:val="24"/>
          <w:szCs w:val="24"/>
          <w:lang w:val="en-US"/>
        </w:rPr>
        <w:t xml:space="preserve">to </w:t>
      </w:r>
      <w:r w:rsidR="004F3262">
        <w:rPr>
          <w:rFonts w:ascii="Arial" w:hAnsi="Arial" w:cs="Arial"/>
          <w:sz w:val="24"/>
          <w:szCs w:val="24"/>
          <w:lang w:val="en-US"/>
        </w:rPr>
        <w:t>en</w:t>
      </w:r>
      <w:r w:rsidR="004F3262" w:rsidRPr="000A0273">
        <w:rPr>
          <w:rFonts w:ascii="Arial" w:hAnsi="Arial" w:cs="Arial"/>
          <w:sz w:val="24"/>
          <w:szCs w:val="24"/>
          <w:lang w:val="en-US"/>
        </w:rPr>
        <w:t xml:space="preserve">sure </w:t>
      </w:r>
      <w:r w:rsidRPr="000A0273">
        <w:rPr>
          <w:rFonts w:ascii="Arial" w:hAnsi="Arial" w:cs="Arial"/>
          <w:sz w:val="24"/>
          <w:szCs w:val="24"/>
          <w:lang w:val="en-US"/>
        </w:rPr>
        <w:t xml:space="preserve">that </w:t>
      </w:r>
      <w:r w:rsidR="00BB020D">
        <w:rPr>
          <w:rFonts w:ascii="Arial" w:hAnsi="Arial" w:cs="Arial"/>
          <w:sz w:val="24"/>
          <w:szCs w:val="24"/>
          <w:lang w:val="en-US"/>
        </w:rPr>
        <w:t>he/she</w:t>
      </w:r>
      <w:r w:rsidRPr="000A0273">
        <w:rPr>
          <w:rFonts w:ascii="Arial" w:hAnsi="Arial" w:cs="Arial"/>
          <w:sz w:val="24"/>
          <w:szCs w:val="24"/>
          <w:lang w:val="en-US"/>
        </w:rPr>
        <w:t xml:space="preserve"> has </w:t>
      </w:r>
      <w:r w:rsidR="00540217">
        <w:rPr>
          <w:rFonts w:ascii="Arial" w:hAnsi="Arial" w:cs="Arial"/>
          <w:sz w:val="24"/>
          <w:szCs w:val="24"/>
          <w:lang w:val="en-US"/>
        </w:rPr>
        <w:t>implemented</w:t>
      </w:r>
      <w:r w:rsidR="00540217" w:rsidRPr="000A0273">
        <w:rPr>
          <w:rFonts w:ascii="Arial" w:hAnsi="Arial" w:cs="Arial"/>
          <w:sz w:val="24"/>
          <w:szCs w:val="24"/>
          <w:lang w:val="en-US"/>
        </w:rPr>
        <w:t xml:space="preserve"> </w:t>
      </w:r>
      <w:r w:rsidR="00BB020D">
        <w:rPr>
          <w:rFonts w:ascii="Arial" w:hAnsi="Arial" w:cs="Arial"/>
          <w:sz w:val="24"/>
          <w:szCs w:val="24"/>
          <w:lang w:val="en-US"/>
        </w:rPr>
        <w:t xml:space="preserve">the relevant </w:t>
      </w:r>
      <w:r w:rsidRPr="000A0273">
        <w:rPr>
          <w:rFonts w:ascii="Arial" w:hAnsi="Arial" w:cs="Arial"/>
          <w:sz w:val="24"/>
          <w:szCs w:val="24"/>
          <w:lang w:val="en-US"/>
        </w:rPr>
        <w:t xml:space="preserve">ongoing </w:t>
      </w:r>
      <w:r w:rsidR="00AC36A7">
        <w:rPr>
          <w:rFonts w:ascii="Arial" w:hAnsi="Arial" w:cs="Arial"/>
          <w:sz w:val="24"/>
          <w:szCs w:val="24"/>
          <w:lang w:val="en-US"/>
        </w:rPr>
        <w:t>monitoring</w:t>
      </w:r>
      <w:r w:rsidR="00540217">
        <w:rPr>
          <w:rFonts w:ascii="Arial" w:hAnsi="Arial" w:cs="Arial"/>
          <w:sz w:val="24"/>
          <w:szCs w:val="24"/>
          <w:lang w:val="en-US"/>
        </w:rPr>
        <w:t xml:space="preserve"> activities</w:t>
      </w:r>
      <w:r w:rsidRPr="000A0273">
        <w:rPr>
          <w:rFonts w:ascii="Arial" w:hAnsi="Arial" w:cs="Arial"/>
          <w:sz w:val="24"/>
          <w:szCs w:val="24"/>
          <w:lang w:val="en-US"/>
        </w:rPr>
        <w:t xml:space="preserve">. </w:t>
      </w:r>
      <w:r w:rsidR="009C41F0">
        <w:rPr>
          <w:rFonts w:ascii="Arial" w:hAnsi="Arial" w:cs="Arial"/>
          <w:sz w:val="24"/>
          <w:szCs w:val="24"/>
          <w:lang w:val="en-US"/>
        </w:rPr>
        <w:t>Also, t</w:t>
      </w:r>
      <w:r w:rsidRPr="000A0273">
        <w:rPr>
          <w:rFonts w:ascii="Arial" w:hAnsi="Arial" w:cs="Arial"/>
          <w:sz w:val="24"/>
          <w:szCs w:val="24"/>
          <w:lang w:val="en-US"/>
        </w:rPr>
        <w:t xml:space="preserve">he </w:t>
      </w:r>
      <w:proofErr w:type="spellStart"/>
      <w:r w:rsidR="00591C1C">
        <w:rPr>
          <w:rFonts w:ascii="Arial" w:hAnsi="Arial" w:cs="Arial"/>
          <w:sz w:val="24"/>
          <w:szCs w:val="24"/>
          <w:lang w:val="en-US"/>
        </w:rPr>
        <w:t>HIA</w:t>
      </w:r>
      <w:proofErr w:type="spellEnd"/>
      <w:r w:rsidR="00591C1C" w:rsidRPr="000A0273">
        <w:rPr>
          <w:rFonts w:ascii="Arial" w:hAnsi="Arial" w:cs="Arial"/>
          <w:sz w:val="24"/>
          <w:szCs w:val="24"/>
          <w:lang w:val="en-US"/>
        </w:rPr>
        <w:t xml:space="preserve"> </w:t>
      </w:r>
      <w:r w:rsidRPr="000A0273">
        <w:rPr>
          <w:rFonts w:ascii="Arial" w:hAnsi="Arial" w:cs="Arial"/>
          <w:sz w:val="24"/>
          <w:szCs w:val="24"/>
          <w:lang w:val="en-US"/>
        </w:rPr>
        <w:t xml:space="preserve">will usually </w:t>
      </w:r>
      <w:r w:rsidR="0089161E">
        <w:rPr>
          <w:rFonts w:ascii="Arial" w:hAnsi="Arial" w:cs="Arial"/>
          <w:sz w:val="24"/>
          <w:szCs w:val="24"/>
          <w:lang w:val="en-US"/>
        </w:rPr>
        <w:t>oversee</w:t>
      </w:r>
      <w:r w:rsidR="0089161E" w:rsidRPr="000A0273">
        <w:rPr>
          <w:rFonts w:ascii="Arial" w:hAnsi="Arial" w:cs="Arial"/>
          <w:sz w:val="24"/>
          <w:szCs w:val="24"/>
          <w:lang w:val="en-US"/>
        </w:rPr>
        <w:t xml:space="preserve"> </w:t>
      </w:r>
      <w:r w:rsidRPr="000A0273">
        <w:rPr>
          <w:rFonts w:ascii="Arial" w:hAnsi="Arial" w:cs="Arial"/>
          <w:sz w:val="24"/>
          <w:szCs w:val="24"/>
          <w:lang w:val="en-US"/>
        </w:rPr>
        <w:t xml:space="preserve">compliance with </w:t>
      </w:r>
      <w:r w:rsidR="00540217">
        <w:rPr>
          <w:rFonts w:ascii="Arial" w:hAnsi="Arial" w:cs="Arial"/>
          <w:sz w:val="24"/>
          <w:szCs w:val="24"/>
          <w:lang w:val="en-US"/>
        </w:rPr>
        <w:t xml:space="preserve">applicable </w:t>
      </w:r>
      <w:r w:rsidRPr="000A0273">
        <w:rPr>
          <w:rFonts w:ascii="Arial" w:hAnsi="Arial" w:cs="Arial"/>
          <w:sz w:val="24"/>
          <w:szCs w:val="24"/>
          <w:lang w:val="en-US"/>
        </w:rPr>
        <w:t>internal audit policies.</w:t>
      </w:r>
    </w:p>
    <w:p w14:paraId="79B79CA7" w14:textId="5BF3D8F4" w:rsidR="00AA3436" w:rsidRPr="003C6C29" w:rsidRDefault="00A657EF" w:rsidP="00BA0A95">
      <w:pPr>
        <w:pStyle w:val="ListParagraph"/>
        <w:numPr>
          <w:ilvl w:val="0"/>
          <w:numId w:val="3"/>
        </w:numPr>
        <w:spacing w:before="100" w:beforeAutospacing="1" w:after="100" w:afterAutospacing="1" w:line="240" w:lineRule="auto"/>
        <w:jc w:val="both"/>
        <w:rPr>
          <w:rFonts w:ascii="Arial" w:hAnsi="Arial" w:cs="Arial"/>
          <w:sz w:val="24"/>
          <w:szCs w:val="24"/>
          <w:lang w:val="en-US"/>
        </w:rPr>
      </w:pPr>
      <w:r>
        <w:rPr>
          <w:rFonts w:ascii="Arial" w:hAnsi="Arial" w:cs="Arial"/>
          <w:sz w:val="24"/>
          <w:szCs w:val="24"/>
          <w:lang w:val="en-US"/>
        </w:rPr>
        <w:t>S</w:t>
      </w:r>
      <w:r w:rsidRPr="000A0273">
        <w:rPr>
          <w:rFonts w:ascii="Arial" w:hAnsi="Arial" w:cs="Arial"/>
          <w:sz w:val="24"/>
          <w:szCs w:val="24"/>
          <w:lang w:val="en-US"/>
        </w:rPr>
        <w:t xml:space="preserve">pecial attention </w:t>
      </w:r>
      <w:r>
        <w:rPr>
          <w:rFonts w:ascii="Arial" w:hAnsi="Arial" w:cs="Arial"/>
          <w:sz w:val="24"/>
          <w:szCs w:val="24"/>
          <w:lang w:val="en-US"/>
        </w:rPr>
        <w:t>needs to b</w:t>
      </w:r>
      <w:r w:rsidRPr="000A0273">
        <w:rPr>
          <w:rFonts w:ascii="Arial" w:hAnsi="Arial" w:cs="Arial"/>
          <w:sz w:val="24"/>
          <w:szCs w:val="24"/>
          <w:lang w:val="en-US"/>
        </w:rPr>
        <w:t xml:space="preserve">e given to ways to </w:t>
      </w:r>
      <w:r>
        <w:rPr>
          <w:rFonts w:ascii="Arial" w:hAnsi="Arial" w:cs="Arial"/>
          <w:sz w:val="24"/>
          <w:szCs w:val="24"/>
          <w:lang w:val="en-US"/>
        </w:rPr>
        <w:t xml:space="preserve">address </w:t>
      </w:r>
      <w:r w:rsidRPr="000A0273">
        <w:rPr>
          <w:rFonts w:ascii="Arial" w:hAnsi="Arial" w:cs="Arial"/>
          <w:sz w:val="24"/>
          <w:szCs w:val="24"/>
          <w:lang w:val="en-US"/>
        </w:rPr>
        <w:t>supervision</w:t>
      </w:r>
      <w:r>
        <w:rPr>
          <w:rFonts w:ascii="Arial" w:hAnsi="Arial" w:cs="Arial"/>
          <w:sz w:val="24"/>
          <w:szCs w:val="24"/>
          <w:lang w:val="en-US"/>
        </w:rPr>
        <w:t xml:space="preserve"> i</w:t>
      </w:r>
      <w:r w:rsidR="00684AEA" w:rsidRPr="000A0273">
        <w:rPr>
          <w:rFonts w:ascii="Arial" w:hAnsi="Arial" w:cs="Arial"/>
          <w:sz w:val="24"/>
          <w:szCs w:val="24"/>
          <w:lang w:val="en-US"/>
        </w:rPr>
        <w:t xml:space="preserve">n the case of small or single person internal audit </w:t>
      </w:r>
      <w:r w:rsidR="00684AEA">
        <w:rPr>
          <w:rFonts w:ascii="Arial" w:hAnsi="Arial" w:cs="Arial"/>
          <w:sz w:val="24"/>
          <w:szCs w:val="24"/>
          <w:lang w:val="en-US"/>
        </w:rPr>
        <w:t xml:space="preserve">units </w:t>
      </w:r>
      <w:r w:rsidR="006B0FC7">
        <w:rPr>
          <w:rFonts w:ascii="Arial" w:hAnsi="Arial" w:cs="Arial"/>
          <w:sz w:val="24"/>
          <w:szCs w:val="24"/>
          <w:lang w:val="en-US"/>
        </w:rPr>
        <w:t>since</w:t>
      </w:r>
      <w:r w:rsidR="00AA3436" w:rsidRPr="000A0273">
        <w:rPr>
          <w:rFonts w:ascii="Arial" w:hAnsi="Arial" w:cs="Arial"/>
          <w:sz w:val="24"/>
          <w:szCs w:val="24"/>
          <w:lang w:val="en-US"/>
        </w:rPr>
        <w:t xml:space="preserve"> </w:t>
      </w:r>
      <w:r w:rsidR="006B0FC7">
        <w:rPr>
          <w:rFonts w:ascii="Arial" w:hAnsi="Arial" w:cs="Arial"/>
          <w:sz w:val="24"/>
          <w:szCs w:val="24"/>
          <w:lang w:val="en-US"/>
        </w:rPr>
        <w:t>i</w:t>
      </w:r>
      <w:r w:rsidR="00AA3436" w:rsidRPr="000A0273">
        <w:rPr>
          <w:rFonts w:ascii="Arial" w:hAnsi="Arial" w:cs="Arial"/>
          <w:sz w:val="24"/>
          <w:szCs w:val="24"/>
          <w:lang w:val="en-US"/>
        </w:rPr>
        <w:t>t is important</w:t>
      </w:r>
      <w:r w:rsidR="00102FF1">
        <w:rPr>
          <w:rFonts w:ascii="Arial" w:hAnsi="Arial" w:cs="Arial"/>
          <w:sz w:val="24"/>
          <w:szCs w:val="24"/>
          <w:lang w:val="en-US"/>
        </w:rPr>
        <w:t xml:space="preserve"> to maintain</w:t>
      </w:r>
      <w:r w:rsidR="00AA3436" w:rsidRPr="000A0273">
        <w:rPr>
          <w:rFonts w:ascii="Arial" w:hAnsi="Arial" w:cs="Arial"/>
          <w:sz w:val="24"/>
          <w:szCs w:val="24"/>
          <w:lang w:val="en-US"/>
        </w:rPr>
        <w:t xml:space="preserve"> quality control </w:t>
      </w:r>
      <w:r w:rsidR="006B0FC7">
        <w:rPr>
          <w:rFonts w:ascii="Arial" w:hAnsi="Arial" w:cs="Arial"/>
          <w:sz w:val="24"/>
          <w:szCs w:val="24"/>
          <w:lang w:val="en-US"/>
        </w:rPr>
        <w:t>even in such situations</w:t>
      </w:r>
      <w:r w:rsidR="00AA3436" w:rsidRPr="000A0273">
        <w:rPr>
          <w:rFonts w:ascii="Arial" w:hAnsi="Arial" w:cs="Arial"/>
          <w:sz w:val="24"/>
          <w:szCs w:val="24"/>
          <w:lang w:val="en-US"/>
        </w:rPr>
        <w:t xml:space="preserve">. This can be achieved by inviting </w:t>
      </w:r>
      <w:r w:rsidR="00EC0DA9">
        <w:rPr>
          <w:rFonts w:ascii="Arial" w:hAnsi="Arial" w:cs="Arial"/>
          <w:sz w:val="24"/>
          <w:szCs w:val="24"/>
          <w:lang w:val="en-US"/>
        </w:rPr>
        <w:t>the</w:t>
      </w:r>
      <w:r w:rsidR="00EC0DA9" w:rsidRPr="000A0273">
        <w:rPr>
          <w:rFonts w:ascii="Arial" w:hAnsi="Arial" w:cs="Arial"/>
          <w:sz w:val="24"/>
          <w:szCs w:val="24"/>
          <w:lang w:val="en-US"/>
        </w:rPr>
        <w:t xml:space="preserve"> </w:t>
      </w:r>
      <w:proofErr w:type="spellStart"/>
      <w:r w:rsidR="00EC0DA9">
        <w:rPr>
          <w:rFonts w:ascii="Arial" w:hAnsi="Arial" w:cs="Arial"/>
          <w:sz w:val="24"/>
          <w:szCs w:val="24"/>
          <w:lang w:val="en-US"/>
        </w:rPr>
        <w:t>HIA</w:t>
      </w:r>
      <w:proofErr w:type="spellEnd"/>
      <w:r w:rsidR="00AA3436" w:rsidRPr="000A0273">
        <w:rPr>
          <w:rFonts w:ascii="Arial" w:hAnsi="Arial" w:cs="Arial"/>
          <w:sz w:val="24"/>
          <w:szCs w:val="24"/>
          <w:lang w:val="en-US"/>
        </w:rPr>
        <w:t xml:space="preserve"> </w:t>
      </w:r>
      <w:r w:rsidR="00EC0DA9">
        <w:rPr>
          <w:rFonts w:ascii="Arial" w:hAnsi="Arial" w:cs="Arial"/>
          <w:sz w:val="24"/>
          <w:szCs w:val="24"/>
          <w:lang w:val="en-US"/>
        </w:rPr>
        <w:t>of</w:t>
      </w:r>
      <w:r w:rsidR="00EC0DA9" w:rsidRPr="000A0273">
        <w:rPr>
          <w:rFonts w:ascii="Arial" w:hAnsi="Arial" w:cs="Arial"/>
          <w:sz w:val="24"/>
          <w:szCs w:val="24"/>
          <w:lang w:val="en-US"/>
        </w:rPr>
        <w:t xml:space="preserve"> </w:t>
      </w:r>
      <w:r w:rsidR="00AA3436" w:rsidRPr="000A0273">
        <w:rPr>
          <w:rFonts w:ascii="Arial" w:hAnsi="Arial" w:cs="Arial"/>
          <w:sz w:val="24"/>
          <w:szCs w:val="24"/>
          <w:lang w:val="en-US"/>
        </w:rPr>
        <w:t xml:space="preserve">another public sector entity to </w:t>
      </w:r>
      <w:r w:rsidR="00EC0DA9">
        <w:rPr>
          <w:rFonts w:ascii="Arial" w:hAnsi="Arial" w:cs="Arial"/>
          <w:sz w:val="24"/>
          <w:szCs w:val="24"/>
          <w:lang w:val="en-US"/>
        </w:rPr>
        <w:t>review</w:t>
      </w:r>
      <w:r w:rsidR="00AA3436" w:rsidRPr="000A0273">
        <w:rPr>
          <w:rFonts w:ascii="Arial" w:hAnsi="Arial" w:cs="Arial"/>
          <w:sz w:val="24"/>
          <w:szCs w:val="24"/>
          <w:lang w:val="en-US"/>
        </w:rPr>
        <w:t xml:space="preserve"> the working papers </w:t>
      </w:r>
      <w:r w:rsidR="00E82172">
        <w:rPr>
          <w:rFonts w:ascii="Arial" w:hAnsi="Arial" w:cs="Arial"/>
          <w:sz w:val="24"/>
          <w:szCs w:val="24"/>
          <w:lang w:val="en-US"/>
        </w:rPr>
        <w:t>for</w:t>
      </w:r>
      <w:r w:rsidR="00EC0DA9">
        <w:rPr>
          <w:rFonts w:ascii="Arial" w:hAnsi="Arial" w:cs="Arial"/>
          <w:sz w:val="24"/>
          <w:szCs w:val="24"/>
          <w:lang w:val="en-US"/>
        </w:rPr>
        <w:t xml:space="preserve"> an </w:t>
      </w:r>
      <w:r w:rsidR="00E82172">
        <w:rPr>
          <w:rFonts w:ascii="Arial" w:hAnsi="Arial" w:cs="Arial"/>
          <w:sz w:val="24"/>
          <w:szCs w:val="24"/>
          <w:lang w:val="en-US"/>
        </w:rPr>
        <w:t xml:space="preserve">internal </w:t>
      </w:r>
      <w:r w:rsidR="00EC0DA9">
        <w:rPr>
          <w:rFonts w:ascii="Arial" w:hAnsi="Arial" w:cs="Arial"/>
          <w:sz w:val="24"/>
          <w:szCs w:val="24"/>
          <w:lang w:val="en-US"/>
        </w:rPr>
        <w:t xml:space="preserve">audit engagement </w:t>
      </w:r>
      <w:r w:rsidR="00AA3436" w:rsidRPr="000A0273">
        <w:rPr>
          <w:rFonts w:ascii="Arial" w:hAnsi="Arial" w:cs="Arial"/>
          <w:sz w:val="24"/>
          <w:szCs w:val="24"/>
          <w:lang w:val="en-US"/>
        </w:rPr>
        <w:t>or by asking the CHU for a specific review.</w:t>
      </w:r>
    </w:p>
    <w:p w14:paraId="1F6BCFDE" w14:textId="2116AE6C" w:rsidR="00AA3436" w:rsidRPr="0059441C" w:rsidRDefault="00102FF1" w:rsidP="00201647">
      <w:pPr>
        <w:spacing w:before="100" w:beforeAutospacing="1" w:after="100" w:afterAutospacing="1" w:line="240" w:lineRule="auto"/>
        <w:jc w:val="both"/>
        <w:rPr>
          <w:lang w:val="en-US"/>
        </w:rPr>
      </w:pPr>
      <w:r>
        <w:rPr>
          <w:rFonts w:ascii="Arial" w:hAnsi="Arial" w:cs="Arial"/>
          <w:sz w:val="24"/>
          <w:szCs w:val="24"/>
          <w:lang w:val="en-US"/>
        </w:rPr>
        <w:t>During</w:t>
      </w:r>
      <w:r w:rsidR="00AA3436">
        <w:rPr>
          <w:rFonts w:ascii="Arial" w:hAnsi="Arial" w:cs="Arial"/>
          <w:sz w:val="24"/>
          <w:szCs w:val="24"/>
          <w:lang w:val="en-US"/>
        </w:rPr>
        <w:t xml:space="preserve"> the various steps of the internal audit engagement, ongoing </w:t>
      </w:r>
      <w:r w:rsidR="00AC36A7">
        <w:rPr>
          <w:rFonts w:ascii="Arial" w:hAnsi="Arial" w:cs="Arial"/>
          <w:sz w:val="24"/>
          <w:szCs w:val="24"/>
          <w:lang w:val="en-US"/>
        </w:rPr>
        <w:t>monitoring</w:t>
      </w:r>
      <w:r w:rsidR="00AA3436">
        <w:rPr>
          <w:rFonts w:ascii="Arial" w:hAnsi="Arial" w:cs="Arial"/>
          <w:sz w:val="24"/>
          <w:szCs w:val="24"/>
          <w:lang w:val="en-US"/>
        </w:rPr>
        <w:t xml:space="preserve"> should focus on </w:t>
      </w:r>
      <w:r w:rsidR="009751DB">
        <w:rPr>
          <w:rFonts w:ascii="Arial" w:hAnsi="Arial" w:cs="Arial"/>
          <w:sz w:val="24"/>
          <w:szCs w:val="24"/>
          <w:lang w:val="en-US"/>
        </w:rPr>
        <w:t>a number of</w:t>
      </w:r>
      <w:r w:rsidR="00AA3436">
        <w:rPr>
          <w:rFonts w:ascii="Arial" w:hAnsi="Arial" w:cs="Arial"/>
          <w:sz w:val="24"/>
          <w:szCs w:val="24"/>
          <w:lang w:val="en-US"/>
        </w:rPr>
        <w:t xml:space="preserve"> quality criteria</w:t>
      </w:r>
      <w:r w:rsidR="009751DB">
        <w:rPr>
          <w:rFonts w:ascii="Arial" w:hAnsi="Arial" w:cs="Arial"/>
          <w:sz w:val="24"/>
          <w:szCs w:val="24"/>
          <w:lang w:val="en-US"/>
        </w:rPr>
        <w:t xml:space="preserve">. </w:t>
      </w:r>
      <w:r w:rsidR="00E941A2">
        <w:rPr>
          <w:rFonts w:ascii="Arial" w:hAnsi="Arial" w:cs="Arial"/>
          <w:sz w:val="24"/>
          <w:szCs w:val="24"/>
          <w:lang w:val="en-US"/>
        </w:rPr>
        <w:t>B</w:t>
      </w:r>
      <w:r w:rsidR="009751DB">
        <w:rPr>
          <w:rFonts w:ascii="Arial" w:hAnsi="Arial" w:cs="Arial"/>
          <w:sz w:val="24"/>
          <w:szCs w:val="24"/>
          <w:lang w:val="en-US"/>
        </w:rPr>
        <w:t xml:space="preserve">ox </w:t>
      </w:r>
      <w:r w:rsidR="00E941A2">
        <w:rPr>
          <w:rFonts w:ascii="Arial" w:hAnsi="Arial" w:cs="Arial"/>
          <w:sz w:val="24"/>
          <w:szCs w:val="24"/>
          <w:lang w:val="en-US"/>
        </w:rPr>
        <w:t xml:space="preserve">1 </w:t>
      </w:r>
      <w:r w:rsidR="009751DB">
        <w:rPr>
          <w:rFonts w:ascii="Arial" w:hAnsi="Arial" w:cs="Arial"/>
          <w:sz w:val="24"/>
          <w:szCs w:val="24"/>
          <w:lang w:val="en-US"/>
        </w:rPr>
        <w:t xml:space="preserve">highlights </w:t>
      </w:r>
      <w:r w:rsidR="00591C1C">
        <w:rPr>
          <w:rFonts w:ascii="Arial" w:hAnsi="Arial" w:cs="Arial"/>
          <w:sz w:val="24"/>
          <w:szCs w:val="24"/>
          <w:lang w:val="en-US"/>
        </w:rPr>
        <w:t xml:space="preserve">examples </w:t>
      </w:r>
      <w:r w:rsidR="009751DB">
        <w:rPr>
          <w:rFonts w:ascii="Arial" w:hAnsi="Arial" w:cs="Arial"/>
          <w:sz w:val="24"/>
          <w:szCs w:val="24"/>
          <w:lang w:val="en-US"/>
        </w:rPr>
        <w:t xml:space="preserve">of </w:t>
      </w:r>
      <w:r w:rsidR="00B313BF">
        <w:rPr>
          <w:rFonts w:ascii="Arial" w:hAnsi="Arial" w:cs="Arial"/>
          <w:sz w:val="24"/>
          <w:szCs w:val="24"/>
          <w:lang w:val="en-US"/>
        </w:rPr>
        <w:t xml:space="preserve">questions that address </w:t>
      </w:r>
      <w:r w:rsidR="009751DB">
        <w:rPr>
          <w:rFonts w:ascii="Arial" w:hAnsi="Arial" w:cs="Arial"/>
          <w:sz w:val="24"/>
          <w:szCs w:val="24"/>
          <w:lang w:val="en-US"/>
        </w:rPr>
        <w:t>these criteria</w:t>
      </w:r>
      <w:r w:rsidR="00B27A7E">
        <w:rPr>
          <w:rFonts w:ascii="Arial" w:hAnsi="Arial" w:cs="Arial"/>
          <w:sz w:val="24"/>
          <w:szCs w:val="24"/>
          <w:lang w:val="en-US"/>
        </w:rPr>
        <w:t xml:space="preserve"> and</w:t>
      </w:r>
      <w:r w:rsidR="009751DB">
        <w:rPr>
          <w:rFonts w:ascii="Arial" w:hAnsi="Arial" w:cs="Arial"/>
          <w:sz w:val="24"/>
          <w:szCs w:val="24"/>
          <w:lang w:val="en-US"/>
        </w:rPr>
        <w:t xml:space="preserve"> </w:t>
      </w:r>
      <w:r w:rsidR="00B27A7E">
        <w:rPr>
          <w:rFonts w:ascii="Arial" w:hAnsi="Arial" w:cs="Arial"/>
          <w:sz w:val="24"/>
          <w:szCs w:val="24"/>
          <w:lang w:val="en-US"/>
        </w:rPr>
        <w:t>a</w:t>
      </w:r>
      <w:r w:rsidR="009751DB">
        <w:rPr>
          <w:rFonts w:ascii="Arial" w:hAnsi="Arial" w:cs="Arial"/>
          <w:sz w:val="24"/>
          <w:szCs w:val="24"/>
          <w:lang w:val="en-US"/>
        </w:rPr>
        <w:t xml:space="preserve"> more complete list can be found in </w:t>
      </w:r>
      <w:r w:rsidR="009751DB" w:rsidRPr="003C6C29">
        <w:rPr>
          <w:rFonts w:ascii="Arial" w:hAnsi="Arial" w:cs="Arial"/>
          <w:i/>
          <w:sz w:val="24"/>
          <w:szCs w:val="24"/>
          <w:lang w:val="en-US"/>
        </w:rPr>
        <w:t xml:space="preserve">Annex </w:t>
      </w:r>
      <w:r w:rsidR="00C16999">
        <w:rPr>
          <w:rFonts w:ascii="Arial" w:hAnsi="Arial" w:cs="Arial"/>
          <w:i/>
          <w:sz w:val="24"/>
          <w:szCs w:val="24"/>
          <w:lang w:val="en-US"/>
        </w:rPr>
        <w:t>1</w:t>
      </w:r>
      <w:r w:rsidR="00C16999">
        <w:rPr>
          <w:rFonts w:ascii="Arial" w:hAnsi="Arial" w:cs="Arial"/>
          <w:sz w:val="24"/>
          <w:szCs w:val="24"/>
          <w:lang w:val="en-US"/>
        </w:rPr>
        <w:t xml:space="preserve"> </w:t>
      </w:r>
      <w:r w:rsidR="0060131A" w:rsidRPr="00F77C31">
        <w:rPr>
          <w:rFonts w:ascii="Arial" w:hAnsi="Arial" w:cs="Arial"/>
          <w:i/>
          <w:sz w:val="24"/>
          <w:szCs w:val="24"/>
          <w:lang w:val="en-US"/>
        </w:rPr>
        <w:t>Checklist to Assess</w:t>
      </w:r>
      <w:r w:rsidR="0060131A">
        <w:rPr>
          <w:rFonts w:ascii="Arial" w:hAnsi="Arial" w:cs="Arial"/>
          <w:sz w:val="24"/>
          <w:szCs w:val="24"/>
          <w:lang w:val="en-US"/>
        </w:rPr>
        <w:t xml:space="preserve"> </w:t>
      </w:r>
      <w:r w:rsidR="00AB75FA">
        <w:rPr>
          <w:rFonts w:ascii="Arial" w:hAnsi="Arial" w:cs="Arial"/>
          <w:i/>
          <w:sz w:val="24"/>
          <w:szCs w:val="24"/>
          <w:lang w:val="en-US"/>
        </w:rPr>
        <w:t xml:space="preserve">Quality Criteria </w:t>
      </w:r>
      <w:r w:rsidR="0060131A">
        <w:rPr>
          <w:rFonts w:ascii="Arial" w:hAnsi="Arial" w:cs="Arial"/>
          <w:i/>
          <w:sz w:val="24"/>
          <w:szCs w:val="24"/>
          <w:lang w:val="en-US"/>
        </w:rPr>
        <w:t>during</w:t>
      </w:r>
      <w:r w:rsidR="00AB75FA">
        <w:rPr>
          <w:rFonts w:ascii="Arial" w:hAnsi="Arial" w:cs="Arial"/>
          <w:i/>
          <w:sz w:val="24"/>
          <w:szCs w:val="24"/>
          <w:lang w:val="en-US"/>
        </w:rPr>
        <w:t xml:space="preserve"> Ongoing Monitoring of the Internal Audit Activity</w:t>
      </w:r>
      <w:r w:rsidR="009751DB">
        <w:rPr>
          <w:rFonts w:ascii="Arial" w:hAnsi="Arial" w:cs="Arial"/>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A3436" w:rsidRPr="00DC6E48" w14:paraId="1D05CD02" w14:textId="77777777" w:rsidTr="0055053C">
        <w:trPr>
          <w:trHeight w:val="603"/>
        </w:trPr>
        <w:tc>
          <w:tcPr>
            <w:tcW w:w="9288" w:type="dxa"/>
            <w:shd w:val="clear" w:color="auto" w:fill="DAEEF3" w:themeFill="accent5" w:themeFillTint="33"/>
          </w:tcPr>
          <w:p w14:paraId="061242BB" w14:textId="2C7E2E6E" w:rsidR="005F6451" w:rsidRPr="00201647" w:rsidRDefault="00B26924" w:rsidP="00201647">
            <w:pPr>
              <w:spacing w:before="100" w:beforeAutospacing="1" w:after="100" w:afterAutospacing="1" w:line="240" w:lineRule="auto"/>
              <w:jc w:val="center"/>
              <w:rPr>
                <w:rFonts w:ascii="Arial" w:hAnsi="Arial" w:cs="Arial"/>
                <w:i/>
                <w:lang w:val="en-US"/>
              </w:rPr>
            </w:pPr>
            <w:r w:rsidRPr="00201647">
              <w:rPr>
                <w:rFonts w:ascii="Arial" w:hAnsi="Arial" w:cs="Arial"/>
                <w:b/>
                <w:i/>
                <w:lang w:val="en-US"/>
              </w:rPr>
              <w:t>Box 1. Sample questions that address various quality criteria for ongoing monitoring</w:t>
            </w:r>
          </w:p>
          <w:p w14:paraId="0596B390" w14:textId="77777777" w:rsidR="00102FF1" w:rsidRPr="00201647" w:rsidRDefault="001E40CA" w:rsidP="004150E4">
            <w:pPr>
              <w:pStyle w:val="ListParagraph"/>
              <w:numPr>
                <w:ilvl w:val="0"/>
                <w:numId w:val="5"/>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Have all auditors on the internal audit engagement team signed </w:t>
            </w:r>
            <w:r w:rsidR="00102FF1" w:rsidRPr="00201647">
              <w:rPr>
                <w:rFonts w:ascii="Arial" w:hAnsi="Arial" w:cs="Arial"/>
                <w:lang w:val="en-US"/>
              </w:rPr>
              <w:t>a ‘declaration of independence’?</w:t>
            </w:r>
          </w:p>
          <w:p w14:paraId="01735490" w14:textId="77777777" w:rsidR="005F6451" w:rsidRPr="00201647" w:rsidRDefault="00AA3436" w:rsidP="004150E4">
            <w:pPr>
              <w:pStyle w:val="ListParagraph"/>
              <w:numPr>
                <w:ilvl w:val="0"/>
                <w:numId w:val="5"/>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Have critical risks </w:t>
            </w:r>
            <w:r w:rsidR="00525411" w:rsidRPr="00201647">
              <w:rPr>
                <w:rFonts w:ascii="Arial" w:hAnsi="Arial" w:cs="Arial"/>
                <w:lang w:val="en-US"/>
              </w:rPr>
              <w:t>to the audited entity</w:t>
            </w:r>
            <w:r w:rsidR="00B313BF" w:rsidRPr="00201647">
              <w:rPr>
                <w:rFonts w:ascii="Arial" w:hAnsi="Arial" w:cs="Arial"/>
                <w:lang w:val="en-US"/>
              </w:rPr>
              <w:t xml:space="preserve"> </w:t>
            </w:r>
            <w:r w:rsidRPr="00201647">
              <w:rPr>
                <w:rFonts w:ascii="Arial" w:hAnsi="Arial" w:cs="Arial"/>
                <w:lang w:val="en-US"/>
              </w:rPr>
              <w:t>been identified during the preliminary survey and recognized in the audit objectives?</w:t>
            </w:r>
          </w:p>
          <w:p w14:paraId="407FC319" w14:textId="77777777" w:rsidR="00AA3436" w:rsidRPr="00201647" w:rsidRDefault="00AA3436" w:rsidP="003C6C29">
            <w:pPr>
              <w:pStyle w:val="ListParagraph"/>
              <w:numPr>
                <w:ilvl w:val="0"/>
                <w:numId w:val="5"/>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Are all audit steps properly documented in the working papers?</w:t>
            </w:r>
          </w:p>
          <w:p w14:paraId="006C6510" w14:textId="77777777" w:rsidR="00AA3436" w:rsidRPr="00201647" w:rsidRDefault="00AA3436" w:rsidP="003C6C29">
            <w:pPr>
              <w:pStyle w:val="ListParagraph"/>
              <w:numPr>
                <w:ilvl w:val="0"/>
                <w:numId w:val="5"/>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Has </w:t>
            </w:r>
            <w:r w:rsidR="00102FF1" w:rsidRPr="00201647">
              <w:rPr>
                <w:rFonts w:ascii="Arial" w:hAnsi="Arial" w:cs="Arial"/>
                <w:lang w:val="en-US"/>
              </w:rPr>
              <w:t>the current internal audit</w:t>
            </w:r>
            <w:r w:rsidRPr="00201647">
              <w:rPr>
                <w:rFonts w:ascii="Arial" w:hAnsi="Arial" w:cs="Arial"/>
                <w:lang w:val="en-US"/>
              </w:rPr>
              <w:t xml:space="preserve"> methodology been applied throughout the audit engagement and </w:t>
            </w:r>
            <w:r w:rsidR="00B313BF" w:rsidRPr="00201647">
              <w:rPr>
                <w:rFonts w:ascii="Arial" w:hAnsi="Arial" w:cs="Arial"/>
                <w:lang w:val="en-US"/>
              </w:rPr>
              <w:t xml:space="preserve">were </w:t>
            </w:r>
            <w:r w:rsidRPr="00201647">
              <w:rPr>
                <w:rFonts w:ascii="Arial" w:hAnsi="Arial" w:cs="Arial"/>
                <w:lang w:val="en-US"/>
              </w:rPr>
              <w:t>appropriate audit techniques used?</w:t>
            </w:r>
          </w:p>
          <w:p w14:paraId="596DC09F" w14:textId="77777777" w:rsidR="005F6451" w:rsidRPr="00201647" w:rsidRDefault="00AA3436" w:rsidP="003C6C29">
            <w:pPr>
              <w:pStyle w:val="ListParagraph"/>
              <w:numPr>
                <w:ilvl w:val="0"/>
                <w:numId w:val="5"/>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Has the work program been carried out as approved? </w:t>
            </w:r>
          </w:p>
          <w:p w14:paraId="62837B3D" w14:textId="77777777" w:rsidR="00AA3436" w:rsidRPr="00201647" w:rsidRDefault="00AA3436" w:rsidP="003C6C29">
            <w:pPr>
              <w:pStyle w:val="ListParagraph"/>
              <w:numPr>
                <w:ilvl w:val="0"/>
                <w:numId w:val="5"/>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Has a draft report been sent to the auditees, allowing them to review and comment on the findings and recommendations?</w:t>
            </w:r>
          </w:p>
          <w:p w14:paraId="691BB28B" w14:textId="77777777" w:rsidR="005F6451" w:rsidRPr="00201647" w:rsidRDefault="00AA3436" w:rsidP="003C6C29">
            <w:pPr>
              <w:pStyle w:val="ListParagraph"/>
              <w:numPr>
                <w:ilvl w:val="0"/>
                <w:numId w:val="5"/>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Did the auditees agree </w:t>
            </w:r>
            <w:r w:rsidR="00B313BF" w:rsidRPr="00201647">
              <w:rPr>
                <w:rFonts w:ascii="Arial" w:hAnsi="Arial" w:cs="Arial"/>
                <w:lang w:val="en-US"/>
              </w:rPr>
              <w:t xml:space="preserve">to </w:t>
            </w:r>
            <w:r w:rsidRPr="00201647">
              <w:rPr>
                <w:rFonts w:ascii="Arial" w:hAnsi="Arial" w:cs="Arial"/>
                <w:lang w:val="en-US"/>
              </w:rPr>
              <w:t xml:space="preserve">the </w:t>
            </w:r>
            <w:r w:rsidR="00102FF1" w:rsidRPr="00201647">
              <w:rPr>
                <w:rFonts w:ascii="Arial" w:hAnsi="Arial" w:cs="Arial"/>
                <w:lang w:val="en-US"/>
              </w:rPr>
              <w:t>recommendations</w:t>
            </w:r>
            <w:r w:rsidRPr="00201647">
              <w:rPr>
                <w:rFonts w:ascii="Arial" w:hAnsi="Arial" w:cs="Arial"/>
                <w:lang w:val="en-US"/>
              </w:rPr>
              <w:t>?</w:t>
            </w:r>
          </w:p>
          <w:p w14:paraId="669D611A" w14:textId="77777777" w:rsidR="005F6451" w:rsidRPr="00201647" w:rsidRDefault="00AA3436" w:rsidP="003C6C29">
            <w:pPr>
              <w:pStyle w:val="ListParagraph"/>
              <w:numPr>
                <w:ilvl w:val="0"/>
                <w:numId w:val="5"/>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Have </w:t>
            </w:r>
            <w:r w:rsidR="00611F56" w:rsidRPr="00201647">
              <w:rPr>
                <w:rFonts w:ascii="Arial" w:hAnsi="Arial" w:cs="Arial"/>
                <w:lang w:val="en-US"/>
              </w:rPr>
              <w:t xml:space="preserve">the auditors </w:t>
            </w:r>
            <w:r w:rsidR="00BB3D1E" w:rsidRPr="00201647">
              <w:rPr>
                <w:rFonts w:ascii="Arial" w:hAnsi="Arial" w:cs="Arial"/>
                <w:lang w:val="en-US"/>
              </w:rPr>
              <w:t xml:space="preserve">duly </w:t>
            </w:r>
            <w:r w:rsidR="00611F56" w:rsidRPr="00201647">
              <w:rPr>
                <w:rFonts w:ascii="Arial" w:hAnsi="Arial" w:cs="Arial"/>
                <w:lang w:val="en-US"/>
              </w:rPr>
              <w:t xml:space="preserve">executed </w:t>
            </w:r>
            <w:r w:rsidRPr="00201647">
              <w:rPr>
                <w:rFonts w:ascii="Arial" w:hAnsi="Arial" w:cs="Arial"/>
                <w:lang w:val="en-US"/>
              </w:rPr>
              <w:t>follow-up activities?</w:t>
            </w:r>
          </w:p>
          <w:p w14:paraId="3EA2FDC9" w14:textId="77777777" w:rsidR="00AA3436" w:rsidRPr="00201647" w:rsidRDefault="00AA3436" w:rsidP="003C6C29">
            <w:pPr>
              <w:pStyle w:val="ListParagraph"/>
              <w:numPr>
                <w:ilvl w:val="0"/>
                <w:numId w:val="5"/>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Do internal auditors comply with mandatory training requirements?</w:t>
            </w:r>
          </w:p>
          <w:p w14:paraId="0DEECB9C" w14:textId="77777777" w:rsidR="005F6451" w:rsidRPr="00201647" w:rsidRDefault="005F6451" w:rsidP="003C6C29">
            <w:pPr>
              <w:tabs>
                <w:tab w:val="center" w:pos="4536"/>
                <w:tab w:val="right" w:pos="9072"/>
              </w:tabs>
              <w:spacing w:before="100" w:beforeAutospacing="1" w:after="100" w:afterAutospacing="1" w:line="240" w:lineRule="auto"/>
              <w:ind w:left="360"/>
              <w:jc w:val="both"/>
              <w:rPr>
                <w:rFonts w:ascii="Arial" w:hAnsi="Arial" w:cs="Arial"/>
                <w:lang w:val="en-US"/>
              </w:rPr>
            </w:pPr>
          </w:p>
        </w:tc>
      </w:tr>
    </w:tbl>
    <w:p w14:paraId="02967516" w14:textId="77777777" w:rsidR="00AA3436" w:rsidRDefault="00AA3436" w:rsidP="00201647">
      <w:pPr>
        <w:spacing w:after="0" w:line="240" w:lineRule="auto"/>
        <w:jc w:val="both"/>
        <w:rPr>
          <w:rFonts w:ascii="Arial" w:hAnsi="Arial" w:cs="Arial"/>
          <w:b/>
          <w:color w:val="1F497D"/>
          <w:sz w:val="28"/>
          <w:szCs w:val="28"/>
          <w:lang w:val="en-US"/>
        </w:rPr>
      </w:pPr>
    </w:p>
    <w:p w14:paraId="611678AC" w14:textId="77777777" w:rsidR="00ED2A81" w:rsidRPr="0055053C" w:rsidRDefault="00AA3436" w:rsidP="00BA0A95">
      <w:pPr>
        <w:pStyle w:val="Heading2"/>
        <w:rPr>
          <w:rFonts w:ascii="Arial" w:hAnsi="Arial" w:cs="Arial"/>
          <w:sz w:val="24"/>
          <w:szCs w:val="24"/>
        </w:rPr>
      </w:pPr>
      <w:bookmarkStart w:id="12" w:name="_Toc295075583"/>
      <w:r w:rsidRPr="00ED2A81">
        <w:t>Periodic self-assessment by the internal audit unit</w:t>
      </w:r>
      <w:bookmarkEnd w:id="12"/>
      <w:r w:rsidRPr="00ED2A81">
        <w:t xml:space="preserve"> </w:t>
      </w:r>
    </w:p>
    <w:p w14:paraId="36205AB8" w14:textId="1A9B399E" w:rsidR="001D681A" w:rsidRPr="00D02EAE" w:rsidRDefault="001D681A" w:rsidP="00F77C31">
      <w:pPr>
        <w:spacing w:before="100" w:beforeAutospacing="1" w:after="100" w:afterAutospacing="1" w:line="240" w:lineRule="auto"/>
        <w:jc w:val="both"/>
        <w:rPr>
          <w:rFonts w:ascii="Arial" w:hAnsi="Arial" w:cs="Arial"/>
          <w:sz w:val="24"/>
          <w:szCs w:val="24"/>
          <w:lang w:val="en-US"/>
        </w:rPr>
      </w:pPr>
      <w:r>
        <w:rPr>
          <w:rFonts w:ascii="Arial" w:hAnsi="Arial" w:cs="Arial"/>
          <w:sz w:val="24"/>
          <w:szCs w:val="24"/>
          <w:lang w:val="en-US"/>
        </w:rPr>
        <w:t xml:space="preserve">Periodic self-assessment </w:t>
      </w:r>
      <w:r w:rsidRPr="00E04FB8">
        <w:rPr>
          <w:rFonts w:ascii="Arial" w:hAnsi="Arial" w:cs="Arial"/>
          <w:sz w:val="24"/>
          <w:szCs w:val="24"/>
          <w:lang w:val="en-US"/>
        </w:rPr>
        <w:t>is an</w:t>
      </w:r>
      <w:r w:rsidR="003A188C">
        <w:rPr>
          <w:rFonts w:ascii="Arial" w:hAnsi="Arial" w:cs="Arial"/>
          <w:sz w:val="24"/>
          <w:szCs w:val="24"/>
          <w:lang w:val="en-US"/>
        </w:rPr>
        <w:t>other</w:t>
      </w:r>
      <w:r w:rsidRPr="00E04FB8">
        <w:rPr>
          <w:rFonts w:ascii="Arial" w:hAnsi="Arial" w:cs="Arial"/>
          <w:sz w:val="24"/>
          <w:szCs w:val="24"/>
          <w:lang w:val="en-US"/>
        </w:rPr>
        <w:t xml:space="preserve"> integral </w:t>
      </w:r>
      <w:r w:rsidR="003A188C">
        <w:rPr>
          <w:rFonts w:ascii="Arial" w:hAnsi="Arial" w:cs="Arial"/>
          <w:sz w:val="24"/>
          <w:szCs w:val="24"/>
          <w:lang w:val="en-US"/>
        </w:rPr>
        <w:t>component</w:t>
      </w:r>
      <w:r w:rsidR="003A188C" w:rsidRPr="00E04FB8">
        <w:rPr>
          <w:rFonts w:ascii="Arial" w:hAnsi="Arial" w:cs="Arial"/>
          <w:sz w:val="24"/>
          <w:szCs w:val="24"/>
          <w:lang w:val="en-US"/>
        </w:rPr>
        <w:t xml:space="preserve"> </w:t>
      </w:r>
      <w:r w:rsidRPr="00E04FB8">
        <w:rPr>
          <w:rFonts w:ascii="Arial" w:hAnsi="Arial" w:cs="Arial"/>
          <w:sz w:val="24"/>
          <w:szCs w:val="24"/>
          <w:lang w:val="en-US"/>
        </w:rPr>
        <w:t xml:space="preserve">of the quality </w:t>
      </w:r>
      <w:r w:rsidR="0055053C">
        <w:rPr>
          <w:rFonts w:ascii="Arial" w:hAnsi="Arial" w:cs="Arial"/>
          <w:sz w:val="24"/>
          <w:szCs w:val="24"/>
          <w:lang w:val="en-US"/>
        </w:rPr>
        <w:t xml:space="preserve">assurance </w:t>
      </w:r>
      <w:r w:rsidRPr="00E04FB8">
        <w:rPr>
          <w:rFonts w:ascii="Arial" w:hAnsi="Arial" w:cs="Arial"/>
          <w:sz w:val="24"/>
          <w:szCs w:val="24"/>
          <w:lang w:val="en-US"/>
        </w:rPr>
        <w:t>program within the internal audit function.</w:t>
      </w:r>
      <w:r w:rsidR="003A188C">
        <w:rPr>
          <w:rFonts w:ascii="Arial" w:hAnsi="Arial" w:cs="Arial"/>
          <w:sz w:val="24"/>
          <w:szCs w:val="24"/>
          <w:lang w:val="en-US"/>
        </w:rPr>
        <w:t xml:space="preserve"> </w:t>
      </w:r>
      <w:r w:rsidR="00FA06A0">
        <w:rPr>
          <w:rFonts w:ascii="Arial" w:hAnsi="Arial" w:cs="Arial"/>
          <w:sz w:val="24"/>
          <w:szCs w:val="24"/>
          <w:lang w:val="en-US"/>
        </w:rPr>
        <w:t>These</w:t>
      </w:r>
      <w:r w:rsidRPr="001D681A">
        <w:rPr>
          <w:rFonts w:ascii="Arial" w:hAnsi="Arial" w:cs="Arial"/>
          <w:sz w:val="24"/>
          <w:szCs w:val="24"/>
          <w:lang w:val="en-US"/>
        </w:rPr>
        <w:t xml:space="preserve"> assessments are conducted to evaluate conformance with </w:t>
      </w:r>
      <w:r>
        <w:rPr>
          <w:rFonts w:ascii="Arial" w:hAnsi="Arial" w:cs="Arial"/>
          <w:sz w:val="24"/>
          <w:szCs w:val="24"/>
          <w:lang w:val="en-US"/>
        </w:rPr>
        <w:t xml:space="preserve">basic principles of the </w:t>
      </w:r>
      <w:r w:rsidR="00A04A84">
        <w:rPr>
          <w:rFonts w:ascii="Arial" w:hAnsi="Arial" w:cs="Arial"/>
          <w:sz w:val="24"/>
          <w:szCs w:val="24"/>
          <w:lang w:val="en-US"/>
        </w:rPr>
        <w:t>International Professional Practices Framework (</w:t>
      </w:r>
      <w:proofErr w:type="spellStart"/>
      <w:r w:rsidR="003A188C">
        <w:rPr>
          <w:rFonts w:ascii="Arial" w:hAnsi="Arial" w:cs="Arial"/>
          <w:sz w:val="24"/>
          <w:szCs w:val="24"/>
          <w:lang w:val="en-US"/>
        </w:rPr>
        <w:t>IPPF</w:t>
      </w:r>
      <w:proofErr w:type="spellEnd"/>
      <w:r w:rsidR="00A04A84">
        <w:rPr>
          <w:rFonts w:ascii="Arial" w:hAnsi="Arial" w:cs="Arial"/>
          <w:sz w:val="24"/>
          <w:szCs w:val="24"/>
          <w:lang w:val="en-US"/>
        </w:rPr>
        <w:t>)</w:t>
      </w:r>
      <w:r>
        <w:rPr>
          <w:rFonts w:ascii="Arial" w:hAnsi="Arial" w:cs="Arial"/>
          <w:sz w:val="24"/>
          <w:szCs w:val="24"/>
          <w:lang w:val="en-US"/>
        </w:rPr>
        <w:t xml:space="preserve"> for </w:t>
      </w:r>
      <w:r w:rsidR="003A188C">
        <w:rPr>
          <w:rFonts w:ascii="Arial" w:hAnsi="Arial" w:cs="Arial"/>
          <w:sz w:val="24"/>
          <w:szCs w:val="24"/>
          <w:lang w:val="en-US"/>
        </w:rPr>
        <w:t>i</w:t>
      </w:r>
      <w:r>
        <w:rPr>
          <w:rFonts w:ascii="Arial" w:hAnsi="Arial" w:cs="Arial"/>
          <w:sz w:val="24"/>
          <w:szCs w:val="24"/>
          <w:lang w:val="en-US"/>
        </w:rPr>
        <w:t xml:space="preserve">nternal </w:t>
      </w:r>
      <w:r w:rsidR="003A188C">
        <w:rPr>
          <w:rFonts w:ascii="Arial" w:hAnsi="Arial" w:cs="Arial"/>
          <w:sz w:val="24"/>
          <w:szCs w:val="24"/>
          <w:lang w:val="en-US"/>
        </w:rPr>
        <w:t>a</w:t>
      </w:r>
      <w:r>
        <w:rPr>
          <w:rFonts w:ascii="Arial" w:hAnsi="Arial" w:cs="Arial"/>
          <w:sz w:val="24"/>
          <w:szCs w:val="24"/>
          <w:lang w:val="en-US"/>
        </w:rPr>
        <w:t>uditing</w:t>
      </w:r>
      <w:r w:rsidR="003A188C">
        <w:rPr>
          <w:rFonts w:ascii="Arial" w:hAnsi="Arial" w:cs="Arial"/>
          <w:sz w:val="24"/>
          <w:szCs w:val="24"/>
          <w:lang w:val="en-US"/>
        </w:rPr>
        <w:t>, such as</w:t>
      </w:r>
      <w:r w:rsidR="00860468">
        <w:rPr>
          <w:rFonts w:ascii="Arial" w:hAnsi="Arial" w:cs="Arial"/>
          <w:sz w:val="24"/>
          <w:szCs w:val="24"/>
          <w:lang w:val="en-US"/>
        </w:rPr>
        <w:t xml:space="preserve"> </w:t>
      </w:r>
      <w:r>
        <w:rPr>
          <w:rFonts w:ascii="Arial" w:hAnsi="Arial" w:cs="Arial"/>
          <w:sz w:val="24"/>
          <w:szCs w:val="24"/>
          <w:lang w:val="en-US"/>
        </w:rPr>
        <w:t>t</w:t>
      </w:r>
      <w:r w:rsidRPr="001D681A">
        <w:rPr>
          <w:rFonts w:ascii="Arial" w:hAnsi="Arial" w:cs="Arial"/>
          <w:sz w:val="24"/>
          <w:szCs w:val="24"/>
          <w:lang w:val="en-US"/>
        </w:rPr>
        <w:t xml:space="preserve">he Definition of Internal Auditing, the Code of Ethics and the </w:t>
      </w:r>
      <w:proofErr w:type="spellStart"/>
      <w:r w:rsidR="00D32355">
        <w:rPr>
          <w:rFonts w:ascii="Arial" w:hAnsi="Arial" w:cs="Arial"/>
          <w:sz w:val="24"/>
          <w:szCs w:val="24"/>
          <w:lang w:val="en-US"/>
        </w:rPr>
        <w:t>ISPPIA</w:t>
      </w:r>
      <w:proofErr w:type="spellEnd"/>
      <w:r w:rsidR="00860468">
        <w:rPr>
          <w:rFonts w:ascii="Arial" w:hAnsi="Arial" w:cs="Arial"/>
          <w:sz w:val="24"/>
          <w:szCs w:val="24"/>
          <w:lang w:val="en-US"/>
        </w:rPr>
        <w:t>, and with the specific requirements of the internal audit unit’s own manual and policies.</w:t>
      </w:r>
      <w:r w:rsidR="00F04AE4">
        <w:rPr>
          <w:rFonts w:ascii="Arial" w:hAnsi="Arial" w:cs="Arial"/>
          <w:sz w:val="24"/>
          <w:szCs w:val="24"/>
          <w:lang w:val="en-US"/>
        </w:rPr>
        <w:t xml:space="preserve"> </w:t>
      </w:r>
      <w:r w:rsidR="00456282">
        <w:rPr>
          <w:rFonts w:ascii="Arial" w:hAnsi="Arial" w:cs="Arial"/>
          <w:sz w:val="24"/>
          <w:szCs w:val="24"/>
          <w:lang w:val="en-US"/>
        </w:rPr>
        <w:t xml:space="preserve">A </w:t>
      </w:r>
      <w:r w:rsidR="00FA0550">
        <w:rPr>
          <w:rFonts w:ascii="Arial" w:hAnsi="Arial" w:cs="Arial"/>
          <w:sz w:val="24"/>
          <w:szCs w:val="24"/>
          <w:lang w:val="en-US"/>
        </w:rPr>
        <w:t>person</w:t>
      </w:r>
      <w:r w:rsidR="00456282">
        <w:rPr>
          <w:rFonts w:ascii="Arial" w:hAnsi="Arial" w:cs="Arial"/>
          <w:sz w:val="24"/>
          <w:szCs w:val="24"/>
          <w:lang w:val="en-US"/>
        </w:rPr>
        <w:t xml:space="preserve"> or a group of persons</w:t>
      </w:r>
      <w:r w:rsidR="00FA06A0">
        <w:rPr>
          <w:rFonts w:ascii="Arial" w:hAnsi="Arial" w:cs="Arial"/>
          <w:sz w:val="24"/>
          <w:szCs w:val="24"/>
          <w:lang w:val="en-US"/>
        </w:rPr>
        <w:t xml:space="preserve"> within the internal audit </w:t>
      </w:r>
      <w:r w:rsidR="00FA06A0">
        <w:rPr>
          <w:rFonts w:ascii="Arial" w:hAnsi="Arial" w:cs="Arial"/>
          <w:sz w:val="24"/>
          <w:szCs w:val="24"/>
          <w:lang w:val="en-US"/>
        </w:rPr>
        <w:lastRenderedPageBreak/>
        <w:t>unit with sufficient knowledge o</w:t>
      </w:r>
      <w:r w:rsidR="00F4757A">
        <w:rPr>
          <w:rFonts w:ascii="Arial" w:hAnsi="Arial" w:cs="Arial"/>
          <w:sz w:val="24"/>
          <w:szCs w:val="24"/>
          <w:lang w:val="en-US"/>
        </w:rPr>
        <w:t>f good internal audit practices</w:t>
      </w:r>
      <w:r w:rsidR="00FA06A0">
        <w:rPr>
          <w:rFonts w:ascii="Arial" w:hAnsi="Arial" w:cs="Arial"/>
          <w:sz w:val="24"/>
          <w:szCs w:val="24"/>
          <w:lang w:val="en-US"/>
        </w:rPr>
        <w:t xml:space="preserve"> must carry out </w:t>
      </w:r>
      <w:r w:rsidR="00E7207A">
        <w:rPr>
          <w:rFonts w:ascii="Arial" w:hAnsi="Arial" w:cs="Arial"/>
          <w:sz w:val="24"/>
          <w:szCs w:val="24"/>
          <w:lang w:val="en-US"/>
        </w:rPr>
        <w:t xml:space="preserve">the </w:t>
      </w:r>
      <w:r w:rsidR="00FA06A0">
        <w:rPr>
          <w:rFonts w:ascii="Arial" w:hAnsi="Arial" w:cs="Arial"/>
          <w:sz w:val="24"/>
          <w:szCs w:val="24"/>
          <w:lang w:val="en-US"/>
        </w:rPr>
        <w:t>periodic self-assessments</w:t>
      </w:r>
      <w:r w:rsidR="00FA06A0" w:rsidRPr="00C21099">
        <w:rPr>
          <w:rFonts w:ascii="Arial" w:hAnsi="Arial" w:cs="Arial"/>
          <w:sz w:val="24"/>
          <w:szCs w:val="24"/>
          <w:lang w:val="en-US"/>
        </w:rPr>
        <w:t>.</w:t>
      </w:r>
    </w:p>
    <w:p w14:paraId="12451578" w14:textId="77777777" w:rsidR="001D681A" w:rsidRPr="001D681A" w:rsidRDefault="00715B5A" w:rsidP="00F77C31">
      <w:pPr>
        <w:spacing w:before="100" w:beforeAutospacing="1" w:after="100" w:afterAutospacing="1" w:line="240" w:lineRule="auto"/>
        <w:jc w:val="both"/>
        <w:rPr>
          <w:rFonts w:ascii="Arial" w:hAnsi="Arial" w:cs="Arial"/>
          <w:sz w:val="24"/>
          <w:szCs w:val="24"/>
          <w:lang w:val="en-US"/>
        </w:rPr>
      </w:pPr>
      <w:r>
        <w:rPr>
          <w:rFonts w:ascii="Arial" w:hAnsi="Arial" w:cs="Arial"/>
          <w:sz w:val="24"/>
          <w:szCs w:val="24"/>
          <w:lang w:val="en-US"/>
        </w:rPr>
        <w:t>A</w:t>
      </w:r>
      <w:r w:rsidR="0043049C">
        <w:rPr>
          <w:rFonts w:ascii="Arial" w:hAnsi="Arial" w:cs="Arial"/>
          <w:sz w:val="24"/>
          <w:szCs w:val="24"/>
          <w:lang w:val="en-US"/>
        </w:rPr>
        <w:t xml:space="preserve"> </w:t>
      </w:r>
      <w:r w:rsidR="001D681A" w:rsidRPr="001D681A">
        <w:rPr>
          <w:rFonts w:ascii="Arial" w:hAnsi="Arial" w:cs="Arial"/>
          <w:sz w:val="24"/>
          <w:szCs w:val="24"/>
          <w:lang w:val="en-US"/>
        </w:rPr>
        <w:t xml:space="preserve">periodic self-assessment </w:t>
      </w:r>
      <w:r>
        <w:rPr>
          <w:rFonts w:ascii="Arial" w:hAnsi="Arial" w:cs="Arial"/>
          <w:sz w:val="24"/>
          <w:szCs w:val="24"/>
          <w:lang w:val="en-US"/>
        </w:rPr>
        <w:t xml:space="preserve">process </w:t>
      </w:r>
      <w:r w:rsidR="001D681A" w:rsidRPr="001D681A">
        <w:rPr>
          <w:rFonts w:ascii="Arial" w:hAnsi="Arial" w:cs="Arial"/>
          <w:sz w:val="24"/>
          <w:szCs w:val="24"/>
          <w:lang w:val="en-US"/>
        </w:rPr>
        <w:t>include</w:t>
      </w:r>
      <w:r w:rsidR="00A80CCE">
        <w:rPr>
          <w:rFonts w:ascii="Arial" w:hAnsi="Arial" w:cs="Arial"/>
          <w:sz w:val="24"/>
          <w:szCs w:val="24"/>
          <w:lang w:val="en-US"/>
        </w:rPr>
        <w:t>s</w:t>
      </w:r>
      <w:r w:rsidR="001D681A" w:rsidRPr="001D681A">
        <w:rPr>
          <w:rFonts w:ascii="Arial" w:hAnsi="Arial" w:cs="Arial"/>
          <w:sz w:val="24"/>
          <w:szCs w:val="24"/>
          <w:lang w:val="en-US"/>
        </w:rPr>
        <w:t>:</w:t>
      </w:r>
    </w:p>
    <w:p w14:paraId="7F556126" w14:textId="77777777" w:rsidR="001D681A" w:rsidRDefault="00D02EAE" w:rsidP="00D02EAE">
      <w:pPr>
        <w:numPr>
          <w:ilvl w:val="0"/>
          <w:numId w:val="6"/>
        </w:numPr>
        <w:jc w:val="both"/>
        <w:rPr>
          <w:rFonts w:ascii="Arial" w:hAnsi="Arial" w:cs="Arial"/>
          <w:sz w:val="24"/>
          <w:szCs w:val="24"/>
          <w:lang w:val="en-US"/>
        </w:rPr>
      </w:pPr>
      <w:r>
        <w:rPr>
          <w:rFonts w:ascii="Arial" w:hAnsi="Arial" w:cs="Arial"/>
          <w:sz w:val="24"/>
          <w:szCs w:val="24"/>
          <w:lang w:val="en-US"/>
        </w:rPr>
        <w:t xml:space="preserve">Supervision of the </w:t>
      </w:r>
      <w:r w:rsidR="00FE4455">
        <w:rPr>
          <w:rFonts w:ascii="Arial" w:hAnsi="Arial" w:cs="Arial"/>
          <w:sz w:val="24"/>
          <w:szCs w:val="24"/>
          <w:lang w:val="en-US"/>
        </w:rPr>
        <w:t xml:space="preserve">internal </w:t>
      </w:r>
      <w:r>
        <w:rPr>
          <w:rFonts w:ascii="Arial" w:hAnsi="Arial" w:cs="Arial"/>
          <w:sz w:val="24"/>
          <w:szCs w:val="24"/>
          <w:lang w:val="en-US"/>
        </w:rPr>
        <w:t>audit engagements or missions</w:t>
      </w:r>
      <w:r w:rsidR="001D681A">
        <w:rPr>
          <w:rFonts w:ascii="Arial" w:hAnsi="Arial" w:cs="Arial"/>
          <w:sz w:val="24"/>
          <w:szCs w:val="24"/>
          <w:lang w:val="en-US"/>
        </w:rPr>
        <w:t>;</w:t>
      </w:r>
    </w:p>
    <w:p w14:paraId="097CF6BA" w14:textId="77777777" w:rsidR="00707734" w:rsidRPr="001D681A" w:rsidRDefault="008879A6" w:rsidP="00D02EAE">
      <w:pPr>
        <w:numPr>
          <w:ilvl w:val="0"/>
          <w:numId w:val="6"/>
        </w:numPr>
        <w:jc w:val="both"/>
        <w:rPr>
          <w:rFonts w:ascii="Arial" w:hAnsi="Arial" w:cs="Arial"/>
          <w:sz w:val="24"/>
          <w:szCs w:val="24"/>
          <w:lang w:val="en-US"/>
        </w:rPr>
      </w:pPr>
      <w:r>
        <w:rPr>
          <w:rFonts w:ascii="Arial" w:hAnsi="Arial" w:cs="Arial"/>
          <w:sz w:val="24"/>
          <w:szCs w:val="24"/>
          <w:lang w:val="en-US"/>
        </w:rPr>
        <w:t>Completion of</w:t>
      </w:r>
      <w:r w:rsidR="00272E7E">
        <w:rPr>
          <w:rFonts w:ascii="Arial" w:hAnsi="Arial" w:cs="Arial"/>
          <w:sz w:val="24"/>
          <w:szCs w:val="24"/>
          <w:lang w:val="en-US"/>
        </w:rPr>
        <w:t xml:space="preserve"> </w:t>
      </w:r>
      <w:r w:rsidR="00E67732">
        <w:rPr>
          <w:rFonts w:ascii="Arial" w:hAnsi="Arial" w:cs="Arial"/>
          <w:sz w:val="24"/>
          <w:szCs w:val="24"/>
          <w:lang w:val="en-US"/>
        </w:rPr>
        <w:t xml:space="preserve">prescribed </w:t>
      </w:r>
      <w:r w:rsidR="00272E7E">
        <w:rPr>
          <w:rFonts w:ascii="Arial" w:hAnsi="Arial" w:cs="Arial"/>
          <w:sz w:val="24"/>
          <w:szCs w:val="24"/>
          <w:lang w:val="en-US"/>
        </w:rPr>
        <w:t>c</w:t>
      </w:r>
      <w:r w:rsidR="00D25111" w:rsidRPr="001D681A">
        <w:rPr>
          <w:rFonts w:ascii="Arial" w:hAnsi="Arial" w:cs="Arial"/>
          <w:sz w:val="24"/>
          <w:szCs w:val="24"/>
          <w:lang w:val="en-US"/>
        </w:rPr>
        <w:t>hecklists</w:t>
      </w:r>
      <w:r w:rsidR="001D681A">
        <w:rPr>
          <w:rFonts w:ascii="Arial" w:hAnsi="Arial" w:cs="Arial"/>
          <w:sz w:val="24"/>
          <w:szCs w:val="24"/>
          <w:lang w:val="en-US"/>
        </w:rPr>
        <w:t>;</w:t>
      </w:r>
    </w:p>
    <w:p w14:paraId="1A12043B" w14:textId="77777777" w:rsidR="00707734" w:rsidRPr="001D681A" w:rsidRDefault="00E67732" w:rsidP="00D02EAE">
      <w:pPr>
        <w:numPr>
          <w:ilvl w:val="0"/>
          <w:numId w:val="6"/>
        </w:numPr>
        <w:jc w:val="both"/>
        <w:rPr>
          <w:rFonts w:ascii="Arial" w:hAnsi="Arial" w:cs="Arial"/>
          <w:sz w:val="24"/>
          <w:szCs w:val="24"/>
          <w:lang w:val="en-US"/>
        </w:rPr>
      </w:pPr>
      <w:r>
        <w:rPr>
          <w:rFonts w:ascii="Arial" w:hAnsi="Arial" w:cs="Arial"/>
          <w:sz w:val="24"/>
          <w:szCs w:val="24"/>
          <w:lang w:val="en-US"/>
        </w:rPr>
        <w:t>Compilation of</w:t>
      </w:r>
      <w:r w:rsidR="00620868">
        <w:rPr>
          <w:rFonts w:ascii="Arial" w:hAnsi="Arial" w:cs="Arial"/>
          <w:sz w:val="24"/>
          <w:szCs w:val="24"/>
          <w:lang w:val="en-US"/>
        </w:rPr>
        <w:t xml:space="preserve"> f</w:t>
      </w:r>
      <w:r w:rsidR="00D25111" w:rsidRPr="001D681A">
        <w:rPr>
          <w:rFonts w:ascii="Arial" w:hAnsi="Arial" w:cs="Arial"/>
          <w:sz w:val="24"/>
          <w:szCs w:val="24"/>
          <w:lang w:val="en-US"/>
        </w:rPr>
        <w:t xml:space="preserve">eedback from audit </w:t>
      </w:r>
      <w:r w:rsidR="00272E7E">
        <w:rPr>
          <w:rFonts w:ascii="Arial" w:hAnsi="Arial" w:cs="Arial"/>
          <w:sz w:val="24"/>
          <w:szCs w:val="24"/>
          <w:lang w:val="en-US"/>
        </w:rPr>
        <w:t xml:space="preserve">clients </w:t>
      </w:r>
      <w:r w:rsidR="001D681A">
        <w:rPr>
          <w:rFonts w:ascii="Arial" w:hAnsi="Arial" w:cs="Arial"/>
          <w:sz w:val="24"/>
          <w:szCs w:val="24"/>
          <w:lang w:val="en-US"/>
        </w:rPr>
        <w:t>and other stakeholders through interviews and surveys;</w:t>
      </w:r>
    </w:p>
    <w:p w14:paraId="403909ED" w14:textId="77777777" w:rsidR="00707734" w:rsidRPr="001D681A" w:rsidRDefault="00D25111" w:rsidP="00D02EAE">
      <w:pPr>
        <w:numPr>
          <w:ilvl w:val="0"/>
          <w:numId w:val="6"/>
        </w:numPr>
        <w:jc w:val="both"/>
        <w:rPr>
          <w:rFonts w:ascii="Arial" w:hAnsi="Arial" w:cs="Arial"/>
          <w:sz w:val="24"/>
          <w:szCs w:val="24"/>
          <w:lang w:val="en-US"/>
        </w:rPr>
      </w:pPr>
      <w:r w:rsidRPr="001D681A">
        <w:rPr>
          <w:rFonts w:ascii="Arial" w:hAnsi="Arial" w:cs="Arial"/>
          <w:sz w:val="24"/>
          <w:szCs w:val="24"/>
          <w:lang w:val="en-US"/>
        </w:rPr>
        <w:t>Selective peer reviews of work</w:t>
      </w:r>
      <w:r w:rsidR="00FA0550">
        <w:rPr>
          <w:rFonts w:ascii="Arial" w:hAnsi="Arial" w:cs="Arial"/>
          <w:sz w:val="24"/>
          <w:szCs w:val="24"/>
          <w:lang w:val="en-US"/>
        </w:rPr>
        <w:t>ing</w:t>
      </w:r>
      <w:r w:rsidRPr="001D681A">
        <w:rPr>
          <w:rFonts w:ascii="Arial" w:hAnsi="Arial" w:cs="Arial"/>
          <w:sz w:val="24"/>
          <w:szCs w:val="24"/>
          <w:lang w:val="en-US"/>
        </w:rPr>
        <w:t xml:space="preserve"> paper</w:t>
      </w:r>
      <w:r w:rsidR="001D681A">
        <w:rPr>
          <w:rFonts w:ascii="Arial" w:hAnsi="Arial" w:cs="Arial"/>
          <w:sz w:val="24"/>
          <w:szCs w:val="24"/>
          <w:lang w:val="en-US"/>
        </w:rPr>
        <w:t>s by staff not involved in the respective audits;</w:t>
      </w:r>
    </w:p>
    <w:p w14:paraId="673E8F4E" w14:textId="77777777" w:rsidR="001D681A" w:rsidRDefault="008463D6" w:rsidP="00D02EAE">
      <w:pPr>
        <w:numPr>
          <w:ilvl w:val="0"/>
          <w:numId w:val="6"/>
        </w:numPr>
        <w:jc w:val="both"/>
        <w:rPr>
          <w:rFonts w:ascii="Arial" w:hAnsi="Arial" w:cs="Arial"/>
          <w:sz w:val="24"/>
          <w:szCs w:val="24"/>
          <w:lang w:val="en-US"/>
        </w:rPr>
      </w:pPr>
      <w:r>
        <w:rPr>
          <w:rFonts w:ascii="Arial" w:hAnsi="Arial" w:cs="Arial"/>
          <w:sz w:val="24"/>
          <w:szCs w:val="24"/>
          <w:lang w:val="en-US"/>
        </w:rPr>
        <w:t>Review of p</w:t>
      </w:r>
      <w:r w:rsidR="00D25111" w:rsidRPr="001D681A">
        <w:rPr>
          <w:rFonts w:ascii="Arial" w:hAnsi="Arial" w:cs="Arial"/>
          <w:sz w:val="24"/>
          <w:szCs w:val="24"/>
          <w:lang w:val="en-US"/>
        </w:rPr>
        <w:t xml:space="preserve">roject budgets, timekeeping </w:t>
      </w:r>
      <w:r w:rsidR="001D681A">
        <w:rPr>
          <w:rFonts w:ascii="Arial" w:hAnsi="Arial" w:cs="Arial"/>
          <w:sz w:val="24"/>
          <w:szCs w:val="24"/>
          <w:lang w:val="en-US"/>
        </w:rPr>
        <w:t>systems, audit plan completion;</w:t>
      </w:r>
    </w:p>
    <w:p w14:paraId="660C84BE" w14:textId="77777777" w:rsidR="00707734" w:rsidRDefault="00D25111" w:rsidP="00D02EAE">
      <w:pPr>
        <w:numPr>
          <w:ilvl w:val="0"/>
          <w:numId w:val="6"/>
        </w:numPr>
        <w:jc w:val="both"/>
        <w:rPr>
          <w:rFonts w:ascii="Arial" w:hAnsi="Arial" w:cs="Arial"/>
          <w:sz w:val="24"/>
          <w:szCs w:val="24"/>
          <w:lang w:val="en-US"/>
        </w:rPr>
      </w:pPr>
      <w:r w:rsidRPr="001D681A">
        <w:rPr>
          <w:rFonts w:ascii="Arial" w:hAnsi="Arial" w:cs="Arial"/>
          <w:sz w:val="24"/>
          <w:szCs w:val="24"/>
          <w:lang w:val="en-US"/>
        </w:rPr>
        <w:t>Analys</w:t>
      </w:r>
      <w:r w:rsidR="008879A6">
        <w:rPr>
          <w:rFonts w:ascii="Arial" w:hAnsi="Arial" w:cs="Arial"/>
          <w:sz w:val="24"/>
          <w:szCs w:val="24"/>
          <w:lang w:val="en-US"/>
        </w:rPr>
        <w:t>i</w:t>
      </w:r>
      <w:r w:rsidRPr="001D681A">
        <w:rPr>
          <w:rFonts w:ascii="Arial" w:hAnsi="Arial" w:cs="Arial"/>
          <w:sz w:val="24"/>
          <w:szCs w:val="24"/>
          <w:lang w:val="en-US"/>
        </w:rPr>
        <w:t xml:space="preserve">s of </w:t>
      </w:r>
      <w:r w:rsidR="00260FF1">
        <w:rPr>
          <w:rFonts w:ascii="Arial" w:hAnsi="Arial" w:cs="Arial"/>
          <w:sz w:val="24"/>
          <w:szCs w:val="24"/>
          <w:lang w:val="en-US"/>
        </w:rPr>
        <w:t>additional</w:t>
      </w:r>
      <w:r w:rsidR="00260FF1" w:rsidRPr="001D681A">
        <w:rPr>
          <w:rFonts w:ascii="Arial" w:hAnsi="Arial" w:cs="Arial"/>
          <w:sz w:val="24"/>
          <w:szCs w:val="24"/>
          <w:lang w:val="en-US"/>
        </w:rPr>
        <w:t xml:space="preserve"> </w:t>
      </w:r>
      <w:r w:rsidRPr="001D681A">
        <w:rPr>
          <w:rFonts w:ascii="Arial" w:hAnsi="Arial" w:cs="Arial"/>
          <w:sz w:val="24"/>
          <w:szCs w:val="24"/>
          <w:lang w:val="en-US"/>
        </w:rPr>
        <w:t>performance metrics (</w:t>
      </w:r>
      <w:r w:rsidR="00122632">
        <w:rPr>
          <w:rFonts w:ascii="Arial" w:hAnsi="Arial" w:cs="Arial"/>
          <w:sz w:val="24"/>
          <w:szCs w:val="24"/>
          <w:lang w:val="en-US"/>
        </w:rPr>
        <w:t>for example,</w:t>
      </w:r>
      <w:r w:rsidRPr="001D681A">
        <w:rPr>
          <w:rFonts w:ascii="Arial" w:hAnsi="Arial" w:cs="Arial"/>
          <w:sz w:val="24"/>
          <w:szCs w:val="24"/>
          <w:lang w:val="en-US"/>
        </w:rPr>
        <w:t xml:space="preserve"> </w:t>
      </w:r>
      <w:r w:rsidR="001D681A">
        <w:rPr>
          <w:rFonts w:ascii="Arial" w:hAnsi="Arial" w:cs="Arial"/>
          <w:sz w:val="24"/>
          <w:szCs w:val="24"/>
          <w:lang w:val="en-US"/>
        </w:rPr>
        <w:t xml:space="preserve">cycle time and </w:t>
      </w:r>
      <w:r w:rsidRPr="001D681A">
        <w:rPr>
          <w:rFonts w:ascii="Arial" w:hAnsi="Arial" w:cs="Arial"/>
          <w:sz w:val="24"/>
          <w:szCs w:val="24"/>
          <w:lang w:val="en-US"/>
        </w:rPr>
        <w:t>recommendations accepted)</w:t>
      </w:r>
      <w:r w:rsidR="001D681A">
        <w:rPr>
          <w:rFonts w:ascii="Arial" w:hAnsi="Arial" w:cs="Arial"/>
          <w:sz w:val="24"/>
          <w:szCs w:val="24"/>
          <w:lang w:val="en-US"/>
        </w:rPr>
        <w:t>;</w:t>
      </w:r>
    </w:p>
    <w:p w14:paraId="094D4BF6" w14:textId="77777777" w:rsidR="001D681A" w:rsidRPr="001D681A" w:rsidRDefault="001D681A" w:rsidP="00F77C31">
      <w:pPr>
        <w:numPr>
          <w:ilvl w:val="0"/>
          <w:numId w:val="6"/>
        </w:numPr>
        <w:spacing w:before="100" w:beforeAutospacing="1" w:after="100" w:afterAutospacing="1" w:line="240" w:lineRule="auto"/>
        <w:jc w:val="both"/>
        <w:rPr>
          <w:rFonts w:ascii="Arial" w:hAnsi="Arial" w:cs="Arial"/>
          <w:sz w:val="24"/>
          <w:szCs w:val="24"/>
          <w:lang w:val="en-US"/>
        </w:rPr>
      </w:pPr>
      <w:r>
        <w:rPr>
          <w:rFonts w:ascii="Arial" w:hAnsi="Arial" w:cs="Arial"/>
          <w:sz w:val="24"/>
          <w:szCs w:val="24"/>
          <w:lang w:val="en-US"/>
        </w:rPr>
        <w:t>Benchmark</w:t>
      </w:r>
      <w:r w:rsidR="00122632">
        <w:rPr>
          <w:rFonts w:ascii="Arial" w:hAnsi="Arial" w:cs="Arial"/>
          <w:sz w:val="24"/>
          <w:szCs w:val="24"/>
          <w:lang w:val="en-US"/>
        </w:rPr>
        <w:t xml:space="preserve"> of current practices </w:t>
      </w:r>
      <w:r w:rsidR="00FA0550">
        <w:rPr>
          <w:rFonts w:ascii="Arial" w:hAnsi="Arial" w:cs="Arial"/>
          <w:sz w:val="24"/>
          <w:szCs w:val="24"/>
          <w:lang w:val="en-US"/>
        </w:rPr>
        <w:t xml:space="preserve">of the IA unit </w:t>
      </w:r>
      <w:r>
        <w:rPr>
          <w:rFonts w:ascii="Arial" w:hAnsi="Arial" w:cs="Arial"/>
          <w:sz w:val="24"/>
          <w:szCs w:val="24"/>
          <w:lang w:val="en-US"/>
        </w:rPr>
        <w:t>with best internal audit practices.</w:t>
      </w:r>
    </w:p>
    <w:p w14:paraId="558717CB" w14:textId="06BC8CB2" w:rsidR="00463ACD" w:rsidRPr="00201647" w:rsidRDefault="00CC73F3" w:rsidP="00506450">
      <w:pPr>
        <w:spacing w:before="100" w:beforeAutospacing="1" w:after="100" w:afterAutospacing="1" w:line="240" w:lineRule="auto"/>
        <w:jc w:val="both"/>
        <w:rPr>
          <w:b/>
          <w:lang w:val="en-US"/>
        </w:rPr>
      </w:pPr>
      <w:r>
        <w:rPr>
          <w:rFonts w:ascii="Arial" w:hAnsi="Arial" w:cs="Arial"/>
          <w:sz w:val="24"/>
          <w:szCs w:val="24"/>
          <w:lang w:val="en-US"/>
        </w:rPr>
        <w:t>The internal quality</w:t>
      </w:r>
      <w:r w:rsidR="005C2B5C">
        <w:rPr>
          <w:rFonts w:ascii="Arial" w:hAnsi="Arial" w:cs="Arial"/>
          <w:sz w:val="24"/>
          <w:szCs w:val="24"/>
          <w:lang w:val="en-US"/>
        </w:rPr>
        <w:t xml:space="preserve"> </w:t>
      </w:r>
      <w:r w:rsidR="004A605A">
        <w:rPr>
          <w:rFonts w:ascii="Arial" w:hAnsi="Arial" w:cs="Arial"/>
          <w:sz w:val="24"/>
          <w:szCs w:val="24"/>
          <w:lang w:val="en-US"/>
        </w:rPr>
        <w:t>periodic</w:t>
      </w:r>
      <w:r>
        <w:rPr>
          <w:rFonts w:ascii="Arial" w:hAnsi="Arial" w:cs="Arial"/>
          <w:sz w:val="24"/>
          <w:szCs w:val="24"/>
          <w:lang w:val="en-US"/>
        </w:rPr>
        <w:t xml:space="preserve"> </w:t>
      </w:r>
      <w:r w:rsidR="00272E7E">
        <w:rPr>
          <w:rFonts w:ascii="Arial" w:hAnsi="Arial" w:cs="Arial"/>
          <w:sz w:val="24"/>
          <w:szCs w:val="24"/>
          <w:lang w:val="en-US"/>
        </w:rPr>
        <w:t>self-</w:t>
      </w:r>
      <w:r>
        <w:rPr>
          <w:rFonts w:ascii="Arial" w:hAnsi="Arial" w:cs="Arial"/>
          <w:sz w:val="24"/>
          <w:szCs w:val="24"/>
          <w:lang w:val="en-US"/>
        </w:rPr>
        <w:t xml:space="preserve">assessment </w:t>
      </w:r>
      <w:r w:rsidR="00272E7E">
        <w:rPr>
          <w:rFonts w:ascii="Arial" w:hAnsi="Arial" w:cs="Arial"/>
          <w:sz w:val="24"/>
          <w:szCs w:val="24"/>
          <w:lang w:val="en-US"/>
        </w:rPr>
        <w:t xml:space="preserve">or assessment by other </w:t>
      </w:r>
      <w:r w:rsidR="00860468">
        <w:rPr>
          <w:rFonts w:ascii="Arial" w:hAnsi="Arial" w:cs="Arial"/>
          <w:sz w:val="24"/>
          <w:szCs w:val="24"/>
          <w:lang w:val="en-US"/>
        </w:rPr>
        <w:t xml:space="preserve">qualified </w:t>
      </w:r>
      <w:r w:rsidR="00272E7E">
        <w:rPr>
          <w:rFonts w:ascii="Arial" w:hAnsi="Arial" w:cs="Arial"/>
          <w:sz w:val="24"/>
          <w:szCs w:val="24"/>
          <w:lang w:val="en-US"/>
        </w:rPr>
        <w:t xml:space="preserve">persons within </w:t>
      </w:r>
      <w:r w:rsidR="00860468">
        <w:rPr>
          <w:rFonts w:ascii="Arial" w:hAnsi="Arial" w:cs="Arial"/>
          <w:sz w:val="24"/>
          <w:szCs w:val="24"/>
          <w:lang w:val="en-US"/>
        </w:rPr>
        <w:t xml:space="preserve">the </w:t>
      </w:r>
      <w:r w:rsidR="00272E7E">
        <w:rPr>
          <w:rFonts w:ascii="Arial" w:hAnsi="Arial" w:cs="Arial"/>
          <w:sz w:val="24"/>
          <w:szCs w:val="24"/>
          <w:lang w:val="en-US"/>
        </w:rPr>
        <w:t xml:space="preserve">organization </w:t>
      </w:r>
      <w:r>
        <w:rPr>
          <w:rFonts w:ascii="Arial" w:hAnsi="Arial" w:cs="Arial"/>
          <w:sz w:val="24"/>
          <w:szCs w:val="24"/>
          <w:lang w:val="en-US"/>
        </w:rPr>
        <w:t xml:space="preserve">should focus on a number of quality criteria. </w:t>
      </w:r>
      <w:r w:rsidR="00E941A2">
        <w:rPr>
          <w:rFonts w:ascii="Arial" w:hAnsi="Arial" w:cs="Arial"/>
          <w:sz w:val="24"/>
          <w:szCs w:val="24"/>
          <w:lang w:val="en-US"/>
        </w:rPr>
        <w:t>B</w:t>
      </w:r>
      <w:r>
        <w:rPr>
          <w:rFonts w:ascii="Arial" w:hAnsi="Arial" w:cs="Arial"/>
          <w:sz w:val="24"/>
          <w:szCs w:val="24"/>
          <w:lang w:val="en-US"/>
        </w:rPr>
        <w:t xml:space="preserve">ox </w:t>
      </w:r>
      <w:r w:rsidR="00E941A2">
        <w:rPr>
          <w:rFonts w:ascii="Arial" w:hAnsi="Arial" w:cs="Arial"/>
          <w:sz w:val="24"/>
          <w:szCs w:val="24"/>
          <w:lang w:val="en-US"/>
        </w:rPr>
        <w:t xml:space="preserve">2 </w:t>
      </w:r>
      <w:r>
        <w:rPr>
          <w:rFonts w:ascii="Arial" w:hAnsi="Arial" w:cs="Arial"/>
          <w:sz w:val="24"/>
          <w:szCs w:val="24"/>
          <w:lang w:val="en-US"/>
        </w:rPr>
        <w:t xml:space="preserve">highlights </w:t>
      </w:r>
      <w:r w:rsidR="009425D2">
        <w:rPr>
          <w:rFonts w:ascii="Arial" w:hAnsi="Arial" w:cs="Arial"/>
          <w:sz w:val="24"/>
          <w:szCs w:val="24"/>
          <w:lang w:val="en-US"/>
        </w:rPr>
        <w:t xml:space="preserve">questions that address </w:t>
      </w:r>
      <w:r>
        <w:rPr>
          <w:rFonts w:ascii="Arial" w:hAnsi="Arial" w:cs="Arial"/>
          <w:sz w:val="24"/>
          <w:szCs w:val="24"/>
          <w:lang w:val="en-US"/>
        </w:rPr>
        <w:t>these criteria</w:t>
      </w:r>
      <w:r w:rsidR="00450D03">
        <w:rPr>
          <w:rFonts w:ascii="Arial" w:hAnsi="Arial" w:cs="Arial"/>
          <w:sz w:val="24"/>
          <w:szCs w:val="24"/>
          <w:lang w:val="en-US"/>
        </w:rPr>
        <w:t>,</w:t>
      </w:r>
      <w:r w:rsidR="006A2520">
        <w:rPr>
          <w:rFonts w:ascii="Arial" w:hAnsi="Arial" w:cs="Arial"/>
          <w:sz w:val="24"/>
          <w:szCs w:val="24"/>
          <w:lang w:val="en-US"/>
        </w:rPr>
        <w:t xml:space="preserve"> </w:t>
      </w:r>
      <w:r w:rsidR="005C4ACC">
        <w:rPr>
          <w:rFonts w:ascii="Arial" w:hAnsi="Arial" w:cs="Arial"/>
          <w:sz w:val="24"/>
          <w:szCs w:val="24"/>
          <w:lang w:val="en-US"/>
        </w:rPr>
        <w:t xml:space="preserve">and </w:t>
      </w:r>
      <w:r w:rsidR="006A2520">
        <w:rPr>
          <w:rFonts w:ascii="Arial" w:hAnsi="Arial" w:cs="Arial"/>
          <w:sz w:val="24"/>
          <w:szCs w:val="24"/>
          <w:lang w:val="en-US"/>
        </w:rPr>
        <w:t xml:space="preserve">which reference </w:t>
      </w:r>
      <w:r w:rsidR="00E67732">
        <w:rPr>
          <w:rFonts w:ascii="Arial" w:hAnsi="Arial" w:cs="Arial"/>
          <w:sz w:val="24"/>
          <w:szCs w:val="24"/>
          <w:lang w:val="en-US"/>
        </w:rPr>
        <w:t xml:space="preserve">the four attribute and seven performance standards of the </w:t>
      </w:r>
      <w:proofErr w:type="spellStart"/>
      <w:r w:rsidR="00E67732">
        <w:rPr>
          <w:rFonts w:ascii="Arial" w:hAnsi="Arial" w:cs="Arial"/>
          <w:sz w:val="24"/>
          <w:szCs w:val="24"/>
          <w:lang w:val="en-US"/>
        </w:rPr>
        <w:t>ISPPIA</w:t>
      </w:r>
      <w:proofErr w:type="spellEnd"/>
      <w:r>
        <w:rPr>
          <w:rFonts w:ascii="Arial" w:hAnsi="Arial" w:cs="Arial"/>
          <w:sz w:val="24"/>
          <w:szCs w:val="24"/>
          <w:lang w:val="en-US"/>
        </w:rPr>
        <w:t xml:space="preserve">. A more complete list </w:t>
      </w:r>
      <w:r w:rsidR="009425D2">
        <w:rPr>
          <w:rFonts w:ascii="Arial" w:hAnsi="Arial" w:cs="Arial"/>
          <w:sz w:val="24"/>
          <w:szCs w:val="24"/>
          <w:lang w:val="en-US"/>
        </w:rPr>
        <w:t xml:space="preserve">of questions is provided </w:t>
      </w:r>
      <w:r>
        <w:rPr>
          <w:rFonts w:ascii="Arial" w:hAnsi="Arial" w:cs="Arial"/>
          <w:sz w:val="24"/>
          <w:szCs w:val="24"/>
          <w:lang w:val="en-US"/>
        </w:rPr>
        <w:t xml:space="preserve">in </w:t>
      </w:r>
      <w:r w:rsidRPr="00D02EAE">
        <w:rPr>
          <w:rFonts w:ascii="Arial" w:hAnsi="Arial" w:cs="Arial"/>
          <w:i/>
          <w:sz w:val="24"/>
          <w:szCs w:val="24"/>
          <w:lang w:val="en-US"/>
        </w:rPr>
        <w:t>Annex 2</w:t>
      </w:r>
      <w:r w:rsidR="009425D2">
        <w:rPr>
          <w:rFonts w:ascii="Arial" w:hAnsi="Arial" w:cs="Arial"/>
          <w:i/>
          <w:sz w:val="24"/>
          <w:szCs w:val="24"/>
          <w:lang w:val="en-US"/>
        </w:rPr>
        <w:t xml:space="preserve"> </w:t>
      </w:r>
      <w:r w:rsidR="00803521">
        <w:rPr>
          <w:rFonts w:ascii="Arial" w:hAnsi="Arial" w:cs="Arial"/>
          <w:i/>
          <w:sz w:val="24"/>
          <w:szCs w:val="24"/>
          <w:lang w:val="en-US"/>
        </w:rPr>
        <w:t>Checklist</w:t>
      </w:r>
      <w:r w:rsidR="009425D2">
        <w:rPr>
          <w:rFonts w:ascii="Arial" w:hAnsi="Arial" w:cs="Arial"/>
          <w:i/>
          <w:sz w:val="24"/>
          <w:szCs w:val="24"/>
          <w:lang w:val="en-US"/>
        </w:rPr>
        <w:t xml:space="preserve"> to </w:t>
      </w:r>
      <w:r w:rsidR="005C2B5C">
        <w:rPr>
          <w:rFonts w:ascii="Arial" w:hAnsi="Arial" w:cs="Arial"/>
          <w:i/>
          <w:sz w:val="24"/>
          <w:szCs w:val="24"/>
          <w:lang w:val="en-US"/>
        </w:rPr>
        <w:t>Assess Quality</w:t>
      </w:r>
      <w:r w:rsidR="009425D2">
        <w:rPr>
          <w:rFonts w:ascii="Arial" w:hAnsi="Arial" w:cs="Arial"/>
          <w:i/>
          <w:sz w:val="24"/>
          <w:szCs w:val="24"/>
          <w:lang w:val="en-US"/>
        </w:rPr>
        <w:t xml:space="preserve"> </w:t>
      </w:r>
      <w:r w:rsidR="00403C89">
        <w:rPr>
          <w:rFonts w:ascii="Arial" w:hAnsi="Arial" w:cs="Arial"/>
          <w:i/>
          <w:sz w:val="24"/>
          <w:szCs w:val="24"/>
          <w:lang w:val="en-US"/>
        </w:rPr>
        <w:t xml:space="preserve">Criteria </w:t>
      </w:r>
      <w:r w:rsidR="008875E4">
        <w:rPr>
          <w:rFonts w:ascii="Arial" w:hAnsi="Arial" w:cs="Arial"/>
          <w:i/>
          <w:sz w:val="24"/>
          <w:szCs w:val="24"/>
          <w:lang w:val="en-US"/>
        </w:rPr>
        <w:t>d</w:t>
      </w:r>
      <w:r w:rsidR="00AA123A">
        <w:rPr>
          <w:rFonts w:ascii="Arial" w:hAnsi="Arial" w:cs="Arial"/>
          <w:i/>
          <w:sz w:val="24"/>
          <w:szCs w:val="24"/>
          <w:lang w:val="en-US"/>
        </w:rPr>
        <w:t>uring the Internal Quality</w:t>
      </w:r>
      <w:r w:rsidR="005C2B5C">
        <w:rPr>
          <w:rFonts w:ascii="Arial" w:hAnsi="Arial" w:cs="Arial"/>
          <w:i/>
          <w:sz w:val="24"/>
          <w:szCs w:val="24"/>
          <w:lang w:val="en-US"/>
        </w:rPr>
        <w:t xml:space="preserve"> Periodic Self-</w:t>
      </w:r>
      <w:r w:rsidR="009425D2">
        <w:rPr>
          <w:rFonts w:ascii="Arial" w:hAnsi="Arial" w:cs="Arial"/>
          <w:i/>
          <w:sz w:val="24"/>
          <w:szCs w:val="24"/>
          <w:lang w:val="en-US"/>
        </w:rPr>
        <w:t>Assessment</w:t>
      </w:r>
      <w:r>
        <w:rPr>
          <w:rFonts w:ascii="Arial" w:hAnsi="Arial" w:cs="Arial"/>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0A0" w:firstRow="1" w:lastRow="0" w:firstColumn="1" w:lastColumn="0" w:noHBand="0" w:noVBand="0"/>
      </w:tblPr>
      <w:tblGrid>
        <w:gridCol w:w="9062"/>
      </w:tblGrid>
      <w:tr w:rsidR="00AA3436" w:rsidRPr="00DC6E48" w14:paraId="1E170DAF" w14:textId="77777777" w:rsidTr="00227D0A">
        <w:trPr>
          <w:trHeight w:val="981"/>
        </w:trPr>
        <w:tc>
          <w:tcPr>
            <w:tcW w:w="9288" w:type="dxa"/>
            <w:shd w:val="clear" w:color="auto" w:fill="DAEEF3" w:themeFill="accent5" w:themeFillTint="33"/>
          </w:tcPr>
          <w:p w14:paraId="6920D025" w14:textId="77777777" w:rsidR="00463ACD" w:rsidRPr="00201647" w:rsidRDefault="00463ACD" w:rsidP="00463ACD">
            <w:pPr>
              <w:keepNext/>
              <w:keepLines/>
              <w:spacing w:before="100" w:beforeAutospacing="1" w:after="100" w:afterAutospacing="1" w:line="240" w:lineRule="auto"/>
              <w:jc w:val="center"/>
              <w:outlineLvl w:val="7"/>
              <w:rPr>
                <w:rFonts w:ascii="Arial" w:hAnsi="Arial" w:cs="Arial"/>
                <w:b/>
                <w:i/>
                <w:lang w:val="en-US"/>
              </w:rPr>
            </w:pPr>
            <w:r w:rsidRPr="00201647" w:rsidDel="00463ACD">
              <w:rPr>
                <w:rFonts w:ascii="Arial" w:hAnsi="Arial" w:cs="Arial"/>
                <w:b/>
                <w:i/>
                <w:lang w:val="en-US"/>
              </w:rPr>
              <w:lastRenderedPageBreak/>
              <w:t>Box 2. Sample questions that address various quality criteria during periodic self-assessment</w:t>
            </w:r>
            <w:r w:rsidRPr="00201647">
              <w:rPr>
                <w:rFonts w:ascii="Arial" w:hAnsi="Arial" w:cs="Arial"/>
                <w:b/>
                <w:i/>
                <w:lang w:val="en-US"/>
              </w:rPr>
              <w:t xml:space="preserve"> </w:t>
            </w:r>
          </w:p>
          <w:p w14:paraId="14CA2917" w14:textId="77777777" w:rsidR="005D3668" w:rsidRPr="00201647" w:rsidRDefault="005D3668" w:rsidP="00F77C31">
            <w:pPr>
              <w:keepNext/>
              <w:keepLines/>
              <w:spacing w:before="100" w:beforeAutospacing="1" w:after="100" w:afterAutospacing="1" w:line="240" w:lineRule="auto"/>
              <w:outlineLvl w:val="8"/>
              <w:rPr>
                <w:rStyle w:val="BookTitle"/>
                <w:rFonts w:ascii="Arial" w:hAnsi="Arial" w:cs="Arial"/>
              </w:rPr>
            </w:pPr>
            <w:r w:rsidRPr="00201647">
              <w:rPr>
                <w:rStyle w:val="BookTitle"/>
                <w:rFonts w:ascii="Arial" w:hAnsi="Arial" w:cs="Arial"/>
              </w:rPr>
              <w:t>Purpose, Authority, and Responsibility</w:t>
            </w:r>
          </w:p>
          <w:p w14:paraId="2A970B22" w14:textId="77777777" w:rsidR="005D3668" w:rsidRPr="00201647"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Is the role of internal audit clearly defined in a document (a law, an act or a charter)?</w:t>
            </w:r>
          </w:p>
          <w:p w14:paraId="7F92DE88" w14:textId="77777777" w:rsidR="005D3668" w:rsidRPr="00201647"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Does th</w:t>
            </w:r>
            <w:r w:rsidR="009C1A0B" w:rsidRPr="00201647">
              <w:rPr>
                <w:rFonts w:ascii="Arial" w:hAnsi="Arial" w:cs="Arial"/>
                <w:lang w:val="en-US"/>
              </w:rPr>
              <w:t>e</w:t>
            </w:r>
            <w:r w:rsidRPr="00201647">
              <w:rPr>
                <w:rFonts w:ascii="Arial" w:hAnsi="Arial" w:cs="Arial"/>
                <w:lang w:val="en-US"/>
              </w:rPr>
              <w:t xml:space="preserve"> document provide </w:t>
            </w:r>
            <w:r w:rsidR="009C1A0B" w:rsidRPr="00201647">
              <w:rPr>
                <w:rFonts w:ascii="Arial" w:hAnsi="Arial" w:cs="Arial"/>
                <w:lang w:val="en-US"/>
              </w:rPr>
              <w:t xml:space="preserve">internal auditors </w:t>
            </w:r>
            <w:r w:rsidR="004924ED" w:rsidRPr="00201647">
              <w:rPr>
                <w:rFonts w:ascii="Arial" w:hAnsi="Arial" w:cs="Arial"/>
                <w:lang w:val="en-US"/>
              </w:rPr>
              <w:t xml:space="preserve">with </w:t>
            </w:r>
            <w:r w:rsidRPr="00201647">
              <w:rPr>
                <w:rFonts w:ascii="Arial" w:hAnsi="Arial" w:cs="Arial"/>
                <w:lang w:val="en-US"/>
              </w:rPr>
              <w:t>unlimited access to information, assets and people?</w:t>
            </w:r>
          </w:p>
          <w:p w14:paraId="406FF6AD" w14:textId="77777777" w:rsidR="005D3668" w:rsidRPr="00201647"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Does the document foresee </w:t>
            </w:r>
            <w:r w:rsidR="00A518FC" w:rsidRPr="00201647">
              <w:rPr>
                <w:rFonts w:ascii="Arial" w:hAnsi="Arial" w:cs="Arial"/>
                <w:lang w:val="en-US"/>
              </w:rPr>
              <w:t>the provision of</w:t>
            </w:r>
            <w:r w:rsidRPr="00201647">
              <w:rPr>
                <w:rFonts w:ascii="Arial" w:hAnsi="Arial" w:cs="Arial"/>
                <w:lang w:val="en-US"/>
              </w:rPr>
              <w:t xml:space="preserve"> both assurance and consulting services</w:t>
            </w:r>
            <w:r w:rsidR="00A518FC" w:rsidRPr="00201647">
              <w:rPr>
                <w:rFonts w:ascii="Arial" w:hAnsi="Arial" w:cs="Arial"/>
                <w:lang w:val="en-US"/>
              </w:rPr>
              <w:t xml:space="preserve"> by internal auditors</w:t>
            </w:r>
            <w:r w:rsidRPr="00201647">
              <w:rPr>
                <w:rFonts w:ascii="Arial" w:hAnsi="Arial" w:cs="Arial"/>
                <w:lang w:val="en-US"/>
              </w:rPr>
              <w:t>?</w:t>
            </w:r>
          </w:p>
          <w:p w14:paraId="22571AA6" w14:textId="77777777" w:rsidR="005D3668" w:rsidRPr="00201647" w:rsidRDefault="005D3668" w:rsidP="00F77C31">
            <w:pPr>
              <w:spacing w:before="100" w:beforeAutospacing="1" w:after="100" w:afterAutospacing="1" w:line="240" w:lineRule="auto"/>
              <w:rPr>
                <w:rStyle w:val="BookTitle"/>
                <w:rFonts w:ascii="Arial" w:hAnsi="Arial" w:cs="Arial"/>
              </w:rPr>
            </w:pPr>
            <w:r w:rsidRPr="00201647">
              <w:rPr>
                <w:rStyle w:val="BookTitle"/>
                <w:rFonts w:ascii="Arial" w:hAnsi="Arial" w:cs="Arial"/>
              </w:rPr>
              <w:t>Independence and objectivity</w:t>
            </w:r>
          </w:p>
          <w:p w14:paraId="02A616F1" w14:textId="77777777" w:rsidR="005D3668" w:rsidRPr="00201647"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Do </w:t>
            </w:r>
            <w:r w:rsidR="00A518FC" w:rsidRPr="00201647">
              <w:rPr>
                <w:rFonts w:ascii="Arial" w:hAnsi="Arial" w:cs="Arial"/>
                <w:lang w:val="en-US"/>
              </w:rPr>
              <w:t xml:space="preserve">internal auditors </w:t>
            </w:r>
            <w:r w:rsidRPr="00201647">
              <w:rPr>
                <w:rFonts w:ascii="Arial" w:hAnsi="Arial" w:cs="Arial"/>
                <w:lang w:val="en-US"/>
              </w:rPr>
              <w:t>experience difficulties getting audit plans, budget and headcount approved?</w:t>
            </w:r>
          </w:p>
          <w:p w14:paraId="38CADDB7" w14:textId="77777777" w:rsidR="005D3668" w:rsidRPr="00201647"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Can the CHU help in </w:t>
            </w:r>
            <w:r w:rsidR="008B37DC" w:rsidRPr="00201647">
              <w:rPr>
                <w:rFonts w:ascii="Arial" w:hAnsi="Arial" w:cs="Arial"/>
                <w:lang w:val="en-US"/>
              </w:rPr>
              <w:t xml:space="preserve">situations where internal auditors </w:t>
            </w:r>
            <w:r w:rsidRPr="00201647">
              <w:rPr>
                <w:rFonts w:ascii="Arial" w:hAnsi="Arial" w:cs="Arial"/>
                <w:lang w:val="en-US"/>
              </w:rPr>
              <w:t>feel threatened by senior management?</w:t>
            </w:r>
          </w:p>
          <w:p w14:paraId="59A877DE" w14:textId="77777777" w:rsidR="005D3668" w:rsidRPr="00201647" w:rsidRDefault="00215949" w:rsidP="00F77C31">
            <w:pPr>
              <w:pStyle w:val="ListParagraph"/>
              <w:numPr>
                <w:ilvl w:val="0"/>
                <w:numId w:val="7"/>
              </w:numPr>
              <w:spacing w:before="100" w:beforeAutospacing="1" w:after="100" w:afterAutospacing="1" w:line="240" w:lineRule="auto"/>
              <w:jc w:val="both"/>
              <w:rPr>
                <w:rFonts w:ascii="Arial" w:hAnsi="Arial" w:cs="Arial"/>
                <w:lang w:val="en-US"/>
              </w:rPr>
            </w:pPr>
            <w:r w:rsidRPr="00201647">
              <w:rPr>
                <w:rFonts w:ascii="Arial" w:hAnsi="Arial" w:cs="Arial"/>
                <w:lang w:val="en-US"/>
              </w:rPr>
              <w:t xml:space="preserve">Are internal auditors </w:t>
            </w:r>
            <w:r w:rsidR="005D3668" w:rsidRPr="00201647">
              <w:rPr>
                <w:rFonts w:ascii="Arial" w:hAnsi="Arial" w:cs="Arial"/>
                <w:lang w:val="en-US"/>
              </w:rPr>
              <w:t>responsible for any operational activities that in principle should not be part of internal audit’s responsibilities?</w:t>
            </w:r>
          </w:p>
          <w:p w14:paraId="2F0B6DF2" w14:textId="77777777" w:rsidR="005D3668" w:rsidRPr="00201647" w:rsidRDefault="005D3668" w:rsidP="00F77C31">
            <w:pPr>
              <w:spacing w:before="100" w:beforeAutospacing="1" w:after="100" w:afterAutospacing="1" w:line="240" w:lineRule="auto"/>
              <w:rPr>
                <w:rStyle w:val="BookTitle"/>
                <w:rFonts w:ascii="Arial" w:hAnsi="Arial" w:cs="Arial"/>
              </w:rPr>
            </w:pPr>
            <w:r w:rsidRPr="00201647">
              <w:rPr>
                <w:rStyle w:val="BookTitle"/>
                <w:rFonts w:ascii="Arial" w:hAnsi="Arial" w:cs="Arial"/>
              </w:rPr>
              <w:t>Proficiency</w:t>
            </w:r>
            <w:r w:rsidR="00E67732" w:rsidRPr="00201647">
              <w:rPr>
                <w:rStyle w:val="BookTitle"/>
                <w:rFonts w:ascii="Arial" w:hAnsi="Arial" w:cs="Arial"/>
              </w:rPr>
              <w:t xml:space="preserve"> and due professional care</w:t>
            </w:r>
          </w:p>
          <w:p w14:paraId="64859EC6" w14:textId="77777777" w:rsidR="005D3668" w:rsidRPr="00201647" w:rsidRDefault="00215949" w:rsidP="00F77C31">
            <w:pPr>
              <w:pStyle w:val="ListParagraph"/>
              <w:numPr>
                <w:ilvl w:val="0"/>
                <w:numId w:val="7"/>
              </w:numPr>
              <w:spacing w:before="100" w:beforeAutospacing="1" w:after="100" w:afterAutospacing="1" w:line="240" w:lineRule="auto"/>
              <w:jc w:val="both"/>
              <w:rPr>
                <w:rFonts w:ascii="Arial" w:hAnsi="Arial" w:cs="Arial"/>
                <w:lang w:val="en-US"/>
              </w:rPr>
            </w:pPr>
            <w:r w:rsidRPr="00201647">
              <w:rPr>
                <w:rFonts w:ascii="Arial" w:hAnsi="Arial" w:cs="Arial"/>
                <w:lang w:val="en-US"/>
              </w:rPr>
              <w:t>Is there a</w:t>
            </w:r>
            <w:r w:rsidR="005D3668" w:rsidRPr="00201647">
              <w:rPr>
                <w:rFonts w:ascii="Arial" w:hAnsi="Arial" w:cs="Arial"/>
                <w:lang w:val="en-US"/>
              </w:rPr>
              <w:t xml:space="preserve"> process in place to ensure that </w:t>
            </w:r>
            <w:r w:rsidRPr="00201647">
              <w:rPr>
                <w:rFonts w:ascii="Arial" w:hAnsi="Arial" w:cs="Arial"/>
                <w:lang w:val="en-US"/>
              </w:rPr>
              <w:t xml:space="preserve">internal </w:t>
            </w:r>
            <w:r w:rsidR="005D3668" w:rsidRPr="00201647">
              <w:rPr>
                <w:rFonts w:ascii="Arial" w:hAnsi="Arial" w:cs="Arial"/>
                <w:lang w:val="en-US"/>
              </w:rPr>
              <w:t>auditors possess</w:t>
            </w:r>
            <w:r w:rsidRPr="00201647">
              <w:rPr>
                <w:rFonts w:ascii="Arial" w:hAnsi="Arial" w:cs="Arial"/>
                <w:lang w:val="en-US"/>
              </w:rPr>
              <w:t>, or acquire,</w:t>
            </w:r>
            <w:r w:rsidR="005D3668" w:rsidRPr="00201647">
              <w:rPr>
                <w:rFonts w:ascii="Arial" w:hAnsi="Arial" w:cs="Arial"/>
                <w:lang w:val="en-US"/>
              </w:rPr>
              <w:t xml:space="preserve"> the necessary knowledge and skills to conduct</w:t>
            </w:r>
            <w:r w:rsidRPr="00201647">
              <w:rPr>
                <w:rFonts w:ascii="Arial" w:hAnsi="Arial" w:cs="Arial"/>
                <w:lang w:val="en-US"/>
              </w:rPr>
              <w:t xml:space="preserve"> </w:t>
            </w:r>
            <w:r w:rsidR="005D3668" w:rsidRPr="00201647">
              <w:rPr>
                <w:rFonts w:ascii="Arial" w:hAnsi="Arial" w:cs="Arial"/>
                <w:lang w:val="en-US"/>
              </w:rPr>
              <w:t>individual internal audit engagements?</w:t>
            </w:r>
          </w:p>
          <w:p w14:paraId="7529052B" w14:textId="77777777" w:rsidR="005D3668" w:rsidRPr="00201647"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Are </w:t>
            </w:r>
            <w:r w:rsidR="00115B4A" w:rsidRPr="00201647">
              <w:rPr>
                <w:rFonts w:ascii="Arial" w:hAnsi="Arial" w:cs="Arial"/>
                <w:lang w:val="en-US"/>
              </w:rPr>
              <w:t xml:space="preserve">internal </w:t>
            </w:r>
            <w:r w:rsidRPr="00201647">
              <w:rPr>
                <w:rFonts w:ascii="Arial" w:hAnsi="Arial" w:cs="Arial"/>
                <w:lang w:val="en-US"/>
              </w:rPr>
              <w:t>auditors attentive to fraud indicators (red flags)?</w:t>
            </w:r>
          </w:p>
          <w:p w14:paraId="41B82A66" w14:textId="77777777" w:rsidR="005D3668" w:rsidRPr="00201647" w:rsidRDefault="00115B4A" w:rsidP="00F77C31">
            <w:pPr>
              <w:pStyle w:val="ListParagraph"/>
              <w:numPr>
                <w:ilvl w:val="0"/>
                <w:numId w:val="7"/>
              </w:numPr>
              <w:spacing w:before="100" w:beforeAutospacing="1" w:after="100" w:afterAutospacing="1" w:line="240" w:lineRule="auto"/>
              <w:jc w:val="both"/>
              <w:rPr>
                <w:rFonts w:ascii="Arial" w:hAnsi="Arial" w:cs="Arial"/>
                <w:lang w:val="en-US"/>
              </w:rPr>
            </w:pPr>
            <w:r w:rsidRPr="00201647">
              <w:rPr>
                <w:rFonts w:ascii="Arial" w:hAnsi="Arial" w:cs="Arial"/>
                <w:lang w:val="en-US"/>
              </w:rPr>
              <w:t>Do internal auditors possess the necessary skills to enable them</w:t>
            </w:r>
            <w:r w:rsidR="005D3668" w:rsidRPr="00201647">
              <w:rPr>
                <w:rFonts w:ascii="Arial" w:hAnsi="Arial" w:cs="Arial"/>
                <w:lang w:val="en-US"/>
              </w:rPr>
              <w:t xml:space="preserve"> </w:t>
            </w:r>
            <w:r w:rsidR="003F65FB" w:rsidRPr="00201647">
              <w:rPr>
                <w:rFonts w:ascii="Arial" w:hAnsi="Arial" w:cs="Arial"/>
                <w:lang w:val="en-US"/>
              </w:rPr>
              <w:t xml:space="preserve">to </w:t>
            </w:r>
            <w:r w:rsidR="005D3668" w:rsidRPr="00201647">
              <w:rPr>
                <w:rFonts w:ascii="Arial" w:hAnsi="Arial" w:cs="Arial"/>
                <w:lang w:val="en-US"/>
              </w:rPr>
              <w:t xml:space="preserve">audit </w:t>
            </w:r>
            <w:r w:rsidRPr="00201647">
              <w:rPr>
                <w:rFonts w:ascii="Arial" w:hAnsi="Arial" w:cs="Arial"/>
                <w:lang w:val="en-US"/>
              </w:rPr>
              <w:t xml:space="preserve">the </w:t>
            </w:r>
            <w:r w:rsidR="005D3668" w:rsidRPr="00201647">
              <w:rPr>
                <w:rFonts w:ascii="Arial" w:hAnsi="Arial" w:cs="Arial"/>
                <w:lang w:val="en-US"/>
              </w:rPr>
              <w:t>IT environment?</w:t>
            </w:r>
          </w:p>
          <w:p w14:paraId="513F548F" w14:textId="77777777" w:rsidR="005D3668" w:rsidRPr="00201647" w:rsidRDefault="005D3668" w:rsidP="00F77C31">
            <w:pPr>
              <w:spacing w:before="100" w:beforeAutospacing="1" w:after="100" w:afterAutospacing="1" w:line="240" w:lineRule="auto"/>
              <w:rPr>
                <w:rStyle w:val="BookTitle"/>
                <w:rFonts w:ascii="Arial" w:hAnsi="Arial" w:cs="Arial"/>
              </w:rPr>
            </w:pPr>
            <w:r w:rsidRPr="00201647">
              <w:rPr>
                <w:rStyle w:val="BookTitle"/>
                <w:rFonts w:ascii="Arial" w:hAnsi="Arial" w:cs="Arial"/>
              </w:rPr>
              <w:t>Quality assurance and improvement</w:t>
            </w:r>
            <w:r w:rsidR="00E67732" w:rsidRPr="00201647">
              <w:rPr>
                <w:rStyle w:val="BookTitle"/>
                <w:rFonts w:ascii="Arial" w:hAnsi="Arial" w:cs="Arial"/>
              </w:rPr>
              <w:t xml:space="preserve"> program</w:t>
            </w:r>
          </w:p>
          <w:p w14:paraId="059BD30F" w14:textId="77777777" w:rsidR="005D3668" w:rsidRPr="00201647" w:rsidRDefault="00CA359C" w:rsidP="00F77C31">
            <w:pPr>
              <w:pStyle w:val="ListParagraph"/>
              <w:numPr>
                <w:ilvl w:val="0"/>
                <w:numId w:val="7"/>
              </w:numPr>
              <w:spacing w:before="100" w:beforeAutospacing="1" w:after="100" w:afterAutospacing="1" w:line="240" w:lineRule="auto"/>
              <w:jc w:val="both"/>
              <w:rPr>
                <w:rFonts w:ascii="Arial" w:hAnsi="Arial" w:cs="Arial"/>
                <w:lang w:val="en-US"/>
              </w:rPr>
            </w:pPr>
            <w:r w:rsidRPr="00201647">
              <w:rPr>
                <w:rFonts w:ascii="Arial" w:hAnsi="Arial" w:cs="Arial"/>
                <w:lang w:val="en-US"/>
              </w:rPr>
              <w:t>Is there an effective</w:t>
            </w:r>
            <w:r w:rsidR="005D3668" w:rsidRPr="00201647">
              <w:rPr>
                <w:rFonts w:ascii="Arial" w:hAnsi="Arial" w:cs="Arial"/>
                <w:lang w:val="en-US"/>
              </w:rPr>
              <w:t xml:space="preserve"> quality assurance and improvement program</w:t>
            </w:r>
            <w:r w:rsidRPr="00201647">
              <w:rPr>
                <w:rFonts w:ascii="Arial" w:hAnsi="Arial" w:cs="Arial"/>
                <w:lang w:val="en-US"/>
              </w:rPr>
              <w:t xml:space="preserve"> (</w:t>
            </w:r>
            <w:proofErr w:type="spellStart"/>
            <w:r w:rsidRPr="00201647">
              <w:rPr>
                <w:rFonts w:ascii="Arial" w:hAnsi="Arial" w:cs="Arial"/>
                <w:lang w:val="en-US"/>
              </w:rPr>
              <w:t>QAIP</w:t>
            </w:r>
            <w:proofErr w:type="spellEnd"/>
            <w:r w:rsidRPr="00201647">
              <w:rPr>
                <w:rFonts w:ascii="Arial" w:hAnsi="Arial" w:cs="Arial"/>
                <w:lang w:val="en-US"/>
              </w:rPr>
              <w:t>)</w:t>
            </w:r>
            <w:r w:rsidR="005D3668" w:rsidRPr="00201647">
              <w:rPr>
                <w:rFonts w:ascii="Arial" w:hAnsi="Arial" w:cs="Arial"/>
                <w:lang w:val="en-US"/>
              </w:rPr>
              <w:t xml:space="preserve"> in place?</w:t>
            </w:r>
          </w:p>
          <w:p w14:paraId="45FCA983" w14:textId="77777777" w:rsidR="005D3668" w:rsidRPr="00201647"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Does th</w:t>
            </w:r>
            <w:r w:rsidR="00141E31" w:rsidRPr="00201647">
              <w:rPr>
                <w:rFonts w:ascii="Arial" w:hAnsi="Arial" w:cs="Arial"/>
                <w:lang w:val="en-US"/>
              </w:rPr>
              <w:t xml:space="preserve">e </w:t>
            </w:r>
            <w:proofErr w:type="spellStart"/>
            <w:r w:rsidR="00141E31" w:rsidRPr="00201647">
              <w:rPr>
                <w:rFonts w:ascii="Arial" w:hAnsi="Arial" w:cs="Arial"/>
                <w:lang w:val="en-US"/>
              </w:rPr>
              <w:t>QAIP</w:t>
            </w:r>
            <w:proofErr w:type="spellEnd"/>
            <w:r w:rsidRPr="00201647">
              <w:rPr>
                <w:rFonts w:ascii="Arial" w:hAnsi="Arial" w:cs="Arial"/>
                <w:lang w:val="en-US"/>
              </w:rPr>
              <w:t xml:space="preserve"> include ongoing </w:t>
            </w:r>
            <w:r w:rsidR="00AC36A7" w:rsidRPr="00201647">
              <w:rPr>
                <w:rFonts w:ascii="Arial" w:hAnsi="Arial" w:cs="Arial"/>
                <w:lang w:val="en-US"/>
              </w:rPr>
              <w:t>monitoring</w:t>
            </w:r>
            <w:r w:rsidRPr="00201647">
              <w:rPr>
                <w:rFonts w:ascii="Arial" w:hAnsi="Arial" w:cs="Arial"/>
                <w:lang w:val="en-US"/>
              </w:rPr>
              <w:t xml:space="preserve">, internal quality </w:t>
            </w:r>
            <w:r w:rsidR="005866CA" w:rsidRPr="00201647">
              <w:rPr>
                <w:rFonts w:ascii="Arial" w:hAnsi="Arial" w:cs="Arial"/>
                <w:lang w:val="en-US"/>
              </w:rPr>
              <w:t>periodic self-</w:t>
            </w:r>
            <w:r w:rsidRPr="00201647">
              <w:rPr>
                <w:rFonts w:ascii="Arial" w:hAnsi="Arial" w:cs="Arial"/>
                <w:lang w:val="en-US"/>
              </w:rPr>
              <w:t>assessments and periodic external quality assessments?</w:t>
            </w:r>
          </w:p>
          <w:p w14:paraId="08FFCFE0" w14:textId="77777777" w:rsidR="005D3668" w:rsidRPr="00201647" w:rsidRDefault="005D3668" w:rsidP="00F77C31">
            <w:pPr>
              <w:spacing w:before="100" w:beforeAutospacing="1" w:after="100" w:afterAutospacing="1" w:line="240" w:lineRule="auto"/>
              <w:rPr>
                <w:rStyle w:val="BookTitle"/>
                <w:rFonts w:ascii="Arial" w:hAnsi="Arial" w:cs="Arial"/>
              </w:rPr>
            </w:pPr>
            <w:r w:rsidRPr="00201647">
              <w:rPr>
                <w:rStyle w:val="BookTitle"/>
                <w:rFonts w:ascii="Arial" w:hAnsi="Arial" w:cs="Arial"/>
              </w:rPr>
              <w:t xml:space="preserve">Managing the internal audit </w:t>
            </w:r>
            <w:r w:rsidR="00E67732" w:rsidRPr="00201647">
              <w:rPr>
                <w:rStyle w:val="BookTitle"/>
                <w:rFonts w:ascii="Arial" w:hAnsi="Arial" w:cs="Arial"/>
              </w:rPr>
              <w:t>activity</w:t>
            </w:r>
          </w:p>
          <w:p w14:paraId="58D66A36" w14:textId="77777777" w:rsidR="005D3668" w:rsidRPr="00201647" w:rsidRDefault="00CA09A4" w:rsidP="00F77C31">
            <w:pPr>
              <w:pStyle w:val="ListParagraph"/>
              <w:numPr>
                <w:ilvl w:val="0"/>
                <w:numId w:val="7"/>
              </w:numPr>
              <w:spacing w:before="100" w:beforeAutospacing="1" w:after="100" w:afterAutospacing="1" w:line="240" w:lineRule="auto"/>
              <w:jc w:val="both"/>
              <w:rPr>
                <w:rFonts w:ascii="Arial" w:hAnsi="Arial" w:cs="Arial"/>
                <w:lang w:val="en-US"/>
              </w:rPr>
            </w:pPr>
            <w:r w:rsidRPr="00201647">
              <w:rPr>
                <w:rFonts w:ascii="Arial" w:hAnsi="Arial" w:cs="Arial"/>
                <w:lang w:val="en-US"/>
              </w:rPr>
              <w:t>Is a risk-based</w:t>
            </w:r>
            <w:r w:rsidR="005D3668" w:rsidRPr="00201647">
              <w:rPr>
                <w:rFonts w:ascii="Arial" w:hAnsi="Arial" w:cs="Arial"/>
                <w:lang w:val="en-US"/>
              </w:rPr>
              <w:t xml:space="preserve"> plan </w:t>
            </w:r>
            <w:r w:rsidRPr="00201647">
              <w:rPr>
                <w:rFonts w:ascii="Arial" w:hAnsi="Arial" w:cs="Arial"/>
                <w:lang w:val="en-US"/>
              </w:rPr>
              <w:t xml:space="preserve">established </w:t>
            </w:r>
            <w:r w:rsidR="005D3668" w:rsidRPr="00201647">
              <w:rPr>
                <w:rFonts w:ascii="Arial" w:hAnsi="Arial" w:cs="Arial"/>
                <w:lang w:val="en-US"/>
              </w:rPr>
              <w:t xml:space="preserve">for </w:t>
            </w:r>
            <w:r w:rsidRPr="00201647">
              <w:rPr>
                <w:rFonts w:ascii="Arial" w:hAnsi="Arial" w:cs="Arial"/>
                <w:lang w:val="en-US"/>
              </w:rPr>
              <w:t xml:space="preserve">all </w:t>
            </w:r>
            <w:r w:rsidR="005D3668" w:rsidRPr="00201647">
              <w:rPr>
                <w:rFonts w:ascii="Arial" w:hAnsi="Arial" w:cs="Arial"/>
                <w:lang w:val="en-US"/>
              </w:rPr>
              <w:t>internal audit activities?</w:t>
            </w:r>
          </w:p>
          <w:p w14:paraId="34B58F68" w14:textId="77777777" w:rsidR="005D3668" w:rsidRPr="00201647" w:rsidRDefault="00CA09A4" w:rsidP="00F77C31">
            <w:pPr>
              <w:pStyle w:val="ListParagraph"/>
              <w:numPr>
                <w:ilvl w:val="0"/>
                <w:numId w:val="7"/>
              </w:numPr>
              <w:spacing w:before="100" w:beforeAutospacing="1" w:after="100" w:afterAutospacing="1" w:line="240" w:lineRule="auto"/>
              <w:jc w:val="both"/>
              <w:rPr>
                <w:rFonts w:ascii="Arial" w:hAnsi="Arial" w:cs="Arial"/>
                <w:lang w:val="en-US"/>
              </w:rPr>
            </w:pPr>
            <w:r w:rsidRPr="00201647">
              <w:rPr>
                <w:rFonts w:ascii="Arial" w:hAnsi="Arial" w:cs="Arial"/>
                <w:lang w:val="en-US"/>
              </w:rPr>
              <w:t xml:space="preserve">Are resource limitations and their impact on the internal audit </w:t>
            </w:r>
            <w:r w:rsidR="00E201E0" w:rsidRPr="00201647">
              <w:rPr>
                <w:rFonts w:ascii="Arial" w:hAnsi="Arial" w:cs="Arial"/>
                <w:lang w:val="en-US"/>
              </w:rPr>
              <w:t>activity</w:t>
            </w:r>
            <w:r w:rsidRPr="00201647">
              <w:rPr>
                <w:rFonts w:ascii="Arial" w:hAnsi="Arial" w:cs="Arial"/>
                <w:lang w:val="en-US"/>
              </w:rPr>
              <w:t xml:space="preserve"> communicated</w:t>
            </w:r>
            <w:r w:rsidR="005D3668" w:rsidRPr="00201647">
              <w:rPr>
                <w:rFonts w:ascii="Arial" w:hAnsi="Arial" w:cs="Arial"/>
                <w:lang w:val="en-US"/>
              </w:rPr>
              <w:t xml:space="preserve"> to senior management?</w:t>
            </w:r>
          </w:p>
          <w:p w14:paraId="344B50F0" w14:textId="77777777" w:rsidR="005D3668" w:rsidRPr="00201647" w:rsidRDefault="00CA09A4" w:rsidP="00F77C31">
            <w:pPr>
              <w:pStyle w:val="ListParagraph"/>
              <w:numPr>
                <w:ilvl w:val="0"/>
                <w:numId w:val="7"/>
              </w:numPr>
              <w:spacing w:before="100" w:beforeAutospacing="1" w:after="100" w:afterAutospacing="1" w:line="240" w:lineRule="auto"/>
              <w:jc w:val="both"/>
              <w:rPr>
                <w:rFonts w:ascii="Arial" w:hAnsi="Arial" w:cs="Arial"/>
                <w:lang w:val="en-US"/>
              </w:rPr>
            </w:pPr>
            <w:r w:rsidRPr="00201647">
              <w:rPr>
                <w:rFonts w:ascii="Arial" w:hAnsi="Arial" w:cs="Arial"/>
                <w:lang w:val="en-US"/>
              </w:rPr>
              <w:t xml:space="preserve">Are </w:t>
            </w:r>
            <w:r w:rsidR="005D3668" w:rsidRPr="00201647">
              <w:rPr>
                <w:rFonts w:ascii="Arial" w:hAnsi="Arial" w:cs="Arial"/>
                <w:lang w:val="en-US"/>
              </w:rPr>
              <w:t>appropriate and sufficient audit resources</w:t>
            </w:r>
            <w:r w:rsidRPr="00201647">
              <w:rPr>
                <w:rFonts w:ascii="Arial" w:hAnsi="Arial" w:cs="Arial"/>
                <w:lang w:val="en-US"/>
              </w:rPr>
              <w:t xml:space="preserve"> available</w:t>
            </w:r>
            <w:r w:rsidR="005D3668" w:rsidRPr="00201647">
              <w:rPr>
                <w:rFonts w:ascii="Arial" w:hAnsi="Arial" w:cs="Arial"/>
                <w:lang w:val="en-US"/>
              </w:rPr>
              <w:t>?</w:t>
            </w:r>
          </w:p>
          <w:p w14:paraId="486CDDF4" w14:textId="77777777" w:rsidR="005D3668" w:rsidRPr="00201647"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Do </w:t>
            </w:r>
            <w:r w:rsidR="00CA09A4" w:rsidRPr="00201647">
              <w:rPr>
                <w:rFonts w:ascii="Arial" w:hAnsi="Arial" w:cs="Arial"/>
                <w:lang w:val="en-US"/>
              </w:rPr>
              <w:t>internal auditors coordinate their</w:t>
            </w:r>
            <w:r w:rsidRPr="00201647">
              <w:rPr>
                <w:rFonts w:ascii="Arial" w:hAnsi="Arial" w:cs="Arial"/>
                <w:lang w:val="en-US"/>
              </w:rPr>
              <w:t xml:space="preserve"> activities with the </w:t>
            </w:r>
            <w:r w:rsidR="00CA09A4" w:rsidRPr="00201647">
              <w:rPr>
                <w:rFonts w:ascii="Arial" w:hAnsi="Arial" w:cs="Arial"/>
                <w:lang w:val="en-US"/>
              </w:rPr>
              <w:t>S</w:t>
            </w:r>
            <w:r w:rsidRPr="00201647">
              <w:rPr>
                <w:rFonts w:ascii="Arial" w:hAnsi="Arial" w:cs="Arial"/>
                <w:lang w:val="en-US"/>
              </w:rPr>
              <w:t xml:space="preserve">upreme </w:t>
            </w:r>
            <w:r w:rsidR="00CA09A4" w:rsidRPr="00201647">
              <w:rPr>
                <w:rFonts w:ascii="Arial" w:hAnsi="Arial" w:cs="Arial"/>
                <w:lang w:val="en-US"/>
              </w:rPr>
              <w:t>A</w:t>
            </w:r>
            <w:r w:rsidRPr="00201647">
              <w:rPr>
                <w:rFonts w:ascii="Arial" w:hAnsi="Arial" w:cs="Arial"/>
                <w:lang w:val="en-US"/>
              </w:rPr>
              <w:t xml:space="preserve">udit </w:t>
            </w:r>
            <w:r w:rsidR="00CA09A4" w:rsidRPr="00201647">
              <w:rPr>
                <w:rFonts w:ascii="Arial" w:hAnsi="Arial" w:cs="Arial"/>
                <w:lang w:val="en-US"/>
              </w:rPr>
              <w:t>I</w:t>
            </w:r>
            <w:r w:rsidRPr="00201647">
              <w:rPr>
                <w:rFonts w:ascii="Arial" w:hAnsi="Arial" w:cs="Arial"/>
                <w:lang w:val="en-US"/>
              </w:rPr>
              <w:t>nstitution</w:t>
            </w:r>
            <w:r w:rsidR="00CA09A4" w:rsidRPr="00201647">
              <w:rPr>
                <w:rFonts w:ascii="Arial" w:hAnsi="Arial" w:cs="Arial"/>
                <w:lang w:val="en-US"/>
              </w:rPr>
              <w:t xml:space="preserve"> (SAI)</w:t>
            </w:r>
            <w:r w:rsidRPr="00201647">
              <w:rPr>
                <w:rFonts w:ascii="Arial" w:hAnsi="Arial" w:cs="Arial"/>
                <w:lang w:val="en-US"/>
              </w:rPr>
              <w:t>?</w:t>
            </w:r>
          </w:p>
          <w:p w14:paraId="138BC085" w14:textId="77777777" w:rsidR="005D3668" w:rsidRPr="00201647" w:rsidRDefault="005D3668" w:rsidP="00F77C31">
            <w:pPr>
              <w:spacing w:before="100" w:beforeAutospacing="1" w:after="100" w:afterAutospacing="1" w:line="240" w:lineRule="auto"/>
              <w:rPr>
                <w:rStyle w:val="BookTitle"/>
                <w:rFonts w:ascii="Arial" w:hAnsi="Arial" w:cs="Arial"/>
              </w:rPr>
            </w:pPr>
            <w:r w:rsidRPr="00201647">
              <w:rPr>
                <w:rStyle w:val="BookTitle"/>
                <w:rFonts w:ascii="Arial" w:hAnsi="Arial" w:cs="Arial"/>
              </w:rPr>
              <w:t>Nature of work</w:t>
            </w:r>
          </w:p>
          <w:p w14:paraId="736570DA" w14:textId="77777777" w:rsidR="005D3668" w:rsidRPr="00201647"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Do </w:t>
            </w:r>
            <w:r w:rsidR="00AF4490" w:rsidRPr="00201647">
              <w:rPr>
                <w:rFonts w:ascii="Arial" w:hAnsi="Arial" w:cs="Arial"/>
                <w:lang w:val="en-US"/>
              </w:rPr>
              <w:t xml:space="preserve">internal auditors </w:t>
            </w:r>
            <w:r w:rsidRPr="00201647">
              <w:rPr>
                <w:rFonts w:ascii="Arial" w:hAnsi="Arial" w:cs="Arial"/>
                <w:lang w:val="en-US"/>
              </w:rPr>
              <w:t>provide assurance on the risk management process?</w:t>
            </w:r>
          </w:p>
          <w:p w14:paraId="15A7406D" w14:textId="77777777" w:rsidR="005D3668" w:rsidRPr="00201647"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Do </w:t>
            </w:r>
            <w:r w:rsidR="00AF4490" w:rsidRPr="00201647">
              <w:rPr>
                <w:rFonts w:ascii="Arial" w:hAnsi="Arial" w:cs="Arial"/>
                <w:lang w:val="en-US"/>
              </w:rPr>
              <w:t xml:space="preserve">internal auditors </w:t>
            </w:r>
            <w:r w:rsidRPr="00201647">
              <w:rPr>
                <w:rFonts w:ascii="Arial" w:hAnsi="Arial" w:cs="Arial"/>
                <w:lang w:val="en-US"/>
              </w:rPr>
              <w:t>assess the potential for fraud?</w:t>
            </w:r>
          </w:p>
          <w:p w14:paraId="4C5F585C" w14:textId="77777777" w:rsidR="005D3668" w:rsidRPr="00201647"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Do </w:t>
            </w:r>
            <w:r w:rsidR="00AF4490" w:rsidRPr="00201647">
              <w:rPr>
                <w:rFonts w:ascii="Arial" w:hAnsi="Arial" w:cs="Arial"/>
                <w:lang w:val="en-US"/>
              </w:rPr>
              <w:t xml:space="preserve">internal auditors </w:t>
            </w:r>
            <w:r w:rsidRPr="00201647">
              <w:rPr>
                <w:rFonts w:ascii="Arial" w:hAnsi="Arial" w:cs="Arial"/>
                <w:lang w:val="en-US"/>
              </w:rPr>
              <w:t>assess the effectiveness and the efficiency of the internal control system?</w:t>
            </w:r>
          </w:p>
          <w:p w14:paraId="00CD9532" w14:textId="77777777" w:rsidR="005D3668" w:rsidRPr="00201647" w:rsidRDefault="005D3668" w:rsidP="00F77C31">
            <w:pPr>
              <w:spacing w:before="100" w:beforeAutospacing="1" w:after="100" w:afterAutospacing="1" w:line="240" w:lineRule="auto"/>
              <w:rPr>
                <w:rStyle w:val="BookTitle"/>
                <w:rFonts w:ascii="Arial" w:hAnsi="Arial" w:cs="Arial"/>
              </w:rPr>
            </w:pPr>
            <w:r w:rsidRPr="00201647">
              <w:rPr>
                <w:rStyle w:val="BookTitle"/>
                <w:rFonts w:ascii="Arial" w:hAnsi="Arial" w:cs="Arial"/>
              </w:rPr>
              <w:t>engagement</w:t>
            </w:r>
            <w:r w:rsidR="00E67732" w:rsidRPr="00201647">
              <w:rPr>
                <w:rStyle w:val="BookTitle"/>
                <w:rFonts w:ascii="Arial" w:hAnsi="Arial" w:cs="Arial"/>
              </w:rPr>
              <w:t xml:space="preserve"> planning</w:t>
            </w:r>
          </w:p>
          <w:p w14:paraId="69E1557C" w14:textId="77777777" w:rsidR="005D3668" w:rsidRPr="00201647"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Do </w:t>
            </w:r>
            <w:r w:rsidR="00DB7C6D" w:rsidRPr="00201647">
              <w:rPr>
                <w:rFonts w:ascii="Arial" w:hAnsi="Arial" w:cs="Arial"/>
                <w:lang w:val="en-US"/>
              </w:rPr>
              <w:t xml:space="preserve">internal auditors </w:t>
            </w:r>
            <w:r w:rsidRPr="00201647">
              <w:rPr>
                <w:rFonts w:ascii="Arial" w:hAnsi="Arial" w:cs="Arial"/>
                <w:lang w:val="en-US"/>
              </w:rPr>
              <w:t xml:space="preserve">develop a detailed plan for every </w:t>
            </w:r>
            <w:r w:rsidR="003E0120" w:rsidRPr="00201647">
              <w:rPr>
                <w:rFonts w:ascii="Arial" w:hAnsi="Arial" w:cs="Arial"/>
                <w:lang w:val="en-US"/>
              </w:rPr>
              <w:t xml:space="preserve">internal </w:t>
            </w:r>
            <w:r w:rsidRPr="00201647">
              <w:rPr>
                <w:rFonts w:ascii="Arial" w:hAnsi="Arial" w:cs="Arial"/>
                <w:lang w:val="en-US"/>
              </w:rPr>
              <w:t>audit engagement?</w:t>
            </w:r>
          </w:p>
          <w:p w14:paraId="04996A57" w14:textId="77777777" w:rsidR="005D3668" w:rsidRPr="00201647"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lastRenderedPageBreak/>
              <w:t>Does the</w:t>
            </w:r>
            <w:r w:rsidR="00DB7C6D" w:rsidRPr="00201647">
              <w:rPr>
                <w:rFonts w:ascii="Arial" w:hAnsi="Arial" w:cs="Arial"/>
                <w:lang w:val="en-US"/>
              </w:rPr>
              <w:t xml:space="preserve"> </w:t>
            </w:r>
            <w:r w:rsidRPr="00201647">
              <w:rPr>
                <w:rFonts w:ascii="Arial" w:hAnsi="Arial" w:cs="Arial"/>
                <w:lang w:val="en-US"/>
              </w:rPr>
              <w:t>plan include clear audit objectives and an appropriate definition of the audit scope?</w:t>
            </w:r>
          </w:p>
          <w:p w14:paraId="0C9146F4" w14:textId="77777777" w:rsidR="005D3668" w:rsidRPr="00201647"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Do </w:t>
            </w:r>
            <w:r w:rsidR="005C6DC2" w:rsidRPr="00201647">
              <w:rPr>
                <w:rFonts w:ascii="Arial" w:hAnsi="Arial" w:cs="Arial"/>
                <w:lang w:val="en-US"/>
              </w:rPr>
              <w:t xml:space="preserve">internal auditors </w:t>
            </w:r>
            <w:r w:rsidRPr="00201647">
              <w:rPr>
                <w:rFonts w:ascii="Arial" w:hAnsi="Arial" w:cs="Arial"/>
                <w:lang w:val="en-US"/>
              </w:rPr>
              <w:t>consider the probability of significant errors and fraud before developing the audit objectives?</w:t>
            </w:r>
          </w:p>
          <w:p w14:paraId="3C5BACB9" w14:textId="77777777" w:rsidR="005D3668" w:rsidRPr="00201647" w:rsidRDefault="005D3668" w:rsidP="00F77C31">
            <w:pPr>
              <w:spacing w:before="100" w:beforeAutospacing="1" w:after="100" w:afterAutospacing="1" w:line="240" w:lineRule="auto"/>
              <w:rPr>
                <w:rStyle w:val="BookTitle"/>
                <w:rFonts w:ascii="Arial" w:hAnsi="Arial" w:cs="Arial"/>
              </w:rPr>
            </w:pPr>
            <w:r w:rsidRPr="00201647">
              <w:rPr>
                <w:rStyle w:val="BookTitle"/>
                <w:rFonts w:ascii="Arial" w:hAnsi="Arial" w:cs="Arial"/>
              </w:rPr>
              <w:t>Performing the engagement</w:t>
            </w:r>
          </w:p>
          <w:p w14:paraId="23FE03E2" w14:textId="77777777" w:rsidR="005D3668" w:rsidRPr="00201647"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Do </w:t>
            </w:r>
            <w:r w:rsidR="009D6838" w:rsidRPr="00201647">
              <w:rPr>
                <w:rFonts w:ascii="Arial" w:hAnsi="Arial" w:cs="Arial"/>
                <w:lang w:val="en-US"/>
              </w:rPr>
              <w:t xml:space="preserve">internal auditors </w:t>
            </w:r>
            <w:r w:rsidRPr="00201647">
              <w:rPr>
                <w:rFonts w:ascii="Arial" w:hAnsi="Arial" w:cs="Arial"/>
                <w:lang w:val="en-US"/>
              </w:rPr>
              <w:t>prepare and use adequate working papers to document audit work?</w:t>
            </w:r>
          </w:p>
          <w:p w14:paraId="62E7C44D" w14:textId="77777777" w:rsidR="005D3668" w:rsidRPr="00201647"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Are </w:t>
            </w:r>
            <w:r w:rsidR="00E4068F" w:rsidRPr="00201647">
              <w:rPr>
                <w:rFonts w:ascii="Arial" w:hAnsi="Arial" w:cs="Arial"/>
                <w:lang w:val="en-US"/>
              </w:rPr>
              <w:t xml:space="preserve">internal </w:t>
            </w:r>
            <w:r w:rsidRPr="00201647">
              <w:rPr>
                <w:rFonts w:ascii="Arial" w:hAnsi="Arial" w:cs="Arial"/>
                <w:lang w:val="en-US"/>
              </w:rPr>
              <w:t>audit engagements adequately supervised?</w:t>
            </w:r>
          </w:p>
          <w:p w14:paraId="70629796" w14:textId="77777777" w:rsidR="005D3668" w:rsidRPr="00201647" w:rsidRDefault="005D3668" w:rsidP="00F77C31">
            <w:pPr>
              <w:spacing w:before="100" w:beforeAutospacing="1" w:after="100" w:afterAutospacing="1" w:line="240" w:lineRule="auto"/>
              <w:rPr>
                <w:rStyle w:val="BookTitle"/>
                <w:rFonts w:ascii="Arial" w:hAnsi="Arial" w:cs="Arial"/>
              </w:rPr>
            </w:pPr>
            <w:r w:rsidRPr="00201647">
              <w:rPr>
                <w:rStyle w:val="BookTitle"/>
                <w:rFonts w:ascii="Arial" w:hAnsi="Arial" w:cs="Arial"/>
              </w:rPr>
              <w:t>Communicating results</w:t>
            </w:r>
          </w:p>
          <w:p w14:paraId="115E38A0" w14:textId="77777777" w:rsidR="005D3668" w:rsidRPr="00201647"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Do </w:t>
            </w:r>
            <w:r w:rsidR="00907DF0" w:rsidRPr="00201647">
              <w:rPr>
                <w:rFonts w:ascii="Arial" w:hAnsi="Arial" w:cs="Arial"/>
                <w:lang w:val="en-US"/>
              </w:rPr>
              <w:t xml:space="preserve">internal auditors </w:t>
            </w:r>
            <w:r w:rsidRPr="00201647">
              <w:rPr>
                <w:rFonts w:ascii="Arial" w:hAnsi="Arial" w:cs="Arial"/>
                <w:lang w:val="en-US"/>
              </w:rPr>
              <w:t xml:space="preserve">clearly communicate the impact of </w:t>
            </w:r>
            <w:r w:rsidR="000C52C9" w:rsidRPr="00201647">
              <w:rPr>
                <w:rFonts w:ascii="Arial" w:hAnsi="Arial" w:cs="Arial"/>
                <w:lang w:val="en-US"/>
              </w:rPr>
              <w:t xml:space="preserve">their </w:t>
            </w:r>
            <w:r w:rsidRPr="00201647">
              <w:rPr>
                <w:rFonts w:ascii="Arial" w:hAnsi="Arial" w:cs="Arial"/>
                <w:lang w:val="en-US"/>
              </w:rPr>
              <w:t>findings?</w:t>
            </w:r>
          </w:p>
          <w:p w14:paraId="66AF1196" w14:textId="77777777" w:rsidR="005D3668" w:rsidRPr="00201647"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Are recommendations pragmatic?</w:t>
            </w:r>
          </w:p>
          <w:p w14:paraId="6542A1EC" w14:textId="77777777" w:rsidR="005D3668" w:rsidRPr="00201647" w:rsidRDefault="00E67732" w:rsidP="00F77C31">
            <w:pPr>
              <w:tabs>
                <w:tab w:val="center" w:pos="4536"/>
                <w:tab w:val="right" w:pos="9072"/>
              </w:tabs>
              <w:spacing w:before="100" w:beforeAutospacing="1" w:after="100" w:afterAutospacing="1" w:line="240" w:lineRule="auto"/>
              <w:contextualSpacing/>
              <w:rPr>
                <w:rStyle w:val="BookTitle"/>
                <w:rFonts w:ascii="Arial" w:hAnsi="Arial" w:cs="Arial"/>
              </w:rPr>
            </w:pPr>
            <w:r w:rsidRPr="00201647">
              <w:rPr>
                <w:rStyle w:val="BookTitle"/>
                <w:rFonts w:ascii="Arial" w:hAnsi="Arial" w:cs="Arial"/>
              </w:rPr>
              <w:t>monitoring progress</w:t>
            </w:r>
          </w:p>
          <w:p w14:paraId="484AD34B" w14:textId="77777777" w:rsidR="005D3668" w:rsidRPr="00201647" w:rsidRDefault="0096322B" w:rsidP="00F77C31">
            <w:pPr>
              <w:pStyle w:val="ListParagraph"/>
              <w:numPr>
                <w:ilvl w:val="0"/>
                <w:numId w:val="7"/>
              </w:numPr>
              <w:spacing w:before="100" w:beforeAutospacing="1" w:after="100" w:afterAutospacing="1" w:line="240" w:lineRule="auto"/>
              <w:jc w:val="both"/>
              <w:rPr>
                <w:rFonts w:ascii="Arial" w:hAnsi="Arial" w:cs="Arial"/>
                <w:lang w:val="en-US"/>
              </w:rPr>
            </w:pPr>
            <w:r w:rsidRPr="00201647">
              <w:rPr>
                <w:rFonts w:ascii="Arial" w:hAnsi="Arial" w:cs="Arial"/>
                <w:lang w:val="en-US"/>
              </w:rPr>
              <w:t>I</w:t>
            </w:r>
            <w:r w:rsidR="0015753A" w:rsidRPr="00201647">
              <w:rPr>
                <w:rFonts w:ascii="Arial" w:hAnsi="Arial" w:cs="Arial"/>
                <w:lang w:val="en-US"/>
              </w:rPr>
              <w:t>s there</w:t>
            </w:r>
            <w:r w:rsidR="005D3668" w:rsidRPr="00201647">
              <w:rPr>
                <w:rFonts w:ascii="Arial" w:hAnsi="Arial" w:cs="Arial"/>
                <w:lang w:val="en-US"/>
              </w:rPr>
              <w:t xml:space="preserve"> a process in place to monitor management</w:t>
            </w:r>
            <w:r w:rsidR="00F1120A" w:rsidRPr="00201647">
              <w:rPr>
                <w:rFonts w:ascii="Arial" w:hAnsi="Arial" w:cs="Arial"/>
                <w:lang w:val="en-US"/>
              </w:rPr>
              <w:t>’s</w:t>
            </w:r>
            <w:r w:rsidR="005D3668" w:rsidRPr="00201647">
              <w:rPr>
                <w:rFonts w:ascii="Arial" w:hAnsi="Arial" w:cs="Arial"/>
                <w:lang w:val="en-US"/>
              </w:rPr>
              <w:t xml:space="preserve"> actions with regard to audit findings</w:t>
            </w:r>
            <w:r w:rsidR="0015753A" w:rsidRPr="00201647">
              <w:rPr>
                <w:rFonts w:ascii="Arial" w:hAnsi="Arial" w:cs="Arial"/>
                <w:lang w:val="en-US"/>
              </w:rPr>
              <w:t xml:space="preserve"> and recommendations</w:t>
            </w:r>
            <w:r w:rsidR="005D3668" w:rsidRPr="00201647">
              <w:rPr>
                <w:rFonts w:ascii="Arial" w:hAnsi="Arial" w:cs="Arial"/>
                <w:lang w:val="en-US"/>
              </w:rPr>
              <w:t>?</w:t>
            </w:r>
          </w:p>
          <w:p w14:paraId="7998C80C" w14:textId="77777777" w:rsidR="005D3668" w:rsidRPr="00201647" w:rsidRDefault="00162195" w:rsidP="00F77C31">
            <w:pPr>
              <w:tabs>
                <w:tab w:val="center" w:pos="4536"/>
                <w:tab w:val="right" w:pos="9072"/>
              </w:tabs>
              <w:spacing w:before="100" w:beforeAutospacing="1" w:after="100" w:afterAutospacing="1" w:line="240" w:lineRule="auto"/>
              <w:contextualSpacing/>
              <w:rPr>
                <w:rStyle w:val="BookTitle"/>
                <w:rFonts w:ascii="Arial" w:hAnsi="Arial" w:cs="Arial"/>
              </w:rPr>
            </w:pPr>
            <w:r w:rsidRPr="00201647">
              <w:rPr>
                <w:rStyle w:val="BookTitle"/>
                <w:rFonts w:ascii="Arial" w:hAnsi="Arial" w:cs="Arial"/>
              </w:rPr>
              <w:t>Communicating the</w:t>
            </w:r>
            <w:r w:rsidR="00E67732" w:rsidRPr="00201647">
              <w:rPr>
                <w:rStyle w:val="BookTitle"/>
                <w:rFonts w:ascii="Arial" w:hAnsi="Arial" w:cs="Arial"/>
              </w:rPr>
              <w:t xml:space="preserve"> acceptance of risk</w:t>
            </w:r>
            <w:r w:rsidR="0008237B" w:rsidRPr="00201647">
              <w:rPr>
                <w:rStyle w:val="BookTitle"/>
                <w:rFonts w:ascii="Arial" w:hAnsi="Arial" w:cs="Arial"/>
              </w:rPr>
              <w:t>s</w:t>
            </w:r>
          </w:p>
          <w:p w14:paraId="753F7276" w14:textId="77777777" w:rsidR="00AA3436" w:rsidRPr="00201647" w:rsidRDefault="005D3668" w:rsidP="00F77C31">
            <w:pPr>
              <w:pStyle w:val="ListParagraph"/>
              <w:numPr>
                <w:ilvl w:val="0"/>
                <w:numId w:val="7"/>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Is there an escalation process in </w:t>
            </w:r>
            <w:r w:rsidR="006F5C0D" w:rsidRPr="00201647">
              <w:rPr>
                <w:rFonts w:ascii="Arial" w:hAnsi="Arial" w:cs="Arial"/>
                <w:lang w:val="en-US"/>
              </w:rPr>
              <w:t xml:space="preserve">situations where </w:t>
            </w:r>
            <w:r w:rsidRPr="00201647">
              <w:rPr>
                <w:rFonts w:ascii="Arial" w:hAnsi="Arial" w:cs="Arial"/>
                <w:lang w:val="en-US"/>
              </w:rPr>
              <w:t>management is accepting a risk level</w:t>
            </w:r>
            <w:r w:rsidR="0008237B" w:rsidRPr="00201647">
              <w:rPr>
                <w:rFonts w:ascii="Arial" w:hAnsi="Arial" w:cs="Arial"/>
                <w:lang w:val="en-US"/>
              </w:rPr>
              <w:t>,</w:t>
            </w:r>
            <w:r w:rsidRPr="00201647">
              <w:rPr>
                <w:rFonts w:ascii="Arial" w:hAnsi="Arial" w:cs="Arial"/>
                <w:lang w:val="en-US"/>
              </w:rPr>
              <w:t xml:space="preserve"> which is above the risk appetite of the organization?</w:t>
            </w:r>
          </w:p>
        </w:tc>
      </w:tr>
    </w:tbl>
    <w:p w14:paraId="7574ACF1" w14:textId="0A6E29F0" w:rsidR="00FE3274" w:rsidRPr="00227D0A" w:rsidRDefault="006A2520" w:rsidP="004A4A5A">
      <w:pPr>
        <w:spacing w:before="100" w:beforeAutospacing="1" w:after="100" w:afterAutospacing="1" w:line="240" w:lineRule="auto"/>
        <w:jc w:val="both"/>
        <w:rPr>
          <w:rFonts w:ascii="Arial" w:hAnsi="Arial" w:cs="Arial"/>
          <w:b/>
          <w:color w:val="1F497D"/>
          <w:sz w:val="28"/>
          <w:szCs w:val="28"/>
          <w:lang w:val="en-US"/>
        </w:rPr>
      </w:pPr>
      <w:r>
        <w:rPr>
          <w:rFonts w:ascii="Arial" w:hAnsi="Arial" w:cs="Arial"/>
          <w:sz w:val="24"/>
          <w:szCs w:val="24"/>
          <w:lang w:val="en-US"/>
        </w:rPr>
        <w:lastRenderedPageBreak/>
        <w:t>At the end of the evaluation exercise, c</w:t>
      </w:r>
      <w:r w:rsidRPr="001D681A">
        <w:rPr>
          <w:rFonts w:ascii="Arial" w:hAnsi="Arial" w:cs="Arial"/>
          <w:sz w:val="24"/>
          <w:szCs w:val="24"/>
          <w:lang w:val="en-US"/>
        </w:rPr>
        <w:t xml:space="preserve">onclusions </w:t>
      </w:r>
      <w:r>
        <w:rPr>
          <w:rFonts w:ascii="Arial" w:hAnsi="Arial" w:cs="Arial"/>
          <w:sz w:val="24"/>
          <w:szCs w:val="24"/>
          <w:lang w:val="en-US"/>
        </w:rPr>
        <w:t xml:space="preserve">must be made </w:t>
      </w:r>
      <w:r w:rsidR="0003743F">
        <w:rPr>
          <w:rFonts w:ascii="Arial" w:hAnsi="Arial" w:cs="Arial"/>
          <w:sz w:val="24"/>
          <w:szCs w:val="24"/>
          <w:lang w:val="en-US"/>
        </w:rPr>
        <w:t>about</w:t>
      </w:r>
      <w:r w:rsidRPr="001D681A">
        <w:rPr>
          <w:rFonts w:ascii="Arial" w:hAnsi="Arial" w:cs="Arial"/>
          <w:sz w:val="24"/>
          <w:szCs w:val="24"/>
          <w:lang w:val="en-US"/>
        </w:rPr>
        <w:t xml:space="preserve"> </w:t>
      </w:r>
      <w:r>
        <w:rPr>
          <w:rFonts w:ascii="Arial" w:hAnsi="Arial" w:cs="Arial"/>
          <w:sz w:val="24"/>
          <w:szCs w:val="24"/>
          <w:lang w:val="en-US"/>
        </w:rPr>
        <w:t xml:space="preserve">the </w:t>
      </w:r>
      <w:r w:rsidRPr="001D681A">
        <w:rPr>
          <w:rFonts w:ascii="Arial" w:hAnsi="Arial" w:cs="Arial"/>
          <w:sz w:val="24"/>
          <w:szCs w:val="24"/>
          <w:lang w:val="en-US"/>
        </w:rPr>
        <w:t xml:space="preserve">quality of </w:t>
      </w:r>
      <w:r w:rsidR="0088188E">
        <w:rPr>
          <w:rFonts w:ascii="Arial" w:hAnsi="Arial" w:cs="Arial"/>
          <w:sz w:val="24"/>
          <w:szCs w:val="24"/>
          <w:lang w:val="en-US"/>
        </w:rPr>
        <w:t xml:space="preserve">the </w:t>
      </w:r>
      <w:r w:rsidRPr="001D681A">
        <w:rPr>
          <w:rFonts w:ascii="Arial" w:hAnsi="Arial" w:cs="Arial"/>
          <w:sz w:val="24"/>
          <w:szCs w:val="24"/>
          <w:lang w:val="en-US"/>
        </w:rPr>
        <w:t xml:space="preserve">performance </w:t>
      </w:r>
      <w:r w:rsidR="0088188E">
        <w:rPr>
          <w:rFonts w:ascii="Arial" w:hAnsi="Arial" w:cs="Arial"/>
          <w:sz w:val="24"/>
          <w:szCs w:val="24"/>
          <w:lang w:val="en-US"/>
        </w:rPr>
        <w:t xml:space="preserve">of the IA unit </w:t>
      </w:r>
      <w:r w:rsidRPr="001D681A">
        <w:rPr>
          <w:rFonts w:ascii="Arial" w:hAnsi="Arial" w:cs="Arial"/>
          <w:sz w:val="24"/>
          <w:szCs w:val="24"/>
          <w:lang w:val="en-US"/>
        </w:rPr>
        <w:t xml:space="preserve">and </w:t>
      </w:r>
      <w:r w:rsidR="0088188E">
        <w:rPr>
          <w:rFonts w:ascii="Arial" w:hAnsi="Arial" w:cs="Arial"/>
          <w:sz w:val="24"/>
          <w:szCs w:val="24"/>
          <w:lang w:val="en-US"/>
        </w:rPr>
        <w:t xml:space="preserve">their </w:t>
      </w:r>
      <w:r w:rsidRPr="001D681A">
        <w:rPr>
          <w:rFonts w:ascii="Arial" w:hAnsi="Arial" w:cs="Arial"/>
          <w:sz w:val="24"/>
          <w:szCs w:val="24"/>
          <w:lang w:val="en-US"/>
        </w:rPr>
        <w:t xml:space="preserve">conformity to the </w:t>
      </w:r>
      <w:proofErr w:type="spellStart"/>
      <w:r w:rsidR="00EF04A1">
        <w:rPr>
          <w:rFonts w:ascii="Arial" w:hAnsi="Arial" w:cs="Arial"/>
          <w:sz w:val="24"/>
          <w:szCs w:val="24"/>
          <w:lang w:val="en-US"/>
        </w:rPr>
        <w:t>IPPF</w:t>
      </w:r>
      <w:proofErr w:type="spellEnd"/>
      <w:r w:rsidR="005A2B5D">
        <w:rPr>
          <w:rFonts w:ascii="Arial" w:hAnsi="Arial" w:cs="Arial"/>
          <w:sz w:val="24"/>
          <w:szCs w:val="24"/>
          <w:lang w:val="en-US"/>
        </w:rPr>
        <w:t>.</w:t>
      </w:r>
      <w:r>
        <w:rPr>
          <w:rFonts w:ascii="Arial" w:hAnsi="Arial" w:cs="Arial"/>
          <w:sz w:val="24"/>
          <w:szCs w:val="24"/>
          <w:lang w:val="en-US"/>
        </w:rPr>
        <w:t xml:space="preserve"> </w:t>
      </w:r>
      <w:r w:rsidR="005A2B5D">
        <w:rPr>
          <w:rFonts w:ascii="Arial" w:hAnsi="Arial" w:cs="Arial"/>
          <w:sz w:val="24"/>
          <w:szCs w:val="24"/>
          <w:lang w:val="en-US"/>
        </w:rPr>
        <w:t>A</w:t>
      </w:r>
      <w:r w:rsidRPr="001D681A">
        <w:rPr>
          <w:rFonts w:ascii="Arial" w:hAnsi="Arial" w:cs="Arial"/>
          <w:sz w:val="24"/>
          <w:szCs w:val="24"/>
          <w:lang w:val="en-US"/>
        </w:rPr>
        <w:t xml:space="preserve">ppropriate </w:t>
      </w:r>
      <w:r>
        <w:rPr>
          <w:rFonts w:ascii="Arial" w:hAnsi="Arial" w:cs="Arial"/>
          <w:sz w:val="24"/>
          <w:szCs w:val="24"/>
          <w:lang w:val="en-US"/>
        </w:rPr>
        <w:t xml:space="preserve">follow-up </w:t>
      </w:r>
      <w:r w:rsidRPr="001D681A">
        <w:rPr>
          <w:rFonts w:ascii="Arial" w:hAnsi="Arial" w:cs="Arial"/>
          <w:sz w:val="24"/>
          <w:szCs w:val="24"/>
          <w:lang w:val="en-US"/>
        </w:rPr>
        <w:t>action</w:t>
      </w:r>
      <w:r>
        <w:rPr>
          <w:rFonts w:ascii="Arial" w:hAnsi="Arial" w:cs="Arial"/>
          <w:sz w:val="24"/>
          <w:szCs w:val="24"/>
          <w:lang w:val="en-US"/>
        </w:rPr>
        <w:t>s</w:t>
      </w:r>
      <w:r w:rsidRPr="001D681A">
        <w:rPr>
          <w:rFonts w:ascii="Arial" w:hAnsi="Arial" w:cs="Arial"/>
          <w:sz w:val="24"/>
          <w:szCs w:val="24"/>
          <w:lang w:val="en-US"/>
        </w:rPr>
        <w:t xml:space="preserve"> </w:t>
      </w:r>
      <w:r>
        <w:rPr>
          <w:rFonts w:ascii="Arial" w:hAnsi="Arial" w:cs="Arial"/>
          <w:sz w:val="24"/>
          <w:szCs w:val="24"/>
          <w:lang w:val="en-US"/>
        </w:rPr>
        <w:t xml:space="preserve">should be </w:t>
      </w:r>
      <w:r w:rsidRPr="001D681A">
        <w:rPr>
          <w:rFonts w:ascii="Arial" w:hAnsi="Arial" w:cs="Arial"/>
          <w:sz w:val="24"/>
          <w:szCs w:val="24"/>
          <w:lang w:val="en-US"/>
        </w:rPr>
        <w:t xml:space="preserve">initiated to </w:t>
      </w:r>
      <w:r w:rsidR="00FE7489">
        <w:rPr>
          <w:rFonts w:ascii="Arial" w:hAnsi="Arial" w:cs="Arial"/>
          <w:sz w:val="24"/>
          <w:szCs w:val="24"/>
          <w:lang w:val="en-US"/>
        </w:rPr>
        <w:t>generate</w:t>
      </w:r>
      <w:r w:rsidRPr="001D681A">
        <w:rPr>
          <w:rFonts w:ascii="Arial" w:hAnsi="Arial" w:cs="Arial"/>
          <w:sz w:val="24"/>
          <w:szCs w:val="24"/>
          <w:lang w:val="en-US"/>
        </w:rPr>
        <w:t xml:space="preserve"> improvements as necessary.</w:t>
      </w:r>
      <w:r>
        <w:rPr>
          <w:rFonts w:ascii="Arial" w:hAnsi="Arial" w:cs="Arial"/>
          <w:sz w:val="24"/>
          <w:szCs w:val="24"/>
          <w:lang w:val="en-US"/>
        </w:rPr>
        <w:t xml:space="preserve"> </w:t>
      </w:r>
      <w:r w:rsidRPr="001D681A">
        <w:rPr>
          <w:rFonts w:ascii="Arial" w:hAnsi="Arial" w:cs="Arial"/>
          <w:sz w:val="24"/>
          <w:szCs w:val="24"/>
          <w:lang w:val="en-US"/>
        </w:rPr>
        <w:t xml:space="preserve">At least annually, the </w:t>
      </w:r>
      <w:proofErr w:type="spellStart"/>
      <w:r>
        <w:rPr>
          <w:rFonts w:ascii="Arial" w:hAnsi="Arial" w:cs="Arial"/>
          <w:sz w:val="24"/>
          <w:szCs w:val="24"/>
          <w:lang w:val="en-US"/>
        </w:rPr>
        <w:t>HIA</w:t>
      </w:r>
      <w:proofErr w:type="spellEnd"/>
      <w:r w:rsidRPr="001D681A">
        <w:rPr>
          <w:rFonts w:ascii="Arial" w:hAnsi="Arial" w:cs="Arial"/>
          <w:sz w:val="24"/>
          <w:szCs w:val="24"/>
          <w:lang w:val="en-US"/>
        </w:rPr>
        <w:t xml:space="preserve"> </w:t>
      </w:r>
      <w:r>
        <w:rPr>
          <w:rFonts w:ascii="Arial" w:hAnsi="Arial" w:cs="Arial"/>
          <w:sz w:val="24"/>
          <w:szCs w:val="24"/>
          <w:lang w:val="en-US"/>
        </w:rPr>
        <w:t xml:space="preserve">must </w:t>
      </w:r>
      <w:r w:rsidRPr="001D681A">
        <w:rPr>
          <w:rFonts w:ascii="Arial" w:hAnsi="Arial" w:cs="Arial"/>
          <w:sz w:val="24"/>
          <w:szCs w:val="24"/>
          <w:lang w:val="en-US"/>
        </w:rPr>
        <w:t>report the results of internal asses</w:t>
      </w:r>
      <w:r>
        <w:rPr>
          <w:rFonts w:ascii="Arial" w:hAnsi="Arial" w:cs="Arial"/>
          <w:sz w:val="24"/>
          <w:szCs w:val="24"/>
          <w:lang w:val="en-US"/>
        </w:rPr>
        <w:t xml:space="preserve">sments, </w:t>
      </w:r>
      <w:r w:rsidR="005243A8">
        <w:rPr>
          <w:rFonts w:ascii="Arial" w:hAnsi="Arial" w:cs="Arial"/>
          <w:sz w:val="24"/>
          <w:szCs w:val="24"/>
          <w:lang w:val="en-US"/>
        </w:rPr>
        <w:t>corresponding</w:t>
      </w:r>
      <w:r w:rsidR="00282A60">
        <w:rPr>
          <w:rFonts w:ascii="Arial" w:hAnsi="Arial" w:cs="Arial"/>
          <w:sz w:val="24"/>
          <w:szCs w:val="24"/>
          <w:lang w:val="en-US"/>
        </w:rPr>
        <w:t xml:space="preserve"> action plans</w:t>
      </w:r>
      <w:r>
        <w:rPr>
          <w:rFonts w:ascii="Arial" w:hAnsi="Arial" w:cs="Arial"/>
          <w:sz w:val="24"/>
          <w:szCs w:val="24"/>
          <w:lang w:val="en-US"/>
        </w:rPr>
        <w:t xml:space="preserve"> </w:t>
      </w:r>
      <w:r w:rsidRPr="001D681A">
        <w:rPr>
          <w:rFonts w:ascii="Arial" w:hAnsi="Arial" w:cs="Arial"/>
          <w:sz w:val="24"/>
          <w:szCs w:val="24"/>
          <w:lang w:val="en-US"/>
        </w:rPr>
        <w:t>and their successful implementation</w:t>
      </w:r>
      <w:r w:rsidR="00282A60">
        <w:rPr>
          <w:rFonts w:ascii="Arial" w:hAnsi="Arial" w:cs="Arial"/>
          <w:sz w:val="24"/>
          <w:szCs w:val="24"/>
          <w:lang w:val="en-US"/>
        </w:rPr>
        <w:t>,</w:t>
      </w:r>
      <w:r w:rsidRPr="001D681A">
        <w:rPr>
          <w:rFonts w:ascii="Arial" w:hAnsi="Arial" w:cs="Arial"/>
          <w:sz w:val="24"/>
          <w:szCs w:val="24"/>
          <w:lang w:val="en-US"/>
        </w:rPr>
        <w:t xml:space="preserve"> to senior management</w:t>
      </w:r>
      <w:r>
        <w:rPr>
          <w:rFonts w:ascii="Arial" w:hAnsi="Arial" w:cs="Arial"/>
          <w:sz w:val="24"/>
          <w:szCs w:val="24"/>
          <w:lang w:val="en-US"/>
        </w:rPr>
        <w:t xml:space="preserve"> and the audit committee (or its equivalent if established).</w:t>
      </w:r>
    </w:p>
    <w:p w14:paraId="181B8680" w14:textId="77777777" w:rsidR="003C1586" w:rsidRPr="00370923" w:rsidRDefault="00AA3436" w:rsidP="004A4A5A">
      <w:pPr>
        <w:pStyle w:val="Heading2"/>
      </w:pPr>
      <w:bookmarkStart w:id="13" w:name="_Toc295075584"/>
      <w:r w:rsidRPr="006176AB">
        <w:t>Audit</w:t>
      </w:r>
      <w:r w:rsidR="00B75F4B" w:rsidRPr="006176AB">
        <w:t>ed</w:t>
      </w:r>
      <w:r w:rsidRPr="006176AB">
        <w:t xml:space="preserve"> entity survey</w:t>
      </w:r>
      <w:bookmarkEnd w:id="13"/>
      <w:r w:rsidRPr="004A2B52">
        <w:t xml:space="preserve"> </w:t>
      </w:r>
    </w:p>
    <w:p w14:paraId="7303942B" w14:textId="498C6708" w:rsidR="00AA3436" w:rsidRDefault="004B55C5" w:rsidP="004A4A5A">
      <w:pPr>
        <w:spacing w:before="100" w:beforeAutospacing="1" w:after="100" w:afterAutospacing="1" w:line="240" w:lineRule="auto"/>
        <w:jc w:val="both"/>
        <w:rPr>
          <w:rFonts w:ascii="Arial" w:hAnsi="Arial" w:cs="Arial"/>
          <w:sz w:val="24"/>
          <w:szCs w:val="24"/>
          <w:lang w:val="en-US"/>
        </w:rPr>
      </w:pPr>
      <w:r>
        <w:rPr>
          <w:rFonts w:ascii="Arial" w:hAnsi="Arial" w:cs="Arial"/>
          <w:sz w:val="24"/>
          <w:szCs w:val="24"/>
          <w:lang w:val="en-US"/>
        </w:rPr>
        <w:t>It is good practice to ask the audit</w:t>
      </w:r>
      <w:r w:rsidR="003C1586">
        <w:rPr>
          <w:rFonts w:ascii="Arial" w:hAnsi="Arial" w:cs="Arial"/>
          <w:sz w:val="24"/>
          <w:szCs w:val="24"/>
          <w:lang w:val="en-US"/>
        </w:rPr>
        <w:t>ed</w:t>
      </w:r>
      <w:r>
        <w:rPr>
          <w:rFonts w:ascii="Arial" w:hAnsi="Arial" w:cs="Arial"/>
          <w:sz w:val="24"/>
          <w:szCs w:val="24"/>
          <w:lang w:val="en-US"/>
        </w:rPr>
        <w:t xml:space="preserve"> entity </w:t>
      </w:r>
      <w:r w:rsidR="003C1586">
        <w:rPr>
          <w:rFonts w:ascii="Arial" w:hAnsi="Arial" w:cs="Arial"/>
          <w:sz w:val="24"/>
          <w:szCs w:val="24"/>
          <w:lang w:val="en-US"/>
        </w:rPr>
        <w:t xml:space="preserve">for </w:t>
      </w:r>
      <w:r>
        <w:rPr>
          <w:rFonts w:ascii="Arial" w:hAnsi="Arial" w:cs="Arial"/>
          <w:sz w:val="24"/>
          <w:szCs w:val="24"/>
          <w:lang w:val="en-US"/>
        </w:rPr>
        <w:t xml:space="preserve">feedback after an internal audit engagement has been finalized. </w:t>
      </w:r>
      <w:r w:rsidR="009337D1">
        <w:rPr>
          <w:rFonts w:ascii="Arial" w:hAnsi="Arial" w:cs="Arial"/>
          <w:sz w:val="24"/>
          <w:szCs w:val="24"/>
          <w:lang w:val="en-US"/>
        </w:rPr>
        <w:t>The i</w:t>
      </w:r>
      <w:r>
        <w:rPr>
          <w:rFonts w:ascii="Arial" w:hAnsi="Arial" w:cs="Arial"/>
          <w:sz w:val="24"/>
          <w:szCs w:val="24"/>
          <w:lang w:val="en-US"/>
        </w:rPr>
        <w:t xml:space="preserve">nternal audit </w:t>
      </w:r>
      <w:r w:rsidR="003C1586">
        <w:rPr>
          <w:rFonts w:ascii="Arial" w:hAnsi="Arial" w:cs="Arial"/>
          <w:sz w:val="24"/>
          <w:szCs w:val="24"/>
          <w:lang w:val="en-US"/>
        </w:rPr>
        <w:t xml:space="preserve">team should bear in mind </w:t>
      </w:r>
      <w:r>
        <w:rPr>
          <w:rFonts w:ascii="Arial" w:hAnsi="Arial" w:cs="Arial"/>
          <w:sz w:val="24"/>
          <w:szCs w:val="24"/>
          <w:lang w:val="en-US"/>
        </w:rPr>
        <w:t xml:space="preserve">that this feedback can never be </w:t>
      </w:r>
      <w:r w:rsidR="003C1586">
        <w:rPr>
          <w:rFonts w:ascii="Arial" w:hAnsi="Arial" w:cs="Arial"/>
          <w:sz w:val="24"/>
          <w:szCs w:val="24"/>
          <w:lang w:val="en-US"/>
        </w:rPr>
        <w:t>fully</w:t>
      </w:r>
      <w:r>
        <w:rPr>
          <w:rFonts w:ascii="Arial" w:hAnsi="Arial" w:cs="Arial"/>
          <w:sz w:val="24"/>
          <w:szCs w:val="24"/>
          <w:lang w:val="en-US"/>
        </w:rPr>
        <w:t xml:space="preserve"> objective. Some audit</w:t>
      </w:r>
      <w:r w:rsidR="000B6D9F">
        <w:rPr>
          <w:rFonts w:ascii="Arial" w:hAnsi="Arial" w:cs="Arial"/>
          <w:sz w:val="24"/>
          <w:szCs w:val="24"/>
          <w:lang w:val="en-US"/>
        </w:rPr>
        <w:t>ed</w:t>
      </w:r>
      <w:r>
        <w:rPr>
          <w:rFonts w:ascii="Arial" w:hAnsi="Arial" w:cs="Arial"/>
          <w:sz w:val="24"/>
          <w:szCs w:val="24"/>
          <w:lang w:val="en-US"/>
        </w:rPr>
        <w:t xml:space="preserve"> entities may use th</w:t>
      </w:r>
      <w:r w:rsidR="000B6D9F">
        <w:rPr>
          <w:rFonts w:ascii="Arial" w:hAnsi="Arial" w:cs="Arial"/>
          <w:sz w:val="24"/>
          <w:szCs w:val="24"/>
          <w:lang w:val="en-US"/>
        </w:rPr>
        <w:t>e</w:t>
      </w:r>
      <w:r>
        <w:rPr>
          <w:rFonts w:ascii="Arial" w:hAnsi="Arial" w:cs="Arial"/>
          <w:sz w:val="24"/>
          <w:szCs w:val="24"/>
          <w:lang w:val="en-US"/>
        </w:rPr>
        <w:t xml:space="preserve"> </w:t>
      </w:r>
      <w:r w:rsidR="000B6D9F">
        <w:rPr>
          <w:rFonts w:ascii="Arial" w:hAnsi="Arial" w:cs="Arial"/>
          <w:sz w:val="24"/>
          <w:szCs w:val="24"/>
          <w:lang w:val="en-US"/>
        </w:rPr>
        <w:t xml:space="preserve">feedback </w:t>
      </w:r>
      <w:r>
        <w:rPr>
          <w:rFonts w:ascii="Arial" w:hAnsi="Arial" w:cs="Arial"/>
          <w:sz w:val="24"/>
          <w:szCs w:val="24"/>
          <w:lang w:val="en-US"/>
        </w:rPr>
        <w:t xml:space="preserve">survey to </w:t>
      </w:r>
      <w:r w:rsidR="000B6D9F">
        <w:rPr>
          <w:rFonts w:ascii="Arial" w:hAnsi="Arial" w:cs="Arial"/>
          <w:sz w:val="24"/>
          <w:szCs w:val="24"/>
          <w:lang w:val="en-US"/>
        </w:rPr>
        <w:t>punish</w:t>
      </w:r>
      <w:r>
        <w:rPr>
          <w:rFonts w:ascii="Arial" w:hAnsi="Arial" w:cs="Arial"/>
          <w:sz w:val="24"/>
          <w:szCs w:val="24"/>
          <w:lang w:val="en-US"/>
        </w:rPr>
        <w:t xml:space="preserve"> </w:t>
      </w:r>
      <w:r w:rsidR="000B6D9F">
        <w:rPr>
          <w:rFonts w:ascii="Arial" w:hAnsi="Arial" w:cs="Arial"/>
          <w:sz w:val="24"/>
          <w:szCs w:val="24"/>
          <w:lang w:val="en-US"/>
        </w:rPr>
        <w:t xml:space="preserve">the </w:t>
      </w:r>
      <w:r>
        <w:rPr>
          <w:rFonts w:ascii="Arial" w:hAnsi="Arial" w:cs="Arial"/>
          <w:sz w:val="24"/>
          <w:szCs w:val="24"/>
          <w:lang w:val="en-US"/>
        </w:rPr>
        <w:t xml:space="preserve">internal audit </w:t>
      </w:r>
      <w:r w:rsidR="009337D1">
        <w:rPr>
          <w:rFonts w:ascii="Arial" w:hAnsi="Arial" w:cs="Arial"/>
          <w:sz w:val="24"/>
          <w:szCs w:val="24"/>
          <w:lang w:val="en-US"/>
        </w:rPr>
        <w:t xml:space="preserve">unit </w:t>
      </w:r>
      <w:r w:rsidR="000B6D9F">
        <w:rPr>
          <w:rFonts w:ascii="Arial" w:hAnsi="Arial" w:cs="Arial"/>
          <w:sz w:val="24"/>
          <w:szCs w:val="24"/>
          <w:lang w:val="en-US"/>
        </w:rPr>
        <w:t xml:space="preserve">for </w:t>
      </w:r>
      <w:r>
        <w:rPr>
          <w:rFonts w:ascii="Arial" w:hAnsi="Arial" w:cs="Arial"/>
          <w:sz w:val="24"/>
          <w:szCs w:val="24"/>
          <w:lang w:val="en-US"/>
        </w:rPr>
        <w:t xml:space="preserve">a less </w:t>
      </w:r>
      <w:r w:rsidR="000B6D9F">
        <w:rPr>
          <w:rFonts w:ascii="Arial" w:hAnsi="Arial" w:cs="Arial"/>
          <w:sz w:val="24"/>
          <w:szCs w:val="24"/>
          <w:lang w:val="en-US"/>
        </w:rPr>
        <w:t xml:space="preserve">than </w:t>
      </w:r>
      <w:r>
        <w:rPr>
          <w:rFonts w:ascii="Arial" w:hAnsi="Arial" w:cs="Arial"/>
          <w:sz w:val="24"/>
          <w:szCs w:val="24"/>
          <w:lang w:val="en-US"/>
        </w:rPr>
        <w:t>satisfactory audit report. Other</w:t>
      </w:r>
      <w:r w:rsidR="006D6703">
        <w:rPr>
          <w:rFonts w:ascii="Arial" w:hAnsi="Arial" w:cs="Arial"/>
          <w:sz w:val="24"/>
          <w:szCs w:val="24"/>
          <w:lang w:val="en-US"/>
        </w:rPr>
        <w:t>s</w:t>
      </w:r>
      <w:r>
        <w:rPr>
          <w:rFonts w:ascii="Arial" w:hAnsi="Arial" w:cs="Arial"/>
          <w:sz w:val="24"/>
          <w:szCs w:val="24"/>
          <w:lang w:val="en-US"/>
        </w:rPr>
        <w:t xml:space="preserve"> may </w:t>
      </w:r>
      <w:r w:rsidR="000B6D9F">
        <w:rPr>
          <w:rFonts w:ascii="Arial" w:hAnsi="Arial" w:cs="Arial"/>
          <w:sz w:val="24"/>
          <w:szCs w:val="24"/>
          <w:lang w:val="en-US"/>
        </w:rPr>
        <w:t>choose to be overly positive in their feedback</w:t>
      </w:r>
      <w:r>
        <w:rPr>
          <w:rFonts w:ascii="Arial" w:hAnsi="Arial" w:cs="Arial"/>
          <w:sz w:val="24"/>
          <w:szCs w:val="24"/>
          <w:lang w:val="en-US"/>
        </w:rPr>
        <w:t xml:space="preserve"> </w:t>
      </w:r>
      <w:r w:rsidR="000B6D9F">
        <w:rPr>
          <w:rFonts w:ascii="Arial" w:hAnsi="Arial" w:cs="Arial"/>
          <w:sz w:val="24"/>
          <w:szCs w:val="24"/>
          <w:lang w:val="en-US"/>
        </w:rPr>
        <w:t xml:space="preserve">to </w:t>
      </w:r>
      <w:r>
        <w:rPr>
          <w:rFonts w:ascii="Arial" w:hAnsi="Arial" w:cs="Arial"/>
          <w:sz w:val="24"/>
          <w:szCs w:val="24"/>
          <w:lang w:val="en-US"/>
        </w:rPr>
        <w:t>internal auditors</w:t>
      </w:r>
      <w:r w:rsidR="000B6D9F">
        <w:rPr>
          <w:rFonts w:ascii="Arial" w:hAnsi="Arial" w:cs="Arial"/>
          <w:sz w:val="24"/>
          <w:szCs w:val="24"/>
          <w:lang w:val="en-US"/>
        </w:rPr>
        <w:t xml:space="preserve"> fearing</w:t>
      </w:r>
      <w:r>
        <w:rPr>
          <w:rFonts w:ascii="Arial" w:hAnsi="Arial" w:cs="Arial"/>
          <w:sz w:val="24"/>
          <w:szCs w:val="24"/>
          <w:lang w:val="en-US"/>
        </w:rPr>
        <w:t xml:space="preserve"> that more critical </w:t>
      </w:r>
      <w:r w:rsidR="000B6D9F">
        <w:rPr>
          <w:rFonts w:ascii="Arial" w:hAnsi="Arial" w:cs="Arial"/>
          <w:sz w:val="24"/>
          <w:szCs w:val="24"/>
          <w:lang w:val="en-US"/>
        </w:rPr>
        <w:t xml:space="preserve">responses </w:t>
      </w:r>
      <w:r>
        <w:rPr>
          <w:rFonts w:ascii="Arial" w:hAnsi="Arial" w:cs="Arial"/>
          <w:sz w:val="24"/>
          <w:szCs w:val="24"/>
          <w:lang w:val="en-US"/>
        </w:rPr>
        <w:t xml:space="preserve">will bring the auditors back </w:t>
      </w:r>
      <w:r w:rsidR="000B6D9F">
        <w:rPr>
          <w:rFonts w:ascii="Arial" w:hAnsi="Arial" w:cs="Arial"/>
          <w:sz w:val="24"/>
          <w:szCs w:val="24"/>
          <w:lang w:val="en-US"/>
        </w:rPr>
        <w:t xml:space="preserve">to </w:t>
      </w:r>
      <w:r>
        <w:rPr>
          <w:rFonts w:ascii="Arial" w:hAnsi="Arial" w:cs="Arial"/>
          <w:sz w:val="24"/>
          <w:szCs w:val="24"/>
          <w:lang w:val="en-US"/>
        </w:rPr>
        <w:t xml:space="preserve">their doorstep. </w:t>
      </w:r>
      <w:r w:rsidR="00B75F4B">
        <w:rPr>
          <w:rFonts w:ascii="Arial" w:hAnsi="Arial" w:cs="Arial"/>
          <w:sz w:val="24"/>
          <w:szCs w:val="24"/>
          <w:lang w:val="en-US"/>
        </w:rPr>
        <w:t>Nevertheless,</w:t>
      </w:r>
      <w:r>
        <w:rPr>
          <w:rFonts w:ascii="Arial" w:hAnsi="Arial" w:cs="Arial"/>
          <w:sz w:val="24"/>
          <w:szCs w:val="24"/>
          <w:lang w:val="en-US"/>
        </w:rPr>
        <w:t xml:space="preserve"> </w:t>
      </w:r>
      <w:r w:rsidR="00B75F4B">
        <w:rPr>
          <w:rFonts w:ascii="Arial" w:hAnsi="Arial" w:cs="Arial"/>
          <w:sz w:val="24"/>
          <w:szCs w:val="24"/>
          <w:lang w:val="en-US"/>
        </w:rPr>
        <w:t xml:space="preserve">a survey of the audited entity at the end of the </w:t>
      </w:r>
      <w:r w:rsidR="001D0B21">
        <w:rPr>
          <w:rFonts w:ascii="Arial" w:hAnsi="Arial" w:cs="Arial"/>
          <w:sz w:val="24"/>
          <w:szCs w:val="24"/>
          <w:lang w:val="en-US"/>
        </w:rPr>
        <w:t xml:space="preserve">internal </w:t>
      </w:r>
      <w:r w:rsidR="00B75F4B">
        <w:rPr>
          <w:rFonts w:ascii="Arial" w:hAnsi="Arial" w:cs="Arial"/>
          <w:sz w:val="24"/>
          <w:szCs w:val="24"/>
          <w:lang w:val="en-US"/>
        </w:rPr>
        <w:t xml:space="preserve">audit engagement </w:t>
      </w:r>
      <w:r>
        <w:rPr>
          <w:rFonts w:ascii="Arial" w:hAnsi="Arial" w:cs="Arial"/>
          <w:sz w:val="24"/>
          <w:szCs w:val="24"/>
          <w:lang w:val="en-US"/>
        </w:rPr>
        <w:t xml:space="preserve">is a </w:t>
      </w:r>
      <w:r w:rsidR="00B75F4B">
        <w:rPr>
          <w:rFonts w:ascii="Arial" w:hAnsi="Arial" w:cs="Arial"/>
          <w:sz w:val="24"/>
          <w:szCs w:val="24"/>
          <w:lang w:val="en-US"/>
        </w:rPr>
        <w:t xml:space="preserve">good tool </w:t>
      </w:r>
      <w:r w:rsidR="00C7264C">
        <w:rPr>
          <w:rFonts w:ascii="Arial" w:hAnsi="Arial" w:cs="Arial"/>
          <w:sz w:val="24"/>
          <w:szCs w:val="24"/>
          <w:lang w:val="en-US"/>
        </w:rPr>
        <w:t>that can be used by</w:t>
      </w:r>
      <w:r w:rsidR="00B75F4B">
        <w:rPr>
          <w:rFonts w:ascii="Arial" w:hAnsi="Arial" w:cs="Arial"/>
          <w:sz w:val="24"/>
          <w:szCs w:val="24"/>
          <w:lang w:val="en-US"/>
        </w:rPr>
        <w:t xml:space="preserve"> the internal audit unit </w:t>
      </w:r>
      <w:r>
        <w:rPr>
          <w:rFonts w:ascii="Arial" w:hAnsi="Arial" w:cs="Arial"/>
          <w:sz w:val="24"/>
          <w:szCs w:val="24"/>
          <w:lang w:val="en-US"/>
        </w:rPr>
        <w:t xml:space="preserve">to obtain </w:t>
      </w:r>
      <w:r w:rsidR="00B75F4B">
        <w:rPr>
          <w:rFonts w:ascii="Arial" w:hAnsi="Arial" w:cs="Arial"/>
          <w:sz w:val="24"/>
          <w:szCs w:val="24"/>
          <w:lang w:val="en-US"/>
        </w:rPr>
        <w:t xml:space="preserve">valuable </w:t>
      </w:r>
      <w:r>
        <w:rPr>
          <w:rFonts w:ascii="Arial" w:hAnsi="Arial" w:cs="Arial"/>
          <w:sz w:val="24"/>
          <w:szCs w:val="24"/>
          <w:lang w:val="en-US"/>
        </w:rPr>
        <w:t>information.</w:t>
      </w:r>
    </w:p>
    <w:p w14:paraId="31D95431" w14:textId="648FFABA" w:rsidR="00AA3436" w:rsidRPr="0059441C" w:rsidRDefault="00E20855" w:rsidP="00201647">
      <w:pPr>
        <w:spacing w:before="100" w:beforeAutospacing="1" w:after="100" w:afterAutospacing="1" w:line="240" w:lineRule="auto"/>
        <w:jc w:val="both"/>
        <w:rPr>
          <w:lang w:val="en-US"/>
        </w:rPr>
      </w:pPr>
      <w:r>
        <w:rPr>
          <w:rFonts w:ascii="Arial" w:hAnsi="Arial" w:cs="Arial"/>
          <w:sz w:val="24"/>
          <w:szCs w:val="24"/>
          <w:lang w:val="en-US"/>
        </w:rPr>
        <w:t xml:space="preserve">As with the other areas of internal </w:t>
      </w:r>
      <w:r w:rsidR="006039C7">
        <w:rPr>
          <w:rFonts w:ascii="Arial" w:hAnsi="Arial" w:cs="Arial"/>
          <w:sz w:val="24"/>
          <w:szCs w:val="24"/>
          <w:lang w:val="en-US"/>
        </w:rPr>
        <w:t xml:space="preserve">quality </w:t>
      </w:r>
      <w:r>
        <w:rPr>
          <w:rFonts w:ascii="Arial" w:hAnsi="Arial" w:cs="Arial"/>
          <w:sz w:val="24"/>
          <w:szCs w:val="24"/>
          <w:lang w:val="en-US"/>
        </w:rPr>
        <w:t>assessments, t</w:t>
      </w:r>
      <w:r w:rsidR="004B55C5">
        <w:rPr>
          <w:rFonts w:ascii="Arial" w:hAnsi="Arial" w:cs="Arial"/>
          <w:sz w:val="24"/>
          <w:szCs w:val="24"/>
          <w:lang w:val="en-US"/>
        </w:rPr>
        <w:t>he audit</w:t>
      </w:r>
      <w:r>
        <w:rPr>
          <w:rFonts w:ascii="Arial" w:hAnsi="Arial" w:cs="Arial"/>
          <w:sz w:val="24"/>
          <w:szCs w:val="24"/>
          <w:lang w:val="en-US"/>
        </w:rPr>
        <w:t>ed</w:t>
      </w:r>
      <w:r w:rsidR="004B55C5">
        <w:rPr>
          <w:rFonts w:ascii="Arial" w:hAnsi="Arial" w:cs="Arial"/>
          <w:sz w:val="24"/>
          <w:szCs w:val="24"/>
          <w:lang w:val="en-US"/>
        </w:rPr>
        <w:t xml:space="preserve"> entity survey should focus on a number of quality criteria. </w:t>
      </w:r>
      <w:r w:rsidR="00E941A2">
        <w:rPr>
          <w:rFonts w:ascii="Arial" w:hAnsi="Arial" w:cs="Arial"/>
          <w:sz w:val="24"/>
          <w:szCs w:val="24"/>
          <w:lang w:val="en-US"/>
        </w:rPr>
        <w:t>B</w:t>
      </w:r>
      <w:r w:rsidR="004B55C5">
        <w:rPr>
          <w:rFonts w:ascii="Arial" w:hAnsi="Arial" w:cs="Arial"/>
          <w:sz w:val="24"/>
          <w:szCs w:val="24"/>
          <w:lang w:val="en-US"/>
        </w:rPr>
        <w:t xml:space="preserve">ox </w:t>
      </w:r>
      <w:r w:rsidR="00E941A2">
        <w:rPr>
          <w:rFonts w:ascii="Arial" w:hAnsi="Arial" w:cs="Arial"/>
          <w:sz w:val="24"/>
          <w:szCs w:val="24"/>
          <w:lang w:val="en-US"/>
        </w:rPr>
        <w:t xml:space="preserve">3 </w:t>
      </w:r>
      <w:r w:rsidR="0084367A">
        <w:rPr>
          <w:rFonts w:ascii="Arial" w:hAnsi="Arial" w:cs="Arial"/>
          <w:sz w:val="24"/>
          <w:szCs w:val="24"/>
          <w:lang w:val="en-US"/>
        </w:rPr>
        <w:t>lists questions that address</w:t>
      </w:r>
      <w:r w:rsidR="004B55C5">
        <w:rPr>
          <w:rFonts w:ascii="Arial" w:hAnsi="Arial" w:cs="Arial"/>
          <w:sz w:val="24"/>
          <w:szCs w:val="24"/>
          <w:lang w:val="en-US"/>
        </w:rPr>
        <w:t xml:space="preserve"> some of these criteria</w:t>
      </w:r>
      <w:r w:rsidR="00346DE4">
        <w:rPr>
          <w:rFonts w:ascii="Arial" w:hAnsi="Arial" w:cs="Arial"/>
          <w:sz w:val="24"/>
          <w:szCs w:val="24"/>
          <w:lang w:val="en-US"/>
        </w:rPr>
        <w:t xml:space="preserve"> and a template is provided</w:t>
      </w:r>
      <w:r w:rsidR="004B55C5">
        <w:rPr>
          <w:rFonts w:ascii="Arial" w:hAnsi="Arial" w:cs="Arial"/>
          <w:sz w:val="24"/>
          <w:szCs w:val="24"/>
          <w:lang w:val="en-US"/>
        </w:rPr>
        <w:t xml:space="preserve"> in </w:t>
      </w:r>
      <w:r w:rsidR="004B55C5" w:rsidRPr="00346DE4">
        <w:rPr>
          <w:rFonts w:ascii="Arial" w:hAnsi="Arial" w:cs="Arial"/>
          <w:sz w:val="24"/>
          <w:szCs w:val="24"/>
          <w:lang w:val="en-US"/>
        </w:rPr>
        <w:t>Annex 3</w:t>
      </w:r>
      <w:r w:rsidR="00346DE4">
        <w:rPr>
          <w:rFonts w:ascii="Arial" w:hAnsi="Arial" w:cs="Arial"/>
          <w:sz w:val="24"/>
          <w:szCs w:val="24"/>
          <w:lang w:val="en-US"/>
        </w:rPr>
        <w:t xml:space="preserve"> </w:t>
      </w:r>
      <w:r w:rsidR="00346DE4">
        <w:rPr>
          <w:rFonts w:ascii="Arial" w:hAnsi="Arial" w:cs="Arial"/>
          <w:i/>
          <w:sz w:val="24"/>
          <w:szCs w:val="24"/>
          <w:lang w:val="en-US"/>
        </w:rPr>
        <w:t>Audited Entity Survey Template</w:t>
      </w:r>
      <w:r w:rsidR="004B55C5">
        <w:rPr>
          <w:rFonts w:ascii="Arial" w:hAnsi="Arial" w:cs="Arial"/>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0A0" w:firstRow="1" w:lastRow="0" w:firstColumn="1" w:lastColumn="0" w:noHBand="0" w:noVBand="0"/>
      </w:tblPr>
      <w:tblGrid>
        <w:gridCol w:w="9062"/>
      </w:tblGrid>
      <w:tr w:rsidR="00AA3436" w:rsidRPr="00DC6E48" w14:paraId="74C70084" w14:textId="77777777" w:rsidTr="007D03B5">
        <w:trPr>
          <w:trHeight w:val="789"/>
        </w:trPr>
        <w:tc>
          <w:tcPr>
            <w:tcW w:w="9288" w:type="dxa"/>
            <w:shd w:val="clear" w:color="auto" w:fill="DAEEF3" w:themeFill="accent5" w:themeFillTint="33"/>
          </w:tcPr>
          <w:p w14:paraId="54E81689" w14:textId="531099A2" w:rsidR="00247D7B" w:rsidRPr="00201647" w:rsidRDefault="00247D7B" w:rsidP="00201647">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jc w:val="center"/>
              <w:rPr>
                <w:rFonts w:ascii="Arial" w:hAnsi="Arial" w:cs="Arial"/>
                <w:b/>
                <w:i/>
                <w:lang w:val="en-US"/>
              </w:rPr>
            </w:pPr>
            <w:r w:rsidRPr="00201647">
              <w:rPr>
                <w:rFonts w:ascii="Arial" w:hAnsi="Arial" w:cs="Arial"/>
                <w:b/>
                <w:i/>
                <w:lang w:val="en-US"/>
              </w:rPr>
              <w:lastRenderedPageBreak/>
              <w:t>Box 3. Sample questions on quality criteria for an audited entity survey</w:t>
            </w:r>
          </w:p>
          <w:p w14:paraId="797FA6A7" w14:textId="66B566A6" w:rsidR="004A0093" w:rsidRPr="00201647" w:rsidRDefault="004D4D5B" w:rsidP="007D03B5">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jc w:val="both"/>
              <w:rPr>
                <w:rFonts w:ascii="Arial" w:hAnsi="Arial" w:cs="Arial"/>
                <w:color w:val="000000"/>
                <w:lang w:val="en-GB" w:eastAsia="hr-HR"/>
              </w:rPr>
            </w:pPr>
            <w:r w:rsidRPr="00201647">
              <w:rPr>
                <w:rFonts w:ascii="Arial" w:hAnsi="Arial" w:cs="Arial"/>
                <w:color w:val="000000"/>
                <w:lang w:val="en-GB" w:eastAsia="hr-HR"/>
              </w:rPr>
              <w:t>Please provide feedback on your recent experience with the internal audit unit by choosing one of the following four ratings to answer the questions:</w:t>
            </w:r>
          </w:p>
          <w:p w14:paraId="3129401E" w14:textId="77777777" w:rsidR="004D4D5B" w:rsidRPr="00201647" w:rsidRDefault="00460CC4" w:rsidP="00106230">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jc w:val="center"/>
              <w:rPr>
                <w:rFonts w:ascii="Arial" w:hAnsi="Arial" w:cs="Arial"/>
                <w:b/>
                <w:color w:val="000000"/>
                <w:lang w:val="en-GB" w:eastAsia="hr-HR"/>
              </w:rPr>
            </w:pPr>
            <w:r w:rsidRPr="00201647">
              <w:rPr>
                <w:rFonts w:ascii="Arial" w:hAnsi="Arial" w:cs="Arial"/>
                <w:b/>
                <w:color w:val="000000"/>
                <w:lang w:val="en-GB" w:eastAsia="hr-HR"/>
              </w:rPr>
              <w:t>Very S</w:t>
            </w:r>
            <w:r w:rsidR="004D4D5B" w:rsidRPr="00201647">
              <w:rPr>
                <w:rFonts w:ascii="Arial" w:hAnsi="Arial" w:cs="Arial"/>
                <w:b/>
                <w:color w:val="000000"/>
                <w:lang w:val="en-GB" w:eastAsia="hr-HR"/>
              </w:rPr>
              <w:t xml:space="preserve">atisfied   </w:t>
            </w:r>
            <w:proofErr w:type="spellStart"/>
            <w:r w:rsidR="004D4D5B" w:rsidRPr="00201647">
              <w:rPr>
                <w:rFonts w:ascii="Arial" w:hAnsi="Arial" w:cs="Arial"/>
                <w:b/>
                <w:color w:val="000000"/>
                <w:lang w:val="en-GB" w:eastAsia="hr-HR"/>
              </w:rPr>
              <w:t>Satisfied</w:t>
            </w:r>
            <w:proofErr w:type="spellEnd"/>
            <w:r w:rsidR="004D4D5B" w:rsidRPr="00201647">
              <w:rPr>
                <w:rFonts w:ascii="Arial" w:hAnsi="Arial" w:cs="Arial"/>
                <w:b/>
                <w:color w:val="000000"/>
                <w:lang w:val="en-GB" w:eastAsia="hr-HR"/>
              </w:rPr>
              <w:t xml:space="preserve">   Dissatisfied   Very Dissatisfied</w:t>
            </w:r>
          </w:p>
          <w:p w14:paraId="168D84A9" w14:textId="77777777" w:rsidR="00787E8C" w:rsidRPr="00201647" w:rsidRDefault="00787E8C" w:rsidP="007D03B5">
            <w:pPr>
              <w:pStyle w:val="ListParagraph"/>
              <w:numPr>
                <w:ilvl w:val="0"/>
                <w:numId w:val="10"/>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jc w:val="both"/>
              <w:rPr>
                <w:rFonts w:ascii="Arial" w:hAnsi="Arial" w:cs="Arial"/>
                <w:color w:val="000000"/>
                <w:lang w:val="en-GB" w:eastAsia="hr-HR"/>
              </w:rPr>
            </w:pPr>
            <w:r w:rsidRPr="00201647">
              <w:rPr>
                <w:rFonts w:ascii="Arial" w:hAnsi="Arial" w:cs="Arial"/>
                <w:iCs/>
                <w:color w:val="000000"/>
                <w:lang w:val="en-GB" w:eastAsia="hr-HR"/>
              </w:rPr>
              <w:t>How satisfied are you that a</w:t>
            </w:r>
            <w:r w:rsidRPr="00201647">
              <w:rPr>
                <w:rFonts w:ascii="Arial" w:hAnsi="Arial" w:cs="Arial"/>
                <w:color w:val="000000"/>
                <w:lang w:val="en-GB" w:eastAsia="hr-HR"/>
              </w:rPr>
              <w:t>dequate notice was given of the timing and duration of the audit?</w:t>
            </w:r>
          </w:p>
          <w:p w14:paraId="4E26FEFE" w14:textId="77777777" w:rsidR="00787E8C" w:rsidRPr="00201647" w:rsidRDefault="00787E8C" w:rsidP="007D03B5">
            <w:pPr>
              <w:pStyle w:val="ListParagraph"/>
              <w:numPr>
                <w:ilvl w:val="0"/>
                <w:numId w:val="10"/>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jc w:val="both"/>
              <w:rPr>
                <w:rFonts w:ascii="Arial" w:eastAsiaTheme="majorEastAsia" w:hAnsi="Arial" w:cs="Arial"/>
                <w:i/>
                <w:iCs/>
                <w:color w:val="000000"/>
                <w:lang w:val="en-GB" w:eastAsia="hr-HR"/>
              </w:rPr>
            </w:pPr>
            <w:r w:rsidRPr="00201647">
              <w:rPr>
                <w:rFonts w:ascii="Arial" w:hAnsi="Arial" w:cs="Arial"/>
                <w:iCs/>
                <w:color w:val="000000"/>
                <w:lang w:val="en-GB" w:eastAsia="hr-HR"/>
              </w:rPr>
              <w:t>To what extent are you satisfied that the auditors had sufficient knowledge of the business area?</w:t>
            </w:r>
          </w:p>
          <w:p w14:paraId="49112792" w14:textId="77777777" w:rsidR="00787E8C" w:rsidRPr="00201647" w:rsidRDefault="00787E8C" w:rsidP="007D03B5">
            <w:pPr>
              <w:pStyle w:val="ListParagraph"/>
              <w:numPr>
                <w:ilvl w:val="0"/>
                <w:numId w:val="10"/>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jc w:val="both"/>
              <w:rPr>
                <w:rFonts w:ascii="Arial" w:eastAsiaTheme="majorEastAsia" w:hAnsi="Arial" w:cs="Arial"/>
                <w:i/>
                <w:iCs/>
                <w:color w:val="000000"/>
                <w:lang w:val="en-GB" w:eastAsia="hr-HR"/>
              </w:rPr>
            </w:pPr>
            <w:r w:rsidRPr="00201647">
              <w:rPr>
                <w:rFonts w:ascii="Arial" w:hAnsi="Arial" w:cs="Arial"/>
                <w:iCs/>
                <w:color w:val="000000"/>
                <w:lang w:val="en-GB" w:eastAsia="hr-HR"/>
              </w:rPr>
              <w:t xml:space="preserve">How satisfied are you that the draft report was received within </w:t>
            </w:r>
            <w:r w:rsidR="00562569" w:rsidRPr="00201647">
              <w:rPr>
                <w:rFonts w:ascii="Arial" w:hAnsi="Arial" w:cs="Arial"/>
                <w:iCs/>
                <w:color w:val="000000"/>
                <w:lang w:val="en-GB" w:eastAsia="hr-HR"/>
              </w:rPr>
              <w:t xml:space="preserve">an </w:t>
            </w:r>
            <w:r w:rsidRPr="00201647">
              <w:rPr>
                <w:rFonts w:ascii="Arial" w:hAnsi="Arial" w:cs="Arial"/>
                <w:iCs/>
                <w:color w:val="000000"/>
                <w:lang w:val="en-GB" w:eastAsia="hr-HR"/>
              </w:rPr>
              <w:t xml:space="preserve">acceptable </w:t>
            </w:r>
            <w:r w:rsidR="00562569" w:rsidRPr="00201647">
              <w:rPr>
                <w:rFonts w:ascii="Arial" w:hAnsi="Arial" w:cs="Arial"/>
                <w:iCs/>
                <w:color w:val="000000"/>
                <w:lang w:val="en-GB" w:eastAsia="hr-HR"/>
              </w:rPr>
              <w:t>timeframe</w:t>
            </w:r>
            <w:r w:rsidRPr="00201647">
              <w:rPr>
                <w:rFonts w:ascii="Arial" w:hAnsi="Arial" w:cs="Arial"/>
                <w:iCs/>
                <w:color w:val="000000"/>
                <w:lang w:val="en-GB" w:eastAsia="hr-HR"/>
              </w:rPr>
              <w:t>?</w:t>
            </w:r>
          </w:p>
          <w:p w14:paraId="3227E8F4" w14:textId="77777777" w:rsidR="00004B84" w:rsidRPr="00201647" w:rsidRDefault="00787E8C" w:rsidP="007D03B5">
            <w:pPr>
              <w:pStyle w:val="ListParagraph"/>
              <w:numPr>
                <w:ilvl w:val="0"/>
                <w:numId w:val="10"/>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jc w:val="both"/>
              <w:rPr>
                <w:rFonts w:ascii="Arial" w:eastAsiaTheme="majorEastAsia" w:hAnsi="Arial" w:cs="Arial"/>
                <w:i/>
                <w:iCs/>
                <w:color w:val="000000"/>
                <w:lang w:val="en-GB" w:eastAsia="hr-HR"/>
              </w:rPr>
            </w:pPr>
            <w:r w:rsidRPr="00201647">
              <w:rPr>
                <w:rFonts w:ascii="Arial" w:hAnsi="Arial" w:cs="Arial"/>
                <w:iCs/>
                <w:color w:val="000000"/>
                <w:lang w:val="en-GB" w:eastAsia="hr-HR"/>
              </w:rPr>
              <w:t>How satisfied are you that the recommendations provided practical and constructive solutions to the issues identified?</w:t>
            </w:r>
          </w:p>
          <w:p w14:paraId="4020951C" w14:textId="0292A51D" w:rsidR="00004B84" w:rsidRPr="00201647" w:rsidRDefault="00004B84" w:rsidP="007D03B5">
            <w:pPr>
              <w:pStyle w:val="ListParagraph"/>
              <w:numPr>
                <w:ilvl w:val="0"/>
                <w:numId w:val="10"/>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jc w:val="both"/>
              <w:rPr>
                <w:rFonts w:ascii="Arial" w:eastAsiaTheme="majorEastAsia" w:hAnsi="Arial" w:cs="Arial"/>
                <w:i/>
                <w:iCs/>
                <w:color w:val="000000"/>
                <w:lang w:val="en-GB" w:eastAsia="hr-HR"/>
              </w:rPr>
            </w:pPr>
            <w:r w:rsidRPr="00201647">
              <w:rPr>
                <w:rFonts w:ascii="Arial" w:hAnsi="Arial" w:cs="Arial"/>
                <w:color w:val="000000"/>
                <w:lang w:val="en-GB" w:eastAsia="hr-HR"/>
              </w:rPr>
              <w:t>How satisfied are you that implementation of recommendations will contribute to improvement</w:t>
            </w:r>
            <w:r w:rsidR="007C2F3E" w:rsidRPr="00201647">
              <w:rPr>
                <w:rFonts w:ascii="Arial" w:hAnsi="Arial" w:cs="Arial"/>
                <w:color w:val="000000"/>
                <w:lang w:val="en-GB" w:eastAsia="hr-HR"/>
              </w:rPr>
              <w:t>s</w:t>
            </w:r>
            <w:r w:rsidRPr="00201647">
              <w:rPr>
                <w:rFonts w:ascii="Arial" w:hAnsi="Arial" w:cs="Arial"/>
                <w:color w:val="000000"/>
                <w:lang w:val="en-GB" w:eastAsia="hr-HR"/>
              </w:rPr>
              <w:t xml:space="preserve"> </w:t>
            </w:r>
            <w:r w:rsidR="0052093E" w:rsidRPr="00201647">
              <w:rPr>
                <w:rFonts w:ascii="Arial" w:hAnsi="Arial" w:cs="Arial"/>
                <w:color w:val="000000"/>
                <w:lang w:val="en-GB" w:eastAsia="hr-HR"/>
              </w:rPr>
              <w:t xml:space="preserve">in </w:t>
            </w:r>
            <w:r w:rsidR="007C2F3E" w:rsidRPr="00201647">
              <w:rPr>
                <w:rFonts w:ascii="Arial" w:hAnsi="Arial" w:cs="Arial"/>
                <w:color w:val="000000"/>
                <w:lang w:val="en-GB" w:eastAsia="hr-HR"/>
              </w:rPr>
              <w:t xml:space="preserve">your unit’s </w:t>
            </w:r>
            <w:r w:rsidRPr="00201647">
              <w:rPr>
                <w:rFonts w:ascii="Arial" w:hAnsi="Arial" w:cs="Arial"/>
                <w:color w:val="000000"/>
                <w:lang w:val="en-GB" w:eastAsia="hr-HR"/>
              </w:rPr>
              <w:t>risk management, control and governance</w:t>
            </w:r>
            <w:r w:rsidR="007C2F3E" w:rsidRPr="00201647">
              <w:rPr>
                <w:rFonts w:ascii="Arial" w:hAnsi="Arial" w:cs="Arial"/>
                <w:color w:val="000000"/>
                <w:lang w:val="en-GB" w:eastAsia="hr-HR"/>
              </w:rPr>
              <w:t xml:space="preserve"> processes</w:t>
            </w:r>
            <w:r w:rsidRPr="00201647">
              <w:rPr>
                <w:rFonts w:ascii="Arial" w:hAnsi="Arial" w:cs="Arial"/>
                <w:color w:val="000000"/>
                <w:lang w:val="en-GB" w:eastAsia="hr-HR"/>
              </w:rPr>
              <w:t>?</w:t>
            </w:r>
          </w:p>
          <w:p w14:paraId="3D051D0D" w14:textId="77777777" w:rsidR="00AA3436" w:rsidRPr="00201647" w:rsidRDefault="00787E8C" w:rsidP="007D03B5">
            <w:pPr>
              <w:pStyle w:val="ListParagraph"/>
              <w:numPr>
                <w:ilvl w:val="0"/>
                <w:numId w:val="10"/>
              </w:numPr>
              <w:spacing w:after="0"/>
              <w:jc w:val="both"/>
              <w:rPr>
                <w:rFonts w:ascii="Arial" w:eastAsiaTheme="majorEastAsia" w:hAnsi="Arial" w:cs="Arial"/>
                <w:i/>
                <w:iCs/>
                <w:color w:val="000000"/>
                <w:lang w:val="en-GB" w:eastAsia="hr-HR"/>
              </w:rPr>
            </w:pPr>
            <w:r w:rsidRPr="00201647">
              <w:rPr>
                <w:rFonts w:ascii="Arial" w:hAnsi="Arial" w:cs="Arial"/>
                <w:color w:val="000000"/>
                <w:lang w:val="en-GB" w:eastAsia="hr-HR"/>
              </w:rPr>
              <w:t xml:space="preserve">If you used the consultancy services provided by </w:t>
            </w:r>
            <w:r w:rsidR="009337D1" w:rsidRPr="00201647">
              <w:rPr>
                <w:rFonts w:ascii="Arial" w:hAnsi="Arial" w:cs="Arial"/>
                <w:color w:val="000000"/>
                <w:lang w:val="en-GB" w:eastAsia="hr-HR"/>
              </w:rPr>
              <w:t>the i</w:t>
            </w:r>
            <w:r w:rsidRPr="00201647">
              <w:rPr>
                <w:rFonts w:ascii="Arial" w:hAnsi="Arial" w:cs="Arial"/>
                <w:color w:val="000000"/>
                <w:lang w:val="en-GB" w:eastAsia="hr-HR"/>
              </w:rPr>
              <w:t xml:space="preserve">nternal </w:t>
            </w:r>
            <w:r w:rsidR="009337D1" w:rsidRPr="00201647">
              <w:rPr>
                <w:rFonts w:ascii="Arial" w:hAnsi="Arial" w:cs="Arial"/>
                <w:color w:val="000000"/>
                <w:lang w:val="en-GB" w:eastAsia="hr-HR"/>
              </w:rPr>
              <w:t>a</w:t>
            </w:r>
            <w:r w:rsidRPr="00201647">
              <w:rPr>
                <w:rFonts w:ascii="Arial" w:hAnsi="Arial" w:cs="Arial"/>
                <w:color w:val="000000"/>
                <w:lang w:val="en-GB" w:eastAsia="hr-HR"/>
              </w:rPr>
              <w:t>udit</w:t>
            </w:r>
            <w:r w:rsidR="009337D1" w:rsidRPr="00201647">
              <w:rPr>
                <w:rFonts w:ascii="Arial" w:hAnsi="Arial" w:cs="Arial"/>
                <w:color w:val="000000"/>
                <w:lang w:val="en-GB" w:eastAsia="hr-HR"/>
              </w:rPr>
              <w:t xml:space="preserve"> unit</w:t>
            </w:r>
            <w:r w:rsidRPr="00201647">
              <w:rPr>
                <w:rFonts w:ascii="Arial" w:hAnsi="Arial" w:cs="Arial"/>
                <w:color w:val="000000"/>
                <w:lang w:val="en-GB" w:eastAsia="hr-HR"/>
              </w:rPr>
              <w:t xml:space="preserve">, were you satisfied with the input provided?   </w:t>
            </w:r>
          </w:p>
          <w:p w14:paraId="08385950" w14:textId="77777777" w:rsidR="00787E8C" w:rsidRPr="00201647" w:rsidRDefault="00787E8C" w:rsidP="007D03B5">
            <w:pPr>
              <w:tabs>
                <w:tab w:val="center" w:pos="4536"/>
                <w:tab w:val="right" w:pos="9072"/>
              </w:tabs>
              <w:spacing w:after="0"/>
              <w:jc w:val="both"/>
              <w:rPr>
                <w:rFonts w:ascii="Arial" w:hAnsi="Arial" w:cs="Arial"/>
                <w:lang w:val="en-GB"/>
              </w:rPr>
            </w:pPr>
          </w:p>
        </w:tc>
      </w:tr>
    </w:tbl>
    <w:p w14:paraId="116BB979" w14:textId="77777777" w:rsidR="00AA3436" w:rsidRPr="00ED2A81" w:rsidRDefault="006C64BC" w:rsidP="004A4A5A">
      <w:pPr>
        <w:pStyle w:val="Heading1"/>
        <w:numPr>
          <w:ilvl w:val="0"/>
          <w:numId w:val="26"/>
        </w:numPr>
        <w:rPr>
          <w:lang w:val="en-US"/>
        </w:rPr>
      </w:pPr>
      <w:bookmarkStart w:id="14" w:name="_Toc295075585"/>
      <w:r>
        <w:rPr>
          <w:lang w:val="en-US"/>
        </w:rPr>
        <w:t xml:space="preserve">External </w:t>
      </w:r>
      <w:r w:rsidR="00ED2A81">
        <w:rPr>
          <w:lang w:val="en-US"/>
        </w:rPr>
        <w:t>Q</w:t>
      </w:r>
      <w:r w:rsidR="00AA3436" w:rsidRPr="00ED2A81">
        <w:rPr>
          <w:lang w:val="en-US"/>
        </w:rPr>
        <w:t xml:space="preserve">uality </w:t>
      </w:r>
      <w:r w:rsidR="00BB313B">
        <w:rPr>
          <w:lang w:val="en-US"/>
        </w:rPr>
        <w:t>A</w:t>
      </w:r>
      <w:r w:rsidR="00AA3436" w:rsidRPr="00ED2A81">
        <w:rPr>
          <w:lang w:val="en-US"/>
        </w:rPr>
        <w:t xml:space="preserve">ssessment </w:t>
      </w:r>
      <w:r w:rsidR="00BB313B">
        <w:rPr>
          <w:lang w:val="en-US"/>
        </w:rPr>
        <w:t>P</w:t>
      </w:r>
      <w:r w:rsidR="00AA3436" w:rsidRPr="00ED2A81">
        <w:rPr>
          <w:lang w:val="en-US"/>
        </w:rPr>
        <w:t>erformed by the C</w:t>
      </w:r>
      <w:r w:rsidR="00234E11">
        <w:rPr>
          <w:lang w:val="en-US"/>
        </w:rPr>
        <w:t xml:space="preserve">entral </w:t>
      </w:r>
      <w:r w:rsidR="00AA3436" w:rsidRPr="00ED2A81">
        <w:rPr>
          <w:lang w:val="en-US"/>
        </w:rPr>
        <w:t>H</w:t>
      </w:r>
      <w:r w:rsidR="00234E11">
        <w:rPr>
          <w:lang w:val="en-US"/>
        </w:rPr>
        <w:t xml:space="preserve">armonization </w:t>
      </w:r>
      <w:r w:rsidR="00AA3436" w:rsidRPr="00ED2A81">
        <w:rPr>
          <w:lang w:val="en-US"/>
        </w:rPr>
        <w:t>U</w:t>
      </w:r>
      <w:r w:rsidR="00234E11">
        <w:rPr>
          <w:lang w:val="en-US"/>
        </w:rPr>
        <w:t>nit (CHU)</w:t>
      </w:r>
      <w:bookmarkEnd w:id="14"/>
    </w:p>
    <w:p w14:paraId="6CB711A0" w14:textId="1EBE8935" w:rsidR="00476276" w:rsidRDefault="00620A1C" w:rsidP="00F77C31">
      <w:pPr>
        <w:spacing w:before="100" w:beforeAutospacing="1" w:after="100" w:afterAutospacing="1" w:line="240" w:lineRule="auto"/>
        <w:jc w:val="both"/>
        <w:rPr>
          <w:rFonts w:ascii="Arial" w:hAnsi="Arial" w:cs="Arial"/>
          <w:sz w:val="24"/>
          <w:szCs w:val="24"/>
          <w:lang w:val="en-US"/>
        </w:rPr>
      </w:pPr>
      <w:r w:rsidRPr="007D03B5">
        <w:rPr>
          <w:rFonts w:ascii="Arial" w:hAnsi="Arial" w:cs="Arial"/>
          <w:sz w:val="24"/>
          <w:szCs w:val="24"/>
          <w:lang w:val="en-US"/>
        </w:rPr>
        <w:t xml:space="preserve">The CHU is an integral part of the public sector internal audit </w:t>
      </w:r>
      <w:r w:rsidR="002973A8">
        <w:rPr>
          <w:rFonts w:ascii="Arial" w:hAnsi="Arial" w:cs="Arial"/>
          <w:sz w:val="24"/>
          <w:szCs w:val="24"/>
          <w:lang w:val="en-US"/>
        </w:rPr>
        <w:t>activity</w:t>
      </w:r>
      <w:r w:rsidR="00D40B66" w:rsidRPr="00D40B66">
        <w:rPr>
          <w:rFonts w:ascii="Arial" w:hAnsi="Arial" w:cs="Arial"/>
          <w:sz w:val="24"/>
          <w:szCs w:val="24"/>
          <w:lang w:val="en-US"/>
        </w:rPr>
        <w:t xml:space="preserve"> and is the body that</w:t>
      </w:r>
      <w:r w:rsidR="00AE14B7">
        <w:rPr>
          <w:rFonts w:ascii="Arial" w:hAnsi="Arial" w:cs="Arial"/>
          <w:sz w:val="24"/>
          <w:szCs w:val="24"/>
          <w:lang w:val="en-US"/>
        </w:rPr>
        <w:t xml:space="preserve"> </w:t>
      </w:r>
      <w:r w:rsidR="00D40B66">
        <w:rPr>
          <w:rFonts w:ascii="Arial" w:hAnsi="Arial" w:cs="Arial"/>
          <w:sz w:val="24"/>
          <w:szCs w:val="24"/>
          <w:lang w:val="en-US"/>
        </w:rPr>
        <w:t xml:space="preserve">is responsible for the development and enforcement of a country’s internal audit methodology. </w:t>
      </w:r>
      <w:r w:rsidR="002973A8">
        <w:rPr>
          <w:rFonts w:ascii="Arial" w:hAnsi="Arial" w:cs="Arial"/>
          <w:sz w:val="24"/>
          <w:szCs w:val="24"/>
          <w:lang w:val="en-US"/>
        </w:rPr>
        <w:t>One of its</w:t>
      </w:r>
      <w:r w:rsidR="00A51A50">
        <w:rPr>
          <w:rFonts w:ascii="Arial" w:hAnsi="Arial" w:cs="Arial"/>
          <w:sz w:val="24"/>
          <w:szCs w:val="24"/>
          <w:lang w:val="en-US"/>
        </w:rPr>
        <w:t xml:space="preserve"> </w:t>
      </w:r>
      <w:r w:rsidR="00476276">
        <w:rPr>
          <w:rFonts w:ascii="Arial" w:hAnsi="Arial" w:cs="Arial"/>
          <w:sz w:val="24"/>
          <w:szCs w:val="24"/>
          <w:lang w:val="en-US"/>
        </w:rPr>
        <w:t xml:space="preserve">tasks </w:t>
      </w:r>
      <w:r w:rsidR="002973A8">
        <w:rPr>
          <w:rFonts w:ascii="Arial" w:hAnsi="Arial" w:cs="Arial"/>
          <w:sz w:val="24"/>
          <w:szCs w:val="24"/>
          <w:lang w:val="en-US"/>
        </w:rPr>
        <w:t>is to</w:t>
      </w:r>
      <w:r w:rsidR="00476276">
        <w:rPr>
          <w:rFonts w:ascii="Arial" w:hAnsi="Arial" w:cs="Arial"/>
          <w:sz w:val="24"/>
          <w:szCs w:val="24"/>
          <w:lang w:val="en-US"/>
        </w:rPr>
        <w:t xml:space="preserve"> monitor the overall independence and quality of internal audit</w:t>
      </w:r>
      <w:r w:rsidR="002973A8">
        <w:rPr>
          <w:rFonts w:ascii="Arial" w:hAnsi="Arial" w:cs="Arial"/>
          <w:sz w:val="24"/>
          <w:szCs w:val="24"/>
          <w:lang w:val="en-US"/>
        </w:rPr>
        <w:t>ing</w:t>
      </w:r>
      <w:r w:rsidR="00272E7E">
        <w:rPr>
          <w:rFonts w:ascii="Arial" w:hAnsi="Arial" w:cs="Arial"/>
          <w:sz w:val="24"/>
          <w:szCs w:val="24"/>
          <w:lang w:val="en-US"/>
        </w:rPr>
        <w:t xml:space="preserve"> in the public sector</w:t>
      </w:r>
      <w:r w:rsidR="00476276">
        <w:rPr>
          <w:rFonts w:ascii="Arial" w:hAnsi="Arial" w:cs="Arial"/>
          <w:sz w:val="24"/>
          <w:szCs w:val="24"/>
          <w:lang w:val="en-US"/>
        </w:rPr>
        <w:t xml:space="preserve">. </w:t>
      </w:r>
      <w:r w:rsidR="007D0056">
        <w:rPr>
          <w:rFonts w:ascii="Arial" w:hAnsi="Arial" w:cs="Arial"/>
          <w:sz w:val="24"/>
          <w:szCs w:val="24"/>
          <w:lang w:val="en-US"/>
        </w:rPr>
        <w:t>T</w:t>
      </w:r>
      <w:r w:rsidR="00A51A50">
        <w:rPr>
          <w:rFonts w:ascii="Arial" w:hAnsi="Arial" w:cs="Arial"/>
          <w:sz w:val="24"/>
          <w:szCs w:val="24"/>
          <w:lang w:val="en-US"/>
        </w:rPr>
        <w:t xml:space="preserve">he </w:t>
      </w:r>
      <w:r w:rsidR="00476276">
        <w:rPr>
          <w:rFonts w:ascii="Arial" w:hAnsi="Arial" w:cs="Arial"/>
          <w:sz w:val="24"/>
          <w:szCs w:val="24"/>
          <w:lang w:val="en-US"/>
        </w:rPr>
        <w:t xml:space="preserve">CHU </w:t>
      </w:r>
      <w:r w:rsidR="00B61BB6">
        <w:rPr>
          <w:rFonts w:ascii="Arial" w:hAnsi="Arial" w:cs="Arial"/>
          <w:sz w:val="24"/>
          <w:szCs w:val="24"/>
          <w:lang w:val="en-US"/>
        </w:rPr>
        <w:t>needs to</w:t>
      </w:r>
      <w:r w:rsidR="00476276">
        <w:rPr>
          <w:rFonts w:ascii="Arial" w:hAnsi="Arial" w:cs="Arial"/>
          <w:sz w:val="24"/>
          <w:szCs w:val="24"/>
          <w:lang w:val="en-US"/>
        </w:rPr>
        <w:t xml:space="preserve"> undertake external quality reviews of the various internal audit units that have been established in </w:t>
      </w:r>
      <w:r w:rsidR="00272E7E">
        <w:rPr>
          <w:rFonts w:ascii="Arial" w:hAnsi="Arial" w:cs="Arial"/>
          <w:sz w:val="24"/>
          <w:szCs w:val="24"/>
          <w:lang w:val="en-US"/>
        </w:rPr>
        <w:t xml:space="preserve">national and state government </w:t>
      </w:r>
      <w:r w:rsidR="00476276">
        <w:rPr>
          <w:rFonts w:ascii="Arial" w:hAnsi="Arial" w:cs="Arial"/>
          <w:sz w:val="24"/>
          <w:szCs w:val="24"/>
          <w:lang w:val="en-US"/>
        </w:rPr>
        <w:t>line ministries, local government</w:t>
      </w:r>
      <w:r w:rsidR="00272E7E">
        <w:rPr>
          <w:rFonts w:ascii="Arial" w:hAnsi="Arial" w:cs="Arial"/>
          <w:sz w:val="24"/>
          <w:szCs w:val="24"/>
          <w:lang w:val="en-US"/>
        </w:rPr>
        <w:t>, budget institutions, and state owned institutions</w:t>
      </w:r>
      <w:r w:rsidR="007D0056">
        <w:rPr>
          <w:rFonts w:ascii="Arial" w:hAnsi="Arial" w:cs="Arial"/>
          <w:sz w:val="24"/>
          <w:szCs w:val="24"/>
          <w:lang w:val="en-US"/>
        </w:rPr>
        <w:t xml:space="preserve"> in order to fulfill its obligations</w:t>
      </w:r>
      <w:r w:rsidR="00476276">
        <w:rPr>
          <w:rFonts w:ascii="Arial" w:hAnsi="Arial" w:cs="Arial"/>
          <w:sz w:val="24"/>
          <w:szCs w:val="24"/>
          <w:lang w:val="en-US"/>
        </w:rPr>
        <w:t xml:space="preserve">. The CHU </w:t>
      </w:r>
      <w:r w:rsidR="00B61BB6">
        <w:rPr>
          <w:rFonts w:ascii="Arial" w:hAnsi="Arial" w:cs="Arial"/>
          <w:sz w:val="24"/>
          <w:szCs w:val="24"/>
          <w:lang w:val="en-US"/>
        </w:rPr>
        <w:t xml:space="preserve">should </w:t>
      </w:r>
      <w:r w:rsidR="00476276">
        <w:rPr>
          <w:rFonts w:ascii="Arial" w:hAnsi="Arial" w:cs="Arial"/>
          <w:sz w:val="24"/>
          <w:szCs w:val="24"/>
          <w:lang w:val="en-US"/>
        </w:rPr>
        <w:t xml:space="preserve">undertake its reviews based on a selection process driven </w:t>
      </w:r>
      <w:r w:rsidR="00B61BB6">
        <w:rPr>
          <w:rFonts w:ascii="Arial" w:hAnsi="Arial" w:cs="Arial"/>
          <w:sz w:val="24"/>
          <w:szCs w:val="24"/>
          <w:lang w:val="en-US"/>
        </w:rPr>
        <w:t xml:space="preserve">primarily </w:t>
      </w:r>
      <w:r w:rsidR="00476276">
        <w:rPr>
          <w:rFonts w:ascii="Arial" w:hAnsi="Arial" w:cs="Arial"/>
          <w:sz w:val="24"/>
          <w:szCs w:val="24"/>
          <w:lang w:val="en-US"/>
        </w:rPr>
        <w:t>by risk</w:t>
      </w:r>
      <w:r w:rsidR="00B61BB6">
        <w:rPr>
          <w:rFonts w:ascii="Arial" w:hAnsi="Arial" w:cs="Arial"/>
          <w:sz w:val="24"/>
          <w:szCs w:val="24"/>
          <w:lang w:val="en-US"/>
        </w:rPr>
        <w:t xml:space="preserve"> </w:t>
      </w:r>
      <w:r w:rsidR="000D53A8">
        <w:rPr>
          <w:rFonts w:ascii="Arial" w:hAnsi="Arial" w:cs="Arial"/>
          <w:sz w:val="24"/>
          <w:szCs w:val="24"/>
          <w:lang w:val="en-US"/>
        </w:rPr>
        <w:t>and</w:t>
      </w:r>
      <w:r w:rsidR="00B61BB6">
        <w:rPr>
          <w:rFonts w:ascii="Arial" w:hAnsi="Arial" w:cs="Arial"/>
          <w:sz w:val="24"/>
          <w:szCs w:val="24"/>
          <w:lang w:val="en-US"/>
        </w:rPr>
        <w:t xml:space="preserve"> </w:t>
      </w:r>
      <w:r w:rsidR="00476276">
        <w:rPr>
          <w:rFonts w:ascii="Arial" w:hAnsi="Arial" w:cs="Arial"/>
          <w:sz w:val="24"/>
          <w:szCs w:val="24"/>
          <w:lang w:val="en-US"/>
        </w:rPr>
        <w:t>other indicators</w:t>
      </w:r>
      <w:r w:rsidR="00927913">
        <w:rPr>
          <w:rFonts w:ascii="Arial" w:hAnsi="Arial" w:cs="Arial"/>
          <w:sz w:val="24"/>
          <w:szCs w:val="24"/>
          <w:lang w:val="en-US"/>
        </w:rPr>
        <w:t xml:space="preserve"> such as complaints received or issues raised in the press</w:t>
      </w:r>
      <w:r w:rsidR="00476276">
        <w:rPr>
          <w:rFonts w:ascii="Arial" w:hAnsi="Arial" w:cs="Arial"/>
          <w:sz w:val="24"/>
          <w:szCs w:val="24"/>
          <w:lang w:val="en-US"/>
        </w:rPr>
        <w:t>.</w:t>
      </w:r>
    </w:p>
    <w:p w14:paraId="462C0995" w14:textId="073AC28F" w:rsidR="00476276" w:rsidRDefault="00476276" w:rsidP="00F77C31">
      <w:pPr>
        <w:spacing w:before="100" w:beforeAutospacing="1" w:after="100" w:afterAutospacing="1" w:line="240" w:lineRule="auto"/>
        <w:jc w:val="both"/>
        <w:rPr>
          <w:rFonts w:ascii="Arial" w:hAnsi="Arial" w:cs="Arial"/>
          <w:sz w:val="24"/>
          <w:szCs w:val="24"/>
          <w:lang w:val="en-US"/>
        </w:rPr>
      </w:pPr>
      <w:r>
        <w:rPr>
          <w:rFonts w:ascii="Arial" w:hAnsi="Arial" w:cs="Arial"/>
          <w:sz w:val="24"/>
          <w:szCs w:val="24"/>
          <w:lang w:val="en-US"/>
        </w:rPr>
        <w:t>Although the external quality assessment performed by the CHU contribute</w:t>
      </w:r>
      <w:r w:rsidR="003B1050">
        <w:rPr>
          <w:rFonts w:ascii="Arial" w:hAnsi="Arial" w:cs="Arial"/>
          <w:sz w:val="24"/>
          <w:szCs w:val="24"/>
          <w:lang w:val="en-US"/>
        </w:rPr>
        <w:t>s</w:t>
      </w:r>
      <w:r>
        <w:rPr>
          <w:rFonts w:ascii="Arial" w:hAnsi="Arial" w:cs="Arial"/>
          <w:sz w:val="24"/>
          <w:szCs w:val="24"/>
          <w:lang w:val="en-US"/>
        </w:rPr>
        <w:t xml:space="preserve"> to ongoing improvement</w:t>
      </w:r>
      <w:r w:rsidR="003B1050">
        <w:rPr>
          <w:rFonts w:ascii="Arial" w:hAnsi="Arial" w:cs="Arial"/>
          <w:sz w:val="24"/>
          <w:szCs w:val="24"/>
          <w:lang w:val="en-US"/>
        </w:rPr>
        <w:t>s</w:t>
      </w:r>
      <w:r>
        <w:rPr>
          <w:rFonts w:ascii="Arial" w:hAnsi="Arial" w:cs="Arial"/>
          <w:sz w:val="24"/>
          <w:szCs w:val="24"/>
          <w:lang w:val="en-US"/>
        </w:rPr>
        <w:t xml:space="preserve"> </w:t>
      </w:r>
      <w:r w:rsidR="003B1050">
        <w:rPr>
          <w:rFonts w:ascii="Arial" w:hAnsi="Arial" w:cs="Arial"/>
          <w:sz w:val="24"/>
          <w:szCs w:val="24"/>
          <w:lang w:val="en-US"/>
        </w:rPr>
        <w:t xml:space="preserve">in </w:t>
      </w:r>
      <w:r>
        <w:rPr>
          <w:rFonts w:ascii="Arial" w:hAnsi="Arial" w:cs="Arial"/>
          <w:sz w:val="24"/>
          <w:szCs w:val="24"/>
          <w:lang w:val="en-US"/>
        </w:rPr>
        <w:t>the quality of internal audit</w:t>
      </w:r>
      <w:r w:rsidR="00072045">
        <w:rPr>
          <w:rFonts w:ascii="Arial" w:hAnsi="Arial" w:cs="Arial"/>
          <w:sz w:val="24"/>
          <w:szCs w:val="24"/>
          <w:lang w:val="en-US"/>
        </w:rPr>
        <w:t>ing</w:t>
      </w:r>
      <w:r>
        <w:rPr>
          <w:rFonts w:ascii="Arial" w:hAnsi="Arial" w:cs="Arial"/>
          <w:sz w:val="24"/>
          <w:szCs w:val="24"/>
          <w:lang w:val="en-US"/>
        </w:rPr>
        <w:t xml:space="preserve"> in specific institution</w:t>
      </w:r>
      <w:r w:rsidR="003B1050">
        <w:rPr>
          <w:rFonts w:ascii="Arial" w:hAnsi="Arial" w:cs="Arial"/>
          <w:sz w:val="24"/>
          <w:szCs w:val="24"/>
          <w:lang w:val="en-US"/>
        </w:rPr>
        <w:t>s</w:t>
      </w:r>
      <w:r>
        <w:rPr>
          <w:rFonts w:ascii="Arial" w:hAnsi="Arial" w:cs="Arial"/>
          <w:sz w:val="24"/>
          <w:szCs w:val="24"/>
          <w:lang w:val="en-US"/>
        </w:rPr>
        <w:t xml:space="preserve"> and in the country in general, its review</w:t>
      </w:r>
      <w:r w:rsidR="003B1050">
        <w:rPr>
          <w:rFonts w:ascii="Arial" w:hAnsi="Arial" w:cs="Arial"/>
          <w:sz w:val="24"/>
          <w:szCs w:val="24"/>
          <w:lang w:val="en-US"/>
        </w:rPr>
        <w:t>s</w:t>
      </w:r>
      <w:r>
        <w:rPr>
          <w:rFonts w:ascii="Arial" w:hAnsi="Arial" w:cs="Arial"/>
          <w:sz w:val="24"/>
          <w:szCs w:val="24"/>
          <w:lang w:val="en-US"/>
        </w:rPr>
        <w:t xml:space="preserve"> can never be considered totally independent </w:t>
      </w:r>
      <w:r w:rsidR="00D11D36">
        <w:rPr>
          <w:rFonts w:ascii="Arial" w:hAnsi="Arial" w:cs="Arial"/>
          <w:sz w:val="24"/>
          <w:szCs w:val="24"/>
          <w:lang w:val="en-US"/>
        </w:rPr>
        <w:t>because it</w:t>
      </w:r>
      <w:r w:rsidR="002E4F7F">
        <w:rPr>
          <w:rFonts w:ascii="Arial" w:hAnsi="Arial" w:cs="Arial"/>
          <w:sz w:val="24"/>
          <w:szCs w:val="24"/>
          <w:lang w:val="en-US"/>
        </w:rPr>
        <w:t xml:space="preserve"> </w:t>
      </w:r>
      <w:r w:rsidR="003B1050">
        <w:rPr>
          <w:rFonts w:ascii="Arial" w:hAnsi="Arial" w:cs="Arial"/>
          <w:sz w:val="24"/>
          <w:szCs w:val="24"/>
          <w:lang w:val="en-US"/>
        </w:rPr>
        <w:t>is a key component</w:t>
      </w:r>
      <w:r>
        <w:rPr>
          <w:rFonts w:ascii="Arial" w:hAnsi="Arial" w:cs="Arial"/>
          <w:sz w:val="24"/>
          <w:szCs w:val="24"/>
          <w:lang w:val="en-US"/>
        </w:rPr>
        <w:t xml:space="preserve"> of the internal audit system.</w:t>
      </w:r>
      <w:r w:rsidR="00142648">
        <w:rPr>
          <w:rFonts w:ascii="Arial" w:hAnsi="Arial" w:cs="Arial"/>
          <w:sz w:val="24"/>
          <w:szCs w:val="24"/>
          <w:lang w:val="en-US"/>
        </w:rPr>
        <w:t xml:space="preserve"> Therefore, external quality assessments </w:t>
      </w:r>
      <w:r w:rsidR="000260D0">
        <w:rPr>
          <w:rFonts w:ascii="Arial" w:hAnsi="Arial" w:cs="Arial"/>
          <w:sz w:val="24"/>
          <w:szCs w:val="24"/>
          <w:lang w:val="en-US"/>
        </w:rPr>
        <w:t xml:space="preserve">conducted by the CHU </w:t>
      </w:r>
      <w:r w:rsidR="00142648">
        <w:rPr>
          <w:rFonts w:ascii="Arial" w:hAnsi="Arial" w:cs="Arial"/>
          <w:sz w:val="24"/>
          <w:szCs w:val="24"/>
          <w:lang w:val="en-US"/>
        </w:rPr>
        <w:t xml:space="preserve">are not substitutes for </w:t>
      </w:r>
      <w:r w:rsidR="006F502B">
        <w:rPr>
          <w:rFonts w:ascii="Arial" w:hAnsi="Arial" w:cs="Arial"/>
          <w:sz w:val="24"/>
          <w:szCs w:val="24"/>
          <w:lang w:val="en-US"/>
        </w:rPr>
        <w:t xml:space="preserve">the </w:t>
      </w:r>
      <w:r w:rsidR="00AC4968">
        <w:rPr>
          <w:rFonts w:ascii="Arial" w:hAnsi="Arial" w:cs="Arial"/>
          <w:sz w:val="24"/>
          <w:szCs w:val="24"/>
          <w:lang w:val="en-US"/>
        </w:rPr>
        <w:t>required periodic external assessments that need to be performed by qualified independent reviewers, and which will include a review of the CHU.</w:t>
      </w:r>
    </w:p>
    <w:p w14:paraId="0007FAFB" w14:textId="4FBE4484" w:rsidR="00C41352" w:rsidRDefault="00476276" w:rsidP="004C7572">
      <w:pPr>
        <w:spacing w:before="100" w:beforeAutospacing="1" w:after="100" w:afterAutospacing="1" w:line="240" w:lineRule="auto"/>
        <w:jc w:val="both"/>
        <w:rPr>
          <w:rFonts w:ascii="Arial" w:hAnsi="Arial" w:cs="Arial"/>
          <w:sz w:val="24"/>
          <w:szCs w:val="24"/>
          <w:lang w:val="en-US"/>
        </w:rPr>
      </w:pPr>
      <w:r>
        <w:rPr>
          <w:rFonts w:ascii="Arial" w:hAnsi="Arial" w:cs="Arial"/>
          <w:sz w:val="24"/>
          <w:szCs w:val="24"/>
          <w:lang w:val="en-US"/>
        </w:rPr>
        <w:t>The external quality assessment performed by the CHU</w:t>
      </w:r>
      <w:r w:rsidR="008B7046">
        <w:rPr>
          <w:rFonts w:ascii="Arial" w:hAnsi="Arial" w:cs="Arial"/>
          <w:sz w:val="24"/>
          <w:szCs w:val="24"/>
          <w:lang w:val="en-US"/>
        </w:rPr>
        <w:t xml:space="preserve"> of internal audit units</w:t>
      </w:r>
      <w:r>
        <w:rPr>
          <w:rFonts w:ascii="Arial" w:hAnsi="Arial" w:cs="Arial"/>
          <w:sz w:val="24"/>
          <w:szCs w:val="24"/>
          <w:lang w:val="en-US"/>
        </w:rPr>
        <w:t xml:space="preserve"> should </w:t>
      </w:r>
      <w:r w:rsidR="008B7046">
        <w:rPr>
          <w:rFonts w:ascii="Arial" w:hAnsi="Arial" w:cs="Arial"/>
          <w:sz w:val="24"/>
          <w:szCs w:val="24"/>
          <w:lang w:val="en-US"/>
        </w:rPr>
        <w:t xml:space="preserve">cover </w:t>
      </w:r>
      <w:r>
        <w:rPr>
          <w:rFonts w:ascii="Arial" w:hAnsi="Arial" w:cs="Arial"/>
          <w:sz w:val="24"/>
          <w:szCs w:val="24"/>
          <w:lang w:val="en-US"/>
        </w:rPr>
        <w:t>a</w:t>
      </w:r>
      <w:r w:rsidR="00B014CA">
        <w:rPr>
          <w:rFonts w:ascii="Arial" w:hAnsi="Arial" w:cs="Arial"/>
          <w:sz w:val="24"/>
          <w:szCs w:val="24"/>
          <w:lang w:val="en-US"/>
        </w:rPr>
        <w:t xml:space="preserve"> </w:t>
      </w:r>
      <w:r w:rsidR="000229DC">
        <w:rPr>
          <w:rFonts w:ascii="Arial" w:hAnsi="Arial" w:cs="Arial"/>
          <w:sz w:val="24"/>
          <w:szCs w:val="24"/>
          <w:lang w:val="en-US"/>
        </w:rPr>
        <w:t>wide range of</w:t>
      </w:r>
      <w:r>
        <w:rPr>
          <w:rFonts w:ascii="Arial" w:hAnsi="Arial" w:cs="Arial"/>
          <w:sz w:val="24"/>
          <w:szCs w:val="24"/>
          <w:lang w:val="en-US"/>
        </w:rPr>
        <w:t xml:space="preserve"> quality criteria. </w:t>
      </w:r>
      <w:r w:rsidR="00B014CA" w:rsidRPr="00014274">
        <w:rPr>
          <w:rFonts w:ascii="Arial" w:hAnsi="Arial" w:cs="Arial"/>
          <w:sz w:val="24"/>
          <w:szCs w:val="24"/>
          <w:lang w:val="en-US"/>
        </w:rPr>
        <w:t xml:space="preserve">The CHU </w:t>
      </w:r>
      <w:r w:rsidR="007A1323" w:rsidRPr="00014274">
        <w:rPr>
          <w:rFonts w:ascii="Arial" w:hAnsi="Arial" w:cs="Arial"/>
          <w:sz w:val="24"/>
          <w:szCs w:val="24"/>
          <w:lang w:val="en-US"/>
        </w:rPr>
        <w:t xml:space="preserve">should </w:t>
      </w:r>
      <w:r w:rsidR="00B014CA" w:rsidRPr="00014274">
        <w:rPr>
          <w:rFonts w:ascii="Arial" w:hAnsi="Arial" w:cs="Arial"/>
          <w:sz w:val="24"/>
          <w:szCs w:val="24"/>
          <w:lang w:val="en-US"/>
        </w:rPr>
        <w:t xml:space="preserve">apply a review methodology and depending on its findings </w:t>
      </w:r>
      <w:r w:rsidR="002008BB">
        <w:rPr>
          <w:rFonts w:ascii="Arial" w:hAnsi="Arial" w:cs="Arial"/>
          <w:sz w:val="24"/>
          <w:szCs w:val="24"/>
          <w:lang w:val="en-US"/>
        </w:rPr>
        <w:t xml:space="preserve">it </w:t>
      </w:r>
      <w:r w:rsidR="007A1323" w:rsidRPr="00014274">
        <w:rPr>
          <w:rFonts w:ascii="Arial" w:hAnsi="Arial" w:cs="Arial"/>
          <w:sz w:val="24"/>
          <w:szCs w:val="24"/>
          <w:lang w:val="en-US"/>
        </w:rPr>
        <w:t xml:space="preserve">should </w:t>
      </w:r>
      <w:r w:rsidR="00B014CA" w:rsidRPr="00014274">
        <w:rPr>
          <w:rFonts w:ascii="Arial" w:hAnsi="Arial" w:cs="Arial"/>
          <w:sz w:val="24"/>
          <w:szCs w:val="24"/>
          <w:lang w:val="en-US"/>
        </w:rPr>
        <w:t>score an institution’s internal audit unit in various categories.</w:t>
      </w:r>
      <w:r w:rsidR="00B014CA">
        <w:rPr>
          <w:rFonts w:ascii="Arial" w:hAnsi="Arial" w:cs="Arial"/>
          <w:sz w:val="24"/>
          <w:szCs w:val="24"/>
          <w:lang w:val="en-US"/>
        </w:rPr>
        <w:t xml:space="preserve"> </w:t>
      </w:r>
      <w:r w:rsidR="00E941A2" w:rsidRPr="0042435F">
        <w:rPr>
          <w:rFonts w:ascii="Arial" w:hAnsi="Arial" w:cs="Arial"/>
          <w:sz w:val="24"/>
          <w:szCs w:val="24"/>
          <w:lang w:val="en-US"/>
        </w:rPr>
        <w:t>B</w:t>
      </w:r>
      <w:r w:rsidRPr="006266A9">
        <w:rPr>
          <w:rFonts w:ascii="Arial" w:hAnsi="Arial" w:cs="Arial"/>
          <w:sz w:val="24"/>
          <w:szCs w:val="24"/>
          <w:lang w:val="en-US"/>
        </w:rPr>
        <w:t>ox</w:t>
      </w:r>
      <w:r w:rsidR="00272E7E" w:rsidRPr="006266A9">
        <w:rPr>
          <w:rFonts w:ascii="Arial" w:hAnsi="Arial" w:cs="Arial"/>
          <w:sz w:val="24"/>
          <w:szCs w:val="24"/>
          <w:lang w:val="en-US"/>
        </w:rPr>
        <w:t xml:space="preserve"> </w:t>
      </w:r>
      <w:r w:rsidR="007B01A9">
        <w:rPr>
          <w:rFonts w:ascii="Arial" w:hAnsi="Arial" w:cs="Arial"/>
          <w:sz w:val="24"/>
          <w:szCs w:val="24"/>
          <w:lang w:val="en-US"/>
        </w:rPr>
        <w:t>4</w:t>
      </w:r>
      <w:r>
        <w:rPr>
          <w:rFonts w:ascii="Arial" w:hAnsi="Arial" w:cs="Arial"/>
          <w:sz w:val="24"/>
          <w:szCs w:val="24"/>
          <w:lang w:val="en-US"/>
        </w:rPr>
        <w:t xml:space="preserve"> </w:t>
      </w:r>
      <w:r w:rsidR="009B3566">
        <w:rPr>
          <w:rFonts w:ascii="Arial" w:hAnsi="Arial" w:cs="Arial"/>
          <w:sz w:val="24"/>
          <w:szCs w:val="24"/>
          <w:lang w:val="en-US"/>
        </w:rPr>
        <w:t xml:space="preserve">provides </w:t>
      </w:r>
      <w:r w:rsidR="00272E7E">
        <w:rPr>
          <w:rFonts w:ascii="Arial" w:hAnsi="Arial" w:cs="Arial"/>
          <w:sz w:val="24"/>
          <w:szCs w:val="24"/>
          <w:lang w:val="en-US"/>
        </w:rPr>
        <w:t xml:space="preserve">examples </w:t>
      </w:r>
      <w:r w:rsidR="004F04B3">
        <w:rPr>
          <w:rFonts w:ascii="Arial" w:hAnsi="Arial" w:cs="Arial"/>
          <w:sz w:val="24"/>
          <w:szCs w:val="24"/>
          <w:lang w:val="en-US"/>
        </w:rPr>
        <w:t xml:space="preserve">of an approach that could be used to assess two of the </w:t>
      </w:r>
      <w:r w:rsidR="00321594">
        <w:rPr>
          <w:rFonts w:ascii="Arial" w:hAnsi="Arial" w:cs="Arial"/>
          <w:sz w:val="24"/>
          <w:szCs w:val="24"/>
          <w:lang w:val="en-US"/>
        </w:rPr>
        <w:t xml:space="preserve">criteria of </w:t>
      </w:r>
      <w:proofErr w:type="spellStart"/>
      <w:r w:rsidR="004F04B3">
        <w:rPr>
          <w:rFonts w:ascii="Arial" w:hAnsi="Arial" w:cs="Arial"/>
          <w:sz w:val="24"/>
          <w:szCs w:val="24"/>
          <w:lang w:val="en-US"/>
        </w:rPr>
        <w:t>ISPPIA’s</w:t>
      </w:r>
      <w:proofErr w:type="spellEnd"/>
      <w:r w:rsidR="004F04B3">
        <w:rPr>
          <w:rFonts w:ascii="Arial" w:hAnsi="Arial" w:cs="Arial"/>
          <w:sz w:val="24"/>
          <w:szCs w:val="24"/>
          <w:lang w:val="en-US"/>
        </w:rPr>
        <w:t xml:space="preserve"> Attribute Stan</w:t>
      </w:r>
      <w:r w:rsidR="00321594">
        <w:rPr>
          <w:rFonts w:ascii="Arial" w:hAnsi="Arial" w:cs="Arial"/>
          <w:sz w:val="24"/>
          <w:szCs w:val="24"/>
          <w:lang w:val="en-US"/>
        </w:rPr>
        <w:t>d</w:t>
      </w:r>
      <w:r w:rsidR="004F04B3">
        <w:rPr>
          <w:rFonts w:ascii="Arial" w:hAnsi="Arial" w:cs="Arial"/>
          <w:sz w:val="24"/>
          <w:szCs w:val="24"/>
          <w:lang w:val="en-US"/>
        </w:rPr>
        <w:t>ards</w:t>
      </w:r>
      <w:r w:rsidR="00321594">
        <w:rPr>
          <w:rFonts w:ascii="Arial" w:hAnsi="Arial" w:cs="Arial"/>
          <w:sz w:val="24"/>
          <w:szCs w:val="24"/>
          <w:lang w:val="en-US"/>
        </w:rPr>
        <w:t xml:space="preserve">, </w:t>
      </w:r>
      <w:r w:rsidR="00E86AC9">
        <w:rPr>
          <w:rFonts w:ascii="Arial" w:hAnsi="Arial" w:cs="Arial"/>
          <w:sz w:val="24"/>
          <w:szCs w:val="24"/>
          <w:lang w:val="en-US"/>
        </w:rPr>
        <w:t xml:space="preserve">along with </w:t>
      </w:r>
      <w:r w:rsidR="00321594">
        <w:rPr>
          <w:rFonts w:ascii="Arial" w:hAnsi="Arial" w:cs="Arial"/>
          <w:sz w:val="24"/>
          <w:szCs w:val="24"/>
          <w:lang w:val="en-US"/>
        </w:rPr>
        <w:t>the relevant review steps</w:t>
      </w:r>
      <w:r w:rsidR="0025533A">
        <w:rPr>
          <w:rFonts w:ascii="Arial" w:hAnsi="Arial" w:cs="Arial"/>
          <w:sz w:val="24"/>
          <w:szCs w:val="24"/>
          <w:lang w:val="en-US"/>
        </w:rPr>
        <w:t xml:space="preserve"> and possible ratings</w:t>
      </w:r>
      <w:r>
        <w:rPr>
          <w:rFonts w:ascii="Arial" w:hAnsi="Arial" w:cs="Arial"/>
          <w:sz w:val="24"/>
          <w:szCs w:val="24"/>
          <w:lang w:val="en-US"/>
        </w:rPr>
        <w:t>.</w:t>
      </w:r>
      <w:r w:rsidR="0042435F">
        <w:rPr>
          <w:rFonts w:ascii="Arial" w:hAnsi="Arial" w:cs="Arial"/>
          <w:sz w:val="24"/>
          <w:szCs w:val="24"/>
          <w:lang w:val="en-US"/>
        </w:rPr>
        <w:t xml:space="preserve"> </w:t>
      </w:r>
      <w:r>
        <w:rPr>
          <w:rFonts w:ascii="Arial" w:hAnsi="Arial" w:cs="Arial"/>
          <w:sz w:val="24"/>
          <w:szCs w:val="24"/>
          <w:lang w:val="en-US"/>
        </w:rPr>
        <w:t xml:space="preserve">A more complete </w:t>
      </w:r>
      <w:r w:rsidR="00B014CA">
        <w:rPr>
          <w:rFonts w:ascii="Arial" w:hAnsi="Arial" w:cs="Arial"/>
          <w:sz w:val="24"/>
          <w:szCs w:val="24"/>
          <w:lang w:val="en-US"/>
        </w:rPr>
        <w:t>list</w:t>
      </w:r>
      <w:r>
        <w:rPr>
          <w:rFonts w:ascii="Arial" w:hAnsi="Arial" w:cs="Arial"/>
          <w:sz w:val="24"/>
          <w:szCs w:val="24"/>
          <w:lang w:val="en-US"/>
        </w:rPr>
        <w:t xml:space="preserve"> can b</w:t>
      </w:r>
      <w:r w:rsidR="00B014CA">
        <w:rPr>
          <w:rFonts w:ascii="Arial" w:hAnsi="Arial" w:cs="Arial"/>
          <w:sz w:val="24"/>
          <w:szCs w:val="24"/>
          <w:lang w:val="en-US"/>
        </w:rPr>
        <w:t xml:space="preserve">e found in Annex </w:t>
      </w:r>
      <w:r w:rsidR="007B01A9">
        <w:rPr>
          <w:rFonts w:ascii="Arial" w:hAnsi="Arial" w:cs="Arial"/>
          <w:i/>
          <w:sz w:val="24"/>
          <w:szCs w:val="24"/>
          <w:lang w:val="en-US"/>
        </w:rPr>
        <w:t>4</w:t>
      </w:r>
      <w:r w:rsidR="00AC1634">
        <w:rPr>
          <w:rFonts w:ascii="Arial" w:hAnsi="Arial" w:cs="Arial"/>
          <w:sz w:val="24"/>
          <w:szCs w:val="24"/>
          <w:lang w:val="en-US"/>
        </w:rPr>
        <w:t xml:space="preserve"> </w:t>
      </w:r>
      <w:r w:rsidR="00AC1634">
        <w:rPr>
          <w:rFonts w:ascii="Arial" w:hAnsi="Arial" w:cs="Arial"/>
          <w:i/>
          <w:sz w:val="24"/>
          <w:szCs w:val="24"/>
          <w:lang w:val="en-US"/>
        </w:rPr>
        <w:t>External</w:t>
      </w:r>
      <w:r w:rsidR="00345843">
        <w:rPr>
          <w:rFonts w:ascii="Arial" w:hAnsi="Arial" w:cs="Arial"/>
          <w:i/>
          <w:sz w:val="24"/>
          <w:szCs w:val="24"/>
          <w:lang w:val="en-US"/>
        </w:rPr>
        <w:t xml:space="preserve"> Quality</w:t>
      </w:r>
      <w:r w:rsidR="00AC1634">
        <w:rPr>
          <w:rFonts w:ascii="Arial" w:hAnsi="Arial" w:cs="Arial"/>
          <w:i/>
          <w:sz w:val="24"/>
          <w:szCs w:val="24"/>
          <w:lang w:val="en-US"/>
        </w:rPr>
        <w:t xml:space="preserve"> Assessment by the C</w:t>
      </w:r>
      <w:r w:rsidR="00C4330E">
        <w:rPr>
          <w:rFonts w:ascii="Arial" w:hAnsi="Arial" w:cs="Arial"/>
          <w:i/>
          <w:sz w:val="24"/>
          <w:szCs w:val="24"/>
          <w:lang w:val="en-US"/>
        </w:rPr>
        <w:t xml:space="preserve">entral </w:t>
      </w:r>
      <w:r w:rsidR="00AC1634">
        <w:rPr>
          <w:rFonts w:ascii="Arial" w:hAnsi="Arial" w:cs="Arial"/>
          <w:i/>
          <w:sz w:val="24"/>
          <w:szCs w:val="24"/>
          <w:lang w:val="en-US"/>
        </w:rPr>
        <w:t>H</w:t>
      </w:r>
      <w:r w:rsidR="00C4330E">
        <w:rPr>
          <w:rFonts w:ascii="Arial" w:hAnsi="Arial" w:cs="Arial"/>
          <w:i/>
          <w:sz w:val="24"/>
          <w:szCs w:val="24"/>
          <w:lang w:val="en-US"/>
        </w:rPr>
        <w:t xml:space="preserve">armonization </w:t>
      </w:r>
      <w:r w:rsidR="00AC1634">
        <w:rPr>
          <w:rFonts w:ascii="Arial" w:hAnsi="Arial" w:cs="Arial"/>
          <w:i/>
          <w:sz w:val="24"/>
          <w:szCs w:val="24"/>
          <w:lang w:val="en-US"/>
        </w:rPr>
        <w:t>U</w:t>
      </w:r>
      <w:r w:rsidR="00C4330E">
        <w:rPr>
          <w:rFonts w:ascii="Arial" w:hAnsi="Arial" w:cs="Arial"/>
          <w:i/>
          <w:sz w:val="24"/>
          <w:szCs w:val="24"/>
          <w:lang w:val="en-US"/>
        </w:rPr>
        <w:t>nit (CHU)</w:t>
      </w:r>
      <w:r>
        <w:rPr>
          <w:rFonts w:ascii="Arial" w:hAnsi="Arial" w:cs="Arial"/>
          <w:sz w:val="24"/>
          <w:szCs w:val="24"/>
          <w:lang w:val="en-US"/>
        </w:rPr>
        <w:t>.</w:t>
      </w:r>
    </w:p>
    <w:p w14:paraId="752F2696" w14:textId="715AD6C8" w:rsidR="00782DA1" w:rsidRPr="00506450" w:rsidRDefault="004702AF" w:rsidP="00506450">
      <w:pPr>
        <w:spacing w:before="100" w:beforeAutospacing="1" w:after="100" w:afterAutospacing="1" w:line="240" w:lineRule="auto"/>
        <w:jc w:val="both"/>
        <w:rPr>
          <w:rFonts w:ascii="Arial" w:hAnsi="Arial" w:cs="Arial"/>
          <w:sz w:val="24"/>
          <w:szCs w:val="24"/>
          <w:lang w:val="en-US"/>
        </w:rPr>
      </w:pPr>
      <w:r>
        <w:rPr>
          <w:rFonts w:ascii="Arial" w:hAnsi="Arial" w:cs="Arial"/>
          <w:sz w:val="24"/>
          <w:szCs w:val="24"/>
          <w:lang w:val="en-US"/>
        </w:rPr>
        <w:lastRenderedPageBreak/>
        <w:t>Within this Guide</w:t>
      </w:r>
      <w:r w:rsidR="00CF7104">
        <w:rPr>
          <w:rFonts w:ascii="Arial" w:hAnsi="Arial" w:cs="Arial"/>
          <w:sz w:val="24"/>
          <w:szCs w:val="24"/>
          <w:lang w:val="en-US"/>
        </w:rPr>
        <w:t>,</w:t>
      </w:r>
      <w:r>
        <w:rPr>
          <w:rFonts w:ascii="Arial" w:hAnsi="Arial" w:cs="Arial"/>
          <w:sz w:val="24"/>
          <w:szCs w:val="24"/>
          <w:lang w:val="en-US"/>
        </w:rPr>
        <w:t xml:space="preserve"> c</w:t>
      </w:r>
      <w:r w:rsidR="00782DA1" w:rsidRPr="00506450">
        <w:rPr>
          <w:rFonts w:ascii="Arial" w:hAnsi="Arial" w:cs="Arial"/>
          <w:sz w:val="24"/>
          <w:szCs w:val="24"/>
          <w:lang w:val="en-US"/>
        </w:rPr>
        <w:t>riteria have been developed to assess the current stat</w:t>
      </w:r>
      <w:r>
        <w:rPr>
          <w:rFonts w:ascii="Arial" w:hAnsi="Arial" w:cs="Arial"/>
          <w:sz w:val="24"/>
          <w:szCs w:val="24"/>
          <w:lang w:val="en-US"/>
        </w:rPr>
        <w:t>e</w:t>
      </w:r>
      <w:r w:rsidR="00782DA1" w:rsidRPr="00506450">
        <w:rPr>
          <w:rFonts w:ascii="Arial" w:hAnsi="Arial" w:cs="Arial"/>
          <w:sz w:val="24"/>
          <w:szCs w:val="24"/>
          <w:lang w:val="en-US"/>
        </w:rPr>
        <w:t xml:space="preserve"> of maturity</w:t>
      </w:r>
      <w:r>
        <w:rPr>
          <w:rFonts w:ascii="Arial" w:hAnsi="Arial" w:cs="Arial"/>
          <w:sz w:val="24"/>
          <w:szCs w:val="24"/>
          <w:lang w:val="en-US"/>
        </w:rPr>
        <w:t xml:space="preserve"> of the internal audit function</w:t>
      </w:r>
      <w:r w:rsidR="00782DA1" w:rsidRPr="00506450">
        <w:rPr>
          <w:rFonts w:ascii="Arial" w:hAnsi="Arial" w:cs="Arial"/>
          <w:sz w:val="24"/>
          <w:szCs w:val="24"/>
          <w:lang w:val="en-US"/>
        </w:rPr>
        <w:t xml:space="preserve"> and compliance with the </w:t>
      </w:r>
      <w:r>
        <w:rPr>
          <w:rFonts w:ascii="Arial" w:hAnsi="Arial" w:cs="Arial"/>
          <w:sz w:val="24"/>
          <w:szCs w:val="24"/>
          <w:lang w:val="en-US"/>
        </w:rPr>
        <w:t>principles established in</w:t>
      </w:r>
      <w:r w:rsidR="00782DA1" w:rsidRPr="00506450">
        <w:rPr>
          <w:rFonts w:ascii="Arial" w:hAnsi="Arial" w:cs="Arial"/>
          <w:sz w:val="24"/>
          <w:szCs w:val="24"/>
          <w:lang w:val="en-US"/>
        </w:rPr>
        <w:t xml:space="preserve"> the </w:t>
      </w:r>
      <w:r>
        <w:rPr>
          <w:rFonts w:ascii="Arial" w:hAnsi="Arial" w:cs="Arial"/>
          <w:sz w:val="24"/>
          <w:szCs w:val="24"/>
          <w:lang w:val="en-US"/>
        </w:rPr>
        <w:t>I</w:t>
      </w:r>
      <w:r w:rsidR="00782DA1" w:rsidRPr="00506450">
        <w:rPr>
          <w:rFonts w:ascii="Arial" w:hAnsi="Arial" w:cs="Arial"/>
          <w:sz w:val="24"/>
          <w:szCs w:val="24"/>
          <w:lang w:val="en-US"/>
        </w:rPr>
        <w:t xml:space="preserve">nternational </w:t>
      </w:r>
      <w:r>
        <w:rPr>
          <w:rFonts w:ascii="Arial" w:hAnsi="Arial" w:cs="Arial"/>
          <w:sz w:val="24"/>
          <w:szCs w:val="24"/>
          <w:lang w:val="en-US"/>
        </w:rPr>
        <w:t>S</w:t>
      </w:r>
      <w:r w:rsidR="00782DA1" w:rsidRPr="00506450">
        <w:rPr>
          <w:rFonts w:ascii="Arial" w:hAnsi="Arial" w:cs="Arial"/>
          <w:sz w:val="24"/>
          <w:szCs w:val="24"/>
          <w:lang w:val="en-US"/>
        </w:rPr>
        <w:t xml:space="preserve">tandards for the </w:t>
      </w:r>
      <w:r>
        <w:rPr>
          <w:rFonts w:ascii="Arial" w:hAnsi="Arial" w:cs="Arial"/>
          <w:sz w:val="24"/>
          <w:szCs w:val="24"/>
          <w:lang w:val="en-US"/>
        </w:rPr>
        <w:t>P</w:t>
      </w:r>
      <w:r w:rsidR="00782DA1" w:rsidRPr="00506450">
        <w:rPr>
          <w:rFonts w:ascii="Arial" w:hAnsi="Arial" w:cs="Arial"/>
          <w:sz w:val="24"/>
          <w:szCs w:val="24"/>
          <w:lang w:val="en-US"/>
        </w:rPr>
        <w:t xml:space="preserve">rofessional </w:t>
      </w:r>
      <w:r>
        <w:rPr>
          <w:rFonts w:ascii="Arial" w:hAnsi="Arial" w:cs="Arial"/>
          <w:sz w:val="24"/>
          <w:szCs w:val="24"/>
          <w:lang w:val="en-US"/>
        </w:rPr>
        <w:t>P</w:t>
      </w:r>
      <w:r w:rsidR="00782DA1" w:rsidRPr="00506450">
        <w:rPr>
          <w:rFonts w:ascii="Arial" w:hAnsi="Arial" w:cs="Arial"/>
          <w:sz w:val="24"/>
          <w:szCs w:val="24"/>
          <w:lang w:val="en-US"/>
        </w:rPr>
        <w:t xml:space="preserve">ractice of </w:t>
      </w:r>
      <w:r>
        <w:rPr>
          <w:rFonts w:ascii="Arial" w:hAnsi="Arial" w:cs="Arial"/>
          <w:sz w:val="24"/>
          <w:szCs w:val="24"/>
          <w:lang w:val="en-US"/>
        </w:rPr>
        <w:t>I</w:t>
      </w:r>
      <w:r w:rsidR="00782DA1" w:rsidRPr="00506450">
        <w:rPr>
          <w:rFonts w:ascii="Arial" w:hAnsi="Arial" w:cs="Arial"/>
          <w:sz w:val="24"/>
          <w:szCs w:val="24"/>
          <w:lang w:val="en-US"/>
        </w:rPr>
        <w:t xml:space="preserve">nternal </w:t>
      </w:r>
      <w:r>
        <w:rPr>
          <w:rFonts w:ascii="Arial" w:hAnsi="Arial" w:cs="Arial"/>
          <w:sz w:val="24"/>
          <w:szCs w:val="24"/>
          <w:lang w:val="en-US"/>
        </w:rPr>
        <w:t>A</w:t>
      </w:r>
      <w:r w:rsidR="00782DA1" w:rsidRPr="00506450">
        <w:rPr>
          <w:rFonts w:ascii="Arial" w:hAnsi="Arial" w:cs="Arial"/>
          <w:sz w:val="24"/>
          <w:szCs w:val="24"/>
          <w:lang w:val="en-US"/>
        </w:rPr>
        <w:t>uditing</w:t>
      </w:r>
      <w:r>
        <w:rPr>
          <w:rFonts w:ascii="Arial" w:hAnsi="Arial" w:cs="Arial"/>
          <w:sz w:val="24"/>
          <w:szCs w:val="24"/>
          <w:lang w:val="en-US"/>
        </w:rPr>
        <w:t xml:space="preserve"> (</w:t>
      </w:r>
      <w:proofErr w:type="spellStart"/>
      <w:r>
        <w:rPr>
          <w:rFonts w:ascii="Arial" w:hAnsi="Arial" w:cs="Arial"/>
          <w:sz w:val="24"/>
          <w:szCs w:val="24"/>
          <w:lang w:val="en-US"/>
        </w:rPr>
        <w:t>ISPPIA</w:t>
      </w:r>
      <w:proofErr w:type="spellEnd"/>
      <w:r>
        <w:rPr>
          <w:rFonts w:ascii="Arial" w:hAnsi="Arial" w:cs="Arial"/>
          <w:sz w:val="24"/>
          <w:szCs w:val="24"/>
          <w:lang w:val="en-US"/>
        </w:rPr>
        <w:t>)</w:t>
      </w:r>
      <w:r w:rsidR="00782DA1" w:rsidRPr="00506450">
        <w:rPr>
          <w:rFonts w:ascii="Arial" w:hAnsi="Arial" w:cs="Arial"/>
          <w:sz w:val="24"/>
          <w:szCs w:val="24"/>
          <w:lang w:val="en-US"/>
        </w:rPr>
        <w:t xml:space="preserve">. The criteria </w:t>
      </w:r>
      <w:r>
        <w:rPr>
          <w:rFonts w:ascii="Arial" w:hAnsi="Arial" w:cs="Arial"/>
          <w:sz w:val="24"/>
          <w:szCs w:val="24"/>
          <w:lang w:val="en-US"/>
        </w:rPr>
        <w:t>are</w:t>
      </w:r>
      <w:r w:rsidR="00782DA1" w:rsidRPr="00506450">
        <w:rPr>
          <w:rFonts w:ascii="Arial" w:hAnsi="Arial" w:cs="Arial"/>
          <w:sz w:val="24"/>
          <w:szCs w:val="24"/>
          <w:lang w:val="en-US"/>
        </w:rPr>
        <w:t xml:space="preserve"> divided into</w:t>
      </w:r>
      <w:r w:rsidR="004C2FF3">
        <w:rPr>
          <w:rFonts w:ascii="Arial" w:hAnsi="Arial" w:cs="Arial"/>
          <w:sz w:val="24"/>
          <w:szCs w:val="24"/>
          <w:lang w:val="en-US"/>
        </w:rPr>
        <w:t xml:space="preserve"> two</w:t>
      </w:r>
      <w:r w:rsidR="00782DA1" w:rsidRPr="00506450">
        <w:rPr>
          <w:rFonts w:ascii="Arial" w:hAnsi="Arial" w:cs="Arial"/>
          <w:sz w:val="24"/>
          <w:szCs w:val="24"/>
          <w:lang w:val="en-US"/>
        </w:rPr>
        <w:t xml:space="preserve"> </w:t>
      </w:r>
      <w:r w:rsidR="008B1E43">
        <w:rPr>
          <w:rFonts w:ascii="Arial" w:hAnsi="Arial" w:cs="Arial"/>
          <w:sz w:val="24"/>
          <w:szCs w:val="24"/>
          <w:lang w:val="en-US"/>
        </w:rPr>
        <w:t>groups</w:t>
      </w:r>
      <w:r w:rsidR="00782DA1" w:rsidRPr="00506450">
        <w:rPr>
          <w:rFonts w:ascii="Arial" w:hAnsi="Arial" w:cs="Arial"/>
          <w:sz w:val="24"/>
          <w:szCs w:val="24"/>
          <w:lang w:val="en-US"/>
        </w:rPr>
        <w:t xml:space="preserve">: key </w:t>
      </w:r>
      <w:r w:rsidR="00D85D7E">
        <w:rPr>
          <w:rFonts w:ascii="Arial" w:hAnsi="Arial" w:cs="Arial"/>
          <w:sz w:val="24"/>
          <w:szCs w:val="24"/>
          <w:lang w:val="en-US"/>
        </w:rPr>
        <w:t xml:space="preserve">assessment </w:t>
      </w:r>
      <w:r w:rsidR="00782DA1" w:rsidRPr="00506450">
        <w:rPr>
          <w:rFonts w:ascii="Arial" w:hAnsi="Arial" w:cs="Arial"/>
          <w:sz w:val="24"/>
          <w:szCs w:val="24"/>
          <w:lang w:val="en-US"/>
        </w:rPr>
        <w:t xml:space="preserve">criteria and secondary </w:t>
      </w:r>
      <w:r w:rsidR="00D85D7E">
        <w:rPr>
          <w:rFonts w:ascii="Arial" w:hAnsi="Arial" w:cs="Arial"/>
          <w:sz w:val="24"/>
          <w:szCs w:val="24"/>
          <w:lang w:val="en-US"/>
        </w:rPr>
        <w:t xml:space="preserve">assessment </w:t>
      </w:r>
      <w:r w:rsidR="00782DA1" w:rsidRPr="00506450">
        <w:rPr>
          <w:rFonts w:ascii="Arial" w:hAnsi="Arial" w:cs="Arial"/>
          <w:sz w:val="24"/>
          <w:szCs w:val="24"/>
          <w:lang w:val="en-US"/>
        </w:rPr>
        <w:t xml:space="preserve">criteria. The conformity with a key criterion </w:t>
      </w:r>
      <w:r>
        <w:rPr>
          <w:rFonts w:ascii="Arial" w:hAnsi="Arial" w:cs="Arial"/>
          <w:sz w:val="24"/>
          <w:szCs w:val="24"/>
          <w:lang w:val="en-US"/>
        </w:rPr>
        <w:t>is</w:t>
      </w:r>
      <w:r w:rsidR="00782DA1" w:rsidRPr="00506450">
        <w:rPr>
          <w:rFonts w:ascii="Arial" w:hAnsi="Arial" w:cs="Arial"/>
          <w:sz w:val="24"/>
          <w:szCs w:val="24"/>
          <w:lang w:val="en-US"/>
        </w:rPr>
        <w:t xml:space="preserve"> assessed by </w:t>
      </w:r>
      <w:r w:rsidR="00D85D7E">
        <w:rPr>
          <w:rFonts w:ascii="Arial" w:hAnsi="Arial" w:cs="Arial"/>
          <w:sz w:val="24"/>
          <w:szCs w:val="24"/>
          <w:lang w:val="en-US"/>
        </w:rPr>
        <w:t>four</w:t>
      </w:r>
      <w:r w:rsidR="00782DA1" w:rsidRPr="00506450">
        <w:rPr>
          <w:rFonts w:ascii="Arial" w:hAnsi="Arial" w:cs="Arial"/>
          <w:sz w:val="24"/>
          <w:szCs w:val="24"/>
          <w:lang w:val="en-US"/>
        </w:rPr>
        <w:t xml:space="preserve"> different scores: green, yellow, orange</w:t>
      </w:r>
      <w:r w:rsidR="00D85D7E">
        <w:rPr>
          <w:rFonts w:ascii="Arial" w:hAnsi="Arial" w:cs="Arial"/>
          <w:sz w:val="24"/>
          <w:szCs w:val="24"/>
          <w:lang w:val="en-US"/>
        </w:rPr>
        <w:t>,</w:t>
      </w:r>
      <w:r w:rsidR="00782DA1" w:rsidRPr="00506450">
        <w:rPr>
          <w:rFonts w:ascii="Arial" w:hAnsi="Arial" w:cs="Arial"/>
          <w:sz w:val="24"/>
          <w:szCs w:val="24"/>
          <w:lang w:val="en-US"/>
        </w:rPr>
        <w:t xml:space="preserve"> or red. The conformity with a secondary </w:t>
      </w:r>
      <w:r w:rsidR="00D85D7E">
        <w:rPr>
          <w:rFonts w:ascii="Arial" w:hAnsi="Arial" w:cs="Arial"/>
          <w:sz w:val="24"/>
          <w:szCs w:val="24"/>
          <w:lang w:val="en-US"/>
        </w:rPr>
        <w:t xml:space="preserve">assessment </w:t>
      </w:r>
      <w:r w:rsidR="00782DA1" w:rsidRPr="00506450">
        <w:rPr>
          <w:rFonts w:ascii="Arial" w:hAnsi="Arial" w:cs="Arial"/>
          <w:sz w:val="24"/>
          <w:szCs w:val="24"/>
          <w:lang w:val="en-US"/>
        </w:rPr>
        <w:t xml:space="preserve">criterion can be assessed by </w:t>
      </w:r>
      <w:r w:rsidR="00D85D7E">
        <w:rPr>
          <w:rFonts w:ascii="Arial" w:hAnsi="Arial" w:cs="Arial"/>
          <w:sz w:val="24"/>
          <w:szCs w:val="24"/>
          <w:lang w:val="en-US"/>
        </w:rPr>
        <w:t>two</w:t>
      </w:r>
      <w:r w:rsidR="00782DA1" w:rsidRPr="00506450">
        <w:rPr>
          <w:rFonts w:ascii="Arial" w:hAnsi="Arial" w:cs="Arial"/>
          <w:sz w:val="24"/>
          <w:szCs w:val="24"/>
          <w:lang w:val="en-US"/>
        </w:rPr>
        <w:t xml:space="preserve"> scores: green or red. The </w:t>
      </w:r>
      <w:r w:rsidR="00782DA1" w:rsidRPr="009C7A92">
        <w:rPr>
          <w:rFonts w:ascii="Arial" w:hAnsi="Arial" w:cs="Arial"/>
          <w:sz w:val="24"/>
          <w:szCs w:val="24"/>
          <w:lang w:val="en-US"/>
        </w:rPr>
        <w:t>colored</w:t>
      </w:r>
      <w:r w:rsidR="00782DA1" w:rsidRPr="00506450">
        <w:rPr>
          <w:rFonts w:ascii="Arial" w:hAnsi="Arial" w:cs="Arial"/>
          <w:sz w:val="24"/>
          <w:szCs w:val="24"/>
          <w:lang w:val="en-US"/>
        </w:rPr>
        <w:t xml:space="preserve"> scores represent the following assessment:</w:t>
      </w:r>
    </w:p>
    <w:p w14:paraId="2CE84433" w14:textId="7F665903" w:rsidR="00782DA1" w:rsidRPr="00506450" w:rsidRDefault="00782DA1" w:rsidP="00506450">
      <w:pPr>
        <w:spacing w:before="100" w:beforeAutospacing="1" w:after="100" w:afterAutospacing="1" w:line="240" w:lineRule="auto"/>
        <w:ind w:left="360"/>
        <w:rPr>
          <w:rFonts w:ascii="Arial" w:eastAsia="Times New Roman" w:hAnsi="Arial" w:cs="Arial"/>
          <w:color w:val="000000"/>
          <w:sz w:val="24"/>
          <w:szCs w:val="24"/>
        </w:rPr>
      </w:pPr>
      <w:r w:rsidRPr="00201647">
        <w:rPr>
          <w:rFonts w:ascii="Arial" w:hAnsi="Arial" w:cs="Arial"/>
          <w:noProof/>
          <w:lang w:val="en-US"/>
        </w:rPr>
        <w:drawing>
          <wp:inline distT="0" distB="0" distL="0" distR="0" wp14:anchorId="1471CC6B" wp14:editId="6CBBCFF4">
            <wp:extent cx="523875" cy="200025"/>
            <wp:effectExtent l="19050" t="0" r="9525" b="0"/>
            <wp:docPr id="2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506450">
        <w:rPr>
          <w:rFonts w:ascii="Arial" w:eastAsia="Times New Roman" w:hAnsi="Arial" w:cs="Arial"/>
          <w:color w:val="000000"/>
          <w:sz w:val="24"/>
          <w:szCs w:val="24"/>
        </w:rPr>
        <w:t>green: overall compliance with the criterion;</w:t>
      </w:r>
    </w:p>
    <w:p w14:paraId="658D2E2B" w14:textId="43DDBB3A" w:rsidR="00782DA1" w:rsidRPr="00506450" w:rsidRDefault="00782DA1" w:rsidP="00506450">
      <w:pPr>
        <w:spacing w:before="100" w:beforeAutospacing="1" w:after="100" w:afterAutospacing="1" w:line="240" w:lineRule="auto"/>
        <w:ind w:left="360"/>
        <w:rPr>
          <w:rFonts w:ascii="Arial" w:eastAsia="Times New Roman" w:hAnsi="Arial" w:cs="Arial"/>
          <w:color w:val="000000"/>
          <w:sz w:val="24"/>
          <w:szCs w:val="24"/>
        </w:rPr>
      </w:pPr>
      <w:r w:rsidRPr="00201647">
        <w:rPr>
          <w:rFonts w:ascii="Arial" w:hAnsi="Arial" w:cs="Arial"/>
          <w:noProof/>
          <w:lang w:val="en-US"/>
        </w:rPr>
        <w:drawing>
          <wp:inline distT="0" distB="0" distL="0" distR="0" wp14:anchorId="2C6470FF" wp14:editId="244FA0B5">
            <wp:extent cx="523875" cy="200025"/>
            <wp:effectExtent l="19050" t="0" r="9525" b="0"/>
            <wp:docPr id="2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506450">
        <w:rPr>
          <w:rFonts w:ascii="Arial" w:eastAsia="Times New Roman" w:hAnsi="Arial" w:cs="Arial"/>
          <w:color w:val="000000"/>
          <w:sz w:val="24"/>
          <w:szCs w:val="24"/>
        </w:rPr>
        <w:t>yellow: good compliance with the criterion, but improvement is needed in certain areas;</w:t>
      </w:r>
    </w:p>
    <w:p w14:paraId="7431190F" w14:textId="1043DD36" w:rsidR="00782DA1" w:rsidRPr="00506450" w:rsidRDefault="00782DA1" w:rsidP="00506450">
      <w:pPr>
        <w:spacing w:before="100" w:beforeAutospacing="1" w:after="100" w:afterAutospacing="1" w:line="240" w:lineRule="auto"/>
        <w:ind w:left="360"/>
        <w:rPr>
          <w:rFonts w:ascii="Arial" w:eastAsia="Times New Roman" w:hAnsi="Arial" w:cs="Arial"/>
          <w:color w:val="000000"/>
          <w:sz w:val="24"/>
          <w:szCs w:val="24"/>
        </w:rPr>
      </w:pPr>
      <w:r w:rsidRPr="00201647">
        <w:rPr>
          <w:rFonts w:ascii="Arial" w:hAnsi="Arial" w:cs="Arial"/>
          <w:noProof/>
          <w:lang w:val="en-US"/>
        </w:rPr>
        <w:drawing>
          <wp:inline distT="0" distB="0" distL="0" distR="0" wp14:anchorId="6103B2AB" wp14:editId="65EA3617">
            <wp:extent cx="523875" cy="200025"/>
            <wp:effectExtent l="19050" t="0" r="9525" b="0"/>
            <wp:docPr id="2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506450">
        <w:rPr>
          <w:rFonts w:ascii="Arial" w:eastAsia="Times New Roman" w:hAnsi="Arial" w:cs="Arial"/>
          <w:color w:val="000000"/>
          <w:sz w:val="24"/>
          <w:szCs w:val="24"/>
        </w:rPr>
        <w:t>orange: serious non-compliance in some areas</w:t>
      </w:r>
      <w:r w:rsidR="00AC3730">
        <w:rPr>
          <w:rFonts w:ascii="Arial" w:eastAsia="Times New Roman" w:hAnsi="Arial" w:cs="Arial"/>
          <w:color w:val="000000"/>
          <w:sz w:val="24"/>
          <w:szCs w:val="24"/>
        </w:rPr>
        <w:t xml:space="preserve"> that</w:t>
      </w:r>
      <w:r w:rsidRPr="00506450">
        <w:rPr>
          <w:rFonts w:ascii="Arial" w:eastAsia="Times New Roman" w:hAnsi="Arial" w:cs="Arial"/>
          <w:color w:val="000000"/>
          <w:sz w:val="24"/>
          <w:szCs w:val="24"/>
        </w:rPr>
        <w:t xml:space="preserve"> requir</w:t>
      </w:r>
      <w:r w:rsidR="00AC3730">
        <w:rPr>
          <w:rFonts w:ascii="Arial" w:eastAsia="Times New Roman" w:hAnsi="Arial" w:cs="Arial"/>
          <w:color w:val="000000"/>
          <w:sz w:val="24"/>
          <w:szCs w:val="24"/>
        </w:rPr>
        <w:t>e</w:t>
      </w:r>
      <w:r w:rsidRPr="00506450">
        <w:rPr>
          <w:rFonts w:ascii="Arial" w:eastAsia="Times New Roman" w:hAnsi="Arial" w:cs="Arial"/>
          <w:color w:val="000000"/>
          <w:sz w:val="24"/>
          <w:szCs w:val="24"/>
        </w:rPr>
        <w:t xml:space="preserve"> critical improvements;</w:t>
      </w:r>
    </w:p>
    <w:p w14:paraId="1A9B54CE" w14:textId="0167271C" w:rsidR="00782DA1" w:rsidRPr="00506450" w:rsidRDefault="00782DA1" w:rsidP="00506450">
      <w:pPr>
        <w:spacing w:before="100" w:beforeAutospacing="1" w:after="100" w:afterAutospacing="1" w:line="240" w:lineRule="auto"/>
        <w:ind w:left="360"/>
        <w:rPr>
          <w:rFonts w:ascii="Arial" w:eastAsia="Times New Roman" w:hAnsi="Arial" w:cs="Arial"/>
          <w:color w:val="000000"/>
          <w:sz w:val="24"/>
          <w:szCs w:val="24"/>
        </w:rPr>
      </w:pPr>
      <w:r w:rsidRPr="00201647">
        <w:rPr>
          <w:rFonts w:ascii="Arial" w:hAnsi="Arial" w:cs="Arial"/>
          <w:noProof/>
          <w:lang w:val="en-US"/>
        </w:rPr>
        <w:drawing>
          <wp:inline distT="0" distB="0" distL="0" distR="0" wp14:anchorId="6D5410A5" wp14:editId="4D0F81FA">
            <wp:extent cx="523875" cy="200025"/>
            <wp:effectExtent l="19050" t="0" r="9525" b="0"/>
            <wp:docPr id="2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506450">
        <w:rPr>
          <w:rFonts w:ascii="Arial" w:eastAsia="Times New Roman" w:hAnsi="Arial" w:cs="Arial"/>
          <w:color w:val="000000"/>
          <w:sz w:val="24"/>
          <w:szCs w:val="24"/>
        </w:rPr>
        <w:t>red: overall non-compliance with the criterion.</w:t>
      </w:r>
    </w:p>
    <w:p w14:paraId="43DC6528" w14:textId="76FD5140" w:rsidR="00782DA1" w:rsidRPr="00506450" w:rsidRDefault="00782DA1" w:rsidP="00506450">
      <w:pPr>
        <w:spacing w:before="100" w:beforeAutospacing="1" w:after="100" w:afterAutospacing="1" w:line="240" w:lineRule="auto"/>
        <w:jc w:val="both"/>
        <w:rPr>
          <w:rFonts w:ascii="Arial" w:hAnsi="Arial" w:cs="Arial"/>
          <w:sz w:val="24"/>
          <w:szCs w:val="24"/>
          <w:lang w:val="en-US"/>
        </w:rPr>
      </w:pPr>
      <w:r w:rsidRPr="00506450">
        <w:rPr>
          <w:rFonts w:ascii="Arial" w:hAnsi="Arial" w:cs="Arial"/>
          <w:sz w:val="24"/>
          <w:szCs w:val="24"/>
          <w:lang w:val="en-US"/>
        </w:rPr>
        <w:t xml:space="preserve">At the level of a single </w:t>
      </w:r>
      <w:proofErr w:type="spellStart"/>
      <w:r w:rsidRPr="00506450">
        <w:rPr>
          <w:rFonts w:ascii="Arial" w:hAnsi="Arial" w:cs="Arial"/>
          <w:sz w:val="24"/>
          <w:szCs w:val="24"/>
          <w:lang w:val="en-US"/>
        </w:rPr>
        <w:t>ISPPIA</w:t>
      </w:r>
      <w:proofErr w:type="spellEnd"/>
      <w:r w:rsidRPr="00506450">
        <w:rPr>
          <w:rFonts w:ascii="Arial" w:hAnsi="Arial" w:cs="Arial"/>
          <w:sz w:val="24"/>
          <w:szCs w:val="24"/>
          <w:lang w:val="en-US"/>
        </w:rPr>
        <w:t xml:space="preserve"> the </w:t>
      </w:r>
      <w:r w:rsidR="00D85D7E" w:rsidRPr="00506450">
        <w:rPr>
          <w:rFonts w:ascii="Arial" w:hAnsi="Arial" w:cs="Arial"/>
          <w:sz w:val="24"/>
          <w:szCs w:val="24"/>
          <w:lang w:val="en-US"/>
        </w:rPr>
        <w:t>colors</w:t>
      </w:r>
      <w:r w:rsidRPr="00506450">
        <w:rPr>
          <w:rFonts w:ascii="Arial" w:hAnsi="Arial" w:cs="Arial"/>
          <w:sz w:val="24"/>
          <w:szCs w:val="24"/>
          <w:lang w:val="en-US"/>
        </w:rPr>
        <w:t xml:space="preserve"> have the same m</w:t>
      </w:r>
      <w:r w:rsidR="008B1E43" w:rsidRPr="009C7A92">
        <w:rPr>
          <w:rFonts w:ascii="Arial" w:hAnsi="Arial" w:cs="Arial"/>
          <w:sz w:val="24"/>
          <w:szCs w:val="24"/>
          <w:lang w:val="en-US"/>
        </w:rPr>
        <w:t xml:space="preserve">eaning. </w:t>
      </w:r>
      <w:r w:rsidR="008B1E43">
        <w:rPr>
          <w:rFonts w:ascii="Arial" w:hAnsi="Arial" w:cs="Arial"/>
          <w:sz w:val="24"/>
          <w:szCs w:val="24"/>
          <w:lang w:val="en-US"/>
        </w:rPr>
        <w:t xml:space="preserve">Those are </w:t>
      </w:r>
      <w:r w:rsidRPr="00506450">
        <w:rPr>
          <w:rFonts w:ascii="Arial" w:hAnsi="Arial" w:cs="Arial"/>
          <w:sz w:val="24"/>
          <w:szCs w:val="24"/>
          <w:lang w:val="en-US"/>
        </w:rPr>
        <w:t>about the standard itself</w:t>
      </w:r>
      <w:r w:rsidR="008B1E43">
        <w:rPr>
          <w:rFonts w:ascii="Arial" w:hAnsi="Arial" w:cs="Arial"/>
          <w:sz w:val="24"/>
          <w:szCs w:val="24"/>
          <w:lang w:val="en-US"/>
        </w:rPr>
        <w:t xml:space="preserve">, and not the </w:t>
      </w:r>
      <w:r w:rsidR="008B1E43" w:rsidRPr="00772522">
        <w:rPr>
          <w:rFonts w:ascii="Arial" w:hAnsi="Arial" w:cs="Arial"/>
          <w:sz w:val="24"/>
          <w:szCs w:val="24"/>
          <w:lang w:val="en-US"/>
        </w:rPr>
        <w:t>criterion</w:t>
      </w:r>
      <w:r w:rsidRPr="00506450">
        <w:rPr>
          <w:rFonts w:ascii="Arial" w:hAnsi="Arial" w:cs="Arial"/>
          <w:sz w:val="24"/>
          <w:szCs w:val="24"/>
          <w:lang w:val="en-US"/>
        </w:rPr>
        <w:t xml:space="preserve">. At the overall level the </w:t>
      </w:r>
      <w:r w:rsidR="00D85D7E" w:rsidRPr="00506450">
        <w:rPr>
          <w:rFonts w:ascii="Arial" w:hAnsi="Arial" w:cs="Arial"/>
          <w:sz w:val="24"/>
          <w:szCs w:val="24"/>
          <w:lang w:val="en-US"/>
        </w:rPr>
        <w:t>colors</w:t>
      </w:r>
      <w:r w:rsidRPr="00506450">
        <w:rPr>
          <w:rFonts w:ascii="Arial" w:hAnsi="Arial" w:cs="Arial"/>
          <w:sz w:val="24"/>
          <w:szCs w:val="24"/>
          <w:lang w:val="en-US"/>
        </w:rPr>
        <w:t xml:space="preserve"> represent compliance with the entire set of </w:t>
      </w:r>
      <w:proofErr w:type="spellStart"/>
      <w:r w:rsidRPr="00506450">
        <w:rPr>
          <w:rFonts w:ascii="Arial" w:hAnsi="Arial" w:cs="Arial"/>
          <w:sz w:val="24"/>
          <w:szCs w:val="24"/>
          <w:lang w:val="en-US"/>
        </w:rPr>
        <w:t>ISPPIAs</w:t>
      </w:r>
      <w:proofErr w:type="spellEnd"/>
      <w:r w:rsidRPr="00506450">
        <w:rPr>
          <w:rFonts w:ascii="Arial" w:hAnsi="Arial" w:cs="Arial"/>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B014CA" w:rsidRPr="00FF5780" w14:paraId="1528D6E1" w14:textId="77777777" w:rsidTr="00F77C31">
        <w:trPr>
          <w:trHeight w:val="789"/>
        </w:trPr>
        <w:tc>
          <w:tcPr>
            <w:tcW w:w="9288" w:type="dxa"/>
            <w:shd w:val="clear" w:color="auto" w:fill="DAEEF3" w:themeFill="accent5" w:themeFillTint="33"/>
          </w:tcPr>
          <w:p w14:paraId="3B747CF4" w14:textId="050C5022" w:rsidR="001F3CDB" w:rsidRPr="00201647" w:rsidRDefault="001F3CDB" w:rsidP="00201647">
            <w:pPr>
              <w:spacing w:before="100" w:beforeAutospacing="1" w:after="100" w:afterAutospacing="1" w:line="240" w:lineRule="auto"/>
              <w:jc w:val="center"/>
              <w:rPr>
                <w:rFonts w:ascii="Arial" w:hAnsi="Arial" w:cs="Arial"/>
                <w:i/>
                <w:highlight w:val="cyan"/>
                <w:lang w:val="en-US"/>
              </w:rPr>
            </w:pPr>
            <w:r w:rsidRPr="00201647">
              <w:rPr>
                <w:rFonts w:ascii="Arial" w:hAnsi="Arial" w:cs="Arial"/>
                <w:b/>
                <w:i/>
                <w:lang w:val="en-US"/>
              </w:rPr>
              <w:t>Box 4. Samples from Annex 4 of quality criteria and approaches for external assessment by the CHU</w:t>
            </w:r>
          </w:p>
          <w:p w14:paraId="4D341386" w14:textId="51574B9A" w:rsidR="00733AEA" w:rsidRPr="00201647" w:rsidRDefault="00733AEA" w:rsidP="005B271A">
            <w:pPr>
              <w:spacing w:before="100" w:beforeAutospacing="1" w:after="100" w:afterAutospacing="1" w:line="240" w:lineRule="auto"/>
              <w:jc w:val="both"/>
              <w:rPr>
                <w:rFonts w:ascii="Arial" w:hAnsi="Arial" w:cs="Arial"/>
                <w:lang w:val="en-US"/>
              </w:rPr>
            </w:pPr>
            <w:r w:rsidRPr="00201647">
              <w:rPr>
                <w:rFonts w:ascii="Arial" w:hAnsi="Arial" w:cs="Arial"/>
                <w:highlight w:val="cyan"/>
                <w:lang w:val="en-US"/>
              </w:rPr>
              <w:t>Key assessment criteria</w:t>
            </w:r>
            <w:r w:rsidR="005B271A" w:rsidRPr="00201647">
              <w:rPr>
                <w:rFonts w:ascii="Arial" w:hAnsi="Arial" w:cs="Arial"/>
                <w:lang w:val="en-US"/>
              </w:rPr>
              <w:t xml:space="preserve"> – noncompliance with these criteria immediately results in a negative score, which </w:t>
            </w:r>
            <w:r w:rsidR="0068007E" w:rsidRPr="00201647">
              <w:rPr>
                <w:rFonts w:ascii="Arial" w:hAnsi="Arial" w:cs="Arial"/>
                <w:lang w:val="en-US"/>
              </w:rPr>
              <w:t>heavily impacts the final assessment.</w:t>
            </w:r>
          </w:p>
          <w:p w14:paraId="61DDD931" w14:textId="1CFC3002" w:rsidR="00733AEA" w:rsidRPr="00201647" w:rsidRDefault="00733AEA" w:rsidP="005B271A">
            <w:pPr>
              <w:spacing w:before="100" w:beforeAutospacing="1" w:after="100" w:afterAutospacing="1" w:line="240" w:lineRule="auto"/>
              <w:jc w:val="both"/>
              <w:rPr>
                <w:rFonts w:ascii="Arial" w:hAnsi="Arial" w:cs="Arial"/>
                <w:lang w:val="en-US"/>
              </w:rPr>
            </w:pPr>
            <w:r w:rsidRPr="00201647">
              <w:rPr>
                <w:rFonts w:ascii="Arial" w:hAnsi="Arial" w:cs="Arial"/>
                <w:highlight w:val="green"/>
                <w:lang w:val="en-US"/>
              </w:rPr>
              <w:t>Secondary assessment criteria</w:t>
            </w:r>
            <w:r w:rsidR="00D349D0" w:rsidRPr="00201647">
              <w:rPr>
                <w:rFonts w:ascii="Arial" w:hAnsi="Arial" w:cs="Arial"/>
                <w:lang w:val="en-US"/>
              </w:rPr>
              <w:t xml:space="preserve"> – noncompliance with a secondary assessment criterion has an</w:t>
            </w:r>
            <w:r w:rsidR="008A0294" w:rsidRPr="00201647">
              <w:rPr>
                <w:rFonts w:ascii="Arial" w:hAnsi="Arial" w:cs="Arial"/>
                <w:lang w:val="en-US"/>
              </w:rPr>
              <w:t xml:space="preserve"> impact on the final assessment</w:t>
            </w:r>
            <w:r w:rsidR="00D349D0" w:rsidRPr="00201647">
              <w:rPr>
                <w:rFonts w:ascii="Arial" w:hAnsi="Arial" w:cs="Arial"/>
                <w:lang w:val="en-US"/>
              </w:rPr>
              <w:t xml:space="preserve"> if there are many instances of non</w:t>
            </w:r>
            <w:r w:rsidR="008A0294" w:rsidRPr="00201647">
              <w:rPr>
                <w:rFonts w:ascii="Arial" w:hAnsi="Arial" w:cs="Arial"/>
                <w:lang w:val="en-US"/>
              </w:rPr>
              <w:t>-</w:t>
            </w:r>
            <w:r w:rsidR="00D349D0" w:rsidRPr="00201647">
              <w:rPr>
                <w:rFonts w:ascii="Arial" w:hAnsi="Arial" w:cs="Arial"/>
                <w:lang w:val="en-US"/>
              </w:rPr>
              <w:t xml:space="preserve"> com</w:t>
            </w:r>
            <w:r w:rsidR="008A0294" w:rsidRPr="00201647">
              <w:rPr>
                <w:rFonts w:ascii="Arial" w:hAnsi="Arial" w:cs="Arial"/>
                <w:lang w:val="en-US"/>
              </w:rPr>
              <w:t>pliance with secondary criteria.</w:t>
            </w:r>
          </w:p>
          <w:p w14:paraId="16E2084B" w14:textId="77777777" w:rsidR="00733AEA" w:rsidRPr="00201647" w:rsidRDefault="008C4C8C" w:rsidP="005B271A">
            <w:pPr>
              <w:spacing w:before="100" w:beforeAutospacing="1" w:after="100" w:afterAutospacing="1" w:line="240" w:lineRule="auto"/>
              <w:rPr>
                <w:rStyle w:val="BookTitle"/>
                <w:rFonts w:ascii="Arial" w:hAnsi="Arial" w:cs="Arial"/>
                <w:lang w:val="en-US"/>
              </w:rPr>
            </w:pPr>
            <w:r w:rsidRPr="00201647">
              <w:rPr>
                <w:rStyle w:val="BookTitle"/>
                <w:rFonts w:ascii="Arial" w:hAnsi="Arial" w:cs="Arial"/>
                <w:lang w:val="en-US"/>
              </w:rPr>
              <w:t>Purpose, Authority, and Responsibility (standard 1000)</w:t>
            </w:r>
          </w:p>
          <w:p w14:paraId="7864D067" w14:textId="21AEE4FE" w:rsidR="00AC36A7" w:rsidRPr="00201647" w:rsidRDefault="00AC36A7" w:rsidP="00F77C31">
            <w:pPr>
              <w:spacing w:before="100" w:beforeAutospacing="1" w:after="100" w:afterAutospacing="1" w:line="240" w:lineRule="auto"/>
              <w:jc w:val="both"/>
              <w:rPr>
                <w:rFonts w:ascii="Arial" w:eastAsiaTheme="majorEastAsia" w:hAnsi="Arial" w:cs="Arial"/>
                <w:i/>
                <w:iCs/>
                <w:color w:val="404040" w:themeColor="text1" w:themeTint="BF"/>
                <w:highlight w:val="cyan"/>
                <w:lang w:val="en-US"/>
              </w:rPr>
            </w:pPr>
            <w:r w:rsidRPr="00201647">
              <w:rPr>
                <w:rFonts w:ascii="Arial" w:hAnsi="Arial" w:cs="Arial"/>
                <w:highlight w:val="cyan"/>
                <w:lang w:val="en-US"/>
              </w:rPr>
              <w:t xml:space="preserve">To </w:t>
            </w:r>
            <w:r w:rsidR="00EC6D18" w:rsidRPr="00201647">
              <w:rPr>
                <w:rFonts w:ascii="Arial" w:hAnsi="Arial" w:cs="Arial"/>
                <w:highlight w:val="cyan"/>
                <w:lang w:val="en-US"/>
              </w:rPr>
              <w:t xml:space="preserve">ensure </w:t>
            </w:r>
            <w:r w:rsidRPr="00201647">
              <w:rPr>
                <w:rFonts w:ascii="Arial" w:hAnsi="Arial" w:cs="Arial"/>
                <w:highlight w:val="cyan"/>
                <w:lang w:val="en-US"/>
              </w:rPr>
              <w:t>that the role of internal audit is clearly defined in a founding document (</w:t>
            </w:r>
            <w:r w:rsidR="00A94898" w:rsidRPr="00201647">
              <w:rPr>
                <w:rFonts w:ascii="Arial" w:hAnsi="Arial" w:cs="Arial"/>
                <w:highlight w:val="cyan"/>
                <w:lang w:val="en-US"/>
              </w:rPr>
              <w:t xml:space="preserve">for example </w:t>
            </w:r>
            <w:r w:rsidRPr="00201647">
              <w:rPr>
                <w:rFonts w:ascii="Arial" w:hAnsi="Arial" w:cs="Arial"/>
                <w:highlight w:val="cyan"/>
                <w:lang w:val="en-US"/>
              </w:rPr>
              <w:t>a charter</w:t>
            </w:r>
            <w:r w:rsidR="00A94898" w:rsidRPr="00201647">
              <w:rPr>
                <w:rFonts w:ascii="Arial" w:hAnsi="Arial" w:cs="Arial"/>
                <w:highlight w:val="cyan"/>
                <w:lang w:val="en-US"/>
              </w:rPr>
              <w:t xml:space="preserve"> or </w:t>
            </w:r>
            <w:r w:rsidRPr="00201647">
              <w:rPr>
                <w:rFonts w:ascii="Arial" w:hAnsi="Arial" w:cs="Arial"/>
                <w:highlight w:val="cyan"/>
                <w:lang w:val="en-US"/>
              </w:rPr>
              <w:t>internal regulations).</w:t>
            </w:r>
          </w:p>
          <w:p w14:paraId="4E9BF13C" w14:textId="77777777" w:rsidR="00AC36A7" w:rsidRPr="00201647" w:rsidRDefault="00AC36A7" w:rsidP="005B271A">
            <w:pPr>
              <w:spacing w:before="100" w:beforeAutospacing="1" w:after="100" w:afterAutospacing="1" w:line="240" w:lineRule="auto"/>
              <w:ind w:left="360"/>
              <w:jc w:val="both"/>
              <w:rPr>
                <w:rFonts w:ascii="Arial" w:eastAsiaTheme="majorEastAsia" w:hAnsi="Arial" w:cs="Arial"/>
                <w:b/>
                <w:i/>
                <w:iCs/>
                <w:color w:val="404040" w:themeColor="text1" w:themeTint="BF"/>
                <w:lang w:val="en-US"/>
              </w:rPr>
            </w:pPr>
            <w:r w:rsidRPr="00201647">
              <w:rPr>
                <w:rFonts w:ascii="Arial" w:hAnsi="Arial" w:cs="Arial"/>
                <w:b/>
                <w:lang w:val="en-US"/>
              </w:rPr>
              <w:t>Review steps</w:t>
            </w:r>
          </w:p>
          <w:p w14:paraId="4F826157" w14:textId="77777777" w:rsidR="00AC36A7" w:rsidRPr="00201647" w:rsidRDefault="00AC36A7" w:rsidP="005B271A">
            <w:pPr>
              <w:pStyle w:val="ListParagraph"/>
              <w:numPr>
                <w:ilvl w:val="1"/>
                <w:numId w:val="11"/>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Check whether all founding documents that describe the role of internal audit are properly aligned and consistent.</w:t>
            </w:r>
          </w:p>
          <w:p w14:paraId="57DD1893" w14:textId="77777777" w:rsidR="00AC36A7" w:rsidRPr="00201647" w:rsidRDefault="0037119A" w:rsidP="005B271A">
            <w:pPr>
              <w:pStyle w:val="ListParagraph"/>
              <w:numPr>
                <w:ilvl w:val="1"/>
                <w:numId w:val="11"/>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Assess</w:t>
            </w:r>
            <w:r w:rsidR="003F2756" w:rsidRPr="00201647">
              <w:rPr>
                <w:rFonts w:ascii="Arial" w:hAnsi="Arial" w:cs="Arial"/>
                <w:lang w:val="en-US"/>
              </w:rPr>
              <w:t xml:space="preserve"> </w:t>
            </w:r>
            <w:r w:rsidR="00AC36A7" w:rsidRPr="00201647">
              <w:rPr>
                <w:rFonts w:ascii="Arial" w:hAnsi="Arial" w:cs="Arial"/>
                <w:lang w:val="en-US"/>
              </w:rPr>
              <w:t>whether there is a process in place to update these documents whenever changes to standards occur.</w:t>
            </w:r>
          </w:p>
          <w:p w14:paraId="5804B4AA" w14:textId="77777777" w:rsidR="00AC36A7" w:rsidRPr="00201647" w:rsidRDefault="00AC36A7" w:rsidP="005B271A">
            <w:pPr>
              <w:pStyle w:val="ListParagraph"/>
              <w:numPr>
                <w:ilvl w:val="1"/>
                <w:numId w:val="11"/>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Assess whether management clearly understands the role, authority and responsibility of internal audit.</w:t>
            </w:r>
          </w:p>
          <w:p w14:paraId="4793C1DD" w14:textId="77777777" w:rsidR="00AC36A7" w:rsidRPr="00201647" w:rsidRDefault="00534D0F" w:rsidP="005B271A">
            <w:pPr>
              <w:pStyle w:val="ListParagraph"/>
              <w:numPr>
                <w:ilvl w:val="1"/>
                <w:numId w:val="11"/>
              </w:numPr>
              <w:spacing w:before="100" w:beforeAutospacing="1" w:after="100" w:afterAutospacing="1" w:line="240" w:lineRule="auto"/>
              <w:jc w:val="both"/>
              <w:rPr>
                <w:rFonts w:ascii="Arial" w:hAnsi="Arial" w:cs="Arial"/>
                <w:b/>
                <w:lang w:val="en-US"/>
              </w:rPr>
            </w:pPr>
            <w:r w:rsidRPr="00201647">
              <w:rPr>
                <w:rFonts w:ascii="Arial" w:hAnsi="Arial" w:cs="Arial"/>
                <w:lang w:val="en-US"/>
              </w:rPr>
              <w:t>Check</w:t>
            </w:r>
            <w:r w:rsidR="003F2756" w:rsidRPr="00201647">
              <w:rPr>
                <w:rFonts w:ascii="Arial" w:hAnsi="Arial" w:cs="Arial"/>
                <w:lang w:val="en-US"/>
              </w:rPr>
              <w:t xml:space="preserve"> </w:t>
            </w:r>
            <w:r w:rsidR="00AC36A7" w:rsidRPr="00201647">
              <w:rPr>
                <w:rFonts w:ascii="Arial" w:hAnsi="Arial" w:cs="Arial"/>
                <w:lang w:val="en-US"/>
              </w:rPr>
              <w:t xml:space="preserve">whether the current head of </w:t>
            </w:r>
            <w:r w:rsidR="00E75F69" w:rsidRPr="00201647">
              <w:rPr>
                <w:rFonts w:ascii="Arial" w:hAnsi="Arial" w:cs="Arial"/>
                <w:lang w:val="en-US"/>
              </w:rPr>
              <w:t xml:space="preserve">the </w:t>
            </w:r>
            <w:r w:rsidR="00AC36A7" w:rsidRPr="00201647">
              <w:rPr>
                <w:rFonts w:ascii="Arial" w:hAnsi="Arial" w:cs="Arial"/>
                <w:lang w:val="en-US"/>
              </w:rPr>
              <w:t>organization has signed the charter</w:t>
            </w:r>
            <w:r w:rsidR="002E4F7F" w:rsidRPr="00201647">
              <w:rPr>
                <w:rFonts w:ascii="Arial" w:hAnsi="Arial" w:cs="Arial"/>
                <w:lang w:val="en-US"/>
              </w:rPr>
              <w:t>.</w:t>
            </w:r>
          </w:p>
          <w:p w14:paraId="6EB16A0A" w14:textId="77777777" w:rsidR="00782DA1" w:rsidRDefault="00782DA1" w:rsidP="005B271A">
            <w:pPr>
              <w:spacing w:before="100" w:beforeAutospacing="1" w:after="100" w:afterAutospacing="1" w:line="240" w:lineRule="auto"/>
              <w:ind w:left="360"/>
              <w:jc w:val="both"/>
              <w:rPr>
                <w:rFonts w:ascii="Arial" w:hAnsi="Arial" w:cs="Arial"/>
                <w:b/>
                <w:lang w:val="en-US"/>
              </w:rPr>
            </w:pPr>
          </w:p>
          <w:p w14:paraId="0A81088A" w14:textId="77777777" w:rsidR="00AC36A7" w:rsidRPr="00201647" w:rsidRDefault="00AC36A7" w:rsidP="005B271A">
            <w:pPr>
              <w:spacing w:before="100" w:beforeAutospacing="1" w:after="100" w:afterAutospacing="1" w:line="240" w:lineRule="auto"/>
              <w:ind w:left="360"/>
              <w:jc w:val="both"/>
              <w:rPr>
                <w:rFonts w:ascii="Arial" w:eastAsiaTheme="majorEastAsia" w:hAnsi="Arial" w:cs="Arial"/>
                <w:b/>
                <w:i/>
                <w:iCs/>
                <w:color w:val="404040" w:themeColor="text1" w:themeTint="BF"/>
                <w:lang w:val="en-US"/>
              </w:rPr>
            </w:pPr>
            <w:r w:rsidRPr="00201647">
              <w:rPr>
                <w:rFonts w:ascii="Arial" w:hAnsi="Arial" w:cs="Arial"/>
                <w:b/>
                <w:lang w:val="en-US"/>
              </w:rPr>
              <w:lastRenderedPageBreak/>
              <w:t>Assessment</w:t>
            </w:r>
          </w:p>
          <w:p w14:paraId="13315407" w14:textId="06804411" w:rsidR="00AC36A7" w:rsidRPr="00201647" w:rsidRDefault="00AC36A7" w:rsidP="005B271A">
            <w:pPr>
              <w:spacing w:before="100" w:beforeAutospacing="1" w:after="100" w:afterAutospacing="1" w:line="240" w:lineRule="auto"/>
              <w:ind w:left="708"/>
              <w:jc w:val="both"/>
              <w:rPr>
                <w:rFonts w:ascii="Arial" w:eastAsiaTheme="majorEastAsia" w:hAnsi="Arial" w:cs="Arial"/>
                <w:i/>
                <w:iCs/>
                <w:color w:val="404040" w:themeColor="text1" w:themeTint="BF"/>
                <w:lang w:val="en-US"/>
              </w:rPr>
            </w:pPr>
            <w:r w:rsidRPr="00201647">
              <w:rPr>
                <w:rFonts w:ascii="Arial" w:hAnsi="Arial" w:cs="Arial"/>
                <w:noProof/>
                <w:lang w:val="en-US"/>
              </w:rPr>
              <w:drawing>
                <wp:inline distT="0" distB="0" distL="0" distR="0" wp14:anchorId="6133974B" wp14:editId="13400F63">
                  <wp:extent cx="523875" cy="2000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01647">
              <w:rPr>
                <w:rFonts w:ascii="Arial" w:hAnsi="Arial" w:cs="Arial"/>
                <w:lang w:val="en-US"/>
              </w:rPr>
              <w:t xml:space="preserve"> Proper documents exist</w:t>
            </w:r>
            <w:r w:rsidR="003F20F7" w:rsidRPr="00201647">
              <w:rPr>
                <w:rFonts w:ascii="Arial" w:hAnsi="Arial" w:cs="Arial"/>
                <w:lang w:val="en-US"/>
              </w:rPr>
              <w:t xml:space="preserve"> and</w:t>
            </w:r>
            <w:r w:rsidRPr="00201647">
              <w:rPr>
                <w:rFonts w:ascii="Arial" w:hAnsi="Arial" w:cs="Arial"/>
                <w:lang w:val="en-US"/>
              </w:rPr>
              <w:t xml:space="preserve"> they are periodically reviewed</w:t>
            </w:r>
            <w:r w:rsidR="003F20F7" w:rsidRPr="00201647">
              <w:rPr>
                <w:rFonts w:ascii="Arial" w:hAnsi="Arial" w:cs="Arial"/>
                <w:lang w:val="en-US"/>
              </w:rPr>
              <w:t>.</w:t>
            </w:r>
            <w:r w:rsidRPr="00201647">
              <w:rPr>
                <w:rFonts w:ascii="Arial" w:hAnsi="Arial" w:cs="Arial"/>
                <w:lang w:val="en-US"/>
              </w:rPr>
              <w:t xml:space="preserve"> </w:t>
            </w:r>
            <w:r w:rsidR="003F20F7" w:rsidRPr="00201647">
              <w:rPr>
                <w:rFonts w:ascii="Arial" w:hAnsi="Arial" w:cs="Arial"/>
                <w:lang w:val="en-US"/>
              </w:rPr>
              <w:t>M</w:t>
            </w:r>
            <w:r w:rsidRPr="00201647">
              <w:rPr>
                <w:rFonts w:ascii="Arial" w:hAnsi="Arial" w:cs="Arial"/>
                <w:lang w:val="en-US"/>
              </w:rPr>
              <w:t>anagement fully understands the role of internal audit.</w:t>
            </w:r>
          </w:p>
          <w:p w14:paraId="6671455E" w14:textId="77777777" w:rsidR="00AC36A7" w:rsidRPr="00201647" w:rsidRDefault="00AC36A7" w:rsidP="005B271A">
            <w:pPr>
              <w:spacing w:before="100" w:beforeAutospacing="1" w:after="100" w:afterAutospacing="1" w:line="240" w:lineRule="auto"/>
              <w:ind w:left="708"/>
              <w:jc w:val="both"/>
              <w:rPr>
                <w:rFonts w:ascii="Arial" w:eastAsiaTheme="majorEastAsia" w:hAnsi="Arial" w:cs="Arial"/>
                <w:i/>
                <w:iCs/>
                <w:color w:val="404040" w:themeColor="text1" w:themeTint="BF"/>
                <w:lang w:val="en-US"/>
              </w:rPr>
            </w:pPr>
            <w:r w:rsidRPr="00201647">
              <w:rPr>
                <w:rFonts w:ascii="Arial" w:hAnsi="Arial" w:cs="Arial"/>
                <w:noProof/>
                <w:lang w:val="en-US"/>
              </w:rPr>
              <w:drawing>
                <wp:inline distT="0" distB="0" distL="0" distR="0" wp14:anchorId="1B9AF51A" wp14:editId="22B99966">
                  <wp:extent cx="523875" cy="20002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01647">
              <w:rPr>
                <w:rFonts w:ascii="Arial" w:hAnsi="Arial" w:cs="Arial"/>
                <w:lang w:val="en-US"/>
              </w:rPr>
              <w:t xml:space="preserve"> </w:t>
            </w:r>
            <w:r w:rsidR="0064707F" w:rsidRPr="00201647">
              <w:rPr>
                <w:rFonts w:ascii="Arial" w:hAnsi="Arial" w:cs="Arial"/>
                <w:lang w:val="en-US"/>
              </w:rPr>
              <w:t xml:space="preserve">Proper documents exist but they are not reviewed periodically and updated where necessary. </w:t>
            </w:r>
            <w:r w:rsidRPr="00201647">
              <w:rPr>
                <w:rFonts w:ascii="Arial" w:hAnsi="Arial" w:cs="Arial"/>
                <w:lang w:val="en-US"/>
              </w:rPr>
              <w:t>Management fully understands the role of internal audit.</w:t>
            </w:r>
          </w:p>
          <w:p w14:paraId="227F032A" w14:textId="77777777" w:rsidR="00AC36A7" w:rsidRPr="00201647" w:rsidRDefault="00AC36A7" w:rsidP="005B271A">
            <w:pPr>
              <w:spacing w:before="100" w:beforeAutospacing="1" w:after="100" w:afterAutospacing="1" w:line="240" w:lineRule="auto"/>
              <w:ind w:left="708"/>
              <w:jc w:val="both"/>
              <w:rPr>
                <w:rFonts w:ascii="Arial" w:eastAsiaTheme="majorEastAsia" w:hAnsi="Arial" w:cs="Arial"/>
                <w:i/>
                <w:iCs/>
                <w:color w:val="404040" w:themeColor="text1" w:themeTint="BF"/>
                <w:lang w:val="en-US"/>
              </w:rPr>
            </w:pPr>
            <w:r w:rsidRPr="00201647">
              <w:rPr>
                <w:rFonts w:ascii="Arial" w:hAnsi="Arial" w:cs="Arial"/>
                <w:noProof/>
                <w:lang w:val="en-US"/>
              </w:rPr>
              <w:drawing>
                <wp:inline distT="0" distB="0" distL="0" distR="0" wp14:anchorId="453EA550" wp14:editId="0F58BDF0">
                  <wp:extent cx="523875" cy="200025"/>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01647">
              <w:rPr>
                <w:rFonts w:ascii="Arial" w:hAnsi="Arial" w:cs="Arial"/>
                <w:lang w:val="en-US"/>
              </w:rPr>
              <w:t xml:space="preserve"> Proper documents exist but management does not understand </w:t>
            </w:r>
            <w:r w:rsidR="009B3649" w:rsidRPr="00201647">
              <w:rPr>
                <w:rFonts w:ascii="Arial" w:hAnsi="Arial" w:cs="Arial"/>
                <w:lang w:val="en-US"/>
              </w:rPr>
              <w:t xml:space="preserve">well </w:t>
            </w:r>
            <w:r w:rsidRPr="00201647">
              <w:rPr>
                <w:rFonts w:ascii="Arial" w:hAnsi="Arial" w:cs="Arial"/>
                <w:lang w:val="en-US"/>
              </w:rPr>
              <w:t>the role of internal audit.</w:t>
            </w:r>
          </w:p>
          <w:p w14:paraId="7DA917D4" w14:textId="77777777" w:rsidR="004A0093" w:rsidRPr="00201647" w:rsidRDefault="00AC36A7" w:rsidP="005B271A">
            <w:pPr>
              <w:spacing w:before="100" w:beforeAutospacing="1" w:after="100" w:afterAutospacing="1" w:line="240" w:lineRule="auto"/>
              <w:ind w:left="708"/>
              <w:jc w:val="both"/>
              <w:rPr>
                <w:rFonts w:ascii="Arial" w:hAnsi="Arial" w:cs="Arial"/>
                <w:lang w:val="en-US"/>
              </w:rPr>
            </w:pPr>
            <w:r w:rsidRPr="00201647">
              <w:rPr>
                <w:rFonts w:ascii="Arial" w:hAnsi="Arial" w:cs="Arial"/>
                <w:noProof/>
                <w:lang w:val="en-US"/>
              </w:rPr>
              <w:drawing>
                <wp:inline distT="0" distB="0" distL="0" distR="0" wp14:anchorId="5A7B6BCA" wp14:editId="4BE308C9">
                  <wp:extent cx="523875" cy="200025"/>
                  <wp:effectExtent l="1905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01647">
              <w:rPr>
                <w:rFonts w:ascii="Arial" w:hAnsi="Arial" w:cs="Arial"/>
                <w:lang w:val="en-US"/>
              </w:rPr>
              <w:t xml:space="preserve"> Proper documents do not exist.</w:t>
            </w:r>
          </w:p>
          <w:p w14:paraId="5B041B59" w14:textId="77777777" w:rsidR="00733AEA" w:rsidRPr="00201647" w:rsidRDefault="008C4C8C" w:rsidP="005B271A">
            <w:pPr>
              <w:spacing w:before="100" w:beforeAutospacing="1" w:after="100" w:afterAutospacing="1" w:line="240" w:lineRule="auto"/>
              <w:rPr>
                <w:rStyle w:val="BookTitle"/>
                <w:rFonts w:ascii="Arial" w:hAnsi="Arial" w:cs="Arial"/>
                <w:lang w:val="en-US"/>
              </w:rPr>
            </w:pPr>
            <w:r w:rsidRPr="00201647">
              <w:rPr>
                <w:rStyle w:val="BookTitle"/>
                <w:rFonts w:ascii="Arial" w:hAnsi="Arial" w:cs="Arial"/>
                <w:lang w:val="en-US"/>
              </w:rPr>
              <w:t>Independence and objectivity (standard 1100)</w:t>
            </w:r>
          </w:p>
          <w:p w14:paraId="4799FE92" w14:textId="77777777" w:rsidR="00AC36A7" w:rsidRPr="00201647" w:rsidRDefault="00AC36A7" w:rsidP="00F77C31">
            <w:pPr>
              <w:spacing w:before="100" w:beforeAutospacing="1" w:after="100" w:afterAutospacing="1" w:line="240" w:lineRule="auto"/>
              <w:jc w:val="both"/>
              <w:rPr>
                <w:rFonts w:ascii="Arial" w:eastAsiaTheme="majorEastAsia" w:hAnsi="Arial" w:cs="Arial"/>
                <w:i/>
                <w:iCs/>
                <w:color w:val="404040" w:themeColor="text1" w:themeTint="BF"/>
                <w:highlight w:val="green"/>
                <w:lang w:val="en-US"/>
              </w:rPr>
            </w:pPr>
            <w:r w:rsidRPr="00201647">
              <w:rPr>
                <w:rFonts w:ascii="Arial" w:hAnsi="Arial" w:cs="Arial"/>
                <w:highlight w:val="green"/>
                <w:lang w:val="en-US"/>
              </w:rPr>
              <w:t xml:space="preserve">To </w:t>
            </w:r>
            <w:r w:rsidR="006D073B" w:rsidRPr="00201647">
              <w:rPr>
                <w:rFonts w:ascii="Arial" w:hAnsi="Arial" w:cs="Arial"/>
                <w:highlight w:val="green"/>
                <w:lang w:val="en-US"/>
              </w:rPr>
              <w:t xml:space="preserve">ensure </w:t>
            </w:r>
            <w:r w:rsidRPr="00201647">
              <w:rPr>
                <w:rFonts w:ascii="Arial" w:hAnsi="Arial" w:cs="Arial"/>
                <w:highlight w:val="green"/>
                <w:lang w:val="en-US"/>
              </w:rPr>
              <w:t>that audit plans, budget and headcount are approved</w:t>
            </w:r>
            <w:r w:rsidR="00280AFE" w:rsidRPr="00201647">
              <w:rPr>
                <w:rFonts w:ascii="Arial" w:hAnsi="Arial" w:cs="Arial"/>
                <w:highlight w:val="green"/>
                <w:lang w:val="en-US"/>
              </w:rPr>
              <w:t xml:space="preserve"> </w:t>
            </w:r>
            <w:r w:rsidR="003A41EF" w:rsidRPr="00201647">
              <w:rPr>
                <w:rFonts w:ascii="Arial" w:hAnsi="Arial" w:cs="Arial"/>
                <w:highlight w:val="green"/>
                <w:lang w:val="en-US"/>
              </w:rPr>
              <w:t>in a timely manner</w:t>
            </w:r>
            <w:r w:rsidRPr="00201647">
              <w:rPr>
                <w:rFonts w:ascii="Arial" w:hAnsi="Arial" w:cs="Arial"/>
                <w:highlight w:val="green"/>
                <w:lang w:val="en-US"/>
              </w:rPr>
              <w:t>.</w:t>
            </w:r>
          </w:p>
          <w:p w14:paraId="79C80DB0" w14:textId="77777777" w:rsidR="00AC36A7" w:rsidRPr="00201647" w:rsidRDefault="00AC36A7" w:rsidP="005B271A">
            <w:pPr>
              <w:spacing w:before="100" w:beforeAutospacing="1" w:after="100" w:afterAutospacing="1" w:line="240" w:lineRule="auto"/>
              <w:ind w:left="360"/>
              <w:jc w:val="both"/>
              <w:rPr>
                <w:rFonts w:ascii="Arial" w:eastAsiaTheme="majorEastAsia" w:hAnsi="Arial" w:cs="Arial"/>
                <w:b/>
                <w:i/>
                <w:iCs/>
                <w:color w:val="404040" w:themeColor="text1" w:themeTint="BF"/>
                <w:lang w:val="en-US"/>
              </w:rPr>
            </w:pPr>
            <w:r w:rsidRPr="00201647">
              <w:rPr>
                <w:rFonts w:ascii="Arial" w:hAnsi="Arial" w:cs="Arial"/>
                <w:b/>
                <w:lang w:val="en-US"/>
              </w:rPr>
              <w:t>Review steps</w:t>
            </w:r>
          </w:p>
          <w:p w14:paraId="0AC2134D" w14:textId="77777777" w:rsidR="00AC36A7" w:rsidRPr="00201647" w:rsidRDefault="00AC36A7" w:rsidP="005B271A">
            <w:pPr>
              <w:pStyle w:val="ListParagraph"/>
              <w:numPr>
                <w:ilvl w:val="1"/>
                <w:numId w:val="13"/>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Assess whether audit plans are based on an independent and objective risk assessment.</w:t>
            </w:r>
          </w:p>
          <w:p w14:paraId="526B15E9" w14:textId="77777777" w:rsidR="00AC36A7" w:rsidRPr="00201647" w:rsidRDefault="00C62DA9" w:rsidP="005B271A">
            <w:pPr>
              <w:pStyle w:val="ListParagraph"/>
              <w:numPr>
                <w:ilvl w:val="1"/>
                <w:numId w:val="13"/>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Check </w:t>
            </w:r>
            <w:r w:rsidR="00AC36A7" w:rsidRPr="00201647">
              <w:rPr>
                <w:rFonts w:ascii="Arial" w:hAnsi="Arial" w:cs="Arial"/>
                <w:lang w:val="en-US"/>
              </w:rPr>
              <w:t xml:space="preserve">whether the audit plans, budget and headcount are approved without any serious delay </w:t>
            </w:r>
            <w:r w:rsidR="00235940" w:rsidRPr="00201647">
              <w:rPr>
                <w:rFonts w:ascii="Arial" w:hAnsi="Arial" w:cs="Arial"/>
                <w:lang w:val="en-US"/>
              </w:rPr>
              <w:t xml:space="preserve">to </w:t>
            </w:r>
            <w:r w:rsidR="00AC36A7" w:rsidRPr="00201647">
              <w:rPr>
                <w:rFonts w:ascii="Arial" w:hAnsi="Arial" w:cs="Arial"/>
                <w:lang w:val="en-US"/>
              </w:rPr>
              <w:t xml:space="preserve">the </w:t>
            </w:r>
            <w:r w:rsidR="00235940" w:rsidRPr="00201647">
              <w:rPr>
                <w:rFonts w:ascii="Arial" w:hAnsi="Arial" w:cs="Arial"/>
                <w:lang w:val="en-US"/>
              </w:rPr>
              <w:t xml:space="preserve">start of the </w:t>
            </w:r>
            <w:r w:rsidR="00AC36A7" w:rsidRPr="00201647">
              <w:rPr>
                <w:rFonts w:ascii="Arial" w:hAnsi="Arial" w:cs="Arial"/>
                <w:lang w:val="en-US"/>
              </w:rPr>
              <w:t xml:space="preserve">planned </w:t>
            </w:r>
            <w:r w:rsidR="009005EA" w:rsidRPr="00201647">
              <w:rPr>
                <w:rFonts w:ascii="Arial" w:hAnsi="Arial" w:cs="Arial"/>
                <w:lang w:val="en-US"/>
              </w:rPr>
              <w:t xml:space="preserve">internal </w:t>
            </w:r>
            <w:r w:rsidR="00AC36A7" w:rsidRPr="00201647">
              <w:rPr>
                <w:rFonts w:ascii="Arial" w:hAnsi="Arial" w:cs="Arial"/>
                <w:lang w:val="en-US"/>
              </w:rPr>
              <w:t xml:space="preserve">audit activities. </w:t>
            </w:r>
          </w:p>
          <w:p w14:paraId="71347A89" w14:textId="77777777" w:rsidR="00AC36A7" w:rsidRPr="00201647" w:rsidRDefault="00843049" w:rsidP="005B271A">
            <w:pPr>
              <w:pStyle w:val="ListParagraph"/>
              <w:numPr>
                <w:ilvl w:val="1"/>
                <w:numId w:val="13"/>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Identify </w:t>
            </w:r>
            <w:r w:rsidR="00AC36A7" w:rsidRPr="00201647">
              <w:rPr>
                <w:rFonts w:ascii="Arial" w:hAnsi="Arial" w:cs="Arial"/>
                <w:lang w:val="en-US"/>
              </w:rPr>
              <w:t xml:space="preserve">the main obstacles </w:t>
            </w:r>
            <w:r w:rsidRPr="00201647">
              <w:rPr>
                <w:rFonts w:ascii="Arial" w:hAnsi="Arial" w:cs="Arial"/>
                <w:lang w:val="en-US"/>
              </w:rPr>
              <w:t>to</w:t>
            </w:r>
            <w:r w:rsidR="00AC36A7" w:rsidRPr="00201647">
              <w:rPr>
                <w:rFonts w:ascii="Arial" w:hAnsi="Arial" w:cs="Arial"/>
                <w:lang w:val="en-US"/>
              </w:rPr>
              <w:t xml:space="preserve"> approv</w:t>
            </w:r>
            <w:r w:rsidR="00DF3426" w:rsidRPr="00201647">
              <w:rPr>
                <w:rFonts w:ascii="Arial" w:hAnsi="Arial" w:cs="Arial"/>
                <w:lang w:val="en-US"/>
              </w:rPr>
              <w:t>al of</w:t>
            </w:r>
            <w:r w:rsidR="00AC36A7" w:rsidRPr="00201647">
              <w:rPr>
                <w:rFonts w:ascii="Arial" w:hAnsi="Arial" w:cs="Arial"/>
                <w:lang w:val="en-US"/>
              </w:rPr>
              <w:t xml:space="preserve"> the audit plans, budget and headcount.</w:t>
            </w:r>
          </w:p>
          <w:p w14:paraId="054DD362" w14:textId="77777777" w:rsidR="00AC36A7" w:rsidRPr="00201647" w:rsidRDefault="00AC36A7" w:rsidP="005B271A">
            <w:pPr>
              <w:pStyle w:val="ListParagraph"/>
              <w:numPr>
                <w:ilvl w:val="1"/>
                <w:numId w:val="13"/>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Assess whether internal audit is free to select audits without interference.</w:t>
            </w:r>
          </w:p>
          <w:p w14:paraId="15B30296" w14:textId="77777777" w:rsidR="00AC36A7" w:rsidRPr="00201647" w:rsidRDefault="00AC36A7" w:rsidP="005B271A">
            <w:pPr>
              <w:pStyle w:val="ListParagraph"/>
              <w:numPr>
                <w:ilvl w:val="1"/>
                <w:numId w:val="13"/>
              </w:numPr>
              <w:spacing w:before="100" w:beforeAutospacing="1" w:after="100" w:afterAutospacing="1" w:line="240" w:lineRule="auto"/>
              <w:jc w:val="both"/>
              <w:rPr>
                <w:rFonts w:ascii="Arial" w:eastAsiaTheme="majorEastAsia" w:hAnsi="Arial" w:cs="Arial"/>
                <w:i/>
                <w:iCs/>
                <w:color w:val="404040" w:themeColor="text1" w:themeTint="BF"/>
                <w:lang w:val="en-US"/>
              </w:rPr>
            </w:pPr>
            <w:r w:rsidRPr="00201647">
              <w:rPr>
                <w:rFonts w:ascii="Arial" w:hAnsi="Arial" w:cs="Arial"/>
                <w:lang w:val="en-US"/>
              </w:rPr>
              <w:t xml:space="preserve">Assess whether internal audit </w:t>
            </w:r>
            <w:r w:rsidR="00BC5292" w:rsidRPr="00201647">
              <w:rPr>
                <w:rFonts w:ascii="Arial" w:hAnsi="Arial" w:cs="Arial"/>
                <w:lang w:val="en-US"/>
              </w:rPr>
              <w:t xml:space="preserve">perceives that there is </w:t>
            </w:r>
            <w:r w:rsidRPr="00201647">
              <w:rPr>
                <w:rFonts w:ascii="Arial" w:hAnsi="Arial" w:cs="Arial"/>
                <w:lang w:val="en-US"/>
              </w:rPr>
              <w:t>pressure from management</w:t>
            </w:r>
            <w:r w:rsidR="00BC5292" w:rsidRPr="00201647">
              <w:rPr>
                <w:rFonts w:ascii="Arial" w:hAnsi="Arial" w:cs="Arial"/>
                <w:lang w:val="en-US"/>
              </w:rPr>
              <w:t xml:space="preserve"> or </w:t>
            </w:r>
            <w:r w:rsidR="00843049" w:rsidRPr="00201647">
              <w:rPr>
                <w:rFonts w:ascii="Arial" w:hAnsi="Arial" w:cs="Arial"/>
                <w:lang w:val="en-US"/>
              </w:rPr>
              <w:t xml:space="preserve">the </w:t>
            </w:r>
            <w:r w:rsidRPr="00201647">
              <w:rPr>
                <w:rFonts w:ascii="Arial" w:hAnsi="Arial" w:cs="Arial"/>
                <w:lang w:val="en-US"/>
              </w:rPr>
              <w:t>head of the institution to change its audit plan</w:t>
            </w:r>
            <w:r w:rsidR="00BC5292" w:rsidRPr="00201647">
              <w:rPr>
                <w:rFonts w:ascii="Arial" w:hAnsi="Arial" w:cs="Arial"/>
                <w:lang w:val="en-US"/>
              </w:rPr>
              <w:t>s</w:t>
            </w:r>
            <w:r w:rsidRPr="00201647">
              <w:rPr>
                <w:rFonts w:ascii="Arial" w:hAnsi="Arial" w:cs="Arial"/>
                <w:lang w:val="en-US"/>
              </w:rPr>
              <w:t>.</w:t>
            </w:r>
          </w:p>
          <w:p w14:paraId="0F76FFE0" w14:textId="77777777" w:rsidR="00AC36A7" w:rsidRPr="00201647" w:rsidRDefault="00AC36A7" w:rsidP="005B271A">
            <w:pPr>
              <w:pStyle w:val="ListParagraph"/>
              <w:numPr>
                <w:ilvl w:val="1"/>
                <w:numId w:val="13"/>
              </w:numPr>
              <w:spacing w:before="100" w:beforeAutospacing="1" w:after="100" w:afterAutospacing="1" w:line="240" w:lineRule="auto"/>
              <w:jc w:val="both"/>
              <w:rPr>
                <w:rFonts w:ascii="Arial" w:hAnsi="Arial" w:cs="Arial"/>
                <w:lang w:val="en-US"/>
              </w:rPr>
            </w:pPr>
            <w:r w:rsidRPr="00201647">
              <w:rPr>
                <w:rFonts w:ascii="Arial" w:hAnsi="Arial" w:cs="Arial"/>
                <w:lang w:val="en-US"/>
              </w:rPr>
              <w:t xml:space="preserve">Check whether there are cases where the head of the institution </w:t>
            </w:r>
            <w:r w:rsidR="00D470B6" w:rsidRPr="00201647">
              <w:rPr>
                <w:rFonts w:ascii="Arial" w:hAnsi="Arial" w:cs="Arial"/>
                <w:lang w:val="en-US"/>
              </w:rPr>
              <w:t xml:space="preserve">did </w:t>
            </w:r>
            <w:r w:rsidRPr="00201647">
              <w:rPr>
                <w:rFonts w:ascii="Arial" w:hAnsi="Arial" w:cs="Arial"/>
                <w:lang w:val="en-US"/>
              </w:rPr>
              <w:t xml:space="preserve">not approve </w:t>
            </w:r>
            <w:r w:rsidR="00D470B6" w:rsidRPr="00201647">
              <w:rPr>
                <w:rFonts w:ascii="Arial" w:hAnsi="Arial" w:cs="Arial"/>
                <w:lang w:val="en-US"/>
              </w:rPr>
              <w:t xml:space="preserve">a </w:t>
            </w:r>
            <w:r w:rsidRPr="00201647">
              <w:rPr>
                <w:rFonts w:ascii="Arial" w:hAnsi="Arial" w:cs="Arial"/>
                <w:lang w:val="en-US"/>
              </w:rPr>
              <w:t xml:space="preserve">planned </w:t>
            </w:r>
            <w:r w:rsidR="00D470B6" w:rsidRPr="00201647">
              <w:rPr>
                <w:rFonts w:ascii="Arial" w:hAnsi="Arial" w:cs="Arial"/>
                <w:lang w:val="en-US"/>
              </w:rPr>
              <w:t xml:space="preserve">audit </w:t>
            </w:r>
            <w:r w:rsidR="00BD0579" w:rsidRPr="00201647">
              <w:rPr>
                <w:rFonts w:ascii="Arial" w:hAnsi="Arial" w:cs="Arial"/>
                <w:lang w:val="en-US"/>
              </w:rPr>
              <w:t xml:space="preserve">that was included </w:t>
            </w:r>
            <w:r w:rsidRPr="00201647">
              <w:rPr>
                <w:rFonts w:ascii="Arial" w:hAnsi="Arial" w:cs="Arial"/>
                <w:lang w:val="en-US"/>
              </w:rPr>
              <w:t xml:space="preserve">in the audit plan based on </w:t>
            </w:r>
            <w:r w:rsidR="00BC5292" w:rsidRPr="00201647">
              <w:rPr>
                <w:rFonts w:ascii="Arial" w:hAnsi="Arial" w:cs="Arial"/>
                <w:lang w:val="en-US"/>
              </w:rPr>
              <w:t xml:space="preserve">a </w:t>
            </w:r>
            <w:r w:rsidRPr="00201647">
              <w:rPr>
                <w:rFonts w:ascii="Arial" w:hAnsi="Arial" w:cs="Arial"/>
                <w:lang w:val="en-US"/>
              </w:rPr>
              <w:t xml:space="preserve">risk assessment. </w:t>
            </w:r>
            <w:r w:rsidR="003B765C" w:rsidRPr="00201647">
              <w:rPr>
                <w:rFonts w:ascii="Arial" w:hAnsi="Arial" w:cs="Arial"/>
                <w:lang w:val="en-US"/>
              </w:rPr>
              <w:t>State</w:t>
            </w:r>
            <w:r w:rsidR="00BD0579" w:rsidRPr="00201647">
              <w:rPr>
                <w:rFonts w:ascii="Arial" w:hAnsi="Arial" w:cs="Arial"/>
                <w:lang w:val="en-US"/>
              </w:rPr>
              <w:t xml:space="preserve"> the reason</w:t>
            </w:r>
            <w:r w:rsidR="00843049" w:rsidRPr="00201647">
              <w:rPr>
                <w:rFonts w:ascii="Arial" w:hAnsi="Arial" w:cs="Arial"/>
                <w:lang w:val="en-US"/>
              </w:rPr>
              <w:t>(</w:t>
            </w:r>
            <w:r w:rsidR="00BD0579" w:rsidRPr="00201647">
              <w:rPr>
                <w:rFonts w:ascii="Arial" w:hAnsi="Arial" w:cs="Arial"/>
                <w:lang w:val="en-US"/>
              </w:rPr>
              <w:t>s</w:t>
            </w:r>
            <w:r w:rsidR="00843049" w:rsidRPr="00201647">
              <w:rPr>
                <w:rFonts w:ascii="Arial" w:hAnsi="Arial" w:cs="Arial"/>
                <w:lang w:val="en-US"/>
              </w:rPr>
              <w:t>)</w:t>
            </w:r>
            <w:r w:rsidR="00BD0579" w:rsidRPr="00201647">
              <w:rPr>
                <w:rFonts w:ascii="Arial" w:hAnsi="Arial" w:cs="Arial"/>
                <w:lang w:val="en-US"/>
              </w:rPr>
              <w:t xml:space="preserve"> given for not granting approval</w:t>
            </w:r>
            <w:r w:rsidR="003B765C" w:rsidRPr="00201647">
              <w:rPr>
                <w:rFonts w:ascii="Arial" w:hAnsi="Arial" w:cs="Arial"/>
                <w:lang w:val="en-US"/>
              </w:rPr>
              <w:t xml:space="preserve"> of the planned audit</w:t>
            </w:r>
            <w:r w:rsidRPr="00201647">
              <w:rPr>
                <w:rFonts w:ascii="Arial" w:hAnsi="Arial" w:cs="Arial"/>
                <w:lang w:val="en-US"/>
              </w:rPr>
              <w:t>.</w:t>
            </w:r>
          </w:p>
          <w:p w14:paraId="6342DD82" w14:textId="77777777" w:rsidR="00AC36A7" w:rsidRPr="00201647" w:rsidRDefault="00AC36A7" w:rsidP="005B271A">
            <w:pPr>
              <w:spacing w:before="100" w:beforeAutospacing="1" w:after="100" w:afterAutospacing="1" w:line="240" w:lineRule="auto"/>
              <w:ind w:left="360"/>
              <w:jc w:val="both"/>
              <w:rPr>
                <w:rFonts w:ascii="Arial" w:eastAsiaTheme="majorEastAsia" w:hAnsi="Arial" w:cs="Arial"/>
                <w:b/>
                <w:i/>
                <w:iCs/>
                <w:color w:val="404040" w:themeColor="text1" w:themeTint="BF"/>
                <w:lang w:val="en-US"/>
              </w:rPr>
            </w:pPr>
            <w:r w:rsidRPr="00201647">
              <w:rPr>
                <w:rFonts w:ascii="Arial" w:hAnsi="Arial" w:cs="Arial"/>
                <w:b/>
                <w:lang w:val="en-US"/>
              </w:rPr>
              <w:t>Assessment</w:t>
            </w:r>
          </w:p>
          <w:p w14:paraId="1738B9B8" w14:textId="77777777" w:rsidR="00AC36A7" w:rsidRPr="00201647" w:rsidRDefault="00AC36A7" w:rsidP="005B271A">
            <w:pPr>
              <w:spacing w:before="100" w:beforeAutospacing="1" w:after="100" w:afterAutospacing="1" w:line="240" w:lineRule="auto"/>
              <w:ind w:left="708"/>
              <w:jc w:val="both"/>
              <w:rPr>
                <w:rFonts w:ascii="Arial" w:eastAsiaTheme="majorEastAsia" w:hAnsi="Arial" w:cs="Arial"/>
                <w:i/>
                <w:iCs/>
                <w:color w:val="404040" w:themeColor="text1" w:themeTint="BF"/>
                <w:lang w:val="en-US"/>
              </w:rPr>
            </w:pPr>
            <w:r w:rsidRPr="00201647">
              <w:rPr>
                <w:rFonts w:ascii="Arial" w:hAnsi="Arial" w:cs="Arial"/>
                <w:noProof/>
                <w:lang w:val="en-US"/>
              </w:rPr>
              <w:drawing>
                <wp:inline distT="0" distB="0" distL="0" distR="0" wp14:anchorId="5FD4F024" wp14:editId="070D8F37">
                  <wp:extent cx="523875" cy="200025"/>
                  <wp:effectExtent l="1905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01647">
              <w:rPr>
                <w:rFonts w:ascii="Arial" w:hAnsi="Arial" w:cs="Arial"/>
                <w:lang w:val="en-US"/>
              </w:rPr>
              <w:t xml:space="preserve"> Audit plans, including budget and headcounts</w:t>
            </w:r>
            <w:r w:rsidR="009005EA" w:rsidRPr="00201647">
              <w:rPr>
                <w:rFonts w:ascii="Arial" w:hAnsi="Arial" w:cs="Arial"/>
                <w:lang w:val="en-US"/>
              </w:rPr>
              <w:t>,</w:t>
            </w:r>
            <w:r w:rsidRPr="00201647">
              <w:rPr>
                <w:rFonts w:ascii="Arial" w:hAnsi="Arial" w:cs="Arial"/>
                <w:lang w:val="en-US"/>
              </w:rPr>
              <w:t xml:space="preserve"> are approved </w:t>
            </w:r>
            <w:r w:rsidR="00D3666D" w:rsidRPr="00201647">
              <w:rPr>
                <w:rFonts w:ascii="Arial" w:hAnsi="Arial" w:cs="Arial"/>
                <w:lang w:val="en-US"/>
              </w:rPr>
              <w:t xml:space="preserve">in a timely manner </w:t>
            </w:r>
            <w:r w:rsidRPr="00201647">
              <w:rPr>
                <w:rFonts w:ascii="Arial" w:hAnsi="Arial" w:cs="Arial"/>
                <w:lang w:val="en-US"/>
              </w:rPr>
              <w:t>when justified.</w:t>
            </w:r>
          </w:p>
          <w:p w14:paraId="76397420" w14:textId="77777777" w:rsidR="00B014CA" w:rsidRPr="00201647" w:rsidRDefault="00AC36A7" w:rsidP="00E24D67">
            <w:pPr>
              <w:spacing w:before="100" w:beforeAutospacing="1" w:after="100" w:afterAutospacing="1" w:line="240" w:lineRule="auto"/>
              <w:ind w:left="708"/>
              <w:jc w:val="both"/>
              <w:rPr>
                <w:rFonts w:ascii="Arial" w:hAnsi="Arial" w:cs="Arial"/>
                <w:lang w:val="en-US"/>
              </w:rPr>
            </w:pPr>
            <w:r w:rsidRPr="00201647">
              <w:rPr>
                <w:rFonts w:ascii="Arial" w:hAnsi="Arial" w:cs="Arial"/>
                <w:noProof/>
                <w:lang w:val="en-US"/>
              </w:rPr>
              <w:drawing>
                <wp:inline distT="0" distB="0" distL="0" distR="0" wp14:anchorId="2E3BE74E" wp14:editId="4B256943">
                  <wp:extent cx="523875" cy="200025"/>
                  <wp:effectExtent l="19050" t="0" r="952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01647">
              <w:rPr>
                <w:rFonts w:ascii="Arial" w:hAnsi="Arial" w:cs="Arial"/>
                <w:lang w:val="en-US"/>
              </w:rPr>
              <w:t xml:space="preserve"> Audit plans, including budget and headcounts, are not always approved when justified</w:t>
            </w:r>
            <w:r w:rsidR="00843049" w:rsidRPr="00201647">
              <w:rPr>
                <w:rFonts w:ascii="Arial" w:hAnsi="Arial" w:cs="Arial"/>
                <w:lang w:val="en-US"/>
              </w:rPr>
              <w:t>,</w:t>
            </w:r>
            <w:r w:rsidRPr="00201647">
              <w:rPr>
                <w:rFonts w:ascii="Arial" w:hAnsi="Arial" w:cs="Arial"/>
                <w:lang w:val="en-US"/>
              </w:rPr>
              <w:t xml:space="preserve"> or </w:t>
            </w:r>
            <w:r w:rsidR="0029509E" w:rsidRPr="00201647">
              <w:rPr>
                <w:rFonts w:ascii="Arial" w:hAnsi="Arial" w:cs="Arial"/>
                <w:lang w:val="en-US"/>
              </w:rPr>
              <w:t xml:space="preserve">sometimes </w:t>
            </w:r>
            <w:r w:rsidRPr="00201647">
              <w:rPr>
                <w:rFonts w:ascii="Arial" w:hAnsi="Arial" w:cs="Arial"/>
                <w:lang w:val="en-US"/>
              </w:rPr>
              <w:t xml:space="preserve">there </w:t>
            </w:r>
            <w:r w:rsidR="0029509E" w:rsidRPr="00201647">
              <w:rPr>
                <w:rFonts w:ascii="Arial" w:hAnsi="Arial" w:cs="Arial"/>
                <w:lang w:val="en-US"/>
              </w:rPr>
              <w:t>is</w:t>
            </w:r>
            <w:r w:rsidRPr="00201647">
              <w:rPr>
                <w:rFonts w:ascii="Arial" w:hAnsi="Arial" w:cs="Arial"/>
                <w:lang w:val="en-US"/>
              </w:rPr>
              <w:t xml:space="preserve"> pressure on internal audit to </w:t>
            </w:r>
            <w:r w:rsidR="00843049" w:rsidRPr="00201647">
              <w:rPr>
                <w:rFonts w:ascii="Arial" w:hAnsi="Arial" w:cs="Arial"/>
                <w:lang w:val="en-US"/>
              </w:rPr>
              <w:t>ex</w:t>
            </w:r>
            <w:r w:rsidRPr="00201647">
              <w:rPr>
                <w:rFonts w:ascii="Arial" w:hAnsi="Arial" w:cs="Arial"/>
                <w:lang w:val="en-US"/>
              </w:rPr>
              <w:t xml:space="preserve">clude specific audits </w:t>
            </w:r>
            <w:r w:rsidR="00E24D67" w:rsidRPr="00201647">
              <w:rPr>
                <w:rFonts w:ascii="Arial" w:hAnsi="Arial" w:cs="Arial"/>
                <w:lang w:val="en-US"/>
              </w:rPr>
              <w:t xml:space="preserve">from </w:t>
            </w:r>
            <w:r w:rsidRPr="00201647">
              <w:rPr>
                <w:rFonts w:ascii="Arial" w:hAnsi="Arial" w:cs="Arial"/>
                <w:lang w:val="en-US"/>
              </w:rPr>
              <w:t>the audit plan.</w:t>
            </w:r>
          </w:p>
        </w:tc>
      </w:tr>
    </w:tbl>
    <w:p w14:paraId="5AC834E7" w14:textId="77777777" w:rsidR="00680648" w:rsidRDefault="00975D3B" w:rsidP="00F77C31">
      <w:pPr>
        <w:pStyle w:val="Heading1"/>
        <w:numPr>
          <w:ilvl w:val="0"/>
          <w:numId w:val="26"/>
        </w:numPr>
        <w:rPr>
          <w:lang w:val="en-US"/>
        </w:rPr>
      </w:pPr>
      <w:bookmarkStart w:id="15" w:name="_Toc293513163"/>
      <w:bookmarkStart w:id="16" w:name="_Toc293520348"/>
      <w:bookmarkStart w:id="17" w:name="_Toc295075586"/>
      <w:r>
        <w:rPr>
          <w:lang w:val="en-US"/>
        </w:rPr>
        <w:lastRenderedPageBreak/>
        <w:t>Internal Quality A</w:t>
      </w:r>
      <w:r w:rsidR="00680648" w:rsidRPr="00ED2A81">
        <w:rPr>
          <w:lang w:val="en-US"/>
        </w:rPr>
        <w:t>ssessment of the C</w:t>
      </w:r>
      <w:r>
        <w:rPr>
          <w:lang w:val="en-US"/>
        </w:rPr>
        <w:t xml:space="preserve">entral </w:t>
      </w:r>
      <w:r w:rsidR="00680648" w:rsidRPr="00ED2A81">
        <w:rPr>
          <w:lang w:val="en-US"/>
        </w:rPr>
        <w:t>H</w:t>
      </w:r>
      <w:r>
        <w:rPr>
          <w:lang w:val="en-US"/>
        </w:rPr>
        <w:t xml:space="preserve">armonization </w:t>
      </w:r>
      <w:r w:rsidR="00680648" w:rsidRPr="00ED2A81">
        <w:rPr>
          <w:lang w:val="en-US"/>
        </w:rPr>
        <w:t>U</w:t>
      </w:r>
      <w:bookmarkEnd w:id="15"/>
      <w:bookmarkEnd w:id="16"/>
      <w:r>
        <w:rPr>
          <w:lang w:val="en-US"/>
        </w:rPr>
        <w:t>nit</w:t>
      </w:r>
      <w:r w:rsidR="007B6925">
        <w:rPr>
          <w:lang w:val="en-US"/>
        </w:rPr>
        <w:t xml:space="preserve"> (CHU)</w:t>
      </w:r>
      <w:bookmarkEnd w:id="17"/>
    </w:p>
    <w:p w14:paraId="4DA2607A" w14:textId="35DE0C7B" w:rsidR="00680648" w:rsidRDefault="00680648" w:rsidP="00C615D8">
      <w:pPr>
        <w:spacing w:before="100" w:beforeAutospacing="1" w:after="100" w:afterAutospacing="1" w:line="240" w:lineRule="auto"/>
        <w:jc w:val="both"/>
        <w:rPr>
          <w:rFonts w:ascii="Arial" w:hAnsi="Arial" w:cs="Arial"/>
          <w:sz w:val="24"/>
          <w:szCs w:val="24"/>
          <w:lang w:val="en-US"/>
        </w:rPr>
      </w:pPr>
      <w:r>
        <w:rPr>
          <w:rFonts w:ascii="Arial" w:hAnsi="Arial" w:cs="Arial"/>
          <w:sz w:val="24"/>
          <w:szCs w:val="24"/>
          <w:lang w:val="en-US"/>
        </w:rPr>
        <w:t>It is good practice for the CHU to assess on a regular basis its own performance and contribution to the internal audit system.</w:t>
      </w:r>
      <w:r w:rsidR="000219ED">
        <w:rPr>
          <w:rFonts w:ascii="Arial" w:hAnsi="Arial" w:cs="Arial"/>
          <w:sz w:val="24"/>
          <w:szCs w:val="24"/>
          <w:lang w:val="en-US"/>
        </w:rPr>
        <w:t xml:space="preserve"> </w:t>
      </w:r>
      <w:r w:rsidR="00EF10CD">
        <w:rPr>
          <w:rFonts w:ascii="Arial" w:hAnsi="Arial" w:cs="Arial"/>
          <w:sz w:val="24"/>
          <w:szCs w:val="24"/>
          <w:lang w:val="en-US"/>
        </w:rPr>
        <w:t>In addition, a</w:t>
      </w:r>
      <w:r w:rsidR="000219ED">
        <w:rPr>
          <w:rFonts w:ascii="Arial" w:hAnsi="Arial" w:cs="Arial"/>
          <w:sz w:val="24"/>
          <w:szCs w:val="24"/>
          <w:lang w:val="en-US"/>
        </w:rPr>
        <w:t>n independent external assessment of the internal audit function will also include an assessment of the work performed by the CHU.</w:t>
      </w:r>
    </w:p>
    <w:p w14:paraId="0B1EE14F" w14:textId="07D05ACD" w:rsidR="00680648" w:rsidRPr="00BF7F97" w:rsidRDefault="00680648" w:rsidP="003709CF">
      <w:pPr>
        <w:spacing w:before="100" w:beforeAutospacing="1" w:after="100" w:afterAutospacing="1" w:line="240" w:lineRule="auto"/>
        <w:jc w:val="both"/>
        <w:rPr>
          <w:rFonts w:ascii="Arial" w:hAnsi="Arial" w:cs="Arial"/>
          <w:b/>
          <w:lang w:val="en-US"/>
        </w:rPr>
      </w:pPr>
      <w:r>
        <w:rPr>
          <w:rFonts w:ascii="Arial" w:hAnsi="Arial" w:cs="Arial"/>
          <w:sz w:val="24"/>
          <w:szCs w:val="24"/>
          <w:lang w:val="en-US"/>
        </w:rPr>
        <w:lastRenderedPageBreak/>
        <w:t xml:space="preserve">The internal quality assessment of the CHU should focus on a number of quality criteria related to the specific role of the CHU. </w:t>
      </w:r>
      <w:r w:rsidRPr="00687811">
        <w:rPr>
          <w:rFonts w:ascii="Arial" w:hAnsi="Arial" w:cs="Arial"/>
          <w:sz w:val="24"/>
          <w:szCs w:val="24"/>
          <w:lang w:val="en-US"/>
        </w:rPr>
        <w:t xml:space="preserve">Box </w:t>
      </w:r>
      <w:r w:rsidR="00023201">
        <w:rPr>
          <w:rFonts w:ascii="Arial" w:hAnsi="Arial" w:cs="Arial"/>
          <w:sz w:val="24"/>
          <w:szCs w:val="24"/>
          <w:lang w:val="en-US"/>
        </w:rPr>
        <w:t>5</w:t>
      </w:r>
      <w:r>
        <w:rPr>
          <w:rFonts w:ascii="Arial" w:hAnsi="Arial" w:cs="Arial"/>
          <w:sz w:val="24"/>
          <w:szCs w:val="24"/>
          <w:lang w:val="en-US"/>
        </w:rPr>
        <w:t xml:space="preserve"> lists some of questions that focus on these criteria. A more comprehensive checklist can be found in </w:t>
      </w:r>
      <w:r w:rsidRPr="00687811">
        <w:rPr>
          <w:rFonts w:ascii="Arial" w:hAnsi="Arial" w:cs="Arial"/>
          <w:sz w:val="24"/>
          <w:szCs w:val="24"/>
          <w:lang w:val="en-US"/>
        </w:rPr>
        <w:t xml:space="preserve">Annex </w:t>
      </w:r>
      <w:r w:rsidR="00023201">
        <w:rPr>
          <w:rFonts w:ascii="Arial" w:hAnsi="Arial" w:cs="Arial"/>
          <w:sz w:val="24"/>
          <w:szCs w:val="24"/>
          <w:lang w:val="en-US"/>
        </w:rPr>
        <w:t>5</w:t>
      </w:r>
      <w:r>
        <w:rPr>
          <w:rFonts w:ascii="Arial" w:hAnsi="Arial" w:cs="Arial"/>
          <w:sz w:val="24"/>
          <w:szCs w:val="24"/>
          <w:lang w:val="en-US"/>
        </w:rPr>
        <w:t xml:space="preserve"> </w:t>
      </w:r>
      <w:r w:rsidR="008C4C8C" w:rsidRPr="008C4C8C">
        <w:rPr>
          <w:rFonts w:ascii="Arial" w:hAnsi="Arial" w:cs="Arial"/>
          <w:i/>
          <w:sz w:val="24"/>
          <w:szCs w:val="24"/>
          <w:lang w:val="en-US"/>
        </w:rPr>
        <w:t>Checklist to Assess Quality Criteria during</w:t>
      </w:r>
      <w:r w:rsidR="00FE3017">
        <w:rPr>
          <w:rFonts w:ascii="Arial" w:hAnsi="Arial" w:cs="Arial"/>
          <w:sz w:val="24"/>
          <w:szCs w:val="24"/>
          <w:lang w:val="en-US"/>
        </w:rPr>
        <w:t xml:space="preserve"> </w:t>
      </w:r>
      <w:r>
        <w:rPr>
          <w:rFonts w:ascii="Arial" w:hAnsi="Arial" w:cs="Arial"/>
          <w:i/>
          <w:sz w:val="24"/>
          <w:szCs w:val="24"/>
          <w:lang w:val="en-US"/>
        </w:rPr>
        <w:t>Internal Assessment of the Central Harmonization Unit (CHU).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0A0" w:firstRow="1" w:lastRow="0" w:firstColumn="1" w:lastColumn="0" w:noHBand="0" w:noVBand="0"/>
      </w:tblPr>
      <w:tblGrid>
        <w:gridCol w:w="9062"/>
      </w:tblGrid>
      <w:tr w:rsidR="00680648" w:rsidRPr="002B7B9D" w14:paraId="66BC3CB3" w14:textId="77777777" w:rsidTr="00023201">
        <w:trPr>
          <w:trHeight w:val="981"/>
        </w:trPr>
        <w:tc>
          <w:tcPr>
            <w:tcW w:w="9288" w:type="dxa"/>
            <w:shd w:val="clear" w:color="auto" w:fill="DAEEF3" w:themeFill="accent5" w:themeFillTint="33"/>
          </w:tcPr>
          <w:p w14:paraId="3E4F6406" w14:textId="1B9F590E" w:rsidR="006769F7" w:rsidRPr="003709CF" w:rsidRDefault="006769F7" w:rsidP="003709CF">
            <w:pPr>
              <w:spacing w:before="100" w:beforeAutospacing="1" w:after="100" w:afterAutospacing="1" w:line="240" w:lineRule="auto"/>
              <w:jc w:val="center"/>
              <w:rPr>
                <w:rStyle w:val="BookTitle"/>
                <w:rFonts w:ascii="Arial" w:hAnsi="Arial" w:cs="Arial"/>
                <w:i/>
              </w:rPr>
            </w:pPr>
            <w:r w:rsidRPr="003709CF">
              <w:rPr>
                <w:rFonts w:ascii="Arial" w:hAnsi="Arial" w:cs="Arial"/>
                <w:b/>
                <w:i/>
                <w:lang w:val="en-US"/>
              </w:rPr>
              <w:t>Box 5. Sample checklist to assess quality criteria related to the CHU</w:t>
            </w:r>
          </w:p>
          <w:p w14:paraId="3AB6532A" w14:textId="06BCFF6B" w:rsidR="00680648" w:rsidRPr="003709CF" w:rsidRDefault="00680648" w:rsidP="00023201">
            <w:pPr>
              <w:spacing w:before="100" w:beforeAutospacing="1" w:after="100" w:afterAutospacing="1" w:line="240" w:lineRule="auto"/>
              <w:rPr>
                <w:rStyle w:val="BookTitle"/>
                <w:rFonts w:ascii="Arial" w:hAnsi="Arial" w:cs="Arial"/>
              </w:rPr>
            </w:pPr>
            <w:r w:rsidRPr="003709CF">
              <w:rPr>
                <w:rStyle w:val="BookTitle"/>
                <w:rFonts w:ascii="Arial" w:hAnsi="Arial" w:cs="Arial"/>
              </w:rPr>
              <w:t>Strategic and regulatory framework</w:t>
            </w:r>
          </w:p>
          <w:p w14:paraId="7FA14653" w14:textId="77777777" w:rsidR="00680648" w:rsidRPr="003709CF" w:rsidRDefault="00680648" w:rsidP="00023201">
            <w:pPr>
              <w:pStyle w:val="ListParagraph"/>
              <w:numPr>
                <w:ilvl w:val="0"/>
                <w:numId w:val="29"/>
              </w:numPr>
              <w:spacing w:before="100" w:beforeAutospacing="1" w:after="100" w:afterAutospacing="1" w:line="240" w:lineRule="auto"/>
              <w:jc w:val="both"/>
              <w:rPr>
                <w:rFonts w:ascii="Arial" w:hAnsi="Arial" w:cs="Arial"/>
                <w:lang w:val="en-US"/>
              </w:rPr>
            </w:pPr>
            <w:r w:rsidRPr="003709CF">
              <w:rPr>
                <w:rFonts w:ascii="Arial" w:hAnsi="Arial" w:cs="Arial"/>
                <w:lang w:val="en-US"/>
              </w:rPr>
              <w:t>Is the role of the CHU clearly defined in the law?</w:t>
            </w:r>
          </w:p>
          <w:p w14:paraId="6913D6B6" w14:textId="77777777" w:rsidR="00680648" w:rsidRPr="003709CF" w:rsidRDefault="00680648" w:rsidP="00023201">
            <w:pPr>
              <w:spacing w:before="100" w:beforeAutospacing="1" w:after="100" w:afterAutospacing="1" w:line="240" w:lineRule="auto"/>
              <w:rPr>
                <w:rStyle w:val="BookTitle"/>
                <w:rFonts w:ascii="Arial" w:hAnsi="Arial" w:cs="Arial"/>
              </w:rPr>
            </w:pPr>
            <w:r w:rsidRPr="003709CF">
              <w:rPr>
                <w:rStyle w:val="BookTitle"/>
                <w:rFonts w:ascii="Arial" w:hAnsi="Arial" w:cs="Arial"/>
              </w:rPr>
              <w:t>Organizational structure</w:t>
            </w:r>
          </w:p>
          <w:p w14:paraId="3920E7FF" w14:textId="77777777" w:rsidR="00680648" w:rsidRPr="003709CF" w:rsidRDefault="00680648" w:rsidP="00023201">
            <w:pPr>
              <w:pStyle w:val="ListParagraph"/>
              <w:numPr>
                <w:ilvl w:val="0"/>
                <w:numId w:val="29"/>
              </w:numPr>
              <w:spacing w:before="100" w:beforeAutospacing="1" w:after="100" w:afterAutospacing="1" w:line="240" w:lineRule="auto"/>
              <w:jc w:val="both"/>
              <w:rPr>
                <w:rFonts w:ascii="Arial" w:hAnsi="Arial" w:cs="Arial"/>
                <w:lang w:val="en-US"/>
              </w:rPr>
            </w:pPr>
            <w:r w:rsidRPr="003709CF">
              <w:rPr>
                <w:rFonts w:ascii="Arial" w:hAnsi="Arial" w:cs="Arial"/>
                <w:lang w:val="en-US"/>
              </w:rPr>
              <w:t xml:space="preserve">Does the CHU have sufficient authority to direct and support the internal audit </w:t>
            </w:r>
            <w:r w:rsidR="00334B8F" w:rsidRPr="003709CF">
              <w:rPr>
                <w:rFonts w:ascii="Arial" w:hAnsi="Arial" w:cs="Arial"/>
                <w:lang w:val="en-US"/>
              </w:rPr>
              <w:t>activity</w:t>
            </w:r>
            <w:r w:rsidRPr="003709CF">
              <w:rPr>
                <w:rFonts w:ascii="Arial" w:hAnsi="Arial" w:cs="Arial"/>
                <w:lang w:val="en-US"/>
              </w:rPr>
              <w:t xml:space="preserve"> throughout the entire public sector?</w:t>
            </w:r>
          </w:p>
          <w:p w14:paraId="3E710059" w14:textId="77777777" w:rsidR="00680648" w:rsidRPr="003709CF" w:rsidRDefault="00680648" w:rsidP="00023201">
            <w:pPr>
              <w:spacing w:before="100" w:beforeAutospacing="1" w:after="100" w:afterAutospacing="1" w:line="240" w:lineRule="auto"/>
              <w:rPr>
                <w:rStyle w:val="BookTitle"/>
                <w:rFonts w:ascii="Arial" w:hAnsi="Arial" w:cs="Arial"/>
              </w:rPr>
            </w:pPr>
            <w:r w:rsidRPr="003709CF">
              <w:rPr>
                <w:rStyle w:val="BookTitle"/>
                <w:rFonts w:ascii="Arial" w:hAnsi="Arial" w:cs="Arial"/>
              </w:rPr>
              <w:t>Internal audit methodology</w:t>
            </w:r>
          </w:p>
          <w:p w14:paraId="10272097" w14:textId="04C25393" w:rsidR="00680648" w:rsidRPr="003709CF" w:rsidRDefault="00680648" w:rsidP="00023201">
            <w:pPr>
              <w:pStyle w:val="ListParagraph"/>
              <w:numPr>
                <w:ilvl w:val="0"/>
                <w:numId w:val="29"/>
              </w:numPr>
              <w:spacing w:before="100" w:beforeAutospacing="1" w:after="100" w:afterAutospacing="1" w:line="240" w:lineRule="auto"/>
              <w:jc w:val="both"/>
              <w:rPr>
                <w:rFonts w:ascii="Arial" w:hAnsi="Arial" w:cs="Arial"/>
                <w:lang w:val="en-US"/>
              </w:rPr>
            </w:pPr>
            <w:r w:rsidRPr="003709CF">
              <w:rPr>
                <w:rFonts w:ascii="Arial" w:hAnsi="Arial" w:cs="Arial"/>
                <w:lang w:val="en-US"/>
              </w:rPr>
              <w:t>Has the CHU developed an appropriate methodology for internal audit</w:t>
            </w:r>
            <w:r w:rsidR="00DF1BEA" w:rsidRPr="003709CF">
              <w:rPr>
                <w:rFonts w:ascii="Arial" w:hAnsi="Arial" w:cs="Arial"/>
                <w:lang w:val="en-US"/>
              </w:rPr>
              <w:t>ing</w:t>
            </w:r>
            <w:r w:rsidRPr="003709CF">
              <w:rPr>
                <w:rFonts w:ascii="Arial" w:hAnsi="Arial" w:cs="Arial"/>
                <w:lang w:val="en-US"/>
              </w:rPr>
              <w:t xml:space="preserve">, which is in line with the </w:t>
            </w:r>
            <w:proofErr w:type="spellStart"/>
            <w:r w:rsidR="00DF1BEA" w:rsidRPr="003709CF">
              <w:rPr>
                <w:rFonts w:ascii="Arial" w:hAnsi="Arial" w:cs="Arial"/>
                <w:lang w:val="en-US"/>
              </w:rPr>
              <w:t>IIA’s</w:t>
            </w:r>
            <w:proofErr w:type="spellEnd"/>
            <w:r w:rsidRPr="003709CF">
              <w:rPr>
                <w:rFonts w:ascii="Arial" w:hAnsi="Arial" w:cs="Arial"/>
                <w:lang w:val="en-US"/>
              </w:rPr>
              <w:t xml:space="preserve"> International Standards for the Professional Practice of Internal Auditing (</w:t>
            </w:r>
            <w:proofErr w:type="spellStart"/>
            <w:r w:rsidRPr="003709CF">
              <w:rPr>
                <w:rFonts w:ascii="Arial" w:hAnsi="Arial" w:cs="Arial"/>
                <w:lang w:val="en-US"/>
              </w:rPr>
              <w:t>ISPPIA</w:t>
            </w:r>
            <w:proofErr w:type="spellEnd"/>
            <w:r w:rsidRPr="003709CF">
              <w:rPr>
                <w:rFonts w:ascii="Arial" w:hAnsi="Arial" w:cs="Arial"/>
                <w:lang w:val="en-US"/>
              </w:rPr>
              <w:t>)</w:t>
            </w:r>
            <w:r w:rsidR="00EF10CD" w:rsidRPr="003709CF">
              <w:rPr>
                <w:rFonts w:ascii="Arial" w:hAnsi="Arial" w:cs="Arial"/>
                <w:lang w:val="en-US"/>
              </w:rPr>
              <w:t xml:space="preserve"> promulgated by the </w:t>
            </w:r>
            <w:proofErr w:type="spellStart"/>
            <w:r w:rsidR="00EF10CD" w:rsidRPr="003709CF">
              <w:rPr>
                <w:rFonts w:ascii="Arial" w:hAnsi="Arial" w:cs="Arial"/>
                <w:lang w:val="en-US"/>
              </w:rPr>
              <w:t>IIA</w:t>
            </w:r>
            <w:proofErr w:type="spellEnd"/>
            <w:r w:rsidRPr="003709CF">
              <w:rPr>
                <w:rFonts w:ascii="Arial" w:hAnsi="Arial" w:cs="Arial"/>
                <w:lang w:val="en-US"/>
              </w:rPr>
              <w:t>?</w:t>
            </w:r>
          </w:p>
          <w:p w14:paraId="4819F48E" w14:textId="77777777" w:rsidR="00680648" w:rsidRPr="003709CF" w:rsidRDefault="00680648" w:rsidP="00023201">
            <w:pPr>
              <w:spacing w:before="100" w:beforeAutospacing="1" w:after="100" w:afterAutospacing="1" w:line="240" w:lineRule="auto"/>
              <w:rPr>
                <w:rStyle w:val="BookTitle"/>
                <w:rFonts w:ascii="Arial" w:hAnsi="Arial" w:cs="Arial"/>
              </w:rPr>
            </w:pPr>
            <w:r w:rsidRPr="003709CF">
              <w:rPr>
                <w:rStyle w:val="BookTitle"/>
                <w:rFonts w:ascii="Arial" w:hAnsi="Arial" w:cs="Arial"/>
              </w:rPr>
              <w:t>Independence of internal audit</w:t>
            </w:r>
          </w:p>
          <w:p w14:paraId="26C7D22A" w14:textId="77777777" w:rsidR="00680648" w:rsidRPr="003709CF" w:rsidRDefault="00680648" w:rsidP="00023201">
            <w:pPr>
              <w:pStyle w:val="ListParagraph"/>
              <w:numPr>
                <w:ilvl w:val="0"/>
                <w:numId w:val="29"/>
              </w:numPr>
              <w:spacing w:before="100" w:beforeAutospacing="1" w:after="100" w:afterAutospacing="1" w:line="240" w:lineRule="auto"/>
              <w:jc w:val="both"/>
              <w:rPr>
                <w:rFonts w:ascii="Arial" w:hAnsi="Arial" w:cs="Arial"/>
                <w:lang w:val="en-US"/>
              </w:rPr>
            </w:pPr>
            <w:r w:rsidRPr="003709CF">
              <w:rPr>
                <w:rFonts w:ascii="Arial" w:hAnsi="Arial" w:cs="Arial"/>
                <w:lang w:val="en-US"/>
              </w:rPr>
              <w:t>Is the CHU consulted on the appointment of the heads of the internal audit units in central government bodies?</w:t>
            </w:r>
          </w:p>
          <w:p w14:paraId="5AD66248" w14:textId="77777777" w:rsidR="00680648" w:rsidRPr="003709CF" w:rsidRDefault="00680648" w:rsidP="00023201">
            <w:pPr>
              <w:spacing w:before="100" w:beforeAutospacing="1" w:after="100" w:afterAutospacing="1" w:line="240" w:lineRule="auto"/>
              <w:rPr>
                <w:rStyle w:val="BookTitle"/>
                <w:rFonts w:ascii="Arial" w:hAnsi="Arial" w:cs="Arial"/>
                <w:lang w:val="en-US"/>
              </w:rPr>
            </w:pPr>
            <w:r w:rsidRPr="003709CF">
              <w:rPr>
                <w:rStyle w:val="BookTitle"/>
                <w:rFonts w:ascii="Arial" w:hAnsi="Arial" w:cs="Arial"/>
                <w:lang w:val="en-US"/>
              </w:rPr>
              <w:t>Training and certification of internal auditors</w:t>
            </w:r>
          </w:p>
          <w:p w14:paraId="6D8559DE" w14:textId="77777777" w:rsidR="00680648" w:rsidRPr="003709CF" w:rsidRDefault="00680648" w:rsidP="00023201">
            <w:pPr>
              <w:pStyle w:val="ListParagraph"/>
              <w:numPr>
                <w:ilvl w:val="0"/>
                <w:numId w:val="29"/>
              </w:numPr>
              <w:spacing w:before="100" w:beforeAutospacing="1" w:after="100" w:afterAutospacing="1" w:line="240" w:lineRule="auto"/>
              <w:jc w:val="both"/>
              <w:rPr>
                <w:rFonts w:ascii="Arial" w:hAnsi="Arial" w:cs="Arial"/>
                <w:lang w:val="en-US"/>
              </w:rPr>
            </w:pPr>
            <w:r w:rsidRPr="003709CF">
              <w:rPr>
                <w:rFonts w:ascii="Arial" w:hAnsi="Arial" w:cs="Arial"/>
                <w:lang w:val="en-US"/>
              </w:rPr>
              <w:t>Has the CHU developed a training curriculum for internal audit?</w:t>
            </w:r>
          </w:p>
          <w:p w14:paraId="2FD58133" w14:textId="77777777" w:rsidR="00680648" w:rsidRPr="003709CF" w:rsidRDefault="00680648" w:rsidP="00023201">
            <w:pPr>
              <w:pStyle w:val="ListParagraph"/>
              <w:numPr>
                <w:ilvl w:val="0"/>
                <w:numId w:val="29"/>
              </w:numPr>
              <w:spacing w:before="100" w:beforeAutospacing="1" w:after="100" w:afterAutospacing="1" w:line="240" w:lineRule="auto"/>
              <w:jc w:val="both"/>
              <w:rPr>
                <w:rFonts w:ascii="Arial" w:hAnsi="Arial" w:cs="Arial"/>
                <w:lang w:val="en-US"/>
              </w:rPr>
            </w:pPr>
            <w:r w:rsidRPr="003709CF">
              <w:rPr>
                <w:rFonts w:ascii="Arial" w:hAnsi="Arial" w:cs="Arial"/>
                <w:lang w:val="en-US"/>
              </w:rPr>
              <w:t>Has the CHU developed a certification program for internal audit?</w:t>
            </w:r>
          </w:p>
          <w:p w14:paraId="2CCA5C91" w14:textId="77777777" w:rsidR="00680648" w:rsidRPr="003709CF" w:rsidRDefault="00680648" w:rsidP="00023201">
            <w:pPr>
              <w:spacing w:before="100" w:beforeAutospacing="1" w:after="100" w:afterAutospacing="1" w:line="240" w:lineRule="auto"/>
              <w:rPr>
                <w:rStyle w:val="BookTitle"/>
                <w:rFonts w:ascii="Arial" w:hAnsi="Arial" w:cs="Arial"/>
              </w:rPr>
            </w:pPr>
            <w:r w:rsidRPr="003709CF">
              <w:rPr>
                <w:rStyle w:val="BookTitle"/>
                <w:rFonts w:ascii="Arial" w:hAnsi="Arial" w:cs="Arial"/>
              </w:rPr>
              <w:t>Support to internal audit</w:t>
            </w:r>
          </w:p>
          <w:p w14:paraId="6A4DF4C0" w14:textId="77777777" w:rsidR="00680648" w:rsidRPr="003709CF" w:rsidRDefault="00680648" w:rsidP="00023201">
            <w:pPr>
              <w:pStyle w:val="ListParagraph"/>
              <w:numPr>
                <w:ilvl w:val="0"/>
                <w:numId w:val="29"/>
              </w:numPr>
              <w:spacing w:before="100" w:beforeAutospacing="1" w:after="100" w:afterAutospacing="1" w:line="240" w:lineRule="auto"/>
              <w:jc w:val="both"/>
              <w:rPr>
                <w:rFonts w:ascii="Arial" w:hAnsi="Arial" w:cs="Arial"/>
                <w:lang w:val="en-US"/>
              </w:rPr>
            </w:pPr>
            <w:r w:rsidRPr="003709CF">
              <w:rPr>
                <w:rFonts w:ascii="Arial" w:hAnsi="Arial" w:cs="Arial"/>
                <w:lang w:val="en-US"/>
              </w:rPr>
              <w:t>Does the CHU provide practical guidance during the start-up phase of an internal audit function?</w:t>
            </w:r>
          </w:p>
          <w:p w14:paraId="4BB34DEE" w14:textId="77777777" w:rsidR="00680648" w:rsidRPr="003709CF" w:rsidRDefault="00680648" w:rsidP="00023201">
            <w:pPr>
              <w:pStyle w:val="ListParagraph"/>
              <w:numPr>
                <w:ilvl w:val="0"/>
                <w:numId w:val="29"/>
              </w:numPr>
              <w:spacing w:before="100" w:beforeAutospacing="1" w:after="100" w:afterAutospacing="1" w:line="240" w:lineRule="auto"/>
              <w:jc w:val="both"/>
              <w:rPr>
                <w:rFonts w:ascii="Arial" w:hAnsi="Arial" w:cs="Arial"/>
                <w:lang w:val="en-US"/>
              </w:rPr>
            </w:pPr>
            <w:r w:rsidRPr="003709CF">
              <w:rPr>
                <w:rFonts w:ascii="Arial" w:hAnsi="Arial" w:cs="Arial"/>
                <w:lang w:val="en-US"/>
              </w:rPr>
              <w:t>Does the CHU provide needed support to internal audit units or internal auditors requiring specialized skills, for example in information technology (IT)?</w:t>
            </w:r>
          </w:p>
          <w:p w14:paraId="38C177AE" w14:textId="77777777" w:rsidR="00680648" w:rsidRPr="003709CF" w:rsidRDefault="00680648" w:rsidP="00023201">
            <w:pPr>
              <w:spacing w:before="100" w:beforeAutospacing="1" w:after="100" w:afterAutospacing="1" w:line="240" w:lineRule="auto"/>
              <w:rPr>
                <w:rStyle w:val="BookTitle"/>
                <w:rFonts w:ascii="Arial" w:hAnsi="Arial" w:cs="Arial"/>
              </w:rPr>
            </w:pPr>
            <w:r w:rsidRPr="003709CF">
              <w:rPr>
                <w:rStyle w:val="BookTitle"/>
                <w:rFonts w:ascii="Arial" w:hAnsi="Arial" w:cs="Arial"/>
              </w:rPr>
              <w:t>Quality of internal audit</w:t>
            </w:r>
          </w:p>
          <w:p w14:paraId="71192E57" w14:textId="77777777" w:rsidR="00680648" w:rsidRPr="003709CF" w:rsidRDefault="00680648" w:rsidP="00023201">
            <w:pPr>
              <w:pStyle w:val="ListParagraph"/>
              <w:numPr>
                <w:ilvl w:val="0"/>
                <w:numId w:val="29"/>
              </w:numPr>
              <w:spacing w:before="100" w:beforeAutospacing="1" w:after="100" w:afterAutospacing="1" w:line="240" w:lineRule="auto"/>
              <w:jc w:val="both"/>
              <w:rPr>
                <w:rFonts w:ascii="Arial" w:hAnsi="Arial" w:cs="Arial"/>
                <w:lang w:val="en-US"/>
              </w:rPr>
            </w:pPr>
            <w:r w:rsidRPr="003709CF">
              <w:rPr>
                <w:rFonts w:ascii="Arial" w:hAnsi="Arial" w:cs="Arial"/>
                <w:lang w:val="en-US"/>
              </w:rPr>
              <w:t>Does the CHU periodically assess the quality of the performance of internal audit units?</w:t>
            </w:r>
          </w:p>
          <w:p w14:paraId="6E13C187" w14:textId="77777777" w:rsidR="00680648" w:rsidRPr="003709CF" w:rsidRDefault="00680648" w:rsidP="00023201">
            <w:pPr>
              <w:spacing w:before="100" w:beforeAutospacing="1" w:after="100" w:afterAutospacing="1" w:line="240" w:lineRule="auto"/>
              <w:rPr>
                <w:rStyle w:val="BookTitle"/>
                <w:rFonts w:ascii="Arial" w:hAnsi="Arial" w:cs="Arial"/>
              </w:rPr>
            </w:pPr>
            <w:r w:rsidRPr="003709CF">
              <w:rPr>
                <w:rStyle w:val="BookTitle"/>
                <w:rFonts w:ascii="Arial" w:hAnsi="Arial" w:cs="Arial"/>
              </w:rPr>
              <w:t>Marketing of internal audit</w:t>
            </w:r>
          </w:p>
          <w:p w14:paraId="06F4570D" w14:textId="77777777" w:rsidR="00680648" w:rsidRPr="003709CF" w:rsidRDefault="00680648" w:rsidP="00023201">
            <w:pPr>
              <w:pStyle w:val="ListParagraph"/>
              <w:numPr>
                <w:ilvl w:val="0"/>
                <w:numId w:val="29"/>
              </w:numPr>
              <w:spacing w:before="100" w:beforeAutospacing="1" w:after="100" w:afterAutospacing="1" w:line="240" w:lineRule="auto"/>
              <w:jc w:val="both"/>
              <w:rPr>
                <w:rFonts w:ascii="Arial" w:hAnsi="Arial" w:cs="Arial"/>
                <w:lang w:val="en-US"/>
              </w:rPr>
            </w:pPr>
            <w:r w:rsidRPr="003709CF">
              <w:rPr>
                <w:rFonts w:ascii="Arial" w:hAnsi="Arial" w:cs="Arial"/>
                <w:lang w:val="en-US"/>
              </w:rPr>
              <w:t xml:space="preserve"> Does the CHU raise awareness of the importance of internal audit at the level o</w:t>
            </w:r>
            <w:r w:rsidR="005E5A2F" w:rsidRPr="003709CF">
              <w:rPr>
                <w:rFonts w:ascii="Arial" w:hAnsi="Arial" w:cs="Arial"/>
                <w:lang w:val="en-US"/>
              </w:rPr>
              <w:t>f the heads of the i</w:t>
            </w:r>
            <w:r w:rsidRPr="003709CF">
              <w:rPr>
                <w:rFonts w:ascii="Arial" w:hAnsi="Arial" w:cs="Arial"/>
                <w:lang w:val="en-US"/>
              </w:rPr>
              <w:t>nstitutions and senior management?</w:t>
            </w:r>
          </w:p>
        </w:tc>
      </w:tr>
    </w:tbl>
    <w:p w14:paraId="5E719AF5" w14:textId="6FB6C6BC" w:rsidR="00AA3436" w:rsidRDefault="00AA3436" w:rsidP="00F77C31">
      <w:pPr>
        <w:pStyle w:val="Heading1"/>
        <w:numPr>
          <w:ilvl w:val="0"/>
          <w:numId w:val="26"/>
        </w:numPr>
        <w:rPr>
          <w:lang w:val="en-US"/>
        </w:rPr>
      </w:pPr>
      <w:bookmarkStart w:id="18" w:name="_Toc295075587"/>
      <w:r w:rsidRPr="005B271A">
        <w:rPr>
          <w:lang w:val="en-US"/>
        </w:rPr>
        <w:lastRenderedPageBreak/>
        <w:t xml:space="preserve">Independent </w:t>
      </w:r>
      <w:r w:rsidR="00453E2D">
        <w:rPr>
          <w:lang w:val="en-US"/>
        </w:rPr>
        <w:t>E</w:t>
      </w:r>
      <w:r w:rsidRPr="005B271A">
        <w:rPr>
          <w:lang w:val="en-US"/>
        </w:rPr>
        <w:t xml:space="preserve">xternal </w:t>
      </w:r>
      <w:r w:rsidR="00453E2D">
        <w:rPr>
          <w:lang w:val="en-US"/>
        </w:rPr>
        <w:t>Q</w:t>
      </w:r>
      <w:r w:rsidRPr="005B271A">
        <w:rPr>
          <w:lang w:val="en-US"/>
        </w:rPr>
        <w:t xml:space="preserve">uality </w:t>
      </w:r>
      <w:r w:rsidR="00453E2D">
        <w:rPr>
          <w:lang w:val="en-US"/>
        </w:rPr>
        <w:t>A</w:t>
      </w:r>
      <w:r w:rsidRPr="005B271A">
        <w:rPr>
          <w:lang w:val="en-US"/>
        </w:rPr>
        <w:t xml:space="preserve">ssessment </w:t>
      </w:r>
      <w:r w:rsidR="00453E2D">
        <w:rPr>
          <w:lang w:val="en-US"/>
        </w:rPr>
        <w:t>P</w:t>
      </w:r>
      <w:r w:rsidRPr="005B271A">
        <w:rPr>
          <w:lang w:val="en-US"/>
        </w:rPr>
        <w:t>erformed by a</w:t>
      </w:r>
      <w:r w:rsidR="002028B0" w:rsidRPr="005B271A">
        <w:rPr>
          <w:lang w:val="en-US"/>
        </w:rPr>
        <w:t>n</w:t>
      </w:r>
      <w:r w:rsidRPr="005B271A">
        <w:rPr>
          <w:lang w:val="en-US"/>
        </w:rPr>
        <w:t xml:space="preserve"> </w:t>
      </w:r>
      <w:r w:rsidR="00453E2D">
        <w:rPr>
          <w:lang w:val="en-US"/>
        </w:rPr>
        <w:t>E</w:t>
      </w:r>
      <w:r w:rsidRPr="005B271A">
        <w:rPr>
          <w:lang w:val="en-US"/>
        </w:rPr>
        <w:t xml:space="preserve">xternal </w:t>
      </w:r>
      <w:r w:rsidR="00453E2D">
        <w:rPr>
          <w:lang w:val="en-US"/>
        </w:rPr>
        <w:t>Independent P</w:t>
      </w:r>
      <w:r w:rsidR="00F124E9" w:rsidRPr="00F124E9">
        <w:rPr>
          <w:lang w:val="en-US"/>
        </w:rPr>
        <w:t>arty</w:t>
      </w:r>
      <w:bookmarkEnd w:id="18"/>
    </w:p>
    <w:p w14:paraId="4752937A" w14:textId="2E0CD66A" w:rsidR="00923B23" w:rsidRDefault="00297EE4" w:rsidP="004E048C">
      <w:pPr>
        <w:pStyle w:val="DeloitteBody"/>
        <w:spacing w:before="100" w:beforeAutospacing="1" w:after="100" w:afterAutospacing="1"/>
        <w:jc w:val="both"/>
        <w:rPr>
          <w:rFonts w:ascii="Arial" w:hAnsi="Arial" w:cs="Arial"/>
          <w:sz w:val="24"/>
          <w:szCs w:val="24"/>
        </w:rPr>
      </w:pPr>
      <w:r w:rsidRPr="00297EE4">
        <w:rPr>
          <w:rFonts w:ascii="Arial" w:hAnsi="Arial" w:cs="Arial"/>
          <w:sz w:val="24"/>
          <w:szCs w:val="24"/>
        </w:rPr>
        <w:t xml:space="preserve">The </w:t>
      </w:r>
      <w:proofErr w:type="spellStart"/>
      <w:r w:rsidRPr="00297EE4">
        <w:rPr>
          <w:rFonts w:ascii="Arial" w:hAnsi="Arial" w:cs="Arial"/>
          <w:sz w:val="24"/>
          <w:szCs w:val="24"/>
        </w:rPr>
        <w:t>IIA</w:t>
      </w:r>
      <w:proofErr w:type="spellEnd"/>
      <w:r w:rsidRPr="00297EE4">
        <w:rPr>
          <w:rFonts w:ascii="Arial" w:hAnsi="Arial" w:cs="Arial"/>
          <w:sz w:val="24"/>
          <w:szCs w:val="24"/>
        </w:rPr>
        <w:t xml:space="preserve"> and many regulatory agencies </w:t>
      </w:r>
      <w:r>
        <w:rPr>
          <w:rFonts w:ascii="Arial" w:hAnsi="Arial" w:cs="Arial"/>
          <w:sz w:val="24"/>
          <w:szCs w:val="24"/>
        </w:rPr>
        <w:t xml:space="preserve">around the world </w:t>
      </w:r>
      <w:r w:rsidRPr="00297EE4">
        <w:rPr>
          <w:rFonts w:ascii="Arial" w:hAnsi="Arial" w:cs="Arial"/>
          <w:sz w:val="24"/>
          <w:szCs w:val="24"/>
        </w:rPr>
        <w:t xml:space="preserve">have broadened </w:t>
      </w:r>
      <w:r>
        <w:rPr>
          <w:rFonts w:ascii="Arial" w:hAnsi="Arial" w:cs="Arial"/>
          <w:sz w:val="24"/>
          <w:szCs w:val="24"/>
        </w:rPr>
        <w:t>their</w:t>
      </w:r>
      <w:r w:rsidRPr="00297EE4">
        <w:rPr>
          <w:rFonts w:ascii="Arial" w:hAnsi="Arial" w:cs="Arial"/>
          <w:sz w:val="24"/>
          <w:szCs w:val="24"/>
        </w:rPr>
        <w:t xml:space="preserve"> expectations </w:t>
      </w:r>
      <w:r w:rsidR="00862B3A">
        <w:rPr>
          <w:rFonts w:ascii="Arial" w:hAnsi="Arial" w:cs="Arial"/>
          <w:sz w:val="24"/>
          <w:szCs w:val="24"/>
        </w:rPr>
        <w:t>r</w:t>
      </w:r>
      <w:r>
        <w:rPr>
          <w:rFonts w:ascii="Arial" w:hAnsi="Arial" w:cs="Arial"/>
          <w:sz w:val="24"/>
          <w:szCs w:val="24"/>
        </w:rPr>
        <w:t>egard</w:t>
      </w:r>
      <w:r w:rsidR="00862B3A">
        <w:rPr>
          <w:rFonts w:ascii="Arial" w:hAnsi="Arial" w:cs="Arial"/>
          <w:sz w:val="24"/>
          <w:szCs w:val="24"/>
        </w:rPr>
        <w:t>ing</w:t>
      </w:r>
      <w:r>
        <w:rPr>
          <w:rFonts w:ascii="Arial" w:hAnsi="Arial" w:cs="Arial"/>
          <w:sz w:val="24"/>
          <w:szCs w:val="24"/>
        </w:rPr>
        <w:t xml:space="preserve"> the role of internal a</w:t>
      </w:r>
      <w:r w:rsidRPr="00297EE4">
        <w:rPr>
          <w:rFonts w:ascii="Arial" w:hAnsi="Arial" w:cs="Arial"/>
          <w:sz w:val="24"/>
          <w:szCs w:val="24"/>
        </w:rPr>
        <w:t>udit.</w:t>
      </w:r>
      <w:r w:rsidR="001551DB">
        <w:rPr>
          <w:rFonts w:ascii="Arial" w:hAnsi="Arial" w:cs="Arial"/>
          <w:sz w:val="24"/>
          <w:szCs w:val="24"/>
        </w:rPr>
        <w:t xml:space="preserve"> Now, i</w:t>
      </w:r>
      <w:r w:rsidRPr="00297EE4">
        <w:rPr>
          <w:rFonts w:ascii="Arial" w:hAnsi="Arial" w:cs="Arial"/>
          <w:sz w:val="24"/>
          <w:szCs w:val="24"/>
        </w:rPr>
        <w:t xml:space="preserve">nternal auditors are expected to play a strategic role in the </w:t>
      </w:r>
      <w:r w:rsidR="0042435F">
        <w:rPr>
          <w:rFonts w:ascii="Arial" w:hAnsi="Arial" w:cs="Arial"/>
          <w:sz w:val="24"/>
          <w:szCs w:val="24"/>
        </w:rPr>
        <w:t xml:space="preserve">organization’s </w:t>
      </w:r>
      <w:r w:rsidRPr="00297EE4">
        <w:rPr>
          <w:rFonts w:ascii="Arial" w:hAnsi="Arial" w:cs="Arial"/>
          <w:sz w:val="24"/>
          <w:szCs w:val="24"/>
        </w:rPr>
        <w:t>risk management process</w:t>
      </w:r>
      <w:r w:rsidR="00862B3A">
        <w:rPr>
          <w:rFonts w:ascii="Arial" w:hAnsi="Arial" w:cs="Arial"/>
          <w:sz w:val="24"/>
          <w:szCs w:val="24"/>
        </w:rPr>
        <w:t xml:space="preserve"> in order</w:t>
      </w:r>
      <w:r>
        <w:rPr>
          <w:rFonts w:ascii="Arial" w:hAnsi="Arial" w:cs="Arial"/>
          <w:sz w:val="24"/>
          <w:szCs w:val="24"/>
        </w:rPr>
        <w:t xml:space="preserve"> </w:t>
      </w:r>
      <w:r w:rsidRPr="00297EE4">
        <w:rPr>
          <w:rFonts w:ascii="Arial" w:hAnsi="Arial" w:cs="Arial"/>
          <w:sz w:val="24"/>
          <w:szCs w:val="24"/>
        </w:rPr>
        <w:t xml:space="preserve">to </w:t>
      </w:r>
      <w:r w:rsidR="006449D6">
        <w:rPr>
          <w:rFonts w:ascii="Arial" w:hAnsi="Arial" w:cs="Arial"/>
          <w:sz w:val="24"/>
          <w:szCs w:val="24"/>
        </w:rPr>
        <w:t xml:space="preserve">(i) </w:t>
      </w:r>
      <w:r w:rsidRPr="00297EE4">
        <w:rPr>
          <w:rFonts w:ascii="Arial" w:hAnsi="Arial" w:cs="Arial"/>
          <w:sz w:val="24"/>
          <w:szCs w:val="24"/>
        </w:rPr>
        <w:t xml:space="preserve">help management identify and </w:t>
      </w:r>
      <w:r w:rsidR="00456A7C">
        <w:rPr>
          <w:rFonts w:ascii="Arial" w:hAnsi="Arial" w:cs="Arial"/>
          <w:sz w:val="24"/>
          <w:szCs w:val="24"/>
        </w:rPr>
        <w:t>manage</w:t>
      </w:r>
      <w:r w:rsidR="00456A7C" w:rsidRPr="00297EE4">
        <w:rPr>
          <w:rFonts w:ascii="Arial" w:hAnsi="Arial" w:cs="Arial"/>
          <w:sz w:val="24"/>
          <w:szCs w:val="24"/>
        </w:rPr>
        <w:t xml:space="preserve"> </w:t>
      </w:r>
      <w:r w:rsidRPr="00297EE4">
        <w:rPr>
          <w:rFonts w:ascii="Arial" w:hAnsi="Arial" w:cs="Arial"/>
          <w:sz w:val="24"/>
          <w:szCs w:val="24"/>
        </w:rPr>
        <w:t xml:space="preserve">risks across the </w:t>
      </w:r>
      <w:r w:rsidR="002028B0">
        <w:rPr>
          <w:rFonts w:ascii="Arial" w:hAnsi="Arial" w:cs="Arial"/>
          <w:sz w:val="24"/>
          <w:szCs w:val="24"/>
        </w:rPr>
        <w:t>organization</w:t>
      </w:r>
      <w:r w:rsidR="0020211C">
        <w:rPr>
          <w:rFonts w:ascii="Arial" w:hAnsi="Arial" w:cs="Arial"/>
          <w:sz w:val="24"/>
          <w:szCs w:val="24"/>
        </w:rPr>
        <w:t xml:space="preserve">, </w:t>
      </w:r>
      <w:r w:rsidR="006449D6">
        <w:rPr>
          <w:rFonts w:ascii="Arial" w:hAnsi="Arial" w:cs="Arial"/>
          <w:sz w:val="24"/>
          <w:szCs w:val="24"/>
        </w:rPr>
        <w:t xml:space="preserve">(ii) </w:t>
      </w:r>
      <w:r w:rsidRPr="00297EE4">
        <w:rPr>
          <w:rFonts w:ascii="Arial" w:hAnsi="Arial" w:cs="Arial"/>
          <w:sz w:val="24"/>
          <w:szCs w:val="24"/>
        </w:rPr>
        <w:t>reduce</w:t>
      </w:r>
      <w:r>
        <w:rPr>
          <w:rFonts w:ascii="Arial" w:hAnsi="Arial" w:cs="Arial"/>
          <w:sz w:val="24"/>
          <w:szCs w:val="24"/>
        </w:rPr>
        <w:t xml:space="preserve"> </w:t>
      </w:r>
      <w:r w:rsidR="0020211C">
        <w:rPr>
          <w:rFonts w:ascii="Arial" w:hAnsi="Arial" w:cs="Arial"/>
          <w:sz w:val="24"/>
          <w:szCs w:val="24"/>
        </w:rPr>
        <w:t xml:space="preserve">risk </w:t>
      </w:r>
      <w:r>
        <w:rPr>
          <w:rFonts w:ascii="Arial" w:hAnsi="Arial" w:cs="Arial"/>
          <w:sz w:val="24"/>
          <w:szCs w:val="24"/>
        </w:rPr>
        <w:t>exposure to acceptable levels</w:t>
      </w:r>
      <w:r w:rsidR="0020211C">
        <w:rPr>
          <w:rFonts w:ascii="Arial" w:hAnsi="Arial" w:cs="Arial"/>
          <w:sz w:val="24"/>
          <w:szCs w:val="24"/>
        </w:rPr>
        <w:t>,</w:t>
      </w:r>
      <w:r>
        <w:rPr>
          <w:rFonts w:ascii="Arial" w:hAnsi="Arial" w:cs="Arial"/>
          <w:sz w:val="24"/>
          <w:szCs w:val="24"/>
        </w:rPr>
        <w:t xml:space="preserve"> </w:t>
      </w:r>
      <w:r w:rsidRPr="00297EE4">
        <w:rPr>
          <w:rFonts w:ascii="Arial" w:hAnsi="Arial" w:cs="Arial"/>
          <w:sz w:val="24"/>
          <w:szCs w:val="24"/>
        </w:rPr>
        <w:t xml:space="preserve">and </w:t>
      </w:r>
      <w:r w:rsidR="006449D6">
        <w:rPr>
          <w:rFonts w:ascii="Arial" w:hAnsi="Arial" w:cs="Arial"/>
          <w:sz w:val="24"/>
          <w:szCs w:val="24"/>
        </w:rPr>
        <w:t xml:space="preserve">(iii) </w:t>
      </w:r>
      <w:r w:rsidRPr="00297EE4">
        <w:rPr>
          <w:rFonts w:ascii="Arial" w:hAnsi="Arial" w:cs="Arial"/>
          <w:sz w:val="24"/>
          <w:szCs w:val="24"/>
        </w:rPr>
        <w:t>monitor ongoing compliance. The result is a greater need for responsiveness</w:t>
      </w:r>
      <w:r w:rsidR="00D66E9E">
        <w:rPr>
          <w:rFonts w:ascii="Arial" w:hAnsi="Arial" w:cs="Arial"/>
          <w:sz w:val="24"/>
          <w:szCs w:val="24"/>
        </w:rPr>
        <w:t xml:space="preserve"> from internal audit professionals with</w:t>
      </w:r>
      <w:r w:rsidRPr="00297EE4">
        <w:rPr>
          <w:rFonts w:ascii="Arial" w:hAnsi="Arial" w:cs="Arial"/>
          <w:sz w:val="24"/>
          <w:szCs w:val="24"/>
        </w:rPr>
        <w:t xml:space="preserve"> specialized </w:t>
      </w:r>
      <w:r>
        <w:rPr>
          <w:rFonts w:ascii="Arial" w:hAnsi="Arial" w:cs="Arial"/>
          <w:sz w:val="24"/>
          <w:szCs w:val="24"/>
        </w:rPr>
        <w:t>public sector experience</w:t>
      </w:r>
      <w:r w:rsidR="00D66E9E">
        <w:rPr>
          <w:rFonts w:ascii="Arial" w:hAnsi="Arial" w:cs="Arial"/>
          <w:sz w:val="24"/>
          <w:szCs w:val="24"/>
        </w:rPr>
        <w:t>,</w:t>
      </w:r>
      <w:r>
        <w:rPr>
          <w:rFonts w:ascii="Arial" w:hAnsi="Arial" w:cs="Arial"/>
          <w:sz w:val="24"/>
          <w:szCs w:val="24"/>
        </w:rPr>
        <w:t xml:space="preserve"> </w:t>
      </w:r>
      <w:r w:rsidR="00922673">
        <w:rPr>
          <w:rFonts w:ascii="Arial" w:hAnsi="Arial" w:cs="Arial"/>
          <w:sz w:val="24"/>
          <w:szCs w:val="24"/>
        </w:rPr>
        <w:t>who</w:t>
      </w:r>
      <w:r w:rsidR="00922673" w:rsidRPr="00297EE4">
        <w:rPr>
          <w:rFonts w:ascii="Arial" w:hAnsi="Arial" w:cs="Arial"/>
          <w:sz w:val="24"/>
          <w:szCs w:val="24"/>
        </w:rPr>
        <w:t xml:space="preserve"> </w:t>
      </w:r>
      <w:r w:rsidR="00922673">
        <w:rPr>
          <w:rFonts w:ascii="Arial" w:hAnsi="Arial" w:cs="Arial"/>
          <w:sz w:val="24"/>
          <w:szCs w:val="24"/>
        </w:rPr>
        <w:t>continually</w:t>
      </w:r>
      <w:r w:rsidR="00D66E9E">
        <w:rPr>
          <w:rFonts w:ascii="Arial" w:hAnsi="Arial" w:cs="Arial"/>
          <w:sz w:val="24"/>
          <w:szCs w:val="24"/>
        </w:rPr>
        <w:t xml:space="preserve"> update </w:t>
      </w:r>
      <w:r w:rsidR="00922673">
        <w:rPr>
          <w:rFonts w:ascii="Arial" w:hAnsi="Arial" w:cs="Arial"/>
          <w:sz w:val="24"/>
          <w:szCs w:val="24"/>
        </w:rPr>
        <w:t>their</w:t>
      </w:r>
      <w:r>
        <w:rPr>
          <w:rFonts w:ascii="Arial" w:hAnsi="Arial" w:cs="Arial"/>
          <w:sz w:val="24"/>
          <w:szCs w:val="24"/>
        </w:rPr>
        <w:t xml:space="preserve"> </w:t>
      </w:r>
      <w:r w:rsidRPr="00297EE4">
        <w:rPr>
          <w:rFonts w:ascii="Arial" w:hAnsi="Arial" w:cs="Arial"/>
          <w:sz w:val="24"/>
          <w:szCs w:val="24"/>
        </w:rPr>
        <w:t>knowledge</w:t>
      </w:r>
      <w:r w:rsidR="00D66E9E">
        <w:rPr>
          <w:rFonts w:ascii="Arial" w:hAnsi="Arial" w:cs="Arial"/>
          <w:sz w:val="24"/>
          <w:szCs w:val="24"/>
        </w:rPr>
        <w:t xml:space="preserve"> and skills</w:t>
      </w:r>
      <w:r>
        <w:rPr>
          <w:rFonts w:ascii="Arial" w:hAnsi="Arial" w:cs="Arial"/>
          <w:sz w:val="24"/>
          <w:szCs w:val="24"/>
        </w:rPr>
        <w:t xml:space="preserve">. </w:t>
      </w:r>
      <w:r w:rsidR="00923B23">
        <w:rPr>
          <w:rFonts w:ascii="Arial" w:hAnsi="Arial" w:cs="Arial"/>
          <w:sz w:val="24"/>
          <w:szCs w:val="24"/>
        </w:rPr>
        <w:t>Internal</w:t>
      </w:r>
      <w:r w:rsidR="00021F71">
        <w:rPr>
          <w:rFonts w:ascii="Arial" w:hAnsi="Arial" w:cs="Arial"/>
          <w:sz w:val="24"/>
          <w:szCs w:val="24"/>
        </w:rPr>
        <w:t xml:space="preserve"> quality assessments </w:t>
      </w:r>
      <w:r w:rsidR="009E76F2">
        <w:rPr>
          <w:rFonts w:ascii="Arial" w:hAnsi="Arial" w:cs="Arial"/>
          <w:sz w:val="24"/>
          <w:szCs w:val="24"/>
        </w:rPr>
        <w:t>conducted by the internal audit</w:t>
      </w:r>
      <w:r w:rsidR="00604CDB">
        <w:rPr>
          <w:rFonts w:ascii="Arial" w:hAnsi="Arial" w:cs="Arial"/>
          <w:sz w:val="24"/>
          <w:szCs w:val="24"/>
        </w:rPr>
        <w:t xml:space="preserve"> unit and external quality assess</w:t>
      </w:r>
      <w:r w:rsidR="00923B23">
        <w:rPr>
          <w:rFonts w:ascii="Arial" w:hAnsi="Arial" w:cs="Arial"/>
          <w:sz w:val="24"/>
          <w:szCs w:val="24"/>
        </w:rPr>
        <w:t>ments performed by the CHU</w:t>
      </w:r>
      <w:r w:rsidR="00604CDB">
        <w:rPr>
          <w:rFonts w:ascii="Arial" w:hAnsi="Arial" w:cs="Arial"/>
          <w:sz w:val="24"/>
          <w:szCs w:val="24"/>
        </w:rPr>
        <w:t xml:space="preserve"> can contribute to improvements in the performance of the internal audit function</w:t>
      </w:r>
      <w:r w:rsidR="00923B23">
        <w:rPr>
          <w:rFonts w:ascii="Arial" w:hAnsi="Arial" w:cs="Arial"/>
          <w:sz w:val="24"/>
          <w:szCs w:val="24"/>
        </w:rPr>
        <w:t xml:space="preserve"> so that it is better able to fulfill its various roles.</w:t>
      </w:r>
    </w:p>
    <w:p w14:paraId="45F08D6E" w14:textId="68332C14" w:rsidR="00107433" w:rsidRPr="00253A59" w:rsidRDefault="008C4C8C" w:rsidP="00F77C31">
      <w:pPr>
        <w:spacing w:before="100" w:beforeAutospacing="1" w:after="100" w:afterAutospacing="1" w:line="240" w:lineRule="auto"/>
        <w:jc w:val="both"/>
        <w:rPr>
          <w:rFonts w:ascii="Arial" w:hAnsi="Arial" w:cs="Arial"/>
          <w:sz w:val="24"/>
          <w:szCs w:val="24"/>
          <w:lang w:val="en-US"/>
        </w:rPr>
      </w:pPr>
      <w:r w:rsidRPr="008C4C8C">
        <w:rPr>
          <w:rFonts w:ascii="Arial" w:hAnsi="Arial" w:cs="Arial"/>
          <w:sz w:val="24"/>
          <w:szCs w:val="24"/>
          <w:lang w:val="en-US"/>
        </w:rPr>
        <w:t xml:space="preserve">In addition to internal and external quality assessments conducted by the internal audit unit and CHU respectively, </w:t>
      </w:r>
      <w:r w:rsidR="00923B0A">
        <w:rPr>
          <w:rFonts w:ascii="Arial" w:hAnsi="Arial" w:cs="Arial"/>
          <w:sz w:val="24"/>
          <w:szCs w:val="24"/>
          <w:lang w:val="en-US"/>
        </w:rPr>
        <w:t>t</w:t>
      </w:r>
      <w:r w:rsidR="00107433" w:rsidRPr="00253A59">
        <w:rPr>
          <w:rFonts w:ascii="Arial" w:hAnsi="Arial" w:cs="Arial"/>
          <w:sz w:val="24"/>
          <w:szCs w:val="24"/>
          <w:lang w:val="en-US"/>
        </w:rPr>
        <w:t xml:space="preserve">he </w:t>
      </w:r>
      <w:proofErr w:type="spellStart"/>
      <w:r w:rsidR="002028B0">
        <w:rPr>
          <w:rFonts w:ascii="Arial" w:hAnsi="Arial" w:cs="Arial"/>
          <w:sz w:val="24"/>
          <w:szCs w:val="24"/>
          <w:lang w:val="en-US"/>
        </w:rPr>
        <w:t>IIA</w:t>
      </w:r>
      <w:proofErr w:type="spellEnd"/>
      <w:r w:rsidR="00107433" w:rsidRPr="00253A59">
        <w:rPr>
          <w:rFonts w:ascii="Arial" w:hAnsi="Arial" w:cs="Arial"/>
          <w:sz w:val="24"/>
          <w:szCs w:val="24"/>
          <w:lang w:val="en-US"/>
        </w:rPr>
        <w:t xml:space="preserve"> </w:t>
      </w:r>
      <w:r w:rsidR="00923B0A">
        <w:rPr>
          <w:rFonts w:ascii="Arial" w:hAnsi="Arial" w:cs="Arial"/>
          <w:sz w:val="24"/>
          <w:szCs w:val="24"/>
          <w:lang w:val="en-US"/>
        </w:rPr>
        <w:t>requires</w:t>
      </w:r>
      <w:r w:rsidR="00107433">
        <w:rPr>
          <w:rFonts w:ascii="Arial" w:hAnsi="Arial" w:cs="Arial"/>
          <w:sz w:val="24"/>
          <w:szCs w:val="24"/>
          <w:lang w:val="en-US"/>
        </w:rPr>
        <w:t xml:space="preserve"> </w:t>
      </w:r>
      <w:r w:rsidR="00923B0A">
        <w:rPr>
          <w:rFonts w:ascii="Arial" w:hAnsi="Arial" w:cs="Arial"/>
          <w:sz w:val="24"/>
          <w:szCs w:val="24"/>
          <w:lang w:val="en-US"/>
        </w:rPr>
        <w:t>that</w:t>
      </w:r>
      <w:r w:rsidR="00107433" w:rsidRPr="00253A59">
        <w:rPr>
          <w:rFonts w:ascii="Arial" w:hAnsi="Arial" w:cs="Arial"/>
          <w:sz w:val="24"/>
          <w:szCs w:val="24"/>
          <w:lang w:val="en-US"/>
        </w:rPr>
        <w:t xml:space="preserve"> </w:t>
      </w:r>
      <w:proofErr w:type="spellStart"/>
      <w:r w:rsidR="000546BC">
        <w:rPr>
          <w:rFonts w:ascii="Arial" w:hAnsi="Arial" w:cs="Arial"/>
          <w:sz w:val="24"/>
          <w:szCs w:val="24"/>
          <w:lang w:val="en-US"/>
        </w:rPr>
        <w:t>HIA</w:t>
      </w:r>
      <w:r w:rsidR="00DC265D">
        <w:rPr>
          <w:rFonts w:ascii="Arial" w:hAnsi="Arial" w:cs="Arial"/>
          <w:sz w:val="24"/>
          <w:szCs w:val="24"/>
          <w:lang w:val="en-US"/>
        </w:rPr>
        <w:t>s</w:t>
      </w:r>
      <w:proofErr w:type="spellEnd"/>
      <w:r w:rsidR="00107433" w:rsidRPr="00253A59">
        <w:rPr>
          <w:rFonts w:ascii="Arial" w:hAnsi="Arial" w:cs="Arial"/>
          <w:sz w:val="24"/>
          <w:szCs w:val="24"/>
          <w:lang w:val="en-US"/>
        </w:rPr>
        <w:t xml:space="preserve"> subject their internal audit </w:t>
      </w:r>
      <w:r w:rsidR="00107433">
        <w:rPr>
          <w:rFonts w:ascii="Arial" w:hAnsi="Arial" w:cs="Arial"/>
          <w:sz w:val="24"/>
          <w:szCs w:val="24"/>
          <w:lang w:val="en-US"/>
        </w:rPr>
        <w:t>functions</w:t>
      </w:r>
      <w:r w:rsidR="00107433" w:rsidRPr="00253A59">
        <w:rPr>
          <w:rFonts w:ascii="Arial" w:hAnsi="Arial" w:cs="Arial"/>
          <w:sz w:val="24"/>
          <w:szCs w:val="24"/>
          <w:lang w:val="en-US"/>
        </w:rPr>
        <w:t xml:space="preserve"> to independent scrutiny.</w:t>
      </w:r>
      <w:r w:rsidR="00923B0A">
        <w:rPr>
          <w:rFonts w:ascii="Arial" w:hAnsi="Arial" w:cs="Arial"/>
          <w:sz w:val="24"/>
          <w:szCs w:val="24"/>
          <w:lang w:val="en-US"/>
        </w:rPr>
        <w:t xml:space="preserve"> </w:t>
      </w:r>
      <w:r w:rsidR="006266A9">
        <w:rPr>
          <w:rFonts w:ascii="Arial" w:hAnsi="Arial" w:cs="Arial"/>
          <w:sz w:val="24"/>
          <w:szCs w:val="24"/>
          <w:lang w:val="en-US"/>
        </w:rPr>
        <w:t>T</w:t>
      </w:r>
      <w:r w:rsidR="00923B0A">
        <w:rPr>
          <w:rFonts w:ascii="Arial" w:hAnsi="Arial" w:cs="Arial"/>
          <w:sz w:val="24"/>
          <w:szCs w:val="24"/>
          <w:lang w:val="en-US"/>
        </w:rPr>
        <w:t xml:space="preserve">he </w:t>
      </w:r>
      <w:proofErr w:type="spellStart"/>
      <w:r w:rsidR="00923B0A">
        <w:rPr>
          <w:rFonts w:ascii="Arial" w:hAnsi="Arial" w:cs="Arial"/>
          <w:sz w:val="24"/>
          <w:szCs w:val="24"/>
          <w:lang w:val="en-US"/>
        </w:rPr>
        <w:t>IIA’s</w:t>
      </w:r>
      <w:proofErr w:type="spellEnd"/>
      <w:r w:rsidR="00923B0A">
        <w:rPr>
          <w:rFonts w:ascii="Arial" w:hAnsi="Arial" w:cs="Arial"/>
          <w:sz w:val="24"/>
          <w:szCs w:val="24"/>
          <w:lang w:val="en-US"/>
        </w:rPr>
        <w:t xml:space="preserve"> </w:t>
      </w:r>
      <w:proofErr w:type="spellStart"/>
      <w:r w:rsidR="00923B0A">
        <w:rPr>
          <w:rFonts w:ascii="Arial" w:hAnsi="Arial" w:cs="Arial"/>
          <w:sz w:val="24"/>
          <w:szCs w:val="24"/>
          <w:lang w:val="en-US"/>
        </w:rPr>
        <w:t>ISPPIA</w:t>
      </w:r>
      <w:proofErr w:type="spellEnd"/>
      <w:r w:rsidR="006266A9">
        <w:rPr>
          <w:rStyle w:val="FootnoteReference"/>
          <w:rFonts w:ascii="Arial" w:hAnsi="Arial"/>
          <w:sz w:val="24"/>
          <w:szCs w:val="24"/>
          <w:lang w:val="en-US"/>
        </w:rPr>
        <w:footnoteReference w:id="6"/>
      </w:r>
      <w:r w:rsidR="00923B0A">
        <w:rPr>
          <w:rFonts w:ascii="Arial" w:hAnsi="Arial" w:cs="Arial"/>
          <w:sz w:val="24"/>
          <w:szCs w:val="24"/>
          <w:lang w:val="en-US"/>
        </w:rPr>
        <w:t xml:space="preserve"> </w:t>
      </w:r>
      <w:r w:rsidR="00107433" w:rsidRPr="00253A59">
        <w:rPr>
          <w:rFonts w:ascii="Arial" w:hAnsi="Arial" w:cs="Arial"/>
          <w:sz w:val="24"/>
          <w:szCs w:val="24"/>
          <w:lang w:val="en-US"/>
        </w:rPr>
        <w:t xml:space="preserve">states that "...every </w:t>
      </w:r>
      <w:r w:rsidR="00107433">
        <w:rPr>
          <w:rFonts w:ascii="Arial" w:hAnsi="Arial" w:cs="Arial"/>
          <w:sz w:val="24"/>
          <w:szCs w:val="24"/>
          <w:lang w:val="en-US"/>
        </w:rPr>
        <w:t>internal audit department must</w:t>
      </w:r>
      <w:r w:rsidR="00107433" w:rsidRPr="00253A59">
        <w:rPr>
          <w:rFonts w:ascii="Arial" w:hAnsi="Arial" w:cs="Arial"/>
          <w:sz w:val="24"/>
          <w:szCs w:val="24"/>
          <w:lang w:val="en-US"/>
        </w:rPr>
        <w:t xml:space="preserve"> have an external quality assessment at least once every five years by a qualified independent reviewer from outside the organization." </w:t>
      </w:r>
      <w:r w:rsidR="00D04E0E">
        <w:rPr>
          <w:rFonts w:ascii="Arial" w:hAnsi="Arial" w:cs="Arial"/>
          <w:sz w:val="24"/>
          <w:szCs w:val="24"/>
          <w:lang w:val="en-US"/>
        </w:rPr>
        <w:t>A</w:t>
      </w:r>
      <w:r w:rsidR="00D04E0E" w:rsidRPr="00253A59">
        <w:rPr>
          <w:rFonts w:ascii="Arial" w:hAnsi="Arial" w:cs="Arial"/>
          <w:sz w:val="24"/>
          <w:szCs w:val="24"/>
          <w:lang w:val="en-US"/>
        </w:rPr>
        <w:t xml:space="preserve"> more frequent assessment schedule may be warranted</w:t>
      </w:r>
      <w:r w:rsidR="00D04E0E">
        <w:rPr>
          <w:rFonts w:ascii="Arial" w:hAnsi="Arial" w:cs="Arial"/>
          <w:sz w:val="24"/>
          <w:szCs w:val="24"/>
          <w:lang w:val="en-US"/>
        </w:rPr>
        <w:t xml:space="preserve"> i</w:t>
      </w:r>
      <w:r w:rsidR="00107433" w:rsidRPr="00253A59">
        <w:rPr>
          <w:rFonts w:ascii="Arial" w:hAnsi="Arial" w:cs="Arial"/>
          <w:sz w:val="24"/>
          <w:szCs w:val="24"/>
          <w:lang w:val="en-US"/>
        </w:rPr>
        <w:t xml:space="preserve">n certain </w:t>
      </w:r>
      <w:r w:rsidR="00D04E0E">
        <w:rPr>
          <w:rFonts w:ascii="Arial" w:hAnsi="Arial" w:cs="Arial"/>
          <w:sz w:val="24"/>
          <w:szCs w:val="24"/>
          <w:lang w:val="en-US"/>
        </w:rPr>
        <w:t>situations</w:t>
      </w:r>
      <w:r w:rsidR="00107433" w:rsidRPr="00253A59">
        <w:rPr>
          <w:rFonts w:ascii="Arial" w:hAnsi="Arial" w:cs="Arial"/>
          <w:sz w:val="24"/>
          <w:szCs w:val="24"/>
          <w:lang w:val="en-US"/>
        </w:rPr>
        <w:t>, such as rapid turnover of staff or a change in internal audit leadership</w:t>
      </w:r>
      <w:r w:rsidR="001A3B44">
        <w:rPr>
          <w:rFonts w:ascii="Arial" w:hAnsi="Arial" w:cs="Arial"/>
          <w:sz w:val="24"/>
          <w:szCs w:val="24"/>
          <w:lang w:val="en-US"/>
        </w:rPr>
        <w:t>.</w:t>
      </w:r>
      <w:r w:rsidR="00107433" w:rsidRPr="00253A59">
        <w:rPr>
          <w:rFonts w:ascii="Arial" w:hAnsi="Arial" w:cs="Arial"/>
          <w:sz w:val="24"/>
          <w:szCs w:val="24"/>
          <w:lang w:val="en-US"/>
        </w:rPr>
        <w:t xml:space="preserve"> </w:t>
      </w:r>
    </w:p>
    <w:p w14:paraId="386E9432" w14:textId="77777777" w:rsidR="00107433" w:rsidRPr="00253A59" w:rsidRDefault="00107433" w:rsidP="00F77C31">
      <w:pPr>
        <w:spacing w:before="100" w:beforeAutospacing="1" w:after="100" w:afterAutospacing="1" w:line="240" w:lineRule="auto"/>
        <w:jc w:val="both"/>
        <w:rPr>
          <w:rFonts w:ascii="Arial" w:hAnsi="Arial" w:cs="Arial"/>
          <w:sz w:val="24"/>
          <w:szCs w:val="24"/>
          <w:lang w:val="en-US"/>
        </w:rPr>
      </w:pPr>
      <w:r>
        <w:rPr>
          <w:rFonts w:ascii="Arial" w:hAnsi="Arial" w:cs="Arial"/>
          <w:sz w:val="24"/>
          <w:szCs w:val="24"/>
          <w:lang w:val="en-US"/>
        </w:rPr>
        <w:t xml:space="preserve">The </w:t>
      </w:r>
      <w:r w:rsidR="00766C7B">
        <w:rPr>
          <w:rFonts w:ascii="Arial" w:hAnsi="Arial" w:cs="Arial"/>
          <w:sz w:val="24"/>
          <w:szCs w:val="24"/>
          <w:lang w:val="en-US"/>
        </w:rPr>
        <w:t xml:space="preserve">independent </w:t>
      </w:r>
      <w:r>
        <w:rPr>
          <w:rFonts w:ascii="Arial" w:hAnsi="Arial" w:cs="Arial"/>
          <w:sz w:val="24"/>
          <w:szCs w:val="24"/>
          <w:lang w:val="en-US"/>
        </w:rPr>
        <w:t xml:space="preserve">external quality assessment </w:t>
      </w:r>
      <w:r w:rsidR="00766C7B">
        <w:rPr>
          <w:rFonts w:ascii="Arial" w:hAnsi="Arial" w:cs="Arial"/>
          <w:sz w:val="24"/>
          <w:szCs w:val="24"/>
          <w:lang w:val="en-US"/>
        </w:rPr>
        <w:t xml:space="preserve">may </w:t>
      </w:r>
      <w:r>
        <w:rPr>
          <w:rFonts w:ascii="Arial" w:hAnsi="Arial" w:cs="Arial"/>
          <w:sz w:val="24"/>
          <w:szCs w:val="24"/>
          <w:lang w:val="en-US"/>
        </w:rPr>
        <w:t>take the form of:</w:t>
      </w:r>
    </w:p>
    <w:p w14:paraId="053816D6" w14:textId="77777777" w:rsidR="00107433" w:rsidRPr="00005649" w:rsidRDefault="00107433" w:rsidP="007C4042">
      <w:pPr>
        <w:pStyle w:val="ListParagraph"/>
        <w:numPr>
          <w:ilvl w:val="0"/>
          <w:numId w:val="23"/>
        </w:numPr>
        <w:jc w:val="both"/>
        <w:rPr>
          <w:rFonts w:ascii="Arial" w:hAnsi="Arial" w:cs="Arial"/>
          <w:sz w:val="24"/>
          <w:szCs w:val="24"/>
          <w:lang w:val="en-US"/>
        </w:rPr>
      </w:pPr>
      <w:r>
        <w:rPr>
          <w:rFonts w:ascii="Arial" w:hAnsi="Arial" w:cs="Arial"/>
          <w:sz w:val="24"/>
          <w:szCs w:val="24"/>
          <w:lang w:val="en-US"/>
        </w:rPr>
        <w:t>A full blown external review</w:t>
      </w:r>
      <w:r w:rsidR="000546BC">
        <w:rPr>
          <w:rStyle w:val="FootnoteReference"/>
          <w:rFonts w:ascii="Arial" w:hAnsi="Arial"/>
          <w:sz w:val="24"/>
          <w:szCs w:val="24"/>
          <w:lang w:val="en-US"/>
        </w:rPr>
        <w:footnoteReference w:id="7"/>
      </w:r>
      <w:r w:rsidR="002028B0">
        <w:rPr>
          <w:rFonts w:ascii="Arial" w:hAnsi="Arial" w:cs="Arial"/>
          <w:sz w:val="24"/>
          <w:szCs w:val="24"/>
          <w:lang w:val="en-US"/>
        </w:rPr>
        <w:t xml:space="preserve">; </w:t>
      </w:r>
      <w:r w:rsidR="00E941A2">
        <w:rPr>
          <w:rFonts w:ascii="Arial" w:hAnsi="Arial" w:cs="Arial"/>
          <w:sz w:val="24"/>
          <w:szCs w:val="24"/>
          <w:lang w:val="en-US"/>
        </w:rPr>
        <w:t>or</w:t>
      </w:r>
    </w:p>
    <w:p w14:paraId="53D0CCF5" w14:textId="77777777" w:rsidR="00107433" w:rsidRPr="00253A59" w:rsidRDefault="00107433" w:rsidP="007C4042">
      <w:pPr>
        <w:pStyle w:val="ListParagraph"/>
        <w:numPr>
          <w:ilvl w:val="0"/>
          <w:numId w:val="23"/>
        </w:numPr>
        <w:jc w:val="both"/>
        <w:rPr>
          <w:rFonts w:ascii="Arial" w:hAnsi="Arial" w:cs="Arial"/>
          <w:sz w:val="24"/>
          <w:szCs w:val="24"/>
          <w:lang w:val="en-US"/>
        </w:rPr>
      </w:pPr>
      <w:r>
        <w:rPr>
          <w:rFonts w:ascii="Arial" w:hAnsi="Arial" w:cs="Arial"/>
          <w:sz w:val="24"/>
          <w:szCs w:val="24"/>
          <w:lang w:val="en-US"/>
        </w:rPr>
        <w:t xml:space="preserve">An internal assessment with </w:t>
      </w:r>
      <w:r w:rsidR="00E941A2">
        <w:rPr>
          <w:rFonts w:ascii="Arial" w:hAnsi="Arial" w:cs="Arial"/>
          <w:sz w:val="24"/>
          <w:szCs w:val="24"/>
          <w:lang w:val="en-US"/>
        </w:rPr>
        <w:t xml:space="preserve">an </w:t>
      </w:r>
      <w:r>
        <w:rPr>
          <w:rFonts w:ascii="Arial" w:hAnsi="Arial" w:cs="Arial"/>
          <w:sz w:val="24"/>
          <w:szCs w:val="24"/>
          <w:lang w:val="en-US"/>
        </w:rPr>
        <w:t>external validation.</w:t>
      </w:r>
    </w:p>
    <w:p w14:paraId="0C53BC35" w14:textId="77777777" w:rsidR="00297EE4" w:rsidRDefault="00FE74EF" w:rsidP="00F77C31">
      <w:pPr>
        <w:spacing w:before="100" w:beforeAutospacing="1" w:after="100" w:afterAutospacing="1" w:line="240" w:lineRule="auto"/>
        <w:jc w:val="both"/>
        <w:rPr>
          <w:rFonts w:ascii="Arial" w:hAnsi="Arial" w:cs="Arial"/>
          <w:bCs/>
          <w:sz w:val="24"/>
          <w:szCs w:val="24"/>
          <w:lang w:val="en-US"/>
        </w:rPr>
      </w:pPr>
      <w:r w:rsidRPr="001A35A4">
        <w:rPr>
          <w:rFonts w:ascii="Arial" w:hAnsi="Arial" w:cs="Arial"/>
          <w:bCs/>
          <w:sz w:val="24"/>
          <w:szCs w:val="24"/>
          <w:lang w:val="en-US"/>
        </w:rPr>
        <w:t xml:space="preserve">A pragmatic and cost effective model for the independent external quality assessment of the internal audit function, in line with the </w:t>
      </w:r>
      <w:proofErr w:type="spellStart"/>
      <w:r w:rsidRPr="001A35A4">
        <w:rPr>
          <w:rFonts w:ascii="Arial" w:hAnsi="Arial" w:cs="Arial"/>
          <w:bCs/>
          <w:sz w:val="24"/>
          <w:szCs w:val="24"/>
          <w:lang w:val="en-US"/>
        </w:rPr>
        <w:t>ISPPIA</w:t>
      </w:r>
      <w:proofErr w:type="spellEnd"/>
      <w:r w:rsidRPr="001A35A4">
        <w:rPr>
          <w:rFonts w:ascii="Arial" w:hAnsi="Arial" w:cs="Arial"/>
          <w:bCs/>
          <w:sz w:val="24"/>
          <w:szCs w:val="24"/>
          <w:lang w:val="en-US"/>
        </w:rPr>
        <w:t xml:space="preserve">, </w:t>
      </w:r>
      <w:r>
        <w:rPr>
          <w:rFonts w:ascii="Arial" w:hAnsi="Arial" w:cs="Arial"/>
          <w:bCs/>
          <w:sz w:val="24"/>
          <w:szCs w:val="24"/>
          <w:lang w:val="en-US"/>
        </w:rPr>
        <w:t>will need</w:t>
      </w:r>
      <w:r w:rsidRPr="001A35A4">
        <w:rPr>
          <w:rFonts w:ascii="Arial" w:hAnsi="Arial" w:cs="Arial"/>
          <w:bCs/>
          <w:sz w:val="24"/>
          <w:szCs w:val="24"/>
          <w:lang w:val="en-US"/>
        </w:rPr>
        <w:t xml:space="preserve"> to be </w:t>
      </w:r>
      <w:r>
        <w:rPr>
          <w:rFonts w:ascii="Arial" w:hAnsi="Arial" w:cs="Arial"/>
          <w:bCs/>
          <w:sz w:val="24"/>
          <w:szCs w:val="24"/>
          <w:lang w:val="en-US"/>
        </w:rPr>
        <w:t>establish</w:t>
      </w:r>
      <w:r w:rsidRPr="001A35A4">
        <w:rPr>
          <w:rFonts w:ascii="Arial" w:hAnsi="Arial" w:cs="Arial"/>
          <w:bCs/>
          <w:sz w:val="24"/>
          <w:szCs w:val="24"/>
          <w:lang w:val="en-US"/>
        </w:rPr>
        <w:t>ed.</w:t>
      </w:r>
      <w:r>
        <w:rPr>
          <w:rFonts w:ascii="Arial" w:hAnsi="Arial" w:cs="Arial"/>
          <w:bCs/>
          <w:sz w:val="24"/>
          <w:szCs w:val="24"/>
          <w:lang w:val="en-US"/>
        </w:rPr>
        <w:t xml:space="preserve"> </w:t>
      </w:r>
    </w:p>
    <w:p w14:paraId="0367F1A2" w14:textId="77777777" w:rsidR="00297EE4" w:rsidRPr="00297EE4" w:rsidRDefault="00722670" w:rsidP="00F77C31">
      <w:pPr>
        <w:spacing w:before="100" w:beforeAutospacing="1" w:after="100" w:afterAutospacing="1" w:line="240" w:lineRule="auto"/>
        <w:jc w:val="both"/>
        <w:rPr>
          <w:rFonts w:ascii="Arial" w:hAnsi="Arial" w:cs="Arial"/>
          <w:bCs/>
          <w:sz w:val="24"/>
          <w:szCs w:val="24"/>
          <w:lang w:val="en-US"/>
        </w:rPr>
      </w:pPr>
      <w:r w:rsidRPr="00F77C31">
        <w:rPr>
          <w:rFonts w:ascii="Arial" w:hAnsi="Arial" w:cs="Arial"/>
          <w:bCs/>
          <w:sz w:val="24"/>
          <w:szCs w:val="24"/>
          <w:lang w:val="en-US"/>
        </w:rPr>
        <w:t xml:space="preserve">At a minimum, the independent review team will need to assess the internal audit function’s compliance with </w:t>
      </w:r>
      <w:proofErr w:type="spellStart"/>
      <w:r w:rsidRPr="00F77C31">
        <w:rPr>
          <w:rFonts w:ascii="Arial" w:hAnsi="Arial" w:cs="Arial"/>
          <w:bCs/>
          <w:sz w:val="24"/>
          <w:szCs w:val="24"/>
          <w:lang w:val="en-US"/>
        </w:rPr>
        <w:t>ISPPIA</w:t>
      </w:r>
      <w:proofErr w:type="spellEnd"/>
      <w:r w:rsidRPr="00F77C31">
        <w:rPr>
          <w:rFonts w:ascii="Arial" w:hAnsi="Arial" w:cs="Arial"/>
          <w:bCs/>
          <w:sz w:val="24"/>
          <w:szCs w:val="24"/>
          <w:lang w:val="en-US"/>
        </w:rPr>
        <w:t>. However, an external quality assessment that adds value will go beyond this minimum threshold.</w:t>
      </w:r>
      <w:r w:rsidRPr="00297EE4">
        <w:rPr>
          <w:rFonts w:ascii="Arial" w:hAnsi="Arial" w:cs="Arial"/>
          <w:bCs/>
          <w:sz w:val="24"/>
          <w:szCs w:val="24"/>
          <w:lang w:val="en-US"/>
        </w:rPr>
        <w:t xml:space="preserve"> </w:t>
      </w:r>
      <w:r w:rsidR="00297EE4" w:rsidRPr="00297EE4">
        <w:rPr>
          <w:rFonts w:ascii="Arial" w:hAnsi="Arial" w:cs="Arial"/>
          <w:bCs/>
          <w:sz w:val="24"/>
          <w:szCs w:val="24"/>
          <w:lang w:val="en-US"/>
        </w:rPr>
        <w:t xml:space="preserve">Specifically, the </w:t>
      </w:r>
      <w:r w:rsidR="00297EE4">
        <w:rPr>
          <w:rFonts w:ascii="Arial" w:hAnsi="Arial" w:cs="Arial"/>
          <w:bCs/>
          <w:sz w:val="24"/>
          <w:szCs w:val="24"/>
          <w:lang w:val="en-US"/>
        </w:rPr>
        <w:t>external quality assessment</w:t>
      </w:r>
      <w:r w:rsidR="00297EE4" w:rsidRPr="00297EE4">
        <w:rPr>
          <w:rFonts w:ascii="Arial" w:hAnsi="Arial" w:cs="Arial"/>
          <w:bCs/>
          <w:sz w:val="24"/>
          <w:szCs w:val="24"/>
          <w:lang w:val="en-US"/>
        </w:rPr>
        <w:t xml:space="preserve"> </w:t>
      </w:r>
      <w:r w:rsidR="007E1553">
        <w:rPr>
          <w:rFonts w:ascii="Arial" w:hAnsi="Arial" w:cs="Arial"/>
          <w:bCs/>
          <w:sz w:val="24"/>
          <w:szCs w:val="24"/>
          <w:lang w:val="en-US"/>
        </w:rPr>
        <w:t>needs to</w:t>
      </w:r>
      <w:r w:rsidR="007E1553" w:rsidRPr="00297EE4">
        <w:rPr>
          <w:rFonts w:ascii="Arial" w:hAnsi="Arial" w:cs="Arial"/>
          <w:bCs/>
          <w:sz w:val="24"/>
          <w:szCs w:val="24"/>
          <w:lang w:val="en-US"/>
        </w:rPr>
        <w:t xml:space="preserve"> </w:t>
      </w:r>
      <w:r w:rsidR="00297EE4" w:rsidRPr="00297EE4">
        <w:rPr>
          <w:rFonts w:ascii="Arial" w:hAnsi="Arial" w:cs="Arial"/>
          <w:bCs/>
          <w:sz w:val="24"/>
          <w:szCs w:val="24"/>
          <w:lang w:val="en-US"/>
        </w:rPr>
        <w:t>address the following key questions:</w:t>
      </w:r>
    </w:p>
    <w:p w14:paraId="45AD860E" w14:textId="77777777" w:rsidR="00297EE4" w:rsidRDefault="00B1198C" w:rsidP="00F77C31">
      <w:pPr>
        <w:pStyle w:val="ListParagraph"/>
        <w:numPr>
          <w:ilvl w:val="0"/>
          <w:numId w:val="24"/>
        </w:numPr>
        <w:spacing w:before="100" w:beforeAutospacing="1" w:after="100" w:afterAutospacing="1" w:line="240" w:lineRule="auto"/>
        <w:jc w:val="both"/>
        <w:rPr>
          <w:rFonts w:ascii="Arial" w:hAnsi="Arial" w:cs="Arial"/>
          <w:bCs/>
          <w:sz w:val="24"/>
          <w:szCs w:val="24"/>
          <w:lang w:val="en-US"/>
        </w:rPr>
      </w:pPr>
      <w:r>
        <w:rPr>
          <w:rFonts w:ascii="Arial" w:hAnsi="Arial" w:cs="Arial"/>
          <w:bCs/>
          <w:sz w:val="24"/>
          <w:szCs w:val="24"/>
          <w:lang w:val="en-US"/>
        </w:rPr>
        <w:t xml:space="preserve">Is </w:t>
      </w:r>
      <w:r w:rsidR="007E1553">
        <w:rPr>
          <w:rFonts w:ascii="Arial" w:hAnsi="Arial" w:cs="Arial"/>
          <w:bCs/>
          <w:sz w:val="24"/>
          <w:szCs w:val="24"/>
          <w:lang w:val="en-US"/>
        </w:rPr>
        <w:t xml:space="preserve">the </w:t>
      </w:r>
      <w:r>
        <w:rPr>
          <w:rFonts w:ascii="Arial" w:hAnsi="Arial" w:cs="Arial"/>
          <w:bCs/>
          <w:sz w:val="24"/>
          <w:szCs w:val="24"/>
          <w:lang w:val="en-US"/>
        </w:rPr>
        <w:t>internal a</w:t>
      </w:r>
      <w:r w:rsidR="00297EE4" w:rsidRPr="00297EE4">
        <w:rPr>
          <w:rFonts w:ascii="Arial" w:hAnsi="Arial" w:cs="Arial"/>
          <w:bCs/>
          <w:sz w:val="24"/>
          <w:szCs w:val="24"/>
          <w:lang w:val="en-US"/>
        </w:rPr>
        <w:t xml:space="preserve">udit </w:t>
      </w:r>
      <w:r w:rsidR="00315723">
        <w:rPr>
          <w:rFonts w:ascii="Arial" w:hAnsi="Arial" w:cs="Arial"/>
          <w:bCs/>
          <w:sz w:val="24"/>
          <w:szCs w:val="24"/>
          <w:lang w:val="en-US"/>
        </w:rPr>
        <w:t>acti</w:t>
      </w:r>
      <w:r w:rsidR="002B5654">
        <w:rPr>
          <w:rFonts w:ascii="Arial" w:hAnsi="Arial" w:cs="Arial"/>
          <w:bCs/>
          <w:sz w:val="24"/>
          <w:szCs w:val="24"/>
          <w:lang w:val="en-US"/>
        </w:rPr>
        <w:t>vity</w:t>
      </w:r>
      <w:r w:rsidR="007E1553">
        <w:rPr>
          <w:rFonts w:ascii="Arial" w:hAnsi="Arial" w:cs="Arial"/>
          <w:bCs/>
          <w:sz w:val="24"/>
          <w:szCs w:val="24"/>
          <w:lang w:val="en-US"/>
        </w:rPr>
        <w:t xml:space="preserve"> </w:t>
      </w:r>
      <w:r w:rsidR="00297EE4" w:rsidRPr="00297EE4">
        <w:rPr>
          <w:rFonts w:ascii="Arial" w:hAnsi="Arial" w:cs="Arial"/>
          <w:bCs/>
          <w:sz w:val="24"/>
          <w:szCs w:val="24"/>
          <w:lang w:val="en-US"/>
        </w:rPr>
        <w:t>effective</w:t>
      </w:r>
      <w:r w:rsidR="007E1553">
        <w:rPr>
          <w:rFonts w:ascii="Arial" w:hAnsi="Arial" w:cs="Arial"/>
          <w:bCs/>
          <w:sz w:val="24"/>
          <w:szCs w:val="24"/>
          <w:lang w:val="en-US"/>
        </w:rPr>
        <w:t xml:space="preserve"> and does it</w:t>
      </w:r>
      <w:r w:rsidR="00297EE4" w:rsidRPr="00297EE4">
        <w:rPr>
          <w:rFonts w:ascii="Arial" w:hAnsi="Arial" w:cs="Arial"/>
          <w:bCs/>
          <w:sz w:val="24"/>
          <w:szCs w:val="24"/>
          <w:lang w:val="en-US"/>
        </w:rPr>
        <w:t xml:space="preserve"> focus on the “right” areas?</w:t>
      </w:r>
    </w:p>
    <w:p w14:paraId="2CFC9563" w14:textId="77777777" w:rsidR="00297EE4" w:rsidRDefault="00B1198C" w:rsidP="00F77C31">
      <w:pPr>
        <w:pStyle w:val="ListParagraph"/>
        <w:numPr>
          <w:ilvl w:val="0"/>
          <w:numId w:val="24"/>
        </w:numPr>
        <w:spacing w:before="100" w:beforeAutospacing="1" w:after="100" w:afterAutospacing="1" w:line="240" w:lineRule="auto"/>
        <w:jc w:val="both"/>
        <w:rPr>
          <w:rFonts w:ascii="Arial" w:hAnsi="Arial" w:cs="Arial"/>
          <w:bCs/>
          <w:sz w:val="24"/>
          <w:szCs w:val="24"/>
          <w:lang w:val="en-US"/>
        </w:rPr>
      </w:pPr>
      <w:r>
        <w:rPr>
          <w:rFonts w:ascii="Arial" w:hAnsi="Arial" w:cs="Arial"/>
          <w:bCs/>
          <w:sz w:val="24"/>
          <w:szCs w:val="24"/>
          <w:lang w:val="en-US"/>
        </w:rPr>
        <w:t xml:space="preserve">Is </w:t>
      </w:r>
      <w:r w:rsidR="001A46E9">
        <w:rPr>
          <w:rFonts w:ascii="Arial" w:hAnsi="Arial" w:cs="Arial"/>
          <w:bCs/>
          <w:sz w:val="24"/>
          <w:szCs w:val="24"/>
          <w:lang w:val="en-US"/>
        </w:rPr>
        <w:t xml:space="preserve">the </w:t>
      </w:r>
      <w:r>
        <w:rPr>
          <w:rFonts w:ascii="Arial" w:hAnsi="Arial" w:cs="Arial"/>
          <w:bCs/>
          <w:sz w:val="24"/>
          <w:szCs w:val="24"/>
          <w:lang w:val="en-US"/>
        </w:rPr>
        <w:t>internal a</w:t>
      </w:r>
      <w:r w:rsidR="00297EE4" w:rsidRPr="00297EE4">
        <w:rPr>
          <w:rFonts w:ascii="Arial" w:hAnsi="Arial" w:cs="Arial"/>
          <w:bCs/>
          <w:sz w:val="24"/>
          <w:szCs w:val="24"/>
          <w:lang w:val="en-US"/>
        </w:rPr>
        <w:t xml:space="preserve">udit </w:t>
      </w:r>
      <w:r w:rsidR="001A46E9">
        <w:rPr>
          <w:rFonts w:ascii="Arial" w:hAnsi="Arial" w:cs="Arial"/>
          <w:bCs/>
          <w:sz w:val="24"/>
          <w:szCs w:val="24"/>
          <w:lang w:val="en-US"/>
        </w:rPr>
        <w:t xml:space="preserve">activity </w:t>
      </w:r>
      <w:r w:rsidR="00297EE4" w:rsidRPr="00297EE4">
        <w:rPr>
          <w:rFonts w:ascii="Arial" w:hAnsi="Arial" w:cs="Arial"/>
          <w:bCs/>
          <w:sz w:val="24"/>
          <w:szCs w:val="24"/>
          <w:lang w:val="en-US"/>
        </w:rPr>
        <w:t>as efficient as possible?</w:t>
      </w:r>
    </w:p>
    <w:p w14:paraId="70FBC9AF" w14:textId="77777777" w:rsidR="00297EE4" w:rsidRDefault="00B1198C" w:rsidP="00F77C31">
      <w:pPr>
        <w:pStyle w:val="ListParagraph"/>
        <w:numPr>
          <w:ilvl w:val="0"/>
          <w:numId w:val="24"/>
        </w:numPr>
        <w:spacing w:before="100" w:beforeAutospacing="1" w:after="100" w:afterAutospacing="1" w:line="240" w:lineRule="auto"/>
        <w:jc w:val="both"/>
        <w:rPr>
          <w:rFonts w:ascii="Arial" w:hAnsi="Arial" w:cs="Arial"/>
          <w:bCs/>
          <w:sz w:val="24"/>
          <w:szCs w:val="24"/>
          <w:lang w:val="en-US"/>
        </w:rPr>
      </w:pPr>
      <w:r>
        <w:rPr>
          <w:rFonts w:ascii="Arial" w:hAnsi="Arial" w:cs="Arial"/>
          <w:bCs/>
          <w:sz w:val="24"/>
          <w:szCs w:val="24"/>
          <w:lang w:val="en-US"/>
        </w:rPr>
        <w:t>Is internal a</w:t>
      </w:r>
      <w:r w:rsidR="00297EE4" w:rsidRPr="00297EE4">
        <w:rPr>
          <w:rFonts w:ascii="Arial" w:hAnsi="Arial" w:cs="Arial"/>
          <w:bCs/>
          <w:sz w:val="24"/>
          <w:szCs w:val="24"/>
          <w:lang w:val="en-US"/>
        </w:rPr>
        <w:t>udit</w:t>
      </w:r>
      <w:r w:rsidR="00D73D5E">
        <w:rPr>
          <w:rFonts w:ascii="Arial" w:hAnsi="Arial" w:cs="Arial"/>
          <w:bCs/>
          <w:sz w:val="24"/>
          <w:szCs w:val="24"/>
          <w:lang w:val="en-US"/>
        </w:rPr>
        <w:t>ing</w:t>
      </w:r>
      <w:r w:rsidR="00297EE4" w:rsidRPr="00297EE4">
        <w:rPr>
          <w:rFonts w:ascii="Arial" w:hAnsi="Arial" w:cs="Arial"/>
          <w:bCs/>
          <w:sz w:val="24"/>
          <w:szCs w:val="24"/>
          <w:lang w:val="en-US"/>
        </w:rPr>
        <w:t xml:space="preserve"> adding value</w:t>
      </w:r>
      <w:r w:rsidR="00B14D8A">
        <w:rPr>
          <w:rFonts w:ascii="Arial" w:hAnsi="Arial" w:cs="Arial"/>
          <w:bCs/>
          <w:sz w:val="24"/>
          <w:szCs w:val="24"/>
          <w:lang w:val="en-US"/>
        </w:rPr>
        <w:t xml:space="preserve"> to the risk, control and governance processes of the organization</w:t>
      </w:r>
      <w:r w:rsidR="00297EE4" w:rsidRPr="00297EE4">
        <w:rPr>
          <w:rFonts w:ascii="Arial" w:hAnsi="Arial" w:cs="Arial"/>
          <w:bCs/>
          <w:sz w:val="24"/>
          <w:szCs w:val="24"/>
          <w:lang w:val="en-US"/>
        </w:rPr>
        <w:t>?</w:t>
      </w:r>
    </w:p>
    <w:p w14:paraId="06752CCC" w14:textId="77777777" w:rsidR="00297EE4" w:rsidRDefault="00B1198C" w:rsidP="007C4042">
      <w:pPr>
        <w:pStyle w:val="ListParagraph"/>
        <w:numPr>
          <w:ilvl w:val="0"/>
          <w:numId w:val="24"/>
        </w:numPr>
        <w:jc w:val="both"/>
        <w:rPr>
          <w:rFonts w:ascii="Arial" w:hAnsi="Arial" w:cs="Arial"/>
          <w:bCs/>
          <w:sz w:val="24"/>
          <w:szCs w:val="24"/>
          <w:lang w:val="en-US"/>
        </w:rPr>
      </w:pPr>
      <w:r>
        <w:rPr>
          <w:rFonts w:ascii="Arial" w:hAnsi="Arial" w:cs="Arial"/>
          <w:bCs/>
          <w:sz w:val="24"/>
          <w:szCs w:val="24"/>
          <w:lang w:val="en-US"/>
        </w:rPr>
        <w:t xml:space="preserve">Is </w:t>
      </w:r>
      <w:r w:rsidR="0091702F">
        <w:rPr>
          <w:rFonts w:ascii="Arial" w:hAnsi="Arial" w:cs="Arial"/>
          <w:bCs/>
          <w:sz w:val="24"/>
          <w:szCs w:val="24"/>
          <w:lang w:val="en-US"/>
        </w:rPr>
        <w:t xml:space="preserve">the </w:t>
      </w:r>
      <w:r>
        <w:rPr>
          <w:rFonts w:ascii="Arial" w:hAnsi="Arial" w:cs="Arial"/>
          <w:bCs/>
          <w:sz w:val="24"/>
          <w:szCs w:val="24"/>
          <w:lang w:val="en-US"/>
        </w:rPr>
        <w:t>internal a</w:t>
      </w:r>
      <w:r w:rsidR="00297EE4" w:rsidRPr="00297EE4">
        <w:rPr>
          <w:rFonts w:ascii="Arial" w:hAnsi="Arial" w:cs="Arial"/>
          <w:bCs/>
          <w:sz w:val="24"/>
          <w:szCs w:val="24"/>
          <w:lang w:val="en-US"/>
        </w:rPr>
        <w:t xml:space="preserve">udit </w:t>
      </w:r>
      <w:r w:rsidR="0091702F">
        <w:rPr>
          <w:rFonts w:ascii="Arial" w:hAnsi="Arial" w:cs="Arial"/>
          <w:bCs/>
          <w:sz w:val="24"/>
          <w:szCs w:val="24"/>
          <w:lang w:val="en-US"/>
        </w:rPr>
        <w:t xml:space="preserve">function </w:t>
      </w:r>
      <w:r w:rsidR="00297EE4" w:rsidRPr="00297EE4">
        <w:rPr>
          <w:rFonts w:ascii="Arial" w:hAnsi="Arial" w:cs="Arial"/>
          <w:bCs/>
          <w:sz w:val="24"/>
          <w:szCs w:val="24"/>
          <w:lang w:val="en-US"/>
        </w:rPr>
        <w:t xml:space="preserve">respected and influential within </w:t>
      </w:r>
      <w:r w:rsidR="0091702F">
        <w:rPr>
          <w:rFonts w:ascii="Arial" w:hAnsi="Arial" w:cs="Arial"/>
          <w:bCs/>
          <w:sz w:val="24"/>
          <w:szCs w:val="24"/>
          <w:lang w:val="en-US"/>
        </w:rPr>
        <w:t xml:space="preserve">the </w:t>
      </w:r>
      <w:r w:rsidR="00297EE4">
        <w:rPr>
          <w:rFonts w:ascii="Arial" w:hAnsi="Arial" w:cs="Arial"/>
          <w:bCs/>
          <w:sz w:val="24"/>
          <w:szCs w:val="24"/>
          <w:lang w:val="en-US"/>
        </w:rPr>
        <w:t>organization</w:t>
      </w:r>
      <w:r w:rsidR="00297EE4" w:rsidRPr="00297EE4">
        <w:rPr>
          <w:rFonts w:ascii="Arial" w:hAnsi="Arial" w:cs="Arial"/>
          <w:bCs/>
          <w:sz w:val="24"/>
          <w:szCs w:val="24"/>
          <w:lang w:val="en-US"/>
        </w:rPr>
        <w:t>?</w:t>
      </w:r>
    </w:p>
    <w:p w14:paraId="58444914" w14:textId="77777777" w:rsidR="00297EE4" w:rsidRDefault="00B1198C" w:rsidP="007C4042">
      <w:pPr>
        <w:pStyle w:val="ListParagraph"/>
        <w:numPr>
          <w:ilvl w:val="0"/>
          <w:numId w:val="24"/>
        </w:numPr>
        <w:jc w:val="both"/>
        <w:rPr>
          <w:rFonts w:ascii="Arial" w:hAnsi="Arial" w:cs="Arial"/>
          <w:bCs/>
          <w:sz w:val="24"/>
          <w:szCs w:val="24"/>
          <w:lang w:val="en-US"/>
        </w:rPr>
      </w:pPr>
      <w:r>
        <w:rPr>
          <w:rFonts w:ascii="Arial" w:hAnsi="Arial" w:cs="Arial"/>
          <w:bCs/>
          <w:sz w:val="24"/>
          <w:szCs w:val="24"/>
          <w:lang w:val="en-US"/>
        </w:rPr>
        <w:t>Do i</w:t>
      </w:r>
      <w:r w:rsidR="00297EE4" w:rsidRPr="00297EE4">
        <w:rPr>
          <w:rFonts w:ascii="Arial" w:hAnsi="Arial" w:cs="Arial"/>
          <w:bCs/>
          <w:sz w:val="24"/>
          <w:szCs w:val="24"/>
          <w:lang w:val="en-US"/>
        </w:rPr>
        <w:t>nter</w:t>
      </w:r>
      <w:r>
        <w:rPr>
          <w:rFonts w:ascii="Arial" w:hAnsi="Arial" w:cs="Arial"/>
          <w:bCs/>
          <w:sz w:val="24"/>
          <w:szCs w:val="24"/>
          <w:lang w:val="en-US"/>
        </w:rPr>
        <w:t>nal a</w:t>
      </w:r>
      <w:r w:rsidR="00297EE4" w:rsidRPr="00297EE4">
        <w:rPr>
          <w:rFonts w:ascii="Arial" w:hAnsi="Arial" w:cs="Arial"/>
          <w:bCs/>
          <w:sz w:val="24"/>
          <w:szCs w:val="24"/>
          <w:lang w:val="en-US"/>
        </w:rPr>
        <w:t>udit</w:t>
      </w:r>
      <w:r w:rsidR="0091702F">
        <w:rPr>
          <w:rFonts w:ascii="Arial" w:hAnsi="Arial" w:cs="Arial"/>
          <w:bCs/>
          <w:sz w:val="24"/>
          <w:szCs w:val="24"/>
          <w:lang w:val="en-US"/>
        </w:rPr>
        <w:t>ors</w:t>
      </w:r>
      <w:r w:rsidR="00297EE4" w:rsidRPr="00297EE4">
        <w:rPr>
          <w:rFonts w:ascii="Arial" w:hAnsi="Arial" w:cs="Arial"/>
          <w:bCs/>
          <w:sz w:val="24"/>
          <w:szCs w:val="24"/>
          <w:lang w:val="en-US"/>
        </w:rPr>
        <w:t xml:space="preserve"> understand stakeholder needs and expectations and </w:t>
      </w:r>
      <w:r w:rsidR="0091702F">
        <w:rPr>
          <w:rFonts w:ascii="Arial" w:hAnsi="Arial" w:cs="Arial"/>
          <w:bCs/>
          <w:sz w:val="24"/>
          <w:szCs w:val="24"/>
          <w:lang w:val="en-US"/>
        </w:rPr>
        <w:t>do they use their best endeavors to meet those</w:t>
      </w:r>
      <w:r>
        <w:rPr>
          <w:rFonts w:ascii="Arial" w:hAnsi="Arial" w:cs="Arial"/>
          <w:bCs/>
          <w:sz w:val="24"/>
          <w:szCs w:val="24"/>
          <w:lang w:val="en-US"/>
        </w:rPr>
        <w:t xml:space="preserve"> needs and expectations</w:t>
      </w:r>
      <w:r w:rsidR="00297EE4" w:rsidRPr="00297EE4">
        <w:rPr>
          <w:rFonts w:ascii="Arial" w:hAnsi="Arial" w:cs="Arial"/>
          <w:bCs/>
          <w:sz w:val="24"/>
          <w:szCs w:val="24"/>
          <w:lang w:val="en-US"/>
        </w:rPr>
        <w:t>?</w:t>
      </w:r>
    </w:p>
    <w:p w14:paraId="4EB45C3B" w14:textId="77777777" w:rsidR="00297EE4" w:rsidRDefault="00B1198C" w:rsidP="007C4042">
      <w:pPr>
        <w:pStyle w:val="ListParagraph"/>
        <w:numPr>
          <w:ilvl w:val="0"/>
          <w:numId w:val="24"/>
        </w:numPr>
        <w:jc w:val="both"/>
        <w:rPr>
          <w:rFonts w:ascii="Arial" w:hAnsi="Arial" w:cs="Arial"/>
          <w:bCs/>
          <w:sz w:val="24"/>
          <w:szCs w:val="24"/>
          <w:lang w:val="en-US"/>
        </w:rPr>
      </w:pPr>
      <w:r>
        <w:rPr>
          <w:rFonts w:ascii="Arial" w:hAnsi="Arial" w:cs="Arial"/>
          <w:bCs/>
          <w:sz w:val="24"/>
          <w:szCs w:val="24"/>
          <w:lang w:val="en-US"/>
        </w:rPr>
        <w:t xml:space="preserve">Do </w:t>
      </w:r>
      <w:r w:rsidR="00833BEC">
        <w:rPr>
          <w:rFonts w:ascii="Arial" w:hAnsi="Arial" w:cs="Arial"/>
          <w:bCs/>
          <w:sz w:val="24"/>
          <w:szCs w:val="24"/>
          <w:lang w:val="en-US"/>
        </w:rPr>
        <w:t xml:space="preserve">current </w:t>
      </w:r>
      <w:r>
        <w:rPr>
          <w:rFonts w:ascii="Arial" w:hAnsi="Arial" w:cs="Arial"/>
          <w:bCs/>
          <w:sz w:val="24"/>
          <w:szCs w:val="24"/>
          <w:lang w:val="en-US"/>
        </w:rPr>
        <w:t>internal a</w:t>
      </w:r>
      <w:r w:rsidR="00297EE4" w:rsidRPr="00297EE4">
        <w:rPr>
          <w:rFonts w:ascii="Arial" w:hAnsi="Arial" w:cs="Arial"/>
          <w:bCs/>
          <w:sz w:val="24"/>
          <w:szCs w:val="24"/>
          <w:lang w:val="en-US"/>
        </w:rPr>
        <w:t>udit</w:t>
      </w:r>
      <w:r w:rsidR="00D73D5E">
        <w:rPr>
          <w:rFonts w:ascii="Arial" w:hAnsi="Arial" w:cs="Arial"/>
          <w:bCs/>
          <w:sz w:val="24"/>
          <w:szCs w:val="24"/>
          <w:lang w:val="en-US"/>
        </w:rPr>
        <w:t>ing</w:t>
      </w:r>
      <w:r w:rsidR="00297EE4" w:rsidRPr="00297EE4">
        <w:rPr>
          <w:rFonts w:ascii="Arial" w:hAnsi="Arial" w:cs="Arial"/>
          <w:bCs/>
          <w:sz w:val="24"/>
          <w:szCs w:val="24"/>
          <w:lang w:val="en-US"/>
        </w:rPr>
        <w:t xml:space="preserve"> practices reflect leading practices of the profession?</w:t>
      </w:r>
    </w:p>
    <w:p w14:paraId="784326B6" w14:textId="77777777" w:rsidR="00297EE4" w:rsidRDefault="00B1198C" w:rsidP="007C4042">
      <w:pPr>
        <w:pStyle w:val="ListParagraph"/>
        <w:numPr>
          <w:ilvl w:val="0"/>
          <w:numId w:val="24"/>
        </w:numPr>
        <w:jc w:val="both"/>
        <w:rPr>
          <w:rFonts w:ascii="Arial" w:hAnsi="Arial" w:cs="Arial"/>
          <w:bCs/>
          <w:sz w:val="24"/>
          <w:szCs w:val="24"/>
          <w:lang w:val="en-US"/>
        </w:rPr>
      </w:pPr>
      <w:r>
        <w:rPr>
          <w:rFonts w:ascii="Arial" w:hAnsi="Arial" w:cs="Arial"/>
          <w:bCs/>
          <w:sz w:val="24"/>
          <w:szCs w:val="24"/>
          <w:lang w:val="en-US"/>
        </w:rPr>
        <w:lastRenderedPageBreak/>
        <w:t>Doe</w:t>
      </w:r>
      <w:r w:rsidR="00833BEC">
        <w:rPr>
          <w:rFonts w:ascii="Arial" w:hAnsi="Arial" w:cs="Arial"/>
          <w:bCs/>
          <w:sz w:val="24"/>
          <w:szCs w:val="24"/>
          <w:lang w:val="en-US"/>
        </w:rPr>
        <w:t>s</w:t>
      </w:r>
      <w:r>
        <w:rPr>
          <w:rFonts w:ascii="Arial" w:hAnsi="Arial" w:cs="Arial"/>
          <w:bCs/>
          <w:sz w:val="24"/>
          <w:szCs w:val="24"/>
          <w:lang w:val="en-US"/>
        </w:rPr>
        <w:t xml:space="preserve"> </w:t>
      </w:r>
      <w:r w:rsidR="00D73D5E">
        <w:rPr>
          <w:rFonts w:ascii="Arial" w:hAnsi="Arial" w:cs="Arial"/>
          <w:bCs/>
          <w:sz w:val="24"/>
          <w:szCs w:val="24"/>
          <w:lang w:val="en-US"/>
        </w:rPr>
        <w:t xml:space="preserve">the </w:t>
      </w:r>
      <w:r>
        <w:rPr>
          <w:rFonts w:ascii="Arial" w:hAnsi="Arial" w:cs="Arial"/>
          <w:bCs/>
          <w:sz w:val="24"/>
          <w:szCs w:val="24"/>
          <w:lang w:val="en-US"/>
        </w:rPr>
        <w:t>internal a</w:t>
      </w:r>
      <w:r w:rsidR="00297EE4" w:rsidRPr="00297EE4">
        <w:rPr>
          <w:rFonts w:ascii="Arial" w:hAnsi="Arial" w:cs="Arial"/>
          <w:bCs/>
          <w:sz w:val="24"/>
          <w:szCs w:val="24"/>
          <w:lang w:val="en-US"/>
        </w:rPr>
        <w:t xml:space="preserve">udit </w:t>
      </w:r>
      <w:r w:rsidR="00833BEC">
        <w:rPr>
          <w:rFonts w:ascii="Arial" w:hAnsi="Arial" w:cs="Arial"/>
          <w:bCs/>
          <w:sz w:val="24"/>
          <w:szCs w:val="24"/>
          <w:lang w:val="en-US"/>
        </w:rPr>
        <w:t xml:space="preserve">function </w:t>
      </w:r>
      <w:r w:rsidR="00297EE4" w:rsidRPr="00297EE4">
        <w:rPr>
          <w:rFonts w:ascii="Arial" w:hAnsi="Arial" w:cs="Arial"/>
          <w:bCs/>
          <w:sz w:val="24"/>
          <w:szCs w:val="24"/>
          <w:lang w:val="en-US"/>
        </w:rPr>
        <w:t xml:space="preserve">have the right strategies </w:t>
      </w:r>
      <w:r w:rsidR="00833BEC">
        <w:rPr>
          <w:rFonts w:ascii="Arial" w:hAnsi="Arial" w:cs="Arial"/>
          <w:bCs/>
          <w:sz w:val="24"/>
          <w:szCs w:val="24"/>
          <w:lang w:val="en-US"/>
        </w:rPr>
        <w:t xml:space="preserve">in place </w:t>
      </w:r>
      <w:r w:rsidR="00297EE4" w:rsidRPr="00297EE4">
        <w:rPr>
          <w:rFonts w:ascii="Arial" w:hAnsi="Arial" w:cs="Arial"/>
          <w:bCs/>
          <w:sz w:val="24"/>
          <w:szCs w:val="24"/>
          <w:lang w:val="en-US"/>
        </w:rPr>
        <w:t>for future success?</w:t>
      </w:r>
    </w:p>
    <w:p w14:paraId="433107CE" w14:textId="77777777" w:rsidR="00300D80" w:rsidRDefault="00FC0F9C" w:rsidP="00F77C31">
      <w:pPr>
        <w:rPr>
          <w:lang w:val="en-US"/>
        </w:rPr>
      </w:pPr>
      <w:r w:rsidRPr="00F77C31">
        <w:rPr>
          <w:rFonts w:ascii="Arial" w:hAnsi="Arial" w:cs="Arial"/>
          <w:bCs/>
          <w:sz w:val="24"/>
          <w:szCs w:val="24"/>
          <w:lang w:val="en-US"/>
        </w:rPr>
        <w:t xml:space="preserve">The results of a well-performed external quality assessment can help to re-align the internal audit </w:t>
      </w:r>
      <w:r w:rsidR="00F57669">
        <w:rPr>
          <w:rFonts w:ascii="Arial" w:hAnsi="Arial" w:cs="Arial"/>
          <w:bCs/>
          <w:sz w:val="24"/>
          <w:szCs w:val="24"/>
          <w:lang w:val="en-US"/>
        </w:rPr>
        <w:t xml:space="preserve">activity </w:t>
      </w:r>
      <w:r w:rsidRPr="00F77C31">
        <w:rPr>
          <w:rFonts w:ascii="Arial" w:hAnsi="Arial" w:cs="Arial"/>
          <w:bCs/>
          <w:sz w:val="24"/>
          <w:szCs w:val="24"/>
          <w:lang w:val="en-US"/>
        </w:rPr>
        <w:t xml:space="preserve">and improve the strategic value of </w:t>
      </w:r>
      <w:r w:rsidR="00F57669" w:rsidRPr="00450D95">
        <w:rPr>
          <w:rFonts w:ascii="Arial" w:hAnsi="Arial" w:cs="Arial"/>
          <w:bCs/>
          <w:sz w:val="24"/>
          <w:szCs w:val="24"/>
          <w:lang w:val="en-US"/>
        </w:rPr>
        <w:t xml:space="preserve">internal auditing </w:t>
      </w:r>
      <w:r w:rsidRPr="00F77C31">
        <w:rPr>
          <w:rFonts w:ascii="Arial" w:hAnsi="Arial" w:cs="Arial"/>
          <w:bCs/>
          <w:sz w:val="24"/>
          <w:szCs w:val="24"/>
          <w:lang w:val="en-US"/>
        </w:rPr>
        <w:t>to the organization.</w:t>
      </w:r>
    </w:p>
    <w:p w14:paraId="4B05550F" w14:textId="77777777" w:rsidR="00300D80" w:rsidRDefault="00300D80">
      <w:pPr>
        <w:pStyle w:val="ListParagraph"/>
        <w:jc w:val="both"/>
        <w:rPr>
          <w:rFonts w:ascii="Arial" w:hAnsi="Arial" w:cs="Arial"/>
          <w:bCs/>
          <w:sz w:val="24"/>
          <w:szCs w:val="24"/>
          <w:lang w:val="en-US"/>
        </w:rPr>
        <w:sectPr w:rsidR="00300D80" w:rsidSect="00F77C31">
          <w:headerReference w:type="even" r:id="rId13"/>
          <w:headerReference w:type="default" r:id="rId14"/>
          <w:footerReference w:type="even" r:id="rId15"/>
          <w:footerReference w:type="default" r:id="rId16"/>
          <w:headerReference w:type="first" r:id="rId17"/>
          <w:type w:val="continuous"/>
          <w:pgSz w:w="11906" w:h="16838"/>
          <w:pgMar w:top="1417" w:right="1417" w:bottom="1417" w:left="1417" w:header="708" w:footer="708" w:gutter="0"/>
          <w:cols w:space="708"/>
          <w:titlePg/>
          <w:docGrid w:linePitch="360"/>
        </w:sectPr>
      </w:pPr>
    </w:p>
    <w:p w14:paraId="269CF785" w14:textId="77777777" w:rsidR="00D51F01" w:rsidRDefault="00D51F01" w:rsidP="00F77C31">
      <w:pPr>
        <w:pStyle w:val="Heading1"/>
        <w:jc w:val="center"/>
        <w:rPr>
          <w:sz w:val="144"/>
          <w:szCs w:val="144"/>
          <w:lang w:val="en-US"/>
        </w:rPr>
      </w:pPr>
    </w:p>
    <w:p w14:paraId="6ED05F56" w14:textId="77777777" w:rsidR="00D51F01" w:rsidRDefault="00D51F01" w:rsidP="00F77C31">
      <w:pPr>
        <w:pStyle w:val="Heading1"/>
        <w:jc w:val="center"/>
        <w:rPr>
          <w:sz w:val="144"/>
          <w:szCs w:val="144"/>
          <w:lang w:val="en-US"/>
        </w:rPr>
      </w:pPr>
    </w:p>
    <w:p w14:paraId="4AE66505" w14:textId="77777777" w:rsidR="00300D80" w:rsidRPr="00F77C31" w:rsidRDefault="00D51F01" w:rsidP="00F77C31">
      <w:pPr>
        <w:pStyle w:val="Heading1"/>
        <w:jc w:val="center"/>
        <w:rPr>
          <w:bCs w:val="0"/>
          <w:sz w:val="144"/>
          <w:szCs w:val="144"/>
          <w:lang w:val="en-US"/>
        </w:rPr>
      </w:pPr>
      <w:bookmarkStart w:id="19" w:name="_Toc295075588"/>
      <w:r w:rsidRPr="00D51F01">
        <w:rPr>
          <w:sz w:val="144"/>
          <w:szCs w:val="144"/>
          <w:lang w:val="en-US"/>
        </w:rPr>
        <w:t>ANN</w:t>
      </w:r>
      <w:r>
        <w:rPr>
          <w:sz w:val="144"/>
          <w:szCs w:val="144"/>
          <w:lang w:val="en-US"/>
        </w:rPr>
        <w:t>E</w:t>
      </w:r>
      <w:r w:rsidR="00300D80" w:rsidRPr="00F77C31">
        <w:rPr>
          <w:sz w:val="144"/>
          <w:szCs w:val="144"/>
          <w:lang w:val="en-US"/>
        </w:rPr>
        <w:t>XES</w:t>
      </w:r>
      <w:bookmarkEnd w:id="19"/>
    </w:p>
    <w:p w14:paraId="03BE578C" w14:textId="77777777" w:rsidR="00D51F01" w:rsidRDefault="00D51F01">
      <w:pPr>
        <w:spacing w:after="0" w:line="240" w:lineRule="auto"/>
        <w:rPr>
          <w:rFonts w:ascii="Arial" w:hAnsi="Arial" w:cs="Arial"/>
          <w:bCs/>
          <w:sz w:val="24"/>
          <w:szCs w:val="24"/>
          <w:lang w:val="en-US"/>
        </w:rPr>
        <w:sectPr w:rsidR="00D51F01" w:rsidSect="00F77C31">
          <w:pgSz w:w="11906" w:h="16838"/>
          <w:pgMar w:top="1417" w:right="1417" w:bottom="1417" w:left="1417" w:header="708" w:footer="708" w:gutter="0"/>
          <w:cols w:space="708"/>
          <w:docGrid w:linePitch="360"/>
        </w:sectPr>
      </w:pPr>
    </w:p>
    <w:p w14:paraId="38314A76" w14:textId="77777777" w:rsidR="00300D80" w:rsidRDefault="00300D80">
      <w:pPr>
        <w:spacing w:after="0" w:line="240" w:lineRule="auto"/>
        <w:rPr>
          <w:rFonts w:ascii="Arial" w:hAnsi="Arial" w:cs="Arial"/>
          <w:bCs/>
          <w:sz w:val="24"/>
          <w:szCs w:val="24"/>
          <w:lang w:val="en-US"/>
        </w:rPr>
      </w:pPr>
      <w:r>
        <w:rPr>
          <w:rFonts w:ascii="Arial" w:hAnsi="Arial" w:cs="Arial"/>
          <w:bCs/>
          <w:sz w:val="24"/>
          <w:szCs w:val="24"/>
          <w:lang w:val="en-US"/>
        </w:rPr>
        <w:lastRenderedPageBreak/>
        <w:br w:type="page"/>
      </w:r>
    </w:p>
    <w:p w14:paraId="560257F9" w14:textId="77777777" w:rsidR="00300D80" w:rsidRDefault="00300D80" w:rsidP="00F77C31">
      <w:pPr>
        <w:pStyle w:val="Heading2"/>
        <w:jc w:val="center"/>
        <w:sectPr w:rsidR="00300D80" w:rsidSect="00D51F01">
          <w:type w:val="continuous"/>
          <w:pgSz w:w="11906" w:h="16838"/>
          <w:pgMar w:top="1417" w:right="1417" w:bottom="1417" w:left="1417" w:header="708" w:footer="708" w:gutter="0"/>
          <w:cols w:num="2" w:space="708"/>
          <w:docGrid w:linePitch="360"/>
        </w:sectPr>
      </w:pPr>
    </w:p>
    <w:p w14:paraId="32F5D3C2" w14:textId="77777777" w:rsidR="00300D80" w:rsidRPr="00F77C31" w:rsidRDefault="00300D80" w:rsidP="00F77C31">
      <w:pPr>
        <w:pStyle w:val="Heading2"/>
        <w:numPr>
          <w:ilvl w:val="0"/>
          <w:numId w:val="0"/>
        </w:numPr>
        <w:ind w:left="792"/>
        <w:jc w:val="center"/>
        <w:rPr>
          <w:bCs w:val="0"/>
          <w:sz w:val="22"/>
          <w:szCs w:val="22"/>
        </w:rPr>
      </w:pPr>
      <w:bookmarkStart w:id="20" w:name="_Toc295075589"/>
      <w:r w:rsidRPr="00F77C31">
        <w:rPr>
          <w:sz w:val="22"/>
          <w:szCs w:val="22"/>
        </w:rPr>
        <w:lastRenderedPageBreak/>
        <w:t>Annex 1 Checkl</w:t>
      </w:r>
      <w:r w:rsidR="00610457" w:rsidRPr="0039708A">
        <w:rPr>
          <w:sz w:val="22"/>
          <w:szCs w:val="22"/>
        </w:rPr>
        <w:t>ist to Assess Quality Criteria d</w:t>
      </w:r>
      <w:r w:rsidRPr="00F77C31">
        <w:rPr>
          <w:sz w:val="22"/>
          <w:szCs w:val="22"/>
        </w:rPr>
        <w:t>uring Ongoing Monitoring of the Internal Audit Activity</w:t>
      </w:r>
      <w:bookmarkEnd w:id="20"/>
    </w:p>
    <w:p w14:paraId="1BC98D53" w14:textId="77777777" w:rsidR="00300D80" w:rsidRDefault="00300D80" w:rsidP="00430E17">
      <w:pPr>
        <w:rPr>
          <w:rFonts w:ascii="Arial" w:hAnsi="Arial" w:cs="Arial"/>
          <w:bCs/>
          <w:sz w:val="24"/>
          <w:szCs w:val="24"/>
          <w:lang w:val="en-US"/>
        </w:rPr>
        <w:sectPr w:rsidR="00300D80" w:rsidSect="00F77C31">
          <w:type w:val="continuous"/>
          <w:pgSz w:w="11906" w:h="16838"/>
          <w:pgMar w:top="720" w:right="720" w:bottom="720" w:left="720" w:header="708" w:footer="708" w:gutter="0"/>
          <w:cols w:space="708"/>
          <w:docGrid w:linePitch="360"/>
        </w:sectPr>
      </w:pPr>
    </w:p>
    <w:p w14:paraId="1E3F6672" w14:textId="77777777" w:rsidR="00300D80" w:rsidRPr="00F77C31" w:rsidRDefault="00300D80" w:rsidP="00F77C31">
      <w:pPr>
        <w:spacing w:after="100" w:afterAutospacing="1" w:line="240" w:lineRule="auto"/>
        <w:jc w:val="center"/>
        <w:rPr>
          <w:rFonts w:ascii="Arial" w:hAnsi="Arial" w:cs="Arial"/>
          <w:b/>
        </w:rPr>
      </w:pPr>
      <w:r w:rsidRPr="007F0099">
        <w:rPr>
          <w:rFonts w:ascii="Arial" w:hAnsi="Arial" w:cs="Arial"/>
          <w:b/>
        </w:rPr>
        <w:lastRenderedPageBreak/>
        <w:t>Engagement Planning (ISPPIA 2200)</w:t>
      </w:r>
    </w:p>
    <w:p w14:paraId="0149ED39" w14:textId="77777777" w:rsidR="00300D80" w:rsidRPr="0059441C" w:rsidRDefault="008C4C8C" w:rsidP="00F77C31">
      <w:pPr>
        <w:pStyle w:val="ListParagraph"/>
        <w:numPr>
          <w:ilvl w:val="0"/>
          <w:numId w:val="31"/>
        </w:numPr>
        <w:spacing w:after="100" w:afterAutospacing="1" w:line="240" w:lineRule="auto"/>
        <w:rPr>
          <w:rFonts w:ascii="Arial" w:hAnsi="Arial" w:cs="Arial"/>
          <w:lang w:val="en-US"/>
        </w:rPr>
      </w:pPr>
      <w:r w:rsidRPr="008C4C8C">
        <w:rPr>
          <w:rFonts w:ascii="Arial" w:hAnsi="Arial" w:cs="Arial"/>
          <w:lang w:val="en-US"/>
        </w:rPr>
        <w:t>Are individual internal audit engagements adequately resourced and properly monitored?</w:t>
      </w:r>
    </w:p>
    <w:p w14:paraId="0C1E53F7" w14:textId="77777777" w:rsidR="00300D80" w:rsidRPr="0059441C" w:rsidRDefault="008C4C8C" w:rsidP="00300D80">
      <w:pPr>
        <w:pStyle w:val="ListParagraph"/>
        <w:numPr>
          <w:ilvl w:val="0"/>
          <w:numId w:val="31"/>
        </w:numPr>
        <w:rPr>
          <w:rFonts w:ascii="Arial" w:hAnsi="Arial" w:cs="Arial"/>
          <w:lang w:val="en-US"/>
        </w:rPr>
      </w:pPr>
      <w:r w:rsidRPr="008C4C8C">
        <w:rPr>
          <w:rFonts w:ascii="Arial" w:hAnsi="Arial" w:cs="Arial"/>
          <w:lang w:val="en-US"/>
        </w:rPr>
        <w:t>Are the internal auditors familiar with the processes under review?</w:t>
      </w:r>
    </w:p>
    <w:p w14:paraId="0287DD50" w14:textId="77777777" w:rsidR="00300D80" w:rsidRPr="0059441C" w:rsidRDefault="008C4C8C" w:rsidP="00300D80">
      <w:pPr>
        <w:pStyle w:val="ListParagraph"/>
        <w:numPr>
          <w:ilvl w:val="0"/>
          <w:numId w:val="31"/>
        </w:numPr>
        <w:rPr>
          <w:rFonts w:ascii="Arial" w:hAnsi="Arial" w:cs="Arial"/>
          <w:lang w:val="en-US"/>
        </w:rPr>
      </w:pPr>
      <w:r w:rsidRPr="008C4C8C">
        <w:rPr>
          <w:rFonts w:ascii="Arial" w:hAnsi="Arial" w:cs="Arial"/>
          <w:lang w:val="en-US"/>
        </w:rPr>
        <w:t>Have critical risks been identified during the preliminary survey?</w:t>
      </w:r>
    </w:p>
    <w:p w14:paraId="3141F5FB" w14:textId="77777777" w:rsidR="00300D80" w:rsidRPr="0059441C" w:rsidRDefault="008C4C8C" w:rsidP="00300D80">
      <w:pPr>
        <w:pStyle w:val="ListParagraph"/>
        <w:numPr>
          <w:ilvl w:val="0"/>
          <w:numId w:val="31"/>
        </w:numPr>
        <w:rPr>
          <w:rFonts w:ascii="Arial" w:hAnsi="Arial" w:cs="Arial"/>
          <w:lang w:val="en-US"/>
        </w:rPr>
      </w:pPr>
      <w:r w:rsidRPr="008C4C8C">
        <w:rPr>
          <w:rFonts w:ascii="Arial" w:hAnsi="Arial" w:cs="Arial"/>
          <w:lang w:val="en-US"/>
        </w:rPr>
        <w:t>Will the audit objectives allow auditors to provide assurance?</w:t>
      </w:r>
    </w:p>
    <w:p w14:paraId="4A866AF3" w14:textId="77777777" w:rsidR="00300D80" w:rsidRPr="0059441C" w:rsidRDefault="008C4C8C" w:rsidP="00300D80">
      <w:pPr>
        <w:pStyle w:val="ListParagraph"/>
        <w:numPr>
          <w:ilvl w:val="0"/>
          <w:numId w:val="31"/>
        </w:numPr>
        <w:rPr>
          <w:rFonts w:ascii="Arial" w:hAnsi="Arial" w:cs="Arial"/>
          <w:lang w:val="en-US"/>
        </w:rPr>
      </w:pPr>
      <w:r w:rsidRPr="008C4C8C">
        <w:rPr>
          <w:rFonts w:ascii="Arial" w:hAnsi="Arial" w:cs="Arial"/>
          <w:lang w:val="en-US"/>
        </w:rPr>
        <w:t>Is the scope sufficient to satisfy the audit objectives?</w:t>
      </w:r>
    </w:p>
    <w:p w14:paraId="21C1CD6D" w14:textId="77777777" w:rsidR="00300D80" w:rsidRPr="0059441C" w:rsidRDefault="008C4C8C" w:rsidP="00300D80">
      <w:pPr>
        <w:pStyle w:val="ListParagraph"/>
        <w:numPr>
          <w:ilvl w:val="0"/>
          <w:numId w:val="31"/>
        </w:numPr>
        <w:rPr>
          <w:rFonts w:ascii="Arial" w:hAnsi="Arial" w:cs="Arial"/>
          <w:lang w:val="en-US"/>
        </w:rPr>
      </w:pPr>
      <w:r w:rsidRPr="008C4C8C">
        <w:rPr>
          <w:rFonts w:ascii="Arial" w:hAnsi="Arial" w:cs="Arial"/>
          <w:lang w:val="en-US"/>
        </w:rPr>
        <w:t>Will the audit program allow internal auditors to achieve the audit objectives and reach a conclusion?</w:t>
      </w:r>
    </w:p>
    <w:p w14:paraId="22F28200" w14:textId="77777777" w:rsidR="00300D80" w:rsidRPr="0059441C" w:rsidRDefault="008C4C8C" w:rsidP="00300D80">
      <w:pPr>
        <w:pStyle w:val="ListParagraph"/>
        <w:numPr>
          <w:ilvl w:val="0"/>
          <w:numId w:val="31"/>
        </w:numPr>
        <w:rPr>
          <w:rFonts w:ascii="Arial" w:hAnsi="Arial" w:cs="Arial"/>
          <w:lang w:val="en-US"/>
        </w:rPr>
      </w:pPr>
      <w:r w:rsidRPr="008C4C8C">
        <w:rPr>
          <w:rFonts w:ascii="Arial" w:hAnsi="Arial" w:cs="Arial"/>
          <w:lang w:val="en-US"/>
        </w:rPr>
        <w:t>Have auditees been informed about the planned audit?</w:t>
      </w:r>
    </w:p>
    <w:p w14:paraId="4C7204B4" w14:textId="77777777" w:rsidR="00300D80" w:rsidRPr="0059441C" w:rsidRDefault="008C4C8C" w:rsidP="00F77C31">
      <w:pPr>
        <w:pStyle w:val="ListParagraph"/>
        <w:numPr>
          <w:ilvl w:val="0"/>
          <w:numId w:val="31"/>
        </w:numPr>
        <w:spacing w:before="100" w:beforeAutospacing="1" w:after="100" w:afterAutospacing="1" w:line="240" w:lineRule="auto"/>
        <w:rPr>
          <w:rFonts w:ascii="Arial" w:hAnsi="Arial" w:cs="Arial"/>
          <w:lang w:val="en-US"/>
        </w:rPr>
      </w:pPr>
      <w:r w:rsidRPr="008C4C8C">
        <w:rPr>
          <w:rFonts w:ascii="Arial" w:hAnsi="Arial" w:cs="Arial"/>
          <w:lang w:val="en-US"/>
        </w:rPr>
        <w:t>Were the objectives clearly explained to auditees during the kick-off meeting?</w:t>
      </w:r>
    </w:p>
    <w:p w14:paraId="4D2B4AE7" w14:textId="77777777" w:rsidR="00300D80" w:rsidRPr="00F77C31" w:rsidRDefault="00300D80" w:rsidP="00F77C31">
      <w:pPr>
        <w:spacing w:before="100" w:beforeAutospacing="1" w:after="100" w:afterAutospacing="1" w:line="240" w:lineRule="auto"/>
        <w:jc w:val="center"/>
        <w:rPr>
          <w:rFonts w:ascii="Arial" w:hAnsi="Arial" w:cs="Arial"/>
          <w:b/>
        </w:rPr>
      </w:pPr>
      <w:r w:rsidRPr="007F0099">
        <w:rPr>
          <w:rFonts w:ascii="Arial" w:hAnsi="Arial" w:cs="Arial"/>
          <w:b/>
        </w:rPr>
        <w:t>Performing the Engagement (ISPPIA 2300)</w:t>
      </w:r>
    </w:p>
    <w:p w14:paraId="10E54DC6" w14:textId="77777777" w:rsidR="00300D80" w:rsidRPr="0059441C" w:rsidRDefault="008C4C8C" w:rsidP="00F77C31">
      <w:pPr>
        <w:pStyle w:val="ListParagraph"/>
        <w:numPr>
          <w:ilvl w:val="0"/>
          <w:numId w:val="32"/>
        </w:numPr>
        <w:spacing w:before="100" w:beforeAutospacing="1" w:after="100" w:afterAutospacing="1" w:line="240" w:lineRule="auto"/>
        <w:rPr>
          <w:rFonts w:ascii="Arial" w:hAnsi="Arial" w:cs="Arial"/>
          <w:lang w:val="en-US"/>
        </w:rPr>
      </w:pPr>
      <w:r w:rsidRPr="008C4C8C">
        <w:rPr>
          <w:rFonts w:ascii="Arial" w:hAnsi="Arial" w:cs="Arial"/>
          <w:lang w:val="en-US"/>
        </w:rPr>
        <w:t>Are all executed steps properly documented?</w:t>
      </w:r>
    </w:p>
    <w:p w14:paraId="47E54DD7" w14:textId="77777777" w:rsidR="00300D80" w:rsidRPr="0059441C" w:rsidRDefault="008C4C8C" w:rsidP="00300D80">
      <w:pPr>
        <w:pStyle w:val="ListParagraph"/>
        <w:numPr>
          <w:ilvl w:val="0"/>
          <w:numId w:val="32"/>
        </w:numPr>
        <w:rPr>
          <w:rFonts w:ascii="Arial" w:hAnsi="Arial" w:cs="Arial"/>
          <w:lang w:val="en-US"/>
        </w:rPr>
      </w:pPr>
      <w:r w:rsidRPr="008C4C8C">
        <w:rPr>
          <w:rFonts w:ascii="Arial" w:hAnsi="Arial" w:cs="Arial"/>
          <w:lang w:val="en-US"/>
        </w:rPr>
        <w:t>Is the prescribed methodology being applied and are appropriate audit techniques being used?</w:t>
      </w:r>
    </w:p>
    <w:p w14:paraId="42E811B0" w14:textId="77777777" w:rsidR="00300D80" w:rsidRPr="0059441C" w:rsidRDefault="008C4C8C" w:rsidP="00300D80">
      <w:pPr>
        <w:pStyle w:val="ListParagraph"/>
        <w:numPr>
          <w:ilvl w:val="0"/>
          <w:numId w:val="32"/>
        </w:numPr>
        <w:rPr>
          <w:rFonts w:ascii="Arial" w:hAnsi="Arial" w:cs="Arial"/>
          <w:lang w:val="en-US"/>
        </w:rPr>
      </w:pPr>
      <w:r w:rsidRPr="008C4C8C">
        <w:rPr>
          <w:rFonts w:ascii="Arial" w:hAnsi="Arial" w:cs="Arial"/>
          <w:lang w:val="en-US"/>
        </w:rPr>
        <w:t>Have the internal auditors properly assessed auditees’ procedures with regard to the processes under review?</w:t>
      </w:r>
    </w:p>
    <w:p w14:paraId="5BFB6BF2" w14:textId="77777777" w:rsidR="00300D80" w:rsidRPr="0059441C" w:rsidRDefault="008C4C8C" w:rsidP="00D23F15">
      <w:pPr>
        <w:pStyle w:val="ListParagraph"/>
        <w:numPr>
          <w:ilvl w:val="0"/>
          <w:numId w:val="32"/>
        </w:numPr>
        <w:rPr>
          <w:rFonts w:ascii="Arial" w:hAnsi="Arial" w:cs="Arial"/>
          <w:lang w:val="en-US"/>
        </w:rPr>
      </w:pPr>
      <w:r w:rsidRPr="008C4C8C">
        <w:rPr>
          <w:rFonts w:ascii="Arial" w:hAnsi="Arial" w:cs="Arial"/>
          <w:lang w:val="en-US"/>
        </w:rPr>
        <w:t>In the absence of auditees’ procedures, have the internal auditors discussed with the auditees the assessment criteria that should be used?</w:t>
      </w:r>
    </w:p>
    <w:p w14:paraId="5769090A" w14:textId="77777777" w:rsidR="00300D80" w:rsidRPr="0059441C" w:rsidRDefault="008C4C8C" w:rsidP="00300D80">
      <w:pPr>
        <w:pStyle w:val="ListParagraph"/>
        <w:numPr>
          <w:ilvl w:val="0"/>
          <w:numId w:val="32"/>
        </w:numPr>
        <w:rPr>
          <w:rFonts w:ascii="Arial" w:hAnsi="Arial" w:cs="Arial"/>
          <w:lang w:val="en-US"/>
        </w:rPr>
      </w:pPr>
      <w:r w:rsidRPr="008C4C8C">
        <w:rPr>
          <w:rFonts w:ascii="Arial" w:hAnsi="Arial" w:cs="Arial"/>
          <w:lang w:val="en-US"/>
        </w:rPr>
        <w:t>Is the obtained evidence sufficient to express an opinion?</w:t>
      </w:r>
    </w:p>
    <w:p w14:paraId="738CB493" w14:textId="77777777" w:rsidR="00300D80" w:rsidRPr="0059441C" w:rsidRDefault="008C4C8C" w:rsidP="00300D80">
      <w:pPr>
        <w:pStyle w:val="ListParagraph"/>
        <w:numPr>
          <w:ilvl w:val="0"/>
          <w:numId w:val="32"/>
        </w:numPr>
        <w:rPr>
          <w:rFonts w:ascii="Arial" w:hAnsi="Arial" w:cs="Arial"/>
          <w:lang w:val="en-US"/>
        </w:rPr>
      </w:pPr>
      <w:r w:rsidRPr="008C4C8C">
        <w:rPr>
          <w:rFonts w:ascii="Arial" w:hAnsi="Arial" w:cs="Arial"/>
          <w:lang w:val="en-US"/>
        </w:rPr>
        <w:t>Do internal auditors differentiate between critical and less critical findings?</w:t>
      </w:r>
    </w:p>
    <w:p w14:paraId="77F8537A" w14:textId="77777777" w:rsidR="00300D80" w:rsidRPr="0059441C" w:rsidRDefault="008C4C8C" w:rsidP="00300D80">
      <w:pPr>
        <w:pStyle w:val="ListParagraph"/>
        <w:numPr>
          <w:ilvl w:val="0"/>
          <w:numId w:val="32"/>
        </w:numPr>
        <w:rPr>
          <w:rFonts w:ascii="Arial" w:hAnsi="Arial" w:cs="Arial"/>
          <w:lang w:val="en-US"/>
        </w:rPr>
      </w:pPr>
      <w:r w:rsidRPr="008C4C8C">
        <w:rPr>
          <w:rFonts w:ascii="Arial" w:hAnsi="Arial" w:cs="Arial"/>
          <w:lang w:val="en-US"/>
        </w:rPr>
        <w:t>Were findings immediately communicated and discussed with the auditees?</w:t>
      </w:r>
    </w:p>
    <w:p w14:paraId="0CA754B4" w14:textId="77777777" w:rsidR="00300D80" w:rsidRPr="0059441C" w:rsidRDefault="008C4C8C" w:rsidP="00300D80">
      <w:pPr>
        <w:pStyle w:val="ListParagraph"/>
        <w:numPr>
          <w:ilvl w:val="0"/>
          <w:numId w:val="32"/>
        </w:numPr>
        <w:rPr>
          <w:rFonts w:ascii="Arial" w:hAnsi="Arial" w:cs="Arial"/>
          <w:lang w:val="en-US"/>
        </w:rPr>
      </w:pPr>
      <w:r w:rsidRPr="008C4C8C">
        <w:rPr>
          <w:rFonts w:ascii="Arial" w:hAnsi="Arial" w:cs="Arial"/>
          <w:lang w:val="en-US"/>
        </w:rPr>
        <w:t xml:space="preserve">Has the work program been carried out as intended? </w:t>
      </w:r>
    </w:p>
    <w:p w14:paraId="0A6927BB" w14:textId="77777777" w:rsidR="00300D80" w:rsidRPr="0059441C" w:rsidRDefault="008C4C8C" w:rsidP="00F77C31">
      <w:pPr>
        <w:pStyle w:val="ListParagraph"/>
        <w:numPr>
          <w:ilvl w:val="0"/>
          <w:numId w:val="32"/>
        </w:numPr>
        <w:spacing w:before="100" w:beforeAutospacing="1" w:after="100" w:afterAutospacing="1" w:line="240" w:lineRule="auto"/>
        <w:rPr>
          <w:rFonts w:ascii="Arial" w:hAnsi="Arial" w:cs="Arial"/>
          <w:lang w:val="en-US"/>
        </w:rPr>
      </w:pPr>
      <w:r w:rsidRPr="008C4C8C">
        <w:rPr>
          <w:rFonts w:ascii="Arial" w:hAnsi="Arial" w:cs="Arial"/>
          <w:lang w:val="en-US"/>
        </w:rPr>
        <w:t>Are changes to audit objectives, scope and work program justified and properly approved?</w:t>
      </w:r>
    </w:p>
    <w:p w14:paraId="7F25D618" w14:textId="77777777" w:rsidR="00433E5A" w:rsidRPr="0059441C" w:rsidRDefault="00433E5A" w:rsidP="00F77C31">
      <w:pPr>
        <w:spacing w:before="100" w:beforeAutospacing="1" w:after="100" w:afterAutospacing="1" w:line="240" w:lineRule="auto"/>
        <w:jc w:val="center"/>
        <w:rPr>
          <w:rFonts w:ascii="Arial" w:hAnsi="Arial" w:cs="Arial"/>
          <w:b/>
          <w:lang w:val="en-US"/>
        </w:rPr>
      </w:pPr>
    </w:p>
    <w:p w14:paraId="69935A84" w14:textId="77777777" w:rsidR="00433E5A" w:rsidRPr="0059441C" w:rsidRDefault="00433E5A" w:rsidP="00F77C31">
      <w:pPr>
        <w:spacing w:before="100" w:beforeAutospacing="1" w:after="100" w:afterAutospacing="1" w:line="240" w:lineRule="auto"/>
        <w:jc w:val="center"/>
        <w:rPr>
          <w:rFonts w:ascii="Arial" w:hAnsi="Arial" w:cs="Arial"/>
          <w:b/>
          <w:lang w:val="en-US"/>
        </w:rPr>
      </w:pPr>
    </w:p>
    <w:p w14:paraId="55046746" w14:textId="77777777" w:rsidR="00300D80" w:rsidRPr="007F0099" w:rsidRDefault="00300D80" w:rsidP="00F77C31">
      <w:pPr>
        <w:spacing w:before="100" w:beforeAutospacing="1" w:after="100" w:afterAutospacing="1" w:line="240" w:lineRule="auto"/>
        <w:jc w:val="center"/>
        <w:rPr>
          <w:rFonts w:ascii="Arial" w:hAnsi="Arial" w:cs="Arial"/>
          <w:b/>
        </w:rPr>
      </w:pPr>
      <w:r w:rsidRPr="007F0099">
        <w:rPr>
          <w:rFonts w:ascii="Arial" w:hAnsi="Arial" w:cs="Arial"/>
          <w:b/>
        </w:rPr>
        <w:lastRenderedPageBreak/>
        <w:t>Communicating Results (ISPPIA 2400)</w:t>
      </w:r>
    </w:p>
    <w:p w14:paraId="24FAC2CC" w14:textId="77777777" w:rsidR="00300D80" w:rsidRPr="0059441C" w:rsidRDefault="008C4C8C" w:rsidP="00300D80">
      <w:pPr>
        <w:pStyle w:val="ListParagraph"/>
        <w:numPr>
          <w:ilvl w:val="0"/>
          <w:numId w:val="33"/>
        </w:numPr>
        <w:rPr>
          <w:rFonts w:ascii="Arial" w:hAnsi="Arial" w:cs="Arial"/>
          <w:lang w:val="en-US"/>
        </w:rPr>
      </w:pPr>
      <w:r w:rsidRPr="008C4C8C">
        <w:rPr>
          <w:rFonts w:ascii="Arial" w:hAnsi="Arial" w:cs="Arial"/>
          <w:lang w:val="en-US"/>
        </w:rPr>
        <w:t>Were the findings and final conclusion presented to the auditees at a closing meeting?</w:t>
      </w:r>
    </w:p>
    <w:p w14:paraId="430FC1D5" w14:textId="77777777" w:rsidR="00300D80" w:rsidRPr="0059441C" w:rsidRDefault="008C4C8C" w:rsidP="00300D80">
      <w:pPr>
        <w:pStyle w:val="ListParagraph"/>
        <w:numPr>
          <w:ilvl w:val="0"/>
          <w:numId w:val="33"/>
        </w:numPr>
        <w:rPr>
          <w:rFonts w:ascii="Arial" w:hAnsi="Arial" w:cs="Arial"/>
          <w:lang w:val="en-US"/>
        </w:rPr>
      </w:pPr>
      <w:r w:rsidRPr="008C4C8C">
        <w:rPr>
          <w:rFonts w:ascii="Arial" w:hAnsi="Arial" w:cs="Arial"/>
          <w:lang w:val="en-US"/>
        </w:rPr>
        <w:t>Do the recommendations address the root cause of the findings?</w:t>
      </w:r>
    </w:p>
    <w:p w14:paraId="4E8BEB49" w14:textId="77777777" w:rsidR="00300D80" w:rsidRPr="007F0099" w:rsidRDefault="00300D80" w:rsidP="00300D80">
      <w:pPr>
        <w:pStyle w:val="ListParagraph"/>
        <w:numPr>
          <w:ilvl w:val="0"/>
          <w:numId w:val="33"/>
        </w:numPr>
        <w:rPr>
          <w:rFonts w:ascii="Arial" w:hAnsi="Arial" w:cs="Arial"/>
        </w:rPr>
      </w:pPr>
      <w:r w:rsidRPr="007F0099">
        <w:rPr>
          <w:rFonts w:ascii="Arial" w:hAnsi="Arial" w:cs="Arial"/>
        </w:rPr>
        <w:t>Are the recommendations practical?</w:t>
      </w:r>
    </w:p>
    <w:p w14:paraId="68CE205D" w14:textId="77777777" w:rsidR="00300D80" w:rsidRPr="0059441C" w:rsidRDefault="008C4C8C" w:rsidP="00300D80">
      <w:pPr>
        <w:pStyle w:val="ListParagraph"/>
        <w:numPr>
          <w:ilvl w:val="0"/>
          <w:numId w:val="33"/>
        </w:numPr>
        <w:rPr>
          <w:rFonts w:ascii="Arial" w:hAnsi="Arial" w:cs="Arial"/>
          <w:lang w:val="en-US"/>
        </w:rPr>
      </w:pPr>
      <w:r w:rsidRPr="008C4C8C">
        <w:rPr>
          <w:rFonts w:ascii="Arial" w:hAnsi="Arial" w:cs="Arial"/>
          <w:lang w:val="en-US"/>
        </w:rPr>
        <w:t>Does the audit achieve its objectives of being able to issue negative or positive assurance?</w:t>
      </w:r>
    </w:p>
    <w:p w14:paraId="46BC8F9D" w14:textId="77777777" w:rsidR="00300D80" w:rsidRPr="0059441C" w:rsidRDefault="008C4C8C" w:rsidP="00300D80">
      <w:pPr>
        <w:pStyle w:val="ListParagraph"/>
        <w:numPr>
          <w:ilvl w:val="0"/>
          <w:numId w:val="33"/>
        </w:numPr>
        <w:rPr>
          <w:rFonts w:ascii="Arial" w:hAnsi="Arial" w:cs="Arial"/>
          <w:lang w:val="en-US"/>
        </w:rPr>
      </w:pPr>
      <w:r w:rsidRPr="008C4C8C">
        <w:rPr>
          <w:rFonts w:ascii="Arial" w:hAnsi="Arial" w:cs="Arial"/>
          <w:lang w:val="en-US"/>
        </w:rPr>
        <w:t>Has a draft report been sent to auditees, allowing them to review and comment on the findings and recommendations?</w:t>
      </w:r>
    </w:p>
    <w:p w14:paraId="4ADE4F3A" w14:textId="77777777" w:rsidR="00300D80" w:rsidRPr="0059441C" w:rsidRDefault="008C4C8C" w:rsidP="00300D80">
      <w:pPr>
        <w:pStyle w:val="ListParagraph"/>
        <w:numPr>
          <w:ilvl w:val="0"/>
          <w:numId w:val="33"/>
        </w:numPr>
        <w:rPr>
          <w:rFonts w:ascii="Arial" w:hAnsi="Arial" w:cs="Arial"/>
          <w:lang w:val="en-US"/>
        </w:rPr>
      </w:pPr>
      <w:r w:rsidRPr="008C4C8C">
        <w:rPr>
          <w:rFonts w:ascii="Arial" w:hAnsi="Arial" w:cs="Arial"/>
          <w:lang w:val="en-US"/>
        </w:rPr>
        <w:t>Have the internal auditors incorporated the auditees’ comments?</w:t>
      </w:r>
    </w:p>
    <w:p w14:paraId="4D925211" w14:textId="77777777" w:rsidR="00300D80" w:rsidRPr="0059441C" w:rsidRDefault="008C4C8C" w:rsidP="00300D80">
      <w:pPr>
        <w:pStyle w:val="ListParagraph"/>
        <w:numPr>
          <w:ilvl w:val="0"/>
          <w:numId w:val="33"/>
        </w:numPr>
        <w:rPr>
          <w:rFonts w:ascii="Arial" w:hAnsi="Arial" w:cs="Arial"/>
          <w:lang w:val="en-US"/>
        </w:rPr>
      </w:pPr>
      <w:r w:rsidRPr="008C4C8C">
        <w:rPr>
          <w:rFonts w:ascii="Arial" w:hAnsi="Arial" w:cs="Arial"/>
          <w:lang w:val="en-US"/>
        </w:rPr>
        <w:t>Do internal auditors agree on the action plan?</w:t>
      </w:r>
    </w:p>
    <w:p w14:paraId="01632288" w14:textId="77777777" w:rsidR="00300D80" w:rsidRPr="0059441C" w:rsidRDefault="008C4C8C" w:rsidP="00300D80">
      <w:pPr>
        <w:pStyle w:val="ListParagraph"/>
        <w:numPr>
          <w:ilvl w:val="0"/>
          <w:numId w:val="33"/>
        </w:numPr>
        <w:rPr>
          <w:rFonts w:ascii="Arial" w:hAnsi="Arial" w:cs="Arial"/>
          <w:lang w:val="en-US"/>
        </w:rPr>
      </w:pPr>
      <w:r w:rsidRPr="008C4C8C">
        <w:rPr>
          <w:rFonts w:ascii="Arial" w:hAnsi="Arial" w:cs="Arial"/>
          <w:lang w:val="en-US"/>
        </w:rPr>
        <w:t>Is the audit report accurate, objective, clear, concise, constructive and timely?</w:t>
      </w:r>
    </w:p>
    <w:p w14:paraId="53307267" w14:textId="77777777" w:rsidR="00300D80" w:rsidRPr="0059441C" w:rsidRDefault="008C4C8C" w:rsidP="00300D80">
      <w:pPr>
        <w:pStyle w:val="ListParagraph"/>
        <w:numPr>
          <w:ilvl w:val="0"/>
          <w:numId w:val="33"/>
        </w:numPr>
        <w:rPr>
          <w:rFonts w:ascii="Arial" w:hAnsi="Arial" w:cs="Arial"/>
          <w:lang w:val="en-US"/>
        </w:rPr>
      </w:pPr>
      <w:r w:rsidRPr="008C4C8C">
        <w:rPr>
          <w:rFonts w:ascii="Arial" w:hAnsi="Arial" w:cs="Arial"/>
          <w:lang w:val="en-US"/>
        </w:rPr>
        <w:t>Has the audit report been signed according to the relevant policies?</w:t>
      </w:r>
    </w:p>
    <w:p w14:paraId="04A1BFB3" w14:textId="6C7F4895" w:rsidR="00300D80" w:rsidRPr="0059441C" w:rsidRDefault="008C4C8C" w:rsidP="00F77C31">
      <w:pPr>
        <w:pStyle w:val="ListParagraph"/>
        <w:numPr>
          <w:ilvl w:val="0"/>
          <w:numId w:val="33"/>
        </w:numPr>
        <w:spacing w:before="100" w:beforeAutospacing="1" w:after="100" w:afterAutospacing="1" w:line="240" w:lineRule="auto"/>
        <w:rPr>
          <w:rFonts w:ascii="Arial" w:hAnsi="Arial" w:cs="Arial"/>
          <w:lang w:val="en-US"/>
        </w:rPr>
      </w:pPr>
      <w:r w:rsidRPr="008C4C8C">
        <w:rPr>
          <w:rFonts w:ascii="Arial" w:hAnsi="Arial" w:cs="Arial"/>
          <w:lang w:val="en-US"/>
        </w:rPr>
        <w:t xml:space="preserve">Have audit objectives been </w:t>
      </w:r>
      <w:r w:rsidR="00822BA2">
        <w:rPr>
          <w:rFonts w:ascii="Arial" w:hAnsi="Arial" w:cs="Arial"/>
          <w:lang w:val="en-US"/>
        </w:rPr>
        <w:t>achieved</w:t>
      </w:r>
      <w:r w:rsidR="00822BA2" w:rsidRPr="008C4C8C">
        <w:rPr>
          <w:rFonts w:ascii="Arial" w:hAnsi="Arial" w:cs="Arial"/>
          <w:lang w:val="en-US"/>
        </w:rPr>
        <w:t xml:space="preserve"> </w:t>
      </w:r>
      <w:r w:rsidRPr="008C4C8C">
        <w:rPr>
          <w:rFonts w:ascii="Arial" w:hAnsi="Arial" w:cs="Arial"/>
          <w:lang w:val="en-US"/>
        </w:rPr>
        <w:t>within allocated resource budgets and by agreed target dates</w:t>
      </w:r>
      <w:r w:rsidR="00822BA2">
        <w:rPr>
          <w:rFonts w:ascii="Arial" w:hAnsi="Arial" w:cs="Arial"/>
          <w:lang w:val="en-US"/>
        </w:rPr>
        <w:t>,</w:t>
      </w:r>
      <w:r w:rsidRPr="008C4C8C">
        <w:rPr>
          <w:rFonts w:ascii="Arial" w:hAnsi="Arial" w:cs="Arial"/>
          <w:lang w:val="en-US"/>
        </w:rPr>
        <w:t xml:space="preserve"> as </w:t>
      </w:r>
      <w:r w:rsidR="00822BA2">
        <w:rPr>
          <w:rFonts w:ascii="Arial" w:hAnsi="Arial" w:cs="Arial"/>
          <w:lang w:val="en-US"/>
        </w:rPr>
        <w:t>much</w:t>
      </w:r>
      <w:r w:rsidR="00822BA2" w:rsidRPr="008C4C8C">
        <w:rPr>
          <w:rFonts w:ascii="Arial" w:hAnsi="Arial" w:cs="Arial"/>
          <w:lang w:val="en-US"/>
        </w:rPr>
        <w:t xml:space="preserve"> </w:t>
      </w:r>
      <w:r w:rsidRPr="008C4C8C">
        <w:rPr>
          <w:rFonts w:ascii="Arial" w:hAnsi="Arial" w:cs="Arial"/>
          <w:lang w:val="en-US"/>
        </w:rPr>
        <w:t>as possible?</w:t>
      </w:r>
    </w:p>
    <w:p w14:paraId="4C43F2A5" w14:textId="77777777" w:rsidR="00300D80" w:rsidRPr="007F0099" w:rsidRDefault="00300D80" w:rsidP="00F77C31">
      <w:pPr>
        <w:spacing w:before="100" w:beforeAutospacing="1" w:after="100" w:afterAutospacing="1" w:line="240" w:lineRule="auto"/>
        <w:jc w:val="center"/>
        <w:rPr>
          <w:rFonts w:ascii="Arial" w:hAnsi="Arial" w:cs="Arial"/>
          <w:b/>
        </w:rPr>
      </w:pPr>
      <w:r w:rsidRPr="007F0099">
        <w:rPr>
          <w:rFonts w:ascii="Arial" w:hAnsi="Arial" w:cs="Arial"/>
          <w:b/>
        </w:rPr>
        <w:t>Monitoring Progress (ISPPIA 2500)</w:t>
      </w:r>
    </w:p>
    <w:p w14:paraId="65C07BC1" w14:textId="77777777" w:rsidR="00300D80" w:rsidRPr="0059441C" w:rsidRDefault="008C4C8C" w:rsidP="00F77C31">
      <w:pPr>
        <w:pStyle w:val="ListParagraph"/>
        <w:numPr>
          <w:ilvl w:val="0"/>
          <w:numId w:val="34"/>
        </w:numPr>
        <w:spacing w:before="100" w:beforeAutospacing="1" w:after="100" w:afterAutospacing="1" w:line="240" w:lineRule="auto"/>
        <w:rPr>
          <w:rFonts w:ascii="Arial" w:hAnsi="Arial" w:cs="Arial"/>
          <w:lang w:val="en-US"/>
        </w:rPr>
      </w:pPr>
      <w:r w:rsidRPr="008C4C8C">
        <w:rPr>
          <w:rFonts w:ascii="Arial" w:hAnsi="Arial" w:cs="Arial"/>
          <w:lang w:val="en-US"/>
        </w:rPr>
        <w:t>Have the internal auditors monitored whether the deadlines of the action plan were respected?</w:t>
      </w:r>
    </w:p>
    <w:p w14:paraId="245896D2" w14:textId="77777777" w:rsidR="00300D80" w:rsidRPr="0059441C" w:rsidRDefault="008C4C8C" w:rsidP="00300D80">
      <w:pPr>
        <w:pStyle w:val="ListParagraph"/>
        <w:numPr>
          <w:ilvl w:val="0"/>
          <w:numId w:val="34"/>
        </w:numPr>
        <w:rPr>
          <w:rFonts w:ascii="Arial" w:hAnsi="Arial" w:cs="Arial"/>
          <w:lang w:val="en-US"/>
        </w:rPr>
      </w:pPr>
      <w:r w:rsidRPr="008C4C8C">
        <w:rPr>
          <w:rFonts w:ascii="Arial" w:hAnsi="Arial" w:cs="Arial"/>
          <w:lang w:val="en-US"/>
        </w:rPr>
        <w:t>Have the internal auditors assessed whether a follow-up audit may be needed?</w:t>
      </w:r>
    </w:p>
    <w:p w14:paraId="759ECBDB" w14:textId="77777777" w:rsidR="00300D80" w:rsidRPr="0059441C" w:rsidRDefault="008C4C8C" w:rsidP="00F77C31">
      <w:pPr>
        <w:pStyle w:val="ListParagraph"/>
        <w:numPr>
          <w:ilvl w:val="0"/>
          <w:numId w:val="34"/>
        </w:numPr>
        <w:spacing w:before="100" w:beforeAutospacing="1" w:after="100" w:afterAutospacing="1" w:line="240" w:lineRule="auto"/>
        <w:rPr>
          <w:rFonts w:ascii="Arial" w:hAnsi="Arial" w:cs="Arial"/>
          <w:lang w:val="en-US"/>
        </w:rPr>
      </w:pPr>
      <w:r w:rsidRPr="008C4C8C">
        <w:rPr>
          <w:rFonts w:ascii="Arial" w:hAnsi="Arial" w:cs="Arial"/>
          <w:lang w:val="en-US"/>
        </w:rPr>
        <w:t>Have follow-up activities been duly executed by the internal auditors?</w:t>
      </w:r>
    </w:p>
    <w:p w14:paraId="67FF7B08" w14:textId="77777777" w:rsidR="00300D80" w:rsidRPr="007F0099" w:rsidRDefault="00300D80" w:rsidP="00F77C31">
      <w:pPr>
        <w:spacing w:before="100" w:beforeAutospacing="1" w:after="100" w:afterAutospacing="1" w:line="240" w:lineRule="auto"/>
        <w:jc w:val="center"/>
        <w:rPr>
          <w:rFonts w:ascii="Arial" w:hAnsi="Arial" w:cs="Arial"/>
          <w:b/>
        </w:rPr>
      </w:pPr>
      <w:r w:rsidRPr="007F0099">
        <w:rPr>
          <w:rFonts w:ascii="Arial" w:hAnsi="Arial" w:cs="Arial"/>
          <w:b/>
        </w:rPr>
        <w:t>General Areas</w:t>
      </w:r>
    </w:p>
    <w:p w14:paraId="4F1FC017" w14:textId="77777777" w:rsidR="00300D80" w:rsidRPr="0059441C" w:rsidRDefault="008C4C8C" w:rsidP="00F77C31">
      <w:pPr>
        <w:pStyle w:val="ListParagraph"/>
        <w:numPr>
          <w:ilvl w:val="0"/>
          <w:numId w:val="35"/>
        </w:numPr>
        <w:spacing w:before="100" w:beforeAutospacing="1" w:after="100" w:afterAutospacing="1" w:line="240" w:lineRule="auto"/>
        <w:rPr>
          <w:rFonts w:ascii="Arial" w:hAnsi="Arial" w:cs="Arial"/>
          <w:lang w:val="en-US"/>
        </w:rPr>
      </w:pPr>
      <w:r w:rsidRPr="008C4C8C">
        <w:rPr>
          <w:rFonts w:ascii="Arial" w:hAnsi="Arial" w:cs="Arial"/>
          <w:lang w:val="en-US"/>
        </w:rPr>
        <w:t>Do internal auditors comply with mandatory training requirements?</w:t>
      </w:r>
    </w:p>
    <w:p w14:paraId="10191890" w14:textId="6A107AD5" w:rsidR="00300D80" w:rsidRPr="0059441C" w:rsidRDefault="008C4C8C" w:rsidP="00300D80">
      <w:pPr>
        <w:pStyle w:val="ListParagraph"/>
        <w:numPr>
          <w:ilvl w:val="0"/>
          <w:numId w:val="35"/>
        </w:numPr>
        <w:rPr>
          <w:rFonts w:ascii="Arial" w:hAnsi="Arial" w:cs="Arial"/>
          <w:lang w:val="en-US"/>
        </w:rPr>
      </w:pPr>
      <w:r w:rsidRPr="008C4C8C">
        <w:rPr>
          <w:rFonts w:ascii="Arial" w:hAnsi="Arial" w:cs="Arial"/>
          <w:lang w:val="en-US"/>
        </w:rPr>
        <w:t xml:space="preserve">Do internal auditors respect organization and internal audit policies </w:t>
      </w:r>
      <w:r w:rsidR="00A868EC">
        <w:rPr>
          <w:rFonts w:ascii="Arial" w:hAnsi="Arial" w:cs="Arial"/>
          <w:lang w:val="en-US"/>
        </w:rPr>
        <w:t>when completing</w:t>
      </w:r>
      <w:r w:rsidR="00A868EC" w:rsidRPr="008C4C8C">
        <w:rPr>
          <w:rFonts w:ascii="Arial" w:hAnsi="Arial" w:cs="Arial"/>
          <w:lang w:val="en-US"/>
        </w:rPr>
        <w:t xml:space="preserve"> </w:t>
      </w:r>
      <w:r w:rsidRPr="008C4C8C">
        <w:rPr>
          <w:rFonts w:ascii="Arial" w:hAnsi="Arial" w:cs="Arial"/>
          <w:lang w:val="en-US"/>
        </w:rPr>
        <w:t>timesheets and expense reports?</w:t>
      </w:r>
    </w:p>
    <w:p w14:paraId="2DCFF680" w14:textId="77777777" w:rsidR="00300D80" w:rsidRPr="0059441C" w:rsidRDefault="008C4C8C" w:rsidP="00300D80">
      <w:pPr>
        <w:pStyle w:val="ListParagraph"/>
        <w:numPr>
          <w:ilvl w:val="0"/>
          <w:numId w:val="35"/>
        </w:numPr>
        <w:rPr>
          <w:rFonts w:ascii="Arial" w:hAnsi="Arial" w:cs="Arial"/>
          <w:lang w:val="en-US"/>
        </w:rPr>
      </w:pPr>
      <w:r w:rsidRPr="008C4C8C">
        <w:rPr>
          <w:rFonts w:ascii="Arial" w:hAnsi="Arial" w:cs="Arial"/>
          <w:lang w:val="en-US"/>
        </w:rPr>
        <w:t>Do internal auditors comply with the code of conduct of the organization and with the code of ethics for internal auditors?</w:t>
      </w:r>
    </w:p>
    <w:p w14:paraId="1E304A18" w14:textId="77777777" w:rsidR="00DA04B6" w:rsidRPr="0059441C" w:rsidRDefault="008C4C8C" w:rsidP="00300D80">
      <w:pPr>
        <w:pStyle w:val="ListParagraph"/>
        <w:numPr>
          <w:ilvl w:val="0"/>
          <w:numId w:val="35"/>
        </w:numPr>
        <w:rPr>
          <w:rFonts w:ascii="Arial" w:hAnsi="Arial" w:cs="Arial"/>
          <w:lang w:val="en-US"/>
        </w:rPr>
      </w:pPr>
      <w:r w:rsidRPr="008C4C8C">
        <w:rPr>
          <w:rFonts w:ascii="Arial" w:hAnsi="Arial" w:cs="Arial"/>
          <w:lang w:val="en-US"/>
        </w:rPr>
        <w:t>Did internal auditors achieve their personal objectives?</w:t>
      </w:r>
    </w:p>
    <w:p w14:paraId="3D973A09" w14:textId="77777777" w:rsidR="00DA04B6" w:rsidRPr="0059441C" w:rsidRDefault="008C4C8C">
      <w:pPr>
        <w:spacing w:after="0" w:line="240" w:lineRule="auto"/>
        <w:rPr>
          <w:rFonts w:ascii="Arial" w:hAnsi="Arial" w:cs="Arial"/>
          <w:lang w:val="en-US"/>
        </w:rPr>
      </w:pPr>
      <w:r w:rsidRPr="008C4C8C">
        <w:rPr>
          <w:rFonts w:ascii="Arial" w:hAnsi="Arial" w:cs="Arial"/>
          <w:lang w:val="en-US"/>
        </w:rPr>
        <w:br w:type="page"/>
      </w:r>
    </w:p>
    <w:p w14:paraId="6D9A3166" w14:textId="77777777" w:rsidR="00DA04B6" w:rsidRDefault="00DA04B6" w:rsidP="00DA04B6">
      <w:pPr>
        <w:pStyle w:val="Heading2"/>
        <w:jc w:val="center"/>
        <w:rPr>
          <w:sz w:val="22"/>
          <w:szCs w:val="22"/>
        </w:rPr>
        <w:sectPr w:rsidR="00DA04B6" w:rsidSect="007E0AFF">
          <w:type w:val="continuous"/>
          <w:pgSz w:w="11906" w:h="16838"/>
          <w:pgMar w:top="720" w:right="720" w:bottom="720" w:left="720" w:header="708" w:footer="708" w:gutter="0"/>
          <w:cols w:num="2" w:space="708"/>
          <w:docGrid w:linePitch="360"/>
        </w:sectPr>
      </w:pPr>
    </w:p>
    <w:p w14:paraId="4F6616DB" w14:textId="77777777" w:rsidR="00DA04B6" w:rsidRPr="00F77C31" w:rsidRDefault="00DA04B6" w:rsidP="00F77C31">
      <w:pPr>
        <w:pStyle w:val="Heading2"/>
        <w:numPr>
          <w:ilvl w:val="0"/>
          <w:numId w:val="0"/>
        </w:numPr>
        <w:ind w:left="792"/>
        <w:jc w:val="center"/>
        <w:rPr>
          <w:sz w:val="22"/>
          <w:szCs w:val="22"/>
        </w:rPr>
      </w:pPr>
      <w:bookmarkStart w:id="21" w:name="_Toc295075590"/>
      <w:r w:rsidRPr="007F0099">
        <w:rPr>
          <w:sz w:val="22"/>
          <w:szCs w:val="22"/>
        </w:rPr>
        <w:lastRenderedPageBreak/>
        <w:t xml:space="preserve">Annex </w:t>
      </w:r>
      <w:r>
        <w:rPr>
          <w:sz w:val="22"/>
          <w:szCs w:val="22"/>
        </w:rPr>
        <w:t>2</w:t>
      </w:r>
      <w:r w:rsidRPr="007F0099">
        <w:rPr>
          <w:sz w:val="22"/>
          <w:szCs w:val="22"/>
        </w:rPr>
        <w:t xml:space="preserve"> Checkl</w:t>
      </w:r>
      <w:r w:rsidR="00AA123A">
        <w:rPr>
          <w:sz w:val="22"/>
          <w:szCs w:val="22"/>
        </w:rPr>
        <w:t>ist to Assess Quality Criteria d</w:t>
      </w:r>
      <w:r w:rsidRPr="007F0099">
        <w:rPr>
          <w:sz w:val="22"/>
          <w:szCs w:val="22"/>
        </w:rPr>
        <w:t xml:space="preserve">uring </w:t>
      </w:r>
      <w:r w:rsidR="00EC4F04">
        <w:rPr>
          <w:sz w:val="22"/>
          <w:szCs w:val="22"/>
        </w:rPr>
        <w:t xml:space="preserve">the Internal Quality </w:t>
      </w:r>
      <w:r w:rsidR="00AA123A">
        <w:rPr>
          <w:sz w:val="22"/>
          <w:szCs w:val="22"/>
        </w:rPr>
        <w:t>Periodic Self-</w:t>
      </w:r>
      <w:r w:rsidR="00EC4F04">
        <w:rPr>
          <w:sz w:val="22"/>
          <w:szCs w:val="22"/>
        </w:rPr>
        <w:t>Assessment</w:t>
      </w:r>
      <w:bookmarkEnd w:id="21"/>
    </w:p>
    <w:p w14:paraId="1A87B2B1" w14:textId="77777777" w:rsidR="000150BB" w:rsidRPr="0059441C" w:rsidRDefault="000150BB" w:rsidP="00F77C31">
      <w:pPr>
        <w:pStyle w:val="ListParagraph"/>
        <w:spacing w:before="100" w:beforeAutospacing="1" w:after="100" w:afterAutospacing="1" w:line="240" w:lineRule="auto"/>
        <w:ind w:left="360"/>
        <w:rPr>
          <w:rFonts w:ascii="Arial" w:hAnsi="Arial" w:cs="Arial"/>
          <w:lang w:val="en-US"/>
        </w:rPr>
      </w:pPr>
    </w:p>
    <w:p w14:paraId="62DEEFB0" w14:textId="77777777" w:rsidR="000150BB" w:rsidRPr="0059441C" w:rsidRDefault="000150BB" w:rsidP="00F77C31">
      <w:pPr>
        <w:pStyle w:val="ListParagraph"/>
        <w:spacing w:before="100" w:beforeAutospacing="1" w:after="100" w:afterAutospacing="1" w:line="240" w:lineRule="auto"/>
        <w:ind w:left="360"/>
        <w:rPr>
          <w:rFonts w:ascii="Arial" w:hAnsi="Arial" w:cs="Arial"/>
          <w:lang w:val="en-US"/>
        </w:rPr>
        <w:sectPr w:rsidR="000150BB" w:rsidRPr="0059441C" w:rsidSect="00F77C31">
          <w:type w:val="continuous"/>
          <w:pgSz w:w="11906" w:h="16838"/>
          <w:pgMar w:top="720" w:right="720" w:bottom="720" w:left="720" w:header="708" w:footer="708" w:gutter="0"/>
          <w:cols w:space="708"/>
          <w:docGrid w:linePitch="360"/>
        </w:sectPr>
      </w:pPr>
    </w:p>
    <w:p w14:paraId="1D9E2668" w14:textId="77777777" w:rsidR="00ED37DB" w:rsidRPr="0059441C" w:rsidRDefault="008C4C8C" w:rsidP="00F77C31">
      <w:pPr>
        <w:spacing w:before="100" w:beforeAutospacing="1" w:after="100" w:afterAutospacing="1" w:line="240" w:lineRule="auto"/>
        <w:jc w:val="center"/>
        <w:rPr>
          <w:rFonts w:ascii="Arial" w:hAnsi="Arial" w:cs="Arial"/>
          <w:b/>
          <w:lang w:val="en-US"/>
        </w:rPr>
      </w:pPr>
      <w:r w:rsidRPr="008C4C8C">
        <w:rPr>
          <w:rFonts w:ascii="Arial" w:hAnsi="Arial" w:cs="Arial"/>
          <w:b/>
          <w:lang w:val="en-US"/>
        </w:rPr>
        <w:lastRenderedPageBreak/>
        <w:t>Purpose, Authority and Responsibility (</w:t>
      </w:r>
      <w:proofErr w:type="spellStart"/>
      <w:r w:rsidRPr="008C4C8C">
        <w:rPr>
          <w:rFonts w:ascii="Arial" w:hAnsi="Arial" w:cs="Arial"/>
          <w:b/>
          <w:lang w:val="en-US"/>
        </w:rPr>
        <w:t>ISPPIA</w:t>
      </w:r>
      <w:proofErr w:type="spellEnd"/>
      <w:r w:rsidRPr="008C4C8C">
        <w:rPr>
          <w:rFonts w:ascii="Arial" w:hAnsi="Arial" w:cs="Arial"/>
          <w:b/>
          <w:lang w:val="en-US"/>
        </w:rPr>
        <w:t xml:space="preserve"> 1000)</w:t>
      </w:r>
    </w:p>
    <w:p w14:paraId="573413BC" w14:textId="77777777" w:rsidR="00ED37DB" w:rsidRPr="0059441C" w:rsidRDefault="008C4C8C" w:rsidP="00F77C31">
      <w:pPr>
        <w:pStyle w:val="ListParagraph"/>
        <w:numPr>
          <w:ilvl w:val="0"/>
          <w:numId w:val="47"/>
        </w:numPr>
        <w:spacing w:before="100" w:beforeAutospacing="1" w:after="100" w:afterAutospacing="1" w:line="240" w:lineRule="auto"/>
        <w:jc w:val="both"/>
        <w:rPr>
          <w:rFonts w:ascii="Arial" w:hAnsi="Arial" w:cs="Arial"/>
          <w:lang w:val="en-US"/>
        </w:rPr>
      </w:pPr>
      <w:r w:rsidRPr="008C4C8C">
        <w:rPr>
          <w:rFonts w:ascii="Arial" w:hAnsi="Arial" w:cs="Arial"/>
          <w:lang w:val="en-US"/>
        </w:rPr>
        <w:t>Is the role of internal audit clearly defined in a document (a law, an act or a charter)?</w:t>
      </w:r>
    </w:p>
    <w:p w14:paraId="03E5F6BB" w14:textId="15451D37" w:rsidR="00ED37DB" w:rsidRPr="0059441C" w:rsidRDefault="008C4C8C" w:rsidP="00F77C31">
      <w:pPr>
        <w:pStyle w:val="ListParagraph"/>
        <w:numPr>
          <w:ilvl w:val="0"/>
          <w:numId w:val="47"/>
        </w:numPr>
        <w:jc w:val="both"/>
        <w:rPr>
          <w:rFonts w:ascii="Arial" w:hAnsi="Arial" w:cs="Arial"/>
          <w:lang w:val="en-US"/>
        </w:rPr>
      </w:pPr>
      <w:r w:rsidRPr="008C4C8C">
        <w:rPr>
          <w:rFonts w:ascii="Arial" w:hAnsi="Arial" w:cs="Arial"/>
          <w:lang w:val="en-US"/>
        </w:rPr>
        <w:t xml:space="preserve">Does this document also explain that internal auditors </w:t>
      </w:r>
      <w:r w:rsidR="002929CA">
        <w:rPr>
          <w:rFonts w:ascii="Arial" w:hAnsi="Arial" w:cs="Arial"/>
          <w:lang w:val="en-US"/>
        </w:rPr>
        <w:t>should not be</w:t>
      </w:r>
      <w:r w:rsidRPr="008C4C8C">
        <w:rPr>
          <w:rFonts w:ascii="Arial" w:hAnsi="Arial" w:cs="Arial"/>
          <w:lang w:val="en-US"/>
        </w:rPr>
        <w:t xml:space="preserve"> responsible for any operational activities?</w:t>
      </w:r>
    </w:p>
    <w:p w14:paraId="283718D6" w14:textId="77777777" w:rsidR="00ED37DB" w:rsidRPr="0059441C" w:rsidRDefault="008C4C8C" w:rsidP="00F77C31">
      <w:pPr>
        <w:pStyle w:val="ListParagraph"/>
        <w:numPr>
          <w:ilvl w:val="0"/>
          <w:numId w:val="47"/>
        </w:numPr>
        <w:jc w:val="both"/>
        <w:rPr>
          <w:rFonts w:ascii="Arial" w:hAnsi="Arial" w:cs="Arial"/>
          <w:lang w:val="en-US"/>
        </w:rPr>
      </w:pPr>
      <w:r w:rsidRPr="008C4C8C">
        <w:rPr>
          <w:rFonts w:ascii="Arial" w:hAnsi="Arial" w:cs="Arial"/>
          <w:lang w:val="en-US"/>
        </w:rPr>
        <w:t>Does this document provide internal auditors with unlimited access to information, assets and people?</w:t>
      </w:r>
    </w:p>
    <w:p w14:paraId="64C0865B" w14:textId="77777777" w:rsidR="00ED37DB" w:rsidRPr="0059441C" w:rsidRDefault="008C4C8C" w:rsidP="00F77C31">
      <w:pPr>
        <w:pStyle w:val="ListParagraph"/>
        <w:numPr>
          <w:ilvl w:val="0"/>
          <w:numId w:val="47"/>
        </w:numPr>
        <w:jc w:val="both"/>
        <w:rPr>
          <w:rFonts w:ascii="Arial" w:hAnsi="Arial" w:cs="Arial"/>
          <w:lang w:val="en-US"/>
        </w:rPr>
      </w:pPr>
      <w:r w:rsidRPr="008C4C8C">
        <w:rPr>
          <w:rFonts w:ascii="Arial" w:hAnsi="Arial" w:cs="Arial"/>
          <w:lang w:val="en-US"/>
        </w:rPr>
        <w:t>Does this document describe internal auditors’ reporting line(s)?</w:t>
      </w:r>
    </w:p>
    <w:p w14:paraId="48EF4F3D" w14:textId="77777777" w:rsidR="00ED37DB" w:rsidRPr="0059441C" w:rsidRDefault="008C4C8C" w:rsidP="00F77C31">
      <w:pPr>
        <w:pStyle w:val="ListParagraph"/>
        <w:numPr>
          <w:ilvl w:val="0"/>
          <w:numId w:val="47"/>
        </w:numPr>
        <w:jc w:val="both"/>
        <w:rPr>
          <w:rFonts w:ascii="Arial" w:hAnsi="Arial" w:cs="Arial"/>
          <w:lang w:val="en-US"/>
        </w:rPr>
      </w:pPr>
      <w:r w:rsidRPr="008C4C8C">
        <w:rPr>
          <w:rFonts w:ascii="Arial" w:hAnsi="Arial" w:cs="Arial"/>
          <w:lang w:val="en-US"/>
        </w:rPr>
        <w:t>Do auditees know about this document?</w:t>
      </w:r>
    </w:p>
    <w:p w14:paraId="1FBFAC81" w14:textId="177E86AC" w:rsidR="00ED37DB" w:rsidRPr="0059441C" w:rsidRDefault="008C4C8C" w:rsidP="00F77C31">
      <w:pPr>
        <w:pStyle w:val="ListParagraph"/>
        <w:numPr>
          <w:ilvl w:val="0"/>
          <w:numId w:val="47"/>
        </w:numPr>
        <w:jc w:val="both"/>
        <w:rPr>
          <w:rFonts w:ascii="Arial" w:hAnsi="Arial" w:cs="Arial"/>
          <w:lang w:val="en-US"/>
        </w:rPr>
      </w:pPr>
      <w:r w:rsidRPr="008C4C8C">
        <w:rPr>
          <w:rFonts w:ascii="Arial" w:hAnsi="Arial" w:cs="Arial"/>
          <w:lang w:val="en-US"/>
        </w:rPr>
        <w:t xml:space="preserve">Does this document </w:t>
      </w:r>
      <w:r w:rsidR="00D24FE8">
        <w:rPr>
          <w:rFonts w:ascii="Arial" w:hAnsi="Arial" w:cs="Arial"/>
          <w:lang w:val="en-US"/>
        </w:rPr>
        <w:t>cover</w:t>
      </w:r>
      <w:r w:rsidR="00D24FE8" w:rsidRPr="008C4C8C">
        <w:rPr>
          <w:rFonts w:ascii="Arial" w:hAnsi="Arial" w:cs="Arial"/>
          <w:lang w:val="en-US"/>
        </w:rPr>
        <w:t xml:space="preserve"> </w:t>
      </w:r>
      <w:r w:rsidRPr="008C4C8C">
        <w:rPr>
          <w:rFonts w:ascii="Arial" w:hAnsi="Arial" w:cs="Arial"/>
          <w:lang w:val="en-US"/>
        </w:rPr>
        <w:t>the delivery of both assurance and consulting services by internal auditors?</w:t>
      </w:r>
    </w:p>
    <w:p w14:paraId="1749A66F" w14:textId="77777777" w:rsidR="00ED37DB" w:rsidRPr="0059441C" w:rsidRDefault="008C4C8C" w:rsidP="00F77C31">
      <w:pPr>
        <w:pStyle w:val="ListParagraph"/>
        <w:numPr>
          <w:ilvl w:val="0"/>
          <w:numId w:val="47"/>
        </w:numPr>
        <w:jc w:val="both"/>
        <w:rPr>
          <w:rFonts w:ascii="Arial" w:hAnsi="Arial" w:cs="Arial"/>
          <w:lang w:val="en-US"/>
        </w:rPr>
      </w:pPr>
      <w:r w:rsidRPr="008C4C8C">
        <w:rPr>
          <w:rFonts w:ascii="Arial" w:hAnsi="Arial" w:cs="Arial"/>
          <w:lang w:val="en-US"/>
        </w:rPr>
        <w:t>Does this document refer to national or international internal auditing standards?</w:t>
      </w:r>
    </w:p>
    <w:p w14:paraId="7F82B46E" w14:textId="77777777" w:rsidR="00ED37DB" w:rsidRPr="0059441C" w:rsidRDefault="008C4C8C" w:rsidP="00F77C31">
      <w:pPr>
        <w:pStyle w:val="ListParagraph"/>
        <w:numPr>
          <w:ilvl w:val="0"/>
          <w:numId w:val="47"/>
        </w:numPr>
        <w:spacing w:before="100" w:beforeAutospacing="1" w:after="100" w:afterAutospacing="1" w:line="240" w:lineRule="auto"/>
        <w:jc w:val="both"/>
        <w:rPr>
          <w:rFonts w:ascii="Arial" w:hAnsi="Arial" w:cs="Arial"/>
          <w:lang w:val="en-US"/>
        </w:rPr>
      </w:pPr>
      <w:r w:rsidRPr="008C4C8C">
        <w:rPr>
          <w:rFonts w:ascii="Arial" w:hAnsi="Arial" w:cs="Arial"/>
          <w:lang w:val="en-US"/>
        </w:rPr>
        <w:t>Does this document refer to a code of conduct for internal auditors?</w:t>
      </w:r>
    </w:p>
    <w:p w14:paraId="5450E46F" w14:textId="77777777" w:rsidR="00ED37DB" w:rsidRDefault="00ED37DB" w:rsidP="00F77C31">
      <w:pPr>
        <w:spacing w:before="100" w:beforeAutospacing="1" w:after="100" w:afterAutospacing="1" w:line="240" w:lineRule="auto"/>
        <w:jc w:val="center"/>
        <w:rPr>
          <w:rFonts w:ascii="Arial" w:hAnsi="Arial" w:cs="Arial"/>
        </w:rPr>
      </w:pPr>
      <w:r>
        <w:rPr>
          <w:rFonts w:ascii="Arial" w:hAnsi="Arial" w:cs="Arial"/>
          <w:b/>
        </w:rPr>
        <w:t>Independence and Objectivity (ISPPIA 1100)</w:t>
      </w:r>
    </w:p>
    <w:p w14:paraId="3E58558F" w14:textId="77777777" w:rsidR="00ED37DB" w:rsidRPr="0059441C" w:rsidRDefault="008C4C8C" w:rsidP="00F77C31">
      <w:pPr>
        <w:pStyle w:val="ListParagraph"/>
        <w:numPr>
          <w:ilvl w:val="0"/>
          <w:numId w:val="48"/>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document grant independence to internal auditors?</w:t>
      </w:r>
    </w:p>
    <w:p w14:paraId="5DD7239E" w14:textId="77777777" w:rsidR="00ED37DB" w:rsidRPr="0059441C" w:rsidRDefault="008C4C8C" w:rsidP="00F77C31">
      <w:pPr>
        <w:pStyle w:val="ListParagraph"/>
        <w:numPr>
          <w:ilvl w:val="0"/>
          <w:numId w:val="48"/>
        </w:numPr>
        <w:jc w:val="both"/>
        <w:rPr>
          <w:rFonts w:ascii="Arial" w:hAnsi="Arial" w:cs="Arial"/>
          <w:lang w:val="en-US"/>
        </w:rPr>
      </w:pPr>
      <w:r w:rsidRPr="008C4C8C">
        <w:rPr>
          <w:rFonts w:ascii="Arial" w:hAnsi="Arial" w:cs="Arial"/>
          <w:lang w:val="en-US"/>
        </w:rPr>
        <w:t>What measures are in place to guarantee internal auditors’ objectivity?</w:t>
      </w:r>
    </w:p>
    <w:p w14:paraId="217E47FB" w14:textId="77777777" w:rsidR="00ED37DB" w:rsidRPr="0059441C" w:rsidRDefault="008C4C8C" w:rsidP="00F77C31">
      <w:pPr>
        <w:pStyle w:val="ListParagraph"/>
        <w:numPr>
          <w:ilvl w:val="0"/>
          <w:numId w:val="48"/>
        </w:numPr>
        <w:jc w:val="both"/>
        <w:rPr>
          <w:rFonts w:ascii="Arial" w:hAnsi="Arial" w:cs="Arial"/>
          <w:lang w:val="en-US"/>
        </w:rPr>
      </w:pPr>
      <w:r w:rsidRPr="008C4C8C">
        <w:rPr>
          <w:rFonts w:ascii="Arial" w:hAnsi="Arial" w:cs="Arial"/>
          <w:lang w:val="en-US"/>
        </w:rPr>
        <w:t>Are internal auditors independent on paper and in reality?</w:t>
      </w:r>
    </w:p>
    <w:p w14:paraId="049C2B06" w14:textId="77777777" w:rsidR="00ED37DB" w:rsidRPr="0059441C" w:rsidRDefault="008C4C8C" w:rsidP="00F77C31">
      <w:pPr>
        <w:pStyle w:val="ListParagraph"/>
        <w:numPr>
          <w:ilvl w:val="0"/>
          <w:numId w:val="48"/>
        </w:numPr>
        <w:jc w:val="both"/>
        <w:rPr>
          <w:rFonts w:ascii="Arial" w:hAnsi="Arial" w:cs="Arial"/>
          <w:lang w:val="en-US"/>
        </w:rPr>
      </w:pPr>
      <w:r w:rsidRPr="008C4C8C">
        <w:rPr>
          <w:rFonts w:ascii="Arial" w:hAnsi="Arial" w:cs="Arial"/>
          <w:lang w:val="en-US"/>
        </w:rPr>
        <w:t>Do internal auditors experience difficulties getting their audit plans, budget and headcount approved?</w:t>
      </w:r>
    </w:p>
    <w:p w14:paraId="762B398D" w14:textId="3D8A7A33" w:rsidR="00ED37DB" w:rsidRPr="0059441C" w:rsidRDefault="008C4C8C" w:rsidP="00F77C31">
      <w:pPr>
        <w:pStyle w:val="ListParagraph"/>
        <w:numPr>
          <w:ilvl w:val="0"/>
          <w:numId w:val="48"/>
        </w:numPr>
        <w:jc w:val="both"/>
        <w:rPr>
          <w:rFonts w:ascii="Arial" w:hAnsi="Arial" w:cs="Arial"/>
          <w:lang w:val="en-US"/>
        </w:rPr>
      </w:pPr>
      <w:r w:rsidRPr="008C4C8C">
        <w:rPr>
          <w:rFonts w:ascii="Arial" w:hAnsi="Arial" w:cs="Arial"/>
          <w:lang w:val="en-US"/>
        </w:rPr>
        <w:t>Is the head of internal audit (</w:t>
      </w:r>
      <w:proofErr w:type="spellStart"/>
      <w:r w:rsidRPr="008C4C8C">
        <w:rPr>
          <w:rFonts w:ascii="Arial" w:hAnsi="Arial" w:cs="Arial"/>
          <w:lang w:val="en-US"/>
        </w:rPr>
        <w:t>HIA</w:t>
      </w:r>
      <w:proofErr w:type="spellEnd"/>
      <w:r w:rsidRPr="008C4C8C">
        <w:rPr>
          <w:rFonts w:ascii="Arial" w:hAnsi="Arial" w:cs="Arial"/>
          <w:lang w:val="en-US"/>
        </w:rPr>
        <w:t>) appointed solely on experience, skills and competence?</w:t>
      </w:r>
    </w:p>
    <w:p w14:paraId="734BD526" w14:textId="77777777" w:rsidR="00ED37DB" w:rsidRPr="0059441C" w:rsidRDefault="008C4C8C" w:rsidP="00F77C31">
      <w:pPr>
        <w:pStyle w:val="ListParagraph"/>
        <w:numPr>
          <w:ilvl w:val="0"/>
          <w:numId w:val="48"/>
        </w:numPr>
        <w:jc w:val="both"/>
        <w:rPr>
          <w:rFonts w:ascii="Arial" w:hAnsi="Arial" w:cs="Arial"/>
          <w:lang w:val="en-US"/>
        </w:rPr>
      </w:pPr>
      <w:r w:rsidRPr="008C4C8C">
        <w:rPr>
          <w:rFonts w:ascii="Arial" w:hAnsi="Arial" w:cs="Arial"/>
          <w:lang w:val="en-US"/>
        </w:rPr>
        <w:t xml:space="preserve">What is the process for dismissal of the </w:t>
      </w:r>
      <w:proofErr w:type="spellStart"/>
      <w:r w:rsidRPr="008C4C8C">
        <w:rPr>
          <w:rFonts w:ascii="Arial" w:hAnsi="Arial" w:cs="Arial"/>
          <w:lang w:val="en-US"/>
        </w:rPr>
        <w:t>HIA</w:t>
      </w:r>
      <w:proofErr w:type="spellEnd"/>
      <w:r w:rsidRPr="008C4C8C">
        <w:rPr>
          <w:rFonts w:ascii="Arial" w:hAnsi="Arial" w:cs="Arial"/>
          <w:lang w:val="en-US"/>
        </w:rPr>
        <w:t>, including who has authority to remove him/her?</w:t>
      </w:r>
    </w:p>
    <w:p w14:paraId="3F3D079E" w14:textId="77777777" w:rsidR="00ED37DB" w:rsidRPr="0059441C" w:rsidRDefault="008C4C8C" w:rsidP="00F77C31">
      <w:pPr>
        <w:pStyle w:val="ListParagraph"/>
        <w:numPr>
          <w:ilvl w:val="0"/>
          <w:numId w:val="48"/>
        </w:numPr>
        <w:jc w:val="both"/>
        <w:rPr>
          <w:rFonts w:ascii="Arial" w:hAnsi="Arial" w:cs="Arial"/>
          <w:lang w:val="en-US"/>
        </w:rPr>
      </w:pPr>
      <w:r w:rsidRPr="008C4C8C">
        <w:rPr>
          <w:rFonts w:ascii="Arial" w:hAnsi="Arial" w:cs="Arial"/>
          <w:lang w:val="en-US"/>
        </w:rPr>
        <w:t>Is there an escalation process in case internal auditors feel their independence is threatened?</w:t>
      </w:r>
    </w:p>
    <w:p w14:paraId="235A1922" w14:textId="77777777" w:rsidR="00ED37DB" w:rsidRPr="0059441C" w:rsidRDefault="008C4C8C" w:rsidP="00F77C31">
      <w:pPr>
        <w:pStyle w:val="ListParagraph"/>
        <w:numPr>
          <w:ilvl w:val="0"/>
          <w:numId w:val="48"/>
        </w:numPr>
        <w:jc w:val="both"/>
        <w:rPr>
          <w:rFonts w:ascii="Arial" w:hAnsi="Arial" w:cs="Arial"/>
          <w:lang w:val="en-US"/>
        </w:rPr>
      </w:pPr>
      <w:r w:rsidRPr="008C4C8C">
        <w:rPr>
          <w:rFonts w:ascii="Arial" w:hAnsi="Arial" w:cs="Arial"/>
          <w:lang w:val="en-US"/>
        </w:rPr>
        <w:t>Are internal auditors allowed to report on actual findings, that is, can they tell things as they are?</w:t>
      </w:r>
    </w:p>
    <w:p w14:paraId="5282F3EF" w14:textId="77777777" w:rsidR="00ED37DB" w:rsidRPr="0059441C" w:rsidRDefault="008C4C8C" w:rsidP="00F77C31">
      <w:pPr>
        <w:pStyle w:val="ListParagraph"/>
        <w:numPr>
          <w:ilvl w:val="0"/>
          <w:numId w:val="48"/>
        </w:numPr>
        <w:jc w:val="both"/>
        <w:rPr>
          <w:rFonts w:ascii="Arial" w:hAnsi="Arial" w:cs="Arial"/>
          <w:lang w:val="en-US"/>
        </w:rPr>
      </w:pPr>
      <w:r w:rsidRPr="008C4C8C">
        <w:rPr>
          <w:rFonts w:ascii="Arial" w:hAnsi="Arial" w:cs="Arial"/>
          <w:lang w:val="en-US"/>
        </w:rPr>
        <w:t xml:space="preserve">Can the Central Harmonization Unit (CHU) help internal auditors in cases </w:t>
      </w:r>
      <w:proofErr w:type="spellStart"/>
      <w:r w:rsidRPr="008C4C8C">
        <w:rPr>
          <w:rFonts w:ascii="Arial" w:hAnsi="Arial" w:cs="Arial"/>
          <w:lang w:val="en-US"/>
        </w:rPr>
        <w:t>were</w:t>
      </w:r>
      <w:proofErr w:type="spellEnd"/>
      <w:r w:rsidRPr="008C4C8C">
        <w:rPr>
          <w:rFonts w:ascii="Arial" w:hAnsi="Arial" w:cs="Arial"/>
          <w:lang w:val="en-US"/>
        </w:rPr>
        <w:t xml:space="preserve"> they feel threatened by senior management?</w:t>
      </w:r>
    </w:p>
    <w:p w14:paraId="04D4F5B7" w14:textId="77777777" w:rsidR="00ED37DB" w:rsidRPr="0059441C" w:rsidRDefault="008C4C8C" w:rsidP="00F77C31">
      <w:pPr>
        <w:pStyle w:val="ListParagraph"/>
        <w:numPr>
          <w:ilvl w:val="0"/>
          <w:numId w:val="48"/>
        </w:numPr>
        <w:jc w:val="both"/>
        <w:rPr>
          <w:rFonts w:ascii="Arial" w:hAnsi="Arial" w:cs="Arial"/>
          <w:lang w:val="en-US"/>
        </w:rPr>
      </w:pPr>
      <w:r w:rsidRPr="008C4C8C">
        <w:rPr>
          <w:rFonts w:ascii="Arial" w:hAnsi="Arial" w:cs="Arial"/>
          <w:lang w:val="en-US"/>
        </w:rPr>
        <w:t>Are internal auditors invited to participate (as observers) in senior management meetings?</w:t>
      </w:r>
    </w:p>
    <w:p w14:paraId="78E31171" w14:textId="77777777" w:rsidR="00ED37DB" w:rsidRPr="0059441C" w:rsidRDefault="008C4C8C" w:rsidP="00F77C31">
      <w:pPr>
        <w:pStyle w:val="ListParagraph"/>
        <w:numPr>
          <w:ilvl w:val="0"/>
          <w:numId w:val="48"/>
        </w:numPr>
        <w:jc w:val="both"/>
        <w:rPr>
          <w:rFonts w:ascii="Arial" w:hAnsi="Arial" w:cs="Arial"/>
          <w:lang w:val="en-US"/>
        </w:rPr>
      </w:pPr>
      <w:r w:rsidRPr="008C4C8C">
        <w:rPr>
          <w:rFonts w:ascii="Arial" w:hAnsi="Arial" w:cs="Arial"/>
          <w:lang w:val="en-US"/>
        </w:rPr>
        <w:lastRenderedPageBreak/>
        <w:t>Is there a process in place to deal with conflicts of interest?</w:t>
      </w:r>
    </w:p>
    <w:p w14:paraId="3A212372" w14:textId="77777777" w:rsidR="00ED37DB" w:rsidRPr="0059441C" w:rsidRDefault="008C4C8C" w:rsidP="00F77C31">
      <w:pPr>
        <w:pStyle w:val="ListParagraph"/>
        <w:numPr>
          <w:ilvl w:val="0"/>
          <w:numId w:val="48"/>
        </w:numPr>
        <w:jc w:val="both"/>
        <w:rPr>
          <w:rFonts w:ascii="Arial" w:hAnsi="Arial" w:cs="Arial"/>
          <w:lang w:val="en-US"/>
        </w:rPr>
      </w:pPr>
      <w:r w:rsidRPr="008C4C8C">
        <w:rPr>
          <w:rFonts w:ascii="Arial" w:hAnsi="Arial" w:cs="Arial"/>
          <w:lang w:val="en-US"/>
        </w:rPr>
        <w:t>Are internal auditors responsible for any operational activities that in principle should not be part of internal audit’s responsibilities?</w:t>
      </w:r>
    </w:p>
    <w:p w14:paraId="2459AEF2" w14:textId="77777777" w:rsidR="00ED37DB" w:rsidRPr="0059441C" w:rsidRDefault="008C4C8C" w:rsidP="00F77C31">
      <w:pPr>
        <w:pStyle w:val="ListParagraph"/>
        <w:numPr>
          <w:ilvl w:val="0"/>
          <w:numId w:val="48"/>
        </w:numPr>
        <w:jc w:val="both"/>
        <w:rPr>
          <w:rFonts w:ascii="Arial" w:hAnsi="Arial" w:cs="Arial"/>
          <w:lang w:val="en-US"/>
        </w:rPr>
      </w:pPr>
      <w:r w:rsidRPr="008C4C8C">
        <w:rPr>
          <w:rFonts w:ascii="Arial" w:hAnsi="Arial" w:cs="Arial"/>
          <w:lang w:val="en-US"/>
        </w:rPr>
        <w:t>Do internal auditors regularly design procedures for the auditees?</w:t>
      </w:r>
    </w:p>
    <w:p w14:paraId="1F994E49" w14:textId="77777777" w:rsidR="00ED37DB" w:rsidRPr="0059441C" w:rsidRDefault="008C4C8C" w:rsidP="00F77C31">
      <w:pPr>
        <w:pStyle w:val="ListParagraph"/>
        <w:numPr>
          <w:ilvl w:val="0"/>
          <w:numId w:val="48"/>
        </w:numPr>
        <w:jc w:val="both"/>
        <w:rPr>
          <w:rFonts w:ascii="Arial" w:hAnsi="Arial" w:cs="Arial"/>
          <w:lang w:val="en-US"/>
        </w:rPr>
      </w:pPr>
      <w:r w:rsidRPr="008C4C8C">
        <w:rPr>
          <w:rFonts w:ascii="Arial" w:hAnsi="Arial" w:cs="Arial"/>
          <w:lang w:val="en-US"/>
        </w:rPr>
        <w:t>Is there a process in place to disclose any potential impairment to independence and objectivity?</w:t>
      </w:r>
    </w:p>
    <w:p w14:paraId="575D0E3A" w14:textId="77777777" w:rsidR="00ED37DB" w:rsidRPr="0059441C" w:rsidRDefault="008C4C8C" w:rsidP="00F77C31">
      <w:pPr>
        <w:pStyle w:val="ListParagraph"/>
        <w:numPr>
          <w:ilvl w:val="0"/>
          <w:numId w:val="48"/>
        </w:numPr>
        <w:jc w:val="both"/>
        <w:rPr>
          <w:rFonts w:ascii="Arial" w:hAnsi="Arial" w:cs="Arial"/>
          <w:lang w:val="en-US"/>
        </w:rPr>
      </w:pPr>
      <w:r w:rsidRPr="008C4C8C">
        <w:rPr>
          <w:rFonts w:ascii="Arial" w:hAnsi="Arial" w:cs="Arial"/>
          <w:lang w:val="en-US"/>
        </w:rPr>
        <w:t>Do internal auditors experience any significant scope limitation(s)?</w:t>
      </w:r>
    </w:p>
    <w:p w14:paraId="27F79A64" w14:textId="77777777" w:rsidR="00ED37DB" w:rsidRPr="0059441C" w:rsidRDefault="008C4C8C" w:rsidP="00F77C31">
      <w:pPr>
        <w:pStyle w:val="ListParagraph"/>
        <w:numPr>
          <w:ilvl w:val="0"/>
          <w:numId w:val="48"/>
        </w:numPr>
        <w:jc w:val="both"/>
        <w:rPr>
          <w:rFonts w:ascii="Arial" w:hAnsi="Arial" w:cs="Arial"/>
          <w:lang w:val="en-US"/>
        </w:rPr>
      </w:pPr>
      <w:r w:rsidRPr="008C4C8C">
        <w:rPr>
          <w:rFonts w:ascii="Arial" w:hAnsi="Arial" w:cs="Arial"/>
          <w:lang w:val="en-US"/>
        </w:rPr>
        <w:t>Is there a process in place to deal with gifts received from auditees or others?</w:t>
      </w:r>
    </w:p>
    <w:p w14:paraId="60EAC791" w14:textId="77777777" w:rsidR="00ED37DB" w:rsidRPr="0059441C" w:rsidRDefault="008C4C8C" w:rsidP="00F77C31">
      <w:pPr>
        <w:pStyle w:val="ListParagraph"/>
        <w:numPr>
          <w:ilvl w:val="0"/>
          <w:numId w:val="48"/>
        </w:numPr>
        <w:jc w:val="both"/>
        <w:rPr>
          <w:rFonts w:ascii="Arial" w:hAnsi="Arial" w:cs="Arial"/>
          <w:lang w:val="en-US"/>
        </w:rPr>
      </w:pPr>
      <w:r w:rsidRPr="008C4C8C">
        <w:rPr>
          <w:rFonts w:ascii="Arial" w:hAnsi="Arial" w:cs="Arial"/>
          <w:lang w:val="en-US"/>
        </w:rPr>
        <w:t>Do internal auditors respect a cooling-off period for internal auditors who transfer from operational units?</w:t>
      </w:r>
    </w:p>
    <w:p w14:paraId="29F6EC54" w14:textId="77777777" w:rsidR="00ED37DB" w:rsidRPr="0059441C" w:rsidRDefault="008C4C8C" w:rsidP="00F77C31">
      <w:pPr>
        <w:pStyle w:val="ListParagraph"/>
        <w:numPr>
          <w:ilvl w:val="0"/>
          <w:numId w:val="48"/>
        </w:numPr>
        <w:jc w:val="both"/>
        <w:rPr>
          <w:rFonts w:ascii="Arial" w:hAnsi="Arial" w:cs="Arial"/>
          <w:lang w:val="en-US"/>
        </w:rPr>
      </w:pPr>
      <w:r w:rsidRPr="008C4C8C">
        <w:rPr>
          <w:rFonts w:ascii="Arial" w:hAnsi="Arial" w:cs="Arial"/>
          <w:lang w:val="en-US"/>
        </w:rPr>
        <w:t>Do internal auditors respect a cooling-off period for internal auditors who transfer to operational units?</w:t>
      </w:r>
    </w:p>
    <w:p w14:paraId="00D52684" w14:textId="77777777" w:rsidR="00ED37DB" w:rsidRPr="0059441C" w:rsidRDefault="008C4C8C" w:rsidP="00F77C31">
      <w:pPr>
        <w:pStyle w:val="ListParagraph"/>
        <w:numPr>
          <w:ilvl w:val="0"/>
          <w:numId w:val="48"/>
        </w:numPr>
        <w:spacing w:before="100" w:beforeAutospacing="1" w:after="100" w:afterAutospacing="1" w:line="240" w:lineRule="auto"/>
        <w:jc w:val="both"/>
        <w:rPr>
          <w:rFonts w:ascii="Arial" w:hAnsi="Arial" w:cs="Arial"/>
          <w:lang w:val="en-US"/>
        </w:rPr>
      </w:pPr>
      <w:r w:rsidRPr="008C4C8C">
        <w:rPr>
          <w:rFonts w:ascii="Arial" w:hAnsi="Arial" w:cs="Arial"/>
          <w:lang w:val="en-US"/>
        </w:rPr>
        <w:t>In situations where internal auditors are responsible for operational activities, does a third party oversee these activities?</w:t>
      </w:r>
    </w:p>
    <w:p w14:paraId="0C333AD2" w14:textId="77777777" w:rsidR="00ED37DB" w:rsidRPr="0059441C" w:rsidRDefault="008C4C8C" w:rsidP="00F77C31">
      <w:pPr>
        <w:spacing w:before="100" w:beforeAutospacing="1" w:after="100" w:afterAutospacing="1" w:line="240" w:lineRule="auto"/>
        <w:jc w:val="center"/>
        <w:rPr>
          <w:rFonts w:ascii="Arial" w:hAnsi="Arial" w:cs="Arial"/>
          <w:lang w:val="en-US"/>
        </w:rPr>
      </w:pPr>
      <w:r w:rsidRPr="008C4C8C">
        <w:rPr>
          <w:rFonts w:ascii="Arial" w:hAnsi="Arial" w:cs="Arial"/>
          <w:b/>
          <w:lang w:val="en-US"/>
        </w:rPr>
        <w:t>Proficiency and Due Professional Care (</w:t>
      </w:r>
      <w:proofErr w:type="spellStart"/>
      <w:r w:rsidRPr="008C4C8C">
        <w:rPr>
          <w:rFonts w:ascii="Arial" w:hAnsi="Arial" w:cs="Arial"/>
          <w:b/>
          <w:lang w:val="en-US"/>
        </w:rPr>
        <w:t>ISPPIA</w:t>
      </w:r>
      <w:proofErr w:type="spellEnd"/>
      <w:r w:rsidRPr="008C4C8C">
        <w:rPr>
          <w:rFonts w:ascii="Arial" w:hAnsi="Arial" w:cs="Arial"/>
          <w:b/>
          <w:lang w:val="en-US"/>
        </w:rPr>
        <w:t xml:space="preserve"> 1200)</w:t>
      </w:r>
    </w:p>
    <w:p w14:paraId="24644BDB" w14:textId="77777777" w:rsidR="00ED37DB" w:rsidRPr="0059441C" w:rsidRDefault="008C4C8C" w:rsidP="00F77C31">
      <w:pPr>
        <w:pStyle w:val="ListParagraph"/>
        <w:numPr>
          <w:ilvl w:val="0"/>
          <w:numId w:val="49"/>
        </w:numPr>
        <w:spacing w:before="100" w:beforeAutospacing="1" w:after="100" w:afterAutospacing="1" w:line="240" w:lineRule="auto"/>
        <w:jc w:val="both"/>
        <w:rPr>
          <w:rFonts w:ascii="Arial" w:hAnsi="Arial" w:cs="Arial"/>
          <w:lang w:val="en-US"/>
        </w:rPr>
      </w:pPr>
      <w:r w:rsidRPr="008C4C8C">
        <w:rPr>
          <w:rFonts w:ascii="Arial" w:hAnsi="Arial" w:cs="Arial"/>
          <w:lang w:val="en-US"/>
        </w:rPr>
        <w:t>Do internal auditors collectively possess the necessary knowledge and skills to fulfill the role of internal auditing</w:t>
      </w:r>
      <w:r w:rsidR="003C7DE4">
        <w:rPr>
          <w:rFonts w:ascii="Arial" w:hAnsi="Arial" w:cs="Arial"/>
          <w:lang w:val="en-US"/>
        </w:rPr>
        <w:t xml:space="preserve"> within their organization</w:t>
      </w:r>
      <w:r w:rsidRPr="008C4C8C">
        <w:rPr>
          <w:rFonts w:ascii="Arial" w:hAnsi="Arial" w:cs="Arial"/>
          <w:lang w:val="en-US"/>
        </w:rPr>
        <w:t>?</w:t>
      </w:r>
    </w:p>
    <w:p w14:paraId="36BECD10" w14:textId="77777777" w:rsidR="00ED37DB" w:rsidRPr="0059441C" w:rsidRDefault="008C4C8C" w:rsidP="00F77C31">
      <w:pPr>
        <w:pStyle w:val="ListParagraph"/>
        <w:numPr>
          <w:ilvl w:val="0"/>
          <w:numId w:val="49"/>
        </w:numPr>
        <w:jc w:val="both"/>
        <w:rPr>
          <w:rFonts w:ascii="Arial" w:hAnsi="Arial" w:cs="Arial"/>
          <w:lang w:val="en-US"/>
        </w:rPr>
      </w:pPr>
      <w:r w:rsidRPr="008C4C8C">
        <w:rPr>
          <w:rFonts w:ascii="Arial" w:hAnsi="Arial" w:cs="Arial"/>
          <w:lang w:val="en-US"/>
        </w:rPr>
        <w:t>Are internal auditors capable of applying the prescribed audit methodology?</w:t>
      </w:r>
    </w:p>
    <w:p w14:paraId="50CDBF5B" w14:textId="77777777" w:rsidR="00ED37DB" w:rsidRPr="0059441C" w:rsidRDefault="008C4C8C" w:rsidP="00F77C31">
      <w:pPr>
        <w:pStyle w:val="ListParagraph"/>
        <w:numPr>
          <w:ilvl w:val="0"/>
          <w:numId w:val="49"/>
        </w:numPr>
        <w:jc w:val="both"/>
        <w:rPr>
          <w:rFonts w:ascii="Arial" w:hAnsi="Arial" w:cs="Arial"/>
          <w:lang w:val="en-US"/>
        </w:rPr>
      </w:pPr>
      <w:r w:rsidRPr="008C4C8C">
        <w:rPr>
          <w:rFonts w:ascii="Arial" w:hAnsi="Arial" w:cs="Arial"/>
          <w:lang w:val="en-US"/>
        </w:rPr>
        <w:t>Are internal auditors attentive to fraud indicators (red flags)?</w:t>
      </w:r>
    </w:p>
    <w:p w14:paraId="0032F4CF" w14:textId="1F5718F0" w:rsidR="00ED37DB" w:rsidRPr="0059441C" w:rsidRDefault="00460202" w:rsidP="00F77C31">
      <w:pPr>
        <w:pStyle w:val="ListParagraph"/>
        <w:numPr>
          <w:ilvl w:val="0"/>
          <w:numId w:val="49"/>
        </w:numPr>
        <w:jc w:val="both"/>
        <w:rPr>
          <w:rFonts w:ascii="Arial" w:hAnsi="Arial" w:cs="Arial"/>
          <w:lang w:val="en-US"/>
        </w:rPr>
      </w:pPr>
      <w:r>
        <w:rPr>
          <w:rFonts w:ascii="Arial" w:hAnsi="Arial" w:cs="Arial"/>
          <w:lang w:val="en-US"/>
        </w:rPr>
        <w:t>Do internal auditors have sufficient skills to audit the information technology environment</w:t>
      </w:r>
      <w:r w:rsidR="008C4C8C" w:rsidRPr="008C4C8C">
        <w:rPr>
          <w:rFonts w:ascii="Arial" w:hAnsi="Arial" w:cs="Arial"/>
          <w:lang w:val="en-US"/>
        </w:rPr>
        <w:t>?</w:t>
      </w:r>
    </w:p>
    <w:p w14:paraId="3DE64825" w14:textId="77777777" w:rsidR="00ED37DB" w:rsidRPr="0059441C" w:rsidRDefault="008C4C8C" w:rsidP="00F77C31">
      <w:pPr>
        <w:pStyle w:val="ListParagraph"/>
        <w:numPr>
          <w:ilvl w:val="0"/>
          <w:numId w:val="49"/>
        </w:numPr>
        <w:jc w:val="both"/>
        <w:rPr>
          <w:rFonts w:ascii="Arial" w:hAnsi="Arial" w:cs="Arial"/>
          <w:lang w:val="en-US"/>
        </w:rPr>
      </w:pPr>
      <w:r w:rsidRPr="008C4C8C">
        <w:rPr>
          <w:rFonts w:ascii="Arial" w:hAnsi="Arial" w:cs="Arial"/>
          <w:lang w:val="en-US"/>
        </w:rPr>
        <w:t>Do internal auditors use IT tools and techniques to perform internal audit engagements?</w:t>
      </w:r>
    </w:p>
    <w:p w14:paraId="466A8DF5" w14:textId="77777777" w:rsidR="00ED37DB" w:rsidRPr="0059441C" w:rsidRDefault="008C4C8C" w:rsidP="00F77C31">
      <w:pPr>
        <w:pStyle w:val="ListParagraph"/>
        <w:numPr>
          <w:ilvl w:val="0"/>
          <w:numId w:val="49"/>
        </w:numPr>
        <w:jc w:val="both"/>
        <w:rPr>
          <w:rFonts w:ascii="Arial" w:hAnsi="Arial" w:cs="Arial"/>
          <w:lang w:val="en-US"/>
        </w:rPr>
      </w:pPr>
      <w:r w:rsidRPr="008C4C8C">
        <w:rPr>
          <w:rFonts w:ascii="Arial" w:hAnsi="Arial" w:cs="Arial"/>
          <w:lang w:val="en-US"/>
        </w:rPr>
        <w:t>Do internal auditors have the skills to deal with (difficult) people?</w:t>
      </w:r>
    </w:p>
    <w:p w14:paraId="00D4C20E" w14:textId="77777777" w:rsidR="00ED37DB" w:rsidRPr="0059441C" w:rsidRDefault="008C4C8C" w:rsidP="00F77C31">
      <w:pPr>
        <w:pStyle w:val="ListParagraph"/>
        <w:numPr>
          <w:ilvl w:val="0"/>
          <w:numId w:val="49"/>
        </w:numPr>
        <w:jc w:val="both"/>
        <w:rPr>
          <w:rFonts w:ascii="Arial" w:hAnsi="Arial" w:cs="Arial"/>
          <w:lang w:val="en-US"/>
        </w:rPr>
      </w:pPr>
      <w:r w:rsidRPr="008C4C8C">
        <w:rPr>
          <w:rFonts w:ascii="Arial" w:hAnsi="Arial" w:cs="Arial"/>
          <w:lang w:val="en-US"/>
        </w:rPr>
        <w:t>Do internal auditors possess the necessary soft skills?</w:t>
      </w:r>
    </w:p>
    <w:p w14:paraId="7D254296" w14:textId="77777777" w:rsidR="00ED37DB" w:rsidRPr="0059441C" w:rsidRDefault="008C4C8C" w:rsidP="00F77C31">
      <w:pPr>
        <w:pStyle w:val="ListParagraph"/>
        <w:numPr>
          <w:ilvl w:val="0"/>
          <w:numId w:val="49"/>
        </w:numPr>
        <w:jc w:val="both"/>
        <w:rPr>
          <w:rFonts w:ascii="Arial" w:hAnsi="Arial" w:cs="Arial"/>
          <w:lang w:val="en-US"/>
        </w:rPr>
      </w:pPr>
      <w:r w:rsidRPr="008C4C8C">
        <w:rPr>
          <w:rFonts w:ascii="Arial" w:hAnsi="Arial" w:cs="Arial"/>
          <w:lang w:val="en-US"/>
        </w:rPr>
        <w:t xml:space="preserve">Do internal auditors </w:t>
      </w:r>
      <w:r w:rsidR="003C7DE4">
        <w:rPr>
          <w:rFonts w:ascii="Arial" w:hAnsi="Arial" w:cs="Arial"/>
          <w:lang w:val="en-US"/>
        </w:rPr>
        <w:t>possess a</w:t>
      </w:r>
      <w:r w:rsidRPr="008C4C8C">
        <w:rPr>
          <w:rFonts w:ascii="Arial" w:hAnsi="Arial" w:cs="Arial"/>
          <w:lang w:val="en-US"/>
        </w:rPr>
        <w:t xml:space="preserve"> professional certification and do they have access to continuous professional development programs for internal auditors?</w:t>
      </w:r>
    </w:p>
    <w:p w14:paraId="19787AD8" w14:textId="77777777" w:rsidR="00ED37DB" w:rsidRPr="0059441C" w:rsidRDefault="008C4C8C" w:rsidP="00F77C31">
      <w:pPr>
        <w:pStyle w:val="ListParagraph"/>
        <w:numPr>
          <w:ilvl w:val="0"/>
          <w:numId w:val="49"/>
        </w:numPr>
        <w:jc w:val="both"/>
        <w:rPr>
          <w:rFonts w:ascii="Arial" w:hAnsi="Arial" w:cs="Arial"/>
          <w:lang w:val="en-US"/>
        </w:rPr>
      </w:pPr>
      <w:r w:rsidRPr="008C4C8C">
        <w:rPr>
          <w:rFonts w:ascii="Arial" w:hAnsi="Arial" w:cs="Arial"/>
          <w:lang w:val="en-US"/>
        </w:rPr>
        <w:lastRenderedPageBreak/>
        <w:t xml:space="preserve">Does the internal audit unit </w:t>
      </w:r>
      <w:r w:rsidR="003C7DE4" w:rsidRPr="002C43C9">
        <w:rPr>
          <w:rFonts w:ascii="Arial" w:hAnsi="Arial" w:cs="Arial"/>
          <w:lang w:val="en-US"/>
        </w:rPr>
        <w:t>have the</w:t>
      </w:r>
      <w:r w:rsidRPr="008C4C8C">
        <w:rPr>
          <w:rFonts w:ascii="Arial" w:hAnsi="Arial" w:cs="Arial"/>
          <w:lang w:val="en-US"/>
        </w:rPr>
        <w:t xml:space="preserve"> authority to hire external experts when internal auditors lack the appropriate knowledge and skills </w:t>
      </w:r>
      <w:r w:rsidR="003C7DE4" w:rsidRPr="002C43C9">
        <w:rPr>
          <w:rFonts w:ascii="Arial" w:hAnsi="Arial" w:cs="Arial"/>
          <w:lang w:val="en-US"/>
        </w:rPr>
        <w:t>for certain</w:t>
      </w:r>
      <w:r w:rsidRPr="008C4C8C">
        <w:rPr>
          <w:rFonts w:ascii="Arial" w:hAnsi="Arial" w:cs="Arial"/>
          <w:lang w:val="en-US"/>
        </w:rPr>
        <w:t xml:space="preserve"> internal audit </w:t>
      </w:r>
      <w:r w:rsidR="003C7DE4" w:rsidRPr="002C43C9">
        <w:rPr>
          <w:rFonts w:ascii="Arial" w:hAnsi="Arial" w:cs="Arial"/>
          <w:lang w:val="en-US"/>
        </w:rPr>
        <w:t>engagements</w:t>
      </w:r>
      <w:r w:rsidRPr="008C4C8C">
        <w:rPr>
          <w:rFonts w:ascii="Arial" w:hAnsi="Arial" w:cs="Arial"/>
          <w:lang w:val="en-US"/>
        </w:rPr>
        <w:t>?</w:t>
      </w:r>
    </w:p>
    <w:p w14:paraId="3E0D6358" w14:textId="77777777" w:rsidR="00ED37DB" w:rsidRPr="0059441C" w:rsidRDefault="008C4C8C" w:rsidP="00F77C31">
      <w:pPr>
        <w:pStyle w:val="ListParagraph"/>
        <w:numPr>
          <w:ilvl w:val="0"/>
          <w:numId w:val="49"/>
        </w:numPr>
        <w:spacing w:before="100" w:beforeAutospacing="1" w:after="100" w:afterAutospacing="1" w:line="240" w:lineRule="auto"/>
        <w:jc w:val="both"/>
        <w:rPr>
          <w:rFonts w:ascii="Arial" w:hAnsi="Arial" w:cs="Arial"/>
          <w:lang w:val="en-US"/>
        </w:rPr>
      </w:pPr>
      <w:r w:rsidRPr="008C4C8C">
        <w:rPr>
          <w:rFonts w:ascii="Arial" w:hAnsi="Arial" w:cs="Arial"/>
          <w:lang w:val="en-US"/>
        </w:rPr>
        <w:t>Are audit objectives focused on the main risk(s) to the organization?</w:t>
      </w:r>
    </w:p>
    <w:p w14:paraId="22A90D9F" w14:textId="77777777" w:rsidR="00ED37DB" w:rsidRPr="0059441C" w:rsidRDefault="008C4C8C" w:rsidP="00F77C31">
      <w:pPr>
        <w:spacing w:before="100" w:beforeAutospacing="1" w:after="100" w:afterAutospacing="1" w:line="240" w:lineRule="auto"/>
        <w:jc w:val="center"/>
        <w:rPr>
          <w:rFonts w:ascii="Arial" w:hAnsi="Arial" w:cs="Arial"/>
          <w:b/>
          <w:lang w:val="en-US"/>
        </w:rPr>
      </w:pPr>
      <w:r w:rsidRPr="008C4C8C">
        <w:rPr>
          <w:rFonts w:ascii="Arial" w:hAnsi="Arial" w:cs="Arial"/>
          <w:b/>
          <w:lang w:val="en-US"/>
        </w:rPr>
        <w:t>Quality Assurance and Improvement Program (</w:t>
      </w:r>
      <w:proofErr w:type="spellStart"/>
      <w:r w:rsidRPr="008C4C8C">
        <w:rPr>
          <w:rFonts w:ascii="Arial" w:hAnsi="Arial" w:cs="Arial"/>
          <w:b/>
          <w:lang w:val="en-US"/>
        </w:rPr>
        <w:t>ISPPIA</w:t>
      </w:r>
      <w:proofErr w:type="spellEnd"/>
      <w:r w:rsidRPr="008C4C8C">
        <w:rPr>
          <w:rFonts w:ascii="Arial" w:hAnsi="Arial" w:cs="Arial"/>
          <w:b/>
          <w:lang w:val="en-US"/>
        </w:rPr>
        <w:t xml:space="preserve"> 1300)</w:t>
      </w:r>
    </w:p>
    <w:p w14:paraId="4A7C60C2" w14:textId="77777777" w:rsidR="00ED37DB" w:rsidRPr="0059441C" w:rsidRDefault="008C4C8C" w:rsidP="00F77C31">
      <w:pPr>
        <w:pStyle w:val="ListParagraph"/>
        <w:numPr>
          <w:ilvl w:val="0"/>
          <w:numId w:val="50"/>
        </w:numPr>
        <w:spacing w:before="100" w:beforeAutospacing="1" w:after="100" w:afterAutospacing="1" w:line="240" w:lineRule="auto"/>
        <w:jc w:val="both"/>
        <w:rPr>
          <w:rFonts w:ascii="Arial" w:hAnsi="Arial" w:cs="Arial"/>
          <w:lang w:val="en-US"/>
        </w:rPr>
      </w:pPr>
      <w:r w:rsidRPr="008C4C8C">
        <w:rPr>
          <w:rFonts w:ascii="Arial" w:hAnsi="Arial" w:cs="Arial"/>
          <w:lang w:val="en-US"/>
        </w:rPr>
        <w:t>Is there a quality assurance and improvement program in place?</w:t>
      </w:r>
    </w:p>
    <w:p w14:paraId="2098BDB5" w14:textId="77777777" w:rsidR="00ED37DB" w:rsidRPr="0059441C" w:rsidRDefault="008C4C8C" w:rsidP="00F77C31">
      <w:pPr>
        <w:pStyle w:val="ListParagraph"/>
        <w:numPr>
          <w:ilvl w:val="0"/>
          <w:numId w:val="50"/>
        </w:numPr>
        <w:jc w:val="both"/>
        <w:rPr>
          <w:rFonts w:ascii="Arial" w:hAnsi="Arial" w:cs="Arial"/>
          <w:lang w:val="en-US"/>
        </w:rPr>
      </w:pPr>
      <w:r w:rsidRPr="008C4C8C">
        <w:rPr>
          <w:rFonts w:ascii="Arial" w:hAnsi="Arial" w:cs="Arial"/>
          <w:lang w:val="en-US"/>
        </w:rPr>
        <w:t>Is the program established in the audit policies and procedures?</w:t>
      </w:r>
    </w:p>
    <w:p w14:paraId="1EB28A52" w14:textId="77777777" w:rsidR="00ED37DB" w:rsidRPr="0059441C" w:rsidRDefault="008C4C8C" w:rsidP="00F77C31">
      <w:pPr>
        <w:pStyle w:val="ListParagraph"/>
        <w:numPr>
          <w:ilvl w:val="0"/>
          <w:numId w:val="50"/>
        </w:numPr>
        <w:jc w:val="both"/>
        <w:rPr>
          <w:rFonts w:ascii="Arial" w:hAnsi="Arial" w:cs="Arial"/>
          <w:lang w:val="en-US"/>
        </w:rPr>
      </w:pPr>
      <w:r w:rsidRPr="008C4C8C">
        <w:rPr>
          <w:rFonts w:ascii="Arial" w:hAnsi="Arial" w:cs="Arial"/>
          <w:lang w:val="en-US"/>
        </w:rPr>
        <w:t>Does the program include ongoing monitoring, periodic internal quality self-assessments and periodic external quality assessments?</w:t>
      </w:r>
    </w:p>
    <w:p w14:paraId="42711CCB" w14:textId="77777777" w:rsidR="00ED37DB" w:rsidRPr="0059441C" w:rsidRDefault="008C4C8C" w:rsidP="00F77C31">
      <w:pPr>
        <w:pStyle w:val="ListParagraph"/>
        <w:numPr>
          <w:ilvl w:val="0"/>
          <w:numId w:val="50"/>
        </w:numPr>
        <w:jc w:val="both"/>
        <w:rPr>
          <w:rFonts w:ascii="Arial" w:hAnsi="Arial" w:cs="Arial"/>
          <w:lang w:val="en-US"/>
        </w:rPr>
      </w:pPr>
      <w:r w:rsidRPr="008C4C8C">
        <w:rPr>
          <w:rFonts w:ascii="Arial" w:hAnsi="Arial" w:cs="Arial"/>
          <w:lang w:val="en-US"/>
        </w:rPr>
        <w:t xml:space="preserve">Are all aspects of the internal audit unit (role, risk assessment, planning, </w:t>
      </w:r>
      <w:proofErr w:type="gramStart"/>
      <w:r w:rsidRPr="008C4C8C">
        <w:rPr>
          <w:rFonts w:ascii="Arial" w:hAnsi="Arial" w:cs="Arial"/>
          <w:lang w:val="en-US"/>
        </w:rPr>
        <w:t>execution</w:t>
      </w:r>
      <w:proofErr w:type="gramEnd"/>
      <w:r w:rsidRPr="008C4C8C">
        <w:rPr>
          <w:rFonts w:ascii="Arial" w:hAnsi="Arial" w:cs="Arial"/>
          <w:lang w:val="en-US"/>
        </w:rPr>
        <w:t xml:space="preserve"> of engagements, reporting and training) covered in the program?</w:t>
      </w:r>
    </w:p>
    <w:p w14:paraId="086A69A5" w14:textId="77777777" w:rsidR="00ED37DB" w:rsidRPr="0059441C" w:rsidRDefault="008C4C8C" w:rsidP="00F77C31">
      <w:pPr>
        <w:pStyle w:val="ListParagraph"/>
        <w:numPr>
          <w:ilvl w:val="0"/>
          <w:numId w:val="50"/>
        </w:numPr>
        <w:jc w:val="both"/>
        <w:rPr>
          <w:rFonts w:ascii="Arial" w:hAnsi="Arial" w:cs="Arial"/>
          <w:lang w:val="en-US"/>
        </w:rPr>
      </w:pPr>
      <w:r w:rsidRPr="008C4C8C">
        <w:rPr>
          <w:rFonts w:ascii="Arial" w:hAnsi="Arial" w:cs="Arial"/>
          <w:lang w:val="en-US"/>
        </w:rPr>
        <w:t>Do meaningful key performance indicators exist in order to measure the performance of the internal audit activity?</w:t>
      </w:r>
    </w:p>
    <w:p w14:paraId="7563A6DF" w14:textId="77777777" w:rsidR="00ED37DB" w:rsidRPr="0059441C" w:rsidRDefault="008C4C8C" w:rsidP="00F77C31">
      <w:pPr>
        <w:pStyle w:val="ListParagraph"/>
        <w:numPr>
          <w:ilvl w:val="0"/>
          <w:numId w:val="50"/>
        </w:numPr>
        <w:jc w:val="both"/>
        <w:rPr>
          <w:rFonts w:ascii="Arial" w:hAnsi="Arial" w:cs="Arial"/>
          <w:lang w:val="en-US"/>
        </w:rPr>
      </w:pPr>
      <w:r w:rsidRPr="008C4C8C">
        <w:rPr>
          <w:rFonts w:ascii="Arial" w:hAnsi="Arial" w:cs="Arial"/>
          <w:lang w:val="en-US"/>
        </w:rPr>
        <w:t>Are the results of the quality assurance and improvement program communicated regularly to senior management?</w:t>
      </w:r>
    </w:p>
    <w:p w14:paraId="0B05A13E" w14:textId="77777777" w:rsidR="00ED37DB" w:rsidRPr="0059441C" w:rsidRDefault="008C4C8C" w:rsidP="00F77C31">
      <w:pPr>
        <w:pStyle w:val="ListParagraph"/>
        <w:numPr>
          <w:ilvl w:val="0"/>
          <w:numId w:val="50"/>
        </w:numPr>
        <w:jc w:val="both"/>
        <w:rPr>
          <w:rFonts w:ascii="Arial" w:hAnsi="Arial" w:cs="Arial"/>
          <w:lang w:val="en-US"/>
        </w:rPr>
      </w:pPr>
      <w:r w:rsidRPr="008C4C8C">
        <w:rPr>
          <w:rFonts w:ascii="Arial" w:hAnsi="Arial" w:cs="Arial"/>
          <w:lang w:val="en-US"/>
        </w:rPr>
        <w:t>Is feedback periodically solicited from auditees and senior management?</w:t>
      </w:r>
    </w:p>
    <w:p w14:paraId="72076E1C" w14:textId="77777777" w:rsidR="00ED37DB" w:rsidRPr="0059441C" w:rsidRDefault="008C4C8C" w:rsidP="00F77C31">
      <w:pPr>
        <w:pStyle w:val="ListParagraph"/>
        <w:numPr>
          <w:ilvl w:val="0"/>
          <w:numId w:val="50"/>
        </w:numPr>
        <w:jc w:val="both"/>
        <w:rPr>
          <w:rFonts w:ascii="Arial" w:hAnsi="Arial" w:cs="Arial"/>
          <w:lang w:val="en-US"/>
        </w:rPr>
      </w:pPr>
      <w:r w:rsidRPr="008C4C8C">
        <w:rPr>
          <w:rFonts w:ascii="Arial" w:hAnsi="Arial" w:cs="Arial"/>
          <w:lang w:val="en-US"/>
        </w:rPr>
        <w:t>Does the internal audit unit periodically benchmark itself against peers?</w:t>
      </w:r>
    </w:p>
    <w:p w14:paraId="221816EB" w14:textId="77777777" w:rsidR="00ED37DB" w:rsidRPr="0059441C" w:rsidRDefault="008C4C8C" w:rsidP="00F77C31">
      <w:pPr>
        <w:pStyle w:val="ListParagraph"/>
        <w:numPr>
          <w:ilvl w:val="0"/>
          <w:numId w:val="50"/>
        </w:numPr>
        <w:jc w:val="both"/>
        <w:rPr>
          <w:rFonts w:ascii="Arial" w:hAnsi="Arial" w:cs="Arial"/>
          <w:lang w:val="en-US"/>
        </w:rPr>
      </w:pPr>
      <w:r w:rsidRPr="008C4C8C">
        <w:rPr>
          <w:rFonts w:ascii="Arial" w:hAnsi="Arial" w:cs="Arial"/>
          <w:lang w:val="en-US"/>
        </w:rPr>
        <w:t>Is there evidence that shows that the internal audit function adds value to the organization?</w:t>
      </w:r>
    </w:p>
    <w:p w14:paraId="1133FAD5" w14:textId="77777777" w:rsidR="00ED37DB" w:rsidRPr="0059441C" w:rsidRDefault="008C4C8C" w:rsidP="00F77C31">
      <w:pPr>
        <w:pStyle w:val="ListParagraph"/>
        <w:numPr>
          <w:ilvl w:val="0"/>
          <w:numId w:val="50"/>
        </w:numPr>
        <w:jc w:val="both"/>
        <w:rPr>
          <w:rFonts w:ascii="Arial" w:hAnsi="Arial" w:cs="Arial"/>
          <w:lang w:val="en-US"/>
        </w:rPr>
      </w:pPr>
      <w:r w:rsidRPr="008C4C8C">
        <w:rPr>
          <w:rFonts w:ascii="Arial" w:hAnsi="Arial" w:cs="Arial"/>
          <w:lang w:val="en-US"/>
        </w:rPr>
        <w:t>Is it stated that internal auditing activities conform to international standards? If yes, is this statement supported by internal and external quality assessments?</w:t>
      </w:r>
    </w:p>
    <w:p w14:paraId="122A7F78" w14:textId="77777777" w:rsidR="00ED37DB" w:rsidRPr="0059441C" w:rsidRDefault="008C4C8C" w:rsidP="00F77C31">
      <w:pPr>
        <w:pStyle w:val="ListParagraph"/>
        <w:numPr>
          <w:ilvl w:val="0"/>
          <w:numId w:val="50"/>
        </w:numPr>
        <w:spacing w:before="100" w:beforeAutospacing="1" w:after="100" w:afterAutospacing="1" w:line="240" w:lineRule="auto"/>
        <w:jc w:val="both"/>
        <w:rPr>
          <w:rFonts w:ascii="Arial" w:hAnsi="Arial" w:cs="Arial"/>
          <w:lang w:val="en-US"/>
        </w:rPr>
      </w:pPr>
      <w:r w:rsidRPr="008C4C8C">
        <w:rPr>
          <w:rFonts w:ascii="Arial" w:hAnsi="Arial" w:cs="Arial"/>
          <w:lang w:val="en-US"/>
        </w:rPr>
        <w:t>Are instances of non-conformance with international standards disclosed?</w:t>
      </w:r>
    </w:p>
    <w:p w14:paraId="0368DA04" w14:textId="721074A5" w:rsidR="00ED37DB" w:rsidRPr="0059441C" w:rsidRDefault="008C4C8C" w:rsidP="00F77C31">
      <w:pPr>
        <w:spacing w:before="100" w:beforeAutospacing="1" w:after="100" w:afterAutospacing="1" w:line="240" w:lineRule="auto"/>
        <w:jc w:val="center"/>
        <w:rPr>
          <w:rFonts w:ascii="Arial" w:hAnsi="Arial" w:cs="Arial"/>
          <w:b/>
          <w:lang w:val="en-US"/>
        </w:rPr>
      </w:pPr>
      <w:r w:rsidRPr="008C4C8C">
        <w:rPr>
          <w:rFonts w:ascii="Arial" w:hAnsi="Arial" w:cs="Arial"/>
          <w:b/>
          <w:lang w:val="en-US"/>
        </w:rPr>
        <w:t xml:space="preserve">Managing the Internal Audit Activity </w:t>
      </w:r>
      <w:proofErr w:type="spellStart"/>
      <w:r w:rsidRPr="008C4C8C">
        <w:rPr>
          <w:rFonts w:ascii="Arial" w:hAnsi="Arial" w:cs="Arial"/>
          <w:b/>
          <w:lang w:val="en-US"/>
        </w:rPr>
        <w:t>ISPPIA</w:t>
      </w:r>
      <w:proofErr w:type="spellEnd"/>
      <w:r w:rsidRPr="008C4C8C">
        <w:rPr>
          <w:rFonts w:ascii="Arial" w:hAnsi="Arial" w:cs="Arial"/>
          <w:b/>
          <w:lang w:val="en-US"/>
        </w:rPr>
        <w:t xml:space="preserve"> </w:t>
      </w:r>
      <w:r w:rsidR="008C7EC3">
        <w:rPr>
          <w:rFonts w:ascii="Arial" w:hAnsi="Arial" w:cs="Arial"/>
          <w:b/>
          <w:lang w:val="en-US"/>
        </w:rPr>
        <w:t>(</w:t>
      </w:r>
      <w:r w:rsidRPr="008C4C8C">
        <w:rPr>
          <w:rFonts w:ascii="Arial" w:hAnsi="Arial" w:cs="Arial"/>
          <w:b/>
          <w:lang w:val="en-US"/>
        </w:rPr>
        <w:t>2000)</w:t>
      </w:r>
    </w:p>
    <w:p w14:paraId="68808080" w14:textId="77777777" w:rsidR="00ED37DB" w:rsidRPr="0059441C" w:rsidRDefault="008C4C8C" w:rsidP="00F77C31">
      <w:pPr>
        <w:pStyle w:val="ListParagraph"/>
        <w:numPr>
          <w:ilvl w:val="0"/>
          <w:numId w:val="51"/>
        </w:numPr>
        <w:spacing w:before="100" w:beforeAutospacing="1" w:after="100" w:afterAutospacing="1" w:line="240" w:lineRule="auto"/>
        <w:jc w:val="both"/>
        <w:rPr>
          <w:rFonts w:ascii="Arial" w:hAnsi="Arial" w:cs="Arial"/>
          <w:lang w:val="en-US"/>
        </w:rPr>
      </w:pPr>
      <w:r w:rsidRPr="008C4C8C">
        <w:rPr>
          <w:rFonts w:ascii="Arial" w:hAnsi="Arial" w:cs="Arial"/>
          <w:lang w:val="en-US"/>
        </w:rPr>
        <w:t>Is the audit universe known and documented by the internal audit unit? Is the document updated periodically to reflect changes in the audit universe?</w:t>
      </w:r>
    </w:p>
    <w:p w14:paraId="24CE9F6B" w14:textId="77777777" w:rsidR="00ED37DB" w:rsidRPr="0059441C" w:rsidRDefault="008C4C8C" w:rsidP="00F77C31">
      <w:pPr>
        <w:pStyle w:val="ListParagraph"/>
        <w:numPr>
          <w:ilvl w:val="0"/>
          <w:numId w:val="51"/>
        </w:numPr>
        <w:jc w:val="both"/>
        <w:rPr>
          <w:rFonts w:ascii="Arial" w:hAnsi="Arial" w:cs="Arial"/>
          <w:lang w:val="en-US"/>
        </w:rPr>
      </w:pPr>
      <w:r w:rsidRPr="008C4C8C">
        <w:rPr>
          <w:rFonts w:ascii="Arial" w:hAnsi="Arial" w:cs="Arial"/>
          <w:lang w:val="en-US"/>
        </w:rPr>
        <w:t>Is a risk-based plan established for internal audit activities?</w:t>
      </w:r>
    </w:p>
    <w:p w14:paraId="25C69B72" w14:textId="77777777" w:rsidR="00ED37DB" w:rsidRPr="0059441C" w:rsidRDefault="008C4C8C" w:rsidP="00F77C31">
      <w:pPr>
        <w:pStyle w:val="ListParagraph"/>
        <w:numPr>
          <w:ilvl w:val="0"/>
          <w:numId w:val="51"/>
        </w:numPr>
        <w:jc w:val="both"/>
        <w:rPr>
          <w:rFonts w:ascii="Arial" w:hAnsi="Arial" w:cs="Arial"/>
          <w:lang w:val="en-US"/>
        </w:rPr>
      </w:pPr>
      <w:r w:rsidRPr="008C4C8C">
        <w:rPr>
          <w:rFonts w:ascii="Arial" w:hAnsi="Arial" w:cs="Arial"/>
          <w:lang w:val="en-US"/>
        </w:rPr>
        <w:t>Does the risk-based plan take into consideration any risk management framework that exists within the organization?</w:t>
      </w:r>
    </w:p>
    <w:p w14:paraId="4F463A82" w14:textId="77777777" w:rsidR="00ED37DB" w:rsidRPr="0059441C" w:rsidRDefault="008C4C8C" w:rsidP="00F77C31">
      <w:pPr>
        <w:pStyle w:val="ListParagraph"/>
        <w:numPr>
          <w:ilvl w:val="0"/>
          <w:numId w:val="51"/>
        </w:numPr>
        <w:jc w:val="both"/>
        <w:rPr>
          <w:rFonts w:ascii="Arial" w:hAnsi="Arial" w:cs="Arial"/>
          <w:lang w:val="en-US"/>
        </w:rPr>
      </w:pPr>
      <w:r w:rsidRPr="008C4C8C">
        <w:rPr>
          <w:rFonts w:ascii="Arial" w:hAnsi="Arial" w:cs="Arial"/>
          <w:lang w:val="en-US"/>
        </w:rPr>
        <w:lastRenderedPageBreak/>
        <w:t>Does the internal audit unit solicit input from senior management during the development of the internal audit plan?</w:t>
      </w:r>
    </w:p>
    <w:p w14:paraId="543F5BC0" w14:textId="77777777" w:rsidR="00ED37DB" w:rsidRPr="0059441C" w:rsidRDefault="008C4C8C" w:rsidP="00F77C31">
      <w:pPr>
        <w:pStyle w:val="ListParagraph"/>
        <w:numPr>
          <w:ilvl w:val="0"/>
          <w:numId w:val="51"/>
        </w:numPr>
        <w:jc w:val="both"/>
        <w:rPr>
          <w:rFonts w:ascii="Arial" w:hAnsi="Arial" w:cs="Arial"/>
          <w:lang w:val="en-US"/>
        </w:rPr>
      </w:pPr>
      <w:r w:rsidRPr="008C4C8C">
        <w:rPr>
          <w:rFonts w:ascii="Arial" w:hAnsi="Arial" w:cs="Arial"/>
          <w:lang w:val="en-US"/>
        </w:rPr>
        <w:t>Are adequate risk factors used for risk assessments?</w:t>
      </w:r>
    </w:p>
    <w:p w14:paraId="1DAFBC61" w14:textId="77777777" w:rsidR="00ED37DB" w:rsidRPr="0059441C" w:rsidRDefault="008C4C8C" w:rsidP="00F77C31">
      <w:pPr>
        <w:pStyle w:val="ListParagraph"/>
        <w:numPr>
          <w:ilvl w:val="0"/>
          <w:numId w:val="51"/>
        </w:numPr>
        <w:jc w:val="both"/>
        <w:rPr>
          <w:rFonts w:ascii="Arial" w:hAnsi="Arial" w:cs="Arial"/>
          <w:lang w:val="en-US"/>
        </w:rPr>
      </w:pPr>
      <w:r w:rsidRPr="008C4C8C">
        <w:rPr>
          <w:rFonts w:ascii="Arial" w:hAnsi="Arial" w:cs="Arial"/>
          <w:lang w:val="en-US"/>
        </w:rPr>
        <w:t>Does the internal audit unit identify the key controls in the organization?</w:t>
      </w:r>
    </w:p>
    <w:p w14:paraId="79DA90BA" w14:textId="42C005DC" w:rsidR="00ED37DB" w:rsidRPr="0059441C" w:rsidRDefault="008C4C8C" w:rsidP="00F77C31">
      <w:pPr>
        <w:pStyle w:val="ListParagraph"/>
        <w:numPr>
          <w:ilvl w:val="0"/>
          <w:numId w:val="51"/>
        </w:numPr>
        <w:jc w:val="both"/>
        <w:rPr>
          <w:rFonts w:ascii="Arial" w:hAnsi="Arial" w:cs="Arial"/>
          <w:lang w:val="en-US"/>
        </w:rPr>
      </w:pPr>
      <w:r w:rsidRPr="008C4C8C">
        <w:rPr>
          <w:rFonts w:ascii="Arial" w:hAnsi="Arial" w:cs="Arial"/>
          <w:lang w:val="en-US"/>
        </w:rPr>
        <w:t>Are all areas of the organization given appropriate audit coverage?</w:t>
      </w:r>
    </w:p>
    <w:p w14:paraId="50EF3850" w14:textId="77777777" w:rsidR="00ED37DB" w:rsidRPr="0059441C" w:rsidRDefault="008C4C8C" w:rsidP="00F77C31">
      <w:pPr>
        <w:pStyle w:val="ListParagraph"/>
        <w:numPr>
          <w:ilvl w:val="0"/>
          <w:numId w:val="51"/>
        </w:numPr>
        <w:jc w:val="both"/>
        <w:rPr>
          <w:rFonts w:ascii="Arial" w:hAnsi="Arial" w:cs="Arial"/>
          <w:lang w:val="en-US"/>
        </w:rPr>
      </w:pPr>
      <w:r w:rsidRPr="008C4C8C">
        <w:rPr>
          <w:rFonts w:ascii="Arial" w:hAnsi="Arial" w:cs="Arial"/>
          <w:lang w:val="en-US"/>
        </w:rPr>
        <w:t>Is the impact of resource limitations communicated to senior management by the internal audit unit?</w:t>
      </w:r>
    </w:p>
    <w:p w14:paraId="045041F0" w14:textId="77777777" w:rsidR="00ED37DB" w:rsidRPr="0059441C" w:rsidRDefault="008C4C8C" w:rsidP="00F77C31">
      <w:pPr>
        <w:pStyle w:val="ListParagraph"/>
        <w:numPr>
          <w:ilvl w:val="0"/>
          <w:numId w:val="51"/>
        </w:numPr>
        <w:jc w:val="both"/>
        <w:rPr>
          <w:rFonts w:ascii="Arial" w:hAnsi="Arial" w:cs="Arial"/>
          <w:lang w:val="en-US"/>
        </w:rPr>
      </w:pPr>
      <w:r w:rsidRPr="008C4C8C">
        <w:rPr>
          <w:rFonts w:ascii="Arial" w:hAnsi="Arial" w:cs="Arial"/>
          <w:lang w:val="en-US"/>
        </w:rPr>
        <w:t>Is the audit plan periodically reviewed?</w:t>
      </w:r>
    </w:p>
    <w:p w14:paraId="15FE44BE" w14:textId="77777777" w:rsidR="00ED37DB" w:rsidRPr="0059441C" w:rsidRDefault="008C4C8C" w:rsidP="00F77C31">
      <w:pPr>
        <w:pStyle w:val="ListParagraph"/>
        <w:numPr>
          <w:ilvl w:val="0"/>
          <w:numId w:val="51"/>
        </w:numPr>
        <w:jc w:val="both"/>
        <w:rPr>
          <w:rFonts w:ascii="Arial" w:hAnsi="Arial" w:cs="Arial"/>
          <w:lang w:val="en-US"/>
        </w:rPr>
      </w:pPr>
      <w:r w:rsidRPr="008C4C8C">
        <w:rPr>
          <w:rFonts w:ascii="Arial" w:hAnsi="Arial" w:cs="Arial"/>
          <w:lang w:val="en-US"/>
        </w:rPr>
        <w:t>Does the internal audit unit have appropriate and sufficient audit resources to conduct its activities?</w:t>
      </w:r>
    </w:p>
    <w:p w14:paraId="569FFB79" w14:textId="77777777" w:rsidR="00ED37DB" w:rsidRPr="0059441C" w:rsidRDefault="008C4C8C" w:rsidP="00F77C31">
      <w:pPr>
        <w:pStyle w:val="ListParagraph"/>
        <w:numPr>
          <w:ilvl w:val="0"/>
          <w:numId w:val="51"/>
        </w:numPr>
        <w:jc w:val="both"/>
        <w:rPr>
          <w:rFonts w:ascii="Arial" w:hAnsi="Arial" w:cs="Arial"/>
          <w:lang w:val="en-US"/>
        </w:rPr>
      </w:pPr>
      <w:r w:rsidRPr="008C4C8C">
        <w:rPr>
          <w:rFonts w:ascii="Arial" w:hAnsi="Arial" w:cs="Arial"/>
          <w:lang w:val="en-US"/>
        </w:rPr>
        <w:t xml:space="preserve">Does the internal audit unit make use of ‘guest’ </w:t>
      </w:r>
      <w:r w:rsidR="003C7DE4" w:rsidRPr="002C43C9">
        <w:rPr>
          <w:rFonts w:ascii="Arial" w:hAnsi="Arial" w:cs="Arial"/>
          <w:lang w:val="en-US"/>
        </w:rPr>
        <w:t>auditors from</w:t>
      </w:r>
      <w:r w:rsidRPr="008C4C8C">
        <w:rPr>
          <w:rFonts w:ascii="Arial" w:hAnsi="Arial" w:cs="Arial"/>
          <w:lang w:val="en-US"/>
        </w:rPr>
        <w:t xml:space="preserve"> other parts of the organization?</w:t>
      </w:r>
    </w:p>
    <w:p w14:paraId="527F319D" w14:textId="77777777" w:rsidR="00ED37DB" w:rsidRPr="0059441C" w:rsidRDefault="008C4C8C" w:rsidP="00F77C31">
      <w:pPr>
        <w:pStyle w:val="ListParagraph"/>
        <w:numPr>
          <w:ilvl w:val="0"/>
          <w:numId w:val="51"/>
        </w:numPr>
        <w:jc w:val="both"/>
        <w:rPr>
          <w:rFonts w:ascii="Arial" w:hAnsi="Arial" w:cs="Arial"/>
          <w:lang w:val="en-US"/>
        </w:rPr>
      </w:pPr>
      <w:r w:rsidRPr="008C4C8C">
        <w:rPr>
          <w:rFonts w:ascii="Arial" w:hAnsi="Arial" w:cs="Arial"/>
          <w:lang w:val="en-US"/>
        </w:rPr>
        <w:t xml:space="preserve"> Are adequate audit policies and procedures in place, and are they updated on a regular basis?</w:t>
      </w:r>
    </w:p>
    <w:p w14:paraId="749F3A02" w14:textId="77777777" w:rsidR="00ED37DB" w:rsidRPr="0059441C" w:rsidRDefault="008C4C8C" w:rsidP="00F77C31">
      <w:pPr>
        <w:pStyle w:val="ListParagraph"/>
        <w:numPr>
          <w:ilvl w:val="0"/>
          <w:numId w:val="51"/>
        </w:numPr>
        <w:jc w:val="both"/>
        <w:rPr>
          <w:rFonts w:ascii="Arial" w:hAnsi="Arial" w:cs="Arial"/>
          <w:lang w:val="en-US"/>
        </w:rPr>
      </w:pPr>
      <w:r w:rsidRPr="008C4C8C">
        <w:rPr>
          <w:rFonts w:ascii="Arial" w:hAnsi="Arial" w:cs="Arial"/>
          <w:lang w:val="en-US"/>
        </w:rPr>
        <w:t>Does the internal audit unit coordinate its audit activities with other internal assurance providers?</w:t>
      </w:r>
    </w:p>
    <w:p w14:paraId="1B816719" w14:textId="77777777" w:rsidR="00ED37DB" w:rsidRPr="0059441C" w:rsidRDefault="008C4C8C" w:rsidP="00F77C31">
      <w:pPr>
        <w:pStyle w:val="ListParagraph"/>
        <w:numPr>
          <w:ilvl w:val="0"/>
          <w:numId w:val="51"/>
        </w:numPr>
        <w:jc w:val="both"/>
        <w:rPr>
          <w:rFonts w:ascii="Arial" w:hAnsi="Arial" w:cs="Arial"/>
          <w:lang w:val="en-US"/>
        </w:rPr>
      </w:pPr>
      <w:r w:rsidRPr="008C4C8C">
        <w:rPr>
          <w:rFonts w:ascii="Arial" w:hAnsi="Arial" w:cs="Arial"/>
          <w:lang w:val="en-US"/>
        </w:rPr>
        <w:t>Does the internal audit unit coordinate its audit activities with the Supreme Audit Institution (SAI)?</w:t>
      </w:r>
    </w:p>
    <w:p w14:paraId="4E5CF409" w14:textId="6B647C5C" w:rsidR="00ED37DB" w:rsidRPr="0059441C" w:rsidRDefault="008C4C8C" w:rsidP="00F77C31">
      <w:pPr>
        <w:pStyle w:val="ListParagraph"/>
        <w:numPr>
          <w:ilvl w:val="0"/>
          <w:numId w:val="51"/>
        </w:numPr>
        <w:jc w:val="both"/>
        <w:rPr>
          <w:rFonts w:ascii="Arial" w:hAnsi="Arial" w:cs="Arial"/>
          <w:lang w:val="en-US"/>
        </w:rPr>
      </w:pPr>
      <w:r w:rsidRPr="008C4C8C">
        <w:rPr>
          <w:rFonts w:ascii="Arial" w:hAnsi="Arial" w:cs="Arial"/>
          <w:lang w:val="en-US"/>
        </w:rPr>
        <w:t xml:space="preserve">Do the external auditors rely on </w:t>
      </w:r>
      <w:r w:rsidR="00834501">
        <w:rPr>
          <w:rFonts w:ascii="Arial" w:hAnsi="Arial" w:cs="Arial"/>
          <w:lang w:val="en-US"/>
        </w:rPr>
        <w:t xml:space="preserve">the work of </w:t>
      </w:r>
      <w:r w:rsidRPr="008C4C8C">
        <w:rPr>
          <w:rFonts w:ascii="Arial" w:hAnsi="Arial" w:cs="Arial"/>
          <w:lang w:val="en-US"/>
        </w:rPr>
        <w:t>internal auditors?</w:t>
      </w:r>
    </w:p>
    <w:p w14:paraId="5F0AE1D2" w14:textId="77777777" w:rsidR="00ED37DB" w:rsidRPr="0059441C" w:rsidRDefault="008C4C8C" w:rsidP="00F77C31">
      <w:pPr>
        <w:pStyle w:val="ListParagraph"/>
        <w:numPr>
          <w:ilvl w:val="0"/>
          <w:numId w:val="51"/>
        </w:numPr>
        <w:jc w:val="both"/>
        <w:rPr>
          <w:rFonts w:ascii="Arial" w:hAnsi="Arial" w:cs="Arial"/>
          <w:lang w:val="en-US"/>
        </w:rPr>
      </w:pPr>
      <w:r w:rsidRPr="008C4C8C">
        <w:rPr>
          <w:rFonts w:ascii="Arial" w:hAnsi="Arial" w:cs="Arial"/>
          <w:lang w:val="en-US"/>
        </w:rPr>
        <w:t>Are internal auditors involved in the development and maintenance of a risk register or assurance map?</w:t>
      </w:r>
    </w:p>
    <w:p w14:paraId="3F862C5A" w14:textId="77777777" w:rsidR="00ED37DB" w:rsidRPr="0059441C" w:rsidRDefault="008C4C8C" w:rsidP="00F77C31">
      <w:pPr>
        <w:pStyle w:val="ListParagraph"/>
        <w:numPr>
          <w:ilvl w:val="0"/>
          <w:numId w:val="51"/>
        </w:numPr>
        <w:jc w:val="both"/>
        <w:rPr>
          <w:rFonts w:ascii="Arial" w:hAnsi="Arial" w:cs="Arial"/>
          <w:lang w:val="en-US"/>
        </w:rPr>
      </w:pPr>
      <w:r w:rsidRPr="008C4C8C">
        <w:rPr>
          <w:rFonts w:ascii="Arial" w:hAnsi="Arial" w:cs="Arial"/>
          <w:lang w:val="en-US"/>
        </w:rPr>
        <w:t>Do internal auditors also audit the “second lines of defense” within the organization?</w:t>
      </w:r>
    </w:p>
    <w:p w14:paraId="1960443A" w14:textId="77777777" w:rsidR="00ED37DB" w:rsidRPr="0059441C" w:rsidRDefault="008C4C8C" w:rsidP="00F77C31">
      <w:pPr>
        <w:pStyle w:val="ListParagraph"/>
        <w:numPr>
          <w:ilvl w:val="0"/>
          <w:numId w:val="51"/>
        </w:numPr>
        <w:jc w:val="both"/>
        <w:rPr>
          <w:rFonts w:ascii="Arial" w:hAnsi="Arial" w:cs="Arial"/>
          <w:lang w:val="en-US"/>
        </w:rPr>
      </w:pPr>
      <w:r w:rsidRPr="008C4C8C">
        <w:rPr>
          <w:rFonts w:ascii="Arial" w:hAnsi="Arial" w:cs="Arial"/>
          <w:lang w:val="en-US"/>
        </w:rPr>
        <w:t>Do internal auditors rely on the work of other assurance providers?</w:t>
      </w:r>
    </w:p>
    <w:p w14:paraId="1D261C25" w14:textId="77777777" w:rsidR="00ED37DB" w:rsidRPr="0059441C" w:rsidRDefault="008C4C8C" w:rsidP="00F77C31">
      <w:pPr>
        <w:pStyle w:val="ListParagraph"/>
        <w:numPr>
          <w:ilvl w:val="0"/>
          <w:numId w:val="51"/>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internal audit function periodically report to senior management on its activities?</w:t>
      </w:r>
    </w:p>
    <w:p w14:paraId="5A127E53" w14:textId="77777777" w:rsidR="00ED37DB" w:rsidRDefault="00ED37DB" w:rsidP="00F77C31">
      <w:pPr>
        <w:spacing w:before="100" w:beforeAutospacing="1" w:after="100" w:afterAutospacing="1" w:line="240" w:lineRule="auto"/>
        <w:jc w:val="center"/>
        <w:rPr>
          <w:rFonts w:ascii="Arial" w:hAnsi="Arial" w:cs="Arial"/>
          <w:b/>
        </w:rPr>
      </w:pPr>
      <w:r>
        <w:rPr>
          <w:rFonts w:ascii="Arial" w:hAnsi="Arial" w:cs="Arial"/>
          <w:b/>
        </w:rPr>
        <w:t>Nature of Work (ISPPIA 2100)</w:t>
      </w:r>
    </w:p>
    <w:p w14:paraId="1285098D" w14:textId="0903D913" w:rsidR="00ED37DB" w:rsidRPr="0059441C" w:rsidRDefault="008C4C8C" w:rsidP="00F77C31">
      <w:pPr>
        <w:pStyle w:val="ListParagraph"/>
        <w:numPr>
          <w:ilvl w:val="0"/>
          <w:numId w:val="52"/>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internal audit unit assess the design and effectiveness of ethic</w:t>
      </w:r>
      <w:r w:rsidR="00C05D80">
        <w:rPr>
          <w:rFonts w:ascii="Arial" w:hAnsi="Arial" w:cs="Arial"/>
          <w:lang w:val="en-US"/>
        </w:rPr>
        <w:t>s</w:t>
      </w:r>
      <w:r w:rsidRPr="008C4C8C">
        <w:rPr>
          <w:rFonts w:ascii="Arial" w:hAnsi="Arial" w:cs="Arial"/>
          <w:lang w:val="en-US"/>
        </w:rPr>
        <w:t xml:space="preserve"> programs within the organization?</w:t>
      </w:r>
    </w:p>
    <w:p w14:paraId="14CC2012" w14:textId="73AB66EC" w:rsidR="00ED37DB" w:rsidRPr="0059441C" w:rsidRDefault="008C4C8C" w:rsidP="00F77C31">
      <w:pPr>
        <w:pStyle w:val="ListParagraph"/>
        <w:numPr>
          <w:ilvl w:val="0"/>
          <w:numId w:val="52"/>
        </w:numPr>
        <w:jc w:val="both"/>
        <w:rPr>
          <w:rFonts w:ascii="Arial" w:hAnsi="Arial" w:cs="Arial"/>
          <w:lang w:val="en-US"/>
        </w:rPr>
      </w:pPr>
      <w:r w:rsidRPr="008C4C8C">
        <w:rPr>
          <w:rFonts w:ascii="Arial" w:hAnsi="Arial" w:cs="Arial"/>
          <w:lang w:val="en-US"/>
        </w:rPr>
        <w:t xml:space="preserve">Does the internal audit unit assess how risk ownership and accountability are </w:t>
      </w:r>
      <w:r w:rsidR="006B15B9">
        <w:rPr>
          <w:rFonts w:ascii="Arial" w:hAnsi="Arial" w:cs="Arial"/>
          <w:lang w:val="en-US"/>
        </w:rPr>
        <w:t>established</w:t>
      </w:r>
      <w:r w:rsidR="006B15B9" w:rsidRPr="008C4C8C">
        <w:rPr>
          <w:rFonts w:ascii="Arial" w:hAnsi="Arial" w:cs="Arial"/>
          <w:lang w:val="en-US"/>
        </w:rPr>
        <w:t xml:space="preserve"> </w:t>
      </w:r>
      <w:r w:rsidRPr="008C4C8C">
        <w:rPr>
          <w:rFonts w:ascii="Arial" w:hAnsi="Arial" w:cs="Arial"/>
          <w:lang w:val="en-US"/>
        </w:rPr>
        <w:t>within the organization?</w:t>
      </w:r>
    </w:p>
    <w:p w14:paraId="75F70EB4" w14:textId="77777777" w:rsidR="00ED37DB" w:rsidRPr="0059441C" w:rsidRDefault="008C4C8C" w:rsidP="00F77C31">
      <w:pPr>
        <w:pStyle w:val="ListParagraph"/>
        <w:numPr>
          <w:ilvl w:val="0"/>
          <w:numId w:val="52"/>
        </w:numPr>
        <w:jc w:val="both"/>
        <w:rPr>
          <w:rFonts w:ascii="Arial" w:hAnsi="Arial" w:cs="Arial"/>
          <w:lang w:val="en-US"/>
        </w:rPr>
      </w:pPr>
      <w:r w:rsidRPr="008C4C8C">
        <w:rPr>
          <w:rFonts w:ascii="Arial" w:hAnsi="Arial" w:cs="Arial"/>
          <w:lang w:val="en-US"/>
        </w:rPr>
        <w:t>Does the internal audit unit provide assurance on the risk management process?</w:t>
      </w:r>
    </w:p>
    <w:p w14:paraId="21FC0A20" w14:textId="77777777" w:rsidR="00ED37DB" w:rsidRPr="0059441C" w:rsidRDefault="008C4C8C" w:rsidP="00F77C31">
      <w:pPr>
        <w:pStyle w:val="ListParagraph"/>
        <w:numPr>
          <w:ilvl w:val="0"/>
          <w:numId w:val="52"/>
        </w:numPr>
        <w:jc w:val="both"/>
        <w:rPr>
          <w:rFonts w:ascii="Arial" w:hAnsi="Arial" w:cs="Arial"/>
          <w:lang w:val="en-US"/>
        </w:rPr>
      </w:pPr>
      <w:r w:rsidRPr="008C4C8C">
        <w:rPr>
          <w:rFonts w:ascii="Arial" w:hAnsi="Arial" w:cs="Arial"/>
          <w:lang w:val="en-US"/>
        </w:rPr>
        <w:t>Do internal auditors assess the potential for fraud?</w:t>
      </w:r>
    </w:p>
    <w:p w14:paraId="5D1D357B" w14:textId="77777777" w:rsidR="00ED37DB" w:rsidRPr="0059441C" w:rsidRDefault="008C4C8C" w:rsidP="00F77C31">
      <w:pPr>
        <w:pStyle w:val="ListParagraph"/>
        <w:numPr>
          <w:ilvl w:val="0"/>
          <w:numId w:val="52"/>
        </w:numPr>
        <w:jc w:val="both"/>
        <w:rPr>
          <w:rFonts w:ascii="Arial" w:hAnsi="Arial" w:cs="Arial"/>
          <w:lang w:val="en-US"/>
        </w:rPr>
      </w:pPr>
      <w:r w:rsidRPr="008C4C8C">
        <w:rPr>
          <w:rFonts w:ascii="Arial" w:hAnsi="Arial" w:cs="Arial"/>
          <w:lang w:val="en-US"/>
        </w:rPr>
        <w:lastRenderedPageBreak/>
        <w:t>Does the internal audit unit assess the effectiveness and the efficiency of the internal control system?</w:t>
      </w:r>
    </w:p>
    <w:p w14:paraId="449990F1" w14:textId="77777777" w:rsidR="00ED37DB" w:rsidRPr="0059441C" w:rsidRDefault="008C4C8C" w:rsidP="00F77C31">
      <w:pPr>
        <w:pStyle w:val="ListParagraph"/>
        <w:numPr>
          <w:ilvl w:val="0"/>
          <w:numId w:val="52"/>
        </w:numPr>
        <w:jc w:val="both"/>
        <w:rPr>
          <w:rFonts w:ascii="Arial" w:hAnsi="Arial" w:cs="Arial"/>
          <w:lang w:val="en-US"/>
        </w:rPr>
      </w:pPr>
      <w:r w:rsidRPr="008C4C8C">
        <w:rPr>
          <w:rFonts w:ascii="Arial" w:hAnsi="Arial" w:cs="Arial"/>
          <w:lang w:val="en-US"/>
        </w:rPr>
        <w:t>Do internal auditors provide an opinion on the adequacy and the effectiveness of the internal control system?</w:t>
      </w:r>
    </w:p>
    <w:p w14:paraId="525A3E8C" w14:textId="77777777" w:rsidR="00ED37DB" w:rsidRPr="0059441C" w:rsidRDefault="008C4C8C" w:rsidP="00F77C31">
      <w:pPr>
        <w:pStyle w:val="ListParagraph"/>
        <w:numPr>
          <w:ilvl w:val="0"/>
          <w:numId w:val="52"/>
        </w:numPr>
        <w:jc w:val="both"/>
        <w:rPr>
          <w:rFonts w:ascii="Arial" w:hAnsi="Arial" w:cs="Arial"/>
          <w:lang w:val="en-US"/>
        </w:rPr>
      </w:pPr>
      <w:r w:rsidRPr="008C4C8C">
        <w:rPr>
          <w:rFonts w:ascii="Arial" w:hAnsi="Arial" w:cs="Arial"/>
          <w:lang w:val="en-US"/>
        </w:rPr>
        <w:t>Do internal auditors assess the reliability and the integrity of information?</w:t>
      </w:r>
    </w:p>
    <w:p w14:paraId="6B1E6842" w14:textId="77777777" w:rsidR="00ED37DB" w:rsidRPr="0059441C" w:rsidRDefault="008C4C8C" w:rsidP="00F77C31">
      <w:pPr>
        <w:pStyle w:val="ListParagraph"/>
        <w:numPr>
          <w:ilvl w:val="0"/>
          <w:numId w:val="52"/>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internal audit unit assess the respect for privacy of information?</w:t>
      </w:r>
    </w:p>
    <w:p w14:paraId="08929F4B" w14:textId="77777777" w:rsidR="00ED37DB" w:rsidRDefault="00ED37DB" w:rsidP="00F77C31">
      <w:pPr>
        <w:spacing w:before="100" w:beforeAutospacing="1" w:after="100" w:afterAutospacing="1" w:line="240" w:lineRule="auto"/>
        <w:jc w:val="center"/>
        <w:rPr>
          <w:rFonts w:ascii="Arial" w:hAnsi="Arial" w:cs="Arial"/>
          <w:b/>
        </w:rPr>
      </w:pPr>
      <w:r w:rsidRPr="00ED721E">
        <w:rPr>
          <w:rFonts w:ascii="Arial" w:hAnsi="Arial" w:cs="Arial"/>
          <w:b/>
        </w:rPr>
        <w:t>Engagement</w:t>
      </w:r>
      <w:r>
        <w:rPr>
          <w:rFonts w:ascii="Arial" w:hAnsi="Arial" w:cs="Arial"/>
          <w:b/>
        </w:rPr>
        <w:t xml:space="preserve"> </w:t>
      </w:r>
      <w:r w:rsidRPr="00ED721E">
        <w:rPr>
          <w:rFonts w:ascii="Arial" w:hAnsi="Arial" w:cs="Arial"/>
          <w:b/>
        </w:rPr>
        <w:t>Planning</w:t>
      </w:r>
      <w:r>
        <w:rPr>
          <w:rFonts w:ascii="Arial" w:hAnsi="Arial" w:cs="Arial"/>
          <w:b/>
        </w:rPr>
        <w:t xml:space="preserve"> (ISPPIA 2200)</w:t>
      </w:r>
    </w:p>
    <w:p w14:paraId="7BF5C8B3" w14:textId="77777777" w:rsidR="00ED37DB" w:rsidRPr="0059441C" w:rsidRDefault="008C4C8C" w:rsidP="00F77C31">
      <w:pPr>
        <w:pStyle w:val="ListParagraph"/>
        <w:numPr>
          <w:ilvl w:val="0"/>
          <w:numId w:val="53"/>
        </w:numPr>
        <w:spacing w:before="100" w:beforeAutospacing="1" w:after="100" w:afterAutospacing="1" w:line="240" w:lineRule="auto"/>
        <w:jc w:val="both"/>
        <w:rPr>
          <w:rFonts w:ascii="Arial" w:hAnsi="Arial" w:cs="Arial"/>
          <w:lang w:val="en-US"/>
        </w:rPr>
      </w:pPr>
      <w:r w:rsidRPr="008C4C8C">
        <w:rPr>
          <w:rFonts w:ascii="Arial" w:hAnsi="Arial" w:cs="Arial"/>
          <w:lang w:val="en-US"/>
        </w:rPr>
        <w:t>Do internal auditors develop a detailed plan for each audit engagement?</w:t>
      </w:r>
    </w:p>
    <w:p w14:paraId="1F216DAC" w14:textId="77777777" w:rsidR="00ED37DB" w:rsidRPr="0059441C" w:rsidRDefault="008C4C8C" w:rsidP="00F77C31">
      <w:pPr>
        <w:pStyle w:val="ListParagraph"/>
        <w:numPr>
          <w:ilvl w:val="0"/>
          <w:numId w:val="53"/>
        </w:numPr>
        <w:spacing w:before="100" w:beforeAutospacing="1" w:after="100" w:afterAutospacing="1" w:line="240" w:lineRule="auto"/>
        <w:jc w:val="both"/>
        <w:rPr>
          <w:rFonts w:ascii="Arial" w:hAnsi="Arial" w:cs="Arial"/>
          <w:lang w:val="en-US"/>
        </w:rPr>
      </w:pPr>
      <w:r w:rsidRPr="008C4C8C">
        <w:rPr>
          <w:rFonts w:ascii="Arial" w:hAnsi="Arial" w:cs="Arial"/>
          <w:lang w:val="en-US"/>
        </w:rPr>
        <w:t xml:space="preserve">Does the plan include clear audit objectives and an appropriate definition of the audit scope? </w:t>
      </w:r>
    </w:p>
    <w:p w14:paraId="60790FA9" w14:textId="77777777" w:rsidR="00ED37DB" w:rsidRPr="0059441C" w:rsidRDefault="008C4C8C" w:rsidP="00F77C31">
      <w:pPr>
        <w:pStyle w:val="ListParagraph"/>
        <w:numPr>
          <w:ilvl w:val="0"/>
          <w:numId w:val="53"/>
        </w:numPr>
        <w:jc w:val="both"/>
        <w:rPr>
          <w:rFonts w:ascii="Arial" w:hAnsi="Arial" w:cs="Arial"/>
          <w:lang w:val="en-US"/>
        </w:rPr>
      </w:pPr>
      <w:r w:rsidRPr="008C4C8C">
        <w:rPr>
          <w:rFonts w:ascii="Arial" w:hAnsi="Arial" w:cs="Arial"/>
          <w:lang w:val="en-US"/>
        </w:rPr>
        <w:t>Do internal auditors conduct a preliminary survey before developing the audit objectives?</w:t>
      </w:r>
    </w:p>
    <w:p w14:paraId="1F5ABEBB" w14:textId="77777777" w:rsidR="00ED37DB" w:rsidRPr="0059441C" w:rsidRDefault="008C4C8C" w:rsidP="00F77C31">
      <w:pPr>
        <w:pStyle w:val="ListParagraph"/>
        <w:numPr>
          <w:ilvl w:val="0"/>
          <w:numId w:val="53"/>
        </w:numPr>
        <w:jc w:val="both"/>
        <w:rPr>
          <w:rFonts w:ascii="Arial" w:hAnsi="Arial" w:cs="Arial"/>
          <w:lang w:val="en-US"/>
        </w:rPr>
      </w:pPr>
      <w:r w:rsidRPr="008C4C8C">
        <w:rPr>
          <w:rFonts w:ascii="Arial" w:hAnsi="Arial" w:cs="Arial"/>
          <w:lang w:val="en-US"/>
        </w:rPr>
        <w:t>Do internal auditors consider the probability of significant errors and fraud prior to the development of the audit objectives?</w:t>
      </w:r>
    </w:p>
    <w:p w14:paraId="7753DAD4" w14:textId="77777777" w:rsidR="00ED37DB" w:rsidRPr="0059441C" w:rsidRDefault="008C4C8C" w:rsidP="00F77C31">
      <w:pPr>
        <w:pStyle w:val="ListParagraph"/>
        <w:numPr>
          <w:ilvl w:val="0"/>
          <w:numId w:val="53"/>
        </w:numPr>
        <w:jc w:val="both"/>
        <w:rPr>
          <w:rFonts w:ascii="Arial" w:hAnsi="Arial" w:cs="Arial"/>
          <w:lang w:val="en-US"/>
        </w:rPr>
      </w:pPr>
      <w:r w:rsidRPr="008C4C8C">
        <w:rPr>
          <w:rFonts w:ascii="Arial" w:hAnsi="Arial" w:cs="Arial"/>
          <w:lang w:val="en-US"/>
        </w:rPr>
        <w:t>Does the audit scope include significant systems, records, assets and personnel?</w:t>
      </w:r>
    </w:p>
    <w:p w14:paraId="66FF017B" w14:textId="77777777" w:rsidR="00ED37DB" w:rsidRPr="0059441C" w:rsidRDefault="008C4C8C" w:rsidP="00F77C31">
      <w:pPr>
        <w:pStyle w:val="ListParagraph"/>
        <w:numPr>
          <w:ilvl w:val="0"/>
          <w:numId w:val="53"/>
        </w:numPr>
        <w:jc w:val="both"/>
        <w:rPr>
          <w:rFonts w:ascii="Arial" w:hAnsi="Arial" w:cs="Arial"/>
          <w:lang w:val="en-US"/>
        </w:rPr>
      </w:pPr>
      <w:r w:rsidRPr="008C4C8C">
        <w:rPr>
          <w:rFonts w:ascii="Arial" w:hAnsi="Arial" w:cs="Arial"/>
          <w:lang w:val="en-US"/>
        </w:rPr>
        <w:t>Does the internal audit unit inform management about the upcoming audit engagement?</w:t>
      </w:r>
    </w:p>
    <w:p w14:paraId="5FE8BF4C" w14:textId="77777777" w:rsidR="00ED37DB" w:rsidRPr="0059441C" w:rsidRDefault="008C4C8C" w:rsidP="00F77C31">
      <w:pPr>
        <w:pStyle w:val="ListParagraph"/>
        <w:numPr>
          <w:ilvl w:val="0"/>
          <w:numId w:val="53"/>
        </w:numPr>
        <w:jc w:val="both"/>
        <w:rPr>
          <w:rFonts w:ascii="Arial" w:hAnsi="Arial" w:cs="Arial"/>
          <w:lang w:val="en-US"/>
        </w:rPr>
      </w:pPr>
      <w:r w:rsidRPr="008C4C8C">
        <w:rPr>
          <w:rFonts w:ascii="Arial" w:hAnsi="Arial" w:cs="Arial"/>
          <w:lang w:val="en-US"/>
        </w:rPr>
        <w:t>Does the internal audit unit allocate appropriate and sufficient resources to perform audit engagements?</w:t>
      </w:r>
    </w:p>
    <w:p w14:paraId="7EFFAADC" w14:textId="77777777" w:rsidR="00ED37DB" w:rsidRPr="0059441C" w:rsidRDefault="008C4C8C" w:rsidP="00F77C31">
      <w:pPr>
        <w:pStyle w:val="ListParagraph"/>
        <w:numPr>
          <w:ilvl w:val="0"/>
          <w:numId w:val="53"/>
        </w:numPr>
        <w:jc w:val="both"/>
        <w:rPr>
          <w:rFonts w:ascii="Arial" w:hAnsi="Arial" w:cs="Arial"/>
          <w:lang w:val="en-US"/>
        </w:rPr>
      </w:pPr>
      <w:r w:rsidRPr="008C4C8C">
        <w:rPr>
          <w:rFonts w:ascii="Arial" w:hAnsi="Arial" w:cs="Arial"/>
          <w:lang w:val="en-US"/>
        </w:rPr>
        <w:t>Do internal auditors develop a detailed audit program, which identifies all steps needed to achieve the audit objectives?</w:t>
      </w:r>
    </w:p>
    <w:p w14:paraId="314ABB79" w14:textId="77777777" w:rsidR="00ED37DB" w:rsidRPr="0059441C" w:rsidRDefault="008C4C8C" w:rsidP="00F77C31">
      <w:pPr>
        <w:pStyle w:val="ListParagraph"/>
        <w:numPr>
          <w:ilvl w:val="0"/>
          <w:numId w:val="53"/>
        </w:numPr>
        <w:spacing w:before="100" w:beforeAutospacing="1" w:after="100" w:afterAutospacing="1" w:line="240" w:lineRule="auto"/>
        <w:jc w:val="both"/>
        <w:rPr>
          <w:rFonts w:ascii="Arial" w:hAnsi="Arial" w:cs="Arial"/>
          <w:lang w:val="en-US"/>
        </w:rPr>
      </w:pPr>
      <w:r w:rsidRPr="008C4C8C">
        <w:rPr>
          <w:rFonts w:ascii="Arial" w:hAnsi="Arial" w:cs="Arial"/>
          <w:lang w:val="en-US"/>
        </w:rPr>
        <w:t>Are the audit programs properly approved?</w:t>
      </w:r>
    </w:p>
    <w:p w14:paraId="1B06ED0C" w14:textId="77777777" w:rsidR="00ED37DB" w:rsidRDefault="00ED37DB" w:rsidP="00F77C31">
      <w:pPr>
        <w:spacing w:before="100" w:beforeAutospacing="1" w:after="100" w:afterAutospacing="1" w:line="240" w:lineRule="auto"/>
        <w:jc w:val="center"/>
        <w:rPr>
          <w:rFonts w:ascii="Arial" w:hAnsi="Arial" w:cs="Arial"/>
          <w:b/>
        </w:rPr>
      </w:pPr>
      <w:r>
        <w:rPr>
          <w:rFonts w:ascii="Arial" w:hAnsi="Arial" w:cs="Arial"/>
          <w:b/>
        </w:rPr>
        <w:t>Performing the Engagement (ISPPIA 2300)</w:t>
      </w:r>
    </w:p>
    <w:p w14:paraId="73C0A1E6" w14:textId="77777777" w:rsidR="00ED37DB" w:rsidRPr="0059441C" w:rsidRDefault="008C4C8C" w:rsidP="00F77C31">
      <w:pPr>
        <w:pStyle w:val="ListParagraph"/>
        <w:numPr>
          <w:ilvl w:val="0"/>
          <w:numId w:val="54"/>
        </w:numPr>
        <w:spacing w:before="100" w:beforeAutospacing="1" w:after="100" w:afterAutospacing="1" w:line="240" w:lineRule="auto"/>
        <w:jc w:val="both"/>
        <w:rPr>
          <w:rFonts w:ascii="Arial" w:hAnsi="Arial" w:cs="Arial"/>
          <w:lang w:val="en-US"/>
        </w:rPr>
      </w:pPr>
      <w:r w:rsidRPr="008C4C8C">
        <w:rPr>
          <w:rFonts w:ascii="Arial" w:hAnsi="Arial" w:cs="Arial"/>
          <w:lang w:val="en-US"/>
        </w:rPr>
        <w:t>Do internal auditors have a process in place to identify relevant, sufficient, reliable and useful information during audit engagements?</w:t>
      </w:r>
    </w:p>
    <w:p w14:paraId="400FEBC4" w14:textId="77777777" w:rsidR="00ED37DB" w:rsidRPr="0059441C" w:rsidRDefault="008C4C8C" w:rsidP="00F77C31">
      <w:pPr>
        <w:pStyle w:val="ListParagraph"/>
        <w:numPr>
          <w:ilvl w:val="0"/>
          <w:numId w:val="54"/>
        </w:numPr>
        <w:jc w:val="both"/>
        <w:rPr>
          <w:rFonts w:ascii="Arial" w:hAnsi="Arial" w:cs="Arial"/>
          <w:lang w:val="en-US"/>
        </w:rPr>
      </w:pPr>
      <w:r w:rsidRPr="008C4C8C">
        <w:rPr>
          <w:rFonts w:ascii="Arial" w:hAnsi="Arial" w:cs="Arial"/>
          <w:lang w:val="en-US"/>
        </w:rPr>
        <w:lastRenderedPageBreak/>
        <w:t>Do internal auditors use analytical procedures when conducting audit engagement activities?</w:t>
      </w:r>
    </w:p>
    <w:p w14:paraId="3DD497BE" w14:textId="77777777" w:rsidR="00ED37DB" w:rsidRPr="0059441C" w:rsidRDefault="008C4C8C" w:rsidP="00F77C31">
      <w:pPr>
        <w:pStyle w:val="ListParagraph"/>
        <w:numPr>
          <w:ilvl w:val="0"/>
          <w:numId w:val="54"/>
        </w:numPr>
        <w:jc w:val="both"/>
        <w:rPr>
          <w:rFonts w:ascii="Arial" w:hAnsi="Arial" w:cs="Arial"/>
          <w:lang w:val="en-US"/>
        </w:rPr>
      </w:pPr>
      <w:r w:rsidRPr="008C4C8C">
        <w:rPr>
          <w:rFonts w:ascii="Arial" w:hAnsi="Arial" w:cs="Arial"/>
          <w:lang w:val="en-US"/>
        </w:rPr>
        <w:t>Do internal auditors prepare and use adequate working papers to document all audit work?</w:t>
      </w:r>
    </w:p>
    <w:p w14:paraId="1FCE3030" w14:textId="11984E58" w:rsidR="00ED37DB" w:rsidRPr="0059441C" w:rsidRDefault="008C4C8C" w:rsidP="00F77C31">
      <w:pPr>
        <w:pStyle w:val="ListParagraph"/>
        <w:numPr>
          <w:ilvl w:val="0"/>
          <w:numId w:val="54"/>
        </w:numPr>
        <w:jc w:val="both"/>
        <w:rPr>
          <w:rFonts w:ascii="Arial" w:hAnsi="Arial" w:cs="Arial"/>
          <w:lang w:val="en-US"/>
        </w:rPr>
      </w:pPr>
      <w:r w:rsidRPr="008C4C8C">
        <w:rPr>
          <w:rFonts w:ascii="Arial" w:hAnsi="Arial" w:cs="Arial"/>
          <w:lang w:val="en-US"/>
        </w:rPr>
        <w:t>Is access to audit working papers controlled?</w:t>
      </w:r>
    </w:p>
    <w:p w14:paraId="441B64F3" w14:textId="77777777" w:rsidR="00ED37DB" w:rsidRPr="0059441C" w:rsidRDefault="008C4C8C" w:rsidP="00F77C31">
      <w:pPr>
        <w:pStyle w:val="ListParagraph"/>
        <w:numPr>
          <w:ilvl w:val="0"/>
          <w:numId w:val="54"/>
        </w:numPr>
        <w:jc w:val="both"/>
        <w:rPr>
          <w:rFonts w:ascii="Arial" w:hAnsi="Arial" w:cs="Arial"/>
          <w:lang w:val="en-US"/>
        </w:rPr>
      </w:pPr>
      <w:r w:rsidRPr="008C4C8C">
        <w:rPr>
          <w:rFonts w:ascii="Arial" w:hAnsi="Arial" w:cs="Arial"/>
          <w:lang w:val="en-US"/>
        </w:rPr>
        <w:t>Are there retention requirements for audit working papers?</w:t>
      </w:r>
    </w:p>
    <w:p w14:paraId="69FC8B00" w14:textId="77777777" w:rsidR="00ED37DB" w:rsidRPr="0059441C" w:rsidRDefault="008C4C8C" w:rsidP="00F77C31">
      <w:pPr>
        <w:pStyle w:val="ListParagraph"/>
        <w:numPr>
          <w:ilvl w:val="0"/>
          <w:numId w:val="54"/>
        </w:numPr>
        <w:jc w:val="both"/>
        <w:rPr>
          <w:rFonts w:ascii="Arial" w:hAnsi="Arial" w:cs="Arial"/>
          <w:lang w:val="en-US"/>
        </w:rPr>
      </w:pPr>
      <w:r w:rsidRPr="008C4C8C">
        <w:rPr>
          <w:rFonts w:ascii="Arial" w:hAnsi="Arial" w:cs="Arial"/>
          <w:lang w:val="en-US"/>
        </w:rPr>
        <w:t>Are internal audit engagements adequately supervised?</w:t>
      </w:r>
    </w:p>
    <w:p w14:paraId="186D7F34" w14:textId="77777777" w:rsidR="00ED37DB" w:rsidRPr="0059441C" w:rsidRDefault="008C4C8C" w:rsidP="00F77C31">
      <w:pPr>
        <w:pStyle w:val="ListParagraph"/>
        <w:numPr>
          <w:ilvl w:val="0"/>
          <w:numId w:val="54"/>
        </w:numPr>
        <w:spacing w:before="100" w:beforeAutospacing="1" w:after="100" w:afterAutospacing="1" w:line="240" w:lineRule="auto"/>
        <w:jc w:val="both"/>
        <w:rPr>
          <w:rFonts w:ascii="Arial" w:hAnsi="Arial" w:cs="Arial"/>
          <w:lang w:val="en-US"/>
        </w:rPr>
      </w:pPr>
      <w:r w:rsidRPr="008C4C8C">
        <w:rPr>
          <w:rFonts w:ascii="Arial" w:hAnsi="Arial" w:cs="Arial"/>
          <w:lang w:val="en-US"/>
        </w:rPr>
        <w:t>Is evidence of engagement supervision documented?</w:t>
      </w:r>
    </w:p>
    <w:p w14:paraId="3BB5BF90" w14:textId="77777777" w:rsidR="00ED37DB" w:rsidRDefault="00ED37DB" w:rsidP="00F77C31">
      <w:pPr>
        <w:spacing w:before="100" w:beforeAutospacing="1" w:after="100" w:afterAutospacing="1" w:line="240" w:lineRule="auto"/>
        <w:jc w:val="center"/>
        <w:rPr>
          <w:rFonts w:ascii="Arial" w:hAnsi="Arial" w:cs="Arial"/>
          <w:b/>
        </w:rPr>
      </w:pPr>
      <w:r>
        <w:rPr>
          <w:rFonts w:ascii="Arial" w:hAnsi="Arial" w:cs="Arial"/>
          <w:b/>
        </w:rPr>
        <w:t>Communicating Results (ISPPIA 2400)</w:t>
      </w:r>
    </w:p>
    <w:p w14:paraId="4682D0B4" w14:textId="77777777" w:rsidR="00ED37DB" w:rsidRPr="0059441C" w:rsidRDefault="008C4C8C" w:rsidP="00F77C31">
      <w:pPr>
        <w:pStyle w:val="ListParagraph"/>
        <w:numPr>
          <w:ilvl w:val="0"/>
          <w:numId w:val="55"/>
        </w:numPr>
        <w:spacing w:before="100" w:beforeAutospacing="1" w:after="100" w:afterAutospacing="1" w:line="240" w:lineRule="auto"/>
        <w:rPr>
          <w:rFonts w:ascii="Arial" w:hAnsi="Arial" w:cs="Arial"/>
          <w:lang w:val="en-US"/>
        </w:rPr>
      </w:pPr>
      <w:r w:rsidRPr="008C4C8C">
        <w:rPr>
          <w:rFonts w:ascii="Arial" w:hAnsi="Arial" w:cs="Arial"/>
          <w:lang w:val="en-US"/>
        </w:rPr>
        <w:t>Do internal auditors clearly communicate the impact of audit findings to the auditee?</w:t>
      </w:r>
    </w:p>
    <w:p w14:paraId="238D579E" w14:textId="77777777" w:rsidR="00ED37DB" w:rsidRPr="0059441C" w:rsidRDefault="008C4C8C" w:rsidP="00F77C31">
      <w:pPr>
        <w:pStyle w:val="ListParagraph"/>
        <w:numPr>
          <w:ilvl w:val="0"/>
          <w:numId w:val="55"/>
        </w:numPr>
        <w:rPr>
          <w:rFonts w:ascii="Arial" w:hAnsi="Arial" w:cs="Arial"/>
          <w:lang w:val="en-US"/>
        </w:rPr>
      </w:pPr>
      <w:r w:rsidRPr="008C4C8C">
        <w:rPr>
          <w:rFonts w:ascii="Arial" w:hAnsi="Arial" w:cs="Arial"/>
          <w:lang w:val="en-US"/>
        </w:rPr>
        <w:t>Do internal auditors acknowledge satisfactory performance by the auditee?</w:t>
      </w:r>
    </w:p>
    <w:p w14:paraId="00671428" w14:textId="77777777" w:rsidR="00ED37DB" w:rsidRPr="0059441C" w:rsidRDefault="008C4C8C" w:rsidP="00F77C31">
      <w:pPr>
        <w:pStyle w:val="ListParagraph"/>
        <w:numPr>
          <w:ilvl w:val="0"/>
          <w:numId w:val="55"/>
        </w:numPr>
        <w:rPr>
          <w:rFonts w:ascii="Arial" w:hAnsi="Arial" w:cs="Arial"/>
          <w:lang w:val="en-US"/>
        </w:rPr>
      </w:pPr>
      <w:r w:rsidRPr="008C4C8C">
        <w:rPr>
          <w:rFonts w:ascii="Arial" w:hAnsi="Arial" w:cs="Arial"/>
          <w:lang w:val="en-US"/>
        </w:rPr>
        <w:t>Are internal auditors’ communications with the auditee accurate, constructive, objective, clear, concise, complete and timely?</w:t>
      </w:r>
    </w:p>
    <w:p w14:paraId="0D7CE826" w14:textId="77777777" w:rsidR="00ED37DB" w:rsidRPr="0059441C" w:rsidRDefault="008C4C8C" w:rsidP="00F77C31">
      <w:pPr>
        <w:pStyle w:val="ListParagraph"/>
        <w:numPr>
          <w:ilvl w:val="0"/>
          <w:numId w:val="55"/>
        </w:numPr>
        <w:rPr>
          <w:rFonts w:ascii="Arial" w:hAnsi="Arial" w:cs="Arial"/>
          <w:lang w:val="en-US"/>
        </w:rPr>
      </w:pPr>
      <w:r w:rsidRPr="008C4C8C">
        <w:rPr>
          <w:rFonts w:ascii="Arial" w:hAnsi="Arial" w:cs="Arial"/>
          <w:lang w:val="en-US"/>
        </w:rPr>
        <w:t>Are the recommendations offered by the internal auditors pragmatic?</w:t>
      </w:r>
    </w:p>
    <w:p w14:paraId="0BE2B454" w14:textId="77777777" w:rsidR="00ED37DB" w:rsidRPr="0059441C" w:rsidRDefault="008C4C8C" w:rsidP="00F77C31">
      <w:pPr>
        <w:pStyle w:val="ListParagraph"/>
        <w:numPr>
          <w:ilvl w:val="0"/>
          <w:numId w:val="55"/>
        </w:numPr>
        <w:spacing w:before="100" w:beforeAutospacing="1" w:after="100" w:afterAutospacing="1" w:line="240" w:lineRule="auto"/>
        <w:rPr>
          <w:rFonts w:ascii="Arial" w:eastAsia="Times New Roman" w:hAnsi="Arial" w:cs="Arial"/>
          <w:lang w:val="en-US"/>
        </w:rPr>
      </w:pPr>
      <w:r w:rsidRPr="008C4C8C">
        <w:rPr>
          <w:rFonts w:ascii="Arial" w:hAnsi="Arial" w:cs="Arial"/>
          <w:lang w:val="en-US"/>
        </w:rPr>
        <w:t>Do internal auditors include management’s responses in the final reports?</w:t>
      </w:r>
    </w:p>
    <w:p w14:paraId="132CB70B" w14:textId="77777777" w:rsidR="00ED37DB" w:rsidRPr="001E59BC" w:rsidRDefault="00ED37DB" w:rsidP="00F77C31">
      <w:pPr>
        <w:spacing w:before="100" w:beforeAutospacing="1" w:after="100" w:afterAutospacing="1" w:line="240" w:lineRule="auto"/>
        <w:jc w:val="center"/>
        <w:rPr>
          <w:rFonts w:ascii="Arial" w:hAnsi="Arial" w:cs="Arial"/>
          <w:b/>
        </w:rPr>
      </w:pPr>
      <w:r>
        <w:rPr>
          <w:rFonts w:ascii="Arial" w:hAnsi="Arial" w:cs="Arial"/>
          <w:b/>
        </w:rPr>
        <w:t>Monitoring Progress (ISPPIA 2500)</w:t>
      </w:r>
    </w:p>
    <w:p w14:paraId="3576D355" w14:textId="77777777" w:rsidR="00ED37DB" w:rsidRPr="0059441C" w:rsidRDefault="008C4C8C" w:rsidP="00F77C31">
      <w:pPr>
        <w:pStyle w:val="ListParagraph"/>
        <w:numPr>
          <w:ilvl w:val="0"/>
          <w:numId w:val="56"/>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internal audit unit have a process in place to monitor management actions with regard to audit findings?</w:t>
      </w:r>
    </w:p>
    <w:p w14:paraId="2A96219A" w14:textId="77777777" w:rsidR="00ED37DB" w:rsidRPr="0059441C" w:rsidRDefault="008C4C8C" w:rsidP="00F77C31">
      <w:pPr>
        <w:pStyle w:val="ListParagraph"/>
        <w:numPr>
          <w:ilvl w:val="0"/>
          <w:numId w:val="56"/>
        </w:numPr>
        <w:spacing w:before="100" w:beforeAutospacing="1" w:after="100" w:afterAutospacing="1" w:line="240" w:lineRule="auto"/>
        <w:jc w:val="both"/>
        <w:rPr>
          <w:rFonts w:ascii="Arial" w:hAnsi="Arial" w:cs="Arial"/>
          <w:lang w:val="en-US"/>
        </w:rPr>
      </w:pPr>
      <w:r w:rsidRPr="008C4C8C">
        <w:rPr>
          <w:rFonts w:ascii="Arial" w:hAnsi="Arial" w:cs="Arial"/>
          <w:lang w:val="en-US"/>
        </w:rPr>
        <w:t>Is it clear to the auditees that they are responsible for the timely implementations of remediating actions?</w:t>
      </w:r>
    </w:p>
    <w:p w14:paraId="5C93E610" w14:textId="77777777" w:rsidR="00ED37DB" w:rsidRPr="0059441C" w:rsidRDefault="008C4C8C" w:rsidP="00F77C31">
      <w:pPr>
        <w:spacing w:before="100" w:beforeAutospacing="1" w:after="100" w:afterAutospacing="1" w:line="240" w:lineRule="auto"/>
        <w:jc w:val="center"/>
        <w:rPr>
          <w:rFonts w:ascii="Arial" w:hAnsi="Arial" w:cs="Arial"/>
          <w:b/>
          <w:lang w:val="en-US"/>
        </w:rPr>
      </w:pPr>
      <w:r w:rsidRPr="008C4C8C">
        <w:rPr>
          <w:rFonts w:ascii="Arial" w:hAnsi="Arial" w:cs="Arial"/>
          <w:b/>
          <w:lang w:val="en-US"/>
        </w:rPr>
        <w:t>Communicating the Acceptance of Risks (</w:t>
      </w:r>
      <w:proofErr w:type="spellStart"/>
      <w:r w:rsidRPr="008C4C8C">
        <w:rPr>
          <w:rFonts w:ascii="Arial" w:hAnsi="Arial" w:cs="Arial"/>
          <w:b/>
          <w:lang w:val="en-US"/>
        </w:rPr>
        <w:t>ISPPIA</w:t>
      </w:r>
      <w:proofErr w:type="spellEnd"/>
      <w:r w:rsidRPr="008C4C8C">
        <w:rPr>
          <w:rFonts w:ascii="Arial" w:hAnsi="Arial" w:cs="Arial"/>
          <w:b/>
          <w:lang w:val="en-US"/>
        </w:rPr>
        <w:t xml:space="preserve"> 2600)</w:t>
      </w:r>
    </w:p>
    <w:p w14:paraId="30EDDAD7" w14:textId="77777777" w:rsidR="00772503" w:rsidRPr="0059441C" w:rsidRDefault="008C4C8C" w:rsidP="00F77C31">
      <w:pPr>
        <w:pStyle w:val="ListParagraph"/>
        <w:numPr>
          <w:ilvl w:val="0"/>
          <w:numId w:val="57"/>
        </w:numPr>
        <w:spacing w:before="100" w:beforeAutospacing="1" w:after="100" w:afterAutospacing="1" w:line="240" w:lineRule="auto"/>
        <w:jc w:val="both"/>
        <w:rPr>
          <w:rFonts w:ascii="Arial" w:hAnsi="Arial" w:cs="Arial"/>
          <w:lang w:val="en-US"/>
        </w:rPr>
      </w:pPr>
      <w:r w:rsidRPr="008C4C8C">
        <w:rPr>
          <w:rFonts w:ascii="Arial" w:hAnsi="Arial" w:cs="Arial"/>
          <w:lang w:val="en-US"/>
        </w:rPr>
        <w:t>Is there an escalation process in case management is accepting a risk level, which is above the risk appetite of the organization?</w:t>
      </w:r>
    </w:p>
    <w:p w14:paraId="2FF13A94" w14:textId="77777777" w:rsidR="00772503" w:rsidRPr="0059441C" w:rsidRDefault="008C4C8C">
      <w:pPr>
        <w:spacing w:after="0" w:line="240" w:lineRule="auto"/>
        <w:rPr>
          <w:rFonts w:ascii="Arial" w:hAnsi="Arial" w:cs="Arial"/>
          <w:lang w:val="en-US"/>
        </w:rPr>
      </w:pPr>
      <w:r w:rsidRPr="008C4C8C">
        <w:rPr>
          <w:rFonts w:ascii="Arial" w:hAnsi="Arial" w:cs="Arial"/>
          <w:lang w:val="en-US"/>
        </w:rPr>
        <w:br w:type="page"/>
      </w:r>
    </w:p>
    <w:p w14:paraId="54611CC0" w14:textId="77777777" w:rsidR="00772503" w:rsidRDefault="00772503" w:rsidP="00772503">
      <w:pPr>
        <w:pStyle w:val="Heading2"/>
        <w:jc w:val="center"/>
        <w:rPr>
          <w:sz w:val="22"/>
          <w:szCs w:val="22"/>
        </w:rPr>
        <w:sectPr w:rsidR="00772503" w:rsidSect="007E0AFF">
          <w:type w:val="continuous"/>
          <w:pgSz w:w="11906" w:h="16838"/>
          <w:pgMar w:top="720" w:right="720" w:bottom="720" w:left="720" w:header="708" w:footer="708" w:gutter="0"/>
          <w:cols w:num="2" w:space="708"/>
          <w:docGrid w:linePitch="360"/>
        </w:sectPr>
      </w:pPr>
    </w:p>
    <w:p w14:paraId="2C98DB8D" w14:textId="77777777" w:rsidR="007A1323" w:rsidRPr="00F77C31" w:rsidRDefault="00772503" w:rsidP="00F77C31">
      <w:pPr>
        <w:pStyle w:val="Heading2"/>
        <w:numPr>
          <w:ilvl w:val="0"/>
          <w:numId w:val="0"/>
        </w:numPr>
        <w:ind w:left="792"/>
        <w:jc w:val="center"/>
        <w:rPr>
          <w:b w:val="0"/>
        </w:rPr>
        <w:sectPr w:rsidR="007A1323" w:rsidRPr="00F77C31" w:rsidSect="00F77C31">
          <w:type w:val="continuous"/>
          <w:pgSz w:w="11906" w:h="16838"/>
          <w:pgMar w:top="720" w:right="720" w:bottom="720" w:left="720" w:header="708" w:footer="708" w:gutter="0"/>
          <w:cols w:space="708"/>
          <w:docGrid w:linePitch="360"/>
        </w:sectPr>
      </w:pPr>
      <w:bookmarkStart w:id="22" w:name="_Toc295075591"/>
      <w:r w:rsidRPr="007F0099">
        <w:rPr>
          <w:sz w:val="22"/>
          <w:szCs w:val="22"/>
        </w:rPr>
        <w:lastRenderedPageBreak/>
        <w:t xml:space="preserve">Annex </w:t>
      </w:r>
      <w:r w:rsidR="00C65209">
        <w:rPr>
          <w:sz w:val="22"/>
          <w:szCs w:val="22"/>
        </w:rPr>
        <w:t>3</w:t>
      </w:r>
      <w:r w:rsidRPr="007F0099">
        <w:rPr>
          <w:sz w:val="22"/>
          <w:szCs w:val="22"/>
        </w:rPr>
        <w:t xml:space="preserve"> </w:t>
      </w:r>
      <w:r w:rsidR="00C65209">
        <w:rPr>
          <w:sz w:val="22"/>
          <w:szCs w:val="22"/>
        </w:rPr>
        <w:t>Audited Entity Survey Templat</w:t>
      </w:r>
      <w:r w:rsidR="00AB4CC4">
        <w:rPr>
          <w:sz w:val="22"/>
          <w:szCs w:val="22"/>
        </w:rPr>
        <w:t>e</w:t>
      </w:r>
      <w:bookmarkEnd w:id="22"/>
    </w:p>
    <w:p w14:paraId="7F2B75FA" w14:textId="77777777" w:rsidR="00BA06CF" w:rsidRDefault="00BA06CF"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rPr>
          <w:rFonts w:ascii="Arial" w:hAnsi="Arial" w:cs="Arial"/>
          <w:color w:val="000000"/>
          <w:lang w:val="en-GB" w:eastAsia="hr-HR"/>
        </w:rPr>
        <w:sectPr w:rsidR="00BA06CF" w:rsidSect="007E0AFF">
          <w:type w:val="continuous"/>
          <w:pgSz w:w="11906" w:h="16838"/>
          <w:pgMar w:top="720" w:right="720" w:bottom="720" w:left="720" w:header="708" w:footer="708" w:gutter="0"/>
          <w:cols w:num="2" w:space="708"/>
          <w:docGrid w:linePitch="360"/>
        </w:sectPr>
      </w:pPr>
    </w:p>
    <w:tbl>
      <w:tblPr>
        <w:tblStyle w:val="TableGrid"/>
        <w:tblpPr w:leftFromText="180" w:rightFromText="180" w:vertAnchor="text" w:horzAnchor="page" w:tblpX="649" w:tblpY="17"/>
        <w:tblW w:w="5000" w:type="pct"/>
        <w:shd w:val="clear" w:color="auto" w:fill="D9D9D9" w:themeFill="background1" w:themeFillShade="D9"/>
        <w:tblLook w:val="04A0" w:firstRow="1" w:lastRow="0" w:firstColumn="1" w:lastColumn="0" w:noHBand="0" w:noVBand="1"/>
      </w:tblPr>
      <w:tblGrid>
        <w:gridCol w:w="10456"/>
      </w:tblGrid>
      <w:tr w:rsidR="00BC5211" w14:paraId="342AE8E4" w14:textId="77777777" w:rsidTr="00F77C31">
        <w:trPr>
          <w:trHeight w:val="464"/>
        </w:trPr>
        <w:tc>
          <w:tcPr>
            <w:tcW w:w="5000" w:type="pct"/>
            <w:shd w:val="clear" w:color="auto" w:fill="D9D9D9" w:themeFill="background1" w:themeFillShade="D9"/>
          </w:tcPr>
          <w:p w14:paraId="4159FC25" w14:textId="77777777" w:rsidR="00BC5211" w:rsidRDefault="00BC5211" w:rsidP="00F77C31">
            <w:pPr>
              <w:spacing w:after="0"/>
              <w:rPr>
                <w:rFonts w:ascii="Arial" w:hAnsi="Arial" w:cs="Arial"/>
                <w:sz w:val="22"/>
                <w:szCs w:val="22"/>
              </w:rPr>
            </w:pPr>
            <w:r>
              <w:rPr>
                <w:rFonts w:ascii="Arial" w:hAnsi="Arial" w:cs="Arial"/>
              </w:rPr>
              <w:t>AUDIT CLIENT:</w:t>
            </w:r>
          </w:p>
        </w:tc>
      </w:tr>
      <w:tr w:rsidR="00BD0178" w14:paraId="2D97D2A7" w14:textId="77777777" w:rsidTr="00BC5211">
        <w:trPr>
          <w:trHeight w:val="464"/>
        </w:trPr>
        <w:tc>
          <w:tcPr>
            <w:tcW w:w="5000" w:type="pct"/>
            <w:shd w:val="clear" w:color="auto" w:fill="D9D9D9" w:themeFill="background1" w:themeFillShade="D9"/>
          </w:tcPr>
          <w:p w14:paraId="6D35374F" w14:textId="77777777" w:rsidR="00BC5211" w:rsidRDefault="00BC5211" w:rsidP="00F77C31">
            <w:pPr>
              <w:spacing w:after="0"/>
              <w:rPr>
                <w:rFonts w:ascii="Arial" w:hAnsi="Arial" w:cs="Arial"/>
                <w:sz w:val="22"/>
                <w:szCs w:val="22"/>
              </w:rPr>
            </w:pPr>
            <w:r>
              <w:rPr>
                <w:rFonts w:ascii="Arial" w:hAnsi="Arial" w:cs="Arial"/>
              </w:rPr>
              <w:t>AUDIT TITLE:</w:t>
            </w:r>
          </w:p>
        </w:tc>
      </w:tr>
      <w:tr w:rsidR="00BD0178" w14:paraId="251BE906" w14:textId="77777777" w:rsidTr="00BC5211">
        <w:trPr>
          <w:trHeight w:val="465"/>
        </w:trPr>
        <w:tc>
          <w:tcPr>
            <w:tcW w:w="5000" w:type="pct"/>
            <w:shd w:val="clear" w:color="auto" w:fill="D9D9D9" w:themeFill="background1" w:themeFillShade="D9"/>
          </w:tcPr>
          <w:p w14:paraId="34791B5F" w14:textId="77777777" w:rsidR="00BC5211" w:rsidRDefault="00BC5211" w:rsidP="00F77C31">
            <w:pPr>
              <w:spacing w:after="0"/>
              <w:rPr>
                <w:rFonts w:ascii="Arial" w:hAnsi="Arial" w:cs="Arial"/>
                <w:sz w:val="22"/>
                <w:szCs w:val="22"/>
              </w:rPr>
            </w:pPr>
            <w:r>
              <w:rPr>
                <w:rFonts w:ascii="Arial" w:hAnsi="Arial" w:cs="Arial"/>
              </w:rPr>
              <w:t>REPORT DATE:</w:t>
            </w:r>
          </w:p>
        </w:tc>
      </w:tr>
    </w:tbl>
    <w:p w14:paraId="3AC75908" w14:textId="77777777" w:rsidR="00BA06CF" w:rsidRDefault="00BA06CF" w:rsidP="00F77C31">
      <w:pPr>
        <w:spacing w:after="0"/>
        <w:rPr>
          <w:rFonts w:ascii="Arial" w:hAnsi="Arial" w:cs="Arial"/>
        </w:rPr>
        <w:sectPr w:rsidR="00BA06CF" w:rsidSect="00F77C31">
          <w:type w:val="continuous"/>
          <w:pgSz w:w="11906" w:h="16838"/>
          <w:pgMar w:top="720" w:right="720" w:bottom="720" w:left="720" w:header="708" w:footer="708" w:gutter="0"/>
          <w:cols w:space="708"/>
          <w:docGrid w:linePitch="360"/>
        </w:sectPr>
      </w:pPr>
    </w:p>
    <w:p w14:paraId="0CAF572F" w14:textId="3F9C1980" w:rsidR="00BD0178" w:rsidRPr="00BD0178"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jc w:val="both"/>
        <w:rPr>
          <w:rFonts w:ascii="Arial" w:hAnsi="Arial" w:cs="Arial"/>
          <w:color w:val="000000"/>
          <w:lang w:val="en-GB" w:eastAsia="hr-HR"/>
        </w:rPr>
      </w:pPr>
      <w:r>
        <w:rPr>
          <w:rFonts w:ascii="Arial" w:hAnsi="Arial" w:cs="Arial"/>
          <w:color w:val="000000"/>
          <w:lang w:val="en-GB" w:eastAsia="hr-HR"/>
        </w:rPr>
        <w:t>The i</w:t>
      </w:r>
      <w:r w:rsidRPr="0093168E">
        <w:rPr>
          <w:rFonts w:ascii="Arial" w:hAnsi="Arial" w:cs="Arial"/>
          <w:color w:val="000000"/>
          <w:lang w:val="en-GB" w:eastAsia="hr-HR"/>
        </w:rPr>
        <w:t xml:space="preserve">nternal </w:t>
      </w:r>
      <w:r>
        <w:rPr>
          <w:rFonts w:ascii="Arial" w:hAnsi="Arial" w:cs="Arial"/>
          <w:color w:val="000000"/>
          <w:lang w:val="en-GB" w:eastAsia="hr-HR"/>
        </w:rPr>
        <w:t>a</w:t>
      </w:r>
      <w:r w:rsidRPr="0093168E">
        <w:rPr>
          <w:rFonts w:ascii="Arial" w:hAnsi="Arial" w:cs="Arial"/>
          <w:color w:val="000000"/>
          <w:lang w:val="en-GB" w:eastAsia="hr-HR"/>
        </w:rPr>
        <w:t xml:space="preserve">udit </w:t>
      </w:r>
      <w:r>
        <w:rPr>
          <w:rFonts w:ascii="Arial" w:hAnsi="Arial" w:cs="Arial"/>
          <w:color w:val="000000"/>
          <w:lang w:val="en-GB" w:eastAsia="hr-HR"/>
        </w:rPr>
        <w:t xml:space="preserve">unit </w:t>
      </w:r>
      <w:r w:rsidRPr="0093168E">
        <w:rPr>
          <w:rFonts w:ascii="Arial" w:hAnsi="Arial" w:cs="Arial"/>
          <w:color w:val="000000"/>
          <w:lang w:val="en-GB" w:eastAsia="hr-HR"/>
        </w:rPr>
        <w:t xml:space="preserve">is responsible for providing </w:t>
      </w:r>
      <w:r>
        <w:rPr>
          <w:rFonts w:ascii="Arial" w:hAnsi="Arial" w:cs="Arial"/>
          <w:color w:val="000000"/>
          <w:lang w:val="en-GB" w:eastAsia="hr-HR"/>
        </w:rPr>
        <w:t xml:space="preserve">audit clients within the organization </w:t>
      </w:r>
      <w:r w:rsidRPr="0093168E">
        <w:rPr>
          <w:rFonts w:ascii="Arial" w:hAnsi="Arial" w:cs="Arial"/>
          <w:color w:val="000000"/>
          <w:lang w:val="en-GB" w:eastAsia="hr-HR"/>
        </w:rPr>
        <w:t xml:space="preserve">with an opinion on </w:t>
      </w:r>
      <w:r>
        <w:rPr>
          <w:rFonts w:ascii="Arial" w:hAnsi="Arial" w:cs="Arial"/>
          <w:color w:val="000000"/>
          <w:lang w:val="en-GB" w:eastAsia="hr-HR"/>
        </w:rPr>
        <w:t xml:space="preserve">the </w:t>
      </w:r>
      <w:r w:rsidRPr="0093168E">
        <w:rPr>
          <w:rFonts w:ascii="Arial" w:hAnsi="Arial" w:cs="Arial"/>
          <w:color w:val="000000"/>
          <w:lang w:val="en-GB" w:eastAsia="hr-HR"/>
        </w:rPr>
        <w:t xml:space="preserve">risk management, control and governance </w:t>
      </w:r>
      <w:r>
        <w:rPr>
          <w:rFonts w:ascii="Arial" w:hAnsi="Arial" w:cs="Arial"/>
          <w:color w:val="000000"/>
          <w:lang w:val="en-GB" w:eastAsia="hr-HR"/>
        </w:rPr>
        <w:t xml:space="preserve">processes through the </w:t>
      </w:r>
      <w:r w:rsidRPr="0093168E">
        <w:rPr>
          <w:rFonts w:ascii="Arial" w:hAnsi="Arial" w:cs="Arial"/>
          <w:color w:val="000000"/>
          <w:lang w:val="en-GB" w:eastAsia="hr-HR"/>
        </w:rPr>
        <w:t>measur</w:t>
      </w:r>
      <w:r>
        <w:rPr>
          <w:rFonts w:ascii="Arial" w:hAnsi="Arial" w:cs="Arial"/>
          <w:color w:val="000000"/>
          <w:lang w:val="en-GB" w:eastAsia="hr-HR"/>
        </w:rPr>
        <w:t>ement</w:t>
      </w:r>
      <w:r w:rsidRPr="0093168E">
        <w:rPr>
          <w:rFonts w:ascii="Arial" w:hAnsi="Arial" w:cs="Arial"/>
          <w:color w:val="000000"/>
          <w:lang w:val="en-GB" w:eastAsia="hr-HR"/>
        </w:rPr>
        <w:t xml:space="preserve"> and evaluati</w:t>
      </w:r>
      <w:r>
        <w:rPr>
          <w:rFonts w:ascii="Arial" w:hAnsi="Arial" w:cs="Arial"/>
          <w:color w:val="000000"/>
          <w:lang w:val="en-GB" w:eastAsia="hr-HR"/>
        </w:rPr>
        <w:t>on of</w:t>
      </w:r>
      <w:r w:rsidRPr="0093168E">
        <w:rPr>
          <w:rFonts w:ascii="Arial" w:hAnsi="Arial" w:cs="Arial"/>
          <w:color w:val="000000"/>
          <w:lang w:val="en-GB" w:eastAsia="hr-HR"/>
        </w:rPr>
        <w:t xml:space="preserve"> their ef</w:t>
      </w:r>
      <w:r>
        <w:rPr>
          <w:rFonts w:ascii="Arial" w:hAnsi="Arial" w:cs="Arial"/>
          <w:color w:val="000000"/>
          <w:lang w:val="en-GB" w:eastAsia="hr-HR"/>
        </w:rPr>
        <w:t xml:space="preserve">fectiveness in </w:t>
      </w:r>
      <w:r w:rsidR="002B3611">
        <w:rPr>
          <w:rFonts w:ascii="Arial" w:hAnsi="Arial" w:cs="Arial"/>
          <w:color w:val="000000"/>
          <w:lang w:val="en-GB" w:eastAsia="hr-HR"/>
        </w:rPr>
        <w:t xml:space="preserve">helping </w:t>
      </w:r>
      <w:r w:rsidR="00FE5645">
        <w:rPr>
          <w:rFonts w:ascii="Arial" w:hAnsi="Arial" w:cs="Arial"/>
          <w:color w:val="000000"/>
          <w:lang w:val="en-GB" w:eastAsia="hr-HR"/>
        </w:rPr>
        <w:t xml:space="preserve">to </w:t>
      </w:r>
      <w:r>
        <w:rPr>
          <w:rFonts w:ascii="Arial" w:hAnsi="Arial" w:cs="Arial"/>
          <w:color w:val="000000"/>
          <w:lang w:val="en-GB" w:eastAsia="hr-HR"/>
        </w:rPr>
        <w:t>achiev</w:t>
      </w:r>
      <w:r w:rsidR="00FE5645">
        <w:rPr>
          <w:rFonts w:ascii="Arial" w:hAnsi="Arial" w:cs="Arial"/>
          <w:color w:val="000000"/>
          <w:lang w:val="en-GB" w:eastAsia="hr-HR"/>
        </w:rPr>
        <w:t>e</w:t>
      </w:r>
      <w:r>
        <w:rPr>
          <w:rFonts w:ascii="Arial" w:hAnsi="Arial" w:cs="Arial"/>
          <w:color w:val="000000"/>
          <w:lang w:val="en-GB" w:eastAsia="hr-HR"/>
        </w:rPr>
        <w:t xml:space="preserve"> organiz</w:t>
      </w:r>
      <w:r w:rsidRPr="0093168E">
        <w:rPr>
          <w:rFonts w:ascii="Arial" w:hAnsi="Arial" w:cs="Arial"/>
          <w:color w:val="000000"/>
          <w:lang w:val="en-GB" w:eastAsia="hr-HR"/>
        </w:rPr>
        <w:t xml:space="preserve">ational objectives. We recently completed an audit review in your business area and would welcome </w:t>
      </w:r>
      <w:r>
        <w:rPr>
          <w:rFonts w:ascii="Arial" w:hAnsi="Arial" w:cs="Arial"/>
          <w:color w:val="000000"/>
          <w:lang w:val="en-GB" w:eastAsia="hr-HR"/>
        </w:rPr>
        <w:t>your</w:t>
      </w:r>
      <w:r w:rsidRPr="0093168E">
        <w:rPr>
          <w:rFonts w:ascii="Arial" w:hAnsi="Arial" w:cs="Arial"/>
          <w:color w:val="000000"/>
          <w:lang w:val="en-GB" w:eastAsia="hr-HR"/>
        </w:rPr>
        <w:t xml:space="preserve"> feedback</w:t>
      </w:r>
      <w:r>
        <w:rPr>
          <w:rFonts w:ascii="Arial" w:hAnsi="Arial" w:cs="Arial"/>
          <w:color w:val="000000"/>
          <w:lang w:val="en-GB" w:eastAsia="hr-HR"/>
        </w:rPr>
        <w:t xml:space="preserve"> </w:t>
      </w:r>
      <w:r w:rsidRPr="0093168E">
        <w:rPr>
          <w:rFonts w:ascii="Arial" w:hAnsi="Arial" w:cs="Arial"/>
          <w:color w:val="000000"/>
          <w:lang w:val="en-GB" w:eastAsia="hr-HR"/>
        </w:rPr>
        <w:t xml:space="preserve">to help us assess our </w:t>
      </w:r>
      <w:r w:rsidR="002B3611">
        <w:rPr>
          <w:rFonts w:ascii="Arial" w:hAnsi="Arial" w:cs="Arial"/>
          <w:color w:val="000000"/>
          <w:lang w:val="en-GB" w:eastAsia="hr-HR"/>
        </w:rPr>
        <w:t xml:space="preserve">personal </w:t>
      </w:r>
      <w:r w:rsidRPr="0093168E">
        <w:rPr>
          <w:rFonts w:ascii="Arial" w:hAnsi="Arial" w:cs="Arial"/>
          <w:color w:val="000000"/>
          <w:lang w:val="en-GB" w:eastAsia="hr-HR"/>
        </w:rPr>
        <w:t xml:space="preserve">performance and identify areas where improvement </w:t>
      </w:r>
      <w:r>
        <w:rPr>
          <w:rFonts w:ascii="Arial" w:hAnsi="Arial" w:cs="Arial"/>
          <w:color w:val="000000"/>
          <w:lang w:val="en-GB" w:eastAsia="hr-HR"/>
        </w:rPr>
        <w:t xml:space="preserve">in our approach would </w:t>
      </w:r>
      <w:r w:rsidR="006257FC">
        <w:rPr>
          <w:rFonts w:ascii="Arial" w:hAnsi="Arial" w:cs="Arial"/>
          <w:color w:val="000000"/>
          <w:lang w:val="en-GB" w:eastAsia="hr-HR"/>
        </w:rPr>
        <w:t xml:space="preserve">be </w:t>
      </w:r>
      <w:r>
        <w:rPr>
          <w:rFonts w:ascii="Arial" w:hAnsi="Arial" w:cs="Arial"/>
          <w:color w:val="000000"/>
          <w:lang w:val="en-GB" w:eastAsia="hr-HR"/>
        </w:rPr>
        <w:t xml:space="preserve">beneficial to </w:t>
      </w:r>
      <w:r w:rsidR="002B3611">
        <w:rPr>
          <w:rFonts w:ascii="Arial" w:hAnsi="Arial" w:cs="Arial"/>
          <w:color w:val="000000"/>
          <w:lang w:val="en-GB" w:eastAsia="hr-HR"/>
        </w:rPr>
        <w:t>you and other clients</w:t>
      </w:r>
      <w:r w:rsidRPr="0093168E">
        <w:rPr>
          <w:rFonts w:ascii="Arial" w:hAnsi="Arial" w:cs="Arial"/>
          <w:color w:val="000000"/>
          <w:lang w:val="en-GB" w:eastAsia="hr-HR"/>
        </w:rPr>
        <w:t xml:space="preserve">.   </w:t>
      </w:r>
    </w:p>
    <w:p w14:paraId="3DB0604B" w14:textId="261415AD" w:rsidR="00300D80" w:rsidRPr="00F77C31"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jc w:val="both"/>
        <w:rPr>
          <w:rFonts w:ascii="Arial" w:hAnsi="Arial" w:cs="Arial"/>
          <w:color w:val="000000"/>
          <w:lang w:val="en-GB" w:eastAsia="hr-HR"/>
        </w:rPr>
      </w:pPr>
      <w:r w:rsidRPr="0093168E">
        <w:rPr>
          <w:rFonts w:ascii="Arial" w:hAnsi="Arial" w:cs="Arial"/>
          <w:color w:val="000000"/>
          <w:lang w:val="en-GB" w:eastAsia="hr-HR"/>
        </w:rPr>
        <w:t xml:space="preserve">Using the rating scale below, please circle the number in the right hand column that best reflects your views on our </w:t>
      </w:r>
      <w:r w:rsidRPr="0093168E">
        <w:rPr>
          <w:rFonts w:ascii="Arial" w:hAnsi="Arial" w:cs="Arial" w:hint="eastAsia"/>
          <w:color w:val="000000"/>
          <w:lang w:val="en-GB" w:eastAsia="hr-HR"/>
        </w:rPr>
        <w:t>performance</w:t>
      </w:r>
      <w:r w:rsidRPr="0093168E">
        <w:rPr>
          <w:rFonts w:ascii="Arial" w:hAnsi="Arial" w:cs="Arial"/>
          <w:color w:val="000000"/>
          <w:lang w:val="en-GB" w:eastAsia="hr-HR"/>
        </w:rPr>
        <w:t xml:space="preserve"> in each of the </w:t>
      </w:r>
      <w:r w:rsidR="000460EF">
        <w:rPr>
          <w:rFonts w:ascii="Arial" w:hAnsi="Arial" w:cs="Arial"/>
          <w:color w:val="000000"/>
          <w:lang w:val="en-GB" w:eastAsia="hr-HR"/>
        </w:rPr>
        <w:t>listed</w:t>
      </w:r>
      <w:r w:rsidRPr="0093168E">
        <w:rPr>
          <w:rFonts w:ascii="Arial" w:hAnsi="Arial" w:cs="Arial"/>
          <w:color w:val="000000"/>
          <w:lang w:val="en-GB" w:eastAsia="hr-HR"/>
        </w:rPr>
        <w:t xml:space="preserve"> areas.  If a 3 or 4 rating is given, please provide </w:t>
      </w:r>
      <w:r w:rsidR="00240513">
        <w:rPr>
          <w:rFonts w:ascii="Arial" w:hAnsi="Arial" w:cs="Arial"/>
          <w:color w:val="000000"/>
          <w:lang w:val="en-GB" w:eastAsia="hr-HR"/>
        </w:rPr>
        <w:t>more</w:t>
      </w:r>
      <w:r w:rsidRPr="0093168E">
        <w:rPr>
          <w:rFonts w:ascii="Arial" w:hAnsi="Arial" w:cs="Arial"/>
          <w:color w:val="000000"/>
          <w:lang w:val="en-GB" w:eastAsia="hr-HR"/>
        </w:rPr>
        <w:t xml:space="preserve"> detail in the Comments section so that </w:t>
      </w:r>
      <w:r w:rsidR="00240513">
        <w:rPr>
          <w:rFonts w:ascii="Arial" w:hAnsi="Arial" w:cs="Arial"/>
          <w:color w:val="000000"/>
          <w:lang w:val="en-GB" w:eastAsia="hr-HR"/>
        </w:rPr>
        <w:t>we may consider how we can improve.</w:t>
      </w:r>
      <w:r w:rsidRPr="0093168E">
        <w:rPr>
          <w:rFonts w:ascii="Arial" w:hAnsi="Arial" w:cs="Arial"/>
          <w:color w:val="000000"/>
          <w:lang w:val="en-GB" w:eastAsia="hr-HR"/>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054"/>
        <w:gridCol w:w="4402"/>
      </w:tblGrid>
      <w:tr w:rsidR="00C65209" w:rsidRPr="00186568" w14:paraId="7600DD05" w14:textId="77777777" w:rsidTr="00F77C31">
        <w:tc>
          <w:tcPr>
            <w:tcW w:w="5000" w:type="pct"/>
            <w:gridSpan w:val="2"/>
            <w:shd w:val="clear" w:color="auto" w:fill="CCFFFF"/>
          </w:tcPr>
          <w:p w14:paraId="326AFC42" w14:textId="77777777" w:rsidR="00C65209" w:rsidRPr="0093168E" w:rsidRDefault="00C65209" w:rsidP="008223DB">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jc w:val="center"/>
              <w:rPr>
                <w:rFonts w:ascii="Arial" w:hAnsi="Arial" w:cs="Arial"/>
                <w:b/>
                <w:i/>
                <w:color w:val="000000"/>
                <w:lang w:val="en-GB" w:eastAsia="hr-HR"/>
              </w:rPr>
            </w:pPr>
            <w:r w:rsidRPr="0093168E">
              <w:rPr>
                <w:rFonts w:ascii="Arial" w:hAnsi="Arial" w:cs="Arial"/>
                <w:b/>
                <w:i/>
                <w:color w:val="000000"/>
                <w:lang w:val="en-GB" w:eastAsia="hr-HR"/>
              </w:rPr>
              <w:t>Rating Scale</w:t>
            </w:r>
          </w:p>
          <w:p w14:paraId="4D5C2FBD" w14:textId="77777777" w:rsidR="00C65209"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jc w:val="center"/>
              <w:rPr>
                <w:rFonts w:ascii="Arial" w:hAnsi="Arial" w:cs="Arial"/>
                <w:b/>
                <w:iCs/>
                <w:color w:val="000000"/>
                <w:lang w:val="en-GB" w:eastAsia="hr-HR"/>
              </w:rPr>
            </w:pPr>
            <w:r w:rsidRPr="0093168E">
              <w:rPr>
                <w:rFonts w:ascii="Arial" w:hAnsi="Arial" w:cs="Arial"/>
                <w:b/>
                <w:iCs/>
                <w:color w:val="000000"/>
                <w:lang w:val="en-GB" w:eastAsia="hr-HR"/>
              </w:rPr>
              <w:t>1 - Very Satisfied      2 – Satisfied      3 -Dissatisfied      4 - Very Dissatisfied</w:t>
            </w:r>
          </w:p>
          <w:p w14:paraId="64A0559A" w14:textId="77777777" w:rsidR="00C65209" w:rsidRPr="0093168E"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jc w:val="center"/>
              <w:rPr>
                <w:rFonts w:ascii="Arial" w:hAnsi="Arial" w:cs="Arial"/>
                <w:b/>
                <w:color w:val="000000"/>
                <w:lang w:val="en-GB" w:eastAsia="hr-HR"/>
              </w:rPr>
            </w:pPr>
          </w:p>
        </w:tc>
      </w:tr>
      <w:tr w:rsidR="00C65209" w:rsidRPr="0093168E" w14:paraId="5A38EBAE" w14:textId="77777777" w:rsidTr="00F77C31">
        <w:tblPrEx>
          <w:shd w:val="clear" w:color="auto" w:fill="auto"/>
        </w:tblPrEx>
        <w:trPr>
          <w:cantSplit/>
          <w:trHeight w:val="1124"/>
        </w:trPr>
        <w:tc>
          <w:tcPr>
            <w:tcW w:w="2895" w:type="pct"/>
            <w:shd w:val="clear" w:color="auto" w:fill="CCFFFF"/>
          </w:tcPr>
          <w:p w14:paraId="2FC158EA" w14:textId="77777777" w:rsidR="00D618FA" w:rsidRDefault="00D618FA"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jc w:val="both"/>
              <w:rPr>
                <w:rFonts w:ascii="Arial" w:hAnsi="Arial" w:cs="Arial"/>
                <w:b/>
                <w:color w:val="000000"/>
                <w:lang w:val="en-GB" w:eastAsia="hr-HR"/>
              </w:rPr>
            </w:pPr>
          </w:p>
          <w:p w14:paraId="1A2BEE1F" w14:textId="77777777" w:rsidR="00C65209" w:rsidRPr="00F77C31"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jc w:val="both"/>
              <w:rPr>
                <w:rFonts w:ascii="Arial" w:hAnsi="Arial" w:cs="Arial"/>
                <w:b/>
                <w:color w:val="000000"/>
                <w:lang w:val="en-GB" w:eastAsia="hr-HR"/>
              </w:rPr>
            </w:pPr>
            <w:r w:rsidRPr="0093168E">
              <w:rPr>
                <w:rFonts w:ascii="Arial" w:hAnsi="Arial" w:cs="Arial"/>
                <w:b/>
                <w:color w:val="000000"/>
                <w:lang w:val="en-GB" w:eastAsia="hr-HR"/>
              </w:rPr>
              <w:t xml:space="preserve">PERFORMANCE </w:t>
            </w:r>
            <w:r>
              <w:rPr>
                <w:rFonts w:ascii="Arial" w:hAnsi="Arial" w:cs="Arial"/>
                <w:b/>
                <w:color w:val="000000"/>
                <w:lang w:val="en-GB" w:eastAsia="hr-HR"/>
              </w:rPr>
              <w:t>COMPONENTS</w:t>
            </w:r>
          </w:p>
        </w:tc>
        <w:tc>
          <w:tcPr>
            <w:tcW w:w="2105" w:type="pct"/>
            <w:vMerge w:val="restart"/>
            <w:shd w:val="clear" w:color="auto" w:fill="E6E6E6"/>
          </w:tcPr>
          <w:p w14:paraId="225AE4EB" w14:textId="77777777" w:rsidR="00C65209" w:rsidRPr="0093168E"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lang w:val="en-GB" w:eastAsia="hr-HR"/>
              </w:rPr>
            </w:pPr>
            <w:r w:rsidRPr="0093168E">
              <w:rPr>
                <w:rFonts w:ascii="Arial" w:hAnsi="Arial" w:cs="Arial"/>
                <w:b/>
                <w:color w:val="000000"/>
                <w:lang w:val="en-GB" w:eastAsia="hr-HR"/>
              </w:rPr>
              <w:t xml:space="preserve"> </w:t>
            </w:r>
          </w:p>
          <w:p w14:paraId="140CD40E" w14:textId="77777777" w:rsidR="00C65209" w:rsidRPr="0093168E"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lang w:val="en-GB" w:eastAsia="hr-HR"/>
              </w:rPr>
            </w:pPr>
          </w:p>
          <w:p w14:paraId="4B2FD7E7" w14:textId="77777777" w:rsidR="00C65209" w:rsidRPr="0093168E"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lang w:val="en-GB" w:eastAsia="hr-HR"/>
              </w:rPr>
            </w:pPr>
          </w:p>
          <w:p w14:paraId="057AA950" w14:textId="77777777" w:rsidR="00C65209"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lang w:val="en-GB" w:eastAsia="hr-HR"/>
              </w:rPr>
            </w:pPr>
          </w:p>
          <w:p w14:paraId="4DBE2739" w14:textId="77777777" w:rsidR="00C65209" w:rsidRPr="0093168E" w:rsidRDefault="007B2E61"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lang w:val="en-GB" w:eastAsia="hr-HR"/>
              </w:rPr>
            </w:pPr>
            <w:r>
              <w:rPr>
                <w:rFonts w:ascii="Arial" w:hAnsi="Arial" w:cs="Arial"/>
                <w:color w:val="000000"/>
                <w:lang w:val="en-GB" w:eastAsia="hr-HR"/>
              </w:rPr>
              <w:t xml:space="preserve">   </w:t>
            </w:r>
            <w:r w:rsidR="002B3611">
              <w:rPr>
                <w:rFonts w:ascii="Arial" w:hAnsi="Arial" w:cs="Arial"/>
                <w:color w:val="000000"/>
                <w:lang w:val="en-GB" w:eastAsia="hr-HR"/>
              </w:rPr>
              <w:t xml:space="preserve"> </w:t>
            </w:r>
            <w:r w:rsidR="00C65209" w:rsidRPr="0093168E">
              <w:rPr>
                <w:rFonts w:ascii="Arial" w:hAnsi="Arial" w:cs="Arial"/>
                <w:color w:val="000000"/>
                <w:lang w:val="en-GB" w:eastAsia="hr-HR"/>
              </w:rPr>
              <w:t>1</w:t>
            </w:r>
            <w:r w:rsidR="00C65209" w:rsidRPr="0093168E">
              <w:rPr>
                <w:rFonts w:ascii="Arial" w:hAnsi="Arial" w:cs="Arial"/>
                <w:color w:val="000000"/>
                <w:lang w:val="en-GB" w:eastAsia="hr-HR"/>
              </w:rPr>
              <w:tab/>
            </w:r>
            <w:r w:rsidR="00C65209">
              <w:rPr>
                <w:rFonts w:ascii="Arial" w:hAnsi="Arial" w:cs="Arial"/>
                <w:color w:val="000000"/>
                <w:lang w:val="en-GB" w:eastAsia="hr-HR"/>
              </w:rPr>
              <w:t xml:space="preserve">      </w:t>
            </w:r>
            <w:r w:rsidR="00C65209" w:rsidRPr="0093168E">
              <w:rPr>
                <w:rFonts w:ascii="Arial" w:hAnsi="Arial" w:cs="Arial"/>
                <w:color w:val="000000"/>
                <w:lang w:val="en-GB" w:eastAsia="hr-HR"/>
              </w:rPr>
              <w:t>2</w:t>
            </w:r>
            <w:r w:rsidR="00C65209" w:rsidRPr="0093168E">
              <w:rPr>
                <w:rFonts w:ascii="Arial" w:hAnsi="Arial" w:cs="Arial"/>
                <w:color w:val="000000"/>
                <w:lang w:val="en-GB" w:eastAsia="hr-HR"/>
              </w:rPr>
              <w:tab/>
            </w:r>
            <w:r w:rsidR="00C65209">
              <w:rPr>
                <w:rFonts w:ascii="Arial" w:hAnsi="Arial" w:cs="Arial"/>
                <w:color w:val="000000"/>
                <w:lang w:val="en-GB" w:eastAsia="hr-HR"/>
              </w:rPr>
              <w:t xml:space="preserve">        </w:t>
            </w:r>
            <w:r w:rsidR="00C65209" w:rsidRPr="0093168E">
              <w:rPr>
                <w:rFonts w:ascii="Arial" w:hAnsi="Arial" w:cs="Arial"/>
                <w:color w:val="000000"/>
                <w:lang w:val="en-GB" w:eastAsia="hr-HR"/>
              </w:rPr>
              <w:t xml:space="preserve">3 </w:t>
            </w:r>
            <w:r w:rsidR="00C65209">
              <w:rPr>
                <w:rFonts w:ascii="Arial" w:hAnsi="Arial" w:cs="Arial"/>
                <w:color w:val="000000"/>
                <w:lang w:val="en-GB" w:eastAsia="hr-HR"/>
              </w:rPr>
              <w:t xml:space="preserve">          </w:t>
            </w:r>
            <w:r w:rsidR="002B3611">
              <w:rPr>
                <w:rFonts w:ascii="Arial" w:hAnsi="Arial" w:cs="Arial"/>
                <w:color w:val="000000"/>
                <w:lang w:val="en-GB" w:eastAsia="hr-HR"/>
              </w:rPr>
              <w:t xml:space="preserve"> </w:t>
            </w:r>
            <w:r w:rsidR="00C65209">
              <w:rPr>
                <w:rFonts w:ascii="Arial" w:hAnsi="Arial" w:cs="Arial"/>
                <w:color w:val="000000"/>
                <w:lang w:val="en-GB" w:eastAsia="hr-HR"/>
              </w:rPr>
              <w:t xml:space="preserve"> </w:t>
            </w:r>
            <w:r w:rsidR="00C65209" w:rsidRPr="0093168E">
              <w:rPr>
                <w:rFonts w:ascii="Arial" w:hAnsi="Arial" w:cs="Arial"/>
                <w:color w:val="000000"/>
                <w:lang w:val="en-GB" w:eastAsia="hr-HR"/>
              </w:rPr>
              <w:t>4</w:t>
            </w:r>
          </w:p>
          <w:p w14:paraId="12F38249" w14:textId="77777777" w:rsidR="00C65209" w:rsidRPr="0093168E"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lang w:val="en-GB" w:eastAsia="hr-HR"/>
              </w:rPr>
            </w:pPr>
            <w:r>
              <w:rPr>
                <w:rFonts w:ascii="Arial" w:hAnsi="Arial" w:cs="Arial"/>
                <w:color w:val="000000"/>
                <w:lang w:val="en-GB" w:eastAsia="hr-HR"/>
              </w:rPr>
              <w:t xml:space="preserve">    </w:t>
            </w:r>
            <w:r w:rsidRPr="0093168E">
              <w:rPr>
                <w:rFonts w:ascii="Arial" w:hAnsi="Arial" w:cs="Arial"/>
                <w:color w:val="000000"/>
                <w:lang w:val="en-GB" w:eastAsia="hr-HR"/>
              </w:rPr>
              <w:t>1</w:t>
            </w:r>
            <w:r w:rsidRPr="0093168E">
              <w:rPr>
                <w:rFonts w:ascii="Arial" w:hAnsi="Arial" w:cs="Arial"/>
                <w:color w:val="000000"/>
                <w:lang w:val="en-GB" w:eastAsia="hr-HR"/>
              </w:rPr>
              <w:tab/>
            </w:r>
            <w:r>
              <w:rPr>
                <w:rFonts w:ascii="Arial" w:hAnsi="Arial" w:cs="Arial"/>
                <w:color w:val="000000"/>
                <w:lang w:val="en-GB" w:eastAsia="hr-HR"/>
              </w:rPr>
              <w:t xml:space="preserve">      </w:t>
            </w:r>
            <w:r w:rsidRPr="0093168E">
              <w:rPr>
                <w:rFonts w:ascii="Arial" w:hAnsi="Arial" w:cs="Arial"/>
                <w:color w:val="000000"/>
                <w:lang w:val="en-GB" w:eastAsia="hr-HR"/>
              </w:rPr>
              <w:t>2</w:t>
            </w:r>
            <w:r w:rsidRPr="0093168E">
              <w:rPr>
                <w:rFonts w:ascii="Arial" w:hAnsi="Arial" w:cs="Arial"/>
                <w:color w:val="000000"/>
                <w:lang w:val="en-GB" w:eastAsia="hr-HR"/>
              </w:rPr>
              <w:tab/>
            </w:r>
            <w:r>
              <w:rPr>
                <w:rFonts w:ascii="Arial" w:hAnsi="Arial" w:cs="Arial"/>
                <w:color w:val="000000"/>
                <w:lang w:val="en-GB" w:eastAsia="hr-HR"/>
              </w:rPr>
              <w:t xml:space="preserve">         3            </w:t>
            </w:r>
            <w:r w:rsidRPr="0093168E">
              <w:rPr>
                <w:rFonts w:ascii="Arial" w:hAnsi="Arial" w:cs="Arial"/>
                <w:color w:val="000000"/>
                <w:lang w:val="en-GB" w:eastAsia="hr-HR"/>
              </w:rPr>
              <w:t>4</w:t>
            </w:r>
          </w:p>
          <w:p w14:paraId="22D9F66D" w14:textId="77777777" w:rsidR="00C65209" w:rsidRPr="0093168E"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lang w:val="en-GB" w:eastAsia="hr-HR"/>
              </w:rPr>
            </w:pPr>
          </w:p>
          <w:p w14:paraId="1ECF6727" w14:textId="77777777" w:rsidR="00C65209" w:rsidRDefault="00C65209" w:rsidP="00F77C31">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Autospacing="1"/>
              <w:contextualSpacing/>
              <w:outlineLvl w:val="1"/>
              <w:rPr>
                <w:rFonts w:ascii="Arial" w:hAnsi="Arial" w:cs="Arial"/>
                <w:b/>
                <w:iCs/>
                <w:color w:val="000000"/>
                <w:lang w:val="en-GB" w:eastAsia="hr-HR"/>
              </w:rPr>
            </w:pPr>
            <w:r w:rsidRPr="0093168E">
              <w:rPr>
                <w:rFonts w:ascii="Arial" w:hAnsi="Arial" w:cs="Arial"/>
                <w:b/>
                <w:iCs/>
                <w:color w:val="000000"/>
                <w:lang w:val="en-GB" w:eastAsia="hr-HR"/>
              </w:rPr>
              <w:t>Comments</w:t>
            </w:r>
            <w:r>
              <w:rPr>
                <w:rFonts w:ascii="Arial" w:hAnsi="Arial" w:cs="Arial"/>
                <w:b/>
                <w:iCs/>
                <w:color w:val="000000"/>
                <w:lang w:val="en-GB" w:eastAsia="hr-HR"/>
              </w:rPr>
              <w:t>:</w:t>
            </w:r>
          </w:p>
          <w:p w14:paraId="15B4F573" w14:textId="77777777" w:rsidR="00730182" w:rsidRPr="00F77C31" w:rsidRDefault="00730182" w:rsidP="00F77C31">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Autospacing="1"/>
              <w:ind w:left="792"/>
              <w:contextualSpacing/>
              <w:outlineLvl w:val="1"/>
              <w:rPr>
                <w:rFonts w:ascii="Arial" w:hAnsi="Arial" w:cs="Arial"/>
                <w:b/>
                <w:iCs/>
                <w:color w:val="000000"/>
                <w:lang w:val="en-GB" w:eastAsia="hr-HR"/>
              </w:rPr>
            </w:pPr>
          </w:p>
        </w:tc>
      </w:tr>
      <w:tr w:rsidR="00C65209" w:rsidRPr="00186568" w14:paraId="76B0EF0F" w14:textId="77777777" w:rsidTr="00F77C31">
        <w:tblPrEx>
          <w:shd w:val="clear" w:color="auto" w:fill="auto"/>
        </w:tblPrEx>
        <w:trPr>
          <w:cantSplit/>
        </w:trPr>
        <w:tc>
          <w:tcPr>
            <w:tcW w:w="2895" w:type="pct"/>
          </w:tcPr>
          <w:p w14:paraId="5D94C7C9" w14:textId="77777777" w:rsidR="00D618FA" w:rsidRDefault="00D618FA"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hAnsi="Arial" w:cs="Arial"/>
                <w:b/>
                <w:color w:val="000000"/>
                <w:lang w:val="en-GB" w:eastAsia="hr-HR"/>
              </w:rPr>
            </w:pPr>
          </w:p>
          <w:p w14:paraId="54B6672C" w14:textId="77777777" w:rsidR="00C65209" w:rsidRPr="00F77C31"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hAnsi="Arial" w:cs="Arial"/>
                <w:b/>
                <w:color w:val="000000"/>
                <w:lang w:val="en-GB" w:eastAsia="hr-HR"/>
              </w:rPr>
            </w:pPr>
            <w:r w:rsidRPr="0093168E">
              <w:rPr>
                <w:rFonts w:ascii="Arial" w:hAnsi="Arial" w:cs="Arial"/>
                <w:b/>
                <w:color w:val="000000"/>
                <w:lang w:val="en-GB" w:eastAsia="hr-HR"/>
              </w:rPr>
              <w:t>PLANNING</w:t>
            </w:r>
            <w:r>
              <w:rPr>
                <w:rFonts w:ascii="Arial" w:hAnsi="Arial" w:cs="Arial"/>
                <w:b/>
                <w:color w:val="000000"/>
                <w:lang w:val="en-GB" w:eastAsia="hr-HR"/>
              </w:rPr>
              <w:t xml:space="preserve"> THE AUDIT</w:t>
            </w:r>
          </w:p>
          <w:p w14:paraId="74A0F193" w14:textId="77777777" w:rsidR="00C65209" w:rsidRPr="0093168E"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hAnsi="Arial" w:cs="Arial"/>
                <w:iCs/>
                <w:color w:val="000000"/>
                <w:lang w:val="en-GB" w:eastAsia="hr-HR"/>
              </w:rPr>
            </w:pPr>
            <w:r w:rsidRPr="0093168E">
              <w:rPr>
                <w:rFonts w:ascii="Arial" w:hAnsi="Arial" w:cs="Arial"/>
                <w:iCs/>
                <w:color w:val="000000"/>
                <w:lang w:val="en-GB" w:eastAsia="hr-HR"/>
              </w:rPr>
              <w:t>How satisfied are you that:</w:t>
            </w:r>
          </w:p>
          <w:p w14:paraId="5D609880" w14:textId="77777777" w:rsidR="00C65209" w:rsidRPr="0093168E" w:rsidRDefault="00C65209" w:rsidP="001126CF">
            <w:pPr>
              <w:numPr>
                <w:ilvl w:val="0"/>
                <w:numId w:val="58"/>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iCs/>
                <w:color w:val="000000"/>
                <w:lang w:val="en-GB" w:eastAsia="hr-HR"/>
              </w:rPr>
            </w:pPr>
            <w:r>
              <w:rPr>
                <w:rFonts w:ascii="Arial" w:hAnsi="Arial" w:cs="Arial"/>
                <w:color w:val="000000"/>
                <w:lang w:val="en-GB" w:eastAsia="hr-HR"/>
              </w:rPr>
              <w:t>You were given a</w:t>
            </w:r>
            <w:r w:rsidRPr="0093168E">
              <w:rPr>
                <w:rFonts w:ascii="Arial" w:hAnsi="Arial" w:cs="Arial"/>
                <w:color w:val="000000"/>
                <w:lang w:val="en-GB" w:eastAsia="hr-HR"/>
              </w:rPr>
              <w:t xml:space="preserve">dequate opportunity to agree </w:t>
            </w:r>
            <w:r>
              <w:rPr>
                <w:rFonts w:ascii="Arial" w:hAnsi="Arial" w:cs="Arial"/>
                <w:color w:val="000000"/>
                <w:lang w:val="en-GB" w:eastAsia="hr-HR"/>
              </w:rPr>
              <w:t xml:space="preserve">to </w:t>
            </w:r>
            <w:r w:rsidRPr="0093168E">
              <w:rPr>
                <w:rFonts w:ascii="Arial" w:hAnsi="Arial" w:cs="Arial"/>
                <w:color w:val="000000"/>
                <w:lang w:val="en-GB" w:eastAsia="hr-HR"/>
              </w:rPr>
              <w:t xml:space="preserve">the scope of the audit </w:t>
            </w:r>
            <w:r w:rsidRPr="0093168E">
              <w:rPr>
                <w:rFonts w:ascii="Arial" w:hAnsi="Arial" w:cs="Arial"/>
                <w:iCs/>
                <w:color w:val="000000"/>
                <w:lang w:val="en-GB" w:eastAsia="hr-HR"/>
              </w:rPr>
              <w:t>before it commenced?</w:t>
            </w:r>
          </w:p>
          <w:p w14:paraId="5DC74954" w14:textId="77777777" w:rsidR="00C65209" w:rsidRPr="00F77C31" w:rsidRDefault="00C65209" w:rsidP="00F77C31">
            <w:pPr>
              <w:numPr>
                <w:ilvl w:val="0"/>
                <w:numId w:val="58"/>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color w:val="000000"/>
                <w:lang w:val="en-GB" w:eastAsia="hr-HR"/>
              </w:rPr>
            </w:pPr>
            <w:r>
              <w:rPr>
                <w:rFonts w:ascii="Arial" w:hAnsi="Arial" w:cs="Arial"/>
                <w:color w:val="000000"/>
                <w:lang w:val="en-GB" w:eastAsia="hr-HR"/>
              </w:rPr>
              <w:t>You were given a</w:t>
            </w:r>
            <w:r w:rsidRPr="0093168E">
              <w:rPr>
                <w:rFonts w:ascii="Arial" w:hAnsi="Arial" w:cs="Arial"/>
                <w:color w:val="000000"/>
                <w:lang w:val="en-GB" w:eastAsia="hr-HR"/>
              </w:rPr>
              <w:t>dequate notice of the timing and duration of the audit?</w:t>
            </w:r>
          </w:p>
        </w:tc>
        <w:tc>
          <w:tcPr>
            <w:tcW w:w="2105" w:type="pct"/>
            <w:vMerge/>
            <w:shd w:val="clear" w:color="auto" w:fill="FFFFFF"/>
          </w:tcPr>
          <w:p w14:paraId="41550BC2" w14:textId="77777777" w:rsidR="00C65209" w:rsidRPr="0093168E"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lang w:val="en-GB" w:eastAsia="hr-HR"/>
              </w:rPr>
            </w:pPr>
          </w:p>
        </w:tc>
      </w:tr>
      <w:tr w:rsidR="00C65209" w:rsidRPr="0093168E" w14:paraId="732E3012" w14:textId="77777777" w:rsidTr="00F77C31">
        <w:tblPrEx>
          <w:shd w:val="clear" w:color="auto" w:fill="auto"/>
        </w:tblPrEx>
        <w:trPr>
          <w:cantSplit/>
        </w:trPr>
        <w:tc>
          <w:tcPr>
            <w:tcW w:w="2895" w:type="pct"/>
          </w:tcPr>
          <w:p w14:paraId="2E17AEAC" w14:textId="77777777" w:rsidR="00D618FA" w:rsidRDefault="00D618FA"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rPr>
                <w:rFonts w:ascii="Arial" w:hAnsi="Arial" w:cs="Arial"/>
                <w:b/>
                <w:color w:val="000000"/>
                <w:lang w:val="en-GB" w:eastAsia="hr-HR"/>
              </w:rPr>
            </w:pPr>
          </w:p>
          <w:p w14:paraId="7CD00DA1" w14:textId="77777777" w:rsidR="00C65209" w:rsidRPr="0093168E"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rPr>
                <w:rFonts w:ascii="Arial" w:hAnsi="Arial" w:cs="Arial"/>
                <w:b/>
                <w:color w:val="000000"/>
                <w:lang w:val="en-GB" w:eastAsia="hr-HR"/>
              </w:rPr>
            </w:pPr>
            <w:r w:rsidRPr="0093168E">
              <w:rPr>
                <w:rFonts w:ascii="Arial" w:hAnsi="Arial" w:cs="Arial"/>
                <w:b/>
                <w:color w:val="000000"/>
                <w:lang w:val="en-GB" w:eastAsia="hr-HR"/>
              </w:rPr>
              <w:t>CONDUCTING THE AUDIT</w:t>
            </w:r>
          </w:p>
          <w:p w14:paraId="54A7CB01" w14:textId="77777777" w:rsidR="00C65209" w:rsidRPr="0093168E"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eastAsiaTheme="majorEastAsia" w:hAnsi="Arial" w:cs="Arial"/>
                <w:b/>
                <w:bCs/>
                <w:i/>
                <w:iCs/>
                <w:color w:val="000000"/>
                <w:sz w:val="26"/>
                <w:szCs w:val="26"/>
                <w:lang w:val="en-GB" w:eastAsia="hr-HR"/>
              </w:rPr>
            </w:pPr>
            <w:r w:rsidRPr="0093168E">
              <w:rPr>
                <w:rFonts w:ascii="Arial" w:hAnsi="Arial" w:cs="Arial"/>
                <w:iCs/>
                <w:color w:val="000000"/>
                <w:lang w:val="en-GB" w:eastAsia="hr-HR"/>
              </w:rPr>
              <w:t>To what extent are you satisfied that:</w:t>
            </w:r>
          </w:p>
          <w:p w14:paraId="4423C665" w14:textId="77777777" w:rsidR="00C65209" w:rsidRPr="0093168E" w:rsidRDefault="00C65209" w:rsidP="001126CF">
            <w:pPr>
              <w:numPr>
                <w:ilvl w:val="0"/>
                <w:numId w:val="58"/>
              </w:numPr>
              <w:tabs>
                <w:tab w:val="left" w:pos="-720"/>
                <w:tab w:val="num" w:pos="31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iCs/>
                <w:color w:val="000000"/>
                <w:lang w:val="en-GB" w:eastAsia="hr-HR"/>
              </w:rPr>
            </w:pPr>
            <w:r w:rsidRPr="0093168E">
              <w:rPr>
                <w:rFonts w:ascii="Arial" w:hAnsi="Arial" w:cs="Arial"/>
                <w:iCs/>
                <w:color w:val="000000"/>
                <w:lang w:val="en-GB" w:eastAsia="hr-HR"/>
              </w:rPr>
              <w:t xml:space="preserve">The </w:t>
            </w:r>
            <w:r w:rsidR="000460EF">
              <w:rPr>
                <w:rFonts w:ascii="Arial" w:hAnsi="Arial" w:cs="Arial"/>
                <w:iCs/>
                <w:color w:val="000000"/>
                <w:lang w:val="en-GB" w:eastAsia="hr-HR"/>
              </w:rPr>
              <w:t xml:space="preserve">internal </w:t>
            </w:r>
            <w:r w:rsidRPr="0093168E">
              <w:rPr>
                <w:rFonts w:ascii="Arial" w:hAnsi="Arial" w:cs="Arial"/>
                <w:iCs/>
                <w:color w:val="000000"/>
                <w:lang w:val="en-GB" w:eastAsia="hr-HR"/>
              </w:rPr>
              <w:t>auditors maintained a professional and courteous approach</w:t>
            </w:r>
            <w:r>
              <w:rPr>
                <w:rFonts w:ascii="Arial" w:hAnsi="Arial" w:cs="Arial"/>
                <w:iCs/>
                <w:color w:val="000000"/>
                <w:lang w:val="en-GB" w:eastAsia="hr-HR"/>
              </w:rPr>
              <w:t xml:space="preserve"> throughout the audit review</w:t>
            </w:r>
            <w:r w:rsidRPr="0093168E">
              <w:rPr>
                <w:rFonts w:ascii="Arial" w:hAnsi="Arial" w:cs="Arial"/>
                <w:iCs/>
                <w:color w:val="000000"/>
                <w:lang w:val="en-GB" w:eastAsia="hr-HR"/>
              </w:rPr>
              <w:t>?</w:t>
            </w:r>
          </w:p>
          <w:p w14:paraId="2B7EF326" w14:textId="77777777" w:rsidR="00C65209" w:rsidRPr="0093168E" w:rsidRDefault="00C65209" w:rsidP="00E213BD">
            <w:pPr>
              <w:numPr>
                <w:ilvl w:val="0"/>
                <w:numId w:val="58"/>
              </w:numPr>
              <w:tabs>
                <w:tab w:val="left" w:pos="-720"/>
                <w:tab w:val="num" w:pos="31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iCs/>
                <w:color w:val="000000"/>
                <w:lang w:val="en-GB" w:eastAsia="hr-HR"/>
              </w:rPr>
            </w:pPr>
            <w:r w:rsidRPr="0093168E">
              <w:rPr>
                <w:rFonts w:ascii="Arial" w:hAnsi="Arial" w:cs="Arial"/>
                <w:iCs/>
                <w:color w:val="000000"/>
                <w:lang w:val="en-GB" w:eastAsia="hr-HR"/>
              </w:rPr>
              <w:t xml:space="preserve">The </w:t>
            </w:r>
            <w:r w:rsidR="000460EF">
              <w:rPr>
                <w:rFonts w:ascii="Arial" w:hAnsi="Arial" w:cs="Arial"/>
                <w:iCs/>
                <w:color w:val="000000"/>
                <w:lang w:val="en-GB" w:eastAsia="hr-HR"/>
              </w:rPr>
              <w:t xml:space="preserve">internal </w:t>
            </w:r>
            <w:r w:rsidRPr="0093168E">
              <w:rPr>
                <w:rFonts w:ascii="Arial" w:hAnsi="Arial" w:cs="Arial"/>
                <w:iCs/>
                <w:color w:val="000000"/>
                <w:lang w:val="en-GB" w:eastAsia="hr-HR"/>
              </w:rPr>
              <w:t xml:space="preserve">auditors had sufficient knowledge of </w:t>
            </w:r>
            <w:r w:rsidR="002B3611">
              <w:rPr>
                <w:rFonts w:ascii="Arial" w:hAnsi="Arial" w:cs="Arial"/>
                <w:iCs/>
                <w:color w:val="000000"/>
                <w:lang w:val="en-GB" w:eastAsia="hr-HR"/>
              </w:rPr>
              <w:t>your</w:t>
            </w:r>
            <w:r w:rsidR="002B3611" w:rsidRPr="0093168E">
              <w:rPr>
                <w:rFonts w:ascii="Arial" w:hAnsi="Arial" w:cs="Arial"/>
                <w:iCs/>
                <w:color w:val="000000"/>
                <w:lang w:val="en-GB" w:eastAsia="hr-HR"/>
              </w:rPr>
              <w:t xml:space="preserve"> </w:t>
            </w:r>
            <w:r w:rsidRPr="0093168E">
              <w:rPr>
                <w:rFonts w:ascii="Arial" w:hAnsi="Arial" w:cs="Arial"/>
                <w:iCs/>
                <w:color w:val="000000"/>
                <w:lang w:val="en-GB" w:eastAsia="hr-HR"/>
              </w:rPr>
              <w:t>business area?</w:t>
            </w:r>
          </w:p>
          <w:p w14:paraId="4042C635" w14:textId="77777777" w:rsidR="00C65209" w:rsidRPr="0093168E" w:rsidRDefault="00C65209" w:rsidP="00A84FBF">
            <w:pPr>
              <w:numPr>
                <w:ilvl w:val="0"/>
                <w:numId w:val="58"/>
              </w:numPr>
              <w:tabs>
                <w:tab w:val="left" w:pos="-720"/>
                <w:tab w:val="num" w:pos="31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color w:val="000000"/>
                <w:lang w:val="en-GB" w:eastAsia="hr-HR"/>
              </w:rPr>
            </w:pPr>
            <w:r w:rsidRPr="0093168E">
              <w:rPr>
                <w:rFonts w:ascii="Arial" w:hAnsi="Arial" w:cs="Arial"/>
                <w:color w:val="000000"/>
                <w:lang w:val="en-GB" w:eastAsia="hr-HR"/>
              </w:rPr>
              <w:t>Progress</w:t>
            </w:r>
            <w:r>
              <w:rPr>
                <w:rFonts w:ascii="Arial" w:hAnsi="Arial" w:cs="Arial"/>
                <w:color w:val="000000"/>
                <w:lang w:val="en-GB" w:eastAsia="hr-HR"/>
              </w:rPr>
              <w:t xml:space="preserve"> during the engagement</w:t>
            </w:r>
            <w:r w:rsidRPr="0093168E">
              <w:rPr>
                <w:rFonts w:ascii="Arial" w:hAnsi="Arial" w:cs="Arial"/>
                <w:color w:val="000000"/>
                <w:lang w:val="en-GB" w:eastAsia="hr-HR"/>
              </w:rPr>
              <w:t>, including details of key emerging issues, was adeq</w:t>
            </w:r>
            <w:r>
              <w:rPr>
                <w:rFonts w:ascii="Arial" w:hAnsi="Arial" w:cs="Arial"/>
                <w:color w:val="000000"/>
                <w:lang w:val="en-GB" w:eastAsia="hr-HR"/>
              </w:rPr>
              <w:t xml:space="preserve">uately communicated to you </w:t>
            </w:r>
            <w:r w:rsidRPr="0093168E">
              <w:rPr>
                <w:rFonts w:ascii="Arial" w:hAnsi="Arial" w:cs="Arial"/>
                <w:color w:val="000000"/>
                <w:lang w:val="en-GB" w:eastAsia="hr-HR"/>
              </w:rPr>
              <w:t>throughout the audit?</w:t>
            </w:r>
          </w:p>
        </w:tc>
        <w:tc>
          <w:tcPr>
            <w:tcW w:w="2105" w:type="pct"/>
            <w:shd w:val="clear" w:color="auto" w:fill="E6E6E6"/>
          </w:tcPr>
          <w:p w14:paraId="5CBAAB14" w14:textId="77777777" w:rsidR="007B2E61" w:rsidRPr="00F77C31" w:rsidRDefault="007B2E61"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lang w:val="en-GB" w:eastAsia="hr-HR"/>
              </w:rPr>
            </w:pPr>
          </w:p>
          <w:p w14:paraId="00421794" w14:textId="77777777" w:rsidR="00C65209"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lang w:val="en-GB" w:eastAsia="hr-HR"/>
              </w:rPr>
            </w:pPr>
          </w:p>
          <w:p w14:paraId="028F3F2B" w14:textId="77777777" w:rsidR="00C65209" w:rsidRPr="0093168E" w:rsidRDefault="00D73E8A"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lang w:val="en-GB" w:eastAsia="hr-HR"/>
              </w:rPr>
            </w:pPr>
            <w:r>
              <w:rPr>
                <w:rFonts w:ascii="Arial" w:hAnsi="Arial" w:cs="Arial"/>
                <w:color w:val="000000"/>
                <w:lang w:val="en-GB" w:eastAsia="hr-HR"/>
              </w:rPr>
              <w:t xml:space="preserve">   </w:t>
            </w:r>
            <w:r w:rsidR="00C65209">
              <w:rPr>
                <w:rFonts w:ascii="Arial" w:hAnsi="Arial" w:cs="Arial"/>
                <w:color w:val="000000"/>
                <w:lang w:val="en-GB" w:eastAsia="hr-HR"/>
              </w:rPr>
              <w:t xml:space="preserve"> </w:t>
            </w:r>
            <w:r w:rsidR="00C65209" w:rsidRPr="0093168E">
              <w:rPr>
                <w:rFonts w:ascii="Arial" w:hAnsi="Arial" w:cs="Arial"/>
                <w:color w:val="000000"/>
                <w:lang w:val="en-GB" w:eastAsia="hr-HR"/>
              </w:rPr>
              <w:t>1</w:t>
            </w:r>
            <w:r w:rsidR="00C65209" w:rsidRPr="0093168E">
              <w:rPr>
                <w:rFonts w:ascii="Arial" w:hAnsi="Arial" w:cs="Arial"/>
                <w:color w:val="000000"/>
                <w:lang w:val="en-GB" w:eastAsia="hr-HR"/>
              </w:rPr>
              <w:tab/>
            </w:r>
            <w:r w:rsidR="00C65209">
              <w:rPr>
                <w:rFonts w:ascii="Arial" w:hAnsi="Arial" w:cs="Arial"/>
                <w:color w:val="000000"/>
                <w:lang w:val="en-GB" w:eastAsia="hr-HR"/>
              </w:rPr>
              <w:t xml:space="preserve">     </w:t>
            </w:r>
            <w:r w:rsidR="00C65209" w:rsidRPr="0093168E">
              <w:rPr>
                <w:rFonts w:ascii="Arial" w:hAnsi="Arial" w:cs="Arial"/>
                <w:color w:val="000000"/>
                <w:lang w:val="en-GB" w:eastAsia="hr-HR"/>
              </w:rPr>
              <w:t>2</w:t>
            </w:r>
            <w:r w:rsidR="00C65209" w:rsidRPr="0093168E">
              <w:rPr>
                <w:rFonts w:ascii="Arial" w:hAnsi="Arial" w:cs="Arial"/>
                <w:color w:val="000000"/>
                <w:lang w:val="en-GB" w:eastAsia="hr-HR"/>
              </w:rPr>
              <w:tab/>
            </w:r>
            <w:r w:rsidR="00C65209">
              <w:rPr>
                <w:rFonts w:ascii="Arial" w:hAnsi="Arial" w:cs="Arial"/>
                <w:color w:val="000000"/>
                <w:lang w:val="en-GB" w:eastAsia="hr-HR"/>
              </w:rPr>
              <w:t xml:space="preserve">         </w:t>
            </w:r>
            <w:r w:rsidR="00C65209" w:rsidRPr="0093168E">
              <w:rPr>
                <w:rFonts w:ascii="Arial" w:hAnsi="Arial" w:cs="Arial"/>
                <w:color w:val="000000"/>
                <w:lang w:val="en-GB" w:eastAsia="hr-HR"/>
              </w:rPr>
              <w:t xml:space="preserve">3 </w:t>
            </w:r>
            <w:r w:rsidR="00C65209" w:rsidRPr="0093168E">
              <w:rPr>
                <w:rFonts w:ascii="Arial" w:hAnsi="Arial" w:cs="Arial"/>
                <w:color w:val="000000"/>
                <w:lang w:val="en-GB" w:eastAsia="hr-HR"/>
              </w:rPr>
              <w:tab/>
              <w:t>4</w:t>
            </w:r>
          </w:p>
          <w:p w14:paraId="4C770327" w14:textId="77777777" w:rsidR="00C65209" w:rsidRPr="0093168E"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lang w:val="en-GB" w:eastAsia="hr-HR"/>
              </w:rPr>
            </w:pPr>
            <w:r>
              <w:rPr>
                <w:rFonts w:ascii="Arial" w:hAnsi="Arial" w:cs="Arial"/>
                <w:color w:val="000000"/>
                <w:lang w:val="en-GB" w:eastAsia="hr-HR"/>
              </w:rPr>
              <w:t xml:space="preserve">    </w:t>
            </w:r>
            <w:r w:rsidRPr="0093168E">
              <w:rPr>
                <w:rFonts w:ascii="Arial" w:hAnsi="Arial" w:cs="Arial"/>
                <w:color w:val="000000"/>
                <w:lang w:val="en-GB" w:eastAsia="hr-HR"/>
              </w:rPr>
              <w:t>1</w:t>
            </w:r>
            <w:r w:rsidRPr="0093168E">
              <w:rPr>
                <w:rFonts w:ascii="Arial" w:hAnsi="Arial" w:cs="Arial"/>
                <w:color w:val="000000"/>
                <w:lang w:val="en-GB" w:eastAsia="hr-HR"/>
              </w:rPr>
              <w:tab/>
            </w:r>
            <w:r>
              <w:rPr>
                <w:rFonts w:ascii="Arial" w:hAnsi="Arial" w:cs="Arial"/>
                <w:color w:val="000000"/>
                <w:lang w:val="en-GB" w:eastAsia="hr-HR"/>
              </w:rPr>
              <w:t xml:space="preserve">     </w:t>
            </w:r>
            <w:r w:rsidRPr="0093168E">
              <w:rPr>
                <w:rFonts w:ascii="Arial" w:hAnsi="Arial" w:cs="Arial"/>
                <w:color w:val="000000"/>
                <w:lang w:val="en-GB" w:eastAsia="hr-HR"/>
              </w:rPr>
              <w:t>2</w:t>
            </w:r>
            <w:r w:rsidRPr="0093168E">
              <w:rPr>
                <w:rFonts w:ascii="Arial" w:hAnsi="Arial" w:cs="Arial"/>
                <w:color w:val="000000"/>
                <w:lang w:val="en-GB" w:eastAsia="hr-HR"/>
              </w:rPr>
              <w:tab/>
            </w:r>
            <w:r>
              <w:rPr>
                <w:rFonts w:ascii="Arial" w:hAnsi="Arial" w:cs="Arial"/>
                <w:color w:val="000000"/>
                <w:lang w:val="en-GB" w:eastAsia="hr-HR"/>
              </w:rPr>
              <w:t xml:space="preserve">         </w:t>
            </w:r>
            <w:r w:rsidRPr="0093168E">
              <w:rPr>
                <w:rFonts w:ascii="Arial" w:hAnsi="Arial" w:cs="Arial"/>
                <w:color w:val="000000"/>
                <w:lang w:val="en-GB" w:eastAsia="hr-HR"/>
              </w:rPr>
              <w:t xml:space="preserve">3 </w:t>
            </w:r>
            <w:r w:rsidRPr="0093168E">
              <w:rPr>
                <w:rFonts w:ascii="Arial" w:hAnsi="Arial" w:cs="Arial"/>
                <w:color w:val="000000"/>
                <w:lang w:val="en-GB" w:eastAsia="hr-HR"/>
              </w:rPr>
              <w:tab/>
              <w:t>4</w:t>
            </w:r>
          </w:p>
          <w:p w14:paraId="0CC0CFAB" w14:textId="77777777" w:rsidR="00C65209" w:rsidRPr="00F77C31" w:rsidRDefault="000460EF" w:rsidP="00F77C31">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Autospacing="1"/>
              <w:contextualSpacing/>
              <w:outlineLvl w:val="1"/>
              <w:rPr>
                <w:rFonts w:ascii="Arial" w:hAnsi="Arial" w:cs="Arial"/>
                <w:color w:val="000000"/>
                <w:lang w:val="en-GB" w:eastAsia="hr-HR"/>
              </w:rPr>
            </w:pPr>
            <w:r>
              <w:rPr>
                <w:rFonts w:ascii="Arial" w:hAnsi="Arial" w:cs="Arial"/>
                <w:color w:val="000000"/>
                <w:lang w:val="en-GB" w:eastAsia="hr-HR"/>
              </w:rPr>
              <w:t xml:space="preserve">    </w:t>
            </w:r>
            <w:r w:rsidR="00C65209" w:rsidRPr="0093168E">
              <w:rPr>
                <w:rFonts w:ascii="Arial" w:hAnsi="Arial" w:cs="Arial"/>
                <w:color w:val="000000"/>
                <w:lang w:val="en-GB" w:eastAsia="hr-HR"/>
              </w:rPr>
              <w:t>1</w:t>
            </w:r>
            <w:r w:rsidR="00C65209" w:rsidRPr="0093168E">
              <w:rPr>
                <w:rFonts w:ascii="Arial" w:hAnsi="Arial" w:cs="Arial"/>
                <w:color w:val="000000"/>
                <w:lang w:val="en-GB" w:eastAsia="hr-HR"/>
              </w:rPr>
              <w:tab/>
            </w:r>
            <w:r w:rsidR="00C65209">
              <w:rPr>
                <w:rFonts w:ascii="Arial" w:hAnsi="Arial" w:cs="Arial"/>
                <w:color w:val="000000"/>
                <w:lang w:val="en-GB" w:eastAsia="hr-HR"/>
              </w:rPr>
              <w:t xml:space="preserve">     </w:t>
            </w:r>
            <w:r w:rsidR="00C65209" w:rsidRPr="0093168E">
              <w:rPr>
                <w:rFonts w:ascii="Arial" w:hAnsi="Arial" w:cs="Arial"/>
                <w:color w:val="000000"/>
                <w:lang w:val="en-GB" w:eastAsia="hr-HR"/>
              </w:rPr>
              <w:t>2</w:t>
            </w:r>
            <w:r w:rsidR="00C65209" w:rsidRPr="0093168E">
              <w:rPr>
                <w:rFonts w:ascii="Arial" w:hAnsi="Arial" w:cs="Arial"/>
                <w:color w:val="000000"/>
                <w:lang w:val="en-GB" w:eastAsia="hr-HR"/>
              </w:rPr>
              <w:tab/>
            </w:r>
            <w:r w:rsidR="00C65209">
              <w:rPr>
                <w:rFonts w:ascii="Arial" w:hAnsi="Arial" w:cs="Arial"/>
                <w:color w:val="000000"/>
                <w:lang w:val="en-GB" w:eastAsia="hr-HR"/>
              </w:rPr>
              <w:t xml:space="preserve">         </w:t>
            </w:r>
            <w:r w:rsidR="00C65209" w:rsidRPr="0093168E">
              <w:rPr>
                <w:rFonts w:ascii="Arial" w:hAnsi="Arial" w:cs="Arial"/>
                <w:color w:val="000000"/>
                <w:lang w:val="en-GB" w:eastAsia="hr-HR"/>
              </w:rPr>
              <w:t xml:space="preserve">3 </w:t>
            </w:r>
            <w:r w:rsidR="00C65209" w:rsidRPr="0093168E">
              <w:rPr>
                <w:rFonts w:ascii="Arial" w:hAnsi="Arial" w:cs="Arial"/>
                <w:color w:val="000000"/>
                <w:lang w:val="en-GB" w:eastAsia="hr-HR"/>
              </w:rPr>
              <w:tab/>
              <w:t>4</w:t>
            </w:r>
          </w:p>
          <w:p w14:paraId="5BEB84DF" w14:textId="77777777" w:rsidR="005D6303" w:rsidRDefault="005D6303"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lang w:val="en-GB" w:eastAsia="hr-HR"/>
              </w:rPr>
            </w:pPr>
          </w:p>
          <w:p w14:paraId="7555503A" w14:textId="77777777" w:rsidR="00C65209"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lang w:val="en-GB" w:eastAsia="hr-HR"/>
              </w:rPr>
            </w:pPr>
            <w:r w:rsidRPr="0093168E">
              <w:rPr>
                <w:rFonts w:ascii="Arial" w:hAnsi="Arial" w:cs="Arial"/>
                <w:b/>
                <w:iCs/>
                <w:color w:val="000000"/>
                <w:lang w:val="en-GB" w:eastAsia="hr-HR"/>
              </w:rPr>
              <w:t>Comments</w:t>
            </w:r>
            <w:r>
              <w:rPr>
                <w:rFonts w:ascii="Arial" w:hAnsi="Arial" w:cs="Arial"/>
                <w:b/>
                <w:iCs/>
                <w:color w:val="000000"/>
                <w:lang w:val="en-GB" w:eastAsia="hr-HR"/>
              </w:rPr>
              <w:t>:</w:t>
            </w:r>
          </w:p>
          <w:p w14:paraId="64F3AC84" w14:textId="77777777" w:rsidR="007B2E61" w:rsidRPr="00F77C31" w:rsidRDefault="007B2E61"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lang w:val="en-GB" w:eastAsia="hr-HR"/>
              </w:rPr>
            </w:pPr>
          </w:p>
        </w:tc>
      </w:tr>
      <w:tr w:rsidR="00C65209" w:rsidRPr="0093168E" w14:paraId="1A902CE3" w14:textId="77777777" w:rsidTr="00F77C31">
        <w:tblPrEx>
          <w:shd w:val="clear" w:color="auto" w:fill="auto"/>
        </w:tblPrEx>
        <w:trPr>
          <w:cantSplit/>
        </w:trPr>
        <w:tc>
          <w:tcPr>
            <w:tcW w:w="2895" w:type="pct"/>
          </w:tcPr>
          <w:p w14:paraId="04619181" w14:textId="77777777" w:rsidR="00D618FA" w:rsidRDefault="00D618FA"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rPr>
                <w:rFonts w:ascii="Arial" w:hAnsi="Arial" w:cs="Arial"/>
                <w:b/>
                <w:color w:val="000000"/>
                <w:lang w:val="en-GB" w:eastAsia="hr-HR"/>
              </w:rPr>
            </w:pPr>
          </w:p>
          <w:p w14:paraId="4DF726DD" w14:textId="77777777" w:rsidR="00C65209" w:rsidRPr="00F77C31"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rPr>
                <w:rFonts w:ascii="Arial" w:hAnsi="Arial" w:cs="Arial"/>
                <w:b/>
                <w:color w:val="000000"/>
                <w:lang w:val="en-GB" w:eastAsia="hr-HR"/>
              </w:rPr>
            </w:pPr>
            <w:r w:rsidRPr="0093168E">
              <w:rPr>
                <w:rFonts w:ascii="Arial" w:hAnsi="Arial" w:cs="Arial"/>
                <w:b/>
                <w:color w:val="000000"/>
                <w:lang w:val="en-GB" w:eastAsia="hr-HR"/>
              </w:rPr>
              <w:t>REPORTING</w:t>
            </w:r>
            <w:r>
              <w:rPr>
                <w:rFonts w:ascii="Arial" w:hAnsi="Arial" w:cs="Arial"/>
                <w:b/>
                <w:color w:val="000000"/>
                <w:lang w:val="en-GB" w:eastAsia="hr-HR"/>
              </w:rPr>
              <w:t xml:space="preserve"> AUDIT RESULTS</w:t>
            </w:r>
          </w:p>
          <w:p w14:paraId="1D9ABDBC" w14:textId="77777777" w:rsidR="00C65209" w:rsidRPr="0093168E"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eastAsiaTheme="majorEastAsia" w:hAnsi="Arial" w:cs="Arial"/>
                <w:b/>
                <w:bCs/>
                <w:i/>
                <w:iCs/>
                <w:color w:val="000000"/>
                <w:sz w:val="26"/>
                <w:szCs w:val="26"/>
                <w:lang w:val="en-GB" w:eastAsia="hr-HR"/>
              </w:rPr>
            </w:pPr>
            <w:r w:rsidRPr="0093168E">
              <w:rPr>
                <w:rFonts w:ascii="Arial" w:hAnsi="Arial" w:cs="Arial"/>
                <w:iCs/>
                <w:color w:val="000000"/>
                <w:lang w:val="en-GB" w:eastAsia="hr-HR"/>
              </w:rPr>
              <w:t>How satisfied are you that:</w:t>
            </w:r>
          </w:p>
          <w:p w14:paraId="546D99C8" w14:textId="77777777" w:rsidR="00C65209" w:rsidRPr="0093168E" w:rsidRDefault="00C65209" w:rsidP="00E213BD">
            <w:pPr>
              <w:numPr>
                <w:ilvl w:val="0"/>
                <w:numId w:val="58"/>
              </w:numPr>
              <w:tabs>
                <w:tab w:val="left" w:pos="-720"/>
                <w:tab w:val="num" w:pos="31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iCs/>
                <w:color w:val="000000"/>
                <w:lang w:val="en-GB" w:eastAsia="hr-HR"/>
              </w:rPr>
            </w:pPr>
            <w:r w:rsidRPr="0093168E">
              <w:rPr>
                <w:rFonts w:ascii="Arial" w:hAnsi="Arial" w:cs="Arial"/>
                <w:iCs/>
                <w:color w:val="000000"/>
                <w:lang w:val="en-GB" w:eastAsia="hr-HR"/>
              </w:rPr>
              <w:t xml:space="preserve">The draft report was received within </w:t>
            </w:r>
            <w:r>
              <w:rPr>
                <w:rFonts w:ascii="Arial" w:hAnsi="Arial" w:cs="Arial"/>
                <w:iCs/>
                <w:color w:val="000000"/>
                <w:lang w:val="en-GB" w:eastAsia="hr-HR"/>
              </w:rPr>
              <w:t xml:space="preserve">an </w:t>
            </w:r>
            <w:r w:rsidRPr="0093168E">
              <w:rPr>
                <w:rFonts w:ascii="Arial" w:hAnsi="Arial" w:cs="Arial"/>
                <w:iCs/>
                <w:color w:val="000000"/>
                <w:lang w:val="en-GB" w:eastAsia="hr-HR"/>
              </w:rPr>
              <w:t>acceptable time</w:t>
            </w:r>
            <w:r>
              <w:rPr>
                <w:rFonts w:ascii="Arial" w:hAnsi="Arial" w:cs="Arial"/>
                <w:iCs/>
                <w:color w:val="000000"/>
                <w:lang w:val="en-GB" w:eastAsia="hr-HR"/>
              </w:rPr>
              <w:t>frame</w:t>
            </w:r>
            <w:r w:rsidRPr="0093168E">
              <w:rPr>
                <w:rFonts w:ascii="Arial" w:hAnsi="Arial" w:cs="Arial"/>
                <w:iCs/>
                <w:color w:val="000000"/>
                <w:lang w:val="en-GB" w:eastAsia="hr-HR"/>
              </w:rPr>
              <w:t>?</w:t>
            </w:r>
          </w:p>
          <w:p w14:paraId="0BB16840" w14:textId="77777777" w:rsidR="00C65209" w:rsidRPr="0093168E" w:rsidRDefault="005D6303"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eastAsiaTheme="majorEastAsia" w:hAnsi="Arial" w:cs="Arial"/>
                <w:b/>
                <w:bCs/>
                <w:i/>
                <w:iCs/>
                <w:color w:val="000000"/>
                <w:sz w:val="26"/>
                <w:szCs w:val="26"/>
                <w:lang w:val="en-GB" w:eastAsia="hr-HR"/>
              </w:rPr>
            </w:pPr>
            <w:r>
              <w:rPr>
                <w:rFonts w:ascii="Arial" w:hAnsi="Arial" w:cs="Arial"/>
                <w:i/>
                <w:iCs/>
                <w:color w:val="000000"/>
                <w:lang w:val="en-GB" w:eastAsia="hr-HR"/>
              </w:rPr>
              <w:t xml:space="preserve">      Date of </w:t>
            </w:r>
            <w:r w:rsidR="00144328">
              <w:rPr>
                <w:rFonts w:ascii="Arial" w:hAnsi="Arial" w:cs="Arial"/>
                <w:i/>
                <w:iCs/>
                <w:color w:val="000000"/>
                <w:lang w:val="en-GB" w:eastAsia="hr-HR"/>
              </w:rPr>
              <w:t xml:space="preserve">the </w:t>
            </w:r>
            <w:r>
              <w:rPr>
                <w:rFonts w:ascii="Arial" w:hAnsi="Arial" w:cs="Arial"/>
                <w:i/>
                <w:iCs/>
                <w:color w:val="000000"/>
                <w:lang w:val="en-GB" w:eastAsia="hr-HR"/>
              </w:rPr>
              <w:t xml:space="preserve">end of </w:t>
            </w:r>
            <w:r w:rsidR="00C65209">
              <w:rPr>
                <w:rFonts w:ascii="Arial" w:hAnsi="Arial" w:cs="Arial"/>
                <w:i/>
                <w:iCs/>
                <w:color w:val="000000"/>
                <w:lang w:val="en-GB" w:eastAsia="hr-HR"/>
              </w:rPr>
              <w:t>field work</w:t>
            </w:r>
            <w:r w:rsidR="00144328">
              <w:rPr>
                <w:rFonts w:ascii="Arial" w:hAnsi="Arial" w:cs="Arial"/>
                <w:i/>
                <w:iCs/>
                <w:color w:val="000000"/>
                <w:lang w:val="en-GB" w:eastAsia="hr-HR"/>
              </w:rPr>
              <w:t xml:space="preserve">: </w:t>
            </w:r>
            <w:r w:rsidR="007B2E61">
              <w:rPr>
                <w:rFonts w:ascii="Arial" w:hAnsi="Arial" w:cs="Arial"/>
                <w:i/>
                <w:iCs/>
                <w:color w:val="000000"/>
                <w:lang w:val="en-GB" w:eastAsia="hr-HR"/>
              </w:rPr>
              <w:t xml:space="preserve"> xx</w:t>
            </w:r>
            <w:r w:rsidR="00C65209" w:rsidRPr="0093168E">
              <w:rPr>
                <w:rFonts w:ascii="Arial" w:hAnsi="Arial" w:cs="Arial"/>
                <w:i/>
                <w:iCs/>
                <w:color w:val="000000"/>
                <w:lang w:val="en-GB" w:eastAsia="hr-HR"/>
              </w:rPr>
              <w:t>/xx/xx</w:t>
            </w:r>
          </w:p>
          <w:p w14:paraId="2FF90384" w14:textId="77777777" w:rsidR="00C65209" w:rsidRPr="0093168E"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eastAsiaTheme="majorEastAsia" w:hAnsi="Arial" w:cs="Arial"/>
                <w:b/>
                <w:bCs/>
                <w:i/>
                <w:iCs/>
                <w:color w:val="000000"/>
                <w:sz w:val="26"/>
                <w:szCs w:val="26"/>
                <w:lang w:val="en-GB" w:eastAsia="hr-HR"/>
              </w:rPr>
            </w:pPr>
            <w:r>
              <w:rPr>
                <w:rFonts w:ascii="Arial" w:hAnsi="Arial" w:cs="Arial"/>
                <w:i/>
                <w:iCs/>
                <w:color w:val="000000"/>
                <w:lang w:val="en-GB" w:eastAsia="hr-HR"/>
              </w:rPr>
              <w:t xml:space="preserve">      </w:t>
            </w:r>
            <w:r w:rsidRPr="0093168E">
              <w:rPr>
                <w:rFonts w:ascii="Arial" w:hAnsi="Arial" w:cs="Arial"/>
                <w:i/>
                <w:iCs/>
                <w:color w:val="000000"/>
                <w:lang w:val="en-GB" w:eastAsia="hr-HR"/>
              </w:rPr>
              <w:t>Date draft report issued:</w:t>
            </w:r>
            <w:r w:rsidRPr="0093168E">
              <w:rPr>
                <w:rFonts w:ascii="Arial" w:hAnsi="Arial" w:cs="Arial"/>
                <w:i/>
                <w:iCs/>
                <w:color w:val="000000"/>
                <w:lang w:val="en-GB" w:eastAsia="hr-HR"/>
              </w:rPr>
              <w:tab/>
            </w:r>
            <w:r w:rsidR="007B2E61">
              <w:rPr>
                <w:rFonts w:ascii="Arial" w:hAnsi="Arial" w:cs="Arial"/>
                <w:i/>
                <w:iCs/>
                <w:color w:val="000000"/>
                <w:lang w:val="en-GB" w:eastAsia="hr-HR"/>
              </w:rPr>
              <w:t xml:space="preserve">    </w:t>
            </w:r>
            <w:r w:rsidRPr="0093168E">
              <w:rPr>
                <w:rFonts w:ascii="Arial" w:hAnsi="Arial" w:cs="Arial"/>
                <w:i/>
                <w:iCs/>
                <w:color w:val="000000"/>
                <w:lang w:val="en-GB" w:eastAsia="hr-HR"/>
              </w:rPr>
              <w:t xml:space="preserve"> </w:t>
            </w:r>
            <w:r w:rsidR="002B3611">
              <w:rPr>
                <w:rFonts w:ascii="Arial" w:hAnsi="Arial" w:cs="Arial"/>
                <w:i/>
                <w:iCs/>
                <w:color w:val="000000"/>
                <w:lang w:val="en-GB" w:eastAsia="hr-HR"/>
              </w:rPr>
              <w:t xml:space="preserve">  </w:t>
            </w:r>
            <w:r w:rsidRPr="0093168E">
              <w:rPr>
                <w:rFonts w:ascii="Arial" w:hAnsi="Arial" w:cs="Arial"/>
                <w:i/>
                <w:iCs/>
                <w:color w:val="000000"/>
                <w:lang w:val="en-GB" w:eastAsia="hr-HR"/>
              </w:rPr>
              <w:t>xx/xx/xx</w:t>
            </w:r>
            <w:r w:rsidRPr="0093168E">
              <w:rPr>
                <w:rFonts w:ascii="Arial" w:hAnsi="Arial" w:cs="Arial"/>
                <w:i/>
                <w:iCs/>
                <w:color w:val="000000"/>
                <w:lang w:val="en-GB" w:eastAsia="hr-HR"/>
              </w:rPr>
              <w:tab/>
            </w:r>
          </w:p>
          <w:p w14:paraId="7F08B57E" w14:textId="77777777" w:rsidR="00C65209" w:rsidRPr="0093168E" w:rsidRDefault="00C65209" w:rsidP="00E213BD">
            <w:pPr>
              <w:numPr>
                <w:ilvl w:val="0"/>
                <w:numId w:val="58"/>
              </w:numPr>
              <w:tabs>
                <w:tab w:val="left" w:pos="-720"/>
                <w:tab w:val="num" w:pos="31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iCs/>
                <w:color w:val="000000"/>
                <w:lang w:val="en-GB" w:eastAsia="hr-HR"/>
              </w:rPr>
            </w:pPr>
            <w:r w:rsidRPr="0093168E">
              <w:rPr>
                <w:rFonts w:ascii="Arial" w:hAnsi="Arial" w:cs="Arial"/>
                <w:iCs/>
                <w:color w:val="000000"/>
                <w:lang w:val="en-GB" w:eastAsia="hr-HR"/>
              </w:rPr>
              <w:t>The draft report was clearly presented</w:t>
            </w:r>
            <w:r>
              <w:rPr>
                <w:rFonts w:ascii="Arial" w:hAnsi="Arial" w:cs="Arial"/>
                <w:iCs/>
                <w:color w:val="000000"/>
                <w:lang w:val="en-GB" w:eastAsia="hr-HR"/>
              </w:rPr>
              <w:t xml:space="preserve"> in terms of the</w:t>
            </w:r>
            <w:r w:rsidRPr="0093168E">
              <w:rPr>
                <w:rFonts w:ascii="Arial" w:hAnsi="Arial" w:cs="Arial"/>
                <w:iCs/>
                <w:color w:val="000000"/>
                <w:lang w:val="en-GB" w:eastAsia="hr-HR"/>
              </w:rPr>
              <w:t xml:space="preserve"> format and clarity</w:t>
            </w:r>
            <w:r>
              <w:rPr>
                <w:rFonts w:ascii="Arial" w:hAnsi="Arial" w:cs="Arial"/>
                <w:iCs/>
                <w:color w:val="000000"/>
                <w:lang w:val="en-GB" w:eastAsia="hr-HR"/>
              </w:rPr>
              <w:t xml:space="preserve"> of the language used</w:t>
            </w:r>
            <w:r w:rsidRPr="0093168E">
              <w:rPr>
                <w:rFonts w:ascii="Arial" w:hAnsi="Arial" w:cs="Arial"/>
                <w:iCs/>
                <w:color w:val="000000"/>
                <w:lang w:val="en-GB" w:eastAsia="hr-HR"/>
              </w:rPr>
              <w:t>?</w:t>
            </w:r>
          </w:p>
          <w:p w14:paraId="0C279B1D" w14:textId="77777777" w:rsidR="00C65209" w:rsidRPr="0093168E" w:rsidRDefault="00C65209" w:rsidP="00E213BD">
            <w:pPr>
              <w:numPr>
                <w:ilvl w:val="0"/>
                <w:numId w:val="58"/>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iCs/>
                <w:color w:val="000000"/>
                <w:lang w:val="en-GB" w:eastAsia="hr-HR"/>
              </w:rPr>
            </w:pPr>
            <w:r>
              <w:rPr>
                <w:rFonts w:ascii="Arial" w:hAnsi="Arial" w:cs="Arial"/>
                <w:iCs/>
                <w:color w:val="000000"/>
                <w:lang w:val="en-GB" w:eastAsia="hr-HR"/>
              </w:rPr>
              <w:t xml:space="preserve">After </w:t>
            </w:r>
            <w:r w:rsidRPr="0093168E">
              <w:rPr>
                <w:rFonts w:ascii="Arial" w:hAnsi="Arial" w:cs="Arial"/>
                <w:iCs/>
                <w:color w:val="000000"/>
                <w:lang w:val="en-GB" w:eastAsia="hr-HR"/>
              </w:rPr>
              <w:t>management</w:t>
            </w:r>
            <w:r>
              <w:rPr>
                <w:rFonts w:ascii="Arial" w:hAnsi="Arial" w:cs="Arial"/>
                <w:iCs/>
                <w:color w:val="000000"/>
                <w:lang w:val="en-GB" w:eastAsia="hr-HR"/>
              </w:rPr>
              <w:t>’s</w:t>
            </w:r>
            <w:r w:rsidRPr="0093168E">
              <w:rPr>
                <w:rFonts w:ascii="Arial" w:hAnsi="Arial" w:cs="Arial"/>
                <w:iCs/>
                <w:color w:val="000000"/>
                <w:lang w:val="en-GB" w:eastAsia="hr-HR"/>
              </w:rPr>
              <w:t xml:space="preserve"> response</w:t>
            </w:r>
            <w:r>
              <w:rPr>
                <w:rFonts w:ascii="Arial" w:hAnsi="Arial" w:cs="Arial"/>
                <w:iCs/>
                <w:color w:val="000000"/>
                <w:lang w:val="en-GB" w:eastAsia="hr-HR"/>
              </w:rPr>
              <w:t xml:space="preserve"> to comments</w:t>
            </w:r>
            <w:r w:rsidRPr="0093168E">
              <w:rPr>
                <w:rFonts w:ascii="Arial" w:hAnsi="Arial" w:cs="Arial"/>
                <w:iCs/>
                <w:color w:val="000000"/>
                <w:lang w:val="en-GB" w:eastAsia="hr-HR"/>
              </w:rPr>
              <w:t xml:space="preserve">, the final report was received within </w:t>
            </w:r>
            <w:r>
              <w:rPr>
                <w:rFonts w:ascii="Arial" w:hAnsi="Arial" w:cs="Arial"/>
                <w:iCs/>
                <w:color w:val="000000"/>
                <w:lang w:val="en-GB" w:eastAsia="hr-HR"/>
              </w:rPr>
              <w:t xml:space="preserve">an </w:t>
            </w:r>
            <w:r w:rsidRPr="0093168E">
              <w:rPr>
                <w:rFonts w:ascii="Arial" w:hAnsi="Arial" w:cs="Arial"/>
                <w:iCs/>
                <w:color w:val="000000"/>
                <w:lang w:val="en-GB" w:eastAsia="hr-HR"/>
              </w:rPr>
              <w:t>acceptable time</w:t>
            </w:r>
            <w:r>
              <w:rPr>
                <w:rFonts w:ascii="Arial" w:hAnsi="Arial" w:cs="Arial"/>
                <w:iCs/>
                <w:color w:val="000000"/>
                <w:lang w:val="en-GB" w:eastAsia="hr-HR"/>
              </w:rPr>
              <w:t>frame</w:t>
            </w:r>
            <w:r w:rsidRPr="0093168E">
              <w:rPr>
                <w:rFonts w:ascii="Arial" w:hAnsi="Arial" w:cs="Arial"/>
                <w:iCs/>
                <w:color w:val="000000"/>
                <w:lang w:val="en-GB" w:eastAsia="hr-HR"/>
              </w:rPr>
              <w:t>?</w:t>
            </w:r>
          </w:p>
          <w:p w14:paraId="66765038" w14:textId="77777777" w:rsidR="00C65209" w:rsidRPr="0093168E"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eastAsiaTheme="majorEastAsia" w:hAnsi="Arial" w:cs="Arial"/>
                <w:b/>
                <w:bCs/>
                <w:i/>
                <w:iCs/>
                <w:color w:val="000000"/>
                <w:sz w:val="26"/>
                <w:szCs w:val="26"/>
                <w:lang w:val="en-GB" w:eastAsia="hr-HR"/>
              </w:rPr>
            </w:pPr>
            <w:r>
              <w:rPr>
                <w:rFonts w:ascii="Arial" w:hAnsi="Arial" w:cs="Arial"/>
                <w:i/>
                <w:iCs/>
                <w:color w:val="000000"/>
                <w:lang w:val="en-GB" w:eastAsia="hr-HR"/>
              </w:rPr>
              <w:t xml:space="preserve">      </w:t>
            </w:r>
            <w:r w:rsidRPr="0093168E">
              <w:rPr>
                <w:rFonts w:ascii="Arial" w:hAnsi="Arial" w:cs="Arial"/>
                <w:i/>
                <w:iCs/>
                <w:color w:val="000000"/>
                <w:lang w:val="en-GB" w:eastAsia="hr-HR"/>
              </w:rPr>
              <w:t>Date co</w:t>
            </w:r>
            <w:r>
              <w:rPr>
                <w:rFonts w:ascii="Arial" w:hAnsi="Arial" w:cs="Arial"/>
                <w:i/>
                <w:iCs/>
                <w:color w:val="000000"/>
                <w:lang w:val="en-GB" w:eastAsia="hr-HR"/>
              </w:rPr>
              <w:t>mments received</w:t>
            </w:r>
            <w:r w:rsidR="00D73E8A">
              <w:rPr>
                <w:rFonts w:ascii="Arial" w:hAnsi="Arial" w:cs="Arial"/>
                <w:i/>
                <w:iCs/>
                <w:color w:val="000000"/>
                <w:lang w:val="en-GB" w:eastAsia="hr-HR"/>
              </w:rPr>
              <w:t xml:space="preserve">:  </w:t>
            </w:r>
            <w:r w:rsidR="002B3611">
              <w:rPr>
                <w:rFonts w:ascii="Arial" w:hAnsi="Arial" w:cs="Arial"/>
                <w:i/>
                <w:iCs/>
                <w:color w:val="000000"/>
                <w:lang w:val="en-GB" w:eastAsia="hr-HR"/>
              </w:rPr>
              <w:t xml:space="preserve"> </w:t>
            </w:r>
            <w:r w:rsidRPr="0093168E">
              <w:rPr>
                <w:rFonts w:ascii="Arial" w:hAnsi="Arial" w:cs="Arial"/>
                <w:i/>
                <w:iCs/>
                <w:color w:val="000000"/>
                <w:lang w:val="en-GB" w:eastAsia="hr-HR"/>
              </w:rPr>
              <w:t>xx/xx/xx</w:t>
            </w:r>
          </w:p>
          <w:p w14:paraId="63F06662" w14:textId="77777777" w:rsidR="00C65209" w:rsidRPr="0093168E"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eastAsiaTheme="majorEastAsia" w:hAnsi="Arial" w:cs="Arial"/>
                <w:b/>
                <w:bCs/>
                <w:i/>
                <w:iCs/>
                <w:color w:val="000000"/>
                <w:sz w:val="26"/>
                <w:szCs w:val="26"/>
                <w:lang w:val="en-GB" w:eastAsia="hr-HR"/>
              </w:rPr>
            </w:pPr>
            <w:r>
              <w:rPr>
                <w:rFonts w:ascii="Arial" w:hAnsi="Arial" w:cs="Arial"/>
                <w:i/>
                <w:iCs/>
                <w:color w:val="000000"/>
                <w:lang w:val="en-GB" w:eastAsia="hr-HR"/>
              </w:rPr>
              <w:t xml:space="preserve">      </w:t>
            </w:r>
            <w:r w:rsidR="00D73E8A">
              <w:rPr>
                <w:rFonts w:ascii="Arial" w:hAnsi="Arial" w:cs="Arial"/>
                <w:i/>
                <w:iCs/>
                <w:color w:val="000000"/>
                <w:lang w:val="en-GB" w:eastAsia="hr-HR"/>
              </w:rPr>
              <w:t>Date f</w:t>
            </w:r>
            <w:r w:rsidRPr="0093168E">
              <w:rPr>
                <w:rFonts w:ascii="Arial" w:hAnsi="Arial" w:cs="Arial"/>
                <w:i/>
                <w:iCs/>
                <w:color w:val="000000"/>
                <w:lang w:val="en-GB" w:eastAsia="hr-HR"/>
              </w:rPr>
              <w:t>inal report issued:</w:t>
            </w:r>
            <w:r w:rsidRPr="0093168E">
              <w:rPr>
                <w:rFonts w:ascii="Arial" w:hAnsi="Arial" w:cs="Arial"/>
                <w:i/>
                <w:iCs/>
                <w:color w:val="000000"/>
                <w:lang w:val="en-GB" w:eastAsia="hr-HR"/>
              </w:rPr>
              <w:tab/>
            </w:r>
            <w:r>
              <w:rPr>
                <w:rFonts w:ascii="Arial" w:hAnsi="Arial" w:cs="Arial"/>
                <w:i/>
                <w:iCs/>
                <w:color w:val="000000"/>
                <w:lang w:val="en-GB" w:eastAsia="hr-HR"/>
              </w:rPr>
              <w:t xml:space="preserve"> </w:t>
            </w:r>
            <w:r w:rsidR="00D73E8A">
              <w:rPr>
                <w:rFonts w:ascii="Arial" w:hAnsi="Arial" w:cs="Arial"/>
                <w:i/>
                <w:iCs/>
                <w:color w:val="000000"/>
                <w:lang w:val="en-GB" w:eastAsia="hr-HR"/>
              </w:rPr>
              <w:t xml:space="preserve"> </w:t>
            </w:r>
            <w:r w:rsidRPr="0093168E">
              <w:rPr>
                <w:rFonts w:ascii="Arial" w:hAnsi="Arial" w:cs="Arial"/>
                <w:i/>
                <w:iCs/>
                <w:color w:val="000000"/>
                <w:lang w:val="en-GB" w:eastAsia="hr-HR"/>
              </w:rPr>
              <w:t>xx/xx/xx</w:t>
            </w:r>
          </w:p>
          <w:p w14:paraId="1894A8FA" w14:textId="77777777" w:rsidR="00C65209" w:rsidRPr="0093168E" w:rsidRDefault="00C65209" w:rsidP="00E213BD">
            <w:pPr>
              <w:numPr>
                <w:ilvl w:val="0"/>
                <w:numId w:val="58"/>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iCs/>
                <w:color w:val="000000"/>
                <w:lang w:val="en-GB" w:eastAsia="hr-HR"/>
              </w:rPr>
            </w:pPr>
            <w:r w:rsidRPr="0093168E">
              <w:rPr>
                <w:rFonts w:ascii="Arial" w:hAnsi="Arial" w:cs="Arial"/>
                <w:iCs/>
                <w:color w:val="000000"/>
                <w:lang w:val="en-GB" w:eastAsia="hr-HR"/>
              </w:rPr>
              <w:t>The recommendations provided practical and constructive solutions to the issues identified?</w:t>
            </w:r>
          </w:p>
          <w:p w14:paraId="1A233D77" w14:textId="77777777" w:rsidR="00C65209" w:rsidRPr="0093168E" w:rsidRDefault="00C65209" w:rsidP="00A84FBF">
            <w:pPr>
              <w:numPr>
                <w:ilvl w:val="0"/>
                <w:numId w:val="58"/>
              </w:num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iCs/>
                <w:color w:val="000000"/>
                <w:lang w:val="en-GB" w:eastAsia="hr-HR"/>
              </w:rPr>
            </w:pPr>
            <w:r w:rsidRPr="0093168E">
              <w:rPr>
                <w:rFonts w:ascii="Arial" w:hAnsi="Arial" w:cs="Arial"/>
                <w:iCs/>
                <w:color w:val="000000"/>
                <w:lang w:val="en-GB" w:eastAsia="hr-HR"/>
              </w:rPr>
              <w:t>The basis for the overall and area specific audit opinions was satisfactorily explained and your comments/views were taken into account</w:t>
            </w:r>
            <w:r>
              <w:rPr>
                <w:rFonts w:ascii="Arial" w:hAnsi="Arial" w:cs="Arial"/>
                <w:iCs/>
                <w:color w:val="000000"/>
                <w:lang w:val="en-GB" w:eastAsia="hr-HR"/>
              </w:rPr>
              <w:t>?</w:t>
            </w:r>
          </w:p>
        </w:tc>
        <w:tc>
          <w:tcPr>
            <w:tcW w:w="2105" w:type="pct"/>
            <w:shd w:val="clear" w:color="auto" w:fill="E6E6E6"/>
          </w:tcPr>
          <w:p w14:paraId="54F9AC03" w14:textId="77777777" w:rsidR="00C65209" w:rsidRPr="0093168E"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eastAsiaTheme="majorEastAsia" w:hAnsi="Arial" w:cs="Arial"/>
                <w:b/>
                <w:bCs/>
                <w:i/>
                <w:iCs/>
                <w:color w:val="000000"/>
                <w:sz w:val="26"/>
                <w:szCs w:val="26"/>
                <w:lang w:val="en-GB" w:eastAsia="hr-HR"/>
              </w:rPr>
            </w:pPr>
            <w:r w:rsidRPr="0093168E">
              <w:rPr>
                <w:rFonts w:ascii="Arial" w:hAnsi="Arial" w:cs="Arial"/>
                <w:b/>
                <w:color w:val="000000"/>
                <w:lang w:val="en-GB" w:eastAsia="hr-HR"/>
              </w:rPr>
              <w:t xml:space="preserve"> </w:t>
            </w:r>
          </w:p>
          <w:p w14:paraId="0948C842" w14:textId="77777777" w:rsidR="00C65209" w:rsidRPr="0093168E"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hAnsi="Arial" w:cs="Arial"/>
                <w:b/>
                <w:iCs/>
                <w:color w:val="000000"/>
                <w:lang w:val="en-GB" w:eastAsia="hr-HR"/>
              </w:rPr>
            </w:pPr>
          </w:p>
          <w:p w14:paraId="4837454C" w14:textId="77777777" w:rsidR="00C65209" w:rsidRPr="0093168E" w:rsidRDefault="00BB3A42"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eastAsiaTheme="majorEastAsia" w:hAnsi="Arial" w:cs="Arial"/>
                <w:b/>
                <w:bCs/>
                <w:i/>
                <w:iCs/>
                <w:color w:val="000000"/>
                <w:sz w:val="26"/>
                <w:szCs w:val="26"/>
                <w:lang w:val="en-GB" w:eastAsia="hr-HR"/>
              </w:rPr>
            </w:pPr>
            <w:r>
              <w:rPr>
                <w:rFonts w:ascii="Arial" w:hAnsi="Arial" w:cs="Arial"/>
                <w:color w:val="000000"/>
                <w:lang w:val="en-GB" w:eastAsia="hr-HR"/>
              </w:rPr>
              <w:t xml:space="preserve"> </w:t>
            </w:r>
            <w:r w:rsidR="00C65209">
              <w:rPr>
                <w:rFonts w:ascii="Arial" w:hAnsi="Arial" w:cs="Arial"/>
                <w:color w:val="000000"/>
                <w:lang w:val="en-GB" w:eastAsia="hr-HR"/>
              </w:rPr>
              <w:t xml:space="preserve">  </w:t>
            </w:r>
            <w:r w:rsidR="002B3611">
              <w:rPr>
                <w:rFonts w:ascii="Arial" w:hAnsi="Arial" w:cs="Arial"/>
                <w:color w:val="000000"/>
                <w:lang w:val="en-GB" w:eastAsia="hr-HR"/>
              </w:rPr>
              <w:t xml:space="preserve"> </w:t>
            </w:r>
            <w:r w:rsidR="00C65209" w:rsidRPr="0093168E">
              <w:rPr>
                <w:rFonts w:ascii="Arial" w:hAnsi="Arial" w:cs="Arial"/>
                <w:color w:val="000000"/>
                <w:lang w:val="en-GB" w:eastAsia="hr-HR"/>
              </w:rPr>
              <w:t>1</w:t>
            </w:r>
            <w:r w:rsidR="00C65209" w:rsidRPr="0093168E">
              <w:rPr>
                <w:rFonts w:ascii="Arial" w:hAnsi="Arial" w:cs="Arial"/>
                <w:color w:val="000000"/>
                <w:lang w:val="en-GB" w:eastAsia="hr-HR"/>
              </w:rPr>
              <w:tab/>
            </w:r>
            <w:r w:rsidR="00C65209">
              <w:rPr>
                <w:rFonts w:ascii="Arial" w:hAnsi="Arial" w:cs="Arial"/>
                <w:color w:val="000000"/>
                <w:lang w:val="en-GB" w:eastAsia="hr-HR"/>
              </w:rPr>
              <w:t xml:space="preserve">     </w:t>
            </w:r>
            <w:r w:rsidR="00C65209" w:rsidRPr="0093168E">
              <w:rPr>
                <w:rFonts w:ascii="Arial" w:hAnsi="Arial" w:cs="Arial"/>
                <w:color w:val="000000"/>
                <w:lang w:val="en-GB" w:eastAsia="hr-HR"/>
              </w:rPr>
              <w:t>2</w:t>
            </w:r>
            <w:r w:rsidR="00C65209" w:rsidRPr="0093168E">
              <w:rPr>
                <w:rFonts w:ascii="Arial" w:hAnsi="Arial" w:cs="Arial"/>
                <w:color w:val="000000"/>
                <w:lang w:val="en-GB" w:eastAsia="hr-HR"/>
              </w:rPr>
              <w:tab/>
            </w:r>
            <w:r w:rsidR="00C65209">
              <w:rPr>
                <w:rFonts w:ascii="Arial" w:hAnsi="Arial" w:cs="Arial"/>
                <w:color w:val="000000"/>
                <w:lang w:val="en-GB" w:eastAsia="hr-HR"/>
              </w:rPr>
              <w:t xml:space="preserve">         </w:t>
            </w:r>
            <w:r w:rsidR="00C65209" w:rsidRPr="0093168E">
              <w:rPr>
                <w:rFonts w:ascii="Arial" w:hAnsi="Arial" w:cs="Arial"/>
                <w:color w:val="000000"/>
                <w:lang w:val="en-GB" w:eastAsia="hr-HR"/>
              </w:rPr>
              <w:t xml:space="preserve">3 </w:t>
            </w:r>
            <w:r w:rsidR="00C65209" w:rsidRPr="0093168E">
              <w:rPr>
                <w:rFonts w:ascii="Arial" w:hAnsi="Arial" w:cs="Arial"/>
                <w:color w:val="000000"/>
                <w:lang w:val="en-GB" w:eastAsia="hr-HR"/>
              </w:rPr>
              <w:tab/>
              <w:t>4</w:t>
            </w:r>
          </w:p>
          <w:p w14:paraId="0B6A4CBB" w14:textId="77777777" w:rsidR="006257FC" w:rsidRPr="0093168E" w:rsidRDefault="006257FC"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hAnsi="Arial" w:cs="Arial"/>
                <w:color w:val="000000"/>
                <w:lang w:val="en-GB" w:eastAsia="hr-HR"/>
              </w:rPr>
            </w:pPr>
          </w:p>
          <w:p w14:paraId="080E466D" w14:textId="77777777" w:rsidR="00C65209" w:rsidRPr="0093168E"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eastAsiaTheme="majorEastAsia" w:hAnsi="Arial" w:cs="Arial"/>
                <w:b/>
                <w:bCs/>
                <w:i/>
                <w:iCs/>
                <w:color w:val="000000"/>
                <w:sz w:val="26"/>
                <w:szCs w:val="26"/>
                <w:lang w:val="en-GB" w:eastAsia="hr-HR"/>
              </w:rPr>
            </w:pPr>
            <w:r>
              <w:rPr>
                <w:rFonts w:ascii="Arial" w:hAnsi="Arial" w:cs="Arial"/>
                <w:color w:val="000000"/>
                <w:lang w:val="en-GB" w:eastAsia="hr-HR"/>
              </w:rPr>
              <w:t xml:space="preserve">    </w:t>
            </w:r>
            <w:r w:rsidRPr="0093168E">
              <w:rPr>
                <w:rFonts w:ascii="Arial" w:hAnsi="Arial" w:cs="Arial"/>
                <w:color w:val="000000"/>
                <w:lang w:val="en-GB" w:eastAsia="hr-HR"/>
              </w:rPr>
              <w:t>1</w:t>
            </w:r>
            <w:r w:rsidRPr="0093168E">
              <w:rPr>
                <w:rFonts w:ascii="Arial" w:hAnsi="Arial" w:cs="Arial"/>
                <w:color w:val="000000"/>
                <w:lang w:val="en-GB" w:eastAsia="hr-HR"/>
              </w:rPr>
              <w:tab/>
            </w:r>
            <w:r>
              <w:rPr>
                <w:rFonts w:ascii="Arial" w:hAnsi="Arial" w:cs="Arial"/>
                <w:color w:val="000000"/>
                <w:lang w:val="en-GB" w:eastAsia="hr-HR"/>
              </w:rPr>
              <w:t xml:space="preserve">     </w:t>
            </w:r>
            <w:r w:rsidRPr="0093168E">
              <w:rPr>
                <w:rFonts w:ascii="Arial" w:hAnsi="Arial" w:cs="Arial"/>
                <w:color w:val="000000"/>
                <w:lang w:val="en-GB" w:eastAsia="hr-HR"/>
              </w:rPr>
              <w:t>2</w:t>
            </w:r>
            <w:r w:rsidRPr="0093168E">
              <w:rPr>
                <w:rFonts w:ascii="Arial" w:hAnsi="Arial" w:cs="Arial"/>
                <w:color w:val="000000"/>
                <w:lang w:val="en-GB" w:eastAsia="hr-HR"/>
              </w:rPr>
              <w:tab/>
            </w:r>
            <w:r>
              <w:rPr>
                <w:rFonts w:ascii="Arial" w:hAnsi="Arial" w:cs="Arial"/>
                <w:color w:val="000000"/>
                <w:lang w:val="en-GB" w:eastAsia="hr-HR"/>
              </w:rPr>
              <w:t xml:space="preserve">         </w:t>
            </w:r>
            <w:r w:rsidRPr="0093168E">
              <w:rPr>
                <w:rFonts w:ascii="Arial" w:hAnsi="Arial" w:cs="Arial"/>
                <w:color w:val="000000"/>
                <w:lang w:val="en-GB" w:eastAsia="hr-HR"/>
              </w:rPr>
              <w:t xml:space="preserve">3 </w:t>
            </w:r>
            <w:r w:rsidRPr="0093168E">
              <w:rPr>
                <w:rFonts w:ascii="Arial" w:hAnsi="Arial" w:cs="Arial"/>
                <w:color w:val="000000"/>
                <w:lang w:val="en-GB" w:eastAsia="hr-HR"/>
              </w:rPr>
              <w:tab/>
              <w:t>4</w:t>
            </w:r>
          </w:p>
          <w:p w14:paraId="26B088AF" w14:textId="77777777" w:rsidR="00C65209" w:rsidRPr="0093168E"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hAnsi="Arial" w:cs="Arial"/>
                <w:color w:val="000000"/>
                <w:lang w:val="en-GB" w:eastAsia="hr-HR"/>
              </w:rPr>
            </w:pPr>
          </w:p>
          <w:p w14:paraId="5D78672E" w14:textId="77777777" w:rsidR="00C65209" w:rsidRPr="00F77C31"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eastAsiaTheme="majorEastAsia" w:hAnsi="Arial" w:cs="Arial"/>
                <w:b/>
                <w:bCs/>
                <w:i/>
                <w:iCs/>
                <w:color w:val="000000"/>
                <w:sz w:val="26"/>
                <w:szCs w:val="26"/>
                <w:lang w:val="en-GB" w:eastAsia="hr-HR"/>
              </w:rPr>
            </w:pPr>
            <w:bookmarkStart w:id="23" w:name="OLE_LINK1"/>
            <w:bookmarkStart w:id="24" w:name="OLE_LINK2"/>
            <w:r>
              <w:rPr>
                <w:rFonts w:ascii="Arial" w:hAnsi="Arial" w:cs="Arial"/>
                <w:color w:val="000000"/>
                <w:lang w:val="en-GB" w:eastAsia="hr-HR"/>
              </w:rPr>
              <w:t xml:space="preserve">    </w:t>
            </w:r>
            <w:r w:rsidRPr="0093168E">
              <w:rPr>
                <w:rFonts w:ascii="Arial" w:hAnsi="Arial" w:cs="Arial"/>
                <w:color w:val="000000"/>
                <w:lang w:val="en-GB" w:eastAsia="hr-HR"/>
              </w:rPr>
              <w:t>1</w:t>
            </w:r>
            <w:r w:rsidRPr="0093168E">
              <w:rPr>
                <w:rFonts w:ascii="Arial" w:hAnsi="Arial" w:cs="Arial"/>
                <w:color w:val="000000"/>
                <w:lang w:val="en-GB" w:eastAsia="hr-HR"/>
              </w:rPr>
              <w:tab/>
            </w:r>
            <w:r>
              <w:rPr>
                <w:rFonts w:ascii="Arial" w:hAnsi="Arial" w:cs="Arial"/>
                <w:color w:val="000000"/>
                <w:lang w:val="en-GB" w:eastAsia="hr-HR"/>
              </w:rPr>
              <w:t xml:space="preserve">     </w:t>
            </w:r>
            <w:r w:rsidRPr="0093168E">
              <w:rPr>
                <w:rFonts w:ascii="Arial" w:hAnsi="Arial" w:cs="Arial"/>
                <w:color w:val="000000"/>
                <w:lang w:val="en-GB" w:eastAsia="hr-HR"/>
              </w:rPr>
              <w:t>2</w:t>
            </w:r>
            <w:r w:rsidRPr="0093168E">
              <w:rPr>
                <w:rFonts w:ascii="Arial" w:hAnsi="Arial" w:cs="Arial"/>
                <w:color w:val="000000"/>
                <w:lang w:val="en-GB" w:eastAsia="hr-HR"/>
              </w:rPr>
              <w:tab/>
            </w:r>
            <w:r>
              <w:rPr>
                <w:rFonts w:ascii="Arial" w:hAnsi="Arial" w:cs="Arial"/>
                <w:color w:val="000000"/>
                <w:lang w:val="en-GB" w:eastAsia="hr-HR"/>
              </w:rPr>
              <w:t xml:space="preserve">         </w:t>
            </w:r>
            <w:r w:rsidRPr="0093168E">
              <w:rPr>
                <w:rFonts w:ascii="Arial" w:hAnsi="Arial" w:cs="Arial"/>
                <w:color w:val="000000"/>
                <w:lang w:val="en-GB" w:eastAsia="hr-HR"/>
              </w:rPr>
              <w:t xml:space="preserve">3 </w:t>
            </w:r>
            <w:r w:rsidRPr="0093168E">
              <w:rPr>
                <w:rFonts w:ascii="Arial" w:hAnsi="Arial" w:cs="Arial"/>
                <w:color w:val="000000"/>
                <w:lang w:val="en-GB" w:eastAsia="hr-HR"/>
              </w:rPr>
              <w:tab/>
              <w:t>4</w:t>
            </w:r>
            <w:bookmarkEnd w:id="23"/>
            <w:bookmarkEnd w:id="24"/>
          </w:p>
          <w:p w14:paraId="6F1B4618" w14:textId="77777777" w:rsidR="00BB3A42"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hAnsi="Arial" w:cs="Arial"/>
                <w:color w:val="000000"/>
                <w:lang w:val="en-GB" w:eastAsia="hr-HR"/>
              </w:rPr>
            </w:pPr>
            <w:r>
              <w:rPr>
                <w:rFonts w:ascii="Arial" w:hAnsi="Arial" w:cs="Arial"/>
                <w:color w:val="000000"/>
                <w:lang w:val="en-GB" w:eastAsia="hr-HR"/>
              </w:rPr>
              <w:t xml:space="preserve">   </w:t>
            </w:r>
          </w:p>
          <w:p w14:paraId="045D06A0" w14:textId="77777777" w:rsidR="006257FC" w:rsidRDefault="00BB3A42"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eastAsiaTheme="majorEastAsia" w:hAnsi="Arial" w:cs="Arial"/>
                <w:b/>
                <w:bCs/>
                <w:i/>
                <w:iCs/>
                <w:color w:val="000000"/>
                <w:sz w:val="26"/>
                <w:szCs w:val="26"/>
                <w:lang w:val="en-GB" w:eastAsia="hr-HR"/>
              </w:rPr>
            </w:pPr>
            <w:r>
              <w:rPr>
                <w:rFonts w:ascii="Arial" w:hAnsi="Arial" w:cs="Arial"/>
                <w:color w:val="000000"/>
                <w:lang w:val="en-GB" w:eastAsia="hr-HR"/>
              </w:rPr>
              <w:t xml:space="preserve">   </w:t>
            </w:r>
            <w:r w:rsidR="00C65209">
              <w:rPr>
                <w:rFonts w:ascii="Arial" w:hAnsi="Arial" w:cs="Arial"/>
                <w:color w:val="000000"/>
                <w:lang w:val="en-GB" w:eastAsia="hr-HR"/>
              </w:rPr>
              <w:t xml:space="preserve"> </w:t>
            </w:r>
            <w:r w:rsidR="00C65209" w:rsidRPr="0093168E">
              <w:rPr>
                <w:rFonts w:ascii="Arial" w:hAnsi="Arial" w:cs="Arial"/>
                <w:color w:val="000000"/>
                <w:lang w:val="en-GB" w:eastAsia="hr-HR"/>
              </w:rPr>
              <w:t>1</w:t>
            </w:r>
            <w:r w:rsidR="00C65209" w:rsidRPr="0093168E">
              <w:rPr>
                <w:rFonts w:ascii="Arial" w:hAnsi="Arial" w:cs="Arial"/>
                <w:color w:val="000000"/>
                <w:lang w:val="en-GB" w:eastAsia="hr-HR"/>
              </w:rPr>
              <w:tab/>
            </w:r>
            <w:r w:rsidR="00C65209">
              <w:rPr>
                <w:rFonts w:ascii="Arial" w:hAnsi="Arial" w:cs="Arial"/>
                <w:color w:val="000000"/>
                <w:lang w:val="en-GB" w:eastAsia="hr-HR"/>
              </w:rPr>
              <w:t xml:space="preserve">     </w:t>
            </w:r>
            <w:r w:rsidR="00C65209" w:rsidRPr="0093168E">
              <w:rPr>
                <w:rFonts w:ascii="Arial" w:hAnsi="Arial" w:cs="Arial"/>
                <w:color w:val="000000"/>
                <w:lang w:val="en-GB" w:eastAsia="hr-HR"/>
              </w:rPr>
              <w:t>2</w:t>
            </w:r>
            <w:r w:rsidR="00C65209" w:rsidRPr="0093168E">
              <w:rPr>
                <w:rFonts w:ascii="Arial" w:hAnsi="Arial" w:cs="Arial"/>
                <w:color w:val="000000"/>
                <w:lang w:val="en-GB" w:eastAsia="hr-HR"/>
              </w:rPr>
              <w:tab/>
            </w:r>
            <w:r w:rsidR="00C65209">
              <w:rPr>
                <w:rFonts w:ascii="Arial" w:hAnsi="Arial" w:cs="Arial"/>
                <w:color w:val="000000"/>
                <w:lang w:val="en-GB" w:eastAsia="hr-HR"/>
              </w:rPr>
              <w:t xml:space="preserve">         </w:t>
            </w:r>
            <w:r w:rsidR="00C65209" w:rsidRPr="0093168E">
              <w:rPr>
                <w:rFonts w:ascii="Arial" w:hAnsi="Arial" w:cs="Arial"/>
                <w:color w:val="000000"/>
                <w:lang w:val="en-GB" w:eastAsia="hr-HR"/>
              </w:rPr>
              <w:t xml:space="preserve">3 </w:t>
            </w:r>
            <w:r w:rsidR="00C65209" w:rsidRPr="0093168E">
              <w:rPr>
                <w:rFonts w:ascii="Arial" w:hAnsi="Arial" w:cs="Arial"/>
                <w:color w:val="000000"/>
                <w:lang w:val="en-GB" w:eastAsia="hr-HR"/>
              </w:rPr>
              <w:tab/>
              <w:t>4</w:t>
            </w:r>
          </w:p>
          <w:p w14:paraId="7FD3DDFF" w14:textId="77777777" w:rsidR="00C65209" w:rsidRPr="0093168E" w:rsidRDefault="00A84FBF"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eastAsiaTheme="majorEastAsia" w:hAnsi="Arial" w:cs="Arial"/>
                <w:b/>
                <w:bCs/>
                <w:i/>
                <w:iCs/>
                <w:color w:val="000000"/>
                <w:sz w:val="26"/>
                <w:szCs w:val="26"/>
                <w:lang w:val="en-GB" w:eastAsia="hr-HR"/>
              </w:rPr>
            </w:pPr>
            <w:r>
              <w:rPr>
                <w:rFonts w:ascii="Arial" w:hAnsi="Arial" w:cs="Arial"/>
                <w:color w:val="000000"/>
                <w:lang w:val="en-GB" w:eastAsia="hr-HR"/>
              </w:rPr>
              <w:t xml:space="preserve"> </w:t>
            </w:r>
            <w:r w:rsidR="006257FC">
              <w:rPr>
                <w:rFonts w:ascii="Arial" w:hAnsi="Arial" w:cs="Arial"/>
                <w:color w:val="000000"/>
                <w:lang w:val="en-GB" w:eastAsia="hr-HR"/>
              </w:rPr>
              <w:t xml:space="preserve">   </w:t>
            </w:r>
            <w:r w:rsidR="00C65209" w:rsidRPr="0093168E">
              <w:rPr>
                <w:rFonts w:ascii="Arial" w:hAnsi="Arial" w:cs="Arial"/>
                <w:color w:val="000000"/>
                <w:lang w:val="en-GB" w:eastAsia="hr-HR"/>
              </w:rPr>
              <w:t>1</w:t>
            </w:r>
            <w:r w:rsidR="00C65209" w:rsidRPr="0093168E">
              <w:rPr>
                <w:rFonts w:ascii="Arial" w:hAnsi="Arial" w:cs="Arial"/>
                <w:color w:val="000000"/>
                <w:lang w:val="en-GB" w:eastAsia="hr-HR"/>
              </w:rPr>
              <w:tab/>
            </w:r>
            <w:r w:rsidR="00C65209">
              <w:rPr>
                <w:rFonts w:ascii="Arial" w:hAnsi="Arial" w:cs="Arial"/>
                <w:color w:val="000000"/>
                <w:lang w:val="en-GB" w:eastAsia="hr-HR"/>
              </w:rPr>
              <w:t xml:space="preserve">     </w:t>
            </w:r>
            <w:r w:rsidR="00C65209" w:rsidRPr="0093168E">
              <w:rPr>
                <w:rFonts w:ascii="Arial" w:hAnsi="Arial" w:cs="Arial"/>
                <w:color w:val="000000"/>
                <w:lang w:val="en-GB" w:eastAsia="hr-HR"/>
              </w:rPr>
              <w:t>2</w:t>
            </w:r>
            <w:r w:rsidR="00C65209" w:rsidRPr="0093168E">
              <w:rPr>
                <w:rFonts w:ascii="Arial" w:hAnsi="Arial" w:cs="Arial"/>
                <w:color w:val="000000"/>
                <w:lang w:val="en-GB" w:eastAsia="hr-HR"/>
              </w:rPr>
              <w:tab/>
            </w:r>
            <w:r w:rsidR="00C65209">
              <w:rPr>
                <w:rFonts w:ascii="Arial" w:hAnsi="Arial" w:cs="Arial"/>
                <w:color w:val="000000"/>
                <w:lang w:val="en-GB" w:eastAsia="hr-HR"/>
              </w:rPr>
              <w:t xml:space="preserve">         </w:t>
            </w:r>
            <w:r w:rsidR="00C65209" w:rsidRPr="0093168E">
              <w:rPr>
                <w:rFonts w:ascii="Arial" w:hAnsi="Arial" w:cs="Arial"/>
                <w:color w:val="000000"/>
                <w:lang w:val="en-GB" w:eastAsia="hr-HR"/>
              </w:rPr>
              <w:t xml:space="preserve">3 </w:t>
            </w:r>
            <w:r w:rsidR="00C65209" w:rsidRPr="0093168E">
              <w:rPr>
                <w:rFonts w:ascii="Arial" w:hAnsi="Arial" w:cs="Arial"/>
                <w:color w:val="000000"/>
                <w:lang w:val="en-GB" w:eastAsia="hr-HR"/>
              </w:rPr>
              <w:tab/>
              <w:t>4</w:t>
            </w:r>
          </w:p>
          <w:p w14:paraId="7DF8707A" w14:textId="77777777" w:rsidR="00C65209"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hAnsi="Arial" w:cs="Arial"/>
                <w:b/>
                <w:iCs/>
                <w:color w:val="000000"/>
                <w:lang w:val="en-GB" w:eastAsia="hr-HR"/>
              </w:rPr>
            </w:pPr>
          </w:p>
          <w:p w14:paraId="3EFFE770" w14:textId="77777777" w:rsidR="00C65209"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hAnsi="Arial" w:cs="Arial"/>
                <w:b/>
                <w:iCs/>
                <w:color w:val="000000"/>
                <w:lang w:val="en-GB" w:eastAsia="hr-HR"/>
              </w:rPr>
            </w:pPr>
            <w:r w:rsidRPr="0093168E">
              <w:rPr>
                <w:rFonts w:ascii="Arial" w:hAnsi="Arial" w:cs="Arial"/>
                <w:b/>
                <w:iCs/>
                <w:color w:val="000000"/>
                <w:lang w:val="en-GB" w:eastAsia="hr-HR"/>
              </w:rPr>
              <w:t>Comments</w:t>
            </w:r>
            <w:r>
              <w:rPr>
                <w:rFonts w:ascii="Arial" w:hAnsi="Arial" w:cs="Arial"/>
                <w:b/>
                <w:iCs/>
                <w:color w:val="000000"/>
                <w:lang w:val="en-GB" w:eastAsia="hr-HR"/>
              </w:rPr>
              <w:t>:</w:t>
            </w:r>
          </w:p>
          <w:p w14:paraId="7A5E9BE9" w14:textId="77777777" w:rsidR="00D63937" w:rsidRPr="00F77C31" w:rsidRDefault="00D63937"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line="240" w:lineRule="auto"/>
              <w:rPr>
                <w:rFonts w:ascii="Arial" w:hAnsi="Arial" w:cs="Arial"/>
                <w:b/>
                <w:iCs/>
                <w:color w:val="000000"/>
                <w:lang w:val="en-GB" w:eastAsia="hr-HR"/>
              </w:rPr>
            </w:pPr>
          </w:p>
        </w:tc>
      </w:tr>
      <w:tr w:rsidR="00C65209" w:rsidRPr="0093168E" w14:paraId="25BB5E04" w14:textId="77777777" w:rsidTr="00F77C31">
        <w:tblPrEx>
          <w:shd w:val="clear" w:color="auto" w:fill="auto"/>
        </w:tblPrEx>
        <w:trPr>
          <w:cantSplit/>
        </w:trPr>
        <w:tc>
          <w:tcPr>
            <w:tcW w:w="2895" w:type="pct"/>
          </w:tcPr>
          <w:p w14:paraId="66707C68" w14:textId="77777777" w:rsidR="00D618FA" w:rsidRDefault="00D618FA"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rPr>
                <w:rFonts w:ascii="Arial" w:hAnsi="Arial" w:cs="Arial"/>
                <w:b/>
                <w:color w:val="000000"/>
                <w:lang w:val="en-GB" w:eastAsia="hr-HR"/>
              </w:rPr>
            </w:pPr>
          </w:p>
          <w:p w14:paraId="2816C207" w14:textId="77777777" w:rsidR="00C65209" w:rsidRPr="0093168E"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rPr>
                <w:rFonts w:ascii="Arial" w:hAnsi="Arial" w:cs="Arial"/>
                <w:b/>
                <w:color w:val="000000"/>
                <w:lang w:val="en-GB" w:eastAsia="hr-HR"/>
              </w:rPr>
            </w:pPr>
            <w:r w:rsidRPr="0093168E">
              <w:rPr>
                <w:rFonts w:ascii="Arial" w:hAnsi="Arial" w:cs="Arial"/>
                <w:b/>
                <w:color w:val="000000"/>
                <w:lang w:val="en-GB" w:eastAsia="hr-HR"/>
              </w:rPr>
              <w:t>QUALITY</w:t>
            </w:r>
            <w:r>
              <w:rPr>
                <w:rFonts w:ascii="Arial" w:hAnsi="Arial" w:cs="Arial"/>
                <w:b/>
                <w:color w:val="000000"/>
                <w:lang w:val="en-GB" w:eastAsia="hr-HR"/>
              </w:rPr>
              <w:t xml:space="preserve"> OF INTERNAL AUDIT</w:t>
            </w:r>
          </w:p>
          <w:p w14:paraId="0C1E5DEA" w14:textId="77777777" w:rsidR="00C65209"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eastAsiaTheme="majorEastAsia" w:hAnsi="Arial" w:cs="Arial"/>
                <w:b/>
                <w:bCs/>
                <w:i/>
                <w:iCs/>
                <w:color w:val="000000"/>
                <w:sz w:val="26"/>
                <w:szCs w:val="26"/>
                <w:lang w:val="en-GB" w:eastAsia="hr-HR"/>
              </w:rPr>
            </w:pPr>
            <w:r w:rsidRPr="0093168E">
              <w:rPr>
                <w:rFonts w:ascii="Arial" w:hAnsi="Arial" w:cs="Arial"/>
                <w:color w:val="000000"/>
                <w:lang w:val="en-GB" w:eastAsia="hr-HR"/>
              </w:rPr>
              <w:t>How satisfied are you that:</w:t>
            </w:r>
          </w:p>
          <w:p w14:paraId="0405858C" w14:textId="77777777" w:rsidR="00A84FBF" w:rsidRPr="0093168E" w:rsidRDefault="00A84FBF"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color w:val="000000"/>
                <w:lang w:val="en-GB" w:eastAsia="hr-HR"/>
              </w:rPr>
            </w:pPr>
          </w:p>
          <w:p w14:paraId="62E0ED6D" w14:textId="6B904777" w:rsidR="00C65209" w:rsidRPr="0093168E"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eastAsiaTheme="majorEastAsia" w:hAnsi="Arial" w:cs="Arial"/>
                <w:b/>
                <w:bCs/>
                <w:i/>
                <w:iCs/>
                <w:color w:val="000000"/>
                <w:sz w:val="26"/>
                <w:szCs w:val="26"/>
                <w:lang w:val="en-GB" w:eastAsia="hr-HR"/>
              </w:rPr>
            </w:pPr>
            <w:r w:rsidRPr="0093168E">
              <w:rPr>
                <w:rFonts w:ascii="Arial" w:hAnsi="Arial" w:cs="Arial"/>
                <w:color w:val="000000"/>
                <w:lang w:val="en-GB" w:eastAsia="hr-HR"/>
              </w:rPr>
              <w:t xml:space="preserve">11.   The implementation of recommendations will contribute to </w:t>
            </w:r>
            <w:r>
              <w:rPr>
                <w:rFonts w:ascii="Arial" w:hAnsi="Arial" w:cs="Arial"/>
                <w:color w:val="000000"/>
                <w:lang w:val="en-GB" w:eastAsia="hr-HR"/>
              </w:rPr>
              <w:t xml:space="preserve">the </w:t>
            </w:r>
            <w:r w:rsidRPr="0093168E">
              <w:rPr>
                <w:rFonts w:ascii="Arial" w:hAnsi="Arial" w:cs="Arial"/>
                <w:color w:val="000000"/>
                <w:lang w:val="en-GB" w:eastAsia="hr-HR"/>
              </w:rPr>
              <w:t>improvement</w:t>
            </w:r>
            <w:r w:rsidR="00EB325B">
              <w:rPr>
                <w:rFonts w:ascii="Arial" w:hAnsi="Arial" w:cs="Arial"/>
                <w:color w:val="000000"/>
                <w:lang w:val="en-GB" w:eastAsia="hr-HR"/>
              </w:rPr>
              <w:t>s</w:t>
            </w:r>
            <w:r w:rsidRPr="0093168E">
              <w:rPr>
                <w:rFonts w:ascii="Arial" w:hAnsi="Arial" w:cs="Arial"/>
                <w:color w:val="000000"/>
                <w:lang w:val="en-GB" w:eastAsia="hr-HR"/>
              </w:rPr>
              <w:t xml:space="preserve"> </w:t>
            </w:r>
            <w:r w:rsidR="00EB325B">
              <w:rPr>
                <w:rFonts w:ascii="Arial" w:hAnsi="Arial" w:cs="Arial"/>
                <w:color w:val="000000"/>
                <w:lang w:val="en-GB" w:eastAsia="hr-HR"/>
              </w:rPr>
              <w:t>in</w:t>
            </w:r>
            <w:r w:rsidR="002B3611">
              <w:rPr>
                <w:rFonts w:ascii="Arial" w:hAnsi="Arial" w:cs="Arial"/>
                <w:color w:val="000000"/>
                <w:lang w:val="en-GB" w:eastAsia="hr-HR"/>
              </w:rPr>
              <w:t xml:space="preserve"> your</w:t>
            </w:r>
            <w:r w:rsidRPr="0093168E">
              <w:rPr>
                <w:rFonts w:ascii="Arial" w:hAnsi="Arial" w:cs="Arial"/>
                <w:color w:val="000000"/>
                <w:lang w:val="en-GB" w:eastAsia="hr-HR"/>
              </w:rPr>
              <w:t xml:space="preserve"> risk management, control and governance</w:t>
            </w:r>
            <w:r>
              <w:rPr>
                <w:rFonts w:ascii="Arial" w:hAnsi="Arial" w:cs="Arial"/>
                <w:color w:val="000000"/>
                <w:lang w:val="en-GB" w:eastAsia="hr-HR"/>
              </w:rPr>
              <w:t xml:space="preserve"> processes</w:t>
            </w:r>
            <w:r w:rsidRPr="0093168E">
              <w:rPr>
                <w:rFonts w:ascii="Arial" w:hAnsi="Arial" w:cs="Arial"/>
                <w:color w:val="000000"/>
                <w:lang w:val="en-GB" w:eastAsia="hr-HR"/>
              </w:rPr>
              <w:t>?</w:t>
            </w:r>
          </w:p>
          <w:p w14:paraId="6A0156D2" w14:textId="77777777" w:rsidR="00C65209" w:rsidRPr="0093168E"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eastAsiaTheme="majorEastAsia" w:hAnsi="Arial" w:cs="Arial"/>
                <w:b/>
                <w:bCs/>
                <w:i/>
                <w:iCs/>
                <w:color w:val="000000"/>
                <w:sz w:val="26"/>
                <w:szCs w:val="26"/>
                <w:lang w:val="en-GB" w:eastAsia="hr-HR"/>
              </w:rPr>
            </w:pPr>
            <w:r w:rsidRPr="0093168E">
              <w:rPr>
                <w:rFonts w:ascii="Arial" w:hAnsi="Arial" w:cs="Arial"/>
                <w:color w:val="000000"/>
                <w:lang w:val="en-GB" w:eastAsia="hr-HR"/>
              </w:rPr>
              <w:t>12.  The audit provide</w:t>
            </w:r>
            <w:r>
              <w:rPr>
                <w:rFonts w:ascii="Arial" w:hAnsi="Arial" w:cs="Arial"/>
                <w:color w:val="000000"/>
                <w:lang w:val="en-GB" w:eastAsia="hr-HR"/>
              </w:rPr>
              <w:t>d</w:t>
            </w:r>
            <w:r w:rsidRPr="0093168E">
              <w:rPr>
                <w:rFonts w:ascii="Arial" w:hAnsi="Arial" w:cs="Arial"/>
                <w:color w:val="000000"/>
                <w:lang w:val="en-GB" w:eastAsia="hr-HR"/>
              </w:rPr>
              <w:t xml:space="preserve"> you with information that </w:t>
            </w:r>
            <w:r>
              <w:rPr>
                <w:rFonts w:ascii="Arial" w:hAnsi="Arial" w:cs="Arial"/>
                <w:color w:val="000000"/>
                <w:lang w:val="en-GB" w:eastAsia="hr-HR"/>
              </w:rPr>
              <w:t xml:space="preserve">will </w:t>
            </w:r>
            <w:r w:rsidRPr="0093168E">
              <w:rPr>
                <w:rFonts w:ascii="Arial" w:hAnsi="Arial" w:cs="Arial"/>
                <w:color w:val="000000"/>
                <w:lang w:val="en-GB" w:eastAsia="hr-HR"/>
              </w:rPr>
              <w:t xml:space="preserve">help you </w:t>
            </w:r>
            <w:r>
              <w:rPr>
                <w:rFonts w:ascii="Arial" w:hAnsi="Arial" w:cs="Arial"/>
                <w:color w:val="000000"/>
                <w:lang w:val="en-GB" w:eastAsia="hr-HR"/>
              </w:rPr>
              <w:t xml:space="preserve">to </w:t>
            </w:r>
            <w:r w:rsidRPr="0093168E">
              <w:rPr>
                <w:rFonts w:ascii="Arial" w:hAnsi="Arial" w:cs="Arial"/>
                <w:color w:val="000000"/>
                <w:lang w:val="en-GB" w:eastAsia="hr-HR"/>
              </w:rPr>
              <w:t>discharge your assurance reporting responsibilities?</w:t>
            </w:r>
          </w:p>
          <w:p w14:paraId="506CA987" w14:textId="77777777" w:rsidR="00C65209" w:rsidRPr="0093168E"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hAnsi="Arial" w:cs="Arial"/>
                <w:color w:val="000000"/>
                <w:lang w:val="en-GB" w:eastAsia="hr-HR"/>
              </w:rPr>
            </w:pPr>
            <w:r w:rsidRPr="0093168E">
              <w:rPr>
                <w:rFonts w:ascii="Arial" w:hAnsi="Arial" w:cs="Arial"/>
                <w:color w:val="000000"/>
                <w:lang w:val="en-GB" w:eastAsia="hr-HR"/>
              </w:rPr>
              <w:t xml:space="preserve">13.   </w:t>
            </w:r>
            <w:r>
              <w:rPr>
                <w:rFonts w:ascii="Arial" w:hAnsi="Arial" w:cs="Arial"/>
                <w:color w:val="000000"/>
                <w:lang w:val="en-GB" w:eastAsia="hr-HR"/>
              </w:rPr>
              <w:t>Internal</w:t>
            </w:r>
            <w:r w:rsidRPr="0093168E">
              <w:rPr>
                <w:rFonts w:ascii="Arial" w:hAnsi="Arial" w:cs="Arial"/>
                <w:color w:val="000000"/>
                <w:lang w:val="en-GB" w:eastAsia="hr-HR"/>
              </w:rPr>
              <w:t xml:space="preserve"> </w:t>
            </w:r>
            <w:r>
              <w:rPr>
                <w:rFonts w:ascii="Arial" w:hAnsi="Arial" w:cs="Arial"/>
                <w:color w:val="000000"/>
                <w:lang w:val="en-GB" w:eastAsia="hr-HR"/>
              </w:rPr>
              <w:t>a</w:t>
            </w:r>
            <w:r w:rsidRPr="0093168E">
              <w:rPr>
                <w:rFonts w:ascii="Arial" w:hAnsi="Arial" w:cs="Arial"/>
                <w:color w:val="000000"/>
                <w:lang w:val="en-GB" w:eastAsia="hr-HR"/>
              </w:rPr>
              <w:t>udit contri</w:t>
            </w:r>
            <w:r>
              <w:rPr>
                <w:rFonts w:ascii="Arial" w:hAnsi="Arial" w:cs="Arial"/>
                <w:color w:val="000000"/>
                <w:lang w:val="en-GB" w:eastAsia="hr-HR"/>
              </w:rPr>
              <w:t>butes to improvements in organiz</w:t>
            </w:r>
            <w:r w:rsidRPr="0093168E">
              <w:rPr>
                <w:rFonts w:ascii="Arial" w:hAnsi="Arial" w:cs="Arial"/>
                <w:color w:val="000000"/>
                <w:lang w:val="en-GB" w:eastAsia="hr-HR"/>
              </w:rPr>
              <w:t xml:space="preserve">ational delivery and the achievement of </w:t>
            </w:r>
            <w:r>
              <w:rPr>
                <w:rFonts w:ascii="Arial" w:hAnsi="Arial" w:cs="Arial"/>
                <w:color w:val="000000"/>
                <w:lang w:val="en-GB" w:eastAsia="hr-HR"/>
              </w:rPr>
              <w:t xml:space="preserve">strategic </w:t>
            </w:r>
            <w:r w:rsidRPr="0093168E">
              <w:rPr>
                <w:rFonts w:ascii="Arial" w:hAnsi="Arial" w:cs="Arial"/>
                <w:color w:val="000000"/>
                <w:lang w:val="en-GB" w:eastAsia="hr-HR"/>
              </w:rPr>
              <w:t xml:space="preserve">objectives in your business area?  </w:t>
            </w:r>
          </w:p>
          <w:p w14:paraId="73B087D1" w14:textId="77777777" w:rsidR="00C65209" w:rsidRPr="0093168E"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color w:val="000000"/>
                <w:lang w:val="en-GB" w:eastAsia="hr-HR"/>
              </w:rPr>
            </w:pPr>
          </w:p>
        </w:tc>
        <w:tc>
          <w:tcPr>
            <w:tcW w:w="2105" w:type="pct"/>
            <w:tcBorders>
              <w:bottom w:val="single" w:sz="4" w:space="0" w:color="auto"/>
            </w:tcBorders>
            <w:shd w:val="clear" w:color="auto" w:fill="E6E6E6"/>
          </w:tcPr>
          <w:p w14:paraId="56574CB8" w14:textId="77777777" w:rsidR="00C65209" w:rsidRPr="0093168E"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lang w:val="en-GB" w:eastAsia="hr-HR"/>
              </w:rPr>
            </w:pPr>
            <w:r w:rsidRPr="0093168E">
              <w:rPr>
                <w:rFonts w:ascii="Arial" w:hAnsi="Arial" w:cs="Arial"/>
                <w:b/>
                <w:color w:val="000000"/>
                <w:lang w:val="en-GB" w:eastAsia="hr-HR"/>
              </w:rPr>
              <w:t xml:space="preserve"> </w:t>
            </w:r>
          </w:p>
          <w:p w14:paraId="6E2708FB" w14:textId="77777777" w:rsidR="00C65209" w:rsidRPr="0093168E"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lang w:val="en-GB" w:eastAsia="hr-HR"/>
              </w:rPr>
            </w:pPr>
          </w:p>
          <w:p w14:paraId="6A9072BA" w14:textId="77777777" w:rsidR="00C65209" w:rsidRPr="0093168E"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lang w:val="en-GB" w:eastAsia="hr-HR"/>
              </w:rPr>
            </w:pPr>
            <w:r>
              <w:rPr>
                <w:rFonts w:ascii="Arial" w:hAnsi="Arial" w:cs="Arial"/>
                <w:color w:val="000000"/>
                <w:lang w:val="en-GB" w:eastAsia="hr-HR"/>
              </w:rPr>
              <w:t xml:space="preserve"> </w:t>
            </w:r>
            <w:r w:rsidR="00DA49DC">
              <w:rPr>
                <w:rFonts w:ascii="Arial" w:hAnsi="Arial" w:cs="Arial"/>
                <w:color w:val="000000"/>
                <w:lang w:val="en-GB" w:eastAsia="hr-HR"/>
              </w:rPr>
              <w:t xml:space="preserve">   </w:t>
            </w:r>
            <w:r w:rsidRPr="0093168E">
              <w:rPr>
                <w:rFonts w:ascii="Arial" w:hAnsi="Arial" w:cs="Arial"/>
                <w:color w:val="000000"/>
                <w:lang w:val="en-GB" w:eastAsia="hr-HR"/>
              </w:rPr>
              <w:t>1</w:t>
            </w:r>
            <w:r w:rsidRPr="0093168E">
              <w:rPr>
                <w:rFonts w:ascii="Arial" w:hAnsi="Arial" w:cs="Arial"/>
                <w:color w:val="000000"/>
                <w:lang w:val="en-GB" w:eastAsia="hr-HR"/>
              </w:rPr>
              <w:tab/>
            </w:r>
            <w:r>
              <w:rPr>
                <w:rFonts w:ascii="Arial" w:hAnsi="Arial" w:cs="Arial"/>
                <w:color w:val="000000"/>
                <w:lang w:val="en-GB" w:eastAsia="hr-HR"/>
              </w:rPr>
              <w:t xml:space="preserve">     </w:t>
            </w:r>
            <w:r w:rsidRPr="0093168E">
              <w:rPr>
                <w:rFonts w:ascii="Arial" w:hAnsi="Arial" w:cs="Arial"/>
                <w:color w:val="000000"/>
                <w:lang w:val="en-GB" w:eastAsia="hr-HR"/>
              </w:rPr>
              <w:t>2</w:t>
            </w:r>
            <w:r w:rsidRPr="0093168E">
              <w:rPr>
                <w:rFonts w:ascii="Arial" w:hAnsi="Arial" w:cs="Arial"/>
                <w:color w:val="000000"/>
                <w:lang w:val="en-GB" w:eastAsia="hr-HR"/>
              </w:rPr>
              <w:tab/>
            </w:r>
            <w:r>
              <w:rPr>
                <w:rFonts w:ascii="Arial" w:hAnsi="Arial" w:cs="Arial"/>
                <w:color w:val="000000"/>
                <w:lang w:val="en-GB" w:eastAsia="hr-HR"/>
              </w:rPr>
              <w:t xml:space="preserve">         </w:t>
            </w:r>
            <w:r w:rsidRPr="0093168E">
              <w:rPr>
                <w:rFonts w:ascii="Arial" w:hAnsi="Arial" w:cs="Arial"/>
                <w:color w:val="000000"/>
                <w:lang w:val="en-GB" w:eastAsia="hr-HR"/>
              </w:rPr>
              <w:t xml:space="preserve">3 </w:t>
            </w:r>
            <w:r w:rsidRPr="0093168E">
              <w:rPr>
                <w:rFonts w:ascii="Arial" w:hAnsi="Arial" w:cs="Arial"/>
                <w:color w:val="000000"/>
                <w:lang w:val="en-GB" w:eastAsia="hr-HR"/>
              </w:rPr>
              <w:tab/>
              <w:t>4</w:t>
            </w:r>
          </w:p>
          <w:p w14:paraId="428E38FD" w14:textId="77777777" w:rsidR="00DA49DC"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lang w:val="en-GB" w:eastAsia="hr-HR"/>
              </w:rPr>
            </w:pPr>
            <w:r>
              <w:rPr>
                <w:rFonts w:ascii="Arial" w:hAnsi="Arial" w:cs="Arial"/>
                <w:color w:val="000000"/>
                <w:lang w:val="en-GB" w:eastAsia="hr-HR"/>
              </w:rPr>
              <w:t xml:space="preserve">    </w:t>
            </w:r>
          </w:p>
          <w:p w14:paraId="652D1F92" w14:textId="77777777" w:rsidR="00C65209" w:rsidRDefault="00DA49DC"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lang w:val="en-GB" w:eastAsia="hr-HR"/>
              </w:rPr>
            </w:pPr>
            <w:r>
              <w:rPr>
                <w:rFonts w:ascii="Arial" w:hAnsi="Arial" w:cs="Arial"/>
                <w:color w:val="000000"/>
                <w:lang w:val="en-GB" w:eastAsia="hr-HR"/>
              </w:rPr>
              <w:t xml:space="preserve">    </w:t>
            </w:r>
            <w:r w:rsidR="00C65209" w:rsidRPr="0093168E">
              <w:rPr>
                <w:rFonts w:ascii="Arial" w:hAnsi="Arial" w:cs="Arial"/>
                <w:color w:val="000000"/>
                <w:lang w:val="en-GB" w:eastAsia="hr-HR"/>
              </w:rPr>
              <w:t>1</w:t>
            </w:r>
            <w:r w:rsidR="00C65209" w:rsidRPr="0093168E">
              <w:rPr>
                <w:rFonts w:ascii="Arial" w:hAnsi="Arial" w:cs="Arial"/>
                <w:color w:val="000000"/>
                <w:lang w:val="en-GB" w:eastAsia="hr-HR"/>
              </w:rPr>
              <w:tab/>
            </w:r>
            <w:r w:rsidR="00C65209">
              <w:rPr>
                <w:rFonts w:ascii="Arial" w:hAnsi="Arial" w:cs="Arial"/>
                <w:color w:val="000000"/>
                <w:lang w:val="en-GB" w:eastAsia="hr-HR"/>
              </w:rPr>
              <w:t xml:space="preserve">     </w:t>
            </w:r>
            <w:r w:rsidR="00C65209" w:rsidRPr="0093168E">
              <w:rPr>
                <w:rFonts w:ascii="Arial" w:hAnsi="Arial" w:cs="Arial"/>
                <w:color w:val="000000"/>
                <w:lang w:val="en-GB" w:eastAsia="hr-HR"/>
              </w:rPr>
              <w:t>2</w:t>
            </w:r>
            <w:r w:rsidR="00C65209" w:rsidRPr="0093168E">
              <w:rPr>
                <w:rFonts w:ascii="Arial" w:hAnsi="Arial" w:cs="Arial"/>
                <w:color w:val="000000"/>
                <w:lang w:val="en-GB" w:eastAsia="hr-HR"/>
              </w:rPr>
              <w:tab/>
            </w:r>
            <w:r w:rsidR="00C65209">
              <w:rPr>
                <w:rFonts w:ascii="Arial" w:hAnsi="Arial" w:cs="Arial"/>
                <w:color w:val="000000"/>
                <w:lang w:val="en-GB" w:eastAsia="hr-HR"/>
              </w:rPr>
              <w:t xml:space="preserve">         </w:t>
            </w:r>
            <w:r w:rsidR="00C65209" w:rsidRPr="0093168E">
              <w:rPr>
                <w:rFonts w:ascii="Arial" w:hAnsi="Arial" w:cs="Arial"/>
                <w:color w:val="000000"/>
                <w:lang w:val="en-GB" w:eastAsia="hr-HR"/>
              </w:rPr>
              <w:t xml:space="preserve">3 </w:t>
            </w:r>
            <w:r w:rsidR="00C65209" w:rsidRPr="0093168E">
              <w:rPr>
                <w:rFonts w:ascii="Arial" w:hAnsi="Arial" w:cs="Arial"/>
                <w:color w:val="000000"/>
                <w:lang w:val="en-GB" w:eastAsia="hr-HR"/>
              </w:rPr>
              <w:tab/>
              <w:t>4</w:t>
            </w:r>
          </w:p>
          <w:p w14:paraId="0F20FFD4" w14:textId="77777777" w:rsidR="006257FC" w:rsidRPr="00F77C31"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lang w:val="en-GB" w:eastAsia="hr-HR"/>
              </w:rPr>
            </w:pPr>
            <w:r>
              <w:rPr>
                <w:rFonts w:ascii="Arial" w:hAnsi="Arial" w:cs="Arial"/>
                <w:color w:val="000000"/>
                <w:lang w:val="en-GB" w:eastAsia="hr-HR"/>
              </w:rPr>
              <w:t xml:space="preserve">    </w:t>
            </w:r>
            <w:r w:rsidRPr="0093168E">
              <w:rPr>
                <w:rFonts w:ascii="Arial" w:hAnsi="Arial" w:cs="Arial"/>
                <w:color w:val="000000"/>
                <w:lang w:val="en-GB" w:eastAsia="hr-HR"/>
              </w:rPr>
              <w:t>1</w:t>
            </w:r>
            <w:r w:rsidRPr="0093168E">
              <w:rPr>
                <w:rFonts w:ascii="Arial" w:hAnsi="Arial" w:cs="Arial"/>
                <w:color w:val="000000"/>
                <w:lang w:val="en-GB" w:eastAsia="hr-HR"/>
              </w:rPr>
              <w:tab/>
            </w:r>
            <w:r>
              <w:rPr>
                <w:rFonts w:ascii="Arial" w:hAnsi="Arial" w:cs="Arial"/>
                <w:color w:val="000000"/>
                <w:lang w:val="en-GB" w:eastAsia="hr-HR"/>
              </w:rPr>
              <w:t xml:space="preserve">     </w:t>
            </w:r>
            <w:r w:rsidRPr="0093168E">
              <w:rPr>
                <w:rFonts w:ascii="Arial" w:hAnsi="Arial" w:cs="Arial"/>
                <w:color w:val="000000"/>
                <w:lang w:val="en-GB" w:eastAsia="hr-HR"/>
              </w:rPr>
              <w:t>2</w:t>
            </w:r>
            <w:r w:rsidRPr="0093168E">
              <w:rPr>
                <w:rFonts w:ascii="Arial" w:hAnsi="Arial" w:cs="Arial"/>
                <w:color w:val="000000"/>
                <w:lang w:val="en-GB" w:eastAsia="hr-HR"/>
              </w:rPr>
              <w:tab/>
            </w:r>
            <w:r>
              <w:rPr>
                <w:rFonts w:ascii="Arial" w:hAnsi="Arial" w:cs="Arial"/>
                <w:color w:val="000000"/>
                <w:lang w:val="en-GB" w:eastAsia="hr-HR"/>
              </w:rPr>
              <w:t xml:space="preserve">         </w:t>
            </w:r>
            <w:r w:rsidRPr="0093168E">
              <w:rPr>
                <w:rFonts w:ascii="Arial" w:hAnsi="Arial" w:cs="Arial"/>
                <w:color w:val="000000"/>
                <w:lang w:val="en-GB" w:eastAsia="hr-HR"/>
              </w:rPr>
              <w:t xml:space="preserve">3 </w:t>
            </w:r>
            <w:r w:rsidRPr="0093168E">
              <w:rPr>
                <w:rFonts w:ascii="Arial" w:hAnsi="Arial" w:cs="Arial"/>
                <w:color w:val="000000"/>
                <w:lang w:val="en-GB" w:eastAsia="hr-HR"/>
              </w:rPr>
              <w:tab/>
              <w:t>4</w:t>
            </w:r>
          </w:p>
          <w:p w14:paraId="00032F0D" w14:textId="77777777" w:rsidR="00D63937" w:rsidRDefault="00D63937" w:rsidP="00F77C31">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Autospacing="1"/>
              <w:contextualSpacing/>
              <w:outlineLvl w:val="1"/>
              <w:rPr>
                <w:rFonts w:ascii="Arial" w:hAnsi="Arial" w:cs="Arial"/>
                <w:b/>
                <w:iCs/>
                <w:color w:val="000000"/>
                <w:lang w:val="en-GB" w:eastAsia="hr-HR"/>
              </w:rPr>
            </w:pPr>
          </w:p>
          <w:p w14:paraId="1530C0B2" w14:textId="77777777" w:rsidR="00C65209" w:rsidRDefault="00C65209" w:rsidP="00F77C31">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Autospacing="1"/>
              <w:contextualSpacing/>
              <w:outlineLvl w:val="1"/>
              <w:rPr>
                <w:rFonts w:ascii="Arial" w:hAnsi="Arial" w:cs="Arial"/>
                <w:b/>
                <w:iCs/>
                <w:color w:val="000000"/>
                <w:lang w:val="en-GB" w:eastAsia="hr-HR"/>
              </w:rPr>
            </w:pPr>
            <w:r w:rsidRPr="0093168E">
              <w:rPr>
                <w:rFonts w:ascii="Arial" w:hAnsi="Arial" w:cs="Arial"/>
                <w:b/>
                <w:iCs/>
                <w:color w:val="000000"/>
                <w:lang w:val="en-GB" w:eastAsia="hr-HR"/>
              </w:rPr>
              <w:t>Comments</w:t>
            </w:r>
            <w:r>
              <w:rPr>
                <w:rFonts w:ascii="Arial" w:hAnsi="Arial" w:cs="Arial"/>
                <w:b/>
                <w:iCs/>
                <w:color w:val="000000"/>
                <w:lang w:val="en-GB" w:eastAsia="hr-HR"/>
              </w:rPr>
              <w:t>:</w:t>
            </w:r>
          </w:p>
          <w:p w14:paraId="0A5D1E46" w14:textId="77777777" w:rsidR="00D63937" w:rsidRDefault="00D63937" w:rsidP="00F77C31">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Autospacing="1"/>
              <w:contextualSpacing/>
              <w:outlineLvl w:val="1"/>
              <w:rPr>
                <w:rFonts w:ascii="Arial" w:hAnsi="Arial" w:cs="Arial"/>
                <w:b/>
                <w:iCs/>
                <w:color w:val="000000"/>
                <w:lang w:val="en-GB" w:eastAsia="hr-HR"/>
              </w:rPr>
            </w:pPr>
          </w:p>
          <w:p w14:paraId="315F07CF" w14:textId="77777777" w:rsidR="00730182" w:rsidRPr="00F77C31" w:rsidRDefault="00730182" w:rsidP="00F77C31">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Autospacing="1"/>
              <w:contextualSpacing/>
              <w:outlineLvl w:val="1"/>
              <w:rPr>
                <w:rFonts w:ascii="Arial" w:hAnsi="Arial" w:cs="Arial"/>
                <w:b/>
                <w:iCs/>
                <w:color w:val="000000"/>
                <w:lang w:val="en-GB" w:eastAsia="hr-HR"/>
              </w:rPr>
            </w:pPr>
          </w:p>
        </w:tc>
      </w:tr>
      <w:tr w:rsidR="00C65209" w:rsidRPr="0093168E" w14:paraId="7EB1D248" w14:textId="77777777" w:rsidTr="00F77C31">
        <w:tblPrEx>
          <w:shd w:val="clear" w:color="auto" w:fill="auto"/>
        </w:tblPrEx>
        <w:trPr>
          <w:cantSplit/>
        </w:trPr>
        <w:tc>
          <w:tcPr>
            <w:tcW w:w="2895" w:type="pct"/>
          </w:tcPr>
          <w:p w14:paraId="22D5281C" w14:textId="77777777" w:rsidR="00D618FA" w:rsidRDefault="00D618FA"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rPr>
                <w:rFonts w:ascii="Arial" w:hAnsi="Arial" w:cs="Arial"/>
                <w:b/>
                <w:color w:val="000000"/>
                <w:lang w:val="en-GB" w:eastAsia="hr-HR"/>
              </w:rPr>
            </w:pPr>
          </w:p>
          <w:p w14:paraId="20127810" w14:textId="77777777" w:rsidR="00C65209" w:rsidRPr="0093168E"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100" w:afterAutospacing="1" w:line="240" w:lineRule="auto"/>
              <w:rPr>
                <w:rFonts w:ascii="Arial" w:hAnsi="Arial" w:cs="Arial"/>
                <w:b/>
                <w:color w:val="000000"/>
                <w:lang w:val="en-GB" w:eastAsia="hr-HR"/>
              </w:rPr>
            </w:pPr>
            <w:r w:rsidRPr="0093168E">
              <w:rPr>
                <w:rFonts w:ascii="Arial" w:hAnsi="Arial" w:cs="Arial"/>
                <w:b/>
                <w:color w:val="000000"/>
                <w:lang w:val="en-GB" w:eastAsia="hr-HR"/>
              </w:rPr>
              <w:t xml:space="preserve">OTHER SERVICES PROVIDED BY INTERNAL AUDIT </w:t>
            </w:r>
          </w:p>
          <w:p w14:paraId="7F94CD45" w14:textId="77777777" w:rsidR="00C65209" w:rsidRPr="0093168E"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eastAsiaTheme="majorEastAsia" w:hAnsi="Arial" w:cs="Arial"/>
                <w:b/>
                <w:bCs/>
                <w:i/>
                <w:iCs/>
                <w:color w:val="000000"/>
                <w:sz w:val="26"/>
                <w:szCs w:val="26"/>
                <w:lang w:val="en-GB" w:eastAsia="hr-HR"/>
              </w:rPr>
            </w:pPr>
            <w:r w:rsidRPr="0093168E">
              <w:rPr>
                <w:rFonts w:ascii="Arial" w:hAnsi="Arial" w:cs="Arial"/>
                <w:color w:val="000000"/>
                <w:lang w:val="en-GB" w:eastAsia="hr-HR"/>
              </w:rPr>
              <w:t xml:space="preserve">14.   Are you aware that </w:t>
            </w:r>
            <w:r>
              <w:rPr>
                <w:rFonts w:ascii="Arial" w:hAnsi="Arial" w:cs="Arial"/>
                <w:color w:val="000000"/>
                <w:lang w:val="en-GB" w:eastAsia="hr-HR"/>
              </w:rPr>
              <w:t>the i</w:t>
            </w:r>
            <w:r w:rsidRPr="0093168E">
              <w:rPr>
                <w:rFonts w:ascii="Arial" w:hAnsi="Arial" w:cs="Arial"/>
                <w:color w:val="000000"/>
                <w:lang w:val="en-GB" w:eastAsia="hr-HR"/>
              </w:rPr>
              <w:t xml:space="preserve">nternal </w:t>
            </w:r>
            <w:r>
              <w:rPr>
                <w:rFonts w:ascii="Arial" w:hAnsi="Arial" w:cs="Arial"/>
                <w:color w:val="000000"/>
                <w:lang w:val="en-GB" w:eastAsia="hr-HR"/>
              </w:rPr>
              <w:t>a</w:t>
            </w:r>
            <w:r w:rsidRPr="0093168E">
              <w:rPr>
                <w:rFonts w:ascii="Arial" w:hAnsi="Arial" w:cs="Arial"/>
                <w:color w:val="000000"/>
                <w:lang w:val="en-GB" w:eastAsia="hr-HR"/>
              </w:rPr>
              <w:t xml:space="preserve">udit </w:t>
            </w:r>
            <w:r>
              <w:rPr>
                <w:rFonts w:ascii="Arial" w:hAnsi="Arial" w:cs="Arial"/>
                <w:color w:val="000000"/>
                <w:lang w:val="en-GB" w:eastAsia="hr-HR"/>
              </w:rPr>
              <w:t xml:space="preserve">unit </w:t>
            </w:r>
            <w:r w:rsidRPr="0093168E">
              <w:rPr>
                <w:rFonts w:ascii="Arial" w:hAnsi="Arial" w:cs="Arial"/>
                <w:color w:val="000000"/>
                <w:lang w:val="en-GB" w:eastAsia="hr-HR"/>
              </w:rPr>
              <w:t>provides consultancy services?</w:t>
            </w:r>
          </w:p>
          <w:p w14:paraId="0A93D541" w14:textId="77777777" w:rsidR="00C65209" w:rsidRPr="0093168E" w:rsidRDefault="00C65209" w:rsidP="00F77C31">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after="0" w:line="240" w:lineRule="auto"/>
              <w:rPr>
                <w:rFonts w:ascii="Arial" w:eastAsiaTheme="majorEastAsia" w:hAnsi="Arial" w:cs="Arial"/>
                <w:b/>
                <w:bCs/>
                <w:i/>
                <w:iCs/>
                <w:color w:val="000000"/>
                <w:sz w:val="26"/>
                <w:szCs w:val="26"/>
                <w:lang w:val="en-GB" w:eastAsia="hr-HR"/>
              </w:rPr>
            </w:pPr>
            <w:r w:rsidRPr="0093168E">
              <w:rPr>
                <w:rFonts w:ascii="Arial" w:hAnsi="Arial" w:cs="Arial"/>
                <w:color w:val="000000"/>
                <w:lang w:val="en-GB" w:eastAsia="hr-HR"/>
              </w:rPr>
              <w:t xml:space="preserve">15.  If you have used the consultancy services provided by </w:t>
            </w:r>
            <w:r>
              <w:rPr>
                <w:rFonts w:ascii="Arial" w:hAnsi="Arial" w:cs="Arial"/>
                <w:color w:val="000000"/>
                <w:lang w:val="en-GB" w:eastAsia="hr-HR"/>
              </w:rPr>
              <w:t>i</w:t>
            </w:r>
            <w:r w:rsidRPr="0093168E">
              <w:rPr>
                <w:rFonts w:ascii="Arial" w:hAnsi="Arial" w:cs="Arial"/>
                <w:color w:val="000000"/>
                <w:lang w:val="en-GB" w:eastAsia="hr-HR"/>
              </w:rPr>
              <w:t xml:space="preserve">nternal </w:t>
            </w:r>
            <w:r>
              <w:rPr>
                <w:rFonts w:ascii="Arial" w:hAnsi="Arial" w:cs="Arial"/>
                <w:color w:val="000000"/>
                <w:lang w:val="en-GB" w:eastAsia="hr-HR"/>
              </w:rPr>
              <w:t>a</w:t>
            </w:r>
            <w:r w:rsidRPr="0093168E">
              <w:rPr>
                <w:rFonts w:ascii="Arial" w:hAnsi="Arial" w:cs="Arial"/>
                <w:color w:val="000000"/>
                <w:lang w:val="en-GB" w:eastAsia="hr-HR"/>
              </w:rPr>
              <w:t xml:space="preserve">udit, were you satisfied with the input provided?   </w:t>
            </w:r>
          </w:p>
          <w:p w14:paraId="6468E02C" w14:textId="77777777" w:rsidR="00C65209" w:rsidRPr="0093168E"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color w:val="000000"/>
                <w:lang w:val="en-GB" w:eastAsia="hr-HR"/>
              </w:rPr>
            </w:pPr>
          </w:p>
        </w:tc>
        <w:tc>
          <w:tcPr>
            <w:tcW w:w="2105" w:type="pct"/>
            <w:shd w:val="clear" w:color="auto" w:fill="E6E6E6"/>
          </w:tcPr>
          <w:p w14:paraId="266CF5B7" w14:textId="77777777" w:rsidR="00D63937"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lang w:val="en-GB" w:eastAsia="hr-HR"/>
              </w:rPr>
            </w:pPr>
            <w:r w:rsidRPr="0093168E">
              <w:rPr>
                <w:rFonts w:ascii="Arial" w:hAnsi="Arial" w:cs="Arial"/>
                <w:b/>
                <w:color w:val="000000"/>
                <w:lang w:val="en-GB" w:eastAsia="hr-HR"/>
              </w:rPr>
              <w:t xml:space="preserve"> </w:t>
            </w:r>
          </w:p>
          <w:p w14:paraId="3D1B3F61" w14:textId="77777777" w:rsidR="006257FC" w:rsidRPr="00F77C31"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lang w:val="en-GB" w:eastAsia="hr-HR"/>
              </w:rPr>
            </w:pPr>
            <w:r>
              <w:rPr>
                <w:rFonts w:ascii="Arial" w:hAnsi="Arial" w:cs="Arial"/>
                <w:color w:val="000000"/>
                <w:lang w:val="en-GB" w:eastAsia="hr-HR"/>
              </w:rPr>
              <w:t xml:space="preserve">  </w:t>
            </w:r>
            <w:r w:rsidRPr="0093168E">
              <w:rPr>
                <w:rFonts w:ascii="Arial" w:hAnsi="Arial" w:cs="Arial"/>
                <w:color w:val="000000"/>
                <w:lang w:val="en-GB" w:eastAsia="hr-HR"/>
              </w:rPr>
              <w:t xml:space="preserve">Yes </w:t>
            </w:r>
            <w:r w:rsidRPr="0093168E">
              <w:rPr>
                <w:rFonts w:ascii="Arial" w:hAnsi="Arial" w:cs="Arial"/>
                <w:color w:val="000000"/>
                <w:lang w:val="en-GB" w:eastAsia="hr-HR"/>
              </w:rPr>
              <w:tab/>
            </w:r>
            <w:r w:rsidRPr="0093168E">
              <w:rPr>
                <w:rFonts w:ascii="Arial" w:hAnsi="Arial" w:cs="Arial"/>
                <w:color w:val="000000"/>
                <w:lang w:val="en-GB" w:eastAsia="hr-HR"/>
              </w:rPr>
              <w:tab/>
              <w:t>No</w:t>
            </w:r>
          </w:p>
          <w:p w14:paraId="595B342B" w14:textId="77777777" w:rsidR="00D63937"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lang w:val="en-GB" w:eastAsia="hr-HR"/>
              </w:rPr>
            </w:pPr>
            <w:r>
              <w:rPr>
                <w:rFonts w:ascii="Arial" w:hAnsi="Arial" w:cs="Arial"/>
                <w:color w:val="000000"/>
                <w:lang w:val="en-GB" w:eastAsia="hr-HR"/>
              </w:rPr>
              <w:t xml:space="preserve">    </w:t>
            </w:r>
          </w:p>
          <w:p w14:paraId="1AED3DD9" w14:textId="77777777" w:rsidR="00C65209" w:rsidRPr="0093168E" w:rsidRDefault="00D63937"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color w:val="000000"/>
                <w:lang w:val="en-GB" w:eastAsia="hr-HR"/>
              </w:rPr>
            </w:pPr>
            <w:r>
              <w:rPr>
                <w:rFonts w:ascii="Arial" w:hAnsi="Arial" w:cs="Arial"/>
                <w:color w:val="000000"/>
                <w:lang w:val="en-GB" w:eastAsia="hr-HR"/>
              </w:rPr>
              <w:t xml:space="preserve">    </w:t>
            </w:r>
            <w:r w:rsidR="00C65209" w:rsidRPr="0093168E">
              <w:rPr>
                <w:rFonts w:ascii="Arial" w:hAnsi="Arial" w:cs="Arial"/>
                <w:color w:val="000000"/>
                <w:lang w:val="en-GB" w:eastAsia="hr-HR"/>
              </w:rPr>
              <w:t>1</w:t>
            </w:r>
            <w:r w:rsidR="00C65209" w:rsidRPr="0093168E">
              <w:rPr>
                <w:rFonts w:ascii="Arial" w:hAnsi="Arial" w:cs="Arial"/>
                <w:color w:val="000000"/>
                <w:lang w:val="en-GB" w:eastAsia="hr-HR"/>
              </w:rPr>
              <w:tab/>
            </w:r>
            <w:r w:rsidR="00C65209">
              <w:rPr>
                <w:rFonts w:ascii="Arial" w:hAnsi="Arial" w:cs="Arial"/>
                <w:color w:val="000000"/>
                <w:lang w:val="en-GB" w:eastAsia="hr-HR"/>
              </w:rPr>
              <w:t xml:space="preserve">     </w:t>
            </w:r>
            <w:r w:rsidR="00C65209" w:rsidRPr="0093168E">
              <w:rPr>
                <w:rFonts w:ascii="Arial" w:hAnsi="Arial" w:cs="Arial"/>
                <w:color w:val="000000"/>
                <w:lang w:val="en-GB" w:eastAsia="hr-HR"/>
              </w:rPr>
              <w:t>2</w:t>
            </w:r>
            <w:r w:rsidR="00C65209" w:rsidRPr="0093168E">
              <w:rPr>
                <w:rFonts w:ascii="Arial" w:hAnsi="Arial" w:cs="Arial"/>
                <w:color w:val="000000"/>
                <w:lang w:val="en-GB" w:eastAsia="hr-HR"/>
              </w:rPr>
              <w:tab/>
            </w:r>
            <w:r w:rsidR="00C65209">
              <w:rPr>
                <w:rFonts w:ascii="Arial" w:hAnsi="Arial" w:cs="Arial"/>
                <w:color w:val="000000"/>
                <w:lang w:val="en-GB" w:eastAsia="hr-HR"/>
              </w:rPr>
              <w:t xml:space="preserve">         </w:t>
            </w:r>
            <w:r w:rsidR="00C65209" w:rsidRPr="0093168E">
              <w:rPr>
                <w:rFonts w:ascii="Arial" w:hAnsi="Arial" w:cs="Arial"/>
                <w:color w:val="000000"/>
                <w:lang w:val="en-GB" w:eastAsia="hr-HR"/>
              </w:rPr>
              <w:t xml:space="preserve">3 </w:t>
            </w:r>
            <w:r w:rsidR="00C65209" w:rsidRPr="0093168E">
              <w:rPr>
                <w:rFonts w:ascii="Arial" w:hAnsi="Arial" w:cs="Arial"/>
                <w:color w:val="000000"/>
                <w:lang w:val="en-GB" w:eastAsia="hr-HR"/>
              </w:rPr>
              <w:tab/>
              <w:t>4</w:t>
            </w:r>
          </w:p>
          <w:p w14:paraId="1A6A7AB6" w14:textId="77777777" w:rsidR="00C65209" w:rsidRDefault="00C65209" w:rsidP="00BD0178">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rPr>
                <w:rFonts w:ascii="Arial" w:hAnsi="Arial" w:cs="Arial"/>
                <w:b/>
                <w:iCs/>
                <w:color w:val="000000"/>
                <w:lang w:val="en-GB" w:eastAsia="hr-HR"/>
              </w:rPr>
            </w:pPr>
          </w:p>
          <w:p w14:paraId="01F25989" w14:textId="77777777" w:rsidR="00C65209" w:rsidRDefault="00C65209" w:rsidP="00F77C31">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Autospacing="1"/>
              <w:contextualSpacing/>
              <w:outlineLvl w:val="1"/>
              <w:rPr>
                <w:rFonts w:ascii="Arial" w:hAnsi="Arial" w:cs="Arial"/>
                <w:b/>
                <w:iCs/>
                <w:color w:val="000000"/>
                <w:lang w:val="en-GB" w:eastAsia="hr-HR"/>
              </w:rPr>
            </w:pPr>
            <w:r w:rsidRPr="0093168E">
              <w:rPr>
                <w:rFonts w:ascii="Arial" w:hAnsi="Arial" w:cs="Arial"/>
                <w:b/>
                <w:iCs/>
                <w:color w:val="000000"/>
                <w:lang w:val="en-GB" w:eastAsia="hr-HR"/>
              </w:rPr>
              <w:t>Comments</w:t>
            </w:r>
            <w:r>
              <w:rPr>
                <w:rFonts w:ascii="Arial" w:hAnsi="Arial" w:cs="Arial"/>
                <w:b/>
                <w:iCs/>
                <w:color w:val="000000"/>
                <w:lang w:val="en-GB" w:eastAsia="hr-HR"/>
              </w:rPr>
              <w:t>:</w:t>
            </w:r>
          </w:p>
          <w:p w14:paraId="49617FD6" w14:textId="77777777" w:rsidR="00730182" w:rsidRDefault="00730182" w:rsidP="00F77C31">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Autospacing="1"/>
              <w:contextualSpacing/>
              <w:outlineLvl w:val="1"/>
              <w:rPr>
                <w:rFonts w:ascii="Arial" w:hAnsi="Arial" w:cs="Arial"/>
                <w:b/>
                <w:iCs/>
                <w:color w:val="000000"/>
                <w:lang w:val="en-GB" w:eastAsia="hr-HR"/>
              </w:rPr>
            </w:pPr>
          </w:p>
          <w:p w14:paraId="3C720EE2" w14:textId="77777777" w:rsidR="00BF11D5" w:rsidRPr="00F77C31" w:rsidRDefault="00BF11D5" w:rsidP="00F77C31">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2"/>
              </w:tabs>
              <w:spacing w:before="100" w:beforeAutospacing="1" w:afterAutospacing="1"/>
              <w:contextualSpacing/>
              <w:outlineLvl w:val="1"/>
              <w:rPr>
                <w:rFonts w:ascii="Arial" w:hAnsi="Arial" w:cs="Arial"/>
                <w:b/>
                <w:iCs/>
                <w:color w:val="000000"/>
                <w:lang w:val="en-GB" w:eastAsia="hr-HR"/>
              </w:rPr>
            </w:pPr>
          </w:p>
        </w:tc>
      </w:tr>
    </w:tbl>
    <w:p w14:paraId="06DD20BA" w14:textId="77777777" w:rsidR="00300D80" w:rsidRDefault="00C41352" w:rsidP="00F77C31">
      <w:pPr>
        <w:rPr>
          <w:lang w:val="en-US"/>
        </w:rPr>
      </w:pPr>
      <w:r>
        <w:rPr>
          <w:lang w:val="en-US"/>
        </w:rPr>
        <w:tab/>
      </w:r>
    </w:p>
    <w:p w14:paraId="6C3D29C1" w14:textId="77777777" w:rsidR="000133AA" w:rsidRDefault="000133AA">
      <w:pPr>
        <w:spacing w:after="0" w:line="240" w:lineRule="auto"/>
      </w:pPr>
      <w:r>
        <w:br w:type="page"/>
      </w:r>
    </w:p>
    <w:p w14:paraId="0177B512" w14:textId="77777777" w:rsidR="000133AA" w:rsidRPr="007F0099" w:rsidRDefault="000133AA" w:rsidP="00F77C31">
      <w:pPr>
        <w:pStyle w:val="Heading2"/>
        <w:numPr>
          <w:ilvl w:val="0"/>
          <w:numId w:val="0"/>
        </w:numPr>
        <w:ind w:left="792"/>
        <w:jc w:val="center"/>
        <w:rPr>
          <w:sz w:val="22"/>
          <w:szCs w:val="22"/>
        </w:rPr>
        <w:sectPr w:rsidR="000133AA" w:rsidRPr="007F0099" w:rsidSect="0082233E">
          <w:type w:val="continuous"/>
          <w:pgSz w:w="11906" w:h="16838"/>
          <w:pgMar w:top="720" w:right="720" w:bottom="720" w:left="720" w:header="708" w:footer="708" w:gutter="0"/>
          <w:cols w:space="708"/>
          <w:docGrid w:linePitch="360"/>
        </w:sectPr>
      </w:pPr>
      <w:bookmarkStart w:id="25" w:name="_Toc295075592"/>
      <w:r w:rsidRPr="007F0099">
        <w:rPr>
          <w:sz w:val="22"/>
          <w:szCs w:val="22"/>
        </w:rPr>
        <w:lastRenderedPageBreak/>
        <w:t xml:space="preserve">Annex </w:t>
      </w:r>
      <w:r>
        <w:rPr>
          <w:sz w:val="22"/>
          <w:szCs w:val="22"/>
        </w:rPr>
        <w:t>4 External Quality Assessment by the Central Harmonization Unit (CHU)</w:t>
      </w:r>
      <w:bookmarkEnd w:id="25"/>
    </w:p>
    <w:p w14:paraId="686A3300" w14:textId="64DB9E8A" w:rsidR="00D246C7" w:rsidRPr="002D77FF" w:rsidRDefault="006011D1" w:rsidP="00D246C7">
      <w:pPr>
        <w:spacing w:before="100" w:beforeAutospacing="1" w:after="100" w:afterAutospacing="1" w:line="240" w:lineRule="auto"/>
        <w:rPr>
          <w:rFonts w:ascii="Arial" w:hAnsi="Arial" w:cs="Arial"/>
          <w:lang w:val="en-US"/>
        </w:rPr>
      </w:pPr>
      <w:r w:rsidRPr="00506450">
        <w:rPr>
          <w:rFonts w:ascii="Arial" w:hAnsi="Arial" w:cs="Arial"/>
          <w:lang w:val="en-US"/>
        </w:rPr>
        <w:lastRenderedPageBreak/>
        <w:t xml:space="preserve">This assessment utilizes </w:t>
      </w:r>
      <w:r w:rsidR="00D246C7" w:rsidRPr="002D77FF">
        <w:rPr>
          <w:rFonts w:ascii="Arial" w:hAnsi="Arial" w:cs="Arial"/>
          <w:lang w:val="en-US"/>
        </w:rPr>
        <w:t>a scoring system to assess the quality of the internal audit conditions and practices</w:t>
      </w:r>
      <w:r w:rsidR="00D246C7">
        <w:rPr>
          <w:rFonts w:ascii="Arial" w:hAnsi="Arial" w:cs="Arial"/>
          <w:lang w:val="en-US"/>
        </w:rPr>
        <w:t xml:space="preserve"> using </w:t>
      </w:r>
      <w:proofErr w:type="spellStart"/>
      <w:r w:rsidR="00D246C7">
        <w:rPr>
          <w:rFonts w:ascii="Arial" w:hAnsi="Arial" w:cs="Arial"/>
          <w:lang w:val="en-US"/>
        </w:rPr>
        <w:t>ISPPIA</w:t>
      </w:r>
      <w:proofErr w:type="spellEnd"/>
      <w:r w:rsidR="00D246C7">
        <w:rPr>
          <w:rFonts w:ascii="Arial" w:hAnsi="Arial" w:cs="Arial"/>
          <w:lang w:val="en-US"/>
        </w:rPr>
        <w:t xml:space="preserve"> </w:t>
      </w:r>
      <w:r w:rsidR="00625035">
        <w:rPr>
          <w:rFonts w:ascii="Arial" w:hAnsi="Arial" w:cs="Arial"/>
          <w:lang w:val="en-US"/>
        </w:rPr>
        <w:t xml:space="preserve">issued by the </w:t>
      </w:r>
      <w:proofErr w:type="spellStart"/>
      <w:r w:rsidR="00625035">
        <w:rPr>
          <w:rFonts w:ascii="Arial" w:hAnsi="Arial" w:cs="Arial"/>
          <w:lang w:val="en-US"/>
        </w:rPr>
        <w:t>IIA</w:t>
      </w:r>
      <w:proofErr w:type="spellEnd"/>
      <w:r w:rsidR="00625035">
        <w:rPr>
          <w:rFonts w:ascii="Arial" w:hAnsi="Arial" w:cs="Arial"/>
          <w:lang w:val="en-US"/>
        </w:rPr>
        <w:t xml:space="preserve"> </w:t>
      </w:r>
      <w:r w:rsidR="00D246C7">
        <w:rPr>
          <w:rFonts w:ascii="Arial" w:hAnsi="Arial" w:cs="Arial"/>
          <w:lang w:val="en-US"/>
        </w:rPr>
        <w:t>as a benchmark</w:t>
      </w:r>
      <w:r w:rsidR="00D246C7" w:rsidRPr="002D77FF">
        <w:rPr>
          <w:rFonts w:ascii="Arial" w:hAnsi="Arial" w:cs="Arial"/>
          <w:lang w:val="en-US"/>
        </w:rPr>
        <w:t>.</w:t>
      </w:r>
    </w:p>
    <w:p w14:paraId="4D33816F" w14:textId="36C704DE" w:rsidR="00D246C7" w:rsidRPr="002D77FF" w:rsidRDefault="00D246C7" w:rsidP="00D246C7">
      <w:pPr>
        <w:rPr>
          <w:rFonts w:ascii="Arial" w:hAnsi="Arial" w:cs="Arial"/>
          <w:lang w:val="en-US"/>
        </w:rPr>
      </w:pPr>
      <w:r w:rsidRPr="002D77FF">
        <w:rPr>
          <w:rFonts w:ascii="Arial" w:hAnsi="Arial" w:cs="Arial"/>
          <w:highlight w:val="cyan"/>
          <w:lang w:val="en-US"/>
        </w:rPr>
        <w:t>Key assessment criteria</w:t>
      </w:r>
      <w:r>
        <w:rPr>
          <w:rFonts w:ascii="Arial" w:hAnsi="Arial" w:cs="Arial"/>
          <w:lang w:val="en-US"/>
        </w:rPr>
        <w:t xml:space="preserve"> - </w:t>
      </w:r>
      <w:r w:rsidRPr="00F77C31">
        <w:rPr>
          <w:rFonts w:ascii="Arial" w:hAnsi="Arial" w:cs="Arial"/>
          <w:lang w:val="en-US"/>
        </w:rPr>
        <w:t>noncompliance with these criteria immediately results in a negative score, which heavily impacts the final assessment.</w:t>
      </w:r>
    </w:p>
    <w:p w14:paraId="4BF95CFC" w14:textId="0464C7DD" w:rsidR="00D246C7" w:rsidRDefault="00D246C7" w:rsidP="00D246C7">
      <w:pPr>
        <w:spacing w:before="100" w:beforeAutospacing="1" w:after="100" w:afterAutospacing="1" w:line="240" w:lineRule="auto"/>
        <w:jc w:val="both"/>
        <w:rPr>
          <w:rFonts w:ascii="Arial" w:hAnsi="Arial" w:cs="Arial"/>
          <w:lang w:val="en-US"/>
        </w:rPr>
      </w:pPr>
      <w:r w:rsidRPr="002D77FF">
        <w:rPr>
          <w:rFonts w:ascii="Arial" w:hAnsi="Arial" w:cs="Arial"/>
          <w:highlight w:val="green"/>
          <w:lang w:val="en-US"/>
        </w:rPr>
        <w:t>Secondary assessment criteria</w:t>
      </w:r>
      <w:r>
        <w:rPr>
          <w:rFonts w:ascii="Arial" w:hAnsi="Arial" w:cs="Arial"/>
          <w:lang w:val="en-US"/>
        </w:rPr>
        <w:t xml:space="preserve"> - </w:t>
      </w:r>
      <w:r w:rsidRPr="00F77C31">
        <w:rPr>
          <w:rFonts w:ascii="Arial" w:hAnsi="Arial" w:cs="Arial"/>
          <w:lang w:val="en-US"/>
        </w:rPr>
        <w:t>noncompliance with a secondary assessment criterion has an impact on the final assessment if there are many instances of noncompliance with secondary criteria.</w:t>
      </w:r>
    </w:p>
    <w:tbl>
      <w:tblPr>
        <w:tblStyle w:val="TableGrid"/>
        <w:tblW w:w="0" w:type="auto"/>
        <w:tblLook w:val="04A0" w:firstRow="1" w:lastRow="0" w:firstColumn="1" w:lastColumn="0" w:noHBand="0" w:noVBand="1"/>
      </w:tblPr>
      <w:tblGrid>
        <w:gridCol w:w="1384"/>
        <w:gridCol w:w="6237"/>
        <w:gridCol w:w="1667"/>
      </w:tblGrid>
      <w:tr w:rsidR="00D246C7" w:rsidRPr="00D60C12" w14:paraId="3D86C3C3" w14:textId="77777777" w:rsidTr="00D246C7">
        <w:tc>
          <w:tcPr>
            <w:tcW w:w="7621" w:type="dxa"/>
            <w:gridSpan w:val="2"/>
            <w:shd w:val="pct10" w:color="auto" w:fill="auto"/>
          </w:tcPr>
          <w:p w14:paraId="38710B56" w14:textId="77777777" w:rsidR="00D246C7" w:rsidRPr="003506AA" w:rsidRDefault="00D246C7" w:rsidP="00D246C7">
            <w:pPr>
              <w:spacing w:before="100" w:beforeAutospacing="1" w:after="100" w:afterAutospacing="1"/>
              <w:jc w:val="center"/>
              <w:rPr>
                <w:rFonts w:ascii="Arial" w:hAnsi="Arial" w:cs="Arial"/>
                <w:b/>
                <w:sz w:val="22"/>
                <w:szCs w:val="22"/>
                <w:lang w:val="en-US"/>
              </w:rPr>
            </w:pPr>
            <w:proofErr w:type="spellStart"/>
            <w:r w:rsidRPr="003506AA">
              <w:rPr>
                <w:rFonts w:ascii="Arial" w:hAnsi="Arial" w:cs="Arial"/>
                <w:b/>
                <w:sz w:val="22"/>
                <w:szCs w:val="22"/>
                <w:lang w:val="en-US"/>
              </w:rPr>
              <w:t>ISPPIA</w:t>
            </w:r>
            <w:proofErr w:type="spellEnd"/>
          </w:p>
        </w:tc>
        <w:tc>
          <w:tcPr>
            <w:tcW w:w="1667" w:type="dxa"/>
            <w:shd w:val="pct10" w:color="auto" w:fill="auto"/>
          </w:tcPr>
          <w:p w14:paraId="63CCA946" w14:textId="77777777" w:rsidR="00D246C7" w:rsidRPr="003506AA" w:rsidRDefault="00D246C7" w:rsidP="00D246C7">
            <w:pPr>
              <w:spacing w:before="100" w:beforeAutospacing="1" w:after="100" w:afterAutospacing="1"/>
              <w:jc w:val="center"/>
              <w:rPr>
                <w:rFonts w:ascii="Arial" w:hAnsi="Arial" w:cs="Arial"/>
                <w:b/>
                <w:sz w:val="22"/>
                <w:szCs w:val="22"/>
                <w:lang w:val="en-US"/>
              </w:rPr>
            </w:pPr>
            <w:r w:rsidRPr="003506AA">
              <w:rPr>
                <w:rFonts w:ascii="Arial" w:hAnsi="Arial" w:cs="Arial"/>
                <w:b/>
                <w:sz w:val="22"/>
                <w:szCs w:val="22"/>
                <w:lang w:val="en-US"/>
              </w:rPr>
              <w:t>Questions</w:t>
            </w:r>
          </w:p>
        </w:tc>
      </w:tr>
      <w:tr w:rsidR="00D246C7" w:rsidRPr="00D60C12" w14:paraId="4B0AC6CD" w14:textId="77777777" w:rsidTr="00D246C7">
        <w:trPr>
          <w:trHeight w:val="253"/>
        </w:trPr>
        <w:tc>
          <w:tcPr>
            <w:tcW w:w="1384" w:type="dxa"/>
          </w:tcPr>
          <w:p w14:paraId="7610E7CD" w14:textId="77777777" w:rsidR="00D246C7" w:rsidRPr="00D60C12" w:rsidRDefault="00D246C7" w:rsidP="00D246C7">
            <w:pPr>
              <w:spacing w:before="100" w:beforeAutospacing="1" w:after="100" w:afterAutospacing="1"/>
              <w:jc w:val="center"/>
              <w:rPr>
                <w:rFonts w:ascii="Arial" w:hAnsi="Arial" w:cs="Arial"/>
                <w:sz w:val="22"/>
                <w:szCs w:val="22"/>
                <w:lang w:val="en-US"/>
              </w:rPr>
            </w:pPr>
            <w:r>
              <w:rPr>
                <w:rFonts w:ascii="Arial" w:hAnsi="Arial" w:cs="Arial"/>
                <w:sz w:val="22"/>
                <w:szCs w:val="22"/>
                <w:lang w:val="en-US"/>
              </w:rPr>
              <w:t>1000</w:t>
            </w:r>
          </w:p>
        </w:tc>
        <w:tc>
          <w:tcPr>
            <w:tcW w:w="6237" w:type="dxa"/>
          </w:tcPr>
          <w:p w14:paraId="0199AD1F" w14:textId="77777777" w:rsidR="00D246C7" w:rsidRPr="00D60C12" w:rsidRDefault="00D246C7" w:rsidP="00D246C7">
            <w:pPr>
              <w:spacing w:before="100" w:beforeAutospacing="1" w:after="100" w:afterAutospacing="1"/>
              <w:rPr>
                <w:rFonts w:ascii="Arial" w:hAnsi="Arial" w:cs="Arial"/>
                <w:sz w:val="22"/>
                <w:szCs w:val="22"/>
                <w:lang w:val="en-US"/>
              </w:rPr>
            </w:pPr>
            <w:r>
              <w:rPr>
                <w:rFonts w:ascii="Arial" w:hAnsi="Arial" w:cs="Arial"/>
                <w:sz w:val="22"/>
                <w:szCs w:val="22"/>
                <w:lang w:val="en-US"/>
              </w:rPr>
              <w:t>Purpose, Authority and Responsibility</w:t>
            </w:r>
          </w:p>
        </w:tc>
        <w:tc>
          <w:tcPr>
            <w:tcW w:w="1667" w:type="dxa"/>
          </w:tcPr>
          <w:p w14:paraId="7F93254C" w14:textId="77777777" w:rsidR="00D246C7" w:rsidRPr="00D60C12" w:rsidRDefault="00D246C7" w:rsidP="00D246C7">
            <w:pPr>
              <w:spacing w:before="100" w:beforeAutospacing="1" w:after="100" w:afterAutospacing="1"/>
              <w:jc w:val="center"/>
              <w:rPr>
                <w:rFonts w:ascii="Arial" w:hAnsi="Arial" w:cs="Arial"/>
                <w:sz w:val="22"/>
                <w:szCs w:val="22"/>
                <w:lang w:val="en-US"/>
              </w:rPr>
            </w:pPr>
            <w:r>
              <w:rPr>
                <w:rFonts w:ascii="Arial" w:hAnsi="Arial" w:cs="Arial"/>
                <w:sz w:val="22"/>
                <w:szCs w:val="22"/>
                <w:lang w:val="en-US"/>
              </w:rPr>
              <w:t>1-8</w:t>
            </w:r>
          </w:p>
        </w:tc>
      </w:tr>
      <w:tr w:rsidR="00D246C7" w:rsidRPr="00D60C12" w14:paraId="6636A9BB" w14:textId="77777777" w:rsidTr="00D246C7">
        <w:trPr>
          <w:trHeight w:val="253"/>
        </w:trPr>
        <w:tc>
          <w:tcPr>
            <w:tcW w:w="1384" w:type="dxa"/>
          </w:tcPr>
          <w:p w14:paraId="777984F4" w14:textId="77777777" w:rsidR="00D246C7" w:rsidRPr="00D60C12" w:rsidRDefault="00D246C7" w:rsidP="00D246C7">
            <w:pPr>
              <w:spacing w:before="100" w:beforeAutospacing="1" w:after="100" w:afterAutospacing="1"/>
              <w:jc w:val="center"/>
              <w:rPr>
                <w:rFonts w:ascii="Arial" w:hAnsi="Arial" w:cs="Arial"/>
                <w:sz w:val="22"/>
                <w:szCs w:val="22"/>
                <w:lang w:val="en-US"/>
              </w:rPr>
            </w:pPr>
            <w:r>
              <w:rPr>
                <w:rFonts w:ascii="Arial" w:hAnsi="Arial" w:cs="Arial"/>
                <w:sz w:val="22"/>
                <w:szCs w:val="22"/>
                <w:lang w:val="en-US"/>
              </w:rPr>
              <w:t>1100</w:t>
            </w:r>
          </w:p>
        </w:tc>
        <w:tc>
          <w:tcPr>
            <w:tcW w:w="6237" w:type="dxa"/>
          </w:tcPr>
          <w:p w14:paraId="0BEE86B8" w14:textId="77777777" w:rsidR="00D246C7" w:rsidRPr="00D60C12" w:rsidRDefault="00D246C7" w:rsidP="00D246C7">
            <w:pPr>
              <w:spacing w:before="100" w:beforeAutospacing="1" w:after="100" w:afterAutospacing="1"/>
              <w:rPr>
                <w:rFonts w:ascii="Arial" w:hAnsi="Arial" w:cs="Arial"/>
                <w:sz w:val="22"/>
                <w:szCs w:val="22"/>
                <w:lang w:val="en-US"/>
              </w:rPr>
            </w:pPr>
            <w:r>
              <w:rPr>
                <w:rFonts w:ascii="Arial" w:hAnsi="Arial" w:cs="Arial"/>
                <w:sz w:val="22"/>
                <w:szCs w:val="22"/>
                <w:lang w:val="en-US"/>
              </w:rPr>
              <w:t>Independence and Objectivity</w:t>
            </w:r>
          </w:p>
        </w:tc>
        <w:tc>
          <w:tcPr>
            <w:tcW w:w="1667" w:type="dxa"/>
          </w:tcPr>
          <w:p w14:paraId="58B300E8" w14:textId="77777777" w:rsidR="00D246C7" w:rsidRPr="00D60C12" w:rsidRDefault="00D246C7" w:rsidP="00D246C7">
            <w:pPr>
              <w:spacing w:before="100" w:beforeAutospacing="1" w:after="100" w:afterAutospacing="1"/>
              <w:jc w:val="center"/>
              <w:rPr>
                <w:rFonts w:ascii="Arial" w:hAnsi="Arial" w:cs="Arial"/>
                <w:sz w:val="22"/>
                <w:szCs w:val="22"/>
                <w:lang w:val="en-US"/>
              </w:rPr>
            </w:pPr>
            <w:r>
              <w:rPr>
                <w:rFonts w:ascii="Arial" w:hAnsi="Arial" w:cs="Arial"/>
                <w:sz w:val="22"/>
                <w:szCs w:val="22"/>
                <w:lang w:val="en-US"/>
              </w:rPr>
              <w:t>9-27</w:t>
            </w:r>
          </w:p>
        </w:tc>
      </w:tr>
      <w:tr w:rsidR="00D246C7" w:rsidRPr="00D60C12" w14:paraId="4B4C4533" w14:textId="77777777" w:rsidTr="00D246C7">
        <w:trPr>
          <w:trHeight w:val="253"/>
        </w:trPr>
        <w:tc>
          <w:tcPr>
            <w:tcW w:w="1384" w:type="dxa"/>
          </w:tcPr>
          <w:p w14:paraId="5A1A68E3" w14:textId="77777777" w:rsidR="00D246C7" w:rsidRPr="00D60C12" w:rsidRDefault="00D246C7" w:rsidP="00D246C7">
            <w:pPr>
              <w:spacing w:before="100" w:beforeAutospacing="1" w:after="100" w:afterAutospacing="1"/>
              <w:jc w:val="center"/>
              <w:rPr>
                <w:rFonts w:ascii="Arial" w:hAnsi="Arial" w:cs="Arial"/>
                <w:sz w:val="22"/>
                <w:szCs w:val="22"/>
                <w:lang w:val="en-US"/>
              </w:rPr>
            </w:pPr>
            <w:r>
              <w:rPr>
                <w:rFonts w:ascii="Arial" w:hAnsi="Arial" w:cs="Arial"/>
                <w:sz w:val="22"/>
                <w:szCs w:val="22"/>
                <w:lang w:val="en-US"/>
              </w:rPr>
              <w:t>1200</w:t>
            </w:r>
          </w:p>
        </w:tc>
        <w:tc>
          <w:tcPr>
            <w:tcW w:w="6237" w:type="dxa"/>
          </w:tcPr>
          <w:p w14:paraId="4236B344" w14:textId="77777777" w:rsidR="00D246C7" w:rsidRPr="00D60C12" w:rsidRDefault="00D246C7" w:rsidP="00D246C7">
            <w:pPr>
              <w:spacing w:before="100" w:beforeAutospacing="1" w:after="100" w:afterAutospacing="1"/>
              <w:rPr>
                <w:rFonts w:ascii="Arial" w:hAnsi="Arial" w:cs="Arial"/>
                <w:sz w:val="22"/>
                <w:szCs w:val="22"/>
                <w:lang w:val="en-US"/>
              </w:rPr>
            </w:pPr>
            <w:r>
              <w:rPr>
                <w:rFonts w:ascii="Arial" w:hAnsi="Arial" w:cs="Arial"/>
                <w:sz w:val="22"/>
                <w:szCs w:val="22"/>
                <w:lang w:val="en-US"/>
              </w:rPr>
              <w:t>Proficiency and Due Professional Care</w:t>
            </w:r>
          </w:p>
        </w:tc>
        <w:tc>
          <w:tcPr>
            <w:tcW w:w="1667" w:type="dxa"/>
          </w:tcPr>
          <w:p w14:paraId="478819A2" w14:textId="77777777" w:rsidR="00D246C7" w:rsidRPr="00D60C12" w:rsidRDefault="00D246C7" w:rsidP="00D246C7">
            <w:pPr>
              <w:spacing w:before="100" w:beforeAutospacing="1" w:after="100" w:afterAutospacing="1"/>
              <w:jc w:val="center"/>
              <w:rPr>
                <w:rFonts w:ascii="Arial" w:hAnsi="Arial" w:cs="Arial"/>
                <w:sz w:val="22"/>
                <w:szCs w:val="22"/>
                <w:lang w:val="en-US"/>
              </w:rPr>
            </w:pPr>
            <w:r>
              <w:rPr>
                <w:rFonts w:ascii="Arial" w:hAnsi="Arial" w:cs="Arial"/>
                <w:sz w:val="22"/>
                <w:szCs w:val="22"/>
                <w:lang w:val="en-US"/>
              </w:rPr>
              <w:t>28-37</w:t>
            </w:r>
          </w:p>
        </w:tc>
      </w:tr>
      <w:tr w:rsidR="00D246C7" w:rsidRPr="00D60C12" w14:paraId="45D48095" w14:textId="77777777" w:rsidTr="00D246C7">
        <w:trPr>
          <w:trHeight w:val="253"/>
        </w:trPr>
        <w:tc>
          <w:tcPr>
            <w:tcW w:w="1384" w:type="dxa"/>
          </w:tcPr>
          <w:p w14:paraId="48079E34" w14:textId="77777777" w:rsidR="00D246C7" w:rsidRPr="00D60C12" w:rsidRDefault="00D246C7" w:rsidP="00D246C7">
            <w:pPr>
              <w:spacing w:before="100" w:beforeAutospacing="1" w:after="100" w:afterAutospacing="1"/>
              <w:jc w:val="center"/>
              <w:rPr>
                <w:rFonts w:ascii="Arial" w:hAnsi="Arial" w:cs="Arial"/>
                <w:sz w:val="22"/>
                <w:szCs w:val="22"/>
                <w:lang w:val="en-US"/>
              </w:rPr>
            </w:pPr>
            <w:r>
              <w:rPr>
                <w:rFonts w:ascii="Arial" w:hAnsi="Arial" w:cs="Arial"/>
                <w:sz w:val="22"/>
                <w:szCs w:val="22"/>
                <w:lang w:val="en-US"/>
              </w:rPr>
              <w:t>1300</w:t>
            </w:r>
          </w:p>
        </w:tc>
        <w:tc>
          <w:tcPr>
            <w:tcW w:w="6237" w:type="dxa"/>
          </w:tcPr>
          <w:p w14:paraId="674D0136" w14:textId="3C5C840B" w:rsidR="00D246C7" w:rsidRPr="00D60C12" w:rsidRDefault="00D246C7" w:rsidP="00D246C7">
            <w:pPr>
              <w:spacing w:before="100" w:beforeAutospacing="1" w:after="100" w:afterAutospacing="1"/>
              <w:rPr>
                <w:rFonts w:ascii="Arial" w:hAnsi="Arial" w:cs="Arial"/>
                <w:sz w:val="22"/>
                <w:szCs w:val="22"/>
                <w:lang w:val="en-US"/>
              </w:rPr>
            </w:pPr>
            <w:r>
              <w:rPr>
                <w:rFonts w:ascii="Arial" w:hAnsi="Arial" w:cs="Arial"/>
                <w:sz w:val="22"/>
                <w:szCs w:val="22"/>
                <w:lang w:val="en-US"/>
              </w:rPr>
              <w:t>Quality Assurance and Improvement</w:t>
            </w:r>
            <w:r w:rsidR="0019589D">
              <w:rPr>
                <w:rFonts w:ascii="Arial" w:hAnsi="Arial" w:cs="Arial"/>
                <w:sz w:val="22"/>
                <w:szCs w:val="22"/>
                <w:lang w:val="en-US"/>
              </w:rPr>
              <w:t xml:space="preserve"> Program</w:t>
            </w:r>
          </w:p>
        </w:tc>
        <w:tc>
          <w:tcPr>
            <w:tcW w:w="1667" w:type="dxa"/>
          </w:tcPr>
          <w:p w14:paraId="10346A08" w14:textId="77777777" w:rsidR="00D246C7" w:rsidRPr="00D60C12" w:rsidRDefault="00D246C7" w:rsidP="00D246C7">
            <w:pPr>
              <w:spacing w:before="100" w:beforeAutospacing="1" w:after="100" w:afterAutospacing="1"/>
              <w:jc w:val="center"/>
              <w:rPr>
                <w:rFonts w:ascii="Arial" w:hAnsi="Arial" w:cs="Arial"/>
                <w:sz w:val="22"/>
                <w:szCs w:val="22"/>
                <w:lang w:val="en-US"/>
              </w:rPr>
            </w:pPr>
            <w:r>
              <w:rPr>
                <w:rFonts w:ascii="Arial" w:hAnsi="Arial" w:cs="Arial"/>
                <w:sz w:val="22"/>
                <w:szCs w:val="22"/>
                <w:lang w:val="en-US"/>
              </w:rPr>
              <w:t>38-48</w:t>
            </w:r>
          </w:p>
        </w:tc>
      </w:tr>
      <w:tr w:rsidR="00D246C7" w:rsidRPr="00D60C12" w14:paraId="62ECB0E4" w14:textId="77777777" w:rsidTr="00D246C7">
        <w:trPr>
          <w:trHeight w:val="253"/>
        </w:trPr>
        <w:tc>
          <w:tcPr>
            <w:tcW w:w="1384" w:type="dxa"/>
          </w:tcPr>
          <w:p w14:paraId="0455BF81" w14:textId="77777777" w:rsidR="00D246C7" w:rsidRPr="00D60C12" w:rsidRDefault="00D246C7" w:rsidP="00D246C7">
            <w:pPr>
              <w:spacing w:before="100" w:beforeAutospacing="1" w:after="100" w:afterAutospacing="1"/>
              <w:jc w:val="center"/>
              <w:rPr>
                <w:rFonts w:ascii="Arial" w:hAnsi="Arial" w:cs="Arial"/>
                <w:sz w:val="22"/>
                <w:szCs w:val="22"/>
                <w:lang w:val="en-US"/>
              </w:rPr>
            </w:pPr>
            <w:r>
              <w:rPr>
                <w:rFonts w:ascii="Arial" w:hAnsi="Arial" w:cs="Arial"/>
                <w:sz w:val="22"/>
                <w:szCs w:val="22"/>
                <w:lang w:val="en-US"/>
              </w:rPr>
              <w:t>2000</w:t>
            </w:r>
          </w:p>
        </w:tc>
        <w:tc>
          <w:tcPr>
            <w:tcW w:w="6237" w:type="dxa"/>
          </w:tcPr>
          <w:p w14:paraId="68A07680" w14:textId="77777777" w:rsidR="00D246C7" w:rsidRPr="00D60C12" w:rsidRDefault="00D246C7" w:rsidP="00D246C7">
            <w:pPr>
              <w:spacing w:before="100" w:beforeAutospacing="1" w:after="100" w:afterAutospacing="1"/>
              <w:rPr>
                <w:rFonts w:ascii="Arial" w:hAnsi="Arial" w:cs="Arial"/>
                <w:sz w:val="22"/>
                <w:szCs w:val="22"/>
                <w:lang w:val="en-US"/>
              </w:rPr>
            </w:pPr>
            <w:r>
              <w:rPr>
                <w:rFonts w:ascii="Arial" w:hAnsi="Arial" w:cs="Arial"/>
                <w:sz w:val="22"/>
                <w:szCs w:val="22"/>
                <w:lang w:val="en-US"/>
              </w:rPr>
              <w:t>Managing the Internal Audit Activity</w:t>
            </w:r>
          </w:p>
        </w:tc>
        <w:tc>
          <w:tcPr>
            <w:tcW w:w="1667" w:type="dxa"/>
          </w:tcPr>
          <w:p w14:paraId="6EEF0701" w14:textId="77777777" w:rsidR="00D246C7" w:rsidRPr="00D60C12" w:rsidRDefault="00D246C7" w:rsidP="00D246C7">
            <w:pPr>
              <w:spacing w:before="100" w:beforeAutospacing="1" w:after="100" w:afterAutospacing="1"/>
              <w:jc w:val="center"/>
              <w:rPr>
                <w:rFonts w:ascii="Arial" w:hAnsi="Arial" w:cs="Arial"/>
                <w:sz w:val="22"/>
                <w:szCs w:val="22"/>
                <w:lang w:val="en-US"/>
              </w:rPr>
            </w:pPr>
            <w:r>
              <w:rPr>
                <w:rFonts w:ascii="Arial" w:hAnsi="Arial" w:cs="Arial"/>
                <w:sz w:val="22"/>
                <w:szCs w:val="22"/>
                <w:lang w:val="en-US"/>
              </w:rPr>
              <w:t>49-67</w:t>
            </w:r>
          </w:p>
        </w:tc>
      </w:tr>
      <w:tr w:rsidR="00D246C7" w:rsidRPr="00D60C12" w14:paraId="7C93AB28" w14:textId="77777777" w:rsidTr="00D246C7">
        <w:trPr>
          <w:trHeight w:val="253"/>
        </w:trPr>
        <w:tc>
          <w:tcPr>
            <w:tcW w:w="1384" w:type="dxa"/>
          </w:tcPr>
          <w:p w14:paraId="2D4AFAAA" w14:textId="77777777" w:rsidR="00D246C7" w:rsidRPr="00D60C12" w:rsidRDefault="00D246C7" w:rsidP="00D246C7">
            <w:pPr>
              <w:spacing w:before="100" w:beforeAutospacing="1" w:after="100" w:afterAutospacing="1"/>
              <w:jc w:val="center"/>
              <w:rPr>
                <w:rFonts w:ascii="Arial" w:hAnsi="Arial" w:cs="Arial"/>
                <w:sz w:val="22"/>
                <w:szCs w:val="22"/>
                <w:lang w:val="en-US"/>
              </w:rPr>
            </w:pPr>
            <w:r>
              <w:rPr>
                <w:rFonts w:ascii="Arial" w:hAnsi="Arial" w:cs="Arial"/>
                <w:sz w:val="22"/>
                <w:szCs w:val="22"/>
                <w:lang w:val="en-US"/>
              </w:rPr>
              <w:t>2100</w:t>
            </w:r>
          </w:p>
        </w:tc>
        <w:tc>
          <w:tcPr>
            <w:tcW w:w="6237" w:type="dxa"/>
          </w:tcPr>
          <w:p w14:paraId="307F0B73" w14:textId="77777777" w:rsidR="00D246C7" w:rsidRPr="00D60C12" w:rsidRDefault="00D246C7" w:rsidP="00D246C7">
            <w:pPr>
              <w:spacing w:before="100" w:beforeAutospacing="1" w:after="100" w:afterAutospacing="1"/>
              <w:rPr>
                <w:rFonts w:ascii="Arial" w:hAnsi="Arial" w:cs="Arial"/>
                <w:sz w:val="22"/>
                <w:szCs w:val="22"/>
                <w:lang w:val="en-US"/>
              </w:rPr>
            </w:pPr>
            <w:r>
              <w:rPr>
                <w:rFonts w:ascii="Arial" w:hAnsi="Arial" w:cs="Arial"/>
                <w:sz w:val="22"/>
                <w:szCs w:val="22"/>
                <w:lang w:val="en-US"/>
              </w:rPr>
              <w:t>Nature of Work</w:t>
            </w:r>
          </w:p>
        </w:tc>
        <w:tc>
          <w:tcPr>
            <w:tcW w:w="1667" w:type="dxa"/>
          </w:tcPr>
          <w:p w14:paraId="14E6FD64" w14:textId="77777777" w:rsidR="00D246C7" w:rsidRPr="00D60C12" w:rsidRDefault="00D246C7" w:rsidP="00D246C7">
            <w:pPr>
              <w:spacing w:before="100" w:beforeAutospacing="1" w:after="100" w:afterAutospacing="1"/>
              <w:jc w:val="center"/>
              <w:rPr>
                <w:rFonts w:ascii="Arial" w:hAnsi="Arial" w:cs="Arial"/>
                <w:sz w:val="22"/>
                <w:szCs w:val="22"/>
                <w:lang w:val="en-US"/>
              </w:rPr>
            </w:pPr>
            <w:r>
              <w:rPr>
                <w:rFonts w:ascii="Arial" w:hAnsi="Arial" w:cs="Arial"/>
                <w:sz w:val="22"/>
                <w:szCs w:val="22"/>
                <w:lang w:val="en-US"/>
              </w:rPr>
              <w:t>68-75</w:t>
            </w:r>
          </w:p>
        </w:tc>
      </w:tr>
      <w:tr w:rsidR="00D246C7" w:rsidRPr="00D60C12" w14:paraId="4E43782C" w14:textId="77777777" w:rsidTr="00D246C7">
        <w:trPr>
          <w:trHeight w:val="253"/>
        </w:trPr>
        <w:tc>
          <w:tcPr>
            <w:tcW w:w="1384" w:type="dxa"/>
          </w:tcPr>
          <w:p w14:paraId="481A28D3" w14:textId="77777777" w:rsidR="00D246C7" w:rsidRPr="00D60C12" w:rsidRDefault="00D246C7" w:rsidP="00D246C7">
            <w:pPr>
              <w:spacing w:before="100" w:beforeAutospacing="1" w:after="100" w:afterAutospacing="1"/>
              <w:jc w:val="center"/>
              <w:rPr>
                <w:rFonts w:ascii="Arial" w:hAnsi="Arial" w:cs="Arial"/>
                <w:sz w:val="22"/>
                <w:szCs w:val="22"/>
                <w:lang w:val="en-US"/>
              </w:rPr>
            </w:pPr>
            <w:r>
              <w:rPr>
                <w:rFonts w:ascii="Arial" w:hAnsi="Arial" w:cs="Arial"/>
                <w:sz w:val="22"/>
                <w:szCs w:val="22"/>
                <w:lang w:val="en-US"/>
              </w:rPr>
              <w:t>2200</w:t>
            </w:r>
          </w:p>
        </w:tc>
        <w:tc>
          <w:tcPr>
            <w:tcW w:w="6237" w:type="dxa"/>
          </w:tcPr>
          <w:p w14:paraId="2E9CF3E8" w14:textId="77777777" w:rsidR="00D246C7" w:rsidRPr="00D60C12" w:rsidRDefault="00D246C7" w:rsidP="00D246C7">
            <w:pPr>
              <w:spacing w:before="100" w:beforeAutospacing="1" w:after="100" w:afterAutospacing="1"/>
              <w:rPr>
                <w:rFonts w:ascii="Arial" w:hAnsi="Arial" w:cs="Arial"/>
                <w:sz w:val="22"/>
                <w:szCs w:val="22"/>
                <w:lang w:val="en-US"/>
              </w:rPr>
            </w:pPr>
            <w:r>
              <w:rPr>
                <w:rFonts w:ascii="Arial" w:hAnsi="Arial" w:cs="Arial"/>
                <w:sz w:val="22"/>
                <w:szCs w:val="22"/>
                <w:lang w:val="en-US"/>
              </w:rPr>
              <w:t>Engagement Planning</w:t>
            </w:r>
          </w:p>
        </w:tc>
        <w:tc>
          <w:tcPr>
            <w:tcW w:w="1667" w:type="dxa"/>
          </w:tcPr>
          <w:p w14:paraId="5645C92C" w14:textId="77777777" w:rsidR="00D246C7" w:rsidRPr="00D60C12" w:rsidRDefault="00D246C7" w:rsidP="00D246C7">
            <w:pPr>
              <w:spacing w:before="100" w:beforeAutospacing="1" w:after="100" w:afterAutospacing="1"/>
              <w:jc w:val="center"/>
              <w:rPr>
                <w:rFonts w:ascii="Arial" w:hAnsi="Arial" w:cs="Arial"/>
                <w:sz w:val="22"/>
                <w:szCs w:val="22"/>
                <w:lang w:val="en-US"/>
              </w:rPr>
            </w:pPr>
            <w:r>
              <w:rPr>
                <w:rFonts w:ascii="Arial" w:hAnsi="Arial" w:cs="Arial"/>
                <w:sz w:val="22"/>
                <w:szCs w:val="22"/>
                <w:lang w:val="en-US"/>
              </w:rPr>
              <w:t>76-84</w:t>
            </w:r>
          </w:p>
        </w:tc>
      </w:tr>
      <w:tr w:rsidR="00D246C7" w:rsidRPr="00D60C12" w14:paraId="2D665A9A" w14:textId="77777777" w:rsidTr="00D246C7">
        <w:trPr>
          <w:trHeight w:val="253"/>
        </w:trPr>
        <w:tc>
          <w:tcPr>
            <w:tcW w:w="1384" w:type="dxa"/>
          </w:tcPr>
          <w:p w14:paraId="0D660C00" w14:textId="77777777" w:rsidR="00D246C7" w:rsidRPr="003506AA" w:rsidRDefault="00D246C7" w:rsidP="00D246C7">
            <w:pPr>
              <w:spacing w:before="100" w:beforeAutospacing="1" w:after="100" w:afterAutospacing="1"/>
              <w:jc w:val="center"/>
              <w:rPr>
                <w:rFonts w:ascii="Arial" w:hAnsi="Arial" w:cs="Arial"/>
                <w:sz w:val="22"/>
                <w:szCs w:val="22"/>
                <w:lang w:val="en-US"/>
              </w:rPr>
            </w:pPr>
            <w:r w:rsidRPr="003506AA">
              <w:rPr>
                <w:rFonts w:ascii="Arial" w:hAnsi="Arial" w:cs="Arial"/>
                <w:sz w:val="22"/>
                <w:szCs w:val="22"/>
                <w:lang w:val="en-US"/>
              </w:rPr>
              <w:t>2300</w:t>
            </w:r>
          </w:p>
        </w:tc>
        <w:tc>
          <w:tcPr>
            <w:tcW w:w="6237" w:type="dxa"/>
          </w:tcPr>
          <w:p w14:paraId="1EE71193" w14:textId="77777777" w:rsidR="00D246C7" w:rsidRPr="003506AA" w:rsidRDefault="00D246C7" w:rsidP="00D246C7">
            <w:pPr>
              <w:spacing w:before="100" w:beforeAutospacing="1" w:after="100" w:afterAutospacing="1"/>
              <w:rPr>
                <w:rFonts w:ascii="Arial" w:hAnsi="Arial" w:cs="Arial"/>
                <w:sz w:val="22"/>
                <w:szCs w:val="22"/>
                <w:lang w:val="en-US"/>
              </w:rPr>
            </w:pPr>
            <w:r>
              <w:rPr>
                <w:rFonts w:ascii="Arial" w:hAnsi="Arial" w:cs="Arial"/>
                <w:sz w:val="22"/>
                <w:szCs w:val="22"/>
                <w:lang w:val="en-US"/>
              </w:rPr>
              <w:t>Performing the Engagement</w:t>
            </w:r>
          </w:p>
        </w:tc>
        <w:tc>
          <w:tcPr>
            <w:tcW w:w="1667" w:type="dxa"/>
          </w:tcPr>
          <w:p w14:paraId="219A0960" w14:textId="77777777" w:rsidR="00D246C7" w:rsidRPr="003506AA" w:rsidRDefault="00D246C7" w:rsidP="00D246C7">
            <w:pPr>
              <w:spacing w:before="100" w:beforeAutospacing="1" w:after="100" w:afterAutospacing="1"/>
              <w:jc w:val="center"/>
              <w:rPr>
                <w:rFonts w:ascii="Arial" w:hAnsi="Arial" w:cs="Arial"/>
                <w:sz w:val="22"/>
                <w:szCs w:val="22"/>
                <w:lang w:val="en-US"/>
              </w:rPr>
            </w:pPr>
            <w:r>
              <w:rPr>
                <w:rFonts w:ascii="Arial" w:hAnsi="Arial" w:cs="Arial"/>
                <w:sz w:val="22"/>
                <w:szCs w:val="22"/>
                <w:lang w:val="en-US"/>
              </w:rPr>
              <w:t>85-91</w:t>
            </w:r>
          </w:p>
        </w:tc>
      </w:tr>
      <w:tr w:rsidR="00D246C7" w:rsidRPr="00D60C12" w14:paraId="259DAF7D" w14:textId="77777777" w:rsidTr="00D246C7">
        <w:trPr>
          <w:trHeight w:val="253"/>
        </w:trPr>
        <w:tc>
          <w:tcPr>
            <w:tcW w:w="1384" w:type="dxa"/>
          </w:tcPr>
          <w:p w14:paraId="4AAE9EA9" w14:textId="77777777" w:rsidR="00D246C7" w:rsidRPr="003506AA" w:rsidRDefault="00D246C7" w:rsidP="00D246C7">
            <w:pPr>
              <w:spacing w:before="100" w:beforeAutospacing="1" w:after="100" w:afterAutospacing="1"/>
              <w:jc w:val="center"/>
              <w:rPr>
                <w:rFonts w:ascii="Arial" w:hAnsi="Arial" w:cs="Arial"/>
                <w:sz w:val="22"/>
                <w:szCs w:val="22"/>
                <w:lang w:val="en-US"/>
              </w:rPr>
            </w:pPr>
            <w:r>
              <w:rPr>
                <w:rFonts w:ascii="Arial" w:hAnsi="Arial" w:cs="Arial"/>
                <w:sz w:val="22"/>
                <w:szCs w:val="22"/>
                <w:lang w:val="en-US"/>
              </w:rPr>
              <w:t>2400</w:t>
            </w:r>
          </w:p>
        </w:tc>
        <w:tc>
          <w:tcPr>
            <w:tcW w:w="6237" w:type="dxa"/>
          </w:tcPr>
          <w:p w14:paraId="280995A2" w14:textId="77777777" w:rsidR="00D246C7" w:rsidRPr="003506AA" w:rsidRDefault="00D246C7" w:rsidP="00D246C7">
            <w:pPr>
              <w:spacing w:before="100" w:beforeAutospacing="1" w:after="100" w:afterAutospacing="1"/>
              <w:rPr>
                <w:rFonts w:ascii="Arial" w:hAnsi="Arial" w:cs="Arial"/>
                <w:sz w:val="22"/>
                <w:szCs w:val="22"/>
                <w:lang w:val="en-US"/>
              </w:rPr>
            </w:pPr>
            <w:r>
              <w:rPr>
                <w:rFonts w:ascii="Arial" w:hAnsi="Arial" w:cs="Arial"/>
                <w:sz w:val="22"/>
                <w:szCs w:val="22"/>
                <w:lang w:val="en-US"/>
              </w:rPr>
              <w:t>Communicating Result</w:t>
            </w:r>
          </w:p>
        </w:tc>
        <w:tc>
          <w:tcPr>
            <w:tcW w:w="1667" w:type="dxa"/>
          </w:tcPr>
          <w:p w14:paraId="12BE3255" w14:textId="77777777" w:rsidR="00D246C7" w:rsidRPr="003506AA" w:rsidRDefault="00D246C7" w:rsidP="00D246C7">
            <w:pPr>
              <w:spacing w:before="100" w:beforeAutospacing="1" w:after="100" w:afterAutospacing="1"/>
              <w:jc w:val="center"/>
              <w:rPr>
                <w:rFonts w:ascii="Arial" w:hAnsi="Arial" w:cs="Arial"/>
                <w:sz w:val="22"/>
                <w:szCs w:val="22"/>
                <w:lang w:val="en-US"/>
              </w:rPr>
            </w:pPr>
            <w:r>
              <w:rPr>
                <w:rFonts w:ascii="Arial" w:hAnsi="Arial" w:cs="Arial"/>
                <w:sz w:val="22"/>
                <w:szCs w:val="22"/>
                <w:lang w:val="en-US"/>
              </w:rPr>
              <w:t>92-96</w:t>
            </w:r>
          </w:p>
        </w:tc>
      </w:tr>
      <w:tr w:rsidR="00D246C7" w:rsidRPr="00D60C12" w14:paraId="0D272E0D" w14:textId="77777777" w:rsidTr="00D246C7">
        <w:trPr>
          <w:trHeight w:val="253"/>
        </w:trPr>
        <w:tc>
          <w:tcPr>
            <w:tcW w:w="1384" w:type="dxa"/>
          </w:tcPr>
          <w:p w14:paraId="2D620243" w14:textId="77777777" w:rsidR="00D246C7" w:rsidRPr="003506AA" w:rsidRDefault="00D246C7" w:rsidP="00D246C7">
            <w:pPr>
              <w:spacing w:before="100" w:beforeAutospacing="1" w:after="100" w:afterAutospacing="1"/>
              <w:jc w:val="center"/>
              <w:rPr>
                <w:rFonts w:ascii="Arial" w:hAnsi="Arial" w:cs="Arial"/>
                <w:sz w:val="22"/>
                <w:szCs w:val="22"/>
                <w:lang w:val="en-US"/>
              </w:rPr>
            </w:pPr>
            <w:r>
              <w:rPr>
                <w:rFonts w:ascii="Arial" w:hAnsi="Arial" w:cs="Arial"/>
                <w:sz w:val="22"/>
                <w:szCs w:val="22"/>
                <w:lang w:val="en-US"/>
              </w:rPr>
              <w:t>2500</w:t>
            </w:r>
          </w:p>
        </w:tc>
        <w:tc>
          <w:tcPr>
            <w:tcW w:w="6237" w:type="dxa"/>
          </w:tcPr>
          <w:p w14:paraId="23FD927E" w14:textId="77777777" w:rsidR="00D246C7" w:rsidRPr="003506AA" w:rsidRDefault="00D246C7" w:rsidP="00D246C7">
            <w:pPr>
              <w:spacing w:before="100" w:beforeAutospacing="1" w:after="100" w:afterAutospacing="1"/>
              <w:rPr>
                <w:rFonts w:ascii="Arial" w:hAnsi="Arial" w:cs="Arial"/>
                <w:sz w:val="22"/>
                <w:szCs w:val="22"/>
                <w:lang w:val="en-US"/>
              </w:rPr>
            </w:pPr>
            <w:r>
              <w:rPr>
                <w:rFonts w:ascii="Arial" w:hAnsi="Arial" w:cs="Arial"/>
                <w:sz w:val="22"/>
                <w:szCs w:val="22"/>
                <w:lang w:val="en-US"/>
              </w:rPr>
              <w:t>Monitoring Progress</w:t>
            </w:r>
          </w:p>
        </w:tc>
        <w:tc>
          <w:tcPr>
            <w:tcW w:w="1667" w:type="dxa"/>
          </w:tcPr>
          <w:p w14:paraId="51E9B08F" w14:textId="77777777" w:rsidR="00D246C7" w:rsidRPr="003506AA" w:rsidRDefault="00D246C7" w:rsidP="00D246C7">
            <w:pPr>
              <w:spacing w:before="100" w:beforeAutospacing="1" w:after="100" w:afterAutospacing="1"/>
              <w:jc w:val="center"/>
              <w:rPr>
                <w:rFonts w:ascii="Arial" w:hAnsi="Arial" w:cs="Arial"/>
                <w:sz w:val="22"/>
                <w:szCs w:val="22"/>
                <w:lang w:val="en-US"/>
              </w:rPr>
            </w:pPr>
            <w:r>
              <w:rPr>
                <w:rFonts w:ascii="Arial" w:hAnsi="Arial" w:cs="Arial"/>
                <w:sz w:val="22"/>
                <w:szCs w:val="22"/>
                <w:lang w:val="en-US"/>
              </w:rPr>
              <w:t>97-98</w:t>
            </w:r>
          </w:p>
        </w:tc>
      </w:tr>
      <w:tr w:rsidR="00D246C7" w:rsidRPr="00D60C12" w14:paraId="155DC2A5" w14:textId="77777777" w:rsidTr="00D246C7">
        <w:trPr>
          <w:trHeight w:val="253"/>
        </w:trPr>
        <w:tc>
          <w:tcPr>
            <w:tcW w:w="1384" w:type="dxa"/>
          </w:tcPr>
          <w:p w14:paraId="331E62DE" w14:textId="77777777" w:rsidR="00D246C7" w:rsidRPr="003506AA" w:rsidRDefault="00D246C7" w:rsidP="00D246C7">
            <w:pPr>
              <w:spacing w:before="100" w:beforeAutospacing="1" w:after="100" w:afterAutospacing="1"/>
              <w:jc w:val="center"/>
              <w:rPr>
                <w:rFonts w:ascii="Arial" w:hAnsi="Arial" w:cs="Arial"/>
                <w:sz w:val="22"/>
                <w:szCs w:val="22"/>
                <w:lang w:val="en-US"/>
              </w:rPr>
            </w:pPr>
            <w:r w:rsidRPr="003506AA">
              <w:rPr>
                <w:rFonts w:ascii="Arial" w:hAnsi="Arial" w:cs="Arial"/>
                <w:sz w:val="22"/>
                <w:szCs w:val="22"/>
                <w:lang w:val="en-US"/>
              </w:rPr>
              <w:t>2600</w:t>
            </w:r>
          </w:p>
        </w:tc>
        <w:tc>
          <w:tcPr>
            <w:tcW w:w="6237" w:type="dxa"/>
          </w:tcPr>
          <w:p w14:paraId="2FC3B6B1" w14:textId="77777777" w:rsidR="00D246C7" w:rsidRPr="003506AA" w:rsidRDefault="00D246C7" w:rsidP="00D246C7">
            <w:pPr>
              <w:spacing w:before="100" w:beforeAutospacing="1" w:after="100" w:afterAutospacing="1"/>
              <w:rPr>
                <w:rFonts w:ascii="Arial" w:hAnsi="Arial" w:cs="Arial"/>
                <w:sz w:val="22"/>
                <w:szCs w:val="22"/>
                <w:lang w:val="en-US"/>
              </w:rPr>
            </w:pPr>
            <w:r w:rsidRPr="003506AA">
              <w:rPr>
                <w:rFonts w:ascii="Arial" w:hAnsi="Arial" w:cs="Arial"/>
                <w:sz w:val="22"/>
                <w:szCs w:val="22"/>
                <w:lang w:val="en-US"/>
              </w:rPr>
              <w:t>Communicating the Acceptance of Risks</w:t>
            </w:r>
          </w:p>
        </w:tc>
        <w:tc>
          <w:tcPr>
            <w:tcW w:w="1667" w:type="dxa"/>
          </w:tcPr>
          <w:p w14:paraId="02446831" w14:textId="77777777" w:rsidR="00D246C7" w:rsidRPr="003506AA" w:rsidRDefault="00D246C7" w:rsidP="00D246C7">
            <w:pPr>
              <w:spacing w:before="100" w:beforeAutospacing="1" w:after="100" w:afterAutospacing="1"/>
              <w:jc w:val="center"/>
              <w:rPr>
                <w:rFonts w:ascii="Arial" w:hAnsi="Arial" w:cs="Arial"/>
                <w:lang w:val="en-US"/>
              </w:rPr>
            </w:pPr>
            <w:r>
              <w:rPr>
                <w:rFonts w:ascii="Arial" w:hAnsi="Arial" w:cs="Arial"/>
                <w:lang w:val="en-US"/>
              </w:rPr>
              <w:t>99</w:t>
            </w:r>
          </w:p>
        </w:tc>
      </w:tr>
    </w:tbl>
    <w:p w14:paraId="6D05E55B" w14:textId="64E5E9D7" w:rsidR="00E75022" w:rsidRDefault="009C7A92" w:rsidP="00E75022">
      <w:pPr>
        <w:spacing w:before="100" w:beforeAutospacing="1" w:after="100" w:afterAutospacing="1" w:line="240" w:lineRule="auto"/>
        <w:rPr>
          <w:rFonts w:ascii="Arial" w:hAnsi="Arial" w:cs="Arial"/>
          <w:b/>
          <w:sz w:val="24"/>
          <w:szCs w:val="24"/>
          <w:lang w:val="en-US"/>
        </w:rPr>
      </w:pPr>
      <w:r>
        <w:rPr>
          <w:rFonts w:ascii="Arial" w:hAnsi="Arial" w:cs="Arial"/>
          <w:b/>
          <w:sz w:val="24"/>
          <w:szCs w:val="24"/>
          <w:lang w:val="en-US"/>
        </w:rPr>
        <w:br w:type="page"/>
      </w:r>
      <w:r w:rsidR="00D85D7E">
        <w:rPr>
          <w:rFonts w:ascii="Arial" w:hAnsi="Arial" w:cs="Arial"/>
          <w:b/>
          <w:sz w:val="24"/>
          <w:szCs w:val="24"/>
          <w:lang w:val="en-US"/>
        </w:rPr>
        <w:lastRenderedPageBreak/>
        <w:t>Total score calculation</w:t>
      </w:r>
    </w:p>
    <w:p w14:paraId="0BC7E80A" w14:textId="163CCEDE" w:rsidR="009C7A92" w:rsidRPr="00E75022" w:rsidRDefault="009C7A92" w:rsidP="00E75022">
      <w:pPr>
        <w:spacing w:before="100" w:beforeAutospacing="1" w:after="100" w:afterAutospacing="1" w:line="240" w:lineRule="auto"/>
        <w:rPr>
          <w:rFonts w:ascii="Arial" w:hAnsi="Arial" w:cs="Arial"/>
          <w:b/>
          <w:sz w:val="24"/>
          <w:szCs w:val="24"/>
          <w:lang w:val="en-US"/>
        </w:rPr>
      </w:pPr>
      <w:r>
        <w:rPr>
          <w:rFonts w:ascii="Arial" w:hAnsi="Arial" w:cs="Arial"/>
          <w:lang w:val="en-US"/>
        </w:rPr>
        <w:t>The scoring mechanism helps with visualization of the areas that require attention. Scores relate to Internal Audit Units and their Heads, as well as to the Institution with respect to its implementation of internal audit in accordance with the law and good practices. This should be made very clear when expressing a final opinion on the quality of the internal audit function.</w:t>
      </w:r>
    </w:p>
    <w:p w14:paraId="0F1D86F3" w14:textId="7AC40F5F" w:rsidR="009C7A92" w:rsidRDefault="009C7A92" w:rsidP="009C7A92">
      <w:pPr>
        <w:spacing w:before="100" w:beforeAutospacing="1" w:after="100" w:afterAutospacing="1" w:line="240" w:lineRule="auto"/>
        <w:jc w:val="both"/>
        <w:rPr>
          <w:rFonts w:ascii="Arial" w:hAnsi="Arial" w:cs="Arial"/>
          <w:lang w:val="en-US"/>
        </w:rPr>
      </w:pPr>
      <w:r>
        <w:rPr>
          <w:rFonts w:ascii="Arial" w:hAnsi="Arial" w:cs="Arial"/>
          <w:lang w:val="en-US"/>
        </w:rPr>
        <w:t xml:space="preserve">The scoring mechanism gives more weight to the </w:t>
      </w:r>
      <w:proofErr w:type="spellStart"/>
      <w:r>
        <w:rPr>
          <w:rFonts w:ascii="Arial" w:hAnsi="Arial" w:cs="Arial"/>
          <w:lang w:val="en-US"/>
        </w:rPr>
        <w:t>ISPPIAs</w:t>
      </w:r>
      <w:proofErr w:type="spellEnd"/>
      <w:r>
        <w:rPr>
          <w:rFonts w:ascii="Arial" w:hAnsi="Arial" w:cs="Arial"/>
          <w:lang w:val="en-US"/>
        </w:rPr>
        <w:t xml:space="preserve"> 1100, 1200, 2000, 2200 and 2300. This implies that a</w:t>
      </w:r>
      <w:r w:rsidR="00D85D7E">
        <w:rPr>
          <w:rFonts w:ascii="Arial" w:hAnsi="Arial" w:cs="Arial"/>
          <w:lang w:val="en-US"/>
        </w:rPr>
        <w:t xml:space="preserve"> strong non-conformity (that is</w:t>
      </w:r>
      <w:r>
        <w:rPr>
          <w:rFonts w:ascii="Arial" w:hAnsi="Arial" w:cs="Arial"/>
          <w:lang w:val="en-US"/>
        </w:rPr>
        <w:t xml:space="preserve"> red </w:t>
      </w:r>
      <w:proofErr w:type="spellStart"/>
      <w:r>
        <w:rPr>
          <w:rFonts w:ascii="Arial" w:hAnsi="Arial" w:cs="Arial"/>
          <w:lang w:val="en-US"/>
        </w:rPr>
        <w:t>ISPPIA</w:t>
      </w:r>
      <w:proofErr w:type="spellEnd"/>
      <w:r>
        <w:rPr>
          <w:rFonts w:ascii="Arial" w:hAnsi="Arial" w:cs="Arial"/>
          <w:lang w:val="en-US"/>
        </w:rPr>
        <w:t xml:space="preserve"> score) on these specific </w:t>
      </w:r>
      <w:proofErr w:type="spellStart"/>
      <w:r>
        <w:rPr>
          <w:rFonts w:ascii="Arial" w:hAnsi="Arial" w:cs="Arial"/>
          <w:lang w:val="en-US"/>
        </w:rPr>
        <w:t>ISPPIAs</w:t>
      </w:r>
      <w:proofErr w:type="spellEnd"/>
      <w:r>
        <w:rPr>
          <w:rFonts w:ascii="Arial" w:hAnsi="Arial" w:cs="Arial"/>
          <w:lang w:val="en-US"/>
        </w:rPr>
        <w:t xml:space="preserve"> will immediately result in an overall negative score and final result.</w:t>
      </w:r>
    </w:p>
    <w:p w14:paraId="7ACEDE68" w14:textId="77777777" w:rsidR="009C7A92" w:rsidRDefault="009C7A92" w:rsidP="009C7A92">
      <w:pPr>
        <w:spacing w:before="100" w:beforeAutospacing="1" w:after="100" w:afterAutospacing="1" w:line="240" w:lineRule="auto"/>
        <w:jc w:val="both"/>
        <w:rPr>
          <w:rFonts w:ascii="Arial" w:hAnsi="Arial" w:cs="Arial"/>
          <w:lang w:val="en-US"/>
        </w:rPr>
      </w:pPr>
      <w:r>
        <w:rPr>
          <w:rFonts w:ascii="Arial" w:hAnsi="Arial" w:cs="Arial"/>
          <w:lang w:val="en-US"/>
        </w:rPr>
        <w:t>However, it is important to note that the primary objective of the external assessment is to show Internal Audit Units those areas that require improvements.</w:t>
      </w:r>
    </w:p>
    <w:p w14:paraId="6D373C95" w14:textId="77777777" w:rsidR="009C7A92" w:rsidRDefault="009C7A92" w:rsidP="009C7A92">
      <w:pPr>
        <w:spacing w:before="100" w:beforeAutospacing="1" w:after="100" w:afterAutospacing="1" w:line="240" w:lineRule="auto"/>
        <w:jc w:val="both"/>
        <w:rPr>
          <w:rFonts w:ascii="Arial" w:hAnsi="Arial" w:cs="Arial"/>
          <w:lang w:val="en-US"/>
        </w:rPr>
      </w:pPr>
      <w:r w:rsidRPr="006D68A0">
        <w:rPr>
          <w:noProof/>
          <w:lang w:val="en-US"/>
        </w:rPr>
        <w:drawing>
          <wp:inline distT="0" distB="0" distL="0" distR="0" wp14:anchorId="7CB5E0CD" wp14:editId="687E12FA">
            <wp:extent cx="6645910" cy="5581423"/>
            <wp:effectExtent l="19050" t="0" r="2540" b="0"/>
            <wp:docPr id="26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6645910" cy="5581423"/>
                    </a:xfrm>
                    <a:prstGeom prst="rect">
                      <a:avLst/>
                    </a:prstGeom>
                    <a:noFill/>
                    <a:ln w="9525">
                      <a:noFill/>
                      <a:miter lim="800000"/>
                      <a:headEnd/>
                      <a:tailEnd/>
                    </a:ln>
                  </pic:spPr>
                </pic:pic>
              </a:graphicData>
            </a:graphic>
          </wp:inline>
        </w:drawing>
      </w:r>
    </w:p>
    <w:p w14:paraId="7B1C0341" w14:textId="77777777" w:rsidR="009C7A92" w:rsidRPr="0059441C" w:rsidRDefault="009C7A92" w:rsidP="009C7A92">
      <w:pPr>
        <w:spacing w:before="100" w:beforeAutospacing="1" w:after="100" w:afterAutospacing="1" w:line="240" w:lineRule="auto"/>
        <w:rPr>
          <w:b/>
          <w:sz w:val="24"/>
          <w:szCs w:val="24"/>
          <w:lang w:val="en-US"/>
        </w:rPr>
      </w:pPr>
    </w:p>
    <w:p w14:paraId="0047BF44" w14:textId="47AB006C" w:rsidR="009C7A92" w:rsidRDefault="009C7A92">
      <w:pPr>
        <w:spacing w:after="0" w:line="240" w:lineRule="auto"/>
        <w:rPr>
          <w:rFonts w:ascii="Arial" w:hAnsi="Arial" w:cs="Arial"/>
          <w:b/>
          <w:sz w:val="24"/>
          <w:szCs w:val="24"/>
          <w:lang w:val="en-US"/>
        </w:rPr>
      </w:pPr>
      <w:r>
        <w:rPr>
          <w:rFonts w:ascii="Arial" w:hAnsi="Arial" w:cs="Arial"/>
          <w:b/>
          <w:sz w:val="24"/>
          <w:szCs w:val="24"/>
          <w:lang w:val="en-US"/>
        </w:rPr>
        <w:br w:type="page"/>
      </w:r>
    </w:p>
    <w:p w14:paraId="45641DE5" w14:textId="77777777" w:rsidR="00D246C7" w:rsidRPr="007F0099" w:rsidRDefault="00D246C7" w:rsidP="00D246C7">
      <w:pPr>
        <w:spacing w:before="100" w:beforeAutospacing="1" w:after="100" w:afterAutospacing="1" w:line="240" w:lineRule="auto"/>
        <w:rPr>
          <w:rFonts w:ascii="Arial" w:hAnsi="Arial" w:cs="Arial"/>
          <w:b/>
          <w:sz w:val="24"/>
          <w:szCs w:val="24"/>
          <w:lang w:val="en-US"/>
        </w:rPr>
      </w:pPr>
      <w:proofErr w:type="spellStart"/>
      <w:r>
        <w:rPr>
          <w:rFonts w:ascii="Arial" w:hAnsi="Arial" w:cs="Arial"/>
          <w:b/>
          <w:sz w:val="24"/>
          <w:szCs w:val="24"/>
          <w:lang w:val="en-US"/>
        </w:rPr>
        <w:lastRenderedPageBreak/>
        <w:t>ISPPIA</w:t>
      </w:r>
      <w:proofErr w:type="spellEnd"/>
      <w:r>
        <w:rPr>
          <w:rFonts w:ascii="Arial" w:hAnsi="Arial" w:cs="Arial"/>
          <w:b/>
          <w:sz w:val="24"/>
          <w:szCs w:val="24"/>
          <w:lang w:val="en-US"/>
        </w:rPr>
        <w:t xml:space="preserve"> 1000 - </w:t>
      </w:r>
      <w:r w:rsidRPr="007F0099">
        <w:rPr>
          <w:rFonts w:ascii="Arial" w:hAnsi="Arial" w:cs="Arial"/>
          <w:b/>
          <w:sz w:val="24"/>
          <w:szCs w:val="24"/>
          <w:lang w:val="en-US"/>
        </w:rPr>
        <w:t xml:space="preserve">Purpose, Authority, and Responsibility </w:t>
      </w:r>
    </w:p>
    <w:p w14:paraId="2CDBBF45" w14:textId="5DD1B948"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cyan"/>
          <w:lang w:val="en-US"/>
        </w:rPr>
      </w:pPr>
      <w:r w:rsidRPr="002D77FF">
        <w:rPr>
          <w:rFonts w:ascii="Arial" w:hAnsi="Arial" w:cs="Arial"/>
          <w:highlight w:val="cyan"/>
          <w:lang w:val="en-US"/>
        </w:rPr>
        <w:t xml:space="preserve">To </w:t>
      </w:r>
      <w:r>
        <w:rPr>
          <w:rFonts w:ascii="Arial" w:hAnsi="Arial" w:cs="Arial"/>
          <w:highlight w:val="cyan"/>
          <w:lang w:val="en-US"/>
        </w:rPr>
        <w:t>ensure</w:t>
      </w:r>
      <w:r w:rsidRPr="002D77FF">
        <w:rPr>
          <w:rFonts w:ascii="Arial" w:hAnsi="Arial" w:cs="Arial"/>
          <w:highlight w:val="cyan"/>
          <w:lang w:val="en-US"/>
        </w:rPr>
        <w:t xml:space="preserve"> that the role of internal audit is clearly defined in a founding document (</w:t>
      </w:r>
      <w:r w:rsidR="00BD21DF">
        <w:rPr>
          <w:rFonts w:ascii="Arial" w:hAnsi="Arial" w:cs="Arial"/>
          <w:highlight w:val="cyan"/>
          <w:lang w:val="en-US"/>
        </w:rPr>
        <w:t xml:space="preserve">for example, </w:t>
      </w:r>
      <w:r w:rsidRPr="002D77FF">
        <w:rPr>
          <w:rFonts w:ascii="Arial" w:hAnsi="Arial" w:cs="Arial"/>
          <w:highlight w:val="cyan"/>
          <w:lang w:val="en-US"/>
        </w:rPr>
        <w:t>a charter</w:t>
      </w:r>
      <w:r w:rsidR="00BD21DF">
        <w:rPr>
          <w:rFonts w:ascii="Arial" w:hAnsi="Arial" w:cs="Arial"/>
          <w:highlight w:val="cyan"/>
          <w:lang w:val="en-US"/>
        </w:rPr>
        <w:t xml:space="preserve"> or</w:t>
      </w:r>
      <w:r w:rsidRPr="002D77FF">
        <w:rPr>
          <w:rFonts w:ascii="Arial" w:hAnsi="Arial" w:cs="Arial"/>
          <w:highlight w:val="cyan"/>
          <w:lang w:val="en-US"/>
        </w:rPr>
        <w:t xml:space="preserve"> internal regulations).</w:t>
      </w:r>
    </w:p>
    <w:p w14:paraId="0545952F"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5978DAC1"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all founding documents that describe the role of internal audit are properly aligned and consistent.</w:t>
      </w:r>
    </w:p>
    <w:p w14:paraId="0C6CFE2D" w14:textId="77777777"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Assess whether there is a due process in place to update these documents whenever changes to standards occur.</w:t>
      </w:r>
    </w:p>
    <w:p w14:paraId="4C5FB294" w14:textId="77777777"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Assess whether management clearly understands the role, authority and responsibility of internal audit.</w:t>
      </w:r>
    </w:p>
    <w:p w14:paraId="0E52B461"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Pr>
          <w:rFonts w:ascii="Arial" w:hAnsi="Arial" w:cs="Arial"/>
          <w:lang w:val="en-US"/>
        </w:rPr>
        <w:t>Check</w:t>
      </w:r>
      <w:r w:rsidRPr="002D77FF">
        <w:rPr>
          <w:rFonts w:ascii="Arial" w:hAnsi="Arial" w:cs="Arial"/>
          <w:lang w:val="en-US"/>
        </w:rPr>
        <w:t xml:space="preserve"> whether the current head of </w:t>
      </w:r>
      <w:r>
        <w:rPr>
          <w:rFonts w:ascii="Arial" w:hAnsi="Arial" w:cs="Arial"/>
          <w:lang w:val="en-US"/>
        </w:rPr>
        <w:t xml:space="preserve">the </w:t>
      </w:r>
      <w:r w:rsidRPr="002D77FF">
        <w:rPr>
          <w:rFonts w:ascii="Arial" w:hAnsi="Arial" w:cs="Arial"/>
          <w:lang w:val="en-US"/>
        </w:rPr>
        <w:t>organization has signed the charter</w:t>
      </w:r>
      <w:r w:rsidR="0060049F">
        <w:rPr>
          <w:rFonts w:ascii="Arial" w:hAnsi="Arial" w:cs="Arial"/>
          <w:lang w:val="en-US"/>
        </w:rPr>
        <w:t>.</w:t>
      </w:r>
    </w:p>
    <w:p w14:paraId="15DEB433"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1BB3BC88" w14:textId="7EE955E3" w:rsidR="00D246C7" w:rsidRPr="002D77FF" w:rsidRDefault="00D246C7" w:rsidP="00D246C7">
      <w:pPr>
        <w:ind w:left="708"/>
        <w:jc w:val="both"/>
        <w:rPr>
          <w:rFonts w:ascii="Arial" w:hAnsi="Arial" w:cs="Arial"/>
          <w:lang w:val="en-US"/>
        </w:rPr>
      </w:pPr>
      <w:r w:rsidRPr="00F77C31">
        <w:rPr>
          <w:rFonts w:ascii="Arial" w:hAnsi="Arial" w:cs="Arial"/>
          <w:noProof/>
          <w:lang w:val="en-US"/>
        </w:rPr>
        <w:drawing>
          <wp:inline distT="0" distB="0" distL="0" distR="0" wp14:anchorId="75440594" wp14:editId="4D970197">
            <wp:extent cx="523875" cy="2000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Proper documents exist</w:t>
      </w:r>
      <w:r w:rsidR="00355A18">
        <w:rPr>
          <w:rFonts w:ascii="Arial" w:hAnsi="Arial" w:cs="Arial"/>
          <w:lang w:val="en-US"/>
        </w:rPr>
        <w:t xml:space="preserve"> and</w:t>
      </w:r>
      <w:r w:rsidRPr="002D77FF">
        <w:rPr>
          <w:rFonts w:ascii="Arial" w:hAnsi="Arial" w:cs="Arial"/>
          <w:lang w:val="en-US"/>
        </w:rPr>
        <w:t xml:space="preserve"> they are periodically reviewed</w:t>
      </w:r>
      <w:r w:rsidR="00355A18">
        <w:rPr>
          <w:rFonts w:ascii="Arial" w:hAnsi="Arial" w:cs="Arial"/>
          <w:lang w:val="en-US"/>
        </w:rPr>
        <w:t>.</w:t>
      </w:r>
      <w:r w:rsidRPr="002D77FF">
        <w:rPr>
          <w:rFonts w:ascii="Arial" w:hAnsi="Arial" w:cs="Arial"/>
          <w:lang w:val="en-US"/>
        </w:rPr>
        <w:t xml:space="preserve"> </w:t>
      </w:r>
      <w:r w:rsidR="00355A18">
        <w:rPr>
          <w:rFonts w:ascii="Arial" w:hAnsi="Arial" w:cs="Arial"/>
          <w:lang w:val="en-US"/>
        </w:rPr>
        <w:t>M</w:t>
      </w:r>
      <w:r w:rsidRPr="002D77FF">
        <w:rPr>
          <w:rFonts w:ascii="Arial" w:hAnsi="Arial" w:cs="Arial"/>
          <w:lang w:val="en-US"/>
        </w:rPr>
        <w:t>anagement fully understands the role of internal audit.</w:t>
      </w:r>
    </w:p>
    <w:p w14:paraId="59546321" w14:textId="77777777" w:rsidR="00D246C7" w:rsidRPr="002D77FF" w:rsidRDefault="00D246C7" w:rsidP="00D246C7">
      <w:pPr>
        <w:ind w:left="708"/>
        <w:jc w:val="both"/>
        <w:rPr>
          <w:rFonts w:ascii="Arial" w:hAnsi="Arial" w:cs="Arial"/>
          <w:lang w:val="en-US"/>
        </w:rPr>
      </w:pPr>
      <w:r w:rsidRPr="00F77C31">
        <w:rPr>
          <w:rFonts w:ascii="Arial" w:hAnsi="Arial" w:cs="Arial"/>
          <w:noProof/>
          <w:lang w:val="en-US"/>
        </w:rPr>
        <w:drawing>
          <wp:inline distT="0" distB="0" distL="0" distR="0" wp14:anchorId="3524DD64" wp14:editId="624E0F81">
            <wp:extent cx="523875" cy="200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Proper documents exist but </w:t>
      </w:r>
      <w:r>
        <w:rPr>
          <w:rFonts w:ascii="Arial" w:hAnsi="Arial" w:cs="Arial"/>
          <w:lang w:val="en-US"/>
        </w:rPr>
        <w:t>they are</w:t>
      </w:r>
      <w:r w:rsidRPr="002D77FF">
        <w:rPr>
          <w:rFonts w:ascii="Arial" w:hAnsi="Arial" w:cs="Arial"/>
          <w:lang w:val="en-US"/>
        </w:rPr>
        <w:t xml:space="preserve"> </w:t>
      </w:r>
      <w:r>
        <w:rPr>
          <w:rFonts w:ascii="Arial" w:hAnsi="Arial" w:cs="Arial"/>
          <w:lang w:val="en-US"/>
        </w:rPr>
        <w:t xml:space="preserve">not </w:t>
      </w:r>
      <w:r w:rsidRPr="002D77FF">
        <w:rPr>
          <w:rFonts w:ascii="Arial" w:hAnsi="Arial" w:cs="Arial"/>
          <w:lang w:val="en-US"/>
        </w:rPr>
        <w:t>reviewed periodically</w:t>
      </w:r>
      <w:r>
        <w:rPr>
          <w:rFonts w:ascii="Arial" w:hAnsi="Arial" w:cs="Arial"/>
          <w:lang w:val="en-US"/>
        </w:rPr>
        <w:t xml:space="preserve"> and updated where necessary</w:t>
      </w:r>
      <w:r w:rsidRPr="002D77FF">
        <w:rPr>
          <w:rFonts w:ascii="Arial" w:hAnsi="Arial" w:cs="Arial"/>
          <w:lang w:val="en-US"/>
        </w:rPr>
        <w:t>. Management fully understands the role of internal audit.</w:t>
      </w:r>
    </w:p>
    <w:p w14:paraId="156BCBE6" w14:textId="77777777" w:rsidR="00D246C7" w:rsidRPr="002D77FF" w:rsidRDefault="00D246C7" w:rsidP="00D246C7">
      <w:pPr>
        <w:ind w:left="708"/>
        <w:jc w:val="both"/>
        <w:rPr>
          <w:rFonts w:ascii="Arial" w:hAnsi="Arial" w:cs="Arial"/>
          <w:lang w:val="en-US"/>
        </w:rPr>
      </w:pPr>
      <w:r w:rsidRPr="00F77C31">
        <w:rPr>
          <w:rFonts w:ascii="Arial" w:hAnsi="Arial" w:cs="Arial"/>
          <w:noProof/>
          <w:lang w:val="en-US"/>
        </w:rPr>
        <w:drawing>
          <wp:inline distT="0" distB="0" distL="0" distR="0" wp14:anchorId="67B5C152" wp14:editId="42C6517D">
            <wp:extent cx="523875" cy="2000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Proper documents exist but management does not understand </w:t>
      </w:r>
      <w:r>
        <w:rPr>
          <w:rFonts w:ascii="Arial" w:hAnsi="Arial" w:cs="Arial"/>
          <w:lang w:val="en-US"/>
        </w:rPr>
        <w:t xml:space="preserve">well </w:t>
      </w:r>
      <w:r w:rsidRPr="002D77FF">
        <w:rPr>
          <w:rFonts w:ascii="Arial" w:hAnsi="Arial" w:cs="Arial"/>
          <w:lang w:val="en-US"/>
        </w:rPr>
        <w:t>the role of internal audit.</w:t>
      </w:r>
    </w:p>
    <w:p w14:paraId="6379E10A"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D30F510" wp14:editId="6A3639AE">
            <wp:extent cx="523875" cy="2000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Proper documents do not exist.</w:t>
      </w:r>
    </w:p>
    <w:p w14:paraId="55BB1619"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ensure</w:t>
      </w:r>
      <w:r w:rsidRPr="002D77FF">
        <w:rPr>
          <w:rFonts w:ascii="Arial" w:hAnsi="Arial" w:cs="Arial"/>
          <w:highlight w:val="green"/>
          <w:lang w:val="en-US"/>
        </w:rPr>
        <w:t xml:space="preserve"> that internal audit is not responsible for any operational activities.</w:t>
      </w:r>
    </w:p>
    <w:p w14:paraId="054B9248"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3F37756D"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the responsibilities of internal audit are clearly defined in the founding documents.</w:t>
      </w:r>
    </w:p>
    <w:p w14:paraId="4DA0A2F3" w14:textId="77777777" w:rsidR="00D246C7"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 xml:space="preserve">Assess whether the current responsibilities and job descriptions of the internal audit staff </w:t>
      </w:r>
      <w:r>
        <w:rPr>
          <w:rFonts w:ascii="Arial" w:hAnsi="Arial" w:cs="Arial"/>
          <w:lang w:val="en-US"/>
        </w:rPr>
        <w:t>excludes</w:t>
      </w:r>
      <w:r w:rsidRPr="002D77FF">
        <w:rPr>
          <w:rFonts w:ascii="Arial" w:hAnsi="Arial" w:cs="Arial"/>
          <w:lang w:val="en-US"/>
        </w:rPr>
        <w:t xml:space="preserve"> operational activit</w:t>
      </w:r>
      <w:r>
        <w:rPr>
          <w:rFonts w:ascii="Arial" w:hAnsi="Arial" w:cs="Arial"/>
          <w:lang w:val="en-US"/>
        </w:rPr>
        <w:t>ies</w:t>
      </w:r>
      <w:r w:rsidRPr="002D77FF">
        <w:rPr>
          <w:rFonts w:ascii="Arial" w:hAnsi="Arial" w:cs="Arial"/>
          <w:lang w:val="en-US"/>
        </w:rPr>
        <w:t>.</w:t>
      </w:r>
      <w:r w:rsidRPr="004F40AA">
        <w:rPr>
          <w:rFonts w:ascii="Arial" w:hAnsi="Arial" w:cs="Arial"/>
          <w:lang w:val="en-US"/>
        </w:rPr>
        <w:t xml:space="preserve"> </w:t>
      </w:r>
    </w:p>
    <w:p w14:paraId="269821A4" w14:textId="77777777"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Assess whether internal audit does not play an excessive role in certain activities (</w:t>
      </w:r>
      <w:r>
        <w:rPr>
          <w:rFonts w:ascii="Arial" w:hAnsi="Arial" w:cs="Arial"/>
          <w:lang w:val="en-US"/>
        </w:rPr>
        <w:t>for example,</w:t>
      </w:r>
      <w:r w:rsidRPr="002D77FF">
        <w:rPr>
          <w:rFonts w:ascii="Arial" w:hAnsi="Arial" w:cs="Arial"/>
          <w:lang w:val="en-US"/>
        </w:rPr>
        <w:t xml:space="preserve"> fight against corruption, fraud prevention and investigation, ex-ante sign-off of contracts, etc.) which may create the perception that internal audit is also responsible for these activities.</w:t>
      </w:r>
    </w:p>
    <w:p w14:paraId="354F507E" w14:textId="77777777" w:rsidR="00D246C7"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internal audit</w:t>
      </w:r>
      <w:r>
        <w:rPr>
          <w:rFonts w:ascii="Arial" w:hAnsi="Arial" w:cs="Arial"/>
          <w:lang w:val="en-US"/>
        </w:rPr>
        <w:t>ors</w:t>
      </w:r>
      <w:r w:rsidRPr="002D77FF">
        <w:rPr>
          <w:rFonts w:ascii="Arial" w:hAnsi="Arial" w:cs="Arial"/>
          <w:lang w:val="en-US"/>
        </w:rPr>
        <w:t xml:space="preserve"> a</w:t>
      </w:r>
      <w:r>
        <w:rPr>
          <w:rFonts w:ascii="Arial" w:hAnsi="Arial" w:cs="Arial"/>
          <w:lang w:val="en-US"/>
        </w:rPr>
        <w:t xml:space="preserve">re </w:t>
      </w:r>
      <w:r w:rsidRPr="002D77FF">
        <w:rPr>
          <w:rFonts w:ascii="Arial" w:hAnsi="Arial" w:cs="Arial"/>
          <w:lang w:val="en-US"/>
        </w:rPr>
        <w:t>not taking part, in fact or in appearance, in any decision making process.</w:t>
      </w:r>
    </w:p>
    <w:p w14:paraId="3ECFC94A" w14:textId="77777777" w:rsidR="00D246C7" w:rsidRDefault="00D246C7" w:rsidP="00D246C7">
      <w:pPr>
        <w:pStyle w:val="ListParagraph"/>
        <w:numPr>
          <w:ilvl w:val="1"/>
          <w:numId w:val="123"/>
        </w:numPr>
        <w:jc w:val="both"/>
        <w:rPr>
          <w:rFonts w:ascii="Arial" w:hAnsi="Arial" w:cs="Arial"/>
          <w:lang w:val="en-US"/>
        </w:rPr>
      </w:pPr>
      <w:r w:rsidRPr="00F77C31">
        <w:rPr>
          <w:rFonts w:ascii="Arial" w:hAnsi="Arial" w:cs="Arial"/>
          <w:lang w:val="en-US"/>
        </w:rPr>
        <w:t>Assess whether internal auditors are required to regularly sign a declaration of independence.</w:t>
      </w:r>
    </w:p>
    <w:p w14:paraId="4469FBB7" w14:textId="77777777" w:rsidR="00D246C7" w:rsidRPr="00F77C31"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cases </w:t>
      </w:r>
      <w:r>
        <w:rPr>
          <w:rFonts w:ascii="Arial" w:hAnsi="Arial" w:cs="Arial"/>
          <w:lang w:val="en-US"/>
        </w:rPr>
        <w:t>exist in which internal</w:t>
      </w:r>
      <w:r w:rsidRPr="002D77FF">
        <w:rPr>
          <w:rFonts w:ascii="Arial" w:hAnsi="Arial" w:cs="Arial"/>
          <w:lang w:val="en-US"/>
        </w:rPr>
        <w:t xml:space="preserve"> auditors were held responsible for operational activities.</w:t>
      </w:r>
    </w:p>
    <w:p w14:paraId="30EA8189" w14:textId="77777777" w:rsidR="00D246C7" w:rsidRDefault="00D246C7" w:rsidP="00D246C7">
      <w:pPr>
        <w:pStyle w:val="ListParagraph"/>
        <w:spacing w:before="100" w:beforeAutospacing="1" w:after="100" w:afterAutospacing="1" w:line="240" w:lineRule="auto"/>
        <w:ind w:left="1080"/>
        <w:jc w:val="both"/>
        <w:rPr>
          <w:rFonts w:ascii="Arial" w:hAnsi="Arial" w:cs="Arial"/>
          <w:lang w:val="en-US"/>
        </w:rPr>
      </w:pPr>
    </w:p>
    <w:p w14:paraId="2F782762" w14:textId="77777777" w:rsidR="00D246C7" w:rsidRPr="00F77C31" w:rsidRDefault="00D246C7" w:rsidP="00D246C7">
      <w:pPr>
        <w:pStyle w:val="ListParagraph"/>
        <w:spacing w:before="100" w:beforeAutospacing="1" w:after="100" w:afterAutospacing="1" w:line="240" w:lineRule="auto"/>
        <w:ind w:left="0"/>
        <w:jc w:val="both"/>
        <w:rPr>
          <w:rFonts w:ascii="Arial" w:hAnsi="Arial" w:cs="Arial"/>
          <w:lang w:val="en-US"/>
        </w:rPr>
      </w:pPr>
      <w:r w:rsidRPr="00F77C31">
        <w:rPr>
          <w:rFonts w:ascii="Arial" w:hAnsi="Arial" w:cs="Arial"/>
          <w:b/>
          <w:lang w:val="en-US"/>
        </w:rPr>
        <w:t>Assessment</w:t>
      </w:r>
    </w:p>
    <w:p w14:paraId="2F8BA070" w14:textId="77777777" w:rsidR="00D246C7" w:rsidRPr="002D77FF" w:rsidRDefault="00D246C7" w:rsidP="00D246C7">
      <w:pPr>
        <w:ind w:left="708"/>
        <w:jc w:val="both"/>
        <w:rPr>
          <w:rFonts w:ascii="Arial" w:hAnsi="Arial" w:cs="Arial"/>
          <w:lang w:val="en-US"/>
        </w:rPr>
      </w:pPr>
      <w:r w:rsidRPr="00F77C31">
        <w:rPr>
          <w:rFonts w:ascii="Arial" w:hAnsi="Arial" w:cs="Arial"/>
          <w:noProof/>
          <w:lang w:val="en-US"/>
        </w:rPr>
        <w:drawing>
          <wp:inline distT="0" distB="0" distL="0" distR="0" wp14:anchorId="3D4FC45E" wp14:editId="382D232A">
            <wp:extent cx="523875" cy="200025"/>
            <wp:effectExtent l="19050" t="0" r="952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auditors do not have operational responsibilities.</w:t>
      </w:r>
    </w:p>
    <w:p w14:paraId="1A96A741" w14:textId="5890DC3A"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6AAD401" wp14:editId="52940AB8">
            <wp:extent cx="523875" cy="200025"/>
            <wp:effectExtent l="19050" t="0" r="9525"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auditors have permanent or occasional operational responsibilities, in fact or in appearance.</w:t>
      </w:r>
    </w:p>
    <w:p w14:paraId="209B35CB"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cyan"/>
          <w:lang w:val="en-US"/>
        </w:rPr>
      </w:pPr>
      <w:r w:rsidRPr="002D77FF">
        <w:rPr>
          <w:rFonts w:ascii="Arial" w:hAnsi="Arial" w:cs="Arial"/>
          <w:highlight w:val="cyan"/>
          <w:lang w:val="en-US"/>
        </w:rPr>
        <w:t xml:space="preserve">To </w:t>
      </w:r>
      <w:r>
        <w:rPr>
          <w:rFonts w:ascii="Arial" w:hAnsi="Arial" w:cs="Arial"/>
          <w:highlight w:val="cyan"/>
          <w:lang w:val="en-US"/>
        </w:rPr>
        <w:t>ensure</w:t>
      </w:r>
      <w:r w:rsidRPr="002D77FF">
        <w:rPr>
          <w:rFonts w:ascii="Arial" w:hAnsi="Arial" w:cs="Arial"/>
          <w:highlight w:val="cyan"/>
          <w:lang w:val="en-US"/>
        </w:rPr>
        <w:t xml:space="preserve"> that internal audit has unlimited access to information, assets and people.</w:t>
      </w:r>
    </w:p>
    <w:p w14:paraId="7D6B63AA"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lastRenderedPageBreak/>
        <w:t>Review steps</w:t>
      </w:r>
    </w:p>
    <w:p w14:paraId="1BDB766F" w14:textId="77777777"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 xml:space="preserve">Check whether the founding documents grant </w:t>
      </w:r>
      <w:r>
        <w:rPr>
          <w:rFonts w:ascii="Arial" w:hAnsi="Arial" w:cs="Arial"/>
          <w:lang w:val="en-US"/>
        </w:rPr>
        <w:t xml:space="preserve">internal auditors </w:t>
      </w:r>
      <w:r w:rsidRPr="002D77FF">
        <w:rPr>
          <w:rFonts w:ascii="Arial" w:hAnsi="Arial" w:cs="Arial"/>
          <w:lang w:val="en-US"/>
        </w:rPr>
        <w:t>unlimited access to information, assets and people.</w:t>
      </w:r>
    </w:p>
    <w:p w14:paraId="4D5B3599" w14:textId="77777777"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Check whether the term ‘unlimited’ access has been properly defined.</w:t>
      </w:r>
    </w:p>
    <w:p w14:paraId="3F240E0B" w14:textId="77777777" w:rsidR="00D246C7"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 xml:space="preserve">Check whether the access to information is linked to a classification of </w:t>
      </w:r>
      <w:r>
        <w:rPr>
          <w:rFonts w:ascii="Arial" w:hAnsi="Arial" w:cs="Arial"/>
          <w:lang w:val="en-US"/>
        </w:rPr>
        <w:t xml:space="preserve">the </w:t>
      </w:r>
      <w:r w:rsidRPr="002D77FF">
        <w:rPr>
          <w:rFonts w:ascii="Arial" w:hAnsi="Arial" w:cs="Arial"/>
          <w:lang w:val="en-US"/>
        </w:rPr>
        <w:t>information (confidential, classified, etc.).</w:t>
      </w:r>
    </w:p>
    <w:p w14:paraId="653B7F34" w14:textId="77777777" w:rsidR="00D246C7" w:rsidRPr="007F0099"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Check whether internal auditor</w:t>
      </w:r>
      <w:r>
        <w:rPr>
          <w:rFonts w:ascii="Arial" w:hAnsi="Arial" w:cs="Arial"/>
          <w:lang w:val="en-US"/>
        </w:rPr>
        <w:t>s</w:t>
      </w:r>
      <w:r w:rsidRPr="002D77FF">
        <w:rPr>
          <w:rFonts w:ascii="Arial" w:hAnsi="Arial" w:cs="Arial"/>
          <w:lang w:val="en-US"/>
        </w:rPr>
        <w:t xml:space="preserve"> ha</w:t>
      </w:r>
      <w:r>
        <w:rPr>
          <w:rFonts w:ascii="Arial" w:hAnsi="Arial" w:cs="Arial"/>
          <w:lang w:val="en-US"/>
        </w:rPr>
        <w:t>ve</w:t>
      </w:r>
      <w:r w:rsidRPr="002D77FF">
        <w:rPr>
          <w:rFonts w:ascii="Arial" w:hAnsi="Arial" w:cs="Arial"/>
          <w:lang w:val="en-US"/>
        </w:rPr>
        <w:t xml:space="preserve"> the right authorization to access confidential information.</w:t>
      </w:r>
    </w:p>
    <w:p w14:paraId="368BEB79" w14:textId="77777777"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 xml:space="preserve">Assess whether there is a due procedure </w:t>
      </w:r>
      <w:r>
        <w:rPr>
          <w:rFonts w:ascii="Arial" w:hAnsi="Arial" w:cs="Arial"/>
          <w:lang w:val="en-US"/>
        </w:rPr>
        <w:t xml:space="preserve">in place </w:t>
      </w:r>
      <w:r w:rsidRPr="002D77FF">
        <w:rPr>
          <w:rFonts w:ascii="Arial" w:hAnsi="Arial" w:cs="Arial"/>
          <w:lang w:val="en-US"/>
        </w:rPr>
        <w:t xml:space="preserve">with </w:t>
      </w:r>
      <w:r>
        <w:rPr>
          <w:rFonts w:ascii="Arial" w:hAnsi="Arial" w:cs="Arial"/>
          <w:lang w:val="en-US"/>
        </w:rPr>
        <w:t xml:space="preserve">options for </w:t>
      </w:r>
      <w:r w:rsidRPr="002D77FF">
        <w:rPr>
          <w:rFonts w:ascii="Arial" w:hAnsi="Arial" w:cs="Arial"/>
          <w:lang w:val="en-US"/>
        </w:rPr>
        <w:t xml:space="preserve">escalation in </w:t>
      </w:r>
      <w:r>
        <w:rPr>
          <w:rFonts w:ascii="Arial" w:hAnsi="Arial" w:cs="Arial"/>
          <w:lang w:val="en-US"/>
        </w:rPr>
        <w:t>situations where</w:t>
      </w:r>
      <w:r w:rsidRPr="002D77FF">
        <w:rPr>
          <w:rFonts w:ascii="Arial" w:hAnsi="Arial" w:cs="Arial"/>
          <w:lang w:val="en-US"/>
        </w:rPr>
        <w:t xml:space="preserve"> access</w:t>
      </w:r>
      <w:r>
        <w:rPr>
          <w:rFonts w:ascii="Arial" w:hAnsi="Arial" w:cs="Arial"/>
          <w:lang w:val="en-US"/>
        </w:rPr>
        <w:t xml:space="preserve"> to information, people or assets</w:t>
      </w:r>
      <w:r w:rsidRPr="002D77FF">
        <w:rPr>
          <w:rFonts w:ascii="Arial" w:hAnsi="Arial" w:cs="Arial"/>
          <w:lang w:val="en-US"/>
        </w:rPr>
        <w:t xml:space="preserve"> is being denied to internal auditors.</w:t>
      </w:r>
    </w:p>
    <w:p w14:paraId="30D544EB" w14:textId="77777777" w:rsidR="00D246C7" w:rsidRPr="00AF7F0E"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w:t>
      </w:r>
      <w:r>
        <w:rPr>
          <w:rFonts w:ascii="Arial" w:hAnsi="Arial" w:cs="Arial"/>
          <w:lang w:val="en-US"/>
        </w:rPr>
        <w:t xml:space="preserve">there have been occurrences in which </w:t>
      </w:r>
      <w:r w:rsidRPr="002D77FF">
        <w:rPr>
          <w:rFonts w:ascii="Arial" w:hAnsi="Arial" w:cs="Arial"/>
          <w:lang w:val="en-US"/>
        </w:rPr>
        <w:t>access has been denied.</w:t>
      </w:r>
    </w:p>
    <w:p w14:paraId="00C1BB8C" w14:textId="77777777" w:rsidR="00D246C7" w:rsidRPr="00B21B72" w:rsidRDefault="00D246C7" w:rsidP="00D246C7">
      <w:pPr>
        <w:spacing w:before="100" w:beforeAutospacing="1" w:after="100" w:afterAutospacing="1" w:line="240" w:lineRule="auto"/>
        <w:ind w:left="360"/>
        <w:jc w:val="both"/>
        <w:rPr>
          <w:rFonts w:ascii="Arial" w:hAnsi="Arial" w:cs="Arial"/>
          <w:b/>
          <w:lang w:val="en-US"/>
        </w:rPr>
      </w:pPr>
      <w:r w:rsidRPr="00B21B72">
        <w:rPr>
          <w:rFonts w:ascii="Arial" w:hAnsi="Arial" w:cs="Arial"/>
          <w:b/>
          <w:lang w:val="en-US"/>
        </w:rPr>
        <w:t>Assessment</w:t>
      </w:r>
    </w:p>
    <w:p w14:paraId="2344AAF9" w14:textId="77777777" w:rsidR="00D246C7" w:rsidRPr="007F0099" w:rsidRDefault="00D246C7" w:rsidP="00D246C7">
      <w:pPr>
        <w:ind w:left="708"/>
        <w:jc w:val="both"/>
        <w:rPr>
          <w:rFonts w:ascii="Arial" w:hAnsi="Arial" w:cs="Arial"/>
          <w:lang w:val="en-US"/>
        </w:rPr>
      </w:pPr>
      <w:r w:rsidRPr="00B21B72">
        <w:rPr>
          <w:noProof/>
          <w:lang w:val="en-US"/>
        </w:rPr>
        <w:drawing>
          <wp:inline distT="0" distB="0" distL="0" distR="0" wp14:anchorId="146C2550" wp14:editId="13E03A31">
            <wp:extent cx="523875" cy="200025"/>
            <wp:effectExtent l="19050" t="0" r="9525" b="0"/>
            <wp:docPr id="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7F0099">
        <w:rPr>
          <w:rFonts w:ascii="Arial" w:hAnsi="Arial" w:cs="Arial"/>
          <w:lang w:val="en-US"/>
        </w:rPr>
        <w:t xml:space="preserve"> There </w:t>
      </w:r>
      <w:r>
        <w:rPr>
          <w:rFonts w:ascii="Arial" w:hAnsi="Arial" w:cs="Arial"/>
          <w:lang w:val="en-US"/>
        </w:rPr>
        <w:t>are</w:t>
      </w:r>
      <w:r w:rsidRPr="007F0099">
        <w:rPr>
          <w:rFonts w:ascii="Arial" w:hAnsi="Arial" w:cs="Arial"/>
          <w:lang w:val="en-US"/>
        </w:rPr>
        <w:t xml:space="preserve"> no </w:t>
      </w:r>
      <w:r>
        <w:rPr>
          <w:rFonts w:ascii="Arial" w:hAnsi="Arial" w:cs="Arial"/>
          <w:lang w:val="en-US"/>
        </w:rPr>
        <w:t xml:space="preserve">restrictions </w:t>
      </w:r>
      <w:r w:rsidRPr="007F0099">
        <w:rPr>
          <w:rFonts w:ascii="Arial" w:hAnsi="Arial" w:cs="Arial"/>
          <w:lang w:val="en-US"/>
        </w:rPr>
        <w:t>for internal audit</w:t>
      </w:r>
      <w:r>
        <w:rPr>
          <w:rFonts w:ascii="Arial" w:hAnsi="Arial" w:cs="Arial"/>
          <w:lang w:val="en-US"/>
        </w:rPr>
        <w:t>ors</w:t>
      </w:r>
      <w:r w:rsidRPr="007F0099">
        <w:rPr>
          <w:rFonts w:ascii="Arial" w:hAnsi="Arial" w:cs="Arial"/>
          <w:lang w:val="en-US"/>
        </w:rPr>
        <w:t xml:space="preserve"> to access information, assets and people.</w:t>
      </w:r>
    </w:p>
    <w:p w14:paraId="1C5FE661" w14:textId="77777777" w:rsidR="00D246C7" w:rsidRPr="007F0099" w:rsidRDefault="00D246C7" w:rsidP="00D246C7">
      <w:pPr>
        <w:ind w:left="708"/>
        <w:jc w:val="both"/>
        <w:rPr>
          <w:rFonts w:ascii="Arial" w:hAnsi="Arial" w:cs="Arial"/>
          <w:lang w:val="en-US"/>
        </w:rPr>
      </w:pPr>
      <w:r w:rsidRPr="00B21B72">
        <w:rPr>
          <w:noProof/>
          <w:lang w:val="en-US"/>
        </w:rPr>
        <w:drawing>
          <wp:inline distT="0" distB="0" distL="0" distR="0" wp14:anchorId="1C253242" wp14:editId="5A05DA41">
            <wp:extent cx="523875" cy="200025"/>
            <wp:effectExtent l="19050" t="0" r="9525" b="0"/>
            <wp:docPr id="2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7F0099">
        <w:rPr>
          <w:rFonts w:ascii="Arial" w:hAnsi="Arial" w:cs="Arial"/>
          <w:lang w:val="en-US"/>
        </w:rPr>
        <w:t xml:space="preserve"> Access exists in principle but specific authorization </w:t>
      </w:r>
      <w:r>
        <w:rPr>
          <w:rFonts w:ascii="Arial" w:hAnsi="Arial" w:cs="Arial"/>
          <w:lang w:val="en-US"/>
        </w:rPr>
        <w:t>is required</w:t>
      </w:r>
      <w:r w:rsidRPr="007F0099">
        <w:rPr>
          <w:rFonts w:ascii="Arial" w:hAnsi="Arial" w:cs="Arial"/>
          <w:lang w:val="en-US"/>
        </w:rPr>
        <w:t xml:space="preserve"> </w:t>
      </w:r>
      <w:r>
        <w:rPr>
          <w:rFonts w:ascii="Arial" w:hAnsi="Arial" w:cs="Arial"/>
          <w:lang w:val="en-US"/>
        </w:rPr>
        <w:t>for each</w:t>
      </w:r>
      <w:r w:rsidRPr="007F0099">
        <w:rPr>
          <w:rFonts w:ascii="Arial" w:hAnsi="Arial" w:cs="Arial"/>
          <w:lang w:val="en-US"/>
        </w:rPr>
        <w:t xml:space="preserve"> audit engagement.</w:t>
      </w:r>
    </w:p>
    <w:p w14:paraId="2615E700" w14:textId="77777777" w:rsidR="00D246C7" w:rsidRPr="007F0099" w:rsidRDefault="00D246C7" w:rsidP="00D246C7">
      <w:pPr>
        <w:ind w:left="708"/>
        <w:jc w:val="both"/>
        <w:rPr>
          <w:rFonts w:ascii="Arial" w:hAnsi="Arial" w:cs="Arial"/>
          <w:lang w:val="en-US"/>
        </w:rPr>
      </w:pPr>
      <w:r w:rsidRPr="00B21B72">
        <w:rPr>
          <w:noProof/>
          <w:lang w:val="en-US"/>
        </w:rPr>
        <w:drawing>
          <wp:inline distT="0" distB="0" distL="0" distR="0" wp14:anchorId="2D92C602" wp14:editId="72C2FEC2">
            <wp:extent cx="523875" cy="200025"/>
            <wp:effectExtent l="19050" t="0" r="9525" b="0"/>
            <wp:docPr id="2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7F0099">
        <w:rPr>
          <w:rFonts w:ascii="Arial" w:hAnsi="Arial" w:cs="Arial"/>
          <w:lang w:val="en-US"/>
        </w:rPr>
        <w:t xml:space="preserve"> Access exists but not to all information.</w:t>
      </w:r>
    </w:p>
    <w:p w14:paraId="314BBF55" w14:textId="77777777" w:rsidR="00D246C7" w:rsidRPr="007F0099" w:rsidRDefault="00D246C7" w:rsidP="00D246C7">
      <w:pPr>
        <w:spacing w:before="100" w:beforeAutospacing="1" w:after="100" w:afterAutospacing="1" w:line="240" w:lineRule="auto"/>
        <w:ind w:left="708"/>
        <w:jc w:val="both"/>
        <w:rPr>
          <w:rFonts w:ascii="Arial" w:hAnsi="Arial" w:cs="Arial"/>
          <w:lang w:val="en-US"/>
        </w:rPr>
      </w:pPr>
      <w:r w:rsidRPr="00B21B72">
        <w:rPr>
          <w:noProof/>
          <w:lang w:val="en-US"/>
        </w:rPr>
        <w:drawing>
          <wp:inline distT="0" distB="0" distL="0" distR="0" wp14:anchorId="3DB455FB" wp14:editId="4A53619D">
            <wp:extent cx="523875" cy="200025"/>
            <wp:effectExtent l="19050" t="0" r="9525" b="0"/>
            <wp:docPr id="2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7F0099">
        <w:rPr>
          <w:rFonts w:ascii="Arial" w:hAnsi="Arial" w:cs="Arial"/>
          <w:lang w:val="en-US"/>
        </w:rPr>
        <w:t xml:space="preserve"> Access is </w:t>
      </w:r>
      <w:r>
        <w:rPr>
          <w:rFonts w:ascii="Arial" w:hAnsi="Arial" w:cs="Arial"/>
          <w:lang w:val="en-US"/>
        </w:rPr>
        <w:t>restricted</w:t>
      </w:r>
      <w:r w:rsidRPr="007F0099">
        <w:rPr>
          <w:rFonts w:ascii="Arial" w:hAnsi="Arial" w:cs="Arial"/>
          <w:lang w:val="en-US"/>
        </w:rPr>
        <w:t xml:space="preserve"> and the scope of internal audit may be limited.</w:t>
      </w:r>
    </w:p>
    <w:p w14:paraId="41F7F748"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ensure</w:t>
      </w:r>
      <w:r w:rsidRPr="002D77FF">
        <w:rPr>
          <w:rFonts w:ascii="Arial" w:hAnsi="Arial" w:cs="Arial"/>
          <w:highlight w:val="green"/>
          <w:lang w:val="en-US"/>
        </w:rPr>
        <w:t xml:space="preserve"> that the reporting lines of internal audit are clearly defined.</w:t>
      </w:r>
    </w:p>
    <w:p w14:paraId="60D66DB8"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1D3C04DC"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founding </w:t>
      </w:r>
      <w:r w:rsidR="0060049F" w:rsidRPr="002D77FF">
        <w:rPr>
          <w:rFonts w:ascii="Arial" w:hAnsi="Arial" w:cs="Arial"/>
          <w:lang w:val="en-US"/>
        </w:rPr>
        <w:t xml:space="preserve">documents </w:t>
      </w:r>
      <w:r w:rsidR="0060049F">
        <w:rPr>
          <w:rFonts w:ascii="Arial" w:hAnsi="Arial" w:cs="Arial"/>
          <w:lang w:val="en-US"/>
        </w:rPr>
        <w:t>provide</w:t>
      </w:r>
      <w:r>
        <w:rPr>
          <w:rFonts w:ascii="Arial" w:hAnsi="Arial" w:cs="Arial"/>
          <w:lang w:val="en-US"/>
        </w:rPr>
        <w:t xml:space="preserve"> for</w:t>
      </w:r>
      <w:r w:rsidRPr="002D77FF">
        <w:rPr>
          <w:rFonts w:ascii="Arial" w:hAnsi="Arial" w:cs="Arial"/>
          <w:lang w:val="en-US"/>
        </w:rPr>
        <w:t xml:space="preserve"> a reporting line </w:t>
      </w:r>
      <w:r>
        <w:rPr>
          <w:rFonts w:ascii="Arial" w:hAnsi="Arial" w:cs="Arial"/>
          <w:lang w:val="en-US"/>
        </w:rPr>
        <w:t xml:space="preserve">to </w:t>
      </w:r>
      <w:r w:rsidRPr="002D77FF">
        <w:rPr>
          <w:rFonts w:ascii="Arial" w:hAnsi="Arial" w:cs="Arial"/>
          <w:lang w:val="en-US"/>
        </w:rPr>
        <w:t>the top official in the organization (</w:t>
      </w:r>
      <w:r>
        <w:rPr>
          <w:rFonts w:ascii="Arial" w:hAnsi="Arial" w:cs="Arial"/>
          <w:lang w:val="en-US"/>
        </w:rPr>
        <w:t>for example,</w:t>
      </w:r>
      <w:r w:rsidRPr="002D77FF">
        <w:rPr>
          <w:rFonts w:ascii="Arial" w:hAnsi="Arial" w:cs="Arial"/>
          <w:lang w:val="en-US"/>
        </w:rPr>
        <w:t xml:space="preserve"> the </w:t>
      </w:r>
      <w:r>
        <w:rPr>
          <w:rFonts w:ascii="Arial" w:hAnsi="Arial" w:cs="Arial"/>
          <w:lang w:val="en-US"/>
        </w:rPr>
        <w:t>M</w:t>
      </w:r>
      <w:r w:rsidRPr="002D77FF">
        <w:rPr>
          <w:rFonts w:ascii="Arial" w:hAnsi="Arial" w:cs="Arial"/>
          <w:lang w:val="en-US"/>
        </w:rPr>
        <w:t>inister)</w:t>
      </w:r>
      <w:r>
        <w:rPr>
          <w:rFonts w:ascii="Arial" w:hAnsi="Arial" w:cs="Arial"/>
          <w:lang w:val="en-US"/>
        </w:rPr>
        <w:t xml:space="preserve"> for the internal audit function</w:t>
      </w:r>
      <w:r w:rsidRPr="002D77FF">
        <w:rPr>
          <w:rFonts w:ascii="Arial" w:hAnsi="Arial" w:cs="Arial"/>
          <w:lang w:val="en-US"/>
        </w:rPr>
        <w:t>.</w:t>
      </w:r>
    </w:p>
    <w:p w14:paraId="22933DAC" w14:textId="77777777"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 xml:space="preserve">Check whether the reporting line of </w:t>
      </w:r>
      <w:r>
        <w:rPr>
          <w:rFonts w:ascii="Arial" w:hAnsi="Arial" w:cs="Arial"/>
          <w:lang w:val="en-US"/>
        </w:rPr>
        <w:t xml:space="preserve">the </w:t>
      </w:r>
      <w:r w:rsidRPr="002D77FF">
        <w:rPr>
          <w:rFonts w:ascii="Arial" w:hAnsi="Arial" w:cs="Arial"/>
          <w:lang w:val="en-US"/>
        </w:rPr>
        <w:t xml:space="preserve">internal audit </w:t>
      </w:r>
      <w:r>
        <w:rPr>
          <w:rFonts w:ascii="Arial" w:hAnsi="Arial" w:cs="Arial"/>
          <w:lang w:val="en-US"/>
        </w:rPr>
        <w:t xml:space="preserve">function </w:t>
      </w:r>
      <w:r w:rsidRPr="002D77FF">
        <w:rPr>
          <w:rFonts w:ascii="Arial" w:hAnsi="Arial" w:cs="Arial"/>
          <w:lang w:val="en-US"/>
        </w:rPr>
        <w:t>to the Central Harmonization Unit (CHU) has been clearly defined.</w:t>
      </w:r>
    </w:p>
    <w:p w14:paraId="05B1A97C" w14:textId="485D732A"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 xml:space="preserve">Assess whether </w:t>
      </w:r>
      <w:r>
        <w:rPr>
          <w:rFonts w:ascii="Arial" w:hAnsi="Arial" w:cs="Arial"/>
          <w:lang w:val="en-US"/>
        </w:rPr>
        <w:t xml:space="preserve">all </w:t>
      </w:r>
      <w:r w:rsidRPr="002D77FF">
        <w:rPr>
          <w:rFonts w:ascii="Arial" w:hAnsi="Arial" w:cs="Arial"/>
          <w:lang w:val="en-US"/>
        </w:rPr>
        <w:t>reporting lines work in practice.</w:t>
      </w:r>
    </w:p>
    <w:p w14:paraId="0BBF9DCB" w14:textId="77777777"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 xml:space="preserve">Check whether the founding documents describe the communication between internal audit and auditees / audit </w:t>
      </w:r>
      <w:r>
        <w:rPr>
          <w:rFonts w:ascii="Arial" w:hAnsi="Arial" w:cs="Arial"/>
          <w:lang w:val="en-US"/>
        </w:rPr>
        <w:t>clien</w:t>
      </w:r>
      <w:r w:rsidRPr="002D77FF">
        <w:rPr>
          <w:rFonts w:ascii="Arial" w:hAnsi="Arial" w:cs="Arial"/>
          <w:lang w:val="en-US"/>
        </w:rPr>
        <w:t>ts.</w:t>
      </w:r>
    </w:p>
    <w:p w14:paraId="51151A82" w14:textId="3F1F1991"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Check whether the founding documents describe the r</w:t>
      </w:r>
      <w:r>
        <w:rPr>
          <w:rFonts w:ascii="Arial" w:hAnsi="Arial" w:cs="Arial"/>
          <w:lang w:val="en-US"/>
        </w:rPr>
        <w:t>esponsibilities of the auditees</w:t>
      </w:r>
      <w:r w:rsidR="003709CF">
        <w:rPr>
          <w:rFonts w:ascii="Arial" w:hAnsi="Arial" w:cs="Arial"/>
          <w:lang w:val="en-US"/>
        </w:rPr>
        <w:t xml:space="preserve"> (</w:t>
      </w:r>
      <w:r w:rsidRPr="002D77FF">
        <w:rPr>
          <w:rFonts w:ascii="Arial" w:hAnsi="Arial" w:cs="Arial"/>
          <w:lang w:val="en-US"/>
        </w:rPr>
        <w:t xml:space="preserve">audit </w:t>
      </w:r>
      <w:r>
        <w:rPr>
          <w:rFonts w:ascii="Arial" w:hAnsi="Arial" w:cs="Arial"/>
          <w:lang w:val="en-US"/>
        </w:rPr>
        <w:t>objects</w:t>
      </w:r>
      <w:r w:rsidR="003709CF">
        <w:rPr>
          <w:rFonts w:ascii="Arial" w:hAnsi="Arial" w:cs="Arial"/>
          <w:lang w:val="en-US"/>
        </w:rPr>
        <w:t>)</w:t>
      </w:r>
      <w:r w:rsidRPr="002D77FF">
        <w:rPr>
          <w:rFonts w:ascii="Arial" w:hAnsi="Arial" w:cs="Arial"/>
          <w:lang w:val="en-US"/>
        </w:rPr>
        <w:t xml:space="preserve"> to </w:t>
      </w:r>
      <w:r>
        <w:rPr>
          <w:rFonts w:ascii="Arial" w:hAnsi="Arial" w:cs="Arial"/>
          <w:lang w:val="en-US"/>
        </w:rPr>
        <w:t>respond to</w:t>
      </w:r>
      <w:r w:rsidRPr="002D77FF">
        <w:rPr>
          <w:rFonts w:ascii="Arial" w:hAnsi="Arial" w:cs="Arial"/>
          <w:lang w:val="en-US"/>
        </w:rPr>
        <w:t xml:space="preserve"> audit findings.</w:t>
      </w:r>
    </w:p>
    <w:p w14:paraId="31A6DC0C" w14:textId="77777777" w:rsidR="00D246C7" w:rsidRPr="007F0099" w:rsidRDefault="00D246C7" w:rsidP="00D246C7">
      <w:pPr>
        <w:pStyle w:val="ListParagraph"/>
        <w:numPr>
          <w:ilvl w:val="1"/>
          <w:numId w:val="123"/>
        </w:numPr>
        <w:spacing w:before="100" w:beforeAutospacing="1" w:after="100" w:afterAutospacing="1" w:line="240" w:lineRule="auto"/>
        <w:jc w:val="both"/>
        <w:rPr>
          <w:rFonts w:ascii="Arial" w:hAnsi="Arial" w:cs="Arial"/>
          <w:b/>
          <w:lang w:val="en-US"/>
        </w:rPr>
      </w:pPr>
      <w:r w:rsidRPr="002D77FF">
        <w:rPr>
          <w:rFonts w:ascii="Arial" w:hAnsi="Arial" w:cs="Arial"/>
          <w:lang w:val="en-US"/>
        </w:rPr>
        <w:t xml:space="preserve">Assess whether internal audit produces periodic activity reports, </w:t>
      </w:r>
      <w:r>
        <w:rPr>
          <w:rFonts w:ascii="Arial" w:hAnsi="Arial" w:cs="Arial"/>
          <w:lang w:val="en-US"/>
        </w:rPr>
        <w:t xml:space="preserve">which </w:t>
      </w:r>
      <w:r w:rsidRPr="002D77FF">
        <w:rPr>
          <w:rFonts w:ascii="Arial" w:hAnsi="Arial" w:cs="Arial"/>
          <w:lang w:val="en-US"/>
        </w:rPr>
        <w:t xml:space="preserve">highlight capacity constraints, budgetary challenges, </w:t>
      </w:r>
      <w:r>
        <w:rPr>
          <w:rFonts w:ascii="Arial" w:hAnsi="Arial" w:cs="Arial"/>
          <w:lang w:val="en-US"/>
        </w:rPr>
        <w:t>and other resource issues</w:t>
      </w:r>
      <w:r w:rsidRPr="002D77FF">
        <w:rPr>
          <w:rFonts w:ascii="Arial" w:hAnsi="Arial" w:cs="Arial"/>
          <w:lang w:val="en-US"/>
        </w:rPr>
        <w:t>.</w:t>
      </w:r>
    </w:p>
    <w:p w14:paraId="695484A2"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6A71379B"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BD49F4B" wp14:editId="26F00997">
            <wp:extent cx="523875" cy="200025"/>
            <wp:effectExtent l="19050" t="0" r="9525"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reporting lines of internal audit are well defined and are respected in practice.</w:t>
      </w:r>
    </w:p>
    <w:p w14:paraId="146F1FB6"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1ACBDBF" wp14:editId="3AF824B3">
            <wp:extent cx="523875" cy="200025"/>
            <wp:effectExtent l="19050" t="0" r="9525"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reporting lines of internal audit are not well defined or are not adequately respected.</w:t>
      </w:r>
    </w:p>
    <w:p w14:paraId="062039E6"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all employees are aware of the role and responsibilities of internal audit.</w:t>
      </w:r>
    </w:p>
    <w:p w14:paraId="1D59E98C"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1D617428" w14:textId="569B1563"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 xml:space="preserve">Assess whether all employees have access and are knowledgeable </w:t>
      </w:r>
      <w:r w:rsidR="00333AE0">
        <w:rPr>
          <w:rFonts w:ascii="Arial" w:hAnsi="Arial" w:cs="Arial"/>
          <w:lang w:val="en-US"/>
        </w:rPr>
        <w:t>about</w:t>
      </w:r>
      <w:r w:rsidR="00333AE0" w:rsidRPr="002D77FF">
        <w:rPr>
          <w:rFonts w:ascii="Arial" w:hAnsi="Arial" w:cs="Arial"/>
          <w:lang w:val="en-US"/>
        </w:rPr>
        <w:t xml:space="preserve"> </w:t>
      </w:r>
      <w:r w:rsidRPr="002D77FF">
        <w:rPr>
          <w:rFonts w:ascii="Arial" w:hAnsi="Arial" w:cs="Arial"/>
          <w:lang w:val="en-US"/>
        </w:rPr>
        <w:t>the founding documents</w:t>
      </w:r>
      <w:r w:rsidR="00333AE0">
        <w:rPr>
          <w:rFonts w:ascii="Arial" w:hAnsi="Arial" w:cs="Arial"/>
          <w:lang w:val="en-US"/>
        </w:rPr>
        <w:t>, which</w:t>
      </w:r>
      <w:r w:rsidRPr="002D77FF">
        <w:rPr>
          <w:rFonts w:ascii="Arial" w:hAnsi="Arial" w:cs="Arial"/>
          <w:lang w:val="en-US"/>
        </w:rPr>
        <w:t xml:space="preserve"> describ</w:t>
      </w:r>
      <w:r w:rsidR="00333AE0">
        <w:rPr>
          <w:rFonts w:ascii="Arial" w:hAnsi="Arial" w:cs="Arial"/>
          <w:lang w:val="en-US"/>
        </w:rPr>
        <w:t>e</w:t>
      </w:r>
      <w:r w:rsidRPr="002D77FF">
        <w:rPr>
          <w:rFonts w:ascii="Arial" w:hAnsi="Arial" w:cs="Arial"/>
          <w:lang w:val="en-US"/>
        </w:rPr>
        <w:t xml:space="preserve"> the role and responsibilities of internal audit.</w:t>
      </w:r>
    </w:p>
    <w:p w14:paraId="3EB1E345" w14:textId="16906D48"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Assess whether all employees are made aware of changes to the founding documents.</w:t>
      </w:r>
    </w:p>
    <w:p w14:paraId="4968A582" w14:textId="77777777"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lastRenderedPageBreak/>
        <w:t>Assess whether the role of internal audit is clearly explained during the induction training for new employees.</w:t>
      </w:r>
    </w:p>
    <w:p w14:paraId="4EA24517" w14:textId="19034312"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 xml:space="preserve">Check whether internal audit </w:t>
      </w:r>
      <w:r>
        <w:rPr>
          <w:rFonts w:ascii="Arial" w:hAnsi="Arial" w:cs="Arial"/>
          <w:lang w:val="en-US"/>
        </w:rPr>
        <w:t xml:space="preserve">employs a variety of mechanisms to raise awareness of its role and responsibilities in the organization. For example, has internal audit </w:t>
      </w:r>
      <w:r w:rsidRPr="002D77FF">
        <w:rPr>
          <w:rFonts w:ascii="Arial" w:hAnsi="Arial" w:cs="Arial"/>
          <w:lang w:val="en-US"/>
        </w:rPr>
        <w:t xml:space="preserve">developed a brochure or a flyer, </w:t>
      </w:r>
      <w:r>
        <w:rPr>
          <w:rFonts w:ascii="Arial" w:hAnsi="Arial" w:cs="Arial"/>
          <w:lang w:val="en-US"/>
        </w:rPr>
        <w:t xml:space="preserve">which is </w:t>
      </w:r>
      <w:r w:rsidRPr="002D77FF">
        <w:rPr>
          <w:rFonts w:ascii="Arial" w:hAnsi="Arial" w:cs="Arial"/>
          <w:lang w:val="en-US"/>
        </w:rPr>
        <w:t>available on the intranet</w:t>
      </w:r>
      <w:r>
        <w:rPr>
          <w:rFonts w:ascii="Arial" w:hAnsi="Arial" w:cs="Arial"/>
          <w:lang w:val="en-US"/>
        </w:rPr>
        <w:t xml:space="preserve"> (electronically),</w:t>
      </w:r>
      <w:r w:rsidRPr="002D77FF">
        <w:rPr>
          <w:rFonts w:ascii="Arial" w:hAnsi="Arial" w:cs="Arial"/>
          <w:lang w:val="en-US"/>
        </w:rPr>
        <w:t xml:space="preserve"> and includ</w:t>
      </w:r>
      <w:r>
        <w:rPr>
          <w:rFonts w:ascii="Arial" w:hAnsi="Arial" w:cs="Arial"/>
          <w:lang w:val="en-US"/>
        </w:rPr>
        <w:t>e</w:t>
      </w:r>
      <w:r w:rsidR="00154E12">
        <w:rPr>
          <w:rFonts w:ascii="Arial" w:hAnsi="Arial" w:cs="Arial"/>
          <w:lang w:val="en-US"/>
        </w:rPr>
        <w:t>s</w:t>
      </w:r>
      <w:r w:rsidRPr="002D77FF">
        <w:rPr>
          <w:rFonts w:ascii="Arial" w:hAnsi="Arial" w:cs="Arial"/>
          <w:lang w:val="en-US"/>
        </w:rPr>
        <w:t xml:space="preserve"> frequently asked questions</w:t>
      </w:r>
      <w:r>
        <w:rPr>
          <w:rFonts w:ascii="Arial" w:hAnsi="Arial" w:cs="Arial"/>
          <w:lang w:val="en-US"/>
        </w:rPr>
        <w:t xml:space="preserve"> that </w:t>
      </w:r>
      <w:r w:rsidRPr="002D77FF">
        <w:rPr>
          <w:rFonts w:ascii="Arial" w:hAnsi="Arial" w:cs="Arial"/>
          <w:lang w:val="en-US"/>
        </w:rPr>
        <w:t xml:space="preserve">explain in plain words the role of internal audit and the rights </w:t>
      </w:r>
      <w:r>
        <w:rPr>
          <w:rFonts w:ascii="Arial" w:hAnsi="Arial" w:cs="Arial"/>
          <w:lang w:val="en-US"/>
        </w:rPr>
        <w:t xml:space="preserve">and </w:t>
      </w:r>
      <w:r w:rsidRPr="002D77FF">
        <w:rPr>
          <w:rFonts w:ascii="Arial" w:hAnsi="Arial" w:cs="Arial"/>
          <w:lang w:val="en-US"/>
        </w:rPr>
        <w:t>duties of the auditees</w:t>
      </w:r>
      <w:r w:rsidR="00E50330">
        <w:rPr>
          <w:rFonts w:ascii="Arial" w:hAnsi="Arial" w:cs="Arial"/>
          <w:lang w:val="en-US"/>
        </w:rPr>
        <w:t>?</w:t>
      </w:r>
    </w:p>
    <w:p w14:paraId="42416D87" w14:textId="77777777"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 xml:space="preserve">Assess whether internal audit </w:t>
      </w:r>
      <w:r>
        <w:rPr>
          <w:rFonts w:ascii="Arial" w:hAnsi="Arial" w:cs="Arial"/>
          <w:lang w:val="en-US"/>
        </w:rPr>
        <w:t>routinely</w:t>
      </w:r>
      <w:r w:rsidRPr="002D77FF">
        <w:rPr>
          <w:rFonts w:ascii="Arial" w:hAnsi="Arial" w:cs="Arial"/>
          <w:lang w:val="en-US"/>
        </w:rPr>
        <w:t xml:space="preserve"> reiterates its role during the kick-off meetings </w:t>
      </w:r>
      <w:r>
        <w:rPr>
          <w:rFonts w:ascii="Arial" w:hAnsi="Arial" w:cs="Arial"/>
          <w:lang w:val="en-US"/>
        </w:rPr>
        <w:t>with audit clients at the beginning of each</w:t>
      </w:r>
      <w:r w:rsidRPr="002D77FF">
        <w:rPr>
          <w:rFonts w:ascii="Arial" w:hAnsi="Arial" w:cs="Arial"/>
          <w:lang w:val="en-US"/>
        </w:rPr>
        <w:t xml:space="preserve"> audit engagement</w:t>
      </w:r>
      <w:r>
        <w:rPr>
          <w:rFonts w:ascii="Arial" w:hAnsi="Arial" w:cs="Arial"/>
          <w:lang w:val="en-US"/>
        </w:rPr>
        <w:t>.</w:t>
      </w:r>
    </w:p>
    <w:p w14:paraId="6313BCA4"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0738CF4D" w14:textId="6E1D5C29" w:rsidR="00D246C7" w:rsidRPr="002D77FF" w:rsidRDefault="00D246C7" w:rsidP="00D246C7">
      <w:pPr>
        <w:ind w:left="708"/>
        <w:jc w:val="both"/>
        <w:rPr>
          <w:rFonts w:ascii="Arial" w:hAnsi="Arial" w:cs="Arial"/>
          <w:lang w:val="en-US"/>
        </w:rPr>
      </w:pPr>
      <w:r w:rsidRPr="00F77C31">
        <w:rPr>
          <w:rFonts w:ascii="Arial" w:hAnsi="Arial" w:cs="Arial"/>
          <w:noProof/>
          <w:lang w:val="en-US"/>
        </w:rPr>
        <w:drawing>
          <wp:inline distT="0" distB="0" distL="0" distR="0" wp14:anchorId="5CA4B879" wp14:editId="3645E4CE">
            <wp:extent cx="523875" cy="200025"/>
            <wp:effectExtent l="19050" t="0" r="9525"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us</w:t>
      </w:r>
      <w:r>
        <w:rPr>
          <w:rFonts w:ascii="Arial" w:hAnsi="Arial" w:cs="Arial"/>
          <w:lang w:val="en-US"/>
        </w:rPr>
        <w:t>es</w:t>
      </w:r>
      <w:r w:rsidRPr="002D77FF">
        <w:rPr>
          <w:rFonts w:ascii="Arial" w:hAnsi="Arial" w:cs="Arial"/>
          <w:lang w:val="en-US"/>
        </w:rPr>
        <w:t xml:space="preserve"> many </w:t>
      </w:r>
      <w:r>
        <w:rPr>
          <w:rFonts w:ascii="Arial" w:hAnsi="Arial" w:cs="Arial"/>
          <w:lang w:val="en-US"/>
        </w:rPr>
        <w:t xml:space="preserve">mechanisms and takes advantage of a variety of </w:t>
      </w:r>
      <w:r w:rsidRPr="002D77FF">
        <w:rPr>
          <w:rFonts w:ascii="Arial" w:hAnsi="Arial" w:cs="Arial"/>
          <w:lang w:val="en-US"/>
        </w:rPr>
        <w:t>opportunities to explain its role</w:t>
      </w:r>
      <w:r w:rsidR="008F7B76">
        <w:rPr>
          <w:rFonts w:ascii="Arial" w:hAnsi="Arial" w:cs="Arial"/>
          <w:lang w:val="en-US"/>
        </w:rPr>
        <w:t>.</w:t>
      </w:r>
      <w:r w:rsidRPr="002D77FF">
        <w:rPr>
          <w:rFonts w:ascii="Arial" w:hAnsi="Arial" w:cs="Arial"/>
          <w:lang w:val="en-US"/>
        </w:rPr>
        <w:t xml:space="preserve"> </w:t>
      </w:r>
      <w:r w:rsidR="008F7B76">
        <w:rPr>
          <w:rFonts w:ascii="Arial" w:hAnsi="Arial" w:cs="Arial"/>
          <w:lang w:val="en-US"/>
        </w:rPr>
        <w:t>E</w:t>
      </w:r>
      <w:r w:rsidRPr="002D77FF">
        <w:rPr>
          <w:rFonts w:ascii="Arial" w:hAnsi="Arial" w:cs="Arial"/>
          <w:lang w:val="en-US"/>
        </w:rPr>
        <w:t xml:space="preserve">mployees throughout the organization are well aware of </w:t>
      </w:r>
      <w:r w:rsidR="00ED3B8D">
        <w:rPr>
          <w:rFonts w:ascii="Arial" w:hAnsi="Arial" w:cs="Arial"/>
          <w:lang w:val="en-US"/>
        </w:rPr>
        <w:t>its</w:t>
      </w:r>
      <w:r w:rsidR="00ED3B8D" w:rsidRPr="002D77FF">
        <w:rPr>
          <w:rFonts w:ascii="Arial" w:hAnsi="Arial" w:cs="Arial"/>
          <w:lang w:val="en-US"/>
        </w:rPr>
        <w:t xml:space="preserve"> </w:t>
      </w:r>
      <w:r w:rsidRPr="002D77FF">
        <w:rPr>
          <w:rFonts w:ascii="Arial" w:hAnsi="Arial" w:cs="Arial"/>
          <w:lang w:val="en-US"/>
        </w:rPr>
        <w:t>role.</w:t>
      </w:r>
    </w:p>
    <w:p w14:paraId="297569C8"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2678D6D" wp14:editId="49A9593A">
            <wp:extent cx="523875" cy="200025"/>
            <wp:effectExtent l="19050" t="0" r="9525"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No efforts exist to explain the role of internal audit or employees are not aware of it.</w:t>
      </w:r>
    </w:p>
    <w:p w14:paraId="1867E8F6" w14:textId="0CFB0F29"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there is clear understanding of the</w:t>
      </w:r>
      <w:r>
        <w:rPr>
          <w:rFonts w:ascii="Arial" w:hAnsi="Arial" w:cs="Arial"/>
          <w:highlight w:val="green"/>
          <w:lang w:val="en-US"/>
        </w:rPr>
        <w:t xml:space="preserve"> various services (assurance versus</w:t>
      </w:r>
      <w:r w:rsidRPr="002D77FF">
        <w:rPr>
          <w:rFonts w:ascii="Arial" w:hAnsi="Arial" w:cs="Arial"/>
          <w:highlight w:val="green"/>
          <w:lang w:val="en-US"/>
        </w:rPr>
        <w:t xml:space="preserve"> consulting) that internal audit can </w:t>
      </w:r>
      <w:r w:rsidR="00112830">
        <w:rPr>
          <w:rFonts w:ascii="Arial" w:hAnsi="Arial" w:cs="Arial"/>
          <w:highlight w:val="green"/>
          <w:lang w:val="en-US"/>
        </w:rPr>
        <w:t>provide</w:t>
      </w:r>
      <w:r w:rsidRPr="002D77FF">
        <w:rPr>
          <w:rFonts w:ascii="Arial" w:hAnsi="Arial" w:cs="Arial"/>
          <w:highlight w:val="green"/>
          <w:lang w:val="en-US"/>
        </w:rPr>
        <w:t>.</w:t>
      </w:r>
    </w:p>
    <w:p w14:paraId="6560EDE5"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529363CD" w14:textId="1681611A"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 xml:space="preserve">Check whether the founding documents </w:t>
      </w:r>
      <w:r>
        <w:rPr>
          <w:rFonts w:ascii="Arial" w:hAnsi="Arial" w:cs="Arial"/>
          <w:lang w:val="en-US"/>
        </w:rPr>
        <w:t xml:space="preserve">establish the </w:t>
      </w:r>
      <w:r w:rsidR="00F24266">
        <w:rPr>
          <w:rFonts w:ascii="Arial" w:hAnsi="Arial" w:cs="Arial"/>
          <w:lang w:val="en-US"/>
        </w:rPr>
        <w:t xml:space="preserve">provision </w:t>
      </w:r>
      <w:r>
        <w:rPr>
          <w:rFonts w:ascii="Arial" w:hAnsi="Arial" w:cs="Arial"/>
          <w:lang w:val="en-US"/>
        </w:rPr>
        <w:t xml:space="preserve">of both </w:t>
      </w:r>
      <w:r w:rsidRPr="002D77FF">
        <w:rPr>
          <w:rFonts w:ascii="Arial" w:hAnsi="Arial" w:cs="Arial"/>
          <w:lang w:val="en-US"/>
        </w:rPr>
        <w:t>assurance and consulting services</w:t>
      </w:r>
      <w:r>
        <w:rPr>
          <w:rFonts w:ascii="Arial" w:hAnsi="Arial" w:cs="Arial"/>
          <w:lang w:val="en-US"/>
        </w:rPr>
        <w:t xml:space="preserve"> by the internal audit unit</w:t>
      </w:r>
      <w:r w:rsidRPr="002D77FF">
        <w:rPr>
          <w:rFonts w:ascii="Arial" w:hAnsi="Arial" w:cs="Arial"/>
          <w:lang w:val="en-US"/>
        </w:rPr>
        <w:t>.</w:t>
      </w:r>
    </w:p>
    <w:p w14:paraId="7B6881BE" w14:textId="77777777"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Check whether the founding documents clearly state that management is sole</w:t>
      </w:r>
      <w:r>
        <w:rPr>
          <w:rFonts w:ascii="Arial" w:hAnsi="Arial" w:cs="Arial"/>
          <w:lang w:val="en-US"/>
        </w:rPr>
        <w:t>ly</w:t>
      </w:r>
      <w:r w:rsidRPr="002D77FF">
        <w:rPr>
          <w:rFonts w:ascii="Arial" w:hAnsi="Arial" w:cs="Arial"/>
          <w:lang w:val="en-US"/>
        </w:rPr>
        <w:t xml:space="preserve"> responsible for any action </w:t>
      </w:r>
      <w:r>
        <w:rPr>
          <w:rFonts w:ascii="Arial" w:hAnsi="Arial" w:cs="Arial"/>
          <w:lang w:val="en-US"/>
        </w:rPr>
        <w:t xml:space="preserve">that it </w:t>
      </w:r>
      <w:r w:rsidRPr="002D77FF">
        <w:rPr>
          <w:rFonts w:ascii="Arial" w:hAnsi="Arial" w:cs="Arial"/>
          <w:lang w:val="en-US"/>
        </w:rPr>
        <w:t>take</w:t>
      </w:r>
      <w:r>
        <w:rPr>
          <w:rFonts w:ascii="Arial" w:hAnsi="Arial" w:cs="Arial"/>
          <w:lang w:val="en-US"/>
        </w:rPr>
        <w:t>s</w:t>
      </w:r>
      <w:r w:rsidRPr="002D77FF">
        <w:rPr>
          <w:rFonts w:ascii="Arial" w:hAnsi="Arial" w:cs="Arial"/>
          <w:lang w:val="en-US"/>
        </w:rPr>
        <w:t xml:space="preserve"> </w:t>
      </w:r>
      <w:r>
        <w:rPr>
          <w:rFonts w:ascii="Arial" w:hAnsi="Arial" w:cs="Arial"/>
          <w:lang w:val="en-US"/>
        </w:rPr>
        <w:t>based on</w:t>
      </w:r>
      <w:r w:rsidRPr="002D77FF">
        <w:rPr>
          <w:rFonts w:ascii="Arial" w:hAnsi="Arial" w:cs="Arial"/>
          <w:lang w:val="en-US"/>
        </w:rPr>
        <w:t xml:space="preserve"> the advice or recommendation</w:t>
      </w:r>
      <w:r>
        <w:rPr>
          <w:rFonts w:ascii="Arial" w:hAnsi="Arial" w:cs="Arial"/>
          <w:lang w:val="en-US"/>
        </w:rPr>
        <w:t>s</w:t>
      </w:r>
      <w:r w:rsidRPr="002D77FF">
        <w:rPr>
          <w:rFonts w:ascii="Arial" w:hAnsi="Arial" w:cs="Arial"/>
          <w:lang w:val="en-US"/>
        </w:rPr>
        <w:t xml:space="preserve"> received from internal audit.</w:t>
      </w:r>
    </w:p>
    <w:p w14:paraId="734640CB" w14:textId="77777777"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Assess whether there is a proper procedure in place for management to request consulting services from internal audit.</w:t>
      </w:r>
    </w:p>
    <w:p w14:paraId="6930A5CD" w14:textId="77777777"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 xml:space="preserve">Assess whether the internal audit plan </w:t>
      </w:r>
      <w:r>
        <w:rPr>
          <w:rFonts w:ascii="Arial" w:hAnsi="Arial" w:cs="Arial"/>
          <w:lang w:val="en-US"/>
        </w:rPr>
        <w:t>incorporate</w:t>
      </w:r>
      <w:r w:rsidRPr="002D77FF">
        <w:rPr>
          <w:rFonts w:ascii="Arial" w:hAnsi="Arial" w:cs="Arial"/>
          <w:lang w:val="en-US"/>
        </w:rPr>
        <w:t>s a proper balance between assurance and consulting services.</w:t>
      </w:r>
    </w:p>
    <w:p w14:paraId="0A55A5A2" w14:textId="7C76E7AD"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Assess activity reports on the delivery of consulting services.</w:t>
      </w:r>
    </w:p>
    <w:p w14:paraId="12BFEA82"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6794289C" w14:textId="77777777" w:rsidR="00D246C7" w:rsidRPr="002D77FF" w:rsidRDefault="00D246C7" w:rsidP="00D246C7">
      <w:pPr>
        <w:ind w:left="708"/>
        <w:jc w:val="both"/>
        <w:rPr>
          <w:rFonts w:ascii="Arial" w:hAnsi="Arial" w:cs="Arial"/>
          <w:lang w:val="en-US"/>
        </w:rPr>
      </w:pPr>
      <w:r w:rsidRPr="00F77C31">
        <w:rPr>
          <w:rFonts w:ascii="Arial" w:hAnsi="Arial" w:cs="Arial"/>
          <w:noProof/>
          <w:lang w:val="en-US"/>
        </w:rPr>
        <w:drawing>
          <wp:inline distT="0" distB="0" distL="0" distR="0" wp14:anchorId="00D0DC9E" wp14:editId="67AC4501">
            <wp:extent cx="523875" cy="200025"/>
            <wp:effectExtent l="19050" t="0" r="9525"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provides both assurance and consulting services. </w:t>
      </w:r>
      <w:r>
        <w:rPr>
          <w:rFonts w:ascii="Arial" w:hAnsi="Arial" w:cs="Arial"/>
          <w:lang w:val="en-US"/>
        </w:rPr>
        <w:t>Internal audit bears</w:t>
      </w:r>
      <w:r w:rsidRPr="002D77FF">
        <w:rPr>
          <w:rFonts w:ascii="Arial" w:hAnsi="Arial" w:cs="Arial"/>
          <w:lang w:val="en-US"/>
        </w:rPr>
        <w:t xml:space="preserve"> no responsibility </w:t>
      </w:r>
      <w:r>
        <w:rPr>
          <w:rFonts w:ascii="Arial" w:hAnsi="Arial" w:cs="Arial"/>
          <w:lang w:val="en-US"/>
        </w:rPr>
        <w:t xml:space="preserve">for actions taken by management, </w:t>
      </w:r>
      <w:r w:rsidRPr="002D77FF">
        <w:rPr>
          <w:rFonts w:ascii="Arial" w:hAnsi="Arial" w:cs="Arial"/>
          <w:lang w:val="en-US"/>
        </w:rPr>
        <w:t xml:space="preserve">in fact or in appearance, </w:t>
      </w:r>
      <w:r>
        <w:rPr>
          <w:rFonts w:ascii="Arial" w:hAnsi="Arial" w:cs="Arial"/>
          <w:lang w:val="en-US"/>
        </w:rPr>
        <w:t>as a result</w:t>
      </w:r>
      <w:r w:rsidRPr="002D77FF">
        <w:rPr>
          <w:rFonts w:ascii="Arial" w:hAnsi="Arial" w:cs="Arial"/>
          <w:lang w:val="en-US"/>
        </w:rPr>
        <w:t xml:space="preserve"> </w:t>
      </w:r>
      <w:r>
        <w:rPr>
          <w:rFonts w:ascii="Arial" w:hAnsi="Arial" w:cs="Arial"/>
          <w:lang w:val="en-US"/>
        </w:rPr>
        <w:t xml:space="preserve">of </w:t>
      </w:r>
      <w:r w:rsidRPr="002D77FF">
        <w:rPr>
          <w:rFonts w:ascii="Arial" w:hAnsi="Arial" w:cs="Arial"/>
          <w:lang w:val="en-US"/>
        </w:rPr>
        <w:t>consulting services</w:t>
      </w:r>
      <w:r>
        <w:rPr>
          <w:rFonts w:ascii="Arial" w:hAnsi="Arial" w:cs="Arial"/>
          <w:lang w:val="en-US"/>
        </w:rPr>
        <w:t xml:space="preserve"> provided</w:t>
      </w:r>
      <w:r w:rsidRPr="002D77FF">
        <w:rPr>
          <w:rFonts w:ascii="Arial" w:hAnsi="Arial" w:cs="Arial"/>
          <w:lang w:val="en-US"/>
        </w:rPr>
        <w:t>.</w:t>
      </w:r>
    </w:p>
    <w:p w14:paraId="39E6C908"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6E02CA0" wp14:editId="711CE5B1">
            <wp:extent cx="523875" cy="200025"/>
            <wp:effectExtent l="19050" t="0" r="9525"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provide consulting services at all, or </w:t>
      </w:r>
      <w:r>
        <w:rPr>
          <w:rFonts w:ascii="Arial" w:hAnsi="Arial" w:cs="Arial"/>
          <w:lang w:val="en-US"/>
        </w:rPr>
        <w:t>if</w:t>
      </w:r>
      <w:r w:rsidRPr="002D77FF">
        <w:rPr>
          <w:rFonts w:ascii="Arial" w:hAnsi="Arial" w:cs="Arial"/>
          <w:lang w:val="en-US"/>
        </w:rPr>
        <w:t xml:space="preserve"> it does there exists a perception of responsibility</w:t>
      </w:r>
      <w:r>
        <w:rPr>
          <w:rFonts w:ascii="Arial" w:hAnsi="Arial" w:cs="Arial"/>
          <w:lang w:val="en-US"/>
        </w:rPr>
        <w:t xml:space="preserve"> for actions taken by management</w:t>
      </w:r>
      <w:r w:rsidR="0060049F">
        <w:rPr>
          <w:rFonts w:ascii="Arial" w:hAnsi="Arial" w:cs="Arial"/>
          <w:lang w:val="en-US"/>
        </w:rPr>
        <w:t xml:space="preserve"> following internal audit advice</w:t>
      </w:r>
      <w:r w:rsidRPr="002D77FF">
        <w:rPr>
          <w:rFonts w:ascii="Arial" w:hAnsi="Arial" w:cs="Arial"/>
          <w:lang w:val="en-US"/>
        </w:rPr>
        <w:t>.</w:t>
      </w:r>
    </w:p>
    <w:p w14:paraId="65BB0202"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the founding documents refer to national or international internal auditing standards.</w:t>
      </w:r>
    </w:p>
    <w:p w14:paraId="5248F937"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548DA1CC" w14:textId="77777777"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 xml:space="preserve">Check whether all founding documents that describe the role of internal audit are properly aligned </w:t>
      </w:r>
      <w:r w:rsidR="0060049F">
        <w:rPr>
          <w:rFonts w:ascii="Arial" w:hAnsi="Arial" w:cs="Arial"/>
          <w:lang w:val="en-US"/>
        </w:rPr>
        <w:t xml:space="preserve">with </w:t>
      </w:r>
      <w:r w:rsidRPr="002D77FF">
        <w:rPr>
          <w:rFonts w:ascii="Arial" w:hAnsi="Arial" w:cs="Arial"/>
          <w:lang w:val="en-US"/>
        </w:rPr>
        <w:t xml:space="preserve">national </w:t>
      </w:r>
      <w:r>
        <w:rPr>
          <w:rFonts w:ascii="Arial" w:hAnsi="Arial" w:cs="Arial"/>
          <w:lang w:val="en-US"/>
        </w:rPr>
        <w:t xml:space="preserve">and/or international </w:t>
      </w:r>
      <w:r w:rsidRPr="002D77FF">
        <w:rPr>
          <w:rFonts w:ascii="Arial" w:hAnsi="Arial" w:cs="Arial"/>
          <w:lang w:val="en-US"/>
        </w:rPr>
        <w:t>internal auditing standards.</w:t>
      </w:r>
    </w:p>
    <w:p w14:paraId="588501C0"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national or other standards, if applied, de</w:t>
      </w:r>
      <w:r>
        <w:rPr>
          <w:rFonts w:ascii="Arial" w:hAnsi="Arial" w:cs="Arial"/>
          <w:lang w:val="en-US"/>
        </w:rPr>
        <w:t>part</w:t>
      </w:r>
      <w:r w:rsidRPr="002D77FF">
        <w:rPr>
          <w:rFonts w:ascii="Arial" w:hAnsi="Arial" w:cs="Arial"/>
          <w:lang w:val="en-US"/>
        </w:rPr>
        <w:t xml:space="preserve"> from international internal auditing standards.</w:t>
      </w:r>
    </w:p>
    <w:p w14:paraId="7A3CC21F" w14:textId="77777777" w:rsidR="00E6762D" w:rsidRDefault="00E6762D" w:rsidP="00D246C7">
      <w:pPr>
        <w:spacing w:before="100" w:beforeAutospacing="1" w:after="100" w:afterAutospacing="1" w:line="240" w:lineRule="auto"/>
        <w:ind w:left="360"/>
        <w:jc w:val="both"/>
        <w:rPr>
          <w:rFonts w:ascii="Arial" w:hAnsi="Arial" w:cs="Arial"/>
          <w:b/>
          <w:lang w:val="en-US"/>
        </w:rPr>
      </w:pPr>
    </w:p>
    <w:p w14:paraId="07F0064B" w14:textId="77777777" w:rsidR="00E6762D" w:rsidRDefault="00E6762D" w:rsidP="00D246C7">
      <w:pPr>
        <w:spacing w:before="100" w:beforeAutospacing="1" w:after="100" w:afterAutospacing="1" w:line="240" w:lineRule="auto"/>
        <w:ind w:left="360"/>
        <w:jc w:val="both"/>
        <w:rPr>
          <w:rFonts w:ascii="Arial" w:hAnsi="Arial" w:cs="Arial"/>
          <w:b/>
          <w:lang w:val="en-US"/>
        </w:rPr>
      </w:pPr>
    </w:p>
    <w:p w14:paraId="01A0F925"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lastRenderedPageBreak/>
        <w:t>Assessment</w:t>
      </w:r>
    </w:p>
    <w:p w14:paraId="1782C47B" w14:textId="78A2D1C1" w:rsidR="00D246C7" w:rsidRPr="002D77FF" w:rsidRDefault="00D246C7" w:rsidP="00D246C7">
      <w:pPr>
        <w:ind w:left="708"/>
        <w:jc w:val="both"/>
        <w:rPr>
          <w:rFonts w:ascii="Arial" w:hAnsi="Arial" w:cs="Arial"/>
          <w:lang w:val="en-US"/>
        </w:rPr>
      </w:pPr>
      <w:r w:rsidRPr="00F77C31">
        <w:rPr>
          <w:rFonts w:ascii="Arial" w:hAnsi="Arial" w:cs="Arial"/>
          <w:noProof/>
          <w:lang w:val="en-US"/>
        </w:rPr>
        <w:drawing>
          <wp:inline distT="0" distB="0" distL="0" distR="0" wp14:anchorId="7CA4A2E5" wp14:editId="530A2519">
            <wp:extent cx="523875" cy="200025"/>
            <wp:effectExtent l="19050" t="0" r="9525"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founding documents refer to generally accepted international internal auditing standards and these standards are applied.</w:t>
      </w:r>
    </w:p>
    <w:p w14:paraId="0EB85377" w14:textId="0ACCE937" w:rsidR="00D246C7"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73E1E4D" wp14:editId="351D513B">
            <wp:extent cx="523875" cy="200025"/>
            <wp:effectExtent l="19050" t="0" r="9525" b="0"/>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founding documents do not refer to generally accepted international internal auditing standards</w:t>
      </w:r>
      <w:r>
        <w:rPr>
          <w:rFonts w:ascii="Arial" w:hAnsi="Arial" w:cs="Arial"/>
          <w:lang w:val="en-US"/>
        </w:rPr>
        <w:t>,</w:t>
      </w:r>
      <w:r w:rsidRPr="002D77FF">
        <w:rPr>
          <w:rFonts w:ascii="Arial" w:hAnsi="Arial" w:cs="Arial"/>
          <w:lang w:val="en-US"/>
        </w:rPr>
        <w:t xml:space="preserve"> or </w:t>
      </w:r>
      <w:r>
        <w:rPr>
          <w:rFonts w:ascii="Arial" w:hAnsi="Arial" w:cs="Arial"/>
          <w:lang w:val="en-US"/>
        </w:rPr>
        <w:t>if they are</w:t>
      </w:r>
      <w:r w:rsidRPr="002D77FF">
        <w:rPr>
          <w:rFonts w:ascii="Arial" w:hAnsi="Arial" w:cs="Arial"/>
          <w:lang w:val="en-US"/>
        </w:rPr>
        <w:t xml:space="preserve"> referred to </w:t>
      </w:r>
      <w:r>
        <w:rPr>
          <w:rFonts w:ascii="Arial" w:hAnsi="Arial" w:cs="Arial"/>
          <w:lang w:val="en-US"/>
        </w:rPr>
        <w:t>the</w:t>
      </w:r>
      <w:r w:rsidR="00A700EE">
        <w:rPr>
          <w:rFonts w:ascii="Arial" w:hAnsi="Arial" w:cs="Arial"/>
          <w:lang w:val="en-US"/>
        </w:rPr>
        <w:t>y</w:t>
      </w:r>
      <w:r w:rsidRPr="002D77FF">
        <w:rPr>
          <w:rFonts w:ascii="Arial" w:hAnsi="Arial" w:cs="Arial"/>
          <w:lang w:val="en-US"/>
        </w:rPr>
        <w:t xml:space="preserve"> are not applied in practice.</w:t>
      </w:r>
    </w:p>
    <w:p w14:paraId="5066C4B9"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the founding documents refer to a code of conduct for internal auditors.</w:t>
      </w:r>
    </w:p>
    <w:p w14:paraId="1195D027"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3B5F295B" w14:textId="77777777" w:rsidR="00D246C7" w:rsidRPr="002D77FF" w:rsidRDefault="00D246C7" w:rsidP="00D246C7">
      <w:pPr>
        <w:pStyle w:val="ListParagraph"/>
        <w:numPr>
          <w:ilvl w:val="1"/>
          <w:numId w:val="123"/>
        </w:numPr>
        <w:jc w:val="both"/>
        <w:rPr>
          <w:rFonts w:ascii="Arial" w:hAnsi="Arial" w:cs="Arial"/>
          <w:lang w:val="en-US"/>
        </w:rPr>
      </w:pPr>
      <w:r>
        <w:rPr>
          <w:rFonts w:ascii="Arial" w:hAnsi="Arial" w:cs="Arial"/>
          <w:lang w:val="en-US"/>
        </w:rPr>
        <w:t>Check</w:t>
      </w:r>
      <w:r w:rsidRPr="002D77FF">
        <w:rPr>
          <w:rFonts w:ascii="Arial" w:hAnsi="Arial" w:cs="Arial"/>
          <w:lang w:val="en-US"/>
        </w:rPr>
        <w:t xml:space="preserve"> the founding documents</w:t>
      </w:r>
      <w:r>
        <w:rPr>
          <w:rFonts w:ascii="Arial" w:hAnsi="Arial" w:cs="Arial"/>
          <w:lang w:val="en-US"/>
        </w:rPr>
        <w:t xml:space="preserve"> for</w:t>
      </w:r>
      <w:r w:rsidRPr="002D77FF">
        <w:rPr>
          <w:rFonts w:ascii="Arial" w:hAnsi="Arial" w:cs="Arial"/>
          <w:lang w:val="en-US"/>
        </w:rPr>
        <w:t xml:space="preserve"> reference to a code of conduct for internal auditors.</w:t>
      </w:r>
    </w:p>
    <w:p w14:paraId="4CC262F2" w14:textId="7E0721F7" w:rsidR="00D246C7" w:rsidRPr="002D77FF" w:rsidRDefault="00D246C7" w:rsidP="00D246C7">
      <w:pPr>
        <w:pStyle w:val="ListParagraph"/>
        <w:numPr>
          <w:ilvl w:val="1"/>
          <w:numId w:val="123"/>
        </w:numPr>
        <w:jc w:val="both"/>
        <w:rPr>
          <w:rFonts w:ascii="Arial" w:hAnsi="Arial" w:cs="Arial"/>
          <w:lang w:val="en-US"/>
        </w:rPr>
      </w:pPr>
      <w:r w:rsidRPr="002D77FF">
        <w:rPr>
          <w:rFonts w:ascii="Arial" w:hAnsi="Arial" w:cs="Arial"/>
          <w:lang w:val="en-US"/>
        </w:rPr>
        <w:t xml:space="preserve">Check whether this code of conduct is in line with the </w:t>
      </w:r>
      <w:r>
        <w:rPr>
          <w:rFonts w:ascii="Arial" w:hAnsi="Arial" w:cs="Arial"/>
          <w:lang w:val="en-US"/>
        </w:rPr>
        <w:t>C</w:t>
      </w:r>
      <w:r w:rsidRPr="002D77FF">
        <w:rPr>
          <w:rFonts w:ascii="Arial" w:hAnsi="Arial" w:cs="Arial"/>
          <w:lang w:val="en-US"/>
        </w:rPr>
        <w:t xml:space="preserve">ode of </w:t>
      </w:r>
      <w:r>
        <w:rPr>
          <w:rFonts w:ascii="Arial" w:hAnsi="Arial" w:cs="Arial"/>
          <w:lang w:val="en-US"/>
        </w:rPr>
        <w:t>E</w:t>
      </w:r>
      <w:r w:rsidRPr="002D77FF">
        <w:rPr>
          <w:rFonts w:ascii="Arial" w:hAnsi="Arial" w:cs="Arial"/>
          <w:lang w:val="en-US"/>
        </w:rPr>
        <w:t xml:space="preserve">thics for </w:t>
      </w:r>
      <w:r>
        <w:rPr>
          <w:rFonts w:ascii="Arial" w:hAnsi="Arial" w:cs="Arial"/>
          <w:lang w:val="en-US"/>
        </w:rPr>
        <w:t>I</w:t>
      </w:r>
      <w:r w:rsidRPr="002D77FF">
        <w:rPr>
          <w:rFonts w:ascii="Arial" w:hAnsi="Arial" w:cs="Arial"/>
          <w:lang w:val="en-US"/>
        </w:rPr>
        <w:t xml:space="preserve">nternal </w:t>
      </w:r>
      <w:r>
        <w:rPr>
          <w:rFonts w:ascii="Arial" w:hAnsi="Arial" w:cs="Arial"/>
          <w:lang w:val="en-US"/>
        </w:rPr>
        <w:t>A</w:t>
      </w:r>
      <w:r w:rsidRPr="002D77FF">
        <w:rPr>
          <w:rFonts w:ascii="Arial" w:hAnsi="Arial" w:cs="Arial"/>
          <w:lang w:val="en-US"/>
        </w:rPr>
        <w:t>uditors</w:t>
      </w:r>
      <w:r w:rsidR="00C06101">
        <w:rPr>
          <w:rFonts w:ascii="Arial" w:hAnsi="Arial" w:cs="Arial"/>
          <w:lang w:val="en-US"/>
        </w:rPr>
        <w:t xml:space="preserve"> promulgated by the </w:t>
      </w:r>
      <w:proofErr w:type="spellStart"/>
      <w:r w:rsidR="00C06101">
        <w:rPr>
          <w:rFonts w:ascii="Arial" w:hAnsi="Arial" w:cs="Arial"/>
          <w:lang w:val="en-US"/>
        </w:rPr>
        <w:t>IIA</w:t>
      </w:r>
      <w:proofErr w:type="spellEnd"/>
      <w:r w:rsidRPr="002D77FF">
        <w:rPr>
          <w:rFonts w:ascii="Arial" w:hAnsi="Arial" w:cs="Arial"/>
          <w:lang w:val="en-US"/>
        </w:rPr>
        <w:t>.</w:t>
      </w:r>
    </w:p>
    <w:p w14:paraId="585AC46A"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internal auditors must confirm periodically their compliance with the code.</w:t>
      </w:r>
    </w:p>
    <w:p w14:paraId="2D2E02EE"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593337EE" w14:textId="77777777" w:rsidR="00D246C7" w:rsidRPr="002D77FF" w:rsidRDefault="00D246C7" w:rsidP="00D246C7">
      <w:pPr>
        <w:ind w:left="708"/>
        <w:jc w:val="both"/>
        <w:rPr>
          <w:rFonts w:ascii="Arial" w:hAnsi="Arial" w:cs="Arial"/>
          <w:lang w:val="en-US"/>
        </w:rPr>
      </w:pPr>
      <w:r w:rsidRPr="00F77C31">
        <w:rPr>
          <w:rFonts w:ascii="Arial" w:hAnsi="Arial" w:cs="Arial"/>
          <w:noProof/>
          <w:lang w:val="en-US"/>
        </w:rPr>
        <w:drawing>
          <wp:inline distT="0" distB="0" distL="0" distR="0" wp14:anchorId="40C2156E" wp14:editId="70BD045C">
            <wp:extent cx="523875" cy="200025"/>
            <wp:effectExtent l="19050" t="0" r="9525" b="0"/>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founding documents refer to a code of conduct for internal audit. This code is in line with the </w:t>
      </w:r>
      <w:proofErr w:type="spellStart"/>
      <w:r>
        <w:rPr>
          <w:rFonts w:ascii="Arial" w:hAnsi="Arial" w:cs="Arial"/>
          <w:lang w:val="en-US"/>
        </w:rPr>
        <w:t>IIA’s</w:t>
      </w:r>
      <w:proofErr w:type="spellEnd"/>
      <w:r>
        <w:rPr>
          <w:rFonts w:ascii="Arial" w:hAnsi="Arial" w:cs="Arial"/>
          <w:lang w:val="en-US"/>
        </w:rPr>
        <w:t xml:space="preserve"> Code of Ethics</w:t>
      </w:r>
      <w:r w:rsidRPr="002D77FF">
        <w:rPr>
          <w:rFonts w:ascii="Arial" w:hAnsi="Arial" w:cs="Arial"/>
          <w:lang w:val="en-US"/>
        </w:rPr>
        <w:t xml:space="preserve">. Internal auditors periodically confirm their compliance with the </w:t>
      </w:r>
      <w:r>
        <w:rPr>
          <w:rFonts w:ascii="Arial" w:hAnsi="Arial" w:cs="Arial"/>
          <w:lang w:val="en-US"/>
        </w:rPr>
        <w:t>C</w:t>
      </w:r>
      <w:r w:rsidRPr="002D77FF">
        <w:rPr>
          <w:rFonts w:ascii="Arial" w:hAnsi="Arial" w:cs="Arial"/>
          <w:lang w:val="en-US"/>
        </w:rPr>
        <w:t>ode</w:t>
      </w:r>
      <w:r>
        <w:rPr>
          <w:rFonts w:ascii="Arial" w:hAnsi="Arial" w:cs="Arial"/>
          <w:lang w:val="en-US"/>
        </w:rPr>
        <w:t xml:space="preserve"> of Ethics</w:t>
      </w:r>
      <w:r w:rsidRPr="002D77FF">
        <w:rPr>
          <w:rFonts w:ascii="Arial" w:hAnsi="Arial" w:cs="Arial"/>
          <w:lang w:val="en-US"/>
        </w:rPr>
        <w:t>.</w:t>
      </w:r>
    </w:p>
    <w:p w14:paraId="1CF58CA4" w14:textId="77777777" w:rsidR="00D246C7"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1E5D30BD" wp14:editId="78238B1D">
            <wp:extent cx="523875" cy="200025"/>
            <wp:effectExtent l="19050" t="0" r="9525" b="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founding documents do not refer to a code of conduct for internal auditors and internal auditors do not confirm any kind of compliance with ethical values.</w:t>
      </w:r>
    </w:p>
    <w:p w14:paraId="132127A1" w14:textId="77777777" w:rsidR="00501758" w:rsidRDefault="00501758" w:rsidP="003709CF">
      <w:pPr>
        <w:spacing w:before="100" w:beforeAutospacing="1" w:after="100" w:afterAutospacing="1" w:line="240" w:lineRule="auto"/>
        <w:jc w:val="both"/>
        <w:rPr>
          <w:rFonts w:ascii="Arial" w:hAnsi="Arial" w:cs="Arial"/>
          <w:lang w:val="en-US"/>
        </w:rPr>
      </w:pPr>
    </w:p>
    <w:p w14:paraId="79F9F9DE" w14:textId="77777777" w:rsidR="00501758" w:rsidRDefault="00501758" w:rsidP="00D246C7">
      <w:pPr>
        <w:spacing w:before="100" w:beforeAutospacing="1" w:after="100" w:afterAutospacing="1" w:line="240" w:lineRule="auto"/>
        <w:ind w:left="708"/>
        <w:jc w:val="both"/>
        <w:rPr>
          <w:rFonts w:ascii="Arial" w:hAnsi="Arial" w:cs="Arial"/>
          <w:lang w:val="en-US"/>
        </w:rPr>
      </w:pPr>
      <w:r w:rsidRPr="00501758">
        <w:rPr>
          <w:noProof/>
          <w:lang w:val="en-US"/>
        </w:rPr>
        <w:drawing>
          <wp:inline distT="0" distB="0" distL="0" distR="0" wp14:anchorId="069CCA2E" wp14:editId="4804F6E4">
            <wp:extent cx="4713605" cy="3526790"/>
            <wp:effectExtent l="19050" t="0" r="0" b="0"/>
            <wp:docPr id="27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4713605" cy="3526790"/>
                    </a:xfrm>
                    <a:prstGeom prst="rect">
                      <a:avLst/>
                    </a:prstGeom>
                    <a:noFill/>
                    <a:ln w="9525">
                      <a:noFill/>
                      <a:miter lim="800000"/>
                      <a:headEnd/>
                      <a:tailEnd/>
                    </a:ln>
                  </pic:spPr>
                </pic:pic>
              </a:graphicData>
            </a:graphic>
          </wp:inline>
        </w:drawing>
      </w:r>
    </w:p>
    <w:p w14:paraId="05F3A433" w14:textId="77777777" w:rsidR="003C0164" w:rsidRDefault="003C0164" w:rsidP="00D246C7">
      <w:pPr>
        <w:spacing w:before="100" w:beforeAutospacing="1" w:after="100" w:afterAutospacing="1" w:line="240" w:lineRule="auto"/>
        <w:ind w:left="708"/>
        <w:jc w:val="both"/>
        <w:rPr>
          <w:rFonts w:ascii="Arial" w:hAnsi="Arial" w:cs="Arial"/>
          <w:lang w:val="en-US"/>
        </w:rPr>
      </w:pPr>
    </w:p>
    <w:p w14:paraId="6EEEF764" w14:textId="77777777" w:rsidR="003C0164" w:rsidRPr="002D77FF" w:rsidRDefault="003C0164" w:rsidP="00D246C7">
      <w:pPr>
        <w:spacing w:before="100" w:beforeAutospacing="1" w:after="100" w:afterAutospacing="1" w:line="240" w:lineRule="auto"/>
        <w:ind w:left="708"/>
        <w:jc w:val="both"/>
        <w:rPr>
          <w:rFonts w:ascii="Arial" w:hAnsi="Arial" w:cs="Arial"/>
          <w:lang w:val="en-US"/>
        </w:rPr>
      </w:pPr>
    </w:p>
    <w:p w14:paraId="67367630" w14:textId="77777777" w:rsidR="00D246C7" w:rsidRPr="007F0099" w:rsidRDefault="00D246C7" w:rsidP="003709CF">
      <w:pPr>
        <w:rPr>
          <w:rFonts w:ascii="Arial" w:hAnsi="Arial" w:cs="Arial"/>
          <w:b/>
          <w:sz w:val="24"/>
          <w:szCs w:val="24"/>
          <w:lang w:val="en-US"/>
        </w:rPr>
      </w:pPr>
      <w:proofErr w:type="spellStart"/>
      <w:r>
        <w:rPr>
          <w:rFonts w:ascii="Arial" w:hAnsi="Arial" w:cs="Arial"/>
          <w:b/>
          <w:sz w:val="24"/>
          <w:szCs w:val="24"/>
          <w:lang w:val="en-US"/>
        </w:rPr>
        <w:lastRenderedPageBreak/>
        <w:t>ISPPIA</w:t>
      </w:r>
      <w:proofErr w:type="spellEnd"/>
      <w:r>
        <w:rPr>
          <w:rFonts w:ascii="Arial" w:hAnsi="Arial" w:cs="Arial"/>
          <w:b/>
          <w:sz w:val="24"/>
          <w:szCs w:val="24"/>
          <w:lang w:val="en-US"/>
        </w:rPr>
        <w:t xml:space="preserve"> 1100 - </w:t>
      </w:r>
      <w:r w:rsidRPr="007F0099">
        <w:rPr>
          <w:rFonts w:ascii="Arial" w:hAnsi="Arial" w:cs="Arial"/>
          <w:b/>
          <w:sz w:val="24"/>
          <w:szCs w:val="24"/>
          <w:lang w:val="en-US"/>
        </w:rPr>
        <w:t xml:space="preserve">Independence and Objectivity </w:t>
      </w:r>
    </w:p>
    <w:p w14:paraId="2F60FE2F"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the independence of internal audit is granted. </w:t>
      </w:r>
    </w:p>
    <w:p w14:paraId="37041662"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32DB881E" w14:textId="77777777" w:rsidR="00D246C7" w:rsidRPr="002D77FF" w:rsidRDefault="00D246C7" w:rsidP="00D246C7">
      <w:pPr>
        <w:pStyle w:val="ListParagraph"/>
        <w:numPr>
          <w:ilvl w:val="1"/>
          <w:numId w:val="59"/>
        </w:numPr>
        <w:spacing w:before="100" w:beforeAutospacing="1" w:after="100" w:afterAutospacing="1" w:line="240" w:lineRule="auto"/>
        <w:ind w:left="1440"/>
        <w:jc w:val="both"/>
        <w:rPr>
          <w:rFonts w:ascii="Arial" w:hAnsi="Arial" w:cs="Arial"/>
          <w:lang w:val="en-US"/>
        </w:rPr>
      </w:pPr>
      <w:r w:rsidRPr="002D77FF">
        <w:rPr>
          <w:rFonts w:ascii="Arial" w:hAnsi="Arial" w:cs="Arial"/>
          <w:lang w:val="en-US"/>
        </w:rPr>
        <w:t>Check the founding documents for reference to the independence of internal audit.</w:t>
      </w:r>
    </w:p>
    <w:p w14:paraId="2B01AA8F" w14:textId="77777777" w:rsidR="00D246C7" w:rsidRPr="002D77FF" w:rsidRDefault="00D246C7" w:rsidP="00D246C7">
      <w:pPr>
        <w:pStyle w:val="ListParagraph"/>
        <w:numPr>
          <w:ilvl w:val="1"/>
          <w:numId w:val="59"/>
        </w:numPr>
        <w:spacing w:before="100" w:beforeAutospacing="1" w:after="100" w:afterAutospacing="1" w:line="240" w:lineRule="auto"/>
        <w:ind w:left="1440"/>
        <w:jc w:val="both"/>
        <w:rPr>
          <w:rFonts w:ascii="Arial" w:hAnsi="Arial" w:cs="Arial"/>
          <w:lang w:val="en-US"/>
        </w:rPr>
      </w:pPr>
      <w:r w:rsidRPr="002D77FF">
        <w:rPr>
          <w:rFonts w:ascii="Arial" w:hAnsi="Arial" w:cs="Arial"/>
          <w:lang w:val="en-US"/>
        </w:rPr>
        <w:t xml:space="preserve">Check whether the </w:t>
      </w:r>
      <w:r>
        <w:rPr>
          <w:rFonts w:ascii="Arial" w:hAnsi="Arial" w:cs="Arial"/>
          <w:lang w:val="en-US"/>
        </w:rPr>
        <w:t>H</w:t>
      </w:r>
      <w:r w:rsidRPr="002D77FF">
        <w:rPr>
          <w:rFonts w:ascii="Arial" w:hAnsi="Arial" w:cs="Arial"/>
          <w:lang w:val="en-US"/>
        </w:rPr>
        <w:t xml:space="preserve">ead of </w:t>
      </w:r>
      <w:r>
        <w:rPr>
          <w:rFonts w:ascii="Arial" w:hAnsi="Arial" w:cs="Arial"/>
          <w:lang w:val="en-US"/>
        </w:rPr>
        <w:t>I</w:t>
      </w:r>
      <w:r w:rsidRPr="002D77FF">
        <w:rPr>
          <w:rFonts w:ascii="Arial" w:hAnsi="Arial" w:cs="Arial"/>
          <w:lang w:val="en-US"/>
        </w:rPr>
        <w:t xml:space="preserve">nternal </w:t>
      </w:r>
      <w:r>
        <w:rPr>
          <w:rFonts w:ascii="Arial" w:hAnsi="Arial" w:cs="Arial"/>
          <w:lang w:val="en-US"/>
        </w:rPr>
        <w:t>A</w:t>
      </w:r>
      <w:r w:rsidRPr="002D77FF">
        <w:rPr>
          <w:rFonts w:ascii="Arial" w:hAnsi="Arial" w:cs="Arial"/>
          <w:lang w:val="en-US"/>
        </w:rPr>
        <w:t xml:space="preserve">udit </w:t>
      </w:r>
      <w:r>
        <w:rPr>
          <w:rFonts w:ascii="Arial" w:hAnsi="Arial" w:cs="Arial"/>
          <w:lang w:val="en-US"/>
        </w:rPr>
        <w:t>(</w:t>
      </w:r>
      <w:proofErr w:type="spellStart"/>
      <w:r>
        <w:rPr>
          <w:rFonts w:ascii="Arial" w:hAnsi="Arial" w:cs="Arial"/>
          <w:lang w:val="en-US"/>
        </w:rPr>
        <w:t>HIA</w:t>
      </w:r>
      <w:proofErr w:type="spellEnd"/>
      <w:r>
        <w:rPr>
          <w:rFonts w:ascii="Arial" w:hAnsi="Arial" w:cs="Arial"/>
          <w:lang w:val="en-US"/>
        </w:rPr>
        <w:t xml:space="preserve">) </w:t>
      </w:r>
      <w:r w:rsidRPr="002D77FF">
        <w:rPr>
          <w:rFonts w:ascii="Arial" w:hAnsi="Arial" w:cs="Arial"/>
          <w:lang w:val="en-US"/>
        </w:rPr>
        <w:t>has direct and unrestricted access to senior management and the audit committee.</w:t>
      </w:r>
    </w:p>
    <w:p w14:paraId="79F90A9C"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6218FAA1" w14:textId="77777777" w:rsidR="00D246C7" w:rsidRPr="002D77FF" w:rsidRDefault="00D246C7" w:rsidP="00D246C7">
      <w:pPr>
        <w:ind w:left="708"/>
        <w:jc w:val="both"/>
        <w:rPr>
          <w:rFonts w:ascii="Arial" w:hAnsi="Arial" w:cs="Arial"/>
          <w:lang w:val="en-US"/>
        </w:rPr>
      </w:pPr>
      <w:r w:rsidRPr="00F77C31">
        <w:rPr>
          <w:rFonts w:ascii="Arial" w:hAnsi="Arial" w:cs="Arial"/>
          <w:noProof/>
          <w:lang w:val="en-US"/>
        </w:rPr>
        <w:drawing>
          <wp:inline distT="0" distB="0" distL="0" distR="0" wp14:anchorId="01805ACE" wp14:editId="34283960">
            <wp:extent cx="523875" cy="200025"/>
            <wp:effectExtent l="19050" t="0" r="9525"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founding documents describe the </w:t>
      </w:r>
      <w:r>
        <w:rPr>
          <w:rFonts w:ascii="Arial" w:hAnsi="Arial" w:cs="Arial"/>
          <w:lang w:val="en-US"/>
        </w:rPr>
        <w:t xml:space="preserve">importance of </w:t>
      </w:r>
      <w:r w:rsidRPr="002D77FF">
        <w:rPr>
          <w:rFonts w:ascii="Arial" w:hAnsi="Arial" w:cs="Arial"/>
          <w:lang w:val="en-US"/>
        </w:rPr>
        <w:t xml:space="preserve">independence of </w:t>
      </w:r>
      <w:r>
        <w:rPr>
          <w:rFonts w:ascii="Arial" w:hAnsi="Arial" w:cs="Arial"/>
          <w:lang w:val="en-US"/>
        </w:rPr>
        <w:t xml:space="preserve">the </w:t>
      </w:r>
      <w:r w:rsidRPr="002D77FF">
        <w:rPr>
          <w:rFonts w:ascii="Arial" w:hAnsi="Arial" w:cs="Arial"/>
          <w:lang w:val="en-US"/>
        </w:rPr>
        <w:t xml:space="preserve">internal audit </w:t>
      </w:r>
      <w:r>
        <w:rPr>
          <w:rFonts w:ascii="Arial" w:hAnsi="Arial" w:cs="Arial"/>
          <w:lang w:val="en-US"/>
        </w:rPr>
        <w:t xml:space="preserve">activity </w:t>
      </w:r>
      <w:r w:rsidRPr="002D77FF">
        <w:rPr>
          <w:rFonts w:ascii="Arial" w:hAnsi="Arial" w:cs="Arial"/>
          <w:lang w:val="en-US"/>
        </w:rPr>
        <w:t xml:space="preserve">and internal audit </w:t>
      </w:r>
      <w:r>
        <w:rPr>
          <w:rFonts w:ascii="Arial" w:hAnsi="Arial" w:cs="Arial"/>
          <w:lang w:val="en-US"/>
        </w:rPr>
        <w:t>has</w:t>
      </w:r>
      <w:r w:rsidRPr="002D77FF">
        <w:rPr>
          <w:rFonts w:ascii="Arial" w:hAnsi="Arial" w:cs="Arial"/>
          <w:lang w:val="en-US"/>
        </w:rPr>
        <w:t xml:space="preserve"> access to senior management. </w:t>
      </w:r>
    </w:p>
    <w:p w14:paraId="7353EB58" w14:textId="77777777" w:rsidR="00D246C7" w:rsidRPr="002D77FF" w:rsidRDefault="00D246C7" w:rsidP="00D246C7">
      <w:pPr>
        <w:ind w:left="708"/>
        <w:jc w:val="both"/>
        <w:rPr>
          <w:rFonts w:ascii="Arial" w:hAnsi="Arial" w:cs="Arial"/>
          <w:lang w:val="en-US"/>
        </w:rPr>
      </w:pPr>
      <w:r w:rsidRPr="00F77C31">
        <w:rPr>
          <w:rFonts w:ascii="Arial" w:hAnsi="Arial" w:cs="Arial"/>
          <w:noProof/>
          <w:lang w:val="en-US"/>
        </w:rPr>
        <w:drawing>
          <wp:inline distT="0" distB="0" distL="0" distR="0" wp14:anchorId="062DD59F" wp14:editId="2768E727">
            <wp:extent cx="523875" cy="200025"/>
            <wp:effectExtent l="19050" t="0" r="9525" b="0"/>
            <wp:docPr id="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founding documents do not clearly describe the</w:t>
      </w:r>
      <w:r>
        <w:rPr>
          <w:rFonts w:ascii="Arial" w:hAnsi="Arial" w:cs="Arial"/>
          <w:lang w:val="en-US"/>
        </w:rPr>
        <w:t xml:space="preserve"> need for</w:t>
      </w:r>
      <w:r w:rsidRPr="002D77FF">
        <w:rPr>
          <w:rFonts w:ascii="Arial" w:hAnsi="Arial" w:cs="Arial"/>
          <w:lang w:val="en-US"/>
        </w:rPr>
        <w:t xml:space="preserve"> independence of </w:t>
      </w:r>
      <w:r>
        <w:rPr>
          <w:rFonts w:ascii="Arial" w:hAnsi="Arial" w:cs="Arial"/>
          <w:lang w:val="en-US"/>
        </w:rPr>
        <w:t xml:space="preserve">the </w:t>
      </w:r>
      <w:r w:rsidRPr="002D77FF">
        <w:rPr>
          <w:rFonts w:ascii="Arial" w:hAnsi="Arial" w:cs="Arial"/>
          <w:lang w:val="en-US"/>
        </w:rPr>
        <w:t xml:space="preserve">internal audit </w:t>
      </w:r>
      <w:r>
        <w:rPr>
          <w:rFonts w:ascii="Arial" w:hAnsi="Arial" w:cs="Arial"/>
          <w:lang w:val="en-US"/>
        </w:rPr>
        <w:t xml:space="preserve">activity, </w:t>
      </w:r>
      <w:r w:rsidRPr="002D77FF">
        <w:rPr>
          <w:rFonts w:ascii="Arial" w:hAnsi="Arial" w:cs="Arial"/>
          <w:lang w:val="en-US"/>
        </w:rPr>
        <w:t>or access to senior management appears to be a challenge for internal audit.</w:t>
      </w:r>
    </w:p>
    <w:p w14:paraId="75788EA5"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To</w:t>
      </w:r>
      <w:r>
        <w:rPr>
          <w:rFonts w:ascii="Arial" w:hAnsi="Arial" w:cs="Arial"/>
          <w:highlight w:val="green"/>
          <w:lang w:val="en-US"/>
        </w:rPr>
        <w:t xml:space="preserve"> en</w:t>
      </w:r>
      <w:r w:rsidRPr="002D77FF">
        <w:rPr>
          <w:rFonts w:ascii="Arial" w:hAnsi="Arial" w:cs="Arial"/>
          <w:highlight w:val="green"/>
          <w:lang w:val="en-US"/>
        </w:rPr>
        <w:t>sure that there are measures in place to g</w:t>
      </w:r>
      <w:r>
        <w:rPr>
          <w:rFonts w:ascii="Arial" w:hAnsi="Arial" w:cs="Arial"/>
          <w:highlight w:val="green"/>
          <w:lang w:val="en-US"/>
        </w:rPr>
        <w:t>uarantee the independence of</w:t>
      </w:r>
      <w:r w:rsidRPr="002D77FF">
        <w:rPr>
          <w:rFonts w:ascii="Arial" w:hAnsi="Arial" w:cs="Arial"/>
          <w:highlight w:val="green"/>
          <w:lang w:val="en-US"/>
        </w:rPr>
        <w:t xml:space="preserve"> internal auditors.</w:t>
      </w:r>
    </w:p>
    <w:p w14:paraId="2D053D90"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3D178D43"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the regulations and procedures in place grant independence</w:t>
      </w:r>
      <w:r>
        <w:rPr>
          <w:rFonts w:ascii="Arial" w:hAnsi="Arial" w:cs="Arial"/>
          <w:lang w:val="en-US"/>
        </w:rPr>
        <w:t xml:space="preserve"> to the internal audit activity</w:t>
      </w:r>
      <w:r w:rsidRPr="002D77FF">
        <w:rPr>
          <w:rFonts w:ascii="Arial" w:hAnsi="Arial" w:cs="Arial"/>
          <w:lang w:val="en-US"/>
        </w:rPr>
        <w:t xml:space="preserve">. State </w:t>
      </w:r>
      <w:r>
        <w:rPr>
          <w:rFonts w:ascii="Arial" w:hAnsi="Arial" w:cs="Arial"/>
          <w:lang w:val="en-US"/>
        </w:rPr>
        <w:t>the relevant regulation(s) that grant independence to the internal audit activity.</w:t>
      </w:r>
    </w:p>
    <w:p w14:paraId="4B9315E9"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regulations and procedures state both </w:t>
      </w:r>
      <w:r>
        <w:rPr>
          <w:rFonts w:ascii="Arial" w:hAnsi="Arial" w:cs="Arial"/>
          <w:lang w:val="en-US"/>
        </w:rPr>
        <w:t xml:space="preserve">the </w:t>
      </w:r>
      <w:r w:rsidRPr="002D77FF">
        <w:rPr>
          <w:rFonts w:ascii="Arial" w:hAnsi="Arial" w:cs="Arial"/>
          <w:lang w:val="en-US"/>
        </w:rPr>
        <w:t>organizational and functional independence</w:t>
      </w:r>
      <w:r>
        <w:rPr>
          <w:rFonts w:ascii="Arial" w:hAnsi="Arial" w:cs="Arial"/>
          <w:lang w:val="en-US"/>
        </w:rPr>
        <w:t xml:space="preserve"> of the internal audit activity</w:t>
      </w:r>
      <w:r w:rsidRPr="002D77FF">
        <w:rPr>
          <w:rFonts w:ascii="Arial" w:hAnsi="Arial" w:cs="Arial"/>
          <w:lang w:val="en-US"/>
        </w:rPr>
        <w:t>.</w:t>
      </w:r>
    </w:p>
    <w:p w14:paraId="64BC6BED"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any improvement is needed in the regulations and procedures.</w:t>
      </w:r>
    </w:p>
    <w:p w14:paraId="2B854C99"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33D859D5" w14:textId="2D39F2DD"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E788FB4" wp14:editId="722DEE5A">
            <wp:extent cx="523875" cy="200025"/>
            <wp:effectExtent l="19050" t="0" r="9525" b="0"/>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founding documents describe proper measures to be applied in </w:t>
      </w:r>
      <w:r w:rsidR="00CC50D0">
        <w:rPr>
          <w:rFonts w:ascii="Arial" w:hAnsi="Arial" w:cs="Arial"/>
          <w:lang w:val="en-US"/>
        </w:rPr>
        <w:t>situations where</w:t>
      </w:r>
      <w:r w:rsidR="00CC50D0" w:rsidRPr="002D77FF">
        <w:rPr>
          <w:rFonts w:ascii="Arial" w:hAnsi="Arial" w:cs="Arial"/>
          <w:lang w:val="en-US"/>
        </w:rPr>
        <w:t xml:space="preserve"> </w:t>
      </w:r>
      <w:r w:rsidRPr="002D77FF">
        <w:rPr>
          <w:rFonts w:ascii="Arial" w:hAnsi="Arial" w:cs="Arial"/>
          <w:lang w:val="en-US"/>
        </w:rPr>
        <w:t>the independence of internal audit is at risk.</w:t>
      </w:r>
    </w:p>
    <w:p w14:paraId="0DFB0877" w14:textId="2326DD2E"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71DE1F6" wp14:editId="00729089">
            <wp:extent cx="523875" cy="200025"/>
            <wp:effectExtent l="19050" t="0" r="9525" b="0"/>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founding documents do not refer to any measures or escalation process </w:t>
      </w:r>
      <w:r w:rsidR="00CC50D0">
        <w:rPr>
          <w:rFonts w:ascii="Arial" w:hAnsi="Arial" w:cs="Arial"/>
          <w:lang w:val="en-US"/>
        </w:rPr>
        <w:t>when</w:t>
      </w:r>
      <w:r w:rsidRPr="002D77FF">
        <w:rPr>
          <w:rFonts w:ascii="Arial" w:hAnsi="Arial" w:cs="Arial"/>
          <w:lang w:val="en-US"/>
        </w:rPr>
        <w:t xml:space="preserve"> the independence of internal audit is jeopardized.</w:t>
      </w:r>
    </w:p>
    <w:p w14:paraId="728066AA" w14:textId="0C066B38"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cyan"/>
          <w:lang w:val="en-US"/>
        </w:rPr>
      </w:pPr>
      <w:r w:rsidRPr="002D77FF">
        <w:rPr>
          <w:rFonts w:ascii="Arial" w:hAnsi="Arial" w:cs="Arial"/>
          <w:highlight w:val="cyan"/>
          <w:lang w:val="en-US"/>
        </w:rPr>
        <w:t xml:space="preserve">To </w:t>
      </w:r>
      <w:r>
        <w:rPr>
          <w:rFonts w:ascii="Arial" w:hAnsi="Arial" w:cs="Arial"/>
          <w:highlight w:val="cyan"/>
          <w:lang w:val="en-US"/>
        </w:rPr>
        <w:t>en</w:t>
      </w:r>
      <w:r w:rsidRPr="002D77FF">
        <w:rPr>
          <w:rFonts w:ascii="Arial" w:hAnsi="Arial" w:cs="Arial"/>
          <w:highlight w:val="cyan"/>
          <w:lang w:val="en-US"/>
        </w:rPr>
        <w:t xml:space="preserve">sure that </w:t>
      </w:r>
      <w:r>
        <w:rPr>
          <w:rFonts w:ascii="Arial" w:hAnsi="Arial" w:cs="Arial"/>
          <w:highlight w:val="cyan"/>
          <w:lang w:val="en-US"/>
        </w:rPr>
        <w:t xml:space="preserve">the </w:t>
      </w:r>
      <w:r w:rsidRPr="002D77FF">
        <w:rPr>
          <w:rFonts w:ascii="Arial" w:hAnsi="Arial" w:cs="Arial"/>
          <w:highlight w:val="cyan"/>
          <w:lang w:val="en-US"/>
        </w:rPr>
        <w:t xml:space="preserve">internal audit </w:t>
      </w:r>
      <w:r>
        <w:rPr>
          <w:rFonts w:ascii="Arial" w:hAnsi="Arial" w:cs="Arial"/>
          <w:highlight w:val="cyan"/>
          <w:lang w:val="en-US"/>
        </w:rPr>
        <w:t xml:space="preserve">activity </w:t>
      </w:r>
      <w:r w:rsidRPr="002D77FF">
        <w:rPr>
          <w:rFonts w:ascii="Arial" w:hAnsi="Arial" w:cs="Arial"/>
          <w:highlight w:val="cyan"/>
          <w:lang w:val="en-US"/>
        </w:rPr>
        <w:t xml:space="preserve">is independent </w:t>
      </w:r>
      <w:r w:rsidR="00072208">
        <w:rPr>
          <w:rFonts w:ascii="Arial" w:hAnsi="Arial" w:cs="Arial"/>
          <w:highlight w:val="cyan"/>
          <w:lang w:val="en-US"/>
        </w:rPr>
        <w:t>in theory</w:t>
      </w:r>
      <w:r w:rsidRPr="002D77FF">
        <w:rPr>
          <w:rFonts w:ascii="Arial" w:hAnsi="Arial" w:cs="Arial"/>
          <w:highlight w:val="cyan"/>
          <w:lang w:val="en-US"/>
        </w:rPr>
        <w:t xml:space="preserve"> </w:t>
      </w:r>
      <w:r>
        <w:rPr>
          <w:rFonts w:ascii="Arial" w:hAnsi="Arial" w:cs="Arial"/>
          <w:highlight w:val="cyan"/>
          <w:lang w:val="en-US"/>
        </w:rPr>
        <w:t>and</w:t>
      </w:r>
      <w:r w:rsidRPr="002D77FF">
        <w:rPr>
          <w:rFonts w:ascii="Arial" w:hAnsi="Arial" w:cs="Arial"/>
          <w:highlight w:val="cyan"/>
          <w:lang w:val="en-US"/>
        </w:rPr>
        <w:t xml:space="preserve"> in </w:t>
      </w:r>
      <w:r w:rsidR="00072208">
        <w:rPr>
          <w:rFonts w:ascii="Arial" w:hAnsi="Arial" w:cs="Arial"/>
          <w:highlight w:val="cyan"/>
          <w:lang w:val="en-US"/>
        </w:rPr>
        <w:t>practice</w:t>
      </w:r>
      <w:r w:rsidRPr="002D77FF">
        <w:rPr>
          <w:rFonts w:ascii="Arial" w:hAnsi="Arial" w:cs="Arial"/>
          <w:highlight w:val="cyan"/>
          <w:lang w:val="en-US"/>
        </w:rPr>
        <w:t>.</w:t>
      </w:r>
    </w:p>
    <w:p w14:paraId="42EF72C1"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77123EA3"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color w:val="000000"/>
          <w:lang w:val="en-US"/>
        </w:rPr>
      </w:pPr>
      <w:r w:rsidRPr="002D77FF">
        <w:rPr>
          <w:rFonts w:ascii="Arial" w:hAnsi="Arial" w:cs="Arial"/>
          <w:color w:val="000000"/>
          <w:lang w:val="en-US"/>
        </w:rPr>
        <w:t>Check whether internal audit is organizationally positioned under the head of the institution.</w:t>
      </w:r>
    </w:p>
    <w:p w14:paraId="11F9DBF8"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color w:val="000000"/>
          <w:lang w:val="en-US"/>
        </w:rPr>
      </w:pPr>
      <w:r w:rsidRPr="002D77FF">
        <w:rPr>
          <w:rFonts w:ascii="Arial" w:hAnsi="Arial" w:cs="Arial"/>
          <w:color w:val="000000"/>
          <w:lang w:val="en-US"/>
        </w:rPr>
        <w:t xml:space="preserve">Check </w:t>
      </w:r>
      <w:r>
        <w:rPr>
          <w:rFonts w:ascii="Arial" w:hAnsi="Arial" w:cs="Arial"/>
          <w:color w:val="000000"/>
          <w:lang w:val="en-US"/>
        </w:rPr>
        <w:t>whether</w:t>
      </w:r>
      <w:r w:rsidRPr="002D77FF">
        <w:rPr>
          <w:rFonts w:ascii="Arial" w:hAnsi="Arial" w:cs="Arial"/>
          <w:color w:val="000000"/>
          <w:lang w:val="en-US"/>
        </w:rPr>
        <w:t xml:space="preserve"> the head of the institution has delegated the responsibility </w:t>
      </w:r>
      <w:r>
        <w:rPr>
          <w:rFonts w:ascii="Arial" w:hAnsi="Arial" w:cs="Arial"/>
          <w:color w:val="000000"/>
          <w:lang w:val="en-US"/>
        </w:rPr>
        <w:t>for the</w:t>
      </w:r>
      <w:r w:rsidRPr="002D77FF">
        <w:rPr>
          <w:rFonts w:ascii="Arial" w:hAnsi="Arial" w:cs="Arial"/>
          <w:color w:val="000000"/>
          <w:lang w:val="en-US"/>
        </w:rPr>
        <w:t xml:space="preserve"> internal audit </w:t>
      </w:r>
      <w:r>
        <w:rPr>
          <w:rFonts w:ascii="Arial" w:hAnsi="Arial" w:cs="Arial"/>
          <w:color w:val="000000"/>
          <w:lang w:val="en-US"/>
        </w:rPr>
        <w:t>function to</w:t>
      </w:r>
      <w:r w:rsidRPr="002D77FF">
        <w:rPr>
          <w:rFonts w:ascii="Arial" w:hAnsi="Arial" w:cs="Arial"/>
          <w:color w:val="000000"/>
          <w:lang w:val="en-US"/>
        </w:rPr>
        <w:t xml:space="preserve"> some</w:t>
      </w:r>
      <w:r>
        <w:rPr>
          <w:rFonts w:ascii="Arial" w:hAnsi="Arial" w:cs="Arial"/>
          <w:color w:val="000000"/>
          <w:lang w:val="en-US"/>
        </w:rPr>
        <w:t>one</w:t>
      </w:r>
      <w:r w:rsidRPr="002D77FF">
        <w:rPr>
          <w:rFonts w:ascii="Arial" w:hAnsi="Arial" w:cs="Arial"/>
          <w:color w:val="000000"/>
          <w:lang w:val="en-US"/>
        </w:rPr>
        <w:t xml:space="preserve"> else, </w:t>
      </w:r>
      <w:r>
        <w:rPr>
          <w:rFonts w:ascii="Arial" w:hAnsi="Arial" w:cs="Arial"/>
          <w:color w:val="000000"/>
          <w:lang w:val="en-US"/>
        </w:rPr>
        <w:t>such as the</w:t>
      </w:r>
      <w:r w:rsidRPr="002D77FF">
        <w:rPr>
          <w:rFonts w:ascii="Arial" w:hAnsi="Arial" w:cs="Arial"/>
          <w:color w:val="000000"/>
          <w:lang w:val="en-US"/>
        </w:rPr>
        <w:t xml:space="preserve"> secretary general or the deputy head of the institution, </w:t>
      </w:r>
      <w:r>
        <w:rPr>
          <w:rFonts w:ascii="Arial" w:hAnsi="Arial" w:cs="Arial"/>
          <w:color w:val="000000"/>
          <w:lang w:val="en-US"/>
        </w:rPr>
        <w:t xml:space="preserve">and </w:t>
      </w:r>
      <w:r w:rsidRPr="002D77FF">
        <w:rPr>
          <w:rFonts w:ascii="Arial" w:hAnsi="Arial" w:cs="Arial"/>
          <w:color w:val="000000"/>
          <w:lang w:val="en-US"/>
        </w:rPr>
        <w:t xml:space="preserve">whether this delegation is in line with the </w:t>
      </w:r>
      <w:r>
        <w:rPr>
          <w:rFonts w:ascii="Arial" w:hAnsi="Arial" w:cs="Arial"/>
          <w:color w:val="000000"/>
          <w:lang w:val="en-US"/>
        </w:rPr>
        <w:t xml:space="preserve">relevant </w:t>
      </w:r>
      <w:r w:rsidRPr="002D77FF">
        <w:rPr>
          <w:rFonts w:ascii="Arial" w:hAnsi="Arial" w:cs="Arial"/>
          <w:color w:val="000000"/>
          <w:lang w:val="en-US"/>
        </w:rPr>
        <w:t>regulations.</w:t>
      </w:r>
    </w:p>
    <w:p w14:paraId="39786A2C"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color w:val="000000"/>
          <w:lang w:val="en-US"/>
        </w:rPr>
      </w:pPr>
      <w:r w:rsidRPr="002D77FF">
        <w:rPr>
          <w:rFonts w:ascii="Arial" w:hAnsi="Arial" w:cs="Arial"/>
          <w:color w:val="000000"/>
          <w:lang w:val="en-US"/>
        </w:rPr>
        <w:t>Assess the frequency of meetings between the head of the institution and internal audit.</w:t>
      </w:r>
    </w:p>
    <w:p w14:paraId="5B8DF2D9"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color w:val="000000"/>
          <w:lang w:val="en-US"/>
        </w:rPr>
      </w:pPr>
      <w:r w:rsidRPr="002D77FF">
        <w:rPr>
          <w:rFonts w:ascii="Arial" w:hAnsi="Arial" w:cs="Arial"/>
          <w:color w:val="000000"/>
          <w:lang w:val="en-US"/>
        </w:rPr>
        <w:t xml:space="preserve">Check whether internal audit has received any request from management to be involved in </w:t>
      </w:r>
      <w:r>
        <w:rPr>
          <w:rFonts w:ascii="Arial" w:hAnsi="Arial" w:cs="Arial"/>
          <w:color w:val="000000"/>
          <w:lang w:val="en-US"/>
        </w:rPr>
        <w:t>the daily</w:t>
      </w:r>
      <w:r w:rsidRPr="002D77FF">
        <w:rPr>
          <w:rFonts w:ascii="Arial" w:hAnsi="Arial" w:cs="Arial"/>
          <w:color w:val="000000"/>
          <w:lang w:val="en-US"/>
        </w:rPr>
        <w:t xml:space="preserve"> activities of the institution.</w:t>
      </w:r>
    </w:p>
    <w:p w14:paraId="6FAA5901"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color w:val="000000"/>
          <w:lang w:val="en-US"/>
        </w:rPr>
      </w:pPr>
      <w:r w:rsidRPr="002D77FF">
        <w:rPr>
          <w:rFonts w:ascii="Arial" w:hAnsi="Arial" w:cs="Arial"/>
          <w:color w:val="000000"/>
          <w:lang w:val="en-US"/>
        </w:rPr>
        <w:t xml:space="preserve">Assess the frequency of requests issued by the head of the institution </w:t>
      </w:r>
      <w:r>
        <w:rPr>
          <w:rFonts w:ascii="Arial" w:hAnsi="Arial" w:cs="Arial"/>
          <w:color w:val="000000"/>
          <w:lang w:val="en-US"/>
        </w:rPr>
        <w:t>for the</w:t>
      </w:r>
      <w:r w:rsidRPr="002D77FF">
        <w:rPr>
          <w:rFonts w:ascii="Arial" w:hAnsi="Arial" w:cs="Arial"/>
          <w:color w:val="000000"/>
          <w:lang w:val="en-US"/>
        </w:rPr>
        <w:t xml:space="preserve"> perform</w:t>
      </w:r>
      <w:r>
        <w:rPr>
          <w:rFonts w:ascii="Arial" w:hAnsi="Arial" w:cs="Arial"/>
          <w:color w:val="000000"/>
          <w:lang w:val="en-US"/>
        </w:rPr>
        <w:t>ance of</w:t>
      </w:r>
      <w:r w:rsidRPr="002D77FF">
        <w:rPr>
          <w:rFonts w:ascii="Arial" w:hAnsi="Arial" w:cs="Arial"/>
          <w:color w:val="000000"/>
          <w:lang w:val="en-US"/>
        </w:rPr>
        <w:t xml:space="preserve"> ad hoc audits in the period under review.</w:t>
      </w:r>
    </w:p>
    <w:p w14:paraId="752563F6"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color w:val="000000"/>
          <w:lang w:val="en-US"/>
        </w:rPr>
      </w:pPr>
      <w:r w:rsidRPr="002D77FF">
        <w:rPr>
          <w:rFonts w:ascii="Arial" w:hAnsi="Arial" w:cs="Arial"/>
          <w:color w:val="000000"/>
          <w:lang w:val="en-US"/>
        </w:rPr>
        <w:t xml:space="preserve">Assess whether the </w:t>
      </w:r>
      <w:r>
        <w:rPr>
          <w:rFonts w:ascii="Arial" w:hAnsi="Arial" w:cs="Arial"/>
          <w:color w:val="000000"/>
          <w:lang w:val="en-US"/>
        </w:rPr>
        <w:t xml:space="preserve">frequency and duration of </w:t>
      </w:r>
      <w:r w:rsidRPr="002D77FF">
        <w:rPr>
          <w:rFonts w:ascii="Arial" w:hAnsi="Arial" w:cs="Arial"/>
          <w:color w:val="000000"/>
          <w:lang w:val="en-US"/>
        </w:rPr>
        <w:t xml:space="preserve">ad hoc audits have an impact on the </w:t>
      </w:r>
      <w:r>
        <w:rPr>
          <w:rFonts w:ascii="Arial" w:hAnsi="Arial" w:cs="Arial"/>
          <w:color w:val="000000"/>
          <w:lang w:val="en-US"/>
        </w:rPr>
        <w:t>fulfil</w:t>
      </w:r>
      <w:r w:rsidRPr="002D77FF">
        <w:rPr>
          <w:rFonts w:ascii="Arial" w:hAnsi="Arial" w:cs="Arial"/>
          <w:color w:val="000000"/>
          <w:lang w:val="en-US"/>
        </w:rPr>
        <w:t>lment of the internal audit plan.</w:t>
      </w:r>
    </w:p>
    <w:p w14:paraId="3678C416" w14:textId="16964479"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color w:val="000000"/>
          <w:lang w:val="en-US"/>
        </w:rPr>
      </w:pPr>
      <w:r w:rsidRPr="002D77FF">
        <w:rPr>
          <w:rFonts w:ascii="Arial" w:hAnsi="Arial" w:cs="Arial"/>
          <w:color w:val="000000"/>
          <w:lang w:val="en-US"/>
        </w:rPr>
        <w:t>Identify any obstacles</w:t>
      </w:r>
      <w:r w:rsidR="00201983">
        <w:rPr>
          <w:rFonts w:ascii="Arial" w:hAnsi="Arial" w:cs="Arial"/>
          <w:color w:val="000000"/>
          <w:lang w:val="en-US"/>
        </w:rPr>
        <w:t xml:space="preserve"> that</w:t>
      </w:r>
      <w:r w:rsidRPr="002D77FF">
        <w:rPr>
          <w:rFonts w:ascii="Arial" w:hAnsi="Arial" w:cs="Arial"/>
          <w:color w:val="000000"/>
          <w:lang w:val="en-US"/>
        </w:rPr>
        <w:t xml:space="preserve"> threatened the independence </w:t>
      </w:r>
      <w:r>
        <w:rPr>
          <w:rFonts w:ascii="Arial" w:hAnsi="Arial" w:cs="Arial"/>
          <w:color w:val="000000"/>
          <w:lang w:val="en-US"/>
        </w:rPr>
        <w:t xml:space="preserve">of the internal audit activity </w:t>
      </w:r>
      <w:r w:rsidRPr="002D77FF">
        <w:rPr>
          <w:rFonts w:ascii="Arial" w:hAnsi="Arial" w:cs="Arial"/>
          <w:color w:val="000000"/>
          <w:lang w:val="en-US"/>
        </w:rPr>
        <w:t>in the period</w:t>
      </w:r>
      <w:r>
        <w:rPr>
          <w:rFonts w:ascii="Arial" w:hAnsi="Arial" w:cs="Arial"/>
          <w:color w:val="000000"/>
          <w:lang w:val="en-US"/>
        </w:rPr>
        <w:t xml:space="preserve"> under review</w:t>
      </w:r>
      <w:r w:rsidRPr="002D77FF">
        <w:rPr>
          <w:rFonts w:ascii="Arial" w:hAnsi="Arial" w:cs="Arial"/>
          <w:color w:val="000000"/>
          <w:lang w:val="en-US"/>
        </w:rPr>
        <w:t>.</w:t>
      </w:r>
    </w:p>
    <w:p w14:paraId="5207533D"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color w:val="000000"/>
          <w:lang w:val="en-US"/>
        </w:rPr>
      </w:pPr>
      <w:r w:rsidRPr="002D77FF">
        <w:rPr>
          <w:rFonts w:ascii="Arial" w:hAnsi="Arial" w:cs="Arial"/>
          <w:color w:val="000000"/>
          <w:lang w:val="en-US"/>
        </w:rPr>
        <w:lastRenderedPageBreak/>
        <w:t xml:space="preserve">Assess whether the </w:t>
      </w:r>
      <w:proofErr w:type="spellStart"/>
      <w:r>
        <w:rPr>
          <w:rFonts w:ascii="Arial" w:hAnsi="Arial" w:cs="Arial"/>
          <w:color w:val="000000"/>
          <w:lang w:val="en-US"/>
        </w:rPr>
        <w:t>HIA</w:t>
      </w:r>
      <w:proofErr w:type="spellEnd"/>
      <w:r w:rsidRPr="002D77FF">
        <w:rPr>
          <w:rFonts w:ascii="Arial" w:hAnsi="Arial" w:cs="Arial"/>
          <w:color w:val="000000"/>
          <w:lang w:val="en-US"/>
        </w:rPr>
        <w:t xml:space="preserve"> can negotiate </w:t>
      </w:r>
      <w:r>
        <w:rPr>
          <w:rFonts w:ascii="Arial" w:hAnsi="Arial" w:cs="Arial"/>
          <w:color w:val="000000"/>
          <w:lang w:val="en-US"/>
        </w:rPr>
        <w:t xml:space="preserve">mitigating measures to the threats to </w:t>
      </w:r>
      <w:r w:rsidRPr="002D77FF">
        <w:rPr>
          <w:rFonts w:ascii="Arial" w:hAnsi="Arial" w:cs="Arial"/>
          <w:color w:val="000000"/>
          <w:lang w:val="en-US"/>
        </w:rPr>
        <w:t xml:space="preserve">independence </w:t>
      </w:r>
      <w:r>
        <w:rPr>
          <w:rFonts w:ascii="Arial" w:hAnsi="Arial" w:cs="Arial"/>
          <w:color w:val="000000"/>
          <w:lang w:val="en-US"/>
        </w:rPr>
        <w:t xml:space="preserve">of the internal audit activity when </w:t>
      </w:r>
      <w:r w:rsidRPr="002D77FF">
        <w:rPr>
          <w:rFonts w:ascii="Arial" w:hAnsi="Arial" w:cs="Arial"/>
          <w:color w:val="000000"/>
          <w:lang w:val="en-US"/>
        </w:rPr>
        <w:t>any deficiencies</w:t>
      </w:r>
      <w:r>
        <w:rPr>
          <w:rFonts w:ascii="Arial" w:hAnsi="Arial" w:cs="Arial"/>
          <w:color w:val="000000"/>
          <w:lang w:val="en-US"/>
        </w:rPr>
        <w:t xml:space="preserve"> are identified</w:t>
      </w:r>
      <w:r w:rsidRPr="002D77FF">
        <w:rPr>
          <w:rFonts w:ascii="Arial" w:hAnsi="Arial" w:cs="Arial"/>
          <w:color w:val="000000"/>
          <w:lang w:val="en-US"/>
        </w:rPr>
        <w:t>.</w:t>
      </w:r>
    </w:p>
    <w:p w14:paraId="7E111D6E"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71A2EFBB"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61F760A" wp14:editId="40004629">
            <wp:extent cx="523875" cy="200025"/>
            <wp:effectExtent l="19050" t="0" r="9525" b="0"/>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w:t>
      </w:r>
      <w:r>
        <w:rPr>
          <w:rFonts w:ascii="Arial" w:hAnsi="Arial" w:cs="Arial"/>
          <w:lang w:val="en-US"/>
        </w:rPr>
        <w:t>The i</w:t>
      </w:r>
      <w:r w:rsidRPr="002D77FF">
        <w:rPr>
          <w:rFonts w:ascii="Arial" w:hAnsi="Arial" w:cs="Arial"/>
          <w:lang w:val="en-US"/>
        </w:rPr>
        <w:t xml:space="preserve">nternal audit </w:t>
      </w:r>
      <w:r>
        <w:rPr>
          <w:rFonts w:ascii="Arial" w:hAnsi="Arial" w:cs="Arial"/>
          <w:lang w:val="en-US"/>
        </w:rPr>
        <w:t xml:space="preserve">activity </w:t>
      </w:r>
      <w:r w:rsidRPr="002D77FF">
        <w:rPr>
          <w:rFonts w:ascii="Arial" w:hAnsi="Arial" w:cs="Arial"/>
          <w:lang w:val="en-US"/>
        </w:rPr>
        <w:t xml:space="preserve">is not only independent in theory but also in practice. </w:t>
      </w:r>
    </w:p>
    <w:p w14:paraId="12D3D2FF"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59060BE" wp14:editId="6EDC4EA9">
            <wp:extent cx="523875" cy="200025"/>
            <wp:effectExtent l="19050" t="0" r="9525" b="0"/>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w:t>
      </w:r>
      <w:r>
        <w:rPr>
          <w:rFonts w:ascii="Arial" w:hAnsi="Arial" w:cs="Arial"/>
          <w:lang w:val="en-US"/>
        </w:rPr>
        <w:t>The i</w:t>
      </w:r>
      <w:r w:rsidRPr="002D77FF">
        <w:rPr>
          <w:rFonts w:ascii="Arial" w:hAnsi="Arial" w:cs="Arial"/>
          <w:lang w:val="en-US"/>
        </w:rPr>
        <w:t xml:space="preserve">nternal audit </w:t>
      </w:r>
      <w:r>
        <w:rPr>
          <w:rFonts w:ascii="Arial" w:hAnsi="Arial" w:cs="Arial"/>
          <w:lang w:val="en-US"/>
        </w:rPr>
        <w:t xml:space="preserve">activity </w:t>
      </w:r>
      <w:r w:rsidRPr="002D77FF">
        <w:rPr>
          <w:rFonts w:ascii="Arial" w:hAnsi="Arial" w:cs="Arial"/>
          <w:lang w:val="en-US"/>
        </w:rPr>
        <w:t>seems to be independent but finds it difficult to disagree with the head of the institution.</w:t>
      </w:r>
    </w:p>
    <w:p w14:paraId="63523011" w14:textId="1DCD8CE2"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14C289FB" wp14:editId="06341AE8">
            <wp:extent cx="523875" cy="200025"/>
            <wp:effectExtent l="19050" t="0" r="9525" b="0"/>
            <wp:docPr id="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w:t>
      </w:r>
      <w:r>
        <w:rPr>
          <w:rFonts w:ascii="Arial" w:hAnsi="Arial" w:cs="Arial"/>
          <w:lang w:val="en-US"/>
        </w:rPr>
        <w:t>The i</w:t>
      </w:r>
      <w:r w:rsidRPr="002D77FF">
        <w:rPr>
          <w:rFonts w:ascii="Arial" w:hAnsi="Arial" w:cs="Arial"/>
          <w:lang w:val="en-US"/>
        </w:rPr>
        <w:t xml:space="preserve">nternal audit </w:t>
      </w:r>
      <w:r>
        <w:rPr>
          <w:rFonts w:ascii="Arial" w:hAnsi="Arial" w:cs="Arial"/>
          <w:lang w:val="en-US"/>
        </w:rPr>
        <w:t xml:space="preserve">activity </w:t>
      </w:r>
      <w:r w:rsidRPr="002D77FF">
        <w:rPr>
          <w:rFonts w:ascii="Arial" w:hAnsi="Arial" w:cs="Arial"/>
          <w:lang w:val="en-US"/>
        </w:rPr>
        <w:t>is independent in theory but the head of the institution directs its role and activities.</w:t>
      </w:r>
    </w:p>
    <w:p w14:paraId="630AD530"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17F8FD04" wp14:editId="460F47E9">
            <wp:extent cx="523875" cy="200025"/>
            <wp:effectExtent l="19050" t="0" r="9525" b="0"/>
            <wp:docPr id="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Although independence of </w:t>
      </w:r>
      <w:r>
        <w:rPr>
          <w:rFonts w:ascii="Arial" w:hAnsi="Arial" w:cs="Arial"/>
          <w:lang w:val="en-US"/>
        </w:rPr>
        <w:t xml:space="preserve">the </w:t>
      </w:r>
      <w:r w:rsidRPr="002D77FF">
        <w:rPr>
          <w:rFonts w:ascii="Arial" w:hAnsi="Arial" w:cs="Arial"/>
          <w:lang w:val="en-US"/>
        </w:rPr>
        <w:t xml:space="preserve">internal audit </w:t>
      </w:r>
      <w:r>
        <w:rPr>
          <w:rFonts w:ascii="Arial" w:hAnsi="Arial" w:cs="Arial"/>
          <w:lang w:val="en-US"/>
        </w:rPr>
        <w:t xml:space="preserve">activity </w:t>
      </w:r>
      <w:r w:rsidRPr="002D77FF">
        <w:rPr>
          <w:rFonts w:ascii="Arial" w:hAnsi="Arial" w:cs="Arial"/>
          <w:lang w:val="en-US"/>
        </w:rPr>
        <w:t xml:space="preserve">is granted in the founding documents </w:t>
      </w:r>
      <w:r>
        <w:rPr>
          <w:rFonts w:ascii="Arial" w:hAnsi="Arial" w:cs="Arial"/>
          <w:lang w:val="en-US"/>
        </w:rPr>
        <w:t>in</w:t>
      </w:r>
      <w:r w:rsidRPr="002D77FF">
        <w:rPr>
          <w:rFonts w:ascii="Arial" w:hAnsi="Arial" w:cs="Arial"/>
          <w:lang w:val="en-US"/>
        </w:rPr>
        <w:t xml:space="preserve"> reality </w:t>
      </w:r>
      <w:r>
        <w:rPr>
          <w:rFonts w:ascii="Arial" w:hAnsi="Arial" w:cs="Arial"/>
          <w:lang w:val="en-US"/>
        </w:rPr>
        <w:t>this is not the case</w:t>
      </w:r>
      <w:r w:rsidRPr="002D77FF">
        <w:rPr>
          <w:rFonts w:ascii="Arial" w:hAnsi="Arial" w:cs="Arial"/>
          <w:lang w:val="en-US"/>
        </w:rPr>
        <w:t xml:space="preserve">. The </w:t>
      </w:r>
      <w:proofErr w:type="spellStart"/>
      <w:r>
        <w:rPr>
          <w:rFonts w:ascii="Arial" w:hAnsi="Arial" w:cs="Arial"/>
          <w:lang w:val="en-US"/>
        </w:rPr>
        <w:t>HIA</w:t>
      </w:r>
      <w:proofErr w:type="spellEnd"/>
      <w:r w:rsidRPr="002D77FF">
        <w:rPr>
          <w:rFonts w:ascii="Arial" w:hAnsi="Arial" w:cs="Arial"/>
          <w:lang w:val="en-US"/>
        </w:rPr>
        <w:t xml:space="preserve"> may be replaced at the discretion of the head of the institution.</w:t>
      </w:r>
    </w:p>
    <w:p w14:paraId="31A18A8C"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audit plans, budget and headcount are approved</w:t>
      </w:r>
      <w:r>
        <w:rPr>
          <w:rFonts w:ascii="Arial" w:hAnsi="Arial" w:cs="Arial"/>
          <w:highlight w:val="green"/>
          <w:lang w:val="en-US"/>
        </w:rPr>
        <w:t xml:space="preserve"> in a timely manner</w:t>
      </w:r>
      <w:r w:rsidRPr="002D77FF">
        <w:rPr>
          <w:rFonts w:ascii="Arial" w:hAnsi="Arial" w:cs="Arial"/>
          <w:highlight w:val="green"/>
          <w:lang w:val="en-US"/>
        </w:rPr>
        <w:t>.</w:t>
      </w:r>
    </w:p>
    <w:p w14:paraId="1D4CFD38"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2D9B1773"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audit plans are based on an independent and objective risk assessment.</w:t>
      </w:r>
    </w:p>
    <w:p w14:paraId="31DF62E8" w14:textId="71A2730B"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Pr>
          <w:rFonts w:ascii="Arial" w:hAnsi="Arial" w:cs="Arial"/>
          <w:lang w:val="en-US"/>
        </w:rPr>
        <w:t>Check</w:t>
      </w:r>
      <w:r w:rsidRPr="002D77FF">
        <w:rPr>
          <w:rFonts w:ascii="Arial" w:hAnsi="Arial" w:cs="Arial"/>
          <w:lang w:val="en-US"/>
        </w:rPr>
        <w:t xml:space="preserve"> whether the audit plans, budget and headcount are approved without any serious delay </w:t>
      </w:r>
      <w:r>
        <w:rPr>
          <w:rFonts w:ascii="Arial" w:hAnsi="Arial" w:cs="Arial"/>
          <w:lang w:val="en-US"/>
        </w:rPr>
        <w:t>to</w:t>
      </w:r>
      <w:r w:rsidRPr="002D77FF">
        <w:rPr>
          <w:rFonts w:ascii="Arial" w:hAnsi="Arial" w:cs="Arial"/>
          <w:lang w:val="en-US"/>
        </w:rPr>
        <w:t xml:space="preserve"> the </w:t>
      </w:r>
      <w:r>
        <w:rPr>
          <w:rFonts w:ascii="Arial" w:hAnsi="Arial" w:cs="Arial"/>
          <w:lang w:val="en-US"/>
        </w:rPr>
        <w:t xml:space="preserve">start of </w:t>
      </w:r>
      <w:r w:rsidRPr="002D77FF">
        <w:rPr>
          <w:rFonts w:ascii="Arial" w:hAnsi="Arial" w:cs="Arial"/>
          <w:lang w:val="en-US"/>
        </w:rPr>
        <w:t xml:space="preserve">planned </w:t>
      </w:r>
      <w:r>
        <w:rPr>
          <w:rFonts w:ascii="Arial" w:hAnsi="Arial" w:cs="Arial"/>
          <w:lang w:val="en-US"/>
        </w:rPr>
        <w:t xml:space="preserve">internal </w:t>
      </w:r>
      <w:r w:rsidRPr="002D77FF">
        <w:rPr>
          <w:rFonts w:ascii="Arial" w:hAnsi="Arial" w:cs="Arial"/>
          <w:lang w:val="en-US"/>
        </w:rPr>
        <w:t xml:space="preserve">audit activities. </w:t>
      </w:r>
    </w:p>
    <w:p w14:paraId="61E226BC"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Pr>
          <w:rFonts w:ascii="Arial" w:hAnsi="Arial" w:cs="Arial"/>
          <w:lang w:val="en-US"/>
        </w:rPr>
        <w:t>Identify</w:t>
      </w:r>
      <w:r w:rsidRPr="002D77FF">
        <w:rPr>
          <w:rFonts w:ascii="Arial" w:hAnsi="Arial" w:cs="Arial"/>
          <w:lang w:val="en-US"/>
        </w:rPr>
        <w:t xml:space="preserve"> the main obstacles </w:t>
      </w:r>
      <w:r>
        <w:rPr>
          <w:rFonts w:ascii="Arial" w:hAnsi="Arial" w:cs="Arial"/>
          <w:lang w:val="en-US"/>
        </w:rPr>
        <w:t>to</w:t>
      </w:r>
      <w:r w:rsidRPr="002D77FF">
        <w:rPr>
          <w:rFonts w:ascii="Arial" w:hAnsi="Arial" w:cs="Arial"/>
          <w:lang w:val="en-US"/>
        </w:rPr>
        <w:t xml:space="preserve"> approv</w:t>
      </w:r>
      <w:r>
        <w:rPr>
          <w:rFonts w:ascii="Arial" w:hAnsi="Arial" w:cs="Arial"/>
          <w:lang w:val="en-US"/>
        </w:rPr>
        <w:t>al of</w:t>
      </w:r>
      <w:r w:rsidRPr="002D77FF">
        <w:rPr>
          <w:rFonts w:ascii="Arial" w:hAnsi="Arial" w:cs="Arial"/>
          <w:lang w:val="en-US"/>
        </w:rPr>
        <w:t xml:space="preserve"> the audit plans, budget and headcount.</w:t>
      </w:r>
    </w:p>
    <w:p w14:paraId="3BF4ECF0"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internal audit is free to select audits without interference.</w:t>
      </w:r>
    </w:p>
    <w:p w14:paraId="3E328995"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internal audit </w:t>
      </w:r>
      <w:r>
        <w:rPr>
          <w:rFonts w:ascii="Arial" w:hAnsi="Arial" w:cs="Arial"/>
          <w:lang w:val="en-US"/>
        </w:rPr>
        <w:t>perceives that there is</w:t>
      </w:r>
      <w:r w:rsidRPr="002D77FF">
        <w:rPr>
          <w:rFonts w:ascii="Arial" w:hAnsi="Arial" w:cs="Arial"/>
          <w:lang w:val="en-US"/>
        </w:rPr>
        <w:t xml:space="preserve"> pressure from management</w:t>
      </w:r>
      <w:r>
        <w:rPr>
          <w:rFonts w:ascii="Arial" w:hAnsi="Arial" w:cs="Arial"/>
          <w:lang w:val="en-US"/>
        </w:rPr>
        <w:t xml:space="preserve"> or the </w:t>
      </w:r>
      <w:r w:rsidRPr="002D77FF">
        <w:rPr>
          <w:rFonts w:ascii="Arial" w:hAnsi="Arial" w:cs="Arial"/>
          <w:lang w:val="en-US"/>
        </w:rPr>
        <w:t>head of the institution to change its audit plan</w:t>
      </w:r>
      <w:r>
        <w:rPr>
          <w:rFonts w:ascii="Arial" w:hAnsi="Arial" w:cs="Arial"/>
          <w:lang w:val="en-US"/>
        </w:rPr>
        <w:t>s</w:t>
      </w:r>
      <w:r w:rsidRPr="002D77FF">
        <w:rPr>
          <w:rFonts w:ascii="Arial" w:hAnsi="Arial" w:cs="Arial"/>
          <w:lang w:val="en-US"/>
        </w:rPr>
        <w:t>.</w:t>
      </w:r>
    </w:p>
    <w:p w14:paraId="33D4DD2A"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there are cases </w:t>
      </w:r>
      <w:r>
        <w:rPr>
          <w:rFonts w:ascii="Arial" w:hAnsi="Arial" w:cs="Arial"/>
          <w:lang w:val="en-US"/>
        </w:rPr>
        <w:t>in which</w:t>
      </w:r>
      <w:r w:rsidRPr="002D77FF">
        <w:rPr>
          <w:rFonts w:ascii="Arial" w:hAnsi="Arial" w:cs="Arial"/>
          <w:lang w:val="en-US"/>
        </w:rPr>
        <w:t xml:space="preserve"> the head of the institution </w:t>
      </w:r>
      <w:r>
        <w:rPr>
          <w:rFonts w:ascii="Arial" w:hAnsi="Arial" w:cs="Arial"/>
          <w:lang w:val="en-US"/>
        </w:rPr>
        <w:t>did</w:t>
      </w:r>
      <w:r w:rsidRPr="002D77FF">
        <w:rPr>
          <w:rFonts w:ascii="Arial" w:hAnsi="Arial" w:cs="Arial"/>
          <w:lang w:val="en-US"/>
        </w:rPr>
        <w:t xml:space="preserve"> not approve </w:t>
      </w:r>
      <w:r>
        <w:rPr>
          <w:rFonts w:ascii="Arial" w:hAnsi="Arial" w:cs="Arial"/>
          <w:lang w:val="en-US"/>
        </w:rPr>
        <w:t>a</w:t>
      </w:r>
      <w:r w:rsidRPr="002D77FF">
        <w:rPr>
          <w:rFonts w:ascii="Arial" w:hAnsi="Arial" w:cs="Arial"/>
          <w:lang w:val="en-US"/>
        </w:rPr>
        <w:t xml:space="preserve"> planned </w:t>
      </w:r>
      <w:r>
        <w:rPr>
          <w:rFonts w:ascii="Arial" w:hAnsi="Arial" w:cs="Arial"/>
          <w:lang w:val="en-US"/>
        </w:rPr>
        <w:t>audit</w:t>
      </w:r>
      <w:r w:rsidRPr="002D77FF">
        <w:rPr>
          <w:rFonts w:ascii="Arial" w:hAnsi="Arial" w:cs="Arial"/>
          <w:lang w:val="en-US"/>
        </w:rPr>
        <w:t xml:space="preserve"> </w:t>
      </w:r>
      <w:r>
        <w:rPr>
          <w:rFonts w:ascii="Arial" w:hAnsi="Arial" w:cs="Arial"/>
          <w:lang w:val="en-US"/>
        </w:rPr>
        <w:t xml:space="preserve">that was included in the audit plan </w:t>
      </w:r>
      <w:r w:rsidRPr="002D77FF">
        <w:rPr>
          <w:rFonts w:ascii="Arial" w:hAnsi="Arial" w:cs="Arial"/>
          <w:lang w:val="en-US"/>
        </w:rPr>
        <w:t xml:space="preserve">based on </w:t>
      </w:r>
      <w:r>
        <w:rPr>
          <w:rFonts w:ascii="Arial" w:hAnsi="Arial" w:cs="Arial"/>
          <w:lang w:val="en-US"/>
        </w:rPr>
        <w:t>a risk assessment</w:t>
      </w:r>
      <w:r w:rsidRPr="002D77FF">
        <w:rPr>
          <w:rFonts w:ascii="Arial" w:hAnsi="Arial" w:cs="Arial"/>
          <w:lang w:val="en-US"/>
        </w:rPr>
        <w:t>. State the reason</w:t>
      </w:r>
      <w:r>
        <w:rPr>
          <w:rFonts w:ascii="Arial" w:hAnsi="Arial" w:cs="Arial"/>
          <w:lang w:val="en-US"/>
        </w:rPr>
        <w:t>(s)</w:t>
      </w:r>
      <w:r w:rsidRPr="002D77FF">
        <w:rPr>
          <w:rFonts w:ascii="Arial" w:hAnsi="Arial" w:cs="Arial"/>
          <w:lang w:val="en-US"/>
        </w:rPr>
        <w:t xml:space="preserve"> </w:t>
      </w:r>
      <w:r>
        <w:rPr>
          <w:rFonts w:ascii="Arial" w:hAnsi="Arial" w:cs="Arial"/>
          <w:lang w:val="en-US"/>
        </w:rPr>
        <w:t xml:space="preserve">given </w:t>
      </w:r>
      <w:r w:rsidRPr="002D77FF">
        <w:rPr>
          <w:rFonts w:ascii="Arial" w:hAnsi="Arial" w:cs="Arial"/>
          <w:lang w:val="en-US"/>
        </w:rPr>
        <w:t xml:space="preserve">for </w:t>
      </w:r>
      <w:r>
        <w:rPr>
          <w:rFonts w:ascii="Arial" w:hAnsi="Arial" w:cs="Arial"/>
          <w:lang w:val="en-US"/>
        </w:rPr>
        <w:t>not granting approval of the planned audit</w:t>
      </w:r>
      <w:r w:rsidRPr="002D77FF">
        <w:rPr>
          <w:rFonts w:ascii="Arial" w:hAnsi="Arial" w:cs="Arial"/>
          <w:lang w:val="en-US"/>
        </w:rPr>
        <w:t>.</w:t>
      </w:r>
    </w:p>
    <w:p w14:paraId="08356B67"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04660B6A"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8E2134">
        <w:rPr>
          <w:rFonts w:ascii="Arial" w:hAnsi="Arial" w:cs="Arial"/>
          <w:noProof/>
          <w:lang w:val="en-US"/>
        </w:rPr>
        <w:drawing>
          <wp:inline distT="0" distB="0" distL="0" distR="0" wp14:anchorId="53469E18" wp14:editId="572BE080">
            <wp:extent cx="523875" cy="200025"/>
            <wp:effectExtent l="19050" t="0" r="9525" b="0"/>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Audit plans, including budget and headcounts, are approved </w:t>
      </w:r>
      <w:r>
        <w:rPr>
          <w:rFonts w:ascii="Arial" w:hAnsi="Arial" w:cs="Arial"/>
          <w:lang w:val="en-US"/>
        </w:rPr>
        <w:t xml:space="preserve">in a timely manner </w:t>
      </w:r>
      <w:r w:rsidRPr="002D77FF">
        <w:rPr>
          <w:rFonts w:ascii="Arial" w:hAnsi="Arial" w:cs="Arial"/>
          <w:lang w:val="en-US"/>
        </w:rPr>
        <w:t>when justified.</w:t>
      </w:r>
    </w:p>
    <w:p w14:paraId="59D08F70" w14:textId="00246F00" w:rsidR="00D246C7" w:rsidRPr="002D77FF" w:rsidRDefault="00D246C7" w:rsidP="00D246C7">
      <w:pPr>
        <w:spacing w:before="100" w:beforeAutospacing="1" w:after="100" w:afterAutospacing="1" w:line="240" w:lineRule="auto"/>
        <w:ind w:left="708"/>
        <w:jc w:val="both"/>
        <w:rPr>
          <w:rFonts w:ascii="Arial" w:hAnsi="Arial" w:cs="Arial"/>
          <w:lang w:val="en-US"/>
        </w:rPr>
      </w:pPr>
      <w:r w:rsidRPr="008E2134">
        <w:rPr>
          <w:rFonts w:ascii="Arial" w:hAnsi="Arial" w:cs="Arial"/>
          <w:noProof/>
          <w:lang w:val="en-US"/>
        </w:rPr>
        <w:drawing>
          <wp:inline distT="0" distB="0" distL="0" distR="0" wp14:anchorId="495069EA" wp14:editId="2CFC0090">
            <wp:extent cx="523875" cy="200025"/>
            <wp:effectExtent l="19050" t="0" r="9525" b="0"/>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Audit plans, including budget and headcounts, are not always approved when justified</w:t>
      </w:r>
      <w:r>
        <w:rPr>
          <w:rFonts w:ascii="Arial" w:hAnsi="Arial" w:cs="Arial"/>
          <w:lang w:val="en-US"/>
        </w:rPr>
        <w:t>,</w:t>
      </w:r>
      <w:r w:rsidRPr="002D77FF">
        <w:rPr>
          <w:rFonts w:ascii="Arial" w:hAnsi="Arial" w:cs="Arial"/>
          <w:lang w:val="en-US"/>
        </w:rPr>
        <w:t xml:space="preserve"> or </w:t>
      </w:r>
      <w:r>
        <w:rPr>
          <w:rFonts w:ascii="Arial" w:hAnsi="Arial" w:cs="Arial"/>
          <w:lang w:val="en-US"/>
        </w:rPr>
        <w:t xml:space="preserve">sometimes </w:t>
      </w:r>
      <w:r w:rsidRPr="002D77FF">
        <w:rPr>
          <w:rFonts w:ascii="Arial" w:hAnsi="Arial" w:cs="Arial"/>
          <w:lang w:val="en-US"/>
        </w:rPr>
        <w:t>internal audit</w:t>
      </w:r>
      <w:r w:rsidR="00253BB0">
        <w:rPr>
          <w:rFonts w:ascii="Arial" w:hAnsi="Arial" w:cs="Arial"/>
          <w:lang w:val="en-US"/>
        </w:rPr>
        <w:t xml:space="preserve"> is pressured</w:t>
      </w:r>
      <w:r w:rsidRPr="002D77FF">
        <w:rPr>
          <w:rFonts w:ascii="Arial" w:hAnsi="Arial" w:cs="Arial"/>
          <w:lang w:val="en-US"/>
        </w:rPr>
        <w:t xml:space="preserve"> to </w:t>
      </w:r>
      <w:r>
        <w:rPr>
          <w:rFonts w:ascii="Arial" w:hAnsi="Arial" w:cs="Arial"/>
          <w:lang w:val="en-US"/>
        </w:rPr>
        <w:t xml:space="preserve">exclude </w:t>
      </w:r>
      <w:r w:rsidRPr="002D77FF">
        <w:rPr>
          <w:rFonts w:ascii="Arial" w:hAnsi="Arial" w:cs="Arial"/>
          <w:lang w:val="en-US"/>
        </w:rPr>
        <w:t xml:space="preserve">specific audits </w:t>
      </w:r>
      <w:r>
        <w:rPr>
          <w:rFonts w:ascii="Arial" w:hAnsi="Arial" w:cs="Arial"/>
          <w:lang w:val="en-US"/>
        </w:rPr>
        <w:t>from</w:t>
      </w:r>
      <w:r w:rsidRPr="002D77FF">
        <w:rPr>
          <w:rFonts w:ascii="Arial" w:hAnsi="Arial" w:cs="Arial"/>
          <w:lang w:val="en-US"/>
        </w:rPr>
        <w:t xml:space="preserve"> the audit plan.</w:t>
      </w:r>
    </w:p>
    <w:p w14:paraId="311BA2CA"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w:t>
      </w:r>
      <w:r>
        <w:rPr>
          <w:rFonts w:ascii="Arial" w:hAnsi="Arial" w:cs="Arial"/>
          <w:highlight w:val="green"/>
          <w:lang w:val="en-US"/>
        </w:rPr>
        <w:t>that</w:t>
      </w:r>
      <w:r w:rsidRPr="002D77FF">
        <w:rPr>
          <w:rFonts w:ascii="Arial" w:hAnsi="Arial" w:cs="Arial"/>
          <w:highlight w:val="green"/>
          <w:lang w:val="en-US"/>
        </w:rPr>
        <w:t xml:space="preserve"> the </w:t>
      </w:r>
      <w:proofErr w:type="spellStart"/>
      <w:r>
        <w:rPr>
          <w:rFonts w:ascii="Arial" w:hAnsi="Arial" w:cs="Arial"/>
          <w:highlight w:val="green"/>
          <w:lang w:val="en-US"/>
        </w:rPr>
        <w:t>HIA’</w:t>
      </w:r>
      <w:r w:rsidRPr="002D77FF">
        <w:rPr>
          <w:rFonts w:ascii="Arial" w:hAnsi="Arial" w:cs="Arial"/>
          <w:highlight w:val="green"/>
          <w:lang w:val="en-US"/>
        </w:rPr>
        <w:t>s</w:t>
      </w:r>
      <w:proofErr w:type="spellEnd"/>
      <w:r w:rsidRPr="002D77FF">
        <w:rPr>
          <w:rFonts w:ascii="Arial" w:hAnsi="Arial" w:cs="Arial"/>
          <w:highlight w:val="green"/>
          <w:lang w:val="en-US"/>
        </w:rPr>
        <w:t xml:space="preserve"> appoint</w:t>
      </w:r>
      <w:r>
        <w:rPr>
          <w:rFonts w:ascii="Arial" w:hAnsi="Arial" w:cs="Arial"/>
          <w:highlight w:val="green"/>
          <w:lang w:val="en-US"/>
        </w:rPr>
        <w:t>ment is</w:t>
      </w:r>
      <w:r w:rsidRPr="002D77FF">
        <w:rPr>
          <w:rFonts w:ascii="Arial" w:hAnsi="Arial" w:cs="Arial"/>
          <w:highlight w:val="green"/>
          <w:lang w:val="en-US"/>
        </w:rPr>
        <w:t xml:space="preserve"> </w:t>
      </w:r>
      <w:r>
        <w:rPr>
          <w:rFonts w:ascii="Arial" w:hAnsi="Arial" w:cs="Arial"/>
          <w:highlight w:val="green"/>
          <w:lang w:val="en-US"/>
        </w:rPr>
        <w:t>based</w:t>
      </w:r>
      <w:r w:rsidRPr="002D77FF">
        <w:rPr>
          <w:rFonts w:ascii="Arial" w:hAnsi="Arial" w:cs="Arial"/>
          <w:highlight w:val="green"/>
          <w:lang w:val="en-US"/>
        </w:rPr>
        <w:t xml:space="preserve"> </w:t>
      </w:r>
      <w:r>
        <w:rPr>
          <w:rFonts w:ascii="Arial" w:hAnsi="Arial" w:cs="Arial"/>
          <w:highlight w:val="green"/>
          <w:lang w:val="en-US"/>
        </w:rPr>
        <w:t>solely on</w:t>
      </w:r>
      <w:r w:rsidRPr="002D77FF">
        <w:rPr>
          <w:rFonts w:ascii="Arial" w:hAnsi="Arial" w:cs="Arial"/>
          <w:highlight w:val="green"/>
          <w:lang w:val="en-US"/>
        </w:rPr>
        <w:t xml:space="preserve"> merit.</w:t>
      </w:r>
    </w:p>
    <w:p w14:paraId="0C40F6D4"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3349D585" w14:textId="6EAA32B8"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pro</w:t>
      </w:r>
      <w:r>
        <w:rPr>
          <w:rFonts w:ascii="Arial" w:hAnsi="Arial" w:cs="Arial"/>
          <w:lang w:val="en-US"/>
        </w:rPr>
        <w:t xml:space="preserve">cedures for </w:t>
      </w:r>
      <w:r w:rsidRPr="002D77FF">
        <w:rPr>
          <w:rFonts w:ascii="Arial" w:hAnsi="Arial" w:cs="Arial"/>
          <w:lang w:val="en-US"/>
        </w:rPr>
        <w:t xml:space="preserve">appointing the </w:t>
      </w:r>
      <w:proofErr w:type="spellStart"/>
      <w:r>
        <w:rPr>
          <w:rFonts w:ascii="Arial" w:hAnsi="Arial" w:cs="Arial"/>
          <w:lang w:val="en-US"/>
        </w:rPr>
        <w:t>HIA</w:t>
      </w:r>
      <w:proofErr w:type="spellEnd"/>
      <w:r w:rsidRPr="002D77FF">
        <w:rPr>
          <w:rFonts w:ascii="Arial" w:hAnsi="Arial" w:cs="Arial"/>
          <w:lang w:val="en-US"/>
        </w:rPr>
        <w:t xml:space="preserve"> </w:t>
      </w:r>
      <w:r>
        <w:rPr>
          <w:rFonts w:ascii="Arial" w:hAnsi="Arial" w:cs="Arial"/>
          <w:lang w:val="en-US"/>
        </w:rPr>
        <w:t>are</w:t>
      </w:r>
      <w:r w:rsidRPr="002D77FF">
        <w:rPr>
          <w:rFonts w:ascii="Arial" w:hAnsi="Arial" w:cs="Arial"/>
          <w:lang w:val="en-US"/>
        </w:rPr>
        <w:t xml:space="preserve"> specified in any binding document </w:t>
      </w:r>
      <w:proofErr w:type="gramStart"/>
      <w:r w:rsidRPr="002D77FF">
        <w:rPr>
          <w:rFonts w:ascii="Arial" w:hAnsi="Arial" w:cs="Arial"/>
          <w:lang w:val="en-US"/>
        </w:rPr>
        <w:t>(</w:t>
      </w:r>
      <w:r w:rsidR="00193D63">
        <w:rPr>
          <w:rFonts w:ascii="Arial" w:hAnsi="Arial" w:cs="Arial"/>
          <w:lang w:val="en-US"/>
        </w:rPr>
        <w:t xml:space="preserve"> for</w:t>
      </w:r>
      <w:proofErr w:type="gramEnd"/>
      <w:r w:rsidR="00193D63">
        <w:rPr>
          <w:rFonts w:ascii="Arial" w:hAnsi="Arial" w:cs="Arial"/>
          <w:lang w:val="en-US"/>
        </w:rPr>
        <w:t xml:space="preserve"> example </w:t>
      </w:r>
      <w:r w:rsidRPr="002D77FF">
        <w:rPr>
          <w:rFonts w:ascii="Arial" w:hAnsi="Arial" w:cs="Arial"/>
          <w:lang w:val="en-US"/>
        </w:rPr>
        <w:t>a law, rulebook</w:t>
      </w:r>
      <w:r w:rsidR="00193D63">
        <w:rPr>
          <w:rFonts w:ascii="Arial" w:hAnsi="Arial" w:cs="Arial"/>
          <w:lang w:val="en-US"/>
        </w:rPr>
        <w:t xml:space="preserve"> or</w:t>
      </w:r>
      <w:r w:rsidRPr="002D77FF">
        <w:rPr>
          <w:rFonts w:ascii="Arial" w:hAnsi="Arial" w:cs="Arial"/>
          <w:lang w:val="en-US"/>
        </w:rPr>
        <w:t xml:space="preserve"> charter). State in which document(s).</w:t>
      </w:r>
    </w:p>
    <w:p w14:paraId="32911321" w14:textId="6DEFF610"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w:t>
      </w:r>
      <w:r>
        <w:rPr>
          <w:rFonts w:ascii="Arial" w:hAnsi="Arial" w:cs="Arial"/>
          <w:lang w:val="en-US"/>
        </w:rPr>
        <w:t>there are</w:t>
      </w:r>
      <w:r w:rsidRPr="002D77FF">
        <w:rPr>
          <w:rFonts w:ascii="Arial" w:hAnsi="Arial" w:cs="Arial"/>
          <w:lang w:val="en-US"/>
        </w:rPr>
        <w:t xml:space="preserve"> requirements</w:t>
      </w:r>
      <w:r w:rsidR="00912D6F">
        <w:rPr>
          <w:rFonts w:ascii="Arial" w:hAnsi="Arial" w:cs="Arial"/>
          <w:lang w:val="en-US"/>
        </w:rPr>
        <w:t xml:space="preserve"> that</w:t>
      </w:r>
      <w:r>
        <w:rPr>
          <w:rFonts w:ascii="Arial" w:hAnsi="Arial" w:cs="Arial"/>
          <w:lang w:val="en-US"/>
        </w:rPr>
        <w:t xml:space="preserve"> specify the</w:t>
      </w:r>
      <w:r w:rsidRPr="002D77FF">
        <w:rPr>
          <w:rFonts w:ascii="Arial" w:hAnsi="Arial" w:cs="Arial"/>
          <w:lang w:val="en-US"/>
        </w:rPr>
        <w:t xml:space="preserve"> competencies and skills </w:t>
      </w:r>
      <w:r>
        <w:rPr>
          <w:rFonts w:ascii="Arial" w:hAnsi="Arial" w:cs="Arial"/>
          <w:lang w:val="en-US"/>
        </w:rPr>
        <w:t>that the</w:t>
      </w:r>
      <w:r w:rsidRPr="002D77FF">
        <w:rPr>
          <w:rFonts w:ascii="Arial" w:hAnsi="Arial" w:cs="Arial"/>
          <w:lang w:val="en-US"/>
        </w:rPr>
        <w:t xml:space="preserve"> </w:t>
      </w:r>
      <w:proofErr w:type="spellStart"/>
      <w:r>
        <w:rPr>
          <w:rFonts w:ascii="Arial" w:hAnsi="Arial" w:cs="Arial"/>
          <w:lang w:val="en-US"/>
        </w:rPr>
        <w:t>HIA</w:t>
      </w:r>
      <w:proofErr w:type="spellEnd"/>
      <w:r>
        <w:rPr>
          <w:rFonts w:ascii="Arial" w:hAnsi="Arial" w:cs="Arial"/>
          <w:lang w:val="en-US"/>
        </w:rPr>
        <w:t xml:space="preserve"> should possess.</w:t>
      </w:r>
    </w:p>
    <w:p w14:paraId="02979B3B" w14:textId="4ECD2CA6" w:rsidR="00D246C7" w:rsidRPr="007F0099" w:rsidRDefault="00D246C7" w:rsidP="00D246C7">
      <w:pPr>
        <w:pStyle w:val="ListParagraph"/>
        <w:numPr>
          <w:ilvl w:val="1"/>
          <w:numId w:val="123"/>
        </w:numPr>
        <w:spacing w:before="100" w:beforeAutospacing="1" w:after="100" w:afterAutospacing="1" w:line="240" w:lineRule="auto"/>
        <w:jc w:val="both"/>
        <w:rPr>
          <w:rFonts w:ascii="Arial" w:hAnsi="Arial" w:cs="Arial"/>
          <w:b/>
          <w:lang w:val="en-US"/>
        </w:rPr>
      </w:pPr>
      <w:r w:rsidRPr="002D77FF">
        <w:rPr>
          <w:rFonts w:ascii="Arial" w:hAnsi="Arial" w:cs="Arial"/>
          <w:lang w:val="en-US"/>
        </w:rPr>
        <w:t xml:space="preserve">Check whether the current head has been appointed according to the </w:t>
      </w:r>
      <w:r w:rsidR="001321AB">
        <w:rPr>
          <w:rFonts w:ascii="Arial" w:hAnsi="Arial" w:cs="Arial"/>
          <w:lang w:val="en-US"/>
        </w:rPr>
        <w:t xml:space="preserve">stated </w:t>
      </w:r>
      <w:r w:rsidRPr="002D77FF">
        <w:rPr>
          <w:rFonts w:ascii="Arial" w:hAnsi="Arial" w:cs="Arial"/>
          <w:lang w:val="en-US"/>
        </w:rPr>
        <w:t>requirements.</w:t>
      </w:r>
    </w:p>
    <w:p w14:paraId="0D2AC96E"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3D7E2DC5" w14:textId="39F2D658"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AAE63E3" wp14:editId="6F3AD18E">
            <wp:extent cx="523875" cy="200025"/>
            <wp:effectExtent l="19050" t="0" r="9525" b="0"/>
            <wp:docPr id="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w:t>
      </w:r>
      <w:r>
        <w:rPr>
          <w:rFonts w:ascii="Arial" w:hAnsi="Arial" w:cs="Arial"/>
          <w:lang w:val="en-US"/>
        </w:rPr>
        <w:t>There are a</w:t>
      </w:r>
      <w:r w:rsidRPr="002D77FF">
        <w:rPr>
          <w:rFonts w:ascii="Arial" w:hAnsi="Arial" w:cs="Arial"/>
          <w:lang w:val="en-US"/>
        </w:rPr>
        <w:t xml:space="preserve">dequate </w:t>
      </w:r>
      <w:r w:rsidR="005F0CAC">
        <w:rPr>
          <w:rFonts w:ascii="Arial" w:hAnsi="Arial" w:cs="Arial"/>
          <w:lang w:val="en-US"/>
        </w:rPr>
        <w:t>skills and competencies</w:t>
      </w:r>
      <w:r w:rsidR="00526736">
        <w:rPr>
          <w:rFonts w:ascii="Arial" w:hAnsi="Arial" w:cs="Arial"/>
          <w:lang w:val="en-US"/>
        </w:rPr>
        <w:t xml:space="preserve"> </w:t>
      </w:r>
      <w:r>
        <w:rPr>
          <w:rFonts w:ascii="Arial" w:hAnsi="Arial" w:cs="Arial"/>
          <w:lang w:val="en-US"/>
        </w:rPr>
        <w:t xml:space="preserve">requirements for </w:t>
      </w:r>
      <w:r w:rsidR="00526736">
        <w:rPr>
          <w:rFonts w:ascii="Arial" w:hAnsi="Arial" w:cs="Arial"/>
          <w:lang w:val="en-US"/>
        </w:rPr>
        <w:t>the</w:t>
      </w:r>
      <w:r>
        <w:rPr>
          <w:rFonts w:ascii="Arial" w:hAnsi="Arial" w:cs="Arial"/>
          <w:lang w:val="en-US"/>
        </w:rPr>
        <w:t xml:space="preserve"> appointment of the </w:t>
      </w:r>
      <w:proofErr w:type="spellStart"/>
      <w:r>
        <w:rPr>
          <w:rFonts w:ascii="Arial" w:hAnsi="Arial" w:cs="Arial"/>
          <w:lang w:val="en-US"/>
        </w:rPr>
        <w:t>HIA</w:t>
      </w:r>
      <w:proofErr w:type="spellEnd"/>
      <w:r>
        <w:rPr>
          <w:rFonts w:ascii="Arial" w:hAnsi="Arial" w:cs="Arial"/>
          <w:lang w:val="en-US"/>
        </w:rPr>
        <w:t>. These</w:t>
      </w:r>
      <w:r w:rsidRPr="002D77FF">
        <w:rPr>
          <w:rFonts w:ascii="Arial" w:hAnsi="Arial" w:cs="Arial"/>
          <w:lang w:val="en-US"/>
        </w:rPr>
        <w:t xml:space="preserve"> requirements are applied without exception.</w:t>
      </w:r>
    </w:p>
    <w:p w14:paraId="2CAEC0DD" w14:textId="3415B54D"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lastRenderedPageBreak/>
        <w:drawing>
          <wp:inline distT="0" distB="0" distL="0" distR="0" wp14:anchorId="3E862979" wp14:editId="3BF1EE95">
            <wp:extent cx="523875" cy="200025"/>
            <wp:effectExtent l="19050" t="0" r="9525" b="0"/>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w:t>
      </w:r>
      <w:r>
        <w:rPr>
          <w:rFonts w:ascii="Arial" w:hAnsi="Arial" w:cs="Arial"/>
          <w:lang w:val="en-US"/>
        </w:rPr>
        <w:t xml:space="preserve">There are no </w:t>
      </w:r>
      <w:r w:rsidR="005F0CAC">
        <w:rPr>
          <w:rFonts w:ascii="Arial" w:hAnsi="Arial" w:cs="Arial"/>
          <w:lang w:val="en-US"/>
        </w:rPr>
        <w:t xml:space="preserve">skills and competencies </w:t>
      </w:r>
      <w:r>
        <w:rPr>
          <w:rFonts w:ascii="Arial" w:hAnsi="Arial" w:cs="Arial"/>
          <w:lang w:val="en-US"/>
        </w:rPr>
        <w:t xml:space="preserve">requirements for the appointment of the </w:t>
      </w:r>
      <w:proofErr w:type="spellStart"/>
      <w:r>
        <w:rPr>
          <w:rFonts w:ascii="Arial" w:hAnsi="Arial" w:cs="Arial"/>
          <w:lang w:val="en-US"/>
        </w:rPr>
        <w:t>HIA</w:t>
      </w:r>
      <w:proofErr w:type="spellEnd"/>
      <w:r>
        <w:rPr>
          <w:rFonts w:ascii="Arial" w:hAnsi="Arial" w:cs="Arial"/>
          <w:lang w:val="en-US"/>
        </w:rPr>
        <w:t>.  O</w:t>
      </w:r>
      <w:r w:rsidRPr="002D77FF">
        <w:rPr>
          <w:rFonts w:ascii="Arial" w:hAnsi="Arial" w:cs="Arial"/>
          <w:lang w:val="en-US"/>
        </w:rPr>
        <w:t>r</w:t>
      </w:r>
      <w:r>
        <w:rPr>
          <w:rFonts w:ascii="Arial" w:hAnsi="Arial" w:cs="Arial"/>
          <w:lang w:val="en-US"/>
        </w:rPr>
        <w:t xml:space="preserve"> </w:t>
      </w:r>
      <w:r w:rsidRPr="002D77FF">
        <w:rPr>
          <w:rFonts w:ascii="Arial" w:hAnsi="Arial" w:cs="Arial"/>
          <w:lang w:val="en-US"/>
        </w:rPr>
        <w:t>the</w:t>
      </w:r>
      <w:r>
        <w:rPr>
          <w:rFonts w:ascii="Arial" w:hAnsi="Arial" w:cs="Arial"/>
          <w:lang w:val="en-US"/>
        </w:rPr>
        <w:t xml:space="preserve"> requirements</w:t>
      </w:r>
      <w:r w:rsidRPr="002D77FF">
        <w:rPr>
          <w:rFonts w:ascii="Arial" w:hAnsi="Arial" w:cs="Arial"/>
          <w:lang w:val="en-US"/>
        </w:rPr>
        <w:t xml:space="preserve"> are not consistently </w:t>
      </w:r>
      <w:r>
        <w:rPr>
          <w:rFonts w:ascii="Arial" w:hAnsi="Arial" w:cs="Arial"/>
          <w:lang w:val="en-US"/>
        </w:rPr>
        <w:t>adhered to when they exist</w:t>
      </w:r>
      <w:r w:rsidRPr="002D77FF">
        <w:rPr>
          <w:rFonts w:ascii="Arial" w:hAnsi="Arial" w:cs="Arial"/>
          <w:lang w:val="en-US"/>
        </w:rPr>
        <w:t>.</w:t>
      </w:r>
    </w:p>
    <w:p w14:paraId="4729B4D4"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the </w:t>
      </w:r>
      <w:proofErr w:type="spellStart"/>
      <w:r>
        <w:rPr>
          <w:rFonts w:ascii="Arial" w:hAnsi="Arial" w:cs="Arial"/>
          <w:highlight w:val="green"/>
          <w:lang w:val="en-US"/>
        </w:rPr>
        <w:t>HIA</w:t>
      </w:r>
      <w:proofErr w:type="spellEnd"/>
      <w:r w:rsidRPr="002D77FF">
        <w:rPr>
          <w:rFonts w:ascii="Arial" w:hAnsi="Arial" w:cs="Arial"/>
          <w:highlight w:val="green"/>
          <w:lang w:val="en-US"/>
        </w:rPr>
        <w:t xml:space="preserve"> cannot be dismissed in a random manner.</w:t>
      </w:r>
    </w:p>
    <w:p w14:paraId="260AFAFD"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0E4B8AD0" w14:textId="4DB0EB8D"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pro</w:t>
      </w:r>
      <w:r>
        <w:rPr>
          <w:rFonts w:ascii="Arial" w:hAnsi="Arial" w:cs="Arial"/>
          <w:lang w:val="en-US"/>
        </w:rPr>
        <w:t xml:space="preserve">cedures for the </w:t>
      </w:r>
      <w:r w:rsidRPr="002D77FF">
        <w:rPr>
          <w:rFonts w:ascii="Arial" w:hAnsi="Arial" w:cs="Arial"/>
          <w:lang w:val="en-US"/>
        </w:rPr>
        <w:t xml:space="preserve">dismissal of the </w:t>
      </w:r>
      <w:proofErr w:type="spellStart"/>
      <w:r>
        <w:rPr>
          <w:rFonts w:ascii="Arial" w:hAnsi="Arial" w:cs="Arial"/>
          <w:lang w:val="en-US"/>
        </w:rPr>
        <w:t>HIA</w:t>
      </w:r>
      <w:proofErr w:type="spellEnd"/>
      <w:r w:rsidRPr="002D77FF">
        <w:rPr>
          <w:rFonts w:ascii="Arial" w:hAnsi="Arial" w:cs="Arial"/>
          <w:lang w:val="en-US"/>
        </w:rPr>
        <w:t xml:space="preserve"> </w:t>
      </w:r>
      <w:r>
        <w:rPr>
          <w:rFonts w:ascii="Arial" w:hAnsi="Arial" w:cs="Arial"/>
          <w:lang w:val="en-US"/>
        </w:rPr>
        <w:t>are</w:t>
      </w:r>
      <w:r w:rsidRPr="002D77FF">
        <w:rPr>
          <w:rFonts w:ascii="Arial" w:hAnsi="Arial" w:cs="Arial"/>
          <w:lang w:val="en-US"/>
        </w:rPr>
        <w:t xml:space="preserve"> </w:t>
      </w:r>
      <w:r>
        <w:rPr>
          <w:rFonts w:ascii="Arial" w:hAnsi="Arial" w:cs="Arial"/>
          <w:lang w:val="en-US"/>
        </w:rPr>
        <w:t>clearly</w:t>
      </w:r>
      <w:r w:rsidRPr="002D77FF">
        <w:rPr>
          <w:rFonts w:ascii="Arial" w:hAnsi="Arial" w:cs="Arial"/>
          <w:lang w:val="en-US"/>
        </w:rPr>
        <w:t xml:space="preserve"> specified in a binding document (</w:t>
      </w:r>
      <w:r w:rsidR="007A3224">
        <w:rPr>
          <w:rFonts w:ascii="Arial" w:hAnsi="Arial" w:cs="Arial"/>
          <w:lang w:val="en-US"/>
        </w:rPr>
        <w:t xml:space="preserve">for example </w:t>
      </w:r>
      <w:r w:rsidRPr="002D77FF">
        <w:rPr>
          <w:rFonts w:ascii="Arial" w:hAnsi="Arial" w:cs="Arial"/>
          <w:lang w:val="en-US"/>
        </w:rPr>
        <w:t xml:space="preserve">a law, rulebook </w:t>
      </w:r>
      <w:r>
        <w:rPr>
          <w:rFonts w:ascii="Arial" w:hAnsi="Arial" w:cs="Arial"/>
          <w:lang w:val="en-US"/>
        </w:rPr>
        <w:t>or</w:t>
      </w:r>
      <w:r w:rsidRPr="002D77FF">
        <w:rPr>
          <w:rFonts w:ascii="Arial" w:hAnsi="Arial" w:cs="Arial"/>
          <w:lang w:val="en-US"/>
        </w:rPr>
        <w:t xml:space="preserve"> charter). State in which document(s).</w:t>
      </w:r>
    </w:p>
    <w:p w14:paraId="03190B4F"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w:t>
      </w:r>
      <w:r>
        <w:rPr>
          <w:rFonts w:ascii="Arial" w:hAnsi="Arial" w:cs="Arial"/>
          <w:lang w:val="en-US"/>
        </w:rPr>
        <w:t xml:space="preserve">an </w:t>
      </w:r>
      <w:proofErr w:type="spellStart"/>
      <w:r>
        <w:rPr>
          <w:rFonts w:ascii="Arial" w:hAnsi="Arial" w:cs="Arial"/>
          <w:lang w:val="en-US"/>
        </w:rPr>
        <w:t>HIA</w:t>
      </w:r>
      <w:proofErr w:type="spellEnd"/>
      <w:r w:rsidRPr="002D77FF">
        <w:rPr>
          <w:rFonts w:ascii="Arial" w:hAnsi="Arial" w:cs="Arial"/>
          <w:lang w:val="en-US"/>
        </w:rPr>
        <w:t xml:space="preserve"> </w:t>
      </w:r>
      <w:r>
        <w:rPr>
          <w:rFonts w:ascii="Arial" w:hAnsi="Arial" w:cs="Arial"/>
          <w:lang w:val="en-US"/>
        </w:rPr>
        <w:t>was dismissed during</w:t>
      </w:r>
      <w:r w:rsidRPr="002D77FF">
        <w:rPr>
          <w:rFonts w:ascii="Arial" w:hAnsi="Arial" w:cs="Arial"/>
          <w:lang w:val="en-US"/>
        </w:rPr>
        <w:t xml:space="preserve"> the period under review. </w:t>
      </w:r>
    </w:p>
    <w:p w14:paraId="72D37C96"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365F6AC0" w14:textId="7AC29A60"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B5AABFC" wp14:editId="7084C4ED">
            <wp:extent cx="523875" cy="200025"/>
            <wp:effectExtent l="19050" t="0" r="9525" b="0"/>
            <wp:docPr id="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Adequate regulations exist </w:t>
      </w:r>
      <w:r>
        <w:rPr>
          <w:rFonts w:ascii="Arial" w:hAnsi="Arial" w:cs="Arial"/>
          <w:lang w:val="en-US"/>
        </w:rPr>
        <w:t>which outline the</w:t>
      </w:r>
      <w:r w:rsidRPr="002D77FF">
        <w:rPr>
          <w:rFonts w:ascii="Arial" w:hAnsi="Arial" w:cs="Arial"/>
          <w:lang w:val="en-US"/>
        </w:rPr>
        <w:t xml:space="preserve"> conditions and the process </w:t>
      </w:r>
      <w:r>
        <w:rPr>
          <w:rFonts w:ascii="Arial" w:hAnsi="Arial" w:cs="Arial"/>
          <w:lang w:val="en-US"/>
        </w:rPr>
        <w:t>by which</w:t>
      </w:r>
      <w:r w:rsidRPr="002D77FF">
        <w:rPr>
          <w:rFonts w:ascii="Arial" w:hAnsi="Arial" w:cs="Arial"/>
          <w:lang w:val="en-US"/>
        </w:rPr>
        <w:t xml:space="preserve"> the </w:t>
      </w:r>
      <w:proofErr w:type="spellStart"/>
      <w:r>
        <w:rPr>
          <w:rFonts w:ascii="Arial" w:hAnsi="Arial" w:cs="Arial"/>
          <w:lang w:val="en-US"/>
        </w:rPr>
        <w:t>HIA</w:t>
      </w:r>
      <w:proofErr w:type="spellEnd"/>
      <w:r>
        <w:rPr>
          <w:rFonts w:ascii="Arial" w:hAnsi="Arial" w:cs="Arial"/>
          <w:lang w:val="en-US"/>
        </w:rPr>
        <w:t xml:space="preserve"> may </w:t>
      </w:r>
      <w:r w:rsidR="00527D98">
        <w:rPr>
          <w:rFonts w:ascii="Arial" w:hAnsi="Arial" w:cs="Arial"/>
          <w:lang w:val="en-US"/>
        </w:rPr>
        <w:t>be dismissed</w:t>
      </w:r>
      <w:r w:rsidRPr="002D77FF">
        <w:rPr>
          <w:rFonts w:ascii="Arial" w:hAnsi="Arial" w:cs="Arial"/>
          <w:lang w:val="en-US"/>
        </w:rPr>
        <w:t>. These regulations are applied without any exception</w:t>
      </w:r>
      <w:r>
        <w:rPr>
          <w:rFonts w:ascii="Arial" w:hAnsi="Arial" w:cs="Arial"/>
          <w:lang w:val="en-US"/>
        </w:rPr>
        <w:t>s</w:t>
      </w:r>
      <w:r w:rsidRPr="002D77FF">
        <w:rPr>
          <w:rFonts w:ascii="Arial" w:hAnsi="Arial" w:cs="Arial"/>
          <w:lang w:val="en-US"/>
        </w:rPr>
        <w:t>.</w:t>
      </w:r>
    </w:p>
    <w:p w14:paraId="058F13A8" w14:textId="1DE224FC"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083A4E5" wp14:editId="4559B524">
            <wp:extent cx="523875" cy="200025"/>
            <wp:effectExtent l="19050" t="0" r="9525" b="0"/>
            <wp:docPr id="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No regulations exist </w:t>
      </w:r>
      <w:r>
        <w:rPr>
          <w:rFonts w:ascii="Arial" w:hAnsi="Arial" w:cs="Arial"/>
          <w:lang w:val="en-US"/>
        </w:rPr>
        <w:t xml:space="preserve">which outline </w:t>
      </w:r>
      <w:r w:rsidRPr="002D77FF">
        <w:rPr>
          <w:rFonts w:ascii="Arial" w:hAnsi="Arial" w:cs="Arial"/>
          <w:lang w:val="en-US"/>
        </w:rPr>
        <w:t xml:space="preserve">the conditions and the process </w:t>
      </w:r>
      <w:r>
        <w:rPr>
          <w:rFonts w:ascii="Arial" w:hAnsi="Arial" w:cs="Arial"/>
          <w:lang w:val="en-US"/>
        </w:rPr>
        <w:t xml:space="preserve">by </w:t>
      </w:r>
      <w:r w:rsidR="00A111BC">
        <w:rPr>
          <w:rFonts w:ascii="Arial" w:hAnsi="Arial" w:cs="Arial"/>
          <w:lang w:val="en-US"/>
        </w:rPr>
        <w:t xml:space="preserve">which </w:t>
      </w:r>
      <w:r w:rsidRPr="002D77FF">
        <w:rPr>
          <w:rFonts w:ascii="Arial" w:hAnsi="Arial" w:cs="Arial"/>
          <w:lang w:val="en-US"/>
        </w:rPr>
        <w:t xml:space="preserve">the </w:t>
      </w:r>
      <w:proofErr w:type="spellStart"/>
      <w:r>
        <w:rPr>
          <w:rFonts w:ascii="Arial" w:hAnsi="Arial" w:cs="Arial"/>
          <w:lang w:val="en-US"/>
        </w:rPr>
        <w:t>HIA</w:t>
      </w:r>
      <w:proofErr w:type="spellEnd"/>
      <w:r>
        <w:rPr>
          <w:rFonts w:ascii="Arial" w:hAnsi="Arial" w:cs="Arial"/>
          <w:lang w:val="en-US"/>
        </w:rPr>
        <w:t xml:space="preserve"> may </w:t>
      </w:r>
      <w:r w:rsidR="00946127">
        <w:rPr>
          <w:rFonts w:ascii="Arial" w:hAnsi="Arial" w:cs="Arial"/>
          <w:lang w:val="en-US"/>
        </w:rPr>
        <w:t>be dismissed</w:t>
      </w:r>
      <w:r w:rsidRPr="002D77FF">
        <w:rPr>
          <w:rFonts w:ascii="Arial" w:hAnsi="Arial" w:cs="Arial"/>
          <w:lang w:val="en-US"/>
        </w:rPr>
        <w:t>. Or exist</w:t>
      </w:r>
      <w:r>
        <w:rPr>
          <w:rFonts w:ascii="Arial" w:hAnsi="Arial" w:cs="Arial"/>
          <w:lang w:val="en-US"/>
        </w:rPr>
        <w:t xml:space="preserve">ing regulations </w:t>
      </w:r>
      <w:r w:rsidRPr="002D77FF">
        <w:rPr>
          <w:rFonts w:ascii="Arial" w:hAnsi="Arial" w:cs="Arial"/>
          <w:lang w:val="en-US"/>
        </w:rPr>
        <w:t xml:space="preserve">are not </w:t>
      </w:r>
      <w:r>
        <w:rPr>
          <w:rFonts w:ascii="Arial" w:hAnsi="Arial" w:cs="Arial"/>
          <w:lang w:val="en-US"/>
        </w:rPr>
        <w:t xml:space="preserve">complied with </w:t>
      </w:r>
      <w:r w:rsidRPr="002D77FF">
        <w:rPr>
          <w:rFonts w:ascii="Arial" w:hAnsi="Arial" w:cs="Arial"/>
          <w:lang w:val="en-US"/>
        </w:rPr>
        <w:t>consistently.</w:t>
      </w:r>
    </w:p>
    <w:p w14:paraId="5CF1C795" w14:textId="07B1A600"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a proper escalation process exists </w:t>
      </w:r>
      <w:r w:rsidR="009D0A43">
        <w:rPr>
          <w:rFonts w:ascii="Arial" w:hAnsi="Arial" w:cs="Arial"/>
          <w:highlight w:val="green"/>
          <w:lang w:val="en-US"/>
        </w:rPr>
        <w:t>wher</w:t>
      </w:r>
      <w:r w:rsidRPr="002D77FF">
        <w:rPr>
          <w:rFonts w:ascii="Arial" w:hAnsi="Arial" w:cs="Arial"/>
          <w:highlight w:val="green"/>
          <w:lang w:val="en-US"/>
        </w:rPr>
        <w:t xml:space="preserve">e internal audit </w:t>
      </w:r>
      <w:r>
        <w:rPr>
          <w:rFonts w:ascii="Arial" w:hAnsi="Arial" w:cs="Arial"/>
          <w:highlight w:val="green"/>
          <w:lang w:val="en-US"/>
        </w:rPr>
        <w:t>perceive</w:t>
      </w:r>
      <w:r w:rsidRPr="002D77FF">
        <w:rPr>
          <w:rFonts w:ascii="Arial" w:hAnsi="Arial" w:cs="Arial"/>
          <w:highlight w:val="green"/>
          <w:lang w:val="en-US"/>
        </w:rPr>
        <w:t xml:space="preserve">s </w:t>
      </w:r>
      <w:r>
        <w:rPr>
          <w:rFonts w:ascii="Arial" w:hAnsi="Arial" w:cs="Arial"/>
          <w:highlight w:val="green"/>
          <w:lang w:val="en-US"/>
        </w:rPr>
        <w:t xml:space="preserve">that </w:t>
      </w:r>
      <w:r w:rsidRPr="002D77FF">
        <w:rPr>
          <w:rFonts w:ascii="Arial" w:hAnsi="Arial" w:cs="Arial"/>
          <w:highlight w:val="green"/>
          <w:lang w:val="en-US"/>
        </w:rPr>
        <w:t xml:space="preserve">its independence </w:t>
      </w:r>
      <w:r w:rsidR="00186568">
        <w:rPr>
          <w:rFonts w:ascii="Arial" w:hAnsi="Arial" w:cs="Arial"/>
          <w:highlight w:val="green"/>
          <w:lang w:val="en-US"/>
        </w:rPr>
        <w:t xml:space="preserve">is </w:t>
      </w:r>
      <w:r w:rsidRPr="002D77FF">
        <w:rPr>
          <w:rFonts w:ascii="Arial" w:hAnsi="Arial" w:cs="Arial"/>
          <w:highlight w:val="green"/>
          <w:lang w:val="en-US"/>
        </w:rPr>
        <w:t>threatened.</w:t>
      </w:r>
    </w:p>
    <w:p w14:paraId="428277C5"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223995D6" w14:textId="1D251570"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the</w:t>
      </w:r>
      <w:r>
        <w:rPr>
          <w:rFonts w:ascii="Arial" w:hAnsi="Arial" w:cs="Arial"/>
          <w:lang w:val="en-US"/>
        </w:rPr>
        <w:t xml:space="preserve">re are </w:t>
      </w:r>
      <w:r w:rsidRPr="002D77FF">
        <w:rPr>
          <w:rFonts w:ascii="Arial" w:hAnsi="Arial" w:cs="Arial"/>
          <w:lang w:val="en-US"/>
        </w:rPr>
        <w:t>provision</w:t>
      </w:r>
      <w:r>
        <w:rPr>
          <w:rFonts w:ascii="Arial" w:hAnsi="Arial" w:cs="Arial"/>
          <w:lang w:val="en-US"/>
        </w:rPr>
        <w:t>s</w:t>
      </w:r>
      <w:r w:rsidRPr="002D77FF">
        <w:rPr>
          <w:rFonts w:ascii="Arial" w:hAnsi="Arial" w:cs="Arial"/>
          <w:lang w:val="en-US"/>
        </w:rPr>
        <w:t xml:space="preserve"> </w:t>
      </w:r>
      <w:r>
        <w:rPr>
          <w:rFonts w:ascii="Arial" w:hAnsi="Arial" w:cs="Arial"/>
          <w:lang w:val="en-US"/>
        </w:rPr>
        <w:t xml:space="preserve">for </w:t>
      </w:r>
      <w:r w:rsidRPr="002D77FF">
        <w:rPr>
          <w:rFonts w:ascii="Arial" w:hAnsi="Arial" w:cs="Arial"/>
          <w:lang w:val="en-US"/>
        </w:rPr>
        <w:t>escalation</w:t>
      </w:r>
      <w:r>
        <w:rPr>
          <w:rFonts w:ascii="Arial" w:hAnsi="Arial" w:cs="Arial"/>
          <w:lang w:val="en-US"/>
        </w:rPr>
        <w:t>, which are</w:t>
      </w:r>
      <w:r w:rsidRPr="002D77FF">
        <w:rPr>
          <w:rFonts w:ascii="Arial" w:hAnsi="Arial" w:cs="Arial"/>
          <w:lang w:val="en-US"/>
        </w:rPr>
        <w:t xml:space="preserve"> </w:t>
      </w:r>
      <w:r>
        <w:rPr>
          <w:rFonts w:ascii="Arial" w:hAnsi="Arial" w:cs="Arial"/>
          <w:lang w:val="en-US"/>
        </w:rPr>
        <w:t>clearly</w:t>
      </w:r>
      <w:r w:rsidRPr="002D77FF">
        <w:rPr>
          <w:rFonts w:ascii="Arial" w:hAnsi="Arial" w:cs="Arial"/>
          <w:lang w:val="en-US"/>
        </w:rPr>
        <w:t xml:space="preserve"> </w:t>
      </w:r>
      <w:r>
        <w:rPr>
          <w:rFonts w:ascii="Arial" w:hAnsi="Arial" w:cs="Arial"/>
          <w:lang w:val="en-US"/>
        </w:rPr>
        <w:t>outlined</w:t>
      </w:r>
      <w:r w:rsidRPr="002D77FF">
        <w:rPr>
          <w:rFonts w:ascii="Arial" w:hAnsi="Arial" w:cs="Arial"/>
          <w:lang w:val="en-US"/>
        </w:rPr>
        <w:t xml:space="preserve"> in a binding document (</w:t>
      </w:r>
      <w:r w:rsidR="00AD307A">
        <w:rPr>
          <w:rFonts w:ascii="Arial" w:hAnsi="Arial" w:cs="Arial"/>
          <w:lang w:val="en-US"/>
        </w:rPr>
        <w:t xml:space="preserve">for example </w:t>
      </w:r>
      <w:r w:rsidRPr="002D77FF">
        <w:rPr>
          <w:rFonts w:ascii="Arial" w:hAnsi="Arial" w:cs="Arial"/>
          <w:lang w:val="en-US"/>
        </w:rPr>
        <w:t xml:space="preserve">a law, rulebook </w:t>
      </w:r>
      <w:r>
        <w:rPr>
          <w:rFonts w:ascii="Arial" w:hAnsi="Arial" w:cs="Arial"/>
          <w:lang w:val="en-US"/>
        </w:rPr>
        <w:t>or</w:t>
      </w:r>
      <w:r w:rsidRPr="002D77FF">
        <w:rPr>
          <w:rFonts w:ascii="Arial" w:hAnsi="Arial" w:cs="Arial"/>
          <w:lang w:val="en-US"/>
        </w:rPr>
        <w:t xml:space="preserve"> charter). State in which document(s).</w:t>
      </w:r>
    </w:p>
    <w:p w14:paraId="16360158"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w:t>
      </w:r>
      <w:r>
        <w:rPr>
          <w:rFonts w:ascii="Arial" w:hAnsi="Arial" w:cs="Arial"/>
          <w:lang w:val="en-US"/>
        </w:rPr>
        <w:t>there were cases of escalation in</w:t>
      </w:r>
      <w:r w:rsidRPr="002D77FF">
        <w:rPr>
          <w:rFonts w:ascii="Arial" w:hAnsi="Arial" w:cs="Arial"/>
          <w:lang w:val="en-US"/>
        </w:rPr>
        <w:t xml:space="preserve"> the period under review. Assess the results of these cases. </w:t>
      </w:r>
    </w:p>
    <w:p w14:paraId="30DE5533"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5C776343"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1D86F8A7" wp14:editId="5DFDD896">
            <wp:extent cx="523875" cy="200025"/>
            <wp:effectExtent l="19050" t="0" r="9525" b="0"/>
            <wp:docPr id="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A proper escalation process exists in case</w:t>
      </w:r>
      <w:r>
        <w:rPr>
          <w:rFonts w:ascii="Arial" w:hAnsi="Arial" w:cs="Arial"/>
          <w:lang w:val="en-US"/>
        </w:rPr>
        <w:t>s where</w:t>
      </w:r>
      <w:r w:rsidRPr="002D77FF">
        <w:rPr>
          <w:rFonts w:ascii="Arial" w:hAnsi="Arial" w:cs="Arial"/>
          <w:lang w:val="en-US"/>
        </w:rPr>
        <w:t xml:space="preserve"> the independence of </w:t>
      </w:r>
      <w:r>
        <w:rPr>
          <w:rFonts w:ascii="Arial" w:hAnsi="Arial" w:cs="Arial"/>
          <w:lang w:val="en-US"/>
        </w:rPr>
        <w:t xml:space="preserve">the </w:t>
      </w:r>
      <w:r w:rsidRPr="002D77FF">
        <w:rPr>
          <w:rFonts w:ascii="Arial" w:hAnsi="Arial" w:cs="Arial"/>
          <w:lang w:val="en-US"/>
        </w:rPr>
        <w:t xml:space="preserve">internal audit </w:t>
      </w:r>
      <w:r>
        <w:rPr>
          <w:rFonts w:ascii="Arial" w:hAnsi="Arial" w:cs="Arial"/>
          <w:lang w:val="en-US"/>
        </w:rPr>
        <w:t xml:space="preserve">activity </w:t>
      </w:r>
      <w:r w:rsidRPr="002D77FF">
        <w:rPr>
          <w:rFonts w:ascii="Arial" w:hAnsi="Arial" w:cs="Arial"/>
          <w:lang w:val="en-US"/>
        </w:rPr>
        <w:t>is threatened. This process is consistently applied when ne</w:t>
      </w:r>
      <w:r>
        <w:rPr>
          <w:rFonts w:ascii="Arial" w:hAnsi="Arial" w:cs="Arial"/>
          <w:lang w:val="en-US"/>
        </w:rPr>
        <w:t>cessary in accordance with the relevant provisions</w:t>
      </w:r>
      <w:r w:rsidRPr="002D77FF">
        <w:rPr>
          <w:rFonts w:ascii="Arial" w:hAnsi="Arial" w:cs="Arial"/>
          <w:lang w:val="en-US"/>
        </w:rPr>
        <w:t>.</w:t>
      </w:r>
    </w:p>
    <w:p w14:paraId="6B27E418" w14:textId="32B427E1"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E6ADBFD" wp14:editId="14866F86">
            <wp:extent cx="523875" cy="200025"/>
            <wp:effectExtent l="19050" t="0" r="9525" b="0"/>
            <wp:docPr id="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There is no proper escalation process in case</w:t>
      </w:r>
      <w:r>
        <w:rPr>
          <w:rFonts w:ascii="Arial" w:hAnsi="Arial" w:cs="Arial"/>
          <w:lang w:val="en-US"/>
        </w:rPr>
        <w:t>s where</w:t>
      </w:r>
      <w:r w:rsidRPr="002D77FF">
        <w:rPr>
          <w:rFonts w:ascii="Arial" w:hAnsi="Arial" w:cs="Arial"/>
          <w:lang w:val="en-US"/>
        </w:rPr>
        <w:t xml:space="preserve"> the independence of internal audit </w:t>
      </w:r>
      <w:r>
        <w:rPr>
          <w:rFonts w:ascii="Arial" w:hAnsi="Arial" w:cs="Arial"/>
          <w:lang w:val="en-US"/>
        </w:rPr>
        <w:t xml:space="preserve">activity is threatened. </w:t>
      </w:r>
      <w:r w:rsidR="00626CB1">
        <w:rPr>
          <w:rFonts w:ascii="Arial" w:hAnsi="Arial" w:cs="Arial"/>
          <w:lang w:val="en-US"/>
        </w:rPr>
        <w:t>If</w:t>
      </w:r>
      <w:r w:rsidRPr="002D77FF">
        <w:rPr>
          <w:rFonts w:ascii="Arial" w:hAnsi="Arial" w:cs="Arial"/>
          <w:lang w:val="en-US"/>
        </w:rPr>
        <w:t xml:space="preserve"> </w:t>
      </w:r>
      <w:r>
        <w:rPr>
          <w:rFonts w:ascii="Arial" w:hAnsi="Arial" w:cs="Arial"/>
          <w:lang w:val="en-US"/>
        </w:rPr>
        <w:t>an escalation process exists</w:t>
      </w:r>
      <w:r w:rsidR="00186568">
        <w:rPr>
          <w:rFonts w:ascii="Arial" w:hAnsi="Arial" w:cs="Arial"/>
          <w:lang w:val="en-US"/>
        </w:rPr>
        <w:t>,</w:t>
      </w:r>
      <w:r w:rsidRPr="002D77FF">
        <w:rPr>
          <w:rFonts w:ascii="Arial" w:hAnsi="Arial" w:cs="Arial"/>
          <w:lang w:val="en-US"/>
        </w:rPr>
        <w:t xml:space="preserve"> it is not </w:t>
      </w:r>
      <w:r>
        <w:rPr>
          <w:rFonts w:ascii="Arial" w:hAnsi="Arial" w:cs="Arial"/>
          <w:lang w:val="en-US"/>
        </w:rPr>
        <w:t xml:space="preserve">carried out consistently. </w:t>
      </w:r>
    </w:p>
    <w:p w14:paraId="746655FD"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internal audit is allowed to </w:t>
      </w:r>
      <w:r>
        <w:rPr>
          <w:rFonts w:ascii="Arial" w:hAnsi="Arial" w:cs="Arial"/>
          <w:highlight w:val="green"/>
          <w:lang w:val="en-US"/>
        </w:rPr>
        <w:t>report on actual findings</w:t>
      </w:r>
      <w:r w:rsidRPr="002D77FF">
        <w:rPr>
          <w:rFonts w:ascii="Arial" w:hAnsi="Arial" w:cs="Arial"/>
          <w:highlight w:val="green"/>
          <w:lang w:val="en-US"/>
        </w:rPr>
        <w:t>.</w:t>
      </w:r>
    </w:p>
    <w:p w14:paraId="14FDD30F"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68969B92"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specific rules for independence and objectivity are stipulated in the internal audit charter and assess whether these rules are adequate.</w:t>
      </w:r>
    </w:p>
    <w:p w14:paraId="74DB27EC"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head of the institution has signed the charter. </w:t>
      </w:r>
    </w:p>
    <w:p w14:paraId="16977A8E"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charter is published on the website of the organization or </w:t>
      </w:r>
      <w:r>
        <w:rPr>
          <w:rFonts w:ascii="Arial" w:hAnsi="Arial" w:cs="Arial"/>
          <w:lang w:val="en-US"/>
        </w:rPr>
        <w:t>in any other medium</w:t>
      </w:r>
      <w:r w:rsidRPr="002D77FF">
        <w:rPr>
          <w:rFonts w:ascii="Arial" w:hAnsi="Arial" w:cs="Arial"/>
          <w:lang w:val="en-US"/>
        </w:rPr>
        <w:t>.</w:t>
      </w:r>
    </w:p>
    <w:p w14:paraId="4C4549C4"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there are cases in which the internal auditors have reported that attempts were made to interfere with their work. </w:t>
      </w:r>
    </w:p>
    <w:p w14:paraId="192BB62D"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3CF8AB3F"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04712FD7" wp14:editId="0544FB83">
            <wp:extent cx="523875" cy="200025"/>
            <wp:effectExtent l="19050" t="0" r="9525" b="0"/>
            <wp:docPr id="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internal audit charter contains specific provisions to safeguard the independence and objectivity of internal audit. The head of the institution has signed the charter and does not interfere with the work of internal audit.</w:t>
      </w:r>
    </w:p>
    <w:p w14:paraId="2ACE73FE" w14:textId="77777777" w:rsidR="00D246C7"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lastRenderedPageBreak/>
        <w:drawing>
          <wp:inline distT="0" distB="0" distL="0" distR="0" wp14:anchorId="4271911A" wp14:editId="19D87B59">
            <wp:extent cx="523875" cy="200025"/>
            <wp:effectExtent l="19050" t="0" r="9525" b="0"/>
            <wp:docPr id="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There are no proper provisions in the internal audit charter </w:t>
      </w:r>
      <w:r>
        <w:rPr>
          <w:rFonts w:ascii="Arial" w:hAnsi="Arial" w:cs="Arial"/>
          <w:lang w:val="en-US"/>
        </w:rPr>
        <w:t>that refer</w:t>
      </w:r>
      <w:r w:rsidRPr="002D77FF">
        <w:rPr>
          <w:rFonts w:ascii="Arial" w:hAnsi="Arial" w:cs="Arial"/>
          <w:lang w:val="en-US"/>
        </w:rPr>
        <w:t xml:space="preserve"> to the independence and objectivity of internal audit. Or the head of the institution has not signed the charter. Or there have been cases where attempts were made to interfere with the work of internal audit.</w:t>
      </w:r>
    </w:p>
    <w:p w14:paraId="4D44A486"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the CHU can assist internal audit in case</w:t>
      </w:r>
      <w:r>
        <w:rPr>
          <w:rFonts w:ascii="Arial" w:hAnsi="Arial" w:cs="Arial"/>
          <w:highlight w:val="green"/>
          <w:lang w:val="en-US"/>
        </w:rPr>
        <w:t>s where</w:t>
      </w:r>
      <w:r w:rsidRPr="002D77FF">
        <w:rPr>
          <w:rFonts w:ascii="Arial" w:hAnsi="Arial" w:cs="Arial"/>
          <w:highlight w:val="green"/>
          <w:lang w:val="en-US"/>
        </w:rPr>
        <w:t xml:space="preserve"> its independence is threatened by senior management.</w:t>
      </w:r>
    </w:p>
    <w:p w14:paraId="5D688CEF"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0EF38804" w14:textId="01312C83"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t>
      </w:r>
      <w:r w:rsidR="002C0766">
        <w:rPr>
          <w:rFonts w:ascii="Arial" w:hAnsi="Arial" w:cs="Arial"/>
          <w:lang w:val="en-US"/>
        </w:rPr>
        <w:t>the</w:t>
      </w:r>
      <w:r>
        <w:rPr>
          <w:rFonts w:ascii="Arial" w:hAnsi="Arial" w:cs="Arial"/>
          <w:lang w:val="en-US"/>
        </w:rPr>
        <w:t xml:space="preserve"> </w:t>
      </w:r>
      <w:r w:rsidRPr="002D77FF">
        <w:rPr>
          <w:rFonts w:ascii="Arial" w:hAnsi="Arial" w:cs="Arial"/>
          <w:lang w:val="en-US"/>
        </w:rPr>
        <w:t xml:space="preserve">rights </w:t>
      </w:r>
      <w:r w:rsidR="002C0766">
        <w:rPr>
          <w:rFonts w:ascii="Arial" w:hAnsi="Arial" w:cs="Arial"/>
          <w:lang w:val="en-US"/>
        </w:rPr>
        <w:t xml:space="preserve">of internal audit </w:t>
      </w:r>
      <w:r w:rsidRPr="002D77FF">
        <w:rPr>
          <w:rFonts w:ascii="Arial" w:hAnsi="Arial" w:cs="Arial"/>
          <w:lang w:val="en-US"/>
        </w:rPr>
        <w:t>and possib</w:t>
      </w:r>
      <w:r>
        <w:rPr>
          <w:rFonts w:ascii="Arial" w:hAnsi="Arial" w:cs="Arial"/>
          <w:lang w:val="en-US"/>
        </w:rPr>
        <w:t xml:space="preserve">le approaches </w:t>
      </w:r>
      <w:r w:rsidR="002C0766">
        <w:rPr>
          <w:rFonts w:ascii="Arial" w:hAnsi="Arial" w:cs="Arial"/>
          <w:lang w:val="en-US"/>
        </w:rPr>
        <w:t>f</w:t>
      </w:r>
      <w:r>
        <w:rPr>
          <w:rFonts w:ascii="Arial" w:hAnsi="Arial" w:cs="Arial"/>
          <w:lang w:val="en-US"/>
        </w:rPr>
        <w:t>o</w:t>
      </w:r>
      <w:r w:rsidR="002C0766">
        <w:rPr>
          <w:rFonts w:ascii="Arial" w:hAnsi="Arial" w:cs="Arial"/>
          <w:lang w:val="en-US"/>
        </w:rPr>
        <w:t>r</w:t>
      </w:r>
      <w:r>
        <w:rPr>
          <w:rFonts w:ascii="Arial" w:hAnsi="Arial" w:cs="Arial"/>
          <w:lang w:val="en-US"/>
        </w:rPr>
        <w:t xml:space="preserve"> escalat</w:t>
      </w:r>
      <w:r w:rsidR="002C0766">
        <w:rPr>
          <w:rFonts w:ascii="Arial" w:hAnsi="Arial" w:cs="Arial"/>
          <w:lang w:val="en-US"/>
        </w:rPr>
        <w:t>ing</w:t>
      </w:r>
      <w:r w:rsidRPr="002D77FF">
        <w:rPr>
          <w:rFonts w:ascii="Arial" w:hAnsi="Arial" w:cs="Arial"/>
          <w:lang w:val="en-US"/>
        </w:rPr>
        <w:t xml:space="preserve"> </w:t>
      </w:r>
      <w:r>
        <w:rPr>
          <w:rFonts w:ascii="Arial" w:hAnsi="Arial" w:cs="Arial"/>
          <w:lang w:val="en-US"/>
        </w:rPr>
        <w:t xml:space="preserve">cases </w:t>
      </w:r>
      <w:r w:rsidRPr="002D77FF">
        <w:rPr>
          <w:rFonts w:ascii="Arial" w:hAnsi="Arial" w:cs="Arial"/>
          <w:lang w:val="en-US"/>
        </w:rPr>
        <w:t xml:space="preserve">to the CHU </w:t>
      </w:r>
      <w:r w:rsidR="002C0766">
        <w:rPr>
          <w:rFonts w:ascii="Arial" w:hAnsi="Arial" w:cs="Arial"/>
          <w:lang w:val="en-US"/>
        </w:rPr>
        <w:t>in accordance with</w:t>
      </w:r>
      <w:r w:rsidRPr="002D77FF">
        <w:rPr>
          <w:rFonts w:ascii="Arial" w:hAnsi="Arial" w:cs="Arial"/>
          <w:lang w:val="en-US"/>
        </w:rPr>
        <w:t xml:space="preserve"> </w:t>
      </w:r>
      <w:r w:rsidR="002C0766">
        <w:rPr>
          <w:rFonts w:ascii="Arial" w:hAnsi="Arial" w:cs="Arial"/>
          <w:lang w:val="en-US"/>
        </w:rPr>
        <w:t>applicable</w:t>
      </w:r>
      <w:r w:rsidRPr="002D77FF">
        <w:rPr>
          <w:rFonts w:ascii="Arial" w:hAnsi="Arial" w:cs="Arial"/>
          <w:lang w:val="en-US"/>
        </w:rPr>
        <w:t xml:space="preserve"> legislation.</w:t>
      </w:r>
    </w:p>
    <w:p w14:paraId="2FB5B71A"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w:t>
      </w:r>
      <w:r>
        <w:rPr>
          <w:rFonts w:ascii="Arial" w:hAnsi="Arial" w:cs="Arial"/>
          <w:lang w:val="en-US"/>
        </w:rPr>
        <w:t xml:space="preserve">threats to </w:t>
      </w:r>
      <w:r w:rsidRPr="002D77FF">
        <w:rPr>
          <w:rFonts w:ascii="Arial" w:hAnsi="Arial" w:cs="Arial"/>
          <w:lang w:val="en-US"/>
        </w:rPr>
        <w:t xml:space="preserve">independence </w:t>
      </w:r>
      <w:r>
        <w:rPr>
          <w:rFonts w:ascii="Arial" w:hAnsi="Arial" w:cs="Arial"/>
          <w:lang w:val="en-US"/>
        </w:rPr>
        <w:t>are</w:t>
      </w:r>
      <w:r w:rsidRPr="002D77FF">
        <w:rPr>
          <w:rFonts w:ascii="Arial" w:hAnsi="Arial" w:cs="Arial"/>
          <w:lang w:val="en-US"/>
        </w:rPr>
        <w:t xml:space="preserve"> reviewed during the external assessments performed by the CH</w:t>
      </w:r>
      <w:r>
        <w:rPr>
          <w:rFonts w:ascii="Arial" w:hAnsi="Arial" w:cs="Arial"/>
          <w:lang w:val="en-US"/>
        </w:rPr>
        <w:t>U.</w:t>
      </w:r>
    </w:p>
    <w:p w14:paraId="693E3C61"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the CHU has the </w:t>
      </w:r>
      <w:r>
        <w:rPr>
          <w:rFonts w:ascii="Arial" w:hAnsi="Arial" w:cs="Arial"/>
          <w:lang w:val="en-US"/>
        </w:rPr>
        <w:t>option</w:t>
      </w:r>
      <w:r w:rsidRPr="002D77FF">
        <w:rPr>
          <w:rFonts w:ascii="Arial" w:hAnsi="Arial" w:cs="Arial"/>
          <w:lang w:val="en-US"/>
        </w:rPr>
        <w:t xml:space="preserve"> to give recommendations on independence to the head of the institution.</w:t>
      </w:r>
    </w:p>
    <w:p w14:paraId="139F5093"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61E2CA21"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2100C433" wp14:editId="35739B37">
            <wp:extent cx="523875" cy="200025"/>
            <wp:effectExtent l="19050" t="0" r="952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There is an appropriate escalation process to the </w:t>
      </w:r>
      <w:r>
        <w:rPr>
          <w:rFonts w:ascii="Arial" w:hAnsi="Arial" w:cs="Arial"/>
          <w:lang w:val="en-US"/>
        </w:rPr>
        <w:t xml:space="preserve">level of the </w:t>
      </w:r>
      <w:r w:rsidRPr="002D77FF">
        <w:rPr>
          <w:rFonts w:ascii="Arial" w:hAnsi="Arial" w:cs="Arial"/>
          <w:lang w:val="en-US"/>
        </w:rPr>
        <w:t>CHU in case</w:t>
      </w:r>
      <w:r>
        <w:rPr>
          <w:rFonts w:ascii="Arial" w:hAnsi="Arial" w:cs="Arial"/>
          <w:lang w:val="en-US"/>
        </w:rPr>
        <w:t>s where</w:t>
      </w:r>
      <w:r w:rsidRPr="002D77FF">
        <w:rPr>
          <w:rFonts w:ascii="Arial" w:hAnsi="Arial" w:cs="Arial"/>
          <w:lang w:val="en-US"/>
        </w:rPr>
        <w:t xml:space="preserve"> the independence of</w:t>
      </w:r>
      <w:r>
        <w:rPr>
          <w:rFonts w:ascii="Arial" w:hAnsi="Arial" w:cs="Arial"/>
          <w:lang w:val="en-US"/>
        </w:rPr>
        <w:t xml:space="preserve"> the</w:t>
      </w:r>
      <w:r w:rsidRPr="002D77FF">
        <w:rPr>
          <w:rFonts w:ascii="Arial" w:hAnsi="Arial" w:cs="Arial"/>
          <w:lang w:val="en-US"/>
        </w:rPr>
        <w:t xml:space="preserve"> internal audit </w:t>
      </w:r>
      <w:r>
        <w:rPr>
          <w:rFonts w:ascii="Arial" w:hAnsi="Arial" w:cs="Arial"/>
          <w:lang w:val="en-US"/>
        </w:rPr>
        <w:t xml:space="preserve">activity </w:t>
      </w:r>
      <w:r w:rsidRPr="002D77FF">
        <w:rPr>
          <w:rFonts w:ascii="Arial" w:hAnsi="Arial" w:cs="Arial"/>
          <w:lang w:val="en-US"/>
        </w:rPr>
        <w:t xml:space="preserve">is threatened. The CHU has the </w:t>
      </w:r>
      <w:r>
        <w:rPr>
          <w:rFonts w:ascii="Arial" w:hAnsi="Arial" w:cs="Arial"/>
          <w:lang w:val="en-US"/>
        </w:rPr>
        <w:t>option</w:t>
      </w:r>
      <w:r w:rsidRPr="002D77FF">
        <w:rPr>
          <w:rFonts w:ascii="Arial" w:hAnsi="Arial" w:cs="Arial"/>
          <w:lang w:val="en-US"/>
        </w:rPr>
        <w:t xml:space="preserve"> to address issues </w:t>
      </w:r>
      <w:r>
        <w:rPr>
          <w:rFonts w:ascii="Arial" w:hAnsi="Arial" w:cs="Arial"/>
          <w:lang w:val="en-US"/>
        </w:rPr>
        <w:t xml:space="preserve">of independence of the internal audit activity </w:t>
      </w:r>
      <w:r w:rsidRPr="002D77FF">
        <w:rPr>
          <w:rFonts w:ascii="Arial" w:hAnsi="Arial" w:cs="Arial"/>
          <w:lang w:val="en-US"/>
        </w:rPr>
        <w:t>to the head of the institution.</w:t>
      </w:r>
    </w:p>
    <w:p w14:paraId="54712CB4"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2F1659C9" wp14:editId="077F2E78">
            <wp:extent cx="523875" cy="200025"/>
            <wp:effectExtent l="19050" t="0" r="9525"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There is no escalation process to the </w:t>
      </w:r>
      <w:r>
        <w:rPr>
          <w:rFonts w:ascii="Arial" w:hAnsi="Arial" w:cs="Arial"/>
          <w:lang w:val="en-US"/>
        </w:rPr>
        <w:t xml:space="preserve">level of the </w:t>
      </w:r>
      <w:r w:rsidRPr="002D77FF">
        <w:rPr>
          <w:rFonts w:ascii="Arial" w:hAnsi="Arial" w:cs="Arial"/>
          <w:lang w:val="en-US"/>
        </w:rPr>
        <w:t>CHU.</w:t>
      </w:r>
    </w:p>
    <w:p w14:paraId="14CCD1A1"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internal audit </w:t>
      </w:r>
      <w:r>
        <w:rPr>
          <w:rFonts w:ascii="Arial" w:hAnsi="Arial" w:cs="Arial"/>
          <w:highlight w:val="green"/>
          <w:lang w:val="en-US"/>
        </w:rPr>
        <w:t>is informed about</w:t>
      </w:r>
      <w:r w:rsidRPr="002D77FF">
        <w:rPr>
          <w:rFonts w:ascii="Arial" w:hAnsi="Arial" w:cs="Arial"/>
          <w:highlight w:val="green"/>
          <w:lang w:val="en-US"/>
        </w:rPr>
        <w:t xml:space="preserve"> important decisions </w:t>
      </w:r>
      <w:r>
        <w:rPr>
          <w:rFonts w:ascii="Arial" w:hAnsi="Arial" w:cs="Arial"/>
          <w:highlight w:val="green"/>
          <w:lang w:val="en-US"/>
        </w:rPr>
        <w:t>that are being made by the</w:t>
      </w:r>
      <w:r w:rsidRPr="002D77FF">
        <w:rPr>
          <w:rFonts w:ascii="Arial" w:hAnsi="Arial" w:cs="Arial"/>
          <w:highlight w:val="green"/>
          <w:lang w:val="en-US"/>
        </w:rPr>
        <w:t xml:space="preserve"> institution</w:t>
      </w:r>
      <w:r>
        <w:rPr>
          <w:rFonts w:ascii="Arial" w:hAnsi="Arial" w:cs="Arial"/>
          <w:highlight w:val="green"/>
          <w:lang w:val="en-US"/>
        </w:rPr>
        <w:t xml:space="preserve"> in a timely manner</w:t>
      </w:r>
      <w:r w:rsidRPr="002D77FF">
        <w:rPr>
          <w:rFonts w:ascii="Arial" w:hAnsi="Arial" w:cs="Arial"/>
          <w:highlight w:val="green"/>
          <w:lang w:val="en-US"/>
        </w:rPr>
        <w:t>.</w:t>
      </w:r>
    </w:p>
    <w:p w14:paraId="1092D7F8"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6C740DB2"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w:t>
      </w:r>
      <w:proofErr w:type="spellStart"/>
      <w:r>
        <w:rPr>
          <w:rFonts w:ascii="Arial" w:hAnsi="Arial" w:cs="Arial"/>
          <w:lang w:val="en-US"/>
        </w:rPr>
        <w:t>HIA</w:t>
      </w:r>
      <w:proofErr w:type="spellEnd"/>
      <w:r w:rsidRPr="002D77FF">
        <w:rPr>
          <w:rFonts w:ascii="Arial" w:hAnsi="Arial" w:cs="Arial"/>
          <w:lang w:val="en-US"/>
        </w:rPr>
        <w:t xml:space="preserve"> takes part in senior management </w:t>
      </w:r>
      <w:r>
        <w:rPr>
          <w:rFonts w:ascii="Arial" w:hAnsi="Arial" w:cs="Arial"/>
          <w:lang w:val="en-US"/>
        </w:rPr>
        <w:t>meetings in</w:t>
      </w:r>
      <w:r w:rsidRPr="002D77FF">
        <w:rPr>
          <w:rFonts w:ascii="Arial" w:hAnsi="Arial" w:cs="Arial"/>
          <w:lang w:val="en-US"/>
        </w:rPr>
        <w:t xml:space="preserve"> the institution.   </w:t>
      </w:r>
    </w:p>
    <w:p w14:paraId="3B3E663E" w14:textId="5685576F"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w:t>
      </w:r>
      <w:r>
        <w:rPr>
          <w:rFonts w:ascii="Arial" w:hAnsi="Arial" w:cs="Arial"/>
          <w:lang w:val="en-US"/>
        </w:rPr>
        <w:t xml:space="preserve">the </w:t>
      </w:r>
      <w:proofErr w:type="spellStart"/>
      <w:r>
        <w:rPr>
          <w:rFonts w:ascii="Arial" w:hAnsi="Arial" w:cs="Arial"/>
          <w:lang w:val="en-US"/>
        </w:rPr>
        <w:t>HIA’s</w:t>
      </w:r>
      <w:proofErr w:type="spellEnd"/>
      <w:r w:rsidRPr="002D77FF">
        <w:rPr>
          <w:rFonts w:ascii="Arial" w:hAnsi="Arial" w:cs="Arial"/>
          <w:lang w:val="en-US"/>
        </w:rPr>
        <w:t xml:space="preserve"> </w:t>
      </w:r>
      <w:r>
        <w:rPr>
          <w:rFonts w:ascii="Arial" w:hAnsi="Arial" w:cs="Arial"/>
          <w:lang w:val="en-US"/>
        </w:rPr>
        <w:t xml:space="preserve">role and </w:t>
      </w:r>
      <w:r w:rsidRPr="002D77FF">
        <w:rPr>
          <w:rFonts w:ascii="Arial" w:hAnsi="Arial" w:cs="Arial"/>
          <w:lang w:val="en-US"/>
        </w:rPr>
        <w:t xml:space="preserve">participation </w:t>
      </w:r>
      <w:r>
        <w:rPr>
          <w:rFonts w:ascii="Arial" w:hAnsi="Arial" w:cs="Arial"/>
          <w:lang w:val="en-US"/>
        </w:rPr>
        <w:t>in senior management meetings</w:t>
      </w:r>
      <w:r w:rsidRPr="002D77FF">
        <w:rPr>
          <w:rFonts w:ascii="Arial" w:hAnsi="Arial" w:cs="Arial"/>
          <w:lang w:val="en-US"/>
        </w:rPr>
        <w:t xml:space="preserve"> are described in </w:t>
      </w:r>
      <w:r>
        <w:rPr>
          <w:rFonts w:ascii="Arial" w:hAnsi="Arial" w:cs="Arial"/>
          <w:lang w:val="en-US"/>
        </w:rPr>
        <w:t xml:space="preserve">a </w:t>
      </w:r>
      <w:r w:rsidRPr="002D77FF">
        <w:rPr>
          <w:rFonts w:ascii="Arial" w:hAnsi="Arial" w:cs="Arial"/>
          <w:lang w:val="en-US"/>
        </w:rPr>
        <w:t xml:space="preserve">regulation or </w:t>
      </w:r>
      <w:r>
        <w:rPr>
          <w:rFonts w:ascii="Arial" w:hAnsi="Arial" w:cs="Arial"/>
          <w:lang w:val="en-US"/>
        </w:rPr>
        <w:t xml:space="preserve">other </w:t>
      </w:r>
      <w:r w:rsidRPr="002D77FF">
        <w:rPr>
          <w:rFonts w:ascii="Arial" w:hAnsi="Arial" w:cs="Arial"/>
          <w:lang w:val="en-US"/>
        </w:rPr>
        <w:t>internal procedures</w:t>
      </w:r>
      <w:r>
        <w:rPr>
          <w:rFonts w:ascii="Arial" w:hAnsi="Arial" w:cs="Arial"/>
          <w:lang w:val="en-US"/>
        </w:rPr>
        <w:t xml:space="preserve"> document (manual)</w:t>
      </w:r>
      <w:r w:rsidRPr="002D77FF">
        <w:rPr>
          <w:rFonts w:ascii="Arial" w:hAnsi="Arial" w:cs="Arial"/>
          <w:lang w:val="en-US"/>
        </w:rPr>
        <w:t>.</w:t>
      </w:r>
    </w:p>
    <w:p w14:paraId="63E526AC" w14:textId="77777777" w:rsidR="00D246C7" w:rsidRPr="007F0099" w:rsidRDefault="00D246C7" w:rsidP="00D246C7">
      <w:pPr>
        <w:pStyle w:val="ListParagraph"/>
        <w:numPr>
          <w:ilvl w:val="1"/>
          <w:numId w:val="123"/>
        </w:numPr>
        <w:spacing w:before="100" w:beforeAutospacing="1" w:after="100" w:afterAutospacing="1" w:line="240" w:lineRule="auto"/>
        <w:jc w:val="both"/>
        <w:rPr>
          <w:rFonts w:ascii="Arial" w:hAnsi="Arial" w:cs="Arial"/>
          <w:b/>
          <w:lang w:val="en-US"/>
        </w:rPr>
      </w:pPr>
      <w:r w:rsidRPr="002D77FF">
        <w:rPr>
          <w:rFonts w:ascii="Arial" w:hAnsi="Arial" w:cs="Arial"/>
          <w:lang w:val="en-US"/>
        </w:rPr>
        <w:t xml:space="preserve">Assess whether </w:t>
      </w:r>
      <w:r>
        <w:rPr>
          <w:rFonts w:ascii="Arial" w:hAnsi="Arial" w:cs="Arial"/>
          <w:lang w:val="en-US"/>
        </w:rPr>
        <w:t xml:space="preserve">the </w:t>
      </w:r>
      <w:proofErr w:type="spellStart"/>
      <w:r>
        <w:rPr>
          <w:rFonts w:ascii="Arial" w:hAnsi="Arial" w:cs="Arial"/>
          <w:lang w:val="en-US"/>
        </w:rPr>
        <w:t>HIA’s</w:t>
      </w:r>
      <w:proofErr w:type="spellEnd"/>
      <w:r w:rsidRPr="002D77FF">
        <w:rPr>
          <w:rFonts w:ascii="Arial" w:hAnsi="Arial" w:cs="Arial"/>
          <w:lang w:val="en-US"/>
        </w:rPr>
        <w:t xml:space="preserve"> role </w:t>
      </w:r>
      <w:r>
        <w:rPr>
          <w:rFonts w:ascii="Arial" w:hAnsi="Arial" w:cs="Arial"/>
          <w:lang w:val="en-US"/>
        </w:rPr>
        <w:t xml:space="preserve">in senior management meetings </w:t>
      </w:r>
      <w:r w:rsidRPr="002D77FF">
        <w:rPr>
          <w:rFonts w:ascii="Arial" w:hAnsi="Arial" w:cs="Arial"/>
          <w:lang w:val="en-US"/>
        </w:rPr>
        <w:t xml:space="preserve">is limited to observer </w:t>
      </w:r>
      <w:r>
        <w:rPr>
          <w:rFonts w:ascii="Arial" w:hAnsi="Arial" w:cs="Arial"/>
          <w:lang w:val="en-US"/>
        </w:rPr>
        <w:t xml:space="preserve">status </w:t>
      </w:r>
      <w:r w:rsidRPr="002D77FF">
        <w:rPr>
          <w:rFonts w:ascii="Arial" w:hAnsi="Arial" w:cs="Arial"/>
          <w:lang w:val="en-US"/>
        </w:rPr>
        <w:t>only.</w:t>
      </w:r>
    </w:p>
    <w:p w14:paraId="69097FA1"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2C7239F4"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52658C8" wp14:editId="1B28CA6C">
            <wp:extent cx="523875" cy="200025"/>
            <wp:effectExtent l="19050" t="0" r="952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is systematically invited to attend senior management meetings.</w:t>
      </w:r>
    </w:p>
    <w:p w14:paraId="3525FFC9"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06EA5BF1" wp14:editId="67D5E3B2">
            <wp:extent cx="523875" cy="200025"/>
            <wp:effectExtent l="19050" t="0" r="9525"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is rarely or never invited to senior management meetings.</w:t>
      </w:r>
    </w:p>
    <w:p w14:paraId="0DD29A10" w14:textId="54781FDB"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there is a due process in place to deal with </w:t>
      </w:r>
      <w:r w:rsidR="0001540E">
        <w:rPr>
          <w:rFonts w:ascii="Arial" w:hAnsi="Arial" w:cs="Arial"/>
          <w:highlight w:val="green"/>
          <w:lang w:val="en-US"/>
        </w:rPr>
        <w:t xml:space="preserve">internal auditors’ </w:t>
      </w:r>
      <w:r w:rsidRPr="002D77FF">
        <w:rPr>
          <w:rFonts w:ascii="Arial" w:hAnsi="Arial" w:cs="Arial"/>
          <w:highlight w:val="green"/>
          <w:lang w:val="en-US"/>
        </w:rPr>
        <w:t>potential conflicts of interest.</w:t>
      </w:r>
    </w:p>
    <w:p w14:paraId="636D1BB2"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6BCC6B3B"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there </w:t>
      </w:r>
      <w:r>
        <w:rPr>
          <w:rFonts w:ascii="Arial" w:hAnsi="Arial" w:cs="Arial"/>
          <w:lang w:val="en-US"/>
        </w:rPr>
        <w:t xml:space="preserve">are </w:t>
      </w:r>
      <w:r w:rsidRPr="002D77FF">
        <w:rPr>
          <w:rFonts w:ascii="Arial" w:hAnsi="Arial" w:cs="Arial"/>
          <w:lang w:val="en-US"/>
        </w:rPr>
        <w:t xml:space="preserve">regulations regarding the </w:t>
      </w:r>
      <w:r>
        <w:rPr>
          <w:rFonts w:ascii="Arial" w:hAnsi="Arial" w:cs="Arial"/>
          <w:lang w:val="en-US"/>
        </w:rPr>
        <w:t xml:space="preserve">importance of </w:t>
      </w:r>
      <w:r w:rsidRPr="002D77FF">
        <w:rPr>
          <w:rFonts w:ascii="Arial" w:hAnsi="Arial" w:cs="Arial"/>
          <w:lang w:val="en-US"/>
        </w:rPr>
        <w:t>objectivity of internal audit</w:t>
      </w:r>
      <w:r>
        <w:rPr>
          <w:rFonts w:ascii="Arial" w:hAnsi="Arial" w:cs="Arial"/>
          <w:lang w:val="en-US"/>
        </w:rPr>
        <w:t>ors</w:t>
      </w:r>
      <w:r w:rsidRPr="002D77FF">
        <w:rPr>
          <w:rFonts w:ascii="Arial" w:hAnsi="Arial" w:cs="Arial"/>
          <w:lang w:val="en-US"/>
        </w:rPr>
        <w:t>.</w:t>
      </w:r>
    </w:p>
    <w:p w14:paraId="1C3AA208"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internal auditors </w:t>
      </w:r>
      <w:r>
        <w:rPr>
          <w:rFonts w:ascii="Arial" w:hAnsi="Arial" w:cs="Arial"/>
          <w:lang w:val="en-US"/>
        </w:rPr>
        <w:t>are required</w:t>
      </w:r>
      <w:r w:rsidRPr="002D77FF">
        <w:rPr>
          <w:rFonts w:ascii="Arial" w:hAnsi="Arial" w:cs="Arial"/>
          <w:lang w:val="en-US"/>
        </w:rPr>
        <w:t xml:space="preserve"> to sign a declaration </w:t>
      </w:r>
      <w:r>
        <w:rPr>
          <w:rFonts w:ascii="Arial" w:hAnsi="Arial" w:cs="Arial"/>
          <w:lang w:val="en-US"/>
        </w:rPr>
        <w:t>regarding any</w:t>
      </w:r>
      <w:r w:rsidRPr="002D77FF">
        <w:rPr>
          <w:rFonts w:ascii="Arial" w:hAnsi="Arial" w:cs="Arial"/>
          <w:lang w:val="en-US"/>
        </w:rPr>
        <w:t xml:space="preserve"> conflict</w:t>
      </w:r>
      <w:r>
        <w:rPr>
          <w:rFonts w:ascii="Arial" w:hAnsi="Arial" w:cs="Arial"/>
          <w:lang w:val="en-US"/>
        </w:rPr>
        <w:t>s</w:t>
      </w:r>
      <w:r w:rsidRPr="002D77FF">
        <w:rPr>
          <w:rFonts w:ascii="Arial" w:hAnsi="Arial" w:cs="Arial"/>
          <w:lang w:val="en-US"/>
        </w:rPr>
        <w:t xml:space="preserve"> of interest before starting </w:t>
      </w:r>
      <w:r>
        <w:rPr>
          <w:rFonts w:ascii="Arial" w:hAnsi="Arial" w:cs="Arial"/>
          <w:lang w:val="en-US"/>
        </w:rPr>
        <w:t xml:space="preserve">each </w:t>
      </w:r>
      <w:r w:rsidRPr="002D77FF">
        <w:rPr>
          <w:rFonts w:ascii="Arial" w:hAnsi="Arial" w:cs="Arial"/>
          <w:lang w:val="en-US"/>
        </w:rPr>
        <w:t>audit engagement.</w:t>
      </w:r>
    </w:p>
    <w:p w14:paraId="1066E074"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all internal auditors </w:t>
      </w:r>
      <w:r>
        <w:rPr>
          <w:rFonts w:ascii="Arial" w:hAnsi="Arial" w:cs="Arial"/>
          <w:lang w:val="en-US"/>
        </w:rPr>
        <w:t xml:space="preserve">in practice </w:t>
      </w:r>
      <w:r w:rsidRPr="002D77FF">
        <w:rPr>
          <w:rFonts w:ascii="Arial" w:hAnsi="Arial" w:cs="Arial"/>
          <w:lang w:val="en-US"/>
        </w:rPr>
        <w:t>sign this declaration</w:t>
      </w:r>
      <w:r>
        <w:rPr>
          <w:rFonts w:ascii="Arial" w:hAnsi="Arial" w:cs="Arial"/>
          <w:lang w:val="en-US"/>
        </w:rPr>
        <w:t xml:space="preserve"> prior to the start of each audit engagement.</w:t>
      </w:r>
    </w:p>
    <w:p w14:paraId="55BD89EC" w14:textId="652E8661"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there were </w:t>
      </w:r>
      <w:r>
        <w:rPr>
          <w:rFonts w:ascii="Arial" w:hAnsi="Arial" w:cs="Arial"/>
          <w:lang w:val="en-US"/>
        </w:rPr>
        <w:t xml:space="preserve">any </w:t>
      </w:r>
      <w:r w:rsidRPr="002D77FF">
        <w:rPr>
          <w:rFonts w:ascii="Arial" w:hAnsi="Arial" w:cs="Arial"/>
          <w:lang w:val="en-US"/>
        </w:rPr>
        <w:t>cases of conflict of interest. I</w:t>
      </w:r>
      <w:r>
        <w:rPr>
          <w:rFonts w:ascii="Arial" w:hAnsi="Arial" w:cs="Arial"/>
          <w:lang w:val="en-US"/>
        </w:rPr>
        <w:t>f</w:t>
      </w:r>
      <w:r w:rsidRPr="002D77FF">
        <w:rPr>
          <w:rFonts w:ascii="Arial" w:hAnsi="Arial" w:cs="Arial"/>
          <w:lang w:val="en-US"/>
        </w:rPr>
        <w:t xml:space="preserve"> </w:t>
      </w:r>
      <w:r>
        <w:rPr>
          <w:rFonts w:ascii="Arial" w:hAnsi="Arial" w:cs="Arial"/>
          <w:lang w:val="en-US"/>
        </w:rPr>
        <w:t>there were conflict of interest</w:t>
      </w:r>
      <w:r w:rsidR="008F68AA">
        <w:rPr>
          <w:rFonts w:ascii="Arial" w:hAnsi="Arial" w:cs="Arial"/>
          <w:lang w:val="en-US"/>
        </w:rPr>
        <w:t xml:space="preserve"> cases</w:t>
      </w:r>
      <w:r>
        <w:rPr>
          <w:rFonts w:ascii="Arial" w:hAnsi="Arial" w:cs="Arial"/>
          <w:lang w:val="en-US"/>
        </w:rPr>
        <w:t xml:space="preserve">, </w:t>
      </w:r>
      <w:r w:rsidRPr="002D77FF">
        <w:rPr>
          <w:rFonts w:ascii="Arial" w:hAnsi="Arial" w:cs="Arial"/>
          <w:lang w:val="en-US"/>
        </w:rPr>
        <w:t xml:space="preserve">assess </w:t>
      </w:r>
      <w:r>
        <w:rPr>
          <w:rFonts w:ascii="Arial" w:hAnsi="Arial" w:cs="Arial"/>
          <w:lang w:val="en-US"/>
        </w:rPr>
        <w:t>how</w:t>
      </w:r>
      <w:r w:rsidRPr="002D77FF">
        <w:rPr>
          <w:rFonts w:ascii="Arial" w:hAnsi="Arial" w:cs="Arial"/>
          <w:lang w:val="en-US"/>
        </w:rPr>
        <w:t xml:space="preserve"> they were handled.</w:t>
      </w:r>
    </w:p>
    <w:p w14:paraId="6360FD05"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1AD7A44D"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lastRenderedPageBreak/>
        <w:drawing>
          <wp:inline distT="0" distB="0" distL="0" distR="0" wp14:anchorId="138D17E2" wp14:editId="26D9E204">
            <wp:extent cx="523875" cy="200025"/>
            <wp:effectExtent l="19050" t="0" r="9525"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principles of objectivity and conflict of interest are </w:t>
      </w:r>
      <w:r>
        <w:rPr>
          <w:rFonts w:ascii="Arial" w:hAnsi="Arial" w:cs="Arial"/>
          <w:lang w:val="en-US"/>
        </w:rPr>
        <w:t>documente</w:t>
      </w:r>
      <w:r w:rsidRPr="002D77FF">
        <w:rPr>
          <w:rFonts w:ascii="Arial" w:hAnsi="Arial" w:cs="Arial"/>
          <w:lang w:val="en-US"/>
        </w:rPr>
        <w:t xml:space="preserve">d in regulations. </w:t>
      </w:r>
      <w:r>
        <w:rPr>
          <w:rFonts w:ascii="Arial" w:hAnsi="Arial" w:cs="Arial"/>
          <w:lang w:val="en-US"/>
        </w:rPr>
        <w:t>I</w:t>
      </w:r>
      <w:r w:rsidRPr="002D77FF">
        <w:rPr>
          <w:rFonts w:ascii="Arial" w:hAnsi="Arial" w:cs="Arial"/>
          <w:lang w:val="en-US"/>
        </w:rPr>
        <w:t>nternal auditors comply with these regulations.</w:t>
      </w:r>
    </w:p>
    <w:p w14:paraId="5DC6DEA2" w14:textId="44E62036" w:rsidR="00D246C7"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0FC06DAD" wp14:editId="643C3E7E">
            <wp:extent cx="523875" cy="200025"/>
            <wp:effectExtent l="19050" t="0" r="9525"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principles of objectivity and conflict of interest are not defined in regulations. </w:t>
      </w:r>
      <w:r w:rsidR="003875DA">
        <w:rPr>
          <w:rFonts w:ascii="Arial" w:hAnsi="Arial" w:cs="Arial"/>
          <w:lang w:val="en-US"/>
        </w:rPr>
        <w:t>If</w:t>
      </w:r>
      <w:r>
        <w:rPr>
          <w:rFonts w:ascii="Arial" w:hAnsi="Arial" w:cs="Arial"/>
          <w:lang w:val="en-US"/>
        </w:rPr>
        <w:t xml:space="preserve"> </w:t>
      </w:r>
      <w:r w:rsidRPr="002D77FF">
        <w:rPr>
          <w:rFonts w:ascii="Arial" w:hAnsi="Arial" w:cs="Arial"/>
          <w:lang w:val="en-US"/>
        </w:rPr>
        <w:t>they are defined</w:t>
      </w:r>
      <w:r>
        <w:rPr>
          <w:rFonts w:ascii="Arial" w:hAnsi="Arial" w:cs="Arial"/>
          <w:lang w:val="en-US"/>
        </w:rPr>
        <w:t xml:space="preserve">, </w:t>
      </w:r>
      <w:r w:rsidRPr="002D77FF">
        <w:rPr>
          <w:rFonts w:ascii="Arial" w:hAnsi="Arial" w:cs="Arial"/>
          <w:lang w:val="en-US"/>
        </w:rPr>
        <w:t>internal audit</w:t>
      </w:r>
      <w:r>
        <w:rPr>
          <w:rFonts w:ascii="Arial" w:hAnsi="Arial" w:cs="Arial"/>
          <w:lang w:val="en-US"/>
        </w:rPr>
        <w:t>ors</w:t>
      </w:r>
      <w:r w:rsidRPr="002D77FF">
        <w:rPr>
          <w:rFonts w:ascii="Arial" w:hAnsi="Arial" w:cs="Arial"/>
          <w:lang w:val="en-US"/>
        </w:rPr>
        <w:t xml:space="preserve"> do not comply with them</w:t>
      </w:r>
      <w:r>
        <w:rPr>
          <w:rFonts w:ascii="Arial" w:hAnsi="Arial" w:cs="Arial"/>
          <w:lang w:val="en-US"/>
        </w:rPr>
        <w:t xml:space="preserve"> consistently</w:t>
      </w:r>
      <w:r w:rsidRPr="002D77FF">
        <w:rPr>
          <w:rFonts w:ascii="Arial" w:hAnsi="Arial" w:cs="Arial"/>
          <w:lang w:val="en-US"/>
        </w:rPr>
        <w:t>.</w:t>
      </w:r>
    </w:p>
    <w:p w14:paraId="3157E3B0" w14:textId="7F0BD2FE"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audit is not responsible for any operational activities.</w:t>
      </w:r>
    </w:p>
    <w:p w14:paraId="13C6B3ED"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48F14E88"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there is a prohibition in the law or in any regulation for internal audit to be assigned functions and activities other than internal audit activities.</w:t>
      </w:r>
    </w:p>
    <w:p w14:paraId="6C5EA387"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internal audit has been assigned functions other than internal audit activities. </w:t>
      </w:r>
    </w:p>
    <w:p w14:paraId="05B45002"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w:t>
      </w:r>
      <w:r>
        <w:rPr>
          <w:rFonts w:ascii="Arial" w:hAnsi="Arial" w:cs="Arial"/>
          <w:lang w:val="en-US"/>
        </w:rPr>
        <w:t xml:space="preserve"> if</w:t>
      </w:r>
      <w:r w:rsidRPr="002D77FF">
        <w:rPr>
          <w:rFonts w:ascii="Arial" w:hAnsi="Arial" w:cs="Arial"/>
          <w:lang w:val="en-US"/>
        </w:rPr>
        <w:t xml:space="preserve"> internal auditors were assigned operational work</w:t>
      </w:r>
      <w:r>
        <w:rPr>
          <w:rFonts w:ascii="Arial" w:hAnsi="Arial" w:cs="Arial"/>
          <w:lang w:val="en-US"/>
        </w:rPr>
        <w:t xml:space="preserve"> and </w:t>
      </w:r>
      <w:r w:rsidRPr="002D77FF">
        <w:rPr>
          <w:rFonts w:ascii="Arial" w:hAnsi="Arial" w:cs="Arial"/>
          <w:lang w:val="en-US"/>
        </w:rPr>
        <w:t xml:space="preserve">whether this was taken into </w:t>
      </w:r>
      <w:r>
        <w:rPr>
          <w:rFonts w:ascii="Arial" w:hAnsi="Arial" w:cs="Arial"/>
          <w:lang w:val="en-US"/>
        </w:rPr>
        <w:t>consideration when assigning and</w:t>
      </w:r>
      <w:r w:rsidRPr="002D77FF">
        <w:rPr>
          <w:rFonts w:ascii="Arial" w:hAnsi="Arial" w:cs="Arial"/>
          <w:lang w:val="en-US"/>
        </w:rPr>
        <w:t xml:space="preserve"> planning future audit engagements. Assess </w:t>
      </w:r>
      <w:r>
        <w:rPr>
          <w:rFonts w:ascii="Arial" w:hAnsi="Arial" w:cs="Arial"/>
          <w:lang w:val="en-US"/>
        </w:rPr>
        <w:t>whether</w:t>
      </w:r>
      <w:r w:rsidRPr="002D77FF">
        <w:rPr>
          <w:rFonts w:ascii="Arial" w:hAnsi="Arial" w:cs="Arial"/>
          <w:lang w:val="en-US"/>
        </w:rPr>
        <w:t xml:space="preserve"> alternative </w:t>
      </w:r>
      <w:r>
        <w:rPr>
          <w:rFonts w:ascii="Arial" w:hAnsi="Arial" w:cs="Arial"/>
          <w:lang w:val="en-US"/>
        </w:rPr>
        <w:t>arrangements were made in such instances, and the adequacy of those arrangements</w:t>
      </w:r>
      <w:r w:rsidRPr="002D77FF">
        <w:rPr>
          <w:rFonts w:ascii="Arial" w:hAnsi="Arial" w:cs="Arial"/>
          <w:lang w:val="en-US"/>
        </w:rPr>
        <w:t>.</w:t>
      </w:r>
    </w:p>
    <w:p w14:paraId="716E07CF"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252E7B0D" w14:textId="284793B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6364DE6" wp14:editId="1C576080">
            <wp:extent cx="523875" cy="200025"/>
            <wp:effectExtent l="19050" t="0" r="9525"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is not responsible for operational activities. In specific situations</w:t>
      </w:r>
      <w:r>
        <w:rPr>
          <w:rFonts w:ascii="Arial" w:hAnsi="Arial" w:cs="Arial"/>
          <w:lang w:val="en-US"/>
        </w:rPr>
        <w:t xml:space="preserve"> in which internal audit has responsibility for operational activities, the issues concerning</w:t>
      </w:r>
      <w:r w:rsidRPr="002D77FF">
        <w:rPr>
          <w:rFonts w:ascii="Arial" w:hAnsi="Arial" w:cs="Arial"/>
          <w:lang w:val="en-US"/>
        </w:rPr>
        <w:t xml:space="preserve"> objectivity </w:t>
      </w:r>
      <w:r w:rsidR="00B31CDA">
        <w:rPr>
          <w:rFonts w:ascii="Arial" w:hAnsi="Arial" w:cs="Arial"/>
          <w:lang w:val="en-US"/>
        </w:rPr>
        <w:t>are</w:t>
      </w:r>
      <w:r w:rsidRPr="002D77FF">
        <w:rPr>
          <w:rFonts w:ascii="Arial" w:hAnsi="Arial" w:cs="Arial"/>
          <w:lang w:val="en-US"/>
        </w:rPr>
        <w:t xml:space="preserve"> </w:t>
      </w:r>
      <w:r>
        <w:rPr>
          <w:rFonts w:ascii="Arial" w:hAnsi="Arial" w:cs="Arial"/>
          <w:lang w:val="en-US"/>
        </w:rPr>
        <w:t>resolved during the</w:t>
      </w:r>
      <w:r w:rsidRPr="002D77FF">
        <w:rPr>
          <w:rFonts w:ascii="Arial" w:hAnsi="Arial" w:cs="Arial"/>
          <w:lang w:val="en-US"/>
        </w:rPr>
        <w:t xml:space="preserve"> planning </w:t>
      </w:r>
      <w:r>
        <w:rPr>
          <w:rFonts w:ascii="Arial" w:hAnsi="Arial" w:cs="Arial"/>
          <w:lang w:val="en-US"/>
        </w:rPr>
        <w:t>phase</w:t>
      </w:r>
      <w:r w:rsidRPr="002D77FF">
        <w:rPr>
          <w:rFonts w:ascii="Arial" w:hAnsi="Arial" w:cs="Arial"/>
          <w:lang w:val="en-US"/>
        </w:rPr>
        <w:t>.</w:t>
      </w:r>
    </w:p>
    <w:p w14:paraId="0333561A"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F1DD05C" wp14:editId="15CF4CAA">
            <wp:extent cx="523875" cy="200025"/>
            <wp:effectExtent l="19050" t="0" r="9525"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is responsible for some operational activities. Or</w:t>
      </w:r>
      <w:r>
        <w:rPr>
          <w:rFonts w:ascii="Arial" w:hAnsi="Arial" w:cs="Arial"/>
          <w:lang w:val="en-US"/>
        </w:rPr>
        <w:t xml:space="preserve"> </w:t>
      </w:r>
      <w:r w:rsidRPr="002D77FF">
        <w:rPr>
          <w:rFonts w:ascii="Arial" w:hAnsi="Arial" w:cs="Arial"/>
          <w:lang w:val="en-US"/>
        </w:rPr>
        <w:t>in specific situations</w:t>
      </w:r>
      <w:r>
        <w:rPr>
          <w:rFonts w:ascii="Arial" w:hAnsi="Arial" w:cs="Arial"/>
          <w:lang w:val="en-US"/>
        </w:rPr>
        <w:t xml:space="preserve"> where internal audit has responsibility for operational tasks</w:t>
      </w:r>
      <w:r w:rsidRPr="002D77FF">
        <w:rPr>
          <w:rFonts w:ascii="Arial" w:hAnsi="Arial" w:cs="Arial"/>
          <w:lang w:val="en-US"/>
        </w:rPr>
        <w:t xml:space="preserve">, </w:t>
      </w:r>
      <w:r>
        <w:rPr>
          <w:rFonts w:ascii="Arial" w:hAnsi="Arial" w:cs="Arial"/>
          <w:lang w:val="en-US"/>
        </w:rPr>
        <w:t>issues related to</w:t>
      </w:r>
      <w:r w:rsidRPr="002D77FF">
        <w:rPr>
          <w:rFonts w:ascii="Arial" w:hAnsi="Arial" w:cs="Arial"/>
          <w:lang w:val="en-US"/>
        </w:rPr>
        <w:t xml:space="preserve"> objectivity ha</w:t>
      </w:r>
      <w:r>
        <w:rPr>
          <w:rFonts w:ascii="Arial" w:hAnsi="Arial" w:cs="Arial"/>
          <w:lang w:val="en-US"/>
        </w:rPr>
        <w:t>ve</w:t>
      </w:r>
      <w:r w:rsidRPr="002D77FF">
        <w:rPr>
          <w:rFonts w:ascii="Arial" w:hAnsi="Arial" w:cs="Arial"/>
          <w:lang w:val="en-US"/>
        </w:rPr>
        <w:t xml:space="preserve"> not been </w:t>
      </w:r>
      <w:r>
        <w:rPr>
          <w:rFonts w:ascii="Arial" w:hAnsi="Arial" w:cs="Arial"/>
          <w:lang w:val="en-US"/>
        </w:rPr>
        <w:t>resolved</w:t>
      </w:r>
      <w:r w:rsidRPr="002D77FF">
        <w:rPr>
          <w:rFonts w:ascii="Arial" w:hAnsi="Arial" w:cs="Arial"/>
          <w:lang w:val="en-US"/>
        </w:rPr>
        <w:t>.</w:t>
      </w:r>
    </w:p>
    <w:p w14:paraId="637AD5A5"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audit is not involved in the regular design of procedures for the auditees.</w:t>
      </w:r>
    </w:p>
    <w:p w14:paraId="7A630F9B"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455A9708"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there is a prohibition in the law or in any other regulation for internal audit to be assigned functions and activities other than internal audit activities.</w:t>
      </w:r>
    </w:p>
    <w:p w14:paraId="3F60F322"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there </w:t>
      </w:r>
      <w:r>
        <w:rPr>
          <w:rFonts w:ascii="Arial" w:hAnsi="Arial" w:cs="Arial"/>
          <w:lang w:val="en-US"/>
        </w:rPr>
        <w:t>are mechanisms in place for</w:t>
      </w:r>
      <w:r w:rsidRPr="002D77FF">
        <w:rPr>
          <w:rFonts w:ascii="Arial" w:hAnsi="Arial" w:cs="Arial"/>
          <w:lang w:val="en-US"/>
        </w:rPr>
        <w:t xml:space="preserve"> auditees </w:t>
      </w:r>
      <w:r>
        <w:rPr>
          <w:rFonts w:ascii="Arial" w:hAnsi="Arial" w:cs="Arial"/>
          <w:lang w:val="en-US"/>
        </w:rPr>
        <w:t xml:space="preserve">to </w:t>
      </w:r>
      <w:r w:rsidRPr="002D77FF">
        <w:rPr>
          <w:rFonts w:ascii="Arial" w:hAnsi="Arial" w:cs="Arial"/>
          <w:lang w:val="en-US"/>
        </w:rPr>
        <w:t xml:space="preserve">take full ownership in </w:t>
      </w:r>
      <w:r>
        <w:rPr>
          <w:rFonts w:ascii="Arial" w:hAnsi="Arial" w:cs="Arial"/>
          <w:lang w:val="en-US"/>
        </w:rPr>
        <w:t xml:space="preserve">those circumstances </w:t>
      </w:r>
      <w:r w:rsidRPr="002D77FF">
        <w:rPr>
          <w:rFonts w:ascii="Arial" w:hAnsi="Arial" w:cs="Arial"/>
          <w:lang w:val="en-US"/>
        </w:rPr>
        <w:t>whe</w:t>
      </w:r>
      <w:r>
        <w:rPr>
          <w:rFonts w:ascii="Arial" w:hAnsi="Arial" w:cs="Arial"/>
          <w:lang w:val="en-US"/>
        </w:rPr>
        <w:t>re</w:t>
      </w:r>
      <w:r w:rsidRPr="002D77FF">
        <w:rPr>
          <w:rFonts w:ascii="Arial" w:hAnsi="Arial" w:cs="Arial"/>
          <w:lang w:val="en-US"/>
        </w:rPr>
        <w:t xml:space="preserve"> internal audit occasionally design</w:t>
      </w:r>
      <w:r>
        <w:rPr>
          <w:rFonts w:ascii="Arial" w:hAnsi="Arial" w:cs="Arial"/>
          <w:lang w:val="en-US"/>
        </w:rPr>
        <w:t>s</w:t>
      </w:r>
      <w:r w:rsidRPr="002D77FF">
        <w:rPr>
          <w:rFonts w:ascii="Arial" w:hAnsi="Arial" w:cs="Arial"/>
          <w:lang w:val="en-US"/>
        </w:rPr>
        <w:t xml:space="preserve"> procedures for the auditees. </w:t>
      </w:r>
    </w:p>
    <w:p w14:paraId="055C4868"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w:t>
      </w:r>
      <w:r>
        <w:rPr>
          <w:rFonts w:ascii="Arial" w:hAnsi="Arial" w:cs="Arial"/>
          <w:lang w:val="en-US"/>
        </w:rPr>
        <w:t xml:space="preserve"> whether in situations</w:t>
      </w:r>
      <w:r w:rsidRPr="002D77FF">
        <w:rPr>
          <w:rFonts w:ascii="Arial" w:hAnsi="Arial" w:cs="Arial"/>
          <w:lang w:val="en-US"/>
        </w:rPr>
        <w:t xml:space="preserve"> where internal auditors have designed procedures</w:t>
      </w:r>
      <w:r>
        <w:rPr>
          <w:rFonts w:ascii="Arial" w:hAnsi="Arial" w:cs="Arial"/>
          <w:lang w:val="en-US"/>
        </w:rPr>
        <w:t xml:space="preserve"> for audit clients this was considered </w:t>
      </w:r>
      <w:r w:rsidRPr="002D77FF">
        <w:rPr>
          <w:rFonts w:ascii="Arial" w:hAnsi="Arial" w:cs="Arial"/>
          <w:lang w:val="en-US"/>
        </w:rPr>
        <w:t xml:space="preserve">when planning future audit engagements. Assess </w:t>
      </w:r>
      <w:r>
        <w:rPr>
          <w:rFonts w:ascii="Arial" w:hAnsi="Arial" w:cs="Arial"/>
          <w:lang w:val="en-US"/>
        </w:rPr>
        <w:t xml:space="preserve">the </w:t>
      </w:r>
      <w:r w:rsidRPr="002D77FF">
        <w:rPr>
          <w:rFonts w:ascii="Arial" w:hAnsi="Arial" w:cs="Arial"/>
          <w:lang w:val="en-US"/>
        </w:rPr>
        <w:t>alternative</w:t>
      </w:r>
      <w:r>
        <w:rPr>
          <w:rFonts w:ascii="Arial" w:hAnsi="Arial" w:cs="Arial"/>
          <w:lang w:val="en-US"/>
        </w:rPr>
        <w:t xml:space="preserve"> approaches that were used to address possible impairment of objectivity</w:t>
      </w:r>
      <w:r w:rsidRPr="002D77FF">
        <w:rPr>
          <w:rFonts w:ascii="Arial" w:hAnsi="Arial" w:cs="Arial"/>
          <w:lang w:val="en-US"/>
        </w:rPr>
        <w:t>.</w:t>
      </w:r>
    </w:p>
    <w:p w14:paraId="40526438"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33DB9927" w14:textId="5CFA9E7B"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CBCD72B" wp14:editId="03977C6B">
            <wp:extent cx="523875" cy="200025"/>
            <wp:effectExtent l="19050" t="0" r="9525"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w:t>
      </w:r>
      <w:r>
        <w:rPr>
          <w:rFonts w:ascii="Arial" w:hAnsi="Arial" w:cs="Arial"/>
          <w:lang w:val="en-US"/>
        </w:rPr>
        <w:t>does</w:t>
      </w:r>
      <w:r w:rsidRPr="002D77FF">
        <w:rPr>
          <w:rFonts w:ascii="Arial" w:hAnsi="Arial" w:cs="Arial"/>
          <w:lang w:val="en-US"/>
        </w:rPr>
        <w:t xml:space="preserve"> not</w:t>
      </w:r>
      <w:r>
        <w:rPr>
          <w:rFonts w:ascii="Arial" w:hAnsi="Arial" w:cs="Arial"/>
          <w:lang w:val="en-US"/>
        </w:rPr>
        <w:t xml:space="preserve"> routinely</w:t>
      </w:r>
      <w:r w:rsidRPr="002D77FF">
        <w:rPr>
          <w:rFonts w:ascii="Arial" w:hAnsi="Arial" w:cs="Arial"/>
          <w:lang w:val="en-US"/>
        </w:rPr>
        <w:t xml:space="preserve"> design procedures</w:t>
      </w:r>
      <w:r>
        <w:rPr>
          <w:rFonts w:ascii="Arial" w:hAnsi="Arial" w:cs="Arial"/>
          <w:lang w:val="en-US"/>
        </w:rPr>
        <w:t xml:space="preserve"> for audit clients</w:t>
      </w:r>
      <w:r w:rsidRPr="002D77FF">
        <w:rPr>
          <w:rFonts w:ascii="Arial" w:hAnsi="Arial" w:cs="Arial"/>
          <w:lang w:val="en-US"/>
        </w:rPr>
        <w:t xml:space="preserve">. </w:t>
      </w:r>
      <w:r>
        <w:rPr>
          <w:rFonts w:ascii="Arial" w:hAnsi="Arial" w:cs="Arial"/>
          <w:lang w:val="en-US"/>
        </w:rPr>
        <w:t>Where internal audit</w:t>
      </w:r>
      <w:r w:rsidRPr="002D77FF">
        <w:rPr>
          <w:rFonts w:ascii="Arial" w:hAnsi="Arial" w:cs="Arial"/>
          <w:lang w:val="en-US"/>
        </w:rPr>
        <w:t xml:space="preserve"> occasional</w:t>
      </w:r>
      <w:r>
        <w:rPr>
          <w:rFonts w:ascii="Arial" w:hAnsi="Arial" w:cs="Arial"/>
          <w:lang w:val="en-US"/>
        </w:rPr>
        <w:t xml:space="preserve">ly </w:t>
      </w:r>
      <w:r w:rsidRPr="002D77FF">
        <w:rPr>
          <w:rFonts w:ascii="Arial" w:hAnsi="Arial" w:cs="Arial"/>
          <w:lang w:val="en-US"/>
        </w:rPr>
        <w:t>design</w:t>
      </w:r>
      <w:r>
        <w:rPr>
          <w:rFonts w:ascii="Arial" w:hAnsi="Arial" w:cs="Arial"/>
          <w:lang w:val="en-US"/>
        </w:rPr>
        <w:t>s</w:t>
      </w:r>
      <w:r w:rsidRPr="002D77FF">
        <w:rPr>
          <w:rFonts w:ascii="Arial" w:hAnsi="Arial" w:cs="Arial"/>
          <w:lang w:val="en-US"/>
        </w:rPr>
        <w:t xml:space="preserve"> procedures</w:t>
      </w:r>
      <w:r>
        <w:rPr>
          <w:rFonts w:ascii="Arial" w:hAnsi="Arial" w:cs="Arial"/>
          <w:lang w:val="en-US"/>
        </w:rPr>
        <w:t xml:space="preserve"> for the audit client</w:t>
      </w:r>
      <w:r w:rsidRPr="002D77FF">
        <w:rPr>
          <w:rFonts w:ascii="Arial" w:hAnsi="Arial" w:cs="Arial"/>
          <w:lang w:val="en-US"/>
        </w:rPr>
        <w:t xml:space="preserve">, </w:t>
      </w:r>
      <w:r>
        <w:rPr>
          <w:rFonts w:ascii="Arial" w:hAnsi="Arial" w:cs="Arial"/>
          <w:lang w:val="en-US"/>
        </w:rPr>
        <w:t xml:space="preserve">the issues related to impairment of </w:t>
      </w:r>
      <w:r w:rsidRPr="002D77FF">
        <w:rPr>
          <w:rFonts w:ascii="Arial" w:hAnsi="Arial" w:cs="Arial"/>
          <w:lang w:val="en-US"/>
        </w:rPr>
        <w:t xml:space="preserve">objectivity </w:t>
      </w:r>
      <w:r w:rsidR="00193D9B">
        <w:rPr>
          <w:rFonts w:ascii="Arial" w:hAnsi="Arial" w:cs="Arial"/>
          <w:lang w:val="en-US"/>
        </w:rPr>
        <w:t xml:space="preserve">are </w:t>
      </w:r>
      <w:r>
        <w:rPr>
          <w:rFonts w:ascii="Arial" w:hAnsi="Arial" w:cs="Arial"/>
          <w:lang w:val="en-US"/>
        </w:rPr>
        <w:t>addressed</w:t>
      </w:r>
      <w:r w:rsidRPr="002D77FF">
        <w:rPr>
          <w:rFonts w:ascii="Arial" w:hAnsi="Arial" w:cs="Arial"/>
          <w:lang w:val="en-US"/>
        </w:rPr>
        <w:t xml:space="preserve"> when planning audit activities.</w:t>
      </w:r>
    </w:p>
    <w:p w14:paraId="0A8F3AB9" w14:textId="159ECE12" w:rsidR="00D246C7"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58CC8A5" wp14:editId="64FA4F7C">
            <wp:extent cx="523875" cy="200025"/>
            <wp:effectExtent l="19050" t="0" r="9525"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w:t>
      </w:r>
      <w:r>
        <w:rPr>
          <w:rFonts w:ascii="Arial" w:hAnsi="Arial" w:cs="Arial"/>
          <w:lang w:val="en-US"/>
        </w:rPr>
        <w:t xml:space="preserve">frequently </w:t>
      </w:r>
      <w:r w:rsidRPr="002D77FF">
        <w:rPr>
          <w:rFonts w:ascii="Arial" w:hAnsi="Arial" w:cs="Arial"/>
          <w:lang w:val="en-US"/>
        </w:rPr>
        <w:t>design</w:t>
      </w:r>
      <w:r>
        <w:rPr>
          <w:rFonts w:ascii="Arial" w:hAnsi="Arial" w:cs="Arial"/>
          <w:lang w:val="en-US"/>
        </w:rPr>
        <w:t>s</w:t>
      </w:r>
      <w:r w:rsidRPr="002D77FF">
        <w:rPr>
          <w:rFonts w:ascii="Arial" w:hAnsi="Arial" w:cs="Arial"/>
          <w:lang w:val="en-US"/>
        </w:rPr>
        <w:t xml:space="preserve"> procedures </w:t>
      </w:r>
      <w:r>
        <w:rPr>
          <w:rFonts w:ascii="Arial" w:hAnsi="Arial" w:cs="Arial"/>
          <w:lang w:val="en-US"/>
        </w:rPr>
        <w:t>for audit clients</w:t>
      </w:r>
      <w:r w:rsidRPr="002D77FF">
        <w:rPr>
          <w:rFonts w:ascii="Arial" w:hAnsi="Arial" w:cs="Arial"/>
          <w:lang w:val="en-US"/>
        </w:rPr>
        <w:t>. Or</w:t>
      </w:r>
      <w:r>
        <w:rPr>
          <w:rFonts w:ascii="Arial" w:hAnsi="Arial" w:cs="Arial"/>
          <w:lang w:val="en-US"/>
        </w:rPr>
        <w:t xml:space="preserve"> where internal audit</w:t>
      </w:r>
      <w:r w:rsidRPr="002D77FF">
        <w:rPr>
          <w:rFonts w:ascii="Arial" w:hAnsi="Arial" w:cs="Arial"/>
          <w:lang w:val="en-US"/>
        </w:rPr>
        <w:t xml:space="preserve"> occasional</w:t>
      </w:r>
      <w:r>
        <w:rPr>
          <w:rFonts w:ascii="Arial" w:hAnsi="Arial" w:cs="Arial"/>
          <w:lang w:val="en-US"/>
        </w:rPr>
        <w:t>ly</w:t>
      </w:r>
      <w:r w:rsidRPr="002D77FF">
        <w:rPr>
          <w:rFonts w:ascii="Arial" w:hAnsi="Arial" w:cs="Arial"/>
          <w:lang w:val="en-US"/>
        </w:rPr>
        <w:t xml:space="preserve"> design</w:t>
      </w:r>
      <w:r>
        <w:rPr>
          <w:rFonts w:ascii="Arial" w:hAnsi="Arial" w:cs="Arial"/>
          <w:lang w:val="en-US"/>
        </w:rPr>
        <w:t>s</w:t>
      </w:r>
      <w:r w:rsidRPr="002D77FF">
        <w:rPr>
          <w:rFonts w:ascii="Arial" w:hAnsi="Arial" w:cs="Arial"/>
          <w:lang w:val="en-US"/>
        </w:rPr>
        <w:t xml:space="preserve"> procedures, </w:t>
      </w:r>
      <w:r>
        <w:rPr>
          <w:rFonts w:ascii="Arial" w:hAnsi="Arial" w:cs="Arial"/>
          <w:lang w:val="en-US"/>
        </w:rPr>
        <w:t xml:space="preserve">possible impairments to </w:t>
      </w:r>
      <w:r w:rsidRPr="002D77FF">
        <w:rPr>
          <w:rFonts w:ascii="Arial" w:hAnsi="Arial" w:cs="Arial"/>
          <w:lang w:val="en-US"/>
        </w:rPr>
        <w:t xml:space="preserve">objectivity </w:t>
      </w:r>
      <w:r w:rsidR="00603F50">
        <w:rPr>
          <w:rFonts w:ascii="Arial" w:hAnsi="Arial" w:cs="Arial"/>
          <w:lang w:val="en-US"/>
        </w:rPr>
        <w:t xml:space="preserve">are </w:t>
      </w:r>
      <w:r>
        <w:rPr>
          <w:rFonts w:ascii="Arial" w:hAnsi="Arial" w:cs="Arial"/>
          <w:lang w:val="en-US"/>
        </w:rPr>
        <w:t>not addressed</w:t>
      </w:r>
      <w:r w:rsidRPr="002D77FF">
        <w:rPr>
          <w:rFonts w:ascii="Arial" w:hAnsi="Arial" w:cs="Arial"/>
          <w:lang w:val="en-US"/>
        </w:rPr>
        <w:t xml:space="preserve"> when planning audit activities.</w:t>
      </w:r>
    </w:p>
    <w:p w14:paraId="33CC7E9C"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there is a process in place to disclose any potential impairment to independence </w:t>
      </w:r>
      <w:r>
        <w:rPr>
          <w:rFonts w:ascii="Arial" w:hAnsi="Arial" w:cs="Arial"/>
          <w:highlight w:val="green"/>
          <w:lang w:val="en-US"/>
        </w:rPr>
        <w:t>or</w:t>
      </w:r>
      <w:r w:rsidRPr="002D77FF">
        <w:rPr>
          <w:rFonts w:ascii="Arial" w:hAnsi="Arial" w:cs="Arial"/>
          <w:highlight w:val="green"/>
          <w:lang w:val="en-US"/>
        </w:rPr>
        <w:t xml:space="preserve"> objectivity.</w:t>
      </w:r>
    </w:p>
    <w:p w14:paraId="4721F160"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7C35CD62"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lastRenderedPageBreak/>
        <w:t xml:space="preserve">Check whether the law, the charter or any other relevant regulation clearly defines </w:t>
      </w:r>
      <w:r>
        <w:rPr>
          <w:rFonts w:ascii="Arial" w:hAnsi="Arial" w:cs="Arial"/>
          <w:lang w:val="en-US"/>
        </w:rPr>
        <w:t xml:space="preserve">the disclosure </w:t>
      </w:r>
      <w:r w:rsidRPr="002D77FF">
        <w:rPr>
          <w:rFonts w:ascii="Arial" w:hAnsi="Arial" w:cs="Arial"/>
          <w:lang w:val="en-US"/>
        </w:rPr>
        <w:t xml:space="preserve">process </w:t>
      </w:r>
      <w:r>
        <w:rPr>
          <w:rFonts w:ascii="Arial" w:hAnsi="Arial" w:cs="Arial"/>
          <w:lang w:val="en-US"/>
        </w:rPr>
        <w:t>for impairments to independence or objectivity</w:t>
      </w:r>
      <w:r w:rsidRPr="002D77FF">
        <w:rPr>
          <w:rFonts w:ascii="Arial" w:hAnsi="Arial" w:cs="Arial"/>
          <w:lang w:val="en-US"/>
        </w:rPr>
        <w:t xml:space="preserve">. </w:t>
      </w:r>
    </w:p>
    <w:p w14:paraId="37151CD1"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disclosure </w:t>
      </w:r>
      <w:r>
        <w:rPr>
          <w:rFonts w:ascii="Arial" w:hAnsi="Arial" w:cs="Arial"/>
          <w:lang w:val="en-US"/>
        </w:rPr>
        <w:t>policies and procedures</w:t>
      </w:r>
      <w:r w:rsidRPr="002D77FF">
        <w:rPr>
          <w:rFonts w:ascii="Arial" w:hAnsi="Arial" w:cs="Arial"/>
          <w:lang w:val="en-US"/>
        </w:rPr>
        <w:t xml:space="preserve"> include</w:t>
      </w:r>
      <w:r>
        <w:rPr>
          <w:rFonts w:ascii="Arial" w:hAnsi="Arial" w:cs="Arial"/>
          <w:lang w:val="en-US"/>
        </w:rPr>
        <w:t xml:space="preserve"> the requirement to</w:t>
      </w:r>
      <w:r w:rsidRPr="002D77FF">
        <w:rPr>
          <w:rFonts w:ascii="Arial" w:hAnsi="Arial" w:cs="Arial"/>
          <w:lang w:val="en-US"/>
        </w:rPr>
        <w:t xml:space="preserve"> report </w:t>
      </w:r>
      <w:r>
        <w:rPr>
          <w:rFonts w:ascii="Arial" w:hAnsi="Arial" w:cs="Arial"/>
          <w:lang w:val="en-US"/>
        </w:rPr>
        <w:t>matters of impairment to</w:t>
      </w:r>
      <w:r w:rsidRPr="002D77FF">
        <w:rPr>
          <w:rFonts w:ascii="Arial" w:hAnsi="Arial" w:cs="Arial"/>
          <w:lang w:val="en-US"/>
        </w:rPr>
        <w:t xml:space="preserve"> the CHU.</w:t>
      </w:r>
    </w:p>
    <w:p w14:paraId="3FFF4D46" w14:textId="77777777" w:rsidR="00D246C7" w:rsidRPr="002D77FF" w:rsidRDefault="00D246C7" w:rsidP="00D246C7">
      <w:pPr>
        <w:pStyle w:val="ListParagraph"/>
        <w:numPr>
          <w:ilvl w:val="1"/>
          <w:numId w:val="123"/>
        </w:numPr>
        <w:spacing w:before="100" w:beforeAutospacing="1" w:after="100" w:afterAutospacing="1" w:line="240" w:lineRule="auto"/>
        <w:jc w:val="both"/>
        <w:rPr>
          <w:rStyle w:val="hps"/>
          <w:rFonts w:ascii="Arial" w:hAnsi="Arial" w:cs="Arial"/>
          <w:lang w:val="en-US"/>
        </w:rPr>
      </w:pPr>
      <w:r w:rsidRPr="002D77FF">
        <w:rPr>
          <w:rFonts w:ascii="Arial" w:hAnsi="Arial" w:cs="Arial"/>
          <w:lang w:val="en-US"/>
        </w:rPr>
        <w:t xml:space="preserve">Assess through </w:t>
      </w:r>
      <w:r>
        <w:rPr>
          <w:rFonts w:ascii="Arial" w:hAnsi="Arial" w:cs="Arial"/>
          <w:lang w:val="en-US"/>
        </w:rPr>
        <w:t>interviews</w:t>
      </w:r>
      <w:r w:rsidRPr="002D77FF">
        <w:rPr>
          <w:rFonts w:ascii="Arial" w:hAnsi="Arial" w:cs="Arial"/>
          <w:lang w:val="en-US"/>
        </w:rPr>
        <w:t xml:space="preserve"> with the internal auditors whether they know what to do when independence or objectivity </w:t>
      </w:r>
      <w:r>
        <w:rPr>
          <w:rFonts w:ascii="Arial" w:hAnsi="Arial" w:cs="Arial"/>
          <w:lang w:val="en-US"/>
        </w:rPr>
        <w:t>is impaired</w:t>
      </w:r>
      <w:r w:rsidRPr="002D77FF">
        <w:rPr>
          <w:rFonts w:ascii="Arial" w:hAnsi="Arial" w:cs="Arial"/>
          <w:lang w:val="en-US"/>
        </w:rPr>
        <w:t xml:space="preserve">. </w:t>
      </w:r>
    </w:p>
    <w:p w14:paraId="40445DFB"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19D64113" w14:textId="085445E9"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1C83750" wp14:editId="28FEEE27">
            <wp:extent cx="523875" cy="200025"/>
            <wp:effectExtent l="19050" t="0" r="9525"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An official disclosure process </w:t>
      </w:r>
      <w:r>
        <w:rPr>
          <w:rFonts w:ascii="Arial" w:hAnsi="Arial" w:cs="Arial"/>
          <w:lang w:val="en-US"/>
        </w:rPr>
        <w:t xml:space="preserve">that covers the impairment of independence or objectivity is specified and </w:t>
      </w:r>
      <w:r w:rsidRPr="002D77FF">
        <w:rPr>
          <w:rFonts w:ascii="Arial" w:hAnsi="Arial" w:cs="Arial"/>
          <w:lang w:val="en-US"/>
        </w:rPr>
        <w:t>includes</w:t>
      </w:r>
      <w:r>
        <w:rPr>
          <w:rFonts w:ascii="Arial" w:hAnsi="Arial" w:cs="Arial"/>
          <w:lang w:val="en-US"/>
        </w:rPr>
        <w:t xml:space="preserve"> the requirement to </w:t>
      </w:r>
      <w:r w:rsidRPr="002D77FF">
        <w:rPr>
          <w:rFonts w:ascii="Arial" w:hAnsi="Arial" w:cs="Arial"/>
          <w:lang w:val="en-US"/>
        </w:rPr>
        <w:t>report</w:t>
      </w:r>
      <w:r>
        <w:rPr>
          <w:rFonts w:ascii="Arial" w:hAnsi="Arial" w:cs="Arial"/>
          <w:lang w:val="en-US"/>
        </w:rPr>
        <w:t xml:space="preserve"> all impairments</w:t>
      </w:r>
      <w:r w:rsidRPr="002D77FF">
        <w:rPr>
          <w:rFonts w:ascii="Arial" w:hAnsi="Arial" w:cs="Arial"/>
          <w:lang w:val="en-US"/>
        </w:rPr>
        <w:t xml:space="preserve"> to the CHU</w:t>
      </w:r>
      <w:r>
        <w:rPr>
          <w:rFonts w:ascii="Arial" w:hAnsi="Arial" w:cs="Arial"/>
          <w:lang w:val="en-US"/>
        </w:rPr>
        <w:t>.</w:t>
      </w:r>
      <w:r w:rsidRPr="002D77FF">
        <w:rPr>
          <w:rFonts w:ascii="Arial" w:hAnsi="Arial" w:cs="Arial"/>
          <w:lang w:val="en-US"/>
        </w:rPr>
        <w:t xml:space="preserve"> </w:t>
      </w:r>
      <w:r>
        <w:rPr>
          <w:rFonts w:ascii="Arial" w:hAnsi="Arial" w:cs="Arial"/>
          <w:lang w:val="en-US"/>
        </w:rPr>
        <w:t>I</w:t>
      </w:r>
      <w:r w:rsidRPr="002D77FF">
        <w:rPr>
          <w:rFonts w:ascii="Arial" w:hAnsi="Arial" w:cs="Arial"/>
          <w:lang w:val="en-US"/>
        </w:rPr>
        <w:t xml:space="preserve">nternal auditors are fully aware of the </w:t>
      </w:r>
      <w:r>
        <w:rPr>
          <w:rFonts w:ascii="Arial" w:hAnsi="Arial" w:cs="Arial"/>
          <w:lang w:val="en-US"/>
        </w:rPr>
        <w:t xml:space="preserve">disclosure </w:t>
      </w:r>
      <w:r w:rsidRPr="002D77FF">
        <w:rPr>
          <w:rFonts w:ascii="Arial" w:hAnsi="Arial" w:cs="Arial"/>
          <w:lang w:val="en-US"/>
        </w:rPr>
        <w:t>process.</w:t>
      </w:r>
    </w:p>
    <w:p w14:paraId="4B8B360A"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7030BD5" wp14:editId="2AE9D707">
            <wp:extent cx="523875" cy="200025"/>
            <wp:effectExtent l="19050" t="0" r="9525"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There is no official disclosure process</w:t>
      </w:r>
      <w:r>
        <w:rPr>
          <w:rFonts w:ascii="Arial" w:hAnsi="Arial" w:cs="Arial"/>
          <w:lang w:val="en-US"/>
        </w:rPr>
        <w:t xml:space="preserve"> to report impairments to independence or objectivity</w:t>
      </w:r>
      <w:r w:rsidRPr="002D77FF">
        <w:rPr>
          <w:rFonts w:ascii="Arial" w:hAnsi="Arial" w:cs="Arial"/>
          <w:lang w:val="en-US"/>
        </w:rPr>
        <w:t xml:space="preserve">. </w:t>
      </w:r>
      <w:r>
        <w:rPr>
          <w:rFonts w:ascii="Arial" w:hAnsi="Arial" w:cs="Arial"/>
          <w:lang w:val="en-US"/>
        </w:rPr>
        <w:t>If the</w:t>
      </w:r>
      <w:r w:rsidRPr="002D77FF">
        <w:rPr>
          <w:rFonts w:ascii="Arial" w:hAnsi="Arial" w:cs="Arial"/>
          <w:lang w:val="en-US"/>
        </w:rPr>
        <w:t xml:space="preserve"> process </w:t>
      </w:r>
      <w:r>
        <w:rPr>
          <w:rFonts w:ascii="Arial" w:hAnsi="Arial" w:cs="Arial"/>
          <w:lang w:val="en-US"/>
        </w:rPr>
        <w:t xml:space="preserve">is established it </w:t>
      </w:r>
      <w:r w:rsidRPr="002D77FF">
        <w:rPr>
          <w:rFonts w:ascii="Arial" w:hAnsi="Arial" w:cs="Arial"/>
          <w:lang w:val="en-US"/>
        </w:rPr>
        <w:t xml:space="preserve">does not include </w:t>
      </w:r>
      <w:r>
        <w:rPr>
          <w:rFonts w:ascii="Arial" w:hAnsi="Arial" w:cs="Arial"/>
          <w:lang w:val="en-US"/>
        </w:rPr>
        <w:t xml:space="preserve">the requirement to report to the </w:t>
      </w:r>
      <w:r w:rsidRPr="002D77FF">
        <w:rPr>
          <w:rFonts w:ascii="Arial" w:hAnsi="Arial" w:cs="Arial"/>
          <w:lang w:val="en-US"/>
        </w:rPr>
        <w:t>CHU</w:t>
      </w:r>
      <w:r>
        <w:rPr>
          <w:rFonts w:ascii="Arial" w:hAnsi="Arial" w:cs="Arial"/>
          <w:lang w:val="en-US"/>
        </w:rPr>
        <w:t>, o</w:t>
      </w:r>
      <w:r w:rsidRPr="002D77FF">
        <w:rPr>
          <w:rFonts w:ascii="Arial" w:hAnsi="Arial" w:cs="Arial"/>
          <w:lang w:val="en-US"/>
        </w:rPr>
        <w:t xml:space="preserve">r </w:t>
      </w:r>
      <w:r>
        <w:rPr>
          <w:rFonts w:ascii="Arial" w:hAnsi="Arial" w:cs="Arial"/>
          <w:lang w:val="en-US"/>
        </w:rPr>
        <w:t xml:space="preserve">the </w:t>
      </w:r>
      <w:r w:rsidRPr="002D77FF">
        <w:rPr>
          <w:rFonts w:ascii="Arial" w:hAnsi="Arial" w:cs="Arial"/>
          <w:lang w:val="en-US"/>
        </w:rPr>
        <w:t>internal auditors are not fully aware of the process.</w:t>
      </w:r>
    </w:p>
    <w:p w14:paraId="36A50A0E"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no significant scope limitation(s) exist.</w:t>
      </w:r>
    </w:p>
    <w:p w14:paraId="747F8E8E"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5C8CC4C3"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significant scope limitation(s) occurred in the period under review.</w:t>
      </w:r>
    </w:p>
    <w:p w14:paraId="1F654B54"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Style w:val="hps"/>
          <w:rFonts w:ascii="Arial" w:hAnsi="Arial" w:cs="Arial"/>
          <w:lang w:val="en-GB"/>
        </w:rPr>
        <w:t>Assess whether the</w:t>
      </w:r>
      <w:r w:rsidRPr="002D77FF">
        <w:rPr>
          <w:rFonts w:ascii="Arial" w:hAnsi="Arial" w:cs="Arial"/>
          <w:lang w:val="en-GB"/>
        </w:rPr>
        <w:t xml:space="preserve"> </w:t>
      </w:r>
      <w:r w:rsidRPr="002D77FF">
        <w:rPr>
          <w:rStyle w:val="hps"/>
          <w:rFonts w:ascii="Arial" w:hAnsi="Arial" w:cs="Arial"/>
          <w:lang w:val="en-GB"/>
        </w:rPr>
        <w:t>auditees</w:t>
      </w:r>
      <w:r w:rsidRPr="002D77FF">
        <w:rPr>
          <w:rFonts w:ascii="Arial" w:hAnsi="Arial" w:cs="Arial"/>
          <w:lang w:val="en-GB"/>
        </w:rPr>
        <w:t xml:space="preserve"> have been properly</w:t>
      </w:r>
      <w:r w:rsidRPr="002D77FF">
        <w:rPr>
          <w:rStyle w:val="hps"/>
          <w:rFonts w:ascii="Arial" w:hAnsi="Arial" w:cs="Arial"/>
          <w:lang w:val="en-GB"/>
        </w:rPr>
        <w:t xml:space="preserve"> informed</w:t>
      </w:r>
      <w:r w:rsidRPr="002D77FF">
        <w:rPr>
          <w:rFonts w:ascii="Arial" w:hAnsi="Arial" w:cs="Arial"/>
          <w:lang w:val="en-GB"/>
        </w:rPr>
        <w:t xml:space="preserve"> about </w:t>
      </w:r>
      <w:r w:rsidRPr="002D77FF">
        <w:rPr>
          <w:rStyle w:val="hps"/>
          <w:rFonts w:ascii="Arial" w:hAnsi="Arial" w:cs="Arial"/>
          <w:lang w:val="en-GB"/>
        </w:rPr>
        <w:t>the rights of</w:t>
      </w:r>
      <w:r w:rsidRPr="002D77FF">
        <w:rPr>
          <w:rFonts w:ascii="Arial" w:hAnsi="Arial" w:cs="Arial"/>
          <w:lang w:val="en-GB"/>
        </w:rPr>
        <w:t xml:space="preserve"> </w:t>
      </w:r>
      <w:r w:rsidRPr="002D77FF">
        <w:rPr>
          <w:rStyle w:val="hps"/>
          <w:rFonts w:ascii="Arial" w:hAnsi="Arial" w:cs="Arial"/>
          <w:lang w:val="en-GB"/>
        </w:rPr>
        <w:t>internal auditors</w:t>
      </w:r>
      <w:r w:rsidRPr="002D77FF">
        <w:rPr>
          <w:rFonts w:ascii="Arial" w:hAnsi="Arial" w:cs="Arial"/>
          <w:lang w:val="en-GB"/>
        </w:rPr>
        <w:t xml:space="preserve"> </w:t>
      </w:r>
      <w:r w:rsidRPr="002D77FF">
        <w:rPr>
          <w:rStyle w:val="hps"/>
          <w:rFonts w:ascii="Arial" w:hAnsi="Arial" w:cs="Arial"/>
          <w:lang w:val="en-GB"/>
        </w:rPr>
        <w:t>to</w:t>
      </w:r>
      <w:r>
        <w:rPr>
          <w:rFonts w:ascii="Arial" w:hAnsi="Arial" w:cs="Arial"/>
          <w:lang w:val="en-GB"/>
        </w:rPr>
        <w:t xml:space="preserve"> have full</w:t>
      </w:r>
      <w:r w:rsidRPr="002D77FF">
        <w:rPr>
          <w:rFonts w:ascii="Arial" w:hAnsi="Arial" w:cs="Arial"/>
          <w:lang w:val="en-GB"/>
        </w:rPr>
        <w:t xml:space="preserve"> </w:t>
      </w:r>
      <w:r w:rsidRPr="002D77FF">
        <w:rPr>
          <w:rStyle w:val="hps"/>
          <w:rFonts w:ascii="Arial" w:hAnsi="Arial" w:cs="Arial"/>
          <w:lang w:val="en-GB"/>
        </w:rPr>
        <w:t xml:space="preserve">access </w:t>
      </w:r>
      <w:r>
        <w:rPr>
          <w:rStyle w:val="hps"/>
          <w:rFonts w:ascii="Arial" w:hAnsi="Arial" w:cs="Arial"/>
          <w:lang w:val="en-GB"/>
        </w:rPr>
        <w:t xml:space="preserve">to </w:t>
      </w:r>
      <w:r w:rsidRPr="002D77FF">
        <w:rPr>
          <w:rStyle w:val="hps"/>
          <w:rFonts w:ascii="Arial" w:hAnsi="Arial" w:cs="Arial"/>
          <w:lang w:val="en-GB"/>
        </w:rPr>
        <w:t>information</w:t>
      </w:r>
      <w:r w:rsidRPr="002D77FF">
        <w:rPr>
          <w:rFonts w:ascii="Arial" w:hAnsi="Arial" w:cs="Arial"/>
          <w:lang w:val="en-GB"/>
        </w:rPr>
        <w:t xml:space="preserve">, assets </w:t>
      </w:r>
      <w:r w:rsidRPr="002D77FF">
        <w:rPr>
          <w:rStyle w:val="hps"/>
          <w:rFonts w:ascii="Arial" w:hAnsi="Arial" w:cs="Arial"/>
          <w:lang w:val="en-GB"/>
        </w:rPr>
        <w:t>and</w:t>
      </w:r>
      <w:r w:rsidRPr="002D77FF">
        <w:rPr>
          <w:rFonts w:ascii="Arial" w:hAnsi="Arial" w:cs="Arial"/>
          <w:lang w:val="en-GB"/>
        </w:rPr>
        <w:t xml:space="preserve"> </w:t>
      </w:r>
      <w:r w:rsidRPr="002D77FF">
        <w:rPr>
          <w:rStyle w:val="hps"/>
          <w:rFonts w:ascii="Arial" w:hAnsi="Arial" w:cs="Arial"/>
          <w:lang w:val="en-GB"/>
        </w:rPr>
        <w:t>people.</w:t>
      </w:r>
    </w:p>
    <w:p w14:paraId="0C078ADE"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Style w:val="hps"/>
          <w:rFonts w:ascii="Arial" w:hAnsi="Arial" w:cs="Arial"/>
          <w:lang w:val="en-GB"/>
        </w:rPr>
        <w:t>Check whether the</w:t>
      </w:r>
      <w:r w:rsidRPr="002D77FF">
        <w:rPr>
          <w:rFonts w:ascii="Arial" w:hAnsi="Arial" w:cs="Arial"/>
          <w:lang w:val="en-GB"/>
        </w:rPr>
        <w:t xml:space="preserve"> </w:t>
      </w:r>
      <w:r w:rsidRPr="002D77FF">
        <w:rPr>
          <w:rStyle w:val="hps"/>
          <w:rFonts w:ascii="Arial" w:hAnsi="Arial" w:cs="Arial"/>
          <w:lang w:val="en-GB"/>
        </w:rPr>
        <w:t>auditors</w:t>
      </w:r>
      <w:r w:rsidRPr="002D77FF">
        <w:rPr>
          <w:rFonts w:ascii="Arial" w:hAnsi="Arial" w:cs="Arial"/>
          <w:lang w:val="en-GB"/>
        </w:rPr>
        <w:t xml:space="preserve"> </w:t>
      </w:r>
      <w:r>
        <w:rPr>
          <w:rStyle w:val="hps"/>
          <w:rFonts w:ascii="Arial" w:hAnsi="Arial" w:cs="Arial"/>
          <w:lang w:val="en-GB"/>
        </w:rPr>
        <w:t>routinely inform</w:t>
      </w:r>
      <w:r w:rsidRPr="002D77FF">
        <w:rPr>
          <w:rStyle w:val="hps"/>
          <w:rFonts w:ascii="Arial" w:hAnsi="Arial" w:cs="Arial"/>
          <w:lang w:val="en-GB"/>
        </w:rPr>
        <w:t xml:space="preserve"> the</w:t>
      </w:r>
      <w:r w:rsidRPr="002D77FF">
        <w:rPr>
          <w:rFonts w:ascii="Arial" w:hAnsi="Arial" w:cs="Arial"/>
          <w:lang w:val="en-GB"/>
        </w:rPr>
        <w:t xml:space="preserve"> </w:t>
      </w:r>
      <w:proofErr w:type="spellStart"/>
      <w:r>
        <w:rPr>
          <w:rStyle w:val="hps"/>
          <w:rFonts w:ascii="Arial" w:hAnsi="Arial" w:cs="Arial"/>
          <w:lang w:val="en-GB"/>
        </w:rPr>
        <w:t>HIA</w:t>
      </w:r>
      <w:proofErr w:type="spellEnd"/>
      <w:r>
        <w:rPr>
          <w:rFonts w:ascii="Arial" w:hAnsi="Arial" w:cs="Arial"/>
          <w:lang w:val="en-GB"/>
        </w:rPr>
        <w:t xml:space="preserve"> of </w:t>
      </w:r>
      <w:r w:rsidRPr="002D77FF">
        <w:rPr>
          <w:rStyle w:val="hps"/>
          <w:rFonts w:ascii="Arial" w:hAnsi="Arial" w:cs="Arial"/>
          <w:lang w:val="en-GB"/>
        </w:rPr>
        <w:t>scope limitations</w:t>
      </w:r>
      <w:r>
        <w:rPr>
          <w:rStyle w:val="hps"/>
          <w:rFonts w:ascii="Arial" w:hAnsi="Arial" w:cs="Arial"/>
          <w:lang w:val="en-GB"/>
        </w:rPr>
        <w:t xml:space="preserve"> that are imposed</w:t>
      </w:r>
      <w:r w:rsidRPr="002D77FF">
        <w:rPr>
          <w:rStyle w:val="hps"/>
          <w:rFonts w:ascii="Arial" w:hAnsi="Arial" w:cs="Arial"/>
          <w:lang w:val="en-GB"/>
        </w:rPr>
        <w:t xml:space="preserve"> during </w:t>
      </w:r>
      <w:r>
        <w:rPr>
          <w:rStyle w:val="hps"/>
          <w:rFonts w:ascii="Arial" w:hAnsi="Arial" w:cs="Arial"/>
          <w:lang w:val="en-GB"/>
        </w:rPr>
        <w:t>audit engagements</w:t>
      </w:r>
      <w:r w:rsidRPr="002D77FF">
        <w:rPr>
          <w:rStyle w:val="hps"/>
          <w:rFonts w:ascii="Arial" w:hAnsi="Arial" w:cs="Arial"/>
          <w:lang w:val="en-GB"/>
        </w:rPr>
        <w:t>.</w:t>
      </w:r>
    </w:p>
    <w:p w14:paraId="186726B7"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Style w:val="hps"/>
          <w:rFonts w:ascii="Arial" w:hAnsi="Arial" w:cs="Arial"/>
          <w:lang w:val="en-GB"/>
        </w:rPr>
        <w:t>Check whether the</w:t>
      </w:r>
      <w:r w:rsidRPr="002D77FF">
        <w:rPr>
          <w:rFonts w:ascii="Arial" w:hAnsi="Arial" w:cs="Arial"/>
          <w:lang w:val="en-GB"/>
        </w:rPr>
        <w:t xml:space="preserve"> </w:t>
      </w:r>
      <w:proofErr w:type="spellStart"/>
      <w:r>
        <w:rPr>
          <w:rStyle w:val="hps"/>
          <w:rFonts w:ascii="Arial" w:hAnsi="Arial" w:cs="Arial"/>
          <w:lang w:val="en-GB"/>
        </w:rPr>
        <w:t>HIA</w:t>
      </w:r>
      <w:proofErr w:type="spellEnd"/>
      <w:r w:rsidRPr="002D77FF">
        <w:rPr>
          <w:rFonts w:ascii="Arial" w:hAnsi="Arial" w:cs="Arial"/>
          <w:lang w:val="en-GB"/>
        </w:rPr>
        <w:t xml:space="preserve"> </w:t>
      </w:r>
      <w:r w:rsidRPr="002D77FF">
        <w:rPr>
          <w:rStyle w:val="hps"/>
          <w:rFonts w:ascii="Arial" w:hAnsi="Arial" w:cs="Arial"/>
          <w:lang w:val="en-GB"/>
        </w:rPr>
        <w:t>informs the</w:t>
      </w:r>
      <w:r w:rsidRPr="002D77FF">
        <w:rPr>
          <w:rFonts w:ascii="Arial" w:hAnsi="Arial" w:cs="Arial"/>
          <w:lang w:val="en-GB"/>
        </w:rPr>
        <w:t xml:space="preserve"> </w:t>
      </w:r>
      <w:r w:rsidRPr="002D77FF">
        <w:rPr>
          <w:rStyle w:val="hps"/>
          <w:rFonts w:ascii="Arial" w:hAnsi="Arial" w:cs="Arial"/>
          <w:lang w:val="en-GB"/>
        </w:rPr>
        <w:t>head of</w:t>
      </w:r>
      <w:r w:rsidRPr="002D77FF">
        <w:rPr>
          <w:rFonts w:ascii="Arial" w:hAnsi="Arial" w:cs="Arial"/>
          <w:lang w:val="en-GB"/>
        </w:rPr>
        <w:t xml:space="preserve"> </w:t>
      </w:r>
      <w:r w:rsidRPr="002D77FF">
        <w:rPr>
          <w:rStyle w:val="hps"/>
          <w:rFonts w:ascii="Arial" w:hAnsi="Arial" w:cs="Arial"/>
          <w:lang w:val="en-GB"/>
        </w:rPr>
        <w:t>the institution</w:t>
      </w:r>
      <w:r w:rsidRPr="002D77FF">
        <w:rPr>
          <w:rFonts w:ascii="Arial" w:hAnsi="Arial" w:cs="Arial"/>
          <w:lang w:val="en-GB"/>
        </w:rPr>
        <w:t xml:space="preserve"> </w:t>
      </w:r>
      <w:r>
        <w:rPr>
          <w:rStyle w:val="hps"/>
          <w:rFonts w:ascii="Arial" w:hAnsi="Arial" w:cs="Arial"/>
          <w:lang w:val="en-GB"/>
        </w:rPr>
        <w:t>when</w:t>
      </w:r>
      <w:r w:rsidRPr="002D77FF">
        <w:rPr>
          <w:rStyle w:val="hps"/>
          <w:rFonts w:ascii="Arial" w:hAnsi="Arial" w:cs="Arial"/>
          <w:lang w:val="en-GB"/>
        </w:rPr>
        <w:t xml:space="preserve"> scope limitations </w:t>
      </w:r>
      <w:r>
        <w:rPr>
          <w:rStyle w:val="hps"/>
          <w:rFonts w:ascii="Arial" w:hAnsi="Arial" w:cs="Arial"/>
          <w:lang w:val="en-GB"/>
        </w:rPr>
        <w:t xml:space="preserve">are imposed </w:t>
      </w:r>
      <w:r w:rsidRPr="002D77FF">
        <w:rPr>
          <w:rStyle w:val="hps"/>
          <w:rFonts w:ascii="Arial" w:hAnsi="Arial" w:cs="Arial"/>
          <w:lang w:val="en-GB"/>
        </w:rPr>
        <w:t xml:space="preserve">during internal audit </w:t>
      </w:r>
      <w:r>
        <w:rPr>
          <w:rStyle w:val="hps"/>
          <w:rFonts w:ascii="Arial" w:hAnsi="Arial" w:cs="Arial"/>
          <w:lang w:val="en-GB"/>
        </w:rPr>
        <w:t>engagements</w:t>
      </w:r>
      <w:r w:rsidRPr="002D77FF">
        <w:rPr>
          <w:rStyle w:val="hps"/>
          <w:rFonts w:ascii="Arial" w:hAnsi="Arial" w:cs="Arial"/>
          <w:lang w:val="en-GB"/>
        </w:rPr>
        <w:t xml:space="preserve">. Assess </w:t>
      </w:r>
      <w:r>
        <w:rPr>
          <w:rStyle w:val="hps"/>
          <w:rFonts w:ascii="Arial" w:hAnsi="Arial" w:cs="Arial"/>
          <w:lang w:val="en-GB"/>
        </w:rPr>
        <w:t xml:space="preserve">whether appropriate </w:t>
      </w:r>
      <w:r w:rsidRPr="002D77FF">
        <w:rPr>
          <w:rStyle w:val="hps"/>
          <w:rFonts w:ascii="Arial" w:hAnsi="Arial" w:cs="Arial"/>
          <w:lang w:val="en-GB"/>
        </w:rPr>
        <w:t xml:space="preserve">measures </w:t>
      </w:r>
      <w:r>
        <w:rPr>
          <w:rStyle w:val="hps"/>
          <w:rFonts w:ascii="Arial" w:hAnsi="Arial" w:cs="Arial"/>
          <w:lang w:val="en-GB"/>
        </w:rPr>
        <w:t>were applied</w:t>
      </w:r>
      <w:r w:rsidRPr="002D77FF">
        <w:rPr>
          <w:rStyle w:val="hps"/>
          <w:rFonts w:ascii="Arial" w:hAnsi="Arial" w:cs="Arial"/>
          <w:lang w:val="en-GB"/>
        </w:rPr>
        <w:t>.</w:t>
      </w:r>
    </w:p>
    <w:p w14:paraId="4844F992"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19272DA2" w14:textId="240AA60E"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7EAE98D" wp14:editId="3A0EC766">
            <wp:extent cx="523875" cy="200025"/>
            <wp:effectExtent l="19050" t="0" r="9525"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No significant scope limitations occurred in the </w:t>
      </w:r>
      <w:r>
        <w:rPr>
          <w:rFonts w:ascii="Arial" w:hAnsi="Arial" w:cs="Arial"/>
          <w:lang w:val="en-US"/>
        </w:rPr>
        <w:t>period under review</w:t>
      </w:r>
      <w:r w:rsidRPr="002D77FF">
        <w:rPr>
          <w:rFonts w:ascii="Arial" w:hAnsi="Arial" w:cs="Arial"/>
          <w:lang w:val="en-US"/>
        </w:rPr>
        <w:t xml:space="preserve">. </w:t>
      </w:r>
      <w:r w:rsidR="00BD7C0B">
        <w:rPr>
          <w:rFonts w:ascii="Arial" w:hAnsi="Arial" w:cs="Arial"/>
          <w:lang w:val="en-US"/>
        </w:rPr>
        <w:t>If</w:t>
      </w:r>
      <w:r>
        <w:rPr>
          <w:rFonts w:ascii="Arial" w:hAnsi="Arial" w:cs="Arial"/>
          <w:lang w:val="en-US"/>
        </w:rPr>
        <w:t xml:space="preserve"> scope limitations occurred, </w:t>
      </w:r>
      <w:r w:rsidRPr="002D77FF">
        <w:rPr>
          <w:rFonts w:ascii="Arial" w:hAnsi="Arial" w:cs="Arial"/>
          <w:lang w:val="en-US"/>
        </w:rPr>
        <w:t xml:space="preserve">they were properly </w:t>
      </w:r>
      <w:r>
        <w:rPr>
          <w:rFonts w:ascii="Arial" w:hAnsi="Arial" w:cs="Arial"/>
          <w:lang w:val="en-US"/>
        </w:rPr>
        <w:t>addressed</w:t>
      </w:r>
      <w:r w:rsidRPr="002D77FF">
        <w:rPr>
          <w:rFonts w:ascii="Arial" w:hAnsi="Arial" w:cs="Arial"/>
          <w:lang w:val="en-US"/>
        </w:rPr>
        <w:t xml:space="preserve"> through the escalation process.</w:t>
      </w:r>
    </w:p>
    <w:p w14:paraId="0F0E604B"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4047396" wp14:editId="19D3320A">
            <wp:extent cx="523875" cy="200025"/>
            <wp:effectExtent l="19050" t="0" r="9525"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Significant scope limitations occurred and they were not properly addressed.</w:t>
      </w:r>
    </w:p>
    <w:p w14:paraId="3590D8D1"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w:t>
      </w:r>
      <w:r>
        <w:rPr>
          <w:rFonts w:ascii="Arial" w:hAnsi="Arial" w:cs="Arial"/>
          <w:highlight w:val="green"/>
          <w:lang w:val="en-US"/>
        </w:rPr>
        <w:t xml:space="preserve">that </w:t>
      </w:r>
      <w:r w:rsidRPr="002D77FF">
        <w:rPr>
          <w:rFonts w:ascii="Arial" w:hAnsi="Arial" w:cs="Arial"/>
          <w:highlight w:val="green"/>
          <w:lang w:val="en-US"/>
        </w:rPr>
        <w:t>there is a process in place to deal with gifts received from auditees or others.</w:t>
      </w:r>
    </w:p>
    <w:p w14:paraId="10DA8CEA"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2B5CAF52"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Style w:val="hps"/>
          <w:rFonts w:ascii="Arial" w:hAnsi="Arial" w:cs="Arial"/>
          <w:lang w:val="en-GB"/>
        </w:rPr>
        <w:t>Check whether the organization has</w:t>
      </w:r>
      <w:r w:rsidRPr="002D77FF">
        <w:rPr>
          <w:rFonts w:ascii="Arial" w:hAnsi="Arial" w:cs="Arial"/>
          <w:lang w:val="en-GB"/>
        </w:rPr>
        <w:t xml:space="preserve"> </w:t>
      </w:r>
      <w:r w:rsidRPr="002D77FF">
        <w:rPr>
          <w:rStyle w:val="hps"/>
          <w:rFonts w:ascii="Arial" w:hAnsi="Arial" w:cs="Arial"/>
          <w:lang w:val="en-GB"/>
        </w:rPr>
        <w:t>established</w:t>
      </w:r>
      <w:r w:rsidRPr="002D77FF">
        <w:rPr>
          <w:rFonts w:ascii="Arial" w:hAnsi="Arial" w:cs="Arial"/>
          <w:lang w:val="en-GB"/>
        </w:rPr>
        <w:t xml:space="preserve"> </w:t>
      </w:r>
      <w:r w:rsidRPr="002D77FF">
        <w:rPr>
          <w:rStyle w:val="hps"/>
          <w:rFonts w:ascii="Arial" w:hAnsi="Arial" w:cs="Arial"/>
          <w:lang w:val="en-GB"/>
        </w:rPr>
        <w:t>rules</w:t>
      </w:r>
      <w:r w:rsidRPr="002D77FF">
        <w:rPr>
          <w:rFonts w:ascii="Arial" w:hAnsi="Arial" w:cs="Arial"/>
          <w:lang w:val="en-GB"/>
        </w:rPr>
        <w:t xml:space="preserve"> </w:t>
      </w:r>
      <w:r w:rsidRPr="002D77FF">
        <w:rPr>
          <w:rStyle w:val="hps"/>
          <w:rFonts w:ascii="Arial" w:hAnsi="Arial" w:cs="Arial"/>
          <w:lang w:val="en-GB"/>
        </w:rPr>
        <w:t xml:space="preserve">on </w:t>
      </w:r>
      <w:r>
        <w:rPr>
          <w:rStyle w:val="hps"/>
          <w:rFonts w:ascii="Arial" w:hAnsi="Arial" w:cs="Arial"/>
          <w:lang w:val="en-GB"/>
        </w:rPr>
        <w:t xml:space="preserve">receipt of </w:t>
      </w:r>
      <w:r w:rsidRPr="002D77FF">
        <w:rPr>
          <w:rStyle w:val="hps"/>
          <w:rFonts w:ascii="Arial" w:hAnsi="Arial" w:cs="Arial"/>
          <w:lang w:val="en-GB"/>
        </w:rPr>
        <w:t>gifts</w:t>
      </w:r>
      <w:r>
        <w:rPr>
          <w:rStyle w:val="hps"/>
          <w:rFonts w:ascii="Arial" w:hAnsi="Arial" w:cs="Arial"/>
          <w:lang w:val="en-GB"/>
        </w:rPr>
        <w:t xml:space="preserve"> by employees</w:t>
      </w:r>
      <w:r w:rsidRPr="002D77FF">
        <w:rPr>
          <w:rFonts w:ascii="Arial" w:hAnsi="Arial" w:cs="Arial"/>
          <w:lang w:val="en-GB"/>
        </w:rPr>
        <w:t>.</w:t>
      </w:r>
    </w:p>
    <w:p w14:paraId="1DBEAD1D"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GB"/>
        </w:rPr>
        <w:t xml:space="preserve">Check whether the code of conduct for internal auditors stipulates </w:t>
      </w:r>
      <w:r>
        <w:rPr>
          <w:rFonts w:ascii="Arial" w:hAnsi="Arial" w:cs="Arial"/>
          <w:lang w:val="en-GB"/>
        </w:rPr>
        <w:t>the procedures that employees should follow when they are offered gifts</w:t>
      </w:r>
      <w:r w:rsidRPr="002D77FF">
        <w:rPr>
          <w:rFonts w:ascii="Arial" w:hAnsi="Arial" w:cs="Arial"/>
          <w:lang w:val="en-GB"/>
        </w:rPr>
        <w:t>.</w:t>
      </w:r>
    </w:p>
    <w:p w14:paraId="37040096"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w:t>
      </w:r>
      <w:r>
        <w:rPr>
          <w:rFonts w:ascii="Arial" w:hAnsi="Arial" w:cs="Arial"/>
          <w:lang w:val="en-GB"/>
        </w:rPr>
        <w:t>there have been instances in which</w:t>
      </w:r>
      <w:r w:rsidRPr="002D77FF">
        <w:rPr>
          <w:rStyle w:val="hps"/>
          <w:rFonts w:ascii="Arial" w:hAnsi="Arial" w:cs="Arial"/>
          <w:lang w:val="en-GB"/>
        </w:rPr>
        <w:t xml:space="preserve"> internal auditors were </w:t>
      </w:r>
      <w:r>
        <w:rPr>
          <w:rStyle w:val="hps"/>
          <w:rFonts w:ascii="Arial" w:hAnsi="Arial" w:cs="Arial"/>
          <w:lang w:val="en-GB"/>
        </w:rPr>
        <w:t>offered gifts during the period under review</w:t>
      </w:r>
      <w:r w:rsidRPr="002D77FF">
        <w:rPr>
          <w:rStyle w:val="hps"/>
          <w:rFonts w:ascii="Arial" w:hAnsi="Arial" w:cs="Arial"/>
          <w:lang w:val="en-GB"/>
        </w:rPr>
        <w:t>. Assess the appropriateness of the actions</w:t>
      </w:r>
      <w:r>
        <w:rPr>
          <w:rStyle w:val="hps"/>
          <w:rFonts w:ascii="Arial" w:hAnsi="Arial" w:cs="Arial"/>
          <w:lang w:val="en-GB"/>
        </w:rPr>
        <w:t xml:space="preserve"> that were taken when internal auditors were offered gifts</w:t>
      </w:r>
      <w:r w:rsidRPr="002D77FF">
        <w:rPr>
          <w:rStyle w:val="hps"/>
          <w:rFonts w:ascii="Arial" w:hAnsi="Arial" w:cs="Arial"/>
          <w:lang w:val="en-GB"/>
        </w:rPr>
        <w:t xml:space="preserve">. </w:t>
      </w:r>
    </w:p>
    <w:p w14:paraId="2F97462C"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596BCAFE"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633565D" wp14:editId="0A85187D">
            <wp:extent cx="523875" cy="200025"/>
            <wp:effectExtent l="19050" t="0" r="9525"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There are clear procedures in place that address the receipt of gifts by internal auditors. These procedures are known and </w:t>
      </w:r>
      <w:r>
        <w:rPr>
          <w:rFonts w:ascii="Arial" w:hAnsi="Arial" w:cs="Arial"/>
          <w:lang w:val="en-US"/>
        </w:rPr>
        <w:t xml:space="preserve">routinely applied </w:t>
      </w:r>
      <w:r w:rsidRPr="002D77FF">
        <w:rPr>
          <w:rFonts w:ascii="Arial" w:hAnsi="Arial" w:cs="Arial"/>
          <w:lang w:val="en-US"/>
        </w:rPr>
        <w:t>by internal auditors.</w:t>
      </w:r>
    </w:p>
    <w:p w14:paraId="17575748"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2F0919B3" wp14:editId="0B2BBAE7">
            <wp:extent cx="523875" cy="200025"/>
            <wp:effectExtent l="19050" t="0" r="9525" b="0"/>
            <wp:docPr id="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There are no clear procedures that address the receipt of gifts by internal auditors. Or</w:t>
      </w:r>
      <w:r>
        <w:rPr>
          <w:rFonts w:ascii="Arial" w:hAnsi="Arial" w:cs="Arial"/>
          <w:lang w:val="en-US"/>
        </w:rPr>
        <w:t xml:space="preserve"> </w:t>
      </w:r>
      <w:r w:rsidRPr="002D77FF">
        <w:rPr>
          <w:rFonts w:ascii="Arial" w:hAnsi="Arial" w:cs="Arial"/>
          <w:lang w:val="en-US"/>
        </w:rPr>
        <w:t>internal auditors are not fully aware of the procedures</w:t>
      </w:r>
      <w:r>
        <w:rPr>
          <w:rFonts w:ascii="Arial" w:hAnsi="Arial" w:cs="Arial"/>
          <w:lang w:val="en-US"/>
        </w:rPr>
        <w:t xml:space="preserve"> that do exist. Or </w:t>
      </w:r>
      <w:r w:rsidRPr="002D77FF">
        <w:rPr>
          <w:rFonts w:ascii="Arial" w:hAnsi="Arial" w:cs="Arial"/>
          <w:lang w:val="en-US"/>
        </w:rPr>
        <w:t>there have been situations</w:t>
      </w:r>
      <w:r>
        <w:rPr>
          <w:rFonts w:ascii="Arial" w:hAnsi="Arial" w:cs="Arial"/>
          <w:lang w:val="en-US"/>
        </w:rPr>
        <w:t xml:space="preserve"> in </w:t>
      </w:r>
      <w:r>
        <w:rPr>
          <w:rFonts w:ascii="Arial" w:hAnsi="Arial" w:cs="Arial"/>
          <w:lang w:val="en-US"/>
        </w:rPr>
        <w:lastRenderedPageBreak/>
        <w:t>which internal auditors accepted gifts and there were concerns</w:t>
      </w:r>
      <w:r w:rsidRPr="002D77FF">
        <w:rPr>
          <w:rFonts w:ascii="Arial" w:hAnsi="Arial" w:cs="Arial"/>
          <w:lang w:val="en-US"/>
        </w:rPr>
        <w:t xml:space="preserve"> </w:t>
      </w:r>
      <w:r>
        <w:rPr>
          <w:rFonts w:ascii="Arial" w:hAnsi="Arial" w:cs="Arial"/>
          <w:lang w:val="en-US"/>
        </w:rPr>
        <w:t>about</w:t>
      </w:r>
      <w:r w:rsidRPr="002D77FF">
        <w:rPr>
          <w:rFonts w:ascii="Arial" w:hAnsi="Arial" w:cs="Arial"/>
          <w:lang w:val="en-US"/>
        </w:rPr>
        <w:t xml:space="preserve"> the perceived objectivity of </w:t>
      </w:r>
      <w:r>
        <w:rPr>
          <w:rFonts w:ascii="Arial" w:hAnsi="Arial" w:cs="Arial"/>
          <w:lang w:val="en-US"/>
        </w:rPr>
        <w:t xml:space="preserve">the </w:t>
      </w:r>
      <w:r w:rsidRPr="002D77FF">
        <w:rPr>
          <w:rFonts w:ascii="Arial" w:hAnsi="Arial" w:cs="Arial"/>
          <w:lang w:val="en-US"/>
        </w:rPr>
        <w:t>internal audit</w:t>
      </w:r>
      <w:r>
        <w:rPr>
          <w:rFonts w:ascii="Arial" w:hAnsi="Arial" w:cs="Arial"/>
          <w:lang w:val="en-US"/>
        </w:rPr>
        <w:t>or</w:t>
      </w:r>
      <w:r w:rsidRPr="002D77FF">
        <w:rPr>
          <w:rFonts w:ascii="Arial" w:hAnsi="Arial" w:cs="Arial"/>
          <w:lang w:val="en-US"/>
        </w:rPr>
        <w:t>.</w:t>
      </w:r>
    </w:p>
    <w:p w14:paraId="0CBC12F1"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w:t>
      </w:r>
      <w:r>
        <w:rPr>
          <w:rFonts w:ascii="Arial" w:hAnsi="Arial" w:cs="Arial"/>
          <w:highlight w:val="green"/>
          <w:lang w:val="en-US"/>
        </w:rPr>
        <w:t>that</w:t>
      </w:r>
      <w:r w:rsidRPr="002D77FF">
        <w:rPr>
          <w:rFonts w:ascii="Arial" w:hAnsi="Arial" w:cs="Arial"/>
          <w:highlight w:val="green"/>
          <w:lang w:val="en-US"/>
        </w:rPr>
        <w:t xml:space="preserve"> there is a cooling-off period for </w:t>
      </w:r>
      <w:r>
        <w:rPr>
          <w:rFonts w:ascii="Arial" w:hAnsi="Arial" w:cs="Arial"/>
          <w:highlight w:val="green"/>
          <w:lang w:val="en-US"/>
        </w:rPr>
        <w:t xml:space="preserve">internal </w:t>
      </w:r>
      <w:r w:rsidRPr="002D77FF">
        <w:rPr>
          <w:rFonts w:ascii="Arial" w:hAnsi="Arial" w:cs="Arial"/>
          <w:highlight w:val="green"/>
          <w:lang w:val="en-US"/>
        </w:rPr>
        <w:t xml:space="preserve">auditors who transfer </w:t>
      </w:r>
      <w:r w:rsidRPr="002D77FF">
        <w:rPr>
          <w:rFonts w:ascii="Arial" w:hAnsi="Arial" w:cs="Arial"/>
          <w:b/>
          <w:highlight w:val="green"/>
          <w:lang w:val="en-US"/>
        </w:rPr>
        <w:t>from</w:t>
      </w:r>
      <w:r w:rsidRPr="002D77FF">
        <w:rPr>
          <w:rFonts w:ascii="Arial" w:hAnsi="Arial" w:cs="Arial"/>
          <w:highlight w:val="green"/>
          <w:lang w:val="en-US"/>
        </w:rPr>
        <w:t xml:space="preserve"> operational units</w:t>
      </w:r>
      <w:r>
        <w:rPr>
          <w:rFonts w:ascii="Arial" w:hAnsi="Arial" w:cs="Arial"/>
          <w:highlight w:val="green"/>
          <w:lang w:val="en-US"/>
        </w:rPr>
        <w:t xml:space="preserve"> within the organization</w:t>
      </w:r>
      <w:r w:rsidRPr="002D77FF">
        <w:rPr>
          <w:rFonts w:ascii="Arial" w:hAnsi="Arial" w:cs="Arial"/>
          <w:highlight w:val="green"/>
          <w:lang w:val="en-US"/>
        </w:rPr>
        <w:t>.</w:t>
      </w:r>
    </w:p>
    <w:p w14:paraId="262F5A5B"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01AA0E62" w14:textId="77777777" w:rsidR="00D246C7" w:rsidRPr="002D77FF" w:rsidRDefault="00D246C7" w:rsidP="00D246C7">
      <w:pPr>
        <w:pStyle w:val="ListParagraph"/>
        <w:numPr>
          <w:ilvl w:val="1"/>
          <w:numId w:val="123"/>
        </w:numPr>
        <w:spacing w:before="100" w:beforeAutospacing="1" w:after="100" w:afterAutospacing="1" w:line="240" w:lineRule="auto"/>
        <w:jc w:val="both"/>
        <w:rPr>
          <w:rStyle w:val="hps"/>
          <w:rFonts w:ascii="Arial" w:hAnsi="Arial" w:cs="Arial"/>
          <w:lang w:val="en-US"/>
        </w:rPr>
      </w:pPr>
      <w:r w:rsidRPr="002D77FF">
        <w:rPr>
          <w:rStyle w:val="hps"/>
          <w:rFonts w:ascii="Arial" w:hAnsi="Arial" w:cs="Arial"/>
          <w:lang w:val="en-US"/>
        </w:rPr>
        <w:t>Check whether a cooling-off period has been established for auditors who transfer from operational units</w:t>
      </w:r>
      <w:r>
        <w:rPr>
          <w:rStyle w:val="hps"/>
          <w:rFonts w:ascii="Arial" w:hAnsi="Arial" w:cs="Arial"/>
          <w:lang w:val="en-US"/>
        </w:rPr>
        <w:t xml:space="preserve"> within the organization</w:t>
      </w:r>
      <w:r w:rsidRPr="002D77FF">
        <w:rPr>
          <w:rStyle w:val="hps"/>
          <w:rFonts w:ascii="Arial" w:hAnsi="Arial" w:cs="Arial"/>
          <w:lang w:val="en-US"/>
        </w:rPr>
        <w:t xml:space="preserve">.  </w:t>
      </w:r>
    </w:p>
    <w:p w14:paraId="73F6775A" w14:textId="77777777" w:rsidR="00D246C7" w:rsidRPr="002D77FF" w:rsidRDefault="00D246C7" w:rsidP="00D246C7">
      <w:pPr>
        <w:pStyle w:val="ListParagraph"/>
        <w:numPr>
          <w:ilvl w:val="1"/>
          <w:numId w:val="123"/>
        </w:numPr>
        <w:spacing w:before="100" w:beforeAutospacing="1" w:after="100" w:afterAutospacing="1" w:line="240" w:lineRule="auto"/>
        <w:jc w:val="both"/>
        <w:rPr>
          <w:rStyle w:val="hps"/>
          <w:rFonts w:ascii="Arial" w:hAnsi="Arial" w:cs="Arial"/>
          <w:lang w:val="en-GB"/>
        </w:rPr>
      </w:pPr>
      <w:r w:rsidRPr="002D77FF">
        <w:rPr>
          <w:rStyle w:val="hps"/>
          <w:rFonts w:ascii="Arial" w:hAnsi="Arial" w:cs="Arial"/>
          <w:lang w:val="en-US"/>
        </w:rPr>
        <w:t xml:space="preserve">Check whether this cooling-off period is </w:t>
      </w:r>
      <w:r>
        <w:rPr>
          <w:rStyle w:val="hps"/>
          <w:rFonts w:ascii="Arial" w:hAnsi="Arial" w:cs="Arial"/>
          <w:lang w:val="en-US"/>
        </w:rPr>
        <w:t>complied with</w:t>
      </w:r>
      <w:r w:rsidRPr="002D77FF">
        <w:rPr>
          <w:rStyle w:val="hps"/>
          <w:rFonts w:ascii="Arial" w:hAnsi="Arial" w:cs="Arial"/>
          <w:lang w:val="en-US"/>
        </w:rPr>
        <w:t xml:space="preserve"> in practice. </w:t>
      </w:r>
    </w:p>
    <w:p w14:paraId="514DA8EA"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GB"/>
        </w:rPr>
      </w:pPr>
      <w:r w:rsidRPr="002D77FF">
        <w:rPr>
          <w:rStyle w:val="hps"/>
          <w:rFonts w:ascii="Arial" w:hAnsi="Arial" w:cs="Arial"/>
          <w:lang w:val="en-US"/>
        </w:rPr>
        <w:t>Assess whether proper disclosure</w:t>
      </w:r>
      <w:r>
        <w:rPr>
          <w:rStyle w:val="hps"/>
          <w:rFonts w:ascii="Arial" w:hAnsi="Arial" w:cs="Arial"/>
          <w:lang w:val="en-US"/>
        </w:rPr>
        <w:t>s</w:t>
      </w:r>
      <w:r w:rsidRPr="002D77FF">
        <w:rPr>
          <w:rStyle w:val="hps"/>
          <w:rFonts w:ascii="Arial" w:hAnsi="Arial" w:cs="Arial"/>
          <w:lang w:val="en-US"/>
        </w:rPr>
        <w:t xml:space="preserve"> </w:t>
      </w:r>
      <w:r>
        <w:rPr>
          <w:rStyle w:val="hps"/>
          <w:rFonts w:ascii="Arial" w:hAnsi="Arial" w:cs="Arial"/>
          <w:lang w:val="en-US"/>
        </w:rPr>
        <w:t>were</w:t>
      </w:r>
      <w:r w:rsidRPr="002D77FF">
        <w:rPr>
          <w:rStyle w:val="hps"/>
          <w:rFonts w:ascii="Arial" w:hAnsi="Arial" w:cs="Arial"/>
          <w:lang w:val="en-US"/>
        </w:rPr>
        <w:t xml:space="preserve"> made in case</w:t>
      </w:r>
      <w:r>
        <w:rPr>
          <w:rStyle w:val="hps"/>
          <w:rFonts w:ascii="Arial" w:hAnsi="Arial" w:cs="Arial"/>
          <w:lang w:val="en-US"/>
        </w:rPr>
        <w:t>s where</w:t>
      </w:r>
      <w:r w:rsidRPr="002D77FF">
        <w:rPr>
          <w:rStyle w:val="hps"/>
          <w:rFonts w:ascii="Arial" w:hAnsi="Arial" w:cs="Arial"/>
          <w:lang w:val="en-US"/>
        </w:rPr>
        <w:t xml:space="preserve"> </w:t>
      </w:r>
      <w:r>
        <w:rPr>
          <w:rStyle w:val="hps"/>
          <w:rFonts w:ascii="Arial" w:hAnsi="Arial" w:cs="Arial"/>
          <w:lang w:val="en-US"/>
        </w:rPr>
        <w:t>internal auditors could not comply with the cooling-off period</w:t>
      </w:r>
      <w:r w:rsidRPr="002D77FF">
        <w:rPr>
          <w:rStyle w:val="hps"/>
          <w:rFonts w:ascii="Arial" w:hAnsi="Arial" w:cs="Arial"/>
          <w:lang w:val="en-US"/>
        </w:rPr>
        <w:t>.</w:t>
      </w:r>
    </w:p>
    <w:p w14:paraId="2B55E9B5"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19F39049"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27ADDF59" wp14:editId="545E3259">
            <wp:extent cx="523875" cy="200025"/>
            <wp:effectExtent l="19050" t="0" r="9525"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There are clear </w:t>
      </w:r>
      <w:r>
        <w:rPr>
          <w:rFonts w:ascii="Arial" w:hAnsi="Arial" w:cs="Arial"/>
          <w:lang w:val="en-US"/>
        </w:rPr>
        <w:t xml:space="preserve">policies and </w:t>
      </w:r>
      <w:r w:rsidRPr="002D77FF">
        <w:rPr>
          <w:rFonts w:ascii="Arial" w:hAnsi="Arial" w:cs="Arial"/>
          <w:lang w:val="en-US"/>
        </w:rPr>
        <w:t xml:space="preserve">procedures in place that address a </w:t>
      </w:r>
      <w:r>
        <w:rPr>
          <w:rFonts w:ascii="Arial" w:hAnsi="Arial" w:cs="Arial"/>
          <w:lang w:val="en-US"/>
        </w:rPr>
        <w:t xml:space="preserve">mandatory </w:t>
      </w:r>
      <w:r w:rsidRPr="002D77FF">
        <w:rPr>
          <w:rFonts w:ascii="Arial" w:hAnsi="Arial" w:cs="Arial"/>
          <w:lang w:val="en-US"/>
        </w:rPr>
        <w:t>cooling-off period for internal auditors who transfer from operational units</w:t>
      </w:r>
      <w:r>
        <w:rPr>
          <w:rFonts w:ascii="Arial" w:hAnsi="Arial" w:cs="Arial"/>
          <w:lang w:val="en-US"/>
        </w:rPr>
        <w:t xml:space="preserve"> within the organization</w:t>
      </w:r>
      <w:r w:rsidRPr="002D77FF">
        <w:rPr>
          <w:rFonts w:ascii="Arial" w:hAnsi="Arial" w:cs="Arial"/>
          <w:lang w:val="en-US"/>
        </w:rPr>
        <w:t xml:space="preserve">. These procedures are known and </w:t>
      </w:r>
      <w:r>
        <w:rPr>
          <w:rFonts w:ascii="Arial" w:hAnsi="Arial" w:cs="Arial"/>
          <w:lang w:val="en-US"/>
        </w:rPr>
        <w:t>complied with</w:t>
      </w:r>
      <w:r w:rsidRPr="002D77FF">
        <w:rPr>
          <w:rFonts w:ascii="Arial" w:hAnsi="Arial" w:cs="Arial"/>
          <w:lang w:val="en-US"/>
        </w:rPr>
        <w:t xml:space="preserve"> by internal auditors.</w:t>
      </w:r>
    </w:p>
    <w:p w14:paraId="2FF2F798"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CBE5214" wp14:editId="6C5FA99F">
            <wp:extent cx="523875" cy="200025"/>
            <wp:effectExtent l="19050" t="0" r="9525" b="0"/>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There are no clear procedures that address a cooling-off period for internal auditors who transfer from operational units</w:t>
      </w:r>
      <w:r>
        <w:rPr>
          <w:rFonts w:ascii="Arial" w:hAnsi="Arial" w:cs="Arial"/>
          <w:lang w:val="en-US"/>
        </w:rPr>
        <w:t xml:space="preserve"> within the organization</w:t>
      </w:r>
      <w:r w:rsidRPr="002D77FF">
        <w:rPr>
          <w:rFonts w:ascii="Arial" w:hAnsi="Arial" w:cs="Arial"/>
          <w:lang w:val="en-US"/>
        </w:rPr>
        <w:t xml:space="preserve">. Or internal auditors are not fully aware of </w:t>
      </w:r>
      <w:r>
        <w:rPr>
          <w:rFonts w:ascii="Arial" w:hAnsi="Arial" w:cs="Arial"/>
          <w:lang w:val="en-US"/>
        </w:rPr>
        <w:t xml:space="preserve">applicable policies and </w:t>
      </w:r>
      <w:r w:rsidRPr="002D77FF">
        <w:rPr>
          <w:rFonts w:ascii="Arial" w:hAnsi="Arial" w:cs="Arial"/>
          <w:lang w:val="en-US"/>
        </w:rPr>
        <w:t>procedures. Or</w:t>
      </w:r>
      <w:r>
        <w:rPr>
          <w:rFonts w:ascii="Arial" w:hAnsi="Arial" w:cs="Arial"/>
          <w:lang w:val="en-US"/>
        </w:rPr>
        <w:t xml:space="preserve"> internal auditors who transferred from operational units within the organization did not comply with the required cooling-off period and this</w:t>
      </w:r>
      <w:r w:rsidRPr="002D77FF">
        <w:rPr>
          <w:rFonts w:ascii="Arial" w:hAnsi="Arial" w:cs="Arial"/>
          <w:lang w:val="en-US"/>
        </w:rPr>
        <w:t xml:space="preserve"> affected the perceived objectivity of </w:t>
      </w:r>
      <w:r>
        <w:rPr>
          <w:rFonts w:ascii="Arial" w:hAnsi="Arial" w:cs="Arial"/>
          <w:lang w:val="en-US"/>
        </w:rPr>
        <w:t xml:space="preserve">the </w:t>
      </w:r>
      <w:r w:rsidRPr="002D77FF">
        <w:rPr>
          <w:rFonts w:ascii="Arial" w:hAnsi="Arial" w:cs="Arial"/>
          <w:lang w:val="en-US"/>
        </w:rPr>
        <w:t>internal audit</w:t>
      </w:r>
      <w:r w:rsidR="00850388">
        <w:rPr>
          <w:rFonts w:ascii="Arial" w:hAnsi="Arial" w:cs="Arial"/>
          <w:lang w:val="en-US"/>
        </w:rPr>
        <w:t>ors</w:t>
      </w:r>
      <w:r w:rsidRPr="002D77FF">
        <w:rPr>
          <w:rFonts w:ascii="Arial" w:hAnsi="Arial" w:cs="Arial"/>
          <w:lang w:val="en-US"/>
        </w:rPr>
        <w:t>.</w:t>
      </w:r>
    </w:p>
    <w:p w14:paraId="1711491B"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w:t>
      </w:r>
      <w:r>
        <w:rPr>
          <w:rFonts w:ascii="Arial" w:hAnsi="Arial" w:cs="Arial"/>
          <w:highlight w:val="green"/>
          <w:lang w:val="en-US"/>
        </w:rPr>
        <w:t>that</w:t>
      </w:r>
      <w:r w:rsidRPr="002D77FF">
        <w:rPr>
          <w:rFonts w:ascii="Arial" w:hAnsi="Arial" w:cs="Arial"/>
          <w:highlight w:val="green"/>
          <w:lang w:val="en-US"/>
        </w:rPr>
        <w:t xml:space="preserve"> there is a cooling-off period for </w:t>
      </w:r>
      <w:r>
        <w:rPr>
          <w:rFonts w:ascii="Arial" w:hAnsi="Arial" w:cs="Arial"/>
          <w:highlight w:val="green"/>
          <w:lang w:val="en-US"/>
        </w:rPr>
        <w:t xml:space="preserve">internal </w:t>
      </w:r>
      <w:r w:rsidRPr="002D77FF">
        <w:rPr>
          <w:rFonts w:ascii="Arial" w:hAnsi="Arial" w:cs="Arial"/>
          <w:highlight w:val="green"/>
          <w:lang w:val="en-US"/>
        </w:rPr>
        <w:t xml:space="preserve">auditors who transfer </w:t>
      </w:r>
      <w:r w:rsidRPr="002D77FF">
        <w:rPr>
          <w:rFonts w:ascii="Arial" w:hAnsi="Arial" w:cs="Arial"/>
          <w:b/>
          <w:highlight w:val="green"/>
          <w:lang w:val="en-US"/>
        </w:rPr>
        <w:t>to</w:t>
      </w:r>
      <w:r w:rsidRPr="002D77FF">
        <w:rPr>
          <w:rFonts w:ascii="Arial" w:hAnsi="Arial" w:cs="Arial"/>
          <w:highlight w:val="green"/>
          <w:lang w:val="en-US"/>
        </w:rPr>
        <w:t xml:space="preserve"> operational units</w:t>
      </w:r>
      <w:r>
        <w:rPr>
          <w:rFonts w:ascii="Arial" w:hAnsi="Arial" w:cs="Arial"/>
          <w:highlight w:val="green"/>
          <w:lang w:val="en-US"/>
        </w:rPr>
        <w:t xml:space="preserve"> within the organization.</w:t>
      </w:r>
    </w:p>
    <w:p w14:paraId="0D2E3DD8"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42074150" w14:textId="77777777" w:rsidR="00D246C7" w:rsidRPr="002D77FF" w:rsidRDefault="00D246C7" w:rsidP="00D246C7">
      <w:pPr>
        <w:pStyle w:val="ListParagraph"/>
        <w:numPr>
          <w:ilvl w:val="1"/>
          <w:numId w:val="123"/>
        </w:numPr>
        <w:spacing w:before="100" w:beforeAutospacing="1" w:after="100" w:afterAutospacing="1" w:line="240" w:lineRule="auto"/>
        <w:jc w:val="both"/>
        <w:rPr>
          <w:rStyle w:val="hps"/>
          <w:rFonts w:ascii="Arial" w:hAnsi="Arial" w:cs="Arial"/>
          <w:lang w:val="en-US"/>
        </w:rPr>
      </w:pPr>
      <w:r w:rsidRPr="002D77FF">
        <w:rPr>
          <w:rStyle w:val="hps"/>
          <w:rFonts w:ascii="Arial" w:hAnsi="Arial" w:cs="Arial"/>
          <w:lang w:val="en-US"/>
        </w:rPr>
        <w:t xml:space="preserve">Check whether a cooling-off period has been established for auditors who </w:t>
      </w:r>
      <w:r>
        <w:rPr>
          <w:rStyle w:val="hps"/>
          <w:rFonts w:ascii="Arial" w:hAnsi="Arial" w:cs="Arial"/>
          <w:lang w:val="en-US"/>
        </w:rPr>
        <w:t>t</w:t>
      </w:r>
      <w:r w:rsidRPr="002D77FF">
        <w:rPr>
          <w:rStyle w:val="hps"/>
          <w:rFonts w:ascii="Arial" w:hAnsi="Arial" w:cs="Arial"/>
          <w:lang w:val="en-US"/>
        </w:rPr>
        <w:t>ransfer to operational units</w:t>
      </w:r>
      <w:r>
        <w:rPr>
          <w:rStyle w:val="hps"/>
          <w:rFonts w:ascii="Arial" w:hAnsi="Arial" w:cs="Arial"/>
          <w:lang w:val="en-US"/>
        </w:rPr>
        <w:t xml:space="preserve"> within the organization</w:t>
      </w:r>
      <w:r w:rsidRPr="002D77FF">
        <w:rPr>
          <w:rStyle w:val="hps"/>
          <w:rFonts w:ascii="Arial" w:hAnsi="Arial" w:cs="Arial"/>
          <w:lang w:val="en-US"/>
        </w:rPr>
        <w:t xml:space="preserve">.  </w:t>
      </w:r>
    </w:p>
    <w:p w14:paraId="2B617C98"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GB"/>
        </w:rPr>
      </w:pPr>
      <w:r w:rsidRPr="002D77FF">
        <w:rPr>
          <w:rStyle w:val="hps"/>
          <w:rFonts w:ascii="Arial" w:hAnsi="Arial" w:cs="Arial"/>
          <w:lang w:val="en-US"/>
        </w:rPr>
        <w:t>Check whether th</w:t>
      </w:r>
      <w:r>
        <w:rPr>
          <w:rStyle w:val="hps"/>
          <w:rFonts w:ascii="Arial" w:hAnsi="Arial" w:cs="Arial"/>
          <w:lang w:val="en-US"/>
        </w:rPr>
        <w:t>e required</w:t>
      </w:r>
      <w:r w:rsidRPr="002D77FF">
        <w:rPr>
          <w:rStyle w:val="hps"/>
          <w:rFonts w:ascii="Arial" w:hAnsi="Arial" w:cs="Arial"/>
          <w:lang w:val="en-US"/>
        </w:rPr>
        <w:t xml:space="preserve"> cooling-off period is </w:t>
      </w:r>
      <w:r>
        <w:rPr>
          <w:rStyle w:val="hps"/>
          <w:rFonts w:ascii="Arial" w:hAnsi="Arial" w:cs="Arial"/>
          <w:lang w:val="en-US"/>
        </w:rPr>
        <w:t>complied with</w:t>
      </w:r>
      <w:r w:rsidRPr="002D77FF">
        <w:rPr>
          <w:rStyle w:val="hps"/>
          <w:rFonts w:ascii="Arial" w:hAnsi="Arial" w:cs="Arial"/>
          <w:lang w:val="en-US"/>
        </w:rPr>
        <w:t xml:space="preserve"> in practice. </w:t>
      </w:r>
    </w:p>
    <w:p w14:paraId="55F5A796"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4C2B1390"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2CFB293B" wp14:editId="3A6988A3">
            <wp:extent cx="523875" cy="200025"/>
            <wp:effectExtent l="19050" t="0" r="9525" b="0"/>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There are clear </w:t>
      </w:r>
      <w:r>
        <w:rPr>
          <w:rFonts w:ascii="Arial" w:hAnsi="Arial" w:cs="Arial"/>
          <w:lang w:val="en-US"/>
        </w:rPr>
        <w:t xml:space="preserve">policies and </w:t>
      </w:r>
      <w:r w:rsidRPr="002D77FF">
        <w:rPr>
          <w:rFonts w:ascii="Arial" w:hAnsi="Arial" w:cs="Arial"/>
          <w:lang w:val="en-US"/>
        </w:rPr>
        <w:t>procedures in place that address a cooling-off period for internal auditors who transfer to operational units</w:t>
      </w:r>
      <w:r>
        <w:rPr>
          <w:rFonts w:ascii="Arial" w:hAnsi="Arial" w:cs="Arial"/>
          <w:lang w:val="en-US"/>
        </w:rPr>
        <w:t xml:space="preserve"> within the organization</w:t>
      </w:r>
      <w:r w:rsidRPr="002D77FF">
        <w:rPr>
          <w:rFonts w:ascii="Arial" w:hAnsi="Arial" w:cs="Arial"/>
          <w:lang w:val="en-US"/>
        </w:rPr>
        <w:t>. These procedures are known and c</w:t>
      </w:r>
      <w:r>
        <w:rPr>
          <w:rFonts w:ascii="Arial" w:hAnsi="Arial" w:cs="Arial"/>
          <w:lang w:val="en-US"/>
        </w:rPr>
        <w:t>omplied with</w:t>
      </w:r>
      <w:r w:rsidRPr="002D77FF">
        <w:rPr>
          <w:rFonts w:ascii="Arial" w:hAnsi="Arial" w:cs="Arial"/>
          <w:lang w:val="en-US"/>
        </w:rPr>
        <w:t xml:space="preserve"> by internal auditors.</w:t>
      </w:r>
    </w:p>
    <w:p w14:paraId="2B9A4EA2"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DABA4A3" wp14:editId="3CD7EFBC">
            <wp:extent cx="523875" cy="200025"/>
            <wp:effectExtent l="19050" t="0" r="9525"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There are no clear </w:t>
      </w:r>
      <w:r>
        <w:rPr>
          <w:rFonts w:ascii="Arial" w:hAnsi="Arial" w:cs="Arial"/>
          <w:lang w:val="en-US"/>
        </w:rPr>
        <w:t xml:space="preserve">policies and </w:t>
      </w:r>
      <w:r w:rsidRPr="002D77FF">
        <w:rPr>
          <w:rFonts w:ascii="Arial" w:hAnsi="Arial" w:cs="Arial"/>
          <w:lang w:val="en-US"/>
        </w:rPr>
        <w:t>procedures that address a cooling-off period for internal auditors who transfer to operational units</w:t>
      </w:r>
      <w:r>
        <w:rPr>
          <w:rFonts w:ascii="Arial" w:hAnsi="Arial" w:cs="Arial"/>
          <w:lang w:val="en-US"/>
        </w:rPr>
        <w:t xml:space="preserve"> within the organization</w:t>
      </w:r>
      <w:r w:rsidRPr="002D77FF">
        <w:rPr>
          <w:rFonts w:ascii="Arial" w:hAnsi="Arial" w:cs="Arial"/>
          <w:lang w:val="en-US"/>
        </w:rPr>
        <w:t>. Or internal auditors are not fully aware of the</w:t>
      </w:r>
      <w:r>
        <w:rPr>
          <w:rFonts w:ascii="Arial" w:hAnsi="Arial" w:cs="Arial"/>
          <w:lang w:val="en-US"/>
        </w:rPr>
        <w:t xml:space="preserve"> applicable policies and</w:t>
      </w:r>
      <w:r w:rsidRPr="002D77FF">
        <w:rPr>
          <w:rFonts w:ascii="Arial" w:hAnsi="Arial" w:cs="Arial"/>
          <w:lang w:val="en-US"/>
        </w:rPr>
        <w:t xml:space="preserve"> procedures. Or </w:t>
      </w:r>
      <w:r>
        <w:rPr>
          <w:rFonts w:ascii="Arial" w:hAnsi="Arial" w:cs="Arial"/>
          <w:lang w:val="en-US"/>
        </w:rPr>
        <w:t>internal auditors transferred to operational units within the organization and did not comply with the required cooling-off period and this</w:t>
      </w:r>
      <w:r w:rsidRPr="002D77FF">
        <w:rPr>
          <w:rFonts w:ascii="Arial" w:hAnsi="Arial" w:cs="Arial"/>
          <w:lang w:val="en-US"/>
        </w:rPr>
        <w:t xml:space="preserve"> affected the perceived objectivity of </w:t>
      </w:r>
      <w:r>
        <w:rPr>
          <w:rFonts w:ascii="Arial" w:hAnsi="Arial" w:cs="Arial"/>
          <w:lang w:val="en-US"/>
        </w:rPr>
        <w:t xml:space="preserve">the </w:t>
      </w:r>
      <w:r w:rsidRPr="002D77FF">
        <w:rPr>
          <w:rFonts w:ascii="Arial" w:hAnsi="Arial" w:cs="Arial"/>
          <w:lang w:val="en-US"/>
        </w:rPr>
        <w:t>internal audit</w:t>
      </w:r>
      <w:r w:rsidR="00850388">
        <w:rPr>
          <w:rFonts w:ascii="Arial" w:hAnsi="Arial" w:cs="Arial"/>
          <w:lang w:val="en-US"/>
        </w:rPr>
        <w:t>ors</w:t>
      </w:r>
      <w:r w:rsidRPr="002D77FF">
        <w:rPr>
          <w:rFonts w:ascii="Arial" w:hAnsi="Arial" w:cs="Arial"/>
          <w:lang w:val="en-US"/>
        </w:rPr>
        <w:t>.</w:t>
      </w:r>
    </w:p>
    <w:p w14:paraId="59C77617"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w:t>
      </w:r>
      <w:r>
        <w:rPr>
          <w:rFonts w:ascii="Arial" w:hAnsi="Arial" w:cs="Arial"/>
          <w:highlight w:val="green"/>
          <w:lang w:val="en-US"/>
        </w:rPr>
        <w:t xml:space="preserve">that </w:t>
      </w:r>
      <w:r w:rsidRPr="002D77FF">
        <w:rPr>
          <w:rFonts w:ascii="Arial" w:hAnsi="Arial" w:cs="Arial"/>
          <w:highlight w:val="green"/>
          <w:lang w:val="en-US"/>
        </w:rPr>
        <w:t>a third party oversees operational activities for which the internal audit function has responsibility.</w:t>
      </w:r>
    </w:p>
    <w:p w14:paraId="540A3702"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26ED1BB9"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there </w:t>
      </w:r>
      <w:r>
        <w:rPr>
          <w:rFonts w:ascii="Arial" w:hAnsi="Arial" w:cs="Arial"/>
          <w:lang w:val="en-US"/>
        </w:rPr>
        <w:t>are</w:t>
      </w:r>
      <w:r w:rsidRPr="002D77FF">
        <w:rPr>
          <w:rFonts w:ascii="Arial" w:hAnsi="Arial" w:cs="Arial"/>
          <w:lang w:val="en-US"/>
        </w:rPr>
        <w:t xml:space="preserve"> appropriate </w:t>
      </w:r>
      <w:r>
        <w:rPr>
          <w:rFonts w:ascii="Arial" w:hAnsi="Arial" w:cs="Arial"/>
          <w:lang w:val="en-US"/>
        </w:rPr>
        <w:t xml:space="preserve">policies and </w:t>
      </w:r>
      <w:r w:rsidRPr="002D77FF">
        <w:rPr>
          <w:rFonts w:ascii="Arial" w:hAnsi="Arial" w:cs="Arial"/>
          <w:lang w:val="en-US"/>
        </w:rPr>
        <w:t>procedure</w:t>
      </w:r>
      <w:r>
        <w:rPr>
          <w:rFonts w:ascii="Arial" w:hAnsi="Arial" w:cs="Arial"/>
          <w:lang w:val="en-US"/>
        </w:rPr>
        <w:t>s</w:t>
      </w:r>
      <w:r w:rsidRPr="002D77FF">
        <w:rPr>
          <w:rFonts w:ascii="Arial" w:hAnsi="Arial" w:cs="Arial"/>
          <w:lang w:val="en-US"/>
        </w:rPr>
        <w:t xml:space="preserve"> in place </w:t>
      </w:r>
      <w:r>
        <w:rPr>
          <w:rFonts w:ascii="Arial" w:hAnsi="Arial" w:cs="Arial"/>
          <w:lang w:val="en-US"/>
        </w:rPr>
        <w:t>for oversight by a third party of</w:t>
      </w:r>
      <w:r w:rsidRPr="002D77FF">
        <w:rPr>
          <w:rFonts w:ascii="Arial" w:hAnsi="Arial" w:cs="Arial"/>
          <w:lang w:val="en-US"/>
        </w:rPr>
        <w:t xml:space="preserve"> operational activities performed by </w:t>
      </w:r>
      <w:r>
        <w:rPr>
          <w:rFonts w:ascii="Arial" w:hAnsi="Arial" w:cs="Arial"/>
          <w:lang w:val="en-US"/>
        </w:rPr>
        <w:t xml:space="preserve">the </w:t>
      </w:r>
      <w:r w:rsidRPr="002D77FF">
        <w:rPr>
          <w:rFonts w:ascii="Arial" w:hAnsi="Arial" w:cs="Arial"/>
          <w:lang w:val="en-US"/>
        </w:rPr>
        <w:t>internal audit</w:t>
      </w:r>
      <w:r>
        <w:rPr>
          <w:rFonts w:ascii="Arial" w:hAnsi="Arial" w:cs="Arial"/>
          <w:lang w:val="en-US"/>
        </w:rPr>
        <w:t xml:space="preserve"> function</w:t>
      </w:r>
      <w:r w:rsidRPr="002D77FF">
        <w:rPr>
          <w:rFonts w:ascii="Arial" w:hAnsi="Arial" w:cs="Arial"/>
          <w:lang w:val="en-US"/>
        </w:rPr>
        <w:t>.</w:t>
      </w:r>
    </w:p>
    <w:p w14:paraId="714D536F" w14:textId="77777777" w:rsidR="00D246C7" w:rsidRPr="007F0099" w:rsidRDefault="00D246C7" w:rsidP="00D246C7">
      <w:pPr>
        <w:pStyle w:val="ListParagraph"/>
        <w:numPr>
          <w:ilvl w:val="1"/>
          <w:numId w:val="123"/>
        </w:numPr>
        <w:spacing w:before="100" w:beforeAutospacing="1" w:after="100" w:afterAutospacing="1" w:line="240" w:lineRule="auto"/>
        <w:jc w:val="both"/>
        <w:rPr>
          <w:rFonts w:ascii="Arial" w:hAnsi="Arial" w:cs="Arial"/>
          <w:b/>
          <w:lang w:val="en-US"/>
        </w:rPr>
      </w:pPr>
      <w:r w:rsidRPr="002D77FF">
        <w:rPr>
          <w:rFonts w:ascii="Arial" w:hAnsi="Arial" w:cs="Arial"/>
          <w:lang w:val="en-US"/>
        </w:rPr>
        <w:t xml:space="preserve">Check whether </w:t>
      </w:r>
      <w:r>
        <w:rPr>
          <w:rFonts w:ascii="Arial" w:hAnsi="Arial" w:cs="Arial"/>
          <w:lang w:val="en-US"/>
        </w:rPr>
        <w:t>applicable policies and</w:t>
      </w:r>
      <w:r w:rsidRPr="002D77FF">
        <w:rPr>
          <w:rFonts w:ascii="Arial" w:hAnsi="Arial" w:cs="Arial"/>
          <w:lang w:val="en-US"/>
        </w:rPr>
        <w:t xml:space="preserve"> procedure</w:t>
      </w:r>
      <w:r>
        <w:rPr>
          <w:rFonts w:ascii="Arial" w:hAnsi="Arial" w:cs="Arial"/>
          <w:lang w:val="en-US"/>
        </w:rPr>
        <w:t>s</w:t>
      </w:r>
      <w:r w:rsidRPr="002D77FF">
        <w:rPr>
          <w:rFonts w:ascii="Arial" w:hAnsi="Arial" w:cs="Arial"/>
          <w:lang w:val="en-US"/>
        </w:rPr>
        <w:t xml:space="preserve"> </w:t>
      </w:r>
      <w:r>
        <w:rPr>
          <w:rFonts w:ascii="Arial" w:hAnsi="Arial" w:cs="Arial"/>
          <w:lang w:val="en-US"/>
        </w:rPr>
        <w:t>are complied with</w:t>
      </w:r>
      <w:r w:rsidRPr="002D77FF">
        <w:rPr>
          <w:rFonts w:ascii="Arial" w:hAnsi="Arial" w:cs="Arial"/>
          <w:lang w:val="en-US"/>
        </w:rPr>
        <w:t xml:space="preserve"> in practice.</w:t>
      </w:r>
    </w:p>
    <w:p w14:paraId="3E86B140"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lastRenderedPageBreak/>
        <w:t>Assessment</w:t>
      </w:r>
    </w:p>
    <w:p w14:paraId="504ABBB1"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314D624" wp14:editId="1167EA90">
            <wp:extent cx="523875" cy="200025"/>
            <wp:effectExtent l="19050" t="0" r="9525" b="0"/>
            <wp:docPr id="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w:t>
      </w:r>
      <w:r>
        <w:rPr>
          <w:rFonts w:ascii="Arial" w:hAnsi="Arial" w:cs="Arial"/>
          <w:lang w:val="en-US"/>
        </w:rPr>
        <w:t>Policies and</w:t>
      </w:r>
      <w:r w:rsidRPr="002D77FF">
        <w:rPr>
          <w:rFonts w:ascii="Arial" w:hAnsi="Arial" w:cs="Arial"/>
          <w:lang w:val="en-US"/>
        </w:rPr>
        <w:t xml:space="preserve"> procedure</w:t>
      </w:r>
      <w:r>
        <w:rPr>
          <w:rFonts w:ascii="Arial" w:hAnsi="Arial" w:cs="Arial"/>
          <w:lang w:val="en-US"/>
        </w:rPr>
        <w:t>s exist that</w:t>
      </w:r>
      <w:r w:rsidRPr="002D77FF">
        <w:rPr>
          <w:rFonts w:ascii="Arial" w:hAnsi="Arial" w:cs="Arial"/>
          <w:lang w:val="en-US"/>
        </w:rPr>
        <w:t xml:space="preserve"> address independent oversight </w:t>
      </w:r>
      <w:r>
        <w:rPr>
          <w:rFonts w:ascii="Arial" w:hAnsi="Arial" w:cs="Arial"/>
          <w:lang w:val="en-US"/>
        </w:rPr>
        <w:t>by a third party of operational activities that are the</w:t>
      </w:r>
      <w:r w:rsidRPr="002D77FF">
        <w:rPr>
          <w:rFonts w:ascii="Arial" w:hAnsi="Arial" w:cs="Arial"/>
          <w:lang w:val="en-US"/>
        </w:rPr>
        <w:t xml:space="preserve"> responsibility </w:t>
      </w:r>
      <w:r>
        <w:rPr>
          <w:rFonts w:ascii="Arial" w:hAnsi="Arial" w:cs="Arial"/>
          <w:lang w:val="en-US"/>
        </w:rPr>
        <w:t>of the internal audit function.</w:t>
      </w:r>
      <w:r w:rsidRPr="002D77FF">
        <w:rPr>
          <w:rFonts w:ascii="Arial" w:hAnsi="Arial" w:cs="Arial"/>
          <w:lang w:val="en-US"/>
        </w:rPr>
        <w:t xml:space="preserve"> </w:t>
      </w:r>
      <w:r>
        <w:rPr>
          <w:rFonts w:ascii="Arial" w:hAnsi="Arial" w:cs="Arial"/>
          <w:lang w:val="en-US"/>
        </w:rPr>
        <w:t>Applicable</w:t>
      </w:r>
      <w:r w:rsidRPr="002D77FF">
        <w:rPr>
          <w:rFonts w:ascii="Arial" w:hAnsi="Arial" w:cs="Arial"/>
          <w:lang w:val="en-US"/>
        </w:rPr>
        <w:t xml:space="preserve"> </w:t>
      </w:r>
      <w:r>
        <w:rPr>
          <w:rFonts w:ascii="Arial" w:hAnsi="Arial" w:cs="Arial"/>
          <w:lang w:val="en-US"/>
        </w:rPr>
        <w:t xml:space="preserve">policies and </w:t>
      </w:r>
      <w:r w:rsidRPr="002D77FF">
        <w:rPr>
          <w:rFonts w:ascii="Arial" w:hAnsi="Arial" w:cs="Arial"/>
          <w:lang w:val="en-US"/>
        </w:rPr>
        <w:t>procedure</w:t>
      </w:r>
      <w:r>
        <w:rPr>
          <w:rFonts w:ascii="Arial" w:hAnsi="Arial" w:cs="Arial"/>
          <w:lang w:val="en-US"/>
        </w:rPr>
        <w:t>s</w:t>
      </w:r>
      <w:r w:rsidRPr="002D77FF">
        <w:rPr>
          <w:rFonts w:ascii="Arial" w:hAnsi="Arial" w:cs="Arial"/>
          <w:lang w:val="en-US"/>
        </w:rPr>
        <w:t xml:space="preserve"> </w:t>
      </w:r>
      <w:r>
        <w:rPr>
          <w:rFonts w:ascii="Arial" w:hAnsi="Arial" w:cs="Arial"/>
          <w:lang w:val="en-US"/>
        </w:rPr>
        <w:t>are</w:t>
      </w:r>
      <w:r w:rsidRPr="002D77FF">
        <w:rPr>
          <w:rFonts w:ascii="Arial" w:hAnsi="Arial" w:cs="Arial"/>
          <w:lang w:val="en-US"/>
        </w:rPr>
        <w:t xml:space="preserve"> </w:t>
      </w:r>
      <w:r>
        <w:rPr>
          <w:rFonts w:ascii="Arial" w:hAnsi="Arial" w:cs="Arial"/>
          <w:lang w:val="en-US"/>
        </w:rPr>
        <w:t>complied with in</w:t>
      </w:r>
      <w:r w:rsidRPr="002D77FF">
        <w:rPr>
          <w:rFonts w:ascii="Arial" w:hAnsi="Arial" w:cs="Arial"/>
          <w:lang w:val="en-US"/>
        </w:rPr>
        <w:t xml:space="preserve"> practice.</w:t>
      </w:r>
    </w:p>
    <w:p w14:paraId="5E0F4E2A" w14:textId="77777777" w:rsidR="00D246C7"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A9E54BA" wp14:editId="0725492D">
            <wp:extent cx="523875" cy="200025"/>
            <wp:effectExtent l="19050" t="0" r="9525" b="0"/>
            <wp:docPr id="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w:t>
      </w:r>
      <w:r>
        <w:rPr>
          <w:rFonts w:ascii="Arial" w:hAnsi="Arial" w:cs="Arial"/>
          <w:lang w:val="en-US"/>
        </w:rPr>
        <w:t>Policies and</w:t>
      </w:r>
      <w:r w:rsidRPr="002D77FF">
        <w:rPr>
          <w:rFonts w:ascii="Arial" w:hAnsi="Arial" w:cs="Arial"/>
          <w:lang w:val="en-US"/>
        </w:rPr>
        <w:t xml:space="preserve"> procedure</w:t>
      </w:r>
      <w:r>
        <w:rPr>
          <w:rFonts w:ascii="Arial" w:hAnsi="Arial" w:cs="Arial"/>
          <w:lang w:val="en-US"/>
        </w:rPr>
        <w:t>s do not exist</w:t>
      </w:r>
      <w:r w:rsidRPr="002D77FF">
        <w:rPr>
          <w:rFonts w:ascii="Arial" w:hAnsi="Arial" w:cs="Arial"/>
          <w:lang w:val="en-US"/>
        </w:rPr>
        <w:t xml:space="preserve"> </w:t>
      </w:r>
      <w:r>
        <w:rPr>
          <w:rFonts w:ascii="Arial" w:hAnsi="Arial" w:cs="Arial"/>
          <w:lang w:val="en-US"/>
        </w:rPr>
        <w:t>that</w:t>
      </w:r>
      <w:r w:rsidRPr="002D77FF">
        <w:rPr>
          <w:rFonts w:ascii="Arial" w:hAnsi="Arial" w:cs="Arial"/>
          <w:lang w:val="en-US"/>
        </w:rPr>
        <w:t xml:space="preserve"> address independent oversight </w:t>
      </w:r>
      <w:r>
        <w:rPr>
          <w:rFonts w:ascii="Arial" w:hAnsi="Arial" w:cs="Arial"/>
          <w:lang w:val="en-US"/>
        </w:rPr>
        <w:t>by a third party of operational activities that are the responsibility of the internal audit function</w:t>
      </w:r>
      <w:r w:rsidRPr="002D77FF">
        <w:rPr>
          <w:rFonts w:ascii="Arial" w:hAnsi="Arial" w:cs="Arial"/>
          <w:lang w:val="en-US"/>
        </w:rPr>
        <w:t>. Or</w:t>
      </w:r>
      <w:r>
        <w:rPr>
          <w:rFonts w:ascii="Arial" w:hAnsi="Arial" w:cs="Arial"/>
          <w:lang w:val="en-US"/>
        </w:rPr>
        <w:t xml:space="preserve"> policies and</w:t>
      </w:r>
      <w:r w:rsidRPr="002D77FF">
        <w:rPr>
          <w:rFonts w:ascii="Arial" w:hAnsi="Arial" w:cs="Arial"/>
          <w:lang w:val="en-US"/>
        </w:rPr>
        <w:t xml:space="preserve"> procedure exist</w:t>
      </w:r>
      <w:r w:rsidR="00850388">
        <w:rPr>
          <w:rFonts w:ascii="Arial" w:hAnsi="Arial" w:cs="Arial"/>
          <w:lang w:val="en-US"/>
        </w:rPr>
        <w:t>,</w:t>
      </w:r>
      <w:r>
        <w:rPr>
          <w:rFonts w:ascii="Arial" w:hAnsi="Arial" w:cs="Arial"/>
          <w:lang w:val="en-US"/>
        </w:rPr>
        <w:t xml:space="preserve"> </w:t>
      </w:r>
      <w:r w:rsidR="00850388">
        <w:rPr>
          <w:rFonts w:ascii="Arial" w:hAnsi="Arial" w:cs="Arial"/>
          <w:lang w:val="en-US"/>
        </w:rPr>
        <w:t xml:space="preserve">but they </w:t>
      </w:r>
      <w:r>
        <w:rPr>
          <w:rFonts w:ascii="Arial" w:hAnsi="Arial" w:cs="Arial"/>
          <w:lang w:val="en-US"/>
        </w:rPr>
        <w:t>are not complied with</w:t>
      </w:r>
      <w:r w:rsidRPr="002D77FF">
        <w:rPr>
          <w:rFonts w:ascii="Arial" w:hAnsi="Arial" w:cs="Arial"/>
          <w:lang w:val="en-US"/>
        </w:rPr>
        <w:t xml:space="preserve"> in practice.</w:t>
      </w:r>
    </w:p>
    <w:p w14:paraId="0C368B6F" w14:textId="77777777" w:rsidR="00501758" w:rsidRDefault="00501758" w:rsidP="00D246C7">
      <w:pPr>
        <w:spacing w:before="100" w:beforeAutospacing="1" w:after="100" w:afterAutospacing="1" w:line="240" w:lineRule="auto"/>
        <w:ind w:left="708"/>
        <w:jc w:val="both"/>
        <w:rPr>
          <w:rFonts w:ascii="Arial" w:hAnsi="Arial" w:cs="Arial"/>
          <w:lang w:val="en-US"/>
        </w:rPr>
      </w:pPr>
    </w:p>
    <w:p w14:paraId="238FE390" w14:textId="77777777" w:rsidR="003C0164" w:rsidRDefault="00501758" w:rsidP="00D246C7">
      <w:pPr>
        <w:spacing w:before="100" w:beforeAutospacing="1" w:after="100" w:afterAutospacing="1" w:line="240" w:lineRule="auto"/>
        <w:ind w:left="708"/>
        <w:jc w:val="both"/>
        <w:rPr>
          <w:rFonts w:ascii="Arial" w:hAnsi="Arial" w:cs="Arial"/>
          <w:lang w:val="en-US"/>
        </w:rPr>
      </w:pPr>
      <w:r w:rsidRPr="00501758">
        <w:rPr>
          <w:noProof/>
          <w:lang w:val="en-US"/>
        </w:rPr>
        <w:drawing>
          <wp:inline distT="0" distB="0" distL="0" distR="0" wp14:anchorId="3C750283" wp14:editId="6FEE3A26">
            <wp:extent cx="4713605" cy="3439795"/>
            <wp:effectExtent l="19050" t="0" r="0" b="0"/>
            <wp:docPr id="27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4713605" cy="3439795"/>
                    </a:xfrm>
                    <a:prstGeom prst="rect">
                      <a:avLst/>
                    </a:prstGeom>
                    <a:noFill/>
                    <a:ln w="9525">
                      <a:noFill/>
                      <a:miter lim="800000"/>
                      <a:headEnd/>
                      <a:tailEnd/>
                    </a:ln>
                  </pic:spPr>
                </pic:pic>
              </a:graphicData>
            </a:graphic>
          </wp:inline>
        </w:drawing>
      </w:r>
    </w:p>
    <w:p w14:paraId="6219D4AA" w14:textId="77777777" w:rsidR="003C0164" w:rsidRDefault="003C0164" w:rsidP="00D246C7">
      <w:pPr>
        <w:spacing w:before="100" w:beforeAutospacing="1" w:after="100" w:afterAutospacing="1" w:line="240" w:lineRule="auto"/>
        <w:ind w:left="708"/>
        <w:jc w:val="both"/>
        <w:rPr>
          <w:rFonts w:ascii="Arial" w:hAnsi="Arial" w:cs="Arial"/>
          <w:lang w:val="en-US"/>
        </w:rPr>
      </w:pPr>
    </w:p>
    <w:p w14:paraId="1400774B" w14:textId="77777777" w:rsidR="007B28D9" w:rsidRDefault="007B28D9" w:rsidP="00D246C7">
      <w:pPr>
        <w:spacing w:before="100" w:beforeAutospacing="1" w:after="100" w:afterAutospacing="1" w:line="240" w:lineRule="auto"/>
        <w:ind w:left="708"/>
        <w:jc w:val="both"/>
        <w:rPr>
          <w:rFonts w:ascii="Arial" w:hAnsi="Arial" w:cs="Arial"/>
          <w:lang w:val="en-US"/>
        </w:rPr>
      </w:pPr>
    </w:p>
    <w:p w14:paraId="5A98C420" w14:textId="77777777" w:rsidR="0062581D" w:rsidRDefault="0062581D">
      <w:pPr>
        <w:spacing w:after="0" w:line="240" w:lineRule="auto"/>
        <w:rPr>
          <w:rFonts w:ascii="Arial" w:hAnsi="Arial" w:cs="Arial"/>
          <w:b/>
          <w:sz w:val="24"/>
          <w:szCs w:val="24"/>
          <w:lang w:val="en-US"/>
        </w:rPr>
      </w:pPr>
      <w:r>
        <w:rPr>
          <w:rFonts w:ascii="Arial" w:hAnsi="Arial" w:cs="Arial"/>
          <w:b/>
          <w:sz w:val="24"/>
          <w:szCs w:val="24"/>
          <w:lang w:val="en-US"/>
        </w:rPr>
        <w:br w:type="page"/>
      </w:r>
    </w:p>
    <w:p w14:paraId="70ED438C" w14:textId="0EAE950D" w:rsidR="00D246C7" w:rsidRPr="007F0099" w:rsidRDefault="00D246C7" w:rsidP="00D246C7">
      <w:pPr>
        <w:spacing w:before="100" w:beforeAutospacing="1" w:after="100" w:afterAutospacing="1" w:line="240" w:lineRule="auto"/>
        <w:jc w:val="both"/>
        <w:rPr>
          <w:rFonts w:ascii="Arial" w:hAnsi="Arial" w:cs="Arial"/>
          <w:b/>
          <w:sz w:val="24"/>
          <w:szCs w:val="24"/>
          <w:lang w:val="en-US"/>
        </w:rPr>
      </w:pPr>
      <w:proofErr w:type="spellStart"/>
      <w:r>
        <w:rPr>
          <w:rFonts w:ascii="Arial" w:hAnsi="Arial" w:cs="Arial"/>
          <w:b/>
          <w:sz w:val="24"/>
          <w:szCs w:val="24"/>
          <w:lang w:val="en-US"/>
        </w:rPr>
        <w:lastRenderedPageBreak/>
        <w:t>ISPPIA</w:t>
      </w:r>
      <w:proofErr w:type="spellEnd"/>
      <w:r>
        <w:rPr>
          <w:rFonts w:ascii="Arial" w:hAnsi="Arial" w:cs="Arial"/>
          <w:b/>
          <w:sz w:val="24"/>
          <w:szCs w:val="24"/>
          <w:lang w:val="en-US"/>
        </w:rPr>
        <w:t xml:space="preserve"> 1200 - Proficiency and Due Professional Care </w:t>
      </w:r>
    </w:p>
    <w:p w14:paraId="594540C1"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cyan"/>
          <w:lang w:val="en-US"/>
        </w:rPr>
      </w:pPr>
      <w:r w:rsidRPr="002D77FF">
        <w:rPr>
          <w:rFonts w:ascii="Arial" w:hAnsi="Arial" w:cs="Arial"/>
          <w:highlight w:val="cyan"/>
          <w:lang w:val="en-US"/>
        </w:rPr>
        <w:t xml:space="preserve">To </w:t>
      </w:r>
      <w:r>
        <w:rPr>
          <w:rFonts w:ascii="Arial" w:hAnsi="Arial" w:cs="Arial"/>
          <w:highlight w:val="cyan"/>
          <w:lang w:val="en-US"/>
        </w:rPr>
        <w:t>en</w:t>
      </w:r>
      <w:r w:rsidRPr="002D77FF">
        <w:rPr>
          <w:rFonts w:ascii="Arial" w:hAnsi="Arial" w:cs="Arial"/>
          <w:highlight w:val="cyan"/>
          <w:lang w:val="en-US"/>
        </w:rPr>
        <w:t xml:space="preserve">sure that internal auditors collectively possess the necessary knowledge and skills to </w:t>
      </w:r>
      <w:r>
        <w:rPr>
          <w:rFonts w:ascii="Arial" w:hAnsi="Arial" w:cs="Arial"/>
          <w:highlight w:val="cyan"/>
          <w:lang w:val="en-US"/>
        </w:rPr>
        <w:t>fulfill</w:t>
      </w:r>
      <w:r w:rsidRPr="002D77FF">
        <w:rPr>
          <w:rFonts w:ascii="Arial" w:hAnsi="Arial" w:cs="Arial"/>
          <w:highlight w:val="cyan"/>
          <w:lang w:val="en-US"/>
        </w:rPr>
        <w:t xml:space="preserve"> their role.</w:t>
      </w:r>
    </w:p>
    <w:p w14:paraId="50D1FF5C"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233E3EB2"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a competency model has been </w:t>
      </w:r>
      <w:r>
        <w:rPr>
          <w:rFonts w:ascii="Arial" w:hAnsi="Arial" w:cs="Arial"/>
          <w:lang w:val="en-US"/>
        </w:rPr>
        <w:t>developed which covers</w:t>
      </w:r>
      <w:r w:rsidRPr="002D77FF">
        <w:rPr>
          <w:rFonts w:ascii="Arial" w:hAnsi="Arial" w:cs="Arial"/>
          <w:lang w:val="en-US"/>
        </w:rPr>
        <w:t xml:space="preserve"> all </w:t>
      </w:r>
      <w:r>
        <w:rPr>
          <w:rFonts w:ascii="Arial" w:hAnsi="Arial" w:cs="Arial"/>
          <w:lang w:val="en-US"/>
        </w:rPr>
        <w:t xml:space="preserve">the </w:t>
      </w:r>
      <w:r w:rsidRPr="002D77FF">
        <w:rPr>
          <w:rFonts w:ascii="Arial" w:hAnsi="Arial" w:cs="Arial"/>
          <w:lang w:val="en-US"/>
        </w:rPr>
        <w:t xml:space="preserve">necessary skills and knowledge </w:t>
      </w:r>
      <w:r>
        <w:rPr>
          <w:rFonts w:ascii="Arial" w:hAnsi="Arial" w:cs="Arial"/>
          <w:lang w:val="en-US"/>
        </w:rPr>
        <w:t xml:space="preserve">that are </w:t>
      </w:r>
      <w:r w:rsidRPr="002D77FF">
        <w:rPr>
          <w:rFonts w:ascii="Arial" w:hAnsi="Arial" w:cs="Arial"/>
          <w:lang w:val="en-US"/>
        </w:rPr>
        <w:t xml:space="preserve">critical for the </w:t>
      </w:r>
      <w:r>
        <w:rPr>
          <w:rFonts w:ascii="Arial" w:hAnsi="Arial" w:cs="Arial"/>
          <w:lang w:val="en-US"/>
        </w:rPr>
        <w:t xml:space="preserve">proper </w:t>
      </w:r>
      <w:r w:rsidRPr="002D77FF">
        <w:rPr>
          <w:rFonts w:ascii="Arial" w:hAnsi="Arial" w:cs="Arial"/>
          <w:lang w:val="en-US"/>
        </w:rPr>
        <w:t>execution of audit engagements. Check whether th</w:t>
      </w:r>
      <w:r>
        <w:rPr>
          <w:rFonts w:ascii="Arial" w:hAnsi="Arial" w:cs="Arial"/>
          <w:lang w:val="en-US"/>
        </w:rPr>
        <w:t>e</w:t>
      </w:r>
      <w:r w:rsidRPr="002D77FF">
        <w:rPr>
          <w:rFonts w:ascii="Arial" w:hAnsi="Arial" w:cs="Arial"/>
          <w:lang w:val="en-US"/>
        </w:rPr>
        <w:t xml:space="preserve"> model is updated</w:t>
      </w:r>
      <w:r>
        <w:rPr>
          <w:rFonts w:ascii="Arial" w:hAnsi="Arial" w:cs="Arial"/>
          <w:lang w:val="en-US"/>
        </w:rPr>
        <w:t xml:space="preserve"> regularly</w:t>
      </w:r>
      <w:r w:rsidRPr="002D77FF">
        <w:rPr>
          <w:rFonts w:ascii="Arial" w:hAnsi="Arial" w:cs="Arial"/>
          <w:lang w:val="en-US"/>
        </w:rPr>
        <w:t>.</w:t>
      </w:r>
    </w:p>
    <w:p w14:paraId="25F7F713"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proper job descriptions exist for internal auditors.</w:t>
      </w:r>
    </w:p>
    <w:p w14:paraId="34CE6786"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internal auditors are knowledgeable about their role and responsibilities.</w:t>
      </w:r>
    </w:p>
    <w:p w14:paraId="6D664E6D"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internal auditors have the necessary experience and professional certificat</w:t>
      </w:r>
      <w:r>
        <w:rPr>
          <w:rFonts w:ascii="Arial" w:hAnsi="Arial" w:cs="Arial"/>
          <w:lang w:val="en-US"/>
        </w:rPr>
        <w:t>ion</w:t>
      </w:r>
      <w:r w:rsidRPr="002D77FF">
        <w:rPr>
          <w:rFonts w:ascii="Arial" w:hAnsi="Arial" w:cs="Arial"/>
          <w:lang w:val="en-US"/>
        </w:rPr>
        <w:t xml:space="preserve">. </w:t>
      </w:r>
    </w:p>
    <w:p w14:paraId="08DBA822" w14:textId="47913995"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internal auditors possess the necessary knowledge to perform their job. </w:t>
      </w:r>
    </w:p>
    <w:p w14:paraId="6DCDCFA1" w14:textId="295AE272"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required knowledge is assessed prior to the internal audit engagement.</w:t>
      </w:r>
    </w:p>
    <w:p w14:paraId="0BA344EF"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w:t>
      </w:r>
      <w:r>
        <w:rPr>
          <w:rFonts w:ascii="Arial" w:hAnsi="Arial" w:cs="Arial"/>
          <w:lang w:val="en-US"/>
        </w:rPr>
        <w:t xml:space="preserve">there is on-the-job training for </w:t>
      </w:r>
      <w:r w:rsidRPr="002D77FF">
        <w:rPr>
          <w:rFonts w:ascii="Arial" w:hAnsi="Arial" w:cs="Arial"/>
          <w:lang w:val="en-US"/>
        </w:rPr>
        <w:t>less experienced internal auditors</w:t>
      </w:r>
      <w:r>
        <w:rPr>
          <w:rFonts w:ascii="Arial" w:hAnsi="Arial" w:cs="Arial"/>
          <w:lang w:val="en-US"/>
        </w:rPr>
        <w:t>.</w:t>
      </w:r>
      <w:r w:rsidRPr="002D77FF">
        <w:rPr>
          <w:rFonts w:ascii="Arial" w:hAnsi="Arial" w:cs="Arial"/>
          <w:lang w:val="en-US"/>
        </w:rPr>
        <w:t xml:space="preserve">  </w:t>
      </w:r>
    </w:p>
    <w:p w14:paraId="1198389A"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17C03321"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2139A67D" wp14:editId="3BB4C56E">
            <wp:extent cx="523875" cy="200025"/>
            <wp:effectExtent l="19050" t="0" r="9525" b="0"/>
            <wp:docPr id="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has developed a competency model of all required skills and experience</w:t>
      </w:r>
      <w:r>
        <w:rPr>
          <w:rFonts w:ascii="Arial" w:hAnsi="Arial" w:cs="Arial"/>
          <w:lang w:val="en-US"/>
        </w:rPr>
        <w:t xml:space="preserve"> for the conduct of internal audit engagements</w:t>
      </w:r>
      <w:r w:rsidRPr="002D77FF">
        <w:rPr>
          <w:rFonts w:ascii="Arial" w:hAnsi="Arial" w:cs="Arial"/>
          <w:lang w:val="en-US"/>
        </w:rPr>
        <w:t xml:space="preserve">. This model is regularly updated and </w:t>
      </w:r>
      <w:r>
        <w:rPr>
          <w:rFonts w:ascii="Arial" w:hAnsi="Arial" w:cs="Arial"/>
          <w:lang w:val="en-US"/>
        </w:rPr>
        <w:t>compared with the</w:t>
      </w:r>
      <w:r w:rsidRPr="002D77FF">
        <w:rPr>
          <w:rFonts w:ascii="Arial" w:hAnsi="Arial" w:cs="Arial"/>
          <w:lang w:val="en-US"/>
        </w:rPr>
        <w:t xml:space="preserve"> available resources. Solutions</w:t>
      </w:r>
      <w:r>
        <w:rPr>
          <w:rFonts w:ascii="Arial" w:hAnsi="Arial" w:cs="Arial"/>
          <w:lang w:val="en-US"/>
        </w:rPr>
        <w:t xml:space="preserve"> are </w:t>
      </w:r>
      <w:r w:rsidR="003C49DF">
        <w:rPr>
          <w:rFonts w:ascii="Arial" w:hAnsi="Arial" w:cs="Arial"/>
          <w:lang w:val="en-US"/>
        </w:rPr>
        <w:t xml:space="preserve">found </w:t>
      </w:r>
      <w:r>
        <w:rPr>
          <w:rFonts w:ascii="Arial" w:hAnsi="Arial" w:cs="Arial"/>
          <w:lang w:val="en-US"/>
        </w:rPr>
        <w:t xml:space="preserve">to fill </w:t>
      </w:r>
      <w:r w:rsidRPr="002D77FF">
        <w:rPr>
          <w:rFonts w:ascii="Arial" w:hAnsi="Arial" w:cs="Arial"/>
          <w:lang w:val="en-US"/>
        </w:rPr>
        <w:t xml:space="preserve">identified </w:t>
      </w:r>
      <w:r>
        <w:rPr>
          <w:rFonts w:ascii="Arial" w:hAnsi="Arial" w:cs="Arial"/>
          <w:lang w:val="en-US"/>
        </w:rPr>
        <w:t xml:space="preserve">skills gap </w:t>
      </w:r>
      <w:r w:rsidRPr="002D77FF">
        <w:rPr>
          <w:rFonts w:ascii="Arial" w:hAnsi="Arial" w:cs="Arial"/>
          <w:lang w:val="en-US"/>
        </w:rPr>
        <w:t>on a timely basis.</w:t>
      </w:r>
    </w:p>
    <w:p w14:paraId="437641E5"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2106D365" wp14:editId="1DE899A4">
            <wp:extent cx="523875" cy="200025"/>
            <wp:effectExtent l="19050" t="0" r="9525" b="0"/>
            <wp:docPr id="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has not developed a sustainable competency model but find</w:t>
      </w:r>
      <w:r>
        <w:rPr>
          <w:rFonts w:ascii="Arial" w:hAnsi="Arial" w:cs="Arial"/>
          <w:lang w:val="en-US"/>
        </w:rPr>
        <w:t>s</w:t>
      </w:r>
      <w:r w:rsidRPr="002D77FF">
        <w:rPr>
          <w:rFonts w:ascii="Arial" w:hAnsi="Arial" w:cs="Arial"/>
          <w:lang w:val="en-US"/>
        </w:rPr>
        <w:t xml:space="preserve"> acceptable solution</w:t>
      </w:r>
      <w:r>
        <w:rPr>
          <w:rFonts w:ascii="Arial" w:hAnsi="Arial" w:cs="Arial"/>
          <w:lang w:val="en-US"/>
        </w:rPr>
        <w:t>s</w:t>
      </w:r>
      <w:r w:rsidRPr="002D77FF">
        <w:rPr>
          <w:rFonts w:ascii="Arial" w:hAnsi="Arial" w:cs="Arial"/>
          <w:lang w:val="en-US"/>
        </w:rPr>
        <w:t xml:space="preserve"> </w:t>
      </w:r>
      <w:r>
        <w:rPr>
          <w:rFonts w:ascii="Arial" w:hAnsi="Arial" w:cs="Arial"/>
          <w:lang w:val="en-US"/>
        </w:rPr>
        <w:t>to deal with identified</w:t>
      </w:r>
      <w:r w:rsidRPr="002D77FF">
        <w:rPr>
          <w:rFonts w:ascii="Arial" w:hAnsi="Arial" w:cs="Arial"/>
          <w:lang w:val="en-US"/>
        </w:rPr>
        <w:t xml:space="preserve"> skills</w:t>
      </w:r>
      <w:r>
        <w:rPr>
          <w:rFonts w:ascii="Arial" w:hAnsi="Arial" w:cs="Arial"/>
          <w:lang w:val="en-US"/>
        </w:rPr>
        <w:t xml:space="preserve"> gap</w:t>
      </w:r>
      <w:r w:rsidRPr="002D77FF">
        <w:rPr>
          <w:rFonts w:ascii="Arial" w:hAnsi="Arial" w:cs="Arial"/>
          <w:lang w:val="en-US"/>
        </w:rPr>
        <w:t>.</w:t>
      </w:r>
    </w:p>
    <w:p w14:paraId="2ACABDEB"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F5AFB25" wp14:editId="6061C116">
            <wp:extent cx="523875" cy="200025"/>
            <wp:effectExtent l="19050" t="0" r="9525" b="0"/>
            <wp:docPr id="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auditors do not collectively possess the necessary knowledge and skills to perform planned </w:t>
      </w:r>
      <w:r>
        <w:rPr>
          <w:rFonts w:ascii="Arial" w:hAnsi="Arial" w:cs="Arial"/>
          <w:lang w:val="en-US"/>
        </w:rPr>
        <w:t xml:space="preserve">audit </w:t>
      </w:r>
      <w:r w:rsidRPr="002D77FF">
        <w:rPr>
          <w:rFonts w:ascii="Arial" w:hAnsi="Arial" w:cs="Arial"/>
          <w:lang w:val="en-US"/>
        </w:rPr>
        <w:t>engagements. The scope of</w:t>
      </w:r>
      <w:r>
        <w:rPr>
          <w:rFonts w:ascii="Arial" w:hAnsi="Arial" w:cs="Arial"/>
          <w:lang w:val="en-US"/>
        </w:rPr>
        <w:t xml:space="preserve"> audit</w:t>
      </w:r>
      <w:r w:rsidRPr="002D77FF">
        <w:rPr>
          <w:rFonts w:ascii="Arial" w:hAnsi="Arial" w:cs="Arial"/>
          <w:lang w:val="en-US"/>
        </w:rPr>
        <w:t xml:space="preserve"> engagement</w:t>
      </w:r>
      <w:r>
        <w:rPr>
          <w:rFonts w:ascii="Arial" w:hAnsi="Arial" w:cs="Arial"/>
          <w:lang w:val="en-US"/>
        </w:rPr>
        <w:t>s</w:t>
      </w:r>
      <w:r w:rsidRPr="002D77FF">
        <w:rPr>
          <w:rFonts w:ascii="Arial" w:hAnsi="Arial" w:cs="Arial"/>
          <w:lang w:val="en-US"/>
        </w:rPr>
        <w:t xml:space="preserve"> </w:t>
      </w:r>
      <w:r>
        <w:rPr>
          <w:rFonts w:ascii="Arial" w:hAnsi="Arial" w:cs="Arial"/>
          <w:lang w:val="en-US"/>
        </w:rPr>
        <w:t xml:space="preserve">is </w:t>
      </w:r>
      <w:r w:rsidRPr="002D77FF">
        <w:rPr>
          <w:rFonts w:ascii="Arial" w:hAnsi="Arial" w:cs="Arial"/>
          <w:lang w:val="en-US"/>
        </w:rPr>
        <w:t xml:space="preserve">adjusted to </w:t>
      </w:r>
      <w:r>
        <w:rPr>
          <w:rFonts w:ascii="Arial" w:hAnsi="Arial" w:cs="Arial"/>
          <w:lang w:val="en-US"/>
        </w:rPr>
        <w:t xml:space="preserve">match </w:t>
      </w:r>
      <w:r w:rsidRPr="002D77FF">
        <w:rPr>
          <w:rFonts w:ascii="Arial" w:hAnsi="Arial" w:cs="Arial"/>
          <w:lang w:val="en-US"/>
        </w:rPr>
        <w:t xml:space="preserve">the skills of the </w:t>
      </w:r>
      <w:r>
        <w:rPr>
          <w:rFonts w:ascii="Arial" w:hAnsi="Arial" w:cs="Arial"/>
          <w:lang w:val="en-US"/>
        </w:rPr>
        <w:t xml:space="preserve">internal </w:t>
      </w:r>
      <w:r w:rsidRPr="002D77FF">
        <w:rPr>
          <w:rFonts w:ascii="Arial" w:hAnsi="Arial" w:cs="Arial"/>
          <w:lang w:val="en-US"/>
        </w:rPr>
        <w:t>auditors.</w:t>
      </w:r>
    </w:p>
    <w:p w14:paraId="3EE49E0A"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21395291" wp14:editId="2F215BE5">
            <wp:extent cx="523875" cy="200025"/>
            <wp:effectExtent l="19050" t="0" r="9525" b="0"/>
            <wp:docPr id="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auditors do not collectively possess the necessary knowledge and skills to </w:t>
      </w:r>
      <w:r>
        <w:rPr>
          <w:rFonts w:ascii="Arial" w:hAnsi="Arial" w:cs="Arial"/>
          <w:lang w:val="en-US"/>
        </w:rPr>
        <w:t>fulfill</w:t>
      </w:r>
      <w:r w:rsidRPr="002D77FF">
        <w:rPr>
          <w:rFonts w:ascii="Arial" w:hAnsi="Arial" w:cs="Arial"/>
          <w:lang w:val="en-US"/>
        </w:rPr>
        <w:t xml:space="preserve"> their role</w:t>
      </w:r>
      <w:r>
        <w:rPr>
          <w:rFonts w:ascii="Arial" w:hAnsi="Arial" w:cs="Arial"/>
          <w:lang w:val="en-US"/>
        </w:rPr>
        <w:t>, and a</w:t>
      </w:r>
      <w:r w:rsidRPr="002D77FF">
        <w:rPr>
          <w:rFonts w:ascii="Arial" w:hAnsi="Arial" w:cs="Arial"/>
          <w:lang w:val="en-US"/>
        </w:rPr>
        <w:t>uditors who do not possess the required knowledge and skills perform audit engagements.</w:t>
      </w:r>
    </w:p>
    <w:p w14:paraId="638FABEA"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w:t>
      </w:r>
      <w:r>
        <w:rPr>
          <w:rFonts w:ascii="Arial" w:hAnsi="Arial" w:cs="Arial"/>
          <w:highlight w:val="green"/>
          <w:lang w:val="en-US"/>
        </w:rPr>
        <w:t xml:space="preserve"> </w:t>
      </w:r>
      <w:r w:rsidRPr="002D77FF">
        <w:rPr>
          <w:rFonts w:ascii="Arial" w:hAnsi="Arial" w:cs="Arial"/>
          <w:highlight w:val="green"/>
          <w:lang w:val="en-US"/>
        </w:rPr>
        <w:t xml:space="preserve">internal auditors are capable </w:t>
      </w:r>
      <w:r>
        <w:rPr>
          <w:rFonts w:ascii="Arial" w:hAnsi="Arial" w:cs="Arial"/>
          <w:highlight w:val="green"/>
          <w:lang w:val="en-US"/>
        </w:rPr>
        <w:t>of</w:t>
      </w:r>
      <w:r w:rsidRPr="002D77FF">
        <w:rPr>
          <w:rFonts w:ascii="Arial" w:hAnsi="Arial" w:cs="Arial"/>
          <w:highlight w:val="green"/>
          <w:lang w:val="en-US"/>
        </w:rPr>
        <w:t xml:space="preserve"> apply</w:t>
      </w:r>
      <w:r>
        <w:rPr>
          <w:rFonts w:ascii="Arial" w:hAnsi="Arial" w:cs="Arial"/>
          <w:highlight w:val="green"/>
          <w:lang w:val="en-US"/>
        </w:rPr>
        <w:t>ing</w:t>
      </w:r>
      <w:r w:rsidRPr="002D77FF">
        <w:rPr>
          <w:rFonts w:ascii="Arial" w:hAnsi="Arial" w:cs="Arial"/>
          <w:highlight w:val="green"/>
          <w:lang w:val="en-US"/>
        </w:rPr>
        <w:t xml:space="preserve"> the </w:t>
      </w:r>
      <w:r>
        <w:rPr>
          <w:rFonts w:ascii="Arial" w:hAnsi="Arial" w:cs="Arial"/>
          <w:highlight w:val="green"/>
          <w:lang w:val="en-US"/>
        </w:rPr>
        <w:t xml:space="preserve">prescribed </w:t>
      </w:r>
      <w:r w:rsidRPr="002D77FF">
        <w:rPr>
          <w:rFonts w:ascii="Arial" w:hAnsi="Arial" w:cs="Arial"/>
          <w:highlight w:val="green"/>
          <w:lang w:val="en-US"/>
        </w:rPr>
        <w:t>internal audit methodolog</w:t>
      </w:r>
      <w:r>
        <w:rPr>
          <w:rFonts w:ascii="Arial" w:hAnsi="Arial" w:cs="Arial"/>
          <w:highlight w:val="green"/>
          <w:lang w:val="en-US"/>
        </w:rPr>
        <w:t>y</w:t>
      </w:r>
      <w:r w:rsidRPr="002D77FF">
        <w:rPr>
          <w:rFonts w:ascii="Arial" w:hAnsi="Arial" w:cs="Arial"/>
          <w:highlight w:val="green"/>
          <w:lang w:val="en-US"/>
        </w:rPr>
        <w:t>.</w:t>
      </w:r>
    </w:p>
    <w:p w14:paraId="19C31863"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6C8B426A"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CHU </w:t>
      </w:r>
      <w:r>
        <w:rPr>
          <w:rFonts w:ascii="Arial" w:hAnsi="Arial" w:cs="Arial"/>
          <w:lang w:val="en-US"/>
        </w:rPr>
        <w:t xml:space="preserve">internal </w:t>
      </w:r>
      <w:r w:rsidRPr="002D77FF">
        <w:rPr>
          <w:rFonts w:ascii="Arial" w:hAnsi="Arial" w:cs="Arial"/>
          <w:lang w:val="en-US"/>
        </w:rPr>
        <w:t xml:space="preserve">audit manual has been adapted to the </w:t>
      </w:r>
      <w:r>
        <w:rPr>
          <w:rFonts w:ascii="Arial" w:hAnsi="Arial" w:cs="Arial"/>
          <w:lang w:val="en-US"/>
        </w:rPr>
        <w:t xml:space="preserve">specific </w:t>
      </w:r>
      <w:r w:rsidRPr="002D77FF">
        <w:rPr>
          <w:rFonts w:ascii="Arial" w:hAnsi="Arial" w:cs="Arial"/>
          <w:lang w:val="en-US"/>
        </w:rPr>
        <w:t xml:space="preserve">environment of the institution. </w:t>
      </w:r>
    </w:p>
    <w:p w14:paraId="357FBC0B"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internal auditors fully understand the </w:t>
      </w:r>
      <w:r>
        <w:rPr>
          <w:rFonts w:ascii="Arial" w:hAnsi="Arial" w:cs="Arial"/>
          <w:lang w:val="en-US"/>
        </w:rPr>
        <w:t xml:space="preserve">prescribed internal audit </w:t>
      </w:r>
      <w:r w:rsidRPr="002D77FF">
        <w:rPr>
          <w:rFonts w:ascii="Arial" w:hAnsi="Arial" w:cs="Arial"/>
          <w:lang w:val="en-US"/>
        </w:rPr>
        <w:t xml:space="preserve">methodology. </w:t>
      </w:r>
    </w:p>
    <w:p w14:paraId="005DBC41"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appropriate training is </w:t>
      </w:r>
      <w:r>
        <w:rPr>
          <w:rFonts w:ascii="Arial" w:hAnsi="Arial" w:cs="Arial"/>
          <w:lang w:val="en-US"/>
        </w:rPr>
        <w:t>provided on</w:t>
      </w:r>
      <w:r w:rsidRPr="002D77FF">
        <w:rPr>
          <w:rFonts w:ascii="Arial" w:hAnsi="Arial" w:cs="Arial"/>
          <w:lang w:val="en-US"/>
        </w:rPr>
        <w:t xml:space="preserve"> </w:t>
      </w:r>
      <w:r>
        <w:rPr>
          <w:rFonts w:ascii="Arial" w:hAnsi="Arial" w:cs="Arial"/>
          <w:lang w:val="en-US"/>
        </w:rPr>
        <w:t>the prescribed audit</w:t>
      </w:r>
      <w:r w:rsidRPr="002D77FF">
        <w:rPr>
          <w:rFonts w:ascii="Arial" w:hAnsi="Arial" w:cs="Arial"/>
          <w:lang w:val="en-US"/>
        </w:rPr>
        <w:t xml:space="preserve"> methodology and </w:t>
      </w:r>
      <w:r>
        <w:rPr>
          <w:rFonts w:ascii="Arial" w:hAnsi="Arial" w:cs="Arial"/>
          <w:lang w:val="en-US"/>
        </w:rPr>
        <w:t>subsequent</w:t>
      </w:r>
      <w:r w:rsidRPr="002D77FF">
        <w:rPr>
          <w:rFonts w:ascii="Arial" w:hAnsi="Arial" w:cs="Arial"/>
          <w:lang w:val="en-US"/>
        </w:rPr>
        <w:t xml:space="preserve"> updates. </w:t>
      </w:r>
    </w:p>
    <w:p w14:paraId="270BBD51"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appropriate internal audit procedures and templates exist. </w:t>
      </w:r>
    </w:p>
    <w:p w14:paraId="086A8CA5"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w:t>
      </w:r>
      <w:r>
        <w:rPr>
          <w:rFonts w:ascii="Arial" w:hAnsi="Arial" w:cs="Arial"/>
          <w:lang w:val="en-US"/>
        </w:rPr>
        <w:t>internal</w:t>
      </w:r>
      <w:r w:rsidRPr="002D77FF">
        <w:rPr>
          <w:rFonts w:ascii="Arial" w:hAnsi="Arial" w:cs="Arial"/>
          <w:lang w:val="en-US"/>
        </w:rPr>
        <w:t xml:space="preserve"> auditors are aware of these procedures and templates.</w:t>
      </w:r>
    </w:p>
    <w:p w14:paraId="7AA24AFD"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3F23BCD4"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2DCF2427" wp14:editId="7EAABC56">
            <wp:extent cx="523875" cy="200025"/>
            <wp:effectExtent l="19050" t="0" r="9525" b="0"/>
            <wp:docPr id="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An internal audit manual exists with appropriate procedures and templates adapted to the environment of the institution. Internal auditors are well trained </w:t>
      </w:r>
      <w:r>
        <w:rPr>
          <w:rFonts w:ascii="Arial" w:hAnsi="Arial" w:cs="Arial"/>
          <w:lang w:val="en-US"/>
        </w:rPr>
        <w:t>to</w:t>
      </w:r>
      <w:r w:rsidRPr="002D77FF">
        <w:rPr>
          <w:rFonts w:ascii="Arial" w:hAnsi="Arial" w:cs="Arial"/>
          <w:lang w:val="en-US"/>
        </w:rPr>
        <w:t xml:space="preserve"> apply the</w:t>
      </w:r>
      <w:r>
        <w:rPr>
          <w:rFonts w:ascii="Arial" w:hAnsi="Arial" w:cs="Arial"/>
          <w:lang w:val="en-US"/>
        </w:rPr>
        <w:t xml:space="preserve"> prescribed</w:t>
      </w:r>
      <w:r w:rsidRPr="002D77FF">
        <w:rPr>
          <w:rFonts w:ascii="Arial" w:hAnsi="Arial" w:cs="Arial"/>
          <w:lang w:val="en-US"/>
        </w:rPr>
        <w:t xml:space="preserve"> methodology.</w:t>
      </w:r>
    </w:p>
    <w:p w14:paraId="590FE0AA"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7083D14" wp14:editId="121C22A0">
            <wp:extent cx="523875" cy="200025"/>
            <wp:effectExtent l="19050" t="0" r="9525" b="0"/>
            <wp:docPr id="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There is no internal audit manual adapted to the environment of the institution. Or there is an appropriate </w:t>
      </w:r>
      <w:r>
        <w:rPr>
          <w:rFonts w:ascii="Arial" w:hAnsi="Arial" w:cs="Arial"/>
          <w:lang w:val="en-US"/>
        </w:rPr>
        <w:t xml:space="preserve">internal audit </w:t>
      </w:r>
      <w:r w:rsidRPr="002D77FF">
        <w:rPr>
          <w:rFonts w:ascii="Arial" w:hAnsi="Arial" w:cs="Arial"/>
          <w:lang w:val="en-US"/>
        </w:rPr>
        <w:t xml:space="preserve">manual but </w:t>
      </w:r>
      <w:r>
        <w:rPr>
          <w:rFonts w:ascii="Arial" w:hAnsi="Arial" w:cs="Arial"/>
          <w:lang w:val="en-US"/>
        </w:rPr>
        <w:t xml:space="preserve">internal </w:t>
      </w:r>
      <w:r w:rsidRPr="002D77FF">
        <w:rPr>
          <w:rFonts w:ascii="Arial" w:hAnsi="Arial" w:cs="Arial"/>
          <w:lang w:val="en-US"/>
        </w:rPr>
        <w:t xml:space="preserve">auditors do not know how to apply the </w:t>
      </w:r>
      <w:r>
        <w:rPr>
          <w:rFonts w:ascii="Arial" w:hAnsi="Arial" w:cs="Arial"/>
          <w:lang w:val="en-US"/>
        </w:rPr>
        <w:t xml:space="preserve">prescribed </w:t>
      </w:r>
      <w:r w:rsidRPr="002D77FF">
        <w:rPr>
          <w:rFonts w:ascii="Arial" w:hAnsi="Arial" w:cs="Arial"/>
          <w:lang w:val="en-US"/>
        </w:rPr>
        <w:t>methodology.</w:t>
      </w:r>
    </w:p>
    <w:p w14:paraId="512AB6D1"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auditors are attentive to fraud indicators (red flags)</w:t>
      </w:r>
      <w:r>
        <w:rPr>
          <w:rFonts w:ascii="Arial" w:hAnsi="Arial" w:cs="Arial"/>
          <w:highlight w:val="green"/>
          <w:lang w:val="en-US"/>
        </w:rPr>
        <w:t>.</w:t>
      </w:r>
    </w:p>
    <w:p w14:paraId="6EB460B1"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lastRenderedPageBreak/>
        <w:t>Review steps</w:t>
      </w:r>
    </w:p>
    <w:p w14:paraId="18EE4E4E" w14:textId="12DCF45C"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w:t>
      </w:r>
      <w:r>
        <w:rPr>
          <w:rFonts w:ascii="Arial" w:hAnsi="Arial" w:cs="Arial"/>
          <w:lang w:val="en-US"/>
        </w:rPr>
        <w:t>internal</w:t>
      </w:r>
      <w:r w:rsidRPr="002D77FF">
        <w:rPr>
          <w:rFonts w:ascii="Arial" w:hAnsi="Arial" w:cs="Arial"/>
          <w:lang w:val="en-US"/>
        </w:rPr>
        <w:t xml:space="preserve"> auditors are aware that fraud is an important risk to consider </w:t>
      </w:r>
      <w:r>
        <w:rPr>
          <w:rFonts w:ascii="Arial" w:hAnsi="Arial" w:cs="Arial"/>
          <w:lang w:val="en-US"/>
        </w:rPr>
        <w:t xml:space="preserve">when performing </w:t>
      </w:r>
      <w:r w:rsidRPr="002D77FF">
        <w:rPr>
          <w:rFonts w:ascii="Arial" w:hAnsi="Arial" w:cs="Arial"/>
          <w:lang w:val="en-US"/>
        </w:rPr>
        <w:t>audit engagements.</w:t>
      </w:r>
    </w:p>
    <w:p w14:paraId="093EBE50"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w:t>
      </w:r>
      <w:r>
        <w:rPr>
          <w:rFonts w:ascii="Arial" w:hAnsi="Arial" w:cs="Arial"/>
          <w:lang w:val="en-US"/>
        </w:rPr>
        <w:t>internal</w:t>
      </w:r>
      <w:r w:rsidRPr="002D77FF">
        <w:rPr>
          <w:rFonts w:ascii="Arial" w:hAnsi="Arial" w:cs="Arial"/>
          <w:lang w:val="en-US"/>
        </w:rPr>
        <w:t xml:space="preserve"> auditors know </w:t>
      </w:r>
      <w:r>
        <w:rPr>
          <w:rFonts w:ascii="Arial" w:hAnsi="Arial" w:cs="Arial"/>
          <w:lang w:val="en-US"/>
        </w:rPr>
        <w:t>how to identify fraud</w:t>
      </w:r>
      <w:r w:rsidRPr="002D77FF">
        <w:rPr>
          <w:rFonts w:ascii="Arial" w:hAnsi="Arial" w:cs="Arial"/>
          <w:lang w:val="en-US"/>
        </w:rPr>
        <w:t xml:space="preserve"> </w:t>
      </w:r>
      <w:r w:rsidR="003C49DF">
        <w:rPr>
          <w:rFonts w:ascii="Arial" w:hAnsi="Arial" w:cs="Arial"/>
          <w:lang w:val="en-US"/>
        </w:rPr>
        <w:t xml:space="preserve">risks </w:t>
      </w:r>
      <w:r w:rsidRPr="002D77FF">
        <w:rPr>
          <w:rFonts w:ascii="Arial" w:hAnsi="Arial" w:cs="Arial"/>
          <w:lang w:val="en-US"/>
        </w:rPr>
        <w:t xml:space="preserve">and </w:t>
      </w:r>
      <w:r>
        <w:rPr>
          <w:rFonts w:ascii="Arial" w:hAnsi="Arial" w:cs="Arial"/>
          <w:lang w:val="en-US"/>
        </w:rPr>
        <w:t>the ways in which</w:t>
      </w:r>
      <w:r w:rsidRPr="002D77FF">
        <w:rPr>
          <w:rFonts w:ascii="Arial" w:hAnsi="Arial" w:cs="Arial"/>
          <w:lang w:val="en-US"/>
        </w:rPr>
        <w:t xml:space="preserve"> it may occur.</w:t>
      </w:r>
    </w:p>
    <w:p w14:paraId="4717AA7A"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w:t>
      </w:r>
      <w:r>
        <w:rPr>
          <w:rFonts w:ascii="Arial" w:hAnsi="Arial" w:cs="Arial"/>
          <w:lang w:val="en-US"/>
        </w:rPr>
        <w:t>internal</w:t>
      </w:r>
      <w:r w:rsidRPr="002D77FF">
        <w:rPr>
          <w:rFonts w:ascii="Arial" w:hAnsi="Arial" w:cs="Arial"/>
          <w:lang w:val="en-US"/>
        </w:rPr>
        <w:t xml:space="preserve"> auditors know how to re</w:t>
      </w:r>
      <w:r>
        <w:rPr>
          <w:rFonts w:ascii="Arial" w:hAnsi="Arial" w:cs="Arial"/>
          <w:lang w:val="en-US"/>
        </w:rPr>
        <w:t>spond</w:t>
      </w:r>
      <w:r w:rsidRPr="002D77FF">
        <w:rPr>
          <w:rFonts w:ascii="Arial" w:hAnsi="Arial" w:cs="Arial"/>
          <w:lang w:val="en-US"/>
        </w:rPr>
        <w:t xml:space="preserve"> to fraud indicators. </w:t>
      </w:r>
    </w:p>
    <w:p w14:paraId="71F3D2A0"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31E428D4"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C691F6D" wp14:editId="47E7877E">
            <wp:extent cx="523875" cy="200025"/>
            <wp:effectExtent l="19050" t="0" r="9525" b="0"/>
            <wp:docPr id="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auditors are well aware of fraud mechanisms and indicators. They consistently consider </w:t>
      </w:r>
      <w:r>
        <w:rPr>
          <w:rFonts w:ascii="Arial" w:hAnsi="Arial" w:cs="Arial"/>
          <w:lang w:val="en-US"/>
        </w:rPr>
        <w:t xml:space="preserve">the risk of </w:t>
      </w:r>
      <w:r w:rsidRPr="002D77FF">
        <w:rPr>
          <w:rFonts w:ascii="Arial" w:hAnsi="Arial" w:cs="Arial"/>
          <w:lang w:val="en-US"/>
        </w:rPr>
        <w:t>fraud in internal audit engagements.</w:t>
      </w:r>
    </w:p>
    <w:p w14:paraId="18FF2BA7"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1845C006" wp14:editId="46E45216">
            <wp:extent cx="523875" cy="200025"/>
            <wp:effectExtent l="19050" t="0" r="9525" b="0"/>
            <wp:docPr id="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w:t>
      </w:r>
      <w:r>
        <w:rPr>
          <w:rFonts w:ascii="Arial" w:hAnsi="Arial" w:cs="Arial"/>
          <w:lang w:val="en-US"/>
        </w:rPr>
        <w:t>The</w:t>
      </w:r>
      <w:r w:rsidRPr="002D77FF">
        <w:rPr>
          <w:rFonts w:ascii="Arial" w:hAnsi="Arial" w:cs="Arial"/>
          <w:lang w:val="en-US"/>
        </w:rPr>
        <w:t xml:space="preserve"> risk</w:t>
      </w:r>
      <w:r>
        <w:rPr>
          <w:rFonts w:ascii="Arial" w:hAnsi="Arial" w:cs="Arial"/>
          <w:lang w:val="en-US"/>
        </w:rPr>
        <w:t xml:space="preserve"> of fraud is</w:t>
      </w:r>
      <w:r w:rsidRPr="002D77FF">
        <w:rPr>
          <w:rFonts w:ascii="Arial" w:hAnsi="Arial" w:cs="Arial"/>
          <w:lang w:val="en-US"/>
        </w:rPr>
        <w:t xml:space="preserve"> not consistently considered in internal audit engagements.</w:t>
      </w:r>
    </w:p>
    <w:p w14:paraId="103A68F5"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cyan"/>
          <w:lang w:val="en-US"/>
        </w:rPr>
      </w:pPr>
      <w:r w:rsidRPr="002D77FF">
        <w:rPr>
          <w:rFonts w:ascii="Arial" w:hAnsi="Arial" w:cs="Arial"/>
          <w:highlight w:val="cyan"/>
          <w:lang w:val="en-US"/>
        </w:rPr>
        <w:t xml:space="preserve">To </w:t>
      </w:r>
      <w:r>
        <w:rPr>
          <w:rFonts w:ascii="Arial" w:hAnsi="Arial" w:cs="Arial"/>
          <w:highlight w:val="cyan"/>
          <w:lang w:val="en-US"/>
        </w:rPr>
        <w:t>en</w:t>
      </w:r>
      <w:r w:rsidRPr="002D77FF">
        <w:rPr>
          <w:rFonts w:ascii="Arial" w:hAnsi="Arial" w:cs="Arial"/>
          <w:highlight w:val="cyan"/>
          <w:lang w:val="en-US"/>
        </w:rPr>
        <w:t xml:space="preserve">sure that internal auditors </w:t>
      </w:r>
      <w:r>
        <w:rPr>
          <w:rFonts w:ascii="Arial" w:hAnsi="Arial" w:cs="Arial"/>
          <w:highlight w:val="cyan"/>
          <w:lang w:val="en-US"/>
        </w:rPr>
        <w:t xml:space="preserve">possess the necessary skills and competencies </w:t>
      </w:r>
      <w:r w:rsidRPr="002D77FF">
        <w:rPr>
          <w:rFonts w:ascii="Arial" w:hAnsi="Arial" w:cs="Arial"/>
          <w:highlight w:val="cyan"/>
          <w:lang w:val="en-US"/>
        </w:rPr>
        <w:t xml:space="preserve">to audit the </w:t>
      </w:r>
      <w:r>
        <w:rPr>
          <w:rFonts w:ascii="Arial" w:hAnsi="Arial" w:cs="Arial"/>
          <w:highlight w:val="cyan"/>
          <w:lang w:val="en-US"/>
        </w:rPr>
        <w:t>IT</w:t>
      </w:r>
      <w:r w:rsidRPr="002D77FF">
        <w:rPr>
          <w:rFonts w:ascii="Arial" w:hAnsi="Arial" w:cs="Arial"/>
          <w:highlight w:val="cyan"/>
          <w:lang w:val="en-US"/>
        </w:rPr>
        <w:t xml:space="preserve"> environment.</w:t>
      </w:r>
    </w:p>
    <w:p w14:paraId="2BD936D4"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471922DB"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internal auditors possess appropriate knowledge of the IT environment.</w:t>
      </w:r>
    </w:p>
    <w:p w14:paraId="2A5AFC1C"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internal audit unit </w:t>
      </w:r>
      <w:r>
        <w:rPr>
          <w:rFonts w:ascii="Arial" w:hAnsi="Arial" w:cs="Arial"/>
          <w:lang w:val="en-US"/>
        </w:rPr>
        <w:t>has</w:t>
      </w:r>
      <w:r w:rsidRPr="002D77FF">
        <w:rPr>
          <w:rFonts w:ascii="Arial" w:hAnsi="Arial" w:cs="Arial"/>
          <w:lang w:val="en-US"/>
        </w:rPr>
        <w:t xml:space="preserve"> a certified IT specialist.</w:t>
      </w:r>
    </w:p>
    <w:p w14:paraId="7F867BC2"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a</w:t>
      </w:r>
      <w:r>
        <w:rPr>
          <w:rFonts w:ascii="Arial" w:hAnsi="Arial" w:cs="Arial"/>
          <w:lang w:val="en-US"/>
        </w:rPr>
        <w:t>n appropriate</w:t>
      </w:r>
      <w:r w:rsidRPr="002D77FF">
        <w:rPr>
          <w:rFonts w:ascii="Arial" w:hAnsi="Arial" w:cs="Arial"/>
          <w:lang w:val="en-US"/>
        </w:rPr>
        <w:t xml:space="preserve"> framework</w:t>
      </w:r>
      <w:r>
        <w:rPr>
          <w:rFonts w:ascii="Arial" w:hAnsi="Arial" w:cs="Arial"/>
          <w:lang w:val="en-US"/>
        </w:rPr>
        <w:t>, such as,</w:t>
      </w:r>
      <w:r w:rsidRPr="002D77FF">
        <w:rPr>
          <w:rFonts w:ascii="Arial" w:hAnsi="Arial" w:cs="Arial"/>
          <w:lang w:val="en-US"/>
        </w:rPr>
        <w:t xml:space="preserve"> C</w:t>
      </w:r>
      <w:r>
        <w:rPr>
          <w:rFonts w:ascii="Arial" w:hAnsi="Arial" w:cs="Arial"/>
          <w:lang w:val="en-US"/>
        </w:rPr>
        <w:t>ontrol Objectives for Information Related Technology (</w:t>
      </w:r>
      <w:proofErr w:type="spellStart"/>
      <w:r>
        <w:rPr>
          <w:rFonts w:ascii="Arial" w:hAnsi="Arial" w:cs="Arial"/>
          <w:lang w:val="en-US"/>
        </w:rPr>
        <w:t>COB</w:t>
      </w:r>
      <w:r w:rsidRPr="002D77FF">
        <w:rPr>
          <w:rFonts w:ascii="Arial" w:hAnsi="Arial" w:cs="Arial"/>
          <w:lang w:val="en-US"/>
        </w:rPr>
        <w:t>IT</w:t>
      </w:r>
      <w:proofErr w:type="spellEnd"/>
      <w:r>
        <w:rPr>
          <w:rFonts w:ascii="Arial" w:hAnsi="Arial" w:cs="Arial"/>
          <w:lang w:val="en-US"/>
        </w:rPr>
        <w:t>)</w:t>
      </w:r>
      <w:r w:rsidRPr="002D77FF">
        <w:rPr>
          <w:rFonts w:ascii="Arial" w:hAnsi="Arial" w:cs="Arial"/>
          <w:lang w:val="en-US"/>
        </w:rPr>
        <w:t xml:space="preserve"> is being applied.</w:t>
      </w:r>
    </w:p>
    <w:p w14:paraId="6546CD84"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IT audit</w:t>
      </w:r>
      <w:r>
        <w:rPr>
          <w:rFonts w:ascii="Arial" w:hAnsi="Arial" w:cs="Arial"/>
          <w:lang w:val="en-US"/>
        </w:rPr>
        <w:t>s</w:t>
      </w:r>
      <w:r w:rsidRPr="002D77FF">
        <w:rPr>
          <w:rFonts w:ascii="Arial" w:hAnsi="Arial" w:cs="Arial"/>
          <w:lang w:val="en-US"/>
        </w:rPr>
        <w:t xml:space="preserve"> </w:t>
      </w:r>
      <w:r>
        <w:rPr>
          <w:rFonts w:ascii="Arial" w:hAnsi="Arial" w:cs="Arial"/>
          <w:lang w:val="en-US"/>
        </w:rPr>
        <w:t>are</w:t>
      </w:r>
      <w:r w:rsidRPr="002D77FF">
        <w:rPr>
          <w:rFonts w:ascii="Arial" w:hAnsi="Arial" w:cs="Arial"/>
          <w:lang w:val="en-US"/>
        </w:rPr>
        <w:t xml:space="preserve"> outsourced. </w:t>
      </w:r>
    </w:p>
    <w:p w14:paraId="68472D86"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proper </w:t>
      </w:r>
      <w:r>
        <w:rPr>
          <w:rFonts w:ascii="Arial" w:hAnsi="Arial" w:cs="Arial"/>
          <w:lang w:val="en-US"/>
        </w:rPr>
        <w:t xml:space="preserve">training on </w:t>
      </w:r>
      <w:r w:rsidRPr="002D77FF">
        <w:rPr>
          <w:rFonts w:ascii="Arial" w:hAnsi="Arial" w:cs="Arial"/>
          <w:lang w:val="en-US"/>
        </w:rPr>
        <w:t xml:space="preserve">IT audit </w:t>
      </w:r>
      <w:r>
        <w:rPr>
          <w:rFonts w:ascii="Arial" w:hAnsi="Arial" w:cs="Arial"/>
          <w:lang w:val="en-US"/>
        </w:rPr>
        <w:t>is provided to</w:t>
      </w:r>
      <w:r w:rsidRPr="002D77FF">
        <w:rPr>
          <w:rFonts w:ascii="Arial" w:hAnsi="Arial" w:cs="Arial"/>
          <w:lang w:val="en-US"/>
        </w:rPr>
        <w:t xml:space="preserve"> internal auditors.</w:t>
      </w:r>
    </w:p>
    <w:p w14:paraId="0DAA4F17"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w:t>
      </w:r>
      <w:r>
        <w:rPr>
          <w:rFonts w:ascii="Arial" w:hAnsi="Arial" w:cs="Arial"/>
          <w:lang w:val="en-US"/>
        </w:rPr>
        <w:t xml:space="preserve">prescribed </w:t>
      </w:r>
      <w:r w:rsidRPr="002D77FF">
        <w:rPr>
          <w:rFonts w:ascii="Arial" w:hAnsi="Arial" w:cs="Arial"/>
          <w:lang w:val="en-US"/>
        </w:rPr>
        <w:t>methodology contains adequate guidance on IT audit.</w:t>
      </w:r>
    </w:p>
    <w:p w14:paraId="59A8DDED"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3E56AC42" w14:textId="41973906"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02E00C4" wp14:editId="3FE032D3">
            <wp:extent cx="523875" cy="200025"/>
            <wp:effectExtent l="19050" t="0" r="9525" b="0"/>
            <wp:docPr id="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auditors possess general knowledge of IT risks and processes. The internal audit unit has at least one specialized IT auditor or alternatively has access to co-sourcing solutions.</w:t>
      </w:r>
    </w:p>
    <w:p w14:paraId="1E1B2DAE" w14:textId="61737F95"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170A9768" wp14:editId="0C5F2097">
            <wp:extent cx="523875" cy="200025"/>
            <wp:effectExtent l="19050" t="0" r="9525" b="0"/>
            <wp:docPr id="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auditors do not possess a general knowledge of IT risks and processes. The internal audit unit has at least one specialized IT auditor or alternatively has access to co-sourcing solutions.</w:t>
      </w:r>
    </w:p>
    <w:p w14:paraId="13B42D8D" w14:textId="7DC48AD8"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871EFFC" wp14:editId="06107A0E">
            <wp:extent cx="523875" cy="200025"/>
            <wp:effectExtent l="19050" t="0" r="9525" b="0"/>
            <wp:docPr id="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auditors do not possess a general knowledge of IT risks and processes. The internal audit unit </w:t>
      </w:r>
      <w:r>
        <w:rPr>
          <w:rFonts w:ascii="Arial" w:hAnsi="Arial" w:cs="Arial"/>
          <w:lang w:val="en-US"/>
        </w:rPr>
        <w:t>does</w:t>
      </w:r>
      <w:r w:rsidRPr="002D77FF">
        <w:rPr>
          <w:rFonts w:ascii="Arial" w:hAnsi="Arial" w:cs="Arial"/>
          <w:lang w:val="en-US"/>
        </w:rPr>
        <w:t xml:space="preserve"> no</w:t>
      </w:r>
      <w:r>
        <w:rPr>
          <w:rFonts w:ascii="Arial" w:hAnsi="Arial" w:cs="Arial"/>
          <w:lang w:val="en-US"/>
        </w:rPr>
        <w:t>t have a</w:t>
      </w:r>
      <w:r w:rsidRPr="002D77FF">
        <w:rPr>
          <w:rFonts w:ascii="Arial" w:hAnsi="Arial" w:cs="Arial"/>
          <w:lang w:val="en-US"/>
        </w:rPr>
        <w:t xml:space="preserve"> specialized IT auditor</w:t>
      </w:r>
      <w:r w:rsidR="003709CF">
        <w:rPr>
          <w:rFonts w:ascii="Arial" w:hAnsi="Arial" w:cs="Arial"/>
          <w:lang w:val="en-US"/>
        </w:rPr>
        <w:t>.</w:t>
      </w:r>
      <w:r w:rsidRPr="002D77FF">
        <w:rPr>
          <w:rFonts w:ascii="Arial" w:hAnsi="Arial" w:cs="Arial"/>
          <w:lang w:val="en-US"/>
        </w:rPr>
        <w:t xml:space="preserve"> </w:t>
      </w:r>
      <w:r w:rsidR="004C7572">
        <w:rPr>
          <w:rFonts w:ascii="Arial" w:hAnsi="Arial" w:cs="Arial"/>
          <w:lang w:val="en-US"/>
        </w:rPr>
        <w:t>T</w:t>
      </w:r>
      <w:r w:rsidR="003709CF">
        <w:rPr>
          <w:rFonts w:ascii="Arial" w:hAnsi="Arial" w:cs="Arial"/>
          <w:lang w:val="en-US"/>
        </w:rPr>
        <w:t xml:space="preserve">he unit </w:t>
      </w:r>
      <w:r w:rsidRPr="002D77FF">
        <w:rPr>
          <w:rFonts w:ascii="Arial" w:hAnsi="Arial" w:cs="Arial"/>
          <w:lang w:val="en-US"/>
        </w:rPr>
        <w:t>has access to co-sourcing solutions.</w:t>
      </w:r>
    </w:p>
    <w:p w14:paraId="02443CB0"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12726F4" wp14:editId="160E3D81">
            <wp:extent cx="523875" cy="200025"/>
            <wp:effectExtent l="19050" t="0" r="9525" b="0"/>
            <wp:docPr id="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auditors do not possess a general knowledge of IT risks and processes. The internal audit unit </w:t>
      </w:r>
      <w:r>
        <w:rPr>
          <w:rFonts w:ascii="Arial" w:hAnsi="Arial" w:cs="Arial"/>
          <w:lang w:val="en-US"/>
        </w:rPr>
        <w:t>does n</w:t>
      </w:r>
      <w:r w:rsidRPr="002D77FF">
        <w:rPr>
          <w:rFonts w:ascii="Arial" w:hAnsi="Arial" w:cs="Arial"/>
          <w:lang w:val="en-US"/>
        </w:rPr>
        <w:t>o</w:t>
      </w:r>
      <w:r>
        <w:rPr>
          <w:rFonts w:ascii="Arial" w:hAnsi="Arial" w:cs="Arial"/>
          <w:lang w:val="en-US"/>
        </w:rPr>
        <w:t>t have a</w:t>
      </w:r>
      <w:r w:rsidRPr="002D77FF">
        <w:rPr>
          <w:rFonts w:ascii="Arial" w:hAnsi="Arial" w:cs="Arial"/>
          <w:lang w:val="en-US"/>
        </w:rPr>
        <w:t xml:space="preserve"> specialized IT auditor and has no access to co-sourcing solutions.</w:t>
      </w:r>
    </w:p>
    <w:p w14:paraId="0ED8E3D6" w14:textId="2454D515"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internal auditors </w:t>
      </w:r>
      <w:r w:rsidR="003C700F">
        <w:rPr>
          <w:rFonts w:ascii="Arial" w:hAnsi="Arial" w:cs="Arial"/>
          <w:highlight w:val="green"/>
          <w:lang w:val="en-US"/>
        </w:rPr>
        <w:t>use</w:t>
      </w:r>
      <w:r w:rsidR="003C700F" w:rsidRPr="002D77FF">
        <w:rPr>
          <w:rFonts w:ascii="Arial" w:hAnsi="Arial" w:cs="Arial"/>
          <w:highlight w:val="green"/>
          <w:lang w:val="en-US"/>
        </w:rPr>
        <w:t xml:space="preserve"> </w:t>
      </w:r>
      <w:r w:rsidRPr="002D77FF">
        <w:rPr>
          <w:rFonts w:ascii="Arial" w:hAnsi="Arial" w:cs="Arial"/>
          <w:highlight w:val="green"/>
          <w:lang w:val="en-US"/>
        </w:rPr>
        <w:t xml:space="preserve">appropriate IT tools and techniques </w:t>
      </w:r>
      <w:r>
        <w:rPr>
          <w:rFonts w:ascii="Arial" w:hAnsi="Arial" w:cs="Arial"/>
          <w:highlight w:val="green"/>
          <w:lang w:val="en-US"/>
        </w:rPr>
        <w:t xml:space="preserve">when </w:t>
      </w:r>
      <w:r w:rsidRPr="002D77FF">
        <w:rPr>
          <w:rFonts w:ascii="Arial" w:hAnsi="Arial" w:cs="Arial"/>
          <w:highlight w:val="green"/>
          <w:lang w:val="en-US"/>
        </w:rPr>
        <w:t>perform</w:t>
      </w:r>
      <w:r>
        <w:rPr>
          <w:rFonts w:ascii="Arial" w:hAnsi="Arial" w:cs="Arial"/>
          <w:highlight w:val="green"/>
          <w:lang w:val="en-US"/>
        </w:rPr>
        <w:t>ing</w:t>
      </w:r>
      <w:r w:rsidRPr="002D77FF">
        <w:rPr>
          <w:rFonts w:ascii="Arial" w:hAnsi="Arial" w:cs="Arial"/>
          <w:highlight w:val="green"/>
          <w:lang w:val="en-US"/>
        </w:rPr>
        <w:t xml:space="preserve"> </w:t>
      </w:r>
      <w:r>
        <w:rPr>
          <w:rFonts w:ascii="Arial" w:hAnsi="Arial" w:cs="Arial"/>
          <w:highlight w:val="green"/>
          <w:lang w:val="en-US"/>
        </w:rPr>
        <w:t xml:space="preserve">internal </w:t>
      </w:r>
      <w:r w:rsidRPr="002D77FF">
        <w:rPr>
          <w:rFonts w:ascii="Arial" w:hAnsi="Arial" w:cs="Arial"/>
          <w:highlight w:val="green"/>
          <w:lang w:val="en-US"/>
        </w:rPr>
        <w:t>audit engagements.</w:t>
      </w:r>
    </w:p>
    <w:p w14:paraId="31A94F8E"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475DB7A7"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the us</w:t>
      </w:r>
      <w:r>
        <w:rPr>
          <w:rFonts w:ascii="Arial" w:hAnsi="Arial" w:cs="Arial"/>
          <w:lang w:val="en-US"/>
        </w:rPr>
        <w:t>e</w:t>
      </w:r>
      <w:r w:rsidRPr="002D77FF">
        <w:rPr>
          <w:rFonts w:ascii="Arial" w:hAnsi="Arial" w:cs="Arial"/>
          <w:lang w:val="en-US"/>
        </w:rPr>
        <w:t xml:space="preserve"> of IT tools and techniques is properly described in the internal audit manual.</w:t>
      </w:r>
    </w:p>
    <w:p w14:paraId="715B5CEE"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that IT tools and techniques are currently used by </w:t>
      </w:r>
      <w:r>
        <w:rPr>
          <w:rFonts w:ascii="Arial" w:hAnsi="Arial" w:cs="Arial"/>
          <w:lang w:val="en-US"/>
        </w:rPr>
        <w:t>internal</w:t>
      </w:r>
      <w:r w:rsidRPr="002D77FF">
        <w:rPr>
          <w:rFonts w:ascii="Arial" w:hAnsi="Arial" w:cs="Arial"/>
          <w:lang w:val="en-US"/>
        </w:rPr>
        <w:t xml:space="preserve"> auditors to conduct </w:t>
      </w:r>
      <w:r>
        <w:rPr>
          <w:rFonts w:ascii="Arial" w:hAnsi="Arial" w:cs="Arial"/>
          <w:lang w:val="en-US"/>
        </w:rPr>
        <w:t xml:space="preserve">internal </w:t>
      </w:r>
      <w:r w:rsidRPr="002D77FF">
        <w:rPr>
          <w:rFonts w:ascii="Arial" w:hAnsi="Arial" w:cs="Arial"/>
          <w:lang w:val="en-US"/>
        </w:rPr>
        <w:t>audit engagements.</w:t>
      </w:r>
    </w:p>
    <w:p w14:paraId="5908F971"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w:t>
      </w:r>
      <w:r>
        <w:rPr>
          <w:rFonts w:ascii="Arial" w:hAnsi="Arial" w:cs="Arial"/>
          <w:lang w:val="en-US"/>
        </w:rPr>
        <w:t>internal</w:t>
      </w:r>
      <w:r w:rsidRPr="002D77FF">
        <w:rPr>
          <w:rFonts w:ascii="Arial" w:hAnsi="Arial" w:cs="Arial"/>
          <w:lang w:val="en-US"/>
        </w:rPr>
        <w:t xml:space="preserve"> auditors are fully aware of the advantages of using proper IT tools and techniques.</w:t>
      </w:r>
    </w:p>
    <w:p w14:paraId="48563BF1"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lastRenderedPageBreak/>
        <w:t>Check whether proper training on IT tools and techniques is included in the training plan</w:t>
      </w:r>
      <w:r>
        <w:rPr>
          <w:rFonts w:ascii="Arial" w:hAnsi="Arial" w:cs="Arial"/>
          <w:lang w:val="en-US"/>
        </w:rPr>
        <w:t xml:space="preserve"> for the period under review</w:t>
      </w:r>
      <w:r w:rsidRPr="002D77FF">
        <w:rPr>
          <w:rFonts w:ascii="Arial" w:hAnsi="Arial" w:cs="Arial"/>
          <w:lang w:val="en-US"/>
        </w:rPr>
        <w:t xml:space="preserve">.  </w:t>
      </w:r>
    </w:p>
    <w:p w14:paraId="2F4668DD"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3B31B7BC" w14:textId="657F5B5F"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B5A2FB1" wp14:editId="0DE46B20">
            <wp:extent cx="523875" cy="200025"/>
            <wp:effectExtent l="19050" t="0" r="952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IT tools and techniques are available and </w:t>
      </w:r>
      <w:r>
        <w:rPr>
          <w:rFonts w:ascii="Arial" w:hAnsi="Arial" w:cs="Arial"/>
          <w:lang w:val="en-US"/>
        </w:rPr>
        <w:t xml:space="preserve">are </w:t>
      </w:r>
      <w:r w:rsidRPr="002D77FF">
        <w:rPr>
          <w:rFonts w:ascii="Arial" w:hAnsi="Arial" w:cs="Arial"/>
          <w:lang w:val="en-US"/>
        </w:rPr>
        <w:t>currently used by internal audit</w:t>
      </w:r>
      <w:r>
        <w:rPr>
          <w:rFonts w:ascii="Arial" w:hAnsi="Arial" w:cs="Arial"/>
          <w:lang w:val="en-US"/>
        </w:rPr>
        <w:t xml:space="preserve">ors </w:t>
      </w:r>
      <w:r w:rsidR="00C254B0">
        <w:rPr>
          <w:rFonts w:ascii="Arial" w:hAnsi="Arial" w:cs="Arial"/>
          <w:lang w:val="en-US"/>
        </w:rPr>
        <w:t>for</w:t>
      </w:r>
      <w:r>
        <w:rPr>
          <w:rFonts w:ascii="Arial" w:hAnsi="Arial" w:cs="Arial"/>
          <w:lang w:val="en-US"/>
        </w:rPr>
        <w:t xml:space="preserve"> internal audit engagements</w:t>
      </w:r>
      <w:r w:rsidRPr="002D77FF">
        <w:rPr>
          <w:rFonts w:ascii="Arial" w:hAnsi="Arial" w:cs="Arial"/>
          <w:lang w:val="en-US"/>
        </w:rPr>
        <w:t>.</w:t>
      </w:r>
    </w:p>
    <w:p w14:paraId="7D626BC7"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0EEE6B97" wp14:editId="6BA245D6">
            <wp:extent cx="523875" cy="200025"/>
            <wp:effectExtent l="19050" t="0" r="9525"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IT tools and techniques are not available</w:t>
      </w:r>
      <w:r>
        <w:rPr>
          <w:rFonts w:ascii="Arial" w:hAnsi="Arial" w:cs="Arial"/>
          <w:lang w:val="en-US"/>
        </w:rPr>
        <w:t>.</w:t>
      </w:r>
      <w:r w:rsidRPr="002D77FF">
        <w:rPr>
          <w:rFonts w:ascii="Arial" w:hAnsi="Arial" w:cs="Arial"/>
          <w:lang w:val="en-US"/>
        </w:rPr>
        <w:t xml:space="preserve"> </w:t>
      </w:r>
      <w:r>
        <w:rPr>
          <w:rFonts w:ascii="Arial" w:hAnsi="Arial" w:cs="Arial"/>
          <w:lang w:val="en-US"/>
        </w:rPr>
        <w:t>O</w:t>
      </w:r>
      <w:r w:rsidRPr="002D77FF">
        <w:rPr>
          <w:rFonts w:ascii="Arial" w:hAnsi="Arial" w:cs="Arial"/>
          <w:lang w:val="en-US"/>
        </w:rPr>
        <w:t xml:space="preserve">r </w:t>
      </w:r>
      <w:r>
        <w:rPr>
          <w:rFonts w:ascii="Arial" w:hAnsi="Arial" w:cs="Arial"/>
          <w:lang w:val="en-US"/>
        </w:rPr>
        <w:t xml:space="preserve">the available IT tools and techniques are </w:t>
      </w:r>
      <w:r w:rsidRPr="002D77FF">
        <w:rPr>
          <w:rFonts w:ascii="Arial" w:hAnsi="Arial" w:cs="Arial"/>
          <w:lang w:val="en-US"/>
        </w:rPr>
        <w:t>either not us</w:t>
      </w:r>
      <w:r>
        <w:rPr>
          <w:rFonts w:ascii="Arial" w:hAnsi="Arial" w:cs="Arial"/>
          <w:lang w:val="en-US"/>
        </w:rPr>
        <w:t>eful or used</w:t>
      </w:r>
      <w:r w:rsidRPr="002D77FF">
        <w:rPr>
          <w:rFonts w:ascii="Arial" w:hAnsi="Arial" w:cs="Arial"/>
          <w:lang w:val="en-US"/>
        </w:rPr>
        <w:t xml:space="preserve"> by internal audit</w:t>
      </w:r>
      <w:r>
        <w:rPr>
          <w:rFonts w:ascii="Arial" w:hAnsi="Arial" w:cs="Arial"/>
          <w:lang w:val="en-US"/>
        </w:rPr>
        <w:t>ors.</w:t>
      </w:r>
    </w:p>
    <w:p w14:paraId="43CDB23F"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internal auditors know how to </w:t>
      </w:r>
      <w:r>
        <w:rPr>
          <w:rFonts w:ascii="Arial" w:hAnsi="Arial" w:cs="Arial"/>
          <w:highlight w:val="green"/>
          <w:lang w:val="en-US"/>
        </w:rPr>
        <w:t xml:space="preserve">interact appropriately </w:t>
      </w:r>
      <w:r w:rsidRPr="002D77FF">
        <w:rPr>
          <w:rFonts w:ascii="Arial" w:hAnsi="Arial" w:cs="Arial"/>
          <w:highlight w:val="green"/>
          <w:lang w:val="en-US"/>
        </w:rPr>
        <w:t>with audit</w:t>
      </w:r>
      <w:r>
        <w:rPr>
          <w:rFonts w:ascii="Arial" w:hAnsi="Arial" w:cs="Arial"/>
          <w:highlight w:val="green"/>
          <w:lang w:val="en-US"/>
        </w:rPr>
        <w:t xml:space="preserve"> clients</w:t>
      </w:r>
      <w:r w:rsidRPr="002D77FF">
        <w:rPr>
          <w:rFonts w:ascii="Arial" w:hAnsi="Arial" w:cs="Arial"/>
          <w:highlight w:val="green"/>
          <w:lang w:val="en-US"/>
        </w:rPr>
        <w:t>.</w:t>
      </w:r>
    </w:p>
    <w:p w14:paraId="453BE597"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25E3AF5E"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training on problem resol</w:t>
      </w:r>
      <w:r>
        <w:rPr>
          <w:rFonts w:ascii="Arial" w:hAnsi="Arial" w:cs="Arial"/>
          <w:lang w:val="en-US"/>
        </w:rPr>
        <w:t>ution</w:t>
      </w:r>
      <w:r w:rsidRPr="002D77FF">
        <w:rPr>
          <w:rFonts w:ascii="Arial" w:hAnsi="Arial" w:cs="Arial"/>
          <w:lang w:val="en-US"/>
        </w:rPr>
        <w:t xml:space="preserve"> is included in the training plan.</w:t>
      </w:r>
    </w:p>
    <w:p w14:paraId="2ACB7700"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how </w:t>
      </w:r>
      <w:r>
        <w:rPr>
          <w:rFonts w:ascii="Arial" w:hAnsi="Arial" w:cs="Arial"/>
          <w:lang w:val="en-US"/>
        </w:rPr>
        <w:t xml:space="preserve">internal </w:t>
      </w:r>
      <w:r w:rsidRPr="002D77FF">
        <w:rPr>
          <w:rFonts w:ascii="Arial" w:hAnsi="Arial" w:cs="Arial"/>
          <w:lang w:val="en-US"/>
        </w:rPr>
        <w:t xml:space="preserve">auditors deal with </w:t>
      </w:r>
      <w:r>
        <w:rPr>
          <w:rFonts w:ascii="Arial" w:hAnsi="Arial" w:cs="Arial"/>
          <w:lang w:val="en-US"/>
        </w:rPr>
        <w:t>challenges</w:t>
      </w:r>
      <w:r w:rsidRPr="002D77FF">
        <w:rPr>
          <w:rFonts w:ascii="Arial" w:hAnsi="Arial" w:cs="Arial"/>
          <w:lang w:val="en-US"/>
        </w:rPr>
        <w:t xml:space="preserve"> and obstacles.</w:t>
      </w:r>
      <w:r w:rsidRPr="002D77FF">
        <w:rPr>
          <w:rFonts w:ascii="Arial" w:hAnsi="Arial" w:cs="Arial"/>
          <w:b/>
          <w:lang w:val="en-US"/>
        </w:rPr>
        <w:tab/>
      </w:r>
    </w:p>
    <w:p w14:paraId="5AA10A46"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6F140002"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B5E159B" wp14:editId="736FC6AE">
            <wp:extent cx="523875" cy="200025"/>
            <wp:effectExtent l="19050" t="0" r="9525" b="0"/>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auditors know how to solve problems and perform </w:t>
      </w:r>
      <w:r>
        <w:rPr>
          <w:rFonts w:ascii="Arial" w:hAnsi="Arial" w:cs="Arial"/>
          <w:lang w:val="en-US"/>
        </w:rPr>
        <w:t>their duties</w:t>
      </w:r>
      <w:r w:rsidRPr="002D77FF">
        <w:rPr>
          <w:rFonts w:ascii="Arial" w:hAnsi="Arial" w:cs="Arial"/>
          <w:lang w:val="en-US"/>
        </w:rPr>
        <w:t>.</w:t>
      </w:r>
    </w:p>
    <w:p w14:paraId="6D515219" w14:textId="61E1360F" w:rsidR="00D246C7"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2225E637" wp14:editId="22FDA021">
            <wp:extent cx="523875" cy="200025"/>
            <wp:effectExtent l="19050" t="0" r="9525" b="0"/>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auditors are not well prepared to solve problems or do not perform </w:t>
      </w:r>
      <w:r>
        <w:rPr>
          <w:rFonts w:ascii="Arial" w:hAnsi="Arial" w:cs="Arial"/>
          <w:lang w:val="en-US"/>
        </w:rPr>
        <w:t xml:space="preserve">their duties </w:t>
      </w:r>
      <w:r w:rsidR="00C03DD1">
        <w:rPr>
          <w:rFonts w:ascii="Arial" w:hAnsi="Arial" w:cs="Arial"/>
          <w:lang w:val="en-US"/>
        </w:rPr>
        <w:t>adequately</w:t>
      </w:r>
      <w:r w:rsidRPr="002D77FF">
        <w:rPr>
          <w:rFonts w:ascii="Arial" w:hAnsi="Arial" w:cs="Arial"/>
          <w:lang w:val="en-US"/>
        </w:rPr>
        <w:t>.</w:t>
      </w:r>
    </w:p>
    <w:p w14:paraId="63C76F35"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auditors possess the necessary communication skills.</w:t>
      </w:r>
    </w:p>
    <w:p w14:paraId="75023445"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709C2A1C"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training on oral and written communication</w:t>
      </w:r>
      <w:r>
        <w:rPr>
          <w:rFonts w:ascii="Arial" w:hAnsi="Arial" w:cs="Arial"/>
          <w:lang w:val="en-US"/>
        </w:rPr>
        <w:t xml:space="preserve"> skills are</w:t>
      </w:r>
      <w:r w:rsidRPr="002D77FF">
        <w:rPr>
          <w:rFonts w:ascii="Arial" w:hAnsi="Arial" w:cs="Arial"/>
          <w:lang w:val="en-US"/>
        </w:rPr>
        <w:t xml:space="preserve"> included in the training plan.</w:t>
      </w:r>
    </w:p>
    <w:p w14:paraId="32085581"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adequate communication skills are part of the recruitment criteria for internal auditors.</w:t>
      </w:r>
    </w:p>
    <w:p w14:paraId="04C50DE8"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the audit findings </w:t>
      </w:r>
      <w:r>
        <w:rPr>
          <w:rFonts w:ascii="Arial" w:hAnsi="Arial" w:cs="Arial"/>
          <w:lang w:val="en-US"/>
        </w:rPr>
        <w:t>demonstrate</w:t>
      </w:r>
      <w:r w:rsidRPr="002D77FF">
        <w:rPr>
          <w:rFonts w:ascii="Arial" w:hAnsi="Arial" w:cs="Arial"/>
          <w:lang w:val="en-US"/>
        </w:rPr>
        <w:t xml:space="preserve"> the professionalism of the </w:t>
      </w:r>
      <w:r>
        <w:rPr>
          <w:rFonts w:ascii="Arial" w:hAnsi="Arial" w:cs="Arial"/>
          <w:lang w:val="en-US"/>
        </w:rPr>
        <w:t xml:space="preserve">internal </w:t>
      </w:r>
      <w:r w:rsidRPr="002D77FF">
        <w:rPr>
          <w:rFonts w:ascii="Arial" w:hAnsi="Arial" w:cs="Arial"/>
          <w:lang w:val="en-US"/>
        </w:rPr>
        <w:t>auditors.</w:t>
      </w:r>
    </w:p>
    <w:p w14:paraId="16B3412B"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the audit recommendations are useful and practical for the </w:t>
      </w:r>
      <w:r>
        <w:rPr>
          <w:rFonts w:ascii="Arial" w:hAnsi="Arial" w:cs="Arial"/>
          <w:lang w:val="en-US"/>
        </w:rPr>
        <w:t>audited entity</w:t>
      </w:r>
      <w:r w:rsidRPr="002D77FF">
        <w:rPr>
          <w:rFonts w:ascii="Arial" w:hAnsi="Arial" w:cs="Arial"/>
          <w:lang w:val="en-US"/>
        </w:rPr>
        <w:t>.</w:t>
      </w:r>
    </w:p>
    <w:p w14:paraId="75D7D7D3" w14:textId="77777777" w:rsidR="00D246C7" w:rsidRPr="007F0099" w:rsidRDefault="00D246C7" w:rsidP="00D246C7">
      <w:pPr>
        <w:pStyle w:val="ListParagraph"/>
        <w:numPr>
          <w:ilvl w:val="1"/>
          <w:numId w:val="123"/>
        </w:numPr>
        <w:spacing w:before="100" w:beforeAutospacing="1" w:after="100" w:afterAutospacing="1" w:line="240" w:lineRule="auto"/>
        <w:jc w:val="both"/>
        <w:rPr>
          <w:rFonts w:ascii="Arial" w:hAnsi="Arial" w:cs="Arial"/>
          <w:b/>
          <w:lang w:val="en-US"/>
        </w:rPr>
      </w:pPr>
      <w:r w:rsidRPr="002D77FF">
        <w:rPr>
          <w:rFonts w:ascii="Arial" w:hAnsi="Arial" w:cs="Arial"/>
          <w:lang w:val="en-US"/>
        </w:rPr>
        <w:t xml:space="preserve">Interview employees of the </w:t>
      </w:r>
      <w:r>
        <w:rPr>
          <w:rFonts w:ascii="Arial" w:hAnsi="Arial" w:cs="Arial"/>
          <w:lang w:val="en-US"/>
        </w:rPr>
        <w:t>audited entities</w:t>
      </w:r>
      <w:r w:rsidRPr="002D77FF">
        <w:rPr>
          <w:rFonts w:ascii="Arial" w:hAnsi="Arial" w:cs="Arial"/>
          <w:lang w:val="en-US"/>
        </w:rPr>
        <w:t xml:space="preserve"> in order to assess the professionalism of the </w:t>
      </w:r>
      <w:r>
        <w:rPr>
          <w:rFonts w:ascii="Arial" w:hAnsi="Arial" w:cs="Arial"/>
          <w:lang w:val="en-US"/>
        </w:rPr>
        <w:t xml:space="preserve">internal </w:t>
      </w:r>
      <w:r w:rsidRPr="002D77FF">
        <w:rPr>
          <w:rFonts w:ascii="Arial" w:hAnsi="Arial" w:cs="Arial"/>
          <w:lang w:val="en-US"/>
        </w:rPr>
        <w:t>auditors.</w:t>
      </w:r>
    </w:p>
    <w:p w14:paraId="747FA53F"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5FF35BCB"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6F4C4C9" wp14:editId="272E5911">
            <wp:extent cx="523875" cy="200025"/>
            <wp:effectExtent l="19050" t="0" r="9525"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w:t>
      </w:r>
      <w:r>
        <w:rPr>
          <w:rFonts w:ascii="Arial" w:hAnsi="Arial" w:cs="Arial"/>
          <w:lang w:val="en-US"/>
        </w:rPr>
        <w:t>Good c</w:t>
      </w:r>
      <w:r w:rsidRPr="002D77FF">
        <w:rPr>
          <w:rFonts w:ascii="Arial" w:hAnsi="Arial" w:cs="Arial"/>
          <w:lang w:val="en-US"/>
        </w:rPr>
        <w:t xml:space="preserve">ommunication skills </w:t>
      </w:r>
      <w:r>
        <w:rPr>
          <w:rFonts w:ascii="Arial" w:hAnsi="Arial" w:cs="Arial"/>
          <w:lang w:val="en-US"/>
        </w:rPr>
        <w:t xml:space="preserve">are </w:t>
      </w:r>
      <w:r w:rsidRPr="002D77FF">
        <w:rPr>
          <w:rFonts w:ascii="Arial" w:hAnsi="Arial" w:cs="Arial"/>
          <w:lang w:val="en-US"/>
        </w:rPr>
        <w:t>key criteri</w:t>
      </w:r>
      <w:r>
        <w:rPr>
          <w:rFonts w:ascii="Arial" w:hAnsi="Arial" w:cs="Arial"/>
          <w:lang w:val="en-US"/>
        </w:rPr>
        <w:t xml:space="preserve">a </w:t>
      </w:r>
      <w:r w:rsidRPr="002D77FF">
        <w:rPr>
          <w:rFonts w:ascii="Arial" w:hAnsi="Arial" w:cs="Arial"/>
          <w:lang w:val="en-US"/>
        </w:rPr>
        <w:t>for</w:t>
      </w:r>
      <w:r w:rsidR="003C49DF">
        <w:rPr>
          <w:rFonts w:ascii="Arial" w:hAnsi="Arial" w:cs="Arial"/>
          <w:lang w:val="en-US"/>
        </w:rPr>
        <w:t xml:space="preserve"> the</w:t>
      </w:r>
      <w:r w:rsidRPr="002D77FF">
        <w:rPr>
          <w:rFonts w:ascii="Arial" w:hAnsi="Arial" w:cs="Arial"/>
          <w:lang w:val="en-US"/>
        </w:rPr>
        <w:t xml:space="preserve"> </w:t>
      </w:r>
      <w:r>
        <w:rPr>
          <w:rFonts w:ascii="Arial" w:hAnsi="Arial" w:cs="Arial"/>
          <w:lang w:val="en-US"/>
        </w:rPr>
        <w:t xml:space="preserve">recruitment of </w:t>
      </w:r>
      <w:r w:rsidRPr="002D77FF">
        <w:rPr>
          <w:rFonts w:ascii="Arial" w:hAnsi="Arial" w:cs="Arial"/>
          <w:lang w:val="en-US"/>
        </w:rPr>
        <w:t xml:space="preserve">internal auditors. All internal auditors possess </w:t>
      </w:r>
      <w:r>
        <w:rPr>
          <w:rFonts w:ascii="Arial" w:hAnsi="Arial" w:cs="Arial"/>
          <w:lang w:val="en-US"/>
        </w:rPr>
        <w:t>the necessary communication</w:t>
      </w:r>
      <w:r w:rsidRPr="002D77FF">
        <w:rPr>
          <w:rFonts w:ascii="Arial" w:hAnsi="Arial" w:cs="Arial"/>
          <w:lang w:val="en-US"/>
        </w:rPr>
        <w:t xml:space="preserve"> skills.</w:t>
      </w:r>
    </w:p>
    <w:p w14:paraId="161568F8"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81BB95E" wp14:editId="1AA31CF9">
            <wp:extent cx="523875" cy="200025"/>
            <wp:effectExtent l="19050" t="0" r="9525"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Not all internal auditors possess adequate communication skills.</w:t>
      </w:r>
    </w:p>
    <w:p w14:paraId="4E68ACFD"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there </w:t>
      </w:r>
      <w:r>
        <w:rPr>
          <w:rFonts w:ascii="Arial" w:hAnsi="Arial" w:cs="Arial"/>
          <w:highlight w:val="green"/>
          <w:lang w:val="en-US"/>
        </w:rPr>
        <w:t>are</w:t>
      </w:r>
      <w:r w:rsidRPr="002D77FF">
        <w:rPr>
          <w:rFonts w:ascii="Arial" w:hAnsi="Arial" w:cs="Arial"/>
          <w:highlight w:val="green"/>
          <w:lang w:val="en-US"/>
        </w:rPr>
        <w:t xml:space="preserve"> certification and </w:t>
      </w:r>
      <w:r>
        <w:rPr>
          <w:rFonts w:ascii="Arial" w:hAnsi="Arial" w:cs="Arial"/>
          <w:highlight w:val="green"/>
          <w:lang w:val="en-US"/>
        </w:rPr>
        <w:t xml:space="preserve">continuing </w:t>
      </w:r>
      <w:r w:rsidRPr="002D77FF">
        <w:rPr>
          <w:rFonts w:ascii="Arial" w:hAnsi="Arial" w:cs="Arial"/>
          <w:highlight w:val="green"/>
          <w:lang w:val="en-US"/>
        </w:rPr>
        <w:t>professional development program</w:t>
      </w:r>
      <w:r>
        <w:rPr>
          <w:rFonts w:ascii="Arial" w:hAnsi="Arial" w:cs="Arial"/>
          <w:highlight w:val="green"/>
          <w:lang w:val="en-US"/>
        </w:rPr>
        <w:t>s</w:t>
      </w:r>
      <w:r w:rsidRPr="002D77FF">
        <w:rPr>
          <w:rFonts w:ascii="Arial" w:hAnsi="Arial" w:cs="Arial"/>
          <w:highlight w:val="green"/>
          <w:lang w:val="en-US"/>
        </w:rPr>
        <w:t xml:space="preserve"> in place for internal auditors.</w:t>
      </w:r>
    </w:p>
    <w:p w14:paraId="20C136E9"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2F6449AF"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certification and training of internal auditors are regulated through internal procedures.</w:t>
      </w:r>
    </w:p>
    <w:p w14:paraId="356B8B87"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w:t>
      </w:r>
      <w:r>
        <w:rPr>
          <w:rFonts w:ascii="Arial" w:hAnsi="Arial" w:cs="Arial"/>
          <w:lang w:val="en-US"/>
        </w:rPr>
        <w:t>planned</w:t>
      </w:r>
      <w:r w:rsidRPr="002D77FF">
        <w:rPr>
          <w:rFonts w:ascii="Arial" w:hAnsi="Arial" w:cs="Arial"/>
          <w:lang w:val="en-US"/>
        </w:rPr>
        <w:t xml:space="preserve"> training program</w:t>
      </w:r>
      <w:r>
        <w:rPr>
          <w:rFonts w:ascii="Arial" w:hAnsi="Arial" w:cs="Arial"/>
          <w:lang w:val="en-US"/>
        </w:rPr>
        <w:t>s</w:t>
      </w:r>
      <w:r w:rsidRPr="002D77FF">
        <w:rPr>
          <w:rFonts w:ascii="Arial" w:hAnsi="Arial" w:cs="Arial"/>
          <w:lang w:val="en-US"/>
        </w:rPr>
        <w:t xml:space="preserve"> </w:t>
      </w:r>
      <w:r>
        <w:rPr>
          <w:rFonts w:ascii="Arial" w:hAnsi="Arial" w:cs="Arial"/>
          <w:lang w:val="en-US"/>
        </w:rPr>
        <w:t>are</w:t>
      </w:r>
      <w:r w:rsidRPr="002D77FF">
        <w:rPr>
          <w:rFonts w:ascii="Arial" w:hAnsi="Arial" w:cs="Arial"/>
          <w:lang w:val="en-US"/>
        </w:rPr>
        <w:t xml:space="preserve"> actually implemented.</w:t>
      </w:r>
    </w:p>
    <w:p w14:paraId="79D4826C"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t>
      </w:r>
      <w:r>
        <w:rPr>
          <w:rFonts w:ascii="Arial" w:hAnsi="Arial" w:cs="Arial"/>
          <w:lang w:val="en-US"/>
        </w:rPr>
        <w:t xml:space="preserve">internal </w:t>
      </w:r>
      <w:r w:rsidRPr="002D77FF">
        <w:rPr>
          <w:rFonts w:ascii="Arial" w:hAnsi="Arial" w:cs="Arial"/>
          <w:lang w:val="en-US"/>
        </w:rPr>
        <w:t xml:space="preserve">auditors’ </w:t>
      </w:r>
      <w:r>
        <w:rPr>
          <w:rFonts w:ascii="Arial" w:hAnsi="Arial" w:cs="Arial"/>
          <w:lang w:val="en-US"/>
        </w:rPr>
        <w:t xml:space="preserve">degree of </w:t>
      </w:r>
      <w:r w:rsidRPr="002D77FF">
        <w:rPr>
          <w:rFonts w:ascii="Arial" w:hAnsi="Arial" w:cs="Arial"/>
          <w:lang w:val="en-US"/>
        </w:rPr>
        <w:t>satisfaction with the training program.</w:t>
      </w:r>
    </w:p>
    <w:p w14:paraId="689C54E7"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certification is </w:t>
      </w:r>
      <w:r>
        <w:rPr>
          <w:rFonts w:ascii="Arial" w:hAnsi="Arial" w:cs="Arial"/>
          <w:lang w:val="en-US"/>
        </w:rPr>
        <w:t>maintained</w:t>
      </w:r>
      <w:r w:rsidRPr="002D77FF">
        <w:rPr>
          <w:rFonts w:ascii="Arial" w:hAnsi="Arial" w:cs="Arial"/>
          <w:lang w:val="en-US"/>
        </w:rPr>
        <w:t xml:space="preserve"> by adequate continuing professional development.</w:t>
      </w:r>
    </w:p>
    <w:p w14:paraId="507222DE"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lastRenderedPageBreak/>
        <w:t xml:space="preserve">Assess whether the current training and certification </w:t>
      </w:r>
      <w:r>
        <w:rPr>
          <w:rFonts w:ascii="Arial" w:hAnsi="Arial" w:cs="Arial"/>
          <w:lang w:val="en-US"/>
        </w:rPr>
        <w:t xml:space="preserve">practices are </w:t>
      </w:r>
      <w:r w:rsidRPr="002D77FF">
        <w:rPr>
          <w:rFonts w:ascii="Arial" w:hAnsi="Arial" w:cs="Arial"/>
          <w:lang w:val="en-US"/>
        </w:rPr>
        <w:t xml:space="preserve">in line with the </w:t>
      </w:r>
      <w:r>
        <w:rPr>
          <w:rFonts w:ascii="Arial" w:hAnsi="Arial" w:cs="Arial"/>
          <w:lang w:val="en-US"/>
        </w:rPr>
        <w:t xml:space="preserve">prescribed </w:t>
      </w:r>
      <w:r w:rsidRPr="002D77FF">
        <w:rPr>
          <w:rFonts w:ascii="Arial" w:hAnsi="Arial" w:cs="Arial"/>
          <w:lang w:val="en-US"/>
        </w:rPr>
        <w:t>requirements.</w:t>
      </w:r>
    </w:p>
    <w:p w14:paraId="45B08FA4"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21835D1F"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E9B3D6B" wp14:editId="24901E38">
            <wp:extent cx="523875" cy="200025"/>
            <wp:effectExtent l="19050" t="0" r="9525" b="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Certification and </w:t>
      </w:r>
      <w:r>
        <w:rPr>
          <w:rFonts w:ascii="Arial" w:hAnsi="Arial" w:cs="Arial"/>
          <w:lang w:val="en-US"/>
        </w:rPr>
        <w:t xml:space="preserve">continuing </w:t>
      </w:r>
      <w:r w:rsidRPr="002D77FF">
        <w:rPr>
          <w:rFonts w:ascii="Arial" w:hAnsi="Arial" w:cs="Arial"/>
          <w:lang w:val="en-US"/>
        </w:rPr>
        <w:t xml:space="preserve">professional development of internal auditors are regulated and </w:t>
      </w:r>
      <w:r>
        <w:rPr>
          <w:rFonts w:ascii="Arial" w:hAnsi="Arial" w:cs="Arial"/>
          <w:lang w:val="en-US"/>
        </w:rPr>
        <w:t>requirements are complied with routinely</w:t>
      </w:r>
      <w:r w:rsidRPr="002D77FF">
        <w:rPr>
          <w:rFonts w:ascii="Arial" w:hAnsi="Arial" w:cs="Arial"/>
          <w:lang w:val="en-US"/>
        </w:rPr>
        <w:t>.</w:t>
      </w:r>
    </w:p>
    <w:p w14:paraId="4798403C"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7E416FF" wp14:editId="14530783">
            <wp:extent cx="523875" cy="200025"/>
            <wp:effectExtent l="19050" t="0" r="9525" b="0"/>
            <wp:docPr id="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Certification and </w:t>
      </w:r>
      <w:r>
        <w:rPr>
          <w:rFonts w:ascii="Arial" w:hAnsi="Arial" w:cs="Arial"/>
          <w:lang w:val="en-US"/>
        </w:rPr>
        <w:t xml:space="preserve">continuing </w:t>
      </w:r>
      <w:r w:rsidRPr="002D77FF">
        <w:rPr>
          <w:rFonts w:ascii="Arial" w:hAnsi="Arial" w:cs="Arial"/>
          <w:lang w:val="en-US"/>
        </w:rPr>
        <w:t>professional development of internal auditors are not properly regulated. Or</w:t>
      </w:r>
      <w:r>
        <w:rPr>
          <w:rFonts w:ascii="Arial" w:hAnsi="Arial" w:cs="Arial"/>
          <w:lang w:val="en-US"/>
        </w:rPr>
        <w:t xml:space="preserve"> </w:t>
      </w:r>
      <w:r w:rsidRPr="002D77FF">
        <w:rPr>
          <w:rFonts w:ascii="Arial" w:hAnsi="Arial" w:cs="Arial"/>
          <w:lang w:val="en-US"/>
        </w:rPr>
        <w:t>in case</w:t>
      </w:r>
      <w:r>
        <w:rPr>
          <w:rFonts w:ascii="Arial" w:hAnsi="Arial" w:cs="Arial"/>
          <w:lang w:val="en-US"/>
        </w:rPr>
        <w:t>s where</w:t>
      </w:r>
      <w:r w:rsidRPr="002D77FF">
        <w:rPr>
          <w:rFonts w:ascii="Arial" w:hAnsi="Arial" w:cs="Arial"/>
          <w:lang w:val="en-US"/>
        </w:rPr>
        <w:t xml:space="preserve"> regulation</w:t>
      </w:r>
      <w:r>
        <w:rPr>
          <w:rFonts w:ascii="Arial" w:hAnsi="Arial" w:cs="Arial"/>
          <w:lang w:val="en-US"/>
        </w:rPr>
        <w:t>s</w:t>
      </w:r>
      <w:r w:rsidRPr="002D77FF">
        <w:rPr>
          <w:rFonts w:ascii="Arial" w:hAnsi="Arial" w:cs="Arial"/>
          <w:lang w:val="en-US"/>
        </w:rPr>
        <w:t xml:space="preserve"> </w:t>
      </w:r>
      <w:r>
        <w:rPr>
          <w:rFonts w:ascii="Arial" w:hAnsi="Arial" w:cs="Arial"/>
          <w:lang w:val="en-US"/>
        </w:rPr>
        <w:t xml:space="preserve">do </w:t>
      </w:r>
      <w:r w:rsidRPr="002D77FF">
        <w:rPr>
          <w:rFonts w:ascii="Arial" w:hAnsi="Arial" w:cs="Arial"/>
          <w:lang w:val="en-US"/>
        </w:rPr>
        <w:t>exist</w:t>
      </w:r>
      <w:r w:rsidR="003C49DF">
        <w:rPr>
          <w:rFonts w:ascii="Arial" w:hAnsi="Arial" w:cs="Arial"/>
          <w:lang w:val="en-US"/>
        </w:rPr>
        <w:t>,</w:t>
      </w:r>
      <w:r>
        <w:rPr>
          <w:rFonts w:ascii="Arial" w:hAnsi="Arial" w:cs="Arial"/>
          <w:lang w:val="en-US"/>
        </w:rPr>
        <w:t xml:space="preserve"> the requirements are not adhered to in</w:t>
      </w:r>
      <w:r w:rsidRPr="002D77FF">
        <w:rPr>
          <w:rFonts w:ascii="Arial" w:hAnsi="Arial" w:cs="Arial"/>
          <w:lang w:val="en-US"/>
        </w:rPr>
        <w:t xml:space="preserve"> </w:t>
      </w:r>
      <w:r>
        <w:rPr>
          <w:rFonts w:ascii="Arial" w:hAnsi="Arial" w:cs="Arial"/>
          <w:lang w:val="en-US"/>
        </w:rPr>
        <w:t>practice</w:t>
      </w:r>
      <w:r w:rsidRPr="002D77FF">
        <w:rPr>
          <w:rFonts w:ascii="Arial" w:hAnsi="Arial" w:cs="Arial"/>
          <w:lang w:val="en-US"/>
        </w:rPr>
        <w:t>.</w:t>
      </w:r>
    </w:p>
    <w:p w14:paraId="36E50CB2"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external experts are used when internal auditors lack the appropriate knowledge and skills.</w:t>
      </w:r>
    </w:p>
    <w:p w14:paraId="0C24ECC6"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7F9C0ED0" w14:textId="17E3C288"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regulations and procedures </w:t>
      </w:r>
      <w:r>
        <w:rPr>
          <w:rFonts w:ascii="Arial" w:hAnsi="Arial" w:cs="Arial"/>
          <w:lang w:val="en-US"/>
        </w:rPr>
        <w:t>establish</w:t>
      </w:r>
      <w:r w:rsidRPr="002D77FF">
        <w:rPr>
          <w:rFonts w:ascii="Arial" w:hAnsi="Arial" w:cs="Arial"/>
          <w:lang w:val="en-US"/>
        </w:rPr>
        <w:t xml:space="preserve"> </w:t>
      </w:r>
      <w:r w:rsidR="009977DB">
        <w:rPr>
          <w:rFonts w:ascii="Arial" w:hAnsi="Arial" w:cs="Arial"/>
          <w:lang w:val="en-US"/>
        </w:rPr>
        <w:t xml:space="preserve">the </w:t>
      </w:r>
      <w:r w:rsidRPr="002D77FF">
        <w:rPr>
          <w:rFonts w:ascii="Arial" w:hAnsi="Arial" w:cs="Arial"/>
          <w:lang w:val="en-US"/>
        </w:rPr>
        <w:t xml:space="preserve">right and </w:t>
      </w:r>
      <w:r>
        <w:rPr>
          <w:rFonts w:ascii="Arial" w:hAnsi="Arial" w:cs="Arial"/>
          <w:lang w:val="en-US"/>
        </w:rPr>
        <w:t xml:space="preserve">appropriate </w:t>
      </w:r>
      <w:r w:rsidRPr="002D77FF">
        <w:rPr>
          <w:rFonts w:ascii="Arial" w:hAnsi="Arial" w:cs="Arial"/>
          <w:lang w:val="en-US"/>
        </w:rPr>
        <w:t>process</w:t>
      </w:r>
      <w:r>
        <w:rPr>
          <w:rFonts w:ascii="Arial" w:hAnsi="Arial" w:cs="Arial"/>
          <w:lang w:val="en-US"/>
        </w:rPr>
        <w:t>es</w:t>
      </w:r>
      <w:r w:rsidRPr="002D77FF">
        <w:rPr>
          <w:rFonts w:ascii="Arial" w:hAnsi="Arial" w:cs="Arial"/>
          <w:lang w:val="en-US"/>
        </w:rPr>
        <w:t xml:space="preserve"> to invite experts</w:t>
      </w:r>
      <w:r>
        <w:rPr>
          <w:rFonts w:ascii="Arial" w:hAnsi="Arial" w:cs="Arial"/>
          <w:lang w:val="en-US"/>
        </w:rPr>
        <w:t xml:space="preserve"> to assist with internal audit engagements</w:t>
      </w:r>
      <w:r w:rsidRPr="002D77FF">
        <w:rPr>
          <w:rFonts w:ascii="Arial" w:hAnsi="Arial" w:cs="Arial"/>
          <w:lang w:val="en-US"/>
        </w:rPr>
        <w:t>.</w:t>
      </w:r>
    </w:p>
    <w:p w14:paraId="20F14C2F"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in which </w:t>
      </w:r>
      <w:r>
        <w:rPr>
          <w:rFonts w:ascii="Arial" w:hAnsi="Arial" w:cs="Arial"/>
          <w:lang w:val="en-US"/>
        </w:rPr>
        <w:t>areas outside</w:t>
      </w:r>
      <w:r w:rsidRPr="002D77FF">
        <w:rPr>
          <w:rFonts w:ascii="Arial" w:hAnsi="Arial" w:cs="Arial"/>
          <w:lang w:val="en-US"/>
        </w:rPr>
        <w:t xml:space="preserve"> expert</w:t>
      </w:r>
      <w:r>
        <w:rPr>
          <w:rFonts w:ascii="Arial" w:hAnsi="Arial" w:cs="Arial"/>
          <w:lang w:val="en-US"/>
        </w:rPr>
        <w:t>ise is</w:t>
      </w:r>
      <w:r w:rsidRPr="002D77FF">
        <w:rPr>
          <w:rFonts w:ascii="Arial" w:hAnsi="Arial" w:cs="Arial"/>
          <w:lang w:val="en-US"/>
        </w:rPr>
        <w:t xml:space="preserve"> needed. Match the</w:t>
      </w:r>
      <w:r>
        <w:rPr>
          <w:rFonts w:ascii="Arial" w:hAnsi="Arial" w:cs="Arial"/>
          <w:lang w:val="en-US"/>
        </w:rPr>
        <w:t xml:space="preserve"> identified</w:t>
      </w:r>
      <w:r w:rsidRPr="002D77FF">
        <w:rPr>
          <w:rFonts w:ascii="Arial" w:hAnsi="Arial" w:cs="Arial"/>
          <w:lang w:val="en-US"/>
        </w:rPr>
        <w:t xml:space="preserve"> needs with actual us</w:t>
      </w:r>
      <w:r>
        <w:rPr>
          <w:rFonts w:ascii="Arial" w:hAnsi="Arial" w:cs="Arial"/>
          <w:lang w:val="en-US"/>
        </w:rPr>
        <w:t>e</w:t>
      </w:r>
      <w:r w:rsidRPr="002D77FF">
        <w:rPr>
          <w:rFonts w:ascii="Arial" w:hAnsi="Arial" w:cs="Arial"/>
          <w:lang w:val="en-US"/>
        </w:rPr>
        <w:t xml:space="preserve"> of experts. </w:t>
      </w:r>
    </w:p>
    <w:p w14:paraId="64045C0C"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budget </w:t>
      </w:r>
      <w:r>
        <w:rPr>
          <w:rFonts w:ascii="Arial" w:hAnsi="Arial" w:cs="Arial"/>
          <w:lang w:val="en-US"/>
        </w:rPr>
        <w:t>incorporates</w:t>
      </w:r>
      <w:r w:rsidRPr="002D77FF">
        <w:rPr>
          <w:rFonts w:ascii="Arial" w:hAnsi="Arial" w:cs="Arial"/>
          <w:lang w:val="en-US"/>
        </w:rPr>
        <w:t xml:space="preserve"> </w:t>
      </w:r>
      <w:r>
        <w:rPr>
          <w:rFonts w:ascii="Arial" w:hAnsi="Arial" w:cs="Arial"/>
          <w:lang w:val="en-US"/>
        </w:rPr>
        <w:t>contingencies for the</w:t>
      </w:r>
      <w:r w:rsidRPr="002D77FF">
        <w:rPr>
          <w:rFonts w:ascii="Arial" w:hAnsi="Arial" w:cs="Arial"/>
          <w:lang w:val="en-US"/>
        </w:rPr>
        <w:t xml:space="preserve"> use of external experts.</w:t>
      </w:r>
    </w:p>
    <w:p w14:paraId="164C2250"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the role and the objectives</w:t>
      </w:r>
      <w:r>
        <w:rPr>
          <w:rFonts w:ascii="Arial" w:hAnsi="Arial" w:cs="Arial"/>
          <w:lang w:val="en-US"/>
        </w:rPr>
        <w:t xml:space="preserve"> (terms of reference)</w:t>
      </w:r>
      <w:r w:rsidRPr="002D77FF">
        <w:rPr>
          <w:rFonts w:ascii="Arial" w:hAnsi="Arial" w:cs="Arial"/>
          <w:lang w:val="en-US"/>
        </w:rPr>
        <w:t xml:space="preserve"> of the external experts are clearly defined in a contract or agreement.</w:t>
      </w:r>
      <w:r>
        <w:rPr>
          <w:rFonts w:ascii="Arial" w:hAnsi="Arial" w:cs="Arial"/>
          <w:lang w:val="en-US"/>
        </w:rPr>
        <w:t xml:space="preserve"> </w:t>
      </w:r>
    </w:p>
    <w:p w14:paraId="01CD0466" w14:textId="469EA692"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the experts </w:t>
      </w:r>
      <w:r w:rsidR="00D70F68">
        <w:rPr>
          <w:rFonts w:ascii="Arial" w:hAnsi="Arial" w:cs="Arial"/>
          <w:lang w:val="en-US"/>
        </w:rPr>
        <w:t>perform</w:t>
      </w:r>
      <w:r w:rsidR="00D70F68" w:rsidRPr="002D77FF">
        <w:rPr>
          <w:rFonts w:ascii="Arial" w:hAnsi="Arial" w:cs="Arial"/>
          <w:lang w:val="en-US"/>
        </w:rPr>
        <w:t xml:space="preserve"> </w:t>
      </w:r>
      <w:r w:rsidR="00A414C2">
        <w:rPr>
          <w:rFonts w:ascii="Arial" w:hAnsi="Arial" w:cs="Arial"/>
          <w:lang w:val="en-US"/>
        </w:rPr>
        <w:t xml:space="preserve">in accordance with the job </w:t>
      </w:r>
      <w:r w:rsidR="004C7572">
        <w:rPr>
          <w:rFonts w:ascii="Arial" w:hAnsi="Arial" w:cs="Arial"/>
          <w:lang w:val="en-US"/>
        </w:rPr>
        <w:t>specifications</w:t>
      </w:r>
      <w:r>
        <w:rPr>
          <w:rFonts w:ascii="Arial" w:hAnsi="Arial" w:cs="Arial"/>
          <w:lang w:val="en-US"/>
        </w:rPr>
        <w:t xml:space="preserve"> and </w:t>
      </w:r>
      <w:r w:rsidRPr="002D77FF">
        <w:rPr>
          <w:rFonts w:ascii="Arial" w:hAnsi="Arial" w:cs="Arial"/>
          <w:lang w:val="en-US"/>
        </w:rPr>
        <w:t xml:space="preserve">also transfer knowledge to the internal audit unit. </w:t>
      </w:r>
    </w:p>
    <w:p w14:paraId="312E6C69"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5D01CA31"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053DC05" wp14:editId="3C2C84D5">
            <wp:extent cx="523875" cy="200025"/>
            <wp:effectExtent l="19050" t="0" r="9525" b="0"/>
            <wp:docPr id="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w:t>
      </w:r>
      <w:r>
        <w:rPr>
          <w:rFonts w:ascii="Arial" w:hAnsi="Arial" w:cs="Arial"/>
          <w:lang w:val="en-US"/>
        </w:rPr>
        <w:t>Regulations permit the use of e</w:t>
      </w:r>
      <w:r w:rsidRPr="002D77FF">
        <w:rPr>
          <w:rFonts w:ascii="Arial" w:hAnsi="Arial" w:cs="Arial"/>
          <w:lang w:val="en-US"/>
        </w:rPr>
        <w:t xml:space="preserve">xternal </w:t>
      </w:r>
      <w:r>
        <w:rPr>
          <w:rFonts w:ascii="Arial" w:hAnsi="Arial" w:cs="Arial"/>
          <w:lang w:val="en-US"/>
        </w:rPr>
        <w:t>auditors</w:t>
      </w:r>
      <w:r w:rsidRPr="002D77FF">
        <w:rPr>
          <w:rFonts w:ascii="Arial" w:hAnsi="Arial" w:cs="Arial"/>
          <w:lang w:val="en-US"/>
        </w:rPr>
        <w:t xml:space="preserve">. External experts are used where the knowledge, expertise and skills of the internal auditors are </w:t>
      </w:r>
      <w:r>
        <w:rPr>
          <w:rFonts w:ascii="Arial" w:hAnsi="Arial" w:cs="Arial"/>
          <w:lang w:val="en-US"/>
        </w:rPr>
        <w:t>in</w:t>
      </w:r>
      <w:r w:rsidRPr="002D77FF">
        <w:rPr>
          <w:rFonts w:ascii="Arial" w:hAnsi="Arial" w:cs="Arial"/>
          <w:lang w:val="en-US"/>
        </w:rPr>
        <w:t>sufficient</w:t>
      </w:r>
      <w:r>
        <w:rPr>
          <w:rFonts w:ascii="Arial" w:hAnsi="Arial" w:cs="Arial"/>
          <w:lang w:val="en-US"/>
        </w:rPr>
        <w:t xml:space="preserve"> to perform an internal audit engagement</w:t>
      </w:r>
      <w:r w:rsidRPr="002D77FF">
        <w:rPr>
          <w:rFonts w:ascii="Arial" w:hAnsi="Arial" w:cs="Arial"/>
          <w:lang w:val="en-US"/>
        </w:rPr>
        <w:t>. The appropriate budget for the use of expert is approved</w:t>
      </w:r>
      <w:r>
        <w:rPr>
          <w:rFonts w:ascii="Arial" w:hAnsi="Arial" w:cs="Arial"/>
          <w:lang w:val="en-US"/>
        </w:rPr>
        <w:t xml:space="preserve"> as necessary</w:t>
      </w:r>
      <w:r w:rsidRPr="002D77FF">
        <w:rPr>
          <w:rFonts w:ascii="Arial" w:hAnsi="Arial" w:cs="Arial"/>
          <w:lang w:val="en-US"/>
        </w:rPr>
        <w:t>.</w:t>
      </w:r>
    </w:p>
    <w:p w14:paraId="28B6A6AC" w14:textId="77777777" w:rsidR="00D246C7"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12F0B121" wp14:editId="36C7F8FC">
            <wp:extent cx="523875" cy="200025"/>
            <wp:effectExtent l="19050" t="0" r="9525" b="0"/>
            <wp:docPr id="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internal regulations do not foresee the possibility of using external experts. Or</w:t>
      </w:r>
      <w:r>
        <w:rPr>
          <w:rFonts w:ascii="Arial" w:hAnsi="Arial" w:cs="Arial"/>
          <w:lang w:val="en-US"/>
        </w:rPr>
        <w:t xml:space="preserve"> where the</w:t>
      </w:r>
      <w:r w:rsidRPr="002D77FF">
        <w:rPr>
          <w:rFonts w:ascii="Arial" w:hAnsi="Arial" w:cs="Arial"/>
          <w:lang w:val="en-US"/>
        </w:rPr>
        <w:t xml:space="preserve"> regulations </w:t>
      </w:r>
      <w:r>
        <w:rPr>
          <w:rFonts w:ascii="Arial" w:hAnsi="Arial" w:cs="Arial"/>
          <w:lang w:val="en-US"/>
        </w:rPr>
        <w:t>permit the use of external experts</w:t>
      </w:r>
      <w:r w:rsidRPr="002D77FF">
        <w:rPr>
          <w:rFonts w:ascii="Arial" w:hAnsi="Arial" w:cs="Arial"/>
          <w:lang w:val="en-US"/>
        </w:rPr>
        <w:t xml:space="preserve">, there </w:t>
      </w:r>
      <w:r>
        <w:rPr>
          <w:rFonts w:ascii="Arial" w:hAnsi="Arial" w:cs="Arial"/>
          <w:lang w:val="en-US"/>
        </w:rPr>
        <w:t>are</w:t>
      </w:r>
      <w:r w:rsidRPr="002D77FF">
        <w:rPr>
          <w:rFonts w:ascii="Arial" w:hAnsi="Arial" w:cs="Arial"/>
          <w:lang w:val="en-US"/>
        </w:rPr>
        <w:t xml:space="preserve"> budgetary limitation</w:t>
      </w:r>
      <w:r>
        <w:rPr>
          <w:rFonts w:ascii="Arial" w:hAnsi="Arial" w:cs="Arial"/>
          <w:lang w:val="en-US"/>
        </w:rPr>
        <w:t>s</w:t>
      </w:r>
      <w:r w:rsidRPr="002D77FF">
        <w:rPr>
          <w:rFonts w:ascii="Arial" w:hAnsi="Arial" w:cs="Arial"/>
          <w:lang w:val="en-US"/>
        </w:rPr>
        <w:t xml:space="preserve"> </w:t>
      </w:r>
      <w:r>
        <w:rPr>
          <w:rFonts w:ascii="Arial" w:hAnsi="Arial" w:cs="Arial"/>
          <w:lang w:val="en-US"/>
        </w:rPr>
        <w:t>that restrict the</w:t>
      </w:r>
      <w:r w:rsidRPr="002D77FF">
        <w:rPr>
          <w:rFonts w:ascii="Arial" w:hAnsi="Arial" w:cs="Arial"/>
          <w:lang w:val="en-US"/>
        </w:rPr>
        <w:t xml:space="preserve"> use </w:t>
      </w:r>
      <w:r>
        <w:rPr>
          <w:rFonts w:ascii="Arial" w:hAnsi="Arial" w:cs="Arial"/>
          <w:lang w:val="en-US"/>
        </w:rPr>
        <w:t>of external</w:t>
      </w:r>
      <w:r w:rsidRPr="002D77FF">
        <w:rPr>
          <w:rFonts w:ascii="Arial" w:hAnsi="Arial" w:cs="Arial"/>
          <w:lang w:val="en-US"/>
        </w:rPr>
        <w:t xml:space="preserve"> experts. Or</w:t>
      </w:r>
      <w:r>
        <w:rPr>
          <w:rFonts w:ascii="Arial" w:hAnsi="Arial" w:cs="Arial"/>
          <w:lang w:val="en-US"/>
        </w:rPr>
        <w:t xml:space="preserve"> </w:t>
      </w:r>
      <w:r w:rsidRPr="002D77FF">
        <w:rPr>
          <w:rFonts w:ascii="Arial" w:hAnsi="Arial" w:cs="Arial"/>
          <w:lang w:val="en-US"/>
        </w:rPr>
        <w:t xml:space="preserve">internal auditors </w:t>
      </w:r>
      <w:r>
        <w:rPr>
          <w:rFonts w:ascii="Arial" w:hAnsi="Arial" w:cs="Arial"/>
          <w:lang w:val="en-US"/>
        </w:rPr>
        <w:t>perform</w:t>
      </w:r>
      <w:r w:rsidRPr="002D77FF">
        <w:rPr>
          <w:rFonts w:ascii="Arial" w:hAnsi="Arial" w:cs="Arial"/>
          <w:lang w:val="en-US"/>
        </w:rPr>
        <w:t xml:space="preserve"> audit engagements without involving external experts </w:t>
      </w:r>
      <w:r>
        <w:rPr>
          <w:rFonts w:ascii="Arial" w:hAnsi="Arial" w:cs="Arial"/>
          <w:lang w:val="en-US"/>
        </w:rPr>
        <w:t>on</w:t>
      </w:r>
      <w:r w:rsidRPr="002D77FF">
        <w:rPr>
          <w:rFonts w:ascii="Arial" w:hAnsi="Arial" w:cs="Arial"/>
          <w:lang w:val="en-US"/>
        </w:rPr>
        <w:t xml:space="preserve"> cases </w:t>
      </w:r>
      <w:r>
        <w:rPr>
          <w:rFonts w:ascii="Arial" w:hAnsi="Arial" w:cs="Arial"/>
          <w:lang w:val="en-US"/>
        </w:rPr>
        <w:t xml:space="preserve">in which </w:t>
      </w:r>
      <w:r w:rsidRPr="002D77FF">
        <w:rPr>
          <w:rFonts w:ascii="Arial" w:hAnsi="Arial" w:cs="Arial"/>
          <w:lang w:val="en-US"/>
        </w:rPr>
        <w:t xml:space="preserve">they do not possess appropriate knowledge, expertise </w:t>
      </w:r>
      <w:r>
        <w:rPr>
          <w:rFonts w:ascii="Arial" w:hAnsi="Arial" w:cs="Arial"/>
          <w:lang w:val="en-US"/>
        </w:rPr>
        <w:t>or</w:t>
      </w:r>
      <w:r w:rsidRPr="002D77FF">
        <w:rPr>
          <w:rFonts w:ascii="Arial" w:hAnsi="Arial" w:cs="Arial"/>
          <w:lang w:val="en-US"/>
        </w:rPr>
        <w:t xml:space="preserve"> skills.</w:t>
      </w:r>
    </w:p>
    <w:p w14:paraId="0224EB68"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cyan"/>
          <w:lang w:val="en-US"/>
        </w:rPr>
      </w:pPr>
      <w:r w:rsidRPr="002D77FF">
        <w:rPr>
          <w:rFonts w:ascii="Arial" w:hAnsi="Arial" w:cs="Arial"/>
          <w:highlight w:val="cyan"/>
          <w:lang w:val="en-US"/>
        </w:rPr>
        <w:t xml:space="preserve">To </w:t>
      </w:r>
      <w:r>
        <w:rPr>
          <w:rFonts w:ascii="Arial" w:hAnsi="Arial" w:cs="Arial"/>
          <w:highlight w:val="cyan"/>
          <w:lang w:val="en-US"/>
        </w:rPr>
        <w:t>en</w:t>
      </w:r>
      <w:r w:rsidRPr="002D77FF">
        <w:rPr>
          <w:rFonts w:ascii="Arial" w:hAnsi="Arial" w:cs="Arial"/>
          <w:highlight w:val="cyan"/>
          <w:lang w:val="en-US"/>
        </w:rPr>
        <w:t>sure that the audit objectives are focused on the main risk(s).</w:t>
      </w:r>
    </w:p>
    <w:p w14:paraId="5D679CDE"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6AF9D14E"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internal audit has an adequate methodology in place to identify, assess and prioritize risks.</w:t>
      </w:r>
    </w:p>
    <w:p w14:paraId="0CDF9A52"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internal audit has an independent and unbiased approach to the assessment of risks. </w:t>
      </w:r>
    </w:p>
    <w:p w14:paraId="792FEE5D"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internal auditors differentiat</w:t>
      </w:r>
      <w:r>
        <w:rPr>
          <w:rFonts w:ascii="Arial" w:hAnsi="Arial" w:cs="Arial"/>
          <w:lang w:val="en-US"/>
        </w:rPr>
        <w:t>e</w:t>
      </w:r>
      <w:r w:rsidRPr="002D77FF">
        <w:rPr>
          <w:rFonts w:ascii="Arial" w:hAnsi="Arial" w:cs="Arial"/>
          <w:lang w:val="en-US"/>
        </w:rPr>
        <w:t xml:space="preserve"> between critical and less critical risks.</w:t>
      </w:r>
    </w:p>
    <w:p w14:paraId="3ED856ED" w14:textId="77777777" w:rsidR="00D246C7" w:rsidRPr="002D77FF" w:rsidRDefault="00D246C7" w:rsidP="00D246C7">
      <w:pPr>
        <w:pStyle w:val="ListParagraph"/>
        <w:numPr>
          <w:ilvl w:val="1"/>
          <w:numId w:val="123"/>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internal auditors take into account senior management</w:t>
      </w:r>
      <w:r>
        <w:rPr>
          <w:rFonts w:ascii="Arial" w:hAnsi="Arial" w:cs="Arial"/>
          <w:lang w:val="en-US"/>
        </w:rPr>
        <w:t>’s views on risk</w:t>
      </w:r>
      <w:r w:rsidRPr="002D77FF">
        <w:rPr>
          <w:rFonts w:ascii="Arial" w:hAnsi="Arial" w:cs="Arial"/>
          <w:lang w:val="en-US"/>
        </w:rPr>
        <w:t xml:space="preserve"> and risk management.</w:t>
      </w:r>
    </w:p>
    <w:p w14:paraId="0C8BA6BB"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6488053C"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0A7A5A7" wp14:editId="2A8AC3CC">
            <wp:extent cx="523875" cy="200025"/>
            <wp:effectExtent l="19050" t="0" r="9525" b="0"/>
            <wp:docPr id="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applies an appropriate risk assessment methodology. The results of the risk assessment performed by internal audit</w:t>
      </w:r>
      <w:r>
        <w:rPr>
          <w:rFonts w:ascii="Arial" w:hAnsi="Arial" w:cs="Arial"/>
          <w:lang w:val="en-US"/>
        </w:rPr>
        <w:t>ors</w:t>
      </w:r>
      <w:r w:rsidRPr="002D77FF">
        <w:rPr>
          <w:rFonts w:ascii="Arial" w:hAnsi="Arial" w:cs="Arial"/>
          <w:lang w:val="en-US"/>
        </w:rPr>
        <w:t xml:space="preserve"> are validated </w:t>
      </w:r>
      <w:r>
        <w:rPr>
          <w:rFonts w:ascii="Arial" w:hAnsi="Arial" w:cs="Arial"/>
          <w:lang w:val="en-US"/>
        </w:rPr>
        <w:t xml:space="preserve">by risk management staff and </w:t>
      </w:r>
      <w:r w:rsidRPr="002D77FF">
        <w:rPr>
          <w:rFonts w:ascii="Arial" w:hAnsi="Arial" w:cs="Arial"/>
          <w:lang w:val="en-US"/>
        </w:rPr>
        <w:t>senior management</w:t>
      </w:r>
      <w:r>
        <w:rPr>
          <w:rFonts w:ascii="Arial" w:hAnsi="Arial" w:cs="Arial"/>
          <w:lang w:val="en-US"/>
        </w:rPr>
        <w:t>’s views</w:t>
      </w:r>
      <w:r w:rsidRPr="002D77FF">
        <w:rPr>
          <w:rFonts w:ascii="Arial" w:hAnsi="Arial" w:cs="Arial"/>
          <w:lang w:val="en-US"/>
        </w:rPr>
        <w:t>. The audit objectives of individual engagements reflect the results of the risk assessment exercise.</w:t>
      </w:r>
    </w:p>
    <w:p w14:paraId="513DBC91"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lastRenderedPageBreak/>
        <w:drawing>
          <wp:inline distT="0" distB="0" distL="0" distR="0" wp14:anchorId="28863191" wp14:editId="3F2853F4">
            <wp:extent cx="523875" cy="200025"/>
            <wp:effectExtent l="19050" t="0" r="9525" b="0"/>
            <wp:docPr id="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applies an appropriate risk assessment methodology. The results of the risk assessment performed by internal audit are </w:t>
      </w:r>
      <w:r w:rsidR="003C49DF" w:rsidRPr="002D77FF">
        <w:rPr>
          <w:rFonts w:ascii="Arial" w:hAnsi="Arial" w:cs="Arial"/>
          <w:lang w:val="en-US"/>
        </w:rPr>
        <w:t xml:space="preserve">validated </w:t>
      </w:r>
      <w:r w:rsidR="003C49DF">
        <w:rPr>
          <w:rFonts w:ascii="Arial" w:hAnsi="Arial" w:cs="Arial"/>
          <w:lang w:val="en-US"/>
        </w:rPr>
        <w:t>by</w:t>
      </w:r>
      <w:r>
        <w:rPr>
          <w:rFonts w:ascii="Arial" w:hAnsi="Arial" w:cs="Arial"/>
          <w:lang w:val="en-US"/>
        </w:rPr>
        <w:t xml:space="preserve"> risk management staff and senior management’s views</w:t>
      </w:r>
      <w:r w:rsidRPr="002D77FF">
        <w:rPr>
          <w:rFonts w:ascii="Arial" w:hAnsi="Arial" w:cs="Arial"/>
          <w:lang w:val="en-US"/>
        </w:rPr>
        <w:t>. The audit objectives of individual engagements do not reflect the results of the risk assessment exercise.</w:t>
      </w:r>
    </w:p>
    <w:p w14:paraId="4877E47C"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09298E09" wp14:editId="1A3AB34F">
            <wp:extent cx="523875" cy="200025"/>
            <wp:effectExtent l="19050" t="0" r="9525" b="0"/>
            <wp:docPr id="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applies an appropriate risk assessment methodology</w:t>
      </w:r>
      <w:r>
        <w:rPr>
          <w:rFonts w:ascii="Arial" w:hAnsi="Arial" w:cs="Arial"/>
          <w:lang w:val="en-US"/>
        </w:rPr>
        <w:t xml:space="preserve"> but </w:t>
      </w:r>
      <w:r w:rsidRPr="002D77FF">
        <w:rPr>
          <w:rFonts w:ascii="Arial" w:hAnsi="Arial" w:cs="Arial"/>
          <w:lang w:val="en-US"/>
        </w:rPr>
        <w:t>does not solicit the views of risk management</w:t>
      </w:r>
      <w:r>
        <w:rPr>
          <w:rFonts w:ascii="Arial" w:hAnsi="Arial" w:cs="Arial"/>
          <w:lang w:val="en-US"/>
        </w:rPr>
        <w:t xml:space="preserve"> staff </w:t>
      </w:r>
      <w:r w:rsidRPr="002D77FF">
        <w:rPr>
          <w:rFonts w:ascii="Arial" w:hAnsi="Arial" w:cs="Arial"/>
          <w:lang w:val="en-US"/>
        </w:rPr>
        <w:t xml:space="preserve">and senior management with regard to risks. </w:t>
      </w:r>
    </w:p>
    <w:p w14:paraId="3A8552C5" w14:textId="77777777" w:rsidR="00D246C7"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8FD8E7A" wp14:editId="124FC1AE">
            <wp:extent cx="523875" cy="200025"/>
            <wp:effectExtent l="19050" t="0" r="9525" b="0"/>
            <wp:docPr id="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apply an appropriate risk assessment</w:t>
      </w:r>
      <w:r>
        <w:rPr>
          <w:rFonts w:ascii="Arial" w:hAnsi="Arial" w:cs="Arial"/>
          <w:lang w:val="en-US"/>
        </w:rPr>
        <w:t xml:space="preserve"> </w:t>
      </w:r>
      <w:r w:rsidRPr="002D77FF">
        <w:rPr>
          <w:rFonts w:ascii="Arial" w:hAnsi="Arial" w:cs="Arial"/>
          <w:lang w:val="en-US"/>
        </w:rPr>
        <w:t>methodology.</w:t>
      </w:r>
    </w:p>
    <w:p w14:paraId="27C534B9" w14:textId="77777777" w:rsidR="003C0164" w:rsidRDefault="003C0164" w:rsidP="00D246C7">
      <w:pPr>
        <w:spacing w:before="100" w:beforeAutospacing="1" w:after="100" w:afterAutospacing="1" w:line="240" w:lineRule="auto"/>
        <w:ind w:left="708"/>
        <w:jc w:val="both"/>
        <w:rPr>
          <w:rFonts w:ascii="Arial" w:hAnsi="Arial" w:cs="Arial"/>
          <w:lang w:val="en-US"/>
        </w:rPr>
      </w:pPr>
    </w:p>
    <w:p w14:paraId="538458ED" w14:textId="77777777" w:rsidR="00501758" w:rsidRDefault="00501758" w:rsidP="00D246C7">
      <w:pPr>
        <w:spacing w:before="100" w:beforeAutospacing="1" w:after="100" w:afterAutospacing="1" w:line="240" w:lineRule="auto"/>
        <w:ind w:left="708"/>
        <w:jc w:val="both"/>
        <w:rPr>
          <w:rFonts w:ascii="Arial" w:hAnsi="Arial" w:cs="Arial"/>
          <w:lang w:val="en-US"/>
        </w:rPr>
      </w:pPr>
      <w:r w:rsidRPr="00501758">
        <w:rPr>
          <w:noProof/>
          <w:lang w:val="en-US"/>
        </w:rPr>
        <w:drawing>
          <wp:inline distT="0" distB="0" distL="0" distR="0" wp14:anchorId="18C5DE25" wp14:editId="79E7F22D">
            <wp:extent cx="5323205" cy="3374390"/>
            <wp:effectExtent l="19050" t="0" r="0" b="0"/>
            <wp:docPr id="27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srcRect/>
                    <a:stretch>
                      <a:fillRect/>
                    </a:stretch>
                  </pic:blipFill>
                  <pic:spPr bwMode="auto">
                    <a:xfrm>
                      <a:off x="0" y="0"/>
                      <a:ext cx="5323205" cy="3374390"/>
                    </a:xfrm>
                    <a:prstGeom prst="rect">
                      <a:avLst/>
                    </a:prstGeom>
                    <a:noFill/>
                    <a:ln w="9525">
                      <a:noFill/>
                      <a:miter lim="800000"/>
                      <a:headEnd/>
                      <a:tailEnd/>
                    </a:ln>
                  </pic:spPr>
                </pic:pic>
              </a:graphicData>
            </a:graphic>
          </wp:inline>
        </w:drawing>
      </w:r>
    </w:p>
    <w:p w14:paraId="17544D06" w14:textId="77777777" w:rsidR="003C49DF" w:rsidRDefault="003C49DF" w:rsidP="00D246C7">
      <w:pPr>
        <w:spacing w:before="100" w:beforeAutospacing="1" w:after="100" w:afterAutospacing="1" w:line="240" w:lineRule="auto"/>
        <w:ind w:left="708"/>
        <w:jc w:val="both"/>
        <w:rPr>
          <w:rFonts w:ascii="Arial" w:hAnsi="Arial" w:cs="Arial"/>
          <w:lang w:val="en-US"/>
        </w:rPr>
      </w:pPr>
    </w:p>
    <w:p w14:paraId="2862DA43" w14:textId="77777777" w:rsidR="00A9310A" w:rsidRDefault="00A9310A">
      <w:pPr>
        <w:spacing w:after="0" w:line="240" w:lineRule="auto"/>
        <w:rPr>
          <w:rFonts w:ascii="Arial" w:hAnsi="Arial" w:cs="Arial"/>
          <w:b/>
          <w:sz w:val="24"/>
          <w:szCs w:val="24"/>
          <w:lang w:val="en-US"/>
        </w:rPr>
      </w:pPr>
      <w:r>
        <w:rPr>
          <w:rFonts w:ascii="Arial" w:hAnsi="Arial" w:cs="Arial"/>
          <w:b/>
          <w:sz w:val="24"/>
          <w:szCs w:val="24"/>
          <w:lang w:val="en-US"/>
        </w:rPr>
        <w:br w:type="page"/>
      </w:r>
    </w:p>
    <w:p w14:paraId="181B9940" w14:textId="3C85E86B" w:rsidR="00D246C7" w:rsidRPr="007F0099" w:rsidRDefault="00D246C7" w:rsidP="00D246C7">
      <w:pPr>
        <w:rPr>
          <w:rFonts w:ascii="Arial" w:hAnsi="Arial" w:cs="Arial"/>
          <w:b/>
          <w:sz w:val="24"/>
          <w:szCs w:val="24"/>
          <w:lang w:val="en-US"/>
        </w:rPr>
      </w:pPr>
      <w:proofErr w:type="spellStart"/>
      <w:r>
        <w:rPr>
          <w:rFonts w:ascii="Arial" w:hAnsi="Arial" w:cs="Arial"/>
          <w:b/>
          <w:sz w:val="24"/>
          <w:szCs w:val="24"/>
          <w:lang w:val="en-US"/>
        </w:rPr>
        <w:lastRenderedPageBreak/>
        <w:t>ISPPIA</w:t>
      </w:r>
      <w:proofErr w:type="spellEnd"/>
      <w:r>
        <w:rPr>
          <w:rFonts w:ascii="Arial" w:hAnsi="Arial" w:cs="Arial"/>
          <w:b/>
          <w:sz w:val="24"/>
          <w:szCs w:val="24"/>
          <w:lang w:val="en-US"/>
        </w:rPr>
        <w:t xml:space="preserve"> 1300 - </w:t>
      </w:r>
      <w:r w:rsidRPr="007F0099">
        <w:rPr>
          <w:rFonts w:ascii="Arial" w:hAnsi="Arial" w:cs="Arial"/>
          <w:b/>
          <w:sz w:val="24"/>
          <w:szCs w:val="24"/>
          <w:lang w:val="en-US"/>
        </w:rPr>
        <w:t xml:space="preserve">Quality </w:t>
      </w:r>
      <w:r>
        <w:rPr>
          <w:rFonts w:ascii="Arial" w:hAnsi="Arial" w:cs="Arial"/>
          <w:b/>
          <w:sz w:val="24"/>
          <w:szCs w:val="24"/>
          <w:lang w:val="en-US"/>
        </w:rPr>
        <w:t>A</w:t>
      </w:r>
      <w:r w:rsidRPr="007F0099">
        <w:rPr>
          <w:rFonts w:ascii="Arial" w:hAnsi="Arial" w:cs="Arial"/>
          <w:b/>
          <w:sz w:val="24"/>
          <w:szCs w:val="24"/>
          <w:lang w:val="en-US"/>
        </w:rPr>
        <w:t xml:space="preserve">ssurance and </w:t>
      </w:r>
      <w:r>
        <w:rPr>
          <w:rFonts w:ascii="Arial" w:hAnsi="Arial" w:cs="Arial"/>
          <w:b/>
          <w:sz w:val="24"/>
          <w:szCs w:val="24"/>
          <w:lang w:val="en-US"/>
        </w:rPr>
        <w:t>I</w:t>
      </w:r>
      <w:r w:rsidRPr="007F0099">
        <w:rPr>
          <w:rFonts w:ascii="Arial" w:hAnsi="Arial" w:cs="Arial"/>
          <w:b/>
          <w:sz w:val="24"/>
          <w:szCs w:val="24"/>
          <w:lang w:val="en-US"/>
        </w:rPr>
        <w:t xml:space="preserve">mprovement </w:t>
      </w:r>
      <w:r w:rsidR="00382529">
        <w:rPr>
          <w:rFonts w:ascii="Arial" w:hAnsi="Arial" w:cs="Arial"/>
          <w:b/>
          <w:sz w:val="24"/>
          <w:szCs w:val="24"/>
          <w:lang w:val="en-US"/>
        </w:rPr>
        <w:t>Program</w:t>
      </w:r>
    </w:p>
    <w:p w14:paraId="75D2FD52" w14:textId="112D1E9A"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w:t>
      </w:r>
      <w:r w:rsidR="0036549B">
        <w:rPr>
          <w:rFonts w:ascii="Arial" w:hAnsi="Arial" w:cs="Arial"/>
          <w:highlight w:val="green"/>
          <w:lang w:val="en-US"/>
        </w:rPr>
        <w:t xml:space="preserve">the </w:t>
      </w:r>
      <w:r w:rsidRPr="002D77FF">
        <w:rPr>
          <w:rFonts w:ascii="Arial" w:hAnsi="Arial" w:cs="Arial"/>
          <w:highlight w:val="green"/>
          <w:lang w:val="en-US"/>
        </w:rPr>
        <w:t xml:space="preserve">internal audit </w:t>
      </w:r>
      <w:r>
        <w:rPr>
          <w:rFonts w:ascii="Arial" w:hAnsi="Arial" w:cs="Arial"/>
          <w:highlight w:val="green"/>
          <w:lang w:val="en-US"/>
        </w:rPr>
        <w:t xml:space="preserve">activity </w:t>
      </w:r>
      <w:r w:rsidRPr="002D77FF">
        <w:rPr>
          <w:rFonts w:ascii="Arial" w:hAnsi="Arial" w:cs="Arial"/>
          <w:highlight w:val="green"/>
          <w:lang w:val="en-US"/>
        </w:rPr>
        <w:t>has an adequate quality assurance and improvement program in place.</w:t>
      </w:r>
    </w:p>
    <w:p w14:paraId="3A4D2129"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3BFDEACD" w14:textId="77777777" w:rsidR="00D246C7" w:rsidRPr="002D77FF" w:rsidRDefault="00D246C7" w:rsidP="00D246C7">
      <w:pPr>
        <w:pStyle w:val="ListParagraph"/>
        <w:numPr>
          <w:ilvl w:val="1"/>
          <w:numId w:val="61"/>
        </w:numPr>
        <w:spacing w:before="100" w:beforeAutospacing="1" w:after="100" w:afterAutospacing="1" w:line="240" w:lineRule="auto"/>
        <w:ind w:left="1440"/>
        <w:jc w:val="both"/>
        <w:rPr>
          <w:rFonts w:ascii="Arial" w:hAnsi="Arial" w:cs="Arial"/>
          <w:lang w:val="en-US"/>
        </w:rPr>
      </w:pPr>
      <w:r w:rsidRPr="002D77FF">
        <w:rPr>
          <w:rFonts w:ascii="Arial" w:hAnsi="Arial" w:cs="Arial"/>
          <w:color w:val="000000"/>
          <w:lang w:val="en-US"/>
        </w:rPr>
        <w:t xml:space="preserve">Check whether the </w:t>
      </w:r>
      <w:proofErr w:type="spellStart"/>
      <w:r>
        <w:rPr>
          <w:rFonts w:ascii="Arial" w:hAnsi="Arial" w:cs="Arial"/>
          <w:color w:val="000000"/>
          <w:lang w:val="en-US"/>
        </w:rPr>
        <w:t>HIA</w:t>
      </w:r>
      <w:proofErr w:type="spellEnd"/>
      <w:r w:rsidRPr="002D77FF">
        <w:rPr>
          <w:rFonts w:ascii="Arial" w:hAnsi="Arial" w:cs="Arial"/>
          <w:color w:val="000000"/>
          <w:lang w:val="en-US"/>
        </w:rPr>
        <w:t xml:space="preserve"> has established and maintains a quality assurance and improvement program.</w:t>
      </w:r>
    </w:p>
    <w:p w14:paraId="17258A33" w14:textId="77777777" w:rsidR="00D246C7" w:rsidRPr="002D77FF" w:rsidRDefault="00D246C7" w:rsidP="00D246C7">
      <w:pPr>
        <w:pStyle w:val="ListParagraph"/>
        <w:numPr>
          <w:ilvl w:val="1"/>
          <w:numId w:val="61"/>
        </w:numPr>
        <w:spacing w:before="100" w:beforeAutospacing="1" w:after="100" w:afterAutospacing="1" w:line="240" w:lineRule="auto"/>
        <w:ind w:left="1440"/>
        <w:jc w:val="both"/>
        <w:rPr>
          <w:rFonts w:ascii="Arial" w:hAnsi="Arial" w:cs="Arial"/>
          <w:lang w:val="en-US"/>
        </w:rPr>
      </w:pPr>
      <w:r w:rsidRPr="002D77FF">
        <w:rPr>
          <w:rFonts w:ascii="Arial" w:hAnsi="Arial" w:cs="Arial"/>
          <w:color w:val="000000"/>
          <w:lang w:val="en-US"/>
        </w:rPr>
        <w:t>Check whether all auditors are acquainted with the concept and components of the quality assurance and improvement program.</w:t>
      </w:r>
    </w:p>
    <w:p w14:paraId="16338432" w14:textId="77777777" w:rsidR="00D246C7" w:rsidRPr="005C2FCA" w:rsidRDefault="00D246C7" w:rsidP="00D246C7">
      <w:pPr>
        <w:pStyle w:val="ListParagraph"/>
        <w:numPr>
          <w:ilvl w:val="1"/>
          <w:numId w:val="61"/>
        </w:numPr>
        <w:spacing w:before="100" w:beforeAutospacing="1" w:after="100" w:afterAutospacing="1" w:line="240" w:lineRule="auto"/>
        <w:ind w:left="1440"/>
        <w:jc w:val="both"/>
        <w:rPr>
          <w:rFonts w:ascii="Arial" w:hAnsi="Arial" w:cs="Arial"/>
          <w:lang w:val="en-US"/>
        </w:rPr>
      </w:pPr>
      <w:r w:rsidRPr="002D77FF">
        <w:rPr>
          <w:rFonts w:ascii="Arial" w:hAnsi="Arial" w:cs="Arial"/>
          <w:color w:val="000000"/>
          <w:lang w:val="en-US"/>
        </w:rPr>
        <w:t xml:space="preserve">Check whether the quality assurance and improvement program </w:t>
      </w:r>
      <w:r>
        <w:rPr>
          <w:rFonts w:ascii="Arial" w:hAnsi="Arial" w:cs="Arial"/>
          <w:color w:val="000000"/>
          <w:lang w:val="en-US"/>
        </w:rPr>
        <w:t>is fully operational</w:t>
      </w:r>
      <w:r w:rsidRPr="002D77FF">
        <w:rPr>
          <w:rFonts w:ascii="Arial" w:hAnsi="Arial" w:cs="Arial"/>
          <w:color w:val="000000"/>
          <w:lang w:val="en-US"/>
        </w:rPr>
        <w:t>.</w:t>
      </w:r>
    </w:p>
    <w:p w14:paraId="51633872"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667955CA"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242A627" wp14:editId="61ECFF1B">
            <wp:extent cx="523875" cy="200025"/>
            <wp:effectExtent l="19050" t="0" r="9525" b="0"/>
            <wp:docPr id="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w:t>
      </w:r>
      <w:r>
        <w:rPr>
          <w:rFonts w:ascii="Arial" w:hAnsi="Arial" w:cs="Arial"/>
          <w:lang w:val="en-US"/>
        </w:rPr>
        <w:t>The i</w:t>
      </w:r>
      <w:r w:rsidRPr="002D77FF">
        <w:rPr>
          <w:rFonts w:ascii="Arial" w:hAnsi="Arial" w:cs="Arial"/>
          <w:lang w:val="en-US"/>
        </w:rPr>
        <w:t xml:space="preserve">nternal audit </w:t>
      </w:r>
      <w:r>
        <w:rPr>
          <w:rFonts w:ascii="Arial" w:hAnsi="Arial" w:cs="Arial"/>
          <w:lang w:val="en-US"/>
        </w:rPr>
        <w:t xml:space="preserve">activity </w:t>
      </w:r>
      <w:r w:rsidRPr="002D77FF">
        <w:rPr>
          <w:rFonts w:ascii="Arial" w:hAnsi="Arial" w:cs="Arial"/>
          <w:lang w:val="en-US"/>
        </w:rPr>
        <w:t>has a quality assurance and improvement program in place. All internal auditors are familiar with the program.</w:t>
      </w:r>
    </w:p>
    <w:p w14:paraId="57DD0132"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C039FF3" wp14:editId="121C11C2">
            <wp:extent cx="523875" cy="200025"/>
            <wp:effectExtent l="19050" t="0" r="9525" b="0"/>
            <wp:docPr id="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have a quality </w:t>
      </w:r>
      <w:r>
        <w:rPr>
          <w:rFonts w:ascii="Arial" w:hAnsi="Arial" w:cs="Arial"/>
          <w:lang w:val="en-US"/>
        </w:rPr>
        <w:t xml:space="preserve">assurance and improvement </w:t>
      </w:r>
      <w:r w:rsidRPr="002D77FF">
        <w:rPr>
          <w:rFonts w:ascii="Arial" w:hAnsi="Arial" w:cs="Arial"/>
          <w:lang w:val="en-US"/>
        </w:rPr>
        <w:t>program in place. Or</w:t>
      </w:r>
      <w:r>
        <w:rPr>
          <w:rFonts w:ascii="Arial" w:hAnsi="Arial" w:cs="Arial"/>
          <w:lang w:val="en-US"/>
        </w:rPr>
        <w:t xml:space="preserve"> in cases where a program exists</w:t>
      </w:r>
      <w:r w:rsidRPr="002D77FF">
        <w:rPr>
          <w:rFonts w:ascii="Arial" w:hAnsi="Arial" w:cs="Arial"/>
          <w:lang w:val="en-US"/>
        </w:rPr>
        <w:t>, the internal auditors are not familiar with it.</w:t>
      </w:r>
    </w:p>
    <w:p w14:paraId="5483BAB2"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the quality assurance and improvement program is embedded in</w:t>
      </w:r>
      <w:r>
        <w:rPr>
          <w:rFonts w:ascii="Arial" w:hAnsi="Arial" w:cs="Arial"/>
          <w:highlight w:val="green"/>
          <w:lang w:val="en-US"/>
        </w:rPr>
        <w:t xml:space="preserve"> </w:t>
      </w:r>
      <w:r w:rsidRPr="002D77FF">
        <w:rPr>
          <w:rFonts w:ascii="Arial" w:hAnsi="Arial" w:cs="Arial"/>
          <w:highlight w:val="green"/>
          <w:lang w:val="en-US"/>
        </w:rPr>
        <w:t>all internal audit policies and procedures.</w:t>
      </w:r>
    </w:p>
    <w:p w14:paraId="5C9E2F34"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3B85D75A" w14:textId="77777777" w:rsidR="00D246C7" w:rsidRPr="002D77FF" w:rsidRDefault="00D246C7" w:rsidP="00D246C7">
      <w:pPr>
        <w:pStyle w:val="ListParagraph"/>
        <w:numPr>
          <w:ilvl w:val="0"/>
          <w:numId w:val="118"/>
        </w:numPr>
        <w:spacing w:before="100" w:beforeAutospacing="1" w:after="100" w:afterAutospacing="1" w:line="240" w:lineRule="auto"/>
        <w:jc w:val="both"/>
        <w:rPr>
          <w:rFonts w:ascii="Arial" w:hAnsi="Arial" w:cs="Arial"/>
          <w:color w:val="000000"/>
          <w:lang w:val="en-US"/>
        </w:rPr>
      </w:pPr>
      <w:r w:rsidRPr="002D77FF">
        <w:rPr>
          <w:rFonts w:ascii="Arial" w:hAnsi="Arial" w:cs="Arial"/>
          <w:color w:val="000000"/>
          <w:lang w:val="en-US"/>
        </w:rPr>
        <w:t>Check whether the quality assurance and improvement program is specified in any legal or other relevant document.</w:t>
      </w:r>
    </w:p>
    <w:p w14:paraId="18A35C08" w14:textId="77777777" w:rsidR="00D246C7" w:rsidRPr="005C2FCA" w:rsidRDefault="00D246C7" w:rsidP="00D246C7">
      <w:pPr>
        <w:pStyle w:val="ListParagraph"/>
        <w:numPr>
          <w:ilvl w:val="0"/>
          <w:numId w:val="118"/>
        </w:numPr>
        <w:spacing w:before="100" w:beforeAutospacing="1" w:after="100" w:afterAutospacing="1" w:line="240" w:lineRule="auto"/>
        <w:jc w:val="both"/>
        <w:rPr>
          <w:rFonts w:ascii="Arial" w:hAnsi="Arial" w:cs="Arial"/>
          <w:color w:val="000000"/>
          <w:lang w:val="en-US"/>
        </w:rPr>
      </w:pPr>
      <w:r w:rsidRPr="002D77FF">
        <w:rPr>
          <w:rFonts w:ascii="Arial" w:hAnsi="Arial" w:cs="Arial"/>
          <w:color w:val="000000"/>
          <w:lang w:val="en-US"/>
        </w:rPr>
        <w:t>Check whether the concept of quality assurance and improvement is embedded throughout all steps of the internal audit methodology.</w:t>
      </w:r>
    </w:p>
    <w:p w14:paraId="4E0E6B8F"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1A411FD3"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9E20934" wp14:editId="4F8805E7">
            <wp:extent cx="523875" cy="200025"/>
            <wp:effectExtent l="19050" t="0" r="9525" b="0"/>
            <wp:docPr id="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quality assurance and improvement program is embedded in all steps of the internal audit methodology.</w:t>
      </w:r>
    </w:p>
    <w:p w14:paraId="4F6E9115"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0574BFB" wp14:editId="200AA697">
            <wp:extent cx="523875" cy="200025"/>
            <wp:effectExtent l="19050" t="0" r="9525" b="0"/>
            <wp:docPr id="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quality assurance and improvement program is not embedded in the most important steps of the internal audit methodology.</w:t>
      </w:r>
    </w:p>
    <w:p w14:paraId="5FC0ABA4"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cyan"/>
          <w:lang w:val="en-US"/>
        </w:rPr>
      </w:pPr>
      <w:r w:rsidRPr="002D77FF">
        <w:rPr>
          <w:rFonts w:ascii="Arial" w:hAnsi="Arial" w:cs="Arial"/>
          <w:highlight w:val="cyan"/>
          <w:lang w:val="en-US"/>
        </w:rPr>
        <w:t xml:space="preserve">To </w:t>
      </w:r>
      <w:r>
        <w:rPr>
          <w:rFonts w:ascii="Arial" w:hAnsi="Arial" w:cs="Arial"/>
          <w:highlight w:val="cyan"/>
          <w:lang w:val="en-US"/>
        </w:rPr>
        <w:t>en</w:t>
      </w:r>
      <w:r w:rsidRPr="002D77FF">
        <w:rPr>
          <w:rFonts w:ascii="Arial" w:hAnsi="Arial" w:cs="Arial"/>
          <w:highlight w:val="cyan"/>
          <w:lang w:val="en-US"/>
        </w:rPr>
        <w:t xml:space="preserve">sure that the quality assurance and improvement program includes ongoing monitoring, periodic internal </w:t>
      </w:r>
      <w:r>
        <w:rPr>
          <w:rFonts w:ascii="Arial" w:hAnsi="Arial" w:cs="Arial"/>
          <w:highlight w:val="cyan"/>
          <w:lang w:val="en-US"/>
        </w:rPr>
        <w:t>self-</w:t>
      </w:r>
      <w:r w:rsidRPr="002D77FF">
        <w:rPr>
          <w:rFonts w:ascii="Arial" w:hAnsi="Arial" w:cs="Arial"/>
          <w:highlight w:val="cyan"/>
          <w:lang w:val="en-US"/>
        </w:rPr>
        <w:t>assessments and independent external quality assessments.</w:t>
      </w:r>
    </w:p>
    <w:p w14:paraId="7D85AAAF"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0BF2024C" w14:textId="77777777" w:rsidR="00D246C7" w:rsidRPr="005C2FCA" w:rsidRDefault="00D246C7" w:rsidP="00D246C7">
      <w:pPr>
        <w:pStyle w:val="ListParagraph"/>
        <w:numPr>
          <w:ilvl w:val="0"/>
          <w:numId w:val="119"/>
        </w:numPr>
        <w:spacing w:before="100" w:beforeAutospacing="1" w:after="100" w:afterAutospacing="1" w:line="240" w:lineRule="auto"/>
        <w:rPr>
          <w:rFonts w:ascii="Arial" w:hAnsi="Arial" w:cs="Arial"/>
          <w:lang w:val="en-US"/>
        </w:rPr>
      </w:pPr>
      <w:r w:rsidRPr="002D77FF">
        <w:rPr>
          <w:rFonts w:ascii="Arial" w:hAnsi="Arial" w:cs="Arial"/>
          <w:color w:val="000000"/>
          <w:lang w:val="en-US"/>
        </w:rPr>
        <w:t>Check the content and methodology of the quality assurance and improvement program.</w:t>
      </w:r>
    </w:p>
    <w:p w14:paraId="5E4EE7DD" w14:textId="77777777" w:rsidR="00D246C7" w:rsidRPr="005C2FCA" w:rsidRDefault="00D246C7" w:rsidP="00D246C7">
      <w:pPr>
        <w:pStyle w:val="ListParagraph"/>
        <w:numPr>
          <w:ilvl w:val="0"/>
          <w:numId w:val="119"/>
        </w:numPr>
        <w:spacing w:before="100" w:beforeAutospacing="1" w:after="100" w:afterAutospacing="1" w:line="240" w:lineRule="auto"/>
        <w:jc w:val="both"/>
        <w:rPr>
          <w:rFonts w:ascii="Arial" w:hAnsi="Arial" w:cs="Arial"/>
          <w:lang w:val="en-US"/>
        </w:rPr>
      </w:pPr>
      <w:r w:rsidRPr="005C2FCA">
        <w:rPr>
          <w:rFonts w:ascii="Arial" w:hAnsi="Arial" w:cs="Arial"/>
          <w:color w:val="000000"/>
          <w:lang w:val="en-US"/>
        </w:rPr>
        <w:t>Check whether ongoing monitoring is defined as a</w:t>
      </w:r>
      <w:r>
        <w:rPr>
          <w:rFonts w:ascii="Arial" w:hAnsi="Arial" w:cs="Arial"/>
          <w:color w:val="000000"/>
          <w:lang w:val="en-US"/>
        </w:rPr>
        <w:t>n</w:t>
      </w:r>
      <w:r w:rsidRPr="005C2FCA">
        <w:rPr>
          <w:rFonts w:ascii="Arial" w:hAnsi="Arial" w:cs="Arial"/>
          <w:color w:val="000000"/>
          <w:lang w:val="en-US"/>
        </w:rPr>
        <w:t xml:space="preserve"> </w:t>
      </w:r>
      <w:r>
        <w:rPr>
          <w:rFonts w:ascii="Arial" w:hAnsi="Arial" w:cs="Arial"/>
          <w:color w:val="000000"/>
          <w:lang w:val="en-US"/>
        </w:rPr>
        <w:t>important component</w:t>
      </w:r>
      <w:r w:rsidRPr="005C2FCA">
        <w:rPr>
          <w:rFonts w:ascii="Arial" w:hAnsi="Arial" w:cs="Arial"/>
          <w:color w:val="000000"/>
          <w:lang w:val="en-US"/>
        </w:rPr>
        <w:t xml:space="preserve"> of </w:t>
      </w:r>
      <w:r>
        <w:rPr>
          <w:rFonts w:ascii="Arial" w:hAnsi="Arial" w:cs="Arial"/>
          <w:color w:val="000000"/>
          <w:lang w:val="en-US"/>
        </w:rPr>
        <w:t>the daily</w:t>
      </w:r>
      <w:r w:rsidRPr="005C2FCA">
        <w:rPr>
          <w:rFonts w:ascii="Arial" w:hAnsi="Arial" w:cs="Arial"/>
          <w:color w:val="000000"/>
          <w:lang w:val="en-US"/>
        </w:rPr>
        <w:t xml:space="preserve"> </w:t>
      </w:r>
      <w:r>
        <w:rPr>
          <w:rFonts w:ascii="Arial" w:hAnsi="Arial" w:cs="Arial"/>
          <w:color w:val="000000"/>
          <w:lang w:val="en-US"/>
        </w:rPr>
        <w:t xml:space="preserve">internal audit </w:t>
      </w:r>
      <w:r w:rsidRPr="005C2FCA">
        <w:rPr>
          <w:rFonts w:ascii="Arial" w:hAnsi="Arial" w:cs="Arial"/>
          <w:color w:val="000000"/>
          <w:lang w:val="en-US"/>
        </w:rPr>
        <w:t>activities.</w:t>
      </w:r>
    </w:p>
    <w:p w14:paraId="1421E35A" w14:textId="7614FB21" w:rsidR="00D246C7" w:rsidRPr="002D77FF" w:rsidRDefault="00D246C7" w:rsidP="00D246C7">
      <w:pPr>
        <w:pStyle w:val="ListParagraph"/>
        <w:numPr>
          <w:ilvl w:val="0"/>
          <w:numId w:val="119"/>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Assess responsibilities </w:t>
      </w:r>
      <w:r w:rsidR="00BF66C2">
        <w:rPr>
          <w:rFonts w:ascii="Arial" w:hAnsi="Arial" w:cs="Arial"/>
          <w:color w:val="000000"/>
          <w:lang w:val="en-US"/>
        </w:rPr>
        <w:t>for</w:t>
      </w:r>
      <w:r w:rsidRPr="002D77FF">
        <w:rPr>
          <w:rFonts w:ascii="Arial" w:hAnsi="Arial" w:cs="Arial"/>
          <w:color w:val="000000"/>
          <w:lang w:val="en-US"/>
        </w:rPr>
        <w:t xml:space="preserve"> ongoing monitoring.</w:t>
      </w:r>
    </w:p>
    <w:p w14:paraId="731BB3E8" w14:textId="77777777" w:rsidR="00D246C7" w:rsidRPr="002D77FF" w:rsidRDefault="00D246C7" w:rsidP="00D246C7">
      <w:pPr>
        <w:pStyle w:val="ListParagraph"/>
        <w:numPr>
          <w:ilvl w:val="0"/>
          <w:numId w:val="119"/>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Assess the templates and tools that are used for ongoing monitoring.</w:t>
      </w:r>
    </w:p>
    <w:p w14:paraId="08D1BEAD" w14:textId="74369AE4" w:rsidR="00D246C7" w:rsidRPr="002D77FF" w:rsidRDefault="00D246C7" w:rsidP="00D246C7">
      <w:pPr>
        <w:pStyle w:val="ListParagraph"/>
        <w:numPr>
          <w:ilvl w:val="0"/>
          <w:numId w:val="119"/>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Assess </w:t>
      </w:r>
      <w:r>
        <w:rPr>
          <w:rFonts w:ascii="Arial" w:hAnsi="Arial" w:cs="Arial"/>
          <w:color w:val="000000"/>
          <w:lang w:val="en-US"/>
        </w:rPr>
        <w:t xml:space="preserve">the quality </w:t>
      </w:r>
      <w:r w:rsidR="003E23CE">
        <w:rPr>
          <w:rFonts w:ascii="Arial" w:hAnsi="Arial" w:cs="Arial"/>
          <w:color w:val="000000"/>
          <w:lang w:val="en-US"/>
        </w:rPr>
        <w:t xml:space="preserve">of ongoing monitoring </w:t>
      </w:r>
      <w:r>
        <w:rPr>
          <w:rFonts w:ascii="Arial" w:hAnsi="Arial" w:cs="Arial"/>
          <w:color w:val="000000"/>
          <w:lang w:val="en-US"/>
        </w:rPr>
        <w:t>and whether a</w:t>
      </w:r>
      <w:r w:rsidRPr="002D77FF">
        <w:rPr>
          <w:rFonts w:ascii="Arial" w:hAnsi="Arial" w:cs="Arial"/>
          <w:color w:val="000000"/>
          <w:lang w:val="en-US"/>
        </w:rPr>
        <w:t xml:space="preserve"> consistent approach </w:t>
      </w:r>
      <w:r w:rsidR="003E23CE">
        <w:rPr>
          <w:rFonts w:ascii="Arial" w:hAnsi="Arial" w:cs="Arial"/>
          <w:color w:val="000000"/>
          <w:lang w:val="en-US"/>
        </w:rPr>
        <w:t>is applied</w:t>
      </w:r>
      <w:r w:rsidRPr="002D77FF">
        <w:rPr>
          <w:rFonts w:ascii="Arial" w:hAnsi="Arial" w:cs="Arial"/>
          <w:color w:val="000000"/>
          <w:lang w:val="en-US"/>
        </w:rPr>
        <w:t xml:space="preserve">. </w:t>
      </w:r>
    </w:p>
    <w:p w14:paraId="718C9BD5" w14:textId="77777777" w:rsidR="00D246C7" w:rsidRPr="007F0099" w:rsidRDefault="00D246C7" w:rsidP="00D246C7">
      <w:pPr>
        <w:pStyle w:val="ListParagraph"/>
        <w:numPr>
          <w:ilvl w:val="0"/>
          <w:numId w:val="119"/>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periodic self-assessment is well defined as part of the quality </w:t>
      </w:r>
      <w:r>
        <w:rPr>
          <w:rFonts w:ascii="Arial" w:hAnsi="Arial" w:cs="Arial"/>
          <w:color w:val="000000"/>
          <w:lang w:val="en-US"/>
        </w:rPr>
        <w:t xml:space="preserve">assurance and improvement </w:t>
      </w:r>
      <w:r w:rsidRPr="002D77FF">
        <w:rPr>
          <w:rFonts w:ascii="Arial" w:hAnsi="Arial" w:cs="Arial"/>
          <w:color w:val="000000"/>
          <w:lang w:val="en-US"/>
        </w:rPr>
        <w:t>program.</w:t>
      </w:r>
    </w:p>
    <w:p w14:paraId="3A4321EE" w14:textId="77777777" w:rsidR="00D246C7" w:rsidRPr="002D77FF" w:rsidRDefault="00D246C7" w:rsidP="00D246C7">
      <w:pPr>
        <w:pStyle w:val="ListParagraph"/>
        <w:numPr>
          <w:ilvl w:val="0"/>
          <w:numId w:val="119"/>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Check whether the periodic self-assessment is included in the annual audit plan</w:t>
      </w:r>
      <w:r>
        <w:rPr>
          <w:rFonts w:ascii="Arial" w:hAnsi="Arial" w:cs="Arial"/>
          <w:color w:val="000000"/>
          <w:lang w:val="en-US"/>
        </w:rPr>
        <w:t>.</w:t>
      </w:r>
    </w:p>
    <w:p w14:paraId="3C798280" w14:textId="77777777" w:rsidR="00D246C7" w:rsidRPr="007F0099" w:rsidRDefault="00D246C7" w:rsidP="00D246C7">
      <w:pPr>
        <w:pStyle w:val="ListParagraph"/>
        <w:numPr>
          <w:ilvl w:val="0"/>
          <w:numId w:val="119"/>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Assess whether the internal auditors </w:t>
      </w:r>
      <w:r>
        <w:rPr>
          <w:rFonts w:ascii="Arial" w:hAnsi="Arial" w:cs="Arial"/>
          <w:color w:val="000000"/>
          <w:lang w:val="en-US"/>
        </w:rPr>
        <w:t xml:space="preserve">who are </w:t>
      </w:r>
      <w:r w:rsidRPr="002D77FF">
        <w:rPr>
          <w:rFonts w:ascii="Arial" w:hAnsi="Arial" w:cs="Arial"/>
          <w:color w:val="000000"/>
          <w:lang w:val="en-US"/>
        </w:rPr>
        <w:t xml:space="preserve">responsible for </w:t>
      </w:r>
      <w:r>
        <w:rPr>
          <w:rFonts w:ascii="Arial" w:hAnsi="Arial" w:cs="Arial"/>
          <w:color w:val="000000"/>
          <w:lang w:val="en-US"/>
        </w:rPr>
        <w:t xml:space="preserve">periodic internal </w:t>
      </w:r>
      <w:r w:rsidRPr="002D77FF">
        <w:rPr>
          <w:rFonts w:ascii="Arial" w:hAnsi="Arial" w:cs="Arial"/>
          <w:color w:val="000000"/>
          <w:lang w:val="en-US"/>
        </w:rPr>
        <w:t>self-assessment</w:t>
      </w:r>
      <w:r>
        <w:rPr>
          <w:rFonts w:ascii="Arial" w:hAnsi="Arial" w:cs="Arial"/>
          <w:color w:val="000000"/>
          <w:lang w:val="en-US"/>
        </w:rPr>
        <w:t>s</w:t>
      </w:r>
      <w:r w:rsidRPr="002D77FF">
        <w:rPr>
          <w:rFonts w:ascii="Arial" w:hAnsi="Arial" w:cs="Arial"/>
          <w:color w:val="000000"/>
          <w:lang w:val="en-US"/>
        </w:rPr>
        <w:t xml:space="preserve"> are independent, objective and exercise due professional care.</w:t>
      </w:r>
    </w:p>
    <w:p w14:paraId="1C903694" w14:textId="77777777" w:rsidR="00D246C7" w:rsidRPr="002D77FF" w:rsidRDefault="00D246C7" w:rsidP="00D246C7">
      <w:pPr>
        <w:pStyle w:val="ListParagraph"/>
        <w:numPr>
          <w:ilvl w:val="0"/>
          <w:numId w:val="119"/>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lastRenderedPageBreak/>
        <w:t xml:space="preserve">Assess the templates and tools that are used for periodic internal </w:t>
      </w:r>
      <w:r>
        <w:rPr>
          <w:rFonts w:ascii="Arial" w:hAnsi="Arial" w:cs="Arial"/>
          <w:color w:val="000000"/>
          <w:lang w:val="en-US"/>
        </w:rPr>
        <w:t>self-</w:t>
      </w:r>
      <w:r w:rsidRPr="002D77FF">
        <w:rPr>
          <w:rFonts w:ascii="Arial" w:hAnsi="Arial" w:cs="Arial"/>
          <w:color w:val="000000"/>
          <w:lang w:val="en-US"/>
        </w:rPr>
        <w:t>assessment</w:t>
      </w:r>
      <w:r>
        <w:rPr>
          <w:rFonts w:ascii="Arial" w:hAnsi="Arial" w:cs="Arial"/>
          <w:color w:val="000000"/>
          <w:lang w:val="en-US"/>
        </w:rPr>
        <w:t>s</w:t>
      </w:r>
      <w:r w:rsidRPr="002D77FF">
        <w:rPr>
          <w:rFonts w:ascii="Arial" w:hAnsi="Arial" w:cs="Arial"/>
          <w:color w:val="000000"/>
          <w:lang w:val="en-US"/>
        </w:rPr>
        <w:t>.</w:t>
      </w:r>
    </w:p>
    <w:p w14:paraId="638A8994" w14:textId="77777777" w:rsidR="00D246C7" w:rsidRPr="002D77FF" w:rsidRDefault="00D246C7" w:rsidP="00D246C7">
      <w:pPr>
        <w:pStyle w:val="ListParagraph"/>
        <w:numPr>
          <w:ilvl w:val="0"/>
          <w:numId w:val="119"/>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Assess the overall quality of the periodic internal </w:t>
      </w:r>
      <w:r>
        <w:rPr>
          <w:rFonts w:ascii="Arial" w:hAnsi="Arial" w:cs="Arial"/>
          <w:color w:val="000000"/>
          <w:lang w:val="en-US"/>
        </w:rPr>
        <w:t>self-</w:t>
      </w:r>
      <w:r w:rsidRPr="002D77FF">
        <w:rPr>
          <w:rFonts w:ascii="Arial" w:hAnsi="Arial" w:cs="Arial"/>
          <w:color w:val="000000"/>
          <w:lang w:val="en-US"/>
        </w:rPr>
        <w:t>assessment</w:t>
      </w:r>
      <w:r>
        <w:rPr>
          <w:rFonts w:ascii="Arial" w:hAnsi="Arial" w:cs="Arial"/>
          <w:color w:val="000000"/>
          <w:lang w:val="en-US"/>
        </w:rPr>
        <w:t>s</w:t>
      </w:r>
      <w:r w:rsidRPr="002D77FF">
        <w:rPr>
          <w:rFonts w:ascii="Arial" w:hAnsi="Arial" w:cs="Arial"/>
          <w:color w:val="000000"/>
          <w:lang w:val="en-US"/>
        </w:rPr>
        <w:t xml:space="preserve">. </w:t>
      </w:r>
    </w:p>
    <w:p w14:paraId="54CCED59" w14:textId="77777777" w:rsidR="00D246C7" w:rsidRPr="002D77FF" w:rsidRDefault="00D246C7" w:rsidP="00D246C7">
      <w:pPr>
        <w:pStyle w:val="ListParagraph"/>
        <w:numPr>
          <w:ilvl w:val="0"/>
          <w:numId w:val="119"/>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the results of the periodic internal </w:t>
      </w:r>
      <w:r>
        <w:rPr>
          <w:rFonts w:ascii="Arial" w:hAnsi="Arial" w:cs="Arial"/>
          <w:color w:val="000000"/>
          <w:lang w:val="en-US"/>
        </w:rPr>
        <w:t>self-</w:t>
      </w:r>
      <w:r w:rsidRPr="002D77FF">
        <w:rPr>
          <w:rFonts w:ascii="Arial" w:hAnsi="Arial" w:cs="Arial"/>
          <w:color w:val="000000"/>
          <w:lang w:val="en-US"/>
        </w:rPr>
        <w:t>assessment</w:t>
      </w:r>
      <w:r>
        <w:rPr>
          <w:rFonts w:ascii="Arial" w:hAnsi="Arial" w:cs="Arial"/>
          <w:color w:val="000000"/>
          <w:lang w:val="en-US"/>
        </w:rPr>
        <w:t>s</w:t>
      </w:r>
      <w:r w:rsidRPr="002D77FF">
        <w:rPr>
          <w:rFonts w:ascii="Arial" w:hAnsi="Arial" w:cs="Arial"/>
          <w:color w:val="000000"/>
          <w:lang w:val="en-US"/>
        </w:rPr>
        <w:t xml:space="preserve"> are properly reported. </w:t>
      </w:r>
    </w:p>
    <w:p w14:paraId="54BA4F77" w14:textId="77777777" w:rsidR="00D246C7" w:rsidRPr="002D77FF" w:rsidRDefault="00D246C7" w:rsidP="00D246C7">
      <w:pPr>
        <w:pStyle w:val="ListParagraph"/>
        <w:numPr>
          <w:ilvl w:val="0"/>
          <w:numId w:val="119"/>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due consideration has been given to the recommendations </w:t>
      </w:r>
      <w:r>
        <w:rPr>
          <w:rFonts w:ascii="Arial" w:hAnsi="Arial" w:cs="Arial"/>
          <w:color w:val="000000"/>
          <w:lang w:val="en-US"/>
        </w:rPr>
        <w:t>that result</w:t>
      </w:r>
      <w:r w:rsidRPr="002D77FF">
        <w:rPr>
          <w:rFonts w:ascii="Arial" w:hAnsi="Arial" w:cs="Arial"/>
          <w:color w:val="000000"/>
          <w:lang w:val="en-US"/>
        </w:rPr>
        <w:t xml:space="preserve"> from the periodic internal </w:t>
      </w:r>
      <w:r>
        <w:rPr>
          <w:rFonts w:ascii="Arial" w:hAnsi="Arial" w:cs="Arial"/>
          <w:color w:val="000000"/>
          <w:lang w:val="en-US"/>
        </w:rPr>
        <w:t>self-</w:t>
      </w:r>
      <w:r w:rsidRPr="002D77FF">
        <w:rPr>
          <w:rFonts w:ascii="Arial" w:hAnsi="Arial" w:cs="Arial"/>
          <w:color w:val="000000"/>
          <w:lang w:val="en-US"/>
        </w:rPr>
        <w:t>assessment</w:t>
      </w:r>
      <w:r>
        <w:rPr>
          <w:rFonts w:ascii="Arial" w:hAnsi="Arial" w:cs="Arial"/>
          <w:color w:val="000000"/>
          <w:lang w:val="en-US"/>
        </w:rPr>
        <w:t>s</w:t>
      </w:r>
      <w:r w:rsidRPr="002D77FF">
        <w:rPr>
          <w:rFonts w:ascii="Arial" w:hAnsi="Arial" w:cs="Arial"/>
          <w:color w:val="000000"/>
          <w:lang w:val="en-US"/>
        </w:rPr>
        <w:t>.</w:t>
      </w:r>
    </w:p>
    <w:p w14:paraId="0A8763CC" w14:textId="77777777" w:rsidR="00D246C7" w:rsidRPr="002D77FF" w:rsidRDefault="00D246C7" w:rsidP="00D246C7">
      <w:pPr>
        <w:pStyle w:val="ListParagraph"/>
        <w:numPr>
          <w:ilvl w:val="0"/>
          <w:numId w:val="119"/>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w:t>
      </w:r>
      <w:r>
        <w:rPr>
          <w:rFonts w:ascii="Arial" w:hAnsi="Arial" w:cs="Arial"/>
          <w:color w:val="000000"/>
          <w:lang w:val="en-US"/>
        </w:rPr>
        <w:t xml:space="preserve">periodic </w:t>
      </w:r>
      <w:r w:rsidRPr="002D77FF">
        <w:rPr>
          <w:rFonts w:ascii="Arial" w:hAnsi="Arial" w:cs="Arial"/>
          <w:color w:val="000000"/>
          <w:lang w:val="en-US"/>
        </w:rPr>
        <w:t>external quality assessment</w:t>
      </w:r>
      <w:r>
        <w:rPr>
          <w:rFonts w:ascii="Arial" w:hAnsi="Arial" w:cs="Arial"/>
          <w:color w:val="000000"/>
          <w:lang w:val="en-US"/>
        </w:rPr>
        <w:t>s conducted by independent reviewers</w:t>
      </w:r>
      <w:r w:rsidRPr="002D77FF">
        <w:rPr>
          <w:rFonts w:ascii="Arial" w:hAnsi="Arial" w:cs="Arial"/>
          <w:color w:val="000000"/>
          <w:lang w:val="en-US"/>
        </w:rPr>
        <w:t xml:space="preserve"> </w:t>
      </w:r>
      <w:r>
        <w:rPr>
          <w:rFonts w:ascii="Arial" w:hAnsi="Arial" w:cs="Arial"/>
          <w:color w:val="000000"/>
          <w:lang w:val="en-US"/>
        </w:rPr>
        <w:t>are</w:t>
      </w:r>
      <w:r w:rsidRPr="002D77FF">
        <w:rPr>
          <w:rFonts w:ascii="Arial" w:hAnsi="Arial" w:cs="Arial"/>
          <w:color w:val="000000"/>
          <w:lang w:val="en-US"/>
        </w:rPr>
        <w:t xml:space="preserve"> </w:t>
      </w:r>
      <w:r>
        <w:rPr>
          <w:rFonts w:ascii="Arial" w:hAnsi="Arial" w:cs="Arial"/>
          <w:color w:val="000000"/>
          <w:lang w:val="en-US"/>
        </w:rPr>
        <w:t xml:space="preserve">a </w:t>
      </w:r>
      <w:r w:rsidRPr="002D77FF">
        <w:rPr>
          <w:rFonts w:ascii="Arial" w:hAnsi="Arial" w:cs="Arial"/>
          <w:color w:val="000000"/>
          <w:lang w:val="en-US"/>
        </w:rPr>
        <w:t>well</w:t>
      </w:r>
      <w:r>
        <w:rPr>
          <w:rFonts w:ascii="Arial" w:hAnsi="Arial" w:cs="Arial"/>
          <w:color w:val="000000"/>
          <w:lang w:val="en-US"/>
        </w:rPr>
        <w:t>-</w:t>
      </w:r>
      <w:r w:rsidRPr="002D77FF">
        <w:rPr>
          <w:rFonts w:ascii="Arial" w:hAnsi="Arial" w:cs="Arial"/>
          <w:color w:val="000000"/>
          <w:lang w:val="en-US"/>
        </w:rPr>
        <w:t xml:space="preserve">defined </w:t>
      </w:r>
      <w:r>
        <w:rPr>
          <w:rFonts w:ascii="Arial" w:hAnsi="Arial" w:cs="Arial"/>
          <w:color w:val="000000"/>
          <w:lang w:val="en-US"/>
        </w:rPr>
        <w:t>component</w:t>
      </w:r>
      <w:r w:rsidRPr="002D77FF">
        <w:rPr>
          <w:rFonts w:ascii="Arial" w:hAnsi="Arial" w:cs="Arial"/>
          <w:color w:val="000000"/>
          <w:lang w:val="en-US"/>
        </w:rPr>
        <w:t xml:space="preserve"> of the quality </w:t>
      </w:r>
      <w:r>
        <w:rPr>
          <w:rFonts w:ascii="Arial" w:hAnsi="Arial" w:cs="Arial"/>
          <w:color w:val="000000"/>
          <w:lang w:val="en-US"/>
        </w:rPr>
        <w:t xml:space="preserve">assurance and improvement </w:t>
      </w:r>
      <w:r w:rsidRPr="002D77FF">
        <w:rPr>
          <w:rFonts w:ascii="Arial" w:hAnsi="Arial" w:cs="Arial"/>
          <w:color w:val="000000"/>
          <w:lang w:val="en-US"/>
        </w:rPr>
        <w:t xml:space="preserve">program. </w:t>
      </w:r>
    </w:p>
    <w:p w14:paraId="070C3B3D" w14:textId="77777777" w:rsidR="00D246C7" w:rsidRPr="007F0099" w:rsidRDefault="00D246C7" w:rsidP="00D246C7">
      <w:pPr>
        <w:pStyle w:val="ListParagraph"/>
        <w:numPr>
          <w:ilvl w:val="0"/>
          <w:numId w:val="119"/>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Check whether the program envisages that external assessment</w:t>
      </w:r>
      <w:r>
        <w:rPr>
          <w:rFonts w:ascii="Arial" w:hAnsi="Arial" w:cs="Arial"/>
          <w:color w:val="000000"/>
          <w:lang w:val="en-US"/>
        </w:rPr>
        <w:t>s</w:t>
      </w:r>
      <w:r w:rsidRPr="002D77FF">
        <w:rPr>
          <w:rFonts w:ascii="Arial" w:hAnsi="Arial" w:cs="Arial"/>
          <w:color w:val="000000"/>
          <w:lang w:val="en-US"/>
        </w:rPr>
        <w:t xml:space="preserve"> could be performed as complete</w:t>
      </w:r>
      <w:r>
        <w:rPr>
          <w:rFonts w:ascii="Arial" w:hAnsi="Arial" w:cs="Arial"/>
          <w:color w:val="000000"/>
          <w:lang w:val="en-US"/>
        </w:rPr>
        <w:t>ly</w:t>
      </w:r>
      <w:r w:rsidRPr="002D77FF">
        <w:rPr>
          <w:rFonts w:ascii="Arial" w:hAnsi="Arial" w:cs="Arial"/>
          <w:color w:val="000000"/>
          <w:lang w:val="en-US"/>
        </w:rPr>
        <w:t xml:space="preserve"> independent external assessment</w:t>
      </w:r>
      <w:r>
        <w:rPr>
          <w:rFonts w:ascii="Arial" w:hAnsi="Arial" w:cs="Arial"/>
          <w:color w:val="000000"/>
          <w:lang w:val="en-US"/>
        </w:rPr>
        <w:t xml:space="preserve">s or as </w:t>
      </w:r>
      <w:r w:rsidRPr="002D77FF">
        <w:rPr>
          <w:rFonts w:ascii="Arial" w:hAnsi="Arial" w:cs="Arial"/>
          <w:color w:val="000000"/>
          <w:lang w:val="en-US"/>
        </w:rPr>
        <w:t>self</w:t>
      </w:r>
      <w:r>
        <w:rPr>
          <w:rFonts w:ascii="Arial" w:hAnsi="Arial" w:cs="Arial"/>
          <w:color w:val="000000"/>
          <w:lang w:val="en-US"/>
        </w:rPr>
        <w:t>-</w:t>
      </w:r>
      <w:r w:rsidRPr="002D77FF">
        <w:rPr>
          <w:rFonts w:ascii="Arial" w:hAnsi="Arial" w:cs="Arial"/>
          <w:color w:val="000000"/>
          <w:lang w:val="en-US"/>
        </w:rPr>
        <w:t>assessment</w:t>
      </w:r>
      <w:r>
        <w:rPr>
          <w:rFonts w:ascii="Arial" w:hAnsi="Arial" w:cs="Arial"/>
          <w:color w:val="000000"/>
          <w:lang w:val="en-US"/>
        </w:rPr>
        <w:t>s</w:t>
      </w:r>
      <w:r w:rsidRPr="002D77FF">
        <w:rPr>
          <w:rFonts w:ascii="Arial" w:hAnsi="Arial" w:cs="Arial"/>
          <w:color w:val="000000"/>
          <w:lang w:val="en-US"/>
        </w:rPr>
        <w:t xml:space="preserve"> with independent external validation.</w:t>
      </w:r>
    </w:p>
    <w:p w14:paraId="7B495A7D" w14:textId="77777777" w:rsidR="00D246C7" w:rsidRPr="007F0099" w:rsidRDefault="00D246C7" w:rsidP="00D246C7">
      <w:pPr>
        <w:pStyle w:val="ListParagraph"/>
        <w:numPr>
          <w:ilvl w:val="0"/>
          <w:numId w:val="119"/>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the external assessment has been </w:t>
      </w:r>
      <w:r>
        <w:rPr>
          <w:rFonts w:ascii="Arial" w:hAnsi="Arial" w:cs="Arial"/>
          <w:color w:val="000000"/>
          <w:lang w:val="en-US"/>
        </w:rPr>
        <w:t xml:space="preserve">included in the </w:t>
      </w:r>
      <w:r w:rsidRPr="002D77FF">
        <w:rPr>
          <w:rFonts w:ascii="Arial" w:hAnsi="Arial" w:cs="Arial"/>
          <w:color w:val="000000"/>
          <w:lang w:val="en-US"/>
        </w:rPr>
        <w:t xml:space="preserve">budget. </w:t>
      </w:r>
    </w:p>
    <w:p w14:paraId="48216A9D" w14:textId="77777777" w:rsidR="00D246C7" w:rsidRPr="002D77FF" w:rsidRDefault="00D246C7" w:rsidP="00D246C7">
      <w:pPr>
        <w:pStyle w:val="ListParagraph"/>
        <w:numPr>
          <w:ilvl w:val="0"/>
          <w:numId w:val="119"/>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the program includes independence and competency criteria for the persons who </w:t>
      </w:r>
      <w:r>
        <w:rPr>
          <w:rFonts w:ascii="Arial" w:hAnsi="Arial" w:cs="Arial"/>
          <w:color w:val="000000"/>
          <w:lang w:val="en-US"/>
        </w:rPr>
        <w:t>will</w:t>
      </w:r>
      <w:r w:rsidRPr="002D77FF">
        <w:rPr>
          <w:rFonts w:ascii="Arial" w:hAnsi="Arial" w:cs="Arial"/>
          <w:color w:val="000000"/>
          <w:lang w:val="en-US"/>
        </w:rPr>
        <w:t xml:space="preserve"> perform </w:t>
      </w:r>
      <w:r>
        <w:rPr>
          <w:rFonts w:ascii="Arial" w:hAnsi="Arial" w:cs="Arial"/>
          <w:color w:val="000000"/>
          <w:lang w:val="en-US"/>
        </w:rPr>
        <w:t xml:space="preserve">the </w:t>
      </w:r>
      <w:r w:rsidRPr="002D77FF">
        <w:rPr>
          <w:rFonts w:ascii="Arial" w:hAnsi="Arial" w:cs="Arial"/>
          <w:color w:val="000000"/>
          <w:lang w:val="en-US"/>
        </w:rPr>
        <w:t>external assessment.</w:t>
      </w:r>
    </w:p>
    <w:p w14:paraId="4503F6F4" w14:textId="77777777" w:rsidR="00D246C7" w:rsidRPr="002D77FF" w:rsidRDefault="00D246C7" w:rsidP="00D246C7">
      <w:pPr>
        <w:pStyle w:val="ListParagraph"/>
        <w:numPr>
          <w:ilvl w:val="0"/>
          <w:numId w:val="119"/>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the results of the external assessment are properly reported. </w:t>
      </w:r>
    </w:p>
    <w:p w14:paraId="4425DA63" w14:textId="77777777" w:rsidR="00D246C7" w:rsidRPr="002D77FF" w:rsidRDefault="00D246C7" w:rsidP="00D246C7">
      <w:pPr>
        <w:pStyle w:val="ListParagraph"/>
        <w:numPr>
          <w:ilvl w:val="0"/>
          <w:numId w:val="119"/>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due consideration has been given to the recommendations </w:t>
      </w:r>
      <w:r>
        <w:rPr>
          <w:rFonts w:ascii="Arial" w:hAnsi="Arial" w:cs="Arial"/>
          <w:color w:val="000000"/>
          <w:lang w:val="en-US"/>
        </w:rPr>
        <w:t>that result</w:t>
      </w:r>
      <w:r w:rsidRPr="002D77FF">
        <w:rPr>
          <w:rFonts w:ascii="Arial" w:hAnsi="Arial" w:cs="Arial"/>
          <w:color w:val="000000"/>
          <w:lang w:val="en-US"/>
        </w:rPr>
        <w:t xml:space="preserve"> from </w:t>
      </w:r>
      <w:r>
        <w:rPr>
          <w:rFonts w:ascii="Arial" w:hAnsi="Arial" w:cs="Arial"/>
          <w:color w:val="000000"/>
          <w:lang w:val="en-US"/>
        </w:rPr>
        <w:t xml:space="preserve">the </w:t>
      </w:r>
      <w:r w:rsidRPr="002D77FF">
        <w:rPr>
          <w:rFonts w:ascii="Arial" w:hAnsi="Arial" w:cs="Arial"/>
          <w:color w:val="000000"/>
          <w:lang w:val="en-US"/>
        </w:rPr>
        <w:t>external assessment.</w:t>
      </w:r>
    </w:p>
    <w:p w14:paraId="7B37E971"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2B03A051"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3A5B07E" wp14:editId="1670B01C">
            <wp:extent cx="523875" cy="200025"/>
            <wp:effectExtent l="19050" t="0" r="9525" b="0"/>
            <wp:docPr id="1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quality assurance and improvement program includes ongoing monitoring, periodic internal </w:t>
      </w:r>
      <w:r>
        <w:rPr>
          <w:rFonts w:ascii="Arial" w:hAnsi="Arial" w:cs="Arial"/>
          <w:lang w:val="en-US"/>
        </w:rPr>
        <w:t>self-</w:t>
      </w:r>
      <w:r w:rsidRPr="002D77FF">
        <w:rPr>
          <w:rFonts w:ascii="Arial" w:hAnsi="Arial" w:cs="Arial"/>
          <w:lang w:val="en-US"/>
        </w:rPr>
        <w:t>assessments and independent external quality assessments. Internal audit consistently performs all these components.</w:t>
      </w:r>
    </w:p>
    <w:p w14:paraId="452A1E77"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C20EFF2" wp14:editId="16A20596">
            <wp:extent cx="523875" cy="200025"/>
            <wp:effectExtent l="19050" t="0" r="9525" b="0"/>
            <wp:docPr id="1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quality assurance and improvement program includes ongoing monitoring, periodic internal </w:t>
      </w:r>
      <w:r>
        <w:rPr>
          <w:rFonts w:ascii="Arial" w:hAnsi="Arial" w:cs="Arial"/>
          <w:lang w:val="en-US"/>
        </w:rPr>
        <w:t>self-</w:t>
      </w:r>
      <w:r w:rsidRPr="002D77FF">
        <w:rPr>
          <w:rFonts w:ascii="Arial" w:hAnsi="Arial" w:cs="Arial"/>
          <w:lang w:val="en-US"/>
        </w:rPr>
        <w:t xml:space="preserve">assessments and independent external assessments. Internal audit consistently performs </w:t>
      </w:r>
      <w:r>
        <w:rPr>
          <w:rFonts w:ascii="Arial" w:hAnsi="Arial" w:cs="Arial"/>
          <w:lang w:val="en-US"/>
        </w:rPr>
        <w:t xml:space="preserve">ongoing </w:t>
      </w:r>
      <w:r w:rsidRPr="002D77FF">
        <w:rPr>
          <w:rFonts w:ascii="Arial" w:hAnsi="Arial" w:cs="Arial"/>
          <w:lang w:val="en-US"/>
        </w:rPr>
        <w:t>monitoring</w:t>
      </w:r>
      <w:r w:rsidR="00027183">
        <w:rPr>
          <w:rFonts w:ascii="Arial" w:hAnsi="Arial" w:cs="Arial"/>
          <w:lang w:val="en-US"/>
        </w:rPr>
        <w:t xml:space="preserve"> and </w:t>
      </w:r>
      <w:r w:rsidR="00027183" w:rsidRPr="002D77FF">
        <w:rPr>
          <w:rFonts w:ascii="Arial" w:hAnsi="Arial" w:cs="Arial"/>
          <w:lang w:val="en-US"/>
        </w:rPr>
        <w:t>self-asses</w:t>
      </w:r>
      <w:r w:rsidR="00027183">
        <w:rPr>
          <w:rFonts w:ascii="Arial" w:hAnsi="Arial" w:cs="Arial"/>
          <w:lang w:val="en-US"/>
        </w:rPr>
        <w:t>s</w:t>
      </w:r>
      <w:r w:rsidR="00027183" w:rsidRPr="002D77FF">
        <w:rPr>
          <w:rFonts w:ascii="Arial" w:hAnsi="Arial" w:cs="Arial"/>
          <w:lang w:val="en-US"/>
        </w:rPr>
        <w:t>ments</w:t>
      </w:r>
      <w:r>
        <w:rPr>
          <w:rFonts w:ascii="Arial" w:hAnsi="Arial" w:cs="Arial"/>
          <w:lang w:val="en-US"/>
        </w:rPr>
        <w:t>.</w:t>
      </w:r>
      <w:r w:rsidRPr="002D77FF">
        <w:rPr>
          <w:rFonts w:ascii="Arial" w:hAnsi="Arial" w:cs="Arial"/>
          <w:lang w:val="en-US"/>
        </w:rPr>
        <w:t xml:space="preserve"> </w:t>
      </w:r>
      <w:r>
        <w:rPr>
          <w:rFonts w:ascii="Arial" w:hAnsi="Arial" w:cs="Arial"/>
          <w:lang w:val="en-US"/>
        </w:rPr>
        <w:t>However,</w:t>
      </w:r>
      <w:r w:rsidRPr="002D77FF">
        <w:rPr>
          <w:rFonts w:ascii="Arial" w:hAnsi="Arial" w:cs="Arial"/>
          <w:lang w:val="en-US"/>
        </w:rPr>
        <w:t xml:space="preserve"> external assessments </w:t>
      </w:r>
      <w:r>
        <w:rPr>
          <w:rFonts w:ascii="Arial" w:hAnsi="Arial" w:cs="Arial"/>
          <w:lang w:val="en-US"/>
        </w:rPr>
        <w:t>are not</w:t>
      </w:r>
      <w:r w:rsidRPr="002D77FF">
        <w:rPr>
          <w:rFonts w:ascii="Arial" w:hAnsi="Arial" w:cs="Arial"/>
          <w:lang w:val="en-US"/>
        </w:rPr>
        <w:t xml:space="preserve"> performed.</w:t>
      </w:r>
    </w:p>
    <w:p w14:paraId="7BDF894D" w14:textId="23569553"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0BD09E8" wp14:editId="4F31EEE2">
            <wp:extent cx="523875" cy="200025"/>
            <wp:effectExtent l="19050" t="0" r="9525" b="0"/>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quality assurance and improvement program does not include all components (ongoing monitoring, periodic internal </w:t>
      </w:r>
      <w:r>
        <w:rPr>
          <w:rFonts w:ascii="Arial" w:hAnsi="Arial" w:cs="Arial"/>
          <w:lang w:val="en-US"/>
        </w:rPr>
        <w:t>self-</w:t>
      </w:r>
      <w:r w:rsidRPr="002D77FF">
        <w:rPr>
          <w:rFonts w:ascii="Arial" w:hAnsi="Arial" w:cs="Arial"/>
          <w:lang w:val="en-US"/>
        </w:rPr>
        <w:t xml:space="preserve">assessments and independent external assessments). Internal audit consistently performs </w:t>
      </w:r>
      <w:r>
        <w:rPr>
          <w:rFonts w:ascii="Arial" w:hAnsi="Arial" w:cs="Arial"/>
          <w:lang w:val="en-US"/>
        </w:rPr>
        <w:t xml:space="preserve">ongoing </w:t>
      </w:r>
      <w:r w:rsidRPr="002D77FF">
        <w:rPr>
          <w:rFonts w:ascii="Arial" w:hAnsi="Arial" w:cs="Arial"/>
          <w:lang w:val="en-US"/>
        </w:rPr>
        <w:t xml:space="preserve">monitoring but internal </w:t>
      </w:r>
      <w:r>
        <w:rPr>
          <w:rFonts w:ascii="Arial" w:hAnsi="Arial" w:cs="Arial"/>
          <w:lang w:val="en-US"/>
        </w:rPr>
        <w:t xml:space="preserve">self-assessments </w:t>
      </w:r>
      <w:r w:rsidRPr="002D77FF">
        <w:rPr>
          <w:rFonts w:ascii="Arial" w:hAnsi="Arial" w:cs="Arial"/>
          <w:lang w:val="en-US"/>
        </w:rPr>
        <w:t>and external assessments have not been performed.</w:t>
      </w:r>
    </w:p>
    <w:p w14:paraId="49A35984"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9A639A1" wp14:editId="08FDB40D">
            <wp:extent cx="523875" cy="200025"/>
            <wp:effectExtent l="19050" t="0" r="9525" b="0"/>
            <wp:docPr id="1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quality assurance and improvement program does not include all components (ongoing monitoring, periodic internal </w:t>
      </w:r>
      <w:r>
        <w:rPr>
          <w:rFonts w:ascii="Arial" w:hAnsi="Arial" w:cs="Arial"/>
          <w:lang w:val="en-US"/>
        </w:rPr>
        <w:t>self-</w:t>
      </w:r>
      <w:r w:rsidRPr="002D77FF">
        <w:rPr>
          <w:rFonts w:ascii="Arial" w:hAnsi="Arial" w:cs="Arial"/>
          <w:lang w:val="en-US"/>
        </w:rPr>
        <w:t xml:space="preserve">assessments and independent external assessments). Internal audit does not consistently perform </w:t>
      </w:r>
      <w:r w:rsidR="00027183">
        <w:rPr>
          <w:rFonts w:ascii="Arial" w:hAnsi="Arial" w:cs="Arial"/>
          <w:lang w:val="en-US"/>
        </w:rPr>
        <w:t xml:space="preserve">ongoing </w:t>
      </w:r>
      <w:r w:rsidRPr="002D77FF">
        <w:rPr>
          <w:rFonts w:ascii="Arial" w:hAnsi="Arial" w:cs="Arial"/>
          <w:lang w:val="en-US"/>
        </w:rPr>
        <w:t xml:space="preserve">monitoring, and neither internal </w:t>
      </w:r>
      <w:r>
        <w:rPr>
          <w:rFonts w:ascii="Arial" w:hAnsi="Arial" w:cs="Arial"/>
          <w:lang w:val="en-US"/>
        </w:rPr>
        <w:t xml:space="preserve">self-assessments </w:t>
      </w:r>
      <w:r w:rsidRPr="002D77FF">
        <w:rPr>
          <w:rFonts w:ascii="Arial" w:hAnsi="Arial" w:cs="Arial"/>
          <w:lang w:val="en-US"/>
        </w:rPr>
        <w:t>nor external assessments have been performed.</w:t>
      </w:r>
    </w:p>
    <w:p w14:paraId="1AADF140"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the quality assurance and improvement program covers all aspects of the internal audit </w:t>
      </w:r>
      <w:r>
        <w:rPr>
          <w:rFonts w:ascii="Arial" w:hAnsi="Arial" w:cs="Arial"/>
          <w:highlight w:val="green"/>
          <w:lang w:val="en-US"/>
        </w:rPr>
        <w:t>function</w:t>
      </w:r>
      <w:r w:rsidRPr="002D77FF">
        <w:rPr>
          <w:rFonts w:ascii="Arial" w:hAnsi="Arial" w:cs="Arial"/>
          <w:highlight w:val="green"/>
          <w:lang w:val="en-US"/>
        </w:rPr>
        <w:t xml:space="preserve"> (role, risk assessment, planning and execution of engagements, reporting and training).</w:t>
      </w:r>
    </w:p>
    <w:p w14:paraId="1E0CE4FE"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6FB99559" w14:textId="77777777" w:rsidR="00D246C7" w:rsidRPr="002D77FF" w:rsidRDefault="00D246C7" w:rsidP="00D246C7">
      <w:pPr>
        <w:pStyle w:val="ListParagraph"/>
        <w:numPr>
          <w:ilvl w:val="0"/>
          <w:numId w:val="121"/>
        </w:numPr>
        <w:spacing w:before="100" w:beforeAutospacing="1" w:after="100" w:afterAutospacing="1" w:line="240" w:lineRule="auto"/>
        <w:jc w:val="both"/>
        <w:rPr>
          <w:rFonts w:ascii="Arial" w:hAnsi="Arial" w:cs="Arial"/>
          <w:color w:val="000000"/>
          <w:lang w:val="en-US"/>
        </w:rPr>
      </w:pPr>
      <w:r w:rsidRPr="002D77FF">
        <w:rPr>
          <w:rFonts w:ascii="Arial" w:hAnsi="Arial" w:cs="Arial"/>
          <w:color w:val="000000"/>
          <w:lang w:val="en-US"/>
        </w:rPr>
        <w:t>Assess the content and methodology of the quality assurance and improvement program.</w:t>
      </w:r>
    </w:p>
    <w:p w14:paraId="3DA37690" w14:textId="77777777" w:rsidR="00D246C7" w:rsidRPr="002D77FF" w:rsidRDefault="00D246C7" w:rsidP="00D246C7">
      <w:pPr>
        <w:pStyle w:val="ListParagraph"/>
        <w:numPr>
          <w:ilvl w:val="0"/>
          <w:numId w:val="121"/>
        </w:numPr>
        <w:spacing w:before="100" w:beforeAutospacing="1" w:after="100" w:afterAutospacing="1" w:line="240" w:lineRule="auto"/>
        <w:jc w:val="both"/>
        <w:rPr>
          <w:rFonts w:ascii="Arial" w:hAnsi="Arial" w:cs="Arial"/>
          <w:color w:val="000000"/>
          <w:lang w:val="en-US"/>
        </w:rPr>
      </w:pPr>
      <w:r w:rsidRPr="002D77FF">
        <w:rPr>
          <w:rFonts w:ascii="Arial" w:hAnsi="Arial" w:cs="Arial"/>
          <w:color w:val="000000"/>
          <w:lang w:val="en-US"/>
        </w:rPr>
        <w:t xml:space="preserve">Assess whether actual performance of the quality </w:t>
      </w:r>
      <w:r>
        <w:rPr>
          <w:rFonts w:ascii="Arial" w:hAnsi="Arial" w:cs="Arial"/>
          <w:color w:val="000000"/>
          <w:lang w:val="en-US"/>
        </w:rPr>
        <w:t xml:space="preserve">assurance and improvement </w:t>
      </w:r>
      <w:r w:rsidRPr="002D77FF">
        <w:rPr>
          <w:rFonts w:ascii="Arial" w:hAnsi="Arial" w:cs="Arial"/>
          <w:color w:val="000000"/>
          <w:lang w:val="en-US"/>
        </w:rPr>
        <w:t xml:space="preserve">program is </w:t>
      </w:r>
      <w:r>
        <w:rPr>
          <w:rFonts w:ascii="Arial" w:hAnsi="Arial" w:cs="Arial"/>
          <w:color w:val="000000"/>
          <w:lang w:val="en-US"/>
        </w:rPr>
        <w:t>consistent</w:t>
      </w:r>
      <w:r w:rsidRPr="002D77FF">
        <w:rPr>
          <w:rFonts w:ascii="Arial" w:hAnsi="Arial" w:cs="Arial"/>
          <w:color w:val="000000"/>
          <w:lang w:val="en-US"/>
        </w:rPr>
        <w:t xml:space="preserve"> with the </w:t>
      </w:r>
      <w:r>
        <w:rPr>
          <w:rFonts w:ascii="Arial" w:hAnsi="Arial" w:cs="Arial"/>
          <w:color w:val="000000"/>
          <w:lang w:val="en-US"/>
        </w:rPr>
        <w:t xml:space="preserve">prescribed </w:t>
      </w:r>
      <w:r w:rsidRPr="002D77FF">
        <w:rPr>
          <w:rFonts w:ascii="Arial" w:hAnsi="Arial" w:cs="Arial"/>
          <w:color w:val="000000"/>
          <w:lang w:val="en-US"/>
        </w:rPr>
        <w:t>methodology.</w:t>
      </w:r>
    </w:p>
    <w:p w14:paraId="43083646" w14:textId="77777777" w:rsidR="00D246C7" w:rsidRPr="007F0099" w:rsidRDefault="00D246C7" w:rsidP="00D246C7">
      <w:pPr>
        <w:pStyle w:val="ListParagraph"/>
        <w:numPr>
          <w:ilvl w:val="0"/>
          <w:numId w:val="121"/>
        </w:numPr>
        <w:spacing w:before="100" w:beforeAutospacing="1" w:after="100" w:afterAutospacing="1" w:line="240" w:lineRule="auto"/>
        <w:jc w:val="both"/>
        <w:rPr>
          <w:rFonts w:ascii="Arial" w:hAnsi="Arial" w:cs="Arial"/>
          <w:b/>
          <w:lang w:val="en-US"/>
        </w:rPr>
      </w:pPr>
      <w:r w:rsidRPr="002D77FF">
        <w:rPr>
          <w:rFonts w:ascii="Arial" w:hAnsi="Arial" w:cs="Arial"/>
          <w:color w:val="000000"/>
          <w:lang w:val="en-US"/>
        </w:rPr>
        <w:t>Assess the training and professional development program.</w:t>
      </w:r>
    </w:p>
    <w:p w14:paraId="2D16EB9B"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63595A6B"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07F1130B" wp14:editId="467448F0">
            <wp:extent cx="523875" cy="200025"/>
            <wp:effectExtent l="19050" t="0" r="9525" b="0"/>
            <wp:docPr id="1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methodology of the quality assurance and improvement program is adequate and consistently applied.</w:t>
      </w:r>
    </w:p>
    <w:p w14:paraId="75EEB527"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61F0503" wp14:editId="1F103E86">
            <wp:extent cx="523875" cy="200025"/>
            <wp:effectExtent l="19050" t="0" r="9525" b="0"/>
            <wp:docPr id="1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methodology of the quality assurance and improvement program is not adequate. Or the methodology is adequate</w:t>
      </w:r>
      <w:r>
        <w:rPr>
          <w:rFonts w:ascii="Arial" w:hAnsi="Arial" w:cs="Arial"/>
          <w:lang w:val="en-US"/>
        </w:rPr>
        <w:t xml:space="preserve"> but</w:t>
      </w:r>
      <w:r w:rsidRPr="002D77FF">
        <w:rPr>
          <w:rFonts w:ascii="Arial" w:hAnsi="Arial" w:cs="Arial"/>
          <w:lang w:val="en-US"/>
        </w:rPr>
        <w:t xml:space="preserve"> it is not consistently applied.</w:t>
      </w:r>
    </w:p>
    <w:p w14:paraId="61A883CA"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lastRenderedPageBreak/>
        <w:t xml:space="preserve">To </w:t>
      </w:r>
      <w:r>
        <w:rPr>
          <w:rFonts w:ascii="Arial" w:hAnsi="Arial" w:cs="Arial"/>
          <w:highlight w:val="green"/>
          <w:lang w:val="en-US"/>
        </w:rPr>
        <w:t>en</w:t>
      </w:r>
      <w:r w:rsidRPr="002D77FF">
        <w:rPr>
          <w:rFonts w:ascii="Arial" w:hAnsi="Arial" w:cs="Arial"/>
          <w:highlight w:val="green"/>
          <w:lang w:val="en-US"/>
        </w:rPr>
        <w:t xml:space="preserve">sure that </w:t>
      </w:r>
      <w:r>
        <w:rPr>
          <w:rFonts w:ascii="Arial" w:hAnsi="Arial" w:cs="Arial"/>
          <w:highlight w:val="green"/>
          <w:lang w:val="en-US"/>
        </w:rPr>
        <w:t xml:space="preserve">the </w:t>
      </w:r>
      <w:r w:rsidRPr="002D77FF">
        <w:rPr>
          <w:rFonts w:ascii="Arial" w:hAnsi="Arial" w:cs="Arial"/>
          <w:highlight w:val="green"/>
          <w:lang w:val="en-US"/>
        </w:rPr>
        <w:t>internal audit</w:t>
      </w:r>
      <w:r>
        <w:rPr>
          <w:rFonts w:ascii="Arial" w:hAnsi="Arial" w:cs="Arial"/>
          <w:highlight w:val="green"/>
          <w:lang w:val="en-US"/>
        </w:rPr>
        <w:t xml:space="preserve"> function</w:t>
      </w:r>
      <w:r w:rsidRPr="002D77FF">
        <w:rPr>
          <w:rFonts w:ascii="Arial" w:hAnsi="Arial" w:cs="Arial"/>
          <w:highlight w:val="green"/>
          <w:lang w:val="en-US"/>
        </w:rPr>
        <w:t xml:space="preserve"> has meaningful key performance indicators to measure its performance.</w:t>
      </w:r>
    </w:p>
    <w:p w14:paraId="18D4C882"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361CDAD3" w14:textId="77777777" w:rsidR="00D246C7" w:rsidRPr="002D77FF" w:rsidRDefault="00D246C7" w:rsidP="00D246C7">
      <w:pPr>
        <w:pStyle w:val="ListParagraph"/>
        <w:numPr>
          <w:ilvl w:val="0"/>
          <w:numId w:val="117"/>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Check whether key performance indicators are defined in the internal audit methodology and procedures.</w:t>
      </w:r>
    </w:p>
    <w:p w14:paraId="0C03A1F4" w14:textId="4BAB678B" w:rsidR="00D246C7" w:rsidRPr="002D77FF" w:rsidRDefault="00D246C7" w:rsidP="00D246C7">
      <w:pPr>
        <w:pStyle w:val="ListParagraph"/>
        <w:numPr>
          <w:ilvl w:val="0"/>
          <w:numId w:val="117"/>
        </w:numPr>
        <w:spacing w:before="100" w:beforeAutospacing="1" w:after="100" w:afterAutospacing="1" w:line="240" w:lineRule="auto"/>
        <w:jc w:val="both"/>
        <w:rPr>
          <w:rFonts w:ascii="Arial" w:hAnsi="Arial" w:cs="Arial"/>
          <w:lang w:val="en-US"/>
        </w:rPr>
      </w:pPr>
      <w:r>
        <w:rPr>
          <w:rFonts w:ascii="Arial" w:hAnsi="Arial" w:cs="Arial"/>
          <w:color w:val="000000"/>
          <w:lang w:val="en-US"/>
        </w:rPr>
        <w:t>Assess the criteria of the indicators</w:t>
      </w:r>
      <w:r w:rsidRPr="002D77FF">
        <w:rPr>
          <w:rFonts w:ascii="Arial" w:hAnsi="Arial" w:cs="Arial"/>
          <w:color w:val="000000"/>
          <w:lang w:val="en-US"/>
        </w:rPr>
        <w:t xml:space="preserve"> especially with regard to their usefulness.</w:t>
      </w:r>
    </w:p>
    <w:p w14:paraId="0268C431" w14:textId="77777777" w:rsidR="00D246C7" w:rsidRPr="007F0099" w:rsidRDefault="00D246C7" w:rsidP="00D246C7">
      <w:pPr>
        <w:pStyle w:val="ListParagraph"/>
        <w:numPr>
          <w:ilvl w:val="0"/>
          <w:numId w:val="117"/>
        </w:numPr>
        <w:spacing w:before="100" w:beforeAutospacing="1" w:after="100" w:afterAutospacing="1" w:line="240" w:lineRule="auto"/>
        <w:jc w:val="both"/>
        <w:rPr>
          <w:rFonts w:ascii="Arial" w:hAnsi="Arial" w:cs="Arial"/>
          <w:b/>
          <w:lang w:val="en-US"/>
        </w:rPr>
      </w:pPr>
      <w:r w:rsidRPr="002D77FF">
        <w:rPr>
          <w:rFonts w:ascii="Arial" w:hAnsi="Arial" w:cs="Arial"/>
          <w:color w:val="000000"/>
          <w:lang w:val="en-US"/>
        </w:rPr>
        <w:t xml:space="preserve">Check whether regular reporting on key performance indicators occurs. </w:t>
      </w:r>
    </w:p>
    <w:p w14:paraId="083B4846"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655048F2"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D3B6D07" wp14:editId="7BD270EB">
            <wp:extent cx="523875" cy="200025"/>
            <wp:effectExtent l="19050" t="0" r="9525" b="0"/>
            <wp:docPr id="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Meaningful key performance indicators are well defined. They are consistently measured and reported.</w:t>
      </w:r>
    </w:p>
    <w:p w14:paraId="540B607E"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342DD3C" wp14:editId="472E15FF">
            <wp:extent cx="523875" cy="200025"/>
            <wp:effectExtent l="19050" t="0" r="9525" b="0"/>
            <wp:docPr id="1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Performance indicators do not exist or are poorly defined.</w:t>
      </w:r>
    </w:p>
    <w:p w14:paraId="5381A49A"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the results of the quality assurance and improvement program are regularly communicated to senior management.</w:t>
      </w:r>
    </w:p>
    <w:p w14:paraId="2F949830"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729F4705" w14:textId="77777777" w:rsidR="00D246C7" w:rsidRPr="002D77FF" w:rsidRDefault="00D246C7" w:rsidP="00D246C7">
      <w:pPr>
        <w:pStyle w:val="ListParagraph"/>
        <w:numPr>
          <w:ilvl w:val="0"/>
          <w:numId w:val="116"/>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Assess whether senior management is aware of the existence of a quality assurance and improvement program.</w:t>
      </w:r>
    </w:p>
    <w:p w14:paraId="637485FF" w14:textId="77777777" w:rsidR="00D246C7" w:rsidRPr="002D77FF" w:rsidRDefault="00D246C7" w:rsidP="00D246C7">
      <w:pPr>
        <w:pStyle w:val="ListParagraph"/>
        <w:numPr>
          <w:ilvl w:val="0"/>
          <w:numId w:val="116"/>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regular reporting </w:t>
      </w:r>
      <w:r>
        <w:rPr>
          <w:rFonts w:ascii="Arial" w:hAnsi="Arial" w:cs="Arial"/>
          <w:color w:val="000000"/>
          <w:lang w:val="en-US"/>
        </w:rPr>
        <w:t>occurs</w:t>
      </w:r>
      <w:r w:rsidRPr="002D77FF">
        <w:rPr>
          <w:rFonts w:ascii="Arial" w:hAnsi="Arial" w:cs="Arial"/>
          <w:color w:val="000000"/>
          <w:lang w:val="en-US"/>
        </w:rPr>
        <w:t>.</w:t>
      </w:r>
    </w:p>
    <w:p w14:paraId="08457928" w14:textId="77777777" w:rsidR="00D246C7" w:rsidRPr="00F165BB" w:rsidRDefault="00D246C7" w:rsidP="00D246C7">
      <w:pPr>
        <w:pStyle w:val="ListParagraph"/>
        <w:numPr>
          <w:ilvl w:val="0"/>
          <w:numId w:val="116"/>
        </w:numPr>
        <w:spacing w:before="100" w:beforeAutospacing="1" w:after="100" w:afterAutospacing="1" w:line="240" w:lineRule="auto"/>
        <w:jc w:val="both"/>
        <w:rPr>
          <w:rFonts w:ascii="Arial" w:hAnsi="Arial" w:cs="Arial"/>
          <w:b/>
          <w:lang w:val="en-US"/>
        </w:rPr>
      </w:pPr>
      <w:r w:rsidRPr="002D77FF">
        <w:rPr>
          <w:rFonts w:ascii="Arial" w:hAnsi="Arial" w:cs="Arial"/>
          <w:color w:val="000000"/>
          <w:lang w:val="en-US"/>
        </w:rPr>
        <w:t xml:space="preserve">Check whether the </w:t>
      </w:r>
      <w:proofErr w:type="spellStart"/>
      <w:r>
        <w:rPr>
          <w:rFonts w:ascii="Arial" w:hAnsi="Arial" w:cs="Arial"/>
          <w:color w:val="000000"/>
          <w:lang w:val="en-US"/>
        </w:rPr>
        <w:t>HIA</w:t>
      </w:r>
      <w:proofErr w:type="spellEnd"/>
      <w:r w:rsidRPr="002D77FF">
        <w:rPr>
          <w:rFonts w:ascii="Arial" w:hAnsi="Arial" w:cs="Arial"/>
          <w:color w:val="000000"/>
          <w:lang w:val="en-US"/>
        </w:rPr>
        <w:t xml:space="preserve"> regularly reports on the implementation of the </w:t>
      </w:r>
      <w:r>
        <w:rPr>
          <w:rFonts w:ascii="Arial" w:hAnsi="Arial" w:cs="Arial"/>
          <w:color w:val="000000"/>
          <w:lang w:val="en-US"/>
        </w:rPr>
        <w:t>recommendations</w:t>
      </w:r>
      <w:r w:rsidRPr="002D77FF">
        <w:rPr>
          <w:rFonts w:ascii="Arial" w:hAnsi="Arial" w:cs="Arial"/>
          <w:color w:val="000000"/>
          <w:lang w:val="en-US"/>
        </w:rPr>
        <w:t xml:space="preserve"> </w:t>
      </w:r>
      <w:r>
        <w:rPr>
          <w:rFonts w:ascii="Arial" w:hAnsi="Arial" w:cs="Arial"/>
          <w:color w:val="000000"/>
          <w:lang w:val="en-US"/>
        </w:rPr>
        <w:t>that arise</w:t>
      </w:r>
      <w:r w:rsidRPr="002D77FF">
        <w:rPr>
          <w:rFonts w:ascii="Arial" w:hAnsi="Arial" w:cs="Arial"/>
          <w:color w:val="000000"/>
          <w:lang w:val="en-US"/>
        </w:rPr>
        <w:t xml:space="preserve"> from the various assessments. </w:t>
      </w:r>
    </w:p>
    <w:p w14:paraId="6C45AE1F"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4835DD1D"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E0EB140" wp14:editId="24B2C762">
            <wp:extent cx="523875" cy="200025"/>
            <wp:effectExtent l="19050" t="0" r="9525" b="0"/>
            <wp:docPr id="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results of the quality assurance and improvement program are consistently communicated to senior management. Management is also informed about the implementation of recommended actions.</w:t>
      </w:r>
    </w:p>
    <w:p w14:paraId="55707322"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997B9FD" wp14:editId="4CC71260">
            <wp:extent cx="523875" cy="200025"/>
            <wp:effectExtent l="19050" t="0" r="9525" b="0"/>
            <wp:docPr id="1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results of the quality assurance and improvement program are not consistently communicated to senior management.</w:t>
      </w:r>
    </w:p>
    <w:p w14:paraId="55FDB1C6"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audit periodically solicits feedback from auditees and senior management.</w:t>
      </w:r>
    </w:p>
    <w:p w14:paraId="0099CB48"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27182E2C" w14:textId="77777777" w:rsidR="00D246C7" w:rsidRPr="002D77FF" w:rsidRDefault="00D246C7" w:rsidP="00D246C7">
      <w:pPr>
        <w:pStyle w:val="ListParagraph"/>
        <w:numPr>
          <w:ilvl w:val="0"/>
          <w:numId w:val="60"/>
        </w:numPr>
        <w:spacing w:before="100" w:beforeAutospacing="1" w:after="100" w:afterAutospacing="1" w:line="240" w:lineRule="auto"/>
        <w:jc w:val="both"/>
        <w:rPr>
          <w:rFonts w:ascii="Arial" w:hAnsi="Arial" w:cs="Arial"/>
          <w:color w:val="000000"/>
          <w:lang w:val="en-US"/>
        </w:rPr>
      </w:pPr>
      <w:r w:rsidRPr="002D77FF">
        <w:rPr>
          <w:rFonts w:ascii="Arial" w:hAnsi="Arial" w:cs="Arial"/>
          <w:color w:val="000000"/>
          <w:lang w:val="en-US"/>
        </w:rPr>
        <w:t xml:space="preserve">Check whether an audit survey is sent to auditees after the </w:t>
      </w:r>
      <w:r>
        <w:rPr>
          <w:rFonts w:ascii="Arial" w:hAnsi="Arial" w:cs="Arial"/>
          <w:color w:val="000000"/>
          <w:lang w:val="en-US"/>
        </w:rPr>
        <w:t>completion</w:t>
      </w:r>
      <w:r w:rsidRPr="002D77FF">
        <w:rPr>
          <w:rFonts w:ascii="Arial" w:hAnsi="Arial" w:cs="Arial"/>
          <w:color w:val="000000"/>
          <w:lang w:val="en-US"/>
        </w:rPr>
        <w:t xml:space="preserve"> of each </w:t>
      </w:r>
      <w:r>
        <w:rPr>
          <w:rFonts w:ascii="Arial" w:hAnsi="Arial" w:cs="Arial"/>
          <w:color w:val="000000"/>
          <w:lang w:val="en-US"/>
        </w:rPr>
        <w:t xml:space="preserve">internal </w:t>
      </w:r>
      <w:r w:rsidRPr="002D77FF">
        <w:rPr>
          <w:rFonts w:ascii="Arial" w:hAnsi="Arial" w:cs="Arial"/>
          <w:color w:val="000000"/>
          <w:lang w:val="en-US"/>
        </w:rPr>
        <w:t xml:space="preserve">audit engagement. </w:t>
      </w:r>
    </w:p>
    <w:p w14:paraId="65B01D7C" w14:textId="77777777" w:rsidR="00D246C7" w:rsidRPr="002D77FF" w:rsidRDefault="00D246C7" w:rsidP="00D246C7">
      <w:pPr>
        <w:pStyle w:val="ListParagraph"/>
        <w:numPr>
          <w:ilvl w:val="0"/>
          <w:numId w:val="60"/>
        </w:numPr>
        <w:spacing w:before="100" w:beforeAutospacing="1" w:after="100" w:afterAutospacing="1" w:line="240" w:lineRule="auto"/>
        <w:jc w:val="both"/>
        <w:rPr>
          <w:rFonts w:ascii="Arial" w:hAnsi="Arial" w:cs="Arial"/>
          <w:color w:val="000000"/>
          <w:lang w:val="en-US"/>
        </w:rPr>
      </w:pPr>
      <w:r w:rsidRPr="002D77FF">
        <w:rPr>
          <w:rFonts w:ascii="Arial" w:hAnsi="Arial" w:cs="Arial"/>
          <w:color w:val="000000"/>
          <w:lang w:val="en-US"/>
        </w:rPr>
        <w:t>Check whether an audit survey is sent periodically to senior management.</w:t>
      </w:r>
    </w:p>
    <w:p w14:paraId="3067F8AD" w14:textId="77777777" w:rsidR="00D246C7" w:rsidRPr="002D77FF" w:rsidRDefault="00D246C7" w:rsidP="00D246C7">
      <w:pPr>
        <w:pStyle w:val="ListParagraph"/>
        <w:numPr>
          <w:ilvl w:val="0"/>
          <w:numId w:val="60"/>
        </w:numPr>
        <w:spacing w:before="100" w:beforeAutospacing="1" w:after="100" w:afterAutospacing="1" w:line="240" w:lineRule="auto"/>
        <w:jc w:val="both"/>
        <w:rPr>
          <w:rFonts w:ascii="Arial" w:hAnsi="Arial" w:cs="Arial"/>
          <w:color w:val="000000"/>
          <w:lang w:val="en-US"/>
        </w:rPr>
      </w:pPr>
      <w:r w:rsidRPr="002D77FF">
        <w:rPr>
          <w:rFonts w:ascii="Arial" w:hAnsi="Arial" w:cs="Arial"/>
          <w:color w:val="000000"/>
          <w:lang w:val="en-US"/>
        </w:rPr>
        <w:t>Check whether the results of the audit survey</w:t>
      </w:r>
      <w:r>
        <w:rPr>
          <w:rFonts w:ascii="Arial" w:hAnsi="Arial" w:cs="Arial"/>
          <w:color w:val="000000"/>
          <w:lang w:val="en-US"/>
        </w:rPr>
        <w:t>s</w:t>
      </w:r>
      <w:r w:rsidRPr="002D77FF">
        <w:rPr>
          <w:rFonts w:ascii="Arial" w:hAnsi="Arial" w:cs="Arial"/>
          <w:color w:val="000000"/>
          <w:lang w:val="en-US"/>
        </w:rPr>
        <w:t xml:space="preserve"> are properly analyzed and </w:t>
      </w:r>
      <w:r>
        <w:rPr>
          <w:rFonts w:ascii="Arial" w:hAnsi="Arial" w:cs="Arial"/>
          <w:color w:val="000000"/>
          <w:lang w:val="en-US"/>
        </w:rPr>
        <w:t xml:space="preserve">given due attention by the </w:t>
      </w:r>
      <w:proofErr w:type="spellStart"/>
      <w:r>
        <w:rPr>
          <w:rFonts w:ascii="Arial" w:hAnsi="Arial" w:cs="Arial"/>
          <w:color w:val="000000"/>
          <w:lang w:val="en-US"/>
        </w:rPr>
        <w:t>HIA</w:t>
      </w:r>
      <w:proofErr w:type="spellEnd"/>
      <w:r w:rsidRPr="002D77FF">
        <w:rPr>
          <w:rFonts w:ascii="Arial" w:hAnsi="Arial" w:cs="Arial"/>
          <w:color w:val="000000"/>
          <w:lang w:val="en-US"/>
        </w:rPr>
        <w:t>.</w:t>
      </w:r>
    </w:p>
    <w:p w14:paraId="1FBBBFBE" w14:textId="77777777" w:rsidR="00D246C7" w:rsidRPr="005161E9" w:rsidRDefault="00D246C7" w:rsidP="00D246C7">
      <w:pPr>
        <w:pStyle w:val="ListParagraph"/>
        <w:numPr>
          <w:ilvl w:val="0"/>
          <w:numId w:val="60"/>
        </w:numPr>
        <w:spacing w:before="100" w:beforeAutospacing="1" w:after="100" w:afterAutospacing="1" w:line="240" w:lineRule="auto"/>
        <w:jc w:val="both"/>
        <w:rPr>
          <w:rFonts w:ascii="Arial" w:hAnsi="Arial" w:cs="Arial"/>
          <w:color w:val="000000"/>
          <w:lang w:val="en-US"/>
        </w:rPr>
      </w:pPr>
      <w:r w:rsidRPr="002D77FF">
        <w:rPr>
          <w:rFonts w:ascii="Arial" w:hAnsi="Arial" w:cs="Arial"/>
          <w:color w:val="000000"/>
          <w:lang w:val="en-US"/>
        </w:rPr>
        <w:t>Check whether the results of the surveys are periodically communicated to senior management.</w:t>
      </w:r>
    </w:p>
    <w:p w14:paraId="00B7AD06"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21758038"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0C18C345" wp14:editId="2D07F21A">
            <wp:extent cx="523875" cy="200025"/>
            <wp:effectExtent l="19050" t="0" r="9525" b="0"/>
            <wp:docPr id="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regularly solicits feedback from senior management and from</w:t>
      </w:r>
      <w:r>
        <w:rPr>
          <w:rFonts w:ascii="Arial" w:hAnsi="Arial" w:cs="Arial"/>
          <w:lang w:val="en-US"/>
        </w:rPr>
        <w:t xml:space="preserve"> </w:t>
      </w:r>
      <w:r w:rsidRPr="002D77FF">
        <w:rPr>
          <w:rFonts w:ascii="Arial" w:hAnsi="Arial" w:cs="Arial"/>
          <w:lang w:val="en-US"/>
        </w:rPr>
        <w:t>auditees. The results of the feedback are communicated to senior management.</w:t>
      </w:r>
    </w:p>
    <w:p w14:paraId="33C4B14C"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lastRenderedPageBreak/>
        <w:drawing>
          <wp:inline distT="0" distB="0" distL="0" distR="0" wp14:anchorId="24DFA697" wp14:editId="3306ABD9">
            <wp:extent cx="523875" cy="200025"/>
            <wp:effectExtent l="19050" t="0" r="9525" b="0"/>
            <wp:docPr id="1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solicit feedback from senior management and auditees on a regular basis.</w:t>
      </w:r>
    </w:p>
    <w:p w14:paraId="1BD2847E" w14:textId="09B029E6"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w:t>
      </w:r>
      <w:r>
        <w:rPr>
          <w:rFonts w:ascii="Arial" w:hAnsi="Arial" w:cs="Arial"/>
          <w:highlight w:val="green"/>
          <w:lang w:val="en-US"/>
        </w:rPr>
        <w:t xml:space="preserve">each </w:t>
      </w:r>
      <w:r w:rsidRPr="002D77FF">
        <w:rPr>
          <w:rFonts w:ascii="Arial" w:hAnsi="Arial" w:cs="Arial"/>
          <w:highlight w:val="green"/>
          <w:lang w:val="en-US"/>
        </w:rPr>
        <w:t xml:space="preserve">internal audit </w:t>
      </w:r>
      <w:r>
        <w:rPr>
          <w:rFonts w:ascii="Arial" w:hAnsi="Arial" w:cs="Arial"/>
          <w:highlight w:val="green"/>
          <w:lang w:val="en-US"/>
        </w:rPr>
        <w:t xml:space="preserve">unit </w:t>
      </w:r>
      <w:r w:rsidRPr="002D77FF">
        <w:rPr>
          <w:rFonts w:ascii="Arial" w:hAnsi="Arial" w:cs="Arial"/>
          <w:highlight w:val="green"/>
          <w:lang w:val="en-US"/>
        </w:rPr>
        <w:t xml:space="preserve">periodically benchmarks itself against comparable </w:t>
      </w:r>
      <w:proofErr w:type="gramStart"/>
      <w:r w:rsidRPr="002D77FF">
        <w:rPr>
          <w:rFonts w:ascii="Arial" w:hAnsi="Arial" w:cs="Arial"/>
          <w:highlight w:val="green"/>
          <w:lang w:val="en-US"/>
        </w:rPr>
        <w:t>units</w:t>
      </w:r>
      <w:r w:rsidR="00F75B3F">
        <w:rPr>
          <w:rFonts w:ascii="Arial" w:hAnsi="Arial" w:cs="Arial"/>
          <w:highlight w:val="green"/>
          <w:lang w:val="en-US"/>
        </w:rPr>
        <w:t xml:space="preserve"> </w:t>
      </w:r>
      <w:r w:rsidRPr="002D77FF">
        <w:rPr>
          <w:rFonts w:ascii="Arial" w:hAnsi="Arial" w:cs="Arial"/>
          <w:highlight w:val="green"/>
          <w:lang w:val="en-US"/>
        </w:rPr>
        <w:t xml:space="preserve"> </w:t>
      </w:r>
      <w:r w:rsidR="00F75B3F">
        <w:rPr>
          <w:rFonts w:ascii="Arial" w:hAnsi="Arial" w:cs="Arial"/>
          <w:highlight w:val="green"/>
          <w:lang w:val="en-US"/>
        </w:rPr>
        <w:t>(</w:t>
      </w:r>
      <w:proofErr w:type="gramEnd"/>
      <w:r w:rsidRPr="002D77FF">
        <w:rPr>
          <w:rFonts w:ascii="Arial" w:hAnsi="Arial" w:cs="Arial"/>
          <w:highlight w:val="green"/>
          <w:lang w:val="en-US"/>
        </w:rPr>
        <w:t>nationally and internationally</w:t>
      </w:r>
      <w:r w:rsidR="00F75B3F">
        <w:rPr>
          <w:rFonts w:ascii="Arial" w:hAnsi="Arial" w:cs="Arial"/>
          <w:highlight w:val="green"/>
          <w:lang w:val="en-US"/>
        </w:rPr>
        <w:t>)</w:t>
      </w:r>
      <w:r w:rsidRPr="002D77FF">
        <w:rPr>
          <w:rFonts w:ascii="Arial" w:hAnsi="Arial" w:cs="Arial"/>
          <w:highlight w:val="green"/>
          <w:lang w:val="en-US"/>
        </w:rPr>
        <w:t>.</w:t>
      </w:r>
    </w:p>
    <w:p w14:paraId="7631A9BA"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6A4945DB" w14:textId="77777777" w:rsidR="00D246C7" w:rsidRPr="002D77FF" w:rsidRDefault="00D246C7" w:rsidP="00D246C7">
      <w:pPr>
        <w:pStyle w:val="ListParagraph"/>
        <w:numPr>
          <w:ilvl w:val="0"/>
          <w:numId w:val="115"/>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w:t>
      </w:r>
      <w:r>
        <w:rPr>
          <w:rFonts w:ascii="Arial" w:hAnsi="Arial" w:cs="Arial"/>
          <w:color w:val="000000"/>
          <w:lang w:val="en-US"/>
        </w:rPr>
        <w:t xml:space="preserve">the </w:t>
      </w:r>
      <w:r w:rsidRPr="002D77FF">
        <w:rPr>
          <w:rFonts w:ascii="Arial" w:hAnsi="Arial" w:cs="Arial"/>
          <w:color w:val="000000"/>
          <w:lang w:val="en-US"/>
        </w:rPr>
        <w:t xml:space="preserve">internal audit </w:t>
      </w:r>
      <w:r>
        <w:rPr>
          <w:rFonts w:ascii="Arial" w:hAnsi="Arial" w:cs="Arial"/>
          <w:color w:val="000000"/>
          <w:lang w:val="en-US"/>
        </w:rPr>
        <w:t xml:space="preserve">unit </w:t>
      </w:r>
      <w:r w:rsidRPr="002D77FF">
        <w:rPr>
          <w:rFonts w:ascii="Arial" w:hAnsi="Arial" w:cs="Arial"/>
          <w:color w:val="000000"/>
          <w:lang w:val="en-US"/>
        </w:rPr>
        <w:t>participates in national and international events where best practices are presented and discussed.</w:t>
      </w:r>
    </w:p>
    <w:p w14:paraId="1809DFC4" w14:textId="77777777" w:rsidR="00D246C7" w:rsidRPr="002D77FF" w:rsidRDefault="00D246C7" w:rsidP="00D246C7">
      <w:pPr>
        <w:pStyle w:val="ListParagraph"/>
        <w:numPr>
          <w:ilvl w:val="0"/>
          <w:numId w:val="115"/>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Check whether internal audit</w:t>
      </w:r>
      <w:r>
        <w:rPr>
          <w:rFonts w:ascii="Arial" w:hAnsi="Arial" w:cs="Arial"/>
          <w:color w:val="000000"/>
          <w:lang w:val="en-US"/>
        </w:rPr>
        <w:t>ors</w:t>
      </w:r>
      <w:r w:rsidRPr="002D77FF">
        <w:rPr>
          <w:rFonts w:ascii="Arial" w:hAnsi="Arial" w:cs="Arial"/>
          <w:color w:val="000000"/>
          <w:lang w:val="en-US"/>
        </w:rPr>
        <w:t xml:space="preserve"> </w:t>
      </w:r>
      <w:r>
        <w:rPr>
          <w:rFonts w:ascii="Arial" w:hAnsi="Arial" w:cs="Arial"/>
          <w:color w:val="000000"/>
          <w:lang w:val="en-US"/>
        </w:rPr>
        <w:t>maintain</w:t>
      </w:r>
      <w:r w:rsidRPr="002D77FF">
        <w:rPr>
          <w:rFonts w:ascii="Arial" w:hAnsi="Arial" w:cs="Arial"/>
          <w:color w:val="000000"/>
          <w:lang w:val="en-US"/>
        </w:rPr>
        <w:t xml:space="preserve"> regular contact with peers.</w:t>
      </w:r>
    </w:p>
    <w:p w14:paraId="4DDA29AF" w14:textId="77777777" w:rsidR="00D246C7" w:rsidRPr="009E619F" w:rsidRDefault="00D246C7" w:rsidP="00D246C7">
      <w:pPr>
        <w:pStyle w:val="ListParagraph"/>
        <w:numPr>
          <w:ilvl w:val="0"/>
          <w:numId w:val="115"/>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w:t>
      </w:r>
      <w:r>
        <w:rPr>
          <w:rFonts w:ascii="Arial" w:hAnsi="Arial" w:cs="Arial"/>
          <w:color w:val="000000"/>
          <w:lang w:val="en-US"/>
        </w:rPr>
        <w:t xml:space="preserve">the </w:t>
      </w:r>
      <w:r w:rsidRPr="002D77FF">
        <w:rPr>
          <w:rFonts w:ascii="Arial" w:hAnsi="Arial" w:cs="Arial"/>
          <w:color w:val="000000"/>
          <w:lang w:val="en-US"/>
        </w:rPr>
        <w:t xml:space="preserve">internal audit </w:t>
      </w:r>
      <w:r>
        <w:rPr>
          <w:rFonts w:ascii="Arial" w:hAnsi="Arial" w:cs="Arial"/>
          <w:color w:val="000000"/>
          <w:lang w:val="en-US"/>
        </w:rPr>
        <w:t xml:space="preserve">function </w:t>
      </w:r>
      <w:r w:rsidRPr="002D77FF">
        <w:rPr>
          <w:rFonts w:ascii="Arial" w:hAnsi="Arial" w:cs="Arial"/>
          <w:color w:val="000000"/>
          <w:lang w:val="en-US"/>
        </w:rPr>
        <w:t>benchmarks itself periodically against best practices.</w:t>
      </w:r>
    </w:p>
    <w:p w14:paraId="457E035A"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0E53794D"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21FB7821" wp14:editId="473C4ABA">
            <wp:extent cx="523875" cy="200025"/>
            <wp:effectExtent l="19050" t="0" r="9525" b="0"/>
            <wp:docPr id="1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w:t>
      </w:r>
      <w:r>
        <w:rPr>
          <w:rFonts w:ascii="Arial" w:hAnsi="Arial" w:cs="Arial"/>
          <w:lang w:val="en-US"/>
        </w:rPr>
        <w:t>keeps abreast</w:t>
      </w:r>
      <w:r w:rsidRPr="002D77FF">
        <w:rPr>
          <w:rFonts w:ascii="Arial" w:hAnsi="Arial" w:cs="Arial"/>
          <w:lang w:val="en-US"/>
        </w:rPr>
        <w:t xml:space="preserve"> </w:t>
      </w:r>
      <w:r>
        <w:rPr>
          <w:rFonts w:ascii="Arial" w:hAnsi="Arial" w:cs="Arial"/>
          <w:lang w:val="en-US"/>
        </w:rPr>
        <w:t>of</w:t>
      </w:r>
      <w:r w:rsidRPr="002D77FF">
        <w:rPr>
          <w:rFonts w:ascii="Arial" w:hAnsi="Arial" w:cs="Arial"/>
          <w:lang w:val="en-US"/>
        </w:rPr>
        <w:t xml:space="preserve"> </w:t>
      </w:r>
      <w:r>
        <w:rPr>
          <w:rFonts w:ascii="Arial" w:hAnsi="Arial" w:cs="Arial"/>
          <w:lang w:val="en-US"/>
        </w:rPr>
        <w:t>current</w:t>
      </w:r>
      <w:r w:rsidRPr="002D77FF">
        <w:rPr>
          <w:rFonts w:ascii="Arial" w:hAnsi="Arial" w:cs="Arial"/>
          <w:lang w:val="en-US"/>
        </w:rPr>
        <w:t xml:space="preserve"> trends and approaches</w:t>
      </w:r>
      <w:r>
        <w:rPr>
          <w:rFonts w:ascii="Arial" w:hAnsi="Arial" w:cs="Arial"/>
          <w:lang w:val="en-US"/>
        </w:rPr>
        <w:t xml:space="preserve"> in internal auditing</w:t>
      </w:r>
      <w:r w:rsidRPr="002D77FF">
        <w:rPr>
          <w:rFonts w:ascii="Arial" w:hAnsi="Arial" w:cs="Arial"/>
          <w:lang w:val="en-US"/>
        </w:rPr>
        <w:t>. Internal audit benchmarks itself against best practices and informs senior management about the results of such benchmark</w:t>
      </w:r>
      <w:r>
        <w:rPr>
          <w:rFonts w:ascii="Arial" w:hAnsi="Arial" w:cs="Arial"/>
          <w:lang w:val="en-US"/>
        </w:rPr>
        <w:t>ing exercises</w:t>
      </w:r>
      <w:r w:rsidRPr="002D77FF">
        <w:rPr>
          <w:rFonts w:ascii="Arial" w:hAnsi="Arial" w:cs="Arial"/>
          <w:lang w:val="en-US"/>
        </w:rPr>
        <w:t>.</w:t>
      </w:r>
    </w:p>
    <w:p w14:paraId="33613E23" w14:textId="77777777" w:rsidR="00D246C7"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F0B9902" wp14:editId="2AF9E0F5">
            <wp:extent cx="523875" cy="200025"/>
            <wp:effectExtent l="19050" t="0" r="9525" b="0"/>
            <wp:docPr id="1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w:t>
      </w:r>
      <w:r>
        <w:rPr>
          <w:rFonts w:ascii="Arial" w:hAnsi="Arial" w:cs="Arial"/>
          <w:lang w:val="en-US"/>
        </w:rPr>
        <w:t>keep abreast</w:t>
      </w:r>
      <w:r w:rsidRPr="002D77FF">
        <w:rPr>
          <w:rFonts w:ascii="Arial" w:hAnsi="Arial" w:cs="Arial"/>
          <w:lang w:val="en-US"/>
        </w:rPr>
        <w:t xml:space="preserve"> o</w:t>
      </w:r>
      <w:r>
        <w:rPr>
          <w:rFonts w:ascii="Arial" w:hAnsi="Arial" w:cs="Arial"/>
          <w:lang w:val="en-US"/>
        </w:rPr>
        <w:t>f</w:t>
      </w:r>
      <w:r w:rsidRPr="002D77FF">
        <w:rPr>
          <w:rFonts w:ascii="Arial" w:hAnsi="Arial" w:cs="Arial"/>
          <w:lang w:val="en-US"/>
        </w:rPr>
        <w:t xml:space="preserve"> recent trends</w:t>
      </w:r>
      <w:r>
        <w:rPr>
          <w:rFonts w:ascii="Arial" w:hAnsi="Arial" w:cs="Arial"/>
          <w:lang w:val="en-US"/>
        </w:rPr>
        <w:t xml:space="preserve"> in internal auditing</w:t>
      </w:r>
      <w:r w:rsidRPr="002D77FF">
        <w:rPr>
          <w:rFonts w:ascii="Arial" w:hAnsi="Arial" w:cs="Arial"/>
          <w:lang w:val="en-US"/>
        </w:rPr>
        <w:t>.</w:t>
      </w:r>
    </w:p>
    <w:p w14:paraId="3499A346"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cyan"/>
          <w:lang w:val="en-US"/>
        </w:rPr>
      </w:pPr>
      <w:r w:rsidRPr="002D77FF">
        <w:rPr>
          <w:rFonts w:ascii="Arial" w:hAnsi="Arial" w:cs="Arial"/>
          <w:highlight w:val="cyan"/>
          <w:lang w:val="en-US"/>
        </w:rPr>
        <w:t xml:space="preserve">To </w:t>
      </w:r>
      <w:r>
        <w:rPr>
          <w:rFonts w:ascii="Arial" w:hAnsi="Arial" w:cs="Arial"/>
          <w:highlight w:val="cyan"/>
          <w:lang w:val="en-US"/>
        </w:rPr>
        <w:t>en</w:t>
      </w:r>
      <w:r w:rsidRPr="002D77FF">
        <w:rPr>
          <w:rFonts w:ascii="Arial" w:hAnsi="Arial" w:cs="Arial"/>
          <w:highlight w:val="cyan"/>
          <w:lang w:val="en-US"/>
        </w:rPr>
        <w:t>sure that internal audit brings real value to the institution.</w:t>
      </w:r>
    </w:p>
    <w:p w14:paraId="0519971D"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41C6EF7A" w14:textId="46440D55" w:rsidR="00D246C7" w:rsidRPr="002D77FF" w:rsidRDefault="00D246C7" w:rsidP="00D246C7">
      <w:pPr>
        <w:pStyle w:val="ListParagraph"/>
        <w:numPr>
          <w:ilvl w:val="0"/>
          <w:numId w:val="114"/>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Assess whether internal audit cares about the value it provides</w:t>
      </w:r>
      <w:r>
        <w:rPr>
          <w:rFonts w:ascii="Arial" w:hAnsi="Arial" w:cs="Arial"/>
          <w:color w:val="000000"/>
          <w:lang w:val="en-US"/>
        </w:rPr>
        <w:t>, for example through collecting feedback within the organization</w:t>
      </w:r>
      <w:r w:rsidRPr="002D77FF">
        <w:rPr>
          <w:rFonts w:ascii="Arial" w:hAnsi="Arial" w:cs="Arial"/>
          <w:color w:val="000000"/>
          <w:lang w:val="en-US"/>
        </w:rPr>
        <w:t>.</w:t>
      </w:r>
    </w:p>
    <w:p w14:paraId="07DE0127" w14:textId="77777777" w:rsidR="00D246C7" w:rsidRPr="002D77FF" w:rsidRDefault="00D246C7" w:rsidP="00D246C7">
      <w:pPr>
        <w:pStyle w:val="ListParagraph"/>
        <w:numPr>
          <w:ilvl w:val="0"/>
          <w:numId w:val="114"/>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Assess how internal audit measures its value. </w:t>
      </w:r>
    </w:p>
    <w:p w14:paraId="6ADEE2DF" w14:textId="77777777" w:rsidR="00D246C7" w:rsidRPr="0045204D" w:rsidRDefault="00D246C7" w:rsidP="00D246C7">
      <w:pPr>
        <w:pStyle w:val="ListParagraph"/>
        <w:numPr>
          <w:ilvl w:val="0"/>
          <w:numId w:val="114"/>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Interview </w:t>
      </w:r>
      <w:r>
        <w:rPr>
          <w:rFonts w:ascii="Arial" w:hAnsi="Arial" w:cs="Arial"/>
          <w:color w:val="000000"/>
          <w:lang w:val="en-US"/>
        </w:rPr>
        <w:t>users</w:t>
      </w:r>
      <w:r w:rsidRPr="002D77FF">
        <w:rPr>
          <w:rFonts w:ascii="Arial" w:hAnsi="Arial" w:cs="Arial"/>
          <w:color w:val="000000"/>
          <w:lang w:val="en-US"/>
        </w:rPr>
        <w:t xml:space="preserve"> of internal audit services (the head of the institution, senior management, and operational management) on the value </w:t>
      </w:r>
      <w:r>
        <w:rPr>
          <w:rFonts w:ascii="Arial" w:hAnsi="Arial" w:cs="Arial"/>
          <w:color w:val="000000"/>
          <w:lang w:val="en-US"/>
        </w:rPr>
        <w:t xml:space="preserve">they receive from </w:t>
      </w:r>
      <w:r w:rsidRPr="002D77FF">
        <w:rPr>
          <w:rFonts w:ascii="Arial" w:hAnsi="Arial" w:cs="Arial"/>
          <w:color w:val="000000"/>
          <w:lang w:val="en-US"/>
        </w:rPr>
        <w:t>internal audit.</w:t>
      </w:r>
    </w:p>
    <w:p w14:paraId="03B27D93"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71882DEA" w14:textId="3BC0593C"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F37DAF7" wp14:editId="2CD805E8">
            <wp:extent cx="523875" cy="200025"/>
            <wp:effectExtent l="19050" t="0" r="9525" b="0"/>
            <wp:docPr id="1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cares about the value it provides and how </w:t>
      </w:r>
      <w:r>
        <w:rPr>
          <w:rFonts w:ascii="Arial" w:hAnsi="Arial" w:cs="Arial"/>
          <w:lang w:val="en-US"/>
        </w:rPr>
        <w:t xml:space="preserve">stakeholders perceive the benefits and </w:t>
      </w:r>
      <w:r w:rsidR="00584D0F">
        <w:rPr>
          <w:rFonts w:ascii="Arial" w:hAnsi="Arial" w:cs="Arial"/>
          <w:lang w:val="en-US"/>
        </w:rPr>
        <w:t xml:space="preserve">the </w:t>
      </w:r>
      <w:r>
        <w:rPr>
          <w:rFonts w:ascii="Arial" w:hAnsi="Arial" w:cs="Arial"/>
          <w:lang w:val="en-US"/>
        </w:rPr>
        <w:t>value added by internal auditing</w:t>
      </w:r>
      <w:r w:rsidRPr="002D77FF">
        <w:rPr>
          <w:rFonts w:ascii="Arial" w:hAnsi="Arial" w:cs="Arial"/>
          <w:lang w:val="en-US"/>
        </w:rPr>
        <w:t xml:space="preserve">. It measures its value </w:t>
      </w:r>
      <w:r>
        <w:rPr>
          <w:rFonts w:ascii="Arial" w:hAnsi="Arial" w:cs="Arial"/>
          <w:lang w:val="en-US"/>
        </w:rPr>
        <w:t>via</w:t>
      </w:r>
      <w:r w:rsidRPr="002D77FF">
        <w:rPr>
          <w:rFonts w:ascii="Arial" w:hAnsi="Arial" w:cs="Arial"/>
          <w:lang w:val="en-US"/>
        </w:rPr>
        <w:t xml:space="preserve"> feedback </w:t>
      </w:r>
      <w:r>
        <w:rPr>
          <w:rFonts w:ascii="Arial" w:hAnsi="Arial" w:cs="Arial"/>
          <w:lang w:val="en-US"/>
        </w:rPr>
        <w:t xml:space="preserve">obtained </w:t>
      </w:r>
      <w:r w:rsidRPr="002D77FF">
        <w:rPr>
          <w:rFonts w:ascii="Arial" w:hAnsi="Arial" w:cs="Arial"/>
          <w:lang w:val="en-US"/>
        </w:rPr>
        <w:t xml:space="preserve">from </w:t>
      </w:r>
      <w:r>
        <w:rPr>
          <w:rFonts w:ascii="Arial" w:hAnsi="Arial" w:cs="Arial"/>
          <w:lang w:val="en-US"/>
        </w:rPr>
        <w:t>various</w:t>
      </w:r>
      <w:r w:rsidRPr="002D77FF">
        <w:rPr>
          <w:rFonts w:ascii="Arial" w:hAnsi="Arial" w:cs="Arial"/>
          <w:lang w:val="en-US"/>
        </w:rPr>
        <w:t xml:space="preserve"> stakeholders. All stakeholders confirm the value of internal audit.</w:t>
      </w:r>
    </w:p>
    <w:p w14:paraId="10566F15" w14:textId="1A891A8F"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6675664" wp14:editId="756A349C">
            <wp:extent cx="523875" cy="200025"/>
            <wp:effectExtent l="19050" t="0" r="9525" b="0"/>
            <wp:docPr id="1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cares about the value it provides and how </w:t>
      </w:r>
      <w:r>
        <w:rPr>
          <w:rFonts w:ascii="Arial" w:hAnsi="Arial" w:cs="Arial"/>
          <w:lang w:val="en-US"/>
        </w:rPr>
        <w:t xml:space="preserve">stakeholders perceive the benefits and </w:t>
      </w:r>
      <w:r w:rsidR="00584D0F">
        <w:rPr>
          <w:rFonts w:ascii="Arial" w:hAnsi="Arial" w:cs="Arial"/>
          <w:lang w:val="en-US"/>
        </w:rPr>
        <w:t xml:space="preserve">the </w:t>
      </w:r>
      <w:r>
        <w:rPr>
          <w:rFonts w:ascii="Arial" w:hAnsi="Arial" w:cs="Arial"/>
          <w:lang w:val="en-US"/>
        </w:rPr>
        <w:t>value added by internal auditing</w:t>
      </w:r>
      <w:r w:rsidRPr="002D77FF">
        <w:rPr>
          <w:rFonts w:ascii="Arial" w:hAnsi="Arial" w:cs="Arial"/>
          <w:lang w:val="en-US"/>
        </w:rPr>
        <w:t xml:space="preserve">. The stakeholders </w:t>
      </w:r>
      <w:r>
        <w:rPr>
          <w:rFonts w:ascii="Arial" w:hAnsi="Arial" w:cs="Arial"/>
          <w:lang w:val="en-US"/>
        </w:rPr>
        <w:t>perceive</w:t>
      </w:r>
      <w:r w:rsidRPr="002D77FF">
        <w:rPr>
          <w:rFonts w:ascii="Arial" w:hAnsi="Arial" w:cs="Arial"/>
          <w:lang w:val="en-US"/>
        </w:rPr>
        <w:t xml:space="preserve"> that </w:t>
      </w:r>
      <w:r w:rsidR="00CE0A7C">
        <w:rPr>
          <w:rFonts w:ascii="Arial" w:hAnsi="Arial" w:cs="Arial"/>
          <w:lang w:val="en-US"/>
        </w:rPr>
        <w:t xml:space="preserve">the performance of </w:t>
      </w:r>
      <w:r w:rsidRPr="002D77FF">
        <w:rPr>
          <w:rFonts w:ascii="Arial" w:hAnsi="Arial" w:cs="Arial"/>
          <w:lang w:val="en-US"/>
        </w:rPr>
        <w:t xml:space="preserve">internal audit </w:t>
      </w:r>
      <w:r>
        <w:rPr>
          <w:rFonts w:ascii="Arial" w:hAnsi="Arial" w:cs="Arial"/>
          <w:lang w:val="en-US"/>
        </w:rPr>
        <w:t>is</w:t>
      </w:r>
      <w:r w:rsidRPr="002D77FF">
        <w:rPr>
          <w:rFonts w:ascii="Arial" w:hAnsi="Arial" w:cs="Arial"/>
          <w:lang w:val="en-US"/>
        </w:rPr>
        <w:t xml:space="preserve"> </w:t>
      </w:r>
      <w:r>
        <w:rPr>
          <w:rFonts w:ascii="Arial" w:hAnsi="Arial" w:cs="Arial"/>
          <w:lang w:val="en-US"/>
        </w:rPr>
        <w:t>average and there is much room for improvement.</w:t>
      </w:r>
    </w:p>
    <w:p w14:paraId="5EF042E2" w14:textId="77777777" w:rsidR="00D246C7" w:rsidRPr="002D77FF" w:rsidRDefault="00D246C7" w:rsidP="00D246C7">
      <w:pPr>
        <w:spacing w:before="100" w:beforeAutospacing="1" w:after="100" w:afterAutospacing="1" w:line="240" w:lineRule="auto"/>
        <w:ind w:left="708"/>
        <w:jc w:val="both"/>
        <w:rPr>
          <w:rFonts w:ascii="Arial" w:hAnsi="Arial" w:cs="Arial"/>
          <w:noProof/>
          <w:lang w:val="en-US" w:eastAsia="ru-RU"/>
        </w:rPr>
      </w:pPr>
      <w:r w:rsidRPr="00F77C31">
        <w:rPr>
          <w:rFonts w:ascii="Arial" w:hAnsi="Arial" w:cs="Arial"/>
          <w:noProof/>
          <w:lang w:val="en-US"/>
        </w:rPr>
        <w:drawing>
          <wp:inline distT="0" distB="0" distL="0" distR="0" wp14:anchorId="06712F4C" wp14:editId="3F303C5E">
            <wp:extent cx="523875" cy="200025"/>
            <wp:effectExtent l="19050" t="0" r="9525" b="0"/>
            <wp:docPr id="1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cares about the value it provides</w:t>
      </w:r>
      <w:r>
        <w:rPr>
          <w:rFonts w:ascii="Arial" w:hAnsi="Arial" w:cs="Arial"/>
          <w:lang w:val="en-US"/>
        </w:rPr>
        <w:t xml:space="preserve"> </w:t>
      </w:r>
      <w:r w:rsidRPr="002D77FF">
        <w:rPr>
          <w:rFonts w:ascii="Arial" w:hAnsi="Arial" w:cs="Arial"/>
          <w:lang w:val="en-US"/>
        </w:rPr>
        <w:t xml:space="preserve">but does not </w:t>
      </w:r>
      <w:r>
        <w:rPr>
          <w:rFonts w:ascii="Arial" w:hAnsi="Arial" w:cs="Arial"/>
          <w:lang w:val="en-US"/>
        </w:rPr>
        <w:t>take into account stakeholders’ perception of</w:t>
      </w:r>
      <w:r w:rsidRPr="002D77FF">
        <w:rPr>
          <w:rFonts w:ascii="Arial" w:hAnsi="Arial" w:cs="Arial"/>
          <w:lang w:val="en-US"/>
        </w:rPr>
        <w:t xml:space="preserve"> </w:t>
      </w:r>
      <w:r>
        <w:rPr>
          <w:rFonts w:ascii="Arial" w:hAnsi="Arial" w:cs="Arial"/>
          <w:lang w:val="en-US"/>
        </w:rPr>
        <w:t>its values</w:t>
      </w:r>
      <w:r w:rsidRPr="002D77FF">
        <w:rPr>
          <w:rFonts w:ascii="Arial" w:hAnsi="Arial" w:cs="Arial"/>
          <w:lang w:val="en-US"/>
        </w:rPr>
        <w:t>.</w:t>
      </w:r>
      <w:r w:rsidRPr="002D77FF">
        <w:rPr>
          <w:rFonts w:ascii="Arial" w:hAnsi="Arial" w:cs="Arial"/>
          <w:noProof/>
          <w:lang w:val="en-US" w:eastAsia="ru-RU"/>
        </w:rPr>
        <w:t xml:space="preserve"> </w:t>
      </w:r>
      <w:r>
        <w:rPr>
          <w:rFonts w:ascii="Arial" w:hAnsi="Arial" w:cs="Arial"/>
          <w:noProof/>
          <w:lang w:val="en-US" w:eastAsia="ru-RU"/>
        </w:rPr>
        <w:t>S</w:t>
      </w:r>
      <w:r w:rsidRPr="002D77FF">
        <w:rPr>
          <w:rFonts w:ascii="Arial" w:hAnsi="Arial" w:cs="Arial"/>
          <w:noProof/>
          <w:lang w:val="en-US" w:eastAsia="ru-RU"/>
        </w:rPr>
        <w:t xml:space="preserve">takeholders do not see any value </w:t>
      </w:r>
      <w:r>
        <w:rPr>
          <w:rFonts w:ascii="Arial" w:hAnsi="Arial" w:cs="Arial"/>
          <w:noProof/>
          <w:lang w:val="en-US" w:eastAsia="ru-RU"/>
        </w:rPr>
        <w:t xml:space="preserve">in internal auditing </w:t>
      </w:r>
      <w:r w:rsidRPr="002D77FF">
        <w:rPr>
          <w:rFonts w:ascii="Arial" w:hAnsi="Arial" w:cs="Arial"/>
          <w:noProof/>
          <w:lang w:val="en-US" w:eastAsia="ru-RU"/>
        </w:rPr>
        <w:t xml:space="preserve">and are not interested in the services </w:t>
      </w:r>
      <w:r>
        <w:rPr>
          <w:rFonts w:ascii="Arial" w:hAnsi="Arial" w:cs="Arial"/>
          <w:noProof/>
          <w:lang w:val="en-US" w:eastAsia="ru-RU"/>
        </w:rPr>
        <w:t>provided by</w:t>
      </w:r>
      <w:r w:rsidRPr="002D77FF">
        <w:rPr>
          <w:rFonts w:ascii="Arial" w:hAnsi="Arial" w:cs="Arial"/>
          <w:noProof/>
          <w:lang w:val="en-US" w:eastAsia="ru-RU"/>
        </w:rPr>
        <w:t xml:space="preserve"> </w:t>
      </w:r>
      <w:r>
        <w:rPr>
          <w:rFonts w:ascii="Arial" w:hAnsi="Arial" w:cs="Arial"/>
          <w:noProof/>
          <w:lang w:val="en-US" w:eastAsia="ru-RU"/>
        </w:rPr>
        <w:t xml:space="preserve">the </w:t>
      </w:r>
      <w:r w:rsidRPr="002D77FF">
        <w:rPr>
          <w:rFonts w:ascii="Arial" w:hAnsi="Arial" w:cs="Arial"/>
          <w:noProof/>
          <w:lang w:val="en-US" w:eastAsia="ru-RU"/>
        </w:rPr>
        <w:t>internal audit</w:t>
      </w:r>
      <w:r>
        <w:rPr>
          <w:rFonts w:ascii="Arial" w:hAnsi="Arial" w:cs="Arial"/>
          <w:noProof/>
          <w:lang w:val="en-US" w:eastAsia="ru-RU"/>
        </w:rPr>
        <w:t xml:space="preserve"> activity</w:t>
      </w:r>
      <w:r w:rsidRPr="002D77FF">
        <w:rPr>
          <w:rFonts w:ascii="Arial" w:hAnsi="Arial" w:cs="Arial"/>
          <w:noProof/>
          <w:lang w:val="en-US" w:eastAsia="ru-RU"/>
        </w:rPr>
        <w:t>.</w:t>
      </w:r>
    </w:p>
    <w:p w14:paraId="4242B22A"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888C01C" wp14:editId="713EC377">
            <wp:extent cx="523875" cy="200025"/>
            <wp:effectExtent l="19050" t="0" r="9525" b="0"/>
            <wp:docPr id="1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care about whether it delivers value </w:t>
      </w:r>
      <w:r>
        <w:rPr>
          <w:rFonts w:ascii="Arial" w:hAnsi="Arial" w:cs="Arial"/>
          <w:lang w:val="en-US"/>
        </w:rPr>
        <w:t>to</w:t>
      </w:r>
      <w:r w:rsidRPr="002D77FF">
        <w:rPr>
          <w:rFonts w:ascii="Arial" w:hAnsi="Arial" w:cs="Arial"/>
          <w:lang w:val="en-US"/>
        </w:rPr>
        <w:t xml:space="preserve"> its stakeholders. It has a controlling/inspection approach and the</w:t>
      </w:r>
      <w:r>
        <w:rPr>
          <w:rFonts w:ascii="Arial" w:hAnsi="Arial" w:cs="Arial"/>
          <w:lang w:val="en-US"/>
        </w:rPr>
        <w:t>refore</w:t>
      </w:r>
      <w:r w:rsidRPr="002D77FF">
        <w:rPr>
          <w:rFonts w:ascii="Arial" w:hAnsi="Arial" w:cs="Arial"/>
          <w:lang w:val="en-US"/>
        </w:rPr>
        <w:t xml:space="preserve"> </w:t>
      </w:r>
      <w:r>
        <w:rPr>
          <w:rFonts w:ascii="Arial" w:hAnsi="Arial" w:cs="Arial"/>
          <w:lang w:val="en-US"/>
        </w:rPr>
        <w:t xml:space="preserve">the </w:t>
      </w:r>
      <w:r w:rsidRPr="002D77FF">
        <w:rPr>
          <w:rFonts w:ascii="Arial" w:hAnsi="Arial" w:cs="Arial"/>
          <w:lang w:val="en-US"/>
        </w:rPr>
        <w:t xml:space="preserve">value of its performance is not relevant. </w:t>
      </w:r>
      <w:r>
        <w:rPr>
          <w:rFonts w:ascii="Arial" w:hAnsi="Arial" w:cs="Arial"/>
          <w:lang w:val="en-US"/>
        </w:rPr>
        <w:t>S</w:t>
      </w:r>
      <w:r w:rsidRPr="002D77FF">
        <w:rPr>
          <w:rFonts w:ascii="Arial" w:hAnsi="Arial" w:cs="Arial"/>
          <w:lang w:val="en-US"/>
        </w:rPr>
        <w:t>takeholders conf</w:t>
      </w:r>
      <w:r>
        <w:rPr>
          <w:rFonts w:ascii="Arial" w:hAnsi="Arial" w:cs="Arial"/>
          <w:lang w:val="en-US"/>
        </w:rPr>
        <w:t>i</w:t>
      </w:r>
      <w:r w:rsidRPr="002D77FF">
        <w:rPr>
          <w:rFonts w:ascii="Arial" w:hAnsi="Arial" w:cs="Arial"/>
          <w:lang w:val="en-US"/>
        </w:rPr>
        <w:t>rm th</w:t>
      </w:r>
      <w:r>
        <w:rPr>
          <w:rFonts w:ascii="Arial" w:hAnsi="Arial" w:cs="Arial"/>
          <w:lang w:val="en-US"/>
        </w:rPr>
        <w:t>is attitude</w:t>
      </w:r>
      <w:r w:rsidRPr="002D77FF">
        <w:rPr>
          <w:rFonts w:ascii="Arial" w:hAnsi="Arial" w:cs="Arial"/>
          <w:lang w:val="en-US"/>
        </w:rPr>
        <w:t>.</w:t>
      </w:r>
    </w:p>
    <w:p w14:paraId="13B9DBD6"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any statement on compliance with </w:t>
      </w:r>
      <w:r>
        <w:rPr>
          <w:rFonts w:ascii="Arial" w:hAnsi="Arial" w:cs="Arial"/>
          <w:highlight w:val="green"/>
          <w:lang w:val="en-US"/>
        </w:rPr>
        <w:t>I</w:t>
      </w:r>
      <w:r w:rsidRPr="002D77FF">
        <w:rPr>
          <w:rFonts w:ascii="Arial" w:hAnsi="Arial" w:cs="Arial"/>
          <w:highlight w:val="green"/>
          <w:lang w:val="en-US"/>
        </w:rPr>
        <w:t xml:space="preserve">nternational </w:t>
      </w:r>
      <w:r>
        <w:rPr>
          <w:rFonts w:ascii="Arial" w:hAnsi="Arial" w:cs="Arial"/>
          <w:highlight w:val="green"/>
          <w:lang w:val="en-US"/>
        </w:rPr>
        <w:t xml:space="preserve">Standards for the Professional Practice of Internal Auditing </w:t>
      </w:r>
      <w:r w:rsidRPr="002D77FF">
        <w:rPr>
          <w:rFonts w:ascii="Arial" w:hAnsi="Arial" w:cs="Arial"/>
          <w:highlight w:val="green"/>
          <w:lang w:val="en-US"/>
        </w:rPr>
        <w:t xml:space="preserve">is supported by </w:t>
      </w:r>
      <w:r>
        <w:rPr>
          <w:rFonts w:ascii="Arial" w:hAnsi="Arial" w:cs="Arial"/>
          <w:highlight w:val="green"/>
          <w:lang w:val="en-US"/>
        </w:rPr>
        <w:t>the</w:t>
      </w:r>
      <w:r w:rsidRPr="002D77FF">
        <w:rPr>
          <w:rFonts w:ascii="Arial" w:hAnsi="Arial" w:cs="Arial"/>
          <w:highlight w:val="green"/>
          <w:lang w:val="en-US"/>
        </w:rPr>
        <w:t xml:space="preserve"> results of internal and external quality </w:t>
      </w:r>
      <w:r>
        <w:rPr>
          <w:rFonts w:ascii="Arial" w:hAnsi="Arial" w:cs="Arial"/>
          <w:highlight w:val="green"/>
          <w:lang w:val="en-US"/>
        </w:rPr>
        <w:t xml:space="preserve">assurance </w:t>
      </w:r>
      <w:r w:rsidRPr="002D77FF">
        <w:rPr>
          <w:rFonts w:ascii="Arial" w:hAnsi="Arial" w:cs="Arial"/>
          <w:highlight w:val="green"/>
          <w:lang w:val="en-US"/>
        </w:rPr>
        <w:t>assessments.</w:t>
      </w:r>
    </w:p>
    <w:p w14:paraId="5C336DC4"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3C06EDEB" w14:textId="77777777" w:rsidR="00D246C7" w:rsidRPr="002D77FF" w:rsidRDefault="00D246C7" w:rsidP="00D246C7">
      <w:pPr>
        <w:pStyle w:val="ListParagraph"/>
        <w:numPr>
          <w:ilvl w:val="0"/>
          <w:numId w:val="113"/>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lastRenderedPageBreak/>
        <w:t>Check whether the usage of th</w:t>
      </w:r>
      <w:r>
        <w:rPr>
          <w:rFonts w:ascii="Arial" w:hAnsi="Arial" w:cs="Arial"/>
          <w:color w:val="000000"/>
          <w:lang w:val="en-US"/>
        </w:rPr>
        <w:t xml:space="preserve">e </w:t>
      </w:r>
      <w:r w:rsidRPr="002D77FF">
        <w:rPr>
          <w:rFonts w:ascii="Arial" w:hAnsi="Arial" w:cs="Arial"/>
          <w:color w:val="000000"/>
          <w:lang w:val="en-US"/>
        </w:rPr>
        <w:t xml:space="preserve">statement </w:t>
      </w:r>
      <w:r>
        <w:rPr>
          <w:rFonts w:ascii="Arial" w:hAnsi="Arial" w:cs="Arial"/>
          <w:color w:val="000000"/>
          <w:lang w:val="en-US"/>
        </w:rPr>
        <w:t xml:space="preserve">“conducted in accordance with the International Standard for the Professional Practice of Internal Auditing” </w:t>
      </w:r>
      <w:r w:rsidRPr="002D77FF">
        <w:rPr>
          <w:rFonts w:ascii="Arial" w:hAnsi="Arial" w:cs="Arial"/>
          <w:color w:val="000000"/>
          <w:lang w:val="en-US"/>
        </w:rPr>
        <w:t>is defined in the methodology.</w:t>
      </w:r>
    </w:p>
    <w:p w14:paraId="70E2118E" w14:textId="77777777" w:rsidR="00D246C7" w:rsidRPr="002D77FF" w:rsidRDefault="00D246C7" w:rsidP="00D246C7">
      <w:pPr>
        <w:pStyle w:val="ListParagraph"/>
        <w:numPr>
          <w:ilvl w:val="0"/>
          <w:numId w:val="113"/>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Assess whether internal audit</w:t>
      </w:r>
      <w:r>
        <w:rPr>
          <w:rFonts w:ascii="Arial" w:hAnsi="Arial" w:cs="Arial"/>
          <w:color w:val="000000"/>
          <w:lang w:val="en-US"/>
        </w:rPr>
        <w:t>ors</w:t>
      </w:r>
      <w:r w:rsidRPr="002D77FF">
        <w:rPr>
          <w:rFonts w:ascii="Arial" w:hAnsi="Arial" w:cs="Arial"/>
          <w:color w:val="000000"/>
          <w:lang w:val="en-US"/>
        </w:rPr>
        <w:t xml:space="preserve"> </w:t>
      </w:r>
      <w:r>
        <w:rPr>
          <w:rFonts w:ascii="Arial" w:hAnsi="Arial" w:cs="Arial"/>
          <w:color w:val="000000"/>
          <w:lang w:val="en-US"/>
        </w:rPr>
        <w:t>are</w:t>
      </w:r>
      <w:r w:rsidRPr="002D77FF">
        <w:rPr>
          <w:rFonts w:ascii="Arial" w:hAnsi="Arial" w:cs="Arial"/>
          <w:color w:val="000000"/>
          <w:lang w:val="en-US"/>
        </w:rPr>
        <w:t xml:space="preserve"> </w:t>
      </w:r>
      <w:r>
        <w:rPr>
          <w:rFonts w:ascii="Arial" w:hAnsi="Arial" w:cs="Arial"/>
          <w:color w:val="000000"/>
          <w:lang w:val="en-US"/>
        </w:rPr>
        <w:t>familiar</w:t>
      </w:r>
      <w:r w:rsidRPr="002D77FF">
        <w:rPr>
          <w:rFonts w:ascii="Arial" w:hAnsi="Arial" w:cs="Arial"/>
          <w:color w:val="000000"/>
          <w:lang w:val="en-US"/>
        </w:rPr>
        <w:t xml:space="preserve"> with the us</w:t>
      </w:r>
      <w:r>
        <w:rPr>
          <w:rFonts w:ascii="Arial" w:hAnsi="Arial" w:cs="Arial"/>
          <w:color w:val="000000"/>
          <w:lang w:val="en-US"/>
        </w:rPr>
        <w:t>e</w:t>
      </w:r>
      <w:r w:rsidRPr="002D77FF">
        <w:rPr>
          <w:rFonts w:ascii="Arial" w:hAnsi="Arial" w:cs="Arial"/>
          <w:color w:val="000000"/>
          <w:lang w:val="en-US"/>
        </w:rPr>
        <w:t xml:space="preserve"> of this term.</w:t>
      </w:r>
    </w:p>
    <w:p w14:paraId="2BC875D7" w14:textId="77777777" w:rsidR="00D246C7" w:rsidRPr="002D77FF" w:rsidRDefault="00D246C7" w:rsidP="00D246C7">
      <w:pPr>
        <w:pStyle w:val="ListParagraph"/>
        <w:numPr>
          <w:ilvl w:val="0"/>
          <w:numId w:val="113"/>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a few internal audit reports </w:t>
      </w:r>
      <w:r>
        <w:rPr>
          <w:rFonts w:ascii="Arial" w:hAnsi="Arial" w:cs="Arial"/>
          <w:color w:val="000000"/>
          <w:lang w:val="en-US"/>
        </w:rPr>
        <w:t>for</w:t>
      </w:r>
      <w:r w:rsidRPr="002D77FF">
        <w:rPr>
          <w:rFonts w:ascii="Arial" w:hAnsi="Arial" w:cs="Arial"/>
          <w:color w:val="000000"/>
          <w:lang w:val="en-US"/>
        </w:rPr>
        <w:t xml:space="preserve"> the presence of this statement</w:t>
      </w:r>
      <w:r>
        <w:rPr>
          <w:rFonts w:ascii="Arial" w:hAnsi="Arial" w:cs="Arial"/>
          <w:color w:val="000000"/>
          <w:lang w:val="en-US"/>
        </w:rPr>
        <w:t>.</w:t>
      </w:r>
    </w:p>
    <w:p w14:paraId="445D7952" w14:textId="77777777" w:rsidR="00D246C7" w:rsidRPr="00217142" w:rsidRDefault="00D246C7" w:rsidP="00D246C7">
      <w:pPr>
        <w:pStyle w:val="ListParagraph"/>
        <w:numPr>
          <w:ilvl w:val="0"/>
          <w:numId w:val="113"/>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this statement is supported by </w:t>
      </w:r>
      <w:r>
        <w:rPr>
          <w:rFonts w:ascii="Arial" w:hAnsi="Arial" w:cs="Arial"/>
          <w:color w:val="000000"/>
          <w:lang w:val="en-US"/>
        </w:rPr>
        <w:t xml:space="preserve">the </w:t>
      </w:r>
      <w:r w:rsidRPr="002D77FF">
        <w:rPr>
          <w:rFonts w:ascii="Arial" w:hAnsi="Arial" w:cs="Arial"/>
          <w:color w:val="000000"/>
          <w:lang w:val="en-US"/>
        </w:rPr>
        <w:t xml:space="preserve">results of internal and external quality </w:t>
      </w:r>
      <w:r>
        <w:rPr>
          <w:rFonts w:ascii="Arial" w:hAnsi="Arial" w:cs="Arial"/>
          <w:color w:val="000000"/>
          <w:lang w:val="en-US"/>
        </w:rPr>
        <w:t xml:space="preserve">assurance </w:t>
      </w:r>
      <w:r w:rsidRPr="002D77FF">
        <w:rPr>
          <w:rFonts w:ascii="Arial" w:hAnsi="Arial" w:cs="Arial"/>
          <w:color w:val="000000"/>
          <w:lang w:val="en-US"/>
        </w:rPr>
        <w:t>assessments.</w:t>
      </w:r>
    </w:p>
    <w:p w14:paraId="51040BD1"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23462047" w14:textId="0B91F0E5"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0FDDAF82" wp14:editId="46A2CAB2">
            <wp:extent cx="523875" cy="200025"/>
            <wp:effectExtent l="19050" t="0" r="9525" b="0"/>
            <wp:docPr id="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use th</w:t>
      </w:r>
      <w:r>
        <w:rPr>
          <w:rFonts w:ascii="Arial" w:hAnsi="Arial" w:cs="Arial"/>
          <w:lang w:val="en-US"/>
        </w:rPr>
        <w:t>e</w:t>
      </w:r>
      <w:r w:rsidRPr="002D77FF">
        <w:rPr>
          <w:rFonts w:ascii="Arial" w:hAnsi="Arial" w:cs="Arial"/>
          <w:lang w:val="en-US"/>
        </w:rPr>
        <w:t xml:space="preserve"> statement</w:t>
      </w:r>
      <w:r>
        <w:rPr>
          <w:rFonts w:ascii="Arial" w:hAnsi="Arial" w:cs="Arial"/>
          <w:lang w:val="en-US"/>
        </w:rPr>
        <w:t xml:space="preserve"> “conducted in accordance with the International Standards for the Professional Practice of Internal Auditing</w:t>
      </w:r>
      <w:r w:rsidR="004C7572">
        <w:rPr>
          <w:rFonts w:ascii="Arial" w:hAnsi="Arial" w:cs="Arial"/>
          <w:lang w:val="en-US"/>
        </w:rPr>
        <w:t xml:space="preserve">”, unless </w:t>
      </w:r>
      <w:r>
        <w:rPr>
          <w:rFonts w:ascii="Arial" w:hAnsi="Arial" w:cs="Arial"/>
          <w:lang w:val="en-US"/>
        </w:rPr>
        <w:t>the</w:t>
      </w:r>
      <w:r w:rsidRPr="002D77FF">
        <w:rPr>
          <w:rFonts w:ascii="Arial" w:hAnsi="Arial" w:cs="Arial"/>
          <w:lang w:val="en-US"/>
        </w:rPr>
        <w:t xml:space="preserve"> use</w:t>
      </w:r>
      <w:r>
        <w:rPr>
          <w:rFonts w:ascii="Arial" w:hAnsi="Arial" w:cs="Arial"/>
          <w:lang w:val="en-US"/>
        </w:rPr>
        <w:t xml:space="preserve"> of</w:t>
      </w:r>
      <w:r w:rsidRPr="002D77FF">
        <w:rPr>
          <w:rFonts w:ascii="Arial" w:hAnsi="Arial" w:cs="Arial"/>
          <w:lang w:val="en-US"/>
        </w:rPr>
        <w:t xml:space="preserve"> this statement is supported by the results of both internal and external quality </w:t>
      </w:r>
      <w:r>
        <w:rPr>
          <w:rFonts w:ascii="Arial" w:hAnsi="Arial" w:cs="Arial"/>
          <w:lang w:val="en-US"/>
        </w:rPr>
        <w:t xml:space="preserve">assurance </w:t>
      </w:r>
      <w:r w:rsidRPr="002D77FF">
        <w:rPr>
          <w:rFonts w:ascii="Arial" w:hAnsi="Arial" w:cs="Arial"/>
          <w:lang w:val="en-US"/>
        </w:rPr>
        <w:t>assessments.</w:t>
      </w:r>
    </w:p>
    <w:p w14:paraId="545104FB" w14:textId="7C93AFAA" w:rsidR="00D246C7" w:rsidRPr="00F77C31"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E46D88A" wp14:editId="2EEE2A15">
            <wp:extent cx="523875" cy="200025"/>
            <wp:effectExtent l="19050" t="0" r="9525" b="0"/>
            <wp:docPr id="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uses th</w:t>
      </w:r>
      <w:r>
        <w:rPr>
          <w:rFonts w:ascii="Arial" w:hAnsi="Arial" w:cs="Arial"/>
          <w:lang w:val="en-US"/>
        </w:rPr>
        <w:t>e statement “conducted in accordance with the International Standards for the Professional Practice of Internal Auditing”</w:t>
      </w:r>
      <w:r w:rsidRPr="002D77FF">
        <w:rPr>
          <w:rFonts w:ascii="Arial" w:hAnsi="Arial" w:cs="Arial"/>
          <w:lang w:val="en-US"/>
        </w:rPr>
        <w:t xml:space="preserve"> </w:t>
      </w:r>
      <w:r>
        <w:rPr>
          <w:rFonts w:ascii="Arial" w:hAnsi="Arial" w:cs="Arial"/>
          <w:lang w:val="en-US"/>
        </w:rPr>
        <w:t xml:space="preserve">in its reports </w:t>
      </w:r>
      <w:r w:rsidRPr="002D77FF">
        <w:rPr>
          <w:rFonts w:ascii="Arial" w:hAnsi="Arial" w:cs="Arial"/>
          <w:lang w:val="en-US"/>
        </w:rPr>
        <w:t xml:space="preserve">although </w:t>
      </w:r>
      <w:r>
        <w:rPr>
          <w:rFonts w:ascii="Arial" w:hAnsi="Arial" w:cs="Arial"/>
          <w:lang w:val="en-US"/>
        </w:rPr>
        <w:t xml:space="preserve">use of </w:t>
      </w:r>
      <w:r w:rsidRPr="002D77FF">
        <w:rPr>
          <w:rFonts w:ascii="Arial" w:hAnsi="Arial" w:cs="Arial"/>
          <w:lang w:val="en-US"/>
        </w:rPr>
        <w:t xml:space="preserve">the statement is not supported by the results of internal and external quality </w:t>
      </w:r>
      <w:r>
        <w:rPr>
          <w:rFonts w:ascii="Arial" w:hAnsi="Arial" w:cs="Arial"/>
          <w:lang w:val="en-US"/>
        </w:rPr>
        <w:t xml:space="preserve">assurance </w:t>
      </w:r>
      <w:r w:rsidRPr="002D77FF">
        <w:rPr>
          <w:rFonts w:ascii="Arial" w:hAnsi="Arial" w:cs="Arial"/>
          <w:lang w:val="en-US"/>
        </w:rPr>
        <w:t xml:space="preserve">assessments. </w:t>
      </w:r>
    </w:p>
    <w:p w14:paraId="4338EC12"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any </w:t>
      </w:r>
      <w:r>
        <w:rPr>
          <w:rFonts w:ascii="Arial" w:hAnsi="Arial" w:cs="Arial"/>
          <w:highlight w:val="green"/>
          <w:lang w:val="en-US"/>
        </w:rPr>
        <w:t>noncompliance</w:t>
      </w:r>
      <w:r w:rsidRPr="002D77FF">
        <w:rPr>
          <w:rFonts w:ascii="Arial" w:hAnsi="Arial" w:cs="Arial"/>
          <w:highlight w:val="green"/>
          <w:lang w:val="en-US"/>
        </w:rPr>
        <w:t xml:space="preserve"> with </w:t>
      </w:r>
      <w:r>
        <w:rPr>
          <w:rFonts w:ascii="Arial" w:hAnsi="Arial" w:cs="Arial"/>
          <w:highlight w:val="green"/>
          <w:lang w:val="en-US"/>
        </w:rPr>
        <w:t>I</w:t>
      </w:r>
      <w:r w:rsidRPr="002D77FF">
        <w:rPr>
          <w:rFonts w:ascii="Arial" w:hAnsi="Arial" w:cs="Arial"/>
          <w:highlight w:val="green"/>
          <w:lang w:val="en-US"/>
        </w:rPr>
        <w:t xml:space="preserve">nternational </w:t>
      </w:r>
      <w:r>
        <w:rPr>
          <w:rFonts w:ascii="Arial" w:hAnsi="Arial" w:cs="Arial"/>
          <w:highlight w:val="green"/>
          <w:lang w:val="en-US"/>
        </w:rPr>
        <w:t>Standards for the Professional Practice of Internal Auditing (</w:t>
      </w:r>
      <w:proofErr w:type="spellStart"/>
      <w:r>
        <w:rPr>
          <w:rFonts w:ascii="Arial" w:hAnsi="Arial" w:cs="Arial"/>
          <w:highlight w:val="green"/>
          <w:lang w:val="en-US"/>
        </w:rPr>
        <w:t>ISPPIA</w:t>
      </w:r>
      <w:proofErr w:type="spellEnd"/>
      <w:r>
        <w:rPr>
          <w:rFonts w:ascii="Arial" w:hAnsi="Arial" w:cs="Arial"/>
          <w:highlight w:val="green"/>
          <w:lang w:val="en-US"/>
        </w:rPr>
        <w:t>) is</w:t>
      </w:r>
      <w:r w:rsidRPr="002D77FF">
        <w:rPr>
          <w:rFonts w:ascii="Arial" w:hAnsi="Arial" w:cs="Arial"/>
          <w:highlight w:val="green"/>
          <w:lang w:val="en-US"/>
        </w:rPr>
        <w:t xml:space="preserve"> properly disclosed.</w:t>
      </w:r>
    </w:p>
    <w:p w14:paraId="79C5550A"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225C4D0E" w14:textId="77777777" w:rsidR="00D246C7" w:rsidRPr="002D77FF" w:rsidRDefault="00D246C7" w:rsidP="00D246C7">
      <w:pPr>
        <w:pStyle w:val="ListParagraph"/>
        <w:numPr>
          <w:ilvl w:val="0"/>
          <w:numId w:val="112"/>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Check whether disclosure of non</w:t>
      </w:r>
      <w:r>
        <w:rPr>
          <w:rFonts w:ascii="Arial" w:hAnsi="Arial" w:cs="Arial"/>
          <w:color w:val="000000"/>
          <w:lang w:val="en-US"/>
        </w:rPr>
        <w:t xml:space="preserve">compliance with </w:t>
      </w:r>
      <w:proofErr w:type="spellStart"/>
      <w:r>
        <w:rPr>
          <w:rFonts w:ascii="Arial" w:hAnsi="Arial" w:cs="Arial"/>
          <w:color w:val="000000"/>
          <w:lang w:val="en-US"/>
        </w:rPr>
        <w:t>ISPPIA</w:t>
      </w:r>
      <w:proofErr w:type="spellEnd"/>
      <w:r w:rsidRPr="002D77FF">
        <w:rPr>
          <w:rFonts w:ascii="Arial" w:hAnsi="Arial" w:cs="Arial"/>
          <w:color w:val="000000"/>
          <w:lang w:val="en-US"/>
        </w:rPr>
        <w:t xml:space="preserve"> is defined in the methodology.</w:t>
      </w:r>
    </w:p>
    <w:p w14:paraId="4A04E5A1" w14:textId="77777777" w:rsidR="00D246C7" w:rsidRPr="002D77FF" w:rsidRDefault="00D246C7" w:rsidP="00D246C7">
      <w:pPr>
        <w:pStyle w:val="ListParagraph"/>
        <w:numPr>
          <w:ilvl w:val="0"/>
          <w:numId w:val="112"/>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a few internal audit reports </w:t>
      </w:r>
      <w:r>
        <w:rPr>
          <w:rFonts w:ascii="Arial" w:hAnsi="Arial" w:cs="Arial"/>
          <w:color w:val="000000"/>
          <w:lang w:val="en-US"/>
        </w:rPr>
        <w:t>for</w:t>
      </w:r>
      <w:r w:rsidRPr="002D77FF">
        <w:rPr>
          <w:rFonts w:ascii="Arial" w:hAnsi="Arial" w:cs="Arial"/>
          <w:color w:val="000000"/>
          <w:lang w:val="en-US"/>
        </w:rPr>
        <w:t xml:space="preserve"> the presence of such disclosure</w:t>
      </w:r>
      <w:r>
        <w:rPr>
          <w:rFonts w:ascii="Arial" w:hAnsi="Arial" w:cs="Arial"/>
          <w:color w:val="000000"/>
          <w:lang w:val="en-US"/>
        </w:rPr>
        <w:t>s</w:t>
      </w:r>
      <w:r w:rsidRPr="002D77FF">
        <w:rPr>
          <w:rFonts w:ascii="Arial" w:hAnsi="Arial" w:cs="Arial"/>
          <w:color w:val="000000"/>
          <w:lang w:val="en-US"/>
        </w:rPr>
        <w:t>.</w:t>
      </w:r>
    </w:p>
    <w:p w14:paraId="38EA3FA2" w14:textId="77777777" w:rsidR="00D246C7" w:rsidRPr="002D77FF" w:rsidRDefault="00D246C7" w:rsidP="00D246C7">
      <w:pPr>
        <w:pStyle w:val="ListParagraph"/>
        <w:numPr>
          <w:ilvl w:val="0"/>
          <w:numId w:val="112"/>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Check whether the reason for nonco</w:t>
      </w:r>
      <w:r>
        <w:rPr>
          <w:rFonts w:ascii="Arial" w:hAnsi="Arial" w:cs="Arial"/>
          <w:color w:val="000000"/>
          <w:lang w:val="en-US"/>
        </w:rPr>
        <w:t>mpliance</w:t>
      </w:r>
      <w:r w:rsidRPr="002D77FF">
        <w:rPr>
          <w:rFonts w:ascii="Arial" w:hAnsi="Arial" w:cs="Arial"/>
          <w:color w:val="000000"/>
          <w:lang w:val="en-US"/>
        </w:rPr>
        <w:t xml:space="preserve"> has been clearly explained.</w:t>
      </w:r>
    </w:p>
    <w:p w14:paraId="0D980425" w14:textId="77777777" w:rsidR="00D246C7" w:rsidRPr="00262D5D" w:rsidRDefault="00D246C7" w:rsidP="00D246C7">
      <w:pPr>
        <w:pStyle w:val="ListParagraph"/>
        <w:numPr>
          <w:ilvl w:val="0"/>
          <w:numId w:val="112"/>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Check whether the impact of nonco</w:t>
      </w:r>
      <w:r>
        <w:rPr>
          <w:rFonts w:ascii="Arial" w:hAnsi="Arial" w:cs="Arial"/>
          <w:color w:val="000000"/>
          <w:lang w:val="en-US"/>
        </w:rPr>
        <w:t>mpliance</w:t>
      </w:r>
      <w:r w:rsidRPr="002D77FF">
        <w:rPr>
          <w:rFonts w:ascii="Arial" w:hAnsi="Arial" w:cs="Arial"/>
          <w:color w:val="000000"/>
          <w:lang w:val="en-US"/>
        </w:rPr>
        <w:t xml:space="preserve"> is described.</w:t>
      </w:r>
    </w:p>
    <w:p w14:paraId="1BE3AE33"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089E9B32" w14:textId="140D305D"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01D13C87" wp14:editId="530BB2CD">
            <wp:extent cx="523875" cy="200025"/>
            <wp:effectExtent l="19050" t="0" r="9525" b="0"/>
            <wp:docPr id="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properly discloses </w:t>
      </w:r>
      <w:r>
        <w:rPr>
          <w:rFonts w:ascii="Arial" w:hAnsi="Arial" w:cs="Arial"/>
          <w:lang w:val="en-US"/>
        </w:rPr>
        <w:t xml:space="preserve">noncompliance </w:t>
      </w:r>
      <w:r w:rsidRPr="002D77FF">
        <w:rPr>
          <w:rFonts w:ascii="Arial" w:hAnsi="Arial" w:cs="Arial"/>
          <w:lang w:val="en-US"/>
        </w:rPr>
        <w:t xml:space="preserve">with </w:t>
      </w:r>
      <w:proofErr w:type="spellStart"/>
      <w:r>
        <w:rPr>
          <w:rFonts w:ascii="Arial" w:hAnsi="Arial" w:cs="Arial"/>
          <w:lang w:val="en-US"/>
        </w:rPr>
        <w:t>ISPPIA</w:t>
      </w:r>
      <w:proofErr w:type="spellEnd"/>
      <w:r w:rsidR="00027183">
        <w:rPr>
          <w:rFonts w:ascii="Arial" w:hAnsi="Arial" w:cs="Arial"/>
          <w:lang w:val="en-US"/>
        </w:rPr>
        <w:t xml:space="preserve"> </w:t>
      </w:r>
      <w:r w:rsidR="0070491D">
        <w:rPr>
          <w:rFonts w:ascii="Arial" w:hAnsi="Arial" w:cs="Arial"/>
          <w:lang w:val="en-US"/>
        </w:rPr>
        <w:t xml:space="preserve">as </w:t>
      </w:r>
      <w:r w:rsidR="00027183">
        <w:rPr>
          <w:rFonts w:ascii="Arial" w:hAnsi="Arial" w:cs="Arial"/>
          <w:lang w:val="en-US"/>
        </w:rPr>
        <w:t>n</w:t>
      </w:r>
      <w:r w:rsidR="0070491D">
        <w:rPr>
          <w:rFonts w:ascii="Arial" w:hAnsi="Arial" w:cs="Arial"/>
          <w:lang w:val="en-US"/>
        </w:rPr>
        <w:t>ecessary</w:t>
      </w:r>
      <w:r w:rsidRPr="002D77FF">
        <w:rPr>
          <w:rFonts w:ascii="Arial" w:hAnsi="Arial" w:cs="Arial"/>
          <w:lang w:val="en-US"/>
        </w:rPr>
        <w:t>.</w:t>
      </w:r>
    </w:p>
    <w:p w14:paraId="68DC41A2" w14:textId="335EDBE6" w:rsidR="001517E8"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02D73F51" wp14:editId="16A4AC91">
            <wp:extent cx="523875" cy="200025"/>
            <wp:effectExtent l="19050" t="0" r="9525" b="0"/>
            <wp:docPr id="1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disclose </w:t>
      </w:r>
      <w:r>
        <w:rPr>
          <w:rFonts w:ascii="Arial" w:hAnsi="Arial" w:cs="Arial"/>
          <w:lang w:val="en-US"/>
        </w:rPr>
        <w:t xml:space="preserve">noncompliance </w:t>
      </w:r>
      <w:r w:rsidRPr="002D77FF">
        <w:rPr>
          <w:rFonts w:ascii="Arial" w:hAnsi="Arial" w:cs="Arial"/>
          <w:lang w:val="en-US"/>
        </w:rPr>
        <w:t xml:space="preserve">with </w:t>
      </w:r>
      <w:proofErr w:type="spellStart"/>
      <w:r>
        <w:rPr>
          <w:rFonts w:ascii="Arial" w:hAnsi="Arial" w:cs="Arial"/>
          <w:lang w:val="en-US"/>
        </w:rPr>
        <w:t>ISPPIA</w:t>
      </w:r>
      <w:proofErr w:type="spellEnd"/>
      <w:r w:rsidR="00027183">
        <w:rPr>
          <w:rFonts w:ascii="Arial" w:hAnsi="Arial" w:cs="Arial"/>
          <w:lang w:val="en-US"/>
        </w:rPr>
        <w:t xml:space="preserve"> </w:t>
      </w:r>
      <w:r w:rsidR="0070491D">
        <w:rPr>
          <w:rFonts w:ascii="Arial" w:hAnsi="Arial" w:cs="Arial"/>
          <w:lang w:val="en-US"/>
        </w:rPr>
        <w:t>as necessary</w:t>
      </w:r>
      <w:r w:rsidRPr="002D77FF">
        <w:rPr>
          <w:rFonts w:ascii="Arial" w:hAnsi="Arial" w:cs="Arial"/>
          <w:lang w:val="en-US"/>
        </w:rPr>
        <w:t>.</w:t>
      </w:r>
    </w:p>
    <w:p w14:paraId="7150956A" w14:textId="77777777" w:rsidR="00027183" w:rsidRDefault="00027183" w:rsidP="00FF3169">
      <w:pPr>
        <w:spacing w:before="100" w:beforeAutospacing="1" w:after="100" w:afterAutospacing="1" w:line="240" w:lineRule="auto"/>
        <w:ind w:left="708"/>
        <w:jc w:val="both"/>
        <w:rPr>
          <w:rFonts w:ascii="Arial" w:hAnsi="Arial" w:cs="Arial"/>
          <w:lang w:val="en-US"/>
        </w:rPr>
      </w:pPr>
    </w:p>
    <w:p w14:paraId="5C1CB575" w14:textId="5926E377" w:rsidR="00844676" w:rsidRDefault="00501758">
      <w:pPr>
        <w:spacing w:after="0" w:line="240" w:lineRule="auto"/>
        <w:rPr>
          <w:rFonts w:ascii="Arial" w:hAnsi="Arial" w:cs="Arial"/>
          <w:b/>
          <w:sz w:val="24"/>
          <w:szCs w:val="24"/>
          <w:lang w:val="en-US"/>
        </w:rPr>
      </w:pPr>
      <w:r w:rsidRPr="00501758">
        <w:rPr>
          <w:noProof/>
          <w:lang w:val="en-US"/>
        </w:rPr>
        <w:lastRenderedPageBreak/>
        <w:drawing>
          <wp:inline distT="0" distB="0" distL="0" distR="0" wp14:anchorId="467CFB9D" wp14:editId="43CD84B6">
            <wp:extent cx="5323205" cy="3374390"/>
            <wp:effectExtent l="19050" t="0" r="0" b="0"/>
            <wp:docPr id="27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srcRect/>
                    <a:stretch>
                      <a:fillRect/>
                    </a:stretch>
                  </pic:blipFill>
                  <pic:spPr bwMode="auto">
                    <a:xfrm>
                      <a:off x="0" y="0"/>
                      <a:ext cx="5323205" cy="3374390"/>
                    </a:xfrm>
                    <a:prstGeom prst="rect">
                      <a:avLst/>
                    </a:prstGeom>
                    <a:noFill/>
                    <a:ln w="9525">
                      <a:noFill/>
                      <a:miter lim="800000"/>
                      <a:headEnd/>
                      <a:tailEnd/>
                    </a:ln>
                  </pic:spPr>
                </pic:pic>
              </a:graphicData>
            </a:graphic>
          </wp:inline>
        </w:drawing>
      </w:r>
      <w:r w:rsidR="00844676">
        <w:rPr>
          <w:rFonts w:ascii="Arial" w:hAnsi="Arial" w:cs="Arial"/>
          <w:b/>
          <w:sz w:val="24"/>
          <w:szCs w:val="24"/>
          <w:lang w:val="en-US"/>
        </w:rPr>
        <w:br w:type="page"/>
      </w:r>
    </w:p>
    <w:p w14:paraId="0778D188" w14:textId="77777777" w:rsidR="00D246C7" w:rsidRPr="007F0099" w:rsidRDefault="00D246C7" w:rsidP="004C7572">
      <w:pPr>
        <w:spacing w:before="100" w:beforeAutospacing="1" w:after="100" w:afterAutospacing="1" w:line="240" w:lineRule="auto"/>
        <w:jc w:val="both"/>
        <w:rPr>
          <w:rFonts w:ascii="Arial" w:hAnsi="Arial" w:cs="Arial"/>
          <w:b/>
          <w:sz w:val="24"/>
          <w:szCs w:val="24"/>
          <w:lang w:val="en-US"/>
        </w:rPr>
      </w:pPr>
      <w:proofErr w:type="spellStart"/>
      <w:r>
        <w:rPr>
          <w:rFonts w:ascii="Arial" w:hAnsi="Arial" w:cs="Arial"/>
          <w:b/>
          <w:sz w:val="24"/>
          <w:szCs w:val="24"/>
          <w:lang w:val="en-US"/>
        </w:rPr>
        <w:lastRenderedPageBreak/>
        <w:t>ISPPIA</w:t>
      </w:r>
      <w:proofErr w:type="spellEnd"/>
      <w:r>
        <w:rPr>
          <w:rFonts w:ascii="Arial" w:hAnsi="Arial" w:cs="Arial"/>
          <w:b/>
          <w:sz w:val="24"/>
          <w:szCs w:val="24"/>
          <w:lang w:val="en-US"/>
        </w:rPr>
        <w:t xml:space="preserve"> 2000 - </w:t>
      </w:r>
      <w:r w:rsidRPr="007F0099">
        <w:rPr>
          <w:rFonts w:ascii="Arial" w:hAnsi="Arial" w:cs="Arial"/>
          <w:b/>
          <w:sz w:val="24"/>
          <w:szCs w:val="24"/>
          <w:lang w:val="en-US"/>
        </w:rPr>
        <w:t xml:space="preserve">Managing the </w:t>
      </w:r>
      <w:r>
        <w:rPr>
          <w:rFonts w:ascii="Arial" w:hAnsi="Arial" w:cs="Arial"/>
          <w:b/>
          <w:sz w:val="24"/>
          <w:szCs w:val="24"/>
          <w:lang w:val="en-US"/>
        </w:rPr>
        <w:t>I</w:t>
      </w:r>
      <w:r w:rsidRPr="007F0099">
        <w:rPr>
          <w:rFonts w:ascii="Arial" w:hAnsi="Arial" w:cs="Arial"/>
          <w:b/>
          <w:sz w:val="24"/>
          <w:szCs w:val="24"/>
          <w:lang w:val="en-US"/>
        </w:rPr>
        <w:t xml:space="preserve">nternal </w:t>
      </w:r>
      <w:r>
        <w:rPr>
          <w:rFonts w:ascii="Arial" w:hAnsi="Arial" w:cs="Arial"/>
          <w:b/>
          <w:sz w:val="24"/>
          <w:szCs w:val="24"/>
          <w:lang w:val="en-US"/>
        </w:rPr>
        <w:t>A</w:t>
      </w:r>
      <w:r w:rsidRPr="007F0099">
        <w:rPr>
          <w:rFonts w:ascii="Arial" w:hAnsi="Arial" w:cs="Arial"/>
          <w:b/>
          <w:sz w:val="24"/>
          <w:szCs w:val="24"/>
          <w:lang w:val="en-US"/>
        </w:rPr>
        <w:t xml:space="preserve">udit </w:t>
      </w:r>
      <w:r>
        <w:rPr>
          <w:rFonts w:ascii="Arial" w:hAnsi="Arial" w:cs="Arial"/>
          <w:b/>
          <w:sz w:val="24"/>
          <w:szCs w:val="24"/>
          <w:lang w:val="en-US"/>
        </w:rPr>
        <w:t>Activity</w:t>
      </w:r>
    </w:p>
    <w:p w14:paraId="410B04F4"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a complete, meaningful, manageable and sustainable audit universe exists.</w:t>
      </w:r>
    </w:p>
    <w:p w14:paraId="5EC9E778"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02C1D6D7" w14:textId="77777777" w:rsidR="00D246C7" w:rsidRPr="002D77FF" w:rsidRDefault="00D246C7" w:rsidP="00D246C7">
      <w:pPr>
        <w:pStyle w:val="ListParagraph"/>
        <w:numPr>
          <w:ilvl w:val="0"/>
          <w:numId w:val="111"/>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the audit universe </w:t>
      </w:r>
      <w:r>
        <w:rPr>
          <w:rFonts w:ascii="Arial" w:hAnsi="Arial" w:cs="Arial"/>
          <w:color w:val="000000"/>
          <w:lang w:val="en-US"/>
        </w:rPr>
        <w:t>has been determined</w:t>
      </w:r>
      <w:r w:rsidRPr="002D77FF">
        <w:rPr>
          <w:rFonts w:ascii="Arial" w:hAnsi="Arial" w:cs="Arial"/>
          <w:color w:val="000000"/>
          <w:lang w:val="en-US"/>
        </w:rPr>
        <w:t xml:space="preserve"> and is regularly updated.</w:t>
      </w:r>
    </w:p>
    <w:p w14:paraId="615BAD53" w14:textId="77777777" w:rsidR="00D246C7" w:rsidRPr="000B6ACD" w:rsidRDefault="00D246C7" w:rsidP="00D246C7">
      <w:pPr>
        <w:pStyle w:val="ListParagraph"/>
        <w:numPr>
          <w:ilvl w:val="0"/>
          <w:numId w:val="111"/>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the audit universe consists of all relevant objectives, processes, activities and departments/units </w:t>
      </w:r>
      <w:r>
        <w:rPr>
          <w:rFonts w:ascii="Arial" w:hAnsi="Arial" w:cs="Arial"/>
          <w:color w:val="000000"/>
          <w:lang w:val="en-US"/>
        </w:rPr>
        <w:t>in</w:t>
      </w:r>
      <w:r w:rsidRPr="002D77FF">
        <w:rPr>
          <w:rFonts w:ascii="Arial" w:hAnsi="Arial" w:cs="Arial"/>
          <w:color w:val="000000"/>
          <w:lang w:val="en-US"/>
        </w:rPr>
        <w:t xml:space="preserve"> the institution.</w:t>
      </w:r>
    </w:p>
    <w:p w14:paraId="15154457"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6BEB7965"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E690951" wp14:editId="5E97420A">
            <wp:extent cx="523875" cy="200025"/>
            <wp:effectExtent l="19050" t="0" r="9525" b="0"/>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has developed a complete audit universe that is updated </w:t>
      </w:r>
      <w:r>
        <w:rPr>
          <w:rFonts w:ascii="Arial" w:hAnsi="Arial" w:cs="Arial"/>
          <w:lang w:val="en-US"/>
        </w:rPr>
        <w:t xml:space="preserve">in a timely manner </w:t>
      </w:r>
      <w:r w:rsidRPr="002D77FF">
        <w:rPr>
          <w:rFonts w:ascii="Arial" w:hAnsi="Arial" w:cs="Arial"/>
          <w:lang w:val="en-US"/>
        </w:rPr>
        <w:t>with new objectives, programs, processes and entities.</w:t>
      </w:r>
    </w:p>
    <w:p w14:paraId="439D15F2"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BCD5CC3" wp14:editId="406C8A98">
            <wp:extent cx="523875" cy="200025"/>
            <wp:effectExtent l="19050" t="0" r="9525" b="0"/>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possess a complete audit universe.</w:t>
      </w:r>
    </w:p>
    <w:p w14:paraId="7C5FC14C"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cyan"/>
          <w:lang w:val="en-US"/>
        </w:rPr>
      </w:pPr>
      <w:r w:rsidRPr="002D77FF">
        <w:rPr>
          <w:rFonts w:ascii="Arial" w:hAnsi="Arial" w:cs="Arial"/>
          <w:highlight w:val="cyan"/>
          <w:lang w:val="en-US"/>
        </w:rPr>
        <w:t xml:space="preserve">To </w:t>
      </w:r>
      <w:r>
        <w:rPr>
          <w:rFonts w:ascii="Arial" w:hAnsi="Arial" w:cs="Arial"/>
          <w:highlight w:val="cyan"/>
          <w:lang w:val="en-US"/>
        </w:rPr>
        <w:t>en</w:t>
      </w:r>
      <w:r w:rsidRPr="002D77FF">
        <w:rPr>
          <w:rFonts w:ascii="Arial" w:hAnsi="Arial" w:cs="Arial"/>
          <w:highlight w:val="cyan"/>
          <w:lang w:val="en-US"/>
        </w:rPr>
        <w:t>sure that internal audit activities are driven by a risk-based plan.</w:t>
      </w:r>
    </w:p>
    <w:p w14:paraId="00877F64"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692EDFB0" w14:textId="77777777" w:rsidR="00D246C7" w:rsidRPr="002D77FF" w:rsidRDefault="00D246C7" w:rsidP="00D246C7">
      <w:pPr>
        <w:pStyle w:val="ListParagraph"/>
        <w:numPr>
          <w:ilvl w:val="0"/>
          <w:numId w:val="110"/>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there are adequate procedures for the </w:t>
      </w:r>
      <w:r>
        <w:rPr>
          <w:rFonts w:ascii="Arial" w:hAnsi="Arial" w:cs="Arial"/>
          <w:color w:val="000000"/>
          <w:lang w:val="en-US"/>
        </w:rPr>
        <w:t>development</w:t>
      </w:r>
      <w:r w:rsidRPr="002D77FF">
        <w:rPr>
          <w:rFonts w:ascii="Arial" w:hAnsi="Arial" w:cs="Arial"/>
          <w:color w:val="000000"/>
          <w:lang w:val="en-US"/>
        </w:rPr>
        <w:t xml:space="preserve"> of a risk-based audit plan.</w:t>
      </w:r>
    </w:p>
    <w:p w14:paraId="46486444" w14:textId="77777777" w:rsidR="00D246C7" w:rsidRPr="002D77FF" w:rsidRDefault="00D246C7" w:rsidP="00D246C7">
      <w:pPr>
        <w:pStyle w:val="ListParagraph"/>
        <w:numPr>
          <w:ilvl w:val="0"/>
          <w:numId w:val="110"/>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proper risk factors, criteria for assessment, risk weights and scores </w:t>
      </w:r>
      <w:r>
        <w:rPr>
          <w:rFonts w:ascii="Arial" w:hAnsi="Arial" w:cs="Arial"/>
          <w:color w:val="000000"/>
          <w:lang w:val="en-US"/>
        </w:rPr>
        <w:t xml:space="preserve">have </w:t>
      </w:r>
      <w:r w:rsidRPr="002D77FF">
        <w:rPr>
          <w:rFonts w:ascii="Arial" w:hAnsi="Arial" w:cs="Arial"/>
          <w:color w:val="000000"/>
          <w:lang w:val="en-US"/>
        </w:rPr>
        <w:t>been defined.</w:t>
      </w:r>
      <w:r w:rsidRPr="002D77FF">
        <w:rPr>
          <w:rFonts w:ascii="Arial" w:hAnsi="Arial" w:cs="Arial"/>
          <w:color w:val="000000"/>
          <w:lang w:val="bg-BG"/>
        </w:rPr>
        <w:t xml:space="preserve">  </w:t>
      </w:r>
    </w:p>
    <w:p w14:paraId="623B5746" w14:textId="77777777" w:rsidR="00D246C7" w:rsidRPr="002D77FF" w:rsidRDefault="00D246C7" w:rsidP="00D246C7">
      <w:pPr>
        <w:pStyle w:val="ListParagraph"/>
        <w:numPr>
          <w:ilvl w:val="0"/>
          <w:numId w:val="110"/>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Check whether the risks associated with the objectives, processes and activities of the institution have been identified and assessed.</w:t>
      </w:r>
    </w:p>
    <w:p w14:paraId="198FF8B7" w14:textId="77777777" w:rsidR="00D246C7" w:rsidRPr="002D77FF" w:rsidRDefault="00D246C7" w:rsidP="00D246C7">
      <w:pPr>
        <w:pStyle w:val="ListParagraph"/>
        <w:numPr>
          <w:ilvl w:val="0"/>
          <w:numId w:val="110"/>
        </w:numPr>
        <w:spacing w:before="100" w:beforeAutospacing="1" w:after="100" w:afterAutospacing="1" w:line="240" w:lineRule="auto"/>
        <w:jc w:val="both"/>
        <w:rPr>
          <w:rFonts w:ascii="Arial" w:hAnsi="Arial" w:cs="Arial"/>
          <w:color w:val="000000"/>
          <w:lang w:val="bg-BG"/>
        </w:rPr>
      </w:pPr>
      <w:r w:rsidRPr="002D77FF">
        <w:rPr>
          <w:rFonts w:ascii="Arial" w:hAnsi="Arial" w:cs="Arial"/>
          <w:color w:val="000000"/>
          <w:lang w:val="en-US"/>
        </w:rPr>
        <w:t xml:space="preserve">Check whether changes in objectives, activities, resources, </w:t>
      </w:r>
      <w:r>
        <w:rPr>
          <w:rFonts w:ascii="Arial" w:hAnsi="Arial" w:cs="Arial"/>
          <w:color w:val="000000"/>
          <w:lang w:val="en-US"/>
        </w:rPr>
        <w:t xml:space="preserve">and the </w:t>
      </w:r>
      <w:r w:rsidRPr="002D77FF">
        <w:rPr>
          <w:rFonts w:ascii="Arial" w:hAnsi="Arial" w:cs="Arial"/>
          <w:color w:val="000000"/>
          <w:lang w:val="en-US"/>
        </w:rPr>
        <w:t xml:space="preserve">operational environment are taken into account when </w:t>
      </w:r>
      <w:r>
        <w:rPr>
          <w:rFonts w:ascii="Arial" w:hAnsi="Arial" w:cs="Arial"/>
          <w:color w:val="000000"/>
          <w:lang w:val="en-US"/>
        </w:rPr>
        <w:t>conducting the</w:t>
      </w:r>
      <w:r w:rsidRPr="002D77FF">
        <w:rPr>
          <w:rFonts w:ascii="Arial" w:hAnsi="Arial" w:cs="Arial"/>
          <w:color w:val="000000"/>
          <w:lang w:val="en-US"/>
        </w:rPr>
        <w:t xml:space="preserve"> risk assessment </w:t>
      </w:r>
      <w:r>
        <w:rPr>
          <w:rFonts w:ascii="Arial" w:hAnsi="Arial" w:cs="Arial"/>
          <w:color w:val="000000"/>
          <w:lang w:val="en-US"/>
        </w:rPr>
        <w:t xml:space="preserve">and developing </w:t>
      </w:r>
      <w:r w:rsidRPr="002D77FF">
        <w:rPr>
          <w:rFonts w:ascii="Arial" w:hAnsi="Arial" w:cs="Arial"/>
          <w:color w:val="000000"/>
          <w:lang w:val="en-US"/>
        </w:rPr>
        <w:t xml:space="preserve">the </w:t>
      </w:r>
      <w:r>
        <w:rPr>
          <w:rFonts w:ascii="Arial" w:hAnsi="Arial" w:cs="Arial"/>
          <w:color w:val="000000"/>
          <w:lang w:val="en-US"/>
        </w:rPr>
        <w:t xml:space="preserve">risk-based audit </w:t>
      </w:r>
      <w:r w:rsidRPr="002D77FF">
        <w:rPr>
          <w:rFonts w:ascii="Arial" w:hAnsi="Arial" w:cs="Arial"/>
          <w:color w:val="000000"/>
          <w:lang w:val="en-US"/>
        </w:rPr>
        <w:t>plan.</w:t>
      </w:r>
      <w:r w:rsidRPr="002D77FF">
        <w:rPr>
          <w:rFonts w:ascii="Arial" w:hAnsi="Arial" w:cs="Arial"/>
          <w:color w:val="000000"/>
          <w:lang w:val="bg-BG"/>
        </w:rPr>
        <w:t xml:space="preserve">  </w:t>
      </w:r>
    </w:p>
    <w:p w14:paraId="4345479E" w14:textId="77777777" w:rsidR="00D246C7" w:rsidRPr="002D77FF" w:rsidRDefault="00D246C7" w:rsidP="00D246C7">
      <w:pPr>
        <w:pStyle w:val="ListParagraph"/>
        <w:numPr>
          <w:ilvl w:val="0"/>
          <w:numId w:val="110"/>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Check whether the risk assessment process has been properly documented.</w:t>
      </w:r>
    </w:p>
    <w:p w14:paraId="53D948A5" w14:textId="77777777" w:rsidR="00D246C7" w:rsidRPr="002D77FF" w:rsidRDefault="00D246C7" w:rsidP="00D246C7">
      <w:pPr>
        <w:pStyle w:val="ListParagraph"/>
        <w:numPr>
          <w:ilvl w:val="0"/>
          <w:numId w:val="110"/>
        </w:numPr>
        <w:spacing w:before="100" w:beforeAutospacing="1" w:after="100" w:afterAutospacing="1" w:line="240" w:lineRule="auto"/>
        <w:jc w:val="both"/>
        <w:rPr>
          <w:rFonts w:ascii="Arial" w:hAnsi="Arial" w:cs="Arial"/>
          <w:color w:val="000000"/>
          <w:lang w:val="bg-BG"/>
        </w:rPr>
      </w:pPr>
      <w:r w:rsidRPr="002D77FF">
        <w:rPr>
          <w:rFonts w:ascii="Arial" w:hAnsi="Arial" w:cs="Arial"/>
          <w:color w:val="000000"/>
          <w:lang w:val="en-US"/>
        </w:rPr>
        <w:t>Check whether the strategic and annual plans are updated periodically.</w:t>
      </w:r>
      <w:r w:rsidRPr="002D77FF">
        <w:rPr>
          <w:rFonts w:ascii="Arial" w:hAnsi="Arial" w:cs="Arial"/>
          <w:color w:val="000000"/>
          <w:lang w:val="bg-BG"/>
        </w:rPr>
        <w:t xml:space="preserve"> </w:t>
      </w:r>
    </w:p>
    <w:p w14:paraId="51C4D063" w14:textId="77777777" w:rsidR="00D246C7" w:rsidRPr="007F0099" w:rsidRDefault="00D246C7" w:rsidP="00D246C7">
      <w:pPr>
        <w:pStyle w:val="ListParagraph"/>
        <w:numPr>
          <w:ilvl w:val="0"/>
          <w:numId w:val="110"/>
        </w:numPr>
        <w:spacing w:before="100" w:beforeAutospacing="1" w:after="100" w:afterAutospacing="1" w:line="240" w:lineRule="auto"/>
        <w:jc w:val="both"/>
        <w:rPr>
          <w:rFonts w:ascii="Arial" w:hAnsi="Arial" w:cs="Arial"/>
          <w:b/>
          <w:lang w:val="en-US"/>
        </w:rPr>
      </w:pPr>
      <w:r w:rsidRPr="002D77FF">
        <w:rPr>
          <w:rFonts w:ascii="Arial" w:hAnsi="Arial" w:cs="Arial"/>
          <w:color w:val="000000"/>
          <w:lang w:val="en-US"/>
        </w:rPr>
        <w:t xml:space="preserve">Check whether the </w:t>
      </w:r>
      <w:r>
        <w:rPr>
          <w:rFonts w:ascii="Arial" w:hAnsi="Arial" w:cs="Arial"/>
          <w:color w:val="000000"/>
          <w:lang w:val="en-US"/>
        </w:rPr>
        <w:t xml:space="preserve">risk-based audit </w:t>
      </w:r>
      <w:r w:rsidRPr="002D77FF">
        <w:rPr>
          <w:rFonts w:ascii="Arial" w:hAnsi="Arial" w:cs="Arial"/>
          <w:color w:val="000000"/>
          <w:lang w:val="en-US"/>
        </w:rPr>
        <w:t>plans are discussed with senior management before final release.</w:t>
      </w:r>
      <w:r w:rsidRPr="002D77FF">
        <w:rPr>
          <w:rFonts w:ascii="Arial" w:hAnsi="Arial" w:cs="Arial"/>
          <w:color w:val="000000"/>
          <w:lang w:val="bg-BG"/>
        </w:rPr>
        <w:t xml:space="preserve"> </w:t>
      </w:r>
    </w:p>
    <w:p w14:paraId="067B35C4"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3FCA64D6" w14:textId="43F12F10"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1F0DB679" wp14:editId="6C1DFDD8">
            <wp:extent cx="523875" cy="200025"/>
            <wp:effectExtent l="19050" t="0" r="9525" b="0"/>
            <wp:docPr id="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develops risk-based audit plans using appropriate risk factors and risk criteria. Senior management is consulted during the process. Changes in the organization’s activities are immediately reassessed. The entire risk assessment process is documented.</w:t>
      </w:r>
    </w:p>
    <w:p w14:paraId="528B4E44" w14:textId="16A742B2"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5A04905" wp14:editId="011E20E8">
            <wp:extent cx="523875" cy="200025"/>
            <wp:effectExtent l="19050" t="0" r="9525" b="0"/>
            <wp:docPr id="1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develops risk-based audit plans using appropriate risk factors and risk criteria. Senior management is consulted during the process. Changes in the organization’s activities are not immediately reassessed. Or the entire risk assessment process is not properly documented.</w:t>
      </w:r>
    </w:p>
    <w:p w14:paraId="45466F74" w14:textId="29B65DE3"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BE120D2" wp14:editId="06B50F81">
            <wp:extent cx="523875" cy="200025"/>
            <wp:effectExtent l="19050" t="0" r="9525" b="0"/>
            <wp:docPr id="1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develops risk-based audit plans using appropriate risk factors and risk criteria. Senior management is not consulted during the process. Or changes in the organization’s activities are not immediately reassessed. O</w:t>
      </w:r>
      <w:r>
        <w:rPr>
          <w:rFonts w:ascii="Arial" w:hAnsi="Arial" w:cs="Arial"/>
          <w:lang w:val="en-US"/>
        </w:rPr>
        <w:t xml:space="preserve">r </w:t>
      </w:r>
      <w:r w:rsidRPr="002D77FF">
        <w:rPr>
          <w:rFonts w:ascii="Arial" w:hAnsi="Arial" w:cs="Arial"/>
          <w:lang w:val="en-US"/>
        </w:rPr>
        <w:t>the entire risk assessment process is not documented.</w:t>
      </w:r>
    </w:p>
    <w:p w14:paraId="3A2E8C6F"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B208693" wp14:editId="59D7B6E1">
            <wp:extent cx="523875" cy="200025"/>
            <wp:effectExtent l="19050" t="0" r="9525" b="0"/>
            <wp:docPr id="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develops risk-based audit plans but </w:t>
      </w:r>
      <w:r>
        <w:rPr>
          <w:rFonts w:ascii="Arial" w:hAnsi="Arial" w:cs="Arial"/>
          <w:lang w:val="en-US"/>
        </w:rPr>
        <w:t>does</w:t>
      </w:r>
      <w:r w:rsidRPr="002D77FF">
        <w:rPr>
          <w:rFonts w:ascii="Arial" w:hAnsi="Arial" w:cs="Arial"/>
          <w:lang w:val="en-US"/>
        </w:rPr>
        <w:t xml:space="preserve"> not us</w:t>
      </w:r>
      <w:r>
        <w:rPr>
          <w:rFonts w:ascii="Arial" w:hAnsi="Arial" w:cs="Arial"/>
          <w:lang w:val="en-US"/>
        </w:rPr>
        <w:t>e</w:t>
      </w:r>
      <w:r w:rsidRPr="002D77FF">
        <w:rPr>
          <w:rFonts w:ascii="Arial" w:hAnsi="Arial" w:cs="Arial"/>
          <w:lang w:val="en-US"/>
        </w:rPr>
        <w:t xml:space="preserve"> appropriate risk factors and risk criteria. Senior management is not consulted during the process. Changes in the organization’s activities are not reassessed. The entire risk assessment process is not documented.</w:t>
      </w:r>
    </w:p>
    <w:p w14:paraId="26CE4941"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lastRenderedPageBreak/>
        <w:t xml:space="preserve">To </w:t>
      </w:r>
      <w:r>
        <w:rPr>
          <w:rFonts w:ascii="Arial" w:hAnsi="Arial" w:cs="Arial"/>
          <w:highlight w:val="green"/>
          <w:lang w:val="en-US"/>
        </w:rPr>
        <w:t>en</w:t>
      </w:r>
      <w:r w:rsidRPr="002D77FF">
        <w:rPr>
          <w:rFonts w:ascii="Arial" w:hAnsi="Arial" w:cs="Arial"/>
          <w:highlight w:val="green"/>
          <w:lang w:val="en-US"/>
        </w:rPr>
        <w:t>sure that the internal audit plan takes into consideration any risk management framework that exists within the institution.</w:t>
      </w:r>
    </w:p>
    <w:p w14:paraId="52DD0EAA"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0588779D" w14:textId="77777777" w:rsidR="00D246C7" w:rsidRPr="002D77FF" w:rsidRDefault="00D246C7" w:rsidP="00D246C7">
      <w:pPr>
        <w:pStyle w:val="ListParagraph"/>
        <w:numPr>
          <w:ilvl w:val="0"/>
          <w:numId w:val="109"/>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Check whether a risk management framework exists within the institution.</w:t>
      </w:r>
    </w:p>
    <w:p w14:paraId="5F616C11" w14:textId="77777777" w:rsidR="00D246C7" w:rsidRPr="002D77FF" w:rsidRDefault="00D246C7" w:rsidP="00D246C7">
      <w:pPr>
        <w:pStyle w:val="ListParagraph"/>
        <w:numPr>
          <w:ilvl w:val="0"/>
          <w:numId w:val="109"/>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the existing risk management framework and its results have been assessed by internal audit. </w:t>
      </w:r>
    </w:p>
    <w:p w14:paraId="377BC48F" w14:textId="543CA248" w:rsidR="00D246C7" w:rsidRPr="00E82372" w:rsidRDefault="00D246C7" w:rsidP="00D246C7">
      <w:pPr>
        <w:pStyle w:val="ListParagraph"/>
        <w:numPr>
          <w:ilvl w:val="0"/>
          <w:numId w:val="109"/>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the results of </w:t>
      </w:r>
      <w:r>
        <w:rPr>
          <w:rFonts w:ascii="Arial" w:hAnsi="Arial" w:cs="Arial"/>
          <w:color w:val="000000"/>
          <w:lang w:val="en-US"/>
        </w:rPr>
        <w:t>the</w:t>
      </w:r>
      <w:r w:rsidRPr="002D77FF">
        <w:rPr>
          <w:rFonts w:ascii="Arial" w:hAnsi="Arial" w:cs="Arial"/>
          <w:color w:val="000000"/>
          <w:lang w:val="en-US"/>
        </w:rPr>
        <w:t xml:space="preserve"> existing risk management framework are </w:t>
      </w:r>
      <w:r>
        <w:rPr>
          <w:rFonts w:ascii="Arial" w:hAnsi="Arial" w:cs="Arial"/>
          <w:color w:val="000000"/>
          <w:lang w:val="en-US"/>
        </w:rPr>
        <w:t>considered during</w:t>
      </w:r>
      <w:r w:rsidRPr="002D77FF">
        <w:rPr>
          <w:rFonts w:ascii="Arial" w:hAnsi="Arial" w:cs="Arial"/>
          <w:color w:val="000000"/>
          <w:lang w:val="en-US"/>
        </w:rPr>
        <w:t xml:space="preserve"> the development of the strategic</w:t>
      </w:r>
      <w:r w:rsidR="007B76F6">
        <w:rPr>
          <w:rFonts w:ascii="Arial" w:hAnsi="Arial" w:cs="Arial"/>
          <w:color w:val="000000"/>
          <w:lang w:val="en-US"/>
        </w:rPr>
        <w:t xml:space="preserve"> and </w:t>
      </w:r>
      <w:r w:rsidRPr="002D77FF">
        <w:rPr>
          <w:rFonts w:ascii="Arial" w:hAnsi="Arial" w:cs="Arial"/>
          <w:color w:val="000000"/>
          <w:lang w:val="en-US"/>
        </w:rPr>
        <w:t>annual audit plan</w:t>
      </w:r>
      <w:r w:rsidR="007B76F6">
        <w:rPr>
          <w:rFonts w:ascii="Arial" w:hAnsi="Arial" w:cs="Arial"/>
          <w:color w:val="000000"/>
          <w:lang w:val="en-US"/>
        </w:rPr>
        <w:t>s</w:t>
      </w:r>
      <w:r w:rsidRPr="002D77FF">
        <w:rPr>
          <w:rFonts w:ascii="Arial" w:hAnsi="Arial" w:cs="Arial"/>
          <w:color w:val="000000"/>
          <w:lang w:val="en-US"/>
        </w:rPr>
        <w:t>.</w:t>
      </w:r>
    </w:p>
    <w:p w14:paraId="22306982"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364C659C"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8E2134">
        <w:rPr>
          <w:rFonts w:ascii="Arial" w:hAnsi="Arial" w:cs="Arial"/>
          <w:noProof/>
          <w:lang w:val="en-US"/>
        </w:rPr>
        <w:drawing>
          <wp:inline distT="0" distB="0" distL="0" distR="0" wp14:anchorId="438FAAC8" wp14:editId="79979AB6">
            <wp:extent cx="523875" cy="200025"/>
            <wp:effectExtent l="19050" t="0" r="9525" b="0"/>
            <wp:docPr id="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A risk management framework exists and is taken into account by internal audit. Or a risk management framework does not exist</w:t>
      </w:r>
      <w:r>
        <w:rPr>
          <w:rFonts w:ascii="Arial" w:hAnsi="Arial" w:cs="Arial"/>
          <w:lang w:val="en-US"/>
        </w:rPr>
        <w:t>.</w:t>
      </w:r>
      <w:r w:rsidRPr="002D77FF">
        <w:rPr>
          <w:rFonts w:ascii="Arial" w:hAnsi="Arial" w:cs="Arial"/>
          <w:lang w:val="en-US"/>
        </w:rPr>
        <w:t xml:space="preserve"> </w:t>
      </w:r>
      <w:r>
        <w:rPr>
          <w:rFonts w:ascii="Arial" w:hAnsi="Arial" w:cs="Arial"/>
          <w:lang w:val="en-US"/>
        </w:rPr>
        <w:t>O</w:t>
      </w:r>
      <w:r w:rsidRPr="002D77FF">
        <w:rPr>
          <w:rFonts w:ascii="Arial" w:hAnsi="Arial" w:cs="Arial"/>
          <w:lang w:val="en-US"/>
        </w:rPr>
        <w:t xml:space="preserve">r </w:t>
      </w:r>
      <w:r>
        <w:rPr>
          <w:rFonts w:ascii="Arial" w:hAnsi="Arial" w:cs="Arial"/>
          <w:lang w:val="en-US"/>
        </w:rPr>
        <w:t xml:space="preserve">the risk management framework that exists </w:t>
      </w:r>
      <w:r w:rsidRPr="002D77FF">
        <w:rPr>
          <w:rFonts w:ascii="Arial" w:hAnsi="Arial" w:cs="Arial"/>
          <w:lang w:val="en-US"/>
        </w:rPr>
        <w:t>is not useful for internal audit purposes.</w:t>
      </w:r>
    </w:p>
    <w:p w14:paraId="2BE2F328" w14:textId="77777777" w:rsidR="00D246C7" w:rsidRPr="00E82372" w:rsidRDefault="00D246C7" w:rsidP="00D246C7">
      <w:pPr>
        <w:spacing w:before="100" w:beforeAutospacing="1" w:after="100" w:afterAutospacing="1" w:line="240" w:lineRule="auto"/>
        <w:ind w:left="708"/>
        <w:jc w:val="both"/>
        <w:rPr>
          <w:rFonts w:ascii="Arial" w:hAnsi="Arial" w:cs="Arial"/>
          <w:lang w:val="en-US"/>
        </w:rPr>
      </w:pPr>
      <w:r w:rsidRPr="008E2134">
        <w:rPr>
          <w:rFonts w:ascii="Arial" w:hAnsi="Arial" w:cs="Arial"/>
          <w:noProof/>
          <w:lang w:val="en-US"/>
        </w:rPr>
        <w:drawing>
          <wp:inline distT="0" distB="0" distL="0" distR="0" wp14:anchorId="48173313" wp14:editId="3D0F3C97">
            <wp:extent cx="523875" cy="200025"/>
            <wp:effectExtent l="19050" t="0" r="9525" b="0"/>
            <wp:docPr id="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A risk management framework exists</w:t>
      </w:r>
      <w:r>
        <w:rPr>
          <w:rFonts w:ascii="Arial" w:hAnsi="Arial" w:cs="Arial"/>
          <w:lang w:val="en-US"/>
        </w:rPr>
        <w:t xml:space="preserve"> and is useful</w:t>
      </w:r>
      <w:r w:rsidRPr="002D77FF">
        <w:rPr>
          <w:rFonts w:ascii="Arial" w:hAnsi="Arial" w:cs="Arial"/>
          <w:lang w:val="en-US"/>
        </w:rPr>
        <w:t xml:space="preserve"> but is not taken into account by internal audit.</w:t>
      </w:r>
    </w:p>
    <w:p w14:paraId="3C970512"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input from senior management has been solicited and considered for the development of the internal audit plan.</w:t>
      </w:r>
    </w:p>
    <w:p w14:paraId="08AA5E95"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0AFB21D8" w14:textId="77777777" w:rsidR="00D246C7" w:rsidRPr="002D77FF" w:rsidRDefault="00D246C7" w:rsidP="00D246C7">
      <w:pPr>
        <w:pStyle w:val="ListParagraph"/>
        <w:numPr>
          <w:ilvl w:val="0"/>
          <w:numId w:val="108"/>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Assess the way</w:t>
      </w:r>
      <w:r>
        <w:rPr>
          <w:rFonts w:ascii="Arial" w:hAnsi="Arial" w:cs="Arial"/>
          <w:color w:val="000000"/>
          <w:lang w:val="en-US"/>
        </w:rPr>
        <w:t xml:space="preserve">s in which senior </w:t>
      </w:r>
      <w:r w:rsidRPr="002D77FF">
        <w:rPr>
          <w:rFonts w:ascii="Arial" w:hAnsi="Arial" w:cs="Arial"/>
          <w:color w:val="000000"/>
          <w:lang w:val="en-US"/>
        </w:rPr>
        <w:t>management</w:t>
      </w:r>
      <w:r>
        <w:rPr>
          <w:rFonts w:ascii="Arial" w:hAnsi="Arial" w:cs="Arial"/>
          <w:color w:val="000000"/>
          <w:lang w:val="en-US"/>
        </w:rPr>
        <w:t>’s</w:t>
      </w:r>
      <w:r w:rsidRPr="002D77FF">
        <w:rPr>
          <w:rFonts w:ascii="Arial" w:hAnsi="Arial" w:cs="Arial"/>
          <w:color w:val="000000"/>
          <w:lang w:val="en-US"/>
        </w:rPr>
        <w:t xml:space="preserve"> input is solicited and </w:t>
      </w:r>
      <w:r>
        <w:rPr>
          <w:rFonts w:ascii="Arial" w:hAnsi="Arial" w:cs="Arial"/>
          <w:color w:val="000000"/>
          <w:lang w:val="en-US"/>
        </w:rPr>
        <w:t>considered in the development of the internal audit plan</w:t>
      </w:r>
      <w:r w:rsidRPr="002D77FF">
        <w:rPr>
          <w:rFonts w:ascii="Arial" w:hAnsi="Arial" w:cs="Arial"/>
          <w:color w:val="000000"/>
          <w:lang w:val="en-US"/>
        </w:rPr>
        <w:t xml:space="preserve">. </w:t>
      </w:r>
    </w:p>
    <w:p w14:paraId="5F4E1948" w14:textId="77777777" w:rsidR="00D246C7" w:rsidRPr="008A7989" w:rsidRDefault="00D246C7" w:rsidP="00D246C7">
      <w:pPr>
        <w:pStyle w:val="ListParagraph"/>
        <w:numPr>
          <w:ilvl w:val="0"/>
          <w:numId w:val="108"/>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Assess the justification </w:t>
      </w:r>
      <w:r>
        <w:rPr>
          <w:rFonts w:ascii="Arial" w:hAnsi="Arial" w:cs="Arial"/>
          <w:color w:val="000000"/>
          <w:lang w:val="en-US"/>
        </w:rPr>
        <w:t xml:space="preserve">provided </w:t>
      </w:r>
      <w:r w:rsidRPr="002D77FF">
        <w:rPr>
          <w:rFonts w:ascii="Arial" w:hAnsi="Arial" w:cs="Arial"/>
          <w:color w:val="000000"/>
          <w:lang w:val="en-US"/>
        </w:rPr>
        <w:t xml:space="preserve">to include areas </w:t>
      </w:r>
      <w:r>
        <w:rPr>
          <w:rFonts w:ascii="Arial" w:hAnsi="Arial" w:cs="Arial"/>
          <w:color w:val="000000"/>
          <w:lang w:val="en-US"/>
        </w:rPr>
        <w:t xml:space="preserve">proposed </w:t>
      </w:r>
      <w:r w:rsidRPr="002D77FF">
        <w:rPr>
          <w:rFonts w:ascii="Arial" w:hAnsi="Arial" w:cs="Arial"/>
          <w:color w:val="000000"/>
          <w:lang w:val="en-US"/>
        </w:rPr>
        <w:t xml:space="preserve">for audit by </w:t>
      </w:r>
      <w:r>
        <w:rPr>
          <w:rFonts w:ascii="Arial" w:hAnsi="Arial" w:cs="Arial"/>
          <w:color w:val="000000"/>
          <w:lang w:val="en-US"/>
        </w:rPr>
        <w:t xml:space="preserve">senior </w:t>
      </w:r>
      <w:r w:rsidRPr="002D77FF">
        <w:rPr>
          <w:rFonts w:ascii="Arial" w:hAnsi="Arial" w:cs="Arial"/>
          <w:color w:val="000000"/>
          <w:lang w:val="en-US"/>
        </w:rPr>
        <w:t>management in the audit plan.</w:t>
      </w:r>
    </w:p>
    <w:p w14:paraId="522CD9BD"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1DAA07CC"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8E2134">
        <w:rPr>
          <w:rFonts w:ascii="Arial" w:hAnsi="Arial" w:cs="Arial"/>
          <w:noProof/>
          <w:lang w:val="en-US"/>
        </w:rPr>
        <w:drawing>
          <wp:inline distT="0" distB="0" distL="0" distR="0" wp14:anchorId="0C943AC9" wp14:editId="2D9FE0E6">
            <wp:extent cx="523875" cy="200025"/>
            <wp:effectExtent l="19050" t="0" r="9525" b="0"/>
            <wp:docPr id="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input from senior management is duly considered </w:t>
      </w:r>
      <w:r>
        <w:rPr>
          <w:rFonts w:ascii="Arial" w:hAnsi="Arial" w:cs="Arial"/>
          <w:lang w:val="en-US"/>
        </w:rPr>
        <w:t>in</w:t>
      </w:r>
      <w:r w:rsidRPr="002D77FF">
        <w:rPr>
          <w:rFonts w:ascii="Arial" w:hAnsi="Arial" w:cs="Arial"/>
          <w:lang w:val="en-US"/>
        </w:rPr>
        <w:t xml:space="preserve"> the development of the internal audit plan.</w:t>
      </w:r>
    </w:p>
    <w:p w14:paraId="1EF9D250" w14:textId="77777777" w:rsidR="00D246C7" w:rsidRDefault="00D246C7" w:rsidP="00D246C7">
      <w:pPr>
        <w:spacing w:before="100" w:beforeAutospacing="1" w:after="100" w:afterAutospacing="1" w:line="240" w:lineRule="auto"/>
        <w:ind w:left="708"/>
        <w:jc w:val="both"/>
        <w:rPr>
          <w:rFonts w:ascii="Arial" w:hAnsi="Arial" w:cs="Arial"/>
          <w:lang w:val="en-US"/>
        </w:rPr>
      </w:pPr>
      <w:r w:rsidRPr="008E2134">
        <w:rPr>
          <w:rFonts w:ascii="Arial" w:hAnsi="Arial" w:cs="Arial"/>
          <w:noProof/>
          <w:lang w:val="en-US"/>
        </w:rPr>
        <w:drawing>
          <wp:inline distT="0" distB="0" distL="0" distR="0" wp14:anchorId="6983B404" wp14:editId="7C9DDCD5">
            <wp:extent cx="523875" cy="200025"/>
            <wp:effectExtent l="19050" t="0" r="9525" b="0"/>
            <wp:docPr id="1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input from senior management is not considered </w:t>
      </w:r>
      <w:r>
        <w:rPr>
          <w:rFonts w:ascii="Arial" w:hAnsi="Arial" w:cs="Arial"/>
          <w:lang w:val="en-US"/>
        </w:rPr>
        <w:t>in</w:t>
      </w:r>
      <w:r w:rsidRPr="002D77FF">
        <w:rPr>
          <w:rFonts w:ascii="Arial" w:hAnsi="Arial" w:cs="Arial"/>
          <w:lang w:val="en-US"/>
        </w:rPr>
        <w:t xml:space="preserve"> the development of the internal audit plan.</w:t>
      </w:r>
    </w:p>
    <w:p w14:paraId="7105F930"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adequate risk factors are used for the risk assessment process.</w:t>
      </w:r>
    </w:p>
    <w:p w14:paraId="0D359423"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5B80B331" w14:textId="77777777" w:rsidR="00D246C7" w:rsidRPr="002D77FF" w:rsidRDefault="00D246C7" w:rsidP="00D246C7">
      <w:pPr>
        <w:pStyle w:val="ListParagraph"/>
        <w:numPr>
          <w:ilvl w:val="0"/>
          <w:numId w:val="107"/>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Check whether the risk factors are in accordance with the specifics of the processes of the institution.</w:t>
      </w:r>
    </w:p>
    <w:p w14:paraId="73674CA5" w14:textId="77777777" w:rsidR="00D246C7" w:rsidRPr="002D77FF" w:rsidRDefault="00D246C7" w:rsidP="00D246C7">
      <w:pPr>
        <w:pStyle w:val="ListParagraph"/>
        <w:numPr>
          <w:ilvl w:val="0"/>
          <w:numId w:val="107"/>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Check whether key risk factors have been defined.</w:t>
      </w:r>
    </w:p>
    <w:p w14:paraId="5CF43AB8" w14:textId="77777777" w:rsidR="00D246C7" w:rsidRPr="002D77FF" w:rsidRDefault="00D246C7" w:rsidP="00D246C7">
      <w:pPr>
        <w:pStyle w:val="ListParagraph"/>
        <w:numPr>
          <w:ilvl w:val="0"/>
          <w:numId w:val="107"/>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Check whether proper criteria for the assessment of the selected risk factors have been identified.</w:t>
      </w:r>
    </w:p>
    <w:p w14:paraId="207D8A86" w14:textId="352A95AC" w:rsidR="00D246C7" w:rsidRPr="008A7989" w:rsidRDefault="00D246C7" w:rsidP="00D246C7">
      <w:pPr>
        <w:pStyle w:val="ListParagraph"/>
        <w:numPr>
          <w:ilvl w:val="0"/>
          <w:numId w:val="107"/>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Check whether the significance</w:t>
      </w:r>
      <w:r w:rsidRPr="002D77FF">
        <w:rPr>
          <w:rFonts w:ascii="Arial" w:hAnsi="Arial" w:cs="Arial"/>
          <w:color w:val="000000"/>
          <w:lang w:val="bg-BG"/>
        </w:rPr>
        <w:t>/</w:t>
      </w:r>
      <w:r>
        <w:rPr>
          <w:rFonts w:ascii="Arial" w:hAnsi="Arial" w:cs="Arial"/>
          <w:color w:val="000000"/>
          <w:lang w:val="en-US"/>
        </w:rPr>
        <w:t xml:space="preserve"> weight of each risk factor </w:t>
      </w:r>
      <w:r w:rsidR="0036608B">
        <w:rPr>
          <w:rFonts w:ascii="Arial" w:hAnsi="Arial" w:cs="Arial"/>
          <w:color w:val="000000"/>
          <w:lang w:val="en-US"/>
        </w:rPr>
        <w:t>ha</w:t>
      </w:r>
      <w:r w:rsidR="005A0B65">
        <w:rPr>
          <w:rFonts w:ascii="Arial" w:hAnsi="Arial" w:cs="Arial"/>
          <w:color w:val="000000"/>
          <w:lang w:val="en-US"/>
        </w:rPr>
        <w:t>s</w:t>
      </w:r>
      <w:r w:rsidRPr="002D77FF">
        <w:rPr>
          <w:rFonts w:ascii="Arial" w:hAnsi="Arial" w:cs="Arial"/>
          <w:color w:val="000000"/>
          <w:lang w:val="en-US"/>
        </w:rPr>
        <w:t xml:space="preserve"> been rated.</w:t>
      </w:r>
    </w:p>
    <w:p w14:paraId="0B37FCD1"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7DEA91FF"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F2DE059" wp14:editId="2E0491AC">
            <wp:extent cx="523875" cy="200025"/>
            <wp:effectExtent l="19050" t="0" r="9525" b="0"/>
            <wp:docPr id="2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has developed adequate risk factors for its risk assessment process.</w:t>
      </w:r>
    </w:p>
    <w:p w14:paraId="2AEFED0F"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00553713" wp14:editId="602E813B">
            <wp:extent cx="523875" cy="200025"/>
            <wp:effectExtent l="19050" t="0" r="9525" b="0"/>
            <wp:docPr id="2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has not developed adequate risk factors for its risk assessment process.</w:t>
      </w:r>
    </w:p>
    <w:p w14:paraId="51661105"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lastRenderedPageBreak/>
        <w:t xml:space="preserve">To </w:t>
      </w:r>
      <w:r>
        <w:rPr>
          <w:rFonts w:ascii="Arial" w:hAnsi="Arial" w:cs="Arial"/>
          <w:highlight w:val="green"/>
          <w:lang w:val="en-US"/>
        </w:rPr>
        <w:t>en</w:t>
      </w:r>
      <w:r w:rsidRPr="002D77FF">
        <w:rPr>
          <w:rFonts w:ascii="Arial" w:hAnsi="Arial" w:cs="Arial"/>
          <w:highlight w:val="green"/>
          <w:lang w:val="en-US"/>
        </w:rPr>
        <w:t>sure that key controls are identified.</w:t>
      </w:r>
    </w:p>
    <w:p w14:paraId="53A7CBF9"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67490385" w14:textId="77777777" w:rsidR="00D246C7" w:rsidRPr="002D77FF" w:rsidRDefault="00D246C7" w:rsidP="00D246C7">
      <w:pPr>
        <w:pStyle w:val="ListParagraph"/>
        <w:numPr>
          <w:ilvl w:val="0"/>
          <w:numId w:val="106"/>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controls that address a key risk or a number of risks are properly identified. </w:t>
      </w:r>
    </w:p>
    <w:p w14:paraId="7718ED04" w14:textId="77777777" w:rsidR="00D246C7" w:rsidRPr="000359AB" w:rsidRDefault="00D246C7" w:rsidP="00D246C7">
      <w:pPr>
        <w:pStyle w:val="ListParagraph"/>
        <w:numPr>
          <w:ilvl w:val="0"/>
          <w:numId w:val="106"/>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the adequacy of key controls are </w:t>
      </w:r>
      <w:r>
        <w:rPr>
          <w:rFonts w:ascii="Arial" w:hAnsi="Arial" w:cs="Arial"/>
          <w:color w:val="000000"/>
          <w:lang w:val="en-US"/>
        </w:rPr>
        <w:t>analyzed</w:t>
      </w:r>
      <w:r w:rsidRPr="002D77FF">
        <w:rPr>
          <w:rFonts w:ascii="Arial" w:hAnsi="Arial" w:cs="Arial"/>
          <w:color w:val="000000"/>
          <w:lang w:val="en-US"/>
        </w:rPr>
        <w:t xml:space="preserve"> and assessed.</w:t>
      </w:r>
    </w:p>
    <w:p w14:paraId="12499B48"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2CD6D121"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320B083" wp14:editId="48209863">
            <wp:extent cx="523875" cy="200025"/>
            <wp:effectExtent l="19050" t="0" r="9525" b="0"/>
            <wp:docPr id="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identifies key controls as part of its risk assessment process.</w:t>
      </w:r>
    </w:p>
    <w:p w14:paraId="4821ACC4"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2582DF1D" wp14:editId="28B62A83">
            <wp:extent cx="523875" cy="200025"/>
            <wp:effectExtent l="19050" t="0" r="9525" b="0"/>
            <wp:docPr id="1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identify key controls as part of its risk assessment process.</w:t>
      </w:r>
    </w:p>
    <w:p w14:paraId="4EEDA382"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audit gives appropriate audit coverage to all areas of the institution.</w:t>
      </w:r>
    </w:p>
    <w:p w14:paraId="0DA696EF"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4AF90718" w14:textId="77777777" w:rsidR="00D246C7" w:rsidRPr="002D77FF" w:rsidRDefault="00D246C7" w:rsidP="00D246C7">
      <w:pPr>
        <w:pStyle w:val="ListParagraph"/>
        <w:numPr>
          <w:ilvl w:val="0"/>
          <w:numId w:val="105"/>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total coverage of the audit universe</w:t>
      </w:r>
      <w:r w:rsidRPr="002D77FF">
        <w:rPr>
          <w:rFonts w:ascii="Arial" w:hAnsi="Arial" w:cs="Arial"/>
          <w:lang w:val="bg-BG"/>
        </w:rPr>
        <w:t xml:space="preserve"> </w:t>
      </w:r>
      <w:r w:rsidRPr="002D77FF">
        <w:rPr>
          <w:rFonts w:ascii="Arial" w:hAnsi="Arial" w:cs="Arial"/>
          <w:lang w:val="en-US"/>
        </w:rPr>
        <w:t>has</w:t>
      </w:r>
      <w:r w:rsidRPr="002D77FF">
        <w:rPr>
          <w:rFonts w:ascii="Arial" w:hAnsi="Arial" w:cs="Arial"/>
          <w:lang w:val="bg-BG"/>
        </w:rPr>
        <w:t xml:space="preserve"> been </w:t>
      </w:r>
      <w:r>
        <w:rPr>
          <w:rFonts w:ascii="Arial" w:hAnsi="Arial" w:cs="Arial"/>
          <w:lang w:val="bg-BG"/>
        </w:rPr>
        <w:t>outlined</w:t>
      </w:r>
      <w:r w:rsidRPr="002D77FF">
        <w:rPr>
          <w:rFonts w:ascii="Arial" w:hAnsi="Arial" w:cs="Arial"/>
          <w:lang w:val="bg-BG"/>
        </w:rPr>
        <w:t xml:space="preserve"> </w:t>
      </w:r>
      <w:r w:rsidRPr="002D77FF">
        <w:rPr>
          <w:rFonts w:ascii="Arial" w:hAnsi="Arial" w:cs="Arial"/>
          <w:lang w:val="en-US"/>
        </w:rPr>
        <w:t xml:space="preserve">in the strategic plan. </w:t>
      </w:r>
    </w:p>
    <w:p w14:paraId="4E920D5E" w14:textId="77777777" w:rsidR="00D246C7" w:rsidRPr="00016CC1" w:rsidRDefault="00D246C7" w:rsidP="00D246C7">
      <w:pPr>
        <w:pStyle w:val="ListParagraph"/>
        <w:numPr>
          <w:ilvl w:val="0"/>
          <w:numId w:val="105"/>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w:t>
      </w:r>
      <w:r w:rsidRPr="002D77FF">
        <w:rPr>
          <w:rFonts w:ascii="Arial" w:hAnsi="Arial" w:cs="Arial"/>
          <w:lang w:val="bg-BG"/>
        </w:rPr>
        <w:t>classification</w:t>
      </w:r>
      <w:r>
        <w:rPr>
          <w:rFonts w:ascii="Arial" w:hAnsi="Arial" w:cs="Arial"/>
          <w:lang w:val="bg-BG"/>
        </w:rPr>
        <w:t xml:space="preserve"> and </w:t>
      </w:r>
      <w:r w:rsidRPr="002D77FF">
        <w:rPr>
          <w:rFonts w:ascii="Arial" w:hAnsi="Arial" w:cs="Arial"/>
          <w:lang w:val="bg-BG"/>
        </w:rPr>
        <w:t>prioritization of the processes</w:t>
      </w:r>
      <w:r>
        <w:rPr>
          <w:rFonts w:ascii="Arial" w:hAnsi="Arial" w:cs="Arial"/>
          <w:lang w:val="bg-BG"/>
        </w:rPr>
        <w:t xml:space="preserve">, </w:t>
      </w:r>
      <w:r w:rsidRPr="002D77FF">
        <w:rPr>
          <w:rFonts w:ascii="Arial" w:hAnsi="Arial" w:cs="Arial"/>
          <w:lang w:val="bg-BG"/>
        </w:rPr>
        <w:t>activities</w:t>
      </w:r>
      <w:r>
        <w:rPr>
          <w:rFonts w:ascii="Arial" w:hAnsi="Arial" w:cs="Arial"/>
          <w:lang w:val="bg-BG"/>
        </w:rPr>
        <w:t xml:space="preserve">, and </w:t>
      </w:r>
      <w:r w:rsidRPr="002D77FF">
        <w:rPr>
          <w:rFonts w:ascii="Arial" w:hAnsi="Arial" w:cs="Arial"/>
          <w:lang w:val="bg-BG"/>
        </w:rPr>
        <w:t>audit</w:t>
      </w:r>
      <w:r>
        <w:rPr>
          <w:rFonts w:ascii="Arial" w:hAnsi="Arial" w:cs="Arial"/>
          <w:lang w:val="bg-BG"/>
        </w:rPr>
        <w:t>ees</w:t>
      </w:r>
      <w:r w:rsidRPr="002D77FF">
        <w:rPr>
          <w:rFonts w:ascii="Arial" w:hAnsi="Arial" w:cs="Arial"/>
          <w:lang w:val="bg-BG"/>
        </w:rPr>
        <w:t xml:space="preserve"> </w:t>
      </w:r>
      <w:r w:rsidRPr="002D77FF">
        <w:rPr>
          <w:rFonts w:ascii="Arial" w:hAnsi="Arial" w:cs="Arial"/>
          <w:lang w:val="en-US"/>
        </w:rPr>
        <w:t>ha</w:t>
      </w:r>
      <w:r>
        <w:rPr>
          <w:rFonts w:ascii="Arial" w:hAnsi="Arial" w:cs="Arial"/>
          <w:lang w:val="en-US"/>
        </w:rPr>
        <w:t>ve</w:t>
      </w:r>
      <w:r w:rsidRPr="002D77FF">
        <w:rPr>
          <w:rFonts w:ascii="Arial" w:hAnsi="Arial" w:cs="Arial"/>
          <w:lang w:val="en-US"/>
        </w:rPr>
        <w:t xml:space="preserve"> </w:t>
      </w:r>
      <w:r w:rsidRPr="002D77FF">
        <w:rPr>
          <w:rFonts w:ascii="Arial" w:hAnsi="Arial" w:cs="Arial"/>
          <w:lang w:val="bg-BG"/>
        </w:rPr>
        <w:t xml:space="preserve">been made in accordance with the </w:t>
      </w:r>
      <w:r>
        <w:rPr>
          <w:rFonts w:ascii="Arial" w:hAnsi="Arial" w:cs="Arial"/>
          <w:lang w:val="bg-BG"/>
        </w:rPr>
        <w:t xml:space="preserve">identified </w:t>
      </w:r>
      <w:r w:rsidRPr="002D77FF">
        <w:rPr>
          <w:rFonts w:ascii="Arial" w:hAnsi="Arial" w:cs="Arial"/>
          <w:lang w:val="bg-BG"/>
        </w:rPr>
        <w:t>risk level</w:t>
      </w:r>
      <w:r>
        <w:rPr>
          <w:rFonts w:ascii="Arial" w:hAnsi="Arial" w:cs="Arial"/>
          <w:lang w:val="bg-BG"/>
        </w:rPr>
        <w:t>s</w:t>
      </w:r>
      <w:r>
        <w:rPr>
          <w:rFonts w:ascii="Arial" w:hAnsi="Arial" w:cs="Arial"/>
          <w:lang w:val="en-US"/>
        </w:rPr>
        <w:t>.</w:t>
      </w:r>
    </w:p>
    <w:p w14:paraId="5417AD55"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2B617C15"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F89A84C" wp14:editId="0F0A5B1B">
            <wp:extent cx="523875" cy="200025"/>
            <wp:effectExtent l="19050" t="0" r="9525" b="0"/>
            <wp:docPr id="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total audit universe is covered over a certain period of time.</w:t>
      </w:r>
    </w:p>
    <w:p w14:paraId="55E2022D"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1B55D914" wp14:editId="47758591">
            <wp:extent cx="523875" cy="200025"/>
            <wp:effectExtent l="19050" t="0" r="9525" b="0"/>
            <wp:docPr id="1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total audit universe is not covered over a certain period of time.</w:t>
      </w:r>
    </w:p>
    <w:p w14:paraId="5A7A5C4D"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the audit plan is reviewed periodically.</w:t>
      </w:r>
    </w:p>
    <w:p w14:paraId="2333DBA7"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177E5BCE" w14:textId="77777777" w:rsidR="00D246C7" w:rsidRPr="002D77FF" w:rsidRDefault="00D246C7" w:rsidP="00D246C7">
      <w:pPr>
        <w:pStyle w:val="ListParagraph"/>
        <w:numPr>
          <w:ilvl w:val="0"/>
          <w:numId w:val="104"/>
        </w:numPr>
        <w:spacing w:before="100" w:beforeAutospacing="1" w:after="100" w:afterAutospacing="1" w:line="240" w:lineRule="auto"/>
        <w:jc w:val="both"/>
        <w:rPr>
          <w:rFonts w:ascii="Arial" w:hAnsi="Arial" w:cs="Arial"/>
          <w:lang w:val="en-US"/>
        </w:rPr>
      </w:pPr>
      <w:r w:rsidRPr="002D77FF">
        <w:rPr>
          <w:rFonts w:ascii="Arial" w:hAnsi="Arial" w:cs="Arial"/>
          <w:lang w:val="en-GB"/>
        </w:rPr>
        <w:t xml:space="preserve">Assess whether the audit plan </w:t>
      </w:r>
      <w:r>
        <w:rPr>
          <w:rFonts w:ascii="Arial" w:hAnsi="Arial" w:cs="Arial"/>
          <w:lang w:val="en-GB"/>
        </w:rPr>
        <w:t>is</w:t>
      </w:r>
      <w:r w:rsidRPr="002D77FF">
        <w:rPr>
          <w:rFonts w:ascii="Arial" w:hAnsi="Arial" w:cs="Arial"/>
          <w:lang w:val="en-GB"/>
        </w:rPr>
        <w:t xml:space="preserve"> reviewed in the event of significant changes in the audit universe or when new risks arise.</w:t>
      </w:r>
    </w:p>
    <w:p w14:paraId="6594A1E9" w14:textId="77777777" w:rsidR="00D246C7" w:rsidRPr="002D77FF" w:rsidRDefault="00D246C7" w:rsidP="00D246C7">
      <w:pPr>
        <w:pStyle w:val="ListParagraph"/>
        <w:numPr>
          <w:ilvl w:val="0"/>
          <w:numId w:val="104"/>
        </w:numPr>
        <w:spacing w:before="100" w:beforeAutospacing="1" w:after="100" w:afterAutospacing="1" w:line="240" w:lineRule="auto"/>
        <w:jc w:val="both"/>
        <w:rPr>
          <w:rFonts w:ascii="Arial" w:hAnsi="Arial" w:cs="Arial"/>
          <w:lang w:val="en-US"/>
        </w:rPr>
      </w:pPr>
      <w:r w:rsidRPr="002D77FF">
        <w:rPr>
          <w:rFonts w:ascii="Arial" w:hAnsi="Arial" w:cs="Arial"/>
          <w:lang w:val="en-GB"/>
        </w:rPr>
        <w:t xml:space="preserve">Check whether senior management is involved in the review of the audit plan. </w:t>
      </w:r>
    </w:p>
    <w:p w14:paraId="12144AB4" w14:textId="77777777" w:rsidR="00D246C7" w:rsidRPr="00840E44" w:rsidRDefault="00D246C7" w:rsidP="00D246C7">
      <w:pPr>
        <w:pStyle w:val="ListParagraph"/>
        <w:numPr>
          <w:ilvl w:val="0"/>
          <w:numId w:val="104"/>
        </w:numPr>
        <w:spacing w:before="100" w:beforeAutospacing="1" w:after="100" w:afterAutospacing="1" w:line="240" w:lineRule="auto"/>
        <w:jc w:val="both"/>
        <w:rPr>
          <w:rFonts w:ascii="Arial" w:hAnsi="Arial" w:cs="Arial"/>
          <w:lang w:val="en-US"/>
        </w:rPr>
      </w:pPr>
      <w:r w:rsidRPr="002D77FF">
        <w:rPr>
          <w:rFonts w:ascii="Arial" w:hAnsi="Arial" w:cs="Arial"/>
          <w:lang w:val="en-GB"/>
        </w:rPr>
        <w:t>Check whether the head of the institution approves changes</w:t>
      </w:r>
      <w:r>
        <w:rPr>
          <w:rFonts w:ascii="Arial" w:hAnsi="Arial" w:cs="Arial"/>
          <w:lang w:val="en-GB"/>
        </w:rPr>
        <w:t xml:space="preserve"> to the audit plan</w:t>
      </w:r>
      <w:r w:rsidRPr="002D77FF">
        <w:rPr>
          <w:rFonts w:ascii="Arial" w:hAnsi="Arial" w:cs="Arial"/>
          <w:lang w:val="en-GB"/>
        </w:rPr>
        <w:t>.</w:t>
      </w:r>
    </w:p>
    <w:p w14:paraId="2F8293D0"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3F6D63C9"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0291F973" wp14:editId="351B683A">
            <wp:extent cx="523875" cy="200025"/>
            <wp:effectExtent l="19050" t="0" r="9525" b="0"/>
            <wp:docPr id="1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audit plan is reviewed periodically</w:t>
      </w:r>
      <w:r>
        <w:rPr>
          <w:rFonts w:ascii="Arial" w:hAnsi="Arial" w:cs="Arial"/>
          <w:lang w:val="en-US"/>
        </w:rPr>
        <w:t xml:space="preserve"> and whenever </w:t>
      </w:r>
      <w:r w:rsidRPr="002D77FF">
        <w:rPr>
          <w:rFonts w:ascii="Arial" w:hAnsi="Arial" w:cs="Arial"/>
          <w:lang w:val="en-US"/>
        </w:rPr>
        <w:t xml:space="preserve">major changes </w:t>
      </w:r>
      <w:r>
        <w:rPr>
          <w:rFonts w:ascii="Arial" w:hAnsi="Arial" w:cs="Arial"/>
          <w:lang w:val="en-US"/>
        </w:rPr>
        <w:t xml:space="preserve">occur </w:t>
      </w:r>
      <w:r w:rsidRPr="002D77FF">
        <w:rPr>
          <w:rFonts w:ascii="Arial" w:hAnsi="Arial" w:cs="Arial"/>
          <w:lang w:val="en-US"/>
        </w:rPr>
        <w:t>in the organization.</w:t>
      </w:r>
    </w:p>
    <w:p w14:paraId="6299EBF6"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77A3C6E" wp14:editId="276D441E">
            <wp:extent cx="523875" cy="200025"/>
            <wp:effectExtent l="19050" t="0" r="9525" b="0"/>
            <wp:docPr id="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audit plan is not reviewed periodically or </w:t>
      </w:r>
      <w:r>
        <w:rPr>
          <w:rFonts w:ascii="Arial" w:hAnsi="Arial" w:cs="Arial"/>
          <w:lang w:val="en-US"/>
        </w:rPr>
        <w:t>when</w:t>
      </w:r>
      <w:r w:rsidRPr="002D77FF">
        <w:rPr>
          <w:rFonts w:ascii="Arial" w:hAnsi="Arial" w:cs="Arial"/>
          <w:lang w:val="en-US"/>
        </w:rPr>
        <w:t xml:space="preserve"> major changes</w:t>
      </w:r>
      <w:r>
        <w:rPr>
          <w:rFonts w:ascii="Arial" w:hAnsi="Arial" w:cs="Arial"/>
          <w:lang w:val="en-US"/>
        </w:rPr>
        <w:t xml:space="preserve"> occur</w:t>
      </w:r>
      <w:r w:rsidRPr="002D77FF">
        <w:rPr>
          <w:rFonts w:ascii="Arial" w:hAnsi="Arial" w:cs="Arial"/>
          <w:lang w:val="en-US"/>
        </w:rPr>
        <w:t xml:space="preserve"> in the organization.</w:t>
      </w:r>
    </w:p>
    <w:p w14:paraId="45FE2352"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cyan"/>
          <w:lang w:val="en-US"/>
        </w:rPr>
      </w:pPr>
      <w:r w:rsidRPr="002D77FF">
        <w:rPr>
          <w:rFonts w:ascii="Arial" w:hAnsi="Arial" w:cs="Arial"/>
          <w:highlight w:val="cyan"/>
          <w:lang w:val="en-US"/>
        </w:rPr>
        <w:t xml:space="preserve">To </w:t>
      </w:r>
      <w:r>
        <w:rPr>
          <w:rFonts w:ascii="Arial" w:hAnsi="Arial" w:cs="Arial"/>
          <w:highlight w:val="cyan"/>
          <w:lang w:val="en-US"/>
        </w:rPr>
        <w:t>en</w:t>
      </w:r>
      <w:r w:rsidRPr="002D77FF">
        <w:rPr>
          <w:rFonts w:ascii="Arial" w:hAnsi="Arial" w:cs="Arial"/>
          <w:highlight w:val="cyan"/>
          <w:lang w:val="en-US"/>
        </w:rPr>
        <w:t>sure that internal audit has appropriate and sufficient resources</w:t>
      </w:r>
      <w:r>
        <w:rPr>
          <w:rFonts w:ascii="Arial" w:hAnsi="Arial" w:cs="Arial"/>
          <w:highlight w:val="cyan"/>
          <w:lang w:val="en-US"/>
        </w:rPr>
        <w:t xml:space="preserve"> to conduct its activities</w:t>
      </w:r>
      <w:r w:rsidRPr="002D77FF">
        <w:rPr>
          <w:rFonts w:ascii="Arial" w:hAnsi="Arial" w:cs="Arial"/>
          <w:highlight w:val="cyan"/>
          <w:lang w:val="en-US"/>
        </w:rPr>
        <w:t>.</w:t>
      </w:r>
    </w:p>
    <w:p w14:paraId="419DCA4B"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5D66805A" w14:textId="77777777" w:rsidR="00D246C7" w:rsidRPr="002D77FF" w:rsidRDefault="00D246C7" w:rsidP="00D246C7">
      <w:pPr>
        <w:pStyle w:val="ListParagraph"/>
        <w:numPr>
          <w:ilvl w:val="0"/>
          <w:numId w:val="103"/>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internal audit </w:t>
      </w:r>
      <w:r>
        <w:rPr>
          <w:rFonts w:ascii="Arial" w:hAnsi="Arial" w:cs="Arial"/>
          <w:color w:val="000000"/>
          <w:lang w:val="en-US"/>
        </w:rPr>
        <w:t xml:space="preserve">periodically </w:t>
      </w:r>
      <w:r w:rsidRPr="002D77FF">
        <w:rPr>
          <w:rFonts w:ascii="Arial" w:hAnsi="Arial" w:cs="Arial"/>
          <w:color w:val="000000"/>
          <w:lang w:val="en-US"/>
        </w:rPr>
        <w:t>analy</w:t>
      </w:r>
      <w:r>
        <w:rPr>
          <w:rFonts w:ascii="Arial" w:hAnsi="Arial" w:cs="Arial"/>
          <w:color w:val="000000"/>
          <w:lang w:val="en-US"/>
        </w:rPr>
        <w:t>ze</w:t>
      </w:r>
      <w:r w:rsidRPr="002D77FF">
        <w:rPr>
          <w:rFonts w:ascii="Arial" w:hAnsi="Arial" w:cs="Arial"/>
          <w:color w:val="000000"/>
          <w:lang w:val="en-US"/>
        </w:rPr>
        <w:t xml:space="preserve">s the resources </w:t>
      </w:r>
      <w:r>
        <w:rPr>
          <w:rFonts w:ascii="Arial" w:hAnsi="Arial" w:cs="Arial"/>
          <w:color w:val="000000"/>
          <w:lang w:val="en-US"/>
        </w:rPr>
        <w:t xml:space="preserve">that it </w:t>
      </w:r>
      <w:r w:rsidRPr="002D77FF">
        <w:rPr>
          <w:rFonts w:ascii="Arial" w:hAnsi="Arial" w:cs="Arial"/>
          <w:color w:val="000000"/>
          <w:lang w:val="en-US"/>
        </w:rPr>
        <w:t>need</w:t>
      </w:r>
      <w:r>
        <w:rPr>
          <w:rFonts w:ascii="Arial" w:hAnsi="Arial" w:cs="Arial"/>
          <w:color w:val="000000"/>
          <w:lang w:val="en-US"/>
        </w:rPr>
        <w:t>s</w:t>
      </w:r>
      <w:r w:rsidRPr="002D77FF">
        <w:rPr>
          <w:rFonts w:ascii="Arial" w:hAnsi="Arial" w:cs="Arial"/>
          <w:color w:val="000000"/>
          <w:lang w:val="en-US"/>
        </w:rPr>
        <w:t xml:space="preserve"> to perform the audit activities </w:t>
      </w:r>
      <w:r>
        <w:rPr>
          <w:rFonts w:ascii="Arial" w:hAnsi="Arial" w:cs="Arial"/>
          <w:color w:val="000000"/>
          <w:lang w:val="en-US"/>
        </w:rPr>
        <w:t>outlined in the</w:t>
      </w:r>
      <w:r w:rsidRPr="002D77FF">
        <w:rPr>
          <w:rFonts w:ascii="Arial" w:hAnsi="Arial" w:cs="Arial"/>
          <w:color w:val="000000"/>
          <w:lang w:val="en-US"/>
        </w:rPr>
        <w:t xml:space="preserve"> </w:t>
      </w:r>
      <w:r>
        <w:rPr>
          <w:rFonts w:ascii="Arial" w:hAnsi="Arial" w:cs="Arial"/>
          <w:color w:val="000000"/>
          <w:lang w:val="en-US"/>
        </w:rPr>
        <w:t xml:space="preserve">audit </w:t>
      </w:r>
      <w:r w:rsidRPr="002D77FF">
        <w:rPr>
          <w:rFonts w:ascii="Arial" w:hAnsi="Arial" w:cs="Arial"/>
          <w:color w:val="000000"/>
          <w:lang w:val="en-US"/>
        </w:rPr>
        <w:t>plan.</w:t>
      </w:r>
      <w:r w:rsidRPr="002D77FF">
        <w:rPr>
          <w:rFonts w:ascii="Arial" w:hAnsi="Arial" w:cs="Arial"/>
          <w:color w:val="000000"/>
          <w:lang w:val="bg-BG"/>
        </w:rPr>
        <w:t xml:space="preserve"> </w:t>
      </w:r>
    </w:p>
    <w:p w14:paraId="4056E61F" w14:textId="77777777" w:rsidR="00D246C7" w:rsidRPr="002D77FF" w:rsidRDefault="00D246C7" w:rsidP="00D246C7">
      <w:pPr>
        <w:pStyle w:val="ListParagraph"/>
        <w:numPr>
          <w:ilvl w:val="0"/>
          <w:numId w:val="103"/>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the analysis considers both the skills </w:t>
      </w:r>
      <w:r>
        <w:rPr>
          <w:rFonts w:ascii="Arial" w:hAnsi="Arial" w:cs="Arial"/>
          <w:color w:val="000000"/>
          <w:lang w:val="en-US"/>
        </w:rPr>
        <w:t>and</w:t>
      </w:r>
      <w:r w:rsidRPr="002D77FF">
        <w:rPr>
          <w:rFonts w:ascii="Arial" w:hAnsi="Arial" w:cs="Arial"/>
          <w:color w:val="000000"/>
          <w:lang w:val="en-US"/>
        </w:rPr>
        <w:t xml:space="preserve"> the number of auditors needed to perform the internal audit activities according to the </w:t>
      </w:r>
      <w:r>
        <w:rPr>
          <w:rFonts w:ascii="Arial" w:hAnsi="Arial" w:cs="Arial"/>
          <w:color w:val="000000"/>
          <w:lang w:val="en-US"/>
        </w:rPr>
        <w:t xml:space="preserve">audit </w:t>
      </w:r>
      <w:r w:rsidRPr="002D77FF">
        <w:rPr>
          <w:rFonts w:ascii="Arial" w:hAnsi="Arial" w:cs="Arial"/>
          <w:color w:val="000000"/>
          <w:lang w:val="en-US"/>
        </w:rPr>
        <w:t>plan.</w:t>
      </w:r>
    </w:p>
    <w:p w14:paraId="60C6FC8A" w14:textId="77777777" w:rsidR="00D246C7" w:rsidRPr="002D77FF" w:rsidRDefault="00D246C7" w:rsidP="00D246C7">
      <w:pPr>
        <w:pStyle w:val="ListParagraph"/>
        <w:numPr>
          <w:ilvl w:val="0"/>
          <w:numId w:val="103"/>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knowledge </w:t>
      </w:r>
      <w:r>
        <w:rPr>
          <w:rFonts w:ascii="Arial" w:hAnsi="Arial" w:cs="Arial"/>
          <w:color w:val="000000"/>
          <w:lang w:val="en-US"/>
        </w:rPr>
        <w:t xml:space="preserve">of IT </w:t>
      </w:r>
      <w:r w:rsidRPr="002D77FF">
        <w:rPr>
          <w:rFonts w:ascii="Arial" w:hAnsi="Arial" w:cs="Arial"/>
          <w:color w:val="000000"/>
          <w:lang w:val="en-US"/>
        </w:rPr>
        <w:t xml:space="preserve">and fraud indicators </w:t>
      </w:r>
      <w:r w:rsidR="00B31C35">
        <w:rPr>
          <w:rFonts w:ascii="Arial" w:hAnsi="Arial" w:cs="Arial"/>
          <w:color w:val="000000"/>
          <w:lang w:val="en-US"/>
        </w:rPr>
        <w:t>are</w:t>
      </w:r>
      <w:r w:rsidR="00B31C35" w:rsidRPr="002D77FF">
        <w:rPr>
          <w:rFonts w:ascii="Arial" w:hAnsi="Arial" w:cs="Arial"/>
          <w:color w:val="000000"/>
          <w:lang w:val="en-US"/>
        </w:rPr>
        <w:t xml:space="preserve"> </w:t>
      </w:r>
      <w:r w:rsidRPr="002D77FF">
        <w:rPr>
          <w:rFonts w:ascii="Arial" w:hAnsi="Arial" w:cs="Arial"/>
          <w:color w:val="000000"/>
          <w:lang w:val="en-US"/>
        </w:rPr>
        <w:t xml:space="preserve">part of the assessment of skills needed. </w:t>
      </w:r>
    </w:p>
    <w:p w14:paraId="4CD32CB3" w14:textId="77777777" w:rsidR="00D246C7" w:rsidRPr="002D77FF" w:rsidRDefault="00D246C7" w:rsidP="00D246C7">
      <w:pPr>
        <w:pStyle w:val="ListParagraph"/>
        <w:numPr>
          <w:ilvl w:val="0"/>
          <w:numId w:val="103"/>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succession planning is incorporated in the assessment process. </w:t>
      </w:r>
    </w:p>
    <w:p w14:paraId="5C669E73" w14:textId="77777777" w:rsidR="00D246C7" w:rsidRPr="002D77FF" w:rsidRDefault="00D246C7" w:rsidP="00D246C7">
      <w:pPr>
        <w:pStyle w:val="ListParagraph"/>
        <w:numPr>
          <w:ilvl w:val="0"/>
          <w:numId w:val="103"/>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lastRenderedPageBreak/>
        <w:t>Check whether the</w:t>
      </w:r>
      <w:r>
        <w:rPr>
          <w:rFonts w:ascii="Arial" w:hAnsi="Arial" w:cs="Arial"/>
          <w:color w:val="000000"/>
          <w:lang w:val="en-US"/>
        </w:rPr>
        <w:t xml:space="preserve">re are resources to hire </w:t>
      </w:r>
      <w:r w:rsidRPr="002D77FF">
        <w:rPr>
          <w:rFonts w:ascii="Arial" w:hAnsi="Arial" w:cs="Arial"/>
          <w:color w:val="000000"/>
          <w:lang w:val="en-US"/>
        </w:rPr>
        <w:t>external experts when ne</w:t>
      </w:r>
      <w:r>
        <w:rPr>
          <w:rFonts w:ascii="Arial" w:hAnsi="Arial" w:cs="Arial"/>
          <w:color w:val="000000"/>
          <w:lang w:val="en-US"/>
        </w:rPr>
        <w:t>cessary</w:t>
      </w:r>
      <w:r w:rsidRPr="002D77FF">
        <w:rPr>
          <w:rFonts w:ascii="Arial" w:hAnsi="Arial" w:cs="Arial"/>
          <w:color w:val="000000"/>
          <w:lang w:val="en-US"/>
        </w:rPr>
        <w:t>.</w:t>
      </w:r>
    </w:p>
    <w:p w14:paraId="67D9904B" w14:textId="77777777" w:rsidR="00D246C7" w:rsidRPr="00840E44" w:rsidRDefault="00D246C7" w:rsidP="00D246C7">
      <w:pPr>
        <w:pStyle w:val="ListParagraph"/>
        <w:numPr>
          <w:ilvl w:val="0"/>
          <w:numId w:val="103"/>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w:t>
      </w:r>
      <w:r>
        <w:rPr>
          <w:rFonts w:ascii="Arial" w:hAnsi="Arial" w:cs="Arial"/>
          <w:color w:val="000000"/>
          <w:lang w:val="en-US"/>
        </w:rPr>
        <w:t>resource limitations are promptly</w:t>
      </w:r>
      <w:r w:rsidRPr="002D77FF">
        <w:rPr>
          <w:rFonts w:ascii="Arial" w:hAnsi="Arial" w:cs="Arial"/>
          <w:color w:val="000000"/>
          <w:lang w:val="en-US"/>
        </w:rPr>
        <w:t xml:space="preserve"> reported to management.</w:t>
      </w:r>
    </w:p>
    <w:p w14:paraId="20818A61"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24A66BC1"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25DB0BFD" wp14:editId="5F67C1A0">
            <wp:extent cx="523875" cy="200025"/>
            <wp:effectExtent l="19050" t="0" r="9525" b="0"/>
            <wp:docPr id="1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periodically</w:t>
      </w:r>
      <w:r>
        <w:rPr>
          <w:rFonts w:ascii="Arial" w:hAnsi="Arial" w:cs="Arial"/>
          <w:lang w:val="en-US"/>
        </w:rPr>
        <w:t xml:space="preserve"> analyzes</w:t>
      </w:r>
      <w:r w:rsidRPr="002D77FF">
        <w:rPr>
          <w:rFonts w:ascii="Arial" w:hAnsi="Arial" w:cs="Arial"/>
          <w:lang w:val="en-US"/>
        </w:rPr>
        <w:t xml:space="preserve"> whether its resources are sufficient in quality and quantity to perform its audit activities. The qualitative analysis contains an assessment of IT skills and fraud awareness. Succession plan</w:t>
      </w:r>
      <w:r>
        <w:rPr>
          <w:rFonts w:ascii="Arial" w:hAnsi="Arial" w:cs="Arial"/>
          <w:lang w:val="en-US"/>
        </w:rPr>
        <w:t>ning</w:t>
      </w:r>
      <w:r w:rsidRPr="002D77FF">
        <w:rPr>
          <w:rFonts w:ascii="Arial" w:hAnsi="Arial" w:cs="Arial"/>
          <w:lang w:val="en-US"/>
        </w:rPr>
        <w:t xml:space="preserve"> is part of the process.</w:t>
      </w:r>
    </w:p>
    <w:p w14:paraId="1F808DA7"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2A7BF35D" wp14:editId="70340143">
            <wp:extent cx="523875" cy="200025"/>
            <wp:effectExtent l="19050" t="0" r="9525" b="0"/>
            <wp:docPr id="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periodically analy</w:t>
      </w:r>
      <w:r>
        <w:rPr>
          <w:rFonts w:ascii="Arial" w:hAnsi="Arial" w:cs="Arial"/>
          <w:lang w:val="en-US"/>
        </w:rPr>
        <w:t>z</w:t>
      </w:r>
      <w:r w:rsidRPr="002D77FF">
        <w:rPr>
          <w:rFonts w:ascii="Arial" w:hAnsi="Arial" w:cs="Arial"/>
          <w:lang w:val="en-US"/>
        </w:rPr>
        <w:t>es whether its resources are sufficient in quality and quantity to perform its audit activities. The qualitative analysis contains an assessment of IT skills and fraud awareness. Succession planning is not part of this process.</w:t>
      </w:r>
    </w:p>
    <w:p w14:paraId="21C6FE89"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16215650" wp14:editId="17F8EEFE">
            <wp:extent cx="523875" cy="200025"/>
            <wp:effectExtent l="19050" t="0" r="9525" b="0"/>
            <wp:docPr id="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periodically analy</w:t>
      </w:r>
      <w:r>
        <w:rPr>
          <w:rFonts w:ascii="Arial" w:hAnsi="Arial" w:cs="Arial"/>
          <w:lang w:val="en-US"/>
        </w:rPr>
        <w:t>z</w:t>
      </w:r>
      <w:r w:rsidRPr="002D77FF">
        <w:rPr>
          <w:rFonts w:ascii="Arial" w:hAnsi="Arial" w:cs="Arial"/>
          <w:lang w:val="en-US"/>
        </w:rPr>
        <w:t>es whether its resources are sufficient in quality and quantity to perform its audit activities. The qualitative analysis does not contain an assessment of IT skills and fraud awareness. Succession planning is not part of this process.</w:t>
      </w:r>
    </w:p>
    <w:p w14:paraId="6A1F9074"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3F53507" wp14:editId="31003492">
            <wp:extent cx="523875" cy="200025"/>
            <wp:effectExtent l="19050" t="0" r="9525" b="0"/>
            <wp:docPr id="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periodically analy</w:t>
      </w:r>
      <w:r>
        <w:rPr>
          <w:rFonts w:ascii="Arial" w:hAnsi="Arial" w:cs="Arial"/>
          <w:lang w:val="en-US"/>
        </w:rPr>
        <w:t>z</w:t>
      </w:r>
      <w:r w:rsidRPr="002D77FF">
        <w:rPr>
          <w:rFonts w:ascii="Arial" w:hAnsi="Arial" w:cs="Arial"/>
          <w:lang w:val="en-US"/>
        </w:rPr>
        <w:t>e whether its resources are sufficient in quality and quantity to perform its audit activities.</w:t>
      </w:r>
    </w:p>
    <w:p w14:paraId="57F5A54E"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the impact of resource limitations is communicated to senior management.</w:t>
      </w:r>
    </w:p>
    <w:p w14:paraId="05D38226"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1E3492FF" w14:textId="77777777" w:rsidR="00D246C7" w:rsidRPr="002D77FF" w:rsidRDefault="00D246C7" w:rsidP="00D246C7">
      <w:pPr>
        <w:pStyle w:val="ListParagraph"/>
        <w:numPr>
          <w:ilvl w:val="0"/>
          <w:numId w:val="102"/>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Check whether an assessment has been made of the quality and quantity of resources needed to implement the audit plan.</w:t>
      </w:r>
    </w:p>
    <w:p w14:paraId="61F7F409" w14:textId="77777777" w:rsidR="00D246C7" w:rsidRPr="002D77FF" w:rsidRDefault="00D246C7" w:rsidP="00D246C7">
      <w:pPr>
        <w:pStyle w:val="ListParagraph"/>
        <w:numPr>
          <w:ilvl w:val="0"/>
          <w:numId w:val="102"/>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Check whether an assessment has been made of the impact of resource limitations.</w:t>
      </w:r>
    </w:p>
    <w:p w14:paraId="0059EE57" w14:textId="77777777" w:rsidR="00D246C7" w:rsidRPr="00CA2463" w:rsidRDefault="00D246C7" w:rsidP="00D246C7">
      <w:pPr>
        <w:pStyle w:val="ListParagraph"/>
        <w:numPr>
          <w:ilvl w:val="0"/>
          <w:numId w:val="102"/>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senior management has been informed </w:t>
      </w:r>
      <w:r>
        <w:rPr>
          <w:rFonts w:ascii="Arial" w:hAnsi="Arial" w:cs="Arial"/>
          <w:color w:val="000000"/>
          <w:lang w:val="en-US"/>
        </w:rPr>
        <w:t xml:space="preserve">in a timely manner </w:t>
      </w:r>
      <w:r w:rsidRPr="002D77FF">
        <w:rPr>
          <w:rFonts w:ascii="Arial" w:hAnsi="Arial" w:cs="Arial"/>
          <w:color w:val="000000"/>
          <w:lang w:val="en-US"/>
        </w:rPr>
        <w:t xml:space="preserve">about resource limitations and </w:t>
      </w:r>
      <w:r>
        <w:rPr>
          <w:rFonts w:ascii="Arial" w:hAnsi="Arial" w:cs="Arial"/>
          <w:color w:val="000000"/>
          <w:lang w:val="en-US"/>
        </w:rPr>
        <w:t>the</w:t>
      </w:r>
      <w:r w:rsidRPr="002D77FF">
        <w:rPr>
          <w:rFonts w:ascii="Arial" w:hAnsi="Arial" w:cs="Arial"/>
          <w:color w:val="000000"/>
          <w:lang w:val="en-US"/>
        </w:rPr>
        <w:t xml:space="preserve"> impact on </w:t>
      </w:r>
      <w:r>
        <w:rPr>
          <w:rFonts w:ascii="Arial" w:hAnsi="Arial" w:cs="Arial"/>
          <w:color w:val="000000"/>
          <w:lang w:val="en-US"/>
        </w:rPr>
        <w:t xml:space="preserve">the </w:t>
      </w:r>
      <w:r w:rsidRPr="002D77FF">
        <w:rPr>
          <w:rFonts w:ascii="Arial" w:hAnsi="Arial" w:cs="Arial"/>
          <w:color w:val="000000"/>
          <w:lang w:val="en-US"/>
        </w:rPr>
        <w:t xml:space="preserve">institution. </w:t>
      </w:r>
    </w:p>
    <w:p w14:paraId="151936C1"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035657F8"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FED9582" wp14:editId="088D9F94">
            <wp:extent cx="523875" cy="200025"/>
            <wp:effectExtent l="19050" t="0" r="9525" b="0"/>
            <wp:docPr id="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Senior management is timely informed about any internal audit resource limitations.</w:t>
      </w:r>
    </w:p>
    <w:p w14:paraId="22797C60"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C2FB447" wp14:editId="0D23D486">
            <wp:extent cx="523875" cy="200025"/>
            <wp:effectExtent l="19050" t="0" r="9525" b="0"/>
            <wp:docPr id="1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Senior management is not informed about any internal audit resource limitations.</w:t>
      </w:r>
    </w:p>
    <w:p w14:paraId="29A52C26"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w:t>
      </w:r>
      <w:r>
        <w:rPr>
          <w:rFonts w:ascii="Arial" w:hAnsi="Arial" w:cs="Arial"/>
          <w:highlight w:val="green"/>
          <w:lang w:val="en-US"/>
        </w:rPr>
        <w:t>t makes use of ‘guest’ auditors</w:t>
      </w:r>
      <w:r w:rsidRPr="002D77FF">
        <w:rPr>
          <w:rFonts w:ascii="Arial" w:hAnsi="Arial" w:cs="Arial"/>
          <w:highlight w:val="green"/>
          <w:lang w:val="en-US"/>
        </w:rPr>
        <w:t xml:space="preserve"> coming from other parts of the organization.</w:t>
      </w:r>
    </w:p>
    <w:p w14:paraId="409B7F7A"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287644B6" w14:textId="77777777" w:rsidR="00D246C7" w:rsidRPr="002D77FF" w:rsidRDefault="00D246C7" w:rsidP="00D246C7">
      <w:pPr>
        <w:pStyle w:val="ListParagraph"/>
        <w:numPr>
          <w:ilvl w:val="0"/>
          <w:numId w:val="101"/>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policies and procedures allow internal audit to invite experts (non-auditors) from other parts of the organization to assist the audit team </w:t>
      </w:r>
      <w:r>
        <w:rPr>
          <w:rFonts w:ascii="Arial" w:hAnsi="Arial" w:cs="Arial"/>
          <w:lang w:val="en-US"/>
        </w:rPr>
        <w:t>with</w:t>
      </w:r>
      <w:r w:rsidRPr="002D77FF">
        <w:rPr>
          <w:rFonts w:ascii="Arial" w:hAnsi="Arial" w:cs="Arial"/>
          <w:lang w:val="en-US"/>
        </w:rPr>
        <w:t xml:space="preserve"> technical matters.</w:t>
      </w:r>
    </w:p>
    <w:p w14:paraId="5C36C857" w14:textId="77777777" w:rsidR="00D246C7" w:rsidRPr="00486CEF" w:rsidRDefault="00D246C7" w:rsidP="00D246C7">
      <w:pPr>
        <w:pStyle w:val="ListParagraph"/>
        <w:numPr>
          <w:ilvl w:val="0"/>
          <w:numId w:val="101"/>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these experts have </w:t>
      </w:r>
      <w:r>
        <w:rPr>
          <w:rFonts w:ascii="Arial" w:hAnsi="Arial" w:cs="Arial"/>
          <w:lang w:val="en-US"/>
        </w:rPr>
        <w:t>any</w:t>
      </w:r>
      <w:r w:rsidRPr="002D77FF">
        <w:rPr>
          <w:rFonts w:ascii="Arial" w:hAnsi="Arial" w:cs="Arial"/>
          <w:lang w:val="en-US"/>
        </w:rPr>
        <w:t xml:space="preserve"> conflict of interest with </w:t>
      </w:r>
      <w:r>
        <w:rPr>
          <w:rFonts w:ascii="Arial" w:hAnsi="Arial" w:cs="Arial"/>
          <w:lang w:val="en-US"/>
        </w:rPr>
        <w:t xml:space="preserve">respect to </w:t>
      </w:r>
      <w:r w:rsidRPr="002D77FF">
        <w:rPr>
          <w:rFonts w:ascii="Arial" w:hAnsi="Arial" w:cs="Arial"/>
          <w:lang w:val="en-US"/>
        </w:rPr>
        <w:t>the audited area.</w:t>
      </w:r>
    </w:p>
    <w:p w14:paraId="3CB0A3B9"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5F85BC2F"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29CCC28" wp14:editId="4450EC34">
            <wp:extent cx="523875" cy="200025"/>
            <wp:effectExtent l="19050" t="0" r="9525" b="0"/>
            <wp:docPr id="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w:t>
      </w:r>
      <w:r>
        <w:rPr>
          <w:rFonts w:ascii="Arial" w:hAnsi="Arial" w:cs="Arial"/>
          <w:lang w:val="en-US"/>
        </w:rPr>
        <w:t>uses</w:t>
      </w:r>
      <w:r w:rsidRPr="002D77FF">
        <w:rPr>
          <w:rFonts w:ascii="Arial" w:hAnsi="Arial" w:cs="Arial"/>
          <w:lang w:val="en-US"/>
        </w:rPr>
        <w:t xml:space="preserve"> ‘guest’ auditors to supplement its technical competence. </w:t>
      </w:r>
    </w:p>
    <w:p w14:paraId="289137F5" w14:textId="77777777" w:rsidR="00D246C7" w:rsidRPr="007F0099"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F826047" wp14:editId="77B47861">
            <wp:extent cx="523875" cy="200025"/>
            <wp:effectExtent l="19050" t="0" r="9525" b="0"/>
            <wp:docPr id="1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use ‘guest’ auditors.</w:t>
      </w:r>
    </w:p>
    <w:p w14:paraId="661C8685"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audit has adequate audit policies and procedures, and that these procedures are updated on a regular basis.</w:t>
      </w:r>
    </w:p>
    <w:p w14:paraId="6F619852"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lastRenderedPageBreak/>
        <w:t>Review steps</w:t>
      </w:r>
    </w:p>
    <w:p w14:paraId="0E1D733C" w14:textId="77777777" w:rsidR="00D246C7" w:rsidRPr="002D77FF" w:rsidRDefault="00D246C7" w:rsidP="00D246C7">
      <w:pPr>
        <w:pStyle w:val="ListParagraph"/>
        <w:numPr>
          <w:ilvl w:val="0"/>
          <w:numId w:val="100"/>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the existing procedures are sufficient to perform various types of </w:t>
      </w:r>
      <w:r>
        <w:rPr>
          <w:rFonts w:ascii="Arial" w:hAnsi="Arial" w:cs="Arial"/>
          <w:color w:val="000000"/>
          <w:lang w:val="en-US"/>
        </w:rPr>
        <w:t xml:space="preserve">internal </w:t>
      </w:r>
      <w:r w:rsidRPr="002D77FF">
        <w:rPr>
          <w:rFonts w:ascii="Arial" w:hAnsi="Arial" w:cs="Arial"/>
          <w:color w:val="000000"/>
          <w:lang w:val="en-US"/>
        </w:rPr>
        <w:t xml:space="preserve">audit engagements. </w:t>
      </w:r>
    </w:p>
    <w:p w14:paraId="1ADA7893" w14:textId="77777777" w:rsidR="00D246C7" w:rsidRPr="002D77FF" w:rsidRDefault="00D246C7" w:rsidP="00D246C7">
      <w:pPr>
        <w:pStyle w:val="ListParagraph"/>
        <w:numPr>
          <w:ilvl w:val="0"/>
          <w:numId w:val="100"/>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the current procedures </w:t>
      </w:r>
      <w:r>
        <w:rPr>
          <w:rFonts w:ascii="Arial" w:hAnsi="Arial" w:cs="Arial"/>
          <w:color w:val="000000"/>
          <w:lang w:val="en-US"/>
        </w:rPr>
        <w:t>require</w:t>
      </w:r>
      <w:r w:rsidRPr="002D77FF">
        <w:rPr>
          <w:rFonts w:ascii="Arial" w:hAnsi="Arial" w:cs="Arial"/>
          <w:color w:val="000000"/>
          <w:lang w:val="en-US"/>
        </w:rPr>
        <w:t xml:space="preserve"> the us</w:t>
      </w:r>
      <w:r>
        <w:rPr>
          <w:rFonts w:ascii="Arial" w:hAnsi="Arial" w:cs="Arial"/>
          <w:color w:val="000000"/>
          <w:lang w:val="en-US"/>
        </w:rPr>
        <w:t>e</w:t>
      </w:r>
      <w:r w:rsidRPr="002D77FF">
        <w:rPr>
          <w:rFonts w:ascii="Arial" w:hAnsi="Arial" w:cs="Arial"/>
          <w:color w:val="000000"/>
          <w:lang w:val="en-US"/>
        </w:rPr>
        <w:t xml:space="preserve"> and organization of working papers. </w:t>
      </w:r>
    </w:p>
    <w:p w14:paraId="4A506695" w14:textId="0E62728B" w:rsidR="00D246C7" w:rsidRPr="002D77FF" w:rsidRDefault="00D246C7" w:rsidP="00D246C7">
      <w:pPr>
        <w:pStyle w:val="ListParagraph"/>
        <w:numPr>
          <w:ilvl w:val="0"/>
          <w:numId w:val="100"/>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Check whether the procedures prescribe the retention of and access</w:t>
      </w:r>
      <w:r w:rsidR="00B31C35">
        <w:rPr>
          <w:rFonts w:ascii="Arial" w:hAnsi="Arial" w:cs="Arial"/>
          <w:color w:val="000000"/>
          <w:lang w:val="en-US"/>
        </w:rPr>
        <w:t xml:space="preserve"> to </w:t>
      </w:r>
      <w:r w:rsidRPr="002D77FF">
        <w:rPr>
          <w:rFonts w:ascii="Arial" w:hAnsi="Arial" w:cs="Arial"/>
          <w:color w:val="000000"/>
          <w:lang w:val="en-US"/>
        </w:rPr>
        <w:t xml:space="preserve">audit files. </w:t>
      </w:r>
    </w:p>
    <w:p w14:paraId="097C5167" w14:textId="77777777" w:rsidR="00D246C7" w:rsidRPr="007F0099" w:rsidRDefault="00D246C7" w:rsidP="00D246C7">
      <w:pPr>
        <w:pStyle w:val="ListParagraph"/>
        <w:numPr>
          <w:ilvl w:val="0"/>
          <w:numId w:val="100"/>
        </w:numPr>
        <w:spacing w:before="100" w:beforeAutospacing="1" w:after="100" w:afterAutospacing="1" w:line="240" w:lineRule="auto"/>
        <w:jc w:val="both"/>
        <w:rPr>
          <w:rFonts w:ascii="Arial" w:hAnsi="Arial" w:cs="Arial"/>
          <w:b/>
          <w:lang w:val="en-US"/>
        </w:rPr>
      </w:pPr>
      <w:r w:rsidRPr="002D77FF">
        <w:rPr>
          <w:rFonts w:ascii="Arial" w:hAnsi="Arial" w:cs="Arial"/>
          <w:color w:val="000000"/>
          <w:lang w:val="en-US"/>
        </w:rPr>
        <w:t>Check whether the procedures are updated on a regular basis.</w:t>
      </w:r>
      <w:r w:rsidRPr="002D77FF">
        <w:rPr>
          <w:rFonts w:ascii="Arial" w:hAnsi="Arial" w:cs="Arial"/>
          <w:color w:val="000000"/>
          <w:lang w:val="bg-BG"/>
        </w:rPr>
        <w:t xml:space="preserve"> </w:t>
      </w:r>
    </w:p>
    <w:p w14:paraId="014B85C8"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49580752"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17B135A" wp14:editId="49A2561C">
            <wp:extent cx="523875" cy="200025"/>
            <wp:effectExtent l="19050" t="0" r="9525"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has adequate and updated audit policies and procedures.</w:t>
      </w:r>
    </w:p>
    <w:p w14:paraId="511DC16F"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3CE5805" wp14:editId="4E13AE94">
            <wp:extent cx="523875" cy="200025"/>
            <wp:effectExtent l="19050" t="0" r="9525" b="0"/>
            <wp:docPr id="1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have adequate audit policies and procedures.</w:t>
      </w:r>
    </w:p>
    <w:p w14:paraId="7D92B329"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audit activities are properly coordinated with other internal assurance providers.</w:t>
      </w:r>
    </w:p>
    <w:p w14:paraId="7FF0250D"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3ACA58FC" w14:textId="77777777" w:rsidR="00D246C7" w:rsidRPr="002D77FF" w:rsidRDefault="00D246C7" w:rsidP="00D246C7">
      <w:pPr>
        <w:pStyle w:val="ListParagraph"/>
        <w:numPr>
          <w:ilvl w:val="0"/>
          <w:numId w:val="99"/>
        </w:numPr>
        <w:spacing w:before="100" w:beforeAutospacing="1" w:after="100" w:afterAutospacing="1" w:line="240" w:lineRule="auto"/>
        <w:jc w:val="both"/>
        <w:rPr>
          <w:rFonts w:ascii="Arial" w:hAnsi="Arial" w:cs="Arial"/>
          <w:lang w:val="en-US"/>
        </w:rPr>
      </w:pPr>
      <w:r w:rsidRPr="002D77FF">
        <w:rPr>
          <w:rFonts w:ascii="Arial" w:hAnsi="Arial" w:cs="Arial"/>
          <w:lang w:val="en-GB"/>
        </w:rPr>
        <w:t>Check whether the mandates of other internal assurance providers are documented.</w:t>
      </w:r>
    </w:p>
    <w:p w14:paraId="7FC49FB9" w14:textId="77777777" w:rsidR="00D246C7" w:rsidRPr="002D77FF" w:rsidRDefault="00D246C7" w:rsidP="00D246C7">
      <w:pPr>
        <w:pStyle w:val="ListParagraph"/>
        <w:numPr>
          <w:ilvl w:val="0"/>
          <w:numId w:val="99"/>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internal audit has </w:t>
      </w:r>
      <w:r>
        <w:rPr>
          <w:rFonts w:ascii="Arial" w:hAnsi="Arial" w:cs="Arial"/>
          <w:lang w:val="en-US"/>
        </w:rPr>
        <w:t>conducted</w:t>
      </w:r>
      <w:r w:rsidRPr="002D77FF">
        <w:rPr>
          <w:rFonts w:ascii="Arial" w:hAnsi="Arial" w:cs="Arial"/>
          <w:lang w:val="en-US"/>
        </w:rPr>
        <w:t xml:space="preserve"> an assessment of the work of these internal </w:t>
      </w:r>
      <w:r>
        <w:rPr>
          <w:rFonts w:ascii="Arial" w:hAnsi="Arial" w:cs="Arial"/>
          <w:lang w:val="en-US"/>
        </w:rPr>
        <w:t xml:space="preserve">assurance </w:t>
      </w:r>
      <w:r w:rsidRPr="002D77FF">
        <w:rPr>
          <w:rFonts w:ascii="Arial" w:hAnsi="Arial" w:cs="Arial"/>
          <w:lang w:val="en-US"/>
        </w:rPr>
        <w:t xml:space="preserve">providers. </w:t>
      </w:r>
    </w:p>
    <w:p w14:paraId="353076CA" w14:textId="77777777" w:rsidR="00D246C7" w:rsidRPr="002D77FF" w:rsidRDefault="00D246C7" w:rsidP="00D246C7">
      <w:pPr>
        <w:pStyle w:val="ListParagraph"/>
        <w:numPr>
          <w:ilvl w:val="0"/>
          <w:numId w:val="99"/>
        </w:numPr>
        <w:spacing w:before="100" w:beforeAutospacing="1" w:after="100" w:afterAutospacing="1" w:line="240" w:lineRule="auto"/>
        <w:jc w:val="both"/>
        <w:rPr>
          <w:rFonts w:ascii="Arial" w:hAnsi="Arial" w:cs="Arial"/>
          <w:lang w:val="en-US"/>
        </w:rPr>
      </w:pPr>
      <w:r w:rsidRPr="002D77FF">
        <w:rPr>
          <w:rFonts w:ascii="Arial" w:hAnsi="Arial" w:cs="Arial"/>
          <w:lang w:val="en-GB"/>
        </w:rPr>
        <w:t xml:space="preserve">Check whether </w:t>
      </w:r>
      <w:r>
        <w:rPr>
          <w:rFonts w:ascii="Arial" w:hAnsi="Arial" w:cs="Arial"/>
          <w:lang w:val="en-GB"/>
        </w:rPr>
        <w:t xml:space="preserve">the internal audit unit and other internal assurance providers exchange </w:t>
      </w:r>
      <w:r w:rsidRPr="002D77FF">
        <w:rPr>
          <w:rFonts w:ascii="Arial" w:hAnsi="Arial" w:cs="Arial"/>
          <w:lang w:val="en-GB"/>
        </w:rPr>
        <w:t xml:space="preserve">information and reports. </w:t>
      </w:r>
    </w:p>
    <w:p w14:paraId="1F4A0385" w14:textId="77777777" w:rsidR="00D246C7" w:rsidRPr="002D77FF" w:rsidRDefault="00D246C7" w:rsidP="00D246C7">
      <w:pPr>
        <w:pStyle w:val="ListParagraph"/>
        <w:numPr>
          <w:ilvl w:val="0"/>
          <w:numId w:val="99"/>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internal audit activities are coordinated </w:t>
      </w:r>
      <w:r>
        <w:rPr>
          <w:rFonts w:ascii="Arial" w:hAnsi="Arial" w:cs="Arial"/>
          <w:lang w:val="en-US"/>
        </w:rPr>
        <w:t xml:space="preserve">with other internal assurance providers </w:t>
      </w:r>
      <w:r w:rsidRPr="002D77FF">
        <w:rPr>
          <w:rFonts w:ascii="Arial" w:hAnsi="Arial" w:cs="Arial"/>
          <w:lang w:val="en-US"/>
        </w:rPr>
        <w:t>in order to avoid duplication.</w:t>
      </w:r>
    </w:p>
    <w:p w14:paraId="7575BA83" w14:textId="77777777" w:rsidR="00D246C7" w:rsidRPr="00904CBA" w:rsidRDefault="00D246C7" w:rsidP="00D246C7">
      <w:pPr>
        <w:pStyle w:val="ListParagraph"/>
        <w:numPr>
          <w:ilvl w:val="0"/>
          <w:numId w:val="99"/>
        </w:numPr>
        <w:spacing w:before="100" w:beforeAutospacing="1" w:after="100" w:afterAutospacing="1" w:line="240" w:lineRule="auto"/>
        <w:jc w:val="both"/>
        <w:rPr>
          <w:rFonts w:ascii="Arial" w:hAnsi="Arial" w:cs="Arial"/>
          <w:lang w:val="en-US"/>
        </w:rPr>
      </w:pPr>
      <w:r w:rsidRPr="002D77FF">
        <w:rPr>
          <w:rFonts w:ascii="Arial" w:hAnsi="Arial" w:cs="Arial"/>
          <w:lang w:val="en-GB"/>
        </w:rPr>
        <w:t>Check whether internal audit relies on the results of t</w:t>
      </w:r>
      <w:r>
        <w:rPr>
          <w:rFonts w:ascii="Arial" w:hAnsi="Arial" w:cs="Arial"/>
          <w:lang w:val="en-GB"/>
        </w:rPr>
        <w:t>he</w:t>
      </w:r>
      <w:r w:rsidRPr="002D77FF">
        <w:rPr>
          <w:rFonts w:ascii="Arial" w:hAnsi="Arial" w:cs="Arial"/>
          <w:lang w:val="en-GB"/>
        </w:rPr>
        <w:t xml:space="preserve"> work</w:t>
      </w:r>
      <w:r>
        <w:rPr>
          <w:rFonts w:ascii="Arial" w:hAnsi="Arial" w:cs="Arial"/>
          <w:lang w:val="en-GB"/>
        </w:rPr>
        <w:t xml:space="preserve"> of other internal assurance providers</w:t>
      </w:r>
      <w:r w:rsidRPr="002D77FF">
        <w:rPr>
          <w:rFonts w:ascii="Arial" w:hAnsi="Arial" w:cs="Arial"/>
          <w:lang w:val="en-GB"/>
        </w:rPr>
        <w:t xml:space="preserve">. </w:t>
      </w:r>
    </w:p>
    <w:p w14:paraId="40813272"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377906D2"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41D39DB" wp14:editId="50417B72">
            <wp:extent cx="523875" cy="200025"/>
            <wp:effectExtent l="19050" t="0" r="9525" b="0"/>
            <wp:docPr id="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has assessed the work of other internal assurance providers. Internal audit coordinates its activities with these providers.</w:t>
      </w:r>
    </w:p>
    <w:p w14:paraId="3907841A"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B29AC09" wp14:editId="08B9DD7E">
            <wp:extent cx="523875" cy="200025"/>
            <wp:effectExtent l="19050" t="0" r="9525" b="0"/>
            <wp:docPr id="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coordinate its activities with other internal assurance providers.</w:t>
      </w:r>
    </w:p>
    <w:p w14:paraId="70639CCE"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internal audit coordinates its activities with the </w:t>
      </w:r>
      <w:r>
        <w:rPr>
          <w:rFonts w:ascii="Arial" w:hAnsi="Arial" w:cs="Arial"/>
          <w:highlight w:val="green"/>
          <w:lang w:val="en-US"/>
        </w:rPr>
        <w:t>S</w:t>
      </w:r>
      <w:r w:rsidRPr="002D77FF">
        <w:rPr>
          <w:rFonts w:ascii="Arial" w:hAnsi="Arial" w:cs="Arial"/>
          <w:highlight w:val="green"/>
          <w:lang w:val="en-US"/>
        </w:rPr>
        <w:t xml:space="preserve">upreme </w:t>
      </w:r>
      <w:r>
        <w:rPr>
          <w:rFonts w:ascii="Arial" w:hAnsi="Arial" w:cs="Arial"/>
          <w:highlight w:val="green"/>
          <w:lang w:val="en-US"/>
        </w:rPr>
        <w:t>A</w:t>
      </w:r>
      <w:r w:rsidRPr="002D77FF">
        <w:rPr>
          <w:rFonts w:ascii="Arial" w:hAnsi="Arial" w:cs="Arial"/>
          <w:highlight w:val="green"/>
          <w:lang w:val="en-US"/>
        </w:rPr>
        <w:t xml:space="preserve">udit </w:t>
      </w:r>
      <w:r>
        <w:rPr>
          <w:rFonts w:ascii="Arial" w:hAnsi="Arial" w:cs="Arial"/>
          <w:highlight w:val="green"/>
          <w:lang w:val="en-US"/>
        </w:rPr>
        <w:t>I</w:t>
      </w:r>
      <w:r w:rsidRPr="002D77FF">
        <w:rPr>
          <w:rFonts w:ascii="Arial" w:hAnsi="Arial" w:cs="Arial"/>
          <w:highlight w:val="green"/>
          <w:lang w:val="en-US"/>
        </w:rPr>
        <w:t>nstitution</w:t>
      </w:r>
      <w:r>
        <w:rPr>
          <w:rFonts w:ascii="Arial" w:hAnsi="Arial" w:cs="Arial"/>
          <w:highlight w:val="green"/>
          <w:lang w:val="en-US"/>
        </w:rPr>
        <w:t xml:space="preserve"> (SAI)</w:t>
      </w:r>
      <w:r w:rsidRPr="002D77FF">
        <w:rPr>
          <w:rFonts w:ascii="Arial" w:hAnsi="Arial" w:cs="Arial"/>
          <w:highlight w:val="green"/>
          <w:lang w:val="en-US"/>
        </w:rPr>
        <w:t>.</w:t>
      </w:r>
    </w:p>
    <w:p w14:paraId="38836FFD"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256C1F25" w14:textId="77777777" w:rsidR="00D246C7" w:rsidRPr="002D77FF" w:rsidRDefault="00D246C7" w:rsidP="00D246C7">
      <w:pPr>
        <w:pStyle w:val="ListParagraph"/>
        <w:numPr>
          <w:ilvl w:val="0"/>
          <w:numId w:val="98"/>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cooperation between internal and external auditors is described in any official document.</w:t>
      </w:r>
    </w:p>
    <w:p w14:paraId="3FF386F0" w14:textId="77777777" w:rsidR="00D246C7" w:rsidRPr="002D77FF" w:rsidRDefault="00D246C7" w:rsidP="00D246C7">
      <w:pPr>
        <w:pStyle w:val="ListParagraph"/>
        <w:numPr>
          <w:ilvl w:val="0"/>
          <w:numId w:val="98"/>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w:t>
      </w:r>
      <w:r>
        <w:rPr>
          <w:rFonts w:ascii="Arial" w:hAnsi="Arial" w:cs="Arial"/>
          <w:lang w:val="en-US"/>
        </w:rPr>
        <w:t xml:space="preserve">consideration is given to </w:t>
      </w:r>
      <w:r w:rsidRPr="002D77FF">
        <w:rPr>
          <w:rFonts w:ascii="Arial" w:hAnsi="Arial" w:cs="Arial"/>
          <w:lang w:val="en-US"/>
        </w:rPr>
        <w:t xml:space="preserve">external audit </w:t>
      </w:r>
      <w:r>
        <w:rPr>
          <w:rFonts w:ascii="Arial" w:hAnsi="Arial" w:cs="Arial"/>
          <w:lang w:val="en-US"/>
        </w:rPr>
        <w:t xml:space="preserve">activities </w:t>
      </w:r>
      <w:r w:rsidRPr="002D77FF">
        <w:rPr>
          <w:rFonts w:ascii="Arial" w:hAnsi="Arial" w:cs="Arial"/>
          <w:lang w:val="en-US"/>
        </w:rPr>
        <w:t xml:space="preserve">in the </w:t>
      </w:r>
      <w:r>
        <w:rPr>
          <w:rFonts w:ascii="Arial" w:hAnsi="Arial" w:cs="Arial"/>
          <w:lang w:val="en-US"/>
        </w:rPr>
        <w:t xml:space="preserve">internal audit </w:t>
      </w:r>
      <w:r w:rsidRPr="002D77FF">
        <w:rPr>
          <w:rFonts w:ascii="Arial" w:hAnsi="Arial" w:cs="Arial"/>
          <w:lang w:val="en-US"/>
        </w:rPr>
        <w:t>planning process.</w:t>
      </w:r>
    </w:p>
    <w:p w14:paraId="7C8C7D60" w14:textId="77777777" w:rsidR="00D246C7" w:rsidRPr="002D77FF" w:rsidRDefault="00D246C7" w:rsidP="00D246C7">
      <w:pPr>
        <w:pStyle w:val="ListParagraph"/>
        <w:numPr>
          <w:ilvl w:val="0"/>
          <w:numId w:val="98"/>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external audit</w:t>
      </w:r>
      <w:r>
        <w:rPr>
          <w:rFonts w:ascii="Arial" w:hAnsi="Arial" w:cs="Arial"/>
          <w:lang w:val="en-US"/>
        </w:rPr>
        <w:t>ors have</w:t>
      </w:r>
      <w:r w:rsidRPr="002D77FF">
        <w:rPr>
          <w:rFonts w:ascii="Arial" w:hAnsi="Arial" w:cs="Arial"/>
          <w:lang w:val="en-US"/>
        </w:rPr>
        <w:t xml:space="preserve"> access to all internal audit files.</w:t>
      </w:r>
      <w:r w:rsidRPr="002D77FF">
        <w:rPr>
          <w:rFonts w:ascii="Arial" w:hAnsi="Arial" w:cs="Arial"/>
          <w:lang w:val="en-GB"/>
        </w:rPr>
        <w:t xml:space="preserve"> </w:t>
      </w:r>
    </w:p>
    <w:p w14:paraId="34B2C410" w14:textId="77777777" w:rsidR="00D246C7" w:rsidRPr="002D77FF" w:rsidRDefault="00D246C7" w:rsidP="00D246C7">
      <w:pPr>
        <w:pStyle w:val="ListParagraph"/>
        <w:numPr>
          <w:ilvl w:val="0"/>
          <w:numId w:val="98"/>
        </w:numPr>
        <w:spacing w:before="100" w:beforeAutospacing="1" w:after="100" w:afterAutospacing="1" w:line="240" w:lineRule="auto"/>
        <w:jc w:val="both"/>
        <w:rPr>
          <w:rFonts w:ascii="Arial" w:hAnsi="Arial" w:cs="Arial"/>
          <w:lang w:val="en-US"/>
        </w:rPr>
      </w:pPr>
      <w:r w:rsidRPr="002D77FF">
        <w:rPr>
          <w:rFonts w:ascii="Arial" w:hAnsi="Arial" w:cs="Arial"/>
          <w:lang w:val="en-GB"/>
        </w:rPr>
        <w:t xml:space="preserve">Check whether </w:t>
      </w:r>
      <w:r>
        <w:rPr>
          <w:rFonts w:ascii="Arial" w:hAnsi="Arial" w:cs="Arial"/>
          <w:lang w:val="en-GB"/>
        </w:rPr>
        <w:t xml:space="preserve">internal and external auditors share </w:t>
      </w:r>
      <w:r w:rsidRPr="002D77FF">
        <w:rPr>
          <w:rFonts w:ascii="Arial" w:hAnsi="Arial" w:cs="Arial"/>
          <w:lang w:val="en-GB"/>
        </w:rPr>
        <w:t xml:space="preserve">information and reports. </w:t>
      </w:r>
    </w:p>
    <w:p w14:paraId="49185AC6" w14:textId="77777777" w:rsidR="00D246C7" w:rsidRDefault="00D246C7" w:rsidP="00D246C7">
      <w:pPr>
        <w:pStyle w:val="ListParagraph"/>
        <w:numPr>
          <w:ilvl w:val="0"/>
          <w:numId w:val="98"/>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internal</w:t>
      </w:r>
      <w:r>
        <w:rPr>
          <w:rFonts w:ascii="Arial" w:hAnsi="Arial" w:cs="Arial"/>
          <w:lang w:val="en-US"/>
        </w:rPr>
        <w:t xml:space="preserve"> and external</w:t>
      </w:r>
      <w:r w:rsidRPr="002D77FF">
        <w:rPr>
          <w:rFonts w:ascii="Arial" w:hAnsi="Arial" w:cs="Arial"/>
          <w:lang w:val="en-US"/>
        </w:rPr>
        <w:t xml:space="preserve"> audit activities are coordinated in order to avoid duplication.</w:t>
      </w:r>
    </w:p>
    <w:p w14:paraId="465F4A47" w14:textId="77777777" w:rsidR="00D246C7" w:rsidRPr="0092150F" w:rsidRDefault="00D246C7" w:rsidP="00D246C7">
      <w:pPr>
        <w:pStyle w:val="ListParagraph"/>
        <w:spacing w:before="100" w:beforeAutospacing="1" w:after="100" w:afterAutospacing="1" w:line="240" w:lineRule="auto"/>
        <w:ind w:left="1800"/>
        <w:jc w:val="both"/>
        <w:rPr>
          <w:rFonts w:ascii="Arial" w:hAnsi="Arial" w:cs="Arial"/>
          <w:lang w:val="en-US"/>
        </w:rPr>
      </w:pPr>
    </w:p>
    <w:p w14:paraId="50B1524B"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3DAEF28B"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D72E6F0" wp14:editId="1C127FEC">
            <wp:extent cx="523875" cy="200025"/>
            <wp:effectExtent l="19050" t="0" r="9525" b="0"/>
            <wp:docPr id="1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coordinates its activities with the external auditor.</w:t>
      </w:r>
    </w:p>
    <w:p w14:paraId="7B9B9C87"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0CC24872" wp14:editId="1461EA60">
            <wp:extent cx="523875" cy="200025"/>
            <wp:effectExtent l="19050" t="0" r="9525" b="0"/>
            <wp:docPr id="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coordinate its activities with the external auditor.</w:t>
      </w:r>
    </w:p>
    <w:p w14:paraId="1BD0E5AD"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lastRenderedPageBreak/>
        <w:t xml:space="preserve">To </w:t>
      </w:r>
      <w:r>
        <w:rPr>
          <w:rFonts w:ascii="Arial" w:hAnsi="Arial" w:cs="Arial"/>
          <w:highlight w:val="green"/>
          <w:lang w:val="en-US"/>
        </w:rPr>
        <w:t>foster respect for the work of internal auditors by</w:t>
      </w:r>
      <w:r w:rsidRPr="002D77FF">
        <w:rPr>
          <w:rFonts w:ascii="Arial" w:hAnsi="Arial" w:cs="Arial"/>
          <w:highlight w:val="green"/>
          <w:lang w:val="en-US"/>
        </w:rPr>
        <w:t xml:space="preserve"> the external auditors.</w:t>
      </w:r>
    </w:p>
    <w:p w14:paraId="3807D06D"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1ED3B061" w14:textId="77777777" w:rsidR="00D246C7" w:rsidRPr="002D77FF" w:rsidRDefault="00D246C7" w:rsidP="00D246C7">
      <w:pPr>
        <w:pStyle w:val="ListParagraph"/>
        <w:numPr>
          <w:ilvl w:val="0"/>
          <w:numId w:val="97"/>
        </w:numPr>
        <w:spacing w:before="100" w:beforeAutospacing="1" w:after="100" w:afterAutospacing="1" w:line="240" w:lineRule="auto"/>
        <w:jc w:val="both"/>
        <w:rPr>
          <w:rFonts w:ascii="Arial" w:hAnsi="Arial" w:cs="Arial"/>
          <w:lang w:val="en-US"/>
        </w:rPr>
      </w:pPr>
      <w:r w:rsidRPr="002D77FF">
        <w:rPr>
          <w:rFonts w:ascii="Arial" w:hAnsi="Arial" w:cs="Arial"/>
          <w:lang w:val="en-US"/>
        </w:rPr>
        <w:t>Interview the external auditors in charge of the audit of the institution.</w:t>
      </w:r>
    </w:p>
    <w:p w14:paraId="3A22375B" w14:textId="77777777" w:rsidR="00D246C7" w:rsidRPr="002F1F6D" w:rsidRDefault="00D246C7" w:rsidP="00D246C7">
      <w:pPr>
        <w:pStyle w:val="ListParagraph"/>
        <w:numPr>
          <w:ilvl w:val="0"/>
          <w:numId w:val="97"/>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Interview the </w:t>
      </w:r>
      <w:proofErr w:type="spellStart"/>
      <w:r>
        <w:rPr>
          <w:rFonts w:ascii="Arial" w:hAnsi="Arial" w:cs="Arial"/>
          <w:lang w:val="en-US"/>
        </w:rPr>
        <w:t>HIA</w:t>
      </w:r>
      <w:proofErr w:type="spellEnd"/>
      <w:r w:rsidRPr="002D77FF">
        <w:rPr>
          <w:rFonts w:ascii="Arial" w:hAnsi="Arial" w:cs="Arial"/>
          <w:lang w:val="en-US"/>
        </w:rPr>
        <w:t xml:space="preserve"> about the </w:t>
      </w:r>
      <w:r>
        <w:rPr>
          <w:rFonts w:ascii="Arial" w:hAnsi="Arial" w:cs="Arial"/>
          <w:lang w:val="en-US"/>
        </w:rPr>
        <w:t>S</w:t>
      </w:r>
      <w:r w:rsidRPr="002D77FF">
        <w:rPr>
          <w:rFonts w:ascii="Arial" w:hAnsi="Arial" w:cs="Arial"/>
          <w:lang w:val="en-US"/>
        </w:rPr>
        <w:t xml:space="preserve">upreme </w:t>
      </w:r>
      <w:r>
        <w:rPr>
          <w:rFonts w:ascii="Arial" w:hAnsi="Arial" w:cs="Arial"/>
          <w:lang w:val="en-US"/>
        </w:rPr>
        <w:t>A</w:t>
      </w:r>
      <w:r w:rsidRPr="002D77FF">
        <w:rPr>
          <w:rFonts w:ascii="Arial" w:hAnsi="Arial" w:cs="Arial"/>
          <w:lang w:val="en-US"/>
        </w:rPr>
        <w:t xml:space="preserve">udit </w:t>
      </w:r>
      <w:r>
        <w:rPr>
          <w:rFonts w:ascii="Arial" w:hAnsi="Arial" w:cs="Arial"/>
          <w:lang w:val="en-US"/>
        </w:rPr>
        <w:t>I</w:t>
      </w:r>
      <w:r w:rsidRPr="002D77FF">
        <w:rPr>
          <w:rFonts w:ascii="Arial" w:hAnsi="Arial" w:cs="Arial"/>
          <w:lang w:val="en-US"/>
        </w:rPr>
        <w:t>nstitution</w:t>
      </w:r>
      <w:r>
        <w:rPr>
          <w:rFonts w:ascii="Arial" w:hAnsi="Arial" w:cs="Arial"/>
          <w:lang w:val="en-US"/>
        </w:rPr>
        <w:t>’s view</w:t>
      </w:r>
      <w:r w:rsidRPr="002D77FF">
        <w:rPr>
          <w:rFonts w:ascii="Arial" w:hAnsi="Arial" w:cs="Arial"/>
          <w:lang w:val="en-US"/>
        </w:rPr>
        <w:t xml:space="preserve"> o</w:t>
      </w:r>
      <w:r>
        <w:rPr>
          <w:rFonts w:ascii="Arial" w:hAnsi="Arial" w:cs="Arial"/>
          <w:lang w:val="en-US"/>
        </w:rPr>
        <w:t>f</w:t>
      </w:r>
      <w:r w:rsidRPr="002D77FF">
        <w:rPr>
          <w:rFonts w:ascii="Arial" w:hAnsi="Arial" w:cs="Arial"/>
          <w:lang w:val="en-US"/>
        </w:rPr>
        <w:t xml:space="preserve"> the internal audit unit.</w:t>
      </w:r>
    </w:p>
    <w:p w14:paraId="4DB267CA"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50448008"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0B6917C1" wp14:editId="59C10767">
            <wp:extent cx="523875" cy="200025"/>
            <wp:effectExtent l="19050" t="0" r="9525" b="0"/>
            <wp:docPr id="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External audit respects the work of internal audit and relies on its work. </w:t>
      </w:r>
    </w:p>
    <w:p w14:paraId="6EF08FF7"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D45CE69" wp14:editId="5A0C83BC">
            <wp:extent cx="523875" cy="200025"/>
            <wp:effectExtent l="19050" t="0" r="9525" b="0"/>
            <wp:docPr id="1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External audit does not value the work of internal audit.</w:t>
      </w:r>
    </w:p>
    <w:p w14:paraId="1DCFE780"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audit plays an appropriate role in the development and maintenance of a risk register or assurance map.</w:t>
      </w:r>
    </w:p>
    <w:p w14:paraId="4BF0DB36"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72168BEB" w14:textId="77777777" w:rsidR="00D246C7" w:rsidRPr="002D77FF" w:rsidRDefault="00D246C7" w:rsidP="00D246C7">
      <w:pPr>
        <w:pStyle w:val="ListParagraph"/>
        <w:numPr>
          <w:ilvl w:val="0"/>
          <w:numId w:val="96"/>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a risk register exists and the </w:t>
      </w:r>
      <w:r>
        <w:rPr>
          <w:rFonts w:ascii="Arial" w:hAnsi="Arial" w:cs="Arial"/>
          <w:lang w:val="en-US"/>
        </w:rPr>
        <w:t xml:space="preserve">extent of internal audit’s </w:t>
      </w:r>
      <w:r w:rsidRPr="002D77FF">
        <w:rPr>
          <w:rFonts w:ascii="Arial" w:hAnsi="Arial" w:cs="Arial"/>
          <w:lang w:val="en-US"/>
        </w:rPr>
        <w:t>contribution.</w:t>
      </w:r>
    </w:p>
    <w:p w14:paraId="6602A663" w14:textId="77777777" w:rsidR="00D246C7" w:rsidRPr="0021634A" w:rsidRDefault="00D246C7" w:rsidP="00D246C7">
      <w:pPr>
        <w:pStyle w:val="ListParagraph"/>
        <w:numPr>
          <w:ilvl w:val="0"/>
          <w:numId w:val="96"/>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an assurance map exists and </w:t>
      </w:r>
      <w:r>
        <w:rPr>
          <w:rFonts w:ascii="Arial" w:hAnsi="Arial" w:cs="Arial"/>
          <w:lang w:val="en-US"/>
        </w:rPr>
        <w:t xml:space="preserve">the extent of internal audit’s </w:t>
      </w:r>
      <w:r w:rsidRPr="002D77FF">
        <w:rPr>
          <w:rFonts w:ascii="Arial" w:hAnsi="Arial" w:cs="Arial"/>
          <w:lang w:val="en-US"/>
        </w:rPr>
        <w:t>contribution.</w:t>
      </w:r>
    </w:p>
    <w:p w14:paraId="0EB61316"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7A06F4C7"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2D26AB39" wp14:editId="3F838113">
            <wp:extent cx="523875" cy="200025"/>
            <wp:effectExtent l="19050" t="0" r="9525" b="0"/>
            <wp:docPr id="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plays a key role in the development of a risk register and assurance map when these exist. </w:t>
      </w:r>
    </w:p>
    <w:p w14:paraId="77E96290"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2FB87CD" wp14:editId="76958B67">
            <wp:extent cx="523875" cy="200025"/>
            <wp:effectExtent l="19050" t="0" r="9525" b="0"/>
            <wp:docPr id="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w:t>
      </w:r>
      <w:r>
        <w:rPr>
          <w:rFonts w:ascii="Arial" w:hAnsi="Arial" w:cs="Arial"/>
          <w:lang w:val="en-US"/>
        </w:rPr>
        <w:t>Internal audit does not play a role in the development of the</w:t>
      </w:r>
      <w:r w:rsidR="00B31C35">
        <w:rPr>
          <w:rFonts w:ascii="Arial" w:hAnsi="Arial" w:cs="Arial"/>
          <w:lang w:val="en-US"/>
        </w:rPr>
        <w:t xml:space="preserve"> existing</w:t>
      </w:r>
      <w:r>
        <w:rPr>
          <w:rFonts w:ascii="Arial" w:hAnsi="Arial" w:cs="Arial"/>
          <w:lang w:val="en-US"/>
        </w:rPr>
        <w:t xml:space="preserve"> r</w:t>
      </w:r>
      <w:r w:rsidRPr="002D77FF">
        <w:rPr>
          <w:rFonts w:ascii="Arial" w:hAnsi="Arial" w:cs="Arial"/>
          <w:lang w:val="en-US"/>
        </w:rPr>
        <w:t xml:space="preserve">isk register </w:t>
      </w:r>
      <w:r>
        <w:rPr>
          <w:rFonts w:ascii="Arial" w:hAnsi="Arial" w:cs="Arial"/>
          <w:lang w:val="en-US"/>
        </w:rPr>
        <w:t>or</w:t>
      </w:r>
      <w:r w:rsidRPr="002D77FF">
        <w:rPr>
          <w:rFonts w:ascii="Arial" w:hAnsi="Arial" w:cs="Arial"/>
          <w:lang w:val="en-US"/>
        </w:rPr>
        <w:t xml:space="preserve"> </w:t>
      </w:r>
      <w:r>
        <w:rPr>
          <w:rFonts w:ascii="Arial" w:hAnsi="Arial" w:cs="Arial"/>
          <w:lang w:val="en-US"/>
        </w:rPr>
        <w:t>a</w:t>
      </w:r>
      <w:r w:rsidRPr="002D77FF">
        <w:rPr>
          <w:rFonts w:ascii="Arial" w:hAnsi="Arial" w:cs="Arial"/>
          <w:lang w:val="en-US"/>
        </w:rPr>
        <w:t xml:space="preserve">ssurance map </w:t>
      </w:r>
      <w:r>
        <w:rPr>
          <w:rFonts w:ascii="Arial" w:hAnsi="Arial" w:cs="Arial"/>
          <w:lang w:val="en-US"/>
        </w:rPr>
        <w:t>for the organization</w:t>
      </w:r>
      <w:r w:rsidRPr="002D77FF">
        <w:rPr>
          <w:rFonts w:ascii="Arial" w:hAnsi="Arial" w:cs="Arial"/>
          <w:lang w:val="en-US"/>
        </w:rPr>
        <w:t>.</w:t>
      </w:r>
    </w:p>
    <w:p w14:paraId="4F771A49" w14:textId="71D0E9A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w:t>
      </w:r>
      <w:r w:rsidR="00EE2C45">
        <w:rPr>
          <w:rFonts w:ascii="Arial" w:hAnsi="Arial" w:cs="Arial"/>
          <w:highlight w:val="green"/>
          <w:lang w:val="en-US"/>
        </w:rPr>
        <w:t>that</w:t>
      </w:r>
      <w:r w:rsidR="00EE2C45" w:rsidRPr="002D77FF">
        <w:rPr>
          <w:rFonts w:ascii="Arial" w:hAnsi="Arial" w:cs="Arial"/>
          <w:highlight w:val="green"/>
          <w:lang w:val="en-US"/>
        </w:rPr>
        <w:t xml:space="preserve"> </w:t>
      </w:r>
      <w:r w:rsidRPr="002D77FF">
        <w:rPr>
          <w:rFonts w:ascii="Arial" w:hAnsi="Arial" w:cs="Arial"/>
          <w:highlight w:val="green"/>
          <w:lang w:val="en-US"/>
        </w:rPr>
        <w:t>the second lines of defense within the institution receive proper audit coverage.</w:t>
      </w:r>
    </w:p>
    <w:p w14:paraId="2738329F"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31FAB7E8" w14:textId="77777777" w:rsidR="00D246C7" w:rsidRPr="002D77FF" w:rsidRDefault="00D246C7" w:rsidP="00D246C7">
      <w:pPr>
        <w:pStyle w:val="ListParagraph"/>
        <w:numPr>
          <w:ilvl w:val="0"/>
          <w:numId w:val="95"/>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w:t>
      </w:r>
      <w:r>
        <w:rPr>
          <w:rFonts w:ascii="Arial" w:hAnsi="Arial" w:cs="Arial"/>
          <w:lang w:val="en-US"/>
        </w:rPr>
        <w:t>audit universe includes the second lines of defense</w:t>
      </w:r>
      <w:r w:rsidRPr="002D77FF">
        <w:rPr>
          <w:rFonts w:ascii="Arial" w:hAnsi="Arial" w:cs="Arial"/>
          <w:lang w:val="en-US"/>
        </w:rPr>
        <w:t>.</w:t>
      </w:r>
    </w:p>
    <w:p w14:paraId="7A6E1752" w14:textId="77777777" w:rsidR="00D246C7" w:rsidRPr="00A95202" w:rsidRDefault="00D246C7" w:rsidP="00D246C7">
      <w:pPr>
        <w:pStyle w:val="ListParagraph"/>
        <w:numPr>
          <w:ilvl w:val="0"/>
          <w:numId w:val="95"/>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appropriate consideration has been given to the second lines of defense during the risk assessment process.</w:t>
      </w:r>
    </w:p>
    <w:p w14:paraId="6C818F09"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41593BFD"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211D6A4" wp14:editId="616444E4">
            <wp:extent cx="523875" cy="200025"/>
            <wp:effectExtent l="19050" t="0" r="9525" b="0"/>
            <wp:docPr id="1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second lines of defense are in</w:t>
      </w:r>
      <w:r>
        <w:rPr>
          <w:rFonts w:ascii="Arial" w:hAnsi="Arial" w:cs="Arial"/>
          <w:lang w:val="en-US"/>
        </w:rPr>
        <w:t>cluded in</w:t>
      </w:r>
      <w:r w:rsidRPr="002D77FF">
        <w:rPr>
          <w:rFonts w:ascii="Arial" w:hAnsi="Arial" w:cs="Arial"/>
          <w:lang w:val="en-US"/>
        </w:rPr>
        <w:t xml:space="preserve"> the scope of internal audit </w:t>
      </w:r>
      <w:r>
        <w:rPr>
          <w:rFonts w:ascii="Arial" w:hAnsi="Arial" w:cs="Arial"/>
          <w:lang w:val="en-US"/>
        </w:rPr>
        <w:t xml:space="preserve">activities </w:t>
      </w:r>
      <w:r w:rsidRPr="002D77FF">
        <w:rPr>
          <w:rFonts w:ascii="Arial" w:hAnsi="Arial" w:cs="Arial"/>
          <w:lang w:val="en-US"/>
        </w:rPr>
        <w:t xml:space="preserve">and are </w:t>
      </w:r>
      <w:r>
        <w:rPr>
          <w:rFonts w:ascii="Arial" w:hAnsi="Arial" w:cs="Arial"/>
          <w:lang w:val="en-US"/>
        </w:rPr>
        <w:t>r</w:t>
      </w:r>
      <w:r w:rsidRPr="002D77FF">
        <w:rPr>
          <w:rFonts w:ascii="Arial" w:hAnsi="Arial" w:cs="Arial"/>
          <w:lang w:val="en-US"/>
        </w:rPr>
        <w:t>eviewed.</w:t>
      </w:r>
    </w:p>
    <w:p w14:paraId="175F2C29"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EB3CD92" wp14:editId="32E245B6">
            <wp:extent cx="523875" cy="200025"/>
            <wp:effectExtent l="19050" t="0" r="9525" b="0"/>
            <wp:docPr id="1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w:t>
      </w:r>
      <w:r>
        <w:rPr>
          <w:rFonts w:ascii="Arial" w:hAnsi="Arial" w:cs="Arial"/>
          <w:lang w:val="en-US"/>
        </w:rPr>
        <w:t>Internal audit does not audit t</w:t>
      </w:r>
      <w:r w:rsidRPr="002D77FF">
        <w:rPr>
          <w:rFonts w:ascii="Arial" w:hAnsi="Arial" w:cs="Arial"/>
          <w:lang w:val="en-US"/>
        </w:rPr>
        <w:t>he second lines of defense</w:t>
      </w:r>
      <w:r>
        <w:rPr>
          <w:rFonts w:ascii="Arial" w:hAnsi="Arial" w:cs="Arial"/>
          <w:lang w:val="en-US"/>
        </w:rPr>
        <w:t>.</w:t>
      </w:r>
    </w:p>
    <w:p w14:paraId="392DCCCE"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audit activities are properly coordinated with other external assurance providers.</w:t>
      </w:r>
    </w:p>
    <w:p w14:paraId="2D16BF3F"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5CB3A781" w14:textId="77777777" w:rsidR="00D246C7" w:rsidRPr="002D77FF" w:rsidRDefault="00D246C7" w:rsidP="00D246C7">
      <w:pPr>
        <w:pStyle w:val="ListParagraph"/>
        <w:numPr>
          <w:ilvl w:val="0"/>
          <w:numId w:val="94"/>
        </w:numPr>
        <w:spacing w:before="100" w:beforeAutospacing="1" w:after="100" w:afterAutospacing="1" w:line="240" w:lineRule="auto"/>
        <w:jc w:val="both"/>
        <w:rPr>
          <w:rFonts w:ascii="Arial" w:hAnsi="Arial" w:cs="Arial"/>
          <w:lang w:val="en-US"/>
        </w:rPr>
      </w:pPr>
      <w:r w:rsidRPr="002D77FF">
        <w:rPr>
          <w:rFonts w:ascii="Arial" w:hAnsi="Arial" w:cs="Arial"/>
          <w:lang w:val="en-GB"/>
        </w:rPr>
        <w:t>Check whether the mandate of other external assurance providers is documented.</w:t>
      </w:r>
    </w:p>
    <w:p w14:paraId="732DF4F9" w14:textId="77777777" w:rsidR="00D246C7" w:rsidRPr="002D77FF" w:rsidRDefault="00D246C7" w:rsidP="00D246C7">
      <w:pPr>
        <w:pStyle w:val="ListParagraph"/>
        <w:numPr>
          <w:ilvl w:val="0"/>
          <w:numId w:val="94"/>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internal audit has </w:t>
      </w:r>
      <w:r>
        <w:rPr>
          <w:rFonts w:ascii="Arial" w:hAnsi="Arial" w:cs="Arial"/>
          <w:lang w:val="en-US"/>
        </w:rPr>
        <w:t>conducted</w:t>
      </w:r>
      <w:r w:rsidRPr="002D77FF">
        <w:rPr>
          <w:rFonts w:ascii="Arial" w:hAnsi="Arial" w:cs="Arial"/>
          <w:lang w:val="en-US"/>
        </w:rPr>
        <w:t xml:space="preserve"> an assessment of the work of these external providers. </w:t>
      </w:r>
    </w:p>
    <w:p w14:paraId="451BF0FD" w14:textId="77777777" w:rsidR="00D246C7" w:rsidRPr="002D77FF" w:rsidRDefault="00D246C7" w:rsidP="00D246C7">
      <w:pPr>
        <w:pStyle w:val="ListParagraph"/>
        <w:numPr>
          <w:ilvl w:val="0"/>
          <w:numId w:val="94"/>
        </w:numPr>
        <w:spacing w:before="100" w:beforeAutospacing="1" w:after="100" w:afterAutospacing="1" w:line="240" w:lineRule="auto"/>
        <w:jc w:val="both"/>
        <w:rPr>
          <w:rFonts w:ascii="Arial" w:hAnsi="Arial" w:cs="Arial"/>
          <w:lang w:val="en-US"/>
        </w:rPr>
      </w:pPr>
      <w:r w:rsidRPr="002D77FF">
        <w:rPr>
          <w:rFonts w:ascii="Arial" w:hAnsi="Arial" w:cs="Arial"/>
          <w:lang w:val="en-GB"/>
        </w:rPr>
        <w:t xml:space="preserve">Check whether </w:t>
      </w:r>
      <w:r>
        <w:rPr>
          <w:rFonts w:ascii="Arial" w:hAnsi="Arial" w:cs="Arial"/>
          <w:lang w:val="en-GB"/>
        </w:rPr>
        <w:t xml:space="preserve">internal audit and other external assurance providers exchange </w:t>
      </w:r>
      <w:r w:rsidRPr="002D77FF">
        <w:rPr>
          <w:rFonts w:ascii="Arial" w:hAnsi="Arial" w:cs="Arial"/>
          <w:lang w:val="en-GB"/>
        </w:rPr>
        <w:t xml:space="preserve">information and reports. </w:t>
      </w:r>
    </w:p>
    <w:p w14:paraId="5BF8EF8D" w14:textId="77777777" w:rsidR="00D246C7" w:rsidRPr="002D77FF" w:rsidRDefault="00D246C7" w:rsidP="00D246C7">
      <w:pPr>
        <w:pStyle w:val="ListParagraph"/>
        <w:numPr>
          <w:ilvl w:val="0"/>
          <w:numId w:val="94"/>
        </w:numPr>
        <w:spacing w:before="100" w:beforeAutospacing="1" w:after="100" w:afterAutospacing="1" w:line="240" w:lineRule="auto"/>
        <w:jc w:val="both"/>
        <w:rPr>
          <w:rFonts w:ascii="Arial" w:hAnsi="Arial" w:cs="Arial"/>
          <w:lang w:val="en-US"/>
        </w:rPr>
      </w:pPr>
      <w:r w:rsidRPr="002D77FF">
        <w:rPr>
          <w:rFonts w:ascii="Arial" w:hAnsi="Arial" w:cs="Arial"/>
          <w:lang w:val="en-US"/>
        </w:rPr>
        <w:lastRenderedPageBreak/>
        <w:t xml:space="preserve">Check whether </w:t>
      </w:r>
      <w:r>
        <w:rPr>
          <w:rFonts w:ascii="Arial" w:hAnsi="Arial" w:cs="Arial"/>
          <w:lang w:val="en-US"/>
        </w:rPr>
        <w:t xml:space="preserve">the activities of </w:t>
      </w:r>
      <w:r w:rsidRPr="002D77FF">
        <w:rPr>
          <w:rFonts w:ascii="Arial" w:hAnsi="Arial" w:cs="Arial"/>
          <w:lang w:val="en-US"/>
        </w:rPr>
        <w:t xml:space="preserve">internal audit </w:t>
      </w:r>
      <w:r>
        <w:rPr>
          <w:rFonts w:ascii="Arial" w:hAnsi="Arial" w:cs="Arial"/>
          <w:lang w:val="en-US"/>
        </w:rPr>
        <w:t>and other external as</w:t>
      </w:r>
      <w:r w:rsidRPr="002D77FF">
        <w:rPr>
          <w:rFonts w:ascii="Arial" w:hAnsi="Arial" w:cs="Arial"/>
          <w:lang w:val="en-US"/>
        </w:rPr>
        <w:t>s</w:t>
      </w:r>
      <w:r>
        <w:rPr>
          <w:rFonts w:ascii="Arial" w:hAnsi="Arial" w:cs="Arial"/>
          <w:lang w:val="en-US"/>
        </w:rPr>
        <w:t>urance providers</w:t>
      </w:r>
      <w:r w:rsidRPr="002D77FF">
        <w:rPr>
          <w:rFonts w:ascii="Arial" w:hAnsi="Arial" w:cs="Arial"/>
          <w:lang w:val="en-US"/>
        </w:rPr>
        <w:t xml:space="preserve"> are coordinated in order to avoid duplication.</w:t>
      </w:r>
    </w:p>
    <w:p w14:paraId="780AE5A9" w14:textId="77777777" w:rsidR="00D246C7" w:rsidRPr="00293B8A" w:rsidRDefault="00D246C7" w:rsidP="00D246C7">
      <w:pPr>
        <w:pStyle w:val="ListParagraph"/>
        <w:numPr>
          <w:ilvl w:val="0"/>
          <w:numId w:val="94"/>
        </w:numPr>
        <w:spacing w:before="100" w:beforeAutospacing="1" w:after="100" w:afterAutospacing="1" w:line="240" w:lineRule="auto"/>
        <w:jc w:val="both"/>
        <w:rPr>
          <w:rFonts w:ascii="Arial" w:hAnsi="Arial" w:cs="Arial"/>
          <w:lang w:val="en-US"/>
        </w:rPr>
      </w:pPr>
      <w:r w:rsidRPr="002D77FF">
        <w:rPr>
          <w:rFonts w:ascii="Arial" w:hAnsi="Arial" w:cs="Arial"/>
          <w:lang w:val="en-GB"/>
        </w:rPr>
        <w:t>Check whether internal audit relies on the results of the work</w:t>
      </w:r>
      <w:r>
        <w:rPr>
          <w:rFonts w:ascii="Arial" w:hAnsi="Arial" w:cs="Arial"/>
          <w:lang w:val="en-GB"/>
        </w:rPr>
        <w:t xml:space="preserve"> of other external assurance providers</w:t>
      </w:r>
      <w:r w:rsidRPr="002D77FF">
        <w:rPr>
          <w:rFonts w:ascii="Arial" w:hAnsi="Arial" w:cs="Arial"/>
          <w:lang w:val="en-GB"/>
        </w:rPr>
        <w:t xml:space="preserve">. </w:t>
      </w:r>
    </w:p>
    <w:p w14:paraId="551984BF"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4F067312"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2D9931A2" wp14:editId="6911D782">
            <wp:extent cx="523875" cy="200025"/>
            <wp:effectExtent l="19050" t="0" r="9525"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has assessed the work of other external assurance providers. Internal audit coordinates its activities with these providers.</w:t>
      </w:r>
    </w:p>
    <w:p w14:paraId="457951A8" w14:textId="720F46F0"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C859740" wp14:editId="5C086A35">
            <wp:extent cx="523875" cy="200025"/>
            <wp:effectExtent l="19050" t="0" r="9525" b="0"/>
            <wp:docPr id="1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coordinate its activities with other </w:t>
      </w:r>
      <w:r w:rsidR="004702AF">
        <w:rPr>
          <w:rFonts w:ascii="Arial" w:hAnsi="Arial" w:cs="Arial"/>
          <w:lang w:val="en-US"/>
        </w:rPr>
        <w:t>existing</w:t>
      </w:r>
      <w:r w:rsidR="00B31C35">
        <w:rPr>
          <w:rFonts w:ascii="Arial" w:hAnsi="Arial" w:cs="Arial"/>
          <w:lang w:val="en-US"/>
        </w:rPr>
        <w:t xml:space="preserve"> </w:t>
      </w:r>
      <w:r w:rsidRPr="002D77FF">
        <w:rPr>
          <w:rFonts w:ascii="Arial" w:hAnsi="Arial" w:cs="Arial"/>
          <w:lang w:val="en-US"/>
        </w:rPr>
        <w:t>external assurance providers.</w:t>
      </w:r>
    </w:p>
    <w:p w14:paraId="5A3E64E2"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audit periodically reports to senior management on its activities.</w:t>
      </w:r>
    </w:p>
    <w:p w14:paraId="26B11D8D"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73C76FD4" w14:textId="77777777" w:rsidR="00D246C7" w:rsidRPr="002D77FF" w:rsidRDefault="00D246C7" w:rsidP="00D246C7">
      <w:pPr>
        <w:pStyle w:val="ListParagraph"/>
        <w:numPr>
          <w:ilvl w:val="0"/>
          <w:numId w:val="9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charter and the procedures define the content and the frequency of audit activity reports </w:t>
      </w:r>
      <w:r>
        <w:rPr>
          <w:rFonts w:ascii="Arial" w:hAnsi="Arial" w:cs="Arial"/>
          <w:lang w:val="en-US"/>
        </w:rPr>
        <w:t xml:space="preserve">that should be communicated </w:t>
      </w:r>
      <w:r w:rsidRPr="002D77FF">
        <w:rPr>
          <w:rFonts w:ascii="Arial" w:hAnsi="Arial" w:cs="Arial"/>
          <w:lang w:val="en-US"/>
        </w:rPr>
        <w:t>to the head of the institution</w:t>
      </w:r>
      <w:r>
        <w:rPr>
          <w:rFonts w:ascii="Arial" w:hAnsi="Arial" w:cs="Arial"/>
          <w:lang w:val="en-US"/>
        </w:rPr>
        <w:t xml:space="preserve"> by internal audit</w:t>
      </w:r>
      <w:r w:rsidRPr="002D77FF">
        <w:rPr>
          <w:rFonts w:ascii="Arial" w:hAnsi="Arial" w:cs="Arial"/>
          <w:lang w:val="en-US"/>
        </w:rPr>
        <w:t xml:space="preserve">. </w:t>
      </w:r>
    </w:p>
    <w:p w14:paraId="451A0E67" w14:textId="77777777" w:rsidR="00D246C7" w:rsidRPr="00A27580" w:rsidRDefault="00D246C7" w:rsidP="00D246C7">
      <w:pPr>
        <w:pStyle w:val="ListParagraph"/>
        <w:numPr>
          <w:ilvl w:val="0"/>
          <w:numId w:val="9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the usefulness of these reports </w:t>
      </w:r>
      <w:r>
        <w:rPr>
          <w:rFonts w:ascii="Arial" w:hAnsi="Arial" w:cs="Arial"/>
          <w:lang w:val="en-US"/>
        </w:rPr>
        <w:t>from</w:t>
      </w:r>
      <w:r w:rsidRPr="002D77FF">
        <w:rPr>
          <w:rFonts w:ascii="Arial" w:hAnsi="Arial" w:cs="Arial"/>
          <w:lang w:val="en-US"/>
        </w:rPr>
        <w:t xml:space="preserve"> senior management</w:t>
      </w:r>
      <w:r>
        <w:rPr>
          <w:rFonts w:ascii="Arial" w:hAnsi="Arial" w:cs="Arial"/>
          <w:lang w:val="en-US"/>
        </w:rPr>
        <w:t>’s point of view</w:t>
      </w:r>
      <w:r w:rsidRPr="002D77FF">
        <w:rPr>
          <w:rFonts w:ascii="Arial" w:hAnsi="Arial" w:cs="Arial"/>
          <w:lang w:val="en-US"/>
        </w:rPr>
        <w:t>.</w:t>
      </w:r>
    </w:p>
    <w:p w14:paraId="13A75EF6"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16F2B92B"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9DF6C1D" wp14:editId="1B436DDA">
            <wp:extent cx="523875" cy="200025"/>
            <wp:effectExtent l="19050" t="0" r="9525" b="0"/>
            <wp:docPr id="1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w:t>
      </w:r>
      <w:r>
        <w:rPr>
          <w:rFonts w:ascii="Arial" w:hAnsi="Arial" w:cs="Arial"/>
          <w:lang w:val="en-US"/>
        </w:rPr>
        <w:t xml:space="preserve">periodically </w:t>
      </w:r>
      <w:r w:rsidRPr="002D77FF">
        <w:rPr>
          <w:rFonts w:ascii="Arial" w:hAnsi="Arial" w:cs="Arial"/>
          <w:lang w:val="en-US"/>
        </w:rPr>
        <w:t xml:space="preserve">reports to senior management on its activities. Management </w:t>
      </w:r>
      <w:r>
        <w:rPr>
          <w:rFonts w:ascii="Arial" w:hAnsi="Arial" w:cs="Arial"/>
          <w:lang w:val="en-US"/>
        </w:rPr>
        <w:t>values</w:t>
      </w:r>
      <w:r w:rsidRPr="002D77FF">
        <w:rPr>
          <w:rFonts w:ascii="Arial" w:hAnsi="Arial" w:cs="Arial"/>
          <w:lang w:val="en-US"/>
        </w:rPr>
        <w:t xml:space="preserve"> these reports.</w:t>
      </w:r>
    </w:p>
    <w:p w14:paraId="45989E5C" w14:textId="76A09D7B" w:rsidR="00E1719C"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04DA0B75" wp14:editId="3BF63104">
            <wp:extent cx="523875" cy="200025"/>
            <wp:effectExtent l="19050" t="0" r="9525" b="0"/>
            <wp:docPr id="1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report on its activities</w:t>
      </w:r>
      <w:r>
        <w:rPr>
          <w:rFonts w:ascii="Arial" w:hAnsi="Arial" w:cs="Arial"/>
          <w:lang w:val="en-US"/>
        </w:rPr>
        <w:t xml:space="preserve"> to senior management</w:t>
      </w:r>
      <w:r w:rsidRPr="002D77FF">
        <w:rPr>
          <w:rFonts w:ascii="Arial" w:hAnsi="Arial" w:cs="Arial"/>
          <w:lang w:val="en-US"/>
        </w:rPr>
        <w:t>.</w:t>
      </w:r>
    </w:p>
    <w:p w14:paraId="09126715" w14:textId="77777777" w:rsidR="00501758" w:rsidRDefault="00501758" w:rsidP="00C66BD1">
      <w:pPr>
        <w:spacing w:before="100" w:beforeAutospacing="1" w:after="100" w:afterAutospacing="1" w:line="240" w:lineRule="auto"/>
        <w:ind w:left="708"/>
        <w:jc w:val="both"/>
        <w:rPr>
          <w:rFonts w:ascii="Arial" w:hAnsi="Arial" w:cs="Arial"/>
          <w:lang w:val="en-US"/>
        </w:rPr>
      </w:pPr>
    </w:p>
    <w:p w14:paraId="31286C9F" w14:textId="6717794D" w:rsidR="00ED1C4E" w:rsidRDefault="00501758" w:rsidP="00ED1C4E">
      <w:pPr>
        <w:spacing w:before="100" w:beforeAutospacing="1" w:after="100" w:afterAutospacing="1" w:line="240" w:lineRule="auto"/>
        <w:jc w:val="both"/>
        <w:rPr>
          <w:rFonts w:ascii="Arial" w:hAnsi="Arial" w:cs="Arial"/>
          <w:b/>
          <w:sz w:val="24"/>
          <w:szCs w:val="24"/>
          <w:lang w:val="en-US"/>
        </w:rPr>
      </w:pPr>
      <w:r w:rsidRPr="00501758">
        <w:rPr>
          <w:noProof/>
          <w:lang w:val="en-US"/>
        </w:rPr>
        <w:drawing>
          <wp:inline distT="0" distB="0" distL="0" distR="0" wp14:anchorId="6EC3320E" wp14:editId="5164277D">
            <wp:extent cx="5323205" cy="3374390"/>
            <wp:effectExtent l="19050" t="0" r="0" b="0"/>
            <wp:docPr id="27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srcRect/>
                    <a:stretch>
                      <a:fillRect/>
                    </a:stretch>
                  </pic:blipFill>
                  <pic:spPr bwMode="auto">
                    <a:xfrm>
                      <a:off x="0" y="0"/>
                      <a:ext cx="5323205" cy="3374390"/>
                    </a:xfrm>
                    <a:prstGeom prst="rect">
                      <a:avLst/>
                    </a:prstGeom>
                    <a:noFill/>
                    <a:ln w="9525">
                      <a:noFill/>
                      <a:miter lim="800000"/>
                      <a:headEnd/>
                      <a:tailEnd/>
                    </a:ln>
                  </pic:spPr>
                </pic:pic>
              </a:graphicData>
            </a:graphic>
          </wp:inline>
        </w:drawing>
      </w:r>
    </w:p>
    <w:p w14:paraId="492D3A04" w14:textId="448B831F" w:rsidR="008C205A" w:rsidRDefault="008C205A">
      <w:pPr>
        <w:spacing w:after="0" w:line="240" w:lineRule="auto"/>
        <w:rPr>
          <w:rFonts w:ascii="Arial" w:hAnsi="Arial" w:cs="Arial"/>
          <w:b/>
          <w:sz w:val="24"/>
          <w:szCs w:val="24"/>
          <w:lang w:val="en-US"/>
        </w:rPr>
      </w:pPr>
      <w:r>
        <w:rPr>
          <w:rFonts w:ascii="Arial" w:hAnsi="Arial" w:cs="Arial"/>
          <w:b/>
          <w:sz w:val="24"/>
          <w:szCs w:val="24"/>
          <w:lang w:val="en-US"/>
        </w:rPr>
        <w:br w:type="page"/>
      </w:r>
    </w:p>
    <w:p w14:paraId="3D2BC5BE" w14:textId="77777777" w:rsidR="00D246C7" w:rsidRPr="007F0099" w:rsidRDefault="00D246C7" w:rsidP="004C7572">
      <w:pPr>
        <w:spacing w:before="100" w:beforeAutospacing="1" w:after="100" w:afterAutospacing="1" w:line="240" w:lineRule="auto"/>
        <w:jc w:val="both"/>
        <w:rPr>
          <w:rFonts w:ascii="Arial" w:hAnsi="Arial" w:cs="Arial"/>
          <w:b/>
          <w:sz w:val="24"/>
          <w:szCs w:val="24"/>
          <w:lang w:val="en-US"/>
        </w:rPr>
      </w:pPr>
      <w:proofErr w:type="spellStart"/>
      <w:r>
        <w:rPr>
          <w:rFonts w:ascii="Arial" w:hAnsi="Arial" w:cs="Arial"/>
          <w:b/>
          <w:sz w:val="24"/>
          <w:szCs w:val="24"/>
          <w:lang w:val="en-US"/>
        </w:rPr>
        <w:lastRenderedPageBreak/>
        <w:t>ISPPIA</w:t>
      </w:r>
      <w:proofErr w:type="spellEnd"/>
      <w:r>
        <w:rPr>
          <w:rFonts w:ascii="Arial" w:hAnsi="Arial" w:cs="Arial"/>
          <w:b/>
          <w:sz w:val="24"/>
          <w:szCs w:val="24"/>
          <w:lang w:val="en-US"/>
        </w:rPr>
        <w:t xml:space="preserve"> 2100 - </w:t>
      </w:r>
      <w:r w:rsidRPr="007F0099">
        <w:rPr>
          <w:rFonts w:ascii="Arial" w:hAnsi="Arial" w:cs="Arial"/>
          <w:b/>
          <w:sz w:val="24"/>
          <w:szCs w:val="24"/>
          <w:lang w:val="en-US"/>
        </w:rPr>
        <w:t xml:space="preserve">Nature of </w:t>
      </w:r>
      <w:r>
        <w:rPr>
          <w:rFonts w:ascii="Arial" w:hAnsi="Arial" w:cs="Arial"/>
          <w:b/>
          <w:sz w:val="24"/>
          <w:szCs w:val="24"/>
          <w:lang w:val="en-US"/>
        </w:rPr>
        <w:t>W</w:t>
      </w:r>
      <w:r w:rsidRPr="007F0099">
        <w:rPr>
          <w:rFonts w:ascii="Arial" w:hAnsi="Arial" w:cs="Arial"/>
          <w:b/>
          <w:sz w:val="24"/>
          <w:szCs w:val="24"/>
          <w:lang w:val="en-US"/>
        </w:rPr>
        <w:t xml:space="preserve">ork </w:t>
      </w:r>
    </w:p>
    <w:p w14:paraId="534DD600" w14:textId="77777777" w:rsidR="00D246C7" w:rsidRPr="002D77FF" w:rsidRDefault="00D246C7" w:rsidP="00D246C7">
      <w:pPr>
        <w:pStyle w:val="ListParagraph"/>
        <w:numPr>
          <w:ilvl w:val="0"/>
          <w:numId w:val="123"/>
        </w:numPr>
        <w:spacing w:before="100" w:beforeAutospacing="1" w:after="100" w:afterAutospacing="1" w:line="240" w:lineRule="auto"/>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audit reviews the design and effectiveness of ethical programs within the institution.</w:t>
      </w:r>
    </w:p>
    <w:p w14:paraId="6C179EE1" w14:textId="77777777" w:rsidR="00D246C7" w:rsidRPr="002D77FF" w:rsidRDefault="00D246C7" w:rsidP="00D246C7">
      <w:pPr>
        <w:spacing w:before="100" w:beforeAutospacing="1" w:after="100" w:afterAutospacing="1" w:line="240" w:lineRule="auto"/>
        <w:ind w:left="360"/>
        <w:rPr>
          <w:rFonts w:ascii="Arial" w:hAnsi="Arial" w:cs="Arial"/>
          <w:b/>
          <w:lang w:val="en-US"/>
        </w:rPr>
      </w:pPr>
      <w:r w:rsidRPr="002D77FF">
        <w:rPr>
          <w:rFonts w:ascii="Arial" w:hAnsi="Arial" w:cs="Arial"/>
          <w:b/>
          <w:lang w:val="en-US"/>
        </w:rPr>
        <w:t>Review steps</w:t>
      </w:r>
    </w:p>
    <w:p w14:paraId="6137189E" w14:textId="77777777" w:rsidR="00D246C7" w:rsidRPr="002D77FF" w:rsidRDefault="00D246C7" w:rsidP="00D246C7">
      <w:pPr>
        <w:pStyle w:val="ListParagraph"/>
        <w:numPr>
          <w:ilvl w:val="0"/>
          <w:numId w:val="92"/>
        </w:numPr>
        <w:spacing w:before="100" w:beforeAutospacing="1" w:after="100" w:afterAutospacing="1" w:line="240" w:lineRule="auto"/>
        <w:rPr>
          <w:rFonts w:ascii="Arial" w:hAnsi="Arial" w:cs="Arial"/>
          <w:lang w:val="en-US"/>
        </w:rPr>
      </w:pPr>
      <w:r w:rsidRPr="002D77FF">
        <w:rPr>
          <w:rFonts w:ascii="Arial" w:hAnsi="Arial" w:cs="Arial"/>
          <w:lang w:val="en-US"/>
        </w:rPr>
        <w:t>Check whether internal audit</w:t>
      </w:r>
      <w:r>
        <w:rPr>
          <w:rFonts w:ascii="Arial" w:hAnsi="Arial" w:cs="Arial"/>
          <w:lang w:val="en-US"/>
        </w:rPr>
        <w:t>ors</w:t>
      </w:r>
      <w:r w:rsidRPr="002D77FF">
        <w:rPr>
          <w:rFonts w:ascii="Arial" w:hAnsi="Arial" w:cs="Arial"/>
          <w:lang w:val="en-US"/>
        </w:rPr>
        <w:t xml:space="preserve"> </w:t>
      </w:r>
      <w:r>
        <w:rPr>
          <w:rFonts w:ascii="Arial" w:hAnsi="Arial" w:cs="Arial"/>
          <w:lang w:val="en-US"/>
        </w:rPr>
        <w:t xml:space="preserve">focus on ethical issues in their </w:t>
      </w:r>
      <w:r w:rsidRPr="002D77FF">
        <w:rPr>
          <w:rFonts w:ascii="Arial" w:hAnsi="Arial" w:cs="Arial"/>
          <w:lang w:val="en-US"/>
        </w:rPr>
        <w:t>evaluat</w:t>
      </w:r>
      <w:r>
        <w:rPr>
          <w:rFonts w:ascii="Arial" w:hAnsi="Arial" w:cs="Arial"/>
          <w:lang w:val="en-US"/>
        </w:rPr>
        <w:t>ion of the institution’s</w:t>
      </w:r>
      <w:r w:rsidRPr="002D77FF">
        <w:rPr>
          <w:rFonts w:ascii="Arial" w:hAnsi="Arial" w:cs="Arial"/>
          <w:lang w:val="en-US"/>
        </w:rPr>
        <w:t xml:space="preserve"> objectives, programs and activities</w:t>
      </w:r>
      <w:r>
        <w:rPr>
          <w:rFonts w:ascii="Arial" w:hAnsi="Arial" w:cs="Arial"/>
          <w:lang w:val="en-US"/>
        </w:rPr>
        <w:t>.</w:t>
      </w:r>
    </w:p>
    <w:p w14:paraId="19B86168" w14:textId="77777777" w:rsidR="00D246C7" w:rsidRPr="00A27580" w:rsidRDefault="00D246C7" w:rsidP="00D246C7">
      <w:pPr>
        <w:pStyle w:val="ListParagraph"/>
        <w:numPr>
          <w:ilvl w:val="0"/>
          <w:numId w:val="92"/>
        </w:numPr>
        <w:spacing w:before="100" w:beforeAutospacing="1" w:after="100" w:afterAutospacing="1" w:line="240" w:lineRule="auto"/>
        <w:rPr>
          <w:rFonts w:ascii="Arial" w:hAnsi="Arial" w:cs="Arial"/>
          <w:lang w:val="en-US"/>
        </w:rPr>
      </w:pPr>
      <w:r w:rsidRPr="002D77FF">
        <w:rPr>
          <w:rFonts w:ascii="Arial" w:hAnsi="Arial" w:cs="Arial"/>
          <w:lang w:val="en-US"/>
        </w:rPr>
        <w:t xml:space="preserve">Check whether </w:t>
      </w:r>
      <w:r>
        <w:rPr>
          <w:rFonts w:ascii="Arial" w:hAnsi="Arial" w:cs="Arial"/>
          <w:lang w:val="en-US"/>
        </w:rPr>
        <w:t xml:space="preserve">there is sufficient emphasis on </w:t>
      </w:r>
      <w:r w:rsidRPr="002D77FF">
        <w:rPr>
          <w:rFonts w:ascii="Arial" w:hAnsi="Arial" w:cs="Arial"/>
          <w:lang w:val="en-US"/>
        </w:rPr>
        <w:t xml:space="preserve">ethics in </w:t>
      </w:r>
      <w:r>
        <w:rPr>
          <w:rFonts w:ascii="Arial" w:hAnsi="Arial" w:cs="Arial"/>
          <w:lang w:val="en-US"/>
        </w:rPr>
        <w:t xml:space="preserve">internal </w:t>
      </w:r>
      <w:r w:rsidRPr="002D77FF">
        <w:rPr>
          <w:rFonts w:ascii="Arial" w:hAnsi="Arial" w:cs="Arial"/>
          <w:lang w:val="en-US"/>
        </w:rPr>
        <w:t>audit engagements and reports.</w:t>
      </w:r>
    </w:p>
    <w:p w14:paraId="517D9DDC" w14:textId="77777777" w:rsidR="00D246C7" w:rsidRPr="002D77FF" w:rsidRDefault="00D246C7" w:rsidP="00D246C7">
      <w:pPr>
        <w:spacing w:before="100" w:beforeAutospacing="1" w:after="100" w:afterAutospacing="1" w:line="240" w:lineRule="auto"/>
        <w:ind w:left="360"/>
        <w:rPr>
          <w:rFonts w:ascii="Arial" w:hAnsi="Arial" w:cs="Arial"/>
          <w:b/>
          <w:lang w:val="en-US"/>
        </w:rPr>
      </w:pPr>
      <w:r w:rsidRPr="002D77FF">
        <w:rPr>
          <w:rFonts w:ascii="Arial" w:hAnsi="Arial" w:cs="Arial"/>
          <w:b/>
          <w:lang w:val="en-US"/>
        </w:rPr>
        <w:t>Assessment</w:t>
      </w:r>
    </w:p>
    <w:p w14:paraId="5B1DDAE9" w14:textId="77777777" w:rsidR="00D246C7" w:rsidRPr="002D77FF"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0A4BCF8A" wp14:editId="19658E8B">
            <wp:extent cx="523875" cy="200025"/>
            <wp:effectExtent l="19050" t="0" r="9525" b="0"/>
            <wp:docPr id="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reviews the effectiveness of various ethics programs.</w:t>
      </w:r>
    </w:p>
    <w:p w14:paraId="2363FC41" w14:textId="77777777" w:rsidR="00D246C7" w:rsidRPr="002D77FF"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681A20D1" wp14:editId="4D69E637">
            <wp:extent cx="523875" cy="200025"/>
            <wp:effectExtent l="19050" t="0" r="9525" b="0"/>
            <wp:docPr id="1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review ethics programs.</w:t>
      </w:r>
    </w:p>
    <w:p w14:paraId="4DD11AC3" w14:textId="0AC67498" w:rsidR="00D246C7" w:rsidRPr="002D77FF" w:rsidRDefault="00D246C7" w:rsidP="00D246C7">
      <w:pPr>
        <w:pStyle w:val="ListParagraph"/>
        <w:numPr>
          <w:ilvl w:val="0"/>
          <w:numId w:val="123"/>
        </w:numPr>
        <w:spacing w:before="100" w:beforeAutospacing="1" w:after="100" w:afterAutospacing="1" w:line="240" w:lineRule="auto"/>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internal audit reviews how risk ownership and accountability are </w:t>
      </w:r>
      <w:r w:rsidR="00134CD5">
        <w:rPr>
          <w:rFonts w:ascii="Arial" w:hAnsi="Arial" w:cs="Arial"/>
          <w:highlight w:val="green"/>
          <w:lang w:val="en-US"/>
        </w:rPr>
        <w:t>established</w:t>
      </w:r>
      <w:r w:rsidR="00134CD5" w:rsidRPr="002D77FF">
        <w:rPr>
          <w:rFonts w:ascii="Arial" w:hAnsi="Arial" w:cs="Arial"/>
          <w:highlight w:val="green"/>
          <w:lang w:val="en-US"/>
        </w:rPr>
        <w:t xml:space="preserve"> </w:t>
      </w:r>
      <w:r w:rsidRPr="002D77FF">
        <w:rPr>
          <w:rFonts w:ascii="Arial" w:hAnsi="Arial" w:cs="Arial"/>
          <w:highlight w:val="green"/>
          <w:lang w:val="en-US"/>
        </w:rPr>
        <w:t>within the institution.</w:t>
      </w:r>
    </w:p>
    <w:p w14:paraId="69FC79D0" w14:textId="77777777" w:rsidR="00D246C7" w:rsidRPr="002D77FF" w:rsidRDefault="00D246C7" w:rsidP="00D246C7">
      <w:pPr>
        <w:spacing w:before="100" w:beforeAutospacing="1" w:after="100" w:afterAutospacing="1" w:line="240" w:lineRule="auto"/>
        <w:ind w:left="360"/>
        <w:rPr>
          <w:rFonts w:ascii="Arial" w:hAnsi="Arial" w:cs="Arial"/>
          <w:b/>
          <w:lang w:val="en-US"/>
        </w:rPr>
      </w:pPr>
      <w:r w:rsidRPr="002D77FF">
        <w:rPr>
          <w:rFonts w:ascii="Arial" w:hAnsi="Arial" w:cs="Arial"/>
          <w:b/>
          <w:lang w:val="en-US"/>
        </w:rPr>
        <w:t>Review steps</w:t>
      </w:r>
    </w:p>
    <w:p w14:paraId="15DA0BA3" w14:textId="77777777" w:rsidR="00D246C7" w:rsidRPr="002D77FF" w:rsidRDefault="00D246C7" w:rsidP="00D246C7">
      <w:pPr>
        <w:pStyle w:val="ListParagraph"/>
        <w:numPr>
          <w:ilvl w:val="0"/>
          <w:numId w:val="91"/>
        </w:numPr>
        <w:spacing w:before="100" w:beforeAutospacing="1" w:after="100" w:afterAutospacing="1" w:line="240" w:lineRule="auto"/>
        <w:rPr>
          <w:rFonts w:ascii="Arial" w:hAnsi="Arial" w:cs="Arial"/>
          <w:lang w:val="en-US"/>
        </w:rPr>
      </w:pPr>
      <w:r w:rsidRPr="002D77FF">
        <w:rPr>
          <w:rFonts w:ascii="Arial" w:hAnsi="Arial" w:cs="Arial"/>
          <w:lang w:val="en-US"/>
        </w:rPr>
        <w:t xml:space="preserve">Check whether internal audit provides an opinion on the alignment of various programs, processes and activities with the mission and objectives of the institution.  </w:t>
      </w:r>
    </w:p>
    <w:p w14:paraId="68FD3558" w14:textId="77777777" w:rsidR="00D246C7" w:rsidRPr="00A27580" w:rsidRDefault="00D246C7" w:rsidP="00D246C7">
      <w:pPr>
        <w:pStyle w:val="ListParagraph"/>
        <w:numPr>
          <w:ilvl w:val="0"/>
          <w:numId w:val="91"/>
        </w:numPr>
        <w:spacing w:before="100" w:beforeAutospacing="1" w:after="100" w:afterAutospacing="1" w:line="240" w:lineRule="auto"/>
        <w:rPr>
          <w:rFonts w:ascii="Arial" w:hAnsi="Arial" w:cs="Arial"/>
          <w:lang w:val="en-US"/>
        </w:rPr>
      </w:pPr>
      <w:r w:rsidRPr="002D77FF">
        <w:rPr>
          <w:rFonts w:ascii="Arial" w:hAnsi="Arial" w:cs="Arial"/>
          <w:lang w:val="en-US"/>
        </w:rPr>
        <w:t xml:space="preserve">Assess whether the concepts of risk ownership and accountability are </w:t>
      </w:r>
      <w:r>
        <w:rPr>
          <w:rFonts w:ascii="Arial" w:hAnsi="Arial" w:cs="Arial"/>
          <w:lang w:val="en-US"/>
        </w:rPr>
        <w:t>examined</w:t>
      </w:r>
      <w:r w:rsidRPr="002D77FF">
        <w:rPr>
          <w:rFonts w:ascii="Arial" w:hAnsi="Arial" w:cs="Arial"/>
          <w:lang w:val="en-US"/>
        </w:rPr>
        <w:t xml:space="preserve"> throughout the internal audit engagements and </w:t>
      </w:r>
      <w:r>
        <w:rPr>
          <w:rFonts w:ascii="Arial" w:hAnsi="Arial" w:cs="Arial"/>
          <w:lang w:val="en-US"/>
        </w:rPr>
        <w:t xml:space="preserve">reflected in audit </w:t>
      </w:r>
      <w:r w:rsidRPr="002D77FF">
        <w:rPr>
          <w:rFonts w:ascii="Arial" w:hAnsi="Arial" w:cs="Arial"/>
          <w:lang w:val="en-US"/>
        </w:rPr>
        <w:t xml:space="preserve">reports. </w:t>
      </w:r>
    </w:p>
    <w:p w14:paraId="54F45599" w14:textId="77777777" w:rsidR="00D246C7" w:rsidRPr="002D77FF" w:rsidRDefault="00D246C7" w:rsidP="00D246C7">
      <w:pPr>
        <w:spacing w:before="100" w:beforeAutospacing="1" w:after="100" w:afterAutospacing="1" w:line="240" w:lineRule="auto"/>
        <w:ind w:left="360"/>
        <w:rPr>
          <w:rFonts w:ascii="Arial" w:hAnsi="Arial" w:cs="Arial"/>
          <w:b/>
          <w:lang w:val="en-US"/>
        </w:rPr>
      </w:pPr>
      <w:r w:rsidRPr="002D77FF">
        <w:rPr>
          <w:rFonts w:ascii="Arial" w:hAnsi="Arial" w:cs="Arial"/>
          <w:b/>
          <w:lang w:val="en-US"/>
        </w:rPr>
        <w:t>Assessment</w:t>
      </w:r>
    </w:p>
    <w:p w14:paraId="3C84A640" w14:textId="7A7396E6" w:rsidR="00D246C7" w:rsidRPr="002D77FF"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72B1A238" wp14:editId="23A9412C">
            <wp:extent cx="523875" cy="200025"/>
            <wp:effectExtent l="19050" t="0" r="9525" b="0"/>
            <wp:docPr id="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reviews how risk ownership and accountability are </w:t>
      </w:r>
      <w:r w:rsidR="00B26D08">
        <w:rPr>
          <w:rFonts w:ascii="Arial" w:hAnsi="Arial" w:cs="Arial"/>
          <w:lang w:val="en-US"/>
        </w:rPr>
        <w:t>established</w:t>
      </w:r>
      <w:r w:rsidR="00B26D08" w:rsidRPr="002D77FF">
        <w:rPr>
          <w:rFonts w:ascii="Arial" w:hAnsi="Arial" w:cs="Arial"/>
          <w:lang w:val="en-US"/>
        </w:rPr>
        <w:t xml:space="preserve"> </w:t>
      </w:r>
      <w:r w:rsidRPr="002D77FF">
        <w:rPr>
          <w:rFonts w:ascii="Arial" w:hAnsi="Arial" w:cs="Arial"/>
          <w:lang w:val="en-US"/>
        </w:rPr>
        <w:t>within the institution.</w:t>
      </w:r>
    </w:p>
    <w:p w14:paraId="47EAACA8" w14:textId="77777777" w:rsidR="00D246C7" w:rsidRPr="002D77FF"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2F35EE28" wp14:editId="42FE3EB6">
            <wp:extent cx="523875" cy="200025"/>
            <wp:effectExtent l="19050" t="0" r="9525" b="0"/>
            <wp:docPr id="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consider risk ownership and accountability in its activities.</w:t>
      </w:r>
    </w:p>
    <w:p w14:paraId="10EE86D8" w14:textId="77777777" w:rsidR="00D246C7" w:rsidRPr="002D77FF" w:rsidRDefault="00D246C7" w:rsidP="00D246C7">
      <w:pPr>
        <w:pStyle w:val="ListParagraph"/>
        <w:numPr>
          <w:ilvl w:val="0"/>
          <w:numId w:val="123"/>
        </w:numPr>
        <w:spacing w:before="100" w:beforeAutospacing="1" w:after="100" w:afterAutospacing="1" w:line="240" w:lineRule="auto"/>
        <w:rPr>
          <w:rFonts w:ascii="Arial" w:hAnsi="Arial" w:cs="Arial"/>
          <w:highlight w:val="cyan"/>
          <w:lang w:val="en-US"/>
        </w:rPr>
      </w:pPr>
      <w:r w:rsidRPr="002D77FF">
        <w:rPr>
          <w:rFonts w:ascii="Arial" w:hAnsi="Arial" w:cs="Arial"/>
          <w:highlight w:val="cyan"/>
          <w:lang w:val="en-US"/>
        </w:rPr>
        <w:t xml:space="preserve">To </w:t>
      </w:r>
      <w:r>
        <w:rPr>
          <w:rFonts w:ascii="Arial" w:hAnsi="Arial" w:cs="Arial"/>
          <w:highlight w:val="cyan"/>
          <w:lang w:val="en-US"/>
        </w:rPr>
        <w:t>en</w:t>
      </w:r>
      <w:r w:rsidRPr="002D77FF">
        <w:rPr>
          <w:rFonts w:ascii="Arial" w:hAnsi="Arial" w:cs="Arial"/>
          <w:highlight w:val="cyan"/>
          <w:lang w:val="en-US"/>
        </w:rPr>
        <w:t>sure that internal audit provides assurance on the risk management process.</w:t>
      </w:r>
    </w:p>
    <w:p w14:paraId="29B7CFD5" w14:textId="77777777" w:rsidR="00D246C7" w:rsidRPr="002D77FF" w:rsidRDefault="00D246C7" w:rsidP="00D246C7">
      <w:pPr>
        <w:spacing w:before="100" w:beforeAutospacing="1" w:after="100" w:afterAutospacing="1" w:line="240" w:lineRule="auto"/>
        <w:ind w:left="360"/>
        <w:rPr>
          <w:rFonts w:ascii="Arial" w:hAnsi="Arial" w:cs="Arial"/>
          <w:b/>
          <w:lang w:val="en-US"/>
        </w:rPr>
      </w:pPr>
      <w:r w:rsidRPr="002D77FF">
        <w:rPr>
          <w:rFonts w:ascii="Arial" w:hAnsi="Arial" w:cs="Arial"/>
          <w:b/>
          <w:lang w:val="en-US"/>
        </w:rPr>
        <w:t>Review steps</w:t>
      </w:r>
    </w:p>
    <w:p w14:paraId="0BACDD2C" w14:textId="77777777" w:rsidR="00D246C7" w:rsidRPr="002D77FF" w:rsidRDefault="00D246C7" w:rsidP="00D246C7">
      <w:pPr>
        <w:pStyle w:val="ListParagraph"/>
        <w:numPr>
          <w:ilvl w:val="0"/>
          <w:numId w:val="90"/>
        </w:numPr>
        <w:spacing w:before="100" w:beforeAutospacing="1" w:after="100" w:afterAutospacing="1" w:line="240" w:lineRule="auto"/>
        <w:rPr>
          <w:rFonts w:ascii="Arial" w:hAnsi="Arial" w:cs="Arial"/>
          <w:lang w:val="en-US"/>
        </w:rPr>
      </w:pPr>
      <w:r w:rsidRPr="002D77FF">
        <w:rPr>
          <w:rFonts w:ascii="Arial" w:hAnsi="Arial" w:cs="Arial"/>
          <w:lang w:val="en-US"/>
        </w:rPr>
        <w:t xml:space="preserve">Check whether the risk management process is </w:t>
      </w:r>
      <w:r>
        <w:rPr>
          <w:rFonts w:ascii="Arial" w:hAnsi="Arial" w:cs="Arial"/>
          <w:lang w:val="en-US"/>
        </w:rPr>
        <w:t>included in</w:t>
      </w:r>
      <w:r w:rsidRPr="002D77FF">
        <w:rPr>
          <w:rFonts w:ascii="Arial" w:hAnsi="Arial" w:cs="Arial"/>
          <w:lang w:val="en-US"/>
        </w:rPr>
        <w:t xml:space="preserve"> the audit universe.</w:t>
      </w:r>
    </w:p>
    <w:p w14:paraId="01AD9CB5" w14:textId="77777777" w:rsidR="00D246C7" w:rsidRPr="002D77FF" w:rsidRDefault="00D246C7" w:rsidP="00D246C7">
      <w:pPr>
        <w:pStyle w:val="ListParagraph"/>
        <w:numPr>
          <w:ilvl w:val="0"/>
          <w:numId w:val="90"/>
        </w:numPr>
        <w:spacing w:before="100" w:beforeAutospacing="1" w:after="100" w:afterAutospacing="1" w:line="240" w:lineRule="auto"/>
        <w:rPr>
          <w:rFonts w:ascii="Arial" w:hAnsi="Arial" w:cs="Arial"/>
          <w:lang w:val="en-US"/>
        </w:rPr>
      </w:pPr>
      <w:r w:rsidRPr="002D77FF">
        <w:rPr>
          <w:rFonts w:ascii="Arial" w:hAnsi="Arial" w:cs="Arial"/>
          <w:lang w:val="en-US"/>
        </w:rPr>
        <w:t xml:space="preserve">Check whether the risk management process </w:t>
      </w:r>
      <w:r>
        <w:rPr>
          <w:rFonts w:ascii="Arial" w:hAnsi="Arial" w:cs="Arial"/>
          <w:lang w:val="en-US"/>
        </w:rPr>
        <w:t xml:space="preserve">is given due </w:t>
      </w:r>
      <w:r w:rsidRPr="002D77FF">
        <w:rPr>
          <w:rFonts w:ascii="Arial" w:hAnsi="Arial" w:cs="Arial"/>
          <w:lang w:val="en-US"/>
        </w:rPr>
        <w:t>consider</w:t>
      </w:r>
      <w:r>
        <w:rPr>
          <w:rFonts w:ascii="Arial" w:hAnsi="Arial" w:cs="Arial"/>
          <w:lang w:val="en-US"/>
        </w:rPr>
        <w:t>ation</w:t>
      </w:r>
      <w:r w:rsidRPr="002D77FF">
        <w:rPr>
          <w:rFonts w:ascii="Arial" w:hAnsi="Arial" w:cs="Arial"/>
          <w:lang w:val="en-US"/>
        </w:rPr>
        <w:t xml:space="preserve"> during the risk assessment exercise.</w:t>
      </w:r>
    </w:p>
    <w:p w14:paraId="7C61764F" w14:textId="77777777" w:rsidR="00D246C7" w:rsidRPr="002D77FF" w:rsidRDefault="00D246C7" w:rsidP="00D246C7">
      <w:pPr>
        <w:pStyle w:val="ListParagraph"/>
        <w:numPr>
          <w:ilvl w:val="0"/>
          <w:numId w:val="90"/>
        </w:numPr>
        <w:spacing w:before="100" w:beforeAutospacing="1" w:after="100" w:afterAutospacing="1" w:line="240" w:lineRule="auto"/>
        <w:rPr>
          <w:rFonts w:ascii="Arial" w:hAnsi="Arial" w:cs="Arial"/>
          <w:lang w:val="en-US"/>
        </w:rPr>
      </w:pPr>
      <w:r w:rsidRPr="002D77FF">
        <w:rPr>
          <w:rFonts w:ascii="Arial" w:hAnsi="Arial" w:cs="Arial"/>
          <w:lang w:val="en-US"/>
        </w:rPr>
        <w:t>Assess whether internal audit reviews the effectiveness of the risk management process.</w:t>
      </w:r>
    </w:p>
    <w:p w14:paraId="4204BB7F" w14:textId="77777777" w:rsidR="00D246C7" w:rsidRPr="002D77FF" w:rsidRDefault="00D246C7" w:rsidP="00D246C7">
      <w:pPr>
        <w:pStyle w:val="ListParagraph"/>
        <w:numPr>
          <w:ilvl w:val="0"/>
          <w:numId w:val="90"/>
        </w:numPr>
        <w:spacing w:before="100" w:beforeAutospacing="1" w:after="100" w:afterAutospacing="1" w:line="240" w:lineRule="auto"/>
        <w:rPr>
          <w:rFonts w:ascii="Arial" w:hAnsi="Arial" w:cs="Arial"/>
          <w:lang w:val="en-US"/>
        </w:rPr>
      </w:pPr>
      <w:r w:rsidRPr="002D77FF">
        <w:rPr>
          <w:rFonts w:ascii="Arial" w:hAnsi="Arial" w:cs="Arial"/>
          <w:lang w:val="en-US"/>
        </w:rPr>
        <w:t>Assess whether internal audit reviews the alignment of residual risk with the risk appetite of the organization.</w:t>
      </w:r>
    </w:p>
    <w:p w14:paraId="4A99DF36" w14:textId="77777777" w:rsidR="00D246C7" w:rsidRPr="002D77FF" w:rsidRDefault="00D246C7" w:rsidP="00D246C7">
      <w:pPr>
        <w:pStyle w:val="ListParagraph"/>
        <w:numPr>
          <w:ilvl w:val="0"/>
          <w:numId w:val="90"/>
        </w:numPr>
        <w:spacing w:before="100" w:beforeAutospacing="1" w:after="100" w:afterAutospacing="1" w:line="240" w:lineRule="auto"/>
        <w:rPr>
          <w:rFonts w:ascii="Arial" w:hAnsi="Arial" w:cs="Arial"/>
          <w:lang w:val="en-US"/>
        </w:rPr>
      </w:pPr>
      <w:r w:rsidRPr="002D77FF">
        <w:rPr>
          <w:rFonts w:ascii="Arial" w:hAnsi="Arial" w:cs="Arial"/>
          <w:lang w:val="en-US"/>
        </w:rPr>
        <w:t>Assess whether internal audit reviews the existence and completeness of the risk registers.</w:t>
      </w:r>
    </w:p>
    <w:p w14:paraId="0C14FFEC" w14:textId="77777777" w:rsidR="00D246C7" w:rsidRPr="009E2317" w:rsidRDefault="00D246C7" w:rsidP="00D246C7">
      <w:pPr>
        <w:pStyle w:val="ListParagraph"/>
        <w:numPr>
          <w:ilvl w:val="0"/>
          <w:numId w:val="90"/>
        </w:numPr>
        <w:spacing w:before="100" w:beforeAutospacing="1" w:after="100" w:afterAutospacing="1" w:line="240" w:lineRule="auto"/>
        <w:rPr>
          <w:rFonts w:ascii="Arial" w:hAnsi="Arial" w:cs="Arial"/>
          <w:lang w:val="en-US"/>
        </w:rPr>
      </w:pPr>
      <w:r w:rsidRPr="002D77FF">
        <w:rPr>
          <w:rFonts w:ascii="Arial" w:hAnsi="Arial" w:cs="Arial"/>
          <w:lang w:val="en-US"/>
        </w:rPr>
        <w:t>Assess the role that internal audit plays in the risk management process.</w:t>
      </w:r>
    </w:p>
    <w:p w14:paraId="1CAACA64" w14:textId="77777777" w:rsidR="00D246C7" w:rsidRPr="002D77FF" w:rsidRDefault="00D246C7" w:rsidP="00D246C7">
      <w:pPr>
        <w:spacing w:before="100" w:beforeAutospacing="1" w:after="100" w:afterAutospacing="1" w:line="240" w:lineRule="auto"/>
        <w:ind w:left="360"/>
        <w:rPr>
          <w:rFonts w:ascii="Arial" w:hAnsi="Arial" w:cs="Arial"/>
          <w:b/>
          <w:lang w:val="en-US"/>
        </w:rPr>
      </w:pPr>
      <w:r w:rsidRPr="002D77FF">
        <w:rPr>
          <w:rFonts w:ascii="Arial" w:hAnsi="Arial" w:cs="Arial"/>
          <w:b/>
          <w:lang w:val="en-US"/>
        </w:rPr>
        <w:t>Assessment</w:t>
      </w:r>
    </w:p>
    <w:p w14:paraId="5F232702" w14:textId="77777777" w:rsidR="00D246C7" w:rsidRPr="002D77FF"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2EB89F37" wp14:editId="7BC0C550">
            <wp:extent cx="523875" cy="200025"/>
            <wp:effectExtent l="19050" t="0" r="9525"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provides regular assurance on all components of the risk management process. Internal audit provides advisory services with regard to risk management.</w:t>
      </w:r>
    </w:p>
    <w:p w14:paraId="629C58E8" w14:textId="77777777" w:rsidR="00D246C7" w:rsidRPr="002D77FF"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lastRenderedPageBreak/>
        <w:drawing>
          <wp:inline distT="0" distB="0" distL="0" distR="0" wp14:anchorId="2D5E8114" wp14:editId="1D8AAF37">
            <wp:extent cx="523875" cy="200025"/>
            <wp:effectExtent l="19050" t="0" r="9525" b="0"/>
            <wp:docPr id="1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provides assurance on some components of the risk management process. Internal audit provides advisory services with regard to risk management.</w:t>
      </w:r>
    </w:p>
    <w:p w14:paraId="230BACAD" w14:textId="77777777" w:rsidR="00D246C7" w:rsidRPr="002D77FF"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6C708760" wp14:editId="34066922">
            <wp:extent cx="523875" cy="200025"/>
            <wp:effectExtent l="19050" t="0" r="9525" b="0"/>
            <wp:docPr id="1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provide assurance on the risk management process but </w:t>
      </w:r>
      <w:r>
        <w:rPr>
          <w:rFonts w:ascii="Arial" w:hAnsi="Arial" w:cs="Arial"/>
          <w:lang w:val="en-US"/>
        </w:rPr>
        <w:t>plays an advisory role in the process</w:t>
      </w:r>
      <w:r w:rsidRPr="002D77FF">
        <w:rPr>
          <w:rFonts w:ascii="Arial" w:hAnsi="Arial" w:cs="Arial"/>
          <w:lang w:val="en-US"/>
        </w:rPr>
        <w:t>.</w:t>
      </w:r>
    </w:p>
    <w:p w14:paraId="11EC2E02" w14:textId="77777777" w:rsidR="00D246C7" w:rsidRPr="002D77FF"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74FC0F8C" wp14:editId="04ED51AB">
            <wp:extent cx="523875" cy="200025"/>
            <wp:effectExtent l="19050" t="0" r="9525" b="0"/>
            <wp:docPr id="1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provide assurance on the risk management process and does not </w:t>
      </w:r>
      <w:r>
        <w:rPr>
          <w:rFonts w:ascii="Arial" w:hAnsi="Arial" w:cs="Arial"/>
          <w:lang w:val="en-US"/>
        </w:rPr>
        <w:t xml:space="preserve">play any </w:t>
      </w:r>
      <w:r w:rsidR="00B63833">
        <w:rPr>
          <w:rFonts w:ascii="Arial" w:hAnsi="Arial" w:cs="Arial"/>
          <w:lang w:val="en-US"/>
        </w:rPr>
        <w:t xml:space="preserve">advisory </w:t>
      </w:r>
      <w:r>
        <w:rPr>
          <w:rFonts w:ascii="Arial" w:hAnsi="Arial" w:cs="Arial"/>
          <w:lang w:val="en-US"/>
        </w:rPr>
        <w:t>role in the process</w:t>
      </w:r>
      <w:r w:rsidRPr="002D77FF">
        <w:rPr>
          <w:rFonts w:ascii="Arial" w:hAnsi="Arial" w:cs="Arial"/>
          <w:lang w:val="en-US"/>
        </w:rPr>
        <w:t>.</w:t>
      </w:r>
    </w:p>
    <w:p w14:paraId="2CADCF4E" w14:textId="77777777" w:rsidR="00D246C7" w:rsidRPr="002D77FF" w:rsidRDefault="00D246C7" w:rsidP="00D246C7">
      <w:pPr>
        <w:pStyle w:val="ListParagraph"/>
        <w:numPr>
          <w:ilvl w:val="0"/>
          <w:numId w:val="123"/>
        </w:numPr>
        <w:spacing w:before="100" w:beforeAutospacing="1" w:after="100" w:afterAutospacing="1" w:line="240" w:lineRule="auto"/>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internal audit pays sufficient attention to the risk of fraud. </w:t>
      </w:r>
    </w:p>
    <w:p w14:paraId="22F6AF3E" w14:textId="77777777" w:rsidR="00D246C7" w:rsidRPr="002D77FF" w:rsidRDefault="00D246C7" w:rsidP="00D246C7">
      <w:pPr>
        <w:spacing w:before="100" w:beforeAutospacing="1" w:after="100" w:afterAutospacing="1" w:line="240" w:lineRule="auto"/>
        <w:ind w:left="360"/>
        <w:rPr>
          <w:rFonts w:ascii="Arial" w:hAnsi="Arial" w:cs="Arial"/>
          <w:b/>
          <w:lang w:val="en-US"/>
        </w:rPr>
      </w:pPr>
      <w:r w:rsidRPr="002D77FF">
        <w:rPr>
          <w:rFonts w:ascii="Arial" w:hAnsi="Arial" w:cs="Arial"/>
          <w:b/>
          <w:lang w:val="en-US"/>
        </w:rPr>
        <w:t>Review steps</w:t>
      </w:r>
    </w:p>
    <w:p w14:paraId="6CAD9112" w14:textId="77777777" w:rsidR="00D246C7" w:rsidRPr="002D77FF" w:rsidRDefault="00D246C7" w:rsidP="00D246C7">
      <w:pPr>
        <w:pStyle w:val="ListParagraph"/>
        <w:numPr>
          <w:ilvl w:val="0"/>
          <w:numId w:val="89"/>
        </w:numPr>
        <w:spacing w:before="100" w:beforeAutospacing="1" w:after="100" w:afterAutospacing="1" w:line="240" w:lineRule="auto"/>
        <w:rPr>
          <w:rFonts w:ascii="Arial" w:hAnsi="Arial" w:cs="Arial"/>
          <w:lang w:val="en-US"/>
        </w:rPr>
      </w:pPr>
      <w:r w:rsidRPr="002D77FF">
        <w:rPr>
          <w:rFonts w:ascii="Arial" w:hAnsi="Arial" w:cs="Arial"/>
          <w:lang w:val="en-US"/>
        </w:rPr>
        <w:t>Check whether the risk of fraud is considered during the risk assessment process.</w:t>
      </w:r>
    </w:p>
    <w:p w14:paraId="59A35E8B" w14:textId="77777777" w:rsidR="00D246C7" w:rsidRPr="009E2317" w:rsidRDefault="00D246C7" w:rsidP="00D246C7">
      <w:pPr>
        <w:pStyle w:val="ListParagraph"/>
        <w:numPr>
          <w:ilvl w:val="0"/>
          <w:numId w:val="89"/>
        </w:numPr>
        <w:spacing w:before="100" w:beforeAutospacing="1" w:after="100" w:afterAutospacing="1" w:line="240" w:lineRule="auto"/>
        <w:rPr>
          <w:rFonts w:ascii="Arial" w:hAnsi="Arial" w:cs="Arial"/>
          <w:lang w:val="en-US"/>
        </w:rPr>
      </w:pPr>
      <w:r w:rsidRPr="002D77FF">
        <w:rPr>
          <w:rFonts w:ascii="Arial" w:hAnsi="Arial" w:cs="Arial"/>
          <w:lang w:val="en-US"/>
        </w:rPr>
        <w:t>Check whether the risk of fraud is considered during the planning process of individual audit engagements.</w:t>
      </w:r>
    </w:p>
    <w:p w14:paraId="6B6ECFD6" w14:textId="77777777" w:rsidR="00D246C7" w:rsidRPr="002D77FF" w:rsidRDefault="00D246C7" w:rsidP="00D246C7">
      <w:pPr>
        <w:spacing w:before="100" w:beforeAutospacing="1" w:after="100" w:afterAutospacing="1" w:line="240" w:lineRule="auto"/>
        <w:ind w:left="360"/>
        <w:rPr>
          <w:rFonts w:ascii="Arial" w:hAnsi="Arial" w:cs="Arial"/>
          <w:b/>
          <w:lang w:val="en-US"/>
        </w:rPr>
      </w:pPr>
      <w:r w:rsidRPr="002D77FF">
        <w:rPr>
          <w:rFonts w:ascii="Arial" w:hAnsi="Arial" w:cs="Arial"/>
          <w:b/>
          <w:lang w:val="en-US"/>
        </w:rPr>
        <w:t>Assessment</w:t>
      </w:r>
    </w:p>
    <w:p w14:paraId="152840AD" w14:textId="77777777" w:rsidR="00D246C7" w:rsidRPr="002D77FF"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1F62BE80" wp14:editId="2A3302E0">
            <wp:extent cx="523875" cy="200025"/>
            <wp:effectExtent l="19050" t="0" r="9525" b="0"/>
            <wp:docPr id="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considers the risk of fraud during the risk assessment and planning</w:t>
      </w:r>
      <w:r>
        <w:rPr>
          <w:rFonts w:ascii="Arial" w:hAnsi="Arial" w:cs="Arial"/>
          <w:lang w:val="en-US"/>
        </w:rPr>
        <w:t xml:space="preserve"> phase of individual audit engagements</w:t>
      </w:r>
      <w:r w:rsidRPr="002D77FF">
        <w:rPr>
          <w:rFonts w:ascii="Arial" w:hAnsi="Arial" w:cs="Arial"/>
          <w:lang w:val="en-US"/>
        </w:rPr>
        <w:t>.</w:t>
      </w:r>
    </w:p>
    <w:p w14:paraId="4445F11B" w14:textId="77777777" w:rsidR="00D246C7" w:rsidRPr="009E2317"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02022511" wp14:editId="2754C0EA">
            <wp:extent cx="523875" cy="200025"/>
            <wp:effectExtent l="19050" t="0" r="9525" b="0"/>
            <wp:docPr id="1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pay specific attention to the risk of fraud.</w:t>
      </w:r>
    </w:p>
    <w:p w14:paraId="4A3F84DB" w14:textId="77777777" w:rsidR="00D246C7" w:rsidRPr="002D77FF" w:rsidRDefault="00D246C7" w:rsidP="00D246C7">
      <w:pPr>
        <w:pStyle w:val="ListParagraph"/>
        <w:numPr>
          <w:ilvl w:val="0"/>
          <w:numId w:val="123"/>
        </w:numPr>
        <w:spacing w:before="100" w:beforeAutospacing="1" w:after="100" w:afterAutospacing="1" w:line="240" w:lineRule="auto"/>
        <w:rPr>
          <w:rFonts w:ascii="Arial" w:hAnsi="Arial" w:cs="Arial"/>
          <w:highlight w:val="cyan"/>
          <w:lang w:val="en-US"/>
        </w:rPr>
      </w:pPr>
      <w:r w:rsidRPr="002D77FF">
        <w:rPr>
          <w:rFonts w:ascii="Arial" w:hAnsi="Arial" w:cs="Arial"/>
          <w:highlight w:val="cyan"/>
          <w:lang w:val="en-US"/>
        </w:rPr>
        <w:t xml:space="preserve">To </w:t>
      </w:r>
      <w:r>
        <w:rPr>
          <w:rFonts w:ascii="Arial" w:hAnsi="Arial" w:cs="Arial"/>
          <w:highlight w:val="cyan"/>
          <w:lang w:val="en-US"/>
        </w:rPr>
        <w:t>en</w:t>
      </w:r>
      <w:r w:rsidRPr="002D77FF">
        <w:rPr>
          <w:rFonts w:ascii="Arial" w:hAnsi="Arial" w:cs="Arial"/>
          <w:highlight w:val="cyan"/>
          <w:lang w:val="en-US"/>
        </w:rPr>
        <w:t>sure that internal audit reviews the effectiveness and adequacy of the internal control system.</w:t>
      </w:r>
    </w:p>
    <w:p w14:paraId="01D89C8E" w14:textId="77777777" w:rsidR="00D246C7" w:rsidRPr="002D77FF" w:rsidRDefault="00D246C7" w:rsidP="00D246C7">
      <w:pPr>
        <w:spacing w:before="100" w:beforeAutospacing="1" w:after="100" w:afterAutospacing="1" w:line="240" w:lineRule="auto"/>
        <w:ind w:left="360"/>
        <w:rPr>
          <w:rFonts w:ascii="Arial" w:hAnsi="Arial" w:cs="Arial"/>
          <w:b/>
          <w:lang w:val="en-US"/>
        </w:rPr>
      </w:pPr>
      <w:r w:rsidRPr="002D77FF">
        <w:rPr>
          <w:rFonts w:ascii="Arial" w:hAnsi="Arial" w:cs="Arial"/>
          <w:b/>
          <w:lang w:val="en-US"/>
        </w:rPr>
        <w:t>Review steps</w:t>
      </w:r>
    </w:p>
    <w:p w14:paraId="6DFAA2A3" w14:textId="77777777" w:rsidR="00D246C7" w:rsidRPr="002D77FF" w:rsidRDefault="00D246C7" w:rsidP="00D246C7">
      <w:pPr>
        <w:pStyle w:val="ListParagraph"/>
        <w:numPr>
          <w:ilvl w:val="0"/>
          <w:numId w:val="88"/>
        </w:numPr>
        <w:spacing w:before="100" w:beforeAutospacing="1" w:after="100" w:afterAutospacing="1" w:line="240" w:lineRule="auto"/>
        <w:rPr>
          <w:rFonts w:ascii="Arial" w:hAnsi="Arial" w:cs="Arial"/>
          <w:lang w:val="en-US"/>
        </w:rPr>
      </w:pPr>
      <w:r w:rsidRPr="002D77FF">
        <w:rPr>
          <w:rFonts w:ascii="Arial" w:hAnsi="Arial" w:cs="Arial"/>
          <w:lang w:val="en-US"/>
        </w:rPr>
        <w:t>Check whether internal audit systematically reviews the effectiveness (do control addres</w:t>
      </w:r>
      <w:r>
        <w:rPr>
          <w:rFonts w:ascii="Arial" w:hAnsi="Arial" w:cs="Arial"/>
          <w:lang w:val="en-US"/>
        </w:rPr>
        <w:t>s</w:t>
      </w:r>
      <w:r w:rsidRPr="002D77FF">
        <w:rPr>
          <w:rFonts w:ascii="Arial" w:hAnsi="Arial" w:cs="Arial"/>
          <w:lang w:val="en-US"/>
        </w:rPr>
        <w:t xml:space="preserve"> risk?) and adequacy (do control</w:t>
      </w:r>
      <w:r>
        <w:rPr>
          <w:rFonts w:ascii="Arial" w:hAnsi="Arial" w:cs="Arial"/>
          <w:lang w:val="en-US"/>
        </w:rPr>
        <w:t>s</w:t>
      </w:r>
      <w:r w:rsidRPr="002D77FF">
        <w:rPr>
          <w:rFonts w:ascii="Arial" w:hAnsi="Arial" w:cs="Arial"/>
          <w:lang w:val="en-US"/>
        </w:rPr>
        <w:t xml:space="preserve"> work in practice?) of controls. </w:t>
      </w:r>
    </w:p>
    <w:p w14:paraId="433E4A1E" w14:textId="77777777" w:rsidR="00D246C7" w:rsidRDefault="00D246C7" w:rsidP="00D246C7">
      <w:pPr>
        <w:pStyle w:val="ListParagraph"/>
        <w:numPr>
          <w:ilvl w:val="0"/>
          <w:numId w:val="88"/>
        </w:numPr>
        <w:spacing w:before="100" w:beforeAutospacing="1" w:after="100" w:afterAutospacing="1" w:line="240" w:lineRule="auto"/>
        <w:rPr>
          <w:rFonts w:ascii="Arial" w:hAnsi="Arial" w:cs="Arial"/>
          <w:lang w:val="en-US"/>
        </w:rPr>
      </w:pPr>
      <w:r w:rsidRPr="002D77FF">
        <w:rPr>
          <w:rFonts w:ascii="Arial" w:hAnsi="Arial" w:cs="Arial"/>
          <w:lang w:val="en-US"/>
        </w:rPr>
        <w:t xml:space="preserve">Check whether internal audit </w:t>
      </w:r>
      <w:r>
        <w:rPr>
          <w:rFonts w:ascii="Arial" w:hAnsi="Arial" w:cs="Arial"/>
          <w:lang w:val="en-US"/>
        </w:rPr>
        <w:t xml:space="preserve">proactively provides </w:t>
      </w:r>
      <w:r w:rsidRPr="002D77FF">
        <w:rPr>
          <w:rFonts w:ascii="Arial" w:hAnsi="Arial" w:cs="Arial"/>
          <w:lang w:val="en-US"/>
        </w:rPr>
        <w:t>advi</w:t>
      </w:r>
      <w:r>
        <w:rPr>
          <w:rFonts w:ascii="Arial" w:hAnsi="Arial" w:cs="Arial"/>
          <w:lang w:val="en-US"/>
        </w:rPr>
        <w:t>c</w:t>
      </w:r>
      <w:r w:rsidRPr="002D77FF">
        <w:rPr>
          <w:rFonts w:ascii="Arial" w:hAnsi="Arial" w:cs="Arial"/>
          <w:lang w:val="en-US"/>
        </w:rPr>
        <w:t xml:space="preserve">e on effective and adequate controls during the development of new processes and systems. </w:t>
      </w:r>
    </w:p>
    <w:p w14:paraId="47AE37E4" w14:textId="77777777" w:rsidR="00D246C7" w:rsidRPr="002D77FF" w:rsidRDefault="00D246C7" w:rsidP="00D246C7">
      <w:pPr>
        <w:spacing w:before="100" w:beforeAutospacing="1" w:after="100" w:afterAutospacing="1" w:line="240" w:lineRule="auto"/>
        <w:ind w:left="360"/>
        <w:rPr>
          <w:rFonts w:ascii="Arial" w:hAnsi="Arial" w:cs="Arial"/>
          <w:b/>
          <w:lang w:val="en-US"/>
        </w:rPr>
      </w:pPr>
      <w:r w:rsidRPr="002D77FF">
        <w:rPr>
          <w:rFonts w:ascii="Arial" w:hAnsi="Arial" w:cs="Arial"/>
          <w:b/>
          <w:lang w:val="en-US"/>
        </w:rPr>
        <w:t>Assessment</w:t>
      </w:r>
    </w:p>
    <w:p w14:paraId="01A2FB40" w14:textId="77777777" w:rsidR="00D246C7" w:rsidRPr="002D77FF"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79798C46" wp14:editId="47076446">
            <wp:extent cx="523875" cy="200025"/>
            <wp:effectExtent l="19050" t="0" r="9525" b="0"/>
            <wp:docPr id="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reviews both the effectiveness and the adequacy of controls. Internal audit </w:t>
      </w:r>
      <w:r>
        <w:rPr>
          <w:rFonts w:ascii="Arial" w:hAnsi="Arial" w:cs="Arial"/>
          <w:lang w:val="en-US"/>
        </w:rPr>
        <w:t xml:space="preserve">proactively </w:t>
      </w:r>
      <w:r w:rsidRPr="002D77FF">
        <w:rPr>
          <w:rFonts w:ascii="Arial" w:hAnsi="Arial" w:cs="Arial"/>
          <w:lang w:val="en-US"/>
        </w:rPr>
        <w:t xml:space="preserve">advises </w:t>
      </w:r>
      <w:r>
        <w:rPr>
          <w:rFonts w:ascii="Arial" w:hAnsi="Arial" w:cs="Arial"/>
          <w:lang w:val="en-US"/>
        </w:rPr>
        <w:t>the institution</w:t>
      </w:r>
      <w:r w:rsidRPr="002D77FF">
        <w:rPr>
          <w:rFonts w:ascii="Arial" w:hAnsi="Arial" w:cs="Arial"/>
          <w:lang w:val="en-US"/>
        </w:rPr>
        <w:t xml:space="preserve"> on effective and adequate controls.</w:t>
      </w:r>
    </w:p>
    <w:p w14:paraId="648D7C6C" w14:textId="77777777" w:rsidR="00D246C7" w:rsidRPr="002D77FF"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019E9B3D" wp14:editId="3CB6236A">
            <wp:extent cx="523875" cy="200025"/>
            <wp:effectExtent l="19050" t="0" r="9525" b="0"/>
            <wp:docPr id="1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reviews both the effectiveness and adequacy of controls. Internal audit does not </w:t>
      </w:r>
      <w:r>
        <w:rPr>
          <w:rFonts w:ascii="Arial" w:hAnsi="Arial" w:cs="Arial"/>
          <w:lang w:val="en-US"/>
        </w:rPr>
        <w:t xml:space="preserve">proactively provide </w:t>
      </w:r>
      <w:r w:rsidRPr="002D77FF">
        <w:rPr>
          <w:rFonts w:ascii="Arial" w:hAnsi="Arial" w:cs="Arial"/>
          <w:lang w:val="en-US"/>
        </w:rPr>
        <w:t>advi</w:t>
      </w:r>
      <w:r>
        <w:rPr>
          <w:rFonts w:ascii="Arial" w:hAnsi="Arial" w:cs="Arial"/>
          <w:lang w:val="en-US"/>
        </w:rPr>
        <w:t>c</w:t>
      </w:r>
      <w:r w:rsidRPr="002D77FF">
        <w:rPr>
          <w:rFonts w:ascii="Arial" w:hAnsi="Arial" w:cs="Arial"/>
          <w:lang w:val="en-US"/>
        </w:rPr>
        <w:t>e on effective and adequate controls.</w:t>
      </w:r>
    </w:p>
    <w:p w14:paraId="22EB2197" w14:textId="77777777" w:rsidR="00D246C7" w:rsidRPr="002D77FF"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32797273" wp14:editId="78287C04">
            <wp:extent cx="523875" cy="200025"/>
            <wp:effectExtent l="19050" t="0" r="9525" b="0"/>
            <wp:docPr id="1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reviews mainly </w:t>
      </w:r>
      <w:r>
        <w:rPr>
          <w:rFonts w:ascii="Arial" w:hAnsi="Arial" w:cs="Arial"/>
          <w:lang w:val="en-US"/>
        </w:rPr>
        <w:t xml:space="preserve">cover </w:t>
      </w:r>
      <w:r w:rsidRPr="002D77FF">
        <w:rPr>
          <w:rFonts w:ascii="Arial" w:hAnsi="Arial" w:cs="Arial"/>
          <w:lang w:val="en-US"/>
        </w:rPr>
        <w:t xml:space="preserve">the adequacy of controls. </w:t>
      </w:r>
    </w:p>
    <w:p w14:paraId="31746171" w14:textId="77777777" w:rsidR="00D246C7" w:rsidRPr="002D77FF"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442AA847" wp14:editId="33868B54">
            <wp:extent cx="523875" cy="200025"/>
            <wp:effectExtent l="19050" t="0" r="9525" b="0"/>
            <wp:docPr id="1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systematically review the effectiveness and adequacy of controls.</w:t>
      </w:r>
    </w:p>
    <w:p w14:paraId="58CAFFBF" w14:textId="77777777" w:rsidR="00D246C7" w:rsidRPr="002D77FF" w:rsidRDefault="00D246C7" w:rsidP="00D246C7">
      <w:pPr>
        <w:pStyle w:val="ListParagraph"/>
        <w:numPr>
          <w:ilvl w:val="0"/>
          <w:numId w:val="123"/>
        </w:numPr>
        <w:spacing w:before="100" w:beforeAutospacing="1" w:after="100" w:afterAutospacing="1" w:line="240" w:lineRule="auto"/>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audit contributes to the delivery of an opinion on the adequacy and the effectiveness of the overall internal control system.</w:t>
      </w:r>
    </w:p>
    <w:p w14:paraId="7EC2181A" w14:textId="77777777" w:rsidR="00D246C7" w:rsidRPr="002D77FF" w:rsidRDefault="00D246C7" w:rsidP="00D246C7">
      <w:pPr>
        <w:spacing w:before="100" w:beforeAutospacing="1" w:after="100" w:afterAutospacing="1" w:line="240" w:lineRule="auto"/>
        <w:ind w:left="360"/>
        <w:rPr>
          <w:rFonts w:ascii="Arial" w:hAnsi="Arial" w:cs="Arial"/>
          <w:b/>
          <w:lang w:val="en-US"/>
        </w:rPr>
      </w:pPr>
      <w:r w:rsidRPr="002D77FF">
        <w:rPr>
          <w:rFonts w:ascii="Arial" w:hAnsi="Arial" w:cs="Arial"/>
          <w:b/>
          <w:lang w:val="en-US"/>
        </w:rPr>
        <w:t>Review steps</w:t>
      </w:r>
    </w:p>
    <w:p w14:paraId="772395DA" w14:textId="77777777" w:rsidR="00D246C7" w:rsidRPr="002D77FF" w:rsidRDefault="00D246C7" w:rsidP="00D246C7">
      <w:pPr>
        <w:pStyle w:val="ListParagraph"/>
        <w:numPr>
          <w:ilvl w:val="0"/>
          <w:numId w:val="87"/>
        </w:numPr>
        <w:spacing w:before="100" w:beforeAutospacing="1" w:after="100" w:afterAutospacing="1" w:line="240" w:lineRule="auto"/>
        <w:rPr>
          <w:rFonts w:ascii="Arial" w:hAnsi="Arial" w:cs="Arial"/>
          <w:lang w:val="en-US"/>
        </w:rPr>
      </w:pPr>
      <w:r w:rsidRPr="002D77FF">
        <w:rPr>
          <w:rFonts w:ascii="Arial" w:hAnsi="Arial" w:cs="Arial"/>
          <w:lang w:val="en-US"/>
        </w:rPr>
        <w:t xml:space="preserve">Check whether </w:t>
      </w:r>
      <w:r>
        <w:rPr>
          <w:rFonts w:ascii="Arial" w:hAnsi="Arial" w:cs="Arial"/>
          <w:lang w:val="en-US"/>
        </w:rPr>
        <w:t xml:space="preserve">the head of the institution requires </w:t>
      </w:r>
      <w:r w:rsidRPr="002D77FF">
        <w:rPr>
          <w:rFonts w:ascii="Arial" w:hAnsi="Arial" w:cs="Arial"/>
          <w:lang w:val="en-US"/>
        </w:rPr>
        <w:t>an opinion</w:t>
      </w:r>
      <w:r>
        <w:rPr>
          <w:rFonts w:ascii="Arial" w:hAnsi="Arial" w:cs="Arial"/>
          <w:lang w:val="en-US"/>
        </w:rPr>
        <w:t xml:space="preserve"> on the effectiveness and adequacy of the overall internal control system</w:t>
      </w:r>
      <w:r w:rsidRPr="002D77FF">
        <w:rPr>
          <w:rFonts w:ascii="Arial" w:hAnsi="Arial" w:cs="Arial"/>
          <w:lang w:val="en-US"/>
        </w:rPr>
        <w:t>.</w:t>
      </w:r>
    </w:p>
    <w:p w14:paraId="2B38C881" w14:textId="77777777" w:rsidR="00D246C7" w:rsidRPr="002D77FF" w:rsidRDefault="00D246C7" w:rsidP="00D246C7">
      <w:pPr>
        <w:pStyle w:val="ListParagraph"/>
        <w:numPr>
          <w:ilvl w:val="0"/>
          <w:numId w:val="87"/>
        </w:numPr>
        <w:spacing w:before="100" w:beforeAutospacing="1" w:after="100" w:afterAutospacing="1" w:line="240" w:lineRule="auto"/>
        <w:rPr>
          <w:rFonts w:ascii="Arial" w:hAnsi="Arial" w:cs="Arial"/>
          <w:lang w:val="en-US"/>
        </w:rPr>
      </w:pPr>
      <w:r w:rsidRPr="002D77FF">
        <w:rPr>
          <w:rFonts w:ascii="Arial" w:hAnsi="Arial" w:cs="Arial"/>
          <w:lang w:val="en-US"/>
        </w:rPr>
        <w:lastRenderedPageBreak/>
        <w:t xml:space="preserve">Assess the role of internal audit </w:t>
      </w:r>
      <w:r>
        <w:rPr>
          <w:rFonts w:ascii="Arial" w:hAnsi="Arial" w:cs="Arial"/>
          <w:lang w:val="en-US"/>
        </w:rPr>
        <w:t>in</w:t>
      </w:r>
      <w:r w:rsidRPr="002D77FF">
        <w:rPr>
          <w:rFonts w:ascii="Arial" w:hAnsi="Arial" w:cs="Arial"/>
          <w:lang w:val="en-US"/>
        </w:rPr>
        <w:t xml:space="preserve"> the process </w:t>
      </w:r>
      <w:r>
        <w:rPr>
          <w:rFonts w:ascii="Arial" w:hAnsi="Arial" w:cs="Arial"/>
          <w:lang w:val="en-US"/>
        </w:rPr>
        <w:t>to arrive at</w:t>
      </w:r>
      <w:r w:rsidRPr="002D77FF">
        <w:rPr>
          <w:rFonts w:ascii="Arial" w:hAnsi="Arial" w:cs="Arial"/>
          <w:lang w:val="en-US"/>
        </w:rPr>
        <w:t xml:space="preserve"> an opinion</w:t>
      </w:r>
      <w:r>
        <w:rPr>
          <w:rFonts w:ascii="Arial" w:hAnsi="Arial" w:cs="Arial"/>
          <w:lang w:val="en-US"/>
        </w:rPr>
        <w:t xml:space="preserve"> </w:t>
      </w:r>
      <w:r w:rsidR="00B63833">
        <w:rPr>
          <w:rFonts w:ascii="Arial" w:hAnsi="Arial" w:cs="Arial"/>
          <w:lang w:val="en-US"/>
        </w:rPr>
        <w:t xml:space="preserve">on </w:t>
      </w:r>
      <w:r>
        <w:rPr>
          <w:rFonts w:ascii="Arial" w:hAnsi="Arial" w:cs="Arial"/>
          <w:lang w:val="en-US"/>
        </w:rPr>
        <w:t>the effectiveness and adequacy of the overall internal control system</w:t>
      </w:r>
      <w:r w:rsidRPr="002D77FF">
        <w:rPr>
          <w:rFonts w:ascii="Arial" w:hAnsi="Arial" w:cs="Arial"/>
          <w:lang w:val="en-US"/>
        </w:rPr>
        <w:t>.</w:t>
      </w:r>
    </w:p>
    <w:p w14:paraId="3C70BD87" w14:textId="77777777" w:rsidR="00D246C7" w:rsidRPr="00615C2F" w:rsidRDefault="00D246C7" w:rsidP="00D246C7">
      <w:pPr>
        <w:pStyle w:val="ListParagraph"/>
        <w:numPr>
          <w:ilvl w:val="0"/>
          <w:numId w:val="87"/>
        </w:numPr>
        <w:spacing w:before="100" w:beforeAutospacing="1" w:after="100" w:afterAutospacing="1" w:line="240" w:lineRule="auto"/>
        <w:rPr>
          <w:rFonts w:ascii="Arial" w:hAnsi="Arial" w:cs="Arial"/>
          <w:lang w:val="en-US"/>
        </w:rPr>
      </w:pPr>
      <w:r w:rsidRPr="002D77FF">
        <w:rPr>
          <w:rFonts w:ascii="Arial" w:hAnsi="Arial" w:cs="Arial"/>
          <w:lang w:val="en-US"/>
        </w:rPr>
        <w:t xml:space="preserve">Check whether internal audit </w:t>
      </w:r>
      <w:r>
        <w:rPr>
          <w:rFonts w:ascii="Arial" w:hAnsi="Arial" w:cs="Arial"/>
          <w:lang w:val="en-US"/>
        </w:rPr>
        <w:t>can</w:t>
      </w:r>
      <w:r w:rsidRPr="002D77FF">
        <w:rPr>
          <w:rFonts w:ascii="Arial" w:hAnsi="Arial" w:cs="Arial"/>
          <w:lang w:val="en-US"/>
        </w:rPr>
        <w:t xml:space="preserve"> express an opinion based on sufficient audit coverage</w:t>
      </w:r>
      <w:r>
        <w:rPr>
          <w:rFonts w:ascii="Arial" w:hAnsi="Arial" w:cs="Arial"/>
          <w:lang w:val="en-US"/>
        </w:rPr>
        <w:t xml:space="preserve"> of the organization</w:t>
      </w:r>
      <w:r w:rsidRPr="002D77FF">
        <w:rPr>
          <w:rFonts w:ascii="Arial" w:hAnsi="Arial" w:cs="Arial"/>
          <w:lang w:val="en-US"/>
        </w:rPr>
        <w:t xml:space="preserve">. </w:t>
      </w:r>
    </w:p>
    <w:p w14:paraId="4C23B484" w14:textId="77777777" w:rsidR="00D246C7" w:rsidRPr="002D77FF" w:rsidRDefault="00D246C7" w:rsidP="00D246C7">
      <w:pPr>
        <w:spacing w:before="100" w:beforeAutospacing="1" w:after="100" w:afterAutospacing="1" w:line="240" w:lineRule="auto"/>
        <w:ind w:left="360"/>
        <w:rPr>
          <w:rFonts w:ascii="Arial" w:hAnsi="Arial" w:cs="Arial"/>
          <w:b/>
          <w:lang w:val="en-US"/>
        </w:rPr>
      </w:pPr>
      <w:r w:rsidRPr="002D77FF">
        <w:rPr>
          <w:rFonts w:ascii="Arial" w:hAnsi="Arial" w:cs="Arial"/>
          <w:b/>
          <w:lang w:val="en-US"/>
        </w:rPr>
        <w:t>Assessment</w:t>
      </w:r>
    </w:p>
    <w:p w14:paraId="10D108F1" w14:textId="77777777" w:rsidR="00D246C7" w:rsidRPr="002D77FF"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4B9BDFB2" wp14:editId="35E182C3">
            <wp:extent cx="523875" cy="200025"/>
            <wp:effectExtent l="19050" t="0" r="9525" b="0"/>
            <wp:docPr id="1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expresses an opinion on the </w:t>
      </w:r>
      <w:r>
        <w:rPr>
          <w:rFonts w:ascii="Arial" w:hAnsi="Arial" w:cs="Arial"/>
          <w:lang w:val="en-US"/>
        </w:rPr>
        <w:t xml:space="preserve">overall </w:t>
      </w:r>
      <w:r w:rsidRPr="002D77FF">
        <w:rPr>
          <w:rFonts w:ascii="Arial" w:hAnsi="Arial" w:cs="Arial"/>
          <w:lang w:val="en-US"/>
        </w:rPr>
        <w:t>system of internal control when required to do so. This opinion is supported by sufficient audit coverage</w:t>
      </w:r>
      <w:r>
        <w:rPr>
          <w:rFonts w:ascii="Arial" w:hAnsi="Arial" w:cs="Arial"/>
          <w:lang w:val="en-US"/>
        </w:rPr>
        <w:t xml:space="preserve"> of the organization</w:t>
      </w:r>
      <w:r w:rsidRPr="002D77FF">
        <w:rPr>
          <w:rFonts w:ascii="Arial" w:hAnsi="Arial" w:cs="Arial"/>
          <w:lang w:val="en-US"/>
        </w:rPr>
        <w:t>.</w:t>
      </w:r>
    </w:p>
    <w:p w14:paraId="3E50C8FD" w14:textId="77777777" w:rsidR="00D246C7" w:rsidRPr="00615C2F"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2762372D" wp14:editId="7DEB85FF">
            <wp:extent cx="523875" cy="200025"/>
            <wp:effectExtent l="19050" t="0" r="9525" b="0"/>
            <wp:docPr id="1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provides an opinion on the entire system of internal control without proper audit coverage.</w:t>
      </w:r>
    </w:p>
    <w:p w14:paraId="3C3B57AB" w14:textId="3F70F1C9" w:rsidR="00D246C7" w:rsidRPr="002D77FF" w:rsidRDefault="00D246C7" w:rsidP="00D246C7">
      <w:pPr>
        <w:pStyle w:val="ListParagraph"/>
        <w:numPr>
          <w:ilvl w:val="0"/>
          <w:numId w:val="123"/>
        </w:numPr>
        <w:spacing w:before="100" w:beforeAutospacing="1" w:after="100" w:afterAutospacing="1" w:line="240" w:lineRule="auto"/>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audit provides assurance on the reliability and integrity of information.</w:t>
      </w:r>
    </w:p>
    <w:p w14:paraId="4B9F1915" w14:textId="77777777" w:rsidR="00D246C7" w:rsidRPr="002D77FF" w:rsidRDefault="00D246C7" w:rsidP="00D246C7">
      <w:pPr>
        <w:spacing w:before="100" w:beforeAutospacing="1" w:after="100" w:afterAutospacing="1" w:line="240" w:lineRule="auto"/>
        <w:ind w:left="360"/>
        <w:rPr>
          <w:rFonts w:ascii="Arial" w:hAnsi="Arial" w:cs="Arial"/>
          <w:b/>
          <w:lang w:val="en-US"/>
        </w:rPr>
      </w:pPr>
      <w:r w:rsidRPr="002D77FF">
        <w:rPr>
          <w:rFonts w:ascii="Arial" w:hAnsi="Arial" w:cs="Arial"/>
          <w:b/>
          <w:lang w:val="en-US"/>
        </w:rPr>
        <w:t>Review steps</w:t>
      </w:r>
    </w:p>
    <w:p w14:paraId="31920BED" w14:textId="77777777" w:rsidR="00D246C7" w:rsidRPr="002D77FF" w:rsidRDefault="00D246C7" w:rsidP="00D246C7">
      <w:pPr>
        <w:pStyle w:val="ListParagraph"/>
        <w:numPr>
          <w:ilvl w:val="0"/>
          <w:numId w:val="86"/>
        </w:numPr>
        <w:spacing w:before="100" w:beforeAutospacing="1" w:after="100" w:afterAutospacing="1" w:line="240" w:lineRule="auto"/>
        <w:rPr>
          <w:rFonts w:ascii="Arial" w:hAnsi="Arial" w:cs="Arial"/>
          <w:lang w:val="en-US"/>
        </w:rPr>
      </w:pPr>
      <w:r w:rsidRPr="002D77FF">
        <w:rPr>
          <w:rFonts w:ascii="Arial" w:hAnsi="Arial" w:cs="Arial"/>
          <w:lang w:val="en-US"/>
        </w:rPr>
        <w:t xml:space="preserve">Check whether information integrity and reliability </w:t>
      </w:r>
      <w:r>
        <w:rPr>
          <w:rFonts w:ascii="Arial" w:hAnsi="Arial" w:cs="Arial"/>
          <w:lang w:val="en-US"/>
        </w:rPr>
        <w:t xml:space="preserve">are included in </w:t>
      </w:r>
      <w:r w:rsidRPr="002D77FF">
        <w:rPr>
          <w:rFonts w:ascii="Arial" w:hAnsi="Arial" w:cs="Arial"/>
          <w:lang w:val="en-US"/>
        </w:rPr>
        <w:t>the audit universe.</w:t>
      </w:r>
    </w:p>
    <w:p w14:paraId="4AE06002" w14:textId="77777777" w:rsidR="00D246C7" w:rsidRPr="002D77FF" w:rsidRDefault="00D246C7" w:rsidP="00D246C7">
      <w:pPr>
        <w:pStyle w:val="ListParagraph"/>
        <w:numPr>
          <w:ilvl w:val="0"/>
          <w:numId w:val="86"/>
        </w:numPr>
        <w:spacing w:before="100" w:beforeAutospacing="1" w:after="100" w:afterAutospacing="1" w:line="240" w:lineRule="auto"/>
        <w:rPr>
          <w:rFonts w:ascii="Arial" w:hAnsi="Arial" w:cs="Arial"/>
          <w:lang w:val="en-US"/>
        </w:rPr>
      </w:pPr>
      <w:r w:rsidRPr="002D77FF">
        <w:rPr>
          <w:rFonts w:ascii="Arial" w:hAnsi="Arial" w:cs="Arial"/>
          <w:lang w:val="en-US"/>
        </w:rPr>
        <w:t xml:space="preserve">Check whether information integrity and reliability </w:t>
      </w:r>
      <w:r>
        <w:rPr>
          <w:rFonts w:ascii="Arial" w:hAnsi="Arial" w:cs="Arial"/>
          <w:lang w:val="en-US"/>
        </w:rPr>
        <w:t xml:space="preserve">are given due consideration </w:t>
      </w:r>
      <w:r w:rsidRPr="002D77FF">
        <w:rPr>
          <w:rFonts w:ascii="Arial" w:hAnsi="Arial" w:cs="Arial"/>
          <w:lang w:val="en-US"/>
        </w:rPr>
        <w:t>during the risk assessment exercise.</w:t>
      </w:r>
    </w:p>
    <w:p w14:paraId="1CD00F8F" w14:textId="77777777" w:rsidR="00D246C7" w:rsidRPr="002D77FF" w:rsidRDefault="00D246C7" w:rsidP="00D246C7">
      <w:pPr>
        <w:pStyle w:val="ListParagraph"/>
        <w:numPr>
          <w:ilvl w:val="0"/>
          <w:numId w:val="86"/>
        </w:numPr>
        <w:spacing w:before="100" w:beforeAutospacing="1" w:after="100" w:afterAutospacing="1" w:line="240" w:lineRule="auto"/>
        <w:rPr>
          <w:rFonts w:ascii="Arial" w:hAnsi="Arial" w:cs="Arial"/>
          <w:lang w:val="en-US"/>
        </w:rPr>
      </w:pPr>
      <w:r w:rsidRPr="002D77FF">
        <w:rPr>
          <w:rFonts w:ascii="Arial" w:hAnsi="Arial" w:cs="Arial"/>
          <w:lang w:val="en-US"/>
        </w:rPr>
        <w:t>Assess whether internal audit reviews the effectiveness of information integrity and reliability.</w:t>
      </w:r>
    </w:p>
    <w:p w14:paraId="74F1AAD3" w14:textId="77777777" w:rsidR="00D246C7" w:rsidRPr="002D77FF" w:rsidRDefault="00D246C7" w:rsidP="00D246C7">
      <w:pPr>
        <w:pStyle w:val="ListParagraph"/>
        <w:numPr>
          <w:ilvl w:val="0"/>
          <w:numId w:val="86"/>
        </w:numPr>
        <w:spacing w:before="100" w:beforeAutospacing="1" w:after="100" w:afterAutospacing="1" w:line="240" w:lineRule="auto"/>
        <w:rPr>
          <w:rFonts w:ascii="Arial" w:hAnsi="Arial" w:cs="Arial"/>
          <w:lang w:val="en-US"/>
        </w:rPr>
      </w:pPr>
      <w:r w:rsidRPr="002D77FF">
        <w:rPr>
          <w:rFonts w:ascii="Arial" w:hAnsi="Arial" w:cs="Arial"/>
          <w:lang w:val="en-US"/>
        </w:rPr>
        <w:t xml:space="preserve">Assess the role that internal audit plays </w:t>
      </w:r>
      <w:r>
        <w:rPr>
          <w:rFonts w:ascii="Arial" w:hAnsi="Arial" w:cs="Arial"/>
          <w:lang w:val="en-US"/>
        </w:rPr>
        <w:t>with respect to</w:t>
      </w:r>
      <w:r w:rsidRPr="002D77FF">
        <w:rPr>
          <w:rFonts w:ascii="Arial" w:hAnsi="Arial" w:cs="Arial"/>
          <w:lang w:val="en-US"/>
        </w:rPr>
        <w:t xml:space="preserve"> information integrity and reliability.</w:t>
      </w:r>
    </w:p>
    <w:p w14:paraId="76336499" w14:textId="77777777" w:rsidR="00D246C7" w:rsidRPr="002D77FF" w:rsidRDefault="00D246C7" w:rsidP="00D246C7">
      <w:pPr>
        <w:spacing w:before="100" w:beforeAutospacing="1" w:after="100" w:afterAutospacing="1" w:line="240" w:lineRule="auto"/>
        <w:ind w:left="360"/>
        <w:rPr>
          <w:rFonts w:ascii="Arial" w:hAnsi="Arial" w:cs="Arial"/>
          <w:b/>
          <w:lang w:val="en-US"/>
        </w:rPr>
      </w:pPr>
      <w:r w:rsidRPr="002D77FF">
        <w:rPr>
          <w:rFonts w:ascii="Arial" w:hAnsi="Arial" w:cs="Arial"/>
          <w:b/>
          <w:lang w:val="en-US"/>
        </w:rPr>
        <w:t>Assessment</w:t>
      </w:r>
    </w:p>
    <w:p w14:paraId="2CA73CD7" w14:textId="77777777" w:rsidR="00D246C7" w:rsidRPr="002D77FF"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4F8080DF" wp14:editId="0FDCC0F5">
            <wp:extent cx="523875" cy="200025"/>
            <wp:effectExtent l="19050" t="0" r="9525" b="0"/>
            <wp:docPr id="1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provides regular assurance on information integrity and reliability.</w:t>
      </w:r>
    </w:p>
    <w:p w14:paraId="26D5D64E" w14:textId="77777777" w:rsidR="00D246C7" w:rsidRPr="002D77FF"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22E33798" wp14:editId="01D88BBA">
            <wp:extent cx="523875" cy="200025"/>
            <wp:effectExtent l="19050" t="0" r="9525" b="0"/>
            <wp:docPr id="1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provide assurance on information integrity and reliability.</w:t>
      </w:r>
    </w:p>
    <w:p w14:paraId="748B2BC6" w14:textId="77777777" w:rsidR="00D246C7" w:rsidRPr="002D77FF" w:rsidRDefault="00D246C7" w:rsidP="00D246C7">
      <w:pPr>
        <w:pStyle w:val="ListParagraph"/>
        <w:numPr>
          <w:ilvl w:val="0"/>
          <w:numId w:val="123"/>
        </w:numPr>
        <w:spacing w:before="100" w:beforeAutospacing="1" w:after="100" w:afterAutospacing="1" w:line="240" w:lineRule="auto"/>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internal audit provides assurance on the privacy of information. </w:t>
      </w:r>
    </w:p>
    <w:p w14:paraId="1A1B4909" w14:textId="77777777" w:rsidR="00D246C7" w:rsidRPr="002D77FF" w:rsidRDefault="00D246C7" w:rsidP="00D246C7">
      <w:pPr>
        <w:spacing w:before="100" w:beforeAutospacing="1" w:after="100" w:afterAutospacing="1" w:line="240" w:lineRule="auto"/>
        <w:ind w:left="360"/>
        <w:rPr>
          <w:rFonts w:ascii="Arial" w:hAnsi="Arial" w:cs="Arial"/>
          <w:b/>
          <w:lang w:val="en-US"/>
        </w:rPr>
      </w:pPr>
      <w:r w:rsidRPr="002D77FF">
        <w:rPr>
          <w:rFonts w:ascii="Arial" w:hAnsi="Arial" w:cs="Arial"/>
          <w:b/>
          <w:lang w:val="en-US"/>
        </w:rPr>
        <w:t>Review steps</w:t>
      </w:r>
    </w:p>
    <w:p w14:paraId="23CDACB9" w14:textId="77777777" w:rsidR="00D246C7" w:rsidRPr="002D77FF" w:rsidRDefault="00D246C7" w:rsidP="00D246C7">
      <w:pPr>
        <w:pStyle w:val="ListParagraph"/>
        <w:numPr>
          <w:ilvl w:val="0"/>
          <w:numId w:val="85"/>
        </w:numPr>
        <w:spacing w:before="100" w:beforeAutospacing="1" w:after="100" w:afterAutospacing="1" w:line="240" w:lineRule="auto"/>
        <w:rPr>
          <w:rFonts w:ascii="Arial" w:hAnsi="Arial" w:cs="Arial"/>
          <w:lang w:val="en-US"/>
        </w:rPr>
      </w:pPr>
      <w:r w:rsidRPr="002D77FF">
        <w:rPr>
          <w:rFonts w:ascii="Arial" w:hAnsi="Arial" w:cs="Arial"/>
          <w:lang w:val="en-US"/>
        </w:rPr>
        <w:t xml:space="preserve">Check whether privacy of information is </w:t>
      </w:r>
      <w:r>
        <w:rPr>
          <w:rFonts w:ascii="Arial" w:hAnsi="Arial" w:cs="Arial"/>
          <w:lang w:val="en-US"/>
        </w:rPr>
        <w:t>included in</w:t>
      </w:r>
      <w:r w:rsidRPr="002D77FF">
        <w:rPr>
          <w:rFonts w:ascii="Arial" w:hAnsi="Arial" w:cs="Arial"/>
          <w:lang w:val="en-US"/>
        </w:rPr>
        <w:t xml:space="preserve"> the audit universe. </w:t>
      </w:r>
    </w:p>
    <w:p w14:paraId="2467EF81" w14:textId="77777777" w:rsidR="00D246C7" w:rsidRPr="002D77FF" w:rsidRDefault="00D246C7" w:rsidP="00D246C7">
      <w:pPr>
        <w:pStyle w:val="ListParagraph"/>
        <w:numPr>
          <w:ilvl w:val="0"/>
          <w:numId w:val="85"/>
        </w:numPr>
        <w:spacing w:before="100" w:beforeAutospacing="1" w:after="100" w:afterAutospacing="1" w:line="240" w:lineRule="auto"/>
        <w:rPr>
          <w:rFonts w:ascii="Arial" w:hAnsi="Arial" w:cs="Arial"/>
          <w:lang w:val="en-US"/>
        </w:rPr>
      </w:pPr>
      <w:r w:rsidRPr="002D77FF">
        <w:rPr>
          <w:rFonts w:ascii="Arial" w:hAnsi="Arial" w:cs="Arial"/>
          <w:lang w:val="en-US"/>
        </w:rPr>
        <w:t xml:space="preserve">Check whether </w:t>
      </w:r>
      <w:r>
        <w:rPr>
          <w:rFonts w:ascii="Arial" w:hAnsi="Arial" w:cs="Arial"/>
          <w:lang w:val="en-US"/>
        </w:rPr>
        <w:t xml:space="preserve">the </w:t>
      </w:r>
      <w:r w:rsidRPr="002D77FF">
        <w:rPr>
          <w:rFonts w:ascii="Arial" w:hAnsi="Arial" w:cs="Arial"/>
          <w:lang w:val="en-US"/>
        </w:rPr>
        <w:t xml:space="preserve">privacy of information </w:t>
      </w:r>
      <w:r>
        <w:rPr>
          <w:rFonts w:ascii="Arial" w:hAnsi="Arial" w:cs="Arial"/>
          <w:lang w:val="en-US"/>
        </w:rPr>
        <w:t xml:space="preserve">is given </w:t>
      </w:r>
      <w:r w:rsidRPr="002D77FF">
        <w:rPr>
          <w:rFonts w:ascii="Arial" w:hAnsi="Arial" w:cs="Arial"/>
          <w:lang w:val="en-US"/>
        </w:rPr>
        <w:t>appropriate consideration during the risk assessment exercise.</w:t>
      </w:r>
    </w:p>
    <w:p w14:paraId="425BE77A" w14:textId="77777777" w:rsidR="00D246C7" w:rsidRPr="002D77FF" w:rsidRDefault="00D246C7" w:rsidP="00D246C7">
      <w:pPr>
        <w:pStyle w:val="ListParagraph"/>
        <w:numPr>
          <w:ilvl w:val="0"/>
          <w:numId w:val="85"/>
        </w:numPr>
        <w:spacing w:before="100" w:beforeAutospacing="1" w:after="100" w:afterAutospacing="1" w:line="240" w:lineRule="auto"/>
        <w:rPr>
          <w:rFonts w:ascii="Arial" w:hAnsi="Arial" w:cs="Arial"/>
          <w:lang w:val="en-US"/>
        </w:rPr>
      </w:pPr>
      <w:r w:rsidRPr="002D77FF">
        <w:rPr>
          <w:rFonts w:ascii="Arial" w:hAnsi="Arial" w:cs="Arial"/>
          <w:lang w:val="en-US"/>
        </w:rPr>
        <w:t>Assess whether internal audit reviews the effectiveness of information privacy.</w:t>
      </w:r>
    </w:p>
    <w:p w14:paraId="5ACC1553" w14:textId="77777777" w:rsidR="00D246C7" w:rsidRPr="006A112D" w:rsidRDefault="00D246C7" w:rsidP="00D246C7">
      <w:pPr>
        <w:pStyle w:val="ListParagraph"/>
        <w:numPr>
          <w:ilvl w:val="0"/>
          <w:numId w:val="85"/>
        </w:numPr>
        <w:spacing w:before="100" w:beforeAutospacing="1" w:after="100" w:afterAutospacing="1" w:line="240" w:lineRule="auto"/>
        <w:rPr>
          <w:rFonts w:ascii="Arial" w:hAnsi="Arial" w:cs="Arial"/>
          <w:lang w:val="en-US"/>
        </w:rPr>
      </w:pPr>
      <w:r w:rsidRPr="002D77FF">
        <w:rPr>
          <w:rFonts w:ascii="Arial" w:hAnsi="Arial" w:cs="Arial"/>
          <w:lang w:val="en-US"/>
        </w:rPr>
        <w:t xml:space="preserve">Assess the role that internal audit plays </w:t>
      </w:r>
      <w:r>
        <w:rPr>
          <w:rFonts w:ascii="Arial" w:hAnsi="Arial" w:cs="Arial"/>
          <w:lang w:val="en-US"/>
        </w:rPr>
        <w:t xml:space="preserve">with respect to </w:t>
      </w:r>
      <w:r w:rsidRPr="002D77FF">
        <w:rPr>
          <w:rFonts w:ascii="Arial" w:hAnsi="Arial" w:cs="Arial"/>
          <w:lang w:val="en-US"/>
        </w:rPr>
        <w:t>information privacy.</w:t>
      </w:r>
    </w:p>
    <w:p w14:paraId="625B0178" w14:textId="77777777" w:rsidR="00D246C7" w:rsidRPr="002D77FF" w:rsidRDefault="00D246C7" w:rsidP="00D246C7">
      <w:pPr>
        <w:spacing w:before="100" w:beforeAutospacing="1" w:after="100" w:afterAutospacing="1" w:line="240" w:lineRule="auto"/>
        <w:ind w:left="360"/>
        <w:rPr>
          <w:rFonts w:ascii="Arial" w:hAnsi="Arial" w:cs="Arial"/>
          <w:b/>
          <w:lang w:val="en-US"/>
        </w:rPr>
      </w:pPr>
      <w:r w:rsidRPr="002D77FF">
        <w:rPr>
          <w:rFonts w:ascii="Arial" w:hAnsi="Arial" w:cs="Arial"/>
          <w:b/>
          <w:lang w:val="en-US"/>
        </w:rPr>
        <w:t>Assessment</w:t>
      </w:r>
    </w:p>
    <w:p w14:paraId="58543D25" w14:textId="77777777" w:rsidR="00D246C7" w:rsidRPr="002D77FF"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6B751950" wp14:editId="0658FB7E">
            <wp:extent cx="523875" cy="200025"/>
            <wp:effectExtent l="19050" t="0" r="9525" b="0"/>
            <wp:docPr id="1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provides regular assurance on privacy of information.</w:t>
      </w:r>
    </w:p>
    <w:p w14:paraId="32BAAB81" w14:textId="77777777" w:rsidR="00D246C7"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1EB4CAB2" wp14:editId="18D0D1CD">
            <wp:extent cx="523875" cy="200025"/>
            <wp:effectExtent l="19050" t="0" r="9525" b="0"/>
            <wp:docPr id="1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provide assurance on privacy of information.</w:t>
      </w:r>
    </w:p>
    <w:p w14:paraId="3E523F64" w14:textId="77777777" w:rsidR="00501758" w:rsidRPr="002D77FF" w:rsidRDefault="00501758" w:rsidP="00D246C7">
      <w:pPr>
        <w:spacing w:before="100" w:beforeAutospacing="1" w:after="100" w:afterAutospacing="1" w:line="240" w:lineRule="auto"/>
        <w:ind w:left="708"/>
        <w:rPr>
          <w:rFonts w:ascii="Arial" w:hAnsi="Arial" w:cs="Arial"/>
          <w:lang w:val="en-US"/>
        </w:rPr>
      </w:pPr>
    </w:p>
    <w:p w14:paraId="7456BCC3" w14:textId="77777777" w:rsidR="00D246C7" w:rsidRDefault="00501758" w:rsidP="00D246C7">
      <w:pPr>
        <w:spacing w:before="100" w:beforeAutospacing="1" w:after="100" w:afterAutospacing="1" w:line="240" w:lineRule="auto"/>
        <w:rPr>
          <w:rFonts w:ascii="Arial" w:hAnsi="Arial" w:cs="Arial"/>
          <w:b/>
          <w:sz w:val="24"/>
          <w:szCs w:val="24"/>
          <w:lang w:val="en-US"/>
        </w:rPr>
      </w:pPr>
      <w:r w:rsidRPr="00501758">
        <w:rPr>
          <w:noProof/>
          <w:szCs w:val="24"/>
          <w:lang w:val="en-US"/>
        </w:rPr>
        <w:lastRenderedPageBreak/>
        <w:drawing>
          <wp:inline distT="0" distB="0" distL="0" distR="0" wp14:anchorId="1E0D75B9" wp14:editId="056A024B">
            <wp:extent cx="5323205" cy="3374390"/>
            <wp:effectExtent l="19050" t="0" r="0" b="0"/>
            <wp:docPr id="27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srcRect/>
                    <a:stretch>
                      <a:fillRect/>
                    </a:stretch>
                  </pic:blipFill>
                  <pic:spPr bwMode="auto">
                    <a:xfrm>
                      <a:off x="0" y="0"/>
                      <a:ext cx="5323205" cy="3374390"/>
                    </a:xfrm>
                    <a:prstGeom prst="rect">
                      <a:avLst/>
                    </a:prstGeom>
                    <a:noFill/>
                    <a:ln w="9525">
                      <a:noFill/>
                      <a:miter lim="800000"/>
                      <a:headEnd/>
                      <a:tailEnd/>
                    </a:ln>
                  </pic:spPr>
                </pic:pic>
              </a:graphicData>
            </a:graphic>
          </wp:inline>
        </w:drawing>
      </w:r>
    </w:p>
    <w:p w14:paraId="3E947216" w14:textId="77777777" w:rsidR="00B353B7" w:rsidRDefault="00B353B7" w:rsidP="00D246C7">
      <w:pPr>
        <w:spacing w:before="100" w:beforeAutospacing="1" w:after="100" w:afterAutospacing="1" w:line="240" w:lineRule="auto"/>
        <w:rPr>
          <w:rFonts w:ascii="Arial" w:hAnsi="Arial" w:cs="Arial"/>
          <w:b/>
          <w:sz w:val="24"/>
          <w:szCs w:val="24"/>
          <w:lang w:val="en-US"/>
        </w:rPr>
      </w:pPr>
    </w:p>
    <w:p w14:paraId="5FE98989" w14:textId="77777777" w:rsidR="00D246C7" w:rsidRDefault="00D246C7" w:rsidP="00D246C7">
      <w:pPr>
        <w:spacing w:before="100" w:beforeAutospacing="1" w:after="100" w:afterAutospacing="1" w:line="240" w:lineRule="auto"/>
        <w:rPr>
          <w:rFonts w:ascii="Arial" w:hAnsi="Arial" w:cs="Arial"/>
          <w:b/>
          <w:sz w:val="24"/>
          <w:szCs w:val="24"/>
          <w:lang w:val="en-US"/>
        </w:rPr>
      </w:pPr>
    </w:p>
    <w:p w14:paraId="1D4E3AEB" w14:textId="77777777" w:rsidR="00D246C7" w:rsidRDefault="00D246C7" w:rsidP="00D246C7">
      <w:pPr>
        <w:spacing w:before="100" w:beforeAutospacing="1" w:after="100" w:afterAutospacing="1" w:line="240" w:lineRule="auto"/>
        <w:rPr>
          <w:rFonts w:ascii="Arial" w:hAnsi="Arial" w:cs="Arial"/>
          <w:b/>
          <w:sz w:val="24"/>
          <w:szCs w:val="24"/>
          <w:lang w:val="en-US"/>
        </w:rPr>
      </w:pPr>
    </w:p>
    <w:p w14:paraId="5D36FD4C" w14:textId="77777777" w:rsidR="00D246C7" w:rsidRDefault="00D246C7" w:rsidP="00D246C7">
      <w:pPr>
        <w:spacing w:before="100" w:beforeAutospacing="1" w:after="100" w:afterAutospacing="1" w:line="240" w:lineRule="auto"/>
        <w:rPr>
          <w:rFonts w:ascii="Arial" w:hAnsi="Arial" w:cs="Arial"/>
          <w:b/>
          <w:sz w:val="24"/>
          <w:szCs w:val="24"/>
          <w:lang w:val="en-US"/>
        </w:rPr>
      </w:pPr>
    </w:p>
    <w:p w14:paraId="21A021BB" w14:textId="77777777" w:rsidR="00D246C7" w:rsidRDefault="00D246C7" w:rsidP="00D246C7">
      <w:pPr>
        <w:spacing w:before="100" w:beforeAutospacing="1" w:after="100" w:afterAutospacing="1" w:line="240" w:lineRule="auto"/>
        <w:rPr>
          <w:rFonts w:ascii="Arial" w:hAnsi="Arial" w:cs="Arial"/>
          <w:b/>
          <w:sz w:val="24"/>
          <w:szCs w:val="24"/>
          <w:lang w:val="en-US"/>
        </w:rPr>
      </w:pPr>
    </w:p>
    <w:p w14:paraId="173AC399" w14:textId="77777777" w:rsidR="00D246C7" w:rsidRDefault="00D246C7" w:rsidP="00D246C7">
      <w:pPr>
        <w:spacing w:before="100" w:beforeAutospacing="1" w:after="100" w:afterAutospacing="1" w:line="240" w:lineRule="auto"/>
        <w:rPr>
          <w:rFonts w:ascii="Arial" w:hAnsi="Arial" w:cs="Arial"/>
          <w:b/>
          <w:sz w:val="24"/>
          <w:szCs w:val="24"/>
          <w:lang w:val="en-US"/>
        </w:rPr>
      </w:pPr>
    </w:p>
    <w:p w14:paraId="446E950E" w14:textId="77777777" w:rsidR="00D246C7" w:rsidRDefault="00D246C7" w:rsidP="00D246C7">
      <w:pPr>
        <w:spacing w:before="100" w:beforeAutospacing="1" w:after="100" w:afterAutospacing="1" w:line="240" w:lineRule="auto"/>
        <w:rPr>
          <w:rFonts w:ascii="Arial" w:hAnsi="Arial" w:cs="Arial"/>
          <w:b/>
          <w:sz w:val="24"/>
          <w:szCs w:val="24"/>
          <w:lang w:val="en-US"/>
        </w:rPr>
      </w:pPr>
    </w:p>
    <w:p w14:paraId="61591712" w14:textId="77777777" w:rsidR="00D246C7" w:rsidRDefault="00D246C7" w:rsidP="00D246C7">
      <w:pPr>
        <w:spacing w:before="100" w:beforeAutospacing="1" w:after="100" w:afterAutospacing="1" w:line="240" w:lineRule="auto"/>
        <w:rPr>
          <w:rFonts w:ascii="Arial" w:hAnsi="Arial" w:cs="Arial"/>
          <w:b/>
          <w:sz w:val="24"/>
          <w:szCs w:val="24"/>
          <w:lang w:val="en-US"/>
        </w:rPr>
      </w:pPr>
    </w:p>
    <w:p w14:paraId="31D6F757" w14:textId="77777777" w:rsidR="00D246C7" w:rsidRDefault="00D246C7" w:rsidP="00D246C7">
      <w:pPr>
        <w:rPr>
          <w:rFonts w:ascii="Arial" w:hAnsi="Arial" w:cs="Arial"/>
          <w:b/>
          <w:sz w:val="24"/>
          <w:szCs w:val="24"/>
          <w:lang w:val="en-US"/>
        </w:rPr>
      </w:pPr>
      <w:r>
        <w:rPr>
          <w:rFonts w:ascii="Arial" w:hAnsi="Arial" w:cs="Arial"/>
          <w:b/>
          <w:sz w:val="24"/>
          <w:szCs w:val="24"/>
          <w:lang w:val="en-US"/>
        </w:rPr>
        <w:br w:type="page"/>
      </w:r>
    </w:p>
    <w:p w14:paraId="1EDB8A5E" w14:textId="77777777" w:rsidR="00D246C7" w:rsidRPr="007F0099" w:rsidRDefault="00D246C7" w:rsidP="00D246C7">
      <w:pPr>
        <w:spacing w:before="100" w:beforeAutospacing="1" w:after="100" w:afterAutospacing="1" w:line="240" w:lineRule="auto"/>
        <w:rPr>
          <w:rFonts w:ascii="Arial" w:hAnsi="Arial" w:cs="Arial"/>
          <w:b/>
          <w:sz w:val="24"/>
          <w:szCs w:val="24"/>
          <w:lang w:val="en-US"/>
        </w:rPr>
      </w:pPr>
      <w:proofErr w:type="spellStart"/>
      <w:r>
        <w:rPr>
          <w:rFonts w:ascii="Arial" w:hAnsi="Arial" w:cs="Arial"/>
          <w:b/>
          <w:sz w:val="24"/>
          <w:szCs w:val="24"/>
          <w:lang w:val="en-US"/>
        </w:rPr>
        <w:lastRenderedPageBreak/>
        <w:t>ISPPIA</w:t>
      </w:r>
      <w:proofErr w:type="spellEnd"/>
      <w:r>
        <w:rPr>
          <w:rFonts w:ascii="Arial" w:hAnsi="Arial" w:cs="Arial"/>
          <w:b/>
          <w:sz w:val="24"/>
          <w:szCs w:val="24"/>
          <w:lang w:val="en-US"/>
        </w:rPr>
        <w:t xml:space="preserve"> 2200 - Engagement Planning</w:t>
      </w:r>
      <w:r w:rsidRPr="007F0099">
        <w:rPr>
          <w:rFonts w:ascii="Arial" w:hAnsi="Arial" w:cs="Arial"/>
          <w:b/>
          <w:sz w:val="24"/>
          <w:szCs w:val="24"/>
          <w:lang w:val="en-US"/>
        </w:rPr>
        <w:t xml:space="preserve"> </w:t>
      </w:r>
    </w:p>
    <w:p w14:paraId="6757EFBE"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audit develops a detailed plan for every audit engagement.</w:t>
      </w:r>
    </w:p>
    <w:p w14:paraId="339543AF"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00526D7D" w14:textId="77777777" w:rsidR="00D246C7" w:rsidRPr="002D77FF" w:rsidRDefault="00D246C7" w:rsidP="00D246C7">
      <w:pPr>
        <w:pStyle w:val="ListParagraph"/>
        <w:numPr>
          <w:ilvl w:val="0"/>
          <w:numId w:val="84"/>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t>
      </w:r>
      <w:r>
        <w:rPr>
          <w:rFonts w:ascii="Arial" w:hAnsi="Arial" w:cs="Arial"/>
          <w:color w:val="000000"/>
          <w:lang w:val="en-US"/>
        </w:rPr>
        <w:t xml:space="preserve">for </w:t>
      </w:r>
      <w:r w:rsidRPr="002D77FF">
        <w:rPr>
          <w:rFonts w:ascii="Arial" w:hAnsi="Arial" w:cs="Arial"/>
          <w:color w:val="000000"/>
          <w:lang w:val="en-US"/>
        </w:rPr>
        <w:t xml:space="preserve">the existence of detailed plans for </w:t>
      </w:r>
      <w:r>
        <w:rPr>
          <w:rFonts w:ascii="Arial" w:hAnsi="Arial" w:cs="Arial"/>
          <w:color w:val="000000"/>
          <w:lang w:val="en-US"/>
        </w:rPr>
        <w:t>a sample of</w:t>
      </w:r>
      <w:r w:rsidRPr="002D77FF">
        <w:rPr>
          <w:rFonts w:ascii="Arial" w:hAnsi="Arial" w:cs="Arial"/>
          <w:color w:val="000000"/>
          <w:lang w:val="en-US"/>
        </w:rPr>
        <w:t xml:space="preserve"> </w:t>
      </w:r>
      <w:r>
        <w:rPr>
          <w:rFonts w:ascii="Arial" w:hAnsi="Arial" w:cs="Arial"/>
          <w:color w:val="000000"/>
          <w:lang w:val="en-US"/>
        </w:rPr>
        <w:t xml:space="preserve">internal </w:t>
      </w:r>
      <w:r w:rsidRPr="002D77FF">
        <w:rPr>
          <w:rFonts w:ascii="Arial" w:hAnsi="Arial" w:cs="Arial"/>
          <w:color w:val="000000"/>
          <w:lang w:val="en-US"/>
        </w:rPr>
        <w:t>audit engagements.</w:t>
      </w:r>
    </w:p>
    <w:p w14:paraId="753F10E0" w14:textId="77777777" w:rsidR="00D246C7" w:rsidRPr="002D77FF" w:rsidRDefault="00D246C7" w:rsidP="00D246C7">
      <w:pPr>
        <w:pStyle w:val="ListParagraph"/>
        <w:numPr>
          <w:ilvl w:val="0"/>
          <w:numId w:val="84"/>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w:t>
      </w:r>
      <w:r>
        <w:rPr>
          <w:rFonts w:ascii="Arial" w:hAnsi="Arial" w:cs="Arial"/>
          <w:color w:val="000000"/>
          <w:lang w:val="en-US"/>
        </w:rPr>
        <w:t xml:space="preserve">the team leader </w:t>
      </w:r>
      <w:r w:rsidRPr="002D77FF">
        <w:rPr>
          <w:rFonts w:ascii="Arial" w:hAnsi="Arial" w:cs="Arial"/>
          <w:color w:val="000000"/>
          <w:lang w:val="en-US"/>
        </w:rPr>
        <w:t xml:space="preserve">signed off </w:t>
      </w:r>
      <w:r>
        <w:rPr>
          <w:rFonts w:ascii="Arial" w:hAnsi="Arial" w:cs="Arial"/>
          <w:color w:val="000000"/>
          <w:lang w:val="en-US"/>
        </w:rPr>
        <w:t>on the engagement plans in the sample</w:t>
      </w:r>
      <w:r w:rsidRPr="002D77FF">
        <w:rPr>
          <w:rFonts w:ascii="Arial" w:hAnsi="Arial" w:cs="Arial"/>
          <w:color w:val="000000"/>
          <w:lang w:val="en-US"/>
        </w:rPr>
        <w:t>.</w:t>
      </w:r>
    </w:p>
    <w:p w14:paraId="0F77519F" w14:textId="77777777" w:rsidR="00D246C7" w:rsidRPr="002D77FF" w:rsidRDefault="00D246C7" w:rsidP="00D246C7">
      <w:pPr>
        <w:pStyle w:val="ListParagraph"/>
        <w:numPr>
          <w:ilvl w:val="0"/>
          <w:numId w:val="84"/>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w:t>
      </w:r>
      <w:r>
        <w:rPr>
          <w:rFonts w:ascii="Arial" w:hAnsi="Arial" w:cs="Arial"/>
          <w:color w:val="000000"/>
          <w:lang w:val="en-US"/>
        </w:rPr>
        <w:t xml:space="preserve">the </w:t>
      </w:r>
      <w:proofErr w:type="spellStart"/>
      <w:r>
        <w:rPr>
          <w:rFonts w:ascii="Arial" w:hAnsi="Arial" w:cs="Arial"/>
          <w:color w:val="000000"/>
          <w:lang w:val="en-US"/>
        </w:rPr>
        <w:t>HIA</w:t>
      </w:r>
      <w:proofErr w:type="spellEnd"/>
      <w:r>
        <w:rPr>
          <w:rFonts w:ascii="Arial" w:hAnsi="Arial" w:cs="Arial"/>
          <w:color w:val="000000"/>
          <w:lang w:val="en-US"/>
        </w:rPr>
        <w:t xml:space="preserve"> </w:t>
      </w:r>
      <w:r w:rsidRPr="002D77FF">
        <w:rPr>
          <w:rFonts w:ascii="Arial" w:hAnsi="Arial" w:cs="Arial"/>
          <w:color w:val="000000"/>
          <w:lang w:val="en-US"/>
        </w:rPr>
        <w:t xml:space="preserve">signed off </w:t>
      </w:r>
      <w:r>
        <w:rPr>
          <w:rFonts w:ascii="Arial" w:hAnsi="Arial" w:cs="Arial"/>
          <w:color w:val="000000"/>
          <w:lang w:val="en-US"/>
        </w:rPr>
        <w:t>on the engagement plans in the sample</w:t>
      </w:r>
      <w:r w:rsidRPr="002D77FF">
        <w:rPr>
          <w:rFonts w:ascii="Arial" w:hAnsi="Arial" w:cs="Arial"/>
          <w:color w:val="000000"/>
          <w:lang w:val="en-US"/>
        </w:rPr>
        <w:t>.</w:t>
      </w:r>
    </w:p>
    <w:p w14:paraId="6F83065E" w14:textId="77777777" w:rsidR="00D246C7" w:rsidRPr="00E50280" w:rsidRDefault="00D246C7" w:rsidP="00D246C7">
      <w:pPr>
        <w:pStyle w:val="ListParagraph"/>
        <w:numPr>
          <w:ilvl w:val="0"/>
          <w:numId w:val="84"/>
        </w:numPr>
        <w:spacing w:before="100" w:beforeAutospacing="1" w:after="100" w:afterAutospacing="1" w:line="240" w:lineRule="auto"/>
        <w:jc w:val="both"/>
        <w:rPr>
          <w:rFonts w:ascii="Arial" w:hAnsi="Arial" w:cs="Arial"/>
          <w:lang w:val="en-US"/>
        </w:rPr>
      </w:pPr>
      <w:r w:rsidRPr="002D77FF">
        <w:rPr>
          <w:rFonts w:ascii="Arial" w:hAnsi="Arial" w:cs="Arial"/>
          <w:color w:val="000000"/>
          <w:lang w:val="en-US"/>
        </w:rPr>
        <w:t xml:space="preserve">Check whether </w:t>
      </w:r>
      <w:r>
        <w:rPr>
          <w:rFonts w:ascii="Arial" w:hAnsi="Arial" w:cs="Arial"/>
          <w:color w:val="000000"/>
          <w:lang w:val="en-US"/>
        </w:rPr>
        <w:t>the sample engagement</w:t>
      </w:r>
      <w:r w:rsidRPr="002D77FF">
        <w:rPr>
          <w:rFonts w:ascii="Arial" w:hAnsi="Arial" w:cs="Arial"/>
          <w:color w:val="000000"/>
          <w:lang w:val="en-US"/>
        </w:rPr>
        <w:t xml:space="preserve"> plans include the required information to conduct the audit.</w:t>
      </w:r>
    </w:p>
    <w:p w14:paraId="10983A8A"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3B0A734F"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EE6A0AE" wp14:editId="00AF1E36">
            <wp:extent cx="523875" cy="200025"/>
            <wp:effectExtent l="19050" t="0" r="9525" b="0"/>
            <wp:docPr id="1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develops detailed plans for all audit engagements. These plans are properly authorized.</w:t>
      </w:r>
    </w:p>
    <w:p w14:paraId="1AF679DD"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926BFC7" wp14:editId="3E981E0B">
            <wp:extent cx="523875" cy="200025"/>
            <wp:effectExtent l="19050" t="0" r="9525" b="0"/>
            <wp:docPr id="1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develop detailed plans for all audit engagements or plans are not properly authorized.</w:t>
      </w:r>
    </w:p>
    <w:p w14:paraId="7CADD6CB"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a preliminary survey is conducted before developing the audit objectives.</w:t>
      </w:r>
    </w:p>
    <w:p w14:paraId="34161CD6"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4F5D1795" w14:textId="77777777" w:rsidR="00D246C7" w:rsidRPr="002D77FF" w:rsidRDefault="00D246C7" w:rsidP="00D246C7">
      <w:pPr>
        <w:pStyle w:val="ListParagraph"/>
        <w:numPr>
          <w:ilvl w:val="0"/>
          <w:numId w:val="8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the methodology prescribes a standard approach for conducting a preliminary</w:t>
      </w:r>
      <w:r w:rsidRPr="002D77FF">
        <w:rPr>
          <w:rFonts w:ascii="Arial" w:hAnsi="Arial" w:cs="Arial"/>
          <w:lang w:val="en-GB"/>
        </w:rPr>
        <w:t xml:space="preserve"> </w:t>
      </w:r>
      <w:r w:rsidRPr="002D77FF">
        <w:rPr>
          <w:rFonts w:ascii="Arial" w:hAnsi="Arial" w:cs="Arial"/>
          <w:lang w:val="en-US"/>
        </w:rPr>
        <w:t>survey.</w:t>
      </w:r>
    </w:p>
    <w:p w14:paraId="415E80CD" w14:textId="77777777" w:rsidR="00D246C7" w:rsidRPr="002D77FF" w:rsidRDefault="00D246C7" w:rsidP="00D246C7">
      <w:pPr>
        <w:pStyle w:val="ListParagraph"/>
        <w:numPr>
          <w:ilvl w:val="0"/>
          <w:numId w:val="8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appropriate questionnaires exist for the preliminary survey. </w:t>
      </w:r>
    </w:p>
    <w:p w14:paraId="618011DC" w14:textId="77777777" w:rsidR="00D246C7" w:rsidRPr="004261EC" w:rsidRDefault="00D246C7" w:rsidP="00D246C7">
      <w:pPr>
        <w:pStyle w:val="ListParagraph"/>
        <w:numPr>
          <w:ilvl w:val="0"/>
          <w:numId w:val="8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t>
      </w:r>
      <w:r>
        <w:rPr>
          <w:rFonts w:ascii="Arial" w:hAnsi="Arial" w:cs="Arial"/>
          <w:lang w:val="en-US"/>
        </w:rPr>
        <w:t>a sample of</w:t>
      </w:r>
      <w:r w:rsidRPr="002D77FF">
        <w:rPr>
          <w:rFonts w:ascii="Arial" w:hAnsi="Arial" w:cs="Arial"/>
          <w:lang w:val="en-US"/>
        </w:rPr>
        <w:t xml:space="preserve"> files </w:t>
      </w:r>
      <w:r>
        <w:rPr>
          <w:rFonts w:ascii="Arial" w:hAnsi="Arial" w:cs="Arial"/>
          <w:lang w:val="en-US"/>
        </w:rPr>
        <w:t xml:space="preserve">to determine </w:t>
      </w:r>
      <w:r w:rsidRPr="002D77FF">
        <w:rPr>
          <w:rFonts w:ascii="Arial" w:hAnsi="Arial" w:cs="Arial"/>
          <w:lang w:val="en-US"/>
        </w:rPr>
        <w:t>whether preliminary</w:t>
      </w:r>
      <w:r w:rsidRPr="002D77FF">
        <w:rPr>
          <w:rFonts w:ascii="Arial" w:hAnsi="Arial" w:cs="Arial"/>
          <w:lang w:val="en-GB"/>
        </w:rPr>
        <w:t xml:space="preserve"> </w:t>
      </w:r>
      <w:r w:rsidRPr="002D77FF">
        <w:rPr>
          <w:rFonts w:ascii="Arial" w:hAnsi="Arial" w:cs="Arial"/>
          <w:lang w:val="en-US"/>
        </w:rPr>
        <w:t>survey</w:t>
      </w:r>
      <w:r>
        <w:rPr>
          <w:rFonts w:ascii="Arial" w:hAnsi="Arial" w:cs="Arial"/>
          <w:lang w:val="en-US"/>
        </w:rPr>
        <w:t>s</w:t>
      </w:r>
      <w:r w:rsidRPr="002D77FF">
        <w:rPr>
          <w:rFonts w:ascii="Arial" w:hAnsi="Arial" w:cs="Arial"/>
          <w:lang w:val="en-GB"/>
        </w:rPr>
        <w:t xml:space="preserve"> </w:t>
      </w:r>
      <w:r>
        <w:rPr>
          <w:rFonts w:ascii="Arial" w:hAnsi="Arial" w:cs="Arial"/>
          <w:lang w:val="en-GB"/>
        </w:rPr>
        <w:t>were</w:t>
      </w:r>
      <w:r w:rsidRPr="002D77FF">
        <w:rPr>
          <w:rFonts w:ascii="Arial" w:hAnsi="Arial" w:cs="Arial"/>
          <w:lang w:val="en-US"/>
        </w:rPr>
        <w:t xml:space="preserve"> conducted.</w:t>
      </w:r>
    </w:p>
    <w:p w14:paraId="093A1984"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14F18258"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CC56EC0" wp14:editId="6D36A506">
            <wp:extent cx="523875" cy="200025"/>
            <wp:effectExtent l="19050" t="0" r="9525" b="0"/>
            <wp:docPr id="2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performs a preliminary survey before the development of the audit objectives.</w:t>
      </w:r>
    </w:p>
    <w:p w14:paraId="102235F3"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465B8F6" wp14:editId="2D7590DB">
            <wp:extent cx="523875" cy="200025"/>
            <wp:effectExtent l="19050" t="0" r="9525" b="0"/>
            <wp:docPr id="2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systematically perform a preliminary survey before the development of the audit objectives.</w:t>
      </w:r>
    </w:p>
    <w:p w14:paraId="0B7C65CD"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audit considers the probability of significant errors and fraud before developing the audit objectives.</w:t>
      </w:r>
    </w:p>
    <w:p w14:paraId="3E5A17A1"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21495122" w14:textId="77777777" w:rsidR="00D246C7" w:rsidRPr="000E3D29" w:rsidRDefault="00D246C7" w:rsidP="00D246C7">
      <w:pPr>
        <w:pStyle w:val="ListParagraph"/>
        <w:numPr>
          <w:ilvl w:val="0"/>
          <w:numId w:val="82"/>
        </w:numPr>
        <w:spacing w:before="100" w:beforeAutospacing="1" w:after="100" w:afterAutospacing="1" w:line="240" w:lineRule="auto"/>
        <w:jc w:val="both"/>
        <w:rPr>
          <w:rFonts w:ascii="Arial" w:hAnsi="Arial" w:cs="Arial"/>
          <w:lang w:val="en-US"/>
        </w:rPr>
      </w:pPr>
      <w:r w:rsidRPr="000E3D29">
        <w:rPr>
          <w:rFonts w:ascii="Arial" w:hAnsi="Arial" w:cs="Arial"/>
          <w:lang w:val="en-US"/>
        </w:rPr>
        <w:t xml:space="preserve">Check whether internal audit assesses the probability of significant errors and fraud when conducting its own risk assessment </w:t>
      </w:r>
      <w:r>
        <w:rPr>
          <w:rFonts w:ascii="Arial" w:hAnsi="Arial" w:cs="Arial"/>
          <w:lang w:val="en-US"/>
        </w:rPr>
        <w:t>prior to</w:t>
      </w:r>
      <w:r w:rsidRPr="000E3D29">
        <w:rPr>
          <w:rFonts w:ascii="Arial" w:hAnsi="Arial" w:cs="Arial"/>
          <w:lang w:val="en-US"/>
        </w:rPr>
        <w:t xml:space="preserve"> </w:t>
      </w:r>
      <w:r>
        <w:rPr>
          <w:rFonts w:ascii="Arial" w:hAnsi="Arial" w:cs="Arial"/>
          <w:lang w:val="en-US"/>
        </w:rPr>
        <w:t xml:space="preserve">the </w:t>
      </w:r>
      <w:r w:rsidRPr="000E3D29">
        <w:rPr>
          <w:rFonts w:ascii="Arial" w:hAnsi="Arial" w:cs="Arial"/>
          <w:lang w:val="en-US"/>
        </w:rPr>
        <w:t>develop</w:t>
      </w:r>
      <w:r>
        <w:rPr>
          <w:rFonts w:ascii="Arial" w:hAnsi="Arial" w:cs="Arial"/>
          <w:lang w:val="en-US"/>
        </w:rPr>
        <w:t>ment of</w:t>
      </w:r>
      <w:r w:rsidRPr="000E3D29">
        <w:rPr>
          <w:rFonts w:ascii="Arial" w:hAnsi="Arial" w:cs="Arial"/>
          <w:lang w:val="en-US"/>
        </w:rPr>
        <w:t xml:space="preserve"> the audit engagement plan.</w:t>
      </w:r>
    </w:p>
    <w:p w14:paraId="14BA506F"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4AAC65F3"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1242F315" wp14:editId="2D743815">
            <wp:extent cx="523875" cy="200025"/>
            <wp:effectExtent l="19050" t="0" r="9525" b="0"/>
            <wp:docPr id="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assesses the probability of significant errors and fraud </w:t>
      </w:r>
      <w:r>
        <w:rPr>
          <w:rFonts w:ascii="Arial" w:hAnsi="Arial" w:cs="Arial"/>
          <w:lang w:val="en-US"/>
        </w:rPr>
        <w:t>prior to</w:t>
      </w:r>
      <w:r w:rsidRPr="002D77FF">
        <w:rPr>
          <w:rFonts w:ascii="Arial" w:hAnsi="Arial" w:cs="Arial"/>
          <w:lang w:val="en-US"/>
        </w:rPr>
        <w:t xml:space="preserve"> the development of the audit objectives.</w:t>
      </w:r>
    </w:p>
    <w:p w14:paraId="52CFFAE3"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E985418" wp14:editId="14DF0E17">
            <wp:extent cx="523875" cy="200025"/>
            <wp:effectExtent l="19050" t="0" r="9525" b="0"/>
            <wp:docPr id="2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systematically assess the probability of significant errors and fraud </w:t>
      </w:r>
      <w:r>
        <w:rPr>
          <w:rFonts w:ascii="Arial" w:hAnsi="Arial" w:cs="Arial"/>
          <w:lang w:val="en-US"/>
        </w:rPr>
        <w:t>prior to</w:t>
      </w:r>
      <w:r w:rsidRPr="002D77FF">
        <w:rPr>
          <w:rFonts w:ascii="Arial" w:hAnsi="Arial" w:cs="Arial"/>
          <w:lang w:val="en-US"/>
        </w:rPr>
        <w:t xml:space="preserve"> the development of the audit objectives.</w:t>
      </w:r>
    </w:p>
    <w:p w14:paraId="0FD8A79E"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cyan"/>
          <w:lang w:val="en-US"/>
        </w:rPr>
      </w:pPr>
      <w:r w:rsidRPr="002D77FF">
        <w:rPr>
          <w:rFonts w:ascii="Arial" w:hAnsi="Arial" w:cs="Arial"/>
          <w:highlight w:val="cyan"/>
          <w:lang w:val="en-US"/>
        </w:rPr>
        <w:t xml:space="preserve">To </w:t>
      </w:r>
      <w:r>
        <w:rPr>
          <w:rFonts w:ascii="Arial" w:hAnsi="Arial" w:cs="Arial"/>
          <w:highlight w:val="cyan"/>
          <w:lang w:val="en-US"/>
        </w:rPr>
        <w:t>en</w:t>
      </w:r>
      <w:r w:rsidRPr="002D77FF">
        <w:rPr>
          <w:rFonts w:ascii="Arial" w:hAnsi="Arial" w:cs="Arial"/>
          <w:highlight w:val="cyan"/>
          <w:lang w:val="en-US"/>
        </w:rPr>
        <w:t xml:space="preserve">sure that the </w:t>
      </w:r>
      <w:r>
        <w:rPr>
          <w:rFonts w:ascii="Arial" w:hAnsi="Arial" w:cs="Arial"/>
          <w:highlight w:val="cyan"/>
          <w:lang w:val="en-US"/>
        </w:rPr>
        <w:t xml:space="preserve">internal audit </w:t>
      </w:r>
      <w:r w:rsidRPr="002D77FF">
        <w:rPr>
          <w:rFonts w:ascii="Arial" w:hAnsi="Arial" w:cs="Arial"/>
          <w:highlight w:val="cyan"/>
          <w:lang w:val="en-US"/>
        </w:rPr>
        <w:t>engagement plan includes clear audit objectives and an appropriate definition of the audit scope.</w:t>
      </w:r>
    </w:p>
    <w:p w14:paraId="05A30103"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lastRenderedPageBreak/>
        <w:t>Review steps</w:t>
      </w:r>
    </w:p>
    <w:p w14:paraId="596A94CC" w14:textId="77777777" w:rsidR="00D246C7" w:rsidRPr="002D77FF" w:rsidRDefault="00D246C7" w:rsidP="00D246C7">
      <w:pPr>
        <w:pStyle w:val="ListParagraph"/>
        <w:numPr>
          <w:ilvl w:val="0"/>
          <w:numId w:val="81"/>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the audit objectives are aligned with the risk</w:t>
      </w:r>
      <w:r>
        <w:rPr>
          <w:rFonts w:ascii="Arial" w:hAnsi="Arial" w:cs="Arial"/>
          <w:lang w:val="en-US"/>
        </w:rPr>
        <w:t>(s)</w:t>
      </w:r>
      <w:r w:rsidRPr="002D77FF">
        <w:rPr>
          <w:rFonts w:ascii="Arial" w:hAnsi="Arial" w:cs="Arial"/>
          <w:lang w:val="en-US"/>
        </w:rPr>
        <w:t xml:space="preserve"> identified during the risk assessment process.  </w:t>
      </w:r>
    </w:p>
    <w:p w14:paraId="68DB459A" w14:textId="77777777" w:rsidR="00D246C7" w:rsidRPr="002D77FF" w:rsidRDefault="00D246C7" w:rsidP="00D246C7">
      <w:pPr>
        <w:pStyle w:val="ListParagraph"/>
        <w:numPr>
          <w:ilvl w:val="0"/>
          <w:numId w:val="81"/>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a proper preliminary survey took place.</w:t>
      </w:r>
    </w:p>
    <w:p w14:paraId="3F0A0993" w14:textId="77777777" w:rsidR="00D246C7" w:rsidRPr="002D77FF" w:rsidRDefault="00D246C7" w:rsidP="00D246C7">
      <w:pPr>
        <w:pStyle w:val="ListParagraph"/>
        <w:numPr>
          <w:ilvl w:val="0"/>
          <w:numId w:val="81"/>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the risk(s) identified during the risk assessment process </w:t>
      </w:r>
      <w:r>
        <w:rPr>
          <w:rFonts w:ascii="Arial" w:hAnsi="Arial" w:cs="Arial"/>
          <w:lang w:val="en-US"/>
        </w:rPr>
        <w:t>is</w:t>
      </w:r>
      <w:r w:rsidRPr="002D77FF">
        <w:rPr>
          <w:rFonts w:ascii="Arial" w:hAnsi="Arial" w:cs="Arial"/>
          <w:lang w:val="en-US"/>
        </w:rPr>
        <w:t xml:space="preserve"> updated with information acquired </w:t>
      </w:r>
      <w:r w:rsidR="00CA5CD9">
        <w:rPr>
          <w:rFonts w:ascii="Arial" w:hAnsi="Arial" w:cs="Arial"/>
          <w:lang w:val="en-US"/>
        </w:rPr>
        <w:t>during</w:t>
      </w:r>
      <w:r w:rsidR="00CA5CD9" w:rsidRPr="002D77FF">
        <w:rPr>
          <w:rFonts w:ascii="Arial" w:hAnsi="Arial" w:cs="Arial"/>
          <w:lang w:val="en-US"/>
        </w:rPr>
        <w:t xml:space="preserve"> </w:t>
      </w:r>
      <w:r w:rsidRPr="002D77FF">
        <w:rPr>
          <w:rFonts w:ascii="Arial" w:hAnsi="Arial" w:cs="Arial"/>
          <w:lang w:val="en-US"/>
        </w:rPr>
        <w:t xml:space="preserve">the preliminary survey. </w:t>
      </w:r>
    </w:p>
    <w:p w14:paraId="7F1E2411" w14:textId="77777777" w:rsidR="00D246C7" w:rsidRPr="002D77FF" w:rsidRDefault="00D246C7" w:rsidP="00D246C7">
      <w:pPr>
        <w:pStyle w:val="ListParagraph"/>
        <w:numPr>
          <w:ilvl w:val="0"/>
          <w:numId w:val="81"/>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all structural units, documents and assets that will be subject to the audit have been defined, including the people who will be interviewed.</w:t>
      </w:r>
    </w:p>
    <w:p w14:paraId="425A8DF2" w14:textId="77777777" w:rsidR="00D246C7" w:rsidRPr="002D77FF" w:rsidRDefault="00D246C7" w:rsidP="00D246C7">
      <w:pPr>
        <w:pStyle w:val="ListParagraph"/>
        <w:numPr>
          <w:ilvl w:val="0"/>
          <w:numId w:val="81"/>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the </w:t>
      </w:r>
      <w:r>
        <w:rPr>
          <w:rFonts w:ascii="Arial" w:hAnsi="Arial" w:cs="Arial"/>
          <w:lang w:val="en-US"/>
        </w:rPr>
        <w:t>duration and</w:t>
      </w:r>
      <w:r w:rsidRPr="002D77FF">
        <w:rPr>
          <w:rFonts w:ascii="Arial" w:hAnsi="Arial" w:cs="Arial"/>
          <w:lang w:val="en-US"/>
        </w:rPr>
        <w:t xml:space="preserve"> scope </w:t>
      </w:r>
      <w:r>
        <w:rPr>
          <w:rFonts w:ascii="Arial" w:hAnsi="Arial" w:cs="Arial"/>
          <w:lang w:val="en-US"/>
        </w:rPr>
        <w:t xml:space="preserve">of the audit </w:t>
      </w:r>
      <w:r w:rsidR="00CA5CD9">
        <w:rPr>
          <w:rFonts w:ascii="Arial" w:hAnsi="Arial" w:cs="Arial"/>
          <w:lang w:val="en-US"/>
        </w:rPr>
        <w:t>have</w:t>
      </w:r>
      <w:r w:rsidR="00CA5CD9" w:rsidRPr="002D77FF">
        <w:rPr>
          <w:rFonts w:ascii="Arial" w:hAnsi="Arial" w:cs="Arial"/>
          <w:lang w:val="en-US"/>
        </w:rPr>
        <w:t xml:space="preserve"> </w:t>
      </w:r>
      <w:r w:rsidRPr="002D77FF">
        <w:rPr>
          <w:rFonts w:ascii="Arial" w:hAnsi="Arial" w:cs="Arial"/>
          <w:lang w:val="en-US"/>
        </w:rPr>
        <w:t>been defined.</w:t>
      </w:r>
    </w:p>
    <w:p w14:paraId="27045ACD" w14:textId="77777777" w:rsidR="00D246C7" w:rsidRPr="00D13AF8" w:rsidRDefault="00D246C7" w:rsidP="00D246C7">
      <w:pPr>
        <w:pStyle w:val="ListParagraph"/>
        <w:numPr>
          <w:ilvl w:val="0"/>
          <w:numId w:val="81"/>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impact of possible scope limitations has been assessed. </w:t>
      </w:r>
    </w:p>
    <w:p w14:paraId="6D1C34CD"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6E227D81"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C2C3503" wp14:editId="56FA97D1">
            <wp:extent cx="523875" cy="200025"/>
            <wp:effectExtent l="19050" t="0" r="9525" b="0"/>
            <wp:docPr id="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defines clear audit objectives in line with the results of the annual risk assessment process and the preliminary survey. The scope is sufficient to satisfy the audit objectives.</w:t>
      </w:r>
    </w:p>
    <w:p w14:paraId="3C35A065"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69F240F" wp14:editId="02374C50">
            <wp:extent cx="523875" cy="200025"/>
            <wp:effectExtent l="19050" t="0" r="9525" b="0"/>
            <wp:docPr id="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defines clear audit objectives in line with the results of the annual risk assessment process but not with the results of the preliminary survey. The scope is sufficient to satisfy the audit objectives.</w:t>
      </w:r>
    </w:p>
    <w:p w14:paraId="70571722"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1E774C04" wp14:editId="61ABFCB6">
            <wp:extent cx="523875" cy="200025"/>
            <wp:effectExtent l="19050" t="0" r="9525" b="0"/>
            <wp:docPr id="2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defines audit objectives</w:t>
      </w:r>
      <w:r>
        <w:rPr>
          <w:rFonts w:ascii="Arial" w:hAnsi="Arial" w:cs="Arial"/>
          <w:lang w:val="en-US"/>
        </w:rPr>
        <w:t>,</w:t>
      </w:r>
      <w:r w:rsidRPr="002D77FF">
        <w:rPr>
          <w:rFonts w:ascii="Arial" w:hAnsi="Arial" w:cs="Arial"/>
          <w:lang w:val="en-US"/>
        </w:rPr>
        <w:t xml:space="preserve"> which are not in line with the results of the annual risk assessment process and the preliminary survey. The scope is sufficient to satisfy the audit objectives.</w:t>
      </w:r>
    </w:p>
    <w:p w14:paraId="581F6863"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1E0AB8FF" wp14:editId="1C67D12D">
            <wp:extent cx="523875" cy="200025"/>
            <wp:effectExtent l="19050" t="0" r="9525" b="0"/>
            <wp:docPr id="2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define audit objectives in line with the results of the annual risk assessment process and the preliminary survey. The scope is insufficient to satisfy the audit objectives.</w:t>
      </w:r>
    </w:p>
    <w:p w14:paraId="47F493AD"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operational management is properly informed about the upcoming </w:t>
      </w:r>
      <w:r>
        <w:rPr>
          <w:rFonts w:ascii="Arial" w:hAnsi="Arial" w:cs="Arial"/>
          <w:highlight w:val="green"/>
          <w:lang w:val="en-US"/>
        </w:rPr>
        <w:t xml:space="preserve">internal </w:t>
      </w:r>
      <w:r w:rsidRPr="002D77FF">
        <w:rPr>
          <w:rFonts w:ascii="Arial" w:hAnsi="Arial" w:cs="Arial"/>
          <w:highlight w:val="green"/>
          <w:lang w:val="en-US"/>
        </w:rPr>
        <w:t>audit engagement.</w:t>
      </w:r>
    </w:p>
    <w:p w14:paraId="0CD23B67"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783D92F1" w14:textId="77777777" w:rsidR="00D246C7" w:rsidRPr="002D77FF" w:rsidRDefault="00D246C7" w:rsidP="00D246C7">
      <w:pPr>
        <w:pStyle w:val="ListParagraph"/>
        <w:numPr>
          <w:ilvl w:val="0"/>
          <w:numId w:val="80"/>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a procedure is in place to inform management about the upcoming </w:t>
      </w:r>
      <w:r>
        <w:rPr>
          <w:rFonts w:ascii="Arial" w:hAnsi="Arial" w:cs="Arial"/>
          <w:lang w:val="en-US"/>
        </w:rPr>
        <w:t xml:space="preserve">internal </w:t>
      </w:r>
      <w:r w:rsidRPr="002D77FF">
        <w:rPr>
          <w:rFonts w:ascii="Arial" w:hAnsi="Arial" w:cs="Arial"/>
          <w:lang w:val="en-US"/>
        </w:rPr>
        <w:t>audit engagement.</w:t>
      </w:r>
    </w:p>
    <w:p w14:paraId="6D3B0E0D" w14:textId="77777777" w:rsidR="00D246C7" w:rsidRPr="002D77FF" w:rsidRDefault="00D246C7" w:rsidP="00D246C7">
      <w:pPr>
        <w:pStyle w:val="ListParagraph"/>
        <w:numPr>
          <w:ilvl w:val="0"/>
          <w:numId w:val="80"/>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this procedure is consistently and fully applied.</w:t>
      </w:r>
    </w:p>
    <w:p w14:paraId="0D96F526" w14:textId="77777777" w:rsidR="00D246C7" w:rsidRPr="002D77FF" w:rsidRDefault="00D246C7" w:rsidP="00D246C7">
      <w:pPr>
        <w:pStyle w:val="ListParagraph"/>
        <w:numPr>
          <w:ilvl w:val="0"/>
          <w:numId w:val="80"/>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objectives and the scope of the </w:t>
      </w:r>
      <w:r>
        <w:rPr>
          <w:rFonts w:ascii="Arial" w:hAnsi="Arial" w:cs="Arial"/>
          <w:lang w:val="en-US"/>
        </w:rPr>
        <w:t xml:space="preserve">internal </w:t>
      </w:r>
      <w:r w:rsidRPr="002D77FF">
        <w:rPr>
          <w:rFonts w:ascii="Arial" w:hAnsi="Arial" w:cs="Arial"/>
          <w:lang w:val="en-US"/>
        </w:rPr>
        <w:t>audit engagement are presented to the management of the audited process/structure as early as possible.</w:t>
      </w:r>
    </w:p>
    <w:p w14:paraId="73475FFC" w14:textId="77777777" w:rsidR="00D246C7" w:rsidRPr="002D77FF" w:rsidRDefault="00D246C7" w:rsidP="00D246C7">
      <w:pPr>
        <w:pStyle w:val="ListParagraph"/>
        <w:numPr>
          <w:ilvl w:val="0"/>
          <w:numId w:val="80"/>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the audit team members and the duration of the audit have been specified.</w:t>
      </w:r>
    </w:p>
    <w:p w14:paraId="143A34B2" w14:textId="77777777" w:rsidR="00D246C7" w:rsidRPr="00D13AF8" w:rsidRDefault="00D246C7" w:rsidP="00D246C7">
      <w:pPr>
        <w:pStyle w:val="ListParagraph"/>
        <w:numPr>
          <w:ilvl w:val="0"/>
          <w:numId w:val="80"/>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a kick-off meeting was held to discuss issues related to the </w:t>
      </w:r>
      <w:r>
        <w:rPr>
          <w:rFonts w:ascii="Arial" w:hAnsi="Arial" w:cs="Arial"/>
          <w:lang w:val="en-US"/>
        </w:rPr>
        <w:t xml:space="preserve">internal </w:t>
      </w:r>
      <w:r w:rsidRPr="002D77FF">
        <w:rPr>
          <w:rFonts w:ascii="Arial" w:hAnsi="Arial" w:cs="Arial"/>
          <w:lang w:val="en-US"/>
        </w:rPr>
        <w:t>audit engagement.</w:t>
      </w:r>
    </w:p>
    <w:p w14:paraId="180444BE"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76CDE9B6"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5D06A36" wp14:editId="378782AB">
            <wp:extent cx="523875" cy="200025"/>
            <wp:effectExtent l="19050" t="0" r="9525" b="0"/>
            <wp:docPr id="2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properly informs management about the objectives, scope and timing of upcoming audit engagements.</w:t>
      </w:r>
    </w:p>
    <w:p w14:paraId="548BF044"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4ACA6EC" wp14:editId="4E8C8C8B">
            <wp:extent cx="523875" cy="200025"/>
            <wp:effectExtent l="19050" t="0" r="9525" b="0"/>
            <wp:docPr id="2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systematically or properly inform management about the objectives</w:t>
      </w:r>
      <w:r w:rsidR="00CA5CD9">
        <w:rPr>
          <w:rFonts w:ascii="Arial" w:hAnsi="Arial" w:cs="Arial"/>
          <w:lang w:val="en-US"/>
        </w:rPr>
        <w:t>, scope and timing</w:t>
      </w:r>
      <w:r w:rsidRPr="002D77FF">
        <w:rPr>
          <w:rFonts w:ascii="Arial" w:hAnsi="Arial" w:cs="Arial"/>
          <w:lang w:val="en-US"/>
        </w:rPr>
        <w:t xml:space="preserve"> of upcoming audit engagements.</w:t>
      </w:r>
    </w:p>
    <w:p w14:paraId="178D3201"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the audit scope is sufficient and appropriate to achieve the audit objectives and includes significant systems, records, assets and people.</w:t>
      </w:r>
    </w:p>
    <w:p w14:paraId="1EC406EA"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6149FB79" w14:textId="77777777" w:rsidR="00D246C7" w:rsidRPr="00773BE0" w:rsidRDefault="00D246C7" w:rsidP="00D246C7">
      <w:pPr>
        <w:pStyle w:val="ListParagraph"/>
        <w:numPr>
          <w:ilvl w:val="0"/>
          <w:numId w:val="79"/>
        </w:numPr>
        <w:spacing w:before="100" w:beforeAutospacing="1" w:after="100" w:afterAutospacing="1" w:line="240" w:lineRule="auto"/>
        <w:jc w:val="both"/>
        <w:rPr>
          <w:rFonts w:ascii="Arial" w:hAnsi="Arial" w:cs="Arial"/>
          <w:lang w:val="en-US"/>
        </w:rPr>
      </w:pPr>
      <w:r w:rsidRPr="00773BE0">
        <w:rPr>
          <w:rFonts w:ascii="Arial" w:hAnsi="Arial" w:cs="Arial"/>
          <w:lang w:val="en-US"/>
        </w:rPr>
        <w:lastRenderedPageBreak/>
        <w:t xml:space="preserve">Review a </w:t>
      </w:r>
      <w:r>
        <w:rPr>
          <w:rFonts w:ascii="Arial" w:hAnsi="Arial" w:cs="Arial"/>
          <w:lang w:val="en-US"/>
        </w:rPr>
        <w:t>sample of</w:t>
      </w:r>
      <w:r w:rsidRPr="00773BE0">
        <w:rPr>
          <w:rFonts w:ascii="Arial" w:hAnsi="Arial" w:cs="Arial"/>
          <w:lang w:val="en-US"/>
        </w:rPr>
        <w:t xml:space="preserve"> audit files and check whether significant systems, records, assets and personnel are included in the scope. </w:t>
      </w:r>
    </w:p>
    <w:p w14:paraId="6E414132"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586F1F1D"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00F87E0D" wp14:editId="58086C1F">
            <wp:extent cx="523875" cy="200025"/>
            <wp:effectExtent l="19050" t="0" r="9525" b="0"/>
            <wp:docPr id="2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audit scope is sufficient and appropriate to achieve audit objectives and includes a review of significant systems, records, assets and people.</w:t>
      </w:r>
    </w:p>
    <w:p w14:paraId="3A09706E"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628D254" wp14:editId="7719C97D">
            <wp:extent cx="523875" cy="200025"/>
            <wp:effectExtent l="19050" t="0" r="9525" b="0"/>
            <wp:docPr id="2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audit scope is not always sufficient and appropriate to achieve audit objectives or does not always include a review of significant systems, records, assets and people.</w:t>
      </w:r>
    </w:p>
    <w:p w14:paraId="172AFE16"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sufficient and appropriate resources are allocated to perform </w:t>
      </w:r>
      <w:r>
        <w:rPr>
          <w:rFonts w:ascii="Arial" w:hAnsi="Arial" w:cs="Arial"/>
          <w:highlight w:val="green"/>
          <w:lang w:val="en-US"/>
        </w:rPr>
        <w:t>internal</w:t>
      </w:r>
      <w:r w:rsidRPr="002D77FF">
        <w:rPr>
          <w:rFonts w:ascii="Arial" w:hAnsi="Arial" w:cs="Arial"/>
          <w:highlight w:val="green"/>
          <w:lang w:val="en-US"/>
        </w:rPr>
        <w:t xml:space="preserve"> audit engagements.</w:t>
      </w:r>
    </w:p>
    <w:p w14:paraId="67624877"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4082D918" w14:textId="77777777" w:rsidR="00D246C7" w:rsidRPr="002D77FF" w:rsidRDefault="00D246C7" w:rsidP="00D246C7">
      <w:pPr>
        <w:pStyle w:val="ListParagraph"/>
        <w:numPr>
          <w:ilvl w:val="0"/>
          <w:numId w:val="78"/>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auditors with appropriate skills </w:t>
      </w:r>
      <w:r>
        <w:rPr>
          <w:rFonts w:ascii="Arial" w:hAnsi="Arial" w:cs="Arial"/>
          <w:lang w:val="en-US"/>
        </w:rPr>
        <w:t>were</w:t>
      </w:r>
      <w:r w:rsidRPr="002D77FF">
        <w:rPr>
          <w:rFonts w:ascii="Arial" w:hAnsi="Arial" w:cs="Arial"/>
          <w:lang w:val="en-US"/>
        </w:rPr>
        <w:t xml:space="preserve"> selected</w:t>
      </w:r>
      <w:r>
        <w:rPr>
          <w:rFonts w:ascii="Arial" w:hAnsi="Arial" w:cs="Arial"/>
          <w:lang w:val="en-US"/>
        </w:rPr>
        <w:t xml:space="preserve"> for internal audit engagements</w:t>
      </w:r>
      <w:r w:rsidRPr="002D77FF">
        <w:rPr>
          <w:rFonts w:ascii="Arial" w:hAnsi="Arial" w:cs="Arial"/>
          <w:lang w:val="en-US"/>
        </w:rPr>
        <w:t>.</w:t>
      </w:r>
    </w:p>
    <w:p w14:paraId="76CF3BB7" w14:textId="77777777" w:rsidR="00D246C7" w:rsidRPr="002D77FF" w:rsidRDefault="00D246C7" w:rsidP="00D246C7">
      <w:pPr>
        <w:pStyle w:val="ListParagraph"/>
        <w:numPr>
          <w:ilvl w:val="0"/>
          <w:numId w:val="78"/>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external experts </w:t>
      </w:r>
      <w:r>
        <w:rPr>
          <w:rFonts w:ascii="Arial" w:hAnsi="Arial" w:cs="Arial"/>
          <w:lang w:val="en-US"/>
        </w:rPr>
        <w:t xml:space="preserve">with specific </w:t>
      </w:r>
      <w:r w:rsidRPr="002D77FF">
        <w:rPr>
          <w:rFonts w:ascii="Arial" w:hAnsi="Arial" w:cs="Arial"/>
          <w:lang w:val="en-US"/>
        </w:rPr>
        <w:t xml:space="preserve">skills </w:t>
      </w:r>
      <w:r>
        <w:rPr>
          <w:rFonts w:ascii="Arial" w:hAnsi="Arial" w:cs="Arial"/>
          <w:lang w:val="en-US"/>
        </w:rPr>
        <w:t>were hired</w:t>
      </w:r>
      <w:r w:rsidRPr="002D77FF">
        <w:rPr>
          <w:rFonts w:ascii="Arial" w:hAnsi="Arial" w:cs="Arial"/>
          <w:lang w:val="en-US"/>
        </w:rPr>
        <w:t xml:space="preserve"> when </w:t>
      </w:r>
      <w:r>
        <w:rPr>
          <w:rFonts w:ascii="Arial" w:hAnsi="Arial" w:cs="Arial"/>
          <w:lang w:val="en-US"/>
        </w:rPr>
        <w:t>the</w:t>
      </w:r>
      <w:r w:rsidRPr="002D77FF">
        <w:rPr>
          <w:rFonts w:ascii="Arial" w:hAnsi="Arial" w:cs="Arial"/>
          <w:lang w:val="en-US"/>
        </w:rPr>
        <w:t xml:space="preserve"> need</w:t>
      </w:r>
      <w:r>
        <w:rPr>
          <w:rFonts w:ascii="Arial" w:hAnsi="Arial" w:cs="Arial"/>
          <w:lang w:val="en-US"/>
        </w:rPr>
        <w:t xml:space="preserve"> arose</w:t>
      </w:r>
      <w:r w:rsidRPr="002D77FF">
        <w:rPr>
          <w:rFonts w:ascii="Arial" w:hAnsi="Arial" w:cs="Arial"/>
          <w:lang w:val="en-US"/>
        </w:rPr>
        <w:t>.</w:t>
      </w:r>
    </w:p>
    <w:p w14:paraId="0732DF0F" w14:textId="77777777" w:rsidR="00D246C7" w:rsidRPr="00773BE0" w:rsidRDefault="00D246C7" w:rsidP="00D246C7">
      <w:pPr>
        <w:pStyle w:val="ListParagraph"/>
        <w:numPr>
          <w:ilvl w:val="0"/>
          <w:numId w:val="78"/>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w:t>
      </w:r>
      <w:r>
        <w:rPr>
          <w:rFonts w:ascii="Arial" w:hAnsi="Arial" w:cs="Arial"/>
          <w:lang w:val="en-US"/>
        </w:rPr>
        <w:t xml:space="preserve">available </w:t>
      </w:r>
      <w:r w:rsidRPr="002D77FF">
        <w:rPr>
          <w:rFonts w:ascii="Arial" w:hAnsi="Arial" w:cs="Arial"/>
          <w:lang w:val="en-US"/>
        </w:rPr>
        <w:t xml:space="preserve">resources are sufficient to deal with the nature and complexity of </w:t>
      </w:r>
      <w:r>
        <w:rPr>
          <w:rFonts w:ascii="Arial" w:hAnsi="Arial" w:cs="Arial"/>
          <w:lang w:val="en-US"/>
        </w:rPr>
        <w:t>internal</w:t>
      </w:r>
      <w:r w:rsidRPr="002D77FF">
        <w:rPr>
          <w:rFonts w:ascii="Arial" w:hAnsi="Arial" w:cs="Arial"/>
          <w:lang w:val="en-US"/>
        </w:rPr>
        <w:t xml:space="preserve"> audit engagements.</w:t>
      </w:r>
    </w:p>
    <w:p w14:paraId="45A3F46D"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3DE4D95B"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353AC9C" wp14:editId="2C119B3D">
            <wp:extent cx="523875" cy="200025"/>
            <wp:effectExtent l="19050" t="0" r="9525" b="0"/>
            <wp:docPr id="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Appropriate and sufficient audit resources have been allocated to perform </w:t>
      </w:r>
      <w:r>
        <w:rPr>
          <w:rFonts w:ascii="Arial" w:hAnsi="Arial" w:cs="Arial"/>
          <w:lang w:val="en-US"/>
        </w:rPr>
        <w:t>internal</w:t>
      </w:r>
      <w:r w:rsidRPr="002D77FF">
        <w:rPr>
          <w:rFonts w:ascii="Arial" w:hAnsi="Arial" w:cs="Arial"/>
          <w:lang w:val="en-US"/>
        </w:rPr>
        <w:t xml:space="preserve"> audit engagements.</w:t>
      </w:r>
    </w:p>
    <w:p w14:paraId="0F735725"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A7D4056" wp14:editId="721A0086">
            <wp:extent cx="523875" cy="200025"/>
            <wp:effectExtent l="19050" t="0" r="9525" b="0"/>
            <wp:docPr id="2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audit resources allocated to perform </w:t>
      </w:r>
      <w:r>
        <w:rPr>
          <w:rFonts w:ascii="Arial" w:hAnsi="Arial" w:cs="Arial"/>
          <w:lang w:val="en-US"/>
        </w:rPr>
        <w:t xml:space="preserve">internal </w:t>
      </w:r>
      <w:r w:rsidRPr="002D77FF">
        <w:rPr>
          <w:rFonts w:ascii="Arial" w:hAnsi="Arial" w:cs="Arial"/>
          <w:lang w:val="en-US"/>
        </w:rPr>
        <w:t>audit engagements are not consistently appropriate or sufficient.</w:t>
      </w:r>
    </w:p>
    <w:p w14:paraId="56E2ED2C"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a detailed audit program is developed,</w:t>
      </w:r>
      <w:r>
        <w:rPr>
          <w:rFonts w:ascii="Arial" w:hAnsi="Arial" w:cs="Arial"/>
          <w:highlight w:val="green"/>
          <w:lang w:val="en-US"/>
        </w:rPr>
        <w:t xml:space="preserve"> which</w:t>
      </w:r>
      <w:r w:rsidRPr="002D77FF">
        <w:rPr>
          <w:rFonts w:ascii="Arial" w:hAnsi="Arial" w:cs="Arial"/>
          <w:highlight w:val="green"/>
          <w:lang w:val="en-US"/>
        </w:rPr>
        <w:t xml:space="preserve"> identif</w:t>
      </w:r>
      <w:r>
        <w:rPr>
          <w:rFonts w:ascii="Arial" w:hAnsi="Arial" w:cs="Arial"/>
          <w:highlight w:val="green"/>
          <w:lang w:val="en-US"/>
        </w:rPr>
        <w:t>ies</w:t>
      </w:r>
      <w:r w:rsidRPr="002D77FF">
        <w:rPr>
          <w:rFonts w:ascii="Arial" w:hAnsi="Arial" w:cs="Arial"/>
          <w:highlight w:val="green"/>
          <w:lang w:val="en-US"/>
        </w:rPr>
        <w:t xml:space="preserve"> all steps needed to achieve the audit objectives.</w:t>
      </w:r>
    </w:p>
    <w:p w14:paraId="5AB19CCE"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6AD97349" w14:textId="2807D193" w:rsidR="00D246C7" w:rsidRPr="002D77FF" w:rsidRDefault="00D246C7" w:rsidP="00D246C7">
      <w:pPr>
        <w:pStyle w:val="ListParagraph"/>
        <w:numPr>
          <w:ilvl w:val="0"/>
          <w:numId w:val="77"/>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the audit program includes methods and techniques</w:t>
      </w:r>
      <w:r w:rsidR="00887DB3">
        <w:rPr>
          <w:rFonts w:ascii="Arial" w:hAnsi="Arial" w:cs="Arial"/>
          <w:lang w:val="en-US"/>
        </w:rPr>
        <w:t xml:space="preserve"> that</w:t>
      </w:r>
      <w:r>
        <w:rPr>
          <w:rFonts w:ascii="Arial" w:hAnsi="Arial" w:cs="Arial"/>
          <w:lang w:val="en-US"/>
        </w:rPr>
        <w:t xml:space="preserve"> are </w:t>
      </w:r>
      <w:r w:rsidRPr="002D77FF">
        <w:rPr>
          <w:rFonts w:ascii="Arial" w:hAnsi="Arial" w:cs="Arial"/>
          <w:lang w:val="en-US"/>
        </w:rPr>
        <w:t>to be used during the audit engagement.</w:t>
      </w:r>
    </w:p>
    <w:p w14:paraId="3328994D" w14:textId="77777777" w:rsidR="00D246C7" w:rsidRPr="00D80962" w:rsidRDefault="00D246C7" w:rsidP="00D246C7">
      <w:pPr>
        <w:pStyle w:val="ListParagraph"/>
        <w:numPr>
          <w:ilvl w:val="0"/>
          <w:numId w:val="77"/>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audit steps are </w:t>
      </w:r>
      <w:r>
        <w:rPr>
          <w:rFonts w:ascii="Arial" w:hAnsi="Arial" w:cs="Arial"/>
          <w:lang w:val="en-US"/>
        </w:rPr>
        <w:t xml:space="preserve">complete and sufficiently </w:t>
      </w:r>
      <w:r w:rsidRPr="002D77FF">
        <w:rPr>
          <w:rFonts w:ascii="Arial" w:hAnsi="Arial" w:cs="Arial"/>
          <w:lang w:val="en-US"/>
        </w:rPr>
        <w:t xml:space="preserve">detailed to </w:t>
      </w:r>
      <w:r>
        <w:rPr>
          <w:rFonts w:ascii="Arial" w:hAnsi="Arial" w:cs="Arial"/>
          <w:lang w:val="en-US"/>
        </w:rPr>
        <w:t xml:space="preserve">enable </w:t>
      </w:r>
      <w:r w:rsidRPr="002D77FF">
        <w:rPr>
          <w:rFonts w:ascii="Arial" w:hAnsi="Arial" w:cs="Arial"/>
          <w:lang w:val="en-US"/>
        </w:rPr>
        <w:t>achieve</w:t>
      </w:r>
      <w:r>
        <w:rPr>
          <w:rFonts w:ascii="Arial" w:hAnsi="Arial" w:cs="Arial"/>
          <w:lang w:val="en-US"/>
        </w:rPr>
        <w:t xml:space="preserve">ment of </w:t>
      </w:r>
      <w:r w:rsidRPr="002D77FF">
        <w:rPr>
          <w:rFonts w:ascii="Arial" w:hAnsi="Arial" w:cs="Arial"/>
          <w:lang w:val="en-US"/>
        </w:rPr>
        <w:t>the audit objectives.</w:t>
      </w:r>
    </w:p>
    <w:p w14:paraId="378DFA76" w14:textId="77777777" w:rsidR="00D246C7" w:rsidRPr="002D77FF" w:rsidRDefault="00D246C7" w:rsidP="00D246C7">
      <w:pPr>
        <w:pStyle w:val="ListParagraph"/>
        <w:numPr>
          <w:ilvl w:val="0"/>
          <w:numId w:val="77"/>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steps in the audit program </w:t>
      </w:r>
      <w:r>
        <w:rPr>
          <w:rFonts w:ascii="Arial" w:hAnsi="Arial" w:cs="Arial"/>
          <w:lang w:val="en-US"/>
        </w:rPr>
        <w:t>were allocated</w:t>
      </w:r>
      <w:r w:rsidRPr="002D77FF">
        <w:rPr>
          <w:rFonts w:ascii="Arial" w:hAnsi="Arial" w:cs="Arial"/>
          <w:lang w:val="en-US"/>
        </w:rPr>
        <w:t xml:space="preserve"> to individual internal auditors</w:t>
      </w:r>
      <w:r>
        <w:rPr>
          <w:rFonts w:ascii="Arial" w:hAnsi="Arial" w:cs="Arial"/>
          <w:lang w:val="en-US"/>
        </w:rPr>
        <w:t xml:space="preserve"> on the team for execution</w:t>
      </w:r>
      <w:r w:rsidRPr="002D77FF">
        <w:rPr>
          <w:rFonts w:ascii="Arial" w:hAnsi="Arial" w:cs="Arial"/>
          <w:lang w:val="en-US"/>
        </w:rPr>
        <w:t>.</w:t>
      </w:r>
    </w:p>
    <w:p w14:paraId="5CCE5263"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723B91C7"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A931A59" wp14:editId="2866CA56">
            <wp:extent cx="523875" cy="200025"/>
            <wp:effectExtent l="19050" t="0" r="9525" b="0"/>
            <wp:docPr id="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Detailed audit programs are developed for every </w:t>
      </w:r>
      <w:r>
        <w:rPr>
          <w:rFonts w:ascii="Arial" w:hAnsi="Arial" w:cs="Arial"/>
          <w:lang w:val="en-US"/>
        </w:rPr>
        <w:t xml:space="preserve">internal audit </w:t>
      </w:r>
      <w:r w:rsidRPr="002D77FF">
        <w:rPr>
          <w:rFonts w:ascii="Arial" w:hAnsi="Arial" w:cs="Arial"/>
          <w:lang w:val="en-US"/>
        </w:rPr>
        <w:t>engagement.</w:t>
      </w:r>
    </w:p>
    <w:p w14:paraId="72547C1F"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0A6CFE57" wp14:editId="126612D2">
            <wp:extent cx="523875" cy="200025"/>
            <wp:effectExtent l="19050" t="0" r="9525" b="0"/>
            <wp:docPr id="2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Audit programs are not developed or are not specific enough</w:t>
      </w:r>
      <w:r>
        <w:rPr>
          <w:rFonts w:ascii="Arial" w:hAnsi="Arial" w:cs="Arial"/>
          <w:lang w:val="en-US"/>
        </w:rPr>
        <w:t xml:space="preserve"> to enable </w:t>
      </w:r>
      <w:r w:rsidR="00CA5CD9">
        <w:rPr>
          <w:rFonts w:ascii="Arial" w:hAnsi="Arial" w:cs="Arial"/>
          <w:lang w:val="en-US"/>
        </w:rPr>
        <w:t xml:space="preserve">the </w:t>
      </w:r>
      <w:r>
        <w:rPr>
          <w:rFonts w:ascii="Arial" w:hAnsi="Arial" w:cs="Arial"/>
          <w:lang w:val="en-US"/>
        </w:rPr>
        <w:t>achievement of the audit objectives</w:t>
      </w:r>
      <w:r w:rsidRPr="002D77FF">
        <w:rPr>
          <w:rFonts w:ascii="Arial" w:hAnsi="Arial" w:cs="Arial"/>
          <w:lang w:val="en-US"/>
        </w:rPr>
        <w:t>.</w:t>
      </w:r>
    </w:p>
    <w:p w14:paraId="2E2AA2C8"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the audit programs are properly approved.</w:t>
      </w:r>
    </w:p>
    <w:p w14:paraId="34B38D53"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67418B9B" w14:textId="77777777" w:rsidR="00D246C7" w:rsidRPr="002D77FF" w:rsidRDefault="00D246C7" w:rsidP="00D246C7">
      <w:pPr>
        <w:pStyle w:val="ListParagraph"/>
        <w:numPr>
          <w:ilvl w:val="0"/>
          <w:numId w:val="76"/>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w:t>
      </w:r>
      <w:proofErr w:type="spellStart"/>
      <w:r>
        <w:rPr>
          <w:rFonts w:ascii="Arial" w:hAnsi="Arial" w:cs="Arial"/>
          <w:lang w:val="en-US"/>
        </w:rPr>
        <w:t>HIA</w:t>
      </w:r>
      <w:proofErr w:type="spellEnd"/>
      <w:r>
        <w:rPr>
          <w:rFonts w:ascii="Arial" w:hAnsi="Arial" w:cs="Arial"/>
          <w:lang w:val="en-US"/>
        </w:rPr>
        <w:t xml:space="preserve"> approves the </w:t>
      </w:r>
      <w:r w:rsidRPr="002D77FF">
        <w:rPr>
          <w:rFonts w:ascii="Arial" w:hAnsi="Arial" w:cs="Arial"/>
          <w:lang w:val="en-US"/>
        </w:rPr>
        <w:t>detailed audit programs</w:t>
      </w:r>
      <w:r>
        <w:rPr>
          <w:rFonts w:ascii="Arial" w:hAnsi="Arial" w:cs="Arial"/>
          <w:lang w:val="en-US"/>
        </w:rPr>
        <w:t xml:space="preserve"> that</w:t>
      </w:r>
      <w:r w:rsidRPr="002D77FF">
        <w:rPr>
          <w:rFonts w:ascii="Arial" w:hAnsi="Arial" w:cs="Arial"/>
          <w:lang w:val="en-US"/>
        </w:rPr>
        <w:t xml:space="preserve"> internal auditors</w:t>
      </w:r>
      <w:r>
        <w:rPr>
          <w:rFonts w:ascii="Arial" w:hAnsi="Arial" w:cs="Arial"/>
          <w:lang w:val="en-US"/>
        </w:rPr>
        <w:t xml:space="preserve"> prepare for internal audit engagements</w:t>
      </w:r>
      <w:r w:rsidRPr="002D77FF">
        <w:rPr>
          <w:rFonts w:ascii="Arial" w:hAnsi="Arial" w:cs="Arial"/>
          <w:lang w:val="en-US"/>
        </w:rPr>
        <w:t>.</w:t>
      </w:r>
    </w:p>
    <w:p w14:paraId="5895AD12" w14:textId="77777777" w:rsidR="00D246C7" w:rsidRPr="00D80962" w:rsidRDefault="00D246C7" w:rsidP="00D246C7">
      <w:pPr>
        <w:pStyle w:val="ListParagraph"/>
        <w:numPr>
          <w:ilvl w:val="0"/>
          <w:numId w:val="76"/>
        </w:numPr>
        <w:spacing w:before="100" w:beforeAutospacing="1" w:after="100" w:afterAutospacing="1" w:line="240" w:lineRule="auto"/>
        <w:jc w:val="both"/>
        <w:rPr>
          <w:rFonts w:ascii="Arial" w:hAnsi="Arial" w:cs="Arial"/>
          <w:lang w:val="en-US"/>
        </w:rPr>
      </w:pPr>
      <w:r w:rsidRPr="002D77FF">
        <w:rPr>
          <w:rFonts w:ascii="Arial" w:hAnsi="Arial" w:cs="Arial"/>
          <w:lang w:val="en-US"/>
        </w:rPr>
        <w:lastRenderedPageBreak/>
        <w:t>Check whether changes to approved audit programs are authorized.</w:t>
      </w:r>
    </w:p>
    <w:p w14:paraId="011D7DBC"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636D41E1"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0ECB324" wp14:editId="43A15667">
            <wp:extent cx="523875" cy="200025"/>
            <wp:effectExtent l="19050" t="0" r="9525" b="0"/>
            <wp:docPr id="2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w:t>
      </w:r>
      <w:r>
        <w:rPr>
          <w:rFonts w:ascii="Arial" w:hAnsi="Arial" w:cs="Arial"/>
          <w:lang w:val="en-US"/>
        </w:rPr>
        <w:t xml:space="preserve">The </w:t>
      </w:r>
      <w:proofErr w:type="spellStart"/>
      <w:r>
        <w:rPr>
          <w:rFonts w:ascii="Arial" w:hAnsi="Arial" w:cs="Arial"/>
          <w:lang w:val="en-US"/>
        </w:rPr>
        <w:t>HIA</w:t>
      </w:r>
      <w:proofErr w:type="spellEnd"/>
      <w:r>
        <w:rPr>
          <w:rFonts w:ascii="Arial" w:hAnsi="Arial" w:cs="Arial"/>
          <w:lang w:val="en-US"/>
        </w:rPr>
        <w:t xml:space="preserve"> approves all a</w:t>
      </w:r>
      <w:r w:rsidRPr="002D77FF">
        <w:rPr>
          <w:rFonts w:ascii="Arial" w:hAnsi="Arial" w:cs="Arial"/>
          <w:lang w:val="en-US"/>
        </w:rPr>
        <w:t>udit programs. Changes to existing pr</w:t>
      </w:r>
      <w:r>
        <w:rPr>
          <w:rFonts w:ascii="Arial" w:hAnsi="Arial" w:cs="Arial"/>
          <w:lang w:val="en-US"/>
        </w:rPr>
        <w:t>ograms are properly authorized.</w:t>
      </w:r>
    </w:p>
    <w:p w14:paraId="0AC0DF8B" w14:textId="4EFFC9AC" w:rsidR="00991C8B"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1F7C7DAB" wp14:editId="05EDD135">
            <wp:extent cx="523875" cy="200025"/>
            <wp:effectExtent l="19050" t="0" r="9525" b="0"/>
            <wp:docPr id="2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Audit programs or changes to existing programs are not consistently approved.</w:t>
      </w:r>
    </w:p>
    <w:p w14:paraId="1DC8DBDC" w14:textId="77777777" w:rsidR="00C72859" w:rsidRDefault="00C72859" w:rsidP="00991C8B">
      <w:pPr>
        <w:spacing w:before="100" w:beforeAutospacing="1" w:after="100" w:afterAutospacing="1" w:line="240" w:lineRule="auto"/>
        <w:ind w:left="708"/>
        <w:jc w:val="both"/>
        <w:rPr>
          <w:rFonts w:ascii="Arial" w:hAnsi="Arial" w:cs="Arial"/>
          <w:lang w:val="en-US"/>
        </w:rPr>
      </w:pPr>
    </w:p>
    <w:p w14:paraId="3DA7512D" w14:textId="77777777" w:rsidR="00501758" w:rsidRDefault="00501758" w:rsidP="00D246C7">
      <w:pPr>
        <w:spacing w:before="100" w:beforeAutospacing="1" w:after="100" w:afterAutospacing="1" w:line="240" w:lineRule="auto"/>
        <w:ind w:left="708"/>
        <w:jc w:val="both"/>
        <w:rPr>
          <w:rFonts w:ascii="Arial" w:hAnsi="Arial" w:cs="Arial"/>
          <w:lang w:val="en-US"/>
        </w:rPr>
      </w:pPr>
      <w:r w:rsidRPr="00501758">
        <w:rPr>
          <w:noProof/>
          <w:lang w:val="en-US"/>
        </w:rPr>
        <w:drawing>
          <wp:inline distT="0" distB="0" distL="0" distR="0" wp14:anchorId="0F7F87B1" wp14:editId="2A8555F0">
            <wp:extent cx="5323205" cy="3390900"/>
            <wp:effectExtent l="19050" t="0" r="0" b="0"/>
            <wp:docPr id="27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srcRect/>
                    <a:stretch>
                      <a:fillRect/>
                    </a:stretch>
                  </pic:blipFill>
                  <pic:spPr bwMode="auto">
                    <a:xfrm>
                      <a:off x="0" y="0"/>
                      <a:ext cx="5323205" cy="3390900"/>
                    </a:xfrm>
                    <a:prstGeom prst="rect">
                      <a:avLst/>
                    </a:prstGeom>
                    <a:noFill/>
                    <a:ln w="9525">
                      <a:noFill/>
                      <a:miter lim="800000"/>
                      <a:headEnd/>
                      <a:tailEnd/>
                    </a:ln>
                  </pic:spPr>
                </pic:pic>
              </a:graphicData>
            </a:graphic>
          </wp:inline>
        </w:drawing>
      </w:r>
    </w:p>
    <w:p w14:paraId="56E20569" w14:textId="77777777" w:rsidR="00C72859" w:rsidRDefault="00C72859" w:rsidP="00D246C7">
      <w:pPr>
        <w:spacing w:before="100" w:beforeAutospacing="1" w:after="100" w:afterAutospacing="1" w:line="240" w:lineRule="auto"/>
        <w:ind w:left="708"/>
        <w:jc w:val="both"/>
        <w:rPr>
          <w:rFonts w:ascii="Arial" w:hAnsi="Arial" w:cs="Arial"/>
          <w:lang w:val="en-US"/>
        </w:rPr>
      </w:pPr>
    </w:p>
    <w:p w14:paraId="37F673B9" w14:textId="77777777" w:rsidR="00D246C7" w:rsidRDefault="00D246C7" w:rsidP="00D246C7">
      <w:pPr>
        <w:rPr>
          <w:rFonts w:ascii="Arial" w:hAnsi="Arial" w:cs="Arial"/>
          <w:b/>
          <w:sz w:val="24"/>
          <w:szCs w:val="24"/>
          <w:lang w:val="en-US"/>
        </w:rPr>
      </w:pPr>
      <w:r>
        <w:rPr>
          <w:rFonts w:ascii="Arial" w:hAnsi="Arial" w:cs="Arial"/>
          <w:b/>
          <w:sz w:val="24"/>
          <w:szCs w:val="24"/>
          <w:lang w:val="en-US"/>
        </w:rPr>
        <w:br w:type="page"/>
      </w:r>
    </w:p>
    <w:p w14:paraId="04C24D3D" w14:textId="77777777" w:rsidR="00D246C7" w:rsidRPr="007F0099" w:rsidRDefault="00D246C7" w:rsidP="00D246C7">
      <w:pPr>
        <w:spacing w:before="100" w:beforeAutospacing="1" w:after="100" w:afterAutospacing="1" w:line="240" w:lineRule="auto"/>
        <w:rPr>
          <w:rFonts w:ascii="Arial" w:hAnsi="Arial" w:cs="Arial"/>
          <w:b/>
          <w:sz w:val="24"/>
          <w:szCs w:val="24"/>
          <w:lang w:val="en-US"/>
        </w:rPr>
      </w:pPr>
      <w:proofErr w:type="spellStart"/>
      <w:r>
        <w:rPr>
          <w:rFonts w:ascii="Arial" w:hAnsi="Arial" w:cs="Arial"/>
          <w:b/>
          <w:sz w:val="24"/>
          <w:szCs w:val="24"/>
          <w:lang w:val="en-US"/>
        </w:rPr>
        <w:lastRenderedPageBreak/>
        <w:t>ISPPIA</w:t>
      </w:r>
      <w:proofErr w:type="spellEnd"/>
      <w:r>
        <w:rPr>
          <w:rFonts w:ascii="Arial" w:hAnsi="Arial" w:cs="Arial"/>
          <w:b/>
          <w:sz w:val="24"/>
          <w:szCs w:val="24"/>
          <w:lang w:val="en-US"/>
        </w:rPr>
        <w:t xml:space="preserve"> 2300 - </w:t>
      </w:r>
      <w:r w:rsidRPr="007F0099">
        <w:rPr>
          <w:rFonts w:ascii="Arial" w:hAnsi="Arial" w:cs="Arial"/>
          <w:b/>
          <w:sz w:val="24"/>
          <w:szCs w:val="24"/>
          <w:lang w:val="en-US"/>
        </w:rPr>
        <w:t xml:space="preserve">Performing the </w:t>
      </w:r>
      <w:r>
        <w:rPr>
          <w:rFonts w:ascii="Arial" w:hAnsi="Arial" w:cs="Arial"/>
          <w:b/>
          <w:sz w:val="24"/>
          <w:szCs w:val="24"/>
          <w:lang w:val="en-US"/>
        </w:rPr>
        <w:t>E</w:t>
      </w:r>
      <w:r w:rsidRPr="007F0099">
        <w:rPr>
          <w:rFonts w:ascii="Arial" w:hAnsi="Arial" w:cs="Arial"/>
          <w:b/>
          <w:sz w:val="24"/>
          <w:szCs w:val="24"/>
          <w:lang w:val="en-US"/>
        </w:rPr>
        <w:t xml:space="preserve">ngagement </w:t>
      </w:r>
    </w:p>
    <w:p w14:paraId="2D19C626"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internal audit has a process in place to identify relevant, sufficient, reliable and useful information during </w:t>
      </w:r>
      <w:r>
        <w:rPr>
          <w:rFonts w:ascii="Arial" w:hAnsi="Arial" w:cs="Arial"/>
          <w:highlight w:val="green"/>
          <w:lang w:val="en-US"/>
        </w:rPr>
        <w:t>internal audit</w:t>
      </w:r>
      <w:r w:rsidRPr="002D77FF">
        <w:rPr>
          <w:rFonts w:ascii="Arial" w:hAnsi="Arial" w:cs="Arial"/>
          <w:highlight w:val="green"/>
          <w:lang w:val="en-US"/>
        </w:rPr>
        <w:t xml:space="preserve"> engagements.</w:t>
      </w:r>
    </w:p>
    <w:p w14:paraId="50D360FE"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583CCB29" w14:textId="77777777" w:rsidR="00D246C7" w:rsidRPr="00D80962" w:rsidRDefault="00D246C7" w:rsidP="00D246C7">
      <w:pPr>
        <w:pStyle w:val="ListParagraph"/>
        <w:numPr>
          <w:ilvl w:val="0"/>
          <w:numId w:val="75"/>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internal auditors </w:t>
      </w:r>
      <w:r>
        <w:rPr>
          <w:rFonts w:ascii="Arial" w:hAnsi="Arial" w:cs="Arial"/>
          <w:lang w:val="en-US"/>
        </w:rPr>
        <w:t>acquire the necessary</w:t>
      </w:r>
      <w:r w:rsidRPr="002D77FF">
        <w:rPr>
          <w:rFonts w:ascii="Arial" w:hAnsi="Arial" w:cs="Arial"/>
          <w:lang w:val="en-US"/>
        </w:rPr>
        <w:t xml:space="preserve"> information by holding interviews</w:t>
      </w:r>
      <w:r>
        <w:rPr>
          <w:rFonts w:ascii="Arial" w:hAnsi="Arial" w:cs="Arial"/>
          <w:lang w:val="en-US"/>
        </w:rPr>
        <w:t>,</w:t>
      </w:r>
      <w:r w:rsidRPr="002D77FF">
        <w:rPr>
          <w:rFonts w:ascii="Arial" w:hAnsi="Arial" w:cs="Arial"/>
          <w:lang w:val="en-US"/>
        </w:rPr>
        <w:t xml:space="preserve"> making useful enquiries from relevant employees, observing the current processes</w:t>
      </w:r>
      <w:r>
        <w:rPr>
          <w:rFonts w:ascii="Arial" w:hAnsi="Arial" w:cs="Arial"/>
          <w:lang w:val="en-US"/>
        </w:rPr>
        <w:t>,</w:t>
      </w:r>
      <w:r w:rsidRPr="002D77FF">
        <w:rPr>
          <w:rFonts w:ascii="Arial" w:hAnsi="Arial" w:cs="Arial"/>
          <w:lang w:val="en-US"/>
        </w:rPr>
        <w:t xml:space="preserve"> and by reviewing relevant documents (internal procedures and reports).</w:t>
      </w:r>
    </w:p>
    <w:p w14:paraId="2F4ACA66"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6343711C"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83E9A59" wp14:editId="74B43114">
            <wp:extent cx="523875" cy="200025"/>
            <wp:effectExtent l="19050" t="0" r="9525" b="0"/>
            <wp:docPr id="2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identifies and analyzes all relevant information during</w:t>
      </w:r>
      <w:r w:rsidR="007071A1">
        <w:rPr>
          <w:rFonts w:ascii="Arial" w:hAnsi="Arial" w:cs="Arial"/>
          <w:lang w:val="en-US"/>
        </w:rPr>
        <w:t xml:space="preserve"> the</w:t>
      </w:r>
      <w:r w:rsidRPr="002D77FF">
        <w:rPr>
          <w:rFonts w:ascii="Arial" w:hAnsi="Arial" w:cs="Arial"/>
          <w:lang w:val="en-US"/>
        </w:rPr>
        <w:t xml:space="preserve"> i</w:t>
      </w:r>
      <w:r>
        <w:rPr>
          <w:rFonts w:ascii="Arial" w:hAnsi="Arial" w:cs="Arial"/>
          <w:lang w:val="en-US"/>
        </w:rPr>
        <w:t>nternal</w:t>
      </w:r>
      <w:r w:rsidRPr="002D77FF">
        <w:rPr>
          <w:rFonts w:ascii="Arial" w:hAnsi="Arial" w:cs="Arial"/>
          <w:lang w:val="en-US"/>
        </w:rPr>
        <w:t xml:space="preserve"> </w:t>
      </w:r>
      <w:r>
        <w:rPr>
          <w:rFonts w:ascii="Arial" w:hAnsi="Arial" w:cs="Arial"/>
          <w:lang w:val="en-US"/>
        </w:rPr>
        <w:t xml:space="preserve">audit </w:t>
      </w:r>
      <w:r w:rsidRPr="002D77FF">
        <w:rPr>
          <w:rFonts w:ascii="Arial" w:hAnsi="Arial" w:cs="Arial"/>
          <w:lang w:val="en-US"/>
        </w:rPr>
        <w:t>engagements.</w:t>
      </w:r>
    </w:p>
    <w:p w14:paraId="2D573902"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FCBC9EC" wp14:editId="080E2DBE">
            <wp:extent cx="523875" cy="200025"/>
            <wp:effectExtent l="19050" t="0" r="9525" b="0"/>
            <wp:docPr id="2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w:t>
      </w:r>
      <w:r w:rsidR="007071A1">
        <w:rPr>
          <w:rFonts w:ascii="Arial" w:hAnsi="Arial" w:cs="Arial"/>
          <w:lang w:val="en-US"/>
        </w:rPr>
        <w:t xml:space="preserve">sometimes </w:t>
      </w:r>
      <w:r>
        <w:rPr>
          <w:rFonts w:ascii="Arial" w:hAnsi="Arial" w:cs="Arial"/>
          <w:lang w:val="en-US"/>
        </w:rPr>
        <w:t>overlooks</w:t>
      </w:r>
      <w:r w:rsidRPr="002D77FF">
        <w:rPr>
          <w:rFonts w:ascii="Arial" w:hAnsi="Arial" w:cs="Arial"/>
          <w:lang w:val="en-US"/>
        </w:rPr>
        <w:t xml:space="preserve"> relevant information</w:t>
      </w:r>
      <w:r>
        <w:rPr>
          <w:rFonts w:ascii="Arial" w:hAnsi="Arial" w:cs="Arial"/>
          <w:lang w:val="en-US"/>
        </w:rPr>
        <w:t>,</w:t>
      </w:r>
      <w:r w:rsidRPr="002D77FF">
        <w:rPr>
          <w:rFonts w:ascii="Arial" w:hAnsi="Arial" w:cs="Arial"/>
          <w:lang w:val="en-US"/>
        </w:rPr>
        <w:t xml:space="preserve"> or spends too much time analyzing irrelevant information.</w:t>
      </w:r>
    </w:p>
    <w:p w14:paraId="0632C28B"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internal auditors use analytical procedures </w:t>
      </w:r>
      <w:r>
        <w:rPr>
          <w:rFonts w:ascii="Arial" w:hAnsi="Arial" w:cs="Arial"/>
          <w:highlight w:val="green"/>
          <w:lang w:val="en-US"/>
        </w:rPr>
        <w:t>when</w:t>
      </w:r>
      <w:r w:rsidRPr="002D77FF">
        <w:rPr>
          <w:rFonts w:ascii="Arial" w:hAnsi="Arial" w:cs="Arial"/>
          <w:highlight w:val="green"/>
          <w:lang w:val="en-US"/>
        </w:rPr>
        <w:t xml:space="preserve"> performing their engagements.</w:t>
      </w:r>
    </w:p>
    <w:p w14:paraId="645E068A"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062DD73E" w14:textId="77777777" w:rsidR="00D246C7" w:rsidRPr="002D77FF" w:rsidRDefault="00D246C7" w:rsidP="00D246C7">
      <w:pPr>
        <w:pStyle w:val="ListParagraph"/>
        <w:numPr>
          <w:ilvl w:val="0"/>
          <w:numId w:val="74"/>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the methodology describes wh</w:t>
      </w:r>
      <w:r>
        <w:rPr>
          <w:rFonts w:ascii="Arial" w:hAnsi="Arial" w:cs="Arial"/>
          <w:lang w:val="en-US"/>
        </w:rPr>
        <w:t>ich</w:t>
      </w:r>
      <w:r w:rsidRPr="002D77FF">
        <w:rPr>
          <w:rFonts w:ascii="Arial" w:hAnsi="Arial" w:cs="Arial"/>
          <w:lang w:val="en-US"/>
        </w:rPr>
        <w:t xml:space="preserve"> analytical procedures can be used in specific circumstances. </w:t>
      </w:r>
    </w:p>
    <w:p w14:paraId="27A729B6" w14:textId="77777777" w:rsidR="00D246C7" w:rsidRPr="00D80962" w:rsidRDefault="00D246C7" w:rsidP="00D246C7">
      <w:pPr>
        <w:pStyle w:val="ListParagraph"/>
        <w:numPr>
          <w:ilvl w:val="0"/>
          <w:numId w:val="74"/>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internal auditors understand the us</w:t>
      </w:r>
      <w:r>
        <w:rPr>
          <w:rFonts w:ascii="Arial" w:hAnsi="Arial" w:cs="Arial"/>
          <w:lang w:val="en-US"/>
        </w:rPr>
        <w:t>e</w:t>
      </w:r>
      <w:r w:rsidRPr="002D77FF">
        <w:rPr>
          <w:rFonts w:ascii="Arial" w:hAnsi="Arial" w:cs="Arial"/>
          <w:lang w:val="en-US"/>
        </w:rPr>
        <w:t xml:space="preserve"> and </w:t>
      </w:r>
      <w:r>
        <w:rPr>
          <w:rFonts w:ascii="Arial" w:hAnsi="Arial" w:cs="Arial"/>
          <w:lang w:val="en-US"/>
        </w:rPr>
        <w:t>value o</w:t>
      </w:r>
      <w:r w:rsidRPr="002D77FF">
        <w:rPr>
          <w:rFonts w:ascii="Arial" w:hAnsi="Arial" w:cs="Arial"/>
          <w:lang w:val="en-US"/>
        </w:rPr>
        <w:t xml:space="preserve">f analytical procedures. </w:t>
      </w:r>
    </w:p>
    <w:p w14:paraId="52F7E9D5"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0BD26B7F"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22FD7EAF" wp14:editId="71F1BCF0">
            <wp:extent cx="523875" cy="200025"/>
            <wp:effectExtent l="19050" t="0" r="9525" b="0"/>
            <wp:docPr id="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auditors use analytical procedures in an appropriate way.</w:t>
      </w:r>
    </w:p>
    <w:p w14:paraId="227295D2"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1EA3A52" wp14:editId="71CC54CC">
            <wp:extent cx="523875" cy="200025"/>
            <wp:effectExtent l="19050" t="0" r="9525" b="0"/>
            <wp:docPr id="2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auditors do not understand how and when to use analytical procedures.</w:t>
      </w:r>
    </w:p>
    <w:p w14:paraId="20EA52FC"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cyan"/>
          <w:lang w:val="en-US"/>
        </w:rPr>
      </w:pPr>
      <w:r w:rsidRPr="002D77FF">
        <w:rPr>
          <w:rFonts w:ascii="Arial" w:hAnsi="Arial" w:cs="Arial"/>
          <w:highlight w:val="cyan"/>
          <w:lang w:val="en-US"/>
        </w:rPr>
        <w:t xml:space="preserve">To </w:t>
      </w:r>
      <w:r>
        <w:rPr>
          <w:rFonts w:ascii="Arial" w:hAnsi="Arial" w:cs="Arial"/>
          <w:highlight w:val="cyan"/>
          <w:lang w:val="en-US"/>
        </w:rPr>
        <w:t>en</w:t>
      </w:r>
      <w:r w:rsidRPr="002D77FF">
        <w:rPr>
          <w:rFonts w:ascii="Arial" w:hAnsi="Arial" w:cs="Arial"/>
          <w:highlight w:val="cyan"/>
          <w:lang w:val="en-US"/>
        </w:rPr>
        <w:t>sure that internal auditors prepare and use adequate working papers to document their audit work.</w:t>
      </w:r>
    </w:p>
    <w:p w14:paraId="587E6224"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0387DBB2" w14:textId="77777777" w:rsidR="00D246C7" w:rsidRPr="002D77FF" w:rsidRDefault="00D246C7" w:rsidP="00D246C7">
      <w:pPr>
        <w:pStyle w:val="ListParagraph"/>
        <w:numPr>
          <w:ilvl w:val="0"/>
          <w:numId w:val="7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the methodology clearly defines the format and content of working papers.</w:t>
      </w:r>
    </w:p>
    <w:p w14:paraId="0E03DC43" w14:textId="77777777" w:rsidR="00D246C7" w:rsidRPr="002D77FF" w:rsidRDefault="00D246C7" w:rsidP="00D246C7">
      <w:pPr>
        <w:pStyle w:val="ListParagraph"/>
        <w:numPr>
          <w:ilvl w:val="0"/>
          <w:numId w:val="7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Review a </w:t>
      </w:r>
      <w:r>
        <w:rPr>
          <w:rFonts w:ascii="Arial" w:hAnsi="Arial" w:cs="Arial"/>
          <w:lang w:val="en-US"/>
        </w:rPr>
        <w:t xml:space="preserve">sample of </w:t>
      </w:r>
      <w:r w:rsidRPr="002D77FF">
        <w:rPr>
          <w:rFonts w:ascii="Arial" w:hAnsi="Arial" w:cs="Arial"/>
          <w:lang w:val="en-US"/>
        </w:rPr>
        <w:t xml:space="preserve">audit files for the completeness </w:t>
      </w:r>
      <w:r>
        <w:rPr>
          <w:rFonts w:ascii="Arial" w:hAnsi="Arial" w:cs="Arial"/>
          <w:lang w:val="en-US"/>
        </w:rPr>
        <w:t xml:space="preserve">and </w:t>
      </w:r>
      <w:r w:rsidRPr="002D77FF">
        <w:rPr>
          <w:rFonts w:ascii="Arial" w:hAnsi="Arial" w:cs="Arial"/>
          <w:lang w:val="en-US"/>
        </w:rPr>
        <w:t>adequacy (proper cross-referenc</w:t>
      </w:r>
      <w:r>
        <w:rPr>
          <w:rFonts w:ascii="Arial" w:hAnsi="Arial" w:cs="Arial"/>
          <w:lang w:val="en-US"/>
        </w:rPr>
        <w:t>ing</w:t>
      </w:r>
      <w:r w:rsidRPr="002D77FF">
        <w:rPr>
          <w:rFonts w:ascii="Arial" w:hAnsi="Arial" w:cs="Arial"/>
          <w:lang w:val="en-US"/>
        </w:rPr>
        <w:t>) of the working papers.</w:t>
      </w:r>
    </w:p>
    <w:p w14:paraId="4525AA57" w14:textId="77777777" w:rsidR="00D246C7" w:rsidRPr="006D2DA0" w:rsidRDefault="00D246C7" w:rsidP="00D246C7">
      <w:pPr>
        <w:pStyle w:val="ListParagraph"/>
        <w:numPr>
          <w:ilvl w:val="0"/>
          <w:numId w:val="7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Review a </w:t>
      </w:r>
      <w:r>
        <w:rPr>
          <w:rFonts w:ascii="Arial" w:hAnsi="Arial" w:cs="Arial"/>
          <w:lang w:val="en-US"/>
        </w:rPr>
        <w:t>sample of</w:t>
      </w:r>
      <w:r w:rsidRPr="002D77FF">
        <w:rPr>
          <w:rFonts w:ascii="Arial" w:hAnsi="Arial" w:cs="Arial"/>
          <w:lang w:val="en-US"/>
        </w:rPr>
        <w:t xml:space="preserve"> audit files for evidence of adequate supervision </w:t>
      </w:r>
      <w:r>
        <w:rPr>
          <w:rFonts w:ascii="Arial" w:hAnsi="Arial" w:cs="Arial"/>
          <w:lang w:val="en-US"/>
        </w:rPr>
        <w:t>of</w:t>
      </w:r>
      <w:r w:rsidRPr="002D77FF">
        <w:rPr>
          <w:rFonts w:ascii="Arial" w:hAnsi="Arial" w:cs="Arial"/>
          <w:lang w:val="en-US"/>
        </w:rPr>
        <w:t xml:space="preserve"> the working papers.</w:t>
      </w:r>
    </w:p>
    <w:p w14:paraId="5104A7B1"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3AA21435"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6DDFD5C" wp14:editId="4D4D97F3">
            <wp:extent cx="523875" cy="200025"/>
            <wp:effectExtent l="19050" t="0" r="9525" b="0"/>
            <wp:docPr id="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maintains proper working papers that </w:t>
      </w:r>
      <w:r>
        <w:rPr>
          <w:rFonts w:ascii="Arial" w:hAnsi="Arial" w:cs="Arial"/>
          <w:lang w:val="en-US"/>
        </w:rPr>
        <w:t>document</w:t>
      </w:r>
      <w:r w:rsidRPr="002D77FF">
        <w:rPr>
          <w:rFonts w:ascii="Arial" w:hAnsi="Arial" w:cs="Arial"/>
          <w:lang w:val="en-US"/>
        </w:rPr>
        <w:t xml:space="preserve"> the </w:t>
      </w:r>
      <w:r w:rsidR="007071A1">
        <w:rPr>
          <w:rFonts w:ascii="Arial" w:hAnsi="Arial" w:cs="Arial"/>
          <w:lang w:val="en-US"/>
        </w:rPr>
        <w:t xml:space="preserve">execution of the </w:t>
      </w:r>
      <w:r w:rsidRPr="002D77FF">
        <w:rPr>
          <w:rFonts w:ascii="Arial" w:hAnsi="Arial" w:cs="Arial"/>
          <w:lang w:val="en-US"/>
        </w:rPr>
        <w:t xml:space="preserve">approved audit program. </w:t>
      </w:r>
      <w:r>
        <w:rPr>
          <w:rFonts w:ascii="Arial" w:hAnsi="Arial" w:cs="Arial"/>
          <w:lang w:val="en-US"/>
        </w:rPr>
        <w:t>Preparation of the</w:t>
      </w:r>
      <w:r w:rsidRPr="002D77FF">
        <w:rPr>
          <w:rFonts w:ascii="Arial" w:hAnsi="Arial" w:cs="Arial"/>
          <w:lang w:val="en-US"/>
        </w:rPr>
        <w:t xml:space="preserve"> working papers</w:t>
      </w:r>
      <w:r>
        <w:rPr>
          <w:rFonts w:ascii="Arial" w:hAnsi="Arial" w:cs="Arial"/>
          <w:lang w:val="en-US"/>
        </w:rPr>
        <w:t xml:space="preserve"> is monitored on a regular basis and they are properly</w:t>
      </w:r>
      <w:r w:rsidRPr="002D77FF">
        <w:rPr>
          <w:rFonts w:ascii="Arial" w:hAnsi="Arial" w:cs="Arial"/>
          <w:lang w:val="en-US"/>
        </w:rPr>
        <w:t xml:space="preserve"> cross-referenced</w:t>
      </w:r>
      <w:r>
        <w:rPr>
          <w:rFonts w:ascii="Arial" w:hAnsi="Arial" w:cs="Arial"/>
          <w:lang w:val="en-US"/>
        </w:rPr>
        <w:t>.</w:t>
      </w:r>
    </w:p>
    <w:p w14:paraId="76EE0619"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4CB23D6" wp14:editId="702AAB6C">
            <wp:extent cx="523875" cy="200025"/>
            <wp:effectExtent l="19050" t="0" r="9525" b="0"/>
            <wp:docPr id="2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maintains working papers that deviate from the approved audit program. The working papers are cross-referenced and regularly supervised.</w:t>
      </w:r>
    </w:p>
    <w:p w14:paraId="246CECE9"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2FFF308B" wp14:editId="6BF603F5">
            <wp:extent cx="523875" cy="200025"/>
            <wp:effectExtent l="19050" t="0" r="9525" b="0"/>
            <wp:docPr id="2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maintains working papers that deviate from the approved audit program. </w:t>
      </w:r>
      <w:r>
        <w:rPr>
          <w:rFonts w:ascii="Arial" w:hAnsi="Arial" w:cs="Arial"/>
          <w:lang w:val="en-US"/>
        </w:rPr>
        <w:t>Preparation of t</w:t>
      </w:r>
      <w:r w:rsidRPr="002D77FF">
        <w:rPr>
          <w:rFonts w:ascii="Arial" w:hAnsi="Arial" w:cs="Arial"/>
          <w:lang w:val="en-US"/>
        </w:rPr>
        <w:t xml:space="preserve">he working papers is </w:t>
      </w:r>
      <w:r>
        <w:rPr>
          <w:rFonts w:ascii="Arial" w:hAnsi="Arial" w:cs="Arial"/>
          <w:lang w:val="en-US"/>
        </w:rPr>
        <w:t xml:space="preserve">supervised </w:t>
      </w:r>
      <w:r w:rsidR="007071A1">
        <w:rPr>
          <w:rFonts w:ascii="Arial" w:hAnsi="Arial" w:cs="Arial"/>
          <w:lang w:val="en-US"/>
        </w:rPr>
        <w:t xml:space="preserve">but </w:t>
      </w:r>
      <w:r>
        <w:rPr>
          <w:rFonts w:ascii="Arial" w:hAnsi="Arial" w:cs="Arial"/>
          <w:lang w:val="en-US"/>
        </w:rPr>
        <w:t xml:space="preserve">they are </w:t>
      </w:r>
      <w:r w:rsidRPr="002D77FF">
        <w:rPr>
          <w:rFonts w:ascii="Arial" w:hAnsi="Arial" w:cs="Arial"/>
          <w:lang w:val="en-US"/>
        </w:rPr>
        <w:t>not cross-referenced.</w:t>
      </w:r>
    </w:p>
    <w:p w14:paraId="01C97BFE"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lastRenderedPageBreak/>
        <w:drawing>
          <wp:inline distT="0" distB="0" distL="0" distR="0" wp14:anchorId="5802C870" wp14:editId="7DD04308">
            <wp:extent cx="523875" cy="200025"/>
            <wp:effectExtent l="19050" t="0" r="9525" b="0"/>
            <wp:docPr id="2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maintain working papers.</w:t>
      </w:r>
    </w:p>
    <w:p w14:paraId="29A66E7B"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w:t>
      </w:r>
      <w:r>
        <w:rPr>
          <w:rFonts w:ascii="Arial" w:hAnsi="Arial" w:cs="Arial"/>
          <w:highlight w:val="green"/>
          <w:lang w:val="en-US"/>
        </w:rPr>
        <w:t>that</w:t>
      </w:r>
      <w:r w:rsidRPr="002D77FF">
        <w:rPr>
          <w:rFonts w:ascii="Arial" w:hAnsi="Arial" w:cs="Arial"/>
          <w:highlight w:val="green"/>
          <w:lang w:val="en-US"/>
        </w:rPr>
        <w:t xml:space="preserve"> access to the working papers is properly controlled.</w:t>
      </w:r>
    </w:p>
    <w:p w14:paraId="70E928CB"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3BCEE8DC" w14:textId="77777777" w:rsidR="00D246C7" w:rsidRPr="002D77FF" w:rsidRDefault="00D246C7" w:rsidP="00D246C7">
      <w:pPr>
        <w:pStyle w:val="ListParagraph"/>
        <w:numPr>
          <w:ilvl w:val="0"/>
          <w:numId w:val="72"/>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appropriate policies exist </w:t>
      </w:r>
      <w:r>
        <w:rPr>
          <w:rFonts w:ascii="Arial" w:hAnsi="Arial" w:cs="Arial"/>
          <w:lang w:val="en-US"/>
        </w:rPr>
        <w:t>for</w:t>
      </w:r>
      <w:r w:rsidRPr="002D77FF">
        <w:rPr>
          <w:rFonts w:ascii="Arial" w:hAnsi="Arial" w:cs="Arial"/>
          <w:lang w:val="en-US"/>
        </w:rPr>
        <w:t xml:space="preserve"> access to </w:t>
      </w:r>
      <w:r>
        <w:rPr>
          <w:rFonts w:ascii="Arial" w:hAnsi="Arial" w:cs="Arial"/>
          <w:lang w:val="en-US"/>
        </w:rPr>
        <w:t xml:space="preserve">internal auditors’ </w:t>
      </w:r>
      <w:r w:rsidRPr="002D77FF">
        <w:rPr>
          <w:rFonts w:ascii="Arial" w:hAnsi="Arial" w:cs="Arial"/>
          <w:lang w:val="en-US"/>
        </w:rPr>
        <w:t>working papers.</w:t>
      </w:r>
    </w:p>
    <w:p w14:paraId="0BC8162B" w14:textId="77777777" w:rsidR="00D246C7" w:rsidRPr="002D77FF" w:rsidRDefault="00D246C7" w:rsidP="00D246C7">
      <w:pPr>
        <w:pStyle w:val="ListParagraph"/>
        <w:numPr>
          <w:ilvl w:val="0"/>
          <w:numId w:val="72"/>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manual working papers are properly secured.</w:t>
      </w:r>
    </w:p>
    <w:p w14:paraId="160725B9" w14:textId="77777777" w:rsidR="00D246C7" w:rsidRPr="002D77FF" w:rsidRDefault="00D246C7" w:rsidP="00D246C7">
      <w:pPr>
        <w:pStyle w:val="ListParagraph"/>
        <w:numPr>
          <w:ilvl w:val="0"/>
          <w:numId w:val="72"/>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proper access rights </w:t>
      </w:r>
      <w:r>
        <w:rPr>
          <w:rFonts w:ascii="Arial" w:hAnsi="Arial" w:cs="Arial"/>
          <w:lang w:val="en-US"/>
        </w:rPr>
        <w:t xml:space="preserve">control </w:t>
      </w:r>
      <w:r w:rsidRPr="002D77FF">
        <w:rPr>
          <w:rFonts w:ascii="Arial" w:hAnsi="Arial" w:cs="Arial"/>
          <w:lang w:val="en-US"/>
        </w:rPr>
        <w:t xml:space="preserve">access to electronic working papers. </w:t>
      </w:r>
    </w:p>
    <w:p w14:paraId="2B3EE33B" w14:textId="77777777" w:rsidR="00D246C7" w:rsidRPr="006D2DA0" w:rsidRDefault="00D246C7" w:rsidP="00D246C7">
      <w:pPr>
        <w:pStyle w:val="ListParagraph"/>
        <w:numPr>
          <w:ilvl w:val="0"/>
          <w:numId w:val="72"/>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internal auditors are aware of the s</w:t>
      </w:r>
      <w:r>
        <w:rPr>
          <w:rFonts w:ascii="Arial" w:hAnsi="Arial" w:cs="Arial"/>
          <w:lang w:val="en-US"/>
        </w:rPr>
        <w:t>ecurity</w:t>
      </w:r>
      <w:r w:rsidRPr="002D77FF">
        <w:rPr>
          <w:rFonts w:ascii="Arial" w:hAnsi="Arial" w:cs="Arial"/>
          <w:lang w:val="en-US"/>
        </w:rPr>
        <w:t xml:space="preserve"> requirements </w:t>
      </w:r>
      <w:r>
        <w:rPr>
          <w:rFonts w:ascii="Arial" w:hAnsi="Arial" w:cs="Arial"/>
          <w:lang w:val="en-US"/>
        </w:rPr>
        <w:t xml:space="preserve">and arrangements </w:t>
      </w:r>
      <w:r w:rsidRPr="002D77FF">
        <w:rPr>
          <w:rFonts w:ascii="Arial" w:hAnsi="Arial" w:cs="Arial"/>
          <w:lang w:val="en-US"/>
        </w:rPr>
        <w:t xml:space="preserve">for working </w:t>
      </w:r>
      <w:r>
        <w:rPr>
          <w:rFonts w:ascii="Arial" w:hAnsi="Arial" w:cs="Arial"/>
          <w:lang w:val="en-US"/>
        </w:rPr>
        <w:t>paper</w:t>
      </w:r>
      <w:r w:rsidRPr="002D77FF">
        <w:rPr>
          <w:rFonts w:ascii="Arial" w:hAnsi="Arial" w:cs="Arial"/>
          <w:lang w:val="en-US"/>
        </w:rPr>
        <w:t>s.</w:t>
      </w:r>
    </w:p>
    <w:p w14:paraId="26A00AAE"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64C66A2F"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9A87BA6" wp14:editId="0F9C5EF5">
            <wp:extent cx="523875" cy="200025"/>
            <wp:effectExtent l="19050" t="0" r="9525" b="0"/>
            <wp:docPr id="2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Access to audit working papers is well organized and respected.</w:t>
      </w:r>
    </w:p>
    <w:p w14:paraId="2AE47706"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CF393B3" wp14:editId="27762ACC">
            <wp:extent cx="523875" cy="200025"/>
            <wp:effectExtent l="19050" t="0" r="9525" b="0"/>
            <wp:docPr id="2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Access to audit working papers is not organized or respected.</w:t>
      </w:r>
    </w:p>
    <w:p w14:paraId="19B6F4E1"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proper retention requirements exist for audit working papers.</w:t>
      </w:r>
    </w:p>
    <w:p w14:paraId="1ADD0B18"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2CFF69C4" w14:textId="77777777" w:rsidR="00D246C7" w:rsidRPr="002D77FF" w:rsidRDefault="00D246C7" w:rsidP="00D246C7">
      <w:pPr>
        <w:pStyle w:val="ListParagraph"/>
        <w:numPr>
          <w:ilvl w:val="0"/>
          <w:numId w:val="71"/>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appropriate policies exist </w:t>
      </w:r>
      <w:r>
        <w:rPr>
          <w:rFonts w:ascii="Arial" w:hAnsi="Arial" w:cs="Arial"/>
          <w:lang w:val="en-US"/>
        </w:rPr>
        <w:t>for</w:t>
      </w:r>
      <w:r w:rsidRPr="002D77FF">
        <w:rPr>
          <w:rFonts w:ascii="Arial" w:hAnsi="Arial" w:cs="Arial"/>
          <w:lang w:val="en-US"/>
        </w:rPr>
        <w:t xml:space="preserve"> the retention of working papers.</w:t>
      </w:r>
    </w:p>
    <w:p w14:paraId="5D895A12" w14:textId="77777777" w:rsidR="00D246C7" w:rsidRPr="002D77FF" w:rsidRDefault="00D246C7" w:rsidP="00D246C7">
      <w:pPr>
        <w:pStyle w:val="ListParagraph"/>
        <w:numPr>
          <w:ilvl w:val="0"/>
          <w:numId w:val="71"/>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the </w:t>
      </w:r>
      <w:proofErr w:type="spellStart"/>
      <w:r>
        <w:rPr>
          <w:rFonts w:ascii="Arial" w:hAnsi="Arial" w:cs="Arial"/>
          <w:lang w:val="en-US"/>
        </w:rPr>
        <w:t>HIA</w:t>
      </w:r>
      <w:proofErr w:type="spellEnd"/>
      <w:r w:rsidRPr="002D77FF">
        <w:rPr>
          <w:rFonts w:ascii="Arial" w:hAnsi="Arial" w:cs="Arial"/>
          <w:lang w:val="en-US"/>
        </w:rPr>
        <w:t xml:space="preserve"> </w:t>
      </w:r>
      <w:r>
        <w:rPr>
          <w:rFonts w:ascii="Arial" w:hAnsi="Arial" w:cs="Arial"/>
          <w:lang w:val="en-US"/>
        </w:rPr>
        <w:t>seeks</w:t>
      </w:r>
      <w:r w:rsidRPr="002D77FF">
        <w:rPr>
          <w:rFonts w:ascii="Arial" w:hAnsi="Arial" w:cs="Arial"/>
          <w:lang w:val="en-US"/>
        </w:rPr>
        <w:t xml:space="preserve"> legal advice </w:t>
      </w:r>
      <w:r>
        <w:rPr>
          <w:rFonts w:ascii="Arial" w:hAnsi="Arial" w:cs="Arial"/>
          <w:lang w:val="en-US"/>
        </w:rPr>
        <w:t>regarding the retention timeframe for working papers were uncertainties exist.</w:t>
      </w:r>
      <w:r w:rsidRPr="002D77FF">
        <w:rPr>
          <w:rFonts w:ascii="Arial" w:hAnsi="Arial" w:cs="Arial"/>
          <w:lang w:val="en-US"/>
        </w:rPr>
        <w:t xml:space="preserve"> </w:t>
      </w:r>
    </w:p>
    <w:p w14:paraId="79514485" w14:textId="77777777" w:rsidR="00D246C7" w:rsidRPr="000F4B56" w:rsidRDefault="00D246C7" w:rsidP="00D246C7">
      <w:pPr>
        <w:pStyle w:val="ListParagraph"/>
        <w:numPr>
          <w:ilvl w:val="0"/>
          <w:numId w:val="71"/>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internal auditors comply with the requirements </w:t>
      </w:r>
      <w:r>
        <w:rPr>
          <w:rFonts w:ascii="Arial" w:hAnsi="Arial" w:cs="Arial"/>
          <w:lang w:val="en-US"/>
        </w:rPr>
        <w:t>for</w:t>
      </w:r>
      <w:r w:rsidRPr="002D77FF">
        <w:rPr>
          <w:rFonts w:ascii="Arial" w:hAnsi="Arial" w:cs="Arial"/>
          <w:lang w:val="en-US"/>
        </w:rPr>
        <w:t xml:space="preserve"> the retention procedure.</w:t>
      </w:r>
    </w:p>
    <w:p w14:paraId="3DBE964E"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53990F11"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B5495D1" wp14:editId="77047E97">
            <wp:extent cx="523875" cy="200025"/>
            <wp:effectExtent l="19050" t="0" r="9525" b="0"/>
            <wp:docPr id="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Retention of audit working papers is well organized and respected.</w:t>
      </w:r>
    </w:p>
    <w:p w14:paraId="31E3EC1F"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027956E1" wp14:editId="04069822">
            <wp:extent cx="523875" cy="200025"/>
            <wp:effectExtent l="19050" t="0" r="9525" b="0"/>
            <wp:docPr id="2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Retention of audit working papers is not organized or respected.</w:t>
      </w:r>
    </w:p>
    <w:p w14:paraId="0FE63F26"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audit engagements are adequately supervised.</w:t>
      </w:r>
    </w:p>
    <w:p w14:paraId="0F115F23"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287B7C63" w14:textId="77777777" w:rsidR="00D246C7" w:rsidRPr="002D77FF" w:rsidRDefault="00D246C7" w:rsidP="00D246C7">
      <w:pPr>
        <w:pStyle w:val="ListParagraph"/>
        <w:numPr>
          <w:ilvl w:val="0"/>
          <w:numId w:val="70"/>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the methodology prescribes that all audit engagements should be adequately supervised.</w:t>
      </w:r>
    </w:p>
    <w:p w14:paraId="245F9E0F" w14:textId="77777777" w:rsidR="00D246C7" w:rsidRPr="000F4B56" w:rsidRDefault="00D246C7" w:rsidP="00D246C7">
      <w:pPr>
        <w:pStyle w:val="ListParagraph"/>
        <w:numPr>
          <w:ilvl w:val="0"/>
          <w:numId w:val="70"/>
        </w:numPr>
        <w:spacing w:before="100" w:beforeAutospacing="1" w:after="100" w:afterAutospacing="1" w:line="240" w:lineRule="auto"/>
        <w:jc w:val="both"/>
        <w:rPr>
          <w:rFonts w:ascii="Arial" w:hAnsi="Arial" w:cs="Arial"/>
          <w:lang w:val="en-US"/>
        </w:rPr>
      </w:pPr>
      <w:r w:rsidRPr="002D77FF">
        <w:rPr>
          <w:rFonts w:ascii="Arial" w:hAnsi="Arial" w:cs="Arial"/>
          <w:lang w:val="en-US"/>
        </w:rPr>
        <w:t>Interview staff about how supervision and coaching take place.</w:t>
      </w:r>
    </w:p>
    <w:p w14:paraId="033F72DB"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3425E106"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0C071225" wp14:editId="064FCBFC">
            <wp:extent cx="523875" cy="200025"/>
            <wp:effectExtent l="19050" t="0" r="9525" b="0"/>
            <wp:docPr id="2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Audit engagements are adequately supervised and </w:t>
      </w:r>
      <w:r>
        <w:rPr>
          <w:rFonts w:ascii="Arial" w:hAnsi="Arial" w:cs="Arial"/>
          <w:lang w:val="en-US"/>
        </w:rPr>
        <w:t xml:space="preserve">appropriate </w:t>
      </w:r>
      <w:r w:rsidRPr="002D77FF">
        <w:rPr>
          <w:rFonts w:ascii="Arial" w:hAnsi="Arial" w:cs="Arial"/>
          <w:lang w:val="en-US"/>
        </w:rPr>
        <w:t>coach</w:t>
      </w:r>
      <w:r>
        <w:rPr>
          <w:rFonts w:ascii="Arial" w:hAnsi="Arial" w:cs="Arial"/>
          <w:lang w:val="en-US"/>
        </w:rPr>
        <w:t>ing of internal auditors takes place</w:t>
      </w:r>
      <w:r w:rsidRPr="002D77FF">
        <w:rPr>
          <w:rFonts w:ascii="Arial" w:hAnsi="Arial" w:cs="Arial"/>
          <w:lang w:val="en-US"/>
        </w:rPr>
        <w:t>.</w:t>
      </w:r>
    </w:p>
    <w:p w14:paraId="2C367621"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E512FC2" wp14:editId="4BA1F4AA">
            <wp:extent cx="523875" cy="200025"/>
            <wp:effectExtent l="19050" t="0" r="9525" b="0"/>
            <wp:docPr id="2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Audit engagements are not well supervised.</w:t>
      </w:r>
    </w:p>
    <w:p w14:paraId="405E9D64"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evidence of supervision is documented.</w:t>
      </w:r>
    </w:p>
    <w:p w14:paraId="08C8D129"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1B0CBE7B" w14:textId="77777777" w:rsidR="00D246C7" w:rsidRPr="000F4B56" w:rsidRDefault="00D246C7" w:rsidP="00D246C7">
      <w:pPr>
        <w:pStyle w:val="ListParagraph"/>
        <w:numPr>
          <w:ilvl w:val="0"/>
          <w:numId w:val="69"/>
        </w:numPr>
        <w:spacing w:before="100" w:beforeAutospacing="1" w:after="100" w:afterAutospacing="1" w:line="240" w:lineRule="auto"/>
        <w:jc w:val="both"/>
        <w:rPr>
          <w:rFonts w:ascii="Arial" w:hAnsi="Arial" w:cs="Arial"/>
          <w:lang w:val="en-US"/>
        </w:rPr>
      </w:pPr>
      <w:r w:rsidRPr="002D77FF">
        <w:rPr>
          <w:rFonts w:ascii="Arial" w:hAnsi="Arial" w:cs="Arial"/>
          <w:lang w:val="en-US"/>
        </w:rPr>
        <w:lastRenderedPageBreak/>
        <w:t xml:space="preserve">Review a </w:t>
      </w:r>
      <w:r>
        <w:rPr>
          <w:rFonts w:ascii="Arial" w:hAnsi="Arial" w:cs="Arial"/>
          <w:lang w:val="en-US"/>
        </w:rPr>
        <w:t>sample of</w:t>
      </w:r>
      <w:r w:rsidRPr="002D77FF">
        <w:rPr>
          <w:rFonts w:ascii="Arial" w:hAnsi="Arial" w:cs="Arial"/>
          <w:lang w:val="en-US"/>
        </w:rPr>
        <w:t xml:space="preserve"> audit files and check for evidence of proper supervision.</w:t>
      </w:r>
    </w:p>
    <w:p w14:paraId="52F42B15"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7C259985"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1F340E74" wp14:editId="2B1B32D0">
            <wp:extent cx="523875" cy="200025"/>
            <wp:effectExtent l="19050" t="0" r="9525" b="0"/>
            <wp:docPr id="1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Evidence of supervision is properly documented.</w:t>
      </w:r>
    </w:p>
    <w:p w14:paraId="497F7BCD" w14:textId="77777777" w:rsidR="00D246C7"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D7911A8" wp14:editId="38A7276F">
            <wp:extent cx="523875" cy="200025"/>
            <wp:effectExtent l="19050" t="0" r="9525" b="0"/>
            <wp:docPr id="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Evidence of supervision is not documented.</w:t>
      </w:r>
    </w:p>
    <w:p w14:paraId="3ABD444F" w14:textId="77777777" w:rsidR="007071A1" w:rsidRDefault="007071A1" w:rsidP="00D246C7">
      <w:pPr>
        <w:spacing w:before="100" w:beforeAutospacing="1" w:after="100" w:afterAutospacing="1" w:line="240" w:lineRule="auto"/>
        <w:ind w:left="708"/>
        <w:jc w:val="both"/>
        <w:rPr>
          <w:rFonts w:ascii="Arial" w:hAnsi="Arial" w:cs="Arial"/>
          <w:lang w:val="en-US"/>
        </w:rPr>
      </w:pPr>
    </w:p>
    <w:p w14:paraId="09F26691" w14:textId="77777777" w:rsidR="00501758" w:rsidRDefault="00501758" w:rsidP="00D246C7">
      <w:pPr>
        <w:spacing w:before="100" w:beforeAutospacing="1" w:after="100" w:afterAutospacing="1" w:line="240" w:lineRule="auto"/>
        <w:ind w:left="708"/>
        <w:jc w:val="both"/>
        <w:rPr>
          <w:rFonts w:ascii="Arial" w:hAnsi="Arial" w:cs="Arial"/>
          <w:lang w:val="en-US"/>
        </w:rPr>
      </w:pPr>
      <w:r w:rsidRPr="00501758">
        <w:rPr>
          <w:noProof/>
          <w:lang w:val="en-US"/>
        </w:rPr>
        <w:drawing>
          <wp:inline distT="0" distB="0" distL="0" distR="0" wp14:anchorId="7FA09926" wp14:editId="4F20401D">
            <wp:extent cx="5323205" cy="3363595"/>
            <wp:effectExtent l="19050" t="0" r="0" b="0"/>
            <wp:docPr id="28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srcRect/>
                    <a:stretch>
                      <a:fillRect/>
                    </a:stretch>
                  </pic:blipFill>
                  <pic:spPr bwMode="auto">
                    <a:xfrm>
                      <a:off x="0" y="0"/>
                      <a:ext cx="5323205" cy="3363595"/>
                    </a:xfrm>
                    <a:prstGeom prst="rect">
                      <a:avLst/>
                    </a:prstGeom>
                    <a:noFill/>
                    <a:ln w="9525">
                      <a:noFill/>
                      <a:miter lim="800000"/>
                      <a:headEnd/>
                      <a:tailEnd/>
                    </a:ln>
                  </pic:spPr>
                </pic:pic>
              </a:graphicData>
            </a:graphic>
          </wp:inline>
        </w:drawing>
      </w:r>
    </w:p>
    <w:p w14:paraId="33557050" w14:textId="77777777" w:rsidR="007071A1" w:rsidRDefault="007071A1" w:rsidP="00D246C7">
      <w:pPr>
        <w:spacing w:before="100" w:beforeAutospacing="1" w:after="100" w:afterAutospacing="1" w:line="240" w:lineRule="auto"/>
        <w:ind w:left="708"/>
        <w:jc w:val="both"/>
        <w:rPr>
          <w:rFonts w:ascii="Arial" w:hAnsi="Arial" w:cs="Arial"/>
          <w:lang w:val="en-US"/>
        </w:rPr>
      </w:pPr>
    </w:p>
    <w:p w14:paraId="6FC28A45" w14:textId="77777777" w:rsidR="00D246C7" w:rsidRDefault="00D246C7" w:rsidP="00D246C7">
      <w:pPr>
        <w:spacing w:before="100" w:beforeAutospacing="1" w:after="100" w:afterAutospacing="1" w:line="240" w:lineRule="auto"/>
        <w:rPr>
          <w:rFonts w:ascii="Arial" w:hAnsi="Arial" w:cs="Arial"/>
          <w:lang w:val="en-US"/>
        </w:rPr>
      </w:pPr>
    </w:p>
    <w:p w14:paraId="153F77C6" w14:textId="77777777" w:rsidR="00D246C7" w:rsidRDefault="00D246C7" w:rsidP="00D246C7">
      <w:pPr>
        <w:rPr>
          <w:rFonts w:ascii="Arial" w:hAnsi="Arial" w:cs="Arial"/>
          <w:lang w:val="en-US"/>
        </w:rPr>
      </w:pPr>
      <w:r>
        <w:rPr>
          <w:rFonts w:ascii="Arial" w:hAnsi="Arial" w:cs="Arial"/>
          <w:lang w:val="en-US"/>
        </w:rPr>
        <w:br w:type="page"/>
      </w:r>
    </w:p>
    <w:p w14:paraId="3EE2A066" w14:textId="77777777" w:rsidR="00D246C7" w:rsidRPr="007F0099" w:rsidRDefault="00D246C7" w:rsidP="00D246C7">
      <w:pPr>
        <w:spacing w:before="100" w:beforeAutospacing="1" w:after="100" w:afterAutospacing="1" w:line="240" w:lineRule="auto"/>
        <w:rPr>
          <w:rFonts w:ascii="Arial" w:hAnsi="Arial" w:cs="Arial"/>
          <w:b/>
          <w:sz w:val="24"/>
          <w:szCs w:val="24"/>
          <w:lang w:val="en-US"/>
        </w:rPr>
      </w:pPr>
      <w:proofErr w:type="spellStart"/>
      <w:r>
        <w:rPr>
          <w:rFonts w:ascii="Arial" w:hAnsi="Arial" w:cs="Arial"/>
          <w:b/>
          <w:sz w:val="24"/>
          <w:szCs w:val="24"/>
          <w:lang w:val="en-US"/>
        </w:rPr>
        <w:lastRenderedPageBreak/>
        <w:t>ISPPIA</w:t>
      </w:r>
      <w:proofErr w:type="spellEnd"/>
      <w:r>
        <w:rPr>
          <w:rFonts w:ascii="Arial" w:hAnsi="Arial" w:cs="Arial"/>
          <w:b/>
          <w:sz w:val="24"/>
          <w:szCs w:val="24"/>
          <w:lang w:val="en-US"/>
        </w:rPr>
        <w:t xml:space="preserve"> 2400 - </w:t>
      </w:r>
      <w:r w:rsidRPr="007F0099">
        <w:rPr>
          <w:rFonts w:ascii="Arial" w:hAnsi="Arial" w:cs="Arial"/>
          <w:b/>
          <w:sz w:val="24"/>
          <w:szCs w:val="24"/>
          <w:lang w:val="en-US"/>
        </w:rPr>
        <w:t xml:space="preserve">Communicating </w:t>
      </w:r>
      <w:r>
        <w:rPr>
          <w:rFonts w:ascii="Arial" w:hAnsi="Arial" w:cs="Arial"/>
          <w:b/>
          <w:sz w:val="24"/>
          <w:szCs w:val="24"/>
          <w:lang w:val="en-US"/>
        </w:rPr>
        <w:t>R</w:t>
      </w:r>
      <w:r w:rsidRPr="007F0099">
        <w:rPr>
          <w:rFonts w:ascii="Arial" w:hAnsi="Arial" w:cs="Arial"/>
          <w:b/>
          <w:sz w:val="24"/>
          <w:szCs w:val="24"/>
          <w:lang w:val="en-US"/>
        </w:rPr>
        <w:t xml:space="preserve">esults </w:t>
      </w:r>
    </w:p>
    <w:p w14:paraId="17304F1C"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audit clearly communicates the impact of its findings.</w:t>
      </w:r>
    </w:p>
    <w:p w14:paraId="3357A7C9"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44CC8FDA" w14:textId="77777777" w:rsidR="00D246C7" w:rsidRPr="002D77FF" w:rsidRDefault="00D246C7" w:rsidP="00D246C7">
      <w:pPr>
        <w:pStyle w:val="ListParagraph"/>
        <w:numPr>
          <w:ilvl w:val="0"/>
          <w:numId w:val="68"/>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the audit findings distinguish between significant and less significant issues.</w:t>
      </w:r>
    </w:p>
    <w:p w14:paraId="76B7831F" w14:textId="77777777" w:rsidR="00D246C7" w:rsidRPr="002D77FF" w:rsidRDefault="00D246C7" w:rsidP="00D246C7">
      <w:pPr>
        <w:pStyle w:val="ListParagraph"/>
        <w:numPr>
          <w:ilvl w:val="0"/>
          <w:numId w:val="68"/>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internal audit clearly states what the impact on the institution </w:t>
      </w:r>
      <w:r>
        <w:rPr>
          <w:rFonts w:ascii="Arial" w:hAnsi="Arial" w:cs="Arial"/>
          <w:lang w:val="en-US"/>
        </w:rPr>
        <w:t>will be if</w:t>
      </w:r>
      <w:r w:rsidRPr="002D77FF">
        <w:rPr>
          <w:rFonts w:ascii="Arial" w:hAnsi="Arial" w:cs="Arial"/>
          <w:lang w:val="en-US"/>
        </w:rPr>
        <w:t xml:space="preserve"> the </w:t>
      </w:r>
      <w:r>
        <w:rPr>
          <w:rFonts w:ascii="Arial" w:hAnsi="Arial" w:cs="Arial"/>
          <w:lang w:val="en-US"/>
        </w:rPr>
        <w:t>significant issues highlighted by the findings are not addressed</w:t>
      </w:r>
      <w:r w:rsidRPr="002D77FF">
        <w:rPr>
          <w:rFonts w:ascii="Arial" w:hAnsi="Arial" w:cs="Arial"/>
          <w:lang w:val="en-US"/>
        </w:rPr>
        <w:t>.</w:t>
      </w:r>
    </w:p>
    <w:p w14:paraId="792E2FCC" w14:textId="77777777" w:rsidR="00D246C7" w:rsidRPr="002D77FF" w:rsidRDefault="00D246C7" w:rsidP="00D246C7">
      <w:pPr>
        <w:pStyle w:val="ListParagraph"/>
        <w:numPr>
          <w:ilvl w:val="0"/>
          <w:numId w:val="68"/>
        </w:numPr>
        <w:spacing w:before="100" w:beforeAutospacing="1" w:after="100" w:afterAutospacing="1" w:line="240" w:lineRule="auto"/>
        <w:jc w:val="both"/>
        <w:rPr>
          <w:rFonts w:ascii="Arial" w:hAnsi="Arial" w:cs="Arial"/>
          <w:lang w:val="en-US"/>
        </w:rPr>
      </w:pPr>
      <w:r w:rsidRPr="002D77FF">
        <w:rPr>
          <w:rFonts w:ascii="Arial" w:hAnsi="Arial" w:cs="Arial"/>
          <w:lang w:val="en-US"/>
        </w:rPr>
        <w:t>Interview senior management about the significance of audit findings.</w:t>
      </w:r>
    </w:p>
    <w:p w14:paraId="7BECA8E8" w14:textId="77777777" w:rsidR="00D246C7" w:rsidRPr="000F4B56" w:rsidRDefault="00D246C7" w:rsidP="00D246C7">
      <w:pPr>
        <w:pStyle w:val="ListParagraph"/>
        <w:numPr>
          <w:ilvl w:val="0"/>
          <w:numId w:val="68"/>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the audit conclusion includes a clear and substantiated message.</w:t>
      </w:r>
    </w:p>
    <w:p w14:paraId="4118B99A"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6C952362"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23487560" wp14:editId="2DCB9960">
            <wp:extent cx="523875" cy="200025"/>
            <wp:effectExtent l="19050" t="0" r="9525" b="0"/>
            <wp:docPr id="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impact of critical audit findings is clearly communicated</w:t>
      </w:r>
      <w:r>
        <w:rPr>
          <w:rFonts w:ascii="Arial" w:hAnsi="Arial" w:cs="Arial"/>
          <w:lang w:val="en-US"/>
        </w:rPr>
        <w:t xml:space="preserve"> to the audit client or senior management</w:t>
      </w:r>
      <w:r w:rsidRPr="002D77FF">
        <w:rPr>
          <w:rFonts w:ascii="Arial" w:hAnsi="Arial" w:cs="Arial"/>
          <w:lang w:val="en-US"/>
        </w:rPr>
        <w:t>.</w:t>
      </w:r>
    </w:p>
    <w:p w14:paraId="307B49A8"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6C7C5DF" wp14:editId="68FEFF95">
            <wp:extent cx="523875" cy="200025"/>
            <wp:effectExtent l="19050" t="0" r="9525" b="0"/>
            <wp:docPr id="1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know how to differentiate between significant and less significant findings.</w:t>
      </w:r>
      <w:r>
        <w:rPr>
          <w:rFonts w:ascii="Arial" w:hAnsi="Arial" w:cs="Arial"/>
          <w:lang w:val="en-US"/>
        </w:rPr>
        <w:t xml:space="preserve"> The impact of critical findings is not communicated to audit clients or senior management.</w:t>
      </w:r>
    </w:p>
    <w:p w14:paraId="04C590F8"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audit acknowledges satisfactory performance of the auditees.</w:t>
      </w:r>
    </w:p>
    <w:p w14:paraId="2A5732E4"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6E482287" w14:textId="77777777" w:rsidR="00D246C7" w:rsidRPr="002D77FF" w:rsidRDefault="00D246C7" w:rsidP="00D246C7">
      <w:pPr>
        <w:pStyle w:val="ListParagraph"/>
        <w:numPr>
          <w:ilvl w:val="0"/>
          <w:numId w:val="67"/>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internal audit </w:t>
      </w:r>
      <w:r>
        <w:rPr>
          <w:rFonts w:ascii="Arial" w:hAnsi="Arial" w:cs="Arial"/>
          <w:lang w:val="en-US"/>
        </w:rPr>
        <w:t>focuses on both positive and negative findings</w:t>
      </w:r>
      <w:r w:rsidRPr="002D77FF">
        <w:rPr>
          <w:rFonts w:ascii="Arial" w:hAnsi="Arial" w:cs="Arial"/>
          <w:lang w:val="en-US"/>
        </w:rPr>
        <w:t>.</w:t>
      </w:r>
    </w:p>
    <w:p w14:paraId="60617CBE" w14:textId="77777777" w:rsidR="00D246C7" w:rsidRPr="002D77FF" w:rsidRDefault="00D246C7" w:rsidP="00D246C7">
      <w:pPr>
        <w:pStyle w:val="ListParagraph"/>
        <w:numPr>
          <w:ilvl w:val="0"/>
          <w:numId w:val="67"/>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a satisfactory opinion is based on sufficient evidence. </w:t>
      </w:r>
    </w:p>
    <w:p w14:paraId="16FB6DDA" w14:textId="77777777" w:rsidR="00D246C7" w:rsidRPr="002E7E45" w:rsidRDefault="00D246C7" w:rsidP="00D246C7">
      <w:pPr>
        <w:pStyle w:val="ListParagraph"/>
        <w:numPr>
          <w:ilvl w:val="0"/>
          <w:numId w:val="67"/>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internal audit clearly provides positive or negative assurance.</w:t>
      </w:r>
    </w:p>
    <w:p w14:paraId="46B1FC17"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3520EB87" w14:textId="5EEE379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199FF5D6" wp14:editId="28A6CC24">
            <wp:extent cx="523875" cy="200025"/>
            <wp:effectExtent l="19050" t="0" r="9525" b="0"/>
            <wp:docPr id="1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audit report</w:t>
      </w:r>
      <w:r w:rsidR="00517F4D">
        <w:rPr>
          <w:rFonts w:ascii="Arial" w:hAnsi="Arial" w:cs="Arial"/>
          <w:lang w:val="en-US"/>
        </w:rPr>
        <w:t>s</w:t>
      </w:r>
      <w:r w:rsidRPr="002D77FF">
        <w:rPr>
          <w:rFonts w:ascii="Arial" w:hAnsi="Arial" w:cs="Arial"/>
          <w:lang w:val="en-US"/>
        </w:rPr>
        <w:t xml:space="preserve"> present a balanced view.</w:t>
      </w:r>
    </w:p>
    <w:p w14:paraId="4AF86678"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21F239CD" wp14:editId="64A03434">
            <wp:extent cx="523875" cy="200025"/>
            <wp:effectExtent l="19050" t="0" r="9525" b="0"/>
            <wp:docPr id="1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focuses only </w:t>
      </w:r>
      <w:r>
        <w:rPr>
          <w:rFonts w:ascii="Arial" w:hAnsi="Arial" w:cs="Arial"/>
          <w:lang w:val="en-US"/>
        </w:rPr>
        <w:t>on negative aspects</w:t>
      </w:r>
      <w:r w:rsidRPr="002D77FF">
        <w:rPr>
          <w:rFonts w:ascii="Arial" w:hAnsi="Arial" w:cs="Arial"/>
          <w:lang w:val="en-US"/>
        </w:rPr>
        <w:t>.</w:t>
      </w:r>
    </w:p>
    <w:p w14:paraId="367FEDEC"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audit reports are accurate, constructive, objective, clear, concise, complete and timely.</w:t>
      </w:r>
    </w:p>
    <w:p w14:paraId="64D758E3"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3479FAB8" w14:textId="77777777" w:rsidR="00D246C7" w:rsidRPr="002E7E45" w:rsidRDefault="00D246C7" w:rsidP="00D246C7">
      <w:pPr>
        <w:pStyle w:val="ListParagraph"/>
        <w:numPr>
          <w:ilvl w:val="0"/>
          <w:numId w:val="66"/>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Review a </w:t>
      </w:r>
      <w:r>
        <w:rPr>
          <w:rFonts w:ascii="Arial" w:hAnsi="Arial" w:cs="Arial"/>
          <w:lang w:val="en-US"/>
        </w:rPr>
        <w:t>sample</w:t>
      </w:r>
      <w:r w:rsidRPr="002D77FF">
        <w:rPr>
          <w:rFonts w:ascii="Arial" w:hAnsi="Arial" w:cs="Arial"/>
          <w:lang w:val="en-US"/>
        </w:rPr>
        <w:t xml:space="preserve"> of audit reports </w:t>
      </w:r>
      <w:r>
        <w:rPr>
          <w:rFonts w:ascii="Arial" w:hAnsi="Arial" w:cs="Arial"/>
          <w:lang w:val="en-US"/>
        </w:rPr>
        <w:t>using</w:t>
      </w:r>
      <w:r w:rsidRPr="002D77FF">
        <w:rPr>
          <w:rFonts w:ascii="Arial" w:hAnsi="Arial" w:cs="Arial"/>
          <w:lang w:val="en-US"/>
        </w:rPr>
        <w:t xml:space="preserve"> the defined quality criteria.</w:t>
      </w:r>
    </w:p>
    <w:p w14:paraId="46944128"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40946CFB"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70FF9AB6" wp14:editId="18DF2092">
            <wp:extent cx="523875" cy="200025"/>
            <wp:effectExtent l="19050" t="0" r="9525" b="0"/>
            <wp:docPr id="1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audit reports meet all the desired quality criteria</w:t>
      </w:r>
      <w:r>
        <w:rPr>
          <w:rFonts w:ascii="Arial" w:hAnsi="Arial" w:cs="Arial"/>
          <w:lang w:val="en-US"/>
        </w:rPr>
        <w:t xml:space="preserve"> and are</w:t>
      </w:r>
      <w:r w:rsidRPr="002D77FF">
        <w:rPr>
          <w:rFonts w:ascii="Arial" w:hAnsi="Arial" w:cs="Arial"/>
          <w:lang w:val="en-US"/>
        </w:rPr>
        <w:t xml:space="preserve"> accurate, constructive, objective, clear, concise and timely.</w:t>
      </w:r>
    </w:p>
    <w:p w14:paraId="19259DAC"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2F13C9B" wp14:editId="3BAEEFA9">
            <wp:extent cx="523875" cy="200025"/>
            <wp:effectExtent l="19050" t="0" r="9525" b="0"/>
            <wp:docPr id="1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One or more of the desired quality criteria </w:t>
      </w:r>
      <w:r>
        <w:rPr>
          <w:rFonts w:ascii="Arial" w:hAnsi="Arial" w:cs="Arial"/>
          <w:lang w:val="en-US"/>
        </w:rPr>
        <w:t>is</w:t>
      </w:r>
      <w:r w:rsidRPr="002D77FF">
        <w:rPr>
          <w:rFonts w:ascii="Arial" w:hAnsi="Arial" w:cs="Arial"/>
          <w:lang w:val="en-US"/>
        </w:rPr>
        <w:t xml:space="preserve"> missing in the internal audit reports.</w:t>
      </w:r>
    </w:p>
    <w:p w14:paraId="531E83B5"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audit recommendations are pragmatic.</w:t>
      </w:r>
    </w:p>
    <w:p w14:paraId="54AFA7BF"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71C320ED" w14:textId="77777777" w:rsidR="00D246C7" w:rsidRPr="002D77FF" w:rsidRDefault="00D246C7" w:rsidP="00D246C7">
      <w:pPr>
        <w:pStyle w:val="ListParagraph"/>
        <w:numPr>
          <w:ilvl w:val="0"/>
          <w:numId w:val="65"/>
        </w:numPr>
        <w:spacing w:before="100" w:beforeAutospacing="1" w:after="100" w:afterAutospacing="1" w:line="240" w:lineRule="auto"/>
        <w:jc w:val="both"/>
        <w:rPr>
          <w:rFonts w:ascii="Arial" w:hAnsi="Arial" w:cs="Arial"/>
          <w:lang w:val="en-US"/>
        </w:rPr>
      </w:pPr>
      <w:r w:rsidRPr="002D77FF">
        <w:rPr>
          <w:rFonts w:ascii="Arial" w:hAnsi="Arial" w:cs="Arial"/>
          <w:lang w:val="en-US"/>
        </w:rPr>
        <w:lastRenderedPageBreak/>
        <w:t>Assess whether the recommendations contain constructive proposals on how to improve issues identified in the audit findings.</w:t>
      </w:r>
    </w:p>
    <w:p w14:paraId="65D31C6E" w14:textId="77777777" w:rsidR="00D246C7" w:rsidRPr="002E7E45" w:rsidRDefault="00D246C7" w:rsidP="00D246C7">
      <w:pPr>
        <w:pStyle w:val="ListParagraph"/>
        <w:numPr>
          <w:ilvl w:val="0"/>
          <w:numId w:val="65"/>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Assess whether the recommendations </w:t>
      </w:r>
      <w:r>
        <w:rPr>
          <w:rFonts w:ascii="Arial" w:hAnsi="Arial" w:cs="Arial"/>
          <w:lang w:val="en-US"/>
        </w:rPr>
        <w:t>can contribute</w:t>
      </w:r>
      <w:r w:rsidRPr="002D77FF">
        <w:rPr>
          <w:rFonts w:ascii="Arial" w:hAnsi="Arial" w:cs="Arial"/>
          <w:lang w:val="en-US"/>
        </w:rPr>
        <w:t xml:space="preserve"> to improve</w:t>
      </w:r>
      <w:r>
        <w:rPr>
          <w:rFonts w:ascii="Arial" w:hAnsi="Arial" w:cs="Arial"/>
          <w:lang w:val="en-US"/>
        </w:rPr>
        <w:t>ments in</w:t>
      </w:r>
      <w:r w:rsidRPr="002D77FF">
        <w:rPr>
          <w:rFonts w:ascii="Arial" w:hAnsi="Arial" w:cs="Arial"/>
          <w:lang w:val="en-US"/>
        </w:rPr>
        <w:t xml:space="preserve"> the institution’s activities</w:t>
      </w:r>
      <w:r>
        <w:rPr>
          <w:rFonts w:ascii="Arial" w:hAnsi="Arial" w:cs="Arial"/>
          <w:lang w:val="en-US"/>
        </w:rPr>
        <w:t>.</w:t>
      </w:r>
    </w:p>
    <w:p w14:paraId="6EF69D5F"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0600378E" w14:textId="74890B71"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412CE8B5" wp14:editId="72E83813">
            <wp:extent cx="523875" cy="200025"/>
            <wp:effectExtent l="19050" t="0" r="9525" b="0"/>
            <wp:docPr id="1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audit recommendations are pragmatic and will help to improve the controls </w:t>
      </w:r>
      <w:r w:rsidR="00230D82">
        <w:rPr>
          <w:rFonts w:ascii="Arial" w:hAnsi="Arial" w:cs="Arial"/>
          <w:lang w:val="en-US"/>
        </w:rPr>
        <w:t>without</w:t>
      </w:r>
      <w:r w:rsidRPr="002D77FF">
        <w:rPr>
          <w:rFonts w:ascii="Arial" w:hAnsi="Arial" w:cs="Arial"/>
          <w:lang w:val="en-US"/>
        </w:rPr>
        <w:t xml:space="preserve"> jeopardizing the </w:t>
      </w:r>
      <w:r>
        <w:rPr>
          <w:rFonts w:ascii="Arial" w:hAnsi="Arial" w:cs="Arial"/>
          <w:lang w:val="en-US"/>
        </w:rPr>
        <w:t>organization</w:t>
      </w:r>
      <w:r w:rsidRPr="002D77FF">
        <w:rPr>
          <w:rFonts w:ascii="Arial" w:hAnsi="Arial" w:cs="Arial"/>
          <w:lang w:val="en-US"/>
        </w:rPr>
        <w:t>.</w:t>
      </w:r>
    </w:p>
    <w:p w14:paraId="516007BE"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51BC2650" wp14:editId="3A16BD2E">
            <wp:extent cx="523875" cy="200025"/>
            <wp:effectExtent l="19050" t="0" r="9525" b="0"/>
            <wp:docPr id="1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audit recommendations are </w:t>
      </w:r>
      <w:r>
        <w:rPr>
          <w:rFonts w:ascii="Arial" w:hAnsi="Arial" w:cs="Arial"/>
          <w:lang w:val="en-US"/>
        </w:rPr>
        <w:t xml:space="preserve">not </w:t>
      </w:r>
      <w:r w:rsidRPr="002D77FF">
        <w:rPr>
          <w:rFonts w:ascii="Arial" w:hAnsi="Arial" w:cs="Arial"/>
          <w:lang w:val="en-US"/>
        </w:rPr>
        <w:t>implementable in practice</w:t>
      </w:r>
      <w:r>
        <w:rPr>
          <w:rFonts w:ascii="Arial" w:hAnsi="Arial" w:cs="Arial"/>
          <w:lang w:val="en-US"/>
        </w:rPr>
        <w:t xml:space="preserve"> or</w:t>
      </w:r>
      <w:r w:rsidRPr="002D77FF">
        <w:rPr>
          <w:rFonts w:ascii="Arial" w:hAnsi="Arial" w:cs="Arial"/>
          <w:lang w:val="en-US"/>
        </w:rPr>
        <w:t xml:space="preserve"> they do not address the root cause of the problem</w:t>
      </w:r>
      <w:r>
        <w:rPr>
          <w:rFonts w:ascii="Arial" w:hAnsi="Arial" w:cs="Arial"/>
          <w:lang w:val="en-US"/>
        </w:rPr>
        <w:t>s that are</w:t>
      </w:r>
      <w:r w:rsidRPr="002D77FF">
        <w:rPr>
          <w:rFonts w:ascii="Arial" w:hAnsi="Arial" w:cs="Arial"/>
          <w:lang w:val="en-US"/>
        </w:rPr>
        <w:t xml:space="preserve"> i</w:t>
      </w:r>
      <w:r>
        <w:rPr>
          <w:rFonts w:ascii="Arial" w:hAnsi="Arial" w:cs="Arial"/>
          <w:lang w:val="en-US"/>
        </w:rPr>
        <w:t>dentified.</w:t>
      </w:r>
    </w:p>
    <w:p w14:paraId="6C15F6F6"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management</w:t>
      </w:r>
      <w:r>
        <w:rPr>
          <w:rFonts w:ascii="Arial" w:hAnsi="Arial" w:cs="Arial"/>
          <w:highlight w:val="green"/>
          <w:lang w:val="en-US"/>
        </w:rPr>
        <w:t xml:space="preserve">’s </w:t>
      </w:r>
      <w:r w:rsidRPr="002D77FF">
        <w:rPr>
          <w:rFonts w:ascii="Arial" w:hAnsi="Arial" w:cs="Arial"/>
          <w:highlight w:val="green"/>
          <w:lang w:val="en-US"/>
        </w:rPr>
        <w:t>response is included in the final audit reports.</w:t>
      </w:r>
    </w:p>
    <w:p w14:paraId="21B02DA3"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7ED379D6" w14:textId="77777777" w:rsidR="00D246C7" w:rsidRDefault="00D246C7" w:rsidP="00D246C7">
      <w:pPr>
        <w:pStyle w:val="ListParagraph"/>
        <w:numPr>
          <w:ilvl w:val="0"/>
          <w:numId w:val="64"/>
        </w:numPr>
        <w:spacing w:before="100" w:beforeAutospacing="1" w:after="100" w:afterAutospacing="1" w:line="240" w:lineRule="auto"/>
        <w:jc w:val="both"/>
        <w:rPr>
          <w:rFonts w:ascii="Arial" w:hAnsi="Arial" w:cs="Arial"/>
          <w:lang w:val="en-US"/>
        </w:rPr>
      </w:pPr>
      <w:r w:rsidRPr="002D77FF">
        <w:rPr>
          <w:rFonts w:ascii="Arial" w:hAnsi="Arial" w:cs="Arial"/>
          <w:lang w:val="en-US"/>
        </w:rPr>
        <w:t>Assess whether the auditee</w:t>
      </w:r>
      <w:r>
        <w:rPr>
          <w:rFonts w:ascii="Arial" w:hAnsi="Arial" w:cs="Arial"/>
          <w:lang w:val="en-US"/>
        </w:rPr>
        <w:t>s</w:t>
      </w:r>
      <w:r w:rsidRPr="002D77FF">
        <w:rPr>
          <w:rFonts w:ascii="Arial" w:hAnsi="Arial" w:cs="Arial"/>
          <w:lang w:val="en-US"/>
        </w:rPr>
        <w:t xml:space="preserve"> </w:t>
      </w:r>
      <w:r>
        <w:rPr>
          <w:rFonts w:ascii="Arial" w:hAnsi="Arial" w:cs="Arial"/>
          <w:lang w:val="en-US"/>
        </w:rPr>
        <w:t>are given</w:t>
      </w:r>
      <w:r w:rsidRPr="002D77FF">
        <w:rPr>
          <w:rFonts w:ascii="Arial" w:hAnsi="Arial" w:cs="Arial"/>
          <w:lang w:val="en-US"/>
        </w:rPr>
        <w:t xml:space="preserve"> the opportunity to express </w:t>
      </w:r>
      <w:r>
        <w:rPr>
          <w:rFonts w:ascii="Arial" w:hAnsi="Arial" w:cs="Arial"/>
          <w:lang w:val="en-US"/>
        </w:rPr>
        <w:t>their opinions on</w:t>
      </w:r>
      <w:r w:rsidRPr="002D77FF">
        <w:rPr>
          <w:rFonts w:ascii="Arial" w:hAnsi="Arial" w:cs="Arial"/>
          <w:lang w:val="en-US"/>
        </w:rPr>
        <w:t xml:space="preserve"> audit findings and recommendations.</w:t>
      </w:r>
    </w:p>
    <w:p w14:paraId="11F60CB8" w14:textId="77777777" w:rsidR="00D246C7" w:rsidRPr="002E7E45" w:rsidRDefault="00D246C7" w:rsidP="00D246C7">
      <w:pPr>
        <w:pStyle w:val="ListParagraph"/>
        <w:numPr>
          <w:ilvl w:val="0"/>
          <w:numId w:val="64"/>
        </w:numPr>
        <w:spacing w:before="100" w:beforeAutospacing="1" w:after="100" w:afterAutospacing="1" w:line="240" w:lineRule="auto"/>
        <w:jc w:val="both"/>
        <w:rPr>
          <w:rFonts w:ascii="Arial" w:hAnsi="Arial" w:cs="Arial"/>
          <w:lang w:val="en-US"/>
        </w:rPr>
      </w:pPr>
      <w:r w:rsidRPr="002E7E45">
        <w:rPr>
          <w:rFonts w:ascii="Arial" w:hAnsi="Arial" w:cs="Arial"/>
          <w:lang w:val="en-US"/>
        </w:rPr>
        <w:t>Assess whether disagreement</w:t>
      </w:r>
      <w:r>
        <w:rPr>
          <w:rFonts w:ascii="Arial" w:hAnsi="Arial" w:cs="Arial"/>
          <w:lang w:val="en-US"/>
        </w:rPr>
        <w:t>s on audit findings and recommendations that are</w:t>
      </w:r>
      <w:r w:rsidRPr="002E7E45">
        <w:rPr>
          <w:rFonts w:ascii="Arial" w:hAnsi="Arial" w:cs="Arial"/>
          <w:lang w:val="en-US"/>
        </w:rPr>
        <w:t xml:space="preserve"> not resolved</w:t>
      </w:r>
      <w:r>
        <w:rPr>
          <w:rFonts w:ascii="Arial" w:hAnsi="Arial" w:cs="Arial"/>
          <w:lang w:val="en-US"/>
        </w:rPr>
        <w:t xml:space="preserve"> are</w:t>
      </w:r>
      <w:r w:rsidRPr="002E7E45">
        <w:rPr>
          <w:rFonts w:ascii="Arial" w:hAnsi="Arial" w:cs="Arial"/>
          <w:lang w:val="en-US"/>
        </w:rPr>
        <w:t xml:space="preserve"> included in the final audit report.</w:t>
      </w:r>
    </w:p>
    <w:p w14:paraId="275299A1"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26DC8477"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156459B1" wp14:editId="45D195D2">
            <wp:extent cx="523875" cy="200025"/>
            <wp:effectExtent l="19050" t="0" r="9525" b="0"/>
            <wp:docPr id="2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Management</w:t>
      </w:r>
      <w:r>
        <w:rPr>
          <w:rFonts w:ascii="Arial" w:hAnsi="Arial" w:cs="Arial"/>
          <w:lang w:val="en-US"/>
        </w:rPr>
        <w:t>’s</w:t>
      </w:r>
      <w:r w:rsidRPr="002D77FF">
        <w:rPr>
          <w:rFonts w:ascii="Arial" w:hAnsi="Arial" w:cs="Arial"/>
          <w:lang w:val="en-US"/>
        </w:rPr>
        <w:t xml:space="preserve"> responses are always included in the final audit reports.</w:t>
      </w:r>
    </w:p>
    <w:p w14:paraId="74D28DF0" w14:textId="77777777" w:rsidR="00D246C7"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146D6DD0" wp14:editId="451A73D8">
            <wp:extent cx="523875" cy="200025"/>
            <wp:effectExtent l="19050" t="0" r="9525" b="0"/>
            <wp:docPr id="2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Management</w:t>
      </w:r>
      <w:r>
        <w:rPr>
          <w:rFonts w:ascii="Arial" w:hAnsi="Arial" w:cs="Arial"/>
          <w:lang w:val="en-US"/>
        </w:rPr>
        <w:t>’s</w:t>
      </w:r>
      <w:r w:rsidRPr="002D77FF">
        <w:rPr>
          <w:rFonts w:ascii="Arial" w:hAnsi="Arial" w:cs="Arial"/>
          <w:lang w:val="en-US"/>
        </w:rPr>
        <w:t xml:space="preserve"> responses are not systematically included in the </w:t>
      </w:r>
      <w:r>
        <w:rPr>
          <w:rFonts w:ascii="Arial" w:hAnsi="Arial" w:cs="Arial"/>
          <w:lang w:val="en-US"/>
        </w:rPr>
        <w:t xml:space="preserve">final </w:t>
      </w:r>
      <w:r w:rsidRPr="002D77FF">
        <w:rPr>
          <w:rFonts w:ascii="Arial" w:hAnsi="Arial" w:cs="Arial"/>
          <w:lang w:val="en-US"/>
        </w:rPr>
        <w:t>audit reports.</w:t>
      </w:r>
    </w:p>
    <w:p w14:paraId="4C9C1FAE" w14:textId="77777777" w:rsidR="0064301D" w:rsidRDefault="0064301D" w:rsidP="00D246C7">
      <w:pPr>
        <w:spacing w:before="100" w:beforeAutospacing="1" w:after="100" w:afterAutospacing="1" w:line="240" w:lineRule="auto"/>
        <w:ind w:left="708"/>
        <w:jc w:val="both"/>
        <w:rPr>
          <w:rFonts w:ascii="Arial" w:hAnsi="Arial" w:cs="Arial"/>
          <w:lang w:val="en-US"/>
        </w:rPr>
      </w:pPr>
    </w:p>
    <w:p w14:paraId="1C783AD8" w14:textId="77777777" w:rsidR="00501758" w:rsidRDefault="00501758" w:rsidP="00D246C7">
      <w:pPr>
        <w:spacing w:before="100" w:beforeAutospacing="1" w:after="100" w:afterAutospacing="1" w:line="240" w:lineRule="auto"/>
        <w:ind w:left="708"/>
        <w:jc w:val="both"/>
        <w:rPr>
          <w:rFonts w:ascii="Arial" w:hAnsi="Arial" w:cs="Arial"/>
          <w:lang w:val="en-US"/>
        </w:rPr>
      </w:pPr>
      <w:r w:rsidRPr="00501758">
        <w:rPr>
          <w:noProof/>
          <w:lang w:val="en-US"/>
        </w:rPr>
        <w:drawing>
          <wp:inline distT="0" distB="0" distL="0" distR="0" wp14:anchorId="22DAF08D" wp14:editId="444B04D9">
            <wp:extent cx="5323205" cy="3276600"/>
            <wp:effectExtent l="19050" t="0" r="0" b="0"/>
            <wp:docPr id="28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srcRect/>
                    <a:stretch>
                      <a:fillRect/>
                    </a:stretch>
                  </pic:blipFill>
                  <pic:spPr bwMode="auto">
                    <a:xfrm>
                      <a:off x="0" y="0"/>
                      <a:ext cx="5323205" cy="3276600"/>
                    </a:xfrm>
                    <a:prstGeom prst="rect">
                      <a:avLst/>
                    </a:prstGeom>
                    <a:noFill/>
                    <a:ln w="9525">
                      <a:noFill/>
                      <a:miter lim="800000"/>
                      <a:headEnd/>
                      <a:tailEnd/>
                    </a:ln>
                  </pic:spPr>
                </pic:pic>
              </a:graphicData>
            </a:graphic>
          </wp:inline>
        </w:drawing>
      </w:r>
    </w:p>
    <w:p w14:paraId="4B7621C5" w14:textId="77777777" w:rsidR="0064301D" w:rsidRPr="002D77FF" w:rsidRDefault="0064301D" w:rsidP="00D246C7">
      <w:pPr>
        <w:spacing w:before="100" w:beforeAutospacing="1" w:after="100" w:afterAutospacing="1" w:line="240" w:lineRule="auto"/>
        <w:ind w:left="708"/>
        <w:jc w:val="both"/>
        <w:rPr>
          <w:rFonts w:ascii="Arial" w:hAnsi="Arial" w:cs="Arial"/>
          <w:lang w:val="en-US"/>
        </w:rPr>
      </w:pPr>
    </w:p>
    <w:p w14:paraId="0DFA7057" w14:textId="0D24D79E" w:rsidR="00266CEA" w:rsidRDefault="00266CEA">
      <w:pPr>
        <w:spacing w:after="0" w:line="240" w:lineRule="auto"/>
        <w:rPr>
          <w:rFonts w:ascii="Arial" w:hAnsi="Arial" w:cs="Arial"/>
          <w:b/>
          <w:sz w:val="24"/>
          <w:szCs w:val="24"/>
          <w:lang w:val="en-US"/>
        </w:rPr>
      </w:pPr>
      <w:r>
        <w:rPr>
          <w:rFonts w:ascii="Arial" w:hAnsi="Arial" w:cs="Arial"/>
          <w:b/>
          <w:sz w:val="24"/>
          <w:szCs w:val="24"/>
          <w:lang w:val="en-US"/>
        </w:rPr>
        <w:br w:type="page"/>
      </w:r>
    </w:p>
    <w:p w14:paraId="1AF16667" w14:textId="77777777" w:rsidR="00D246C7" w:rsidRPr="007F0099" w:rsidRDefault="00D246C7" w:rsidP="00D246C7">
      <w:pPr>
        <w:spacing w:before="100" w:beforeAutospacing="1" w:after="100" w:afterAutospacing="1" w:line="240" w:lineRule="auto"/>
        <w:rPr>
          <w:rFonts w:ascii="Arial" w:hAnsi="Arial" w:cs="Arial"/>
          <w:b/>
          <w:sz w:val="24"/>
          <w:szCs w:val="24"/>
          <w:lang w:val="en-US"/>
        </w:rPr>
      </w:pPr>
      <w:proofErr w:type="spellStart"/>
      <w:r>
        <w:rPr>
          <w:rFonts w:ascii="Arial" w:hAnsi="Arial" w:cs="Arial"/>
          <w:b/>
          <w:sz w:val="24"/>
          <w:szCs w:val="24"/>
          <w:lang w:val="en-US"/>
        </w:rPr>
        <w:lastRenderedPageBreak/>
        <w:t>ISPPIA</w:t>
      </w:r>
      <w:proofErr w:type="spellEnd"/>
      <w:r>
        <w:rPr>
          <w:rFonts w:ascii="Arial" w:hAnsi="Arial" w:cs="Arial"/>
          <w:b/>
          <w:sz w:val="24"/>
          <w:szCs w:val="24"/>
          <w:lang w:val="en-US"/>
        </w:rPr>
        <w:t xml:space="preserve"> 2500 - Monitoring Progress</w:t>
      </w:r>
      <w:r w:rsidRPr="007F0099">
        <w:rPr>
          <w:rFonts w:ascii="Arial" w:hAnsi="Arial" w:cs="Arial"/>
          <w:b/>
          <w:sz w:val="24"/>
          <w:szCs w:val="24"/>
          <w:lang w:val="en-US"/>
        </w:rPr>
        <w:t xml:space="preserve"> </w:t>
      </w:r>
    </w:p>
    <w:p w14:paraId="39F2377D"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sure that internal audit has a process in place to monitor management</w:t>
      </w:r>
      <w:r>
        <w:rPr>
          <w:rFonts w:ascii="Arial" w:hAnsi="Arial" w:cs="Arial"/>
          <w:highlight w:val="green"/>
          <w:lang w:val="en-US"/>
        </w:rPr>
        <w:t>’s</w:t>
      </w:r>
      <w:r w:rsidRPr="002D77FF">
        <w:rPr>
          <w:rFonts w:ascii="Arial" w:hAnsi="Arial" w:cs="Arial"/>
          <w:highlight w:val="green"/>
          <w:lang w:val="en-US"/>
        </w:rPr>
        <w:t xml:space="preserve"> actions with regard to the audit findings and recommendations.</w:t>
      </w:r>
    </w:p>
    <w:p w14:paraId="1C47877C"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7F25680D" w14:textId="77777777" w:rsidR="00D246C7" w:rsidRPr="002D77FF" w:rsidRDefault="00D246C7" w:rsidP="00D246C7">
      <w:pPr>
        <w:pStyle w:val="ListParagraph"/>
        <w:numPr>
          <w:ilvl w:val="0"/>
          <w:numId w:val="6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the methodology prescribes a specific process </w:t>
      </w:r>
      <w:r>
        <w:rPr>
          <w:rFonts w:ascii="Arial" w:hAnsi="Arial" w:cs="Arial"/>
          <w:lang w:val="en-US"/>
        </w:rPr>
        <w:t>for the monitoring of management’s follow-up on audit findings and recommendations</w:t>
      </w:r>
      <w:r w:rsidRPr="002D77FF">
        <w:rPr>
          <w:rFonts w:ascii="Arial" w:hAnsi="Arial" w:cs="Arial"/>
          <w:lang w:val="en-US"/>
        </w:rPr>
        <w:t>.</w:t>
      </w:r>
    </w:p>
    <w:p w14:paraId="5915A9EA" w14:textId="77777777" w:rsidR="00D246C7" w:rsidRPr="002D77FF" w:rsidRDefault="00D246C7" w:rsidP="00D246C7">
      <w:pPr>
        <w:pStyle w:val="ListParagraph"/>
        <w:numPr>
          <w:ilvl w:val="0"/>
          <w:numId w:val="6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internal audit has a manual or automated system in place to follow up on audit findings and recommendations.</w:t>
      </w:r>
    </w:p>
    <w:p w14:paraId="2F246521" w14:textId="77777777" w:rsidR="00D246C7" w:rsidRPr="002D77FF" w:rsidRDefault="00D246C7" w:rsidP="00D246C7">
      <w:pPr>
        <w:pStyle w:val="ListParagraph"/>
        <w:numPr>
          <w:ilvl w:val="0"/>
          <w:numId w:val="63"/>
        </w:numPr>
        <w:spacing w:before="100" w:beforeAutospacing="1" w:after="100" w:afterAutospacing="1" w:line="240" w:lineRule="auto"/>
        <w:jc w:val="both"/>
        <w:rPr>
          <w:rFonts w:ascii="Arial" w:hAnsi="Arial" w:cs="Arial"/>
          <w:lang w:val="en-US"/>
        </w:rPr>
      </w:pPr>
      <w:r w:rsidRPr="002D77FF">
        <w:rPr>
          <w:rFonts w:ascii="Arial" w:hAnsi="Arial" w:cs="Arial"/>
          <w:lang w:val="en-US"/>
        </w:rPr>
        <w:t xml:space="preserve">Check whether internal audit takes proper action when the implementation of recommendations </w:t>
      </w:r>
      <w:r>
        <w:rPr>
          <w:rFonts w:ascii="Arial" w:hAnsi="Arial" w:cs="Arial"/>
          <w:lang w:val="en-US"/>
        </w:rPr>
        <w:t xml:space="preserve">from the audit </w:t>
      </w:r>
      <w:r w:rsidRPr="002D77FF">
        <w:rPr>
          <w:rFonts w:ascii="Arial" w:hAnsi="Arial" w:cs="Arial"/>
          <w:lang w:val="en-US"/>
        </w:rPr>
        <w:t>is overdue.</w:t>
      </w:r>
    </w:p>
    <w:p w14:paraId="224864C7" w14:textId="77777777" w:rsidR="00D246C7" w:rsidRPr="002D77FF" w:rsidRDefault="00D246C7" w:rsidP="00D246C7">
      <w:pPr>
        <w:pStyle w:val="ListParagraph"/>
        <w:numPr>
          <w:ilvl w:val="0"/>
          <w:numId w:val="63"/>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internal audit reviews the adequacy of management</w:t>
      </w:r>
      <w:r>
        <w:rPr>
          <w:rFonts w:ascii="Arial" w:hAnsi="Arial" w:cs="Arial"/>
          <w:lang w:val="en-US"/>
        </w:rPr>
        <w:t>’s</w:t>
      </w:r>
      <w:r w:rsidRPr="002D77FF">
        <w:rPr>
          <w:rFonts w:ascii="Arial" w:hAnsi="Arial" w:cs="Arial"/>
          <w:lang w:val="en-US"/>
        </w:rPr>
        <w:t xml:space="preserve"> remediation.</w:t>
      </w:r>
    </w:p>
    <w:p w14:paraId="4E4EEC33"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44C84C6D"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0D05D872" wp14:editId="344D3833">
            <wp:extent cx="523875" cy="200025"/>
            <wp:effectExtent l="19050" t="0" r="9525" b="0"/>
            <wp:docPr id="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has a proper process in place to follow up on management</w:t>
      </w:r>
      <w:r>
        <w:rPr>
          <w:rFonts w:ascii="Arial" w:hAnsi="Arial" w:cs="Arial"/>
          <w:lang w:val="en-US"/>
        </w:rPr>
        <w:t>’s</w:t>
      </w:r>
      <w:r w:rsidRPr="002D77FF">
        <w:rPr>
          <w:rFonts w:ascii="Arial" w:hAnsi="Arial" w:cs="Arial"/>
          <w:lang w:val="en-US"/>
        </w:rPr>
        <w:t xml:space="preserve"> actions with regard to audit findings and recommendations </w:t>
      </w:r>
      <w:r>
        <w:rPr>
          <w:rFonts w:ascii="Arial" w:hAnsi="Arial" w:cs="Arial"/>
          <w:lang w:val="en-US"/>
        </w:rPr>
        <w:t xml:space="preserve">from </w:t>
      </w:r>
      <w:r w:rsidRPr="002D77FF">
        <w:rPr>
          <w:rFonts w:ascii="Arial" w:hAnsi="Arial" w:cs="Arial"/>
          <w:lang w:val="en-US"/>
        </w:rPr>
        <w:t>assurance engagements.</w:t>
      </w:r>
    </w:p>
    <w:p w14:paraId="5328BAA7"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1171CB81" wp14:editId="5598D892">
            <wp:extent cx="523875" cy="200025"/>
            <wp:effectExtent l="19050" t="0" r="9525" b="0"/>
            <wp:docPr id="2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have a process in place to </w:t>
      </w:r>
      <w:r>
        <w:rPr>
          <w:rFonts w:ascii="Arial" w:hAnsi="Arial" w:cs="Arial"/>
          <w:lang w:val="en-US"/>
        </w:rPr>
        <w:t>monitor management’s follow-up on audit findings and recommendations.</w:t>
      </w:r>
    </w:p>
    <w:p w14:paraId="5C8D7654" w14:textId="77777777" w:rsidR="00D246C7" w:rsidRPr="002D77FF" w:rsidRDefault="00D246C7" w:rsidP="00D246C7">
      <w:pPr>
        <w:pStyle w:val="ListParagraph"/>
        <w:numPr>
          <w:ilvl w:val="0"/>
          <w:numId w:val="123"/>
        </w:numPr>
        <w:spacing w:before="100" w:beforeAutospacing="1" w:after="100" w:afterAutospacing="1" w:line="240" w:lineRule="auto"/>
        <w:jc w:val="both"/>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it is </w:t>
      </w:r>
      <w:r>
        <w:rPr>
          <w:rFonts w:ascii="Arial" w:hAnsi="Arial" w:cs="Arial"/>
          <w:highlight w:val="green"/>
          <w:lang w:val="en-US"/>
        </w:rPr>
        <w:t xml:space="preserve">made </w:t>
      </w:r>
      <w:r w:rsidRPr="002D77FF">
        <w:rPr>
          <w:rFonts w:ascii="Arial" w:hAnsi="Arial" w:cs="Arial"/>
          <w:highlight w:val="green"/>
          <w:lang w:val="en-US"/>
        </w:rPr>
        <w:t xml:space="preserve">clear </w:t>
      </w:r>
      <w:r>
        <w:rPr>
          <w:rFonts w:ascii="Arial" w:hAnsi="Arial" w:cs="Arial"/>
          <w:highlight w:val="green"/>
          <w:lang w:val="en-US"/>
        </w:rPr>
        <w:t>to</w:t>
      </w:r>
      <w:r w:rsidRPr="002D77FF">
        <w:rPr>
          <w:rFonts w:ascii="Arial" w:hAnsi="Arial" w:cs="Arial"/>
          <w:highlight w:val="green"/>
          <w:lang w:val="en-US"/>
        </w:rPr>
        <w:t xml:space="preserve"> auditees that they </w:t>
      </w:r>
      <w:r>
        <w:rPr>
          <w:rFonts w:ascii="Arial" w:hAnsi="Arial" w:cs="Arial"/>
          <w:highlight w:val="green"/>
          <w:lang w:val="en-US"/>
        </w:rPr>
        <w:t>bear the</w:t>
      </w:r>
      <w:r w:rsidRPr="002D77FF">
        <w:rPr>
          <w:rFonts w:ascii="Arial" w:hAnsi="Arial" w:cs="Arial"/>
          <w:highlight w:val="green"/>
          <w:lang w:val="en-US"/>
        </w:rPr>
        <w:t xml:space="preserve"> risk </w:t>
      </w:r>
      <w:r>
        <w:rPr>
          <w:rFonts w:ascii="Arial" w:hAnsi="Arial" w:cs="Arial"/>
          <w:highlight w:val="green"/>
          <w:lang w:val="en-US"/>
        </w:rPr>
        <w:t xml:space="preserve">and responsibility </w:t>
      </w:r>
      <w:r w:rsidRPr="002D77FF">
        <w:rPr>
          <w:rFonts w:ascii="Arial" w:hAnsi="Arial" w:cs="Arial"/>
          <w:highlight w:val="green"/>
          <w:lang w:val="en-US"/>
        </w:rPr>
        <w:t>for the timely implementation of remediating actions.</w:t>
      </w:r>
    </w:p>
    <w:p w14:paraId="3A01504E"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Review steps</w:t>
      </w:r>
    </w:p>
    <w:p w14:paraId="5F72875E" w14:textId="77777777" w:rsidR="00D246C7" w:rsidRPr="002D77FF" w:rsidRDefault="00D246C7" w:rsidP="00D246C7">
      <w:pPr>
        <w:pStyle w:val="ListParagraph"/>
        <w:numPr>
          <w:ilvl w:val="0"/>
          <w:numId w:val="62"/>
        </w:numPr>
        <w:spacing w:before="100" w:beforeAutospacing="1" w:after="100" w:afterAutospacing="1" w:line="240" w:lineRule="auto"/>
        <w:jc w:val="both"/>
        <w:rPr>
          <w:rFonts w:ascii="Arial" w:hAnsi="Arial" w:cs="Arial"/>
          <w:lang w:val="en-US"/>
        </w:rPr>
      </w:pPr>
      <w:r w:rsidRPr="002D77FF">
        <w:rPr>
          <w:rFonts w:ascii="Arial" w:hAnsi="Arial" w:cs="Arial"/>
          <w:lang w:val="en-US"/>
        </w:rPr>
        <w:t>Check whether this responsibility is clearly defined in the internal audit charter and other relevant documents.</w:t>
      </w:r>
    </w:p>
    <w:p w14:paraId="47C0027B" w14:textId="77777777" w:rsidR="00D246C7" w:rsidRPr="002D77FF" w:rsidRDefault="00D246C7" w:rsidP="00D246C7">
      <w:pPr>
        <w:pStyle w:val="ListParagraph"/>
        <w:numPr>
          <w:ilvl w:val="0"/>
          <w:numId w:val="62"/>
        </w:numPr>
        <w:spacing w:before="100" w:beforeAutospacing="1" w:after="100" w:afterAutospacing="1" w:line="240" w:lineRule="auto"/>
        <w:jc w:val="both"/>
        <w:rPr>
          <w:rFonts w:ascii="Arial" w:hAnsi="Arial" w:cs="Arial"/>
          <w:lang w:val="en-US"/>
        </w:rPr>
      </w:pPr>
      <w:r w:rsidRPr="002D77FF">
        <w:rPr>
          <w:rFonts w:ascii="Arial" w:hAnsi="Arial" w:cs="Arial"/>
          <w:lang w:val="en-US"/>
        </w:rPr>
        <w:t>Interview some auditees and assess whether they are aware of their responsibility in this regard.</w:t>
      </w:r>
    </w:p>
    <w:p w14:paraId="2C2C00A7" w14:textId="77777777" w:rsidR="00D246C7" w:rsidRPr="002D77FF" w:rsidRDefault="00D246C7" w:rsidP="00D246C7">
      <w:pPr>
        <w:spacing w:before="100" w:beforeAutospacing="1" w:after="100" w:afterAutospacing="1" w:line="240" w:lineRule="auto"/>
        <w:ind w:left="360"/>
        <w:jc w:val="both"/>
        <w:rPr>
          <w:rFonts w:ascii="Arial" w:hAnsi="Arial" w:cs="Arial"/>
          <w:b/>
          <w:lang w:val="en-US"/>
        </w:rPr>
      </w:pPr>
      <w:r w:rsidRPr="002D77FF">
        <w:rPr>
          <w:rFonts w:ascii="Arial" w:hAnsi="Arial" w:cs="Arial"/>
          <w:b/>
          <w:lang w:val="en-US"/>
        </w:rPr>
        <w:t>Assessment</w:t>
      </w:r>
    </w:p>
    <w:p w14:paraId="2F21C396" w14:textId="77777777" w:rsidR="00D246C7" w:rsidRPr="002D77FF"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63B94888" wp14:editId="56206E09">
            <wp:extent cx="523875" cy="200025"/>
            <wp:effectExtent l="19050" t="0" r="9525" b="0"/>
            <wp:docPr id="2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auditees are fully aware of their responsibility with regard to the (non</w:t>
      </w:r>
      <w:r w:rsidR="0064301D">
        <w:rPr>
          <w:rFonts w:ascii="Arial" w:hAnsi="Arial" w:cs="Arial"/>
          <w:lang w:val="en-US"/>
        </w:rPr>
        <w:t>-</w:t>
      </w:r>
      <w:r w:rsidRPr="002D77FF">
        <w:rPr>
          <w:rFonts w:ascii="Arial" w:hAnsi="Arial" w:cs="Arial"/>
          <w:lang w:val="en-US"/>
        </w:rPr>
        <w:t>) implementation of audit recommendations</w:t>
      </w:r>
      <w:r>
        <w:rPr>
          <w:rFonts w:ascii="Arial" w:hAnsi="Arial" w:cs="Arial"/>
          <w:lang w:val="en-US"/>
        </w:rPr>
        <w:t>.</w:t>
      </w:r>
    </w:p>
    <w:p w14:paraId="3D591ED2" w14:textId="77777777" w:rsidR="00D246C7" w:rsidRDefault="00D246C7" w:rsidP="00D246C7">
      <w:pPr>
        <w:spacing w:before="100" w:beforeAutospacing="1" w:after="100" w:afterAutospacing="1" w:line="240" w:lineRule="auto"/>
        <w:ind w:left="708"/>
        <w:jc w:val="both"/>
        <w:rPr>
          <w:rFonts w:ascii="Arial" w:hAnsi="Arial" w:cs="Arial"/>
          <w:lang w:val="en-US"/>
        </w:rPr>
      </w:pPr>
      <w:r w:rsidRPr="00F77C31">
        <w:rPr>
          <w:rFonts w:ascii="Arial" w:hAnsi="Arial" w:cs="Arial"/>
          <w:noProof/>
          <w:lang w:val="en-US"/>
        </w:rPr>
        <w:drawing>
          <wp:inline distT="0" distB="0" distL="0" distR="0" wp14:anchorId="352A26F0" wp14:editId="2D248C98">
            <wp:extent cx="523875" cy="200025"/>
            <wp:effectExtent l="19050" t="0" r="9525" b="0"/>
            <wp:docPr id="2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 auditees believe they must follow the recommendations made by internal audit</w:t>
      </w:r>
      <w:r>
        <w:rPr>
          <w:rFonts w:ascii="Arial" w:hAnsi="Arial" w:cs="Arial"/>
          <w:lang w:val="en-US"/>
        </w:rPr>
        <w:t xml:space="preserve"> and therefore they are not ultimately responsible for implementation risks</w:t>
      </w:r>
      <w:r w:rsidRPr="002D77FF">
        <w:rPr>
          <w:rFonts w:ascii="Arial" w:hAnsi="Arial" w:cs="Arial"/>
          <w:lang w:val="en-US"/>
        </w:rPr>
        <w:t>.</w:t>
      </w:r>
    </w:p>
    <w:p w14:paraId="1F002327" w14:textId="77777777" w:rsidR="0064301D" w:rsidRDefault="0064301D" w:rsidP="00D246C7">
      <w:pPr>
        <w:spacing w:before="100" w:beforeAutospacing="1" w:after="100" w:afterAutospacing="1" w:line="240" w:lineRule="auto"/>
        <w:ind w:left="708"/>
        <w:jc w:val="both"/>
        <w:rPr>
          <w:rFonts w:ascii="Arial" w:hAnsi="Arial" w:cs="Arial"/>
          <w:lang w:val="en-US"/>
        </w:rPr>
      </w:pPr>
    </w:p>
    <w:p w14:paraId="63513FDF" w14:textId="77777777" w:rsidR="00501758" w:rsidRDefault="00501758" w:rsidP="00D246C7">
      <w:pPr>
        <w:spacing w:before="100" w:beforeAutospacing="1" w:after="100" w:afterAutospacing="1" w:line="240" w:lineRule="auto"/>
        <w:ind w:left="708"/>
        <w:jc w:val="both"/>
        <w:rPr>
          <w:rFonts w:ascii="Arial" w:hAnsi="Arial" w:cs="Arial"/>
          <w:lang w:val="en-US"/>
        </w:rPr>
      </w:pPr>
      <w:r w:rsidRPr="00501758">
        <w:rPr>
          <w:noProof/>
          <w:lang w:val="en-US"/>
        </w:rPr>
        <w:lastRenderedPageBreak/>
        <w:drawing>
          <wp:inline distT="0" distB="0" distL="0" distR="0" wp14:anchorId="6E328107" wp14:editId="228CD345">
            <wp:extent cx="5323205" cy="3287395"/>
            <wp:effectExtent l="19050" t="0" r="0" b="0"/>
            <wp:docPr id="28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srcRect/>
                    <a:stretch>
                      <a:fillRect/>
                    </a:stretch>
                  </pic:blipFill>
                  <pic:spPr bwMode="auto">
                    <a:xfrm>
                      <a:off x="0" y="0"/>
                      <a:ext cx="5323205" cy="3287395"/>
                    </a:xfrm>
                    <a:prstGeom prst="rect">
                      <a:avLst/>
                    </a:prstGeom>
                    <a:noFill/>
                    <a:ln w="9525">
                      <a:noFill/>
                      <a:miter lim="800000"/>
                      <a:headEnd/>
                      <a:tailEnd/>
                    </a:ln>
                  </pic:spPr>
                </pic:pic>
              </a:graphicData>
            </a:graphic>
          </wp:inline>
        </w:drawing>
      </w:r>
    </w:p>
    <w:p w14:paraId="3F0C2A66" w14:textId="77777777" w:rsidR="0064301D" w:rsidRPr="002D77FF" w:rsidRDefault="0064301D" w:rsidP="00D246C7">
      <w:pPr>
        <w:spacing w:before="100" w:beforeAutospacing="1" w:after="100" w:afterAutospacing="1" w:line="240" w:lineRule="auto"/>
        <w:ind w:left="708"/>
        <w:jc w:val="both"/>
        <w:rPr>
          <w:rFonts w:ascii="Arial" w:hAnsi="Arial" w:cs="Arial"/>
          <w:lang w:val="en-US"/>
        </w:rPr>
      </w:pPr>
    </w:p>
    <w:p w14:paraId="3C42BC9D" w14:textId="77777777" w:rsidR="00D56ED5" w:rsidRDefault="00D56ED5">
      <w:pPr>
        <w:spacing w:after="0" w:line="240" w:lineRule="auto"/>
        <w:rPr>
          <w:rFonts w:ascii="Arial" w:hAnsi="Arial" w:cs="Arial"/>
          <w:b/>
          <w:sz w:val="24"/>
          <w:szCs w:val="24"/>
          <w:lang w:val="en-US"/>
        </w:rPr>
      </w:pPr>
      <w:r>
        <w:rPr>
          <w:rFonts w:ascii="Arial" w:hAnsi="Arial" w:cs="Arial"/>
          <w:b/>
          <w:sz w:val="24"/>
          <w:szCs w:val="24"/>
          <w:lang w:val="en-US"/>
        </w:rPr>
        <w:br w:type="page"/>
      </w:r>
    </w:p>
    <w:p w14:paraId="50C36378" w14:textId="2ED1A8BA" w:rsidR="00D246C7" w:rsidRPr="007F0099" w:rsidRDefault="00D246C7" w:rsidP="00D246C7">
      <w:pPr>
        <w:spacing w:before="100" w:beforeAutospacing="1" w:after="100" w:afterAutospacing="1" w:line="240" w:lineRule="auto"/>
        <w:rPr>
          <w:rFonts w:ascii="Arial" w:hAnsi="Arial" w:cs="Arial"/>
          <w:b/>
          <w:sz w:val="24"/>
          <w:szCs w:val="24"/>
          <w:lang w:val="en-US"/>
        </w:rPr>
      </w:pPr>
      <w:proofErr w:type="spellStart"/>
      <w:r>
        <w:rPr>
          <w:rFonts w:ascii="Arial" w:hAnsi="Arial" w:cs="Arial"/>
          <w:b/>
          <w:sz w:val="24"/>
          <w:szCs w:val="24"/>
          <w:lang w:val="en-US"/>
        </w:rPr>
        <w:lastRenderedPageBreak/>
        <w:t>ISPPIA</w:t>
      </w:r>
      <w:proofErr w:type="spellEnd"/>
      <w:r>
        <w:rPr>
          <w:rFonts w:ascii="Arial" w:hAnsi="Arial" w:cs="Arial"/>
          <w:b/>
          <w:sz w:val="24"/>
          <w:szCs w:val="24"/>
          <w:lang w:val="en-US"/>
        </w:rPr>
        <w:t xml:space="preserve"> 2600 - Communicating the Acceptance of Risks</w:t>
      </w:r>
      <w:r w:rsidRPr="007F0099">
        <w:rPr>
          <w:rFonts w:ascii="Arial" w:hAnsi="Arial" w:cs="Arial"/>
          <w:b/>
          <w:sz w:val="24"/>
          <w:szCs w:val="24"/>
          <w:lang w:val="en-US"/>
        </w:rPr>
        <w:t xml:space="preserve"> </w:t>
      </w:r>
    </w:p>
    <w:p w14:paraId="72CBD951" w14:textId="45D32043" w:rsidR="00D246C7" w:rsidRPr="002D77FF" w:rsidRDefault="00D246C7" w:rsidP="00D246C7">
      <w:pPr>
        <w:pStyle w:val="ListParagraph"/>
        <w:numPr>
          <w:ilvl w:val="0"/>
          <w:numId w:val="123"/>
        </w:numPr>
        <w:spacing w:before="100" w:beforeAutospacing="1" w:after="100" w:afterAutospacing="1" w:line="240" w:lineRule="auto"/>
        <w:rPr>
          <w:rFonts w:ascii="Arial" w:hAnsi="Arial" w:cs="Arial"/>
          <w:highlight w:val="green"/>
          <w:lang w:val="en-US"/>
        </w:rPr>
      </w:pPr>
      <w:r w:rsidRPr="002D77FF">
        <w:rPr>
          <w:rFonts w:ascii="Arial" w:hAnsi="Arial" w:cs="Arial"/>
          <w:highlight w:val="green"/>
          <w:lang w:val="en-US"/>
        </w:rPr>
        <w:t xml:space="preserve">To </w:t>
      </w:r>
      <w:r>
        <w:rPr>
          <w:rFonts w:ascii="Arial" w:hAnsi="Arial" w:cs="Arial"/>
          <w:highlight w:val="green"/>
          <w:lang w:val="en-US"/>
        </w:rPr>
        <w:t>en</w:t>
      </w:r>
      <w:r w:rsidRPr="002D77FF">
        <w:rPr>
          <w:rFonts w:ascii="Arial" w:hAnsi="Arial" w:cs="Arial"/>
          <w:highlight w:val="green"/>
          <w:lang w:val="en-US"/>
        </w:rPr>
        <w:t xml:space="preserve">sure that there is an escalation process </w:t>
      </w:r>
      <w:r>
        <w:rPr>
          <w:rFonts w:ascii="Arial" w:hAnsi="Arial" w:cs="Arial"/>
          <w:highlight w:val="green"/>
          <w:lang w:val="en-US"/>
        </w:rPr>
        <w:t xml:space="preserve">in place </w:t>
      </w:r>
      <w:r w:rsidRPr="002D77FF">
        <w:rPr>
          <w:rFonts w:ascii="Arial" w:hAnsi="Arial" w:cs="Arial"/>
          <w:highlight w:val="green"/>
          <w:lang w:val="en-US"/>
        </w:rPr>
        <w:t xml:space="preserve">in case management </w:t>
      </w:r>
      <w:r>
        <w:rPr>
          <w:rFonts w:ascii="Arial" w:hAnsi="Arial" w:cs="Arial"/>
          <w:highlight w:val="green"/>
          <w:lang w:val="en-US"/>
        </w:rPr>
        <w:t xml:space="preserve">chooses to </w:t>
      </w:r>
      <w:r w:rsidRPr="002D77FF">
        <w:rPr>
          <w:rFonts w:ascii="Arial" w:hAnsi="Arial" w:cs="Arial"/>
          <w:highlight w:val="green"/>
          <w:lang w:val="en-US"/>
        </w:rPr>
        <w:t>accept a risk level</w:t>
      </w:r>
      <w:r w:rsidR="000B400F">
        <w:rPr>
          <w:rFonts w:ascii="Arial" w:hAnsi="Arial" w:cs="Arial"/>
          <w:highlight w:val="green"/>
          <w:lang w:val="en-US"/>
        </w:rPr>
        <w:t xml:space="preserve"> that</w:t>
      </w:r>
      <w:r w:rsidRPr="002D77FF">
        <w:rPr>
          <w:rFonts w:ascii="Arial" w:hAnsi="Arial" w:cs="Arial"/>
          <w:highlight w:val="green"/>
          <w:lang w:val="en-US"/>
        </w:rPr>
        <w:t xml:space="preserve"> is above the risk appetite of the institution.</w:t>
      </w:r>
    </w:p>
    <w:p w14:paraId="115CF9C1" w14:textId="77777777" w:rsidR="00D246C7" w:rsidRPr="002D77FF" w:rsidRDefault="00D246C7" w:rsidP="00D246C7">
      <w:pPr>
        <w:spacing w:before="100" w:beforeAutospacing="1" w:after="100" w:afterAutospacing="1" w:line="240" w:lineRule="auto"/>
        <w:ind w:left="360"/>
        <w:rPr>
          <w:rFonts w:ascii="Arial" w:hAnsi="Arial" w:cs="Arial"/>
          <w:b/>
          <w:lang w:val="en-US"/>
        </w:rPr>
      </w:pPr>
      <w:r w:rsidRPr="002D77FF">
        <w:rPr>
          <w:rFonts w:ascii="Arial" w:hAnsi="Arial" w:cs="Arial"/>
          <w:b/>
          <w:lang w:val="en-US"/>
        </w:rPr>
        <w:t>Review steps</w:t>
      </w:r>
    </w:p>
    <w:p w14:paraId="36E6285F" w14:textId="77777777" w:rsidR="00D246C7" w:rsidRPr="002D77FF" w:rsidRDefault="00D246C7" w:rsidP="00D246C7">
      <w:pPr>
        <w:pStyle w:val="ListParagraph"/>
        <w:numPr>
          <w:ilvl w:val="0"/>
          <w:numId w:val="122"/>
        </w:numPr>
        <w:spacing w:before="100" w:beforeAutospacing="1" w:after="100" w:afterAutospacing="1" w:line="240" w:lineRule="auto"/>
        <w:rPr>
          <w:rFonts w:ascii="Arial" w:hAnsi="Arial" w:cs="Arial"/>
          <w:lang w:val="en-US"/>
        </w:rPr>
      </w:pPr>
      <w:r w:rsidRPr="002D77FF">
        <w:rPr>
          <w:rFonts w:ascii="Arial" w:hAnsi="Arial" w:cs="Arial"/>
          <w:lang w:val="en-US"/>
        </w:rPr>
        <w:t>Check whether the methodology defines the steps to be taken by internal audit</w:t>
      </w:r>
      <w:r>
        <w:rPr>
          <w:rFonts w:ascii="Arial" w:hAnsi="Arial" w:cs="Arial"/>
          <w:lang w:val="en-US"/>
        </w:rPr>
        <w:t xml:space="preserve"> in such a situation</w:t>
      </w:r>
      <w:r w:rsidRPr="002D77FF">
        <w:rPr>
          <w:rFonts w:ascii="Arial" w:hAnsi="Arial" w:cs="Arial"/>
          <w:lang w:val="en-US"/>
        </w:rPr>
        <w:t>.</w:t>
      </w:r>
    </w:p>
    <w:p w14:paraId="36A79463" w14:textId="77777777" w:rsidR="00D246C7" w:rsidRPr="002D77FF" w:rsidRDefault="00D246C7" w:rsidP="00D246C7">
      <w:pPr>
        <w:pStyle w:val="ListParagraph"/>
        <w:numPr>
          <w:ilvl w:val="0"/>
          <w:numId w:val="122"/>
        </w:numPr>
        <w:spacing w:before="100" w:beforeAutospacing="1" w:after="100" w:afterAutospacing="1" w:line="240" w:lineRule="auto"/>
        <w:rPr>
          <w:rFonts w:ascii="Arial" w:hAnsi="Arial" w:cs="Arial"/>
          <w:lang w:val="en-US"/>
        </w:rPr>
      </w:pPr>
      <w:r w:rsidRPr="002D77FF">
        <w:rPr>
          <w:rFonts w:ascii="Arial" w:hAnsi="Arial" w:cs="Arial"/>
          <w:lang w:val="en-US"/>
        </w:rPr>
        <w:t xml:space="preserve">Assess whether internal audit </w:t>
      </w:r>
      <w:r>
        <w:rPr>
          <w:rFonts w:ascii="Arial" w:hAnsi="Arial" w:cs="Arial"/>
          <w:lang w:val="en-US"/>
        </w:rPr>
        <w:t>implements</w:t>
      </w:r>
      <w:r w:rsidRPr="002D77FF">
        <w:rPr>
          <w:rFonts w:ascii="Arial" w:hAnsi="Arial" w:cs="Arial"/>
          <w:lang w:val="en-US"/>
        </w:rPr>
        <w:t xml:space="preserve"> the</w:t>
      </w:r>
      <w:r>
        <w:rPr>
          <w:rFonts w:ascii="Arial" w:hAnsi="Arial" w:cs="Arial"/>
          <w:lang w:val="en-US"/>
        </w:rPr>
        <w:t xml:space="preserve"> prescribed</w:t>
      </w:r>
      <w:r w:rsidRPr="002D77FF">
        <w:rPr>
          <w:rFonts w:ascii="Arial" w:hAnsi="Arial" w:cs="Arial"/>
          <w:lang w:val="en-US"/>
        </w:rPr>
        <w:t xml:space="preserve"> steps when needed.</w:t>
      </w:r>
    </w:p>
    <w:p w14:paraId="55F46591" w14:textId="77777777" w:rsidR="00D246C7" w:rsidRPr="002D77FF" w:rsidRDefault="00D246C7" w:rsidP="00D246C7">
      <w:pPr>
        <w:spacing w:before="100" w:beforeAutospacing="1" w:after="100" w:afterAutospacing="1" w:line="240" w:lineRule="auto"/>
        <w:ind w:left="708"/>
        <w:rPr>
          <w:rFonts w:ascii="Arial" w:hAnsi="Arial" w:cs="Arial"/>
          <w:b/>
          <w:lang w:val="en-US"/>
        </w:rPr>
      </w:pPr>
      <w:r w:rsidRPr="002D77FF">
        <w:rPr>
          <w:rFonts w:ascii="Arial" w:hAnsi="Arial" w:cs="Arial"/>
          <w:b/>
          <w:lang w:val="en-US"/>
        </w:rPr>
        <w:t>Assessment</w:t>
      </w:r>
    </w:p>
    <w:p w14:paraId="1BE95015" w14:textId="77777777" w:rsidR="00D246C7" w:rsidRPr="002D77FF"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0F91BCEF" wp14:editId="6509DF82">
            <wp:extent cx="523875" cy="200025"/>
            <wp:effectExtent l="19050" t="0" r="9525" b="0"/>
            <wp:docPr id="2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There is an escalation process that internal audit follows </w:t>
      </w:r>
      <w:r>
        <w:rPr>
          <w:rFonts w:ascii="Arial" w:hAnsi="Arial" w:cs="Arial"/>
          <w:lang w:val="en-US"/>
        </w:rPr>
        <w:t>when</w:t>
      </w:r>
      <w:r w:rsidRPr="002D77FF">
        <w:rPr>
          <w:rFonts w:ascii="Arial" w:hAnsi="Arial" w:cs="Arial"/>
          <w:lang w:val="en-US"/>
        </w:rPr>
        <w:t xml:space="preserve"> management assumes risk </w:t>
      </w:r>
      <w:r>
        <w:rPr>
          <w:rFonts w:ascii="Arial" w:hAnsi="Arial" w:cs="Arial"/>
          <w:lang w:val="en-US"/>
        </w:rPr>
        <w:t xml:space="preserve">levels that are </w:t>
      </w:r>
      <w:r w:rsidRPr="002D77FF">
        <w:rPr>
          <w:rFonts w:ascii="Arial" w:hAnsi="Arial" w:cs="Arial"/>
          <w:lang w:val="en-US"/>
        </w:rPr>
        <w:t xml:space="preserve">beyond the risk appetite of the organization. </w:t>
      </w:r>
    </w:p>
    <w:p w14:paraId="60B1F863" w14:textId="4F897185" w:rsidR="00D246C7" w:rsidRDefault="00D246C7" w:rsidP="00D246C7">
      <w:pPr>
        <w:spacing w:before="100" w:beforeAutospacing="1" w:after="100" w:afterAutospacing="1" w:line="240" w:lineRule="auto"/>
        <w:ind w:left="708"/>
        <w:rPr>
          <w:rFonts w:ascii="Arial" w:hAnsi="Arial" w:cs="Arial"/>
          <w:lang w:val="en-US"/>
        </w:rPr>
      </w:pPr>
      <w:r w:rsidRPr="00F77C31">
        <w:rPr>
          <w:rFonts w:ascii="Arial" w:hAnsi="Arial" w:cs="Arial"/>
          <w:noProof/>
          <w:lang w:val="en-US"/>
        </w:rPr>
        <w:drawing>
          <wp:inline distT="0" distB="0" distL="0" distR="0" wp14:anchorId="46D07164" wp14:editId="459AEA23">
            <wp:extent cx="523875" cy="200025"/>
            <wp:effectExtent l="19050" t="0" r="9525" b="0"/>
            <wp:docPr id="2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2D77FF">
        <w:rPr>
          <w:rFonts w:ascii="Arial" w:hAnsi="Arial" w:cs="Arial"/>
          <w:lang w:val="en-US"/>
        </w:rPr>
        <w:t xml:space="preserve"> Internal audit does not </w:t>
      </w:r>
      <w:r w:rsidR="001C1702">
        <w:rPr>
          <w:rFonts w:ascii="Arial" w:hAnsi="Arial" w:cs="Arial"/>
          <w:lang w:val="en-US"/>
        </w:rPr>
        <w:t>take</w:t>
      </w:r>
      <w:r w:rsidR="001C1702" w:rsidRPr="002D77FF">
        <w:rPr>
          <w:rFonts w:ascii="Arial" w:hAnsi="Arial" w:cs="Arial"/>
          <w:lang w:val="en-US"/>
        </w:rPr>
        <w:t xml:space="preserve"> </w:t>
      </w:r>
      <w:r w:rsidRPr="002D77FF">
        <w:rPr>
          <w:rFonts w:ascii="Arial" w:hAnsi="Arial" w:cs="Arial"/>
          <w:lang w:val="en-US"/>
        </w:rPr>
        <w:t xml:space="preserve">any steps </w:t>
      </w:r>
      <w:r>
        <w:rPr>
          <w:rFonts w:ascii="Arial" w:hAnsi="Arial" w:cs="Arial"/>
          <w:lang w:val="en-US"/>
        </w:rPr>
        <w:t>when</w:t>
      </w:r>
      <w:r w:rsidRPr="002D77FF">
        <w:rPr>
          <w:rFonts w:ascii="Arial" w:hAnsi="Arial" w:cs="Arial"/>
          <w:lang w:val="en-US"/>
        </w:rPr>
        <w:t xml:space="preserve"> management assume</w:t>
      </w:r>
      <w:r>
        <w:rPr>
          <w:rFonts w:ascii="Arial" w:hAnsi="Arial" w:cs="Arial"/>
          <w:lang w:val="en-US"/>
        </w:rPr>
        <w:t>s</w:t>
      </w:r>
      <w:r w:rsidRPr="002D77FF">
        <w:rPr>
          <w:rFonts w:ascii="Arial" w:hAnsi="Arial" w:cs="Arial"/>
          <w:lang w:val="en-US"/>
        </w:rPr>
        <w:t xml:space="preserve"> risk </w:t>
      </w:r>
      <w:r>
        <w:rPr>
          <w:rFonts w:ascii="Arial" w:hAnsi="Arial" w:cs="Arial"/>
          <w:lang w:val="en-US"/>
        </w:rPr>
        <w:t xml:space="preserve">levels that are </w:t>
      </w:r>
      <w:r w:rsidRPr="002D77FF">
        <w:rPr>
          <w:rFonts w:ascii="Arial" w:hAnsi="Arial" w:cs="Arial"/>
          <w:lang w:val="en-US"/>
        </w:rPr>
        <w:t>beyond the risk appetite of the organization.</w:t>
      </w:r>
    </w:p>
    <w:p w14:paraId="2692E81A" w14:textId="77777777" w:rsidR="0064301D" w:rsidRDefault="0064301D" w:rsidP="00D246C7">
      <w:pPr>
        <w:spacing w:before="100" w:beforeAutospacing="1" w:after="100" w:afterAutospacing="1" w:line="240" w:lineRule="auto"/>
        <w:ind w:left="708"/>
        <w:rPr>
          <w:rFonts w:ascii="Arial" w:hAnsi="Arial" w:cs="Arial"/>
          <w:lang w:val="en-US"/>
        </w:rPr>
      </w:pPr>
    </w:p>
    <w:p w14:paraId="6CDEE3C4" w14:textId="77777777" w:rsidR="00501758" w:rsidRDefault="00501758" w:rsidP="00D246C7">
      <w:pPr>
        <w:spacing w:before="100" w:beforeAutospacing="1" w:after="100" w:afterAutospacing="1" w:line="240" w:lineRule="auto"/>
        <w:ind w:left="708"/>
        <w:rPr>
          <w:rFonts w:ascii="Arial" w:hAnsi="Arial" w:cs="Arial"/>
          <w:lang w:val="en-US"/>
        </w:rPr>
      </w:pPr>
      <w:r w:rsidRPr="00501758">
        <w:rPr>
          <w:noProof/>
          <w:lang w:val="en-US"/>
        </w:rPr>
        <w:drawing>
          <wp:inline distT="0" distB="0" distL="0" distR="0" wp14:anchorId="63150E44" wp14:editId="39D12078">
            <wp:extent cx="5323205" cy="3439795"/>
            <wp:effectExtent l="19050" t="0" r="0" b="0"/>
            <wp:docPr id="28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srcRect/>
                    <a:stretch>
                      <a:fillRect/>
                    </a:stretch>
                  </pic:blipFill>
                  <pic:spPr bwMode="auto">
                    <a:xfrm>
                      <a:off x="0" y="0"/>
                      <a:ext cx="5323205" cy="3439795"/>
                    </a:xfrm>
                    <a:prstGeom prst="rect">
                      <a:avLst/>
                    </a:prstGeom>
                    <a:noFill/>
                    <a:ln w="9525">
                      <a:noFill/>
                      <a:miter lim="800000"/>
                      <a:headEnd/>
                      <a:tailEnd/>
                    </a:ln>
                  </pic:spPr>
                </pic:pic>
              </a:graphicData>
            </a:graphic>
          </wp:inline>
        </w:drawing>
      </w:r>
    </w:p>
    <w:p w14:paraId="3DD4CA7E" w14:textId="77777777" w:rsidR="0064301D" w:rsidRDefault="0064301D" w:rsidP="00D246C7">
      <w:pPr>
        <w:spacing w:before="100" w:beforeAutospacing="1" w:after="100" w:afterAutospacing="1" w:line="240" w:lineRule="auto"/>
        <w:ind w:left="708"/>
        <w:rPr>
          <w:rFonts w:ascii="Arial" w:hAnsi="Arial" w:cs="Arial"/>
          <w:lang w:val="en-US"/>
        </w:rPr>
      </w:pPr>
    </w:p>
    <w:p w14:paraId="27691A05" w14:textId="77777777" w:rsidR="00D246C7" w:rsidRPr="0059441C" w:rsidRDefault="008C4C8C" w:rsidP="00D246C7">
      <w:pPr>
        <w:rPr>
          <w:lang w:val="en-US"/>
        </w:rPr>
      </w:pPr>
      <w:r w:rsidRPr="008C4C8C">
        <w:rPr>
          <w:lang w:val="en-US"/>
        </w:rPr>
        <w:br w:type="page"/>
      </w:r>
    </w:p>
    <w:p w14:paraId="6642A20C" w14:textId="72E56DB3" w:rsidR="0082233E" w:rsidRDefault="0082233E" w:rsidP="00F77C31">
      <w:pPr>
        <w:spacing w:before="100" w:beforeAutospacing="1" w:after="100" w:afterAutospacing="1" w:line="240" w:lineRule="auto"/>
        <w:rPr>
          <w:rFonts w:ascii="Arial" w:hAnsi="Arial" w:cs="Arial"/>
          <w:b/>
          <w:lang w:val="en-US"/>
        </w:rPr>
      </w:pPr>
    </w:p>
    <w:p w14:paraId="254FA5BD" w14:textId="186A0F90" w:rsidR="00AC1350" w:rsidRDefault="0082233E" w:rsidP="00F77C31">
      <w:pPr>
        <w:pStyle w:val="Heading2"/>
        <w:numPr>
          <w:ilvl w:val="0"/>
          <w:numId w:val="0"/>
        </w:numPr>
        <w:ind w:left="792"/>
        <w:jc w:val="center"/>
      </w:pPr>
      <w:bookmarkStart w:id="26" w:name="_Toc295075593"/>
      <w:r w:rsidRPr="00F77C31">
        <w:rPr>
          <w:sz w:val="22"/>
          <w:szCs w:val="22"/>
        </w:rPr>
        <w:t xml:space="preserve">Annex 5 Checklist to Assess Quality Criteria </w:t>
      </w:r>
      <w:r w:rsidR="00FE3017" w:rsidRPr="00D73E8A">
        <w:rPr>
          <w:sz w:val="22"/>
          <w:szCs w:val="22"/>
        </w:rPr>
        <w:t>d</w:t>
      </w:r>
      <w:r w:rsidRPr="00F77C31">
        <w:rPr>
          <w:sz w:val="22"/>
          <w:szCs w:val="22"/>
        </w:rPr>
        <w:t>uring Internal Assessment of the Central Harmonization Unit (CHU)</w:t>
      </w:r>
      <w:bookmarkEnd w:id="26"/>
    </w:p>
    <w:p w14:paraId="7B961567" w14:textId="77777777" w:rsidR="0082233E" w:rsidRDefault="0082233E" w:rsidP="00F77C31">
      <w:pPr>
        <w:spacing w:before="100" w:beforeAutospacing="1" w:after="100" w:afterAutospacing="1" w:line="240" w:lineRule="auto"/>
        <w:rPr>
          <w:rFonts w:ascii="Arial" w:hAnsi="Arial" w:cs="Arial"/>
          <w:b/>
          <w:lang w:val="en-US"/>
        </w:rPr>
        <w:sectPr w:rsidR="0082233E" w:rsidSect="00C65209">
          <w:type w:val="continuous"/>
          <w:pgSz w:w="11906" w:h="16838"/>
          <w:pgMar w:top="720" w:right="720" w:bottom="720" w:left="720" w:header="708" w:footer="708" w:gutter="0"/>
          <w:cols w:space="708"/>
          <w:docGrid w:linePitch="360"/>
        </w:sectPr>
      </w:pPr>
    </w:p>
    <w:p w14:paraId="47C01724" w14:textId="77777777" w:rsidR="0082233E" w:rsidRPr="004A76EA" w:rsidRDefault="0082233E" w:rsidP="00F77C31">
      <w:pPr>
        <w:spacing w:before="100" w:beforeAutospacing="1" w:after="100" w:afterAutospacing="1" w:line="240" w:lineRule="auto"/>
        <w:jc w:val="center"/>
        <w:rPr>
          <w:rFonts w:ascii="Arial" w:hAnsi="Arial" w:cs="Arial"/>
          <w:b/>
          <w:lang w:val="en-US"/>
        </w:rPr>
      </w:pPr>
      <w:r w:rsidRPr="004A76EA">
        <w:rPr>
          <w:rFonts w:ascii="Arial" w:hAnsi="Arial" w:cs="Arial"/>
          <w:b/>
          <w:lang w:val="en-US"/>
        </w:rPr>
        <w:lastRenderedPageBreak/>
        <w:t xml:space="preserve">Strategic and </w:t>
      </w:r>
      <w:r>
        <w:rPr>
          <w:rFonts w:ascii="Arial" w:hAnsi="Arial" w:cs="Arial"/>
          <w:b/>
          <w:lang w:val="en-US"/>
        </w:rPr>
        <w:t>R</w:t>
      </w:r>
      <w:r w:rsidRPr="004A76EA">
        <w:rPr>
          <w:rFonts w:ascii="Arial" w:hAnsi="Arial" w:cs="Arial"/>
          <w:b/>
          <w:lang w:val="en-US"/>
        </w:rPr>
        <w:t xml:space="preserve">egulatory </w:t>
      </w:r>
      <w:r>
        <w:rPr>
          <w:rFonts w:ascii="Arial" w:hAnsi="Arial" w:cs="Arial"/>
          <w:b/>
          <w:lang w:val="en-US"/>
        </w:rPr>
        <w:t>F</w:t>
      </w:r>
      <w:r w:rsidRPr="004A76EA">
        <w:rPr>
          <w:rFonts w:ascii="Arial" w:hAnsi="Arial" w:cs="Arial"/>
          <w:b/>
          <w:lang w:val="en-US"/>
        </w:rPr>
        <w:t>ramework</w:t>
      </w:r>
    </w:p>
    <w:p w14:paraId="2F448A55" w14:textId="77777777" w:rsidR="0082233E" w:rsidRPr="0059441C" w:rsidRDefault="008C4C8C" w:rsidP="00F77C31">
      <w:pPr>
        <w:pStyle w:val="ListParagraph"/>
        <w:numPr>
          <w:ilvl w:val="0"/>
          <w:numId w:val="131"/>
        </w:numPr>
        <w:spacing w:before="100" w:beforeAutospacing="1" w:after="100" w:afterAutospacing="1" w:line="240" w:lineRule="auto"/>
        <w:jc w:val="both"/>
        <w:rPr>
          <w:rFonts w:ascii="Arial" w:hAnsi="Arial" w:cs="Arial"/>
          <w:lang w:val="en-US"/>
        </w:rPr>
      </w:pPr>
      <w:r w:rsidRPr="008C4C8C">
        <w:rPr>
          <w:rFonts w:ascii="Arial" w:hAnsi="Arial" w:cs="Arial"/>
          <w:lang w:val="en-US"/>
        </w:rPr>
        <w:t>Is the role of the CHU defined in the law?</w:t>
      </w:r>
    </w:p>
    <w:p w14:paraId="737BB8F1" w14:textId="77777777" w:rsidR="0082233E" w:rsidRPr="0059441C" w:rsidRDefault="008C4C8C" w:rsidP="00F77C31">
      <w:pPr>
        <w:pStyle w:val="ListParagraph"/>
        <w:numPr>
          <w:ilvl w:val="0"/>
          <w:numId w:val="131"/>
        </w:numPr>
        <w:spacing w:before="100" w:beforeAutospacing="1" w:after="100" w:afterAutospacing="1" w:line="240" w:lineRule="auto"/>
        <w:jc w:val="both"/>
        <w:rPr>
          <w:rFonts w:ascii="Arial" w:hAnsi="Arial" w:cs="Arial"/>
          <w:lang w:val="en-US"/>
        </w:rPr>
      </w:pPr>
      <w:r w:rsidRPr="008C4C8C">
        <w:rPr>
          <w:rFonts w:ascii="Arial" w:hAnsi="Arial" w:cs="Arial"/>
          <w:lang w:val="en-US"/>
        </w:rPr>
        <w:t>Is there a law that clearly defines the role of the internal audit function in the public sector?</w:t>
      </w:r>
    </w:p>
    <w:p w14:paraId="6C72DC20" w14:textId="77777777" w:rsidR="0082233E" w:rsidRPr="0059441C" w:rsidRDefault="008C4C8C" w:rsidP="00F77C31">
      <w:pPr>
        <w:pStyle w:val="ListParagraph"/>
        <w:numPr>
          <w:ilvl w:val="0"/>
          <w:numId w:val="131"/>
        </w:numPr>
        <w:spacing w:before="100" w:beforeAutospacing="1" w:after="100" w:afterAutospacing="1" w:line="240" w:lineRule="auto"/>
        <w:jc w:val="both"/>
        <w:rPr>
          <w:rFonts w:ascii="Arial" w:hAnsi="Arial" w:cs="Arial"/>
          <w:lang w:val="en-US"/>
        </w:rPr>
      </w:pPr>
      <w:r w:rsidRPr="008C4C8C">
        <w:rPr>
          <w:rFonts w:ascii="Arial" w:hAnsi="Arial" w:cs="Arial"/>
          <w:lang w:val="en-US"/>
        </w:rPr>
        <w:t>Is the law reviewed on a periodic basis?</w:t>
      </w:r>
    </w:p>
    <w:p w14:paraId="0D73AB18" w14:textId="77777777" w:rsidR="0082233E" w:rsidRPr="0059441C" w:rsidRDefault="008C4C8C" w:rsidP="00F77C31">
      <w:pPr>
        <w:pStyle w:val="ListParagraph"/>
        <w:numPr>
          <w:ilvl w:val="0"/>
          <w:numId w:val="131"/>
        </w:numPr>
        <w:spacing w:before="100" w:beforeAutospacing="1" w:after="100" w:afterAutospacing="1" w:line="240" w:lineRule="auto"/>
        <w:jc w:val="both"/>
        <w:rPr>
          <w:rFonts w:ascii="Arial" w:hAnsi="Arial" w:cs="Arial"/>
          <w:lang w:val="en-US"/>
        </w:rPr>
      </w:pPr>
      <w:r w:rsidRPr="008C4C8C">
        <w:rPr>
          <w:rFonts w:ascii="Arial" w:hAnsi="Arial" w:cs="Arial"/>
          <w:lang w:val="en-US"/>
        </w:rPr>
        <w:t>Are bylaws and internal regulations related to internal auditing up-to-date and consistent with the law?</w:t>
      </w:r>
    </w:p>
    <w:p w14:paraId="297767C0" w14:textId="77777777" w:rsidR="0082233E" w:rsidRPr="0059441C" w:rsidRDefault="008C4C8C" w:rsidP="00F77C31">
      <w:pPr>
        <w:pStyle w:val="ListParagraph"/>
        <w:numPr>
          <w:ilvl w:val="0"/>
          <w:numId w:val="131"/>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CHU have direct access to the Minister of Finance or other members of the Government?</w:t>
      </w:r>
    </w:p>
    <w:p w14:paraId="64D3F4C8" w14:textId="77777777" w:rsidR="0082233E" w:rsidRPr="0059441C" w:rsidRDefault="008C4C8C" w:rsidP="00F77C31">
      <w:pPr>
        <w:pStyle w:val="ListParagraph"/>
        <w:numPr>
          <w:ilvl w:val="0"/>
          <w:numId w:val="131"/>
        </w:numPr>
        <w:spacing w:before="100" w:beforeAutospacing="1" w:after="100" w:afterAutospacing="1" w:line="240" w:lineRule="auto"/>
        <w:jc w:val="both"/>
        <w:rPr>
          <w:rFonts w:ascii="Arial" w:hAnsi="Arial" w:cs="Arial"/>
          <w:lang w:val="en-US"/>
        </w:rPr>
      </w:pPr>
      <w:r w:rsidRPr="008C4C8C">
        <w:rPr>
          <w:rFonts w:ascii="Arial" w:hAnsi="Arial" w:cs="Arial"/>
          <w:lang w:val="en-US"/>
        </w:rPr>
        <w:t>Did the CHU develop a strategy, a policy paper or another document that defines the role, objectives and roadmap for the future of internal auditing in the public sector?</w:t>
      </w:r>
      <w:r w:rsidRPr="008C4C8C">
        <w:rPr>
          <w:rFonts w:ascii="Arial" w:hAnsi="Arial" w:cs="Arial"/>
          <w:lang w:val="en-US"/>
        </w:rPr>
        <w:tab/>
      </w:r>
    </w:p>
    <w:p w14:paraId="32629A2A" w14:textId="77777777" w:rsidR="0082233E" w:rsidRPr="00060D8B" w:rsidRDefault="0082233E" w:rsidP="00F77C31">
      <w:pPr>
        <w:spacing w:before="100" w:beforeAutospacing="1" w:after="100" w:afterAutospacing="1" w:line="240" w:lineRule="auto"/>
        <w:jc w:val="center"/>
        <w:rPr>
          <w:rFonts w:ascii="Arial" w:hAnsi="Arial" w:cs="Arial"/>
          <w:b/>
          <w:lang w:val="en-US"/>
        </w:rPr>
      </w:pPr>
      <w:r w:rsidRPr="00060D8B">
        <w:rPr>
          <w:rFonts w:ascii="Arial" w:hAnsi="Arial" w:cs="Arial"/>
          <w:b/>
          <w:lang w:val="en-US"/>
        </w:rPr>
        <w:t xml:space="preserve">Organizational </w:t>
      </w:r>
      <w:r>
        <w:rPr>
          <w:rFonts w:ascii="Arial" w:hAnsi="Arial" w:cs="Arial"/>
          <w:b/>
          <w:lang w:val="en-US"/>
        </w:rPr>
        <w:t>S</w:t>
      </w:r>
      <w:r w:rsidRPr="00060D8B">
        <w:rPr>
          <w:rFonts w:ascii="Arial" w:hAnsi="Arial" w:cs="Arial"/>
          <w:b/>
          <w:lang w:val="en-US"/>
        </w:rPr>
        <w:t>tructure</w:t>
      </w:r>
    </w:p>
    <w:p w14:paraId="0BC0FA41" w14:textId="77777777" w:rsidR="0082233E" w:rsidRPr="0059441C" w:rsidRDefault="008C4C8C" w:rsidP="00F77C31">
      <w:pPr>
        <w:pStyle w:val="ListParagraph"/>
        <w:numPr>
          <w:ilvl w:val="0"/>
          <w:numId w:val="132"/>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CHU have sufficient authority to direct and support the internal audit function throughout the entire public sector?</w:t>
      </w:r>
    </w:p>
    <w:p w14:paraId="054D3D8C" w14:textId="77777777" w:rsidR="0082233E" w:rsidRPr="0059441C" w:rsidRDefault="008C4C8C" w:rsidP="00F77C31">
      <w:pPr>
        <w:pStyle w:val="ListParagraph"/>
        <w:numPr>
          <w:ilvl w:val="0"/>
          <w:numId w:val="132"/>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CHU have sufficient and adequate resources to fulfill its mandate?</w:t>
      </w:r>
    </w:p>
    <w:p w14:paraId="7F3EE498" w14:textId="77777777" w:rsidR="0082233E" w:rsidRPr="0059441C" w:rsidRDefault="008C4C8C" w:rsidP="00F77C31">
      <w:pPr>
        <w:pStyle w:val="ListParagraph"/>
        <w:numPr>
          <w:ilvl w:val="0"/>
          <w:numId w:val="132"/>
        </w:numPr>
        <w:spacing w:before="100" w:beforeAutospacing="1" w:after="100" w:afterAutospacing="1" w:line="240" w:lineRule="auto"/>
        <w:jc w:val="both"/>
        <w:rPr>
          <w:rFonts w:ascii="Arial" w:hAnsi="Arial" w:cs="Arial"/>
          <w:lang w:val="en-US"/>
        </w:rPr>
      </w:pPr>
      <w:r w:rsidRPr="008C4C8C">
        <w:rPr>
          <w:rFonts w:ascii="Arial" w:hAnsi="Arial" w:cs="Arial"/>
          <w:lang w:val="en-US"/>
        </w:rPr>
        <w:t>Do CHU personnel have hands-on internal auditing experience?</w:t>
      </w:r>
    </w:p>
    <w:p w14:paraId="2AD49906" w14:textId="77777777" w:rsidR="0082233E" w:rsidRPr="0059441C" w:rsidRDefault="008C4C8C" w:rsidP="00F77C31">
      <w:pPr>
        <w:pStyle w:val="ListParagraph"/>
        <w:numPr>
          <w:ilvl w:val="0"/>
          <w:numId w:val="132"/>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CHU have sufficient expertise to provide guidance on information technology (IT) based audit tools?</w:t>
      </w:r>
    </w:p>
    <w:p w14:paraId="38FF541F" w14:textId="77777777" w:rsidR="0082233E" w:rsidRPr="0059441C" w:rsidRDefault="008C4C8C" w:rsidP="00F77C31">
      <w:pPr>
        <w:pStyle w:val="ListParagraph"/>
        <w:numPr>
          <w:ilvl w:val="0"/>
          <w:numId w:val="132"/>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CHU publish an annual report that covers the state of internal auditing in the public sector and on the activities performed by the CHU?</w:t>
      </w:r>
    </w:p>
    <w:p w14:paraId="364AF40B" w14:textId="77777777" w:rsidR="0082233E" w:rsidRPr="0059441C" w:rsidRDefault="008C4C8C" w:rsidP="00F77C31">
      <w:pPr>
        <w:pStyle w:val="ListParagraph"/>
        <w:numPr>
          <w:ilvl w:val="0"/>
          <w:numId w:val="132"/>
        </w:numPr>
        <w:spacing w:before="100" w:beforeAutospacing="1" w:after="100" w:afterAutospacing="1" w:line="240" w:lineRule="auto"/>
        <w:jc w:val="both"/>
        <w:rPr>
          <w:rFonts w:ascii="Arial" w:hAnsi="Arial" w:cs="Arial"/>
          <w:lang w:val="en-US"/>
        </w:rPr>
      </w:pPr>
      <w:r w:rsidRPr="008C4C8C">
        <w:rPr>
          <w:rFonts w:ascii="Arial" w:hAnsi="Arial" w:cs="Arial"/>
          <w:lang w:val="en-US"/>
        </w:rPr>
        <w:t>Is the CHU involved in internal auditing or any other operational activities that might conflict with their harmonization responsibilities?</w:t>
      </w:r>
    </w:p>
    <w:p w14:paraId="7481081C" w14:textId="77777777" w:rsidR="0082233E" w:rsidRPr="00E62F85" w:rsidRDefault="0082233E" w:rsidP="00F77C31">
      <w:pPr>
        <w:spacing w:before="100" w:beforeAutospacing="1" w:after="100" w:afterAutospacing="1" w:line="240" w:lineRule="auto"/>
        <w:jc w:val="center"/>
        <w:rPr>
          <w:rFonts w:ascii="Arial" w:hAnsi="Arial" w:cs="Arial"/>
          <w:b/>
          <w:lang w:val="en-US"/>
        </w:rPr>
      </w:pPr>
      <w:r w:rsidRPr="00E62F85">
        <w:rPr>
          <w:rFonts w:ascii="Arial" w:hAnsi="Arial" w:cs="Arial"/>
          <w:b/>
          <w:lang w:val="en-US"/>
        </w:rPr>
        <w:t xml:space="preserve">Internal </w:t>
      </w:r>
      <w:r>
        <w:rPr>
          <w:rFonts w:ascii="Arial" w:hAnsi="Arial" w:cs="Arial"/>
          <w:b/>
          <w:lang w:val="en-US"/>
        </w:rPr>
        <w:t>A</w:t>
      </w:r>
      <w:r w:rsidRPr="00E62F85">
        <w:rPr>
          <w:rFonts w:ascii="Arial" w:hAnsi="Arial" w:cs="Arial"/>
          <w:b/>
          <w:lang w:val="en-US"/>
        </w:rPr>
        <w:t xml:space="preserve">udit </w:t>
      </w:r>
      <w:r>
        <w:rPr>
          <w:rFonts w:ascii="Arial" w:hAnsi="Arial" w:cs="Arial"/>
          <w:b/>
          <w:lang w:val="en-US"/>
        </w:rPr>
        <w:t>M</w:t>
      </w:r>
      <w:r w:rsidRPr="00E62F85">
        <w:rPr>
          <w:rFonts w:ascii="Arial" w:hAnsi="Arial" w:cs="Arial"/>
          <w:b/>
          <w:lang w:val="en-US"/>
        </w:rPr>
        <w:t>ethodology</w:t>
      </w:r>
    </w:p>
    <w:p w14:paraId="15210A44" w14:textId="3CCC9921" w:rsidR="0082233E" w:rsidRPr="0059441C" w:rsidRDefault="008C4C8C" w:rsidP="00F77C31">
      <w:pPr>
        <w:pStyle w:val="ListParagraph"/>
        <w:numPr>
          <w:ilvl w:val="0"/>
          <w:numId w:val="133"/>
        </w:numPr>
        <w:spacing w:before="100" w:beforeAutospacing="1" w:after="100" w:afterAutospacing="1" w:line="240" w:lineRule="auto"/>
        <w:jc w:val="both"/>
        <w:rPr>
          <w:rFonts w:ascii="Arial" w:hAnsi="Arial" w:cs="Arial"/>
          <w:lang w:val="en-US"/>
        </w:rPr>
      </w:pPr>
      <w:r w:rsidRPr="008C4C8C">
        <w:rPr>
          <w:rFonts w:ascii="Arial" w:hAnsi="Arial" w:cs="Arial"/>
          <w:lang w:val="en-US"/>
        </w:rPr>
        <w:t>Has the CHU developed an appropriate methodology for internal audit, which is aligned with International Standards for the Professional Practice of Internal Auditing (</w:t>
      </w:r>
      <w:proofErr w:type="spellStart"/>
      <w:r w:rsidRPr="008C4C8C">
        <w:rPr>
          <w:rFonts w:ascii="Arial" w:hAnsi="Arial" w:cs="Arial"/>
          <w:lang w:val="en-US"/>
        </w:rPr>
        <w:t>ISPPIA</w:t>
      </w:r>
      <w:proofErr w:type="spellEnd"/>
      <w:r w:rsidRPr="008C4C8C">
        <w:rPr>
          <w:rFonts w:ascii="Arial" w:hAnsi="Arial" w:cs="Arial"/>
          <w:lang w:val="en-US"/>
        </w:rPr>
        <w:t>)</w:t>
      </w:r>
      <w:r w:rsidR="00B318C3">
        <w:rPr>
          <w:rFonts w:ascii="Arial" w:hAnsi="Arial" w:cs="Arial"/>
          <w:lang w:val="en-US"/>
        </w:rPr>
        <w:t xml:space="preserve"> issued by the </w:t>
      </w:r>
      <w:proofErr w:type="spellStart"/>
      <w:r w:rsidR="00B318C3">
        <w:rPr>
          <w:rFonts w:ascii="Arial" w:hAnsi="Arial" w:cs="Arial"/>
          <w:lang w:val="en-US"/>
        </w:rPr>
        <w:t>IIA</w:t>
      </w:r>
      <w:proofErr w:type="spellEnd"/>
      <w:r w:rsidRPr="008C4C8C">
        <w:rPr>
          <w:rFonts w:ascii="Arial" w:hAnsi="Arial" w:cs="Arial"/>
          <w:lang w:val="en-US"/>
        </w:rPr>
        <w:t>?</w:t>
      </w:r>
    </w:p>
    <w:p w14:paraId="2F93A25A" w14:textId="77777777" w:rsidR="0082233E" w:rsidRPr="0059441C" w:rsidRDefault="008C4C8C" w:rsidP="00F77C31">
      <w:pPr>
        <w:pStyle w:val="ListParagraph"/>
        <w:numPr>
          <w:ilvl w:val="0"/>
          <w:numId w:val="133"/>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methodology include specialized topics such as IT audit?</w:t>
      </w:r>
    </w:p>
    <w:p w14:paraId="4DC833C1" w14:textId="77777777" w:rsidR="0082233E" w:rsidRPr="0059441C" w:rsidRDefault="008C4C8C" w:rsidP="00F77C31">
      <w:pPr>
        <w:pStyle w:val="ListParagraph"/>
        <w:numPr>
          <w:ilvl w:val="0"/>
          <w:numId w:val="133"/>
        </w:numPr>
        <w:spacing w:before="100" w:beforeAutospacing="1" w:after="100" w:afterAutospacing="1" w:line="240" w:lineRule="auto"/>
        <w:jc w:val="both"/>
        <w:rPr>
          <w:rFonts w:ascii="Arial" w:hAnsi="Arial" w:cs="Arial"/>
          <w:lang w:val="en-US"/>
        </w:rPr>
      </w:pPr>
      <w:r w:rsidRPr="008C4C8C">
        <w:rPr>
          <w:rFonts w:ascii="Arial" w:hAnsi="Arial" w:cs="Arial"/>
          <w:lang w:val="en-US"/>
        </w:rPr>
        <w:t>Is the methodology updated on a regular basis?</w:t>
      </w:r>
    </w:p>
    <w:p w14:paraId="147663E2" w14:textId="77777777" w:rsidR="0082233E" w:rsidRPr="0059441C" w:rsidRDefault="008C4C8C" w:rsidP="00F77C31">
      <w:pPr>
        <w:pStyle w:val="ListParagraph"/>
        <w:numPr>
          <w:ilvl w:val="0"/>
          <w:numId w:val="133"/>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CHU recommend that internal auditors use IT based tools and techniques?</w:t>
      </w:r>
    </w:p>
    <w:p w14:paraId="1CE296BE" w14:textId="77777777" w:rsidR="0082233E" w:rsidRPr="0059441C" w:rsidRDefault="008C4C8C" w:rsidP="00F77C31">
      <w:pPr>
        <w:pStyle w:val="ListParagraph"/>
        <w:numPr>
          <w:ilvl w:val="0"/>
          <w:numId w:val="133"/>
        </w:numPr>
        <w:spacing w:before="100" w:beforeAutospacing="1" w:after="100" w:afterAutospacing="1" w:line="240" w:lineRule="auto"/>
        <w:jc w:val="both"/>
        <w:rPr>
          <w:rFonts w:ascii="Arial" w:hAnsi="Arial" w:cs="Arial"/>
          <w:lang w:val="en-US"/>
        </w:rPr>
      </w:pPr>
      <w:r w:rsidRPr="008C4C8C">
        <w:rPr>
          <w:rFonts w:ascii="Arial" w:hAnsi="Arial" w:cs="Arial"/>
          <w:lang w:val="en-US"/>
        </w:rPr>
        <w:t>Are the Heads of Internal Audit (</w:t>
      </w:r>
      <w:proofErr w:type="spellStart"/>
      <w:r w:rsidRPr="008C4C8C">
        <w:rPr>
          <w:rFonts w:ascii="Arial" w:hAnsi="Arial" w:cs="Arial"/>
          <w:lang w:val="en-US"/>
        </w:rPr>
        <w:t>HIAs</w:t>
      </w:r>
      <w:proofErr w:type="spellEnd"/>
      <w:r w:rsidRPr="008C4C8C">
        <w:rPr>
          <w:rFonts w:ascii="Arial" w:hAnsi="Arial" w:cs="Arial"/>
          <w:lang w:val="en-US"/>
        </w:rPr>
        <w:t>) involved in the development and updating of the internal auditing methodology?</w:t>
      </w:r>
    </w:p>
    <w:p w14:paraId="3BBDAEFF" w14:textId="77777777" w:rsidR="0082233E" w:rsidRPr="0059441C" w:rsidRDefault="008C4C8C" w:rsidP="00F77C31">
      <w:pPr>
        <w:pStyle w:val="ListParagraph"/>
        <w:numPr>
          <w:ilvl w:val="0"/>
          <w:numId w:val="133"/>
        </w:numPr>
        <w:spacing w:before="100" w:beforeAutospacing="1" w:after="100" w:afterAutospacing="1" w:line="240" w:lineRule="auto"/>
        <w:jc w:val="both"/>
        <w:rPr>
          <w:rFonts w:ascii="Arial" w:hAnsi="Arial" w:cs="Arial"/>
          <w:lang w:val="en-US"/>
        </w:rPr>
      </w:pPr>
      <w:r w:rsidRPr="008C4C8C">
        <w:rPr>
          <w:rFonts w:ascii="Arial" w:hAnsi="Arial" w:cs="Arial"/>
          <w:lang w:val="en-US"/>
        </w:rPr>
        <w:lastRenderedPageBreak/>
        <w:t>Is the methodology widely distributed among internal auditors?</w:t>
      </w:r>
    </w:p>
    <w:p w14:paraId="76EF3A69" w14:textId="77777777" w:rsidR="0082233E" w:rsidRPr="00E62F85" w:rsidRDefault="0082233E" w:rsidP="00F77C31">
      <w:pPr>
        <w:spacing w:before="100" w:beforeAutospacing="1" w:after="100" w:afterAutospacing="1" w:line="240" w:lineRule="auto"/>
        <w:jc w:val="center"/>
        <w:rPr>
          <w:rFonts w:ascii="Arial" w:hAnsi="Arial" w:cs="Arial"/>
          <w:b/>
          <w:lang w:val="en-US"/>
        </w:rPr>
      </w:pPr>
      <w:r w:rsidRPr="00E62F85">
        <w:rPr>
          <w:rFonts w:ascii="Arial" w:hAnsi="Arial" w:cs="Arial"/>
          <w:b/>
          <w:lang w:val="en-US"/>
        </w:rPr>
        <w:t xml:space="preserve">Independence of </w:t>
      </w:r>
      <w:r>
        <w:rPr>
          <w:rFonts w:ascii="Arial" w:hAnsi="Arial" w:cs="Arial"/>
          <w:b/>
          <w:lang w:val="en-US"/>
        </w:rPr>
        <w:t>I</w:t>
      </w:r>
      <w:r w:rsidRPr="00E62F85">
        <w:rPr>
          <w:rFonts w:ascii="Arial" w:hAnsi="Arial" w:cs="Arial"/>
          <w:b/>
          <w:lang w:val="en-US"/>
        </w:rPr>
        <w:t xml:space="preserve">nternal </w:t>
      </w:r>
      <w:r>
        <w:rPr>
          <w:rFonts w:ascii="Arial" w:hAnsi="Arial" w:cs="Arial"/>
          <w:b/>
          <w:lang w:val="en-US"/>
        </w:rPr>
        <w:t>A</w:t>
      </w:r>
      <w:r w:rsidRPr="00E62F85">
        <w:rPr>
          <w:rFonts w:ascii="Arial" w:hAnsi="Arial" w:cs="Arial"/>
          <w:b/>
          <w:lang w:val="en-US"/>
        </w:rPr>
        <w:t>udit</w:t>
      </w:r>
    </w:p>
    <w:p w14:paraId="52A0BCD0" w14:textId="77777777" w:rsidR="0082233E" w:rsidRPr="0059441C" w:rsidRDefault="008C4C8C" w:rsidP="00F77C31">
      <w:pPr>
        <w:pStyle w:val="ListParagraph"/>
        <w:numPr>
          <w:ilvl w:val="0"/>
          <w:numId w:val="134"/>
        </w:numPr>
        <w:spacing w:before="100" w:beforeAutospacing="1" w:after="100" w:afterAutospacing="1" w:line="240" w:lineRule="auto"/>
        <w:jc w:val="both"/>
        <w:rPr>
          <w:rFonts w:ascii="Arial" w:hAnsi="Arial" w:cs="Arial"/>
          <w:lang w:val="en-US"/>
        </w:rPr>
      </w:pPr>
      <w:r w:rsidRPr="008C4C8C">
        <w:rPr>
          <w:rFonts w:ascii="Arial" w:hAnsi="Arial" w:cs="Arial"/>
          <w:lang w:val="en-US"/>
        </w:rPr>
        <w:t>Has the CHU developed general criteria for the recruitment of internal auditors in the public sector?</w:t>
      </w:r>
    </w:p>
    <w:p w14:paraId="7B785C56" w14:textId="77777777" w:rsidR="0082233E" w:rsidRPr="0059441C" w:rsidRDefault="008C4C8C" w:rsidP="00F77C31">
      <w:pPr>
        <w:pStyle w:val="ListParagraph"/>
        <w:numPr>
          <w:ilvl w:val="0"/>
          <w:numId w:val="134"/>
        </w:numPr>
        <w:spacing w:before="100" w:beforeAutospacing="1" w:after="100" w:afterAutospacing="1" w:line="240" w:lineRule="auto"/>
        <w:jc w:val="both"/>
        <w:rPr>
          <w:rFonts w:ascii="Arial" w:hAnsi="Arial" w:cs="Arial"/>
          <w:lang w:val="en-US"/>
        </w:rPr>
      </w:pPr>
      <w:r w:rsidRPr="008C4C8C">
        <w:rPr>
          <w:rFonts w:ascii="Arial" w:hAnsi="Arial" w:cs="Arial"/>
          <w:lang w:val="en-US"/>
        </w:rPr>
        <w:t xml:space="preserve">Is the CHU consulted on the appointment of </w:t>
      </w:r>
      <w:proofErr w:type="spellStart"/>
      <w:r w:rsidRPr="008C4C8C">
        <w:rPr>
          <w:rFonts w:ascii="Arial" w:hAnsi="Arial" w:cs="Arial"/>
          <w:lang w:val="en-US"/>
        </w:rPr>
        <w:t>HIAs</w:t>
      </w:r>
      <w:proofErr w:type="spellEnd"/>
      <w:r w:rsidRPr="008C4C8C">
        <w:rPr>
          <w:rFonts w:ascii="Arial" w:hAnsi="Arial" w:cs="Arial"/>
          <w:lang w:val="en-US"/>
        </w:rPr>
        <w:t xml:space="preserve"> in central government bodies?</w:t>
      </w:r>
    </w:p>
    <w:p w14:paraId="537B5B35" w14:textId="77777777" w:rsidR="0082233E" w:rsidRPr="0059441C" w:rsidRDefault="008C4C8C" w:rsidP="00F77C31">
      <w:pPr>
        <w:pStyle w:val="ListParagraph"/>
        <w:numPr>
          <w:ilvl w:val="0"/>
          <w:numId w:val="134"/>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CHU help to safeguard the independence of internal auditors?</w:t>
      </w:r>
    </w:p>
    <w:p w14:paraId="3E66E5C8" w14:textId="77777777" w:rsidR="0082233E" w:rsidRPr="0059441C" w:rsidRDefault="008C4C8C" w:rsidP="00F77C31">
      <w:pPr>
        <w:pStyle w:val="ListParagraph"/>
        <w:numPr>
          <w:ilvl w:val="0"/>
          <w:numId w:val="134"/>
        </w:numPr>
        <w:spacing w:before="100" w:beforeAutospacing="1" w:after="100" w:afterAutospacing="1" w:line="240" w:lineRule="auto"/>
        <w:jc w:val="both"/>
        <w:rPr>
          <w:rFonts w:ascii="Arial" w:hAnsi="Arial" w:cs="Arial"/>
          <w:lang w:val="en-US"/>
        </w:rPr>
      </w:pPr>
      <w:r w:rsidRPr="008C4C8C">
        <w:rPr>
          <w:rFonts w:ascii="Arial" w:hAnsi="Arial" w:cs="Arial"/>
          <w:lang w:val="en-US"/>
        </w:rPr>
        <w:t>Is the CHU part of the escalation process in situations where the independence of the internal audit activity is challenged?</w:t>
      </w:r>
    </w:p>
    <w:p w14:paraId="0C8A0838" w14:textId="77777777" w:rsidR="0082233E" w:rsidRPr="00944868" w:rsidRDefault="0082233E" w:rsidP="00F77C31">
      <w:pPr>
        <w:spacing w:before="100" w:beforeAutospacing="1" w:after="100" w:afterAutospacing="1" w:line="240" w:lineRule="auto"/>
        <w:jc w:val="center"/>
        <w:rPr>
          <w:rFonts w:ascii="Arial" w:hAnsi="Arial" w:cs="Arial"/>
          <w:b/>
          <w:lang w:val="en-US"/>
        </w:rPr>
      </w:pPr>
      <w:r w:rsidRPr="00944868">
        <w:rPr>
          <w:rFonts w:ascii="Arial" w:hAnsi="Arial" w:cs="Arial"/>
          <w:b/>
          <w:lang w:val="en-US"/>
        </w:rPr>
        <w:t xml:space="preserve">Training and </w:t>
      </w:r>
      <w:r>
        <w:rPr>
          <w:rFonts w:ascii="Arial" w:hAnsi="Arial" w:cs="Arial"/>
          <w:b/>
          <w:lang w:val="en-US"/>
        </w:rPr>
        <w:t>C</w:t>
      </w:r>
      <w:r w:rsidRPr="00944868">
        <w:rPr>
          <w:rFonts w:ascii="Arial" w:hAnsi="Arial" w:cs="Arial"/>
          <w:b/>
          <w:lang w:val="en-US"/>
        </w:rPr>
        <w:t xml:space="preserve">ertification of </w:t>
      </w:r>
      <w:r>
        <w:rPr>
          <w:rFonts w:ascii="Arial" w:hAnsi="Arial" w:cs="Arial"/>
          <w:b/>
          <w:lang w:val="en-US"/>
        </w:rPr>
        <w:t>I</w:t>
      </w:r>
      <w:r w:rsidRPr="00944868">
        <w:rPr>
          <w:rFonts w:ascii="Arial" w:hAnsi="Arial" w:cs="Arial"/>
          <w:b/>
          <w:lang w:val="en-US"/>
        </w:rPr>
        <w:t xml:space="preserve">nternal </w:t>
      </w:r>
      <w:r>
        <w:rPr>
          <w:rFonts w:ascii="Arial" w:hAnsi="Arial" w:cs="Arial"/>
          <w:b/>
          <w:lang w:val="en-US"/>
        </w:rPr>
        <w:t>A</w:t>
      </w:r>
      <w:r w:rsidRPr="00944868">
        <w:rPr>
          <w:rFonts w:ascii="Arial" w:hAnsi="Arial" w:cs="Arial"/>
          <w:b/>
          <w:lang w:val="en-US"/>
        </w:rPr>
        <w:t>uditors</w:t>
      </w:r>
    </w:p>
    <w:p w14:paraId="266A08AA" w14:textId="77777777" w:rsidR="0082233E" w:rsidRPr="0059441C" w:rsidRDefault="008C4C8C" w:rsidP="00F77C31">
      <w:pPr>
        <w:pStyle w:val="ListParagraph"/>
        <w:numPr>
          <w:ilvl w:val="0"/>
          <w:numId w:val="135"/>
        </w:numPr>
        <w:spacing w:before="100" w:beforeAutospacing="1" w:after="100" w:afterAutospacing="1" w:line="240" w:lineRule="auto"/>
        <w:jc w:val="both"/>
        <w:rPr>
          <w:rFonts w:ascii="Arial" w:hAnsi="Arial" w:cs="Arial"/>
          <w:lang w:val="en-US"/>
        </w:rPr>
      </w:pPr>
      <w:r w:rsidRPr="008C4C8C">
        <w:rPr>
          <w:rFonts w:ascii="Arial" w:hAnsi="Arial" w:cs="Arial"/>
          <w:lang w:val="en-US"/>
        </w:rPr>
        <w:t>Has the CHU developed a training curriculum for internal auditors?</w:t>
      </w:r>
    </w:p>
    <w:p w14:paraId="4CDB1DB3" w14:textId="77777777" w:rsidR="0082233E" w:rsidRPr="0059441C" w:rsidRDefault="008C4C8C" w:rsidP="00F77C31">
      <w:pPr>
        <w:pStyle w:val="ListParagraph"/>
        <w:numPr>
          <w:ilvl w:val="0"/>
          <w:numId w:val="135"/>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CHU organize structured trainings for all levels of internal auditors?</w:t>
      </w:r>
    </w:p>
    <w:p w14:paraId="0D0F41DC" w14:textId="77777777" w:rsidR="0082233E" w:rsidRPr="0059441C" w:rsidRDefault="008C4C8C" w:rsidP="00F77C31">
      <w:pPr>
        <w:pStyle w:val="ListParagraph"/>
        <w:numPr>
          <w:ilvl w:val="0"/>
          <w:numId w:val="135"/>
        </w:numPr>
        <w:spacing w:before="100" w:beforeAutospacing="1" w:after="100" w:afterAutospacing="1" w:line="240" w:lineRule="auto"/>
        <w:jc w:val="both"/>
        <w:rPr>
          <w:rFonts w:ascii="Arial" w:hAnsi="Arial" w:cs="Arial"/>
          <w:lang w:val="en-US"/>
        </w:rPr>
      </w:pPr>
      <w:r w:rsidRPr="008C4C8C">
        <w:rPr>
          <w:rFonts w:ascii="Arial" w:hAnsi="Arial" w:cs="Arial"/>
          <w:lang w:val="en-US"/>
        </w:rPr>
        <w:t>Has the CHU developed a certification program for internal audit?</w:t>
      </w:r>
    </w:p>
    <w:p w14:paraId="1D5E42A1" w14:textId="77777777" w:rsidR="0082233E" w:rsidRPr="0059441C" w:rsidRDefault="008C4C8C" w:rsidP="00F77C31">
      <w:pPr>
        <w:pStyle w:val="ListParagraph"/>
        <w:numPr>
          <w:ilvl w:val="0"/>
          <w:numId w:val="135"/>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CHU keep a register of all Certified Internal Auditors?</w:t>
      </w:r>
    </w:p>
    <w:p w14:paraId="442EECAF" w14:textId="77777777" w:rsidR="0082233E" w:rsidRPr="0059441C" w:rsidRDefault="008C4C8C" w:rsidP="00F77C31">
      <w:pPr>
        <w:pStyle w:val="ListParagraph"/>
        <w:numPr>
          <w:ilvl w:val="0"/>
          <w:numId w:val="135"/>
        </w:numPr>
        <w:spacing w:before="100" w:beforeAutospacing="1" w:after="100" w:afterAutospacing="1" w:line="240" w:lineRule="auto"/>
        <w:jc w:val="both"/>
        <w:rPr>
          <w:rFonts w:ascii="Arial" w:hAnsi="Arial" w:cs="Arial"/>
          <w:lang w:val="en-US"/>
        </w:rPr>
      </w:pPr>
      <w:r w:rsidRPr="008C4C8C">
        <w:rPr>
          <w:rFonts w:ascii="Arial" w:hAnsi="Arial" w:cs="Arial"/>
          <w:lang w:val="en-US"/>
        </w:rPr>
        <w:t xml:space="preserve">Does the CHU organize periodic meetings for the </w:t>
      </w:r>
      <w:proofErr w:type="spellStart"/>
      <w:r w:rsidRPr="008C4C8C">
        <w:rPr>
          <w:rFonts w:ascii="Arial" w:hAnsi="Arial" w:cs="Arial"/>
          <w:lang w:val="en-US"/>
        </w:rPr>
        <w:t>HIAs</w:t>
      </w:r>
      <w:proofErr w:type="spellEnd"/>
      <w:r w:rsidRPr="008C4C8C">
        <w:rPr>
          <w:rFonts w:ascii="Arial" w:hAnsi="Arial" w:cs="Arial"/>
          <w:lang w:val="en-US"/>
        </w:rPr>
        <w:t xml:space="preserve"> at the central government level to meet and discuss challenges and good practices in internal auditing?</w:t>
      </w:r>
    </w:p>
    <w:p w14:paraId="573AD961" w14:textId="77777777" w:rsidR="0082233E" w:rsidRPr="0059441C" w:rsidRDefault="008C4C8C" w:rsidP="00F77C31">
      <w:pPr>
        <w:pStyle w:val="ListParagraph"/>
        <w:numPr>
          <w:ilvl w:val="0"/>
          <w:numId w:val="135"/>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CHU organize an annual knowledge sharing and networking event for internal auditors?</w:t>
      </w:r>
    </w:p>
    <w:p w14:paraId="07B235FC" w14:textId="77777777" w:rsidR="0082233E" w:rsidRPr="0059441C" w:rsidRDefault="008C4C8C" w:rsidP="00F77C31">
      <w:pPr>
        <w:pStyle w:val="ListParagraph"/>
        <w:numPr>
          <w:ilvl w:val="0"/>
          <w:numId w:val="135"/>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CHU regularly inform internal auditors about topics of interest to the profession?</w:t>
      </w:r>
    </w:p>
    <w:p w14:paraId="5ACDAC8F" w14:textId="77777777" w:rsidR="0082233E" w:rsidRPr="00E046F0" w:rsidRDefault="0082233E" w:rsidP="00F77C31">
      <w:pPr>
        <w:spacing w:before="100" w:beforeAutospacing="1" w:after="100" w:afterAutospacing="1" w:line="240" w:lineRule="auto"/>
        <w:jc w:val="center"/>
        <w:rPr>
          <w:rFonts w:ascii="Arial" w:hAnsi="Arial" w:cs="Arial"/>
          <w:b/>
          <w:lang w:val="en-US"/>
        </w:rPr>
      </w:pPr>
      <w:r w:rsidRPr="00E046F0">
        <w:rPr>
          <w:rFonts w:ascii="Arial" w:hAnsi="Arial" w:cs="Arial"/>
          <w:b/>
          <w:lang w:val="en-US"/>
        </w:rPr>
        <w:t xml:space="preserve">Support to </w:t>
      </w:r>
      <w:r>
        <w:rPr>
          <w:rFonts w:ascii="Arial" w:hAnsi="Arial" w:cs="Arial"/>
          <w:b/>
          <w:lang w:val="en-US"/>
        </w:rPr>
        <w:t>I</w:t>
      </w:r>
      <w:r w:rsidRPr="00E046F0">
        <w:rPr>
          <w:rFonts w:ascii="Arial" w:hAnsi="Arial" w:cs="Arial"/>
          <w:b/>
          <w:lang w:val="en-US"/>
        </w:rPr>
        <w:t xml:space="preserve">nternal </w:t>
      </w:r>
      <w:r>
        <w:rPr>
          <w:rFonts w:ascii="Arial" w:hAnsi="Arial" w:cs="Arial"/>
          <w:b/>
          <w:lang w:val="en-US"/>
        </w:rPr>
        <w:t>A</w:t>
      </w:r>
      <w:r w:rsidRPr="00E046F0">
        <w:rPr>
          <w:rFonts w:ascii="Arial" w:hAnsi="Arial" w:cs="Arial"/>
          <w:b/>
          <w:lang w:val="en-US"/>
        </w:rPr>
        <w:t>udit</w:t>
      </w:r>
    </w:p>
    <w:p w14:paraId="1F61C3A4" w14:textId="77777777" w:rsidR="0082233E" w:rsidRPr="0059441C" w:rsidRDefault="008C4C8C" w:rsidP="00F77C31">
      <w:pPr>
        <w:pStyle w:val="ListParagraph"/>
        <w:numPr>
          <w:ilvl w:val="0"/>
          <w:numId w:val="136"/>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CHU provide practical guidance during the start-up phase of an internal audit unit?</w:t>
      </w:r>
    </w:p>
    <w:p w14:paraId="049B2E51" w14:textId="4F2158A7" w:rsidR="0082233E" w:rsidRPr="0059441C" w:rsidRDefault="008C4C8C" w:rsidP="00F77C31">
      <w:pPr>
        <w:pStyle w:val="ListParagraph"/>
        <w:numPr>
          <w:ilvl w:val="0"/>
          <w:numId w:val="136"/>
        </w:numPr>
        <w:spacing w:before="100" w:beforeAutospacing="1" w:after="100" w:afterAutospacing="1" w:line="240" w:lineRule="auto"/>
        <w:jc w:val="both"/>
        <w:rPr>
          <w:rFonts w:ascii="Arial" w:hAnsi="Arial" w:cs="Arial"/>
          <w:lang w:val="en-US"/>
        </w:rPr>
      </w:pPr>
      <w:r w:rsidRPr="008C4C8C">
        <w:rPr>
          <w:rFonts w:ascii="Arial" w:hAnsi="Arial" w:cs="Arial"/>
          <w:lang w:val="en-US"/>
        </w:rPr>
        <w:t xml:space="preserve">Does the CHU support internal audit units whose staff and </w:t>
      </w:r>
      <w:r w:rsidR="001C332C" w:rsidRPr="008C4C8C">
        <w:rPr>
          <w:rFonts w:ascii="Arial" w:hAnsi="Arial" w:cs="Arial"/>
          <w:lang w:val="en-US"/>
        </w:rPr>
        <w:t>activities</w:t>
      </w:r>
      <w:r w:rsidRPr="008C4C8C">
        <w:rPr>
          <w:rFonts w:ascii="Arial" w:hAnsi="Arial" w:cs="Arial"/>
          <w:lang w:val="en-US"/>
        </w:rPr>
        <w:t xml:space="preserve"> require specialized skills (for example IT)?</w:t>
      </w:r>
    </w:p>
    <w:p w14:paraId="504C94B2" w14:textId="77777777" w:rsidR="0082233E" w:rsidRPr="0059441C" w:rsidRDefault="008C4C8C" w:rsidP="00F77C31">
      <w:pPr>
        <w:pStyle w:val="ListParagraph"/>
        <w:numPr>
          <w:ilvl w:val="0"/>
          <w:numId w:val="136"/>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CHU initiate joint audit activities with internal audit units?</w:t>
      </w:r>
    </w:p>
    <w:p w14:paraId="24F13E24" w14:textId="77777777" w:rsidR="0082233E" w:rsidRPr="0059441C" w:rsidRDefault="008C4C8C" w:rsidP="00F77C31">
      <w:pPr>
        <w:pStyle w:val="ListParagraph"/>
        <w:numPr>
          <w:ilvl w:val="0"/>
          <w:numId w:val="136"/>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CHU initiate thematic audits?</w:t>
      </w:r>
    </w:p>
    <w:p w14:paraId="55E9BDDF" w14:textId="77777777" w:rsidR="0082233E" w:rsidRPr="00E046F0" w:rsidRDefault="0082233E" w:rsidP="00F77C31">
      <w:pPr>
        <w:spacing w:before="100" w:beforeAutospacing="1" w:after="100" w:afterAutospacing="1" w:line="240" w:lineRule="auto"/>
        <w:jc w:val="center"/>
        <w:rPr>
          <w:rFonts w:ascii="Arial" w:hAnsi="Arial" w:cs="Arial"/>
          <w:b/>
          <w:lang w:val="en-US"/>
        </w:rPr>
      </w:pPr>
      <w:r w:rsidRPr="00E046F0">
        <w:rPr>
          <w:rFonts w:ascii="Arial" w:hAnsi="Arial" w:cs="Arial"/>
          <w:b/>
          <w:lang w:val="en-US"/>
        </w:rPr>
        <w:t xml:space="preserve">Quality of </w:t>
      </w:r>
      <w:r>
        <w:rPr>
          <w:rFonts w:ascii="Arial" w:hAnsi="Arial" w:cs="Arial"/>
          <w:b/>
          <w:lang w:val="en-US"/>
        </w:rPr>
        <w:t>I</w:t>
      </w:r>
      <w:r w:rsidRPr="00E046F0">
        <w:rPr>
          <w:rFonts w:ascii="Arial" w:hAnsi="Arial" w:cs="Arial"/>
          <w:b/>
          <w:lang w:val="en-US"/>
        </w:rPr>
        <w:t xml:space="preserve">nternal </w:t>
      </w:r>
      <w:r>
        <w:rPr>
          <w:rFonts w:ascii="Arial" w:hAnsi="Arial" w:cs="Arial"/>
          <w:b/>
          <w:lang w:val="en-US"/>
        </w:rPr>
        <w:t>A</w:t>
      </w:r>
      <w:r w:rsidRPr="00E046F0">
        <w:rPr>
          <w:rFonts w:ascii="Arial" w:hAnsi="Arial" w:cs="Arial"/>
          <w:b/>
          <w:lang w:val="en-US"/>
        </w:rPr>
        <w:t>udit</w:t>
      </w:r>
    </w:p>
    <w:p w14:paraId="03260934" w14:textId="77777777" w:rsidR="0082233E" w:rsidRPr="0059441C" w:rsidRDefault="008C4C8C" w:rsidP="00F77C31">
      <w:pPr>
        <w:pStyle w:val="ListParagraph"/>
        <w:numPr>
          <w:ilvl w:val="0"/>
          <w:numId w:val="137"/>
        </w:numPr>
        <w:spacing w:before="100" w:beforeAutospacing="1" w:after="100" w:afterAutospacing="1" w:line="240" w:lineRule="auto"/>
        <w:jc w:val="both"/>
        <w:rPr>
          <w:rFonts w:ascii="Arial" w:hAnsi="Arial" w:cs="Arial"/>
          <w:lang w:val="en-US"/>
        </w:rPr>
      </w:pPr>
      <w:r w:rsidRPr="008C4C8C">
        <w:rPr>
          <w:rFonts w:ascii="Arial" w:hAnsi="Arial" w:cs="Arial"/>
          <w:lang w:val="en-US"/>
        </w:rPr>
        <w:lastRenderedPageBreak/>
        <w:t>Does the CHU periodically assess the quality of work done by internal audit units?</w:t>
      </w:r>
    </w:p>
    <w:p w14:paraId="653BC6A9" w14:textId="77777777" w:rsidR="0082233E" w:rsidRPr="0059441C" w:rsidRDefault="008C4C8C" w:rsidP="00F77C31">
      <w:pPr>
        <w:pStyle w:val="ListParagraph"/>
        <w:numPr>
          <w:ilvl w:val="0"/>
          <w:numId w:val="137"/>
        </w:numPr>
        <w:spacing w:before="100" w:beforeAutospacing="1" w:after="100" w:afterAutospacing="1" w:line="240" w:lineRule="auto"/>
        <w:jc w:val="both"/>
        <w:rPr>
          <w:rFonts w:ascii="Arial" w:hAnsi="Arial" w:cs="Arial"/>
          <w:lang w:val="en-US"/>
        </w:rPr>
      </w:pPr>
      <w:r w:rsidRPr="008C4C8C">
        <w:rPr>
          <w:rFonts w:ascii="Arial" w:hAnsi="Arial" w:cs="Arial"/>
          <w:lang w:val="en-US"/>
        </w:rPr>
        <w:t xml:space="preserve">Does the CHU periodically assess the quality of its activities and </w:t>
      </w:r>
      <w:r w:rsidR="009E0DF8" w:rsidRPr="008C4C8C">
        <w:rPr>
          <w:rFonts w:ascii="Arial" w:hAnsi="Arial" w:cs="Arial"/>
          <w:lang w:val="en-US"/>
        </w:rPr>
        <w:t>performance</w:t>
      </w:r>
      <w:r w:rsidRPr="008C4C8C">
        <w:rPr>
          <w:rFonts w:ascii="Arial" w:hAnsi="Arial" w:cs="Arial"/>
          <w:lang w:val="en-US"/>
        </w:rPr>
        <w:t>?</w:t>
      </w:r>
    </w:p>
    <w:p w14:paraId="41413922" w14:textId="77777777" w:rsidR="00852C0C" w:rsidRDefault="00852C0C" w:rsidP="00F77C31">
      <w:pPr>
        <w:spacing w:before="100" w:beforeAutospacing="1" w:after="100" w:afterAutospacing="1" w:line="240" w:lineRule="auto"/>
        <w:jc w:val="center"/>
        <w:rPr>
          <w:rFonts w:ascii="Arial" w:hAnsi="Arial" w:cs="Arial"/>
          <w:b/>
          <w:lang w:val="en-US"/>
        </w:rPr>
      </w:pPr>
    </w:p>
    <w:p w14:paraId="7E39A1DE" w14:textId="77777777" w:rsidR="00852C0C" w:rsidRDefault="00852C0C" w:rsidP="00F77C31">
      <w:pPr>
        <w:spacing w:before="100" w:beforeAutospacing="1" w:after="100" w:afterAutospacing="1" w:line="240" w:lineRule="auto"/>
        <w:jc w:val="center"/>
        <w:rPr>
          <w:rFonts w:ascii="Arial" w:hAnsi="Arial" w:cs="Arial"/>
          <w:b/>
          <w:lang w:val="en-US"/>
        </w:rPr>
      </w:pPr>
    </w:p>
    <w:p w14:paraId="0403BDA9" w14:textId="77777777" w:rsidR="00852C0C" w:rsidRDefault="00852C0C" w:rsidP="00F77C31">
      <w:pPr>
        <w:spacing w:before="100" w:beforeAutospacing="1" w:after="100" w:afterAutospacing="1" w:line="240" w:lineRule="auto"/>
        <w:jc w:val="center"/>
        <w:rPr>
          <w:rFonts w:ascii="Arial" w:hAnsi="Arial" w:cs="Arial"/>
          <w:b/>
          <w:lang w:val="en-US"/>
        </w:rPr>
      </w:pPr>
    </w:p>
    <w:p w14:paraId="1E8FA130" w14:textId="77777777" w:rsidR="0082233E" w:rsidRPr="004B67A6" w:rsidRDefault="0082233E" w:rsidP="00F77C31">
      <w:pPr>
        <w:spacing w:before="100" w:beforeAutospacing="1" w:after="100" w:afterAutospacing="1" w:line="240" w:lineRule="auto"/>
        <w:jc w:val="center"/>
        <w:rPr>
          <w:rFonts w:ascii="Arial" w:hAnsi="Arial" w:cs="Arial"/>
          <w:b/>
          <w:lang w:val="en-US"/>
        </w:rPr>
      </w:pPr>
      <w:r w:rsidRPr="004B67A6">
        <w:rPr>
          <w:rFonts w:ascii="Arial" w:hAnsi="Arial" w:cs="Arial"/>
          <w:b/>
          <w:lang w:val="en-US"/>
        </w:rPr>
        <w:lastRenderedPageBreak/>
        <w:t xml:space="preserve">Marketing of </w:t>
      </w:r>
      <w:r>
        <w:rPr>
          <w:rFonts w:ascii="Arial" w:hAnsi="Arial" w:cs="Arial"/>
          <w:b/>
          <w:lang w:val="en-US"/>
        </w:rPr>
        <w:t>I</w:t>
      </w:r>
      <w:r w:rsidRPr="004B67A6">
        <w:rPr>
          <w:rFonts w:ascii="Arial" w:hAnsi="Arial" w:cs="Arial"/>
          <w:b/>
          <w:lang w:val="en-US"/>
        </w:rPr>
        <w:t xml:space="preserve">nternal </w:t>
      </w:r>
      <w:r>
        <w:rPr>
          <w:rFonts w:ascii="Arial" w:hAnsi="Arial" w:cs="Arial"/>
          <w:b/>
          <w:lang w:val="en-US"/>
        </w:rPr>
        <w:t>A</w:t>
      </w:r>
      <w:r w:rsidRPr="004B67A6">
        <w:rPr>
          <w:rFonts w:ascii="Arial" w:hAnsi="Arial" w:cs="Arial"/>
          <w:b/>
          <w:lang w:val="en-US"/>
        </w:rPr>
        <w:t>udit</w:t>
      </w:r>
    </w:p>
    <w:p w14:paraId="07276909" w14:textId="4D52D50F" w:rsidR="0082233E" w:rsidRPr="0059441C" w:rsidRDefault="008C4C8C" w:rsidP="00F77C31">
      <w:pPr>
        <w:pStyle w:val="ListParagraph"/>
        <w:numPr>
          <w:ilvl w:val="0"/>
          <w:numId w:val="138"/>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CHU raise awareness of the heads of the institutions and senior management in the public sector as to the role and importance of internal auditing?</w:t>
      </w:r>
    </w:p>
    <w:p w14:paraId="0DF53366" w14:textId="77777777" w:rsidR="0082233E" w:rsidRPr="0059441C" w:rsidRDefault="008C4C8C" w:rsidP="00F77C31">
      <w:pPr>
        <w:pStyle w:val="ListParagraph"/>
        <w:numPr>
          <w:ilvl w:val="0"/>
          <w:numId w:val="138"/>
        </w:numPr>
        <w:spacing w:before="100" w:beforeAutospacing="1" w:after="100" w:afterAutospacing="1" w:line="240" w:lineRule="auto"/>
        <w:jc w:val="both"/>
        <w:rPr>
          <w:rFonts w:ascii="Arial" w:hAnsi="Arial" w:cs="Arial"/>
          <w:lang w:val="en-US"/>
        </w:rPr>
      </w:pPr>
      <w:r w:rsidRPr="008C4C8C">
        <w:rPr>
          <w:rFonts w:ascii="Arial" w:hAnsi="Arial" w:cs="Arial"/>
          <w:lang w:val="en-US"/>
        </w:rPr>
        <w:t>Does the CHU participate in regional and international events organized by the international auditing community?</w:t>
      </w:r>
    </w:p>
    <w:p w14:paraId="12C17B37" w14:textId="77777777" w:rsidR="0082233E" w:rsidRPr="0059441C" w:rsidRDefault="0082233E" w:rsidP="00F77C31">
      <w:pPr>
        <w:spacing w:before="100" w:beforeAutospacing="1" w:after="100" w:afterAutospacing="1" w:line="240" w:lineRule="auto"/>
        <w:jc w:val="both"/>
        <w:rPr>
          <w:lang w:val="en-US"/>
        </w:rPr>
        <w:sectPr w:rsidR="0082233E" w:rsidRPr="0059441C" w:rsidSect="00F77C31">
          <w:type w:val="continuous"/>
          <w:pgSz w:w="11906" w:h="16838"/>
          <w:pgMar w:top="720" w:right="720" w:bottom="720" w:left="720" w:header="708" w:footer="708" w:gutter="0"/>
          <w:cols w:num="2" w:space="708"/>
          <w:docGrid w:linePitch="360"/>
        </w:sectPr>
      </w:pPr>
    </w:p>
    <w:p w14:paraId="23A0B86F" w14:textId="77777777" w:rsidR="0082233E" w:rsidRPr="0059441C" w:rsidRDefault="0082233E" w:rsidP="00F77C31">
      <w:pPr>
        <w:spacing w:before="100" w:beforeAutospacing="1" w:after="100" w:afterAutospacing="1" w:line="240" w:lineRule="auto"/>
        <w:jc w:val="both"/>
        <w:rPr>
          <w:lang w:val="en-US"/>
        </w:rPr>
      </w:pPr>
    </w:p>
    <w:p w14:paraId="67D050CA" w14:textId="1D97B622" w:rsidR="00CB20FC" w:rsidRDefault="00CB20FC">
      <w:pPr>
        <w:spacing w:after="0" w:line="240" w:lineRule="auto"/>
        <w:rPr>
          <w:lang w:val="en-US"/>
        </w:rPr>
      </w:pPr>
      <w:r>
        <w:rPr>
          <w:lang w:val="en-US"/>
        </w:rPr>
        <w:br w:type="page"/>
      </w:r>
    </w:p>
    <w:p w14:paraId="6032F7D6" w14:textId="295FE71E" w:rsidR="0082233E" w:rsidRPr="0059441C" w:rsidRDefault="00CB20FC" w:rsidP="00F77C31">
      <w:pPr>
        <w:spacing w:before="100" w:beforeAutospacing="1" w:after="100" w:afterAutospacing="1" w:line="240" w:lineRule="auto"/>
        <w:rPr>
          <w:lang w:val="en-US"/>
        </w:rPr>
      </w:pPr>
      <w:r>
        <w:rPr>
          <w:noProof/>
          <w:lang w:val="en-US"/>
        </w:rPr>
        <w:lastRenderedPageBreak/>
        <w:drawing>
          <wp:inline distT="0" distB="0" distL="0" distR="0" wp14:anchorId="5F32246A" wp14:editId="21ABF164">
            <wp:extent cx="6429375" cy="9058275"/>
            <wp:effectExtent l="0" t="0" r="9525"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429375" cy="9058275"/>
                    </a:xfrm>
                    <a:prstGeom prst="rect">
                      <a:avLst/>
                    </a:prstGeom>
                  </pic:spPr>
                </pic:pic>
              </a:graphicData>
            </a:graphic>
          </wp:inline>
        </w:drawing>
      </w:r>
      <w:bookmarkStart w:id="27" w:name="_GoBack"/>
      <w:bookmarkEnd w:id="27"/>
    </w:p>
    <w:sectPr w:rsidR="0082233E" w:rsidRPr="0059441C" w:rsidSect="00F77C3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25048" w14:textId="77777777" w:rsidR="00143FDE" w:rsidRDefault="00143FDE" w:rsidP="0046338A">
      <w:pPr>
        <w:spacing w:after="0" w:line="240" w:lineRule="auto"/>
      </w:pPr>
      <w:r>
        <w:separator/>
      </w:r>
    </w:p>
  </w:endnote>
  <w:endnote w:type="continuationSeparator" w:id="0">
    <w:p w14:paraId="459B529D" w14:textId="77777777" w:rsidR="00143FDE" w:rsidRDefault="00143FDE" w:rsidP="00463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D9F59" w14:textId="77777777" w:rsidR="004D01FF" w:rsidRDefault="004D01FF" w:rsidP="00340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871172" w14:textId="77777777" w:rsidR="004D01FF" w:rsidRDefault="004D01FF" w:rsidP="00F77C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6F21F" w14:textId="77777777" w:rsidR="004D01FF" w:rsidRDefault="004D01FF" w:rsidP="00340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20FC">
      <w:rPr>
        <w:rStyle w:val="PageNumber"/>
        <w:noProof/>
      </w:rPr>
      <w:t>22</w:t>
    </w:r>
    <w:r>
      <w:rPr>
        <w:rStyle w:val="PageNumber"/>
      </w:rPr>
      <w:fldChar w:fldCharType="end"/>
    </w:r>
  </w:p>
  <w:p w14:paraId="4FC3576B" w14:textId="77777777" w:rsidR="004D01FF" w:rsidRDefault="004D01FF" w:rsidP="00F77C3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49ECB" w14:textId="77777777" w:rsidR="00143FDE" w:rsidRDefault="00143FDE" w:rsidP="0046338A">
      <w:pPr>
        <w:spacing w:after="0" w:line="240" w:lineRule="auto"/>
      </w:pPr>
      <w:r>
        <w:separator/>
      </w:r>
    </w:p>
  </w:footnote>
  <w:footnote w:type="continuationSeparator" w:id="0">
    <w:p w14:paraId="6FEE25C9" w14:textId="77777777" w:rsidR="00143FDE" w:rsidRDefault="00143FDE" w:rsidP="0046338A">
      <w:pPr>
        <w:spacing w:after="0" w:line="240" w:lineRule="auto"/>
      </w:pPr>
      <w:r>
        <w:continuationSeparator/>
      </w:r>
    </w:p>
  </w:footnote>
  <w:footnote w:id="1">
    <w:p w14:paraId="33040C7E" w14:textId="77777777" w:rsidR="004D01FF" w:rsidRPr="0098053B" w:rsidRDefault="004D01FF" w:rsidP="00201647">
      <w:pPr>
        <w:pStyle w:val="FootnoteText"/>
        <w:jc w:val="both"/>
        <w:rPr>
          <w:lang w:val="en-US"/>
        </w:rPr>
      </w:pPr>
      <w:r>
        <w:rPr>
          <w:rStyle w:val="FootnoteReference"/>
        </w:rPr>
        <w:footnoteRef/>
      </w:r>
      <w:r w:rsidRPr="008C4C8C">
        <w:rPr>
          <w:lang w:val="en-US"/>
        </w:rPr>
        <w:t xml:space="preserve"> </w:t>
      </w:r>
      <w:r>
        <w:rPr>
          <w:lang w:val="en-US"/>
        </w:rPr>
        <w:t xml:space="preserve">Source: </w:t>
      </w:r>
      <w:proofErr w:type="spellStart"/>
      <w:r>
        <w:rPr>
          <w:lang w:val="en-US"/>
        </w:rPr>
        <w:t>IACOP</w:t>
      </w:r>
      <w:proofErr w:type="spellEnd"/>
      <w:r>
        <w:rPr>
          <w:lang w:val="en-US"/>
        </w:rPr>
        <w:t xml:space="preserve"> Balanced Scorecard</w:t>
      </w:r>
    </w:p>
  </w:footnote>
  <w:footnote w:id="2">
    <w:p w14:paraId="3D600E79" w14:textId="5FDC5C62" w:rsidR="004D01FF" w:rsidRPr="00666C2A" w:rsidRDefault="004D01FF" w:rsidP="00201647">
      <w:pPr>
        <w:pStyle w:val="FootnoteText"/>
        <w:jc w:val="both"/>
        <w:rPr>
          <w:lang w:val="en-US"/>
        </w:rPr>
      </w:pPr>
      <w:r>
        <w:rPr>
          <w:rStyle w:val="FootnoteReference"/>
        </w:rPr>
        <w:footnoteRef/>
      </w:r>
      <w:r w:rsidRPr="008C4C8C">
        <w:rPr>
          <w:lang w:val="en-US"/>
        </w:rPr>
        <w:t xml:space="preserve"> </w:t>
      </w:r>
      <w:r>
        <w:rPr>
          <w:lang w:val="en-US"/>
        </w:rPr>
        <w:t>Participating countries: Albania, Croatia, and Moldova</w:t>
      </w:r>
    </w:p>
  </w:footnote>
  <w:footnote w:id="3">
    <w:p w14:paraId="2918037D" w14:textId="77777777" w:rsidR="004D01FF" w:rsidRPr="00666C2A" w:rsidRDefault="004D01FF" w:rsidP="00201647">
      <w:pPr>
        <w:pStyle w:val="FootnoteText"/>
        <w:jc w:val="both"/>
        <w:rPr>
          <w:lang w:val="en-US"/>
        </w:rPr>
      </w:pPr>
      <w:r>
        <w:rPr>
          <w:rStyle w:val="FootnoteReference"/>
        </w:rPr>
        <w:footnoteRef/>
      </w:r>
      <w:r w:rsidRPr="008C4C8C">
        <w:rPr>
          <w:lang w:val="en-US"/>
        </w:rPr>
        <w:t xml:space="preserve"> The International Standards for Professional Practice of Internal Auditing (</w:t>
      </w:r>
      <w:proofErr w:type="spellStart"/>
      <w:r w:rsidRPr="008C4C8C">
        <w:rPr>
          <w:lang w:val="en-US"/>
        </w:rPr>
        <w:t>ISPPIA</w:t>
      </w:r>
      <w:proofErr w:type="spellEnd"/>
      <w:r w:rsidRPr="008C4C8C">
        <w:rPr>
          <w:lang w:val="en-US"/>
        </w:rPr>
        <w:t>) are mandatory requirements of the International Professional Practices Framework (</w:t>
      </w:r>
      <w:proofErr w:type="spellStart"/>
      <w:r w:rsidRPr="008C4C8C">
        <w:rPr>
          <w:lang w:val="en-US"/>
        </w:rPr>
        <w:t>IPPF</w:t>
      </w:r>
      <w:proofErr w:type="spellEnd"/>
      <w:r w:rsidRPr="008C4C8C">
        <w:rPr>
          <w:lang w:val="en-US"/>
        </w:rPr>
        <w:t>) promulgated by the global Institute of Internal Auditors (</w:t>
      </w:r>
      <w:proofErr w:type="spellStart"/>
      <w:r w:rsidRPr="008C4C8C">
        <w:rPr>
          <w:lang w:val="en-US"/>
        </w:rPr>
        <w:t>IIA</w:t>
      </w:r>
      <w:proofErr w:type="spellEnd"/>
      <w:r w:rsidRPr="008C4C8C">
        <w:rPr>
          <w:lang w:val="en-US"/>
        </w:rPr>
        <w:t>).</w:t>
      </w:r>
    </w:p>
  </w:footnote>
  <w:footnote w:id="4">
    <w:p w14:paraId="194A897C" w14:textId="77777777" w:rsidR="004D01FF" w:rsidRPr="00666C2A" w:rsidRDefault="004D01FF" w:rsidP="00201647">
      <w:pPr>
        <w:pStyle w:val="FootnoteText"/>
        <w:contextualSpacing/>
        <w:jc w:val="both"/>
        <w:rPr>
          <w:lang w:val="en-US"/>
        </w:rPr>
      </w:pPr>
      <w:r>
        <w:rPr>
          <w:rStyle w:val="FootnoteReference"/>
        </w:rPr>
        <w:footnoteRef/>
      </w:r>
      <w:r w:rsidRPr="008C4C8C">
        <w:rPr>
          <w:lang w:val="en-US"/>
        </w:rPr>
        <w:t xml:space="preserve"> </w:t>
      </w:r>
      <w:r>
        <w:rPr>
          <w:lang w:val="en-US"/>
        </w:rPr>
        <w:t>The term “independent party” means that reviewers are not a part of the organization or they were not involved in the development of the organization’s internal audit methodology. The term does not refer to the Central Harmonization Unit (CHU), Financial Inspection, or the country’s Supreme Audit Institution (SAI). Please note that Financial Inspection (also referred to as Financial Control in a few countries) refers to inspection of the public sector within the government.</w:t>
      </w:r>
    </w:p>
  </w:footnote>
  <w:footnote w:id="5">
    <w:p w14:paraId="5B8920ED" w14:textId="77777777" w:rsidR="004D01FF" w:rsidRPr="00666C2A" w:rsidRDefault="004D01FF" w:rsidP="00201647">
      <w:pPr>
        <w:pStyle w:val="FootnoteText"/>
        <w:contextualSpacing/>
        <w:jc w:val="both"/>
        <w:rPr>
          <w:lang w:val="en-US"/>
        </w:rPr>
      </w:pPr>
      <w:r>
        <w:rPr>
          <w:rStyle w:val="FootnoteReference"/>
        </w:rPr>
        <w:footnoteRef/>
      </w:r>
      <w:r w:rsidRPr="008C4C8C">
        <w:rPr>
          <w:lang w:val="en-US"/>
        </w:rPr>
        <w:t xml:space="preserve"> </w:t>
      </w:r>
      <w:r>
        <w:rPr>
          <w:lang w:val="en-US"/>
        </w:rPr>
        <w:t xml:space="preserve">Institute of Internal Auditors. March 2012. </w:t>
      </w:r>
      <w:proofErr w:type="spellStart"/>
      <w:r w:rsidRPr="007F0099">
        <w:rPr>
          <w:i/>
          <w:lang w:val="en-US"/>
        </w:rPr>
        <w:t>IPPF</w:t>
      </w:r>
      <w:proofErr w:type="spellEnd"/>
      <w:r w:rsidRPr="007F0099">
        <w:rPr>
          <w:i/>
          <w:lang w:val="en-US"/>
        </w:rPr>
        <w:t xml:space="preserve"> – Practice Guide: Quality Assurance and Improvement Program</w:t>
      </w:r>
      <w:r>
        <w:rPr>
          <w:lang w:val="en-US"/>
        </w:rPr>
        <w:t>.</w:t>
      </w:r>
    </w:p>
  </w:footnote>
  <w:footnote w:id="6">
    <w:p w14:paraId="36C11DDB" w14:textId="77777777" w:rsidR="004D01FF" w:rsidRPr="007C4042" w:rsidRDefault="004D01FF" w:rsidP="00201647">
      <w:pPr>
        <w:pStyle w:val="FootnoteText"/>
        <w:jc w:val="both"/>
        <w:rPr>
          <w:i/>
          <w:lang w:val="en-US"/>
        </w:rPr>
      </w:pPr>
      <w:r>
        <w:rPr>
          <w:rStyle w:val="FootnoteReference"/>
        </w:rPr>
        <w:footnoteRef/>
      </w:r>
      <w:r w:rsidRPr="008C4C8C">
        <w:rPr>
          <w:lang w:val="en-US"/>
        </w:rPr>
        <w:t xml:space="preserve"> </w:t>
      </w:r>
      <w:r>
        <w:rPr>
          <w:lang w:val="en-US"/>
        </w:rPr>
        <w:t xml:space="preserve">Standard 1312 </w:t>
      </w:r>
      <w:r>
        <w:rPr>
          <w:i/>
          <w:lang w:val="en-US"/>
        </w:rPr>
        <w:t>External Assessments</w:t>
      </w:r>
    </w:p>
  </w:footnote>
  <w:footnote w:id="7">
    <w:p w14:paraId="29A33AC5" w14:textId="77777777" w:rsidR="004D01FF" w:rsidRPr="007C4042" w:rsidRDefault="004D01FF" w:rsidP="00201647">
      <w:pPr>
        <w:pStyle w:val="FootnoteText"/>
        <w:jc w:val="both"/>
        <w:rPr>
          <w:lang w:val="en-US"/>
        </w:rPr>
      </w:pPr>
      <w:r>
        <w:rPr>
          <w:rStyle w:val="FootnoteReference"/>
        </w:rPr>
        <w:footnoteRef/>
      </w:r>
      <w:r w:rsidRPr="008C4C8C">
        <w:rPr>
          <w:lang w:val="en-US"/>
        </w:rPr>
        <w:t xml:space="preserve"> </w:t>
      </w:r>
      <w:r>
        <w:rPr>
          <w:lang w:val="en-US"/>
        </w:rPr>
        <w:t>This option is comparatively more costly than an internal assessment with an external validation.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AE753" w14:textId="77777777" w:rsidR="004D01FF" w:rsidRPr="006262C3" w:rsidRDefault="00143FDE">
    <w:pPr>
      <w:pStyle w:val="Header"/>
      <w:rPr>
        <w:lang w:val="en-US"/>
      </w:rPr>
    </w:pPr>
    <w:sdt>
      <w:sdtPr>
        <w:id w:val="-1722734580"/>
        <w:temporary/>
        <w:showingPlcHdr/>
      </w:sdtPr>
      <w:sdtEndPr/>
      <w:sdtContent>
        <w:r w:rsidR="004D01FF" w:rsidRPr="008C4C8C">
          <w:rPr>
            <w:lang w:val="en-US"/>
          </w:rPr>
          <w:t>[Type text]</w:t>
        </w:r>
      </w:sdtContent>
    </w:sdt>
    <w:r w:rsidR="004D01FF">
      <w:ptab w:relativeTo="margin" w:alignment="center" w:leader="none"/>
    </w:r>
    <w:sdt>
      <w:sdtPr>
        <w:id w:val="-1367446153"/>
        <w:temporary/>
        <w:showingPlcHdr/>
      </w:sdtPr>
      <w:sdtEndPr/>
      <w:sdtContent>
        <w:r w:rsidR="004D01FF" w:rsidRPr="008C4C8C">
          <w:rPr>
            <w:lang w:val="en-US"/>
          </w:rPr>
          <w:t>[Type text]</w:t>
        </w:r>
      </w:sdtContent>
    </w:sdt>
    <w:r w:rsidR="004D01FF">
      <w:ptab w:relativeTo="margin" w:alignment="right" w:leader="none"/>
    </w:r>
    <w:sdt>
      <w:sdtPr>
        <w:id w:val="-911384967"/>
        <w:temporary/>
        <w:showingPlcHdr/>
      </w:sdtPr>
      <w:sdtEndPr/>
      <w:sdtContent>
        <w:r w:rsidR="004D01FF" w:rsidRPr="008C4C8C">
          <w:rPr>
            <w:lang w:val="en-US"/>
          </w:rPr>
          <w:t>[Type text]</w:t>
        </w:r>
      </w:sdtContent>
    </w:sdt>
  </w:p>
  <w:p w14:paraId="43F946AD" w14:textId="77777777" w:rsidR="004D01FF" w:rsidRDefault="00143FDE">
    <w:pPr>
      <w:pStyle w:val="Header"/>
    </w:pPr>
    <w:r>
      <w:rPr>
        <w:noProof/>
        <w:lang w:val="hr-HR" w:eastAsia="hr-HR"/>
      </w:rPr>
      <w:pict w14:anchorId="01D9A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0844" o:spid="_x0000_s2049" type="#_x0000_t136" style="position:absolute;margin-left:0;margin-top:0;width:399.7pt;height:239.8pt;rotation:315;z-index:-251658752;mso-position-horizontal:center;mso-position-horizontal-relative:margin;mso-position-vertical:center;mso-position-vertical-relative:margin" o:allowincell="f" fillcolor="#938953"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D2C5F" w14:textId="77777777" w:rsidR="004D01FF" w:rsidRDefault="00143FDE">
    <w:pPr>
      <w:pStyle w:val="Header"/>
    </w:pPr>
    <w:r>
      <w:rPr>
        <w:noProof/>
        <w:lang w:val="hr-HR" w:eastAsia="hr-HR"/>
      </w:rPr>
      <w:pict w14:anchorId="16AE4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0845" o:spid="_x0000_s2050" type="#_x0000_t136" style="position:absolute;margin-left:0;margin-top:0;width:399.7pt;height:239.8pt;rotation:315;z-index:-251657728;mso-position-horizontal:center;mso-position-horizontal-relative:margin;mso-position-vertical:center;mso-position-vertical-relative:margin" o:allowincell="f" fillcolor="#938953"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6A617" w14:textId="77777777" w:rsidR="004D01FF" w:rsidRDefault="00143FDE">
    <w:pPr>
      <w:pStyle w:val="Header"/>
    </w:pPr>
    <w:r>
      <w:rPr>
        <w:noProof/>
        <w:lang w:val="hr-HR" w:eastAsia="hr-HR"/>
      </w:rPr>
      <w:pict w14:anchorId="36F368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0843" o:spid="_x0000_s2051" type="#_x0000_t136" style="position:absolute;margin-left:0;margin-top:0;width:399.7pt;height:239.8pt;rotation:315;z-index:-251659776;mso-position-horizontal:center;mso-position-horizontal-relative:margin;mso-position-vertical:center;mso-position-vertical-relative:margin" o:allowincell="f" fillcolor="#938953"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F2F"/>
    <w:multiLevelType w:val="hybridMultilevel"/>
    <w:tmpl w:val="22CC52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681E04"/>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1D735C5"/>
    <w:multiLevelType w:val="hybridMultilevel"/>
    <w:tmpl w:val="E3D4EE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760E7A"/>
    <w:multiLevelType w:val="hybridMultilevel"/>
    <w:tmpl w:val="FBEA05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2953F28"/>
    <w:multiLevelType w:val="multilevel"/>
    <w:tmpl w:val="50E02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1A2825"/>
    <w:multiLevelType w:val="hybridMultilevel"/>
    <w:tmpl w:val="915AB5C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5216B46"/>
    <w:multiLevelType w:val="hybridMultilevel"/>
    <w:tmpl w:val="EE782B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53A3681"/>
    <w:multiLevelType w:val="hybridMultilevel"/>
    <w:tmpl w:val="5A60934E"/>
    <w:lvl w:ilvl="0" w:tplc="B11E80BE">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056A682E"/>
    <w:multiLevelType w:val="hybridMultilevel"/>
    <w:tmpl w:val="5CBC3032"/>
    <w:lvl w:ilvl="0" w:tplc="5EE85C8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6366337"/>
    <w:multiLevelType w:val="hybridMultilevel"/>
    <w:tmpl w:val="6D861D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9FB0F05"/>
    <w:multiLevelType w:val="hybridMultilevel"/>
    <w:tmpl w:val="D4F6997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AC7186A"/>
    <w:multiLevelType w:val="hybridMultilevel"/>
    <w:tmpl w:val="9AFC30BA"/>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2" w15:restartNumberingAfterBreak="0">
    <w:nsid w:val="0CD33787"/>
    <w:multiLevelType w:val="hybridMultilevel"/>
    <w:tmpl w:val="D84A28DC"/>
    <w:lvl w:ilvl="0" w:tplc="04090019">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0D4E13F2"/>
    <w:multiLevelType w:val="hybridMultilevel"/>
    <w:tmpl w:val="ABB6D568"/>
    <w:lvl w:ilvl="0" w:tplc="08130001">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0DB87C89"/>
    <w:multiLevelType w:val="hybridMultilevel"/>
    <w:tmpl w:val="D84A28DC"/>
    <w:lvl w:ilvl="0" w:tplc="04090019">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0E627351"/>
    <w:multiLevelType w:val="hybridMultilevel"/>
    <w:tmpl w:val="5B2037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F7D5767"/>
    <w:multiLevelType w:val="hybridMultilevel"/>
    <w:tmpl w:val="0B449A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00A0752"/>
    <w:multiLevelType w:val="hybridMultilevel"/>
    <w:tmpl w:val="A170E6E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18435A2"/>
    <w:multiLevelType w:val="hybridMultilevel"/>
    <w:tmpl w:val="3940CCA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19A78D4"/>
    <w:multiLevelType w:val="hybridMultilevel"/>
    <w:tmpl w:val="60DAE8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2707B3E"/>
    <w:multiLevelType w:val="hybridMultilevel"/>
    <w:tmpl w:val="DBAA93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2DD5B50"/>
    <w:multiLevelType w:val="hybridMultilevel"/>
    <w:tmpl w:val="C248CDC8"/>
    <w:lvl w:ilvl="0" w:tplc="0813000F">
      <w:start w:val="1"/>
      <w:numFmt w:val="decimal"/>
      <w:lvlText w:val="%1."/>
      <w:lvlJc w:val="left"/>
      <w:pPr>
        <w:ind w:left="720" w:hanging="360"/>
      </w:pPr>
    </w:lvl>
    <w:lvl w:ilvl="1" w:tplc="FBA8E73E">
      <w:start w:val="1"/>
      <w:numFmt w:val="lowerLetter"/>
      <w:lvlText w:val="%2."/>
      <w:lvlJc w:val="left"/>
      <w:pPr>
        <w:ind w:left="1440" w:hanging="360"/>
      </w:pPr>
      <w:rPr>
        <w:b w:val="0"/>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13FC520F"/>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15C26720"/>
    <w:multiLevelType w:val="hybridMultilevel"/>
    <w:tmpl w:val="91ACF3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6A73484"/>
    <w:multiLevelType w:val="hybridMultilevel"/>
    <w:tmpl w:val="8ED03E1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16F607D1"/>
    <w:multiLevelType w:val="hybridMultilevel"/>
    <w:tmpl w:val="323C85E6"/>
    <w:lvl w:ilvl="0" w:tplc="0409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15:restartNumberingAfterBreak="0">
    <w:nsid w:val="178E4672"/>
    <w:multiLevelType w:val="hybridMultilevel"/>
    <w:tmpl w:val="BF92B918"/>
    <w:lvl w:ilvl="0" w:tplc="04090019">
      <w:start w:val="1"/>
      <w:numFmt w:val="lowerLetter"/>
      <w:lvlText w:val="%1."/>
      <w:lvlJc w:val="left"/>
      <w:pPr>
        <w:ind w:left="360" w:hanging="360"/>
      </w:p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27" w15:restartNumberingAfterBreak="0">
    <w:nsid w:val="189D6C2A"/>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8" w15:restartNumberingAfterBreak="0">
    <w:nsid w:val="1A2005AF"/>
    <w:multiLevelType w:val="hybridMultilevel"/>
    <w:tmpl w:val="00808D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AE03555"/>
    <w:multiLevelType w:val="hybridMultilevel"/>
    <w:tmpl w:val="F5AA21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1C1F7C7A"/>
    <w:multiLevelType w:val="hybridMultilevel"/>
    <w:tmpl w:val="5B0C399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1CC56862"/>
    <w:multiLevelType w:val="hybridMultilevel"/>
    <w:tmpl w:val="4B6CFD7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1CD422AB"/>
    <w:multiLevelType w:val="multilevel"/>
    <w:tmpl w:val="04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3" w15:restartNumberingAfterBreak="0">
    <w:nsid w:val="1D2D0A03"/>
    <w:multiLevelType w:val="hybridMultilevel"/>
    <w:tmpl w:val="0100D5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1D8E0A19"/>
    <w:multiLevelType w:val="hybridMultilevel"/>
    <w:tmpl w:val="D0FE30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DD94834"/>
    <w:multiLevelType w:val="hybridMultilevel"/>
    <w:tmpl w:val="DB54B126"/>
    <w:lvl w:ilvl="0" w:tplc="0409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1DDD50FD"/>
    <w:multiLevelType w:val="hybridMultilevel"/>
    <w:tmpl w:val="5A60934E"/>
    <w:lvl w:ilvl="0" w:tplc="B11E80BE">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7" w15:restartNumberingAfterBreak="0">
    <w:nsid w:val="1F0420E2"/>
    <w:multiLevelType w:val="hybridMultilevel"/>
    <w:tmpl w:val="8BC0AB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FDC6E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FDF7377"/>
    <w:multiLevelType w:val="hybridMultilevel"/>
    <w:tmpl w:val="CD5A79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208B33DD"/>
    <w:multiLevelType w:val="hybridMultilevel"/>
    <w:tmpl w:val="C61A841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09A6B58"/>
    <w:multiLevelType w:val="hybridMultilevel"/>
    <w:tmpl w:val="EFFA07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20EE0262"/>
    <w:multiLevelType w:val="hybridMultilevel"/>
    <w:tmpl w:val="3F12144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3" w15:restartNumberingAfterBreak="0">
    <w:nsid w:val="20F76097"/>
    <w:multiLevelType w:val="hybridMultilevel"/>
    <w:tmpl w:val="5A60934E"/>
    <w:lvl w:ilvl="0" w:tplc="B11E80BE">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4" w15:restartNumberingAfterBreak="0">
    <w:nsid w:val="21B42FF2"/>
    <w:multiLevelType w:val="hybridMultilevel"/>
    <w:tmpl w:val="1ABACB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22F70AEB"/>
    <w:multiLevelType w:val="hybridMultilevel"/>
    <w:tmpl w:val="20E66E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69E3E52"/>
    <w:multiLevelType w:val="hybridMultilevel"/>
    <w:tmpl w:val="5A60934E"/>
    <w:lvl w:ilvl="0" w:tplc="B11E80BE">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7" w15:restartNumberingAfterBreak="0">
    <w:nsid w:val="2A4131F3"/>
    <w:multiLevelType w:val="hybridMultilevel"/>
    <w:tmpl w:val="27007C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2A6F2A04"/>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9" w15:restartNumberingAfterBreak="0">
    <w:nsid w:val="2B2451B8"/>
    <w:multiLevelType w:val="hybridMultilevel"/>
    <w:tmpl w:val="5A60934E"/>
    <w:lvl w:ilvl="0" w:tplc="B11E80BE">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0" w15:restartNumberingAfterBreak="0">
    <w:nsid w:val="2C7115CD"/>
    <w:multiLevelType w:val="hybridMultilevel"/>
    <w:tmpl w:val="DB469A08"/>
    <w:lvl w:ilvl="0" w:tplc="0364770A">
      <w:start w:val="12"/>
      <w:numFmt w:val="decimal"/>
      <w:lvlText w:val="%1."/>
      <w:lvlJc w:val="left"/>
      <w:pPr>
        <w:ind w:left="720" w:hanging="360"/>
      </w:pPr>
      <w:rPr>
        <w:rFonts w:hint="default"/>
      </w:rPr>
    </w:lvl>
    <w:lvl w:ilvl="1" w:tplc="A7B079DA">
      <w:start w:val="1"/>
      <w:numFmt w:val="lowerLetter"/>
      <w:lvlText w:val="%2."/>
      <w:lvlJc w:val="left"/>
      <w:pPr>
        <w:ind w:left="1440" w:hanging="360"/>
      </w:pPr>
      <w:rPr>
        <w:rFonts w:ascii="Arial" w:hAnsi="Aria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1" w15:restartNumberingAfterBreak="0">
    <w:nsid w:val="2EC321A9"/>
    <w:multiLevelType w:val="hybridMultilevel"/>
    <w:tmpl w:val="3AF056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2FF45BE3"/>
    <w:multiLevelType w:val="hybridMultilevel"/>
    <w:tmpl w:val="E55A6E7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303349B4"/>
    <w:multiLevelType w:val="hybridMultilevel"/>
    <w:tmpl w:val="937C9446"/>
    <w:lvl w:ilvl="0" w:tplc="37CC0596">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30672C9D"/>
    <w:multiLevelType w:val="hybridMultilevel"/>
    <w:tmpl w:val="9F2257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0CC3057"/>
    <w:multiLevelType w:val="hybridMultilevel"/>
    <w:tmpl w:val="2286FB0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1067E86"/>
    <w:multiLevelType w:val="hybridMultilevel"/>
    <w:tmpl w:val="E28215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31AB220A"/>
    <w:multiLevelType w:val="hybridMultilevel"/>
    <w:tmpl w:val="2BCEC7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333C47FC"/>
    <w:multiLevelType w:val="hybridMultilevel"/>
    <w:tmpl w:val="3508F6E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34F55725"/>
    <w:multiLevelType w:val="hybridMultilevel"/>
    <w:tmpl w:val="B27843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6371DC3"/>
    <w:multiLevelType w:val="hybridMultilevel"/>
    <w:tmpl w:val="471A3F44"/>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1" w15:restartNumberingAfterBreak="0">
    <w:nsid w:val="37836D20"/>
    <w:multiLevelType w:val="hybridMultilevel"/>
    <w:tmpl w:val="5A60934E"/>
    <w:lvl w:ilvl="0" w:tplc="B11E80BE">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2" w15:restartNumberingAfterBreak="0">
    <w:nsid w:val="379F0B52"/>
    <w:multiLevelType w:val="hybridMultilevel"/>
    <w:tmpl w:val="9C7CA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37F56D6F"/>
    <w:multiLevelType w:val="hybridMultilevel"/>
    <w:tmpl w:val="F4A8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7A6657"/>
    <w:multiLevelType w:val="hybridMultilevel"/>
    <w:tmpl w:val="06E0364C"/>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5" w15:restartNumberingAfterBreak="0">
    <w:nsid w:val="39F8180F"/>
    <w:multiLevelType w:val="hybridMultilevel"/>
    <w:tmpl w:val="614626F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3A3413DA"/>
    <w:multiLevelType w:val="hybridMultilevel"/>
    <w:tmpl w:val="5A60934E"/>
    <w:lvl w:ilvl="0" w:tplc="B11E80BE">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67" w15:restartNumberingAfterBreak="0">
    <w:nsid w:val="3A756033"/>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8" w15:restartNumberingAfterBreak="0">
    <w:nsid w:val="3B415A6D"/>
    <w:multiLevelType w:val="hybridMultilevel"/>
    <w:tmpl w:val="00C856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3D1764A3"/>
    <w:multiLevelType w:val="hybridMultilevel"/>
    <w:tmpl w:val="F8CE97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0" w15:restartNumberingAfterBreak="0">
    <w:nsid w:val="3D523C07"/>
    <w:multiLevelType w:val="hybridMultilevel"/>
    <w:tmpl w:val="5A6AF8EA"/>
    <w:lvl w:ilvl="0" w:tplc="04090019">
      <w:start w:val="1"/>
      <w:numFmt w:val="low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D5B1B79"/>
    <w:multiLevelType w:val="hybridMultilevel"/>
    <w:tmpl w:val="51D48838"/>
    <w:lvl w:ilvl="0" w:tplc="52EC9298">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3DEE0807"/>
    <w:multiLevelType w:val="hybridMultilevel"/>
    <w:tmpl w:val="8DEE77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3EBB5A63"/>
    <w:multiLevelType w:val="hybridMultilevel"/>
    <w:tmpl w:val="5C3E0B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3F2E0F68"/>
    <w:multiLevelType w:val="hybridMultilevel"/>
    <w:tmpl w:val="D84A28DC"/>
    <w:lvl w:ilvl="0" w:tplc="04090019">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5" w15:restartNumberingAfterBreak="0">
    <w:nsid w:val="3FA966DF"/>
    <w:multiLevelType w:val="hybridMultilevel"/>
    <w:tmpl w:val="16B0B3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3FC94159"/>
    <w:multiLevelType w:val="hybridMultilevel"/>
    <w:tmpl w:val="75C22CB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400D7275"/>
    <w:multiLevelType w:val="hybridMultilevel"/>
    <w:tmpl w:val="7640F7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45516FD2"/>
    <w:multiLevelType w:val="hybridMultilevel"/>
    <w:tmpl w:val="EE04C7D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9">
      <w:start w:val="1"/>
      <w:numFmt w:val="lowerLetter"/>
      <w:lvlText w:val="%3."/>
      <w:lvlJc w:val="left"/>
      <w:pPr>
        <w:ind w:left="3420" w:hanging="36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46BB2DDE"/>
    <w:multiLevelType w:val="hybridMultilevel"/>
    <w:tmpl w:val="4CC8E8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46E87F88"/>
    <w:multiLevelType w:val="hybridMultilevel"/>
    <w:tmpl w:val="E1FACF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47E60744"/>
    <w:multiLevelType w:val="multilevel"/>
    <w:tmpl w:val="6A4661A8"/>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95F144C"/>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3" w15:restartNumberingAfterBreak="0">
    <w:nsid w:val="4ADD51C1"/>
    <w:multiLevelType w:val="hybridMultilevel"/>
    <w:tmpl w:val="5A60934E"/>
    <w:lvl w:ilvl="0" w:tplc="B11E80BE">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4" w15:restartNumberingAfterBreak="0">
    <w:nsid w:val="4CD2475C"/>
    <w:multiLevelType w:val="hybridMultilevel"/>
    <w:tmpl w:val="5A60934E"/>
    <w:lvl w:ilvl="0" w:tplc="B11E80BE">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5" w15:restartNumberingAfterBreak="0">
    <w:nsid w:val="4D4F1097"/>
    <w:multiLevelType w:val="hybridMultilevel"/>
    <w:tmpl w:val="B778F566"/>
    <w:lvl w:ilvl="0" w:tplc="CA90A9A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4DC54511"/>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7" w15:restartNumberingAfterBreak="0">
    <w:nsid w:val="4EF966BE"/>
    <w:multiLevelType w:val="hybridMultilevel"/>
    <w:tmpl w:val="995E383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4F0C5720"/>
    <w:multiLevelType w:val="hybridMultilevel"/>
    <w:tmpl w:val="5D90EE90"/>
    <w:lvl w:ilvl="0" w:tplc="CFD263C4">
      <w:start w:val="1"/>
      <w:numFmt w:val="bullet"/>
      <w:lvlText w:val="•"/>
      <w:lvlJc w:val="left"/>
      <w:pPr>
        <w:tabs>
          <w:tab w:val="num" w:pos="720"/>
        </w:tabs>
        <w:ind w:left="720" w:hanging="360"/>
      </w:pPr>
      <w:rPr>
        <w:rFonts w:ascii="Arial" w:hAnsi="Arial" w:hint="default"/>
      </w:rPr>
    </w:lvl>
    <w:lvl w:ilvl="1" w:tplc="ADB6C490">
      <w:start w:val="1"/>
      <w:numFmt w:val="bullet"/>
      <w:lvlText w:val="•"/>
      <w:lvlJc w:val="left"/>
      <w:pPr>
        <w:tabs>
          <w:tab w:val="num" w:pos="1440"/>
        </w:tabs>
        <w:ind w:left="1440" w:hanging="360"/>
      </w:pPr>
      <w:rPr>
        <w:rFonts w:ascii="Arial" w:hAnsi="Arial" w:hint="default"/>
      </w:rPr>
    </w:lvl>
    <w:lvl w:ilvl="2" w:tplc="680E6BA8" w:tentative="1">
      <w:start w:val="1"/>
      <w:numFmt w:val="bullet"/>
      <w:lvlText w:val="•"/>
      <w:lvlJc w:val="left"/>
      <w:pPr>
        <w:tabs>
          <w:tab w:val="num" w:pos="2160"/>
        </w:tabs>
        <w:ind w:left="2160" w:hanging="360"/>
      </w:pPr>
      <w:rPr>
        <w:rFonts w:ascii="Arial" w:hAnsi="Arial" w:hint="default"/>
      </w:rPr>
    </w:lvl>
    <w:lvl w:ilvl="3" w:tplc="9C943F30" w:tentative="1">
      <w:start w:val="1"/>
      <w:numFmt w:val="bullet"/>
      <w:lvlText w:val="•"/>
      <w:lvlJc w:val="left"/>
      <w:pPr>
        <w:tabs>
          <w:tab w:val="num" w:pos="2880"/>
        </w:tabs>
        <w:ind w:left="2880" w:hanging="360"/>
      </w:pPr>
      <w:rPr>
        <w:rFonts w:ascii="Arial" w:hAnsi="Arial" w:hint="default"/>
      </w:rPr>
    </w:lvl>
    <w:lvl w:ilvl="4" w:tplc="89DE92F4" w:tentative="1">
      <w:start w:val="1"/>
      <w:numFmt w:val="bullet"/>
      <w:lvlText w:val="•"/>
      <w:lvlJc w:val="left"/>
      <w:pPr>
        <w:tabs>
          <w:tab w:val="num" w:pos="3600"/>
        </w:tabs>
        <w:ind w:left="3600" w:hanging="360"/>
      </w:pPr>
      <w:rPr>
        <w:rFonts w:ascii="Arial" w:hAnsi="Arial" w:hint="default"/>
      </w:rPr>
    </w:lvl>
    <w:lvl w:ilvl="5" w:tplc="064CF282" w:tentative="1">
      <w:start w:val="1"/>
      <w:numFmt w:val="bullet"/>
      <w:lvlText w:val="•"/>
      <w:lvlJc w:val="left"/>
      <w:pPr>
        <w:tabs>
          <w:tab w:val="num" w:pos="4320"/>
        </w:tabs>
        <w:ind w:left="4320" w:hanging="360"/>
      </w:pPr>
      <w:rPr>
        <w:rFonts w:ascii="Arial" w:hAnsi="Arial" w:hint="default"/>
      </w:rPr>
    </w:lvl>
    <w:lvl w:ilvl="6" w:tplc="1452F4E2" w:tentative="1">
      <w:start w:val="1"/>
      <w:numFmt w:val="bullet"/>
      <w:lvlText w:val="•"/>
      <w:lvlJc w:val="left"/>
      <w:pPr>
        <w:tabs>
          <w:tab w:val="num" w:pos="5040"/>
        </w:tabs>
        <w:ind w:left="5040" w:hanging="360"/>
      </w:pPr>
      <w:rPr>
        <w:rFonts w:ascii="Arial" w:hAnsi="Arial" w:hint="default"/>
      </w:rPr>
    </w:lvl>
    <w:lvl w:ilvl="7" w:tplc="2A3C8F4A" w:tentative="1">
      <w:start w:val="1"/>
      <w:numFmt w:val="bullet"/>
      <w:lvlText w:val="•"/>
      <w:lvlJc w:val="left"/>
      <w:pPr>
        <w:tabs>
          <w:tab w:val="num" w:pos="5760"/>
        </w:tabs>
        <w:ind w:left="5760" w:hanging="360"/>
      </w:pPr>
      <w:rPr>
        <w:rFonts w:ascii="Arial" w:hAnsi="Arial" w:hint="default"/>
      </w:rPr>
    </w:lvl>
    <w:lvl w:ilvl="8" w:tplc="8FBC9560"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4F1C22B6"/>
    <w:multiLevelType w:val="hybridMultilevel"/>
    <w:tmpl w:val="5A60934E"/>
    <w:lvl w:ilvl="0" w:tplc="B11E80BE">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0" w15:restartNumberingAfterBreak="0">
    <w:nsid w:val="4FB7560B"/>
    <w:multiLevelType w:val="hybridMultilevel"/>
    <w:tmpl w:val="5A60934E"/>
    <w:lvl w:ilvl="0" w:tplc="B11E80BE">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91" w15:restartNumberingAfterBreak="0">
    <w:nsid w:val="4FE36B93"/>
    <w:multiLevelType w:val="hybridMultilevel"/>
    <w:tmpl w:val="6010AC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2" w15:restartNumberingAfterBreak="0">
    <w:nsid w:val="4FF539D0"/>
    <w:multiLevelType w:val="hybridMultilevel"/>
    <w:tmpl w:val="5A60934E"/>
    <w:lvl w:ilvl="0" w:tplc="B11E80BE">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3" w15:restartNumberingAfterBreak="0">
    <w:nsid w:val="50FB637A"/>
    <w:multiLevelType w:val="hybridMultilevel"/>
    <w:tmpl w:val="1E5863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512E2831"/>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5" w15:restartNumberingAfterBreak="0">
    <w:nsid w:val="51986995"/>
    <w:multiLevelType w:val="hybridMultilevel"/>
    <w:tmpl w:val="5D2258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541F7AC0"/>
    <w:multiLevelType w:val="hybridMultilevel"/>
    <w:tmpl w:val="3A5A0F32"/>
    <w:lvl w:ilvl="0" w:tplc="3EC432C4">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54853083"/>
    <w:multiLevelType w:val="hybridMultilevel"/>
    <w:tmpl w:val="7FB600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56F946ED"/>
    <w:multiLevelType w:val="hybridMultilevel"/>
    <w:tmpl w:val="E55A6E7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9" w15:restartNumberingAfterBreak="0">
    <w:nsid w:val="573A0324"/>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0" w15:restartNumberingAfterBreak="0">
    <w:nsid w:val="579D5DC2"/>
    <w:multiLevelType w:val="hybridMultilevel"/>
    <w:tmpl w:val="5284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7EC3793"/>
    <w:multiLevelType w:val="hybridMultilevel"/>
    <w:tmpl w:val="9CCAA1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5BA62B1D"/>
    <w:multiLevelType w:val="hybridMultilevel"/>
    <w:tmpl w:val="7B4A50A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5C1F5A2A"/>
    <w:multiLevelType w:val="hybridMultilevel"/>
    <w:tmpl w:val="5A60934E"/>
    <w:lvl w:ilvl="0" w:tplc="B11E80BE">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4" w15:restartNumberingAfterBreak="0">
    <w:nsid w:val="5C7120EA"/>
    <w:multiLevelType w:val="hybridMultilevel"/>
    <w:tmpl w:val="6B587AC2"/>
    <w:lvl w:ilvl="0" w:tplc="08130001">
      <w:start w:val="1"/>
      <w:numFmt w:val="bullet"/>
      <w:lvlText w:val=""/>
      <w:lvlJc w:val="left"/>
      <w:pPr>
        <w:ind w:left="720" w:hanging="360"/>
      </w:pPr>
      <w:rPr>
        <w:rFonts w:ascii="Symbol" w:hAnsi="Symbol" w:hint="default"/>
      </w:rPr>
    </w:lvl>
    <w:lvl w:ilvl="1" w:tplc="A6B27A92">
      <w:start w:val="1"/>
      <w:numFmt w:val="decimal"/>
      <w:lvlText w:val="2.%2."/>
      <w:lvlJc w:val="left"/>
      <w:pPr>
        <w:ind w:left="1440" w:hanging="360"/>
      </w:pPr>
      <w:rPr>
        <w:rFonts w:hint="default"/>
        <w:lang w:val="en-US"/>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5" w15:restartNumberingAfterBreak="0">
    <w:nsid w:val="5CD75B08"/>
    <w:multiLevelType w:val="hybridMultilevel"/>
    <w:tmpl w:val="13CE1412"/>
    <w:lvl w:ilvl="0" w:tplc="08130019">
      <w:start w:val="1"/>
      <w:numFmt w:val="lowerLetter"/>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5CED2D71"/>
    <w:multiLevelType w:val="hybridMultilevel"/>
    <w:tmpl w:val="5A60934E"/>
    <w:lvl w:ilvl="0" w:tplc="B11E80BE">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7" w15:restartNumberingAfterBreak="0">
    <w:nsid w:val="5D3C1725"/>
    <w:multiLevelType w:val="hybridMultilevel"/>
    <w:tmpl w:val="2DCA28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5D8E577D"/>
    <w:multiLevelType w:val="hybridMultilevel"/>
    <w:tmpl w:val="06BCDE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5F9D5338"/>
    <w:multiLevelType w:val="hybridMultilevel"/>
    <w:tmpl w:val="A86A97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5FE10938"/>
    <w:multiLevelType w:val="hybridMultilevel"/>
    <w:tmpl w:val="432AF9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610134A5"/>
    <w:multiLevelType w:val="hybridMultilevel"/>
    <w:tmpl w:val="5A6AF8EA"/>
    <w:lvl w:ilvl="0" w:tplc="04090019">
      <w:start w:val="1"/>
      <w:numFmt w:val="low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1110376"/>
    <w:multiLevelType w:val="hybridMultilevel"/>
    <w:tmpl w:val="FFAE45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20D4E6F"/>
    <w:multiLevelType w:val="hybridMultilevel"/>
    <w:tmpl w:val="970290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622322B0"/>
    <w:multiLevelType w:val="hybridMultilevel"/>
    <w:tmpl w:val="E55A6E7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5" w15:restartNumberingAfterBreak="0">
    <w:nsid w:val="644276B8"/>
    <w:multiLevelType w:val="hybridMultilevel"/>
    <w:tmpl w:val="4EB6FC88"/>
    <w:lvl w:ilvl="0" w:tplc="B11E80BE">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16" w15:restartNumberingAfterBreak="0">
    <w:nsid w:val="6B2D69E4"/>
    <w:multiLevelType w:val="hybridMultilevel"/>
    <w:tmpl w:val="E55A6E7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7" w15:restartNumberingAfterBreak="0">
    <w:nsid w:val="6D6E6720"/>
    <w:multiLevelType w:val="hybridMultilevel"/>
    <w:tmpl w:val="A77A880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6E4175E3"/>
    <w:multiLevelType w:val="hybridMultilevel"/>
    <w:tmpl w:val="ABC07A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6EFB4FA9"/>
    <w:multiLevelType w:val="hybridMultilevel"/>
    <w:tmpl w:val="A82C3E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0" w15:restartNumberingAfterBreak="0">
    <w:nsid w:val="6F6723C0"/>
    <w:multiLevelType w:val="hybridMultilevel"/>
    <w:tmpl w:val="D84A28DC"/>
    <w:lvl w:ilvl="0" w:tplc="04090019">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1" w15:restartNumberingAfterBreak="0">
    <w:nsid w:val="6FE14DD0"/>
    <w:multiLevelType w:val="hybridMultilevel"/>
    <w:tmpl w:val="D0D874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704C75FE"/>
    <w:multiLevelType w:val="hybridMultilevel"/>
    <w:tmpl w:val="A12A6F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741B7578"/>
    <w:multiLevelType w:val="hybridMultilevel"/>
    <w:tmpl w:val="8E3CF5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600408F"/>
    <w:multiLevelType w:val="hybridMultilevel"/>
    <w:tmpl w:val="D29EB7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76097B5B"/>
    <w:multiLevelType w:val="hybridMultilevel"/>
    <w:tmpl w:val="3EA8FF08"/>
    <w:lvl w:ilvl="0" w:tplc="7B004700">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78174A0B"/>
    <w:multiLevelType w:val="hybridMultilevel"/>
    <w:tmpl w:val="118C871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7" w15:restartNumberingAfterBreak="0">
    <w:nsid w:val="78B92E49"/>
    <w:multiLevelType w:val="hybridMultilevel"/>
    <w:tmpl w:val="E24640AE"/>
    <w:lvl w:ilvl="0" w:tplc="0409000F">
      <w:start w:val="1"/>
      <w:numFmt w:val="decimal"/>
      <w:lvlText w:val="%1."/>
      <w:lvlJc w:val="left"/>
      <w:pPr>
        <w:ind w:left="360" w:hanging="360"/>
      </w:pPr>
    </w:lvl>
    <w:lvl w:ilvl="1" w:tplc="CC56BE54">
      <w:start w:val="1"/>
      <w:numFmt w:val="lowerLetter"/>
      <w:lvlText w:val="%2."/>
      <w:lvlJc w:val="left"/>
      <w:pPr>
        <w:ind w:left="1080" w:hanging="360"/>
      </w:pPr>
      <w:rPr>
        <w:b w:val="0"/>
      </w:r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8" w15:restartNumberingAfterBreak="0">
    <w:nsid w:val="7A5E27ED"/>
    <w:multiLevelType w:val="hybridMultilevel"/>
    <w:tmpl w:val="E3D030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7A6E2613"/>
    <w:multiLevelType w:val="hybridMultilevel"/>
    <w:tmpl w:val="E0FC9D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7C017DA0"/>
    <w:multiLevelType w:val="hybridMultilevel"/>
    <w:tmpl w:val="D84A28DC"/>
    <w:lvl w:ilvl="0" w:tplc="04090019">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1" w15:restartNumberingAfterBreak="0">
    <w:nsid w:val="7C144D68"/>
    <w:multiLevelType w:val="hybridMultilevel"/>
    <w:tmpl w:val="5260858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7CF75734"/>
    <w:multiLevelType w:val="hybridMultilevel"/>
    <w:tmpl w:val="C88404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7D3474DA"/>
    <w:multiLevelType w:val="hybridMultilevel"/>
    <w:tmpl w:val="4AA629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15:restartNumberingAfterBreak="0">
    <w:nsid w:val="7D8C42E1"/>
    <w:multiLevelType w:val="hybridMultilevel"/>
    <w:tmpl w:val="A9F0F8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15:restartNumberingAfterBreak="0">
    <w:nsid w:val="7DCF40CC"/>
    <w:multiLevelType w:val="hybridMultilevel"/>
    <w:tmpl w:val="8C8A16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7E333DCA"/>
    <w:multiLevelType w:val="hybridMultilevel"/>
    <w:tmpl w:val="39A495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7F0242E8"/>
    <w:multiLevelType w:val="hybridMultilevel"/>
    <w:tmpl w:val="E62233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7F802185"/>
    <w:multiLevelType w:val="hybridMultilevel"/>
    <w:tmpl w:val="BE6CD3AC"/>
    <w:lvl w:ilvl="0" w:tplc="E2F2F7E6">
      <w:start w:val="3"/>
      <w:numFmt w:val="decimal"/>
      <w:lvlText w:val="%1."/>
      <w:lvlJc w:val="left"/>
      <w:pPr>
        <w:ind w:left="360" w:hanging="360"/>
      </w:pPr>
      <w:rPr>
        <w:rFonts w:cs="Times New Roman"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139" w15:restartNumberingAfterBreak="0">
    <w:nsid w:val="7F9305F3"/>
    <w:multiLevelType w:val="hybridMultilevel"/>
    <w:tmpl w:val="B380EC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8"/>
  </w:num>
  <w:num w:numId="2">
    <w:abstractNumId w:val="26"/>
  </w:num>
  <w:num w:numId="3">
    <w:abstractNumId w:val="69"/>
  </w:num>
  <w:num w:numId="4">
    <w:abstractNumId w:val="138"/>
  </w:num>
  <w:num w:numId="5">
    <w:abstractNumId w:val="119"/>
  </w:num>
  <w:num w:numId="6">
    <w:abstractNumId w:val="88"/>
  </w:num>
  <w:num w:numId="7">
    <w:abstractNumId w:val="35"/>
  </w:num>
  <w:num w:numId="8">
    <w:abstractNumId w:val="53"/>
  </w:num>
  <w:num w:numId="9">
    <w:abstractNumId w:val="98"/>
  </w:num>
  <w:num w:numId="10">
    <w:abstractNumId w:val="13"/>
  </w:num>
  <w:num w:numId="11">
    <w:abstractNumId w:val="21"/>
  </w:num>
  <w:num w:numId="12">
    <w:abstractNumId w:val="52"/>
  </w:num>
  <w:num w:numId="13">
    <w:abstractNumId w:val="50"/>
  </w:num>
  <w:num w:numId="14">
    <w:abstractNumId w:val="114"/>
  </w:num>
  <w:num w:numId="15">
    <w:abstractNumId w:val="115"/>
  </w:num>
  <w:num w:numId="16">
    <w:abstractNumId w:val="7"/>
  </w:num>
  <w:num w:numId="17">
    <w:abstractNumId w:val="66"/>
  </w:num>
  <w:num w:numId="18">
    <w:abstractNumId w:val="83"/>
  </w:num>
  <w:num w:numId="19">
    <w:abstractNumId w:val="43"/>
  </w:num>
  <w:num w:numId="20">
    <w:abstractNumId w:val="90"/>
  </w:num>
  <w:num w:numId="21">
    <w:abstractNumId w:val="49"/>
  </w:num>
  <w:num w:numId="22">
    <w:abstractNumId w:val="84"/>
  </w:num>
  <w:num w:numId="23">
    <w:abstractNumId w:val="104"/>
  </w:num>
  <w:num w:numId="24">
    <w:abstractNumId w:val="91"/>
  </w:num>
  <w:num w:numId="25">
    <w:abstractNumId w:val="63"/>
  </w:num>
  <w:num w:numId="26">
    <w:abstractNumId w:val="81"/>
  </w:num>
  <w:num w:numId="27">
    <w:abstractNumId w:val="32"/>
  </w:num>
  <w:num w:numId="28">
    <w:abstractNumId w:val="38"/>
  </w:num>
  <w:num w:numId="29">
    <w:abstractNumId w:val="116"/>
  </w:num>
  <w:num w:numId="30">
    <w:abstractNumId w:val="100"/>
  </w:num>
  <w:num w:numId="31">
    <w:abstractNumId w:val="14"/>
  </w:num>
  <w:num w:numId="32">
    <w:abstractNumId w:val="130"/>
  </w:num>
  <w:num w:numId="33">
    <w:abstractNumId w:val="120"/>
  </w:num>
  <w:num w:numId="34">
    <w:abstractNumId w:val="74"/>
  </w:num>
  <w:num w:numId="35">
    <w:abstractNumId w:val="12"/>
  </w:num>
  <w:num w:numId="36">
    <w:abstractNumId w:val="94"/>
  </w:num>
  <w:num w:numId="37">
    <w:abstractNumId w:val="99"/>
  </w:num>
  <w:num w:numId="38">
    <w:abstractNumId w:val="86"/>
  </w:num>
  <w:num w:numId="39">
    <w:abstractNumId w:val="82"/>
  </w:num>
  <w:num w:numId="40">
    <w:abstractNumId w:val="126"/>
  </w:num>
  <w:num w:numId="41">
    <w:abstractNumId w:val="27"/>
  </w:num>
  <w:num w:numId="42">
    <w:abstractNumId w:val="1"/>
  </w:num>
  <w:num w:numId="43">
    <w:abstractNumId w:val="67"/>
  </w:num>
  <w:num w:numId="44">
    <w:abstractNumId w:val="48"/>
  </w:num>
  <w:num w:numId="45">
    <w:abstractNumId w:val="22"/>
  </w:num>
  <w:num w:numId="46">
    <w:abstractNumId w:val="25"/>
  </w:num>
  <w:num w:numId="47">
    <w:abstractNumId w:val="137"/>
  </w:num>
  <w:num w:numId="48">
    <w:abstractNumId w:val="112"/>
  </w:num>
  <w:num w:numId="49">
    <w:abstractNumId w:val="2"/>
  </w:num>
  <w:num w:numId="50">
    <w:abstractNumId w:val="109"/>
  </w:num>
  <w:num w:numId="51">
    <w:abstractNumId w:val="129"/>
  </w:num>
  <w:num w:numId="52">
    <w:abstractNumId w:val="77"/>
  </w:num>
  <w:num w:numId="53">
    <w:abstractNumId w:val="139"/>
  </w:num>
  <w:num w:numId="54">
    <w:abstractNumId w:val="45"/>
  </w:num>
  <w:num w:numId="55">
    <w:abstractNumId w:val="37"/>
  </w:num>
  <w:num w:numId="56">
    <w:abstractNumId w:val="102"/>
  </w:num>
  <w:num w:numId="57">
    <w:abstractNumId w:val="19"/>
  </w:num>
  <w:num w:numId="58">
    <w:abstractNumId w:val="24"/>
  </w:num>
  <w:num w:numId="59">
    <w:abstractNumId w:val="64"/>
  </w:num>
  <w:num w:numId="60">
    <w:abstractNumId w:val="11"/>
  </w:num>
  <w:num w:numId="61">
    <w:abstractNumId w:val="60"/>
  </w:num>
  <w:num w:numId="62">
    <w:abstractNumId w:val="17"/>
  </w:num>
  <w:num w:numId="63">
    <w:abstractNumId w:val="41"/>
  </w:num>
  <w:num w:numId="64">
    <w:abstractNumId w:val="68"/>
  </w:num>
  <w:num w:numId="65">
    <w:abstractNumId w:val="117"/>
  </w:num>
  <w:num w:numId="66">
    <w:abstractNumId w:val="136"/>
  </w:num>
  <w:num w:numId="67">
    <w:abstractNumId w:val="73"/>
  </w:num>
  <w:num w:numId="68">
    <w:abstractNumId w:val="18"/>
  </w:num>
  <w:num w:numId="69">
    <w:abstractNumId w:val="30"/>
  </w:num>
  <w:num w:numId="70">
    <w:abstractNumId w:val="121"/>
  </w:num>
  <w:num w:numId="71">
    <w:abstractNumId w:val="122"/>
  </w:num>
  <w:num w:numId="72">
    <w:abstractNumId w:val="62"/>
  </w:num>
  <w:num w:numId="73">
    <w:abstractNumId w:val="79"/>
  </w:num>
  <w:num w:numId="74">
    <w:abstractNumId w:val="56"/>
  </w:num>
  <w:num w:numId="75">
    <w:abstractNumId w:val="87"/>
  </w:num>
  <w:num w:numId="76">
    <w:abstractNumId w:val="5"/>
  </w:num>
  <w:num w:numId="77">
    <w:abstractNumId w:val="93"/>
  </w:num>
  <w:num w:numId="78">
    <w:abstractNumId w:val="23"/>
  </w:num>
  <w:num w:numId="79">
    <w:abstractNumId w:val="65"/>
  </w:num>
  <w:num w:numId="80">
    <w:abstractNumId w:val="105"/>
  </w:num>
  <w:num w:numId="81">
    <w:abstractNumId w:val="59"/>
  </w:num>
  <w:num w:numId="82">
    <w:abstractNumId w:val="15"/>
  </w:num>
  <w:num w:numId="83">
    <w:abstractNumId w:val="47"/>
  </w:num>
  <w:num w:numId="84">
    <w:abstractNumId w:val="16"/>
  </w:num>
  <w:num w:numId="85">
    <w:abstractNumId w:val="133"/>
  </w:num>
  <w:num w:numId="86">
    <w:abstractNumId w:val="31"/>
  </w:num>
  <w:num w:numId="87">
    <w:abstractNumId w:val="80"/>
  </w:num>
  <w:num w:numId="88">
    <w:abstractNumId w:val="3"/>
  </w:num>
  <w:num w:numId="89">
    <w:abstractNumId w:val="134"/>
  </w:num>
  <w:num w:numId="90">
    <w:abstractNumId w:val="55"/>
  </w:num>
  <w:num w:numId="91">
    <w:abstractNumId w:val="9"/>
  </w:num>
  <w:num w:numId="92">
    <w:abstractNumId w:val="33"/>
  </w:num>
  <w:num w:numId="93">
    <w:abstractNumId w:val="34"/>
  </w:num>
  <w:num w:numId="94">
    <w:abstractNumId w:val="132"/>
  </w:num>
  <w:num w:numId="95">
    <w:abstractNumId w:val="39"/>
  </w:num>
  <w:num w:numId="96">
    <w:abstractNumId w:val="51"/>
  </w:num>
  <w:num w:numId="97">
    <w:abstractNumId w:val="110"/>
  </w:num>
  <w:num w:numId="98">
    <w:abstractNumId w:val="97"/>
  </w:num>
  <w:num w:numId="99">
    <w:abstractNumId w:val="75"/>
  </w:num>
  <w:num w:numId="100">
    <w:abstractNumId w:val="71"/>
  </w:num>
  <w:num w:numId="101">
    <w:abstractNumId w:val="101"/>
  </w:num>
  <w:num w:numId="102">
    <w:abstractNumId w:val="6"/>
  </w:num>
  <w:num w:numId="103">
    <w:abstractNumId w:val="44"/>
  </w:num>
  <w:num w:numId="104">
    <w:abstractNumId w:val="95"/>
  </w:num>
  <w:num w:numId="105">
    <w:abstractNumId w:val="135"/>
  </w:num>
  <w:num w:numId="106">
    <w:abstractNumId w:val="29"/>
  </w:num>
  <w:num w:numId="107">
    <w:abstractNumId w:val="108"/>
  </w:num>
  <w:num w:numId="108">
    <w:abstractNumId w:val="57"/>
  </w:num>
  <w:num w:numId="109">
    <w:abstractNumId w:val="20"/>
  </w:num>
  <w:num w:numId="110">
    <w:abstractNumId w:val="8"/>
  </w:num>
  <w:num w:numId="111">
    <w:abstractNumId w:val="124"/>
  </w:num>
  <w:num w:numId="112">
    <w:abstractNumId w:val="72"/>
  </w:num>
  <w:num w:numId="113">
    <w:abstractNumId w:val="10"/>
  </w:num>
  <w:num w:numId="114">
    <w:abstractNumId w:val="131"/>
  </w:num>
  <w:num w:numId="115">
    <w:abstractNumId w:val="107"/>
  </w:num>
  <w:num w:numId="116">
    <w:abstractNumId w:val="96"/>
  </w:num>
  <w:num w:numId="117">
    <w:abstractNumId w:val="125"/>
  </w:num>
  <w:num w:numId="118">
    <w:abstractNumId w:val="70"/>
  </w:num>
  <w:num w:numId="119">
    <w:abstractNumId w:val="28"/>
  </w:num>
  <w:num w:numId="120">
    <w:abstractNumId w:val="111"/>
  </w:num>
  <w:num w:numId="121">
    <w:abstractNumId w:val="85"/>
  </w:num>
  <w:num w:numId="122">
    <w:abstractNumId w:val="78"/>
  </w:num>
  <w:num w:numId="123">
    <w:abstractNumId w:val="127"/>
  </w:num>
  <w:num w:numId="124">
    <w:abstractNumId w:val="92"/>
  </w:num>
  <w:num w:numId="125">
    <w:abstractNumId w:val="103"/>
  </w:num>
  <w:num w:numId="126">
    <w:abstractNumId w:val="61"/>
  </w:num>
  <w:num w:numId="127">
    <w:abstractNumId w:val="89"/>
  </w:num>
  <w:num w:numId="128">
    <w:abstractNumId w:val="36"/>
  </w:num>
  <w:num w:numId="129">
    <w:abstractNumId w:val="46"/>
  </w:num>
  <w:num w:numId="130">
    <w:abstractNumId w:val="106"/>
  </w:num>
  <w:num w:numId="131">
    <w:abstractNumId w:val="128"/>
  </w:num>
  <w:num w:numId="132">
    <w:abstractNumId w:val="54"/>
  </w:num>
  <w:num w:numId="133">
    <w:abstractNumId w:val="40"/>
  </w:num>
  <w:num w:numId="134">
    <w:abstractNumId w:val="118"/>
  </w:num>
  <w:num w:numId="135">
    <w:abstractNumId w:val="0"/>
  </w:num>
  <w:num w:numId="136">
    <w:abstractNumId w:val="113"/>
  </w:num>
  <w:num w:numId="137">
    <w:abstractNumId w:val="123"/>
  </w:num>
  <w:num w:numId="138">
    <w:abstractNumId w:val="76"/>
  </w:num>
  <w:num w:numId="139">
    <w:abstractNumId w:val="42"/>
  </w:num>
  <w:num w:numId="140">
    <w:abstractNumId w:val="4"/>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EA"/>
    <w:rsid w:val="000004C3"/>
    <w:rsid w:val="00001B1A"/>
    <w:rsid w:val="00004B84"/>
    <w:rsid w:val="00005E84"/>
    <w:rsid w:val="000133AA"/>
    <w:rsid w:val="0001358E"/>
    <w:rsid w:val="00013EBB"/>
    <w:rsid w:val="00014274"/>
    <w:rsid w:val="000150BB"/>
    <w:rsid w:val="0001540E"/>
    <w:rsid w:val="00015A1B"/>
    <w:rsid w:val="000219ED"/>
    <w:rsid w:val="00021F71"/>
    <w:rsid w:val="000229DC"/>
    <w:rsid w:val="00023201"/>
    <w:rsid w:val="00024B21"/>
    <w:rsid w:val="0002528F"/>
    <w:rsid w:val="000255E3"/>
    <w:rsid w:val="000260D0"/>
    <w:rsid w:val="00027183"/>
    <w:rsid w:val="0003064D"/>
    <w:rsid w:val="0003144A"/>
    <w:rsid w:val="0003743F"/>
    <w:rsid w:val="0003750F"/>
    <w:rsid w:val="00040480"/>
    <w:rsid w:val="0004320F"/>
    <w:rsid w:val="000460EF"/>
    <w:rsid w:val="00047630"/>
    <w:rsid w:val="00050A95"/>
    <w:rsid w:val="000517BB"/>
    <w:rsid w:val="00051B6A"/>
    <w:rsid w:val="0005204C"/>
    <w:rsid w:val="00052748"/>
    <w:rsid w:val="000546BC"/>
    <w:rsid w:val="00061809"/>
    <w:rsid w:val="00063102"/>
    <w:rsid w:val="00066A4D"/>
    <w:rsid w:val="00067096"/>
    <w:rsid w:val="00071496"/>
    <w:rsid w:val="00072045"/>
    <w:rsid w:val="00072208"/>
    <w:rsid w:val="00075535"/>
    <w:rsid w:val="00077D1F"/>
    <w:rsid w:val="0008237B"/>
    <w:rsid w:val="00084875"/>
    <w:rsid w:val="00085877"/>
    <w:rsid w:val="00094F3C"/>
    <w:rsid w:val="00096F9D"/>
    <w:rsid w:val="0009769F"/>
    <w:rsid w:val="00097A97"/>
    <w:rsid w:val="000A0273"/>
    <w:rsid w:val="000B271A"/>
    <w:rsid w:val="000B3DF8"/>
    <w:rsid w:val="000B400F"/>
    <w:rsid w:val="000B5A9E"/>
    <w:rsid w:val="000B6D9F"/>
    <w:rsid w:val="000B7CD9"/>
    <w:rsid w:val="000C52C9"/>
    <w:rsid w:val="000C6672"/>
    <w:rsid w:val="000C7ACB"/>
    <w:rsid w:val="000D0A3B"/>
    <w:rsid w:val="000D53A8"/>
    <w:rsid w:val="000D6368"/>
    <w:rsid w:val="000D6B4B"/>
    <w:rsid w:val="000E3A7D"/>
    <w:rsid w:val="000E4877"/>
    <w:rsid w:val="000E5FED"/>
    <w:rsid w:val="000E6DB4"/>
    <w:rsid w:val="000F2BEA"/>
    <w:rsid w:val="000F2F76"/>
    <w:rsid w:val="000F583A"/>
    <w:rsid w:val="000F6C4B"/>
    <w:rsid w:val="001001FF"/>
    <w:rsid w:val="001017E5"/>
    <w:rsid w:val="00102FF1"/>
    <w:rsid w:val="00106230"/>
    <w:rsid w:val="00106F20"/>
    <w:rsid w:val="00107433"/>
    <w:rsid w:val="001079ED"/>
    <w:rsid w:val="001126CF"/>
    <w:rsid w:val="00112830"/>
    <w:rsid w:val="001158D5"/>
    <w:rsid w:val="00115B4A"/>
    <w:rsid w:val="00117D8E"/>
    <w:rsid w:val="00122632"/>
    <w:rsid w:val="00125EC2"/>
    <w:rsid w:val="00126539"/>
    <w:rsid w:val="0012765A"/>
    <w:rsid w:val="00127852"/>
    <w:rsid w:val="00130F68"/>
    <w:rsid w:val="001316E1"/>
    <w:rsid w:val="001320D8"/>
    <w:rsid w:val="001321AB"/>
    <w:rsid w:val="00133989"/>
    <w:rsid w:val="00134CD5"/>
    <w:rsid w:val="00135520"/>
    <w:rsid w:val="00141925"/>
    <w:rsid w:val="00141E31"/>
    <w:rsid w:val="00142648"/>
    <w:rsid w:val="00143FDE"/>
    <w:rsid w:val="00144328"/>
    <w:rsid w:val="00147B65"/>
    <w:rsid w:val="001517E8"/>
    <w:rsid w:val="00153EA6"/>
    <w:rsid w:val="00154A4A"/>
    <w:rsid w:val="00154E12"/>
    <w:rsid w:val="00155083"/>
    <w:rsid w:val="001551DB"/>
    <w:rsid w:val="00156E9B"/>
    <w:rsid w:val="0015753A"/>
    <w:rsid w:val="00160252"/>
    <w:rsid w:val="00162195"/>
    <w:rsid w:val="00162723"/>
    <w:rsid w:val="00164BAA"/>
    <w:rsid w:val="00166ABD"/>
    <w:rsid w:val="00166AD6"/>
    <w:rsid w:val="001671EC"/>
    <w:rsid w:val="00171795"/>
    <w:rsid w:val="00172293"/>
    <w:rsid w:val="001737BD"/>
    <w:rsid w:val="00173C39"/>
    <w:rsid w:val="00174AEA"/>
    <w:rsid w:val="0017594F"/>
    <w:rsid w:val="00180FA7"/>
    <w:rsid w:val="0018132E"/>
    <w:rsid w:val="0018177B"/>
    <w:rsid w:val="00183A83"/>
    <w:rsid w:val="00183E3E"/>
    <w:rsid w:val="00184FF3"/>
    <w:rsid w:val="00185BE4"/>
    <w:rsid w:val="00186568"/>
    <w:rsid w:val="00186AF1"/>
    <w:rsid w:val="00186E5E"/>
    <w:rsid w:val="001914EA"/>
    <w:rsid w:val="001937D4"/>
    <w:rsid w:val="00193D63"/>
    <w:rsid w:val="00193D9B"/>
    <w:rsid w:val="001947B2"/>
    <w:rsid w:val="0019589D"/>
    <w:rsid w:val="001A0C86"/>
    <w:rsid w:val="001A2F3D"/>
    <w:rsid w:val="001A3B44"/>
    <w:rsid w:val="001A46E9"/>
    <w:rsid w:val="001B136D"/>
    <w:rsid w:val="001B2852"/>
    <w:rsid w:val="001B321F"/>
    <w:rsid w:val="001B48BE"/>
    <w:rsid w:val="001B5563"/>
    <w:rsid w:val="001B60CA"/>
    <w:rsid w:val="001B6597"/>
    <w:rsid w:val="001B70FB"/>
    <w:rsid w:val="001C050B"/>
    <w:rsid w:val="001C1702"/>
    <w:rsid w:val="001C332C"/>
    <w:rsid w:val="001C505A"/>
    <w:rsid w:val="001C603C"/>
    <w:rsid w:val="001C621F"/>
    <w:rsid w:val="001C6B06"/>
    <w:rsid w:val="001D0B21"/>
    <w:rsid w:val="001D2B59"/>
    <w:rsid w:val="001D681A"/>
    <w:rsid w:val="001D7260"/>
    <w:rsid w:val="001E003D"/>
    <w:rsid w:val="001E261B"/>
    <w:rsid w:val="001E407B"/>
    <w:rsid w:val="001E40CA"/>
    <w:rsid w:val="001F166D"/>
    <w:rsid w:val="001F3763"/>
    <w:rsid w:val="001F3CDB"/>
    <w:rsid w:val="001F4493"/>
    <w:rsid w:val="00200837"/>
    <w:rsid w:val="002008BB"/>
    <w:rsid w:val="00201647"/>
    <w:rsid w:val="00201983"/>
    <w:rsid w:val="00202111"/>
    <w:rsid w:val="0020211C"/>
    <w:rsid w:val="002028B0"/>
    <w:rsid w:val="002047BC"/>
    <w:rsid w:val="00205938"/>
    <w:rsid w:val="00205E78"/>
    <w:rsid w:val="00215949"/>
    <w:rsid w:val="00220628"/>
    <w:rsid w:val="002243D3"/>
    <w:rsid w:val="00227D0A"/>
    <w:rsid w:val="00230D82"/>
    <w:rsid w:val="00231241"/>
    <w:rsid w:val="00232362"/>
    <w:rsid w:val="002338CA"/>
    <w:rsid w:val="00234E11"/>
    <w:rsid w:val="00234E2E"/>
    <w:rsid w:val="00235940"/>
    <w:rsid w:val="00240513"/>
    <w:rsid w:val="00243B9A"/>
    <w:rsid w:val="00247D7B"/>
    <w:rsid w:val="00250998"/>
    <w:rsid w:val="0025200A"/>
    <w:rsid w:val="00253BB0"/>
    <w:rsid w:val="00254704"/>
    <w:rsid w:val="0025533A"/>
    <w:rsid w:val="00260893"/>
    <w:rsid w:val="00260FF1"/>
    <w:rsid w:val="00261821"/>
    <w:rsid w:val="002649B1"/>
    <w:rsid w:val="00265C93"/>
    <w:rsid w:val="00266CEA"/>
    <w:rsid w:val="00267732"/>
    <w:rsid w:val="00271D56"/>
    <w:rsid w:val="00272E7E"/>
    <w:rsid w:val="00277A17"/>
    <w:rsid w:val="00277C52"/>
    <w:rsid w:val="00280AFE"/>
    <w:rsid w:val="00281A36"/>
    <w:rsid w:val="00282A60"/>
    <w:rsid w:val="00287D83"/>
    <w:rsid w:val="00290347"/>
    <w:rsid w:val="002929CA"/>
    <w:rsid w:val="00292DB3"/>
    <w:rsid w:val="0029509E"/>
    <w:rsid w:val="00295393"/>
    <w:rsid w:val="002973A8"/>
    <w:rsid w:val="00297EE4"/>
    <w:rsid w:val="002A0122"/>
    <w:rsid w:val="002A6CB6"/>
    <w:rsid w:val="002B30ED"/>
    <w:rsid w:val="002B3611"/>
    <w:rsid w:val="002B4B00"/>
    <w:rsid w:val="002B5654"/>
    <w:rsid w:val="002B5D03"/>
    <w:rsid w:val="002B7B9D"/>
    <w:rsid w:val="002B7EB6"/>
    <w:rsid w:val="002C0766"/>
    <w:rsid w:val="002C1834"/>
    <w:rsid w:val="002C3033"/>
    <w:rsid w:val="002C3DAA"/>
    <w:rsid w:val="002C43C9"/>
    <w:rsid w:val="002C5514"/>
    <w:rsid w:val="002C74CB"/>
    <w:rsid w:val="002D27B4"/>
    <w:rsid w:val="002D321A"/>
    <w:rsid w:val="002D63AC"/>
    <w:rsid w:val="002D7BCB"/>
    <w:rsid w:val="002E0B2A"/>
    <w:rsid w:val="002E4F7F"/>
    <w:rsid w:val="002E5136"/>
    <w:rsid w:val="002E765A"/>
    <w:rsid w:val="002F3064"/>
    <w:rsid w:val="002F56F7"/>
    <w:rsid w:val="00300D80"/>
    <w:rsid w:val="00300DBC"/>
    <w:rsid w:val="003024CB"/>
    <w:rsid w:val="0030299B"/>
    <w:rsid w:val="00306C57"/>
    <w:rsid w:val="003076FF"/>
    <w:rsid w:val="00310E20"/>
    <w:rsid w:val="0031221F"/>
    <w:rsid w:val="00313000"/>
    <w:rsid w:val="003133CF"/>
    <w:rsid w:val="00315723"/>
    <w:rsid w:val="00320179"/>
    <w:rsid w:val="00320913"/>
    <w:rsid w:val="00321594"/>
    <w:rsid w:val="003225A8"/>
    <w:rsid w:val="0032608B"/>
    <w:rsid w:val="003266BF"/>
    <w:rsid w:val="003273A3"/>
    <w:rsid w:val="00333AE0"/>
    <w:rsid w:val="00333F5F"/>
    <w:rsid w:val="00334B8F"/>
    <w:rsid w:val="00334F03"/>
    <w:rsid w:val="003356B4"/>
    <w:rsid w:val="00336D56"/>
    <w:rsid w:val="003378AD"/>
    <w:rsid w:val="00340FEF"/>
    <w:rsid w:val="00341773"/>
    <w:rsid w:val="00345843"/>
    <w:rsid w:val="00346DE4"/>
    <w:rsid w:val="0035019C"/>
    <w:rsid w:val="0035046D"/>
    <w:rsid w:val="00351A94"/>
    <w:rsid w:val="00351B92"/>
    <w:rsid w:val="00355A18"/>
    <w:rsid w:val="00355DD8"/>
    <w:rsid w:val="0036307F"/>
    <w:rsid w:val="0036549B"/>
    <w:rsid w:val="0036608B"/>
    <w:rsid w:val="00370923"/>
    <w:rsid w:val="003709CF"/>
    <w:rsid w:val="0037119A"/>
    <w:rsid w:val="00371681"/>
    <w:rsid w:val="00372D02"/>
    <w:rsid w:val="0037393F"/>
    <w:rsid w:val="00374DF2"/>
    <w:rsid w:val="00375D5E"/>
    <w:rsid w:val="00376000"/>
    <w:rsid w:val="003771CE"/>
    <w:rsid w:val="00381BA3"/>
    <w:rsid w:val="00382529"/>
    <w:rsid w:val="0038262F"/>
    <w:rsid w:val="00384979"/>
    <w:rsid w:val="003875DA"/>
    <w:rsid w:val="0038777E"/>
    <w:rsid w:val="00390234"/>
    <w:rsid w:val="0039262F"/>
    <w:rsid w:val="00393F49"/>
    <w:rsid w:val="00396DDA"/>
    <w:rsid w:val="0039708A"/>
    <w:rsid w:val="003A188C"/>
    <w:rsid w:val="003A1C5A"/>
    <w:rsid w:val="003A41EF"/>
    <w:rsid w:val="003A5243"/>
    <w:rsid w:val="003A5521"/>
    <w:rsid w:val="003A6926"/>
    <w:rsid w:val="003B0A13"/>
    <w:rsid w:val="003B1050"/>
    <w:rsid w:val="003B1664"/>
    <w:rsid w:val="003B2CB2"/>
    <w:rsid w:val="003B4C09"/>
    <w:rsid w:val="003B765C"/>
    <w:rsid w:val="003B7DD9"/>
    <w:rsid w:val="003C0164"/>
    <w:rsid w:val="003C0507"/>
    <w:rsid w:val="003C1586"/>
    <w:rsid w:val="003C1C72"/>
    <w:rsid w:val="003C22CE"/>
    <w:rsid w:val="003C49DF"/>
    <w:rsid w:val="003C5622"/>
    <w:rsid w:val="003C657F"/>
    <w:rsid w:val="003C6915"/>
    <w:rsid w:val="003C6C29"/>
    <w:rsid w:val="003C700F"/>
    <w:rsid w:val="003C7DE4"/>
    <w:rsid w:val="003D2D01"/>
    <w:rsid w:val="003D44F1"/>
    <w:rsid w:val="003D77F0"/>
    <w:rsid w:val="003E0120"/>
    <w:rsid w:val="003E23CE"/>
    <w:rsid w:val="003E75F8"/>
    <w:rsid w:val="003F20E0"/>
    <w:rsid w:val="003F20F7"/>
    <w:rsid w:val="003F2756"/>
    <w:rsid w:val="003F396A"/>
    <w:rsid w:val="003F52B5"/>
    <w:rsid w:val="003F548E"/>
    <w:rsid w:val="003F65FB"/>
    <w:rsid w:val="003F7BC3"/>
    <w:rsid w:val="00403097"/>
    <w:rsid w:val="00403C89"/>
    <w:rsid w:val="00405756"/>
    <w:rsid w:val="004076CC"/>
    <w:rsid w:val="00407C52"/>
    <w:rsid w:val="00410287"/>
    <w:rsid w:val="0041118D"/>
    <w:rsid w:val="004143A2"/>
    <w:rsid w:val="004150E4"/>
    <w:rsid w:val="00416389"/>
    <w:rsid w:val="0042147B"/>
    <w:rsid w:val="0042338B"/>
    <w:rsid w:val="00423E48"/>
    <w:rsid w:val="0042435F"/>
    <w:rsid w:val="0043049C"/>
    <w:rsid w:val="00430E17"/>
    <w:rsid w:val="00432E03"/>
    <w:rsid w:val="0043347B"/>
    <w:rsid w:val="00433E5A"/>
    <w:rsid w:val="00434D29"/>
    <w:rsid w:val="00440645"/>
    <w:rsid w:val="004409C5"/>
    <w:rsid w:val="00442AA5"/>
    <w:rsid w:val="0044343E"/>
    <w:rsid w:val="00445519"/>
    <w:rsid w:val="00446368"/>
    <w:rsid w:val="004478BB"/>
    <w:rsid w:val="00447FE9"/>
    <w:rsid w:val="00450D03"/>
    <w:rsid w:val="00450D95"/>
    <w:rsid w:val="004517EA"/>
    <w:rsid w:val="00453E2D"/>
    <w:rsid w:val="004549CA"/>
    <w:rsid w:val="00456282"/>
    <w:rsid w:val="00456A7C"/>
    <w:rsid w:val="00460202"/>
    <w:rsid w:val="0046020E"/>
    <w:rsid w:val="00460CC4"/>
    <w:rsid w:val="004631AA"/>
    <w:rsid w:val="0046338A"/>
    <w:rsid w:val="00463ACD"/>
    <w:rsid w:val="0046416C"/>
    <w:rsid w:val="00470290"/>
    <w:rsid w:val="004702AF"/>
    <w:rsid w:val="00472D39"/>
    <w:rsid w:val="00475838"/>
    <w:rsid w:val="00476140"/>
    <w:rsid w:val="00476276"/>
    <w:rsid w:val="00477DB0"/>
    <w:rsid w:val="00480845"/>
    <w:rsid w:val="00482688"/>
    <w:rsid w:val="004868A3"/>
    <w:rsid w:val="00487EBB"/>
    <w:rsid w:val="00491A67"/>
    <w:rsid w:val="004924ED"/>
    <w:rsid w:val="00493868"/>
    <w:rsid w:val="0049616E"/>
    <w:rsid w:val="0049764F"/>
    <w:rsid w:val="00497A9F"/>
    <w:rsid w:val="004A0093"/>
    <w:rsid w:val="004A27E1"/>
    <w:rsid w:val="004A2A49"/>
    <w:rsid w:val="004A2B52"/>
    <w:rsid w:val="004A4A5A"/>
    <w:rsid w:val="004A5148"/>
    <w:rsid w:val="004A5C3F"/>
    <w:rsid w:val="004A605A"/>
    <w:rsid w:val="004B18F5"/>
    <w:rsid w:val="004B1D19"/>
    <w:rsid w:val="004B1E41"/>
    <w:rsid w:val="004B55C5"/>
    <w:rsid w:val="004B71D1"/>
    <w:rsid w:val="004C2FF3"/>
    <w:rsid w:val="004C5960"/>
    <w:rsid w:val="004C7572"/>
    <w:rsid w:val="004D01FF"/>
    <w:rsid w:val="004D1138"/>
    <w:rsid w:val="004D4D5B"/>
    <w:rsid w:val="004E048C"/>
    <w:rsid w:val="004E4C88"/>
    <w:rsid w:val="004E4DDF"/>
    <w:rsid w:val="004E72EB"/>
    <w:rsid w:val="004F04B3"/>
    <w:rsid w:val="004F3262"/>
    <w:rsid w:val="004F3603"/>
    <w:rsid w:val="004F4449"/>
    <w:rsid w:val="004F70A9"/>
    <w:rsid w:val="00501758"/>
    <w:rsid w:val="00501F92"/>
    <w:rsid w:val="00505380"/>
    <w:rsid w:val="00506450"/>
    <w:rsid w:val="005120FD"/>
    <w:rsid w:val="00516135"/>
    <w:rsid w:val="0051623E"/>
    <w:rsid w:val="0051724E"/>
    <w:rsid w:val="00517D46"/>
    <w:rsid w:val="00517F4D"/>
    <w:rsid w:val="0052093E"/>
    <w:rsid w:val="00521A1C"/>
    <w:rsid w:val="005227EC"/>
    <w:rsid w:val="005243A8"/>
    <w:rsid w:val="00525411"/>
    <w:rsid w:val="00526736"/>
    <w:rsid w:val="0052742D"/>
    <w:rsid w:val="00527D98"/>
    <w:rsid w:val="005300AD"/>
    <w:rsid w:val="005324A0"/>
    <w:rsid w:val="005339BB"/>
    <w:rsid w:val="00533D0C"/>
    <w:rsid w:val="00534D0F"/>
    <w:rsid w:val="0053657C"/>
    <w:rsid w:val="00540217"/>
    <w:rsid w:val="00540374"/>
    <w:rsid w:val="00540F79"/>
    <w:rsid w:val="00543D96"/>
    <w:rsid w:val="00544195"/>
    <w:rsid w:val="0054737F"/>
    <w:rsid w:val="005473ED"/>
    <w:rsid w:val="0055053C"/>
    <w:rsid w:val="00551C58"/>
    <w:rsid w:val="00555ABD"/>
    <w:rsid w:val="00556639"/>
    <w:rsid w:val="005573B2"/>
    <w:rsid w:val="00562569"/>
    <w:rsid w:val="00563750"/>
    <w:rsid w:val="00566361"/>
    <w:rsid w:val="0056671F"/>
    <w:rsid w:val="00573DE6"/>
    <w:rsid w:val="005741BD"/>
    <w:rsid w:val="005750D8"/>
    <w:rsid w:val="005768BD"/>
    <w:rsid w:val="005769D7"/>
    <w:rsid w:val="00577363"/>
    <w:rsid w:val="005803B4"/>
    <w:rsid w:val="00584D0F"/>
    <w:rsid w:val="005862F4"/>
    <w:rsid w:val="005866CA"/>
    <w:rsid w:val="005871B6"/>
    <w:rsid w:val="00591C1C"/>
    <w:rsid w:val="0059441C"/>
    <w:rsid w:val="00594512"/>
    <w:rsid w:val="005A0B65"/>
    <w:rsid w:val="005A1522"/>
    <w:rsid w:val="005A2B5D"/>
    <w:rsid w:val="005A4CAB"/>
    <w:rsid w:val="005B1512"/>
    <w:rsid w:val="005B271A"/>
    <w:rsid w:val="005B272B"/>
    <w:rsid w:val="005B2D27"/>
    <w:rsid w:val="005B3B32"/>
    <w:rsid w:val="005C2B5C"/>
    <w:rsid w:val="005C4ACC"/>
    <w:rsid w:val="005C6DC2"/>
    <w:rsid w:val="005C722B"/>
    <w:rsid w:val="005C758D"/>
    <w:rsid w:val="005D227A"/>
    <w:rsid w:val="005D290F"/>
    <w:rsid w:val="005D3668"/>
    <w:rsid w:val="005D48FD"/>
    <w:rsid w:val="005D4E5A"/>
    <w:rsid w:val="005D6303"/>
    <w:rsid w:val="005D6D7C"/>
    <w:rsid w:val="005D7C73"/>
    <w:rsid w:val="005E17C4"/>
    <w:rsid w:val="005E5951"/>
    <w:rsid w:val="005E5A2F"/>
    <w:rsid w:val="005E6EB7"/>
    <w:rsid w:val="005F0CAC"/>
    <w:rsid w:val="005F1A53"/>
    <w:rsid w:val="005F346D"/>
    <w:rsid w:val="005F4815"/>
    <w:rsid w:val="005F6451"/>
    <w:rsid w:val="005F76AC"/>
    <w:rsid w:val="005F7DEB"/>
    <w:rsid w:val="0060049F"/>
    <w:rsid w:val="00600A34"/>
    <w:rsid w:val="006011D1"/>
    <w:rsid w:val="0060131A"/>
    <w:rsid w:val="006039C7"/>
    <w:rsid w:val="00603F50"/>
    <w:rsid w:val="00604CDB"/>
    <w:rsid w:val="0060732E"/>
    <w:rsid w:val="00607D3B"/>
    <w:rsid w:val="00610457"/>
    <w:rsid w:val="0061092E"/>
    <w:rsid w:val="006112CF"/>
    <w:rsid w:val="006114BB"/>
    <w:rsid w:val="00611904"/>
    <w:rsid w:val="00611F56"/>
    <w:rsid w:val="00612FB2"/>
    <w:rsid w:val="00615BA3"/>
    <w:rsid w:val="0061692B"/>
    <w:rsid w:val="006176AB"/>
    <w:rsid w:val="0061781A"/>
    <w:rsid w:val="00620868"/>
    <w:rsid w:val="00620A1C"/>
    <w:rsid w:val="00620F5A"/>
    <w:rsid w:val="00621FCC"/>
    <w:rsid w:val="00621FD7"/>
    <w:rsid w:val="00625035"/>
    <w:rsid w:val="006257FC"/>
    <w:rsid w:val="0062581D"/>
    <w:rsid w:val="006262C3"/>
    <w:rsid w:val="006266A9"/>
    <w:rsid w:val="00626CB1"/>
    <w:rsid w:val="00637519"/>
    <w:rsid w:val="0064170F"/>
    <w:rsid w:val="006424B8"/>
    <w:rsid w:val="0064301D"/>
    <w:rsid w:val="00643EC0"/>
    <w:rsid w:val="006449D6"/>
    <w:rsid w:val="0064533C"/>
    <w:rsid w:val="00646ED3"/>
    <w:rsid w:val="0064707F"/>
    <w:rsid w:val="00647A68"/>
    <w:rsid w:val="00655E59"/>
    <w:rsid w:val="0065648A"/>
    <w:rsid w:val="00656831"/>
    <w:rsid w:val="00661F1D"/>
    <w:rsid w:val="006638A5"/>
    <w:rsid w:val="00664E54"/>
    <w:rsid w:val="00666C2A"/>
    <w:rsid w:val="006726B6"/>
    <w:rsid w:val="006734CF"/>
    <w:rsid w:val="006769F7"/>
    <w:rsid w:val="0068007E"/>
    <w:rsid w:val="00680648"/>
    <w:rsid w:val="00680764"/>
    <w:rsid w:val="00684AEA"/>
    <w:rsid w:val="0068572D"/>
    <w:rsid w:val="006911FD"/>
    <w:rsid w:val="006914F2"/>
    <w:rsid w:val="00692AAE"/>
    <w:rsid w:val="00696A1F"/>
    <w:rsid w:val="00696ACE"/>
    <w:rsid w:val="006A2520"/>
    <w:rsid w:val="006A2C2E"/>
    <w:rsid w:val="006A4FB9"/>
    <w:rsid w:val="006A72AE"/>
    <w:rsid w:val="006A7BCE"/>
    <w:rsid w:val="006B03FC"/>
    <w:rsid w:val="006B0FC7"/>
    <w:rsid w:val="006B11F3"/>
    <w:rsid w:val="006B15B9"/>
    <w:rsid w:val="006B4652"/>
    <w:rsid w:val="006B5022"/>
    <w:rsid w:val="006B5B26"/>
    <w:rsid w:val="006C0E4F"/>
    <w:rsid w:val="006C1691"/>
    <w:rsid w:val="006C205D"/>
    <w:rsid w:val="006C44A9"/>
    <w:rsid w:val="006C488A"/>
    <w:rsid w:val="006C4ABF"/>
    <w:rsid w:val="006C5201"/>
    <w:rsid w:val="006C64BC"/>
    <w:rsid w:val="006C7085"/>
    <w:rsid w:val="006D073B"/>
    <w:rsid w:val="006D244C"/>
    <w:rsid w:val="006D2B24"/>
    <w:rsid w:val="006D5638"/>
    <w:rsid w:val="006D581A"/>
    <w:rsid w:val="006D6703"/>
    <w:rsid w:val="006D68A0"/>
    <w:rsid w:val="006D79EE"/>
    <w:rsid w:val="006E72D6"/>
    <w:rsid w:val="006F1622"/>
    <w:rsid w:val="006F502B"/>
    <w:rsid w:val="006F5C0D"/>
    <w:rsid w:val="006F68BC"/>
    <w:rsid w:val="007002A1"/>
    <w:rsid w:val="00703612"/>
    <w:rsid w:val="007048A6"/>
    <w:rsid w:val="0070491D"/>
    <w:rsid w:val="007065F2"/>
    <w:rsid w:val="007071A1"/>
    <w:rsid w:val="00707734"/>
    <w:rsid w:val="007124AD"/>
    <w:rsid w:val="00712B27"/>
    <w:rsid w:val="007144F1"/>
    <w:rsid w:val="00714D3A"/>
    <w:rsid w:val="00715B5A"/>
    <w:rsid w:val="0071657D"/>
    <w:rsid w:val="00716A3C"/>
    <w:rsid w:val="00722670"/>
    <w:rsid w:val="00725215"/>
    <w:rsid w:val="0072675B"/>
    <w:rsid w:val="00726F4B"/>
    <w:rsid w:val="00730182"/>
    <w:rsid w:val="007311AF"/>
    <w:rsid w:val="007330B7"/>
    <w:rsid w:val="00733A14"/>
    <w:rsid w:val="00733AEA"/>
    <w:rsid w:val="00736447"/>
    <w:rsid w:val="00737B70"/>
    <w:rsid w:val="00742BBD"/>
    <w:rsid w:val="00745896"/>
    <w:rsid w:val="00746648"/>
    <w:rsid w:val="007511C7"/>
    <w:rsid w:val="00751C41"/>
    <w:rsid w:val="00756C9A"/>
    <w:rsid w:val="00757779"/>
    <w:rsid w:val="00761AE2"/>
    <w:rsid w:val="00762AC5"/>
    <w:rsid w:val="00763A11"/>
    <w:rsid w:val="00766C7B"/>
    <w:rsid w:val="00767B4E"/>
    <w:rsid w:val="007710D2"/>
    <w:rsid w:val="00772503"/>
    <w:rsid w:val="007760B5"/>
    <w:rsid w:val="00780E38"/>
    <w:rsid w:val="00781157"/>
    <w:rsid w:val="007811ED"/>
    <w:rsid w:val="00782DA1"/>
    <w:rsid w:val="007834C6"/>
    <w:rsid w:val="00784748"/>
    <w:rsid w:val="00785825"/>
    <w:rsid w:val="007863F6"/>
    <w:rsid w:val="00787BDA"/>
    <w:rsid w:val="00787E8C"/>
    <w:rsid w:val="007912AA"/>
    <w:rsid w:val="007A1323"/>
    <w:rsid w:val="007A14C5"/>
    <w:rsid w:val="007A2E1F"/>
    <w:rsid w:val="007A3224"/>
    <w:rsid w:val="007B01A9"/>
    <w:rsid w:val="007B07BC"/>
    <w:rsid w:val="007B0D5D"/>
    <w:rsid w:val="007B0F6F"/>
    <w:rsid w:val="007B28D9"/>
    <w:rsid w:val="007B2E61"/>
    <w:rsid w:val="007B4F5A"/>
    <w:rsid w:val="007B6925"/>
    <w:rsid w:val="007B76F6"/>
    <w:rsid w:val="007C0910"/>
    <w:rsid w:val="007C1183"/>
    <w:rsid w:val="007C2F3E"/>
    <w:rsid w:val="007C3086"/>
    <w:rsid w:val="007C4042"/>
    <w:rsid w:val="007C6968"/>
    <w:rsid w:val="007C6C35"/>
    <w:rsid w:val="007C6C5B"/>
    <w:rsid w:val="007D0056"/>
    <w:rsid w:val="007D03B5"/>
    <w:rsid w:val="007D2EC1"/>
    <w:rsid w:val="007D4BF3"/>
    <w:rsid w:val="007D6299"/>
    <w:rsid w:val="007D646B"/>
    <w:rsid w:val="007D7105"/>
    <w:rsid w:val="007E021E"/>
    <w:rsid w:val="007E0AFF"/>
    <w:rsid w:val="007E1553"/>
    <w:rsid w:val="007E1BC7"/>
    <w:rsid w:val="007E2148"/>
    <w:rsid w:val="007E24C4"/>
    <w:rsid w:val="007E3D85"/>
    <w:rsid w:val="007F0A1F"/>
    <w:rsid w:val="007F41A5"/>
    <w:rsid w:val="007F4207"/>
    <w:rsid w:val="007F4AE3"/>
    <w:rsid w:val="007F5BAB"/>
    <w:rsid w:val="007F6B6C"/>
    <w:rsid w:val="00800CA9"/>
    <w:rsid w:val="008019F2"/>
    <w:rsid w:val="0080233E"/>
    <w:rsid w:val="00803521"/>
    <w:rsid w:val="0080369D"/>
    <w:rsid w:val="0080409B"/>
    <w:rsid w:val="008073DB"/>
    <w:rsid w:val="00812B33"/>
    <w:rsid w:val="008138FE"/>
    <w:rsid w:val="00813904"/>
    <w:rsid w:val="008150CE"/>
    <w:rsid w:val="0082233E"/>
    <w:rsid w:val="008223DB"/>
    <w:rsid w:val="00822B90"/>
    <w:rsid w:val="00822BA2"/>
    <w:rsid w:val="0082570B"/>
    <w:rsid w:val="00825C5D"/>
    <w:rsid w:val="00830258"/>
    <w:rsid w:val="008309A2"/>
    <w:rsid w:val="0083106D"/>
    <w:rsid w:val="00833BEC"/>
    <w:rsid w:val="00833FAB"/>
    <w:rsid w:val="00834501"/>
    <w:rsid w:val="008348F0"/>
    <w:rsid w:val="008362E1"/>
    <w:rsid w:val="00836971"/>
    <w:rsid w:val="0083786A"/>
    <w:rsid w:val="00840D87"/>
    <w:rsid w:val="00843049"/>
    <w:rsid w:val="0084367A"/>
    <w:rsid w:val="00844676"/>
    <w:rsid w:val="008463D6"/>
    <w:rsid w:val="00850388"/>
    <w:rsid w:val="00852C0C"/>
    <w:rsid w:val="00852D68"/>
    <w:rsid w:val="00852F31"/>
    <w:rsid w:val="00853D1F"/>
    <w:rsid w:val="0085611E"/>
    <w:rsid w:val="008565DB"/>
    <w:rsid w:val="00860468"/>
    <w:rsid w:val="00861F77"/>
    <w:rsid w:val="00862B3A"/>
    <w:rsid w:val="00863DE6"/>
    <w:rsid w:val="00864EA3"/>
    <w:rsid w:val="00873433"/>
    <w:rsid w:val="00873D7E"/>
    <w:rsid w:val="00877E45"/>
    <w:rsid w:val="0088188E"/>
    <w:rsid w:val="00882DA7"/>
    <w:rsid w:val="00883C34"/>
    <w:rsid w:val="008841BF"/>
    <w:rsid w:val="008875E4"/>
    <w:rsid w:val="00887865"/>
    <w:rsid w:val="008879A6"/>
    <w:rsid w:val="00887DB3"/>
    <w:rsid w:val="00890F48"/>
    <w:rsid w:val="0089161E"/>
    <w:rsid w:val="00891D01"/>
    <w:rsid w:val="00891D0D"/>
    <w:rsid w:val="0089225C"/>
    <w:rsid w:val="00892705"/>
    <w:rsid w:val="00893302"/>
    <w:rsid w:val="008952A0"/>
    <w:rsid w:val="008978BB"/>
    <w:rsid w:val="008A0294"/>
    <w:rsid w:val="008A1BC8"/>
    <w:rsid w:val="008A2C27"/>
    <w:rsid w:val="008A36B5"/>
    <w:rsid w:val="008A4BB6"/>
    <w:rsid w:val="008A62D3"/>
    <w:rsid w:val="008A7DAF"/>
    <w:rsid w:val="008B1E43"/>
    <w:rsid w:val="008B23EA"/>
    <w:rsid w:val="008B23F9"/>
    <w:rsid w:val="008B24B1"/>
    <w:rsid w:val="008B2783"/>
    <w:rsid w:val="008B37BF"/>
    <w:rsid w:val="008B37DC"/>
    <w:rsid w:val="008B7046"/>
    <w:rsid w:val="008C0B06"/>
    <w:rsid w:val="008C0FED"/>
    <w:rsid w:val="008C205A"/>
    <w:rsid w:val="008C3F57"/>
    <w:rsid w:val="008C4C8C"/>
    <w:rsid w:val="008C5747"/>
    <w:rsid w:val="008C7EC3"/>
    <w:rsid w:val="008D2AE8"/>
    <w:rsid w:val="008D56B4"/>
    <w:rsid w:val="008D6867"/>
    <w:rsid w:val="008E1346"/>
    <w:rsid w:val="008E38CB"/>
    <w:rsid w:val="008E4ABC"/>
    <w:rsid w:val="008E5128"/>
    <w:rsid w:val="008F0BA4"/>
    <w:rsid w:val="008F1C14"/>
    <w:rsid w:val="008F267D"/>
    <w:rsid w:val="008F678D"/>
    <w:rsid w:val="008F68AA"/>
    <w:rsid w:val="008F7B76"/>
    <w:rsid w:val="009000CA"/>
    <w:rsid w:val="00900219"/>
    <w:rsid w:val="009005EA"/>
    <w:rsid w:val="009023B3"/>
    <w:rsid w:val="009030C4"/>
    <w:rsid w:val="00904659"/>
    <w:rsid w:val="00904A1D"/>
    <w:rsid w:val="00907DF0"/>
    <w:rsid w:val="00912D6F"/>
    <w:rsid w:val="00915C2F"/>
    <w:rsid w:val="0091702F"/>
    <w:rsid w:val="00920738"/>
    <w:rsid w:val="00920840"/>
    <w:rsid w:val="00921591"/>
    <w:rsid w:val="0092263A"/>
    <w:rsid w:val="00922673"/>
    <w:rsid w:val="00923B0A"/>
    <w:rsid w:val="00923B23"/>
    <w:rsid w:val="0092692C"/>
    <w:rsid w:val="00927913"/>
    <w:rsid w:val="00927D8F"/>
    <w:rsid w:val="009328F1"/>
    <w:rsid w:val="00933583"/>
    <w:rsid w:val="009337D1"/>
    <w:rsid w:val="009425D2"/>
    <w:rsid w:val="00942976"/>
    <w:rsid w:val="00943D62"/>
    <w:rsid w:val="00946127"/>
    <w:rsid w:val="00950F32"/>
    <w:rsid w:val="009550D6"/>
    <w:rsid w:val="00957758"/>
    <w:rsid w:val="00957926"/>
    <w:rsid w:val="0096322B"/>
    <w:rsid w:val="0097363A"/>
    <w:rsid w:val="009751DB"/>
    <w:rsid w:val="00975D3B"/>
    <w:rsid w:val="0098053B"/>
    <w:rsid w:val="00981710"/>
    <w:rsid w:val="00983878"/>
    <w:rsid w:val="00985144"/>
    <w:rsid w:val="00985AF2"/>
    <w:rsid w:val="0098726E"/>
    <w:rsid w:val="00987A30"/>
    <w:rsid w:val="00991C8B"/>
    <w:rsid w:val="0099303D"/>
    <w:rsid w:val="00994751"/>
    <w:rsid w:val="00995CDC"/>
    <w:rsid w:val="009961EC"/>
    <w:rsid w:val="009977DB"/>
    <w:rsid w:val="009A0DC6"/>
    <w:rsid w:val="009A171A"/>
    <w:rsid w:val="009A2937"/>
    <w:rsid w:val="009A5404"/>
    <w:rsid w:val="009A5F9B"/>
    <w:rsid w:val="009A7657"/>
    <w:rsid w:val="009B3566"/>
    <w:rsid w:val="009B3649"/>
    <w:rsid w:val="009B6F71"/>
    <w:rsid w:val="009C1A0B"/>
    <w:rsid w:val="009C208A"/>
    <w:rsid w:val="009C391C"/>
    <w:rsid w:val="009C41F0"/>
    <w:rsid w:val="009C7A92"/>
    <w:rsid w:val="009D0A34"/>
    <w:rsid w:val="009D0A43"/>
    <w:rsid w:val="009D448F"/>
    <w:rsid w:val="009D4F6A"/>
    <w:rsid w:val="009D5756"/>
    <w:rsid w:val="009D6838"/>
    <w:rsid w:val="009E0536"/>
    <w:rsid w:val="009E076B"/>
    <w:rsid w:val="009E0DF8"/>
    <w:rsid w:val="009E422D"/>
    <w:rsid w:val="009E5754"/>
    <w:rsid w:val="009E5F0A"/>
    <w:rsid w:val="009E76F2"/>
    <w:rsid w:val="009F3566"/>
    <w:rsid w:val="00A04A84"/>
    <w:rsid w:val="00A05A22"/>
    <w:rsid w:val="00A05C48"/>
    <w:rsid w:val="00A05F61"/>
    <w:rsid w:val="00A06E31"/>
    <w:rsid w:val="00A078C5"/>
    <w:rsid w:val="00A111BC"/>
    <w:rsid w:val="00A1289B"/>
    <w:rsid w:val="00A12DD4"/>
    <w:rsid w:val="00A166AE"/>
    <w:rsid w:val="00A16C39"/>
    <w:rsid w:val="00A20CD7"/>
    <w:rsid w:val="00A23A04"/>
    <w:rsid w:val="00A25449"/>
    <w:rsid w:val="00A303D7"/>
    <w:rsid w:val="00A30B5D"/>
    <w:rsid w:val="00A33312"/>
    <w:rsid w:val="00A36E4C"/>
    <w:rsid w:val="00A414C2"/>
    <w:rsid w:val="00A50599"/>
    <w:rsid w:val="00A518FC"/>
    <w:rsid w:val="00A51A50"/>
    <w:rsid w:val="00A54557"/>
    <w:rsid w:val="00A5518B"/>
    <w:rsid w:val="00A575BF"/>
    <w:rsid w:val="00A60627"/>
    <w:rsid w:val="00A6409C"/>
    <w:rsid w:val="00A6441C"/>
    <w:rsid w:val="00A657EF"/>
    <w:rsid w:val="00A67EE3"/>
    <w:rsid w:val="00A700EE"/>
    <w:rsid w:val="00A7374A"/>
    <w:rsid w:val="00A74274"/>
    <w:rsid w:val="00A74D67"/>
    <w:rsid w:val="00A7594F"/>
    <w:rsid w:val="00A76759"/>
    <w:rsid w:val="00A80CCE"/>
    <w:rsid w:val="00A82C2F"/>
    <w:rsid w:val="00A8452D"/>
    <w:rsid w:val="00A84FBF"/>
    <w:rsid w:val="00A868EC"/>
    <w:rsid w:val="00A87C6C"/>
    <w:rsid w:val="00A910FD"/>
    <w:rsid w:val="00A9310A"/>
    <w:rsid w:val="00A94898"/>
    <w:rsid w:val="00A96513"/>
    <w:rsid w:val="00AA123A"/>
    <w:rsid w:val="00AA3436"/>
    <w:rsid w:val="00AA3599"/>
    <w:rsid w:val="00AA35C3"/>
    <w:rsid w:val="00AB4CC4"/>
    <w:rsid w:val="00AB75FA"/>
    <w:rsid w:val="00AC1350"/>
    <w:rsid w:val="00AC1634"/>
    <w:rsid w:val="00AC2640"/>
    <w:rsid w:val="00AC36A7"/>
    <w:rsid w:val="00AC3730"/>
    <w:rsid w:val="00AC3849"/>
    <w:rsid w:val="00AC4968"/>
    <w:rsid w:val="00AD307A"/>
    <w:rsid w:val="00AD3475"/>
    <w:rsid w:val="00AD7A83"/>
    <w:rsid w:val="00AE14B7"/>
    <w:rsid w:val="00AE2843"/>
    <w:rsid w:val="00AE3848"/>
    <w:rsid w:val="00AE4B82"/>
    <w:rsid w:val="00AF382C"/>
    <w:rsid w:val="00AF3B65"/>
    <w:rsid w:val="00AF4490"/>
    <w:rsid w:val="00AF5C5C"/>
    <w:rsid w:val="00AF713E"/>
    <w:rsid w:val="00B014CA"/>
    <w:rsid w:val="00B01BB1"/>
    <w:rsid w:val="00B04962"/>
    <w:rsid w:val="00B07B8A"/>
    <w:rsid w:val="00B07EF7"/>
    <w:rsid w:val="00B107F0"/>
    <w:rsid w:val="00B1198C"/>
    <w:rsid w:val="00B14D8A"/>
    <w:rsid w:val="00B20A0F"/>
    <w:rsid w:val="00B20BD2"/>
    <w:rsid w:val="00B22BD8"/>
    <w:rsid w:val="00B25F40"/>
    <w:rsid w:val="00B26924"/>
    <w:rsid w:val="00B26D08"/>
    <w:rsid w:val="00B26FEA"/>
    <w:rsid w:val="00B27A7E"/>
    <w:rsid w:val="00B302F3"/>
    <w:rsid w:val="00B313BF"/>
    <w:rsid w:val="00B318C3"/>
    <w:rsid w:val="00B31C35"/>
    <w:rsid w:val="00B31CDA"/>
    <w:rsid w:val="00B34C5A"/>
    <w:rsid w:val="00B353B7"/>
    <w:rsid w:val="00B35DBD"/>
    <w:rsid w:val="00B37621"/>
    <w:rsid w:val="00B44BE6"/>
    <w:rsid w:val="00B45ACA"/>
    <w:rsid w:val="00B46A0B"/>
    <w:rsid w:val="00B46A8C"/>
    <w:rsid w:val="00B475B1"/>
    <w:rsid w:val="00B50157"/>
    <w:rsid w:val="00B574F2"/>
    <w:rsid w:val="00B60AE6"/>
    <w:rsid w:val="00B60F14"/>
    <w:rsid w:val="00B61501"/>
    <w:rsid w:val="00B61BB6"/>
    <w:rsid w:val="00B63833"/>
    <w:rsid w:val="00B64D80"/>
    <w:rsid w:val="00B6754D"/>
    <w:rsid w:val="00B700B4"/>
    <w:rsid w:val="00B72275"/>
    <w:rsid w:val="00B75F4B"/>
    <w:rsid w:val="00B76DF6"/>
    <w:rsid w:val="00B807DE"/>
    <w:rsid w:val="00B81E3E"/>
    <w:rsid w:val="00B84892"/>
    <w:rsid w:val="00B8607F"/>
    <w:rsid w:val="00B865C1"/>
    <w:rsid w:val="00B86F27"/>
    <w:rsid w:val="00B9311D"/>
    <w:rsid w:val="00BA06CF"/>
    <w:rsid w:val="00BA0A95"/>
    <w:rsid w:val="00BA0B1A"/>
    <w:rsid w:val="00BA2693"/>
    <w:rsid w:val="00BA4E97"/>
    <w:rsid w:val="00BA53D0"/>
    <w:rsid w:val="00BB020D"/>
    <w:rsid w:val="00BB313B"/>
    <w:rsid w:val="00BB3A42"/>
    <w:rsid w:val="00BB3D1E"/>
    <w:rsid w:val="00BB5742"/>
    <w:rsid w:val="00BB6885"/>
    <w:rsid w:val="00BC00D7"/>
    <w:rsid w:val="00BC4689"/>
    <w:rsid w:val="00BC5211"/>
    <w:rsid w:val="00BC5292"/>
    <w:rsid w:val="00BD0178"/>
    <w:rsid w:val="00BD0331"/>
    <w:rsid w:val="00BD0579"/>
    <w:rsid w:val="00BD0E73"/>
    <w:rsid w:val="00BD18B6"/>
    <w:rsid w:val="00BD21BB"/>
    <w:rsid w:val="00BD21DF"/>
    <w:rsid w:val="00BD283B"/>
    <w:rsid w:val="00BD38E9"/>
    <w:rsid w:val="00BD7C0B"/>
    <w:rsid w:val="00BE093B"/>
    <w:rsid w:val="00BE51FD"/>
    <w:rsid w:val="00BE7152"/>
    <w:rsid w:val="00BF11D5"/>
    <w:rsid w:val="00BF1656"/>
    <w:rsid w:val="00BF3E53"/>
    <w:rsid w:val="00BF6583"/>
    <w:rsid w:val="00BF66C2"/>
    <w:rsid w:val="00BF7E7E"/>
    <w:rsid w:val="00C018D8"/>
    <w:rsid w:val="00C03DD1"/>
    <w:rsid w:val="00C05076"/>
    <w:rsid w:val="00C05D80"/>
    <w:rsid w:val="00C06101"/>
    <w:rsid w:val="00C078E4"/>
    <w:rsid w:val="00C12859"/>
    <w:rsid w:val="00C12B59"/>
    <w:rsid w:val="00C16999"/>
    <w:rsid w:val="00C16F20"/>
    <w:rsid w:val="00C17F6E"/>
    <w:rsid w:val="00C2104A"/>
    <w:rsid w:val="00C2151A"/>
    <w:rsid w:val="00C238E2"/>
    <w:rsid w:val="00C24B53"/>
    <w:rsid w:val="00C254B0"/>
    <w:rsid w:val="00C27484"/>
    <w:rsid w:val="00C318C0"/>
    <w:rsid w:val="00C32767"/>
    <w:rsid w:val="00C33382"/>
    <w:rsid w:val="00C35E80"/>
    <w:rsid w:val="00C41352"/>
    <w:rsid w:val="00C4330E"/>
    <w:rsid w:val="00C433CA"/>
    <w:rsid w:val="00C435DC"/>
    <w:rsid w:val="00C4458A"/>
    <w:rsid w:val="00C462EE"/>
    <w:rsid w:val="00C47C4B"/>
    <w:rsid w:val="00C5515B"/>
    <w:rsid w:val="00C5536F"/>
    <w:rsid w:val="00C55AAD"/>
    <w:rsid w:val="00C615D8"/>
    <w:rsid w:val="00C62AD8"/>
    <w:rsid w:val="00C62DA9"/>
    <w:rsid w:val="00C65209"/>
    <w:rsid w:val="00C66BD1"/>
    <w:rsid w:val="00C7264C"/>
    <w:rsid w:val="00C72859"/>
    <w:rsid w:val="00C753DF"/>
    <w:rsid w:val="00C75FC4"/>
    <w:rsid w:val="00C77406"/>
    <w:rsid w:val="00C80809"/>
    <w:rsid w:val="00C82351"/>
    <w:rsid w:val="00C907D0"/>
    <w:rsid w:val="00C90BC3"/>
    <w:rsid w:val="00C93A7C"/>
    <w:rsid w:val="00C94C6F"/>
    <w:rsid w:val="00C955C0"/>
    <w:rsid w:val="00CA08F1"/>
    <w:rsid w:val="00CA09A4"/>
    <w:rsid w:val="00CA1205"/>
    <w:rsid w:val="00CA2E27"/>
    <w:rsid w:val="00CA3394"/>
    <w:rsid w:val="00CA359C"/>
    <w:rsid w:val="00CA3AD5"/>
    <w:rsid w:val="00CA5CD9"/>
    <w:rsid w:val="00CB131A"/>
    <w:rsid w:val="00CB160A"/>
    <w:rsid w:val="00CB20FC"/>
    <w:rsid w:val="00CB7A87"/>
    <w:rsid w:val="00CC50D0"/>
    <w:rsid w:val="00CC73F3"/>
    <w:rsid w:val="00CD104B"/>
    <w:rsid w:val="00CD156D"/>
    <w:rsid w:val="00CD1708"/>
    <w:rsid w:val="00CD43CA"/>
    <w:rsid w:val="00CD4767"/>
    <w:rsid w:val="00CD6AC3"/>
    <w:rsid w:val="00CD7F51"/>
    <w:rsid w:val="00CE0A7C"/>
    <w:rsid w:val="00CE0D79"/>
    <w:rsid w:val="00CE205E"/>
    <w:rsid w:val="00CE5CAC"/>
    <w:rsid w:val="00CF3B74"/>
    <w:rsid w:val="00CF5D3C"/>
    <w:rsid w:val="00CF7104"/>
    <w:rsid w:val="00D00073"/>
    <w:rsid w:val="00D00DAB"/>
    <w:rsid w:val="00D02EAE"/>
    <w:rsid w:val="00D04E0E"/>
    <w:rsid w:val="00D079AC"/>
    <w:rsid w:val="00D11D36"/>
    <w:rsid w:val="00D12DF3"/>
    <w:rsid w:val="00D2189A"/>
    <w:rsid w:val="00D21EB8"/>
    <w:rsid w:val="00D22C6C"/>
    <w:rsid w:val="00D23F15"/>
    <w:rsid w:val="00D246C7"/>
    <w:rsid w:val="00D24FE8"/>
    <w:rsid w:val="00D25111"/>
    <w:rsid w:val="00D26AAD"/>
    <w:rsid w:val="00D272B0"/>
    <w:rsid w:val="00D30F40"/>
    <w:rsid w:val="00D32355"/>
    <w:rsid w:val="00D3298A"/>
    <w:rsid w:val="00D349D0"/>
    <w:rsid w:val="00D3666D"/>
    <w:rsid w:val="00D40B66"/>
    <w:rsid w:val="00D470B6"/>
    <w:rsid w:val="00D47D43"/>
    <w:rsid w:val="00D50DB3"/>
    <w:rsid w:val="00D51F01"/>
    <w:rsid w:val="00D53BE5"/>
    <w:rsid w:val="00D558CE"/>
    <w:rsid w:val="00D56ED5"/>
    <w:rsid w:val="00D57FBE"/>
    <w:rsid w:val="00D60729"/>
    <w:rsid w:val="00D60737"/>
    <w:rsid w:val="00D618FA"/>
    <w:rsid w:val="00D63937"/>
    <w:rsid w:val="00D63986"/>
    <w:rsid w:val="00D66A3B"/>
    <w:rsid w:val="00D66E9E"/>
    <w:rsid w:val="00D70F68"/>
    <w:rsid w:val="00D73D5E"/>
    <w:rsid w:val="00D73E8A"/>
    <w:rsid w:val="00D76FDC"/>
    <w:rsid w:val="00D806C1"/>
    <w:rsid w:val="00D84E79"/>
    <w:rsid w:val="00D8589C"/>
    <w:rsid w:val="00D85D7E"/>
    <w:rsid w:val="00D85DA8"/>
    <w:rsid w:val="00D87354"/>
    <w:rsid w:val="00D9024B"/>
    <w:rsid w:val="00D918D7"/>
    <w:rsid w:val="00D94B11"/>
    <w:rsid w:val="00DA04B6"/>
    <w:rsid w:val="00DA49DC"/>
    <w:rsid w:val="00DA530C"/>
    <w:rsid w:val="00DB7C6D"/>
    <w:rsid w:val="00DC265D"/>
    <w:rsid w:val="00DC409A"/>
    <w:rsid w:val="00DC45BE"/>
    <w:rsid w:val="00DC6E48"/>
    <w:rsid w:val="00DD2749"/>
    <w:rsid w:val="00DD6463"/>
    <w:rsid w:val="00DE06EB"/>
    <w:rsid w:val="00DE4300"/>
    <w:rsid w:val="00DF03DE"/>
    <w:rsid w:val="00DF1BEA"/>
    <w:rsid w:val="00DF3426"/>
    <w:rsid w:val="00DF6CB9"/>
    <w:rsid w:val="00DF759F"/>
    <w:rsid w:val="00E01F28"/>
    <w:rsid w:val="00E03669"/>
    <w:rsid w:val="00E04586"/>
    <w:rsid w:val="00E04CE6"/>
    <w:rsid w:val="00E04FB8"/>
    <w:rsid w:val="00E05081"/>
    <w:rsid w:val="00E106D0"/>
    <w:rsid w:val="00E1149E"/>
    <w:rsid w:val="00E11AA0"/>
    <w:rsid w:val="00E1302A"/>
    <w:rsid w:val="00E13577"/>
    <w:rsid w:val="00E1719C"/>
    <w:rsid w:val="00E179C3"/>
    <w:rsid w:val="00E201E0"/>
    <w:rsid w:val="00E20855"/>
    <w:rsid w:val="00E213BD"/>
    <w:rsid w:val="00E23313"/>
    <w:rsid w:val="00E24D67"/>
    <w:rsid w:val="00E24F5B"/>
    <w:rsid w:val="00E27F1E"/>
    <w:rsid w:val="00E30147"/>
    <w:rsid w:val="00E33821"/>
    <w:rsid w:val="00E33F7E"/>
    <w:rsid w:val="00E34D03"/>
    <w:rsid w:val="00E352BC"/>
    <w:rsid w:val="00E4068F"/>
    <w:rsid w:val="00E42224"/>
    <w:rsid w:val="00E42F4C"/>
    <w:rsid w:val="00E43D13"/>
    <w:rsid w:val="00E447D9"/>
    <w:rsid w:val="00E47EB5"/>
    <w:rsid w:val="00E50330"/>
    <w:rsid w:val="00E5562B"/>
    <w:rsid w:val="00E55D20"/>
    <w:rsid w:val="00E57370"/>
    <w:rsid w:val="00E65C7F"/>
    <w:rsid w:val="00E6762D"/>
    <w:rsid w:val="00E67732"/>
    <w:rsid w:val="00E70FA1"/>
    <w:rsid w:val="00E7207A"/>
    <w:rsid w:val="00E75022"/>
    <w:rsid w:val="00E75F69"/>
    <w:rsid w:val="00E82172"/>
    <w:rsid w:val="00E82B1A"/>
    <w:rsid w:val="00E83573"/>
    <w:rsid w:val="00E8529B"/>
    <w:rsid w:val="00E854E2"/>
    <w:rsid w:val="00E86AC9"/>
    <w:rsid w:val="00E86B0F"/>
    <w:rsid w:val="00E92254"/>
    <w:rsid w:val="00E941A2"/>
    <w:rsid w:val="00E94377"/>
    <w:rsid w:val="00E94F61"/>
    <w:rsid w:val="00E95D3B"/>
    <w:rsid w:val="00E9775F"/>
    <w:rsid w:val="00EA2235"/>
    <w:rsid w:val="00EA298D"/>
    <w:rsid w:val="00EB325B"/>
    <w:rsid w:val="00EB4146"/>
    <w:rsid w:val="00EB4450"/>
    <w:rsid w:val="00EC0DA9"/>
    <w:rsid w:val="00EC1D23"/>
    <w:rsid w:val="00EC4754"/>
    <w:rsid w:val="00EC4F04"/>
    <w:rsid w:val="00EC6D18"/>
    <w:rsid w:val="00ED1C4E"/>
    <w:rsid w:val="00ED1DEA"/>
    <w:rsid w:val="00ED2A81"/>
    <w:rsid w:val="00ED37DB"/>
    <w:rsid w:val="00ED3B8D"/>
    <w:rsid w:val="00ED53DF"/>
    <w:rsid w:val="00ED72C6"/>
    <w:rsid w:val="00EE2C45"/>
    <w:rsid w:val="00EE551E"/>
    <w:rsid w:val="00EE613D"/>
    <w:rsid w:val="00EE6A84"/>
    <w:rsid w:val="00EE7691"/>
    <w:rsid w:val="00EF04A1"/>
    <w:rsid w:val="00EF10CD"/>
    <w:rsid w:val="00F038EA"/>
    <w:rsid w:val="00F04AE4"/>
    <w:rsid w:val="00F1120A"/>
    <w:rsid w:val="00F120DE"/>
    <w:rsid w:val="00F124E9"/>
    <w:rsid w:val="00F13B98"/>
    <w:rsid w:val="00F16988"/>
    <w:rsid w:val="00F17981"/>
    <w:rsid w:val="00F20E9E"/>
    <w:rsid w:val="00F24266"/>
    <w:rsid w:val="00F24326"/>
    <w:rsid w:val="00F2483A"/>
    <w:rsid w:val="00F27787"/>
    <w:rsid w:val="00F320E1"/>
    <w:rsid w:val="00F32E6E"/>
    <w:rsid w:val="00F33A9E"/>
    <w:rsid w:val="00F3473C"/>
    <w:rsid w:val="00F358A7"/>
    <w:rsid w:val="00F42308"/>
    <w:rsid w:val="00F42A49"/>
    <w:rsid w:val="00F42F2B"/>
    <w:rsid w:val="00F4465B"/>
    <w:rsid w:val="00F45B23"/>
    <w:rsid w:val="00F46D37"/>
    <w:rsid w:val="00F4757A"/>
    <w:rsid w:val="00F53134"/>
    <w:rsid w:val="00F54E05"/>
    <w:rsid w:val="00F56BC0"/>
    <w:rsid w:val="00F56CDB"/>
    <w:rsid w:val="00F57588"/>
    <w:rsid w:val="00F57669"/>
    <w:rsid w:val="00F642B7"/>
    <w:rsid w:val="00F65CBF"/>
    <w:rsid w:val="00F66149"/>
    <w:rsid w:val="00F72935"/>
    <w:rsid w:val="00F75B3F"/>
    <w:rsid w:val="00F768D1"/>
    <w:rsid w:val="00F779CD"/>
    <w:rsid w:val="00F77C31"/>
    <w:rsid w:val="00F801E7"/>
    <w:rsid w:val="00F838E7"/>
    <w:rsid w:val="00F856D5"/>
    <w:rsid w:val="00F87155"/>
    <w:rsid w:val="00F913EC"/>
    <w:rsid w:val="00F91DE2"/>
    <w:rsid w:val="00F92967"/>
    <w:rsid w:val="00F93B79"/>
    <w:rsid w:val="00F940CE"/>
    <w:rsid w:val="00F950E4"/>
    <w:rsid w:val="00F961BB"/>
    <w:rsid w:val="00F97EEC"/>
    <w:rsid w:val="00FA0550"/>
    <w:rsid w:val="00FA06A0"/>
    <w:rsid w:val="00FA0956"/>
    <w:rsid w:val="00FA31D4"/>
    <w:rsid w:val="00FA482B"/>
    <w:rsid w:val="00FA483D"/>
    <w:rsid w:val="00FA4A47"/>
    <w:rsid w:val="00FA6C6A"/>
    <w:rsid w:val="00FC0F9C"/>
    <w:rsid w:val="00FC5358"/>
    <w:rsid w:val="00FC7245"/>
    <w:rsid w:val="00FC73EB"/>
    <w:rsid w:val="00FD2206"/>
    <w:rsid w:val="00FD26A8"/>
    <w:rsid w:val="00FD2E0D"/>
    <w:rsid w:val="00FD2F74"/>
    <w:rsid w:val="00FD54AA"/>
    <w:rsid w:val="00FD7805"/>
    <w:rsid w:val="00FE1CD4"/>
    <w:rsid w:val="00FE3017"/>
    <w:rsid w:val="00FE3274"/>
    <w:rsid w:val="00FE4455"/>
    <w:rsid w:val="00FE5645"/>
    <w:rsid w:val="00FE7489"/>
    <w:rsid w:val="00FE74EF"/>
    <w:rsid w:val="00FE79C4"/>
    <w:rsid w:val="00FF159A"/>
    <w:rsid w:val="00FF3169"/>
    <w:rsid w:val="00FF5780"/>
    <w:rsid w:val="00FF6395"/>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7B592FA"/>
  <w15:docId w15:val="{55BE11EB-8304-4A81-B1BE-80B2FC22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43E"/>
    <w:pPr>
      <w:spacing w:after="200" w:line="276" w:lineRule="auto"/>
    </w:pPr>
    <w:rPr>
      <w:lang w:val="nl-BE" w:eastAsia="en-US"/>
    </w:rPr>
  </w:style>
  <w:style w:type="paragraph" w:styleId="Heading1">
    <w:name w:val="heading 1"/>
    <w:basedOn w:val="Normal"/>
    <w:next w:val="Normal"/>
    <w:link w:val="Heading1Char"/>
    <w:uiPriority w:val="9"/>
    <w:qFormat/>
    <w:locked/>
    <w:rsid w:val="000517BB"/>
    <w:pPr>
      <w:keepNext/>
      <w:keepLines/>
      <w:spacing w:before="100" w:beforeAutospacing="1" w:after="100" w:afterAutospacing="1"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locked/>
    <w:rsid w:val="006176AB"/>
    <w:pPr>
      <w:keepNext/>
      <w:keepLines/>
      <w:numPr>
        <w:ilvl w:val="1"/>
        <w:numId w:val="26"/>
      </w:numPr>
      <w:spacing w:before="100" w:beforeAutospacing="1" w:after="100" w:afterAutospacing="1"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nhideWhenUsed/>
    <w:qFormat/>
    <w:locked/>
    <w:rsid w:val="00434D29"/>
    <w:pPr>
      <w:keepNext/>
      <w:keepLines/>
      <w:spacing w:before="200" w:after="0"/>
      <w:outlineLvl w:val="2"/>
    </w:pPr>
    <w:rPr>
      <w:rFonts w:asciiTheme="majorHAnsi" w:eastAsiaTheme="majorEastAsia" w:hAnsiTheme="majorHAnsi" w:cstheme="majorBidi"/>
      <w:b/>
      <w:bCs/>
      <w:color w:val="4F81BD" w:themeColor="accent1"/>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AEA"/>
    <w:pPr>
      <w:ind w:left="720"/>
      <w:contextualSpacing/>
    </w:pPr>
  </w:style>
  <w:style w:type="paragraph" w:styleId="Header">
    <w:name w:val="header"/>
    <w:basedOn w:val="Normal"/>
    <w:link w:val="HeaderChar"/>
    <w:uiPriority w:val="99"/>
    <w:rsid w:val="0046338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6338A"/>
    <w:rPr>
      <w:rFonts w:cs="Times New Roman"/>
    </w:rPr>
  </w:style>
  <w:style w:type="paragraph" w:styleId="Footer">
    <w:name w:val="footer"/>
    <w:basedOn w:val="Normal"/>
    <w:link w:val="FooterChar"/>
    <w:uiPriority w:val="99"/>
    <w:rsid w:val="0046338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6338A"/>
    <w:rPr>
      <w:rFonts w:cs="Times New Roman"/>
    </w:rPr>
  </w:style>
  <w:style w:type="character" w:styleId="CommentReference">
    <w:name w:val="annotation reference"/>
    <w:basedOn w:val="DefaultParagraphFont"/>
    <w:uiPriority w:val="99"/>
    <w:semiHidden/>
    <w:rsid w:val="004B71D1"/>
    <w:rPr>
      <w:rFonts w:cs="Times New Roman"/>
      <w:sz w:val="16"/>
      <w:szCs w:val="16"/>
    </w:rPr>
  </w:style>
  <w:style w:type="paragraph" w:styleId="CommentText">
    <w:name w:val="annotation text"/>
    <w:basedOn w:val="Normal"/>
    <w:link w:val="CommentTextChar"/>
    <w:uiPriority w:val="99"/>
    <w:semiHidden/>
    <w:rsid w:val="004B71D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B71D1"/>
    <w:rPr>
      <w:rFonts w:cs="Times New Roman"/>
      <w:sz w:val="20"/>
      <w:szCs w:val="20"/>
    </w:rPr>
  </w:style>
  <w:style w:type="paragraph" w:styleId="CommentSubject">
    <w:name w:val="annotation subject"/>
    <w:basedOn w:val="CommentText"/>
    <w:next w:val="CommentText"/>
    <w:link w:val="CommentSubjectChar"/>
    <w:uiPriority w:val="99"/>
    <w:semiHidden/>
    <w:rsid w:val="004B71D1"/>
    <w:rPr>
      <w:b/>
      <w:bCs/>
    </w:rPr>
  </w:style>
  <w:style w:type="character" w:customStyle="1" w:styleId="CommentSubjectChar">
    <w:name w:val="Comment Subject Char"/>
    <w:basedOn w:val="CommentTextChar"/>
    <w:link w:val="CommentSubject"/>
    <w:uiPriority w:val="99"/>
    <w:semiHidden/>
    <w:locked/>
    <w:rsid w:val="004B71D1"/>
    <w:rPr>
      <w:rFonts w:cs="Times New Roman"/>
      <w:b/>
      <w:bCs/>
      <w:sz w:val="20"/>
      <w:szCs w:val="20"/>
    </w:rPr>
  </w:style>
  <w:style w:type="paragraph" w:styleId="BalloonText">
    <w:name w:val="Balloon Text"/>
    <w:basedOn w:val="Normal"/>
    <w:link w:val="BalloonTextChar"/>
    <w:uiPriority w:val="99"/>
    <w:semiHidden/>
    <w:rsid w:val="004B7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71D1"/>
    <w:rPr>
      <w:rFonts w:ascii="Tahoma" w:hAnsi="Tahoma" w:cs="Tahoma"/>
      <w:sz w:val="16"/>
      <w:szCs w:val="16"/>
    </w:rPr>
  </w:style>
  <w:style w:type="paragraph" w:styleId="EndnoteText">
    <w:name w:val="endnote text"/>
    <w:basedOn w:val="Normal"/>
    <w:link w:val="EndnoteTextChar"/>
    <w:uiPriority w:val="99"/>
    <w:semiHidden/>
    <w:rsid w:val="004B71D1"/>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4B71D1"/>
    <w:rPr>
      <w:rFonts w:cs="Times New Roman"/>
      <w:sz w:val="20"/>
      <w:szCs w:val="20"/>
    </w:rPr>
  </w:style>
  <w:style w:type="character" w:styleId="EndnoteReference">
    <w:name w:val="endnote reference"/>
    <w:basedOn w:val="DefaultParagraphFont"/>
    <w:uiPriority w:val="99"/>
    <w:semiHidden/>
    <w:rsid w:val="004B71D1"/>
    <w:rPr>
      <w:rFonts w:cs="Times New Roman"/>
      <w:vertAlign w:val="superscript"/>
    </w:rPr>
  </w:style>
  <w:style w:type="paragraph" w:styleId="FootnoteText">
    <w:name w:val="footnote text"/>
    <w:basedOn w:val="Normal"/>
    <w:link w:val="FootnoteTextChar"/>
    <w:uiPriority w:val="99"/>
    <w:semiHidden/>
    <w:rsid w:val="004B71D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B71D1"/>
    <w:rPr>
      <w:rFonts w:cs="Times New Roman"/>
      <w:sz w:val="20"/>
      <w:szCs w:val="20"/>
    </w:rPr>
  </w:style>
  <w:style w:type="character" w:styleId="FootnoteReference">
    <w:name w:val="footnote reference"/>
    <w:basedOn w:val="DefaultParagraphFont"/>
    <w:uiPriority w:val="99"/>
    <w:semiHidden/>
    <w:rsid w:val="004B71D1"/>
    <w:rPr>
      <w:rFonts w:cs="Times New Roman"/>
      <w:vertAlign w:val="superscript"/>
    </w:rPr>
  </w:style>
  <w:style w:type="table" w:styleId="TableGrid">
    <w:name w:val="Table Grid"/>
    <w:basedOn w:val="TableNormal"/>
    <w:uiPriority w:val="99"/>
    <w:rsid w:val="008B27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CA08F1"/>
    <w:pPr>
      <w:spacing w:before="120" w:after="0"/>
    </w:pPr>
    <w:rPr>
      <w:rFonts w:asciiTheme="minorHAnsi" w:hAnsiTheme="minorHAnsi"/>
      <w:b/>
      <w:sz w:val="24"/>
      <w:szCs w:val="24"/>
    </w:rPr>
  </w:style>
  <w:style w:type="paragraph" w:styleId="TOC2">
    <w:name w:val="toc 2"/>
    <w:basedOn w:val="Normal"/>
    <w:next w:val="Normal"/>
    <w:autoRedefine/>
    <w:uiPriority w:val="39"/>
    <w:rsid w:val="00CA08F1"/>
    <w:pPr>
      <w:spacing w:after="0"/>
      <w:ind w:left="220"/>
    </w:pPr>
    <w:rPr>
      <w:rFonts w:asciiTheme="minorHAnsi" w:hAnsiTheme="minorHAnsi"/>
      <w:b/>
    </w:rPr>
  </w:style>
  <w:style w:type="paragraph" w:styleId="TOC3">
    <w:name w:val="toc 3"/>
    <w:basedOn w:val="Normal"/>
    <w:next w:val="Normal"/>
    <w:autoRedefine/>
    <w:uiPriority w:val="39"/>
    <w:rsid w:val="00CA08F1"/>
    <w:pPr>
      <w:spacing w:after="0"/>
      <w:ind w:left="440"/>
    </w:pPr>
    <w:rPr>
      <w:rFonts w:asciiTheme="minorHAnsi" w:hAnsiTheme="minorHAnsi"/>
    </w:rPr>
  </w:style>
  <w:style w:type="paragraph" w:styleId="TOC4">
    <w:name w:val="toc 4"/>
    <w:basedOn w:val="Normal"/>
    <w:next w:val="Normal"/>
    <w:autoRedefine/>
    <w:uiPriority w:val="99"/>
    <w:rsid w:val="00CA08F1"/>
    <w:pPr>
      <w:spacing w:after="0"/>
      <w:ind w:left="660"/>
    </w:pPr>
    <w:rPr>
      <w:rFonts w:asciiTheme="minorHAnsi" w:hAnsiTheme="minorHAnsi"/>
      <w:sz w:val="20"/>
      <w:szCs w:val="20"/>
    </w:rPr>
  </w:style>
  <w:style w:type="paragraph" w:styleId="TOC5">
    <w:name w:val="toc 5"/>
    <w:basedOn w:val="Normal"/>
    <w:next w:val="Normal"/>
    <w:autoRedefine/>
    <w:uiPriority w:val="99"/>
    <w:rsid w:val="00CA08F1"/>
    <w:pPr>
      <w:spacing w:after="0"/>
      <w:ind w:left="880"/>
    </w:pPr>
    <w:rPr>
      <w:rFonts w:asciiTheme="minorHAnsi" w:hAnsiTheme="minorHAnsi"/>
      <w:sz w:val="20"/>
      <w:szCs w:val="20"/>
    </w:rPr>
  </w:style>
  <w:style w:type="paragraph" w:styleId="TOC6">
    <w:name w:val="toc 6"/>
    <w:basedOn w:val="Normal"/>
    <w:next w:val="Normal"/>
    <w:autoRedefine/>
    <w:uiPriority w:val="99"/>
    <w:rsid w:val="00CA08F1"/>
    <w:pPr>
      <w:spacing w:after="0"/>
      <w:ind w:left="1100"/>
    </w:pPr>
    <w:rPr>
      <w:rFonts w:asciiTheme="minorHAnsi" w:hAnsiTheme="minorHAnsi"/>
      <w:sz w:val="20"/>
      <w:szCs w:val="20"/>
    </w:rPr>
  </w:style>
  <w:style w:type="paragraph" w:styleId="TOC7">
    <w:name w:val="toc 7"/>
    <w:basedOn w:val="Normal"/>
    <w:next w:val="Normal"/>
    <w:autoRedefine/>
    <w:uiPriority w:val="99"/>
    <w:rsid w:val="00CA08F1"/>
    <w:pPr>
      <w:spacing w:after="0"/>
      <w:ind w:left="1320"/>
    </w:pPr>
    <w:rPr>
      <w:rFonts w:asciiTheme="minorHAnsi" w:hAnsiTheme="minorHAnsi"/>
      <w:sz w:val="20"/>
      <w:szCs w:val="20"/>
    </w:rPr>
  </w:style>
  <w:style w:type="paragraph" w:styleId="TOC8">
    <w:name w:val="toc 8"/>
    <w:basedOn w:val="Normal"/>
    <w:next w:val="Normal"/>
    <w:autoRedefine/>
    <w:uiPriority w:val="99"/>
    <w:rsid w:val="00CA08F1"/>
    <w:pPr>
      <w:spacing w:after="0"/>
      <w:ind w:left="1540"/>
    </w:pPr>
    <w:rPr>
      <w:rFonts w:asciiTheme="minorHAnsi" w:hAnsiTheme="minorHAnsi"/>
      <w:sz w:val="20"/>
      <w:szCs w:val="20"/>
    </w:rPr>
  </w:style>
  <w:style w:type="paragraph" w:styleId="TOC9">
    <w:name w:val="toc 9"/>
    <w:basedOn w:val="Normal"/>
    <w:next w:val="Normal"/>
    <w:autoRedefine/>
    <w:uiPriority w:val="99"/>
    <w:rsid w:val="00CA08F1"/>
    <w:pPr>
      <w:spacing w:after="0"/>
      <w:ind w:left="1760"/>
    </w:pPr>
    <w:rPr>
      <w:rFonts w:asciiTheme="minorHAnsi" w:hAnsiTheme="minorHAnsi"/>
      <w:sz w:val="20"/>
      <w:szCs w:val="20"/>
    </w:rPr>
  </w:style>
  <w:style w:type="paragraph" w:customStyle="1" w:styleId="msolistparagraph0">
    <w:name w:val="msolistparagraph"/>
    <w:basedOn w:val="Normal"/>
    <w:uiPriority w:val="99"/>
    <w:rsid w:val="002D7BCB"/>
    <w:pPr>
      <w:spacing w:before="100" w:beforeAutospacing="1" w:after="100" w:afterAutospacing="1" w:line="240" w:lineRule="auto"/>
    </w:pPr>
    <w:rPr>
      <w:rFonts w:ascii="Times New Roman" w:hAnsi="Times New Roman"/>
      <w:sz w:val="24"/>
      <w:szCs w:val="24"/>
      <w:lang w:val="hr-HR" w:eastAsia="hr-HR"/>
    </w:rPr>
  </w:style>
  <w:style w:type="paragraph" w:customStyle="1" w:styleId="DeloitteBody">
    <w:name w:val="Deloitte Body"/>
    <w:rsid w:val="00297EE4"/>
    <w:pPr>
      <w:suppressAutoHyphens/>
      <w:spacing w:after="120"/>
    </w:pPr>
    <w:rPr>
      <w:rFonts w:ascii="Verdana" w:eastAsia="Times" w:hAnsi="Verdana"/>
      <w:sz w:val="20"/>
      <w:szCs w:val="20"/>
      <w:lang w:val="en-US" w:eastAsia="en-US"/>
    </w:rPr>
  </w:style>
  <w:style w:type="paragraph" w:styleId="Revision">
    <w:name w:val="Revision"/>
    <w:hidden/>
    <w:uiPriority w:val="99"/>
    <w:semiHidden/>
    <w:rsid w:val="007C3086"/>
    <w:rPr>
      <w:lang w:val="nl-BE" w:eastAsia="en-US"/>
    </w:rPr>
  </w:style>
  <w:style w:type="character" w:customStyle="1" w:styleId="Heading1Char">
    <w:name w:val="Heading 1 Char"/>
    <w:basedOn w:val="DefaultParagraphFont"/>
    <w:link w:val="Heading1"/>
    <w:uiPriority w:val="9"/>
    <w:rsid w:val="000517BB"/>
    <w:rPr>
      <w:rFonts w:asciiTheme="majorHAnsi" w:eastAsiaTheme="majorEastAsia" w:hAnsiTheme="majorHAnsi" w:cstheme="majorBidi"/>
      <w:b/>
      <w:bCs/>
      <w:color w:val="345A8A" w:themeColor="accent1" w:themeShade="B5"/>
      <w:sz w:val="32"/>
      <w:szCs w:val="32"/>
      <w:lang w:val="nl-BE" w:eastAsia="en-US"/>
    </w:rPr>
  </w:style>
  <w:style w:type="character" w:customStyle="1" w:styleId="Heading2Char">
    <w:name w:val="Heading 2 Char"/>
    <w:basedOn w:val="DefaultParagraphFont"/>
    <w:link w:val="Heading2"/>
    <w:rsid w:val="006176AB"/>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434D29"/>
    <w:rPr>
      <w:rFonts w:asciiTheme="majorHAnsi" w:eastAsiaTheme="majorEastAsia" w:hAnsiTheme="majorHAnsi" w:cstheme="majorBidi"/>
      <w:b/>
      <w:bCs/>
      <w:color w:val="4F81BD" w:themeColor="accent1"/>
    </w:rPr>
  </w:style>
  <w:style w:type="paragraph" w:styleId="Title">
    <w:name w:val="Title"/>
    <w:basedOn w:val="Normal"/>
    <w:next w:val="Normal"/>
    <w:link w:val="TitleChar"/>
    <w:qFormat/>
    <w:locked/>
    <w:rsid w:val="006A25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A2520"/>
    <w:rPr>
      <w:rFonts w:asciiTheme="majorHAnsi" w:eastAsiaTheme="majorEastAsia" w:hAnsiTheme="majorHAnsi" w:cstheme="majorBidi"/>
      <w:color w:val="17365D" w:themeColor="text2" w:themeShade="BF"/>
      <w:spacing w:val="5"/>
      <w:kern w:val="28"/>
      <w:sz w:val="52"/>
      <w:szCs w:val="52"/>
      <w:lang w:val="nl-BE" w:eastAsia="en-US"/>
    </w:rPr>
  </w:style>
  <w:style w:type="character" w:styleId="BookTitle">
    <w:name w:val="Book Title"/>
    <w:basedOn w:val="DefaultParagraphFont"/>
    <w:uiPriority w:val="33"/>
    <w:qFormat/>
    <w:rsid w:val="006A2520"/>
    <w:rPr>
      <w:b/>
      <w:bCs/>
      <w:smallCaps/>
      <w:spacing w:val="5"/>
    </w:rPr>
  </w:style>
  <w:style w:type="paragraph" w:styleId="TOCHeading">
    <w:name w:val="TOC Heading"/>
    <w:basedOn w:val="Heading1"/>
    <w:next w:val="Normal"/>
    <w:uiPriority w:val="39"/>
    <w:unhideWhenUsed/>
    <w:qFormat/>
    <w:rsid w:val="003C657F"/>
    <w:pPr>
      <w:outlineLvl w:val="9"/>
    </w:pPr>
    <w:rPr>
      <w:color w:val="365F91" w:themeColor="accent1" w:themeShade="BF"/>
      <w:sz w:val="28"/>
      <w:szCs w:val="28"/>
      <w:lang w:val="en-US"/>
    </w:rPr>
  </w:style>
  <w:style w:type="character" w:styleId="PageNumber">
    <w:name w:val="page number"/>
    <w:basedOn w:val="DefaultParagraphFont"/>
    <w:uiPriority w:val="99"/>
    <w:semiHidden/>
    <w:unhideWhenUsed/>
    <w:rsid w:val="003C657F"/>
  </w:style>
  <w:style w:type="character" w:customStyle="1" w:styleId="hps">
    <w:name w:val="hps"/>
    <w:basedOn w:val="DefaultParagraphFont"/>
    <w:uiPriority w:val="99"/>
    <w:rsid w:val="00AC1350"/>
    <w:rPr>
      <w:rFonts w:cs="Times New Roman"/>
    </w:rPr>
  </w:style>
  <w:style w:type="paragraph" w:styleId="DocumentMap">
    <w:name w:val="Document Map"/>
    <w:basedOn w:val="Normal"/>
    <w:link w:val="DocumentMapChar"/>
    <w:uiPriority w:val="99"/>
    <w:semiHidden/>
    <w:unhideWhenUsed/>
    <w:rsid w:val="00F2483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2483A"/>
    <w:rPr>
      <w:rFonts w:ascii="Lucida Grande" w:hAnsi="Lucida Grande" w:cs="Lucida Grande"/>
      <w:sz w:val="24"/>
      <w:szCs w:val="24"/>
      <w:lang w:val="nl-BE" w:eastAsia="en-US"/>
    </w:rPr>
  </w:style>
  <w:style w:type="paragraph" w:styleId="NormalWeb">
    <w:name w:val="Normal (Web)"/>
    <w:basedOn w:val="Normal"/>
    <w:uiPriority w:val="99"/>
    <w:semiHidden/>
    <w:unhideWhenUsed/>
    <w:rsid w:val="00782DA1"/>
    <w:pPr>
      <w:spacing w:before="100" w:beforeAutospacing="1" w:after="100" w:afterAutospacing="1" w:line="240" w:lineRule="auto"/>
    </w:pPr>
    <w:rPr>
      <w:rFonts w:ascii="Times New Roman" w:eastAsiaTheme="minorHAnsi"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5275">
      <w:bodyDiv w:val="1"/>
      <w:marLeft w:val="0"/>
      <w:marRight w:val="0"/>
      <w:marTop w:val="0"/>
      <w:marBottom w:val="0"/>
      <w:divBdr>
        <w:top w:val="none" w:sz="0" w:space="0" w:color="auto"/>
        <w:left w:val="none" w:sz="0" w:space="0" w:color="auto"/>
        <w:bottom w:val="none" w:sz="0" w:space="0" w:color="auto"/>
        <w:right w:val="none" w:sz="0" w:space="0" w:color="auto"/>
      </w:divBdr>
    </w:div>
    <w:div w:id="177700363">
      <w:bodyDiv w:val="1"/>
      <w:marLeft w:val="0"/>
      <w:marRight w:val="0"/>
      <w:marTop w:val="0"/>
      <w:marBottom w:val="0"/>
      <w:divBdr>
        <w:top w:val="none" w:sz="0" w:space="0" w:color="auto"/>
        <w:left w:val="none" w:sz="0" w:space="0" w:color="auto"/>
        <w:bottom w:val="none" w:sz="0" w:space="0" w:color="auto"/>
        <w:right w:val="none" w:sz="0" w:space="0" w:color="auto"/>
      </w:divBdr>
    </w:div>
    <w:div w:id="183516879">
      <w:bodyDiv w:val="1"/>
      <w:marLeft w:val="0"/>
      <w:marRight w:val="0"/>
      <w:marTop w:val="0"/>
      <w:marBottom w:val="0"/>
      <w:divBdr>
        <w:top w:val="none" w:sz="0" w:space="0" w:color="auto"/>
        <w:left w:val="none" w:sz="0" w:space="0" w:color="auto"/>
        <w:bottom w:val="none" w:sz="0" w:space="0" w:color="auto"/>
        <w:right w:val="none" w:sz="0" w:space="0" w:color="auto"/>
      </w:divBdr>
    </w:div>
    <w:div w:id="201137512">
      <w:bodyDiv w:val="1"/>
      <w:marLeft w:val="0"/>
      <w:marRight w:val="0"/>
      <w:marTop w:val="0"/>
      <w:marBottom w:val="0"/>
      <w:divBdr>
        <w:top w:val="none" w:sz="0" w:space="0" w:color="auto"/>
        <w:left w:val="none" w:sz="0" w:space="0" w:color="auto"/>
        <w:bottom w:val="none" w:sz="0" w:space="0" w:color="auto"/>
        <w:right w:val="none" w:sz="0" w:space="0" w:color="auto"/>
      </w:divBdr>
    </w:div>
    <w:div w:id="201676124">
      <w:bodyDiv w:val="1"/>
      <w:marLeft w:val="0"/>
      <w:marRight w:val="0"/>
      <w:marTop w:val="0"/>
      <w:marBottom w:val="0"/>
      <w:divBdr>
        <w:top w:val="none" w:sz="0" w:space="0" w:color="auto"/>
        <w:left w:val="none" w:sz="0" w:space="0" w:color="auto"/>
        <w:bottom w:val="none" w:sz="0" w:space="0" w:color="auto"/>
        <w:right w:val="none" w:sz="0" w:space="0" w:color="auto"/>
      </w:divBdr>
    </w:div>
    <w:div w:id="206727782">
      <w:bodyDiv w:val="1"/>
      <w:marLeft w:val="0"/>
      <w:marRight w:val="0"/>
      <w:marTop w:val="0"/>
      <w:marBottom w:val="0"/>
      <w:divBdr>
        <w:top w:val="none" w:sz="0" w:space="0" w:color="auto"/>
        <w:left w:val="none" w:sz="0" w:space="0" w:color="auto"/>
        <w:bottom w:val="none" w:sz="0" w:space="0" w:color="auto"/>
        <w:right w:val="none" w:sz="0" w:space="0" w:color="auto"/>
      </w:divBdr>
    </w:div>
    <w:div w:id="232089178">
      <w:bodyDiv w:val="1"/>
      <w:marLeft w:val="0"/>
      <w:marRight w:val="0"/>
      <w:marTop w:val="0"/>
      <w:marBottom w:val="0"/>
      <w:divBdr>
        <w:top w:val="none" w:sz="0" w:space="0" w:color="auto"/>
        <w:left w:val="none" w:sz="0" w:space="0" w:color="auto"/>
        <w:bottom w:val="none" w:sz="0" w:space="0" w:color="auto"/>
        <w:right w:val="none" w:sz="0" w:space="0" w:color="auto"/>
      </w:divBdr>
    </w:div>
    <w:div w:id="267007851">
      <w:bodyDiv w:val="1"/>
      <w:marLeft w:val="0"/>
      <w:marRight w:val="0"/>
      <w:marTop w:val="0"/>
      <w:marBottom w:val="0"/>
      <w:divBdr>
        <w:top w:val="none" w:sz="0" w:space="0" w:color="auto"/>
        <w:left w:val="none" w:sz="0" w:space="0" w:color="auto"/>
        <w:bottom w:val="none" w:sz="0" w:space="0" w:color="auto"/>
        <w:right w:val="none" w:sz="0" w:space="0" w:color="auto"/>
      </w:divBdr>
    </w:div>
    <w:div w:id="332995054">
      <w:bodyDiv w:val="1"/>
      <w:marLeft w:val="0"/>
      <w:marRight w:val="0"/>
      <w:marTop w:val="0"/>
      <w:marBottom w:val="0"/>
      <w:divBdr>
        <w:top w:val="none" w:sz="0" w:space="0" w:color="auto"/>
        <w:left w:val="none" w:sz="0" w:space="0" w:color="auto"/>
        <w:bottom w:val="none" w:sz="0" w:space="0" w:color="auto"/>
        <w:right w:val="none" w:sz="0" w:space="0" w:color="auto"/>
      </w:divBdr>
    </w:div>
    <w:div w:id="369115084">
      <w:bodyDiv w:val="1"/>
      <w:marLeft w:val="0"/>
      <w:marRight w:val="0"/>
      <w:marTop w:val="0"/>
      <w:marBottom w:val="0"/>
      <w:divBdr>
        <w:top w:val="none" w:sz="0" w:space="0" w:color="auto"/>
        <w:left w:val="none" w:sz="0" w:space="0" w:color="auto"/>
        <w:bottom w:val="none" w:sz="0" w:space="0" w:color="auto"/>
        <w:right w:val="none" w:sz="0" w:space="0" w:color="auto"/>
      </w:divBdr>
    </w:div>
    <w:div w:id="421993312">
      <w:bodyDiv w:val="1"/>
      <w:marLeft w:val="0"/>
      <w:marRight w:val="0"/>
      <w:marTop w:val="0"/>
      <w:marBottom w:val="0"/>
      <w:divBdr>
        <w:top w:val="none" w:sz="0" w:space="0" w:color="auto"/>
        <w:left w:val="none" w:sz="0" w:space="0" w:color="auto"/>
        <w:bottom w:val="none" w:sz="0" w:space="0" w:color="auto"/>
        <w:right w:val="none" w:sz="0" w:space="0" w:color="auto"/>
      </w:divBdr>
    </w:div>
    <w:div w:id="492911572">
      <w:marLeft w:val="0"/>
      <w:marRight w:val="0"/>
      <w:marTop w:val="0"/>
      <w:marBottom w:val="0"/>
      <w:divBdr>
        <w:top w:val="none" w:sz="0" w:space="0" w:color="auto"/>
        <w:left w:val="none" w:sz="0" w:space="0" w:color="auto"/>
        <w:bottom w:val="none" w:sz="0" w:space="0" w:color="auto"/>
        <w:right w:val="none" w:sz="0" w:space="0" w:color="auto"/>
      </w:divBdr>
    </w:div>
    <w:div w:id="492911573">
      <w:marLeft w:val="0"/>
      <w:marRight w:val="0"/>
      <w:marTop w:val="0"/>
      <w:marBottom w:val="0"/>
      <w:divBdr>
        <w:top w:val="none" w:sz="0" w:space="0" w:color="auto"/>
        <w:left w:val="none" w:sz="0" w:space="0" w:color="auto"/>
        <w:bottom w:val="none" w:sz="0" w:space="0" w:color="auto"/>
        <w:right w:val="none" w:sz="0" w:space="0" w:color="auto"/>
      </w:divBdr>
    </w:div>
    <w:div w:id="492911574">
      <w:marLeft w:val="0"/>
      <w:marRight w:val="0"/>
      <w:marTop w:val="0"/>
      <w:marBottom w:val="0"/>
      <w:divBdr>
        <w:top w:val="none" w:sz="0" w:space="0" w:color="auto"/>
        <w:left w:val="none" w:sz="0" w:space="0" w:color="auto"/>
        <w:bottom w:val="none" w:sz="0" w:space="0" w:color="auto"/>
        <w:right w:val="none" w:sz="0" w:space="0" w:color="auto"/>
      </w:divBdr>
    </w:div>
    <w:div w:id="492911575">
      <w:marLeft w:val="0"/>
      <w:marRight w:val="0"/>
      <w:marTop w:val="0"/>
      <w:marBottom w:val="0"/>
      <w:divBdr>
        <w:top w:val="none" w:sz="0" w:space="0" w:color="auto"/>
        <w:left w:val="none" w:sz="0" w:space="0" w:color="auto"/>
        <w:bottom w:val="none" w:sz="0" w:space="0" w:color="auto"/>
        <w:right w:val="none" w:sz="0" w:space="0" w:color="auto"/>
      </w:divBdr>
    </w:div>
    <w:div w:id="492911576">
      <w:marLeft w:val="0"/>
      <w:marRight w:val="0"/>
      <w:marTop w:val="0"/>
      <w:marBottom w:val="0"/>
      <w:divBdr>
        <w:top w:val="none" w:sz="0" w:space="0" w:color="auto"/>
        <w:left w:val="none" w:sz="0" w:space="0" w:color="auto"/>
        <w:bottom w:val="none" w:sz="0" w:space="0" w:color="auto"/>
        <w:right w:val="none" w:sz="0" w:space="0" w:color="auto"/>
      </w:divBdr>
    </w:div>
    <w:div w:id="492911577">
      <w:marLeft w:val="0"/>
      <w:marRight w:val="0"/>
      <w:marTop w:val="0"/>
      <w:marBottom w:val="0"/>
      <w:divBdr>
        <w:top w:val="none" w:sz="0" w:space="0" w:color="auto"/>
        <w:left w:val="none" w:sz="0" w:space="0" w:color="auto"/>
        <w:bottom w:val="none" w:sz="0" w:space="0" w:color="auto"/>
        <w:right w:val="none" w:sz="0" w:space="0" w:color="auto"/>
      </w:divBdr>
    </w:div>
    <w:div w:id="492911578">
      <w:marLeft w:val="0"/>
      <w:marRight w:val="0"/>
      <w:marTop w:val="0"/>
      <w:marBottom w:val="0"/>
      <w:divBdr>
        <w:top w:val="none" w:sz="0" w:space="0" w:color="auto"/>
        <w:left w:val="none" w:sz="0" w:space="0" w:color="auto"/>
        <w:bottom w:val="none" w:sz="0" w:space="0" w:color="auto"/>
        <w:right w:val="none" w:sz="0" w:space="0" w:color="auto"/>
      </w:divBdr>
    </w:div>
    <w:div w:id="492911579">
      <w:marLeft w:val="0"/>
      <w:marRight w:val="0"/>
      <w:marTop w:val="0"/>
      <w:marBottom w:val="0"/>
      <w:divBdr>
        <w:top w:val="none" w:sz="0" w:space="0" w:color="auto"/>
        <w:left w:val="none" w:sz="0" w:space="0" w:color="auto"/>
        <w:bottom w:val="none" w:sz="0" w:space="0" w:color="auto"/>
        <w:right w:val="none" w:sz="0" w:space="0" w:color="auto"/>
      </w:divBdr>
    </w:div>
    <w:div w:id="492911580">
      <w:marLeft w:val="0"/>
      <w:marRight w:val="0"/>
      <w:marTop w:val="0"/>
      <w:marBottom w:val="0"/>
      <w:divBdr>
        <w:top w:val="none" w:sz="0" w:space="0" w:color="auto"/>
        <w:left w:val="none" w:sz="0" w:space="0" w:color="auto"/>
        <w:bottom w:val="none" w:sz="0" w:space="0" w:color="auto"/>
        <w:right w:val="none" w:sz="0" w:space="0" w:color="auto"/>
      </w:divBdr>
    </w:div>
    <w:div w:id="492911581">
      <w:marLeft w:val="0"/>
      <w:marRight w:val="0"/>
      <w:marTop w:val="0"/>
      <w:marBottom w:val="0"/>
      <w:divBdr>
        <w:top w:val="none" w:sz="0" w:space="0" w:color="auto"/>
        <w:left w:val="none" w:sz="0" w:space="0" w:color="auto"/>
        <w:bottom w:val="none" w:sz="0" w:space="0" w:color="auto"/>
        <w:right w:val="none" w:sz="0" w:space="0" w:color="auto"/>
      </w:divBdr>
    </w:div>
    <w:div w:id="492911582">
      <w:marLeft w:val="0"/>
      <w:marRight w:val="0"/>
      <w:marTop w:val="0"/>
      <w:marBottom w:val="0"/>
      <w:divBdr>
        <w:top w:val="none" w:sz="0" w:space="0" w:color="auto"/>
        <w:left w:val="none" w:sz="0" w:space="0" w:color="auto"/>
        <w:bottom w:val="none" w:sz="0" w:space="0" w:color="auto"/>
        <w:right w:val="none" w:sz="0" w:space="0" w:color="auto"/>
      </w:divBdr>
    </w:div>
    <w:div w:id="492911583">
      <w:marLeft w:val="0"/>
      <w:marRight w:val="0"/>
      <w:marTop w:val="0"/>
      <w:marBottom w:val="0"/>
      <w:divBdr>
        <w:top w:val="none" w:sz="0" w:space="0" w:color="auto"/>
        <w:left w:val="none" w:sz="0" w:space="0" w:color="auto"/>
        <w:bottom w:val="none" w:sz="0" w:space="0" w:color="auto"/>
        <w:right w:val="none" w:sz="0" w:space="0" w:color="auto"/>
      </w:divBdr>
    </w:div>
    <w:div w:id="492911584">
      <w:marLeft w:val="0"/>
      <w:marRight w:val="0"/>
      <w:marTop w:val="0"/>
      <w:marBottom w:val="0"/>
      <w:divBdr>
        <w:top w:val="none" w:sz="0" w:space="0" w:color="auto"/>
        <w:left w:val="none" w:sz="0" w:space="0" w:color="auto"/>
        <w:bottom w:val="none" w:sz="0" w:space="0" w:color="auto"/>
        <w:right w:val="none" w:sz="0" w:space="0" w:color="auto"/>
      </w:divBdr>
    </w:div>
    <w:div w:id="492911585">
      <w:marLeft w:val="0"/>
      <w:marRight w:val="0"/>
      <w:marTop w:val="0"/>
      <w:marBottom w:val="0"/>
      <w:divBdr>
        <w:top w:val="none" w:sz="0" w:space="0" w:color="auto"/>
        <w:left w:val="none" w:sz="0" w:space="0" w:color="auto"/>
        <w:bottom w:val="none" w:sz="0" w:space="0" w:color="auto"/>
        <w:right w:val="none" w:sz="0" w:space="0" w:color="auto"/>
      </w:divBdr>
    </w:div>
    <w:div w:id="492911586">
      <w:marLeft w:val="0"/>
      <w:marRight w:val="0"/>
      <w:marTop w:val="0"/>
      <w:marBottom w:val="0"/>
      <w:divBdr>
        <w:top w:val="none" w:sz="0" w:space="0" w:color="auto"/>
        <w:left w:val="none" w:sz="0" w:space="0" w:color="auto"/>
        <w:bottom w:val="none" w:sz="0" w:space="0" w:color="auto"/>
        <w:right w:val="none" w:sz="0" w:space="0" w:color="auto"/>
      </w:divBdr>
    </w:div>
    <w:div w:id="615796082">
      <w:bodyDiv w:val="1"/>
      <w:marLeft w:val="0"/>
      <w:marRight w:val="0"/>
      <w:marTop w:val="0"/>
      <w:marBottom w:val="0"/>
      <w:divBdr>
        <w:top w:val="none" w:sz="0" w:space="0" w:color="auto"/>
        <w:left w:val="none" w:sz="0" w:space="0" w:color="auto"/>
        <w:bottom w:val="none" w:sz="0" w:space="0" w:color="auto"/>
        <w:right w:val="none" w:sz="0" w:space="0" w:color="auto"/>
      </w:divBdr>
    </w:div>
    <w:div w:id="648898630">
      <w:bodyDiv w:val="1"/>
      <w:marLeft w:val="0"/>
      <w:marRight w:val="0"/>
      <w:marTop w:val="0"/>
      <w:marBottom w:val="0"/>
      <w:divBdr>
        <w:top w:val="none" w:sz="0" w:space="0" w:color="auto"/>
        <w:left w:val="none" w:sz="0" w:space="0" w:color="auto"/>
        <w:bottom w:val="none" w:sz="0" w:space="0" w:color="auto"/>
        <w:right w:val="none" w:sz="0" w:space="0" w:color="auto"/>
      </w:divBdr>
    </w:div>
    <w:div w:id="748503552">
      <w:bodyDiv w:val="1"/>
      <w:marLeft w:val="0"/>
      <w:marRight w:val="0"/>
      <w:marTop w:val="0"/>
      <w:marBottom w:val="0"/>
      <w:divBdr>
        <w:top w:val="none" w:sz="0" w:space="0" w:color="auto"/>
        <w:left w:val="none" w:sz="0" w:space="0" w:color="auto"/>
        <w:bottom w:val="none" w:sz="0" w:space="0" w:color="auto"/>
        <w:right w:val="none" w:sz="0" w:space="0" w:color="auto"/>
      </w:divBdr>
    </w:div>
    <w:div w:id="751005067">
      <w:bodyDiv w:val="1"/>
      <w:marLeft w:val="0"/>
      <w:marRight w:val="0"/>
      <w:marTop w:val="0"/>
      <w:marBottom w:val="0"/>
      <w:divBdr>
        <w:top w:val="none" w:sz="0" w:space="0" w:color="auto"/>
        <w:left w:val="none" w:sz="0" w:space="0" w:color="auto"/>
        <w:bottom w:val="none" w:sz="0" w:space="0" w:color="auto"/>
        <w:right w:val="none" w:sz="0" w:space="0" w:color="auto"/>
      </w:divBdr>
    </w:div>
    <w:div w:id="759255651">
      <w:bodyDiv w:val="1"/>
      <w:marLeft w:val="0"/>
      <w:marRight w:val="0"/>
      <w:marTop w:val="0"/>
      <w:marBottom w:val="0"/>
      <w:divBdr>
        <w:top w:val="none" w:sz="0" w:space="0" w:color="auto"/>
        <w:left w:val="none" w:sz="0" w:space="0" w:color="auto"/>
        <w:bottom w:val="none" w:sz="0" w:space="0" w:color="auto"/>
        <w:right w:val="none" w:sz="0" w:space="0" w:color="auto"/>
      </w:divBdr>
    </w:div>
    <w:div w:id="772168668">
      <w:bodyDiv w:val="1"/>
      <w:marLeft w:val="0"/>
      <w:marRight w:val="0"/>
      <w:marTop w:val="0"/>
      <w:marBottom w:val="0"/>
      <w:divBdr>
        <w:top w:val="none" w:sz="0" w:space="0" w:color="auto"/>
        <w:left w:val="none" w:sz="0" w:space="0" w:color="auto"/>
        <w:bottom w:val="none" w:sz="0" w:space="0" w:color="auto"/>
        <w:right w:val="none" w:sz="0" w:space="0" w:color="auto"/>
      </w:divBdr>
    </w:div>
    <w:div w:id="809398371">
      <w:bodyDiv w:val="1"/>
      <w:marLeft w:val="0"/>
      <w:marRight w:val="0"/>
      <w:marTop w:val="0"/>
      <w:marBottom w:val="0"/>
      <w:divBdr>
        <w:top w:val="none" w:sz="0" w:space="0" w:color="auto"/>
        <w:left w:val="none" w:sz="0" w:space="0" w:color="auto"/>
        <w:bottom w:val="none" w:sz="0" w:space="0" w:color="auto"/>
        <w:right w:val="none" w:sz="0" w:space="0" w:color="auto"/>
      </w:divBdr>
    </w:div>
    <w:div w:id="867838647">
      <w:bodyDiv w:val="1"/>
      <w:marLeft w:val="0"/>
      <w:marRight w:val="0"/>
      <w:marTop w:val="0"/>
      <w:marBottom w:val="0"/>
      <w:divBdr>
        <w:top w:val="none" w:sz="0" w:space="0" w:color="auto"/>
        <w:left w:val="none" w:sz="0" w:space="0" w:color="auto"/>
        <w:bottom w:val="none" w:sz="0" w:space="0" w:color="auto"/>
        <w:right w:val="none" w:sz="0" w:space="0" w:color="auto"/>
      </w:divBdr>
    </w:div>
    <w:div w:id="885600005">
      <w:bodyDiv w:val="1"/>
      <w:marLeft w:val="0"/>
      <w:marRight w:val="0"/>
      <w:marTop w:val="0"/>
      <w:marBottom w:val="0"/>
      <w:divBdr>
        <w:top w:val="none" w:sz="0" w:space="0" w:color="auto"/>
        <w:left w:val="none" w:sz="0" w:space="0" w:color="auto"/>
        <w:bottom w:val="none" w:sz="0" w:space="0" w:color="auto"/>
        <w:right w:val="none" w:sz="0" w:space="0" w:color="auto"/>
      </w:divBdr>
    </w:div>
    <w:div w:id="906767330">
      <w:bodyDiv w:val="1"/>
      <w:marLeft w:val="0"/>
      <w:marRight w:val="0"/>
      <w:marTop w:val="0"/>
      <w:marBottom w:val="0"/>
      <w:divBdr>
        <w:top w:val="none" w:sz="0" w:space="0" w:color="auto"/>
        <w:left w:val="none" w:sz="0" w:space="0" w:color="auto"/>
        <w:bottom w:val="none" w:sz="0" w:space="0" w:color="auto"/>
        <w:right w:val="none" w:sz="0" w:space="0" w:color="auto"/>
      </w:divBdr>
      <w:divsChild>
        <w:div w:id="1124275923">
          <w:marLeft w:val="806"/>
          <w:marRight w:val="0"/>
          <w:marTop w:val="0"/>
          <w:marBottom w:val="0"/>
          <w:divBdr>
            <w:top w:val="none" w:sz="0" w:space="0" w:color="auto"/>
            <w:left w:val="none" w:sz="0" w:space="0" w:color="auto"/>
            <w:bottom w:val="none" w:sz="0" w:space="0" w:color="auto"/>
            <w:right w:val="none" w:sz="0" w:space="0" w:color="auto"/>
          </w:divBdr>
        </w:div>
      </w:divsChild>
    </w:div>
    <w:div w:id="1057124230">
      <w:bodyDiv w:val="1"/>
      <w:marLeft w:val="0"/>
      <w:marRight w:val="0"/>
      <w:marTop w:val="0"/>
      <w:marBottom w:val="0"/>
      <w:divBdr>
        <w:top w:val="none" w:sz="0" w:space="0" w:color="auto"/>
        <w:left w:val="none" w:sz="0" w:space="0" w:color="auto"/>
        <w:bottom w:val="none" w:sz="0" w:space="0" w:color="auto"/>
        <w:right w:val="none" w:sz="0" w:space="0" w:color="auto"/>
      </w:divBdr>
    </w:div>
    <w:div w:id="1264529401">
      <w:bodyDiv w:val="1"/>
      <w:marLeft w:val="0"/>
      <w:marRight w:val="0"/>
      <w:marTop w:val="0"/>
      <w:marBottom w:val="0"/>
      <w:divBdr>
        <w:top w:val="none" w:sz="0" w:space="0" w:color="auto"/>
        <w:left w:val="none" w:sz="0" w:space="0" w:color="auto"/>
        <w:bottom w:val="none" w:sz="0" w:space="0" w:color="auto"/>
        <w:right w:val="none" w:sz="0" w:space="0" w:color="auto"/>
      </w:divBdr>
    </w:div>
    <w:div w:id="1350794938">
      <w:bodyDiv w:val="1"/>
      <w:marLeft w:val="0"/>
      <w:marRight w:val="0"/>
      <w:marTop w:val="0"/>
      <w:marBottom w:val="0"/>
      <w:divBdr>
        <w:top w:val="none" w:sz="0" w:space="0" w:color="auto"/>
        <w:left w:val="none" w:sz="0" w:space="0" w:color="auto"/>
        <w:bottom w:val="none" w:sz="0" w:space="0" w:color="auto"/>
        <w:right w:val="none" w:sz="0" w:space="0" w:color="auto"/>
      </w:divBdr>
    </w:div>
    <w:div w:id="1364746449">
      <w:bodyDiv w:val="1"/>
      <w:marLeft w:val="0"/>
      <w:marRight w:val="0"/>
      <w:marTop w:val="0"/>
      <w:marBottom w:val="0"/>
      <w:divBdr>
        <w:top w:val="none" w:sz="0" w:space="0" w:color="auto"/>
        <w:left w:val="none" w:sz="0" w:space="0" w:color="auto"/>
        <w:bottom w:val="none" w:sz="0" w:space="0" w:color="auto"/>
        <w:right w:val="none" w:sz="0" w:space="0" w:color="auto"/>
      </w:divBdr>
    </w:div>
    <w:div w:id="1390954834">
      <w:bodyDiv w:val="1"/>
      <w:marLeft w:val="0"/>
      <w:marRight w:val="0"/>
      <w:marTop w:val="0"/>
      <w:marBottom w:val="0"/>
      <w:divBdr>
        <w:top w:val="none" w:sz="0" w:space="0" w:color="auto"/>
        <w:left w:val="none" w:sz="0" w:space="0" w:color="auto"/>
        <w:bottom w:val="none" w:sz="0" w:space="0" w:color="auto"/>
        <w:right w:val="none" w:sz="0" w:space="0" w:color="auto"/>
      </w:divBdr>
    </w:div>
    <w:div w:id="1394541985">
      <w:bodyDiv w:val="1"/>
      <w:marLeft w:val="0"/>
      <w:marRight w:val="0"/>
      <w:marTop w:val="0"/>
      <w:marBottom w:val="0"/>
      <w:divBdr>
        <w:top w:val="none" w:sz="0" w:space="0" w:color="auto"/>
        <w:left w:val="none" w:sz="0" w:space="0" w:color="auto"/>
        <w:bottom w:val="none" w:sz="0" w:space="0" w:color="auto"/>
        <w:right w:val="none" w:sz="0" w:space="0" w:color="auto"/>
      </w:divBdr>
    </w:div>
    <w:div w:id="1535387650">
      <w:bodyDiv w:val="1"/>
      <w:marLeft w:val="0"/>
      <w:marRight w:val="0"/>
      <w:marTop w:val="0"/>
      <w:marBottom w:val="0"/>
      <w:divBdr>
        <w:top w:val="none" w:sz="0" w:space="0" w:color="auto"/>
        <w:left w:val="none" w:sz="0" w:space="0" w:color="auto"/>
        <w:bottom w:val="none" w:sz="0" w:space="0" w:color="auto"/>
        <w:right w:val="none" w:sz="0" w:space="0" w:color="auto"/>
      </w:divBdr>
    </w:div>
    <w:div w:id="1664507540">
      <w:bodyDiv w:val="1"/>
      <w:marLeft w:val="0"/>
      <w:marRight w:val="0"/>
      <w:marTop w:val="0"/>
      <w:marBottom w:val="0"/>
      <w:divBdr>
        <w:top w:val="none" w:sz="0" w:space="0" w:color="auto"/>
        <w:left w:val="none" w:sz="0" w:space="0" w:color="auto"/>
        <w:bottom w:val="none" w:sz="0" w:space="0" w:color="auto"/>
        <w:right w:val="none" w:sz="0" w:space="0" w:color="auto"/>
      </w:divBdr>
    </w:div>
    <w:div w:id="1670281125">
      <w:bodyDiv w:val="1"/>
      <w:marLeft w:val="0"/>
      <w:marRight w:val="0"/>
      <w:marTop w:val="0"/>
      <w:marBottom w:val="0"/>
      <w:divBdr>
        <w:top w:val="none" w:sz="0" w:space="0" w:color="auto"/>
        <w:left w:val="none" w:sz="0" w:space="0" w:color="auto"/>
        <w:bottom w:val="none" w:sz="0" w:space="0" w:color="auto"/>
        <w:right w:val="none" w:sz="0" w:space="0" w:color="auto"/>
      </w:divBdr>
    </w:div>
    <w:div w:id="1711030621">
      <w:bodyDiv w:val="1"/>
      <w:marLeft w:val="0"/>
      <w:marRight w:val="0"/>
      <w:marTop w:val="0"/>
      <w:marBottom w:val="0"/>
      <w:divBdr>
        <w:top w:val="none" w:sz="0" w:space="0" w:color="auto"/>
        <w:left w:val="none" w:sz="0" w:space="0" w:color="auto"/>
        <w:bottom w:val="none" w:sz="0" w:space="0" w:color="auto"/>
        <w:right w:val="none" w:sz="0" w:space="0" w:color="auto"/>
      </w:divBdr>
    </w:div>
    <w:div w:id="1882209737">
      <w:bodyDiv w:val="1"/>
      <w:marLeft w:val="0"/>
      <w:marRight w:val="0"/>
      <w:marTop w:val="0"/>
      <w:marBottom w:val="0"/>
      <w:divBdr>
        <w:top w:val="none" w:sz="0" w:space="0" w:color="auto"/>
        <w:left w:val="none" w:sz="0" w:space="0" w:color="auto"/>
        <w:bottom w:val="none" w:sz="0" w:space="0" w:color="auto"/>
        <w:right w:val="none" w:sz="0" w:space="0" w:color="auto"/>
      </w:divBdr>
    </w:div>
    <w:div w:id="1887793676">
      <w:bodyDiv w:val="1"/>
      <w:marLeft w:val="0"/>
      <w:marRight w:val="0"/>
      <w:marTop w:val="0"/>
      <w:marBottom w:val="0"/>
      <w:divBdr>
        <w:top w:val="none" w:sz="0" w:space="0" w:color="auto"/>
        <w:left w:val="none" w:sz="0" w:space="0" w:color="auto"/>
        <w:bottom w:val="none" w:sz="0" w:space="0" w:color="auto"/>
        <w:right w:val="none" w:sz="0" w:space="0" w:color="auto"/>
      </w:divBdr>
      <w:divsChild>
        <w:div w:id="120617336">
          <w:marLeft w:val="720"/>
          <w:marRight w:val="0"/>
          <w:marTop w:val="0"/>
          <w:marBottom w:val="0"/>
          <w:divBdr>
            <w:top w:val="none" w:sz="0" w:space="0" w:color="auto"/>
            <w:left w:val="none" w:sz="0" w:space="0" w:color="auto"/>
            <w:bottom w:val="none" w:sz="0" w:space="0" w:color="auto"/>
            <w:right w:val="none" w:sz="0" w:space="0" w:color="auto"/>
          </w:divBdr>
        </w:div>
        <w:div w:id="229078874">
          <w:marLeft w:val="720"/>
          <w:marRight w:val="0"/>
          <w:marTop w:val="0"/>
          <w:marBottom w:val="0"/>
          <w:divBdr>
            <w:top w:val="none" w:sz="0" w:space="0" w:color="auto"/>
            <w:left w:val="none" w:sz="0" w:space="0" w:color="auto"/>
            <w:bottom w:val="none" w:sz="0" w:space="0" w:color="auto"/>
            <w:right w:val="none" w:sz="0" w:space="0" w:color="auto"/>
          </w:divBdr>
        </w:div>
        <w:div w:id="273944587">
          <w:marLeft w:val="720"/>
          <w:marRight w:val="0"/>
          <w:marTop w:val="0"/>
          <w:marBottom w:val="0"/>
          <w:divBdr>
            <w:top w:val="none" w:sz="0" w:space="0" w:color="auto"/>
            <w:left w:val="none" w:sz="0" w:space="0" w:color="auto"/>
            <w:bottom w:val="none" w:sz="0" w:space="0" w:color="auto"/>
            <w:right w:val="none" w:sz="0" w:space="0" w:color="auto"/>
          </w:divBdr>
        </w:div>
        <w:div w:id="337510875">
          <w:marLeft w:val="720"/>
          <w:marRight w:val="0"/>
          <w:marTop w:val="0"/>
          <w:marBottom w:val="0"/>
          <w:divBdr>
            <w:top w:val="none" w:sz="0" w:space="0" w:color="auto"/>
            <w:left w:val="none" w:sz="0" w:space="0" w:color="auto"/>
            <w:bottom w:val="none" w:sz="0" w:space="0" w:color="auto"/>
            <w:right w:val="none" w:sz="0" w:space="0" w:color="auto"/>
          </w:divBdr>
        </w:div>
        <w:div w:id="504708531">
          <w:marLeft w:val="720"/>
          <w:marRight w:val="0"/>
          <w:marTop w:val="0"/>
          <w:marBottom w:val="0"/>
          <w:divBdr>
            <w:top w:val="none" w:sz="0" w:space="0" w:color="auto"/>
            <w:left w:val="none" w:sz="0" w:space="0" w:color="auto"/>
            <w:bottom w:val="none" w:sz="0" w:space="0" w:color="auto"/>
            <w:right w:val="none" w:sz="0" w:space="0" w:color="auto"/>
          </w:divBdr>
        </w:div>
        <w:div w:id="1228568748">
          <w:marLeft w:val="720"/>
          <w:marRight w:val="0"/>
          <w:marTop w:val="0"/>
          <w:marBottom w:val="0"/>
          <w:divBdr>
            <w:top w:val="none" w:sz="0" w:space="0" w:color="auto"/>
            <w:left w:val="none" w:sz="0" w:space="0" w:color="auto"/>
            <w:bottom w:val="none" w:sz="0" w:space="0" w:color="auto"/>
            <w:right w:val="none" w:sz="0" w:space="0" w:color="auto"/>
          </w:divBdr>
        </w:div>
      </w:divsChild>
    </w:div>
    <w:div w:id="2027637859">
      <w:bodyDiv w:val="1"/>
      <w:marLeft w:val="0"/>
      <w:marRight w:val="0"/>
      <w:marTop w:val="0"/>
      <w:marBottom w:val="0"/>
      <w:divBdr>
        <w:top w:val="none" w:sz="0" w:space="0" w:color="auto"/>
        <w:left w:val="none" w:sz="0" w:space="0" w:color="auto"/>
        <w:bottom w:val="none" w:sz="0" w:space="0" w:color="auto"/>
        <w:right w:val="none" w:sz="0" w:space="0" w:color="auto"/>
      </w:divBdr>
    </w:div>
    <w:div w:id="2060977518">
      <w:bodyDiv w:val="1"/>
      <w:marLeft w:val="0"/>
      <w:marRight w:val="0"/>
      <w:marTop w:val="0"/>
      <w:marBottom w:val="0"/>
      <w:divBdr>
        <w:top w:val="none" w:sz="0" w:space="0" w:color="auto"/>
        <w:left w:val="none" w:sz="0" w:space="0" w:color="auto"/>
        <w:bottom w:val="none" w:sz="0" w:space="0" w:color="auto"/>
        <w:right w:val="none" w:sz="0" w:space="0" w:color="auto"/>
      </w:divBdr>
    </w:div>
    <w:div w:id="209966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8.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2.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1.emf"/><Relationship Id="rId28"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924AF-6B22-4D65-B740-DF9E948E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78</Pages>
  <Words>20519</Words>
  <Characters>116961</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Quality assessment and improvement of the internal audit function</vt:lpstr>
    </vt:vector>
  </TitlesOfParts>
  <Company/>
  <LinksUpToDate>false</LinksUpToDate>
  <CharactersWithSpaces>137206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assessment and improvement of the internal audit function</dc:title>
  <dc:creator>Jean-Pierre</dc:creator>
  <cp:lastModifiedBy>Arman Vatyan</cp:lastModifiedBy>
  <cp:revision>2</cp:revision>
  <dcterms:created xsi:type="dcterms:W3CDTF">2016-03-07T10:32:00Z</dcterms:created>
  <dcterms:modified xsi:type="dcterms:W3CDTF">2016-03-07T10:32:00Z</dcterms:modified>
</cp:coreProperties>
</file>