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1C692" w14:textId="77777777" w:rsidR="00C56C28" w:rsidRDefault="008F6038" w:rsidP="00396B7B">
      <w:pPr>
        <w:jc w:val="center"/>
        <w:rPr>
          <w:b/>
        </w:rPr>
      </w:pPr>
      <w:r>
        <w:rPr>
          <w:b/>
        </w:rPr>
        <w:t xml:space="preserve">PEMPAL TCOP </w:t>
      </w:r>
      <w:r w:rsidR="00C56C28">
        <w:rPr>
          <w:b/>
        </w:rPr>
        <w:t>thematic videoconference on</w:t>
      </w:r>
    </w:p>
    <w:p w14:paraId="0B64B0BD" w14:textId="77777777" w:rsidR="00C56C28" w:rsidRDefault="00C56C28" w:rsidP="00396B7B">
      <w:pPr>
        <w:jc w:val="center"/>
        <w:rPr>
          <w:b/>
        </w:rPr>
      </w:pPr>
      <w:r>
        <w:rPr>
          <w:b/>
        </w:rPr>
        <w:t xml:space="preserve">Russian Federation Experience in </w:t>
      </w:r>
      <w:r w:rsidRPr="00C56C28">
        <w:rPr>
          <w:b/>
        </w:rPr>
        <w:t>in treasury bodies’ performance evaluation</w:t>
      </w:r>
    </w:p>
    <w:p w14:paraId="6EEDC1CC" w14:textId="62F98426" w:rsidR="00396B7B" w:rsidRPr="00DF1799" w:rsidRDefault="00C56C28" w:rsidP="00396B7B">
      <w:pPr>
        <w:jc w:val="center"/>
        <w:rPr>
          <w:b/>
        </w:rPr>
      </w:pPr>
      <w:r>
        <w:rPr>
          <w:b/>
        </w:rPr>
        <w:t>November 14</w:t>
      </w:r>
      <w:r w:rsidRPr="00C56C28">
        <w:rPr>
          <w:b/>
          <w:vertAlign w:val="superscript"/>
        </w:rPr>
        <w:t>th</w:t>
      </w:r>
      <w:r w:rsidR="00783084">
        <w:rPr>
          <w:b/>
        </w:rPr>
        <w:t>, 2</w:t>
      </w:r>
      <w:r>
        <w:rPr>
          <w:b/>
        </w:rPr>
        <w:t>0</w:t>
      </w:r>
      <w:r w:rsidR="00783084">
        <w:rPr>
          <w:b/>
        </w:rPr>
        <w:t>1</w:t>
      </w:r>
      <w:r>
        <w:rPr>
          <w:b/>
        </w:rPr>
        <w:t>3</w:t>
      </w:r>
    </w:p>
    <w:p w14:paraId="19E137C9" w14:textId="6865DB95" w:rsidR="00E93AD5" w:rsidRPr="00A54D51" w:rsidRDefault="00AF49D1" w:rsidP="008729E8">
      <w:pPr>
        <w:jc w:val="both"/>
        <w:rPr>
          <w:b/>
        </w:rPr>
      </w:pPr>
      <w:r>
        <w:t xml:space="preserve">According to </w:t>
      </w:r>
      <w:r w:rsidR="001A365B">
        <w:t xml:space="preserve">the TCOP </w:t>
      </w:r>
      <w:r>
        <w:t xml:space="preserve">Activity Plan </w:t>
      </w:r>
      <w:r w:rsidR="001A365B">
        <w:t>for 2013-2015</w:t>
      </w:r>
      <w:r>
        <w:t xml:space="preserve">, </w:t>
      </w:r>
      <w:r w:rsidR="001A365B">
        <w:t>a thematic videoconference was held on November 14</w:t>
      </w:r>
      <w:r w:rsidR="001A365B" w:rsidRPr="001A365B">
        <w:rPr>
          <w:vertAlign w:val="superscript"/>
        </w:rPr>
        <w:t>th</w:t>
      </w:r>
      <w:r w:rsidR="001A365B">
        <w:t>, 2013, devoted to the</w:t>
      </w:r>
      <w:r w:rsidR="00DC0E99">
        <w:t xml:space="preserve"> Russian Federation experience i</w:t>
      </w:r>
      <w:r w:rsidR="001A365B">
        <w:t xml:space="preserve">n treasury bodies’ performance evaluation. This videoconference was a follow-up discussion after the TCOP workshop held in April 2013 in Kiev. </w:t>
      </w:r>
      <w:r w:rsidR="00E93AD5">
        <w:t xml:space="preserve">The meeting was attended by representatives of </w:t>
      </w:r>
      <w:r w:rsidR="00E93AD5">
        <w:t xml:space="preserve">Armenia, </w:t>
      </w:r>
      <w:r w:rsidR="00E93AD5">
        <w:t>Azerbaijan, B</w:t>
      </w:r>
      <w:r w:rsidR="00E93AD5">
        <w:t>elarus</w:t>
      </w:r>
      <w:r w:rsidR="00E93AD5">
        <w:t xml:space="preserve">, </w:t>
      </w:r>
      <w:r w:rsidR="00E93AD5">
        <w:t>Georgia, Moldova, Kazakhstan, Uzbekistan, Ukraine and</w:t>
      </w:r>
      <w:r w:rsidR="00E93AD5">
        <w:t xml:space="preserve"> Russian Federation</w:t>
      </w:r>
      <w:r w:rsidR="00E93AD5" w:rsidRPr="00A54D51">
        <w:t xml:space="preserve">.  </w:t>
      </w:r>
      <w:r w:rsidR="00E93AD5">
        <w:t xml:space="preserve">The meeting was attended as well by members of the TCOP resource team: Elena </w:t>
      </w:r>
      <w:proofErr w:type="spellStart"/>
      <w:r w:rsidR="00E93AD5">
        <w:t>Nikulina</w:t>
      </w:r>
      <w:proofErr w:type="spellEnd"/>
      <w:r w:rsidR="00E93AD5">
        <w:t xml:space="preserve"> and </w:t>
      </w:r>
      <w:r w:rsidR="00E93AD5" w:rsidRPr="00A54D51">
        <w:t xml:space="preserve">Ion </w:t>
      </w:r>
      <w:proofErr w:type="spellStart"/>
      <w:r w:rsidR="00E93AD5" w:rsidRPr="00A54D51">
        <w:t>Chicu</w:t>
      </w:r>
      <w:proofErr w:type="spellEnd"/>
      <w:r w:rsidR="00E93AD5">
        <w:t>.</w:t>
      </w:r>
    </w:p>
    <w:p w14:paraId="47F024C7" w14:textId="297A7585" w:rsidR="0013534E" w:rsidRDefault="00E93AD5" w:rsidP="000F407A">
      <w:pPr>
        <w:jc w:val="both"/>
      </w:pPr>
      <w:r>
        <w:t xml:space="preserve">Many participants to the workshop in Kiev have expressed their interest to learn more about Russia’s experience in evaluation of the efficiency of treasury system. In order to respond multiple questions of the TCOP members, Alexander </w:t>
      </w:r>
      <w:proofErr w:type="spellStart"/>
      <w:r>
        <w:t>Demidov</w:t>
      </w:r>
      <w:proofErr w:type="spellEnd"/>
      <w:r w:rsidR="00D01F1F">
        <w:t>, deputy head of Federal Treasury of Russia,</w:t>
      </w:r>
      <w:r>
        <w:t xml:space="preserve"> prepared a presentation on his country’s experience in treasury bodies’ performance evaluation</w:t>
      </w:r>
      <w:r w:rsidR="00D01F1F">
        <w:t>,</w:t>
      </w:r>
      <w:r>
        <w:t xml:space="preserve"> and presented it during the videoconference. The presentation is embedded below</w:t>
      </w:r>
      <w:r w:rsidR="00A54D51">
        <w:t>.</w:t>
      </w:r>
    </w:p>
    <w:bookmarkStart w:id="0" w:name="_MON_1451729656"/>
    <w:bookmarkEnd w:id="0"/>
    <w:p w14:paraId="1125FD6A" w14:textId="239E2F97" w:rsidR="00924CBE" w:rsidRDefault="00E93AD5" w:rsidP="000F407A">
      <w:pPr>
        <w:jc w:val="both"/>
      </w:pPr>
      <w:r>
        <w:object w:dxaOrig="1531" w:dyaOrig="1002" w14:anchorId="122F26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6.35pt;height:43.2pt" o:ole="">
            <v:imagedata r:id="rId6" o:title=""/>
          </v:shape>
          <o:OLEObject Type="Embed" ProgID="PowerPoint.Show.8" ShapeID="_x0000_i1032" DrawAspect="Icon" ObjectID="_1451732462" r:id="rId7"/>
        </w:object>
      </w:r>
    </w:p>
    <w:p w14:paraId="47A6043B" w14:textId="77777777" w:rsidR="002A4881" w:rsidRDefault="00172C29" w:rsidP="000F407A">
      <w:pPr>
        <w:jc w:val="both"/>
      </w:pPr>
      <w:r>
        <w:t xml:space="preserve">In his presentation Alexander </w:t>
      </w:r>
      <w:proofErr w:type="spellStart"/>
      <w:r>
        <w:t>Demidov</w:t>
      </w:r>
      <w:proofErr w:type="spellEnd"/>
      <w:r>
        <w:t xml:space="preserve"> has familiarized the attendees with the a</w:t>
      </w:r>
      <w:r w:rsidR="003C7EBB" w:rsidRPr="003C7EBB">
        <w:t xml:space="preserve">pproaches </w:t>
      </w:r>
      <w:r>
        <w:t xml:space="preserve">applied in Russian Federation in order to ensure a </w:t>
      </w:r>
      <w:r w:rsidR="003C7EBB" w:rsidRPr="003C7EBB">
        <w:t>balanced treasury system</w:t>
      </w:r>
      <w:r>
        <w:t xml:space="preserve">. Also, he presented in detail the methodology of calculating the personnel workload in the treasury system of his country. Alexander </w:t>
      </w:r>
      <w:proofErr w:type="spellStart"/>
      <w:r>
        <w:t>Demidov</w:t>
      </w:r>
      <w:proofErr w:type="spellEnd"/>
      <w:r>
        <w:t xml:space="preserve"> </w:t>
      </w:r>
      <w:r w:rsidR="0087577C">
        <w:t>has talked about the justification of the need to establish a performance evaluation system, as well as about the performance evaluation methodology applied in the Russian treasury system.</w:t>
      </w:r>
      <w:r>
        <w:t xml:space="preserve">  </w:t>
      </w:r>
      <w:r w:rsidR="003C7EBB" w:rsidRPr="003C7EBB">
        <w:t xml:space="preserve"> </w:t>
      </w:r>
    </w:p>
    <w:p w14:paraId="584963B7" w14:textId="43CCAAC7" w:rsidR="00A66A3E" w:rsidRDefault="00A66A3E" w:rsidP="00A66A3E">
      <w:pPr>
        <w:jc w:val="both"/>
        <w:rPr>
          <w:lang w:val="en-US"/>
        </w:rPr>
      </w:pPr>
      <w:r>
        <w:rPr>
          <w:lang w:val="en-US"/>
        </w:rPr>
        <w:t xml:space="preserve">Detailed information on the mode of determination of the organizational and personnel structure on the basis of assigned functions and competences has been brought to the videoconference participants. A 6 levels process is being used in the treasury of RF in order to determine  the appropriate organizational structure, including: analysis of Federal Treasury functions, description of business processes, determination of operations related to the business processes, needed time estimation, determination of number of operations, and calculation of workloads for specific functions. </w:t>
      </w:r>
    </w:p>
    <w:p w14:paraId="72032E18" w14:textId="77777777" w:rsidR="004F420F" w:rsidRDefault="004F420F" w:rsidP="00A66A3E">
      <w:pPr>
        <w:jc w:val="both"/>
        <w:rPr>
          <w:lang w:val="en-US"/>
        </w:rPr>
      </w:pPr>
      <w:r>
        <w:rPr>
          <w:lang w:val="en-US"/>
        </w:rPr>
        <w:t xml:space="preserve">The speaker demonstrated several formulas used for calculating the personnel needs in the treasury bodies, personnel strengths, employee’s performance index, performance index of structural subdivisions of Federal Treasury, etc. He also brought many practical examples on the discussed topic. </w:t>
      </w:r>
    </w:p>
    <w:p w14:paraId="1DC074CE" w14:textId="59FB294F" w:rsidR="00A66A3E" w:rsidRPr="004F420F" w:rsidRDefault="004F420F" w:rsidP="00A66A3E">
      <w:pPr>
        <w:jc w:val="both"/>
        <w:rPr>
          <w:lang w:val="en-US"/>
        </w:rPr>
      </w:pPr>
      <w:r>
        <w:rPr>
          <w:lang w:val="en-US"/>
        </w:rPr>
        <w:t xml:space="preserve"> A</w:t>
      </w:r>
      <w:r w:rsidRPr="004F420F">
        <w:rPr>
          <w:lang w:val="en-US"/>
        </w:rPr>
        <w:t xml:space="preserve"> </w:t>
      </w:r>
      <w:proofErr w:type="spellStart"/>
      <w:r>
        <w:rPr>
          <w:lang w:val="en-US"/>
        </w:rPr>
        <w:t>questions</w:t>
      </w:r>
      <w:r w:rsidRPr="004F420F">
        <w:rPr>
          <w:lang w:val="en-US"/>
        </w:rPr>
        <w:t>&amp;</w:t>
      </w:r>
      <w:r>
        <w:rPr>
          <w:lang w:val="en-US"/>
        </w:rPr>
        <w:t>answers</w:t>
      </w:r>
      <w:proofErr w:type="spellEnd"/>
      <w:r w:rsidRPr="004F420F">
        <w:rPr>
          <w:lang w:val="en-US"/>
        </w:rPr>
        <w:t xml:space="preserve"> </w:t>
      </w:r>
      <w:r>
        <w:rPr>
          <w:lang w:val="en-US"/>
        </w:rPr>
        <w:t>session</w:t>
      </w:r>
      <w:r w:rsidRPr="004F420F">
        <w:rPr>
          <w:lang w:val="en-US"/>
        </w:rPr>
        <w:t xml:space="preserve"> </w:t>
      </w:r>
      <w:r>
        <w:rPr>
          <w:lang w:val="en-US"/>
        </w:rPr>
        <w:t>followed</w:t>
      </w:r>
      <w:r w:rsidRPr="004F420F">
        <w:rPr>
          <w:lang w:val="en-US"/>
        </w:rPr>
        <w:t xml:space="preserve"> </w:t>
      </w:r>
      <w:r>
        <w:rPr>
          <w:lang w:val="en-US"/>
        </w:rPr>
        <w:t>after</w:t>
      </w:r>
      <w:r w:rsidRPr="004F420F">
        <w:rPr>
          <w:lang w:val="en-US"/>
        </w:rPr>
        <w:t xml:space="preserve"> </w:t>
      </w:r>
      <w:r>
        <w:rPr>
          <w:lang w:val="en-US"/>
        </w:rPr>
        <w:t>the</w:t>
      </w:r>
      <w:r w:rsidRPr="004F420F">
        <w:rPr>
          <w:lang w:val="en-US"/>
        </w:rPr>
        <w:t xml:space="preserve"> </w:t>
      </w:r>
      <w:r>
        <w:rPr>
          <w:lang w:val="en-US"/>
        </w:rPr>
        <w:t>presentation</w:t>
      </w:r>
      <w:r w:rsidRPr="004F420F">
        <w:rPr>
          <w:lang w:val="en-US"/>
        </w:rPr>
        <w:t>.</w:t>
      </w:r>
      <w:r>
        <w:rPr>
          <w:lang w:val="en-US"/>
        </w:rPr>
        <w:t xml:space="preserve"> The videoconference participants were </w:t>
      </w:r>
      <w:r w:rsidR="00D01F1F">
        <w:rPr>
          <w:lang w:val="en-US"/>
        </w:rPr>
        <w:t xml:space="preserve">in particular </w:t>
      </w:r>
      <w:bookmarkStart w:id="1" w:name="_GoBack"/>
      <w:bookmarkEnd w:id="1"/>
      <w:r>
        <w:rPr>
          <w:lang w:val="en-US"/>
        </w:rPr>
        <w:t xml:space="preserve">interested to learn more about the way the performance evaluation system was developed and approved (Answer: The system was developed by a working group created within the Federal Treasury. The methodology was approved by the management of the Federal Treasury).  Also, several questions </w:t>
      </w:r>
      <w:r w:rsidR="00F662B1">
        <w:rPr>
          <w:lang w:val="en-US"/>
        </w:rPr>
        <w:t xml:space="preserve">referred to the logistics of organizing the evaluation process, timeline, staff </w:t>
      </w:r>
      <w:r w:rsidR="00F662B1">
        <w:rPr>
          <w:lang w:val="en-US"/>
        </w:rPr>
        <w:lastRenderedPageBreak/>
        <w:t xml:space="preserve">involved, </w:t>
      </w:r>
      <w:proofErr w:type="spellStart"/>
      <w:r w:rsidR="00F662B1">
        <w:rPr>
          <w:lang w:val="en-US"/>
        </w:rPr>
        <w:t>etc</w:t>
      </w:r>
      <w:proofErr w:type="spellEnd"/>
      <w:r w:rsidR="00F662B1">
        <w:rPr>
          <w:lang w:val="en-US"/>
        </w:rPr>
        <w:t xml:space="preserve"> (Answer: There is a division within the Federal Treasury responsible for evaluation process. Evaluation lasts 9 months and is performed by 5 specialists). Several questions were related to the risk assessment process in the treasury subdivisions, and Alexander </w:t>
      </w:r>
      <w:proofErr w:type="spellStart"/>
      <w:r w:rsidR="00F662B1">
        <w:rPr>
          <w:lang w:val="en-US"/>
        </w:rPr>
        <w:t>Demidov</w:t>
      </w:r>
      <w:proofErr w:type="spellEnd"/>
      <w:r w:rsidR="00F662B1">
        <w:rPr>
          <w:lang w:val="en-US"/>
        </w:rPr>
        <w:t xml:space="preserve"> brought concrete examples in this area. He expressed his readiness to continue sharing this experience for the TCOP members in the future.</w:t>
      </w:r>
    </w:p>
    <w:p w14:paraId="12834351" w14:textId="77777777" w:rsidR="00A66A3E" w:rsidRPr="004F420F" w:rsidRDefault="00A66A3E" w:rsidP="00A66A3E">
      <w:pPr>
        <w:rPr>
          <w:lang w:val="en-US"/>
        </w:rPr>
      </w:pPr>
    </w:p>
    <w:sectPr w:rsidR="00A66A3E" w:rsidRPr="004F42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FE6"/>
    <w:multiLevelType w:val="hybridMultilevel"/>
    <w:tmpl w:val="DDB87D2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nsid w:val="2B9C4AF1"/>
    <w:multiLevelType w:val="hybridMultilevel"/>
    <w:tmpl w:val="08E4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C152D1"/>
    <w:multiLevelType w:val="hybridMultilevel"/>
    <w:tmpl w:val="C180EF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5D653800"/>
    <w:multiLevelType w:val="hybridMultilevel"/>
    <w:tmpl w:val="4E9E7006"/>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631"/>
    <w:rsid w:val="00044352"/>
    <w:rsid w:val="000B4692"/>
    <w:rsid w:val="000F407A"/>
    <w:rsid w:val="000F5777"/>
    <w:rsid w:val="00111A0A"/>
    <w:rsid w:val="0013168E"/>
    <w:rsid w:val="0013534E"/>
    <w:rsid w:val="00150255"/>
    <w:rsid w:val="001560CF"/>
    <w:rsid w:val="00172C29"/>
    <w:rsid w:val="001A365B"/>
    <w:rsid w:val="001A5FCB"/>
    <w:rsid w:val="00243F92"/>
    <w:rsid w:val="002A4881"/>
    <w:rsid w:val="002B60A4"/>
    <w:rsid w:val="00396B7B"/>
    <w:rsid w:val="003C2E27"/>
    <w:rsid w:val="003C7EBB"/>
    <w:rsid w:val="003E0C80"/>
    <w:rsid w:val="004047FA"/>
    <w:rsid w:val="004112A6"/>
    <w:rsid w:val="004432E8"/>
    <w:rsid w:val="0047381F"/>
    <w:rsid w:val="004F420F"/>
    <w:rsid w:val="006174C5"/>
    <w:rsid w:val="00682E5D"/>
    <w:rsid w:val="0075231A"/>
    <w:rsid w:val="00783084"/>
    <w:rsid w:val="007C63AA"/>
    <w:rsid w:val="007F7778"/>
    <w:rsid w:val="008135A0"/>
    <w:rsid w:val="008729E8"/>
    <w:rsid w:val="0087499F"/>
    <w:rsid w:val="0087577C"/>
    <w:rsid w:val="00880C50"/>
    <w:rsid w:val="00893582"/>
    <w:rsid w:val="008F6038"/>
    <w:rsid w:val="00924CBE"/>
    <w:rsid w:val="009E09C9"/>
    <w:rsid w:val="00A54D51"/>
    <w:rsid w:val="00A66A3E"/>
    <w:rsid w:val="00A934E5"/>
    <w:rsid w:val="00AF49D1"/>
    <w:rsid w:val="00B23E27"/>
    <w:rsid w:val="00B32529"/>
    <w:rsid w:val="00B6469B"/>
    <w:rsid w:val="00BA494B"/>
    <w:rsid w:val="00C47631"/>
    <w:rsid w:val="00C56C28"/>
    <w:rsid w:val="00C86C8A"/>
    <w:rsid w:val="00D01F1F"/>
    <w:rsid w:val="00D9593A"/>
    <w:rsid w:val="00DC0E99"/>
    <w:rsid w:val="00DF1799"/>
    <w:rsid w:val="00E400C5"/>
    <w:rsid w:val="00E4555F"/>
    <w:rsid w:val="00E76680"/>
    <w:rsid w:val="00E93AD5"/>
    <w:rsid w:val="00EA3C4B"/>
    <w:rsid w:val="00F662B1"/>
    <w:rsid w:val="00F908E7"/>
    <w:rsid w:val="00F93873"/>
    <w:rsid w:val="00FF2E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14:docId w14:val="4FE9A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FCB"/>
    <w:pPr>
      <w:ind w:left="720"/>
      <w:contextualSpacing/>
    </w:pPr>
  </w:style>
  <w:style w:type="character" w:styleId="Hyperlink">
    <w:name w:val="Hyperlink"/>
    <w:basedOn w:val="DefaultParagraphFont"/>
    <w:uiPriority w:val="99"/>
    <w:unhideWhenUsed/>
    <w:rsid w:val="001A5FCB"/>
    <w:rPr>
      <w:color w:val="0000FF" w:themeColor="hyperlink"/>
      <w:u w:val="single"/>
    </w:rPr>
  </w:style>
  <w:style w:type="character" w:styleId="CommentReference">
    <w:name w:val="annotation reference"/>
    <w:basedOn w:val="DefaultParagraphFont"/>
    <w:uiPriority w:val="99"/>
    <w:semiHidden/>
    <w:unhideWhenUsed/>
    <w:rsid w:val="00396B7B"/>
    <w:rPr>
      <w:sz w:val="18"/>
      <w:szCs w:val="18"/>
    </w:rPr>
  </w:style>
  <w:style w:type="paragraph" w:styleId="CommentText">
    <w:name w:val="annotation text"/>
    <w:basedOn w:val="Normal"/>
    <w:link w:val="CommentTextChar"/>
    <w:uiPriority w:val="99"/>
    <w:semiHidden/>
    <w:unhideWhenUsed/>
    <w:rsid w:val="00396B7B"/>
    <w:pPr>
      <w:spacing w:line="240" w:lineRule="auto"/>
    </w:pPr>
    <w:rPr>
      <w:sz w:val="24"/>
      <w:szCs w:val="24"/>
    </w:rPr>
  </w:style>
  <w:style w:type="character" w:customStyle="1" w:styleId="CommentTextChar">
    <w:name w:val="Comment Text Char"/>
    <w:basedOn w:val="DefaultParagraphFont"/>
    <w:link w:val="CommentText"/>
    <w:uiPriority w:val="99"/>
    <w:semiHidden/>
    <w:rsid w:val="00396B7B"/>
    <w:rPr>
      <w:sz w:val="24"/>
      <w:szCs w:val="24"/>
    </w:rPr>
  </w:style>
  <w:style w:type="paragraph" w:styleId="CommentSubject">
    <w:name w:val="annotation subject"/>
    <w:basedOn w:val="CommentText"/>
    <w:next w:val="CommentText"/>
    <w:link w:val="CommentSubjectChar"/>
    <w:uiPriority w:val="99"/>
    <w:semiHidden/>
    <w:unhideWhenUsed/>
    <w:rsid w:val="00396B7B"/>
    <w:rPr>
      <w:b/>
      <w:bCs/>
      <w:sz w:val="20"/>
      <w:szCs w:val="20"/>
    </w:rPr>
  </w:style>
  <w:style w:type="character" w:customStyle="1" w:styleId="CommentSubjectChar">
    <w:name w:val="Comment Subject Char"/>
    <w:basedOn w:val="CommentTextChar"/>
    <w:link w:val="CommentSubject"/>
    <w:uiPriority w:val="99"/>
    <w:semiHidden/>
    <w:rsid w:val="00396B7B"/>
    <w:rPr>
      <w:b/>
      <w:bCs/>
      <w:sz w:val="20"/>
      <w:szCs w:val="20"/>
    </w:rPr>
  </w:style>
  <w:style w:type="paragraph" w:styleId="BalloonText">
    <w:name w:val="Balloon Text"/>
    <w:basedOn w:val="Normal"/>
    <w:link w:val="BalloonTextChar"/>
    <w:uiPriority w:val="99"/>
    <w:semiHidden/>
    <w:unhideWhenUsed/>
    <w:rsid w:val="00396B7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6B7B"/>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FCB"/>
    <w:pPr>
      <w:ind w:left="720"/>
      <w:contextualSpacing/>
    </w:pPr>
  </w:style>
  <w:style w:type="character" w:styleId="Hyperlink">
    <w:name w:val="Hyperlink"/>
    <w:basedOn w:val="DefaultParagraphFont"/>
    <w:uiPriority w:val="99"/>
    <w:unhideWhenUsed/>
    <w:rsid w:val="001A5FCB"/>
    <w:rPr>
      <w:color w:val="0000FF" w:themeColor="hyperlink"/>
      <w:u w:val="single"/>
    </w:rPr>
  </w:style>
  <w:style w:type="character" w:styleId="CommentReference">
    <w:name w:val="annotation reference"/>
    <w:basedOn w:val="DefaultParagraphFont"/>
    <w:uiPriority w:val="99"/>
    <w:semiHidden/>
    <w:unhideWhenUsed/>
    <w:rsid w:val="00396B7B"/>
    <w:rPr>
      <w:sz w:val="18"/>
      <w:szCs w:val="18"/>
    </w:rPr>
  </w:style>
  <w:style w:type="paragraph" w:styleId="CommentText">
    <w:name w:val="annotation text"/>
    <w:basedOn w:val="Normal"/>
    <w:link w:val="CommentTextChar"/>
    <w:uiPriority w:val="99"/>
    <w:semiHidden/>
    <w:unhideWhenUsed/>
    <w:rsid w:val="00396B7B"/>
    <w:pPr>
      <w:spacing w:line="240" w:lineRule="auto"/>
    </w:pPr>
    <w:rPr>
      <w:sz w:val="24"/>
      <w:szCs w:val="24"/>
    </w:rPr>
  </w:style>
  <w:style w:type="character" w:customStyle="1" w:styleId="CommentTextChar">
    <w:name w:val="Comment Text Char"/>
    <w:basedOn w:val="DefaultParagraphFont"/>
    <w:link w:val="CommentText"/>
    <w:uiPriority w:val="99"/>
    <w:semiHidden/>
    <w:rsid w:val="00396B7B"/>
    <w:rPr>
      <w:sz w:val="24"/>
      <w:szCs w:val="24"/>
    </w:rPr>
  </w:style>
  <w:style w:type="paragraph" w:styleId="CommentSubject">
    <w:name w:val="annotation subject"/>
    <w:basedOn w:val="CommentText"/>
    <w:next w:val="CommentText"/>
    <w:link w:val="CommentSubjectChar"/>
    <w:uiPriority w:val="99"/>
    <w:semiHidden/>
    <w:unhideWhenUsed/>
    <w:rsid w:val="00396B7B"/>
    <w:rPr>
      <w:b/>
      <w:bCs/>
      <w:sz w:val="20"/>
      <w:szCs w:val="20"/>
    </w:rPr>
  </w:style>
  <w:style w:type="character" w:customStyle="1" w:styleId="CommentSubjectChar">
    <w:name w:val="Comment Subject Char"/>
    <w:basedOn w:val="CommentTextChar"/>
    <w:link w:val="CommentSubject"/>
    <w:uiPriority w:val="99"/>
    <w:semiHidden/>
    <w:rsid w:val="00396B7B"/>
    <w:rPr>
      <w:b/>
      <w:bCs/>
      <w:sz w:val="20"/>
      <w:szCs w:val="20"/>
    </w:rPr>
  </w:style>
  <w:style w:type="paragraph" w:styleId="BalloonText">
    <w:name w:val="Balloon Text"/>
    <w:basedOn w:val="Normal"/>
    <w:link w:val="BalloonTextChar"/>
    <w:uiPriority w:val="99"/>
    <w:semiHidden/>
    <w:unhideWhenUsed/>
    <w:rsid w:val="00396B7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96B7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Microsoft_PowerPoint_97-2003_Presentation1.ppt"/><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Ion Chicu</cp:lastModifiedBy>
  <cp:revision>18</cp:revision>
  <dcterms:created xsi:type="dcterms:W3CDTF">2014-01-20T11:03:00Z</dcterms:created>
  <dcterms:modified xsi:type="dcterms:W3CDTF">2014-01-20T12:14:00Z</dcterms:modified>
</cp:coreProperties>
</file>