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DA955" w14:textId="79DB4143" w:rsidR="00B65A2D" w:rsidRPr="00997B86" w:rsidRDefault="00B65A2D" w:rsidP="00997B86">
      <w:pPr>
        <w:jc w:val="center"/>
        <w:rPr>
          <w:rFonts w:ascii="Times New Roman" w:hAnsi="Times New Roman"/>
          <w:b/>
          <w:lang w:val="en-US"/>
        </w:rPr>
      </w:pPr>
      <w:r w:rsidRPr="00997B86">
        <w:rPr>
          <w:rFonts w:ascii="Times New Roman" w:hAnsi="Times New Roman"/>
          <w:b/>
          <w:lang w:val="en-US"/>
        </w:rPr>
        <w:t xml:space="preserve">MINUTES OF THE STEERING COMMITTEE MEETING  </w:t>
      </w:r>
    </w:p>
    <w:p w14:paraId="65A5FC51" w14:textId="44419340" w:rsidR="00B65A2D" w:rsidRPr="00B65A2D" w:rsidRDefault="00B65A2D" w:rsidP="00B65A2D">
      <w:pPr>
        <w:pStyle w:val="ListParagraph"/>
        <w:jc w:val="center"/>
        <w:rPr>
          <w:rFonts w:ascii="Times New Roman" w:hAnsi="Times New Roman"/>
          <w:b/>
          <w:lang w:val="en-US"/>
        </w:rPr>
      </w:pPr>
      <w:r>
        <w:rPr>
          <w:rFonts w:ascii="Times New Roman" w:hAnsi="Times New Roman"/>
          <w:b/>
          <w:lang w:val="en-US"/>
        </w:rPr>
        <w:t>Videoconference</w:t>
      </w:r>
      <w:r w:rsidRPr="00B65A2D">
        <w:rPr>
          <w:rFonts w:ascii="Times New Roman" w:hAnsi="Times New Roman"/>
          <w:b/>
          <w:lang w:val="en-US"/>
        </w:rPr>
        <w:t xml:space="preserve">, </w:t>
      </w:r>
      <w:r>
        <w:rPr>
          <w:rFonts w:ascii="Times New Roman" w:hAnsi="Times New Roman"/>
          <w:b/>
          <w:lang w:val="en-US"/>
        </w:rPr>
        <w:t>Tuesday</w:t>
      </w:r>
      <w:r w:rsidRPr="00B65A2D">
        <w:rPr>
          <w:rFonts w:ascii="Times New Roman" w:hAnsi="Times New Roman"/>
          <w:b/>
          <w:lang w:val="en-US"/>
        </w:rPr>
        <w:t xml:space="preserve">, </w:t>
      </w:r>
      <w:r w:rsidR="0042040A">
        <w:rPr>
          <w:rFonts w:ascii="Times New Roman" w:hAnsi="Times New Roman"/>
          <w:b/>
          <w:lang w:val="en-US"/>
        </w:rPr>
        <w:t>February 11, 2016</w:t>
      </w:r>
    </w:p>
    <w:p w14:paraId="2BCD927C" w14:textId="77777777" w:rsidR="00B65A2D" w:rsidRPr="00B65A2D" w:rsidRDefault="00B65A2D" w:rsidP="00B65A2D">
      <w:pPr>
        <w:pStyle w:val="ListParagraph"/>
        <w:jc w:val="center"/>
        <w:rPr>
          <w:rFonts w:ascii="Times New Roman" w:hAnsi="Times New Roman"/>
          <w:b/>
          <w:lang w:val="en-US"/>
        </w:rPr>
      </w:pPr>
    </w:p>
    <w:p w14:paraId="08795779" w14:textId="77777777" w:rsidR="00B65A2D" w:rsidRPr="007D2ABD" w:rsidRDefault="00B65A2D" w:rsidP="00D56437">
      <w:pPr>
        <w:ind w:left="450"/>
        <w:rPr>
          <w:rFonts w:ascii="Times New Roman" w:hAnsi="Times New Roman"/>
          <w:b/>
          <w:lang w:val="en-US"/>
        </w:rPr>
      </w:pPr>
      <w:r w:rsidRPr="007D2ABD">
        <w:rPr>
          <w:rFonts w:ascii="Times New Roman" w:hAnsi="Times New Roman"/>
          <w:b/>
          <w:lang w:val="en-US"/>
        </w:rPr>
        <w:t>PRESENT AT THE MEETING</w:t>
      </w:r>
    </w:p>
    <w:p w14:paraId="321D67D1" w14:textId="77777777" w:rsidR="00C35A65" w:rsidRPr="007D2ABD" w:rsidRDefault="00C35A65" w:rsidP="00D56437">
      <w:pPr>
        <w:pStyle w:val="ListParagraph"/>
        <w:ind w:left="450"/>
        <w:rPr>
          <w:rFonts w:ascii="Times New Roman" w:hAnsi="Times New Roman"/>
          <w:b/>
          <w:lang w:val="en-US"/>
        </w:rPr>
      </w:pPr>
      <w:r w:rsidRPr="007D2ABD">
        <w:rPr>
          <w:rFonts w:ascii="Times New Roman" w:hAnsi="Times New Roman"/>
          <w:b/>
          <w:lang w:val="en-US"/>
        </w:rPr>
        <w:t>SC members</w:t>
      </w:r>
    </w:p>
    <w:p w14:paraId="2D2492DF" w14:textId="77777777" w:rsidR="00C35A65" w:rsidRDefault="00C35A65" w:rsidP="008641B1">
      <w:pPr>
        <w:pStyle w:val="ListParagraph"/>
        <w:numPr>
          <w:ilvl w:val="0"/>
          <w:numId w:val="1"/>
        </w:numPr>
        <w:ind w:left="450"/>
        <w:rPr>
          <w:rFonts w:ascii="Times New Roman" w:hAnsi="Times New Roman"/>
          <w:lang w:val="en-US"/>
        </w:rPr>
      </w:pPr>
      <w:r w:rsidRPr="00B65A2D">
        <w:rPr>
          <w:rFonts w:ascii="Times New Roman" w:hAnsi="Times New Roman"/>
          <w:lang w:val="en-US"/>
        </w:rPr>
        <w:t>Anna Valkova (</w:t>
      </w:r>
      <w:r w:rsidR="00B90EF2">
        <w:rPr>
          <w:rFonts w:ascii="Times New Roman" w:hAnsi="Times New Roman"/>
          <w:lang w:val="en-US"/>
        </w:rPr>
        <w:t xml:space="preserve">Ministry of Finance of the </w:t>
      </w:r>
      <w:r w:rsidRPr="00B65A2D">
        <w:rPr>
          <w:rFonts w:ascii="Times New Roman" w:hAnsi="Times New Roman"/>
          <w:lang w:val="en-US"/>
        </w:rPr>
        <w:t>Russian Federation – Donor, Steering Committee Chair)</w:t>
      </w:r>
    </w:p>
    <w:p w14:paraId="6F233599" w14:textId="77777777" w:rsidR="004C5445" w:rsidRPr="00B65A2D" w:rsidRDefault="004C5445" w:rsidP="008641B1">
      <w:pPr>
        <w:pStyle w:val="ListParagraph"/>
        <w:numPr>
          <w:ilvl w:val="0"/>
          <w:numId w:val="1"/>
        </w:numPr>
        <w:ind w:left="450"/>
        <w:rPr>
          <w:rFonts w:ascii="Times New Roman" w:hAnsi="Times New Roman"/>
          <w:lang w:val="en-US"/>
        </w:rPr>
      </w:pPr>
      <w:r>
        <w:rPr>
          <w:rFonts w:ascii="Times New Roman" w:hAnsi="Times New Roman"/>
          <w:lang w:val="en-US"/>
        </w:rPr>
        <w:t xml:space="preserve">Daria </w:t>
      </w:r>
      <w:proofErr w:type="spellStart"/>
      <w:r>
        <w:rPr>
          <w:rFonts w:ascii="Times New Roman" w:hAnsi="Times New Roman"/>
          <w:lang w:val="en-US"/>
        </w:rPr>
        <w:t>Kirillova</w:t>
      </w:r>
      <w:proofErr w:type="spellEnd"/>
      <w:r>
        <w:rPr>
          <w:rFonts w:ascii="Times New Roman" w:hAnsi="Times New Roman"/>
          <w:lang w:val="en-US"/>
        </w:rPr>
        <w:t xml:space="preserve"> </w:t>
      </w:r>
      <w:r w:rsidRPr="00B65A2D">
        <w:rPr>
          <w:rFonts w:ascii="Times New Roman" w:hAnsi="Times New Roman"/>
          <w:lang w:val="en-US"/>
        </w:rPr>
        <w:t>(</w:t>
      </w:r>
      <w:r>
        <w:rPr>
          <w:rFonts w:ascii="Times New Roman" w:hAnsi="Times New Roman"/>
          <w:lang w:val="en-US"/>
        </w:rPr>
        <w:t xml:space="preserve">Ministry of Finance of the </w:t>
      </w:r>
      <w:r w:rsidRPr="00B65A2D">
        <w:rPr>
          <w:rFonts w:ascii="Times New Roman" w:hAnsi="Times New Roman"/>
          <w:lang w:val="en-US"/>
        </w:rPr>
        <w:t>Russian Federation – Donor)</w:t>
      </w:r>
    </w:p>
    <w:p w14:paraId="34CC1E73" w14:textId="77777777" w:rsidR="00B65A2D" w:rsidRDefault="00B65A2D" w:rsidP="008641B1">
      <w:pPr>
        <w:pStyle w:val="ListParagraph"/>
        <w:numPr>
          <w:ilvl w:val="0"/>
          <w:numId w:val="1"/>
        </w:numPr>
        <w:ind w:left="450"/>
        <w:rPr>
          <w:rFonts w:ascii="Times New Roman" w:hAnsi="Times New Roman"/>
          <w:lang w:val="en-US"/>
        </w:rPr>
      </w:pPr>
      <w:proofErr w:type="spellStart"/>
      <w:r w:rsidRPr="00B65A2D">
        <w:rPr>
          <w:rFonts w:ascii="Times New Roman" w:hAnsi="Times New Roman"/>
          <w:lang w:val="en-US"/>
        </w:rPr>
        <w:t>Geraldina</w:t>
      </w:r>
      <w:proofErr w:type="spellEnd"/>
      <w:r w:rsidRPr="00B65A2D">
        <w:rPr>
          <w:rFonts w:ascii="Times New Roman" w:hAnsi="Times New Roman"/>
          <w:lang w:val="en-US"/>
        </w:rPr>
        <w:t xml:space="preserve"> Prodani (</w:t>
      </w:r>
      <w:r w:rsidR="00BE4268">
        <w:rPr>
          <w:rFonts w:ascii="Times New Roman" w:hAnsi="Times New Roman"/>
          <w:lang w:val="en-US"/>
        </w:rPr>
        <w:t xml:space="preserve">Ministry of Finance of </w:t>
      </w:r>
      <w:r w:rsidRPr="00B65A2D">
        <w:rPr>
          <w:rFonts w:ascii="Times New Roman" w:hAnsi="Times New Roman"/>
          <w:lang w:val="en-US"/>
        </w:rPr>
        <w:t>Albania – BCOP Deputy Chair)</w:t>
      </w:r>
    </w:p>
    <w:p w14:paraId="15B902F6" w14:textId="22BAD0E6" w:rsidR="00C35A65" w:rsidRPr="00B65A2D" w:rsidRDefault="00C35A65" w:rsidP="008641B1">
      <w:pPr>
        <w:pStyle w:val="ListParagraph"/>
        <w:numPr>
          <w:ilvl w:val="0"/>
          <w:numId w:val="1"/>
        </w:numPr>
        <w:ind w:left="450"/>
        <w:rPr>
          <w:rFonts w:ascii="Times New Roman" w:hAnsi="Times New Roman"/>
          <w:lang w:val="en-US"/>
        </w:rPr>
      </w:pPr>
      <w:r w:rsidRPr="00B65A2D">
        <w:rPr>
          <w:rFonts w:ascii="Times New Roman" w:hAnsi="Times New Roman"/>
          <w:lang w:val="en-US"/>
        </w:rPr>
        <w:t xml:space="preserve">Anna </w:t>
      </w:r>
      <w:proofErr w:type="spellStart"/>
      <w:r w:rsidRPr="00B65A2D">
        <w:rPr>
          <w:rFonts w:ascii="Times New Roman" w:hAnsi="Times New Roman"/>
          <w:lang w:val="en-US"/>
        </w:rPr>
        <w:t>Belenchuk</w:t>
      </w:r>
      <w:proofErr w:type="spellEnd"/>
      <w:r w:rsidRPr="00B65A2D">
        <w:rPr>
          <w:rFonts w:ascii="Times New Roman" w:hAnsi="Times New Roman"/>
          <w:lang w:val="en-US"/>
        </w:rPr>
        <w:t xml:space="preserve"> (</w:t>
      </w:r>
      <w:r w:rsidR="00BE4268">
        <w:rPr>
          <w:rFonts w:ascii="Times New Roman" w:hAnsi="Times New Roman"/>
          <w:lang w:val="en-US"/>
        </w:rPr>
        <w:t xml:space="preserve">Ministry of Finance of the </w:t>
      </w:r>
      <w:r w:rsidRPr="00B65A2D">
        <w:rPr>
          <w:rFonts w:ascii="Times New Roman" w:hAnsi="Times New Roman"/>
          <w:lang w:val="en-US"/>
        </w:rPr>
        <w:t>Russian Federation - BCOP Deputy Chair)</w:t>
      </w:r>
    </w:p>
    <w:p w14:paraId="75B36165" w14:textId="77777777" w:rsidR="00B65A2D" w:rsidRDefault="00B65A2D" w:rsidP="008641B1">
      <w:pPr>
        <w:pStyle w:val="ListParagraph"/>
        <w:numPr>
          <w:ilvl w:val="0"/>
          <w:numId w:val="1"/>
        </w:numPr>
        <w:ind w:left="450"/>
        <w:rPr>
          <w:rFonts w:ascii="Times New Roman" w:hAnsi="Times New Roman"/>
          <w:lang w:val="en-US"/>
        </w:rPr>
      </w:pPr>
      <w:r w:rsidRPr="00B65A2D">
        <w:rPr>
          <w:rFonts w:ascii="Times New Roman" w:hAnsi="Times New Roman"/>
          <w:lang w:val="en-US"/>
        </w:rPr>
        <w:t>Vugar Abdullayev (</w:t>
      </w:r>
      <w:r w:rsidR="00BE4268">
        <w:rPr>
          <w:rFonts w:ascii="Times New Roman" w:hAnsi="Times New Roman"/>
          <w:lang w:val="en-US"/>
        </w:rPr>
        <w:t xml:space="preserve">Ministry of Finance of </w:t>
      </w:r>
      <w:r w:rsidRPr="00B65A2D">
        <w:rPr>
          <w:rFonts w:ascii="Times New Roman" w:hAnsi="Times New Roman"/>
          <w:lang w:val="en-US"/>
        </w:rPr>
        <w:t>Azerbaijan – TCOP Chair)</w:t>
      </w:r>
    </w:p>
    <w:p w14:paraId="7DAC4B36" w14:textId="77777777" w:rsidR="00B65A2D" w:rsidRPr="00B65A2D" w:rsidRDefault="00B65A2D" w:rsidP="008641B1">
      <w:pPr>
        <w:pStyle w:val="ListParagraph"/>
        <w:numPr>
          <w:ilvl w:val="0"/>
          <w:numId w:val="1"/>
        </w:numPr>
        <w:ind w:left="450"/>
        <w:rPr>
          <w:rFonts w:ascii="Times New Roman" w:hAnsi="Times New Roman"/>
          <w:lang w:val="en-US"/>
        </w:rPr>
      </w:pPr>
      <w:r w:rsidRPr="00B65A2D">
        <w:rPr>
          <w:rFonts w:ascii="Times New Roman" w:hAnsi="Times New Roman"/>
          <w:lang w:val="en-US"/>
        </w:rPr>
        <w:t>Edit Nemeth (</w:t>
      </w:r>
      <w:r w:rsidR="00BE4268">
        <w:rPr>
          <w:rFonts w:ascii="Times New Roman" w:hAnsi="Times New Roman"/>
          <w:lang w:val="en-US"/>
        </w:rPr>
        <w:t xml:space="preserve">Ministry of Finance of </w:t>
      </w:r>
      <w:r w:rsidRPr="00B65A2D">
        <w:rPr>
          <w:rFonts w:ascii="Times New Roman" w:hAnsi="Times New Roman"/>
          <w:lang w:val="en-US"/>
        </w:rPr>
        <w:t>Hungary – IACOP Chair)</w:t>
      </w:r>
    </w:p>
    <w:p w14:paraId="55CE49A2" w14:textId="77777777" w:rsidR="00B65A2D" w:rsidRPr="00B65A2D" w:rsidRDefault="00B65A2D" w:rsidP="008641B1">
      <w:pPr>
        <w:pStyle w:val="ListParagraph"/>
        <w:numPr>
          <w:ilvl w:val="0"/>
          <w:numId w:val="1"/>
        </w:numPr>
        <w:ind w:left="450"/>
        <w:rPr>
          <w:rFonts w:ascii="Times New Roman" w:hAnsi="Times New Roman"/>
          <w:lang w:val="en-US"/>
        </w:rPr>
      </w:pPr>
      <w:r w:rsidRPr="00B65A2D">
        <w:rPr>
          <w:rFonts w:ascii="Times New Roman" w:hAnsi="Times New Roman"/>
          <w:lang w:val="en-US"/>
        </w:rPr>
        <w:t>Irene Frei (SECO – Donor)</w:t>
      </w:r>
    </w:p>
    <w:p w14:paraId="65EB9ECC" w14:textId="77777777" w:rsidR="00C35A65" w:rsidRDefault="00C35A65" w:rsidP="008641B1">
      <w:pPr>
        <w:pStyle w:val="ListParagraph"/>
        <w:numPr>
          <w:ilvl w:val="0"/>
          <w:numId w:val="1"/>
        </w:numPr>
        <w:ind w:left="450"/>
        <w:rPr>
          <w:rFonts w:ascii="Times New Roman" w:hAnsi="Times New Roman"/>
          <w:lang w:val="en-US"/>
        </w:rPr>
      </w:pPr>
      <w:r w:rsidRPr="00B65A2D">
        <w:rPr>
          <w:rFonts w:ascii="Times New Roman" w:hAnsi="Times New Roman"/>
          <w:lang w:val="en-US"/>
        </w:rPr>
        <w:t>Elena Nikulina (World Bank – PEMPAL Team Leader)</w:t>
      </w:r>
    </w:p>
    <w:p w14:paraId="1B37D4E0" w14:textId="77777777" w:rsidR="00C35A65" w:rsidRDefault="00C35A65" w:rsidP="008641B1">
      <w:pPr>
        <w:pStyle w:val="ListParagraph"/>
        <w:numPr>
          <w:ilvl w:val="0"/>
          <w:numId w:val="1"/>
        </w:numPr>
        <w:ind w:left="450"/>
        <w:rPr>
          <w:rFonts w:ascii="Times New Roman" w:hAnsi="Times New Roman"/>
          <w:lang w:val="en-US"/>
        </w:rPr>
      </w:pPr>
      <w:r w:rsidRPr="004C5445">
        <w:rPr>
          <w:rFonts w:ascii="Times New Roman" w:hAnsi="Times New Roman"/>
          <w:lang w:val="en-US"/>
        </w:rPr>
        <w:t>Marius Koen (World Bank)</w:t>
      </w:r>
    </w:p>
    <w:p w14:paraId="47EE43E8" w14:textId="77777777" w:rsidR="004C5445" w:rsidRPr="004C5445" w:rsidRDefault="004C5445" w:rsidP="008641B1">
      <w:pPr>
        <w:pStyle w:val="ListParagraph"/>
        <w:ind w:left="450"/>
        <w:rPr>
          <w:rFonts w:ascii="Times New Roman" w:hAnsi="Times New Roman"/>
          <w:lang w:val="en-US"/>
        </w:rPr>
      </w:pPr>
    </w:p>
    <w:p w14:paraId="1AAFED68" w14:textId="77777777" w:rsidR="00C35A65" w:rsidRPr="007D2ABD" w:rsidRDefault="00C35A65" w:rsidP="008641B1">
      <w:pPr>
        <w:pStyle w:val="ListParagraph"/>
        <w:ind w:left="450"/>
        <w:rPr>
          <w:rFonts w:ascii="Times New Roman" w:hAnsi="Times New Roman"/>
          <w:b/>
          <w:lang w:val="en-US"/>
        </w:rPr>
      </w:pPr>
      <w:r w:rsidRPr="007D2ABD">
        <w:rPr>
          <w:rFonts w:ascii="Times New Roman" w:hAnsi="Times New Roman"/>
          <w:b/>
          <w:lang w:val="en-US"/>
        </w:rPr>
        <w:t>Observers</w:t>
      </w:r>
    </w:p>
    <w:p w14:paraId="6A336540" w14:textId="77777777" w:rsidR="00B65A2D" w:rsidRPr="00B65A2D" w:rsidRDefault="00B65A2D" w:rsidP="008641B1">
      <w:pPr>
        <w:pStyle w:val="ListParagraph"/>
        <w:numPr>
          <w:ilvl w:val="0"/>
          <w:numId w:val="1"/>
        </w:numPr>
        <w:ind w:left="450"/>
        <w:rPr>
          <w:rFonts w:ascii="Times New Roman" w:hAnsi="Times New Roman"/>
          <w:lang w:val="en-US"/>
        </w:rPr>
      </w:pPr>
      <w:r w:rsidRPr="00B65A2D">
        <w:rPr>
          <w:rFonts w:ascii="Times New Roman" w:hAnsi="Times New Roman"/>
          <w:lang w:val="en-US"/>
        </w:rPr>
        <w:t>Deanna Aubrey (World Bank – PEMPAL Strategic Advisor)</w:t>
      </w:r>
    </w:p>
    <w:p w14:paraId="50C04A7A" w14:textId="77777777" w:rsidR="00B65A2D" w:rsidRPr="00B65A2D" w:rsidRDefault="00B65A2D" w:rsidP="008641B1">
      <w:pPr>
        <w:pStyle w:val="ListParagraph"/>
        <w:numPr>
          <w:ilvl w:val="0"/>
          <w:numId w:val="1"/>
        </w:numPr>
        <w:ind w:left="450"/>
        <w:rPr>
          <w:rFonts w:ascii="Times New Roman" w:hAnsi="Times New Roman"/>
          <w:lang w:val="en-US"/>
        </w:rPr>
      </w:pPr>
      <w:r w:rsidRPr="00B65A2D">
        <w:rPr>
          <w:rFonts w:ascii="Times New Roman" w:hAnsi="Times New Roman"/>
          <w:lang w:val="en-US"/>
        </w:rPr>
        <w:t xml:space="preserve">Ion Chicu (World Bank – PEMPAL Operations Advisor, TCOP </w:t>
      </w:r>
      <w:r w:rsidR="001C5B35">
        <w:rPr>
          <w:rFonts w:ascii="Times New Roman" w:hAnsi="Times New Roman"/>
          <w:lang w:val="en-US"/>
        </w:rPr>
        <w:t>Resource Team</w:t>
      </w:r>
      <w:r w:rsidRPr="00B65A2D">
        <w:rPr>
          <w:rFonts w:ascii="Times New Roman" w:hAnsi="Times New Roman"/>
          <w:lang w:val="en-US"/>
        </w:rPr>
        <w:t>)</w:t>
      </w:r>
    </w:p>
    <w:p w14:paraId="7BF5F851" w14:textId="6DAA46A3" w:rsidR="00B65A2D" w:rsidRDefault="00B65A2D" w:rsidP="008641B1">
      <w:pPr>
        <w:pStyle w:val="ListParagraph"/>
        <w:numPr>
          <w:ilvl w:val="0"/>
          <w:numId w:val="1"/>
        </w:numPr>
        <w:ind w:left="450"/>
        <w:rPr>
          <w:rFonts w:ascii="Times New Roman" w:hAnsi="Times New Roman"/>
          <w:lang w:val="en-US"/>
        </w:rPr>
      </w:pPr>
      <w:r w:rsidRPr="00B65A2D">
        <w:rPr>
          <w:rFonts w:ascii="Times New Roman" w:hAnsi="Times New Roman"/>
          <w:lang w:val="en-US"/>
        </w:rPr>
        <w:t xml:space="preserve">Maya Gusarova (World Bank – BCOP </w:t>
      </w:r>
      <w:r w:rsidR="001C5B35">
        <w:rPr>
          <w:rFonts w:ascii="Times New Roman" w:hAnsi="Times New Roman"/>
          <w:lang w:val="en-US"/>
        </w:rPr>
        <w:t>Resource Team Coordinator</w:t>
      </w:r>
      <w:r w:rsidRPr="00B65A2D">
        <w:rPr>
          <w:rFonts w:ascii="Times New Roman" w:hAnsi="Times New Roman"/>
          <w:lang w:val="en-US"/>
        </w:rPr>
        <w:t>)</w:t>
      </w:r>
    </w:p>
    <w:p w14:paraId="73ECC871" w14:textId="3996392C" w:rsidR="0042040A" w:rsidRPr="00B65A2D" w:rsidRDefault="0042040A" w:rsidP="008641B1">
      <w:pPr>
        <w:pStyle w:val="ListParagraph"/>
        <w:numPr>
          <w:ilvl w:val="0"/>
          <w:numId w:val="1"/>
        </w:numPr>
        <w:ind w:left="450"/>
        <w:rPr>
          <w:rFonts w:ascii="Times New Roman" w:hAnsi="Times New Roman"/>
          <w:lang w:val="en-US"/>
        </w:rPr>
      </w:pPr>
      <w:r>
        <w:rPr>
          <w:rFonts w:ascii="Times New Roman" w:hAnsi="Times New Roman"/>
          <w:lang w:val="en-US"/>
        </w:rPr>
        <w:t>Arman Vatyan (World Bank – IACOP Resource Team Coordinator)</w:t>
      </w:r>
    </w:p>
    <w:p w14:paraId="5D2F2D3C" w14:textId="3557AB4D" w:rsidR="00D56437" w:rsidRPr="007034D0" w:rsidRDefault="00B65A2D" w:rsidP="007034D0">
      <w:pPr>
        <w:pStyle w:val="ListParagraph"/>
        <w:numPr>
          <w:ilvl w:val="0"/>
          <w:numId w:val="1"/>
        </w:numPr>
        <w:ind w:left="450"/>
        <w:rPr>
          <w:rFonts w:ascii="Times New Roman" w:hAnsi="Times New Roman"/>
          <w:lang w:val="en-US"/>
        </w:rPr>
      </w:pPr>
      <w:r w:rsidRPr="00B65A2D">
        <w:rPr>
          <w:rFonts w:ascii="Times New Roman" w:hAnsi="Times New Roman"/>
          <w:lang w:val="en-US"/>
        </w:rPr>
        <w:t>Ksenia Galantsova, Ekaterina Zaleeva, Kristina Zaituna (World Bank – PEMPAL Secretariat)</w:t>
      </w:r>
    </w:p>
    <w:p w14:paraId="6B7C6C98" w14:textId="77777777" w:rsidR="00D56437" w:rsidRPr="00B65A2D" w:rsidRDefault="00D56437" w:rsidP="008641B1">
      <w:pPr>
        <w:pStyle w:val="ListParagraph"/>
        <w:ind w:left="450"/>
        <w:rPr>
          <w:rFonts w:ascii="Times New Roman" w:hAnsi="Times New Roman"/>
          <w:lang w:val="en-US"/>
        </w:rPr>
      </w:pPr>
    </w:p>
    <w:p w14:paraId="4D1C0062" w14:textId="52632533" w:rsidR="00D82202" w:rsidRPr="00D82202" w:rsidRDefault="00B65A2D" w:rsidP="00D82202">
      <w:pPr>
        <w:pStyle w:val="ListParagraph"/>
        <w:ind w:left="450"/>
        <w:rPr>
          <w:rFonts w:ascii="Times New Roman" w:hAnsi="Times New Roman"/>
          <w:b/>
          <w:lang w:val="en-US"/>
        </w:rPr>
      </w:pPr>
      <w:r w:rsidRPr="00B65A2D">
        <w:rPr>
          <w:rFonts w:ascii="Times New Roman" w:hAnsi="Times New Roman"/>
          <w:b/>
          <w:lang w:val="en-US"/>
        </w:rPr>
        <w:t>AGENDA ITEMS:</w:t>
      </w:r>
    </w:p>
    <w:p w14:paraId="46477F7A" w14:textId="77777777" w:rsidR="00D82202" w:rsidRPr="00E472AF" w:rsidRDefault="00D82202" w:rsidP="00D82202">
      <w:pPr>
        <w:spacing w:after="0"/>
        <w:jc w:val="center"/>
        <w:rPr>
          <w:rFonts w:asciiTheme="majorHAnsi" w:hAnsiTheme="majorHAnsi"/>
          <w:b/>
          <w:lang w:val="en-US"/>
        </w:rPr>
      </w:pPr>
    </w:p>
    <w:p w14:paraId="3FF236EC" w14:textId="209EF4E8" w:rsidR="00D82202" w:rsidRPr="00E472AF" w:rsidRDefault="00D82202" w:rsidP="00D82202">
      <w:pPr>
        <w:pStyle w:val="ListParagraph"/>
        <w:numPr>
          <w:ilvl w:val="0"/>
          <w:numId w:val="16"/>
        </w:numPr>
        <w:rPr>
          <w:rFonts w:ascii="Cambria" w:eastAsia="Calibri" w:hAnsi="Cambria"/>
          <w:sz w:val="20"/>
          <w:szCs w:val="20"/>
          <w:lang w:val="en-US" w:eastAsia="en-US"/>
        </w:rPr>
      </w:pPr>
      <w:r w:rsidRPr="00BE6231">
        <w:rPr>
          <w:rFonts w:ascii="Cambria" w:eastAsia="Calibri" w:hAnsi="Cambria"/>
          <w:b/>
          <w:bCs/>
          <w:sz w:val="20"/>
          <w:szCs w:val="20"/>
          <w:lang w:val="en-US" w:eastAsia="en-US"/>
        </w:rPr>
        <w:t>Opening</w:t>
      </w:r>
      <w:r w:rsidRPr="00E472AF">
        <w:rPr>
          <w:rFonts w:ascii="Cambria" w:eastAsia="Calibri" w:hAnsi="Cambria"/>
          <w:b/>
          <w:bCs/>
          <w:sz w:val="20"/>
          <w:szCs w:val="20"/>
          <w:lang w:val="en-US" w:eastAsia="en-US"/>
        </w:rPr>
        <w:t xml:space="preserve"> </w:t>
      </w:r>
      <w:r w:rsidRPr="00BE6231">
        <w:rPr>
          <w:rFonts w:ascii="Cambria" w:eastAsia="Calibri" w:hAnsi="Cambria"/>
          <w:b/>
          <w:bCs/>
          <w:sz w:val="20"/>
          <w:szCs w:val="20"/>
          <w:lang w:val="en-US" w:eastAsia="en-US"/>
        </w:rPr>
        <w:t>of</w:t>
      </w:r>
      <w:r w:rsidRPr="00E472AF">
        <w:rPr>
          <w:rFonts w:ascii="Cambria" w:eastAsia="Calibri" w:hAnsi="Cambria"/>
          <w:b/>
          <w:bCs/>
          <w:sz w:val="20"/>
          <w:szCs w:val="20"/>
          <w:lang w:val="en-US" w:eastAsia="en-US"/>
        </w:rPr>
        <w:t xml:space="preserve"> </w:t>
      </w:r>
      <w:r w:rsidRPr="00BE6231">
        <w:rPr>
          <w:rFonts w:ascii="Cambria" w:eastAsia="Calibri" w:hAnsi="Cambria"/>
          <w:b/>
          <w:bCs/>
          <w:sz w:val="20"/>
          <w:szCs w:val="20"/>
          <w:lang w:val="en-US" w:eastAsia="en-US"/>
        </w:rPr>
        <w:t>the</w:t>
      </w:r>
      <w:r w:rsidRPr="00E472AF">
        <w:rPr>
          <w:rFonts w:ascii="Cambria" w:eastAsia="Calibri" w:hAnsi="Cambria"/>
          <w:b/>
          <w:bCs/>
          <w:sz w:val="20"/>
          <w:szCs w:val="20"/>
          <w:lang w:val="en-US" w:eastAsia="en-US"/>
        </w:rPr>
        <w:t xml:space="preserve"> </w:t>
      </w:r>
      <w:r w:rsidRPr="00BE6231">
        <w:rPr>
          <w:rFonts w:ascii="Cambria" w:eastAsia="Calibri" w:hAnsi="Cambria"/>
          <w:b/>
          <w:bCs/>
          <w:sz w:val="20"/>
          <w:szCs w:val="20"/>
          <w:lang w:val="en-US" w:eastAsia="en-US"/>
        </w:rPr>
        <w:t>meeting</w:t>
      </w:r>
      <w:r w:rsidRPr="00E472AF">
        <w:rPr>
          <w:rFonts w:ascii="Cambria" w:eastAsia="Calibri" w:hAnsi="Cambria"/>
          <w:b/>
          <w:bCs/>
          <w:sz w:val="20"/>
          <w:szCs w:val="20"/>
          <w:lang w:val="en-US" w:eastAsia="en-US"/>
        </w:rPr>
        <w:t xml:space="preserve"> </w:t>
      </w:r>
    </w:p>
    <w:p w14:paraId="767087D6" w14:textId="77777777" w:rsidR="00D82202" w:rsidRPr="007451D9" w:rsidRDefault="00D82202" w:rsidP="00D82202">
      <w:pPr>
        <w:pStyle w:val="ListParagraph"/>
        <w:rPr>
          <w:rFonts w:ascii="Cambria" w:eastAsia="Calibri" w:hAnsi="Cambria"/>
          <w:sz w:val="20"/>
          <w:szCs w:val="20"/>
          <w:lang w:val="ru-RU" w:eastAsia="en-US"/>
        </w:rPr>
      </w:pPr>
    </w:p>
    <w:p w14:paraId="75326C35" w14:textId="33A99597" w:rsidR="00D82202" w:rsidRPr="0027594E" w:rsidRDefault="00D82202" w:rsidP="007001E7">
      <w:pPr>
        <w:numPr>
          <w:ilvl w:val="0"/>
          <w:numId w:val="16"/>
        </w:numPr>
        <w:spacing w:after="0" w:line="240" w:lineRule="auto"/>
        <w:rPr>
          <w:rFonts w:ascii="Cambria" w:eastAsia="Calibri" w:hAnsi="Cambria"/>
          <w:bCs/>
          <w:i/>
          <w:sz w:val="20"/>
          <w:szCs w:val="20"/>
          <w:lang w:val="en-US" w:eastAsia="en-US"/>
        </w:rPr>
      </w:pPr>
      <w:r>
        <w:rPr>
          <w:rFonts w:ascii="Cambria" w:eastAsia="Calibri" w:hAnsi="Cambria"/>
          <w:b/>
          <w:bCs/>
          <w:sz w:val="20"/>
          <w:szCs w:val="20"/>
          <w:lang w:val="en-US" w:eastAsia="en-US"/>
        </w:rPr>
        <w:t>Approval of the Concept of the new PEMPAL Strategy</w:t>
      </w:r>
    </w:p>
    <w:p w14:paraId="52A38987" w14:textId="77777777" w:rsidR="00D82202" w:rsidRPr="0027594E" w:rsidRDefault="00D82202" w:rsidP="00D82202">
      <w:pPr>
        <w:spacing w:after="0" w:line="240" w:lineRule="auto"/>
        <w:ind w:left="720"/>
        <w:rPr>
          <w:rFonts w:ascii="Cambria" w:eastAsia="Calibri" w:hAnsi="Cambria"/>
          <w:bCs/>
          <w:i/>
          <w:sz w:val="20"/>
          <w:szCs w:val="20"/>
          <w:lang w:val="en-US" w:eastAsia="en-US"/>
        </w:rPr>
      </w:pPr>
    </w:p>
    <w:p w14:paraId="66DFD024" w14:textId="77777777" w:rsidR="00D82202" w:rsidRDefault="00D82202" w:rsidP="00D82202">
      <w:pPr>
        <w:numPr>
          <w:ilvl w:val="0"/>
          <w:numId w:val="16"/>
        </w:numPr>
        <w:spacing w:after="0" w:line="240" w:lineRule="auto"/>
        <w:rPr>
          <w:rFonts w:ascii="Cambria" w:eastAsia="Calibri" w:hAnsi="Cambria"/>
          <w:b/>
          <w:bCs/>
          <w:sz w:val="20"/>
          <w:szCs w:val="20"/>
          <w:lang w:val="en-US" w:eastAsia="en-US"/>
        </w:rPr>
      </w:pPr>
      <w:r>
        <w:rPr>
          <w:rFonts w:ascii="Cambria" w:eastAsia="Calibri" w:hAnsi="Cambria"/>
          <w:b/>
          <w:bCs/>
          <w:sz w:val="20"/>
          <w:szCs w:val="20"/>
          <w:lang w:val="en-US" w:eastAsia="en-US"/>
        </w:rPr>
        <w:t>Preparation of the next year Executive meeting – confirming the dates and location</w:t>
      </w:r>
    </w:p>
    <w:p w14:paraId="0E61FBBD" w14:textId="77777777" w:rsidR="00D82202" w:rsidRPr="007001E7" w:rsidRDefault="00D82202" w:rsidP="00D82202">
      <w:pPr>
        <w:spacing w:after="0" w:line="240" w:lineRule="auto"/>
        <w:ind w:left="720"/>
        <w:rPr>
          <w:rFonts w:ascii="Cambria" w:eastAsia="Calibri" w:hAnsi="Cambria"/>
          <w:b/>
          <w:bCs/>
          <w:sz w:val="20"/>
          <w:szCs w:val="20"/>
          <w:lang w:val="en-US" w:eastAsia="en-US"/>
        </w:rPr>
      </w:pPr>
    </w:p>
    <w:p w14:paraId="60032BC5" w14:textId="77777777" w:rsidR="00D82202" w:rsidRDefault="00D82202" w:rsidP="00D82202">
      <w:pPr>
        <w:numPr>
          <w:ilvl w:val="0"/>
          <w:numId w:val="16"/>
        </w:numPr>
        <w:spacing w:after="0" w:line="240" w:lineRule="auto"/>
        <w:rPr>
          <w:rFonts w:ascii="Cambria" w:eastAsia="Calibri" w:hAnsi="Cambria"/>
          <w:b/>
          <w:bCs/>
          <w:sz w:val="20"/>
          <w:szCs w:val="20"/>
          <w:lang w:val="en-US" w:eastAsia="en-US"/>
        </w:rPr>
      </w:pPr>
      <w:r>
        <w:rPr>
          <w:rFonts w:ascii="Cambria" w:eastAsia="Calibri" w:hAnsi="Cambria"/>
          <w:b/>
          <w:bCs/>
          <w:sz w:val="20"/>
          <w:szCs w:val="20"/>
          <w:lang w:val="en-US" w:eastAsia="en-US"/>
        </w:rPr>
        <w:t>Update on the implementation of the COP action plans for FY16 and expected adjustments (if any) – COP Chairs</w:t>
      </w:r>
    </w:p>
    <w:p w14:paraId="0EAA9C27" w14:textId="77777777" w:rsidR="00D82202" w:rsidRPr="007001E7" w:rsidRDefault="00D82202" w:rsidP="00D82202">
      <w:pPr>
        <w:spacing w:after="0" w:line="240" w:lineRule="auto"/>
        <w:ind w:left="708"/>
        <w:rPr>
          <w:rFonts w:ascii="Cambria" w:eastAsia="Calibri" w:hAnsi="Cambria"/>
          <w:b/>
          <w:bCs/>
          <w:color w:val="365F91" w:themeColor="accent1" w:themeShade="BF"/>
          <w:sz w:val="20"/>
          <w:szCs w:val="20"/>
          <w:lang w:val="en-US" w:eastAsia="en-US"/>
        </w:rPr>
      </w:pPr>
    </w:p>
    <w:p w14:paraId="42352F1A" w14:textId="77777777" w:rsidR="00D82202" w:rsidRPr="00F22B53" w:rsidRDefault="00D82202" w:rsidP="00D82202">
      <w:pPr>
        <w:numPr>
          <w:ilvl w:val="0"/>
          <w:numId w:val="16"/>
        </w:numPr>
        <w:spacing w:after="0" w:line="240" w:lineRule="auto"/>
        <w:rPr>
          <w:rFonts w:ascii="Cambria" w:eastAsia="Calibri" w:hAnsi="Cambria"/>
          <w:b/>
          <w:bCs/>
          <w:sz w:val="20"/>
          <w:szCs w:val="20"/>
          <w:lang w:val="en-US" w:eastAsia="en-US"/>
        </w:rPr>
      </w:pPr>
      <w:r w:rsidRPr="00F22B53">
        <w:rPr>
          <w:rFonts w:ascii="Cambria" w:eastAsia="Calibri" w:hAnsi="Cambria"/>
          <w:b/>
          <w:bCs/>
          <w:sz w:val="20"/>
          <w:szCs w:val="20"/>
          <w:lang w:val="en-US" w:eastAsia="en-US"/>
        </w:rPr>
        <w:t xml:space="preserve">PEMPAL finances </w:t>
      </w:r>
    </w:p>
    <w:p w14:paraId="7274A663" w14:textId="77777777" w:rsidR="00D82202" w:rsidRPr="007001E7" w:rsidRDefault="00D82202" w:rsidP="00D82202">
      <w:pPr>
        <w:spacing w:after="0" w:line="240" w:lineRule="auto"/>
        <w:ind w:left="720"/>
        <w:rPr>
          <w:rFonts w:ascii="Cambria" w:eastAsia="Calibri" w:hAnsi="Cambria"/>
          <w:i/>
          <w:sz w:val="20"/>
          <w:szCs w:val="20"/>
          <w:lang w:val="en-US" w:eastAsia="en-US"/>
        </w:rPr>
      </w:pPr>
    </w:p>
    <w:p w14:paraId="6CEFEDBE" w14:textId="25E84E27" w:rsidR="00D82202" w:rsidRDefault="00D82202" w:rsidP="007001E7">
      <w:pPr>
        <w:numPr>
          <w:ilvl w:val="0"/>
          <w:numId w:val="16"/>
        </w:numPr>
        <w:spacing w:after="0" w:line="240" w:lineRule="auto"/>
        <w:rPr>
          <w:rFonts w:ascii="Cambria" w:eastAsia="Calibri" w:hAnsi="Cambria"/>
          <w:i/>
          <w:sz w:val="20"/>
          <w:szCs w:val="20"/>
          <w:lang w:val="en-US" w:eastAsia="en-US"/>
        </w:rPr>
      </w:pPr>
      <w:r>
        <w:rPr>
          <w:rFonts w:ascii="Cambria" w:eastAsia="Calibri" w:hAnsi="Cambria"/>
          <w:b/>
          <w:sz w:val="20"/>
          <w:szCs w:val="20"/>
          <w:lang w:val="en-US" w:eastAsia="en-US"/>
        </w:rPr>
        <w:t>Update on extension of the secretariat arrangement</w:t>
      </w:r>
      <w:r w:rsidRPr="006F3214">
        <w:rPr>
          <w:rFonts w:ascii="Cambria" w:eastAsia="Calibri" w:hAnsi="Cambria"/>
          <w:b/>
          <w:sz w:val="20"/>
          <w:szCs w:val="20"/>
          <w:lang w:val="en-US" w:eastAsia="en-US"/>
        </w:rPr>
        <w:t xml:space="preserve">– </w:t>
      </w:r>
      <w:r w:rsidRPr="006F3214">
        <w:rPr>
          <w:rFonts w:ascii="Cambria" w:eastAsia="Calibri" w:hAnsi="Cambria"/>
          <w:b/>
          <w:sz w:val="20"/>
          <w:szCs w:val="20"/>
          <w:lang w:val="en-US" w:eastAsia="en-US"/>
        </w:rPr>
        <w:br/>
      </w:r>
    </w:p>
    <w:p w14:paraId="0DEDB88C" w14:textId="77777777" w:rsidR="00D82202" w:rsidRPr="007001E7" w:rsidRDefault="00D82202" w:rsidP="00D82202">
      <w:pPr>
        <w:spacing w:after="0" w:line="240" w:lineRule="auto"/>
        <w:ind w:left="720"/>
        <w:rPr>
          <w:rFonts w:ascii="Cambria" w:eastAsia="Calibri" w:hAnsi="Cambria"/>
          <w:i/>
          <w:sz w:val="24"/>
          <w:szCs w:val="24"/>
          <w:lang w:val="en-US" w:eastAsia="en-US"/>
        </w:rPr>
      </w:pPr>
    </w:p>
    <w:p w14:paraId="73CD78C5" w14:textId="77777777" w:rsidR="00D82202" w:rsidRDefault="00D82202" w:rsidP="00D82202">
      <w:pPr>
        <w:numPr>
          <w:ilvl w:val="0"/>
          <w:numId w:val="16"/>
        </w:numPr>
        <w:spacing w:after="0" w:line="240" w:lineRule="auto"/>
        <w:rPr>
          <w:rFonts w:ascii="Cambria" w:eastAsia="Calibri" w:hAnsi="Cambria"/>
          <w:b/>
          <w:bCs/>
          <w:sz w:val="20"/>
          <w:szCs w:val="20"/>
          <w:lang w:val="en-US" w:eastAsia="en-US"/>
        </w:rPr>
      </w:pPr>
      <w:r>
        <w:rPr>
          <w:rFonts w:ascii="Cambria" w:eastAsia="Calibri" w:hAnsi="Cambria"/>
          <w:b/>
          <w:bCs/>
          <w:sz w:val="20"/>
          <w:szCs w:val="20"/>
          <w:lang w:val="en-US" w:eastAsia="en-US"/>
        </w:rPr>
        <w:t>Elections of SC Chair for the next annual period</w:t>
      </w:r>
    </w:p>
    <w:p w14:paraId="78BB7CC1" w14:textId="77777777" w:rsidR="00D82202" w:rsidRPr="007001E7" w:rsidRDefault="00D82202" w:rsidP="00D82202">
      <w:pPr>
        <w:spacing w:after="0" w:line="240" w:lineRule="auto"/>
        <w:ind w:left="720"/>
        <w:rPr>
          <w:rFonts w:ascii="Cambria" w:eastAsia="Calibri" w:hAnsi="Cambria"/>
          <w:i/>
          <w:sz w:val="24"/>
          <w:szCs w:val="24"/>
          <w:lang w:val="en-US" w:eastAsia="en-US"/>
        </w:rPr>
      </w:pPr>
    </w:p>
    <w:p w14:paraId="4BAE020E" w14:textId="77777777" w:rsidR="00D82202" w:rsidRPr="00F22B53" w:rsidRDefault="00D82202" w:rsidP="00D82202">
      <w:pPr>
        <w:numPr>
          <w:ilvl w:val="0"/>
          <w:numId w:val="16"/>
        </w:numPr>
        <w:spacing w:after="0" w:line="240" w:lineRule="auto"/>
        <w:rPr>
          <w:rFonts w:ascii="Cambria" w:eastAsia="Calibri" w:hAnsi="Cambria"/>
          <w:sz w:val="24"/>
          <w:szCs w:val="24"/>
          <w:lang w:val="en-US" w:eastAsia="en-US"/>
        </w:rPr>
      </w:pPr>
      <w:r>
        <w:rPr>
          <w:rFonts w:ascii="Cambria" w:eastAsia="Calibri" w:hAnsi="Cambria"/>
          <w:b/>
          <w:bCs/>
          <w:sz w:val="20"/>
          <w:szCs w:val="20"/>
          <w:lang w:val="en-US" w:eastAsia="en-US"/>
        </w:rPr>
        <w:t>Closing of the meeting</w:t>
      </w:r>
      <w:r w:rsidRPr="00F22B53">
        <w:rPr>
          <w:rFonts w:ascii="Cambria" w:eastAsia="Calibri" w:hAnsi="Cambria"/>
          <w:sz w:val="24"/>
          <w:szCs w:val="24"/>
          <w:lang w:val="en-US" w:eastAsia="en-US"/>
        </w:rPr>
        <w:t xml:space="preserve"> </w:t>
      </w:r>
    </w:p>
    <w:p w14:paraId="6D91BC5C" w14:textId="2AFD6BE8" w:rsidR="00D82202" w:rsidRDefault="00D82202" w:rsidP="00D82202">
      <w:pPr>
        <w:spacing w:after="0" w:line="240" w:lineRule="auto"/>
        <w:ind w:left="720"/>
        <w:rPr>
          <w:rFonts w:ascii="Cambria" w:eastAsia="Calibri" w:hAnsi="Cambria"/>
          <w:i/>
          <w:sz w:val="20"/>
          <w:szCs w:val="20"/>
          <w:lang w:val="en-US" w:eastAsia="en-US"/>
        </w:rPr>
      </w:pPr>
    </w:p>
    <w:p w14:paraId="13DE4E00" w14:textId="77777777" w:rsidR="00D82202" w:rsidRPr="007001E7" w:rsidRDefault="00D82202" w:rsidP="00D82202">
      <w:pPr>
        <w:spacing w:after="0" w:line="240" w:lineRule="auto"/>
        <w:ind w:left="720"/>
        <w:rPr>
          <w:rFonts w:ascii="Cambria" w:eastAsia="Calibri" w:hAnsi="Cambria"/>
          <w:i/>
          <w:sz w:val="20"/>
          <w:szCs w:val="20"/>
          <w:lang w:val="en-US" w:eastAsia="en-US"/>
        </w:rPr>
      </w:pPr>
    </w:p>
    <w:p w14:paraId="18C8B25E" w14:textId="77777777" w:rsidR="00D56437" w:rsidRDefault="00D56437" w:rsidP="008641B1">
      <w:pPr>
        <w:pStyle w:val="ListParagraph"/>
        <w:ind w:left="0"/>
        <w:rPr>
          <w:rFonts w:ascii="Times New Roman" w:hAnsi="Times New Roman"/>
          <w:b/>
          <w:lang w:val="en-US"/>
        </w:rPr>
      </w:pPr>
    </w:p>
    <w:p w14:paraId="5737E76F" w14:textId="4685C7A8" w:rsidR="00BE6231" w:rsidRPr="007F1CCB" w:rsidRDefault="00271289" w:rsidP="008641B1">
      <w:pPr>
        <w:pStyle w:val="ListParagraph"/>
        <w:ind w:left="0"/>
        <w:jc w:val="both"/>
        <w:rPr>
          <w:rFonts w:ascii="Cambria" w:eastAsia="Calibri" w:hAnsi="Cambria"/>
          <w:sz w:val="20"/>
          <w:szCs w:val="20"/>
          <w:lang w:val="en-US" w:eastAsia="en-US"/>
        </w:rPr>
      </w:pPr>
      <w:r>
        <w:rPr>
          <w:rFonts w:ascii="Cambria" w:eastAsia="Calibri" w:hAnsi="Cambria"/>
          <w:b/>
          <w:bCs/>
          <w:sz w:val="20"/>
          <w:szCs w:val="20"/>
          <w:lang w:val="en-US" w:eastAsia="en-US"/>
        </w:rPr>
        <w:t xml:space="preserve">1. </w:t>
      </w:r>
      <w:r w:rsidR="00DF6C26" w:rsidRPr="00BE6231">
        <w:rPr>
          <w:rFonts w:ascii="Cambria" w:eastAsia="Calibri" w:hAnsi="Cambria"/>
          <w:b/>
          <w:bCs/>
          <w:sz w:val="20"/>
          <w:szCs w:val="20"/>
          <w:lang w:val="en-US" w:eastAsia="en-US"/>
        </w:rPr>
        <w:t>Opening</w:t>
      </w:r>
      <w:r w:rsidR="00DF6C26" w:rsidRPr="00E472AF">
        <w:rPr>
          <w:rFonts w:ascii="Cambria" w:eastAsia="Calibri" w:hAnsi="Cambria"/>
          <w:b/>
          <w:bCs/>
          <w:sz w:val="20"/>
          <w:szCs w:val="20"/>
          <w:lang w:val="en-US" w:eastAsia="en-US"/>
        </w:rPr>
        <w:t xml:space="preserve"> </w:t>
      </w:r>
      <w:r w:rsidR="00DF6C26" w:rsidRPr="00BE6231">
        <w:rPr>
          <w:rFonts w:ascii="Cambria" w:eastAsia="Calibri" w:hAnsi="Cambria"/>
          <w:b/>
          <w:bCs/>
          <w:sz w:val="20"/>
          <w:szCs w:val="20"/>
          <w:lang w:val="en-US" w:eastAsia="en-US"/>
        </w:rPr>
        <w:t>of</w:t>
      </w:r>
      <w:r w:rsidR="00DF6C26" w:rsidRPr="00E472AF">
        <w:rPr>
          <w:rFonts w:ascii="Cambria" w:eastAsia="Calibri" w:hAnsi="Cambria"/>
          <w:b/>
          <w:bCs/>
          <w:sz w:val="20"/>
          <w:szCs w:val="20"/>
          <w:lang w:val="en-US" w:eastAsia="en-US"/>
        </w:rPr>
        <w:t xml:space="preserve"> </w:t>
      </w:r>
      <w:r w:rsidR="00DF6C26" w:rsidRPr="00BE6231">
        <w:rPr>
          <w:rFonts w:ascii="Cambria" w:eastAsia="Calibri" w:hAnsi="Cambria"/>
          <w:b/>
          <w:bCs/>
          <w:sz w:val="20"/>
          <w:szCs w:val="20"/>
          <w:lang w:val="en-US" w:eastAsia="en-US"/>
        </w:rPr>
        <w:t>the</w:t>
      </w:r>
      <w:r w:rsidR="00DF6C26" w:rsidRPr="00E472AF">
        <w:rPr>
          <w:rFonts w:ascii="Cambria" w:eastAsia="Calibri" w:hAnsi="Cambria"/>
          <w:b/>
          <w:bCs/>
          <w:sz w:val="20"/>
          <w:szCs w:val="20"/>
          <w:lang w:val="en-US" w:eastAsia="en-US"/>
        </w:rPr>
        <w:t xml:space="preserve"> </w:t>
      </w:r>
      <w:r w:rsidR="00DF6C26" w:rsidRPr="00BE6231">
        <w:rPr>
          <w:rFonts w:ascii="Cambria" w:eastAsia="Calibri" w:hAnsi="Cambria"/>
          <w:b/>
          <w:bCs/>
          <w:sz w:val="20"/>
          <w:szCs w:val="20"/>
          <w:lang w:val="en-US" w:eastAsia="en-US"/>
        </w:rPr>
        <w:t>meeting</w:t>
      </w:r>
    </w:p>
    <w:p w14:paraId="16B674BA" w14:textId="77777777" w:rsidR="00647D9D" w:rsidRDefault="00647D9D" w:rsidP="008641B1">
      <w:pPr>
        <w:pStyle w:val="ListParagraph"/>
        <w:ind w:left="0"/>
        <w:jc w:val="both"/>
        <w:rPr>
          <w:rFonts w:ascii="Cambria" w:eastAsia="Calibri" w:hAnsi="Cambria"/>
          <w:sz w:val="20"/>
          <w:szCs w:val="20"/>
          <w:lang w:val="en-US" w:eastAsia="en-US"/>
        </w:rPr>
      </w:pPr>
    </w:p>
    <w:p w14:paraId="63BFBA1A" w14:textId="69744B3C" w:rsidR="00B43DB5" w:rsidRPr="00DF590D" w:rsidRDefault="007E3103" w:rsidP="008641B1">
      <w:pPr>
        <w:pStyle w:val="ListParagraph"/>
        <w:ind w:left="0"/>
        <w:jc w:val="both"/>
        <w:rPr>
          <w:rFonts w:ascii="Cambria" w:eastAsia="Calibri" w:hAnsi="Cambria"/>
          <w:sz w:val="20"/>
          <w:szCs w:val="20"/>
          <w:lang w:val="en-US" w:eastAsia="en-US"/>
        </w:rPr>
      </w:pPr>
      <w:r w:rsidRPr="00EB42EA">
        <w:rPr>
          <w:rFonts w:ascii="Cambria" w:eastAsia="Calibri" w:hAnsi="Cambria"/>
          <w:sz w:val="20"/>
          <w:szCs w:val="20"/>
          <w:lang w:val="en-US" w:eastAsia="en-US"/>
        </w:rPr>
        <w:t>Ms. Anna Valkova</w:t>
      </w:r>
      <w:r w:rsidR="001C5B35">
        <w:rPr>
          <w:rFonts w:ascii="Cambria" w:eastAsia="Calibri" w:hAnsi="Cambria"/>
          <w:sz w:val="20"/>
          <w:szCs w:val="20"/>
          <w:lang w:val="en-US" w:eastAsia="en-US"/>
        </w:rPr>
        <w:t xml:space="preserve"> opened the meeting</w:t>
      </w:r>
      <w:r w:rsidR="00D82202">
        <w:rPr>
          <w:rFonts w:ascii="Cambria" w:eastAsia="Calibri" w:hAnsi="Cambria"/>
          <w:sz w:val="20"/>
          <w:szCs w:val="20"/>
          <w:lang w:val="en-US" w:eastAsia="en-US"/>
        </w:rPr>
        <w:t xml:space="preserve"> and welcomed all participants </w:t>
      </w:r>
      <w:r w:rsidR="00F7747E">
        <w:rPr>
          <w:rFonts w:ascii="Cambria" w:eastAsia="Calibri" w:hAnsi="Cambria"/>
          <w:sz w:val="20"/>
          <w:szCs w:val="20"/>
          <w:lang w:val="en-US" w:eastAsia="en-US"/>
        </w:rPr>
        <w:t xml:space="preserve">noting no other additions to the agenda </w:t>
      </w:r>
      <w:r w:rsidR="00C23F67">
        <w:rPr>
          <w:rFonts w:ascii="Cambria" w:eastAsia="Calibri" w:hAnsi="Cambria"/>
          <w:sz w:val="20"/>
          <w:szCs w:val="20"/>
          <w:lang w:val="en-US" w:eastAsia="en-US"/>
        </w:rPr>
        <w:t>were suggested</w:t>
      </w:r>
      <w:r w:rsidR="00F7747E">
        <w:rPr>
          <w:rFonts w:ascii="Cambria" w:eastAsia="Calibri" w:hAnsi="Cambria"/>
          <w:sz w:val="20"/>
          <w:szCs w:val="20"/>
          <w:lang w:val="en-US" w:eastAsia="en-US"/>
        </w:rPr>
        <w:t xml:space="preserve">.  </w:t>
      </w:r>
    </w:p>
    <w:p w14:paraId="155A1026" w14:textId="77777777" w:rsidR="00D82202" w:rsidRPr="007001E7" w:rsidRDefault="00D82202" w:rsidP="00D82202">
      <w:pPr>
        <w:pStyle w:val="ListParagraph"/>
        <w:rPr>
          <w:rFonts w:ascii="Cambria" w:eastAsia="Calibri" w:hAnsi="Cambria"/>
          <w:sz w:val="20"/>
          <w:szCs w:val="20"/>
          <w:lang w:val="en-US" w:eastAsia="en-US"/>
        </w:rPr>
      </w:pPr>
    </w:p>
    <w:p w14:paraId="348BB7B6" w14:textId="450519B8" w:rsidR="007451D9" w:rsidRPr="00771688" w:rsidRDefault="00D82202" w:rsidP="00D82202">
      <w:pPr>
        <w:spacing w:after="0" w:line="240" w:lineRule="auto"/>
        <w:jc w:val="both"/>
        <w:rPr>
          <w:rFonts w:ascii="Cambria" w:eastAsia="Calibri" w:hAnsi="Cambria"/>
          <w:color w:val="365F91" w:themeColor="accent1" w:themeShade="BF"/>
          <w:sz w:val="20"/>
          <w:szCs w:val="20"/>
          <w:lang w:val="en-US" w:eastAsia="en-US"/>
        </w:rPr>
      </w:pPr>
      <w:r>
        <w:rPr>
          <w:rFonts w:ascii="Cambria" w:eastAsia="Calibri" w:hAnsi="Cambria"/>
          <w:b/>
          <w:bCs/>
          <w:sz w:val="20"/>
          <w:szCs w:val="20"/>
          <w:lang w:val="en-US" w:eastAsia="en-US"/>
        </w:rPr>
        <w:t xml:space="preserve">2. Approval of the Concept of the new PEMPAL Strategy </w:t>
      </w:r>
    </w:p>
    <w:p w14:paraId="6F138BAB" w14:textId="77777777" w:rsidR="000C1295" w:rsidRDefault="000C1295" w:rsidP="008641B1">
      <w:pPr>
        <w:spacing w:after="0" w:line="240" w:lineRule="auto"/>
        <w:jc w:val="both"/>
        <w:rPr>
          <w:rFonts w:ascii="Cambria" w:eastAsia="Calibri" w:hAnsi="Cambria"/>
          <w:sz w:val="20"/>
          <w:szCs w:val="20"/>
          <w:lang w:val="en-US" w:eastAsia="en-US"/>
        </w:rPr>
      </w:pPr>
    </w:p>
    <w:p w14:paraId="2DF56569" w14:textId="57215C27" w:rsidR="00F7747E" w:rsidRDefault="000C1295" w:rsidP="008641B1">
      <w:pPr>
        <w:spacing w:after="0"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lastRenderedPageBreak/>
        <w:t>Ms</w:t>
      </w:r>
      <w:proofErr w:type="spellEnd"/>
      <w:r>
        <w:rPr>
          <w:rFonts w:ascii="Cambria" w:eastAsia="Calibri" w:hAnsi="Cambria"/>
          <w:sz w:val="20"/>
          <w:szCs w:val="20"/>
          <w:lang w:val="en-US" w:eastAsia="en-US"/>
        </w:rPr>
        <w:t xml:space="preserve"> </w:t>
      </w:r>
      <w:r w:rsidR="00F7747E">
        <w:rPr>
          <w:rFonts w:ascii="Cambria" w:eastAsia="Calibri" w:hAnsi="Cambria"/>
          <w:sz w:val="20"/>
          <w:szCs w:val="20"/>
          <w:lang w:val="en-US" w:eastAsia="en-US"/>
        </w:rPr>
        <w:t xml:space="preserve">Elena </w:t>
      </w:r>
      <w:r>
        <w:rPr>
          <w:rFonts w:ascii="Cambria" w:eastAsia="Calibri" w:hAnsi="Cambria"/>
          <w:sz w:val="20"/>
          <w:szCs w:val="20"/>
          <w:lang w:val="en-US" w:eastAsia="en-US"/>
        </w:rPr>
        <w:t xml:space="preserve">Nikulina </w:t>
      </w:r>
      <w:r w:rsidR="00D82202">
        <w:rPr>
          <w:rFonts w:ascii="Cambria" w:eastAsia="Calibri" w:hAnsi="Cambria"/>
          <w:sz w:val="20"/>
          <w:szCs w:val="20"/>
          <w:lang w:val="en-US" w:eastAsia="en-US"/>
        </w:rPr>
        <w:t xml:space="preserve">and </w:t>
      </w:r>
      <w:proofErr w:type="spellStart"/>
      <w:r w:rsidR="00D82202">
        <w:rPr>
          <w:rFonts w:ascii="Cambria" w:eastAsia="Calibri" w:hAnsi="Cambria"/>
          <w:sz w:val="20"/>
          <w:szCs w:val="20"/>
          <w:lang w:val="en-US" w:eastAsia="en-US"/>
        </w:rPr>
        <w:t>Ms</w:t>
      </w:r>
      <w:proofErr w:type="spellEnd"/>
      <w:r w:rsidR="00D82202">
        <w:rPr>
          <w:rFonts w:ascii="Cambria" w:eastAsia="Calibri" w:hAnsi="Cambria"/>
          <w:sz w:val="20"/>
          <w:szCs w:val="20"/>
          <w:lang w:val="en-US" w:eastAsia="en-US"/>
        </w:rPr>
        <w:t xml:space="preserve"> </w:t>
      </w:r>
      <w:r w:rsidR="00F7747E">
        <w:rPr>
          <w:rFonts w:ascii="Cambria" w:eastAsia="Calibri" w:hAnsi="Cambria"/>
          <w:sz w:val="20"/>
          <w:szCs w:val="20"/>
          <w:lang w:val="en-US" w:eastAsia="en-US"/>
        </w:rPr>
        <w:t xml:space="preserve">Deanna </w:t>
      </w:r>
      <w:r w:rsidR="00D82202">
        <w:rPr>
          <w:rFonts w:ascii="Cambria" w:eastAsia="Calibri" w:hAnsi="Cambria"/>
          <w:sz w:val="20"/>
          <w:szCs w:val="20"/>
          <w:lang w:val="en-US" w:eastAsia="en-US"/>
        </w:rPr>
        <w:t xml:space="preserve">Aubrey provided background on the Concept of the new PEMPAL Strategy  </w:t>
      </w:r>
      <w:r w:rsidR="00273AC5" w:rsidRPr="00273AC5">
        <w:rPr>
          <w:rFonts w:ascii="Cambria" w:eastAsia="Calibri" w:hAnsi="Cambria"/>
          <w:b/>
          <w:sz w:val="20"/>
          <w:szCs w:val="20"/>
          <w:lang w:val="en-US" w:eastAsia="en-US"/>
        </w:rPr>
        <w:t>(Annex 1)</w:t>
      </w:r>
      <w:r w:rsidR="00273AC5">
        <w:rPr>
          <w:rFonts w:ascii="Cambria" w:eastAsia="Calibri" w:hAnsi="Cambria"/>
          <w:sz w:val="20"/>
          <w:szCs w:val="20"/>
          <w:lang w:val="en-US" w:eastAsia="en-US"/>
        </w:rPr>
        <w:t xml:space="preserve"> </w:t>
      </w:r>
      <w:r w:rsidR="00D82202">
        <w:rPr>
          <w:rFonts w:ascii="Cambria" w:eastAsia="Calibri" w:hAnsi="Cambria"/>
          <w:sz w:val="20"/>
          <w:szCs w:val="20"/>
          <w:lang w:val="en-US" w:eastAsia="en-US"/>
        </w:rPr>
        <w:t xml:space="preserve">noting that a Strategy Development Working Group had been established after the last Steering Committee meeting and it had met and reviewed the document in December 2015, and comments </w:t>
      </w:r>
      <w:r w:rsidR="00B033E1">
        <w:rPr>
          <w:rFonts w:ascii="Cambria" w:eastAsia="Calibri" w:hAnsi="Cambria"/>
          <w:sz w:val="20"/>
          <w:szCs w:val="20"/>
          <w:lang w:val="en-US" w:eastAsia="en-US"/>
        </w:rPr>
        <w:t xml:space="preserve">were </w:t>
      </w:r>
      <w:r w:rsidR="00D82202">
        <w:rPr>
          <w:rFonts w:ascii="Cambria" w:eastAsia="Calibri" w:hAnsi="Cambria"/>
          <w:sz w:val="20"/>
          <w:szCs w:val="20"/>
          <w:lang w:val="en-US" w:eastAsia="en-US"/>
        </w:rPr>
        <w:t>incorporat</w:t>
      </w:r>
      <w:r w:rsidR="00B033E1">
        <w:rPr>
          <w:rFonts w:ascii="Cambria" w:eastAsia="Calibri" w:hAnsi="Cambria"/>
          <w:sz w:val="20"/>
          <w:szCs w:val="20"/>
          <w:lang w:val="en-US" w:eastAsia="en-US"/>
        </w:rPr>
        <w:t>ed</w:t>
      </w:r>
      <w:r w:rsidR="00D82202">
        <w:rPr>
          <w:rFonts w:ascii="Cambria" w:eastAsia="Calibri" w:hAnsi="Cambria"/>
          <w:sz w:val="20"/>
          <w:szCs w:val="20"/>
          <w:lang w:val="en-US" w:eastAsia="en-US"/>
        </w:rPr>
        <w:t xml:space="preserve"> into this second draft.  </w:t>
      </w:r>
      <w:r w:rsidR="00F7747E">
        <w:rPr>
          <w:rFonts w:ascii="Cambria" w:eastAsia="Calibri" w:hAnsi="Cambria"/>
          <w:sz w:val="20"/>
          <w:szCs w:val="20"/>
          <w:lang w:val="en-US" w:eastAsia="en-US"/>
        </w:rPr>
        <w:t>Two s</w:t>
      </w:r>
      <w:r w:rsidR="00D82202">
        <w:rPr>
          <w:rFonts w:ascii="Cambria" w:eastAsia="Calibri" w:hAnsi="Cambria"/>
          <w:sz w:val="20"/>
          <w:szCs w:val="20"/>
          <w:lang w:val="en-US" w:eastAsia="en-US"/>
        </w:rPr>
        <w:t>ub-groups had also been established to work on key parts of the strategy</w:t>
      </w:r>
      <w:r w:rsidR="00F7747E">
        <w:rPr>
          <w:rFonts w:ascii="Cambria" w:eastAsia="Calibri" w:hAnsi="Cambria"/>
          <w:sz w:val="20"/>
          <w:szCs w:val="20"/>
          <w:lang w:val="en-US" w:eastAsia="en-US"/>
        </w:rPr>
        <w:t xml:space="preserve">, the first on </w:t>
      </w:r>
      <w:r w:rsidR="00D82202">
        <w:rPr>
          <w:rFonts w:ascii="Cambria" w:eastAsia="Calibri" w:hAnsi="Cambria"/>
          <w:sz w:val="20"/>
          <w:szCs w:val="20"/>
          <w:lang w:val="en-US" w:eastAsia="en-US"/>
        </w:rPr>
        <w:t xml:space="preserve">strategic objectives and results framework and the </w:t>
      </w:r>
      <w:r w:rsidR="00F7747E">
        <w:rPr>
          <w:rFonts w:ascii="Cambria" w:eastAsia="Calibri" w:hAnsi="Cambria"/>
          <w:sz w:val="20"/>
          <w:szCs w:val="20"/>
          <w:lang w:val="en-US" w:eastAsia="en-US"/>
        </w:rPr>
        <w:t xml:space="preserve">second on </w:t>
      </w:r>
      <w:r w:rsidR="00D82202">
        <w:rPr>
          <w:rFonts w:ascii="Cambria" w:eastAsia="Calibri" w:hAnsi="Cambria"/>
          <w:sz w:val="20"/>
          <w:szCs w:val="20"/>
          <w:lang w:val="en-US" w:eastAsia="en-US"/>
        </w:rPr>
        <w:t xml:space="preserve">costings options and funding scenarios.  </w:t>
      </w:r>
    </w:p>
    <w:p w14:paraId="4E0FCD4E" w14:textId="77777777" w:rsidR="00F7747E" w:rsidRDefault="00F7747E" w:rsidP="008641B1">
      <w:pPr>
        <w:spacing w:after="0" w:line="240" w:lineRule="auto"/>
        <w:jc w:val="both"/>
        <w:rPr>
          <w:rFonts w:ascii="Cambria" w:eastAsia="Calibri" w:hAnsi="Cambria"/>
          <w:sz w:val="20"/>
          <w:szCs w:val="20"/>
          <w:lang w:val="en-US" w:eastAsia="en-US"/>
        </w:rPr>
      </w:pPr>
    </w:p>
    <w:p w14:paraId="12EBCC48" w14:textId="78D00A39" w:rsidR="00F7747E" w:rsidRDefault="00D82202" w:rsidP="008641B1">
      <w:pPr>
        <w:spacing w:after="0"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Anna </w:t>
      </w:r>
      <w:proofErr w:type="spellStart"/>
      <w:r>
        <w:rPr>
          <w:rFonts w:ascii="Cambria" w:eastAsia="Calibri" w:hAnsi="Cambria"/>
          <w:sz w:val="20"/>
          <w:szCs w:val="20"/>
          <w:lang w:val="en-US" w:eastAsia="en-US"/>
        </w:rPr>
        <w:t>Valkova</w:t>
      </w:r>
      <w:proofErr w:type="spellEnd"/>
      <w:r>
        <w:rPr>
          <w:rFonts w:ascii="Cambria" w:eastAsia="Calibri" w:hAnsi="Cambria"/>
          <w:sz w:val="20"/>
          <w:szCs w:val="20"/>
          <w:lang w:val="en-US" w:eastAsia="en-US"/>
        </w:rPr>
        <w:t xml:space="preserve"> noted her interest to join the sub-</w:t>
      </w:r>
      <w:r w:rsidR="005850F0">
        <w:rPr>
          <w:rFonts w:ascii="Cambria" w:eastAsia="Calibri" w:hAnsi="Cambria"/>
          <w:sz w:val="20"/>
          <w:szCs w:val="20"/>
          <w:lang w:val="en-US" w:eastAsia="en-US"/>
        </w:rPr>
        <w:t>group</w:t>
      </w:r>
      <w:r>
        <w:rPr>
          <w:rFonts w:ascii="Cambria" w:eastAsia="Calibri" w:hAnsi="Cambria"/>
          <w:sz w:val="20"/>
          <w:szCs w:val="20"/>
          <w:lang w:val="en-US" w:eastAsia="en-US"/>
        </w:rPr>
        <w:t xml:space="preserve"> on strategic objectives and results framework.   She also </w:t>
      </w:r>
      <w:r w:rsidR="005850F0">
        <w:rPr>
          <w:rFonts w:ascii="Cambria" w:eastAsia="Calibri" w:hAnsi="Cambria"/>
          <w:sz w:val="20"/>
          <w:szCs w:val="20"/>
          <w:lang w:val="en-US" w:eastAsia="en-US"/>
        </w:rPr>
        <w:t>offered support</w:t>
      </w:r>
      <w:r>
        <w:rPr>
          <w:rFonts w:ascii="Cambria" w:eastAsia="Calibri" w:hAnsi="Cambria"/>
          <w:sz w:val="20"/>
          <w:szCs w:val="20"/>
          <w:lang w:val="en-US" w:eastAsia="en-US"/>
        </w:rPr>
        <w:t xml:space="preserve"> for proposed interviews with the Russian Federation on the collection of success stories for the purpose of inclusion in a promotional brochure as part of fund raising efforts</w:t>
      </w:r>
      <w:r w:rsidR="00F7747E">
        <w:rPr>
          <w:rFonts w:ascii="Cambria" w:eastAsia="Calibri" w:hAnsi="Cambria"/>
          <w:sz w:val="20"/>
          <w:szCs w:val="20"/>
          <w:lang w:val="en-US" w:eastAsia="en-US"/>
        </w:rPr>
        <w:t xml:space="preserve"> to support the next strategy. </w:t>
      </w:r>
      <w:r>
        <w:rPr>
          <w:rFonts w:ascii="Cambria" w:eastAsia="Calibri" w:hAnsi="Cambria"/>
          <w:sz w:val="20"/>
          <w:szCs w:val="20"/>
          <w:lang w:val="en-US" w:eastAsia="en-US"/>
        </w:rPr>
        <w:t>Some progress in collection of those stories was reported, with preliminary arrangements already made with</w:t>
      </w:r>
      <w:r w:rsidR="00C23F67">
        <w:rPr>
          <w:rFonts w:ascii="Cambria" w:eastAsia="Calibri" w:hAnsi="Cambria"/>
          <w:sz w:val="20"/>
          <w:szCs w:val="20"/>
          <w:lang w:val="en-US" w:eastAsia="en-US"/>
        </w:rPr>
        <w:t xml:space="preserve"> Georgia and Albania, and plans in train to contact Russian-speaking countries </w:t>
      </w:r>
      <w:r w:rsidR="00F7747E">
        <w:rPr>
          <w:rFonts w:ascii="Cambria" w:eastAsia="Calibri" w:hAnsi="Cambria"/>
          <w:sz w:val="20"/>
          <w:szCs w:val="20"/>
          <w:lang w:val="en-US" w:eastAsia="en-US"/>
        </w:rPr>
        <w:t xml:space="preserve">including </w:t>
      </w:r>
      <w:r w:rsidR="005850F0">
        <w:rPr>
          <w:rFonts w:ascii="Cambria" w:eastAsia="Calibri" w:hAnsi="Cambria"/>
          <w:sz w:val="20"/>
          <w:szCs w:val="20"/>
          <w:lang w:val="en-US" w:eastAsia="en-US"/>
        </w:rPr>
        <w:t>Kyrgyz</w:t>
      </w:r>
      <w:r>
        <w:rPr>
          <w:rFonts w:ascii="Cambria" w:eastAsia="Calibri" w:hAnsi="Cambria"/>
          <w:sz w:val="20"/>
          <w:szCs w:val="20"/>
          <w:lang w:val="en-US" w:eastAsia="en-US"/>
        </w:rPr>
        <w:t xml:space="preserve"> Republic, Belarus</w:t>
      </w:r>
      <w:r w:rsidR="00C23F67">
        <w:rPr>
          <w:rFonts w:ascii="Cambria" w:eastAsia="Calibri" w:hAnsi="Cambria"/>
          <w:sz w:val="20"/>
          <w:szCs w:val="20"/>
          <w:lang w:val="en-US" w:eastAsia="en-US"/>
        </w:rPr>
        <w:t>, and Russian Federation</w:t>
      </w:r>
      <w:r>
        <w:rPr>
          <w:rFonts w:ascii="Cambria" w:eastAsia="Calibri" w:hAnsi="Cambria"/>
          <w:sz w:val="20"/>
          <w:szCs w:val="20"/>
          <w:lang w:val="en-US" w:eastAsia="en-US"/>
        </w:rPr>
        <w:t>.  P</w:t>
      </w:r>
      <w:r w:rsidR="00F7747E">
        <w:rPr>
          <w:rFonts w:ascii="Cambria" w:eastAsia="Calibri" w:hAnsi="Cambria"/>
          <w:sz w:val="20"/>
          <w:szCs w:val="20"/>
          <w:lang w:val="en-US" w:eastAsia="en-US"/>
        </w:rPr>
        <w:t>roposed interview questions had</w:t>
      </w:r>
      <w:r>
        <w:rPr>
          <w:rFonts w:ascii="Cambria" w:eastAsia="Calibri" w:hAnsi="Cambria"/>
          <w:sz w:val="20"/>
          <w:szCs w:val="20"/>
          <w:lang w:val="en-US" w:eastAsia="en-US"/>
        </w:rPr>
        <w:t xml:space="preserve"> been prepared but coun</w:t>
      </w:r>
      <w:r w:rsidR="00F7747E">
        <w:rPr>
          <w:rFonts w:ascii="Cambria" w:eastAsia="Calibri" w:hAnsi="Cambria"/>
          <w:sz w:val="20"/>
          <w:szCs w:val="20"/>
          <w:lang w:val="en-US" w:eastAsia="en-US"/>
        </w:rPr>
        <w:t>tries were</w:t>
      </w:r>
      <w:r>
        <w:rPr>
          <w:rFonts w:ascii="Cambria" w:eastAsia="Calibri" w:hAnsi="Cambria"/>
          <w:sz w:val="20"/>
          <w:szCs w:val="20"/>
          <w:lang w:val="en-US" w:eastAsia="en-US"/>
        </w:rPr>
        <w:t xml:space="preserve"> also encouraged to </w:t>
      </w:r>
      <w:r w:rsidR="005850F0">
        <w:rPr>
          <w:rFonts w:ascii="Cambria" w:eastAsia="Calibri" w:hAnsi="Cambria"/>
          <w:sz w:val="20"/>
          <w:szCs w:val="20"/>
          <w:lang w:val="en-US" w:eastAsia="en-US"/>
        </w:rPr>
        <w:t xml:space="preserve">document their success stories, which in part </w:t>
      </w:r>
      <w:r w:rsidR="00C23F67">
        <w:rPr>
          <w:rFonts w:ascii="Cambria" w:eastAsia="Calibri" w:hAnsi="Cambria"/>
          <w:sz w:val="20"/>
          <w:szCs w:val="20"/>
          <w:lang w:val="en-US" w:eastAsia="en-US"/>
        </w:rPr>
        <w:t>could</w:t>
      </w:r>
      <w:r w:rsidR="00F7747E">
        <w:rPr>
          <w:rFonts w:ascii="Cambria" w:eastAsia="Calibri" w:hAnsi="Cambria"/>
          <w:sz w:val="20"/>
          <w:szCs w:val="20"/>
          <w:lang w:val="en-US" w:eastAsia="en-US"/>
        </w:rPr>
        <w:t xml:space="preserve"> replace formal interviews. </w:t>
      </w:r>
      <w:proofErr w:type="spellStart"/>
      <w:r w:rsidR="00F7747E">
        <w:rPr>
          <w:rFonts w:ascii="Cambria" w:eastAsia="Calibri" w:hAnsi="Cambria"/>
          <w:sz w:val="20"/>
          <w:szCs w:val="20"/>
          <w:lang w:val="en-US" w:eastAsia="en-US"/>
        </w:rPr>
        <w:t>Ms</w:t>
      </w:r>
      <w:proofErr w:type="spellEnd"/>
      <w:r w:rsidR="00F7747E">
        <w:rPr>
          <w:rFonts w:ascii="Cambria" w:eastAsia="Calibri" w:hAnsi="Cambria"/>
          <w:sz w:val="20"/>
          <w:szCs w:val="20"/>
          <w:lang w:val="en-US" w:eastAsia="en-US"/>
        </w:rPr>
        <w:t xml:space="preserve"> Nikulina noted that the </w:t>
      </w:r>
      <w:r w:rsidR="005850F0">
        <w:rPr>
          <w:rFonts w:ascii="Cambria" w:eastAsia="Calibri" w:hAnsi="Cambria"/>
          <w:sz w:val="20"/>
          <w:szCs w:val="20"/>
          <w:lang w:val="en-US" w:eastAsia="en-US"/>
        </w:rPr>
        <w:t xml:space="preserve">interview questions should assist in the documentation of stories and the Russian translation is ready and will be sent to those </w:t>
      </w:r>
      <w:r w:rsidR="00C23F67">
        <w:rPr>
          <w:rFonts w:ascii="Cambria" w:eastAsia="Calibri" w:hAnsi="Cambria"/>
          <w:sz w:val="20"/>
          <w:szCs w:val="20"/>
          <w:lang w:val="en-US" w:eastAsia="en-US"/>
        </w:rPr>
        <w:t xml:space="preserve">selected </w:t>
      </w:r>
      <w:r w:rsidR="005850F0">
        <w:rPr>
          <w:rFonts w:ascii="Cambria" w:eastAsia="Calibri" w:hAnsi="Cambria"/>
          <w:sz w:val="20"/>
          <w:szCs w:val="20"/>
          <w:lang w:val="en-US" w:eastAsia="en-US"/>
        </w:rPr>
        <w:t xml:space="preserve">countries shortly for information.  </w:t>
      </w:r>
    </w:p>
    <w:p w14:paraId="134E3549" w14:textId="77777777" w:rsidR="00F7747E" w:rsidRDefault="00F7747E" w:rsidP="008641B1">
      <w:pPr>
        <w:spacing w:after="0" w:line="240" w:lineRule="auto"/>
        <w:jc w:val="both"/>
        <w:rPr>
          <w:rFonts w:ascii="Cambria" w:eastAsia="Calibri" w:hAnsi="Cambria"/>
          <w:sz w:val="20"/>
          <w:szCs w:val="20"/>
          <w:lang w:val="en-US" w:eastAsia="en-US"/>
        </w:rPr>
      </w:pPr>
    </w:p>
    <w:p w14:paraId="5BE2150F" w14:textId="1CF80BFE" w:rsidR="00373AE0" w:rsidRDefault="005850F0" w:rsidP="008641B1">
      <w:pPr>
        <w:spacing w:after="0"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Elena </w:t>
      </w:r>
      <w:r>
        <w:rPr>
          <w:rFonts w:ascii="Cambria" w:eastAsia="Calibri" w:hAnsi="Cambria"/>
          <w:sz w:val="20"/>
          <w:szCs w:val="20"/>
          <w:lang w:val="en-US" w:eastAsia="en-US"/>
        </w:rPr>
        <w:t>Nikulina also advised the Committee that an internal review meeting of the World Bank had been he</w:t>
      </w:r>
      <w:r w:rsidR="00C23F67">
        <w:rPr>
          <w:rFonts w:ascii="Cambria" w:eastAsia="Calibri" w:hAnsi="Cambria"/>
          <w:sz w:val="20"/>
          <w:szCs w:val="20"/>
          <w:lang w:val="en-US" w:eastAsia="en-US"/>
        </w:rPr>
        <w:t xml:space="preserve">ld and the </w:t>
      </w:r>
      <w:r w:rsidR="00B033E1">
        <w:rPr>
          <w:rFonts w:ascii="Cambria" w:eastAsia="Calibri" w:hAnsi="Cambria"/>
          <w:sz w:val="20"/>
          <w:szCs w:val="20"/>
          <w:lang w:val="en-US" w:eastAsia="en-US"/>
        </w:rPr>
        <w:t>B</w:t>
      </w:r>
      <w:r w:rsidR="00C23F67">
        <w:rPr>
          <w:rFonts w:ascii="Cambria" w:eastAsia="Calibri" w:hAnsi="Cambria"/>
          <w:sz w:val="20"/>
          <w:szCs w:val="20"/>
          <w:lang w:val="en-US" w:eastAsia="en-US"/>
        </w:rPr>
        <w:t>ank has endorsed PEMPAL’s approach to</w:t>
      </w:r>
      <w:r>
        <w:rPr>
          <w:rFonts w:ascii="Cambria" w:eastAsia="Calibri" w:hAnsi="Cambria"/>
          <w:sz w:val="20"/>
          <w:szCs w:val="20"/>
          <w:lang w:val="en-US" w:eastAsia="en-US"/>
        </w:rPr>
        <w:t xml:space="preserve"> strategy development. She advised of the constraints from the </w:t>
      </w:r>
      <w:r w:rsidR="00B033E1">
        <w:rPr>
          <w:rFonts w:ascii="Cambria" w:eastAsia="Calibri" w:hAnsi="Cambria"/>
          <w:sz w:val="20"/>
          <w:szCs w:val="20"/>
          <w:lang w:val="en-US" w:eastAsia="en-US"/>
        </w:rPr>
        <w:t>B</w:t>
      </w:r>
      <w:r>
        <w:rPr>
          <w:rFonts w:ascii="Cambria" w:eastAsia="Calibri" w:hAnsi="Cambria"/>
          <w:sz w:val="20"/>
          <w:szCs w:val="20"/>
          <w:lang w:val="en-US" w:eastAsia="en-US"/>
        </w:rPr>
        <w:t>ank side in light of a moratorium on fund raising for CY2016, given priority for replenishment of International Developme</w:t>
      </w:r>
      <w:r w:rsidR="00F7747E">
        <w:rPr>
          <w:rFonts w:ascii="Cambria" w:eastAsia="Calibri" w:hAnsi="Cambria"/>
          <w:sz w:val="20"/>
          <w:szCs w:val="20"/>
          <w:lang w:val="en-US" w:eastAsia="en-US"/>
        </w:rPr>
        <w:t>nt Assistance (IDA) funds.  Although this</w:t>
      </w:r>
      <w:r>
        <w:rPr>
          <w:rFonts w:ascii="Cambria" w:eastAsia="Calibri" w:hAnsi="Cambria"/>
          <w:sz w:val="20"/>
          <w:szCs w:val="20"/>
          <w:lang w:val="en-US" w:eastAsia="en-US"/>
        </w:rPr>
        <w:t xml:space="preserve"> does not prevent PEM</w:t>
      </w:r>
      <w:r w:rsidR="00F7747E">
        <w:rPr>
          <w:rFonts w:ascii="Cambria" w:eastAsia="Calibri" w:hAnsi="Cambria"/>
          <w:sz w:val="20"/>
          <w:szCs w:val="20"/>
          <w:lang w:val="en-US" w:eastAsia="en-US"/>
        </w:rPr>
        <w:t xml:space="preserve">PAL approaching new donors, </w:t>
      </w:r>
      <w:r>
        <w:rPr>
          <w:rFonts w:ascii="Cambria" w:eastAsia="Calibri" w:hAnsi="Cambria"/>
          <w:sz w:val="20"/>
          <w:szCs w:val="20"/>
          <w:lang w:val="en-US" w:eastAsia="en-US"/>
        </w:rPr>
        <w:t>it does impact on potential activities scheduled at the World Bank spring meetings.  However, the annual meetings in the fal</w:t>
      </w:r>
      <w:r w:rsidR="00F7747E">
        <w:rPr>
          <w:rFonts w:ascii="Cambria" w:eastAsia="Calibri" w:hAnsi="Cambria"/>
          <w:sz w:val="20"/>
          <w:szCs w:val="20"/>
          <w:lang w:val="en-US" w:eastAsia="en-US"/>
        </w:rPr>
        <w:t>l could still be a target with the</w:t>
      </w:r>
      <w:r>
        <w:rPr>
          <w:rFonts w:ascii="Cambria" w:eastAsia="Calibri" w:hAnsi="Cambria"/>
          <w:sz w:val="20"/>
          <w:szCs w:val="20"/>
          <w:lang w:val="en-US" w:eastAsia="en-US"/>
        </w:rPr>
        <w:t xml:space="preserve"> focus </w:t>
      </w:r>
      <w:r w:rsidR="00F7747E">
        <w:rPr>
          <w:rFonts w:ascii="Cambria" w:eastAsia="Calibri" w:hAnsi="Cambria"/>
          <w:sz w:val="20"/>
          <w:szCs w:val="20"/>
          <w:lang w:val="en-US" w:eastAsia="en-US"/>
        </w:rPr>
        <w:t xml:space="preserve">to be </w:t>
      </w:r>
      <w:r>
        <w:rPr>
          <w:rFonts w:ascii="Cambria" w:eastAsia="Calibri" w:hAnsi="Cambria"/>
          <w:sz w:val="20"/>
          <w:szCs w:val="20"/>
          <w:lang w:val="en-US" w:eastAsia="en-US"/>
        </w:rPr>
        <w:t xml:space="preserve">on promotional activities </w:t>
      </w:r>
      <w:r w:rsidR="00F7747E">
        <w:rPr>
          <w:rFonts w:ascii="Cambria" w:eastAsia="Calibri" w:hAnsi="Cambria"/>
          <w:sz w:val="20"/>
          <w:szCs w:val="20"/>
          <w:lang w:val="en-US" w:eastAsia="en-US"/>
        </w:rPr>
        <w:t xml:space="preserve">only, with the </w:t>
      </w:r>
      <w:r w:rsidR="00B033E1">
        <w:rPr>
          <w:rFonts w:ascii="Cambria" w:eastAsia="Calibri" w:hAnsi="Cambria"/>
          <w:sz w:val="20"/>
          <w:szCs w:val="20"/>
          <w:lang w:val="en-US" w:eastAsia="en-US"/>
        </w:rPr>
        <w:t>B</w:t>
      </w:r>
      <w:r>
        <w:rPr>
          <w:rFonts w:ascii="Cambria" w:eastAsia="Calibri" w:hAnsi="Cambria"/>
          <w:sz w:val="20"/>
          <w:szCs w:val="20"/>
          <w:lang w:val="en-US" w:eastAsia="en-US"/>
        </w:rPr>
        <w:t xml:space="preserve">ank strongly encouraging that donor partners and </w:t>
      </w:r>
      <w:proofErr w:type="spellStart"/>
      <w:r>
        <w:rPr>
          <w:rFonts w:ascii="Cambria" w:eastAsia="Calibri" w:hAnsi="Cambria"/>
          <w:sz w:val="20"/>
          <w:szCs w:val="20"/>
          <w:lang w:val="en-US" w:eastAsia="en-US"/>
        </w:rPr>
        <w:t>MoF</w:t>
      </w:r>
      <w:proofErr w:type="spellEnd"/>
      <w:r>
        <w:rPr>
          <w:rFonts w:ascii="Cambria" w:eastAsia="Calibri" w:hAnsi="Cambria"/>
          <w:sz w:val="20"/>
          <w:szCs w:val="20"/>
          <w:lang w:val="en-US" w:eastAsia="en-US"/>
        </w:rPr>
        <w:t xml:space="preserve"> clients be involved.</w:t>
      </w:r>
    </w:p>
    <w:p w14:paraId="1035F54F" w14:textId="77777777" w:rsidR="005850F0" w:rsidRDefault="005850F0" w:rsidP="008641B1">
      <w:pPr>
        <w:spacing w:after="0" w:line="240" w:lineRule="auto"/>
        <w:jc w:val="both"/>
        <w:rPr>
          <w:rFonts w:ascii="Cambria" w:eastAsia="Calibri" w:hAnsi="Cambria"/>
          <w:sz w:val="20"/>
          <w:szCs w:val="20"/>
          <w:lang w:val="en-US" w:eastAsia="en-US"/>
        </w:rPr>
      </w:pPr>
    </w:p>
    <w:p w14:paraId="01108004" w14:textId="5356C4B0" w:rsidR="005850F0" w:rsidRPr="005850F0" w:rsidRDefault="00EA7EBB" w:rsidP="008641B1">
      <w:pPr>
        <w:spacing w:after="0" w:line="240" w:lineRule="auto"/>
        <w:jc w:val="both"/>
        <w:rPr>
          <w:rFonts w:ascii="Cambria" w:eastAsia="Calibri" w:hAnsi="Cambria"/>
          <w:b/>
          <w:sz w:val="20"/>
          <w:szCs w:val="20"/>
          <w:lang w:val="en-US" w:eastAsia="en-US"/>
        </w:rPr>
      </w:pPr>
      <w:r w:rsidRPr="005850F0">
        <w:rPr>
          <w:rFonts w:ascii="Cambria" w:eastAsia="Calibri" w:hAnsi="Cambria"/>
          <w:b/>
          <w:sz w:val="20"/>
          <w:szCs w:val="20"/>
          <w:lang w:val="en-US" w:eastAsia="en-US"/>
        </w:rPr>
        <w:t>Conclusions</w:t>
      </w:r>
    </w:p>
    <w:p w14:paraId="0B4EB6B2" w14:textId="77777777" w:rsidR="00373AE0" w:rsidRDefault="00373AE0" w:rsidP="008641B1">
      <w:pPr>
        <w:spacing w:after="0" w:line="240" w:lineRule="auto"/>
        <w:jc w:val="both"/>
        <w:rPr>
          <w:rFonts w:ascii="Cambria" w:eastAsia="Calibri" w:hAnsi="Cambria"/>
          <w:sz w:val="20"/>
          <w:szCs w:val="20"/>
          <w:lang w:val="en-US" w:eastAsia="en-US"/>
        </w:rPr>
      </w:pPr>
    </w:p>
    <w:p w14:paraId="2EE778CF" w14:textId="1DCE4C70" w:rsidR="005850F0" w:rsidRDefault="005850F0" w:rsidP="008641B1">
      <w:pPr>
        <w:pStyle w:val="ListParagraph"/>
        <w:numPr>
          <w:ilvl w:val="0"/>
          <w:numId w:val="17"/>
        </w:numPr>
        <w:jc w:val="both"/>
        <w:rPr>
          <w:rFonts w:ascii="Cambria" w:eastAsia="Calibri" w:hAnsi="Cambria"/>
          <w:sz w:val="20"/>
          <w:szCs w:val="20"/>
          <w:lang w:val="en-US" w:eastAsia="en-US"/>
        </w:rPr>
      </w:pPr>
      <w:r>
        <w:rPr>
          <w:rFonts w:ascii="Cambria" w:eastAsia="Calibri" w:hAnsi="Cambria"/>
          <w:sz w:val="20"/>
          <w:szCs w:val="20"/>
          <w:lang w:val="en-US" w:eastAsia="en-US"/>
        </w:rPr>
        <w:t xml:space="preserve">The Concept of the new PEMPAL Strategy was </w:t>
      </w:r>
      <w:r w:rsidR="00C84395">
        <w:rPr>
          <w:rFonts w:ascii="Cambria" w:eastAsia="Calibri" w:hAnsi="Cambria"/>
          <w:sz w:val="20"/>
          <w:szCs w:val="20"/>
          <w:lang w:val="en-US" w:eastAsia="en-US"/>
        </w:rPr>
        <w:t>approved;</w:t>
      </w:r>
      <w:r>
        <w:rPr>
          <w:rFonts w:ascii="Cambria" w:eastAsia="Calibri" w:hAnsi="Cambria"/>
          <w:sz w:val="20"/>
          <w:szCs w:val="20"/>
          <w:lang w:val="en-US" w:eastAsia="en-US"/>
        </w:rPr>
        <w:t xml:space="preserve"> noting that the schedule of activities would be amended to remove references to activities related to the spring meetings; and the composition of the sub-groups of the Strategy Development Working Group would be amended to reflect membership of </w:t>
      </w: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proofErr w:type="spellStart"/>
      <w:r>
        <w:rPr>
          <w:rFonts w:ascii="Cambria" w:eastAsia="Calibri" w:hAnsi="Cambria"/>
          <w:sz w:val="20"/>
          <w:szCs w:val="20"/>
          <w:lang w:val="en-US" w:eastAsia="en-US"/>
        </w:rPr>
        <w:t>Valkova</w:t>
      </w:r>
      <w:proofErr w:type="spellEnd"/>
      <w:r>
        <w:rPr>
          <w:rFonts w:ascii="Cambria" w:eastAsia="Calibri" w:hAnsi="Cambria"/>
          <w:sz w:val="20"/>
          <w:szCs w:val="20"/>
          <w:lang w:val="en-US" w:eastAsia="en-US"/>
        </w:rPr>
        <w:t xml:space="preserve"> on the strategic objectives and results framework</w:t>
      </w:r>
      <w:r w:rsidR="00F7747E">
        <w:rPr>
          <w:rFonts w:ascii="Cambria" w:eastAsia="Calibri" w:hAnsi="Cambria"/>
          <w:sz w:val="20"/>
          <w:szCs w:val="20"/>
          <w:lang w:val="en-US" w:eastAsia="en-US"/>
        </w:rPr>
        <w:t xml:space="preserve"> sub-group.</w:t>
      </w:r>
    </w:p>
    <w:p w14:paraId="51E326D2" w14:textId="77777777" w:rsidR="00EB42EA" w:rsidRDefault="00EB42EA" w:rsidP="008641B1">
      <w:pPr>
        <w:spacing w:after="0" w:line="240" w:lineRule="auto"/>
        <w:jc w:val="both"/>
        <w:rPr>
          <w:rFonts w:ascii="Cambria" w:eastAsia="Calibri" w:hAnsi="Cambria"/>
          <w:sz w:val="20"/>
          <w:szCs w:val="20"/>
          <w:lang w:val="en-US" w:eastAsia="en-US"/>
        </w:rPr>
      </w:pPr>
    </w:p>
    <w:p w14:paraId="1DB2E83C" w14:textId="25020669" w:rsidR="00FB63E3" w:rsidRPr="00AD038F" w:rsidRDefault="00FB63E3" w:rsidP="00ED5E5B">
      <w:pPr>
        <w:pStyle w:val="ListParagraph"/>
        <w:numPr>
          <w:ilvl w:val="0"/>
          <w:numId w:val="18"/>
        </w:numPr>
        <w:ind w:left="567" w:hanging="567"/>
        <w:rPr>
          <w:rFonts w:ascii="Cambria" w:eastAsia="Calibri" w:hAnsi="Cambria"/>
          <w:b/>
          <w:bCs/>
          <w:sz w:val="20"/>
          <w:szCs w:val="20"/>
          <w:lang w:val="en-US" w:eastAsia="en-US"/>
        </w:rPr>
      </w:pPr>
      <w:r w:rsidRPr="00AD038F">
        <w:rPr>
          <w:rFonts w:ascii="Cambria" w:eastAsia="Calibri" w:hAnsi="Cambria"/>
          <w:b/>
          <w:bCs/>
          <w:sz w:val="20"/>
          <w:szCs w:val="20"/>
          <w:lang w:val="en-US" w:eastAsia="en-US"/>
        </w:rPr>
        <w:t>Preparation of the next year Executive meeting – confirming the dates and location</w:t>
      </w:r>
    </w:p>
    <w:p w14:paraId="7384063B" w14:textId="77777777" w:rsidR="00FB63E3" w:rsidRDefault="00FB63E3" w:rsidP="008641B1">
      <w:pPr>
        <w:pStyle w:val="ListParagraph"/>
        <w:ind w:left="0"/>
        <w:jc w:val="both"/>
        <w:rPr>
          <w:rFonts w:ascii="Cambria" w:eastAsia="Calibri" w:hAnsi="Cambria"/>
          <w:b/>
          <w:bCs/>
          <w:sz w:val="20"/>
          <w:szCs w:val="20"/>
          <w:lang w:val="en-US" w:eastAsia="en-US"/>
        </w:rPr>
      </w:pPr>
    </w:p>
    <w:p w14:paraId="564B81FE" w14:textId="19FA0505" w:rsidR="00FB63E3" w:rsidRDefault="00AD038F" w:rsidP="008641B1">
      <w:pPr>
        <w:pStyle w:val="ListParagraph"/>
        <w:ind w:left="0"/>
        <w:jc w:val="both"/>
        <w:rPr>
          <w:rFonts w:ascii="Cambria" w:eastAsia="Calibri" w:hAnsi="Cambria"/>
          <w:bCs/>
          <w:sz w:val="20"/>
          <w:szCs w:val="20"/>
          <w:lang w:val="en-US" w:eastAsia="en-US"/>
        </w:rPr>
      </w:pPr>
      <w:proofErr w:type="spellStart"/>
      <w:r w:rsidRPr="00AD038F">
        <w:rPr>
          <w:rFonts w:ascii="Cambria" w:eastAsia="Calibri" w:hAnsi="Cambria"/>
          <w:bCs/>
          <w:sz w:val="20"/>
          <w:szCs w:val="20"/>
          <w:lang w:val="en-US" w:eastAsia="en-US"/>
        </w:rPr>
        <w:t>Ms</w:t>
      </w:r>
      <w:proofErr w:type="spellEnd"/>
      <w:r w:rsidRPr="00AD038F">
        <w:rPr>
          <w:rFonts w:ascii="Cambria" w:eastAsia="Calibri" w:hAnsi="Cambria"/>
          <w:bCs/>
          <w:sz w:val="20"/>
          <w:szCs w:val="20"/>
          <w:lang w:val="en-US" w:eastAsia="en-US"/>
        </w:rPr>
        <w:t xml:space="preserve"> </w:t>
      </w:r>
      <w:r w:rsidR="00167E3B">
        <w:rPr>
          <w:rFonts w:ascii="Cambria" w:eastAsia="Calibri" w:hAnsi="Cambria"/>
          <w:bCs/>
          <w:sz w:val="20"/>
          <w:szCs w:val="20"/>
          <w:lang w:val="en-US" w:eastAsia="en-US"/>
        </w:rPr>
        <w:t xml:space="preserve">Elena </w:t>
      </w:r>
      <w:r w:rsidRPr="00AD038F">
        <w:rPr>
          <w:rFonts w:ascii="Cambria" w:eastAsia="Calibri" w:hAnsi="Cambria"/>
          <w:bCs/>
          <w:sz w:val="20"/>
          <w:szCs w:val="20"/>
          <w:lang w:val="en-US" w:eastAsia="en-US"/>
        </w:rPr>
        <w:t>Nikulina presented the cost estimates, prepared by the Secretariat, comparing possible locations for the</w:t>
      </w:r>
      <w:r w:rsidR="00F7747E">
        <w:rPr>
          <w:rFonts w:ascii="Cambria" w:eastAsia="Calibri" w:hAnsi="Cambria"/>
          <w:bCs/>
          <w:sz w:val="20"/>
          <w:szCs w:val="20"/>
          <w:lang w:val="en-US" w:eastAsia="en-US"/>
        </w:rPr>
        <w:t xml:space="preserve"> next PEMPAL Executive</w:t>
      </w:r>
      <w:r w:rsidRPr="00AD038F">
        <w:rPr>
          <w:rFonts w:ascii="Cambria" w:eastAsia="Calibri" w:hAnsi="Cambria"/>
          <w:bCs/>
          <w:sz w:val="20"/>
          <w:szCs w:val="20"/>
          <w:lang w:val="en-US" w:eastAsia="en-US"/>
        </w:rPr>
        <w:t xml:space="preserve"> </w:t>
      </w:r>
      <w:r w:rsidR="00D36254">
        <w:rPr>
          <w:rFonts w:ascii="Cambria" w:eastAsia="Calibri" w:hAnsi="Cambria"/>
          <w:bCs/>
          <w:sz w:val="20"/>
          <w:szCs w:val="20"/>
          <w:lang w:val="en-US" w:eastAsia="en-US"/>
        </w:rPr>
        <w:t xml:space="preserve">meeting </w:t>
      </w:r>
      <w:r w:rsidRPr="00AD038F">
        <w:rPr>
          <w:rFonts w:ascii="Cambria" w:eastAsia="Calibri" w:hAnsi="Cambria"/>
          <w:bCs/>
          <w:sz w:val="20"/>
          <w:szCs w:val="20"/>
          <w:lang w:val="en-US" w:eastAsia="en-US"/>
        </w:rPr>
        <w:t>(</w:t>
      </w:r>
      <w:r w:rsidRPr="00D36254">
        <w:rPr>
          <w:rFonts w:ascii="Cambria" w:eastAsia="Calibri" w:hAnsi="Cambria"/>
          <w:b/>
          <w:bCs/>
          <w:sz w:val="20"/>
          <w:szCs w:val="20"/>
          <w:lang w:val="en-US" w:eastAsia="en-US"/>
        </w:rPr>
        <w:t>Annex 2</w:t>
      </w:r>
      <w:r w:rsidRPr="00AD038F">
        <w:rPr>
          <w:rFonts w:ascii="Cambria" w:eastAsia="Calibri" w:hAnsi="Cambria"/>
          <w:bCs/>
          <w:sz w:val="20"/>
          <w:szCs w:val="20"/>
          <w:lang w:val="en-US" w:eastAsia="en-US"/>
        </w:rPr>
        <w:t xml:space="preserve">).   </w:t>
      </w:r>
      <w:r w:rsidR="00F7747E">
        <w:rPr>
          <w:rFonts w:ascii="Cambria" w:eastAsia="Calibri" w:hAnsi="Cambria"/>
          <w:bCs/>
          <w:sz w:val="20"/>
          <w:szCs w:val="20"/>
          <w:lang w:val="en-US" w:eastAsia="en-US"/>
        </w:rPr>
        <w:t xml:space="preserve">Both </w:t>
      </w:r>
      <w:r w:rsidRPr="00AD038F">
        <w:rPr>
          <w:rFonts w:ascii="Cambria" w:eastAsia="Calibri" w:hAnsi="Cambria"/>
          <w:bCs/>
          <w:sz w:val="20"/>
          <w:szCs w:val="20"/>
          <w:lang w:val="en-US" w:eastAsia="en-US"/>
        </w:rPr>
        <w:t>H</w:t>
      </w:r>
      <w:r w:rsidR="00F7747E">
        <w:rPr>
          <w:rFonts w:ascii="Cambria" w:eastAsia="Calibri" w:hAnsi="Cambria"/>
          <w:bCs/>
          <w:sz w:val="20"/>
          <w:szCs w:val="20"/>
          <w:lang w:val="en-US" w:eastAsia="en-US"/>
        </w:rPr>
        <w:t xml:space="preserve">ungary and Switzerland had </w:t>
      </w:r>
      <w:r w:rsidRPr="00AD038F">
        <w:rPr>
          <w:rFonts w:ascii="Cambria" w:eastAsia="Calibri" w:hAnsi="Cambria"/>
          <w:bCs/>
          <w:sz w:val="20"/>
          <w:szCs w:val="20"/>
          <w:lang w:val="en-US" w:eastAsia="en-US"/>
        </w:rPr>
        <w:t xml:space="preserve">offered </w:t>
      </w:r>
      <w:r>
        <w:rPr>
          <w:rFonts w:ascii="Cambria" w:eastAsia="Calibri" w:hAnsi="Cambria"/>
          <w:bCs/>
          <w:sz w:val="20"/>
          <w:szCs w:val="20"/>
          <w:lang w:val="en-US" w:eastAsia="en-US"/>
        </w:rPr>
        <w:t xml:space="preserve">to host the meeting and it was noted that </w:t>
      </w:r>
      <w:r w:rsidR="00D36254">
        <w:rPr>
          <w:rFonts w:ascii="Cambria" w:eastAsia="Calibri" w:hAnsi="Cambria"/>
          <w:bCs/>
          <w:sz w:val="20"/>
          <w:szCs w:val="20"/>
          <w:lang w:val="en-US" w:eastAsia="en-US"/>
        </w:rPr>
        <w:t xml:space="preserve">although the costs of holding the </w:t>
      </w:r>
      <w:r>
        <w:rPr>
          <w:rFonts w:ascii="Cambria" w:eastAsia="Calibri" w:hAnsi="Cambria"/>
          <w:bCs/>
          <w:sz w:val="20"/>
          <w:szCs w:val="20"/>
          <w:lang w:val="en-US" w:eastAsia="en-US"/>
        </w:rPr>
        <w:t xml:space="preserve">meeting were </w:t>
      </w:r>
      <w:r w:rsidR="00D36254">
        <w:rPr>
          <w:rFonts w:ascii="Cambria" w:eastAsia="Calibri" w:hAnsi="Cambria"/>
          <w:bCs/>
          <w:sz w:val="20"/>
          <w:szCs w:val="20"/>
          <w:lang w:val="en-US" w:eastAsia="en-US"/>
        </w:rPr>
        <w:t xml:space="preserve">marginally </w:t>
      </w:r>
      <w:r>
        <w:rPr>
          <w:rFonts w:ascii="Cambria" w:eastAsia="Calibri" w:hAnsi="Cambria"/>
          <w:bCs/>
          <w:sz w:val="20"/>
          <w:szCs w:val="20"/>
          <w:lang w:val="en-US" w:eastAsia="en-US"/>
        </w:rPr>
        <w:t>cheaper in Hungary, other factors should also be considered given SECO is the current donor to the program and it would be an opportunity to promote the results and value of the program.</w:t>
      </w:r>
      <w:r w:rsidR="00D36254">
        <w:rPr>
          <w:rFonts w:ascii="Cambria" w:eastAsia="Calibri" w:hAnsi="Cambria"/>
          <w:bCs/>
          <w:sz w:val="20"/>
          <w:szCs w:val="20"/>
          <w:lang w:val="en-US" w:eastAsia="en-US"/>
        </w:rPr>
        <w:t xml:space="preserve">  The other donor to the program – the Ministry of Finance of the Russian Federation – supported Switzerland as a location and the Chair of IACOP, </w:t>
      </w:r>
      <w:proofErr w:type="spellStart"/>
      <w:r w:rsidR="00537DB4">
        <w:rPr>
          <w:rFonts w:ascii="Cambria" w:eastAsia="Calibri" w:hAnsi="Cambria"/>
          <w:bCs/>
          <w:sz w:val="20"/>
          <w:szCs w:val="20"/>
          <w:lang w:val="en-US" w:eastAsia="en-US"/>
        </w:rPr>
        <w:t>Ms</w:t>
      </w:r>
      <w:proofErr w:type="spellEnd"/>
      <w:r w:rsidR="00537DB4">
        <w:rPr>
          <w:rFonts w:ascii="Cambria" w:eastAsia="Calibri" w:hAnsi="Cambria"/>
          <w:bCs/>
          <w:sz w:val="20"/>
          <w:szCs w:val="20"/>
          <w:lang w:val="en-US" w:eastAsia="en-US"/>
        </w:rPr>
        <w:t xml:space="preserve"> </w:t>
      </w:r>
      <w:r w:rsidR="00D36254">
        <w:rPr>
          <w:rFonts w:ascii="Cambria" w:eastAsia="Calibri" w:hAnsi="Cambria"/>
          <w:bCs/>
          <w:sz w:val="20"/>
          <w:szCs w:val="20"/>
          <w:lang w:val="en-US" w:eastAsia="en-US"/>
        </w:rPr>
        <w:t xml:space="preserve">Edit Nemeth, also supported this location, noting that her country Hungary is ready to support a meeting anytime in the future. Timing of the meeting was then discussed between meeting participants, </w:t>
      </w:r>
      <w:r w:rsidR="00733060">
        <w:rPr>
          <w:rFonts w:ascii="Cambria" w:eastAsia="Calibri" w:hAnsi="Cambria"/>
          <w:bCs/>
          <w:sz w:val="20"/>
          <w:szCs w:val="20"/>
          <w:lang w:val="en-US" w:eastAsia="en-US"/>
        </w:rPr>
        <w:t xml:space="preserve">particularly with those COPs that had meetings scheduled </w:t>
      </w:r>
      <w:r w:rsidR="00F7747E">
        <w:rPr>
          <w:rFonts w:ascii="Cambria" w:eastAsia="Calibri" w:hAnsi="Cambria"/>
          <w:bCs/>
          <w:sz w:val="20"/>
          <w:szCs w:val="20"/>
          <w:lang w:val="en-US" w:eastAsia="en-US"/>
        </w:rPr>
        <w:t xml:space="preserve">at </w:t>
      </w:r>
      <w:r w:rsidR="00733060">
        <w:rPr>
          <w:rFonts w:ascii="Cambria" w:eastAsia="Calibri" w:hAnsi="Cambria"/>
          <w:bCs/>
          <w:sz w:val="20"/>
          <w:szCs w:val="20"/>
          <w:lang w:val="en-US" w:eastAsia="en-US"/>
        </w:rPr>
        <w:t xml:space="preserve">the end of June to ensure participation was feasible, and a final date for the meeting was agreed.  </w:t>
      </w:r>
    </w:p>
    <w:p w14:paraId="40C8D614" w14:textId="77777777" w:rsidR="00D36254" w:rsidRDefault="00D36254" w:rsidP="008641B1">
      <w:pPr>
        <w:pStyle w:val="ListParagraph"/>
        <w:ind w:left="0"/>
        <w:jc w:val="both"/>
        <w:rPr>
          <w:rFonts w:ascii="Cambria" w:eastAsia="Calibri" w:hAnsi="Cambria"/>
          <w:bCs/>
          <w:sz w:val="20"/>
          <w:szCs w:val="20"/>
          <w:lang w:val="en-US" w:eastAsia="en-US"/>
        </w:rPr>
      </w:pPr>
    </w:p>
    <w:p w14:paraId="1896EE65" w14:textId="67ABB6F1" w:rsidR="00D36254" w:rsidRPr="00D36254" w:rsidRDefault="00D36254" w:rsidP="008641B1">
      <w:pPr>
        <w:pStyle w:val="ListParagraph"/>
        <w:ind w:left="0"/>
        <w:jc w:val="both"/>
        <w:rPr>
          <w:rFonts w:ascii="Cambria" w:eastAsia="Calibri" w:hAnsi="Cambria"/>
          <w:b/>
          <w:bCs/>
          <w:sz w:val="20"/>
          <w:szCs w:val="20"/>
          <w:lang w:val="en-US" w:eastAsia="en-US"/>
        </w:rPr>
      </w:pPr>
      <w:r w:rsidRPr="00D36254">
        <w:rPr>
          <w:rFonts w:ascii="Cambria" w:eastAsia="Calibri" w:hAnsi="Cambria"/>
          <w:b/>
          <w:bCs/>
          <w:sz w:val="20"/>
          <w:szCs w:val="20"/>
          <w:lang w:val="en-US" w:eastAsia="en-US"/>
        </w:rPr>
        <w:t>Conclusions</w:t>
      </w:r>
    </w:p>
    <w:p w14:paraId="7144638B" w14:textId="77777777" w:rsidR="00D36254" w:rsidRDefault="00D36254" w:rsidP="008641B1">
      <w:pPr>
        <w:pStyle w:val="ListParagraph"/>
        <w:ind w:left="0"/>
        <w:jc w:val="both"/>
        <w:rPr>
          <w:rFonts w:ascii="Cambria" w:eastAsia="Calibri" w:hAnsi="Cambria"/>
          <w:bCs/>
          <w:sz w:val="20"/>
          <w:szCs w:val="20"/>
          <w:lang w:val="en-US" w:eastAsia="en-US"/>
        </w:rPr>
      </w:pPr>
    </w:p>
    <w:p w14:paraId="419627AC" w14:textId="72F0C3A5" w:rsidR="00D36254" w:rsidRDefault="00D36254" w:rsidP="00D36254">
      <w:pPr>
        <w:pStyle w:val="ListParagraph"/>
        <w:numPr>
          <w:ilvl w:val="0"/>
          <w:numId w:val="19"/>
        </w:numPr>
        <w:jc w:val="both"/>
        <w:rPr>
          <w:rFonts w:ascii="Cambria" w:eastAsia="Calibri" w:hAnsi="Cambria"/>
          <w:bCs/>
          <w:sz w:val="20"/>
          <w:szCs w:val="20"/>
          <w:lang w:val="en-US" w:eastAsia="en-US"/>
        </w:rPr>
      </w:pPr>
      <w:r>
        <w:rPr>
          <w:rFonts w:ascii="Cambria" w:eastAsia="Calibri" w:hAnsi="Cambria"/>
          <w:bCs/>
          <w:sz w:val="20"/>
          <w:szCs w:val="20"/>
          <w:lang w:val="en-US" w:eastAsia="en-US"/>
        </w:rPr>
        <w:t>The next meeting of the PEMPAL Executive –to discuss development of the PEMPAL Strategy 2017-22 – will be held in the week starting July 11, in Berne, Switzerland.</w:t>
      </w:r>
    </w:p>
    <w:p w14:paraId="515B275C" w14:textId="77777777" w:rsidR="00AD038F" w:rsidRPr="00AD038F" w:rsidRDefault="00AD038F" w:rsidP="008641B1">
      <w:pPr>
        <w:pStyle w:val="ListParagraph"/>
        <w:ind w:left="0"/>
        <w:jc w:val="both"/>
        <w:rPr>
          <w:rFonts w:ascii="Cambria" w:eastAsia="Calibri" w:hAnsi="Cambria"/>
          <w:bCs/>
          <w:sz w:val="20"/>
          <w:szCs w:val="20"/>
          <w:lang w:val="en-US" w:eastAsia="en-US"/>
        </w:rPr>
      </w:pPr>
    </w:p>
    <w:p w14:paraId="12552DD8" w14:textId="1C4CB094" w:rsidR="00D52352" w:rsidRPr="00F87614" w:rsidRDefault="00D52352" w:rsidP="00ED5E5B">
      <w:pPr>
        <w:pStyle w:val="ListParagraph"/>
        <w:numPr>
          <w:ilvl w:val="0"/>
          <w:numId w:val="18"/>
        </w:numPr>
        <w:ind w:left="567" w:hanging="567"/>
        <w:rPr>
          <w:rFonts w:ascii="Cambria" w:eastAsia="Calibri" w:hAnsi="Cambria"/>
          <w:sz w:val="20"/>
          <w:szCs w:val="20"/>
          <w:lang w:val="en-US" w:eastAsia="en-US"/>
        </w:rPr>
      </w:pPr>
      <w:r w:rsidRPr="00F87614">
        <w:rPr>
          <w:rFonts w:ascii="Cambria" w:eastAsia="Calibri" w:hAnsi="Cambria"/>
          <w:b/>
          <w:bCs/>
          <w:sz w:val="20"/>
          <w:szCs w:val="20"/>
          <w:lang w:val="en-US" w:eastAsia="en-US"/>
        </w:rPr>
        <w:t xml:space="preserve">Update on the implementation of the </w:t>
      </w:r>
      <w:r w:rsidR="00EA7EBB">
        <w:rPr>
          <w:rFonts w:ascii="Cambria" w:eastAsia="Calibri" w:hAnsi="Cambria"/>
          <w:b/>
          <w:bCs/>
          <w:sz w:val="20"/>
          <w:szCs w:val="20"/>
          <w:lang w:val="en-US" w:eastAsia="en-US"/>
        </w:rPr>
        <w:t xml:space="preserve">FY16 </w:t>
      </w:r>
      <w:r w:rsidRPr="00F87614">
        <w:rPr>
          <w:rFonts w:ascii="Cambria" w:eastAsia="Calibri" w:hAnsi="Cambria"/>
          <w:b/>
          <w:bCs/>
          <w:sz w:val="20"/>
          <w:szCs w:val="20"/>
          <w:lang w:val="en-US" w:eastAsia="en-US"/>
        </w:rPr>
        <w:t>COP action plans and expected adjustments (if any) – COP Chairs</w:t>
      </w:r>
    </w:p>
    <w:p w14:paraId="0557D5C7" w14:textId="77777777" w:rsidR="00A60E3B" w:rsidRDefault="00A60E3B" w:rsidP="008641B1">
      <w:pPr>
        <w:spacing w:after="0" w:line="240" w:lineRule="auto"/>
        <w:jc w:val="both"/>
        <w:rPr>
          <w:rFonts w:ascii="Cambria" w:eastAsia="Calibri" w:hAnsi="Cambria"/>
          <w:sz w:val="20"/>
          <w:szCs w:val="20"/>
          <w:lang w:val="en-US" w:eastAsia="en-US"/>
        </w:rPr>
      </w:pPr>
    </w:p>
    <w:p w14:paraId="15F3CC83" w14:textId="5F64948D" w:rsidR="00F411D6" w:rsidRPr="00F411D6" w:rsidRDefault="00F411D6" w:rsidP="006E0487">
      <w:pPr>
        <w:spacing w:after="0" w:line="240" w:lineRule="auto"/>
        <w:jc w:val="both"/>
        <w:rPr>
          <w:rFonts w:ascii="Cambria" w:eastAsia="Calibri" w:hAnsi="Cambria"/>
          <w:sz w:val="20"/>
          <w:szCs w:val="20"/>
          <w:lang w:val="en-US" w:eastAsia="en-US"/>
        </w:rPr>
      </w:pPr>
      <w:r w:rsidRPr="00F411D6">
        <w:rPr>
          <w:rFonts w:ascii="Cambria" w:eastAsia="Calibri" w:hAnsi="Cambria"/>
          <w:sz w:val="20"/>
          <w:szCs w:val="20"/>
          <w:lang w:val="en-US" w:eastAsia="en-US"/>
        </w:rPr>
        <w:t>The COP Chairs and Deputy Chairs were asked to present the progress with execution of their current year budgets</w:t>
      </w:r>
      <w:r w:rsidR="00C23F67">
        <w:rPr>
          <w:rFonts w:ascii="Cambria" w:eastAsia="Calibri" w:hAnsi="Cambria"/>
          <w:sz w:val="20"/>
          <w:szCs w:val="20"/>
          <w:lang w:val="en-US" w:eastAsia="en-US"/>
        </w:rPr>
        <w:t>, and to highlight any amendments needed</w:t>
      </w:r>
      <w:r w:rsidRPr="00F411D6">
        <w:rPr>
          <w:rFonts w:ascii="Cambria" w:eastAsia="Calibri" w:hAnsi="Cambria"/>
          <w:sz w:val="20"/>
          <w:szCs w:val="20"/>
          <w:lang w:val="en-US" w:eastAsia="en-US"/>
        </w:rPr>
        <w:t>.</w:t>
      </w:r>
    </w:p>
    <w:p w14:paraId="44F9715E" w14:textId="77777777" w:rsidR="00F411D6" w:rsidRDefault="00F411D6" w:rsidP="006E0487">
      <w:pPr>
        <w:spacing w:after="0" w:line="240" w:lineRule="auto"/>
        <w:jc w:val="both"/>
        <w:rPr>
          <w:rFonts w:ascii="Cambria" w:eastAsia="Calibri" w:hAnsi="Cambria"/>
          <w:b/>
          <w:i/>
          <w:sz w:val="20"/>
          <w:szCs w:val="20"/>
          <w:lang w:val="en-US" w:eastAsia="en-US"/>
        </w:rPr>
      </w:pPr>
    </w:p>
    <w:p w14:paraId="05C9611A" w14:textId="77777777" w:rsidR="006E0487" w:rsidRPr="008641B1" w:rsidRDefault="006E0487" w:rsidP="006E0487">
      <w:pPr>
        <w:spacing w:after="0" w:line="240" w:lineRule="auto"/>
        <w:jc w:val="both"/>
        <w:rPr>
          <w:rFonts w:ascii="Cambria" w:eastAsia="Calibri" w:hAnsi="Cambria"/>
          <w:b/>
          <w:i/>
          <w:sz w:val="20"/>
          <w:szCs w:val="20"/>
          <w:lang w:val="en-US" w:eastAsia="en-US"/>
        </w:rPr>
      </w:pPr>
      <w:r w:rsidRPr="008641B1">
        <w:rPr>
          <w:rFonts w:ascii="Cambria" w:eastAsia="Calibri" w:hAnsi="Cambria"/>
          <w:b/>
          <w:i/>
          <w:sz w:val="20"/>
          <w:szCs w:val="20"/>
          <w:lang w:val="en-US" w:eastAsia="en-US"/>
        </w:rPr>
        <w:t xml:space="preserve">Budget Community of Practice </w:t>
      </w:r>
    </w:p>
    <w:p w14:paraId="199ED83F" w14:textId="77777777" w:rsidR="006E0487" w:rsidRDefault="006E0487" w:rsidP="006E0487">
      <w:pPr>
        <w:spacing w:after="0" w:line="240" w:lineRule="auto"/>
        <w:jc w:val="both"/>
        <w:rPr>
          <w:rFonts w:ascii="Cambria" w:eastAsia="Calibri" w:hAnsi="Cambria"/>
          <w:sz w:val="20"/>
          <w:szCs w:val="20"/>
          <w:lang w:val="en-US" w:eastAsia="en-US"/>
        </w:rPr>
      </w:pPr>
    </w:p>
    <w:p w14:paraId="193C15E7" w14:textId="302699C7" w:rsidR="004B3D20" w:rsidRDefault="006E0487" w:rsidP="006E0487">
      <w:pPr>
        <w:spacing w:after="0" w:line="240" w:lineRule="auto"/>
        <w:jc w:val="both"/>
        <w:rPr>
          <w:rFonts w:ascii="Cambria" w:eastAsia="Calibri" w:hAnsi="Cambria"/>
          <w:sz w:val="20"/>
          <w:szCs w:val="20"/>
          <w:lang w:val="en-US" w:eastAsia="en-US"/>
        </w:rPr>
      </w:pPr>
      <w:r>
        <w:rPr>
          <w:rFonts w:ascii="Cambria" w:eastAsia="Calibri" w:hAnsi="Cambria"/>
          <w:sz w:val="20"/>
          <w:szCs w:val="20"/>
          <w:lang w:val="en-US" w:eastAsia="en-US"/>
        </w:rPr>
        <w:t xml:space="preserve">Ms. </w:t>
      </w:r>
      <w:proofErr w:type="spellStart"/>
      <w:r>
        <w:rPr>
          <w:rFonts w:ascii="Cambria" w:eastAsia="Calibri" w:hAnsi="Cambria"/>
          <w:sz w:val="20"/>
          <w:szCs w:val="20"/>
          <w:lang w:val="en-US" w:eastAsia="en-US"/>
        </w:rPr>
        <w:t>Geladina</w:t>
      </w:r>
      <w:proofErr w:type="spellEnd"/>
      <w:r>
        <w:rPr>
          <w:rFonts w:ascii="Cambria" w:eastAsia="Calibri" w:hAnsi="Cambria"/>
          <w:sz w:val="20"/>
          <w:szCs w:val="20"/>
          <w:lang w:val="en-US" w:eastAsia="en-US"/>
        </w:rPr>
        <w:t xml:space="preserve"> Prodani </w:t>
      </w:r>
      <w:r w:rsidR="00B033E1">
        <w:rPr>
          <w:rFonts w:ascii="Cambria" w:eastAsia="Calibri" w:hAnsi="Cambria"/>
          <w:sz w:val="20"/>
          <w:szCs w:val="20"/>
          <w:lang w:val="en-US" w:eastAsia="en-US"/>
        </w:rPr>
        <w:t xml:space="preserve">and Ms. Anna </w:t>
      </w:r>
      <w:proofErr w:type="spellStart"/>
      <w:r w:rsidR="00B033E1">
        <w:rPr>
          <w:rFonts w:ascii="Cambria" w:eastAsia="Calibri" w:hAnsi="Cambria"/>
          <w:sz w:val="20"/>
          <w:szCs w:val="20"/>
          <w:lang w:val="en-US" w:eastAsia="en-US"/>
        </w:rPr>
        <w:t>Belenchuk</w:t>
      </w:r>
      <w:proofErr w:type="spellEnd"/>
      <w:r w:rsidR="00B033E1">
        <w:rPr>
          <w:rFonts w:ascii="Cambria" w:eastAsia="Calibri" w:hAnsi="Cambria"/>
          <w:sz w:val="20"/>
          <w:szCs w:val="20"/>
          <w:lang w:val="en-US" w:eastAsia="en-US"/>
        </w:rPr>
        <w:t xml:space="preserve"> </w:t>
      </w:r>
      <w:r>
        <w:rPr>
          <w:rFonts w:ascii="Cambria" w:eastAsia="Calibri" w:hAnsi="Cambria"/>
          <w:sz w:val="20"/>
          <w:szCs w:val="20"/>
          <w:lang w:val="en-US" w:eastAsia="en-US"/>
        </w:rPr>
        <w:t>informed the meeting about the implementation of the BCOP action plan. The working group on budget literacy and transparency held a study visit to Zagreb, Croatia on citizens</w:t>
      </w:r>
      <w:r w:rsidR="00854233">
        <w:rPr>
          <w:rFonts w:ascii="Cambria" w:eastAsia="Calibri" w:hAnsi="Cambria"/>
          <w:sz w:val="20"/>
          <w:szCs w:val="20"/>
          <w:lang w:val="en-US" w:eastAsia="en-US"/>
        </w:rPr>
        <w:t>’</w:t>
      </w:r>
      <w:r>
        <w:rPr>
          <w:rFonts w:ascii="Cambria" w:eastAsia="Calibri" w:hAnsi="Cambria"/>
          <w:sz w:val="20"/>
          <w:szCs w:val="20"/>
          <w:lang w:val="en-US" w:eastAsia="en-US"/>
        </w:rPr>
        <w:t xml:space="preserve"> budget and participation </w:t>
      </w:r>
      <w:r w:rsidR="00C23F67">
        <w:rPr>
          <w:rFonts w:ascii="Cambria" w:eastAsia="Calibri" w:hAnsi="Cambria"/>
          <w:sz w:val="20"/>
          <w:szCs w:val="20"/>
          <w:lang w:val="en-US" w:eastAsia="en-US"/>
        </w:rPr>
        <w:t xml:space="preserve">at the state and local levels </w:t>
      </w:r>
      <w:r>
        <w:rPr>
          <w:rFonts w:ascii="Cambria" w:eastAsia="Calibri" w:hAnsi="Cambria"/>
          <w:sz w:val="20"/>
          <w:szCs w:val="20"/>
          <w:lang w:val="en-US" w:eastAsia="en-US"/>
        </w:rPr>
        <w:t>on December 1-4</w:t>
      </w:r>
      <w:r w:rsidR="00B033E1">
        <w:rPr>
          <w:rFonts w:ascii="Cambria" w:eastAsia="Calibri" w:hAnsi="Cambria"/>
          <w:sz w:val="20"/>
          <w:szCs w:val="20"/>
          <w:lang w:val="en-US" w:eastAsia="en-US"/>
        </w:rPr>
        <w:t>. S</w:t>
      </w:r>
      <w:r w:rsidR="007071A3">
        <w:rPr>
          <w:rFonts w:ascii="Cambria" w:eastAsia="Calibri" w:hAnsi="Cambria"/>
          <w:sz w:val="20"/>
          <w:szCs w:val="20"/>
          <w:lang w:val="en-US" w:eastAsia="en-US"/>
        </w:rPr>
        <w:t>avings of around 5,000 USD were achieved given the budget for the visit was 45,000 USD and the event actuals were 39,500 USD.  This group also plans to have a</w:t>
      </w:r>
      <w:r>
        <w:rPr>
          <w:rFonts w:ascii="Cambria" w:eastAsia="Calibri" w:hAnsi="Cambria"/>
          <w:sz w:val="20"/>
          <w:szCs w:val="20"/>
          <w:lang w:val="en-US" w:eastAsia="en-US"/>
        </w:rPr>
        <w:t xml:space="preserve"> face-to-face meeting </w:t>
      </w:r>
      <w:r w:rsidR="007071A3">
        <w:rPr>
          <w:rFonts w:ascii="Cambria" w:eastAsia="Calibri" w:hAnsi="Cambria"/>
          <w:sz w:val="20"/>
          <w:szCs w:val="20"/>
          <w:lang w:val="en-US" w:eastAsia="en-US"/>
        </w:rPr>
        <w:t xml:space="preserve">before the annual </w:t>
      </w:r>
      <w:r>
        <w:rPr>
          <w:rFonts w:ascii="Cambria" w:eastAsia="Calibri" w:hAnsi="Cambria"/>
          <w:sz w:val="20"/>
          <w:szCs w:val="20"/>
          <w:lang w:val="en-US" w:eastAsia="en-US"/>
        </w:rPr>
        <w:t xml:space="preserve">Plenary in Minsk, </w:t>
      </w:r>
      <w:r w:rsidR="00C23F67">
        <w:rPr>
          <w:rFonts w:ascii="Cambria" w:eastAsia="Calibri" w:hAnsi="Cambria"/>
          <w:sz w:val="20"/>
          <w:szCs w:val="20"/>
          <w:lang w:val="en-US" w:eastAsia="en-US"/>
        </w:rPr>
        <w:t xml:space="preserve">in </w:t>
      </w:r>
      <w:r>
        <w:rPr>
          <w:rFonts w:ascii="Cambria" w:eastAsia="Calibri" w:hAnsi="Cambria"/>
          <w:sz w:val="20"/>
          <w:szCs w:val="20"/>
          <w:lang w:val="en-US" w:eastAsia="en-US"/>
        </w:rPr>
        <w:t>the Republic of Belarus on February 23, 2016</w:t>
      </w:r>
      <w:r w:rsidR="007071A3">
        <w:rPr>
          <w:rFonts w:ascii="Cambria" w:eastAsia="Calibri" w:hAnsi="Cambria"/>
          <w:sz w:val="20"/>
          <w:szCs w:val="20"/>
          <w:lang w:val="en-US" w:eastAsia="en-US"/>
        </w:rPr>
        <w:t xml:space="preserve">. </w:t>
      </w:r>
      <w:r w:rsidR="00C23F67">
        <w:rPr>
          <w:rFonts w:ascii="Cambria" w:eastAsia="Calibri" w:hAnsi="Cambria"/>
          <w:sz w:val="20"/>
          <w:szCs w:val="20"/>
          <w:lang w:val="en-US" w:eastAsia="en-US"/>
        </w:rPr>
        <w:t>The Wage Bill Management Working G</w:t>
      </w:r>
      <w:r>
        <w:rPr>
          <w:rFonts w:ascii="Cambria" w:eastAsia="Calibri" w:hAnsi="Cambria"/>
          <w:sz w:val="20"/>
          <w:szCs w:val="20"/>
          <w:lang w:val="en-US" w:eastAsia="en-US"/>
        </w:rPr>
        <w:t>roup held a VC meeting on Novemb</w:t>
      </w:r>
      <w:r w:rsidR="00B21260">
        <w:rPr>
          <w:rFonts w:ascii="Cambria" w:eastAsia="Calibri" w:hAnsi="Cambria"/>
          <w:sz w:val="20"/>
          <w:szCs w:val="20"/>
          <w:lang w:val="en-US" w:eastAsia="en-US"/>
        </w:rPr>
        <w:t xml:space="preserve">er </w:t>
      </w:r>
      <w:r w:rsidR="00C23F67">
        <w:rPr>
          <w:rFonts w:ascii="Cambria" w:eastAsia="Calibri" w:hAnsi="Cambria"/>
          <w:sz w:val="20"/>
          <w:szCs w:val="20"/>
          <w:lang w:val="en-US" w:eastAsia="en-US"/>
        </w:rPr>
        <w:t xml:space="preserve">11 (on wage bill management in </w:t>
      </w:r>
      <w:r w:rsidR="00B21260">
        <w:rPr>
          <w:rFonts w:ascii="Cambria" w:eastAsia="Calibri" w:hAnsi="Cambria"/>
          <w:sz w:val="20"/>
          <w:szCs w:val="20"/>
          <w:lang w:val="en-US" w:eastAsia="en-US"/>
        </w:rPr>
        <w:t>Croatia</w:t>
      </w:r>
      <w:r>
        <w:rPr>
          <w:rFonts w:ascii="Cambria" w:eastAsia="Calibri" w:hAnsi="Cambria"/>
          <w:sz w:val="20"/>
          <w:szCs w:val="20"/>
          <w:lang w:val="en-US" w:eastAsia="en-US"/>
        </w:rPr>
        <w:t xml:space="preserve">) and a study visit will now take place in Ljubljana, Slovenia in April 2016 to examine wage bill management approaches of the Slovenian Ministry of Public Administration and Ministry of Finance. This is different to what is in the current </w:t>
      </w:r>
      <w:r w:rsidR="004B3D20">
        <w:rPr>
          <w:rFonts w:ascii="Cambria" w:eastAsia="Calibri" w:hAnsi="Cambria"/>
          <w:sz w:val="20"/>
          <w:szCs w:val="20"/>
          <w:lang w:val="en-US" w:eastAsia="en-US"/>
        </w:rPr>
        <w:t>action plan</w:t>
      </w:r>
      <w:r w:rsidR="002A0F83">
        <w:rPr>
          <w:rFonts w:ascii="Cambria" w:eastAsia="Calibri" w:hAnsi="Cambria"/>
          <w:sz w:val="20"/>
          <w:szCs w:val="20"/>
          <w:lang w:val="en-US" w:eastAsia="en-US"/>
        </w:rPr>
        <w:t>, as Serbia was initially the proposed location, and the event was scheduled for last</w:t>
      </w:r>
      <w:r w:rsidR="007071A3">
        <w:rPr>
          <w:rFonts w:ascii="Cambria" w:eastAsia="Calibri" w:hAnsi="Cambria"/>
          <w:sz w:val="20"/>
          <w:szCs w:val="20"/>
          <w:lang w:val="en-US" w:eastAsia="en-US"/>
        </w:rPr>
        <w:t xml:space="preserve"> year</w:t>
      </w:r>
      <w:r w:rsidR="00C23F67">
        <w:rPr>
          <w:rFonts w:ascii="Cambria" w:eastAsia="Calibri" w:hAnsi="Cambria"/>
          <w:sz w:val="20"/>
          <w:szCs w:val="20"/>
          <w:lang w:val="en-US" w:eastAsia="en-US"/>
        </w:rPr>
        <w:t>, but had to be changed due to the availability of the host country</w:t>
      </w:r>
      <w:r w:rsidR="002A0F83">
        <w:rPr>
          <w:rFonts w:ascii="Cambria" w:eastAsia="Calibri" w:hAnsi="Cambria"/>
          <w:sz w:val="20"/>
          <w:szCs w:val="20"/>
          <w:lang w:val="en-US" w:eastAsia="en-US"/>
        </w:rPr>
        <w:t>.</w:t>
      </w:r>
      <w:r w:rsidR="007071A3">
        <w:rPr>
          <w:rFonts w:ascii="Cambria" w:eastAsia="Calibri" w:hAnsi="Cambria"/>
          <w:sz w:val="20"/>
          <w:szCs w:val="20"/>
          <w:lang w:val="en-US" w:eastAsia="en-US"/>
        </w:rPr>
        <w:t xml:space="preserve">  </w:t>
      </w:r>
    </w:p>
    <w:p w14:paraId="587E58AC" w14:textId="77777777" w:rsidR="004B3D20" w:rsidRDefault="004B3D20" w:rsidP="006E0487">
      <w:pPr>
        <w:spacing w:after="0" w:line="240" w:lineRule="auto"/>
        <w:jc w:val="both"/>
        <w:rPr>
          <w:rFonts w:ascii="Cambria" w:eastAsia="Calibri" w:hAnsi="Cambria"/>
          <w:sz w:val="20"/>
          <w:szCs w:val="20"/>
          <w:lang w:val="en-US" w:eastAsia="en-US"/>
        </w:rPr>
      </w:pPr>
    </w:p>
    <w:p w14:paraId="021CA25E" w14:textId="2DBF3B86" w:rsidR="004B3D20" w:rsidRDefault="00B033E1" w:rsidP="006E0487">
      <w:pPr>
        <w:spacing w:after="0" w:line="240" w:lineRule="auto"/>
        <w:jc w:val="both"/>
        <w:rPr>
          <w:rFonts w:ascii="Cambria" w:eastAsia="Calibri" w:hAnsi="Cambria"/>
          <w:sz w:val="20"/>
          <w:szCs w:val="20"/>
          <w:lang w:val="en-US" w:eastAsia="en-US"/>
        </w:rPr>
      </w:pPr>
      <w:proofErr w:type="gramStart"/>
      <w:r>
        <w:rPr>
          <w:rFonts w:ascii="Cambria" w:eastAsia="Calibri" w:hAnsi="Cambria"/>
          <w:sz w:val="20"/>
          <w:szCs w:val="20"/>
          <w:lang w:val="en-US" w:eastAsia="en-US"/>
        </w:rPr>
        <w:t xml:space="preserve">Ms. Prodani also </w:t>
      </w:r>
      <w:r w:rsidR="002A0F83">
        <w:rPr>
          <w:rFonts w:ascii="Cambria" w:eastAsia="Calibri" w:hAnsi="Cambria"/>
          <w:sz w:val="20"/>
          <w:szCs w:val="20"/>
          <w:lang w:val="en-US" w:eastAsia="en-US"/>
        </w:rPr>
        <w:t xml:space="preserve">advised that BCOP also sent a small delegation to the </w:t>
      </w:r>
      <w:r w:rsidR="006E0487">
        <w:rPr>
          <w:rFonts w:ascii="Cambria" w:eastAsia="Calibri" w:hAnsi="Cambria"/>
          <w:sz w:val="20"/>
          <w:szCs w:val="20"/>
          <w:lang w:val="en-US" w:eastAsia="en-US"/>
        </w:rPr>
        <w:t xml:space="preserve">OECD Senior Budget Officers meeting on Performance and Results </w:t>
      </w:r>
      <w:r w:rsidR="002A0F83">
        <w:rPr>
          <w:rFonts w:ascii="Cambria" w:eastAsia="Calibri" w:hAnsi="Cambria"/>
          <w:sz w:val="20"/>
          <w:szCs w:val="20"/>
          <w:lang w:val="en-US" w:eastAsia="en-US"/>
        </w:rPr>
        <w:t xml:space="preserve">which was attended by </w:t>
      </w:r>
      <w:r w:rsidR="006E0487">
        <w:rPr>
          <w:rFonts w:ascii="Cambria" w:eastAsia="Calibri" w:hAnsi="Cambria"/>
          <w:sz w:val="20"/>
          <w:szCs w:val="20"/>
          <w:lang w:val="en-US" w:eastAsia="en-US"/>
        </w:rPr>
        <w:t xml:space="preserve">Mr. Nikolay </w:t>
      </w:r>
      <w:proofErr w:type="spellStart"/>
      <w:r w:rsidR="006E0487">
        <w:rPr>
          <w:rFonts w:ascii="Cambria" w:eastAsia="Calibri" w:hAnsi="Cambria"/>
          <w:sz w:val="20"/>
          <w:szCs w:val="20"/>
          <w:lang w:val="en-US" w:eastAsia="en-US"/>
        </w:rPr>
        <w:t>Begchin</w:t>
      </w:r>
      <w:proofErr w:type="spellEnd"/>
      <w:r w:rsidR="006E0487">
        <w:rPr>
          <w:rFonts w:ascii="Cambria" w:eastAsia="Calibri" w:hAnsi="Cambria"/>
          <w:sz w:val="20"/>
          <w:szCs w:val="20"/>
          <w:lang w:val="en-US" w:eastAsia="en-US"/>
        </w:rPr>
        <w:t xml:space="preserve"> </w:t>
      </w:r>
      <w:r>
        <w:rPr>
          <w:rFonts w:ascii="Cambria" w:eastAsia="Calibri" w:hAnsi="Cambria"/>
          <w:sz w:val="20"/>
          <w:szCs w:val="20"/>
          <w:lang w:val="en-US" w:eastAsia="en-US"/>
        </w:rPr>
        <w:t xml:space="preserve">from the Ministry of Finance of the Russian Federation </w:t>
      </w:r>
      <w:r w:rsidR="006E0487">
        <w:rPr>
          <w:rFonts w:ascii="Cambria" w:eastAsia="Calibri" w:hAnsi="Cambria"/>
          <w:sz w:val="20"/>
          <w:szCs w:val="20"/>
          <w:lang w:val="en-US" w:eastAsia="en-US"/>
        </w:rPr>
        <w:t>on N</w:t>
      </w:r>
      <w:r w:rsidR="002A0F83">
        <w:rPr>
          <w:rFonts w:ascii="Cambria" w:eastAsia="Calibri" w:hAnsi="Cambria"/>
          <w:sz w:val="20"/>
          <w:szCs w:val="20"/>
          <w:lang w:val="en-US" w:eastAsia="en-US"/>
        </w:rPr>
        <w:t xml:space="preserve">ovember 26-27 in Paris, France, given he will lead the new </w:t>
      </w:r>
      <w:r w:rsidR="006E0487">
        <w:rPr>
          <w:rFonts w:ascii="Cambria" w:eastAsia="Calibri" w:hAnsi="Cambria"/>
          <w:sz w:val="20"/>
          <w:szCs w:val="20"/>
          <w:lang w:val="en-US" w:eastAsia="en-US"/>
        </w:rPr>
        <w:t xml:space="preserve">working group on program budgeting, </w:t>
      </w:r>
      <w:r w:rsidR="004D0360">
        <w:rPr>
          <w:rFonts w:ascii="Cambria" w:eastAsia="Calibri" w:hAnsi="Cambria"/>
          <w:sz w:val="20"/>
          <w:szCs w:val="20"/>
          <w:lang w:val="en-US" w:eastAsia="en-US"/>
        </w:rPr>
        <w:t xml:space="preserve">She </w:t>
      </w:r>
      <w:r w:rsidR="007071A3">
        <w:rPr>
          <w:rFonts w:ascii="Cambria" w:eastAsia="Calibri" w:hAnsi="Cambria"/>
          <w:sz w:val="20"/>
          <w:szCs w:val="20"/>
          <w:lang w:val="en-US" w:eastAsia="en-US"/>
        </w:rPr>
        <w:t xml:space="preserve"> advised the Committee that discussions had been held relating to proposed joint work with PEMPAL participating in the OECD Performance Budgeting Survey.</w:t>
      </w:r>
      <w:proofErr w:type="gramEnd"/>
      <w:r w:rsidR="007071A3">
        <w:rPr>
          <w:rFonts w:ascii="Cambria" w:eastAsia="Calibri" w:hAnsi="Cambria"/>
          <w:sz w:val="20"/>
          <w:szCs w:val="20"/>
          <w:lang w:val="en-US" w:eastAsia="en-US"/>
        </w:rPr>
        <w:t xml:space="preserve">  Thus it has been decided that instead of having a study visit for this group </w:t>
      </w:r>
      <w:r w:rsidR="00B21260">
        <w:rPr>
          <w:rFonts w:ascii="Cambria" w:eastAsia="Calibri" w:hAnsi="Cambria"/>
          <w:sz w:val="20"/>
          <w:szCs w:val="20"/>
          <w:lang w:val="en-US" w:eastAsia="en-US"/>
        </w:rPr>
        <w:t xml:space="preserve">in April 2016 </w:t>
      </w:r>
      <w:r w:rsidR="007071A3">
        <w:rPr>
          <w:rFonts w:ascii="Cambria" w:eastAsia="Calibri" w:hAnsi="Cambria"/>
          <w:sz w:val="20"/>
          <w:szCs w:val="20"/>
          <w:lang w:val="en-US" w:eastAsia="en-US"/>
        </w:rPr>
        <w:t>– as included in</w:t>
      </w:r>
      <w:r w:rsidR="00B21260">
        <w:rPr>
          <w:rFonts w:ascii="Cambria" w:eastAsia="Calibri" w:hAnsi="Cambria"/>
          <w:sz w:val="20"/>
          <w:szCs w:val="20"/>
          <w:lang w:val="en-US" w:eastAsia="en-US"/>
        </w:rPr>
        <w:t xml:space="preserve"> the current plan </w:t>
      </w:r>
      <w:r w:rsidR="007071A3">
        <w:rPr>
          <w:rFonts w:ascii="Cambria" w:eastAsia="Calibri" w:hAnsi="Cambria"/>
          <w:sz w:val="20"/>
          <w:szCs w:val="20"/>
          <w:lang w:val="en-US" w:eastAsia="en-US"/>
        </w:rPr>
        <w:t xml:space="preserve">–a meeting would be held together with the OECD Senior Budget Officers meeting </w:t>
      </w:r>
      <w:r w:rsidR="00C23F67">
        <w:rPr>
          <w:rFonts w:ascii="Cambria" w:eastAsia="Calibri" w:hAnsi="Cambria"/>
          <w:sz w:val="20"/>
          <w:szCs w:val="20"/>
          <w:lang w:val="en-US" w:eastAsia="en-US"/>
        </w:rPr>
        <w:t xml:space="preserve">planned </w:t>
      </w:r>
      <w:r w:rsidR="007071A3">
        <w:rPr>
          <w:rFonts w:ascii="Cambria" w:eastAsia="Calibri" w:hAnsi="Cambria"/>
          <w:sz w:val="20"/>
          <w:szCs w:val="20"/>
          <w:lang w:val="en-US" w:eastAsia="en-US"/>
        </w:rPr>
        <w:t>in June 2016</w:t>
      </w:r>
      <w:r w:rsidR="00C23F67">
        <w:rPr>
          <w:rFonts w:ascii="Cambria" w:eastAsia="Calibri" w:hAnsi="Cambria"/>
          <w:sz w:val="20"/>
          <w:szCs w:val="20"/>
          <w:lang w:val="en-US" w:eastAsia="en-US"/>
        </w:rPr>
        <w:t>, in Slovenia</w:t>
      </w:r>
      <w:r w:rsidR="007071A3">
        <w:rPr>
          <w:rFonts w:ascii="Cambria" w:eastAsia="Calibri" w:hAnsi="Cambria"/>
          <w:sz w:val="20"/>
          <w:szCs w:val="20"/>
          <w:lang w:val="en-US" w:eastAsia="en-US"/>
        </w:rPr>
        <w:t xml:space="preserve">.  Thus additional savings of around 50,000 USD may be realized.  </w:t>
      </w:r>
      <w:proofErr w:type="spellStart"/>
      <w:r w:rsidR="007071A3">
        <w:rPr>
          <w:rFonts w:ascii="Cambria" w:eastAsia="Calibri" w:hAnsi="Cambria"/>
          <w:sz w:val="20"/>
          <w:szCs w:val="20"/>
          <w:lang w:val="en-US" w:eastAsia="en-US"/>
        </w:rPr>
        <w:t>Ms</w:t>
      </w:r>
      <w:proofErr w:type="spellEnd"/>
      <w:r w:rsidR="007071A3">
        <w:rPr>
          <w:rFonts w:ascii="Cambria" w:eastAsia="Calibri" w:hAnsi="Cambria"/>
          <w:sz w:val="20"/>
          <w:szCs w:val="20"/>
          <w:lang w:val="en-US" w:eastAsia="en-US"/>
        </w:rPr>
        <w:t xml:space="preserve"> Prodani also advised that preliminary discussions had been held with TCOP on a possible joint event, but as yet a common topic and timing had not been agreed, so potential savings of 25,000 may also be possible</w:t>
      </w:r>
      <w:r w:rsidR="00C6624B">
        <w:rPr>
          <w:rFonts w:ascii="Cambria" w:eastAsia="Calibri" w:hAnsi="Cambria"/>
          <w:sz w:val="20"/>
          <w:szCs w:val="20"/>
          <w:lang w:val="en-US" w:eastAsia="en-US"/>
        </w:rPr>
        <w:t xml:space="preserve">.  </w:t>
      </w:r>
    </w:p>
    <w:p w14:paraId="1885DA65" w14:textId="77777777" w:rsidR="004B3D20" w:rsidRDefault="004B3D20" w:rsidP="006E0487">
      <w:pPr>
        <w:spacing w:after="0" w:line="240" w:lineRule="auto"/>
        <w:jc w:val="both"/>
        <w:rPr>
          <w:rFonts w:ascii="Cambria" w:eastAsia="Calibri" w:hAnsi="Cambria"/>
          <w:sz w:val="20"/>
          <w:szCs w:val="20"/>
          <w:lang w:val="en-US" w:eastAsia="en-US"/>
        </w:rPr>
      </w:pPr>
    </w:p>
    <w:p w14:paraId="1113EFBF" w14:textId="5B5B39E6" w:rsidR="004B3D20" w:rsidRDefault="00C6624B" w:rsidP="006E0487">
      <w:pPr>
        <w:spacing w:after="0"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Deanna </w:t>
      </w:r>
      <w:r>
        <w:rPr>
          <w:rFonts w:ascii="Cambria" w:eastAsia="Calibri" w:hAnsi="Cambria"/>
          <w:sz w:val="20"/>
          <w:szCs w:val="20"/>
          <w:lang w:val="en-US" w:eastAsia="en-US"/>
        </w:rPr>
        <w:t xml:space="preserve">Aubrey </w:t>
      </w:r>
      <w:r w:rsidR="007071A3">
        <w:rPr>
          <w:rFonts w:ascii="Cambria" w:eastAsia="Calibri" w:hAnsi="Cambria"/>
          <w:sz w:val="20"/>
          <w:szCs w:val="20"/>
          <w:lang w:val="en-US" w:eastAsia="en-US"/>
        </w:rPr>
        <w:t>noted that BCOP had just complete</w:t>
      </w:r>
      <w:r w:rsidR="00C23F67">
        <w:rPr>
          <w:rFonts w:ascii="Cambria" w:eastAsia="Calibri" w:hAnsi="Cambria"/>
          <w:sz w:val="20"/>
          <w:szCs w:val="20"/>
          <w:lang w:val="en-US" w:eastAsia="en-US"/>
        </w:rPr>
        <w:t>d a very busy year, with implementation of</w:t>
      </w:r>
      <w:r w:rsidR="007071A3">
        <w:rPr>
          <w:rFonts w:ascii="Cambria" w:eastAsia="Calibri" w:hAnsi="Cambria"/>
          <w:sz w:val="20"/>
          <w:szCs w:val="20"/>
          <w:lang w:val="en-US" w:eastAsia="en-US"/>
        </w:rPr>
        <w:t xml:space="preserve"> 11 events in </w:t>
      </w:r>
      <w:r>
        <w:rPr>
          <w:rFonts w:ascii="Cambria" w:eastAsia="Calibri" w:hAnsi="Cambria"/>
          <w:sz w:val="20"/>
          <w:szCs w:val="20"/>
          <w:lang w:val="en-US" w:eastAsia="en-US"/>
        </w:rPr>
        <w:t xml:space="preserve">CY 2015, and that already in FY16, 4 events had been implemented with 2 events about to be </w:t>
      </w:r>
      <w:r w:rsidR="00B21260">
        <w:rPr>
          <w:rFonts w:ascii="Cambria" w:eastAsia="Calibri" w:hAnsi="Cambria"/>
          <w:sz w:val="20"/>
          <w:szCs w:val="20"/>
          <w:lang w:val="en-US" w:eastAsia="en-US"/>
        </w:rPr>
        <w:t xml:space="preserve">held at the end of this month. </w:t>
      </w: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Maya </w:t>
      </w:r>
      <w:r>
        <w:rPr>
          <w:rFonts w:ascii="Cambria" w:eastAsia="Calibri" w:hAnsi="Cambria"/>
          <w:sz w:val="20"/>
          <w:szCs w:val="20"/>
          <w:lang w:val="en-US" w:eastAsia="en-US"/>
        </w:rPr>
        <w:t xml:space="preserve">Gusarova also noted that work was underway by the Budget Literacy and Transparency Working Group on a knowledge </w:t>
      </w:r>
      <w:r w:rsidR="00C23F67">
        <w:rPr>
          <w:rFonts w:ascii="Cambria" w:eastAsia="Calibri" w:hAnsi="Cambria"/>
          <w:sz w:val="20"/>
          <w:szCs w:val="20"/>
          <w:lang w:val="en-US" w:eastAsia="en-US"/>
        </w:rPr>
        <w:t>product that</w:t>
      </w:r>
      <w:r>
        <w:rPr>
          <w:rFonts w:ascii="Cambria" w:eastAsia="Calibri" w:hAnsi="Cambria"/>
          <w:sz w:val="20"/>
          <w:szCs w:val="20"/>
          <w:lang w:val="en-US" w:eastAsia="en-US"/>
        </w:rPr>
        <w:t xml:space="preserve"> will identify the challenges of developing citizens budget and options identified from a PEMPAL member country context. </w:t>
      </w:r>
    </w:p>
    <w:p w14:paraId="0AE11332" w14:textId="77777777" w:rsidR="004B3D20" w:rsidRDefault="004B3D20" w:rsidP="006E0487">
      <w:pPr>
        <w:spacing w:after="0" w:line="240" w:lineRule="auto"/>
        <w:jc w:val="both"/>
        <w:rPr>
          <w:rFonts w:ascii="Cambria" w:eastAsia="Calibri" w:hAnsi="Cambria"/>
          <w:sz w:val="20"/>
          <w:szCs w:val="20"/>
          <w:lang w:val="en-US" w:eastAsia="en-US"/>
        </w:rPr>
      </w:pPr>
    </w:p>
    <w:p w14:paraId="69232EDA" w14:textId="1D605DA3" w:rsidR="006E0487" w:rsidRPr="00B21260" w:rsidRDefault="004B3D20" w:rsidP="008641B1">
      <w:pPr>
        <w:spacing w:after="0"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Anna </w:t>
      </w:r>
      <w:proofErr w:type="spellStart"/>
      <w:r>
        <w:rPr>
          <w:rFonts w:ascii="Cambria" w:eastAsia="Calibri" w:hAnsi="Cambria"/>
          <w:sz w:val="20"/>
          <w:szCs w:val="20"/>
          <w:lang w:val="en-US" w:eastAsia="en-US"/>
        </w:rPr>
        <w:t>Valkova</w:t>
      </w:r>
      <w:proofErr w:type="spellEnd"/>
      <w:r>
        <w:rPr>
          <w:rFonts w:ascii="Cambria" w:eastAsia="Calibri" w:hAnsi="Cambria"/>
          <w:sz w:val="20"/>
          <w:szCs w:val="20"/>
          <w:lang w:val="en-US" w:eastAsia="en-US"/>
        </w:rPr>
        <w:t xml:space="preserve"> requested more information on the Budget Literacy and Transpare</w:t>
      </w:r>
      <w:r w:rsidR="00B21260">
        <w:rPr>
          <w:rFonts w:ascii="Cambria" w:eastAsia="Calibri" w:hAnsi="Cambria"/>
          <w:sz w:val="20"/>
          <w:szCs w:val="20"/>
          <w:lang w:val="en-US" w:eastAsia="en-US"/>
        </w:rPr>
        <w:t xml:space="preserve">ncy Working </w:t>
      </w:r>
      <w:r w:rsidR="004D14D2">
        <w:rPr>
          <w:rFonts w:ascii="Cambria" w:eastAsia="Calibri" w:hAnsi="Cambria"/>
          <w:sz w:val="20"/>
          <w:szCs w:val="20"/>
          <w:lang w:val="en-US" w:eastAsia="en-US"/>
        </w:rPr>
        <w:t>Group, which</w:t>
      </w:r>
      <w:r w:rsidR="00B21260">
        <w:rPr>
          <w:rFonts w:ascii="Cambria" w:eastAsia="Calibri" w:hAnsi="Cambria"/>
          <w:sz w:val="20"/>
          <w:szCs w:val="20"/>
          <w:lang w:val="en-US" w:eastAsia="en-US"/>
        </w:rPr>
        <w:t xml:space="preserve"> was</w:t>
      </w:r>
      <w:r>
        <w:rPr>
          <w:rFonts w:ascii="Cambria" w:eastAsia="Calibri" w:hAnsi="Cambria"/>
          <w:sz w:val="20"/>
          <w:szCs w:val="20"/>
          <w:lang w:val="en-US" w:eastAsia="en-US"/>
        </w:rPr>
        <w:t xml:space="preserve"> provided by </w:t>
      </w: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Anna </w:t>
      </w:r>
      <w:proofErr w:type="spellStart"/>
      <w:r>
        <w:rPr>
          <w:rFonts w:ascii="Cambria" w:eastAsia="Calibri" w:hAnsi="Cambria"/>
          <w:sz w:val="20"/>
          <w:szCs w:val="20"/>
          <w:lang w:val="en-US" w:eastAsia="en-US"/>
        </w:rPr>
        <w:t>Belenchuk</w:t>
      </w:r>
      <w:proofErr w:type="spellEnd"/>
      <w:r>
        <w:rPr>
          <w:rFonts w:ascii="Cambria" w:eastAsia="Calibri" w:hAnsi="Cambria"/>
          <w:sz w:val="20"/>
          <w:szCs w:val="20"/>
          <w:lang w:val="en-US" w:eastAsia="en-US"/>
        </w:rPr>
        <w:t>, the leader of that group within BCOP.</w:t>
      </w:r>
      <w:r w:rsidR="00C23F67">
        <w:rPr>
          <w:rFonts w:ascii="Cambria" w:eastAsia="Calibri" w:hAnsi="Cambria"/>
          <w:sz w:val="20"/>
          <w:szCs w:val="20"/>
          <w:lang w:val="en-US" w:eastAsia="en-US"/>
        </w:rPr>
        <w:t xml:space="preserve">  The Group had documented practices through a survey last year, and had also reviewed international practices in budget literacy through a World Bank study.  It was also about to examine the results achieved by the PEMPAL region in the Open Budget Index, at the upcoming meeting in Minsk, Belarus, including discussing results and areas of improvement with the International Budget Partnership.</w:t>
      </w:r>
    </w:p>
    <w:p w14:paraId="6ED39DB7" w14:textId="77777777" w:rsidR="00167E3B" w:rsidRDefault="00167E3B" w:rsidP="008641B1">
      <w:pPr>
        <w:spacing w:after="0" w:line="240" w:lineRule="auto"/>
        <w:jc w:val="both"/>
        <w:rPr>
          <w:rFonts w:ascii="Cambria" w:eastAsia="Calibri" w:hAnsi="Cambria"/>
          <w:b/>
          <w:i/>
          <w:sz w:val="20"/>
          <w:szCs w:val="20"/>
          <w:lang w:val="en-US" w:eastAsia="en-US"/>
        </w:rPr>
      </w:pPr>
    </w:p>
    <w:p w14:paraId="15B0F95B" w14:textId="77777777" w:rsidR="00467963" w:rsidRPr="008F7D45" w:rsidRDefault="00467963" w:rsidP="008641B1">
      <w:pPr>
        <w:spacing w:after="0" w:line="240" w:lineRule="auto"/>
        <w:jc w:val="both"/>
        <w:rPr>
          <w:rFonts w:ascii="Cambria" w:eastAsia="Calibri" w:hAnsi="Cambria"/>
          <w:b/>
          <w:i/>
          <w:sz w:val="20"/>
          <w:szCs w:val="20"/>
          <w:lang w:val="en-US" w:eastAsia="en-US"/>
        </w:rPr>
      </w:pPr>
      <w:r w:rsidRPr="008641B1">
        <w:rPr>
          <w:rFonts w:ascii="Cambria" w:eastAsia="Calibri" w:hAnsi="Cambria"/>
          <w:b/>
          <w:i/>
          <w:sz w:val="20"/>
          <w:szCs w:val="20"/>
          <w:lang w:val="en-US" w:eastAsia="en-US"/>
        </w:rPr>
        <w:t>Internal Audit Community of Practice</w:t>
      </w:r>
    </w:p>
    <w:p w14:paraId="415AC52A" w14:textId="77777777" w:rsidR="00467963" w:rsidRDefault="00467963" w:rsidP="008641B1">
      <w:pPr>
        <w:spacing w:after="0" w:line="240" w:lineRule="auto"/>
        <w:jc w:val="both"/>
        <w:rPr>
          <w:rFonts w:ascii="Cambria" w:eastAsia="Calibri" w:hAnsi="Cambria"/>
          <w:sz w:val="20"/>
          <w:szCs w:val="20"/>
          <w:lang w:val="en-US" w:eastAsia="en-US"/>
        </w:rPr>
      </w:pPr>
    </w:p>
    <w:p w14:paraId="02BFD976" w14:textId="33FC5BFA" w:rsidR="00DC15EB" w:rsidRDefault="00EB42EA" w:rsidP="004D14D2">
      <w:pPr>
        <w:spacing w:after="0" w:line="240" w:lineRule="auto"/>
        <w:jc w:val="both"/>
        <w:rPr>
          <w:rFonts w:ascii="Cambria" w:eastAsia="Calibri" w:hAnsi="Cambria"/>
          <w:sz w:val="20"/>
          <w:szCs w:val="20"/>
          <w:lang w:val="en-US" w:eastAsia="en-US"/>
        </w:rPr>
      </w:pPr>
      <w:r>
        <w:rPr>
          <w:rFonts w:ascii="Cambria" w:eastAsia="Calibri" w:hAnsi="Cambria"/>
          <w:sz w:val="20"/>
          <w:szCs w:val="20"/>
          <w:lang w:val="en-US" w:eastAsia="en-US"/>
        </w:rPr>
        <w:t>Ms.</w:t>
      </w:r>
      <w:r w:rsidR="0052742D">
        <w:rPr>
          <w:rFonts w:ascii="Cambria" w:eastAsia="Calibri" w:hAnsi="Cambria"/>
          <w:sz w:val="20"/>
          <w:szCs w:val="20"/>
          <w:lang w:val="en-US" w:eastAsia="en-US"/>
        </w:rPr>
        <w:t xml:space="preserve"> </w:t>
      </w:r>
      <w:r>
        <w:rPr>
          <w:rFonts w:ascii="Cambria" w:eastAsia="Calibri" w:hAnsi="Cambria"/>
          <w:sz w:val="20"/>
          <w:szCs w:val="20"/>
          <w:lang w:val="en-US" w:eastAsia="en-US"/>
        </w:rPr>
        <w:t xml:space="preserve">Edit Nemeth informed </w:t>
      </w:r>
      <w:r w:rsidR="00C361FD">
        <w:rPr>
          <w:rFonts w:ascii="Cambria" w:eastAsia="Calibri" w:hAnsi="Cambria"/>
          <w:sz w:val="20"/>
          <w:szCs w:val="20"/>
          <w:lang w:val="en-US" w:eastAsia="en-US"/>
        </w:rPr>
        <w:t xml:space="preserve">the meeting </w:t>
      </w:r>
      <w:r>
        <w:rPr>
          <w:rFonts w:ascii="Cambria" w:eastAsia="Calibri" w:hAnsi="Cambria"/>
          <w:sz w:val="20"/>
          <w:szCs w:val="20"/>
          <w:lang w:val="en-US" w:eastAsia="en-US"/>
        </w:rPr>
        <w:t>about the</w:t>
      </w:r>
      <w:r w:rsidR="003E43F3">
        <w:rPr>
          <w:rFonts w:ascii="Cambria" w:eastAsia="Calibri" w:hAnsi="Cambria"/>
          <w:sz w:val="20"/>
          <w:szCs w:val="20"/>
          <w:lang w:val="en-US" w:eastAsia="en-US"/>
        </w:rPr>
        <w:t xml:space="preserve"> implementation of the</w:t>
      </w:r>
      <w:r w:rsidR="00B94C2B">
        <w:rPr>
          <w:rFonts w:ascii="Cambria" w:eastAsia="Calibri" w:hAnsi="Cambria"/>
          <w:sz w:val="20"/>
          <w:szCs w:val="20"/>
          <w:lang w:val="en-US" w:eastAsia="en-US"/>
        </w:rPr>
        <w:t xml:space="preserve"> IACOP</w:t>
      </w:r>
      <w:r>
        <w:rPr>
          <w:rFonts w:ascii="Cambria" w:eastAsia="Calibri" w:hAnsi="Cambria"/>
          <w:sz w:val="20"/>
          <w:szCs w:val="20"/>
          <w:lang w:val="en-US" w:eastAsia="en-US"/>
        </w:rPr>
        <w:t xml:space="preserve"> </w:t>
      </w:r>
      <w:r w:rsidR="003E43F3">
        <w:rPr>
          <w:rFonts w:ascii="Cambria" w:eastAsia="Calibri" w:hAnsi="Cambria"/>
          <w:sz w:val="20"/>
          <w:szCs w:val="20"/>
          <w:lang w:val="en-US" w:eastAsia="en-US"/>
        </w:rPr>
        <w:t xml:space="preserve">action </w:t>
      </w:r>
      <w:r w:rsidR="00B94C2B">
        <w:rPr>
          <w:rFonts w:ascii="Cambria" w:eastAsia="Calibri" w:hAnsi="Cambria"/>
          <w:sz w:val="20"/>
          <w:szCs w:val="20"/>
          <w:lang w:val="en-US" w:eastAsia="en-US"/>
        </w:rPr>
        <w:t>plan</w:t>
      </w:r>
      <w:r>
        <w:rPr>
          <w:rFonts w:ascii="Cambria" w:eastAsia="Calibri" w:hAnsi="Cambria"/>
          <w:sz w:val="20"/>
          <w:szCs w:val="20"/>
          <w:lang w:val="en-US" w:eastAsia="en-US"/>
        </w:rPr>
        <w:t xml:space="preserve">. </w:t>
      </w:r>
      <w:r w:rsidR="004B3D20">
        <w:rPr>
          <w:rFonts w:ascii="Cambria" w:eastAsia="Calibri" w:hAnsi="Cambria"/>
          <w:sz w:val="20"/>
          <w:szCs w:val="20"/>
          <w:lang w:val="en-US" w:eastAsia="en-US"/>
        </w:rPr>
        <w:t>There is a high demand</w:t>
      </w:r>
      <w:r w:rsidR="0064313D">
        <w:rPr>
          <w:rFonts w:ascii="Cambria" w:eastAsia="Calibri" w:hAnsi="Cambria"/>
          <w:sz w:val="20"/>
          <w:szCs w:val="20"/>
          <w:lang w:val="en-US" w:eastAsia="en-US"/>
        </w:rPr>
        <w:t xml:space="preserve"> to host the </w:t>
      </w:r>
      <w:r w:rsidR="00F350EA">
        <w:rPr>
          <w:rFonts w:ascii="Cambria" w:eastAsia="Calibri" w:hAnsi="Cambria"/>
          <w:sz w:val="20"/>
          <w:szCs w:val="20"/>
          <w:lang w:val="en-US" w:eastAsia="en-US"/>
        </w:rPr>
        <w:t>I</w:t>
      </w:r>
      <w:r w:rsidR="0064313D">
        <w:rPr>
          <w:rFonts w:ascii="Cambria" w:eastAsia="Calibri" w:hAnsi="Cambria"/>
          <w:sz w:val="20"/>
          <w:szCs w:val="20"/>
          <w:lang w:val="en-US" w:eastAsia="en-US"/>
        </w:rPr>
        <w:t xml:space="preserve">ACOP June </w:t>
      </w:r>
      <w:r w:rsidR="004B3D20">
        <w:rPr>
          <w:rFonts w:ascii="Cambria" w:eastAsia="Calibri" w:hAnsi="Cambria"/>
          <w:sz w:val="20"/>
          <w:szCs w:val="20"/>
          <w:lang w:val="en-US" w:eastAsia="en-US"/>
        </w:rPr>
        <w:t>meeting with both Turkey and Uzbekistan</w:t>
      </w:r>
      <w:r w:rsidR="0064313D">
        <w:rPr>
          <w:rFonts w:ascii="Cambria" w:eastAsia="Calibri" w:hAnsi="Cambria"/>
          <w:sz w:val="20"/>
          <w:szCs w:val="20"/>
          <w:lang w:val="en-US" w:eastAsia="en-US"/>
        </w:rPr>
        <w:t xml:space="preserve"> being considered as potential locations</w:t>
      </w:r>
      <w:r w:rsidR="004B3D20">
        <w:rPr>
          <w:rFonts w:ascii="Cambria" w:eastAsia="Calibri" w:hAnsi="Cambria"/>
          <w:sz w:val="20"/>
          <w:szCs w:val="20"/>
          <w:lang w:val="en-US" w:eastAsia="en-US"/>
        </w:rPr>
        <w:t xml:space="preserve">. </w:t>
      </w:r>
      <w:r w:rsidR="0064313D">
        <w:rPr>
          <w:rFonts w:ascii="Cambria" w:eastAsia="Calibri" w:hAnsi="Cambria"/>
          <w:sz w:val="20"/>
          <w:szCs w:val="20"/>
          <w:lang w:val="en-US" w:eastAsia="en-US"/>
        </w:rPr>
        <w:t>Back-to-back meeting</w:t>
      </w:r>
      <w:r w:rsidR="00DC15EB">
        <w:rPr>
          <w:rFonts w:ascii="Cambria" w:eastAsia="Calibri" w:hAnsi="Cambria"/>
          <w:sz w:val="20"/>
          <w:szCs w:val="20"/>
          <w:lang w:val="en-US" w:eastAsia="en-US"/>
        </w:rPr>
        <w:t>s</w:t>
      </w:r>
      <w:r w:rsidR="0064313D">
        <w:rPr>
          <w:rFonts w:ascii="Cambria" w:eastAsia="Calibri" w:hAnsi="Cambria"/>
          <w:sz w:val="20"/>
          <w:szCs w:val="20"/>
          <w:lang w:val="en-US" w:eastAsia="en-US"/>
        </w:rPr>
        <w:t xml:space="preserve"> of the </w:t>
      </w:r>
      <w:r w:rsidR="0064313D" w:rsidRPr="00F94412">
        <w:rPr>
          <w:rFonts w:ascii="Cambria" w:eastAsia="Calibri" w:hAnsi="Cambria"/>
          <w:sz w:val="20"/>
          <w:szCs w:val="20"/>
          <w:lang w:val="en-US" w:eastAsia="en-US"/>
        </w:rPr>
        <w:t>Relationship of Internal Audit with Financial Inspection and External Audit (RIFIX)</w:t>
      </w:r>
      <w:r w:rsidR="0064313D">
        <w:rPr>
          <w:rFonts w:ascii="Cambria" w:eastAsia="Calibri" w:hAnsi="Cambria"/>
          <w:sz w:val="20"/>
          <w:szCs w:val="20"/>
          <w:lang w:val="en-US" w:eastAsia="en-US"/>
        </w:rPr>
        <w:t xml:space="preserve"> </w:t>
      </w:r>
      <w:r w:rsidR="00DC15EB">
        <w:rPr>
          <w:rFonts w:ascii="Cambria" w:eastAsia="Calibri" w:hAnsi="Cambria"/>
          <w:sz w:val="20"/>
          <w:szCs w:val="20"/>
          <w:lang w:val="en-US" w:eastAsia="en-US"/>
        </w:rPr>
        <w:t xml:space="preserve">Working Group and meetings on </w:t>
      </w:r>
      <w:r w:rsidR="0064313D">
        <w:rPr>
          <w:rFonts w:ascii="Cambria" w:eastAsia="Calibri" w:hAnsi="Cambria"/>
          <w:sz w:val="20"/>
          <w:szCs w:val="20"/>
          <w:lang w:val="en-US" w:eastAsia="en-US"/>
        </w:rPr>
        <w:t>C</w:t>
      </w:r>
      <w:r w:rsidR="00903055">
        <w:rPr>
          <w:rFonts w:ascii="Cambria" w:eastAsia="Calibri" w:hAnsi="Cambria"/>
          <w:sz w:val="20"/>
          <w:szCs w:val="20"/>
          <w:lang w:val="en-US" w:eastAsia="en-US"/>
        </w:rPr>
        <w:t xml:space="preserve">entral </w:t>
      </w:r>
      <w:r w:rsidR="0064313D">
        <w:rPr>
          <w:rFonts w:ascii="Cambria" w:eastAsia="Calibri" w:hAnsi="Cambria"/>
          <w:sz w:val="20"/>
          <w:szCs w:val="20"/>
          <w:lang w:val="en-US" w:eastAsia="en-US"/>
        </w:rPr>
        <w:t>H</w:t>
      </w:r>
      <w:r w:rsidR="00903055">
        <w:rPr>
          <w:rFonts w:ascii="Cambria" w:eastAsia="Calibri" w:hAnsi="Cambria"/>
          <w:sz w:val="20"/>
          <w:szCs w:val="20"/>
          <w:lang w:val="en-US" w:eastAsia="en-US"/>
        </w:rPr>
        <w:t xml:space="preserve">armonization </w:t>
      </w:r>
      <w:r w:rsidR="0064313D">
        <w:rPr>
          <w:rFonts w:ascii="Cambria" w:eastAsia="Calibri" w:hAnsi="Cambria"/>
          <w:sz w:val="20"/>
          <w:szCs w:val="20"/>
          <w:lang w:val="en-US" w:eastAsia="en-US"/>
        </w:rPr>
        <w:t>U</w:t>
      </w:r>
      <w:r w:rsidR="00903055">
        <w:rPr>
          <w:rFonts w:ascii="Cambria" w:eastAsia="Calibri" w:hAnsi="Cambria"/>
          <w:sz w:val="20"/>
          <w:szCs w:val="20"/>
          <w:lang w:val="en-US" w:eastAsia="en-US"/>
        </w:rPr>
        <w:t>nit</w:t>
      </w:r>
      <w:r w:rsidR="0064313D">
        <w:rPr>
          <w:rFonts w:ascii="Cambria" w:eastAsia="Calibri" w:hAnsi="Cambria"/>
          <w:sz w:val="20"/>
          <w:szCs w:val="20"/>
          <w:lang w:val="en-US" w:eastAsia="en-US"/>
        </w:rPr>
        <w:t xml:space="preserve"> challenges</w:t>
      </w:r>
      <w:r w:rsidR="00DC15EB">
        <w:rPr>
          <w:rFonts w:ascii="Cambria" w:eastAsia="Calibri" w:hAnsi="Cambria"/>
          <w:sz w:val="20"/>
          <w:szCs w:val="20"/>
          <w:lang w:val="en-US" w:eastAsia="en-US"/>
        </w:rPr>
        <w:t xml:space="preserve">; </w:t>
      </w:r>
      <w:r w:rsidR="0064313D">
        <w:rPr>
          <w:rFonts w:ascii="Cambria" w:eastAsia="Calibri" w:hAnsi="Cambria"/>
          <w:sz w:val="20"/>
          <w:szCs w:val="20"/>
          <w:lang w:val="en-US" w:eastAsia="en-US"/>
        </w:rPr>
        <w:t>and I</w:t>
      </w:r>
      <w:r w:rsidR="00903055">
        <w:rPr>
          <w:rFonts w:ascii="Cambria" w:eastAsia="Calibri" w:hAnsi="Cambria"/>
          <w:sz w:val="20"/>
          <w:szCs w:val="20"/>
          <w:lang w:val="en-US" w:eastAsia="en-US"/>
        </w:rPr>
        <w:t xml:space="preserve">nformation </w:t>
      </w:r>
      <w:r w:rsidR="0064313D">
        <w:rPr>
          <w:rFonts w:ascii="Cambria" w:eastAsia="Calibri" w:hAnsi="Cambria"/>
          <w:sz w:val="20"/>
          <w:szCs w:val="20"/>
          <w:lang w:val="en-US" w:eastAsia="en-US"/>
        </w:rPr>
        <w:t>T</w:t>
      </w:r>
      <w:r w:rsidR="00903055">
        <w:rPr>
          <w:rFonts w:ascii="Cambria" w:eastAsia="Calibri" w:hAnsi="Cambria"/>
          <w:sz w:val="20"/>
          <w:szCs w:val="20"/>
          <w:lang w:val="en-US" w:eastAsia="en-US"/>
        </w:rPr>
        <w:t>echnology</w:t>
      </w:r>
      <w:r w:rsidR="0064313D">
        <w:rPr>
          <w:rFonts w:ascii="Cambria" w:eastAsia="Calibri" w:hAnsi="Cambria"/>
          <w:sz w:val="20"/>
          <w:szCs w:val="20"/>
          <w:lang w:val="en-US" w:eastAsia="en-US"/>
        </w:rPr>
        <w:t xml:space="preserve"> solutions </w:t>
      </w:r>
      <w:r w:rsidR="00903055">
        <w:rPr>
          <w:rFonts w:ascii="Cambria" w:eastAsia="Calibri" w:hAnsi="Cambria"/>
          <w:sz w:val="20"/>
          <w:szCs w:val="20"/>
          <w:lang w:val="en-US" w:eastAsia="en-US"/>
        </w:rPr>
        <w:t xml:space="preserve">in internal audit </w:t>
      </w:r>
      <w:r w:rsidR="0064313D">
        <w:rPr>
          <w:rFonts w:ascii="Cambria" w:eastAsia="Calibri" w:hAnsi="Cambria"/>
          <w:sz w:val="20"/>
          <w:szCs w:val="20"/>
          <w:lang w:val="en-US" w:eastAsia="en-US"/>
        </w:rPr>
        <w:t>are planned.</w:t>
      </w:r>
      <w:r w:rsidR="0064313D" w:rsidRPr="00F94412">
        <w:rPr>
          <w:rFonts w:ascii="Cambria" w:eastAsia="Calibri" w:hAnsi="Cambria"/>
          <w:sz w:val="20"/>
          <w:szCs w:val="20"/>
          <w:lang w:val="en-US" w:eastAsia="en-US"/>
        </w:rPr>
        <w:t xml:space="preserve"> </w:t>
      </w:r>
      <w:r w:rsidR="0064313D">
        <w:rPr>
          <w:rFonts w:ascii="Cambria" w:eastAsia="Calibri" w:hAnsi="Cambria"/>
          <w:sz w:val="20"/>
          <w:szCs w:val="20"/>
          <w:lang w:val="en-US" w:eastAsia="en-US"/>
        </w:rPr>
        <w:t xml:space="preserve"> Preparations for </w:t>
      </w:r>
      <w:r w:rsidR="004B3D20">
        <w:rPr>
          <w:rFonts w:ascii="Cambria" w:eastAsia="Calibri" w:hAnsi="Cambria"/>
          <w:sz w:val="20"/>
          <w:szCs w:val="20"/>
          <w:lang w:val="en-US" w:eastAsia="en-US"/>
        </w:rPr>
        <w:t>proposed meeting</w:t>
      </w:r>
      <w:r w:rsidR="0064313D">
        <w:rPr>
          <w:rFonts w:ascii="Cambria" w:eastAsia="Calibri" w:hAnsi="Cambria"/>
          <w:sz w:val="20"/>
          <w:szCs w:val="20"/>
          <w:lang w:val="en-US" w:eastAsia="en-US"/>
        </w:rPr>
        <w:t>s</w:t>
      </w:r>
      <w:r w:rsidR="004B3D20">
        <w:rPr>
          <w:rFonts w:ascii="Cambria" w:eastAsia="Calibri" w:hAnsi="Cambria"/>
          <w:sz w:val="20"/>
          <w:szCs w:val="20"/>
          <w:lang w:val="en-US" w:eastAsia="en-US"/>
        </w:rPr>
        <w:t xml:space="preserve"> in Prague, Czech Republic </w:t>
      </w:r>
      <w:r w:rsidR="00903055">
        <w:rPr>
          <w:rFonts w:ascii="Cambria" w:eastAsia="Calibri" w:hAnsi="Cambria"/>
          <w:sz w:val="20"/>
          <w:szCs w:val="20"/>
          <w:lang w:val="en-US" w:eastAsia="en-US"/>
        </w:rPr>
        <w:t>i</w:t>
      </w:r>
      <w:r w:rsidR="0064313D">
        <w:rPr>
          <w:rFonts w:ascii="Cambria" w:eastAsia="Calibri" w:hAnsi="Cambria"/>
          <w:sz w:val="20"/>
          <w:szCs w:val="20"/>
          <w:lang w:val="en-US" w:eastAsia="en-US"/>
        </w:rPr>
        <w:t xml:space="preserve">n March </w:t>
      </w:r>
      <w:r w:rsidR="00903055">
        <w:rPr>
          <w:rFonts w:ascii="Cambria" w:eastAsia="Calibri" w:hAnsi="Cambria"/>
          <w:sz w:val="20"/>
          <w:szCs w:val="20"/>
          <w:lang w:val="en-US" w:eastAsia="en-US"/>
        </w:rPr>
        <w:t xml:space="preserve">21-25 </w:t>
      </w:r>
      <w:r w:rsidR="0064313D">
        <w:rPr>
          <w:rFonts w:ascii="Cambria" w:eastAsia="Calibri" w:hAnsi="Cambria"/>
          <w:sz w:val="20"/>
          <w:szCs w:val="20"/>
          <w:lang w:val="en-US" w:eastAsia="en-US"/>
        </w:rPr>
        <w:t xml:space="preserve">are underway, with the Internal Control </w:t>
      </w:r>
      <w:r w:rsidR="00903055">
        <w:rPr>
          <w:rFonts w:ascii="Cambria" w:eastAsia="Calibri" w:hAnsi="Cambria"/>
          <w:sz w:val="20"/>
          <w:szCs w:val="20"/>
          <w:lang w:val="en-US" w:eastAsia="en-US"/>
        </w:rPr>
        <w:t>Implementation Challenges Working G</w:t>
      </w:r>
      <w:r w:rsidR="0064313D">
        <w:rPr>
          <w:rFonts w:ascii="Cambria" w:eastAsia="Calibri" w:hAnsi="Cambria"/>
          <w:sz w:val="20"/>
          <w:szCs w:val="20"/>
          <w:lang w:val="en-US" w:eastAsia="en-US"/>
        </w:rPr>
        <w:t xml:space="preserve">roup and plenary meetings being planned back-to-back. </w:t>
      </w:r>
      <w:r w:rsidR="004D14D2">
        <w:rPr>
          <w:rFonts w:ascii="Cambria" w:eastAsia="Calibri" w:hAnsi="Cambria"/>
          <w:sz w:val="20"/>
          <w:szCs w:val="20"/>
          <w:lang w:val="en-US" w:eastAsia="en-US"/>
        </w:rPr>
        <w:t xml:space="preserve"> </w:t>
      </w:r>
      <w:proofErr w:type="spellStart"/>
      <w:r w:rsidR="004D14D2">
        <w:rPr>
          <w:rFonts w:ascii="Cambria" w:eastAsia="Calibri" w:hAnsi="Cambria"/>
          <w:sz w:val="20"/>
          <w:szCs w:val="20"/>
          <w:lang w:val="en-US" w:eastAsia="en-US"/>
        </w:rPr>
        <w:t>Ms</w:t>
      </w:r>
      <w:proofErr w:type="spellEnd"/>
      <w:r w:rsidR="004D14D2">
        <w:rPr>
          <w:rFonts w:ascii="Cambria" w:eastAsia="Calibri" w:hAnsi="Cambria"/>
          <w:sz w:val="20"/>
          <w:szCs w:val="20"/>
          <w:lang w:val="en-US" w:eastAsia="en-US"/>
        </w:rPr>
        <w:t xml:space="preserve"> Nemeth noted that there would</w:t>
      </w:r>
      <w:r w:rsidR="0064313D">
        <w:rPr>
          <w:rFonts w:ascii="Cambria" w:eastAsia="Calibri" w:hAnsi="Cambria"/>
          <w:sz w:val="20"/>
          <w:szCs w:val="20"/>
          <w:lang w:val="en-US" w:eastAsia="en-US"/>
        </w:rPr>
        <w:t xml:space="preserve"> be expected overrun of the budget for this eve</w:t>
      </w:r>
      <w:r w:rsidR="00DC15EB">
        <w:rPr>
          <w:rFonts w:ascii="Cambria" w:eastAsia="Calibri" w:hAnsi="Cambria"/>
          <w:sz w:val="20"/>
          <w:szCs w:val="20"/>
          <w:lang w:val="en-US" w:eastAsia="en-US"/>
        </w:rPr>
        <w:t>n</w:t>
      </w:r>
      <w:r w:rsidR="0064313D">
        <w:rPr>
          <w:rFonts w:ascii="Cambria" w:eastAsia="Calibri" w:hAnsi="Cambria"/>
          <w:sz w:val="20"/>
          <w:szCs w:val="20"/>
          <w:lang w:val="en-US" w:eastAsia="en-US"/>
        </w:rPr>
        <w:t xml:space="preserve">t with 142,000 USD estimated compared to 120,000 USD budget, although this is within the 20 percent flexibility allowed by the Committee. </w:t>
      </w:r>
      <w:r w:rsidR="00DC15EB">
        <w:rPr>
          <w:rFonts w:ascii="Cambria" w:eastAsia="Calibri" w:hAnsi="Cambria"/>
          <w:sz w:val="20"/>
          <w:szCs w:val="20"/>
          <w:lang w:val="en-US" w:eastAsia="en-US"/>
        </w:rPr>
        <w:t xml:space="preserve">Ms. Elena Nikulina </w:t>
      </w:r>
      <w:r w:rsidR="004D0360">
        <w:rPr>
          <w:rFonts w:ascii="Cambria" w:eastAsia="Calibri" w:hAnsi="Cambria"/>
          <w:sz w:val="20"/>
          <w:szCs w:val="20"/>
          <w:lang w:val="en-US" w:eastAsia="en-US"/>
        </w:rPr>
        <w:t xml:space="preserve">has drawn the attention of </w:t>
      </w:r>
      <w:r w:rsidR="00DC15EB">
        <w:rPr>
          <w:rFonts w:ascii="Cambria" w:eastAsia="Calibri" w:hAnsi="Cambria"/>
          <w:sz w:val="20"/>
          <w:szCs w:val="20"/>
          <w:lang w:val="en-US" w:eastAsia="en-US"/>
        </w:rPr>
        <w:t xml:space="preserve">IACOP </w:t>
      </w:r>
      <w:r w:rsidR="004D0360">
        <w:rPr>
          <w:rFonts w:ascii="Cambria" w:eastAsia="Calibri" w:hAnsi="Cambria"/>
          <w:sz w:val="20"/>
          <w:szCs w:val="20"/>
          <w:lang w:val="en-US" w:eastAsia="en-US"/>
        </w:rPr>
        <w:t xml:space="preserve">team that the COP </w:t>
      </w:r>
      <w:r w:rsidR="00DC15EB">
        <w:rPr>
          <w:rFonts w:ascii="Cambria" w:eastAsia="Calibri" w:hAnsi="Cambria"/>
          <w:sz w:val="20"/>
          <w:szCs w:val="20"/>
          <w:lang w:val="en-US" w:eastAsia="en-US"/>
        </w:rPr>
        <w:t xml:space="preserve">must not overrun its budget </w:t>
      </w:r>
      <w:r w:rsidR="004D0360">
        <w:rPr>
          <w:rFonts w:ascii="Cambria" w:eastAsia="Calibri" w:hAnsi="Cambria"/>
          <w:sz w:val="20"/>
          <w:szCs w:val="20"/>
          <w:lang w:val="en-US" w:eastAsia="en-US"/>
        </w:rPr>
        <w:t xml:space="preserve">for the June event </w:t>
      </w:r>
      <w:r w:rsidR="00DC15EB">
        <w:rPr>
          <w:rFonts w:ascii="Cambria" w:eastAsia="Calibri" w:hAnsi="Cambria"/>
          <w:sz w:val="20"/>
          <w:szCs w:val="20"/>
          <w:lang w:val="en-US" w:eastAsia="en-US"/>
        </w:rPr>
        <w:t xml:space="preserve">given it is about to hit its </w:t>
      </w:r>
      <w:r w:rsidR="00903055">
        <w:rPr>
          <w:rFonts w:ascii="Cambria" w:eastAsia="Calibri" w:hAnsi="Cambria"/>
          <w:sz w:val="20"/>
          <w:szCs w:val="20"/>
          <w:lang w:val="en-US" w:eastAsia="en-US"/>
        </w:rPr>
        <w:t>overall budget limit</w:t>
      </w:r>
      <w:r w:rsidR="00DC15EB">
        <w:rPr>
          <w:rFonts w:ascii="Cambria" w:eastAsia="Calibri" w:hAnsi="Cambria"/>
          <w:sz w:val="20"/>
          <w:szCs w:val="20"/>
          <w:lang w:val="en-US" w:eastAsia="en-US"/>
        </w:rPr>
        <w:t xml:space="preserve">.  </w:t>
      </w:r>
      <w:proofErr w:type="spellStart"/>
      <w:r w:rsidR="00DC15EB">
        <w:rPr>
          <w:rFonts w:ascii="Cambria" w:eastAsia="Calibri" w:hAnsi="Cambria"/>
          <w:sz w:val="20"/>
          <w:szCs w:val="20"/>
          <w:lang w:val="en-US" w:eastAsia="en-US"/>
        </w:rPr>
        <w:t>Ms</w:t>
      </w:r>
      <w:proofErr w:type="spellEnd"/>
      <w:r w:rsidR="00DC15EB">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Anna </w:t>
      </w:r>
      <w:proofErr w:type="spellStart"/>
      <w:r w:rsidR="00DC15EB">
        <w:rPr>
          <w:rFonts w:ascii="Cambria" w:eastAsia="Calibri" w:hAnsi="Cambria"/>
          <w:sz w:val="20"/>
          <w:szCs w:val="20"/>
          <w:lang w:val="en-US" w:eastAsia="en-US"/>
        </w:rPr>
        <w:t>Valkova</w:t>
      </w:r>
      <w:proofErr w:type="spellEnd"/>
      <w:r w:rsidR="00DC15EB">
        <w:rPr>
          <w:rFonts w:ascii="Cambria" w:eastAsia="Calibri" w:hAnsi="Cambria"/>
          <w:sz w:val="20"/>
          <w:szCs w:val="20"/>
          <w:lang w:val="en-US" w:eastAsia="en-US"/>
        </w:rPr>
        <w:t xml:space="preserve"> also noted that currently Russian civil servants are unable to travel to Turkey, so the impact on attendance at events planned in this location, needs to be considered in event planning. </w:t>
      </w:r>
    </w:p>
    <w:p w14:paraId="2C0A6F6B" w14:textId="77777777" w:rsidR="006D4041" w:rsidRDefault="006D4041" w:rsidP="008641B1">
      <w:pPr>
        <w:spacing w:after="0" w:line="240" w:lineRule="auto"/>
        <w:jc w:val="both"/>
        <w:rPr>
          <w:rFonts w:ascii="Cambria" w:eastAsia="Calibri" w:hAnsi="Cambria"/>
          <w:sz w:val="20"/>
          <w:szCs w:val="20"/>
          <w:lang w:val="en-US" w:eastAsia="en-US"/>
        </w:rPr>
      </w:pPr>
    </w:p>
    <w:p w14:paraId="058906E0" w14:textId="77777777" w:rsidR="00DC15EB" w:rsidRPr="008641B1" w:rsidRDefault="00DC15EB" w:rsidP="00DC15EB">
      <w:pPr>
        <w:spacing w:after="0" w:line="240" w:lineRule="auto"/>
        <w:jc w:val="both"/>
        <w:rPr>
          <w:rFonts w:ascii="Cambria" w:eastAsia="Calibri" w:hAnsi="Cambria"/>
          <w:b/>
          <w:i/>
          <w:sz w:val="20"/>
          <w:szCs w:val="20"/>
          <w:lang w:val="en-US" w:eastAsia="en-US"/>
        </w:rPr>
      </w:pPr>
      <w:r w:rsidRPr="008641B1">
        <w:rPr>
          <w:rFonts w:ascii="Cambria" w:eastAsia="Calibri" w:hAnsi="Cambria"/>
          <w:b/>
          <w:i/>
          <w:sz w:val="20"/>
          <w:szCs w:val="20"/>
          <w:lang w:val="en-US" w:eastAsia="en-US"/>
        </w:rPr>
        <w:t>Treasury Community of Practice</w:t>
      </w:r>
    </w:p>
    <w:p w14:paraId="74D983B5" w14:textId="77777777" w:rsidR="00DC15EB" w:rsidRDefault="00DC15EB" w:rsidP="00DC15EB">
      <w:pPr>
        <w:spacing w:after="0" w:line="240" w:lineRule="auto"/>
        <w:jc w:val="both"/>
        <w:rPr>
          <w:rFonts w:ascii="Cambria" w:eastAsia="Calibri" w:hAnsi="Cambria"/>
          <w:sz w:val="20"/>
          <w:szCs w:val="20"/>
          <w:lang w:val="en-US" w:eastAsia="en-US"/>
        </w:rPr>
      </w:pPr>
    </w:p>
    <w:p w14:paraId="10595F62" w14:textId="18A5AF1C" w:rsidR="00DC15EB" w:rsidRPr="007A334C" w:rsidRDefault="00DC15EB" w:rsidP="00DC15EB">
      <w:pPr>
        <w:spacing w:after="120" w:line="240" w:lineRule="auto"/>
        <w:jc w:val="both"/>
        <w:rPr>
          <w:rFonts w:ascii="Cambria" w:eastAsia="Calibri" w:hAnsi="Cambria"/>
          <w:sz w:val="20"/>
          <w:szCs w:val="20"/>
          <w:lang w:val="en-US" w:eastAsia="en-US"/>
        </w:rPr>
      </w:pPr>
      <w:r w:rsidRPr="007A334C">
        <w:rPr>
          <w:rFonts w:ascii="Cambria" w:eastAsia="Calibri" w:hAnsi="Cambria"/>
          <w:sz w:val="20"/>
          <w:szCs w:val="20"/>
          <w:lang w:val="en-US" w:eastAsia="en-US"/>
        </w:rPr>
        <w:t xml:space="preserve">Mr. Vugar Abdullayev informed </w:t>
      </w:r>
      <w:r>
        <w:rPr>
          <w:rFonts w:ascii="Cambria" w:eastAsia="Calibri" w:hAnsi="Cambria"/>
          <w:sz w:val="20"/>
          <w:szCs w:val="20"/>
          <w:lang w:val="en-US" w:eastAsia="en-US"/>
        </w:rPr>
        <w:t xml:space="preserve">the meeting </w:t>
      </w:r>
      <w:r w:rsidRPr="007A334C">
        <w:rPr>
          <w:rFonts w:ascii="Cambria" w:eastAsia="Calibri" w:hAnsi="Cambria"/>
          <w:sz w:val="20"/>
          <w:szCs w:val="20"/>
          <w:lang w:val="en-US" w:eastAsia="en-US"/>
        </w:rPr>
        <w:t xml:space="preserve">about the implementation of the TCOP action plan. </w:t>
      </w:r>
      <w:r>
        <w:rPr>
          <w:rFonts w:ascii="Cambria" w:eastAsia="Calibri" w:hAnsi="Cambria"/>
          <w:sz w:val="20"/>
          <w:szCs w:val="20"/>
          <w:lang w:val="en-US" w:eastAsia="en-US"/>
        </w:rPr>
        <w:t xml:space="preserve">The </w:t>
      </w:r>
      <w:r w:rsidRPr="007A334C">
        <w:rPr>
          <w:rFonts w:ascii="Cambria" w:eastAsia="Calibri" w:hAnsi="Cambria"/>
          <w:sz w:val="20"/>
          <w:szCs w:val="20"/>
          <w:lang w:val="en-US" w:eastAsia="en-US"/>
        </w:rPr>
        <w:t>new thematic group “Evolution of the role and functions of the treasury</w:t>
      </w:r>
      <w:r w:rsidR="004D14D2" w:rsidRPr="007A334C">
        <w:rPr>
          <w:rFonts w:ascii="Cambria" w:eastAsia="Calibri" w:hAnsi="Cambria"/>
          <w:sz w:val="20"/>
          <w:szCs w:val="20"/>
          <w:lang w:val="en-US" w:eastAsia="en-US"/>
        </w:rPr>
        <w:t>” was</w:t>
      </w:r>
      <w:r>
        <w:rPr>
          <w:rFonts w:ascii="Cambria" w:eastAsia="Calibri" w:hAnsi="Cambria"/>
          <w:sz w:val="20"/>
          <w:szCs w:val="20"/>
          <w:lang w:val="en-US" w:eastAsia="en-US"/>
        </w:rPr>
        <w:t xml:space="preserve"> </w:t>
      </w:r>
      <w:r w:rsidRPr="007A334C">
        <w:rPr>
          <w:rFonts w:ascii="Cambria" w:eastAsia="Calibri" w:hAnsi="Cambria"/>
          <w:sz w:val="20"/>
          <w:szCs w:val="20"/>
          <w:lang w:val="en-US" w:eastAsia="en-US"/>
        </w:rPr>
        <w:t xml:space="preserve">launched at a videoconference meeting on November 24. </w:t>
      </w:r>
      <w:r>
        <w:rPr>
          <w:rFonts w:ascii="Cambria" w:eastAsia="Calibri" w:hAnsi="Cambria"/>
          <w:sz w:val="20"/>
          <w:szCs w:val="20"/>
          <w:lang w:val="en-US" w:eastAsia="en-US"/>
        </w:rPr>
        <w:t xml:space="preserve"> This topic is very important to TCOP in light of the </w:t>
      </w:r>
      <w:r w:rsidR="004D0360">
        <w:rPr>
          <w:rFonts w:ascii="Cambria" w:eastAsia="Calibri" w:hAnsi="Cambria"/>
          <w:sz w:val="20"/>
          <w:szCs w:val="20"/>
          <w:lang w:val="en-US" w:eastAsia="en-US"/>
        </w:rPr>
        <w:t xml:space="preserve">fiscal </w:t>
      </w:r>
      <w:r>
        <w:rPr>
          <w:rFonts w:ascii="Cambria" w:eastAsia="Calibri" w:hAnsi="Cambria"/>
          <w:sz w:val="20"/>
          <w:szCs w:val="20"/>
          <w:lang w:val="en-US" w:eastAsia="en-US"/>
        </w:rPr>
        <w:t>challenges and the focus on improving the management and rep</w:t>
      </w:r>
      <w:r w:rsidR="004D14D2">
        <w:rPr>
          <w:rFonts w:ascii="Cambria" w:eastAsia="Calibri" w:hAnsi="Cambria"/>
          <w:sz w:val="20"/>
          <w:szCs w:val="20"/>
          <w:lang w:val="en-US" w:eastAsia="en-US"/>
        </w:rPr>
        <w:t xml:space="preserve">orting of government finances. </w:t>
      </w:r>
      <w:r w:rsidR="00B876AC">
        <w:rPr>
          <w:rFonts w:ascii="Cambria" w:eastAsia="Calibri" w:hAnsi="Cambria"/>
          <w:sz w:val="20"/>
          <w:szCs w:val="20"/>
          <w:lang w:val="en-US" w:eastAsia="en-US"/>
        </w:rPr>
        <w:t xml:space="preserve">Another videoconference was also held in December on the use of IT systems in treasury operations and this focused on FMIS security in Belarus. </w:t>
      </w:r>
      <w:r w:rsidR="004D14D2">
        <w:rPr>
          <w:rFonts w:ascii="Cambria" w:eastAsia="Calibri" w:hAnsi="Cambria"/>
          <w:sz w:val="20"/>
          <w:szCs w:val="20"/>
          <w:lang w:val="en-US" w:eastAsia="en-US"/>
        </w:rPr>
        <w:t>The meeting of the Cash M</w:t>
      </w:r>
      <w:r w:rsidRPr="007A334C">
        <w:rPr>
          <w:rFonts w:ascii="Cambria" w:eastAsia="Calibri" w:hAnsi="Cambria"/>
          <w:sz w:val="20"/>
          <w:szCs w:val="20"/>
          <w:lang w:val="en-US" w:eastAsia="en-US"/>
        </w:rPr>
        <w:t xml:space="preserve">anagement </w:t>
      </w:r>
      <w:r w:rsidR="004D14D2">
        <w:rPr>
          <w:rFonts w:ascii="Cambria" w:eastAsia="Calibri" w:hAnsi="Cambria"/>
          <w:sz w:val="20"/>
          <w:szCs w:val="20"/>
          <w:lang w:val="en-US" w:eastAsia="en-US"/>
        </w:rPr>
        <w:t>Working G</w:t>
      </w:r>
      <w:r w:rsidRPr="007A334C">
        <w:rPr>
          <w:rFonts w:ascii="Cambria" w:eastAsia="Calibri" w:hAnsi="Cambria"/>
          <w:sz w:val="20"/>
          <w:szCs w:val="20"/>
          <w:lang w:val="en-US" w:eastAsia="en-US"/>
        </w:rPr>
        <w:t xml:space="preserve">roup is planned </w:t>
      </w:r>
      <w:r w:rsidR="00B876AC">
        <w:rPr>
          <w:rFonts w:ascii="Cambria" w:eastAsia="Calibri" w:hAnsi="Cambria"/>
          <w:sz w:val="20"/>
          <w:szCs w:val="20"/>
          <w:lang w:val="en-US" w:eastAsia="en-US"/>
        </w:rPr>
        <w:t>in Ankara, Turkey on March 1</w:t>
      </w:r>
      <w:r w:rsidR="0003786B">
        <w:rPr>
          <w:rFonts w:ascii="Cambria" w:eastAsia="Calibri" w:hAnsi="Cambria"/>
          <w:sz w:val="20"/>
          <w:szCs w:val="20"/>
          <w:lang w:val="en-US" w:eastAsia="en-US"/>
        </w:rPr>
        <w:t>6</w:t>
      </w:r>
      <w:r w:rsidR="00B876AC">
        <w:rPr>
          <w:rFonts w:ascii="Cambria" w:eastAsia="Calibri" w:hAnsi="Cambria"/>
          <w:sz w:val="20"/>
          <w:szCs w:val="20"/>
          <w:lang w:val="en-US" w:eastAsia="en-US"/>
        </w:rPr>
        <w:t>-1</w:t>
      </w:r>
      <w:r w:rsidR="0003786B">
        <w:rPr>
          <w:rFonts w:ascii="Cambria" w:eastAsia="Calibri" w:hAnsi="Cambria"/>
          <w:sz w:val="20"/>
          <w:szCs w:val="20"/>
          <w:lang w:val="en-US" w:eastAsia="en-US"/>
        </w:rPr>
        <w:t>8</w:t>
      </w:r>
      <w:r w:rsidRPr="007A334C">
        <w:rPr>
          <w:rFonts w:ascii="Cambria" w:eastAsia="Calibri" w:hAnsi="Cambria"/>
          <w:sz w:val="20"/>
          <w:szCs w:val="20"/>
          <w:lang w:val="en-US" w:eastAsia="en-US"/>
        </w:rPr>
        <w:t xml:space="preserve">, </w:t>
      </w:r>
      <w:r w:rsidR="004D14D2" w:rsidRPr="007A334C">
        <w:rPr>
          <w:rFonts w:ascii="Cambria" w:eastAsia="Calibri" w:hAnsi="Cambria"/>
          <w:sz w:val="20"/>
          <w:szCs w:val="20"/>
          <w:lang w:val="en-US" w:eastAsia="en-US"/>
        </w:rPr>
        <w:t>2016</w:t>
      </w:r>
      <w:r w:rsidR="004D14D2">
        <w:rPr>
          <w:rFonts w:ascii="Cambria" w:eastAsia="Calibri" w:hAnsi="Cambria"/>
          <w:sz w:val="20"/>
          <w:szCs w:val="20"/>
          <w:lang w:val="en-US" w:eastAsia="en-US"/>
        </w:rPr>
        <w:t>, which</w:t>
      </w:r>
      <w:r w:rsidR="00B876AC">
        <w:rPr>
          <w:rFonts w:ascii="Cambria" w:eastAsia="Calibri" w:hAnsi="Cambria"/>
          <w:sz w:val="20"/>
          <w:szCs w:val="20"/>
          <w:lang w:val="en-US" w:eastAsia="en-US"/>
        </w:rPr>
        <w:t xml:space="preserve"> is expected to be implemented within </w:t>
      </w:r>
      <w:r w:rsidR="004D14D2">
        <w:rPr>
          <w:rFonts w:ascii="Cambria" w:eastAsia="Calibri" w:hAnsi="Cambria"/>
          <w:sz w:val="20"/>
          <w:szCs w:val="20"/>
          <w:lang w:val="en-US" w:eastAsia="en-US"/>
        </w:rPr>
        <w:t>the 90,000 USD budget</w:t>
      </w:r>
      <w:r w:rsidRPr="007A334C">
        <w:rPr>
          <w:rFonts w:ascii="Cambria" w:eastAsia="Calibri" w:hAnsi="Cambria"/>
          <w:sz w:val="20"/>
          <w:szCs w:val="20"/>
          <w:lang w:val="en-US" w:eastAsia="en-US"/>
        </w:rPr>
        <w:t xml:space="preserve">. The TCOP </w:t>
      </w:r>
      <w:r w:rsidR="00B876AC">
        <w:rPr>
          <w:rFonts w:ascii="Cambria" w:eastAsia="Calibri" w:hAnsi="Cambria"/>
          <w:sz w:val="20"/>
          <w:szCs w:val="20"/>
          <w:lang w:val="en-US" w:eastAsia="en-US"/>
        </w:rPr>
        <w:t xml:space="preserve">annual </w:t>
      </w:r>
      <w:r w:rsidRPr="007A334C">
        <w:rPr>
          <w:rFonts w:ascii="Cambria" w:eastAsia="Calibri" w:hAnsi="Cambria"/>
          <w:sz w:val="20"/>
          <w:szCs w:val="20"/>
          <w:lang w:val="en-US" w:eastAsia="en-US"/>
        </w:rPr>
        <w:t>plenary meeting on “Evolution of the role</w:t>
      </w:r>
      <w:r w:rsidR="00C84395">
        <w:rPr>
          <w:rFonts w:ascii="Cambria" w:eastAsia="Calibri" w:hAnsi="Cambria"/>
          <w:sz w:val="20"/>
          <w:szCs w:val="20"/>
          <w:lang w:val="en-US" w:eastAsia="en-US"/>
        </w:rPr>
        <w:t xml:space="preserve"> and functions of the treasury”</w:t>
      </w:r>
      <w:r w:rsidRPr="007A334C">
        <w:rPr>
          <w:rFonts w:ascii="Cambria" w:eastAsia="Calibri" w:hAnsi="Cambria"/>
          <w:sz w:val="20"/>
          <w:szCs w:val="20"/>
          <w:lang w:val="en-US" w:eastAsia="en-US"/>
        </w:rPr>
        <w:t xml:space="preserve"> is scheduled in June in Chisinau, Moldova</w:t>
      </w:r>
      <w:r w:rsidR="00B876AC">
        <w:rPr>
          <w:rFonts w:ascii="Cambria" w:eastAsia="Calibri" w:hAnsi="Cambria"/>
          <w:sz w:val="20"/>
          <w:szCs w:val="20"/>
          <w:lang w:val="en-US" w:eastAsia="en-US"/>
        </w:rPr>
        <w:t>, with a back-to-back meeting of the Working Group on IT systems in Treasury Operations also planned</w:t>
      </w:r>
      <w:r w:rsidRPr="007A334C">
        <w:rPr>
          <w:rFonts w:ascii="Cambria" w:eastAsia="Calibri" w:hAnsi="Cambria"/>
          <w:sz w:val="20"/>
          <w:szCs w:val="20"/>
          <w:lang w:val="en-US" w:eastAsia="en-US"/>
        </w:rPr>
        <w:t>.</w:t>
      </w:r>
    </w:p>
    <w:p w14:paraId="38B72FE5" w14:textId="1DE39886" w:rsidR="00DC15EB" w:rsidRDefault="00DC15EB" w:rsidP="00DC15EB">
      <w:pPr>
        <w:spacing w:line="240" w:lineRule="auto"/>
        <w:jc w:val="both"/>
        <w:rPr>
          <w:rFonts w:ascii="Cambria" w:eastAsia="Calibri" w:hAnsi="Cambria"/>
          <w:sz w:val="20"/>
          <w:szCs w:val="20"/>
          <w:lang w:val="en-US" w:eastAsia="en-US"/>
        </w:rPr>
      </w:pPr>
      <w:r w:rsidRPr="007A334C">
        <w:rPr>
          <w:rFonts w:ascii="Cambria" w:eastAsia="Calibri" w:hAnsi="Cambria"/>
          <w:sz w:val="20"/>
          <w:szCs w:val="20"/>
          <w:lang w:val="en-US" w:eastAsia="en-US"/>
        </w:rPr>
        <w:t xml:space="preserve">TCOP </w:t>
      </w:r>
      <w:r>
        <w:rPr>
          <w:rFonts w:ascii="Cambria" w:eastAsia="Calibri" w:hAnsi="Cambria"/>
          <w:sz w:val="20"/>
          <w:szCs w:val="20"/>
          <w:lang w:val="en-US" w:eastAsia="en-US"/>
        </w:rPr>
        <w:t xml:space="preserve">working group on Use of IT in Treasury Operations </w:t>
      </w:r>
      <w:r w:rsidRPr="007A334C">
        <w:rPr>
          <w:rFonts w:ascii="Cambria" w:eastAsia="Calibri" w:hAnsi="Cambria"/>
          <w:sz w:val="20"/>
          <w:szCs w:val="20"/>
          <w:lang w:val="en-US" w:eastAsia="en-US"/>
        </w:rPr>
        <w:t>held a workshop on</w:t>
      </w:r>
      <w:r w:rsidR="00903055">
        <w:rPr>
          <w:rFonts w:ascii="Cambria" w:eastAsia="Calibri" w:hAnsi="Cambria"/>
          <w:sz w:val="20"/>
          <w:szCs w:val="20"/>
          <w:lang w:val="en-US" w:eastAsia="en-US"/>
        </w:rPr>
        <w:t xml:space="preserve"> FMIS implementation issues, on October 5-7 2015, in </w:t>
      </w:r>
      <w:r w:rsidRPr="007A334C">
        <w:rPr>
          <w:rFonts w:ascii="Cambria" w:eastAsia="Calibri" w:hAnsi="Cambria"/>
          <w:sz w:val="20"/>
          <w:szCs w:val="20"/>
          <w:lang w:val="en-US" w:eastAsia="en-US"/>
        </w:rPr>
        <w:t xml:space="preserve">Tbilisi, Georgia. </w:t>
      </w:r>
      <w:r>
        <w:rPr>
          <w:rFonts w:ascii="Cambria" w:eastAsia="Calibri" w:hAnsi="Cambria"/>
          <w:sz w:val="20"/>
          <w:szCs w:val="20"/>
          <w:lang w:val="en-US" w:eastAsia="en-US"/>
        </w:rPr>
        <w:t xml:space="preserve"> Final budget execution figures for this event was 67,000 USD compared to the budget of 50,000 USD, an overrun within the </w:t>
      </w:r>
      <w:r w:rsidR="00374E3B">
        <w:rPr>
          <w:rFonts w:ascii="Cambria" w:eastAsia="Calibri" w:hAnsi="Cambria"/>
          <w:sz w:val="20"/>
          <w:szCs w:val="20"/>
          <w:lang w:val="en-US" w:eastAsia="en-US"/>
        </w:rPr>
        <w:t>limits</w:t>
      </w:r>
      <w:r>
        <w:rPr>
          <w:rFonts w:ascii="Cambria" w:eastAsia="Calibri" w:hAnsi="Cambria"/>
          <w:sz w:val="20"/>
          <w:szCs w:val="20"/>
          <w:lang w:val="en-US" w:eastAsia="en-US"/>
        </w:rPr>
        <w:t xml:space="preserve"> allowed by the Committee.  </w:t>
      </w:r>
      <w:proofErr w:type="spellStart"/>
      <w:r w:rsidR="00B876AC">
        <w:rPr>
          <w:rFonts w:ascii="Cambria" w:eastAsia="Calibri" w:hAnsi="Cambria"/>
          <w:sz w:val="20"/>
          <w:szCs w:val="20"/>
          <w:lang w:val="en-US" w:eastAsia="en-US"/>
        </w:rPr>
        <w:t>Mr</w:t>
      </w:r>
      <w:proofErr w:type="spellEnd"/>
      <w:r w:rsidR="00B876AC">
        <w:rPr>
          <w:rFonts w:ascii="Cambria" w:eastAsia="Calibri" w:hAnsi="Cambria"/>
          <w:sz w:val="20"/>
          <w:szCs w:val="20"/>
          <w:lang w:val="en-US" w:eastAsia="en-US"/>
        </w:rPr>
        <w:t xml:space="preserve"> </w:t>
      </w:r>
      <w:proofErr w:type="spellStart"/>
      <w:r w:rsidR="00B876AC">
        <w:rPr>
          <w:rFonts w:ascii="Cambria" w:eastAsia="Calibri" w:hAnsi="Cambria"/>
          <w:sz w:val="20"/>
          <w:szCs w:val="20"/>
          <w:lang w:val="en-US" w:eastAsia="en-US"/>
        </w:rPr>
        <w:t>Abdullayev</w:t>
      </w:r>
      <w:proofErr w:type="spellEnd"/>
      <w:r w:rsidR="00B876AC">
        <w:rPr>
          <w:rFonts w:ascii="Cambria" w:eastAsia="Calibri" w:hAnsi="Cambria"/>
          <w:sz w:val="20"/>
          <w:szCs w:val="20"/>
          <w:lang w:val="en-US" w:eastAsia="en-US"/>
        </w:rPr>
        <w:t xml:space="preserve"> also advised the Committee that there is a slight change to what is included in the TCOP plan although it has no </w:t>
      </w:r>
      <w:r w:rsidR="00903055">
        <w:rPr>
          <w:rFonts w:ascii="Cambria" w:eastAsia="Calibri" w:hAnsi="Cambria"/>
          <w:sz w:val="20"/>
          <w:szCs w:val="20"/>
          <w:lang w:val="en-US" w:eastAsia="en-US"/>
        </w:rPr>
        <w:t xml:space="preserve">budget </w:t>
      </w:r>
      <w:r w:rsidR="00B876AC">
        <w:rPr>
          <w:rFonts w:ascii="Cambria" w:eastAsia="Calibri" w:hAnsi="Cambria"/>
          <w:sz w:val="20"/>
          <w:szCs w:val="20"/>
          <w:lang w:val="en-US" w:eastAsia="en-US"/>
        </w:rPr>
        <w:t>impact</w:t>
      </w:r>
      <w:r w:rsidR="00903055">
        <w:rPr>
          <w:rFonts w:ascii="Cambria" w:eastAsia="Calibri" w:hAnsi="Cambria"/>
          <w:sz w:val="20"/>
          <w:szCs w:val="20"/>
          <w:lang w:val="en-US" w:eastAsia="en-US"/>
        </w:rPr>
        <w:t>s</w:t>
      </w:r>
      <w:r w:rsidR="00B876AC">
        <w:rPr>
          <w:rFonts w:ascii="Cambria" w:eastAsia="Calibri" w:hAnsi="Cambria"/>
          <w:sz w:val="20"/>
          <w:szCs w:val="20"/>
          <w:lang w:val="en-US" w:eastAsia="en-US"/>
        </w:rPr>
        <w:t xml:space="preserve">.  The </w:t>
      </w:r>
      <w:r w:rsidR="00903055">
        <w:rPr>
          <w:rFonts w:ascii="Cambria" w:eastAsia="Calibri" w:hAnsi="Cambria"/>
          <w:sz w:val="20"/>
          <w:szCs w:val="20"/>
          <w:lang w:val="en-US" w:eastAsia="en-US"/>
        </w:rPr>
        <w:t>approved plan</w:t>
      </w:r>
      <w:r w:rsidR="00B876AC">
        <w:rPr>
          <w:rFonts w:ascii="Cambria" w:eastAsia="Calibri" w:hAnsi="Cambria"/>
          <w:sz w:val="20"/>
          <w:szCs w:val="20"/>
          <w:lang w:val="en-US" w:eastAsia="en-US"/>
        </w:rPr>
        <w:t xml:space="preserve"> included a back-to-back </w:t>
      </w:r>
      <w:r w:rsidR="00374E3B">
        <w:rPr>
          <w:rFonts w:ascii="Cambria" w:eastAsia="Calibri" w:hAnsi="Cambria"/>
          <w:sz w:val="20"/>
          <w:szCs w:val="20"/>
          <w:lang w:val="en-US" w:eastAsia="en-US"/>
        </w:rPr>
        <w:t xml:space="preserve">meeting </w:t>
      </w:r>
      <w:r w:rsidR="00903055">
        <w:rPr>
          <w:rFonts w:ascii="Cambria" w:eastAsia="Calibri" w:hAnsi="Cambria"/>
          <w:sz w:val="20"/>
          <w:szCs w:val="20"/>
          <w:lang w:val="en-US" w:eastAsia="en-US"/>
        </w:rPr>
        <w:t xml:space="preserve">of the </w:t>
      </w:r>
      <w:r w:rsidR="00374E3B">
        <w:rPr>
          <w:rFonts w:ascii="Cambria" w:eastAsia="Calibri" w:hAnsi="Cambria"/>
          <w:sz w:val="20"/>
          <w:szCs w:val="20"/>
          <w:lang w:val="en-US" w:eastAsia="en-US"/>
        </w:rPr>
        <w:t>thematic</w:t>
      </w:r>
      <w:r w:rsidR="00B876AC">
        <w:rPr>
          <w:rFonts w:ascii="Cambria" w:eastAsia="Calibri" w:hAnsi="Cambria"/>
          <w:sz w:val="20"/>
          <w:szCs w:val="20"/>
          <w:lang w:val="en-US" w:eastAsia="en-US"/>
        </w:rPr>
        <w:t xml:space="preserve"> group </w:t>
      </w:r>
      <w:r w:rsidR="00903055">
        <w:rPr>
          <w:rFonts w:ascii="Cambria" w:eastAsia="Calibri" w:hAnsi="Cambria"/>
          <w:sz w:val="20"/>
          <w:szCs w:val="20"/>
          <w:lang w:val="en-US" w:eastAsia="en-US"/>
        </w:rPr>
        <w:t>on a</w:t>
      </w:r>
      <w:r w:rsidR="00B876AC">
        <w:rPr>
          <w:rFonts w:ascii="Cambria" w:eastAsia="Calibri" w:hAnsi="Cambria"/>
          <w:sz w:val="20"/>
          <w:szCs w:val="20"/>
          <w:lang w:val="en-US" w:eastAsia="en-US"/>
        </w:rPr>
        <w:t xml:space="preserve">ccounting, but </w:t>
      </w:r>
      <w:r w:rsidR="00374E3B">
        <w:rPr>
          <w:rFonts w:ascii="Cambria" w:eastAsia="Calibri" w:hAnsi="Cambria"/>
          <w:sz w:val="20"/>
          <w:szCs w:val="20"/>
          <w:lang w:val="en-US" w:eastAsia="en-US"/>
        </w:rPr>
        <w:t>a different Working Group will now hold this meeting</w:t>
      </w:r>
      <w:r w:rsidR="00B876AC">
        <w:rPr>
          <w:rFonts w:ascii="Cambria" w:eastAsia="Calibri" w:hAnsi="Cambria"/>
          <w:sz w:val="20"/>
          <w:szCs w:val="20"/>
          <w:lang w:val="en-US" w:eastAsia="en-US"/>
        </w:rPr>
        <w:t>.  Both groups supported this change</w:t>
      </w:r>
      <w:r w:rsidR="00C5782F">
        <w:rPr>
          <w:rFonts w:ascii="Cambria" w:eastAsia="Calibri" w:hAnsi="Cambria"/>
          <w:sz w:val="20"/>
          <w:szCs w:val="20"/>
          <w:lang w:val="en-US" w:eastAsia="en-US"/>
        </w:rPr>
        <w:t xml:space="preserve"> given</w:t>
      </w:r>
      <w:r w:rsidR="004D14D2">
        <w:rPr>
          <w:rFonts w:ascii="Cambria" w:eastAsia="Calibri" w:hAnsi="Cambria"/>
          <w:sz w:val="20"/>
          <w:szCs w:val="20"/>
          <w:lang w:val="en-US" w:eastAsia="en-US"/>
        </w:rPr>
        <w:t xml:space="preserve"> th</w:t>
      </w:r>
      <w:r w:rsidR="004D0360">
        <w:rPr>
          <w:rFonts w:ascii="Cambria" w:eastAsia="Calibri" w:hAnsi="Cambria"/>
          <w:sz w:val="20"/>
          <w:szCs w:val="20"/>
          <w:lang w:val="en-US" w:eastAsia="en-US"/>
        </w:rPr>
        <w:t xml:space="preserve">at the country expected to host the meeting, Belarus, is still working on the strategy for implementing accounting </w:t>
      </w:r>
      <w:r w:rsidR="004D14D2">
        <w:rPr>
          <w:rFonts w:ascii="Cambria" w:eastAsia="Calibri" w:hAnsi="Cambria"/>
          <w:sz w:val="20"/>
          <w:szCs w:val="20"/>
          <w:lang w:val="en-US" w:eastAsia="en-US"/>
        </w:rPr>
        <w:t>standards, so the thematic accounting group would prefer to wait until FY17 to meet to discuss it</w:t>
      </w:r>
      <w:r w:rsidR="00B876AC">
        <w:rPr>
          <w:rFonts w:ascii="Cambria" w:eastAsia="Calibri" w:hAnsi="Cambria"/>
          <w:sz w:val="20"/>
          <w:szCs w:val="20"/>
          <w:lang w:val="en-US" w:eastAsia="en-US"/>
        </w:rPr>
        <w:t xml:space="preserve">. He also advised that TCOP had three thematic groups on accounting and reporting, </w:t>
      </w:r>
      <w:r w:rsidR="004D0360">
        <w:rPr>
          <w:rFonts w:ascii="Cambria" w:eastAsia="Calibri" w:hAnsi="Cambria"/>
          <w:sz w:val="20"/>
          <w:szCs w:val="20"/>
          <w:lang w:val="en-US" w:eastAsia="en-US"/>
        </w:rPr>
        <w:t xml:space="preserve">and the work of two of these groups is expected to be wrapped up with the </w:t>
      </w:r>
      <w:r w:rsidR="00B876AC">
        <w:rPr>
          <w:rFonts w:ascii="Cambria" w:eastAsia="Calibri" w:hAnsi="Cambria"/>
          <w:sz w:val="20"/>
          <w:szCs w:val="20"/>
          <w:lang w:val="en-US" w:eastAsia="en-US"/>
        </w:rPr>
        <w:t>completion of knowledge product</w:t>
      </w:r>
      <w:r w:rsidR="004D0360">
        <w:rPr>
          <w:rFonts w:ascii="Cambria" w:eastAsia="Calibri" w:hAnsi="Cambria"/>
          <w:sz w:val="20"/>
          <w:szCs w:val="20"/>
          <w:lang w:val="en-US" w:eastAsia="en-US"/>
        </w:rPr>
        <w:t>s</w:t>
      </w:r>
      <w:r w:rsidR="00B876AC">
        <w:rPr>
          <w:rFonts w:ascii="Cambria" w:eastAsia="Calibri" w:hAnsi="Cambria"/>
          <w:sz w:val="20"/>
          <w:szCs w:val="20"/>
          <w:lang w:val="en-US" w:eastAsia="en-US"/>
        </w:rPr>
        <w:t xml:space="preserve">.  One group </w:t>
      </w:r>
      <w:r w:rsidR="004D14D2">
        <w:rPr>
          <w:rFonts w:ascii="Cambria" w:eastAsia="Calibri" w:hAnsi="Cambria"/>
          <w:sz w:val="20"/>
          <w:szCs w:val="20"/>
          <w:lang w:val="en-US" w:eastAsia="en-US"/>
        </w:rPr>
        <w:t xml:space="preserve">on Accounting Standards </w:t>
      </w:r>
      <w:r w:rsidR="00B876AC">
        <w:rPr>
          <w:rFonts w:ascii="Cambria" w:eastAsia="Calibri" w:hAnsi="Cambria"/>
          <w:sz w:val="20"/>
          <w:szCs w:val="20"/>
          <w:lang w:val="en-US" w:eastAsia="en-US"/>
        </w:rPr>
        <w:t>wil</w:t>
      </w:r>
      <w:r w:rsidR="004D14D2">
        <w:rPr>
          <w:rFonts w:ascii="Cambria" w:eastAsia="Calibri" w:hAnsi="Cambria"/>
          <w:sz w:val="20"/>
          <w:szCs w:val="20"/>
          <w:lang w:val="en-US" w:eastAsia="en-US"/>
        </w:rPr>
        <w:t xml:space="preserve">l continue. </w:t>
      </w:r>
      <w:proofErr w:type="spellStart"/>
      <w:r w:rsidR="00B876AC">
        <w:rPr>
          <w:rFonts w:ascii="Cambria" w:eastAsia="Calibri" w:hAnsi="Cambria"/>
          <w:sz w:val="20"/>
          <w:szCs w:val="20"/>
          <w:lang w:val="en-US" w:eastAsia="en-US"/>
        </w:rPr>
        <w:t>Mr</w:t>
      </w:r>
      <w:proofErr w:type="spellEnd"/>
      <w:r w:rsidR="00B876AC">
        <w:rPr>
          <w:rFonts w:ascii="Cambria" w:eastAsia="Calibri" w:hAnsi="Cambria"/>
          <w:sz w:val="20"/>
          <w:szCs w:val="20"/>
          <w:lang w:val="en-US" w:eastAsia="en-US"/>
        </w:rPr>
        <w:t xml:space="preserve"> Ion Chicu </w:t>
      </w:r>
      <w:r w:rsidR="004D14D2">
        <w:rPr>
          <w:rFonts w:ascii="Cambria" w:eastAsia="Calibri" w:hAnsi="Cambria"/>
          <w:sz w:val="20"/>
          <w:szCs w:val="20"/>
          <w:lang w:val="en-US" w:eastAsia="en-US"/>
        </w:rPr>
        <w:t xml:space="preserve">also </w:t>
      </w:r>
      <w:r w:rsidR="00B876AC">
        <w:rPr>
          <w:rFonts w:ascii="Cambria" w:eastAsia="Calibri" w:hAnsi="Cambria"/>
          <w:sz w:val="20"/>
          <w:szCs w:val="20"/>
          <w:lang w:val="en-US" w:eastAsia="en-US"/>
        </w:rPr>
        <w:t xml:space="preserve">reported that a knowledge product </w:t>
      </w:r>
      <w:r w:rsidR="004D0360">
        <w:rPr>
          <w:rFonts w:ascii="Cambria" w:eastAsia="Calibri" w:hAnsi="Cambria"/>
          <w:sz w:val="20"/>
          <w:szCs w:val="20"/>
          <w:lang w:val="en-US" w:eastAsia="en-US"/>
        </w:rPr>
        <w:t xml:space="preserve">of the public assets accounting group </w:t>
      </w:r>
      <w:r w:rsidR="00B876AC">
        <w:rPr>
          <w:rFonts w:ascii="Cambria" w:eastAsia="Calibri" w:hAnsi="Cambria"/>
          <w:sz w:val="20"/>
          <w:szCs w:val="20"/>
          <w:lang w:val="en-US" w:eastAsia="en-US"/>
        </w:rPr>
        <w:t>had been completed, and will be posted on the PEMPAL website once it is fully transferred to the World Bank in two weeks.</w:t>
      </w:r>
    </w:p>
    <w:p w14:paraId="5BE545C9" w14:textId="5CADAEA4" w:rsidR="00374E3B" w:rsidRDefault="00374E3B" w:rsidP="00DC15EB">
      <w:pPr>
        <w:spacing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Anna </w:t>
      </w:r>
      <w:proofErr w:type="spellStart"/>
      <w:r>
        <w:rPr>
          <w:rFonts w:ascii="Cambria" w:eastAsia="Calibri" w:hAnsi="Cambria"/>
          <w:sz w:val="20"/>
          <w:szCs w:val="20"/>
          <w:lang w:val="en-US" w:eastAsia="en-US"/>
        </w:rPr>
        <w:t>Valkova</w:t>
      </w:r>
      <w:proofErr w:type="spellEnd"/>
      <w:r>
        <w:rPr>
          <w:rFonts w:ascii="Cambria" w:eastAsia="Calibri" w:hAnsi="Cambria"/>
          <w:sz w:val="20"/>
          <w:szCs w:val="20"/>
          <w:lang w:val="en-US" w:eastAsia="en-US"/>
        </w:rPr>
        <w:t xml:space="preserve"> asked TCOP on the progress of bilateral </w:t>
      </w:r>
      <w:r w:rsidR="00167E3B">
        <w:rPr>
          <w:rFonts w:ascii="Cambria" w:eastAsia="Calibri" w:hAnsi="Cambria"/>
          <w:sz w:val="20"/>
          <w:szCs w:val="20"/>
          <w:lang w:val="en-US" w:eastAsia="en-US"/>
        </w:rPr>
        <w:t>cooperation</w:t>
      </w:r>
      <w:r>
        <w:rPr>
          <w:rFonts w:ascii="Cambria" w:eastAsia="Calibri" w:hAnsi="Cambria"/>
          <w:sz w:val="20"/>
          <w:szCs w:val="20"/>
          <w:lang w:val="en-US" w:eastAsia="en-US"/>
        </w:rPr>
        <w:t xml:space="preserve"> being e</w:t>
      </w:r>
      <w:r w:rsidR="00C5782F">
        <w:rPr>
          <w:rFonts w:ascii="Cambria" w:eastAsia="Calibri" w:hAnsi="Cambria"/>
          <w:sz w:val="20"/>
          <w:szCs w:val="20"/>
          <w:lang w:val="en-US" w:eastAsia="en-US"/>
        </w:rPr>
        <w:t xml:space="preserve">stablished by the community. </w:t>
      </w:r>
      <w:proofErr w:type="spellStart"/>
      <w:r w:rsidR="00C5782F">
        <w:rPr>
          <w:rFonts w:ascii="Cambria" w:eastAsia="Calibri" w:hAnsi="Cambria"/>
          <w:sz w:val="20"/>
          <w:szCs w:val="20"/>
          <w:lang w:val="en-US" w:eastAsia="en-US"/>
        </w:rPr>
        <w:t>Mr</w:t>
      </w:r>
      <w:proofErr w:type="spellEnd"/>
      <w:r w:rsidR="00167E3B">
        <w:rPr>
          <w:rFonts w:ascii="Cambria" w:eastAsia="Calibri" w:hAnsi="Cambria"/>
          <w:sz w:val="20"/>
          <w:szCs w:val="20"/>
          <w:lang w:val="en-US" w:eastAsia="en-US"/>
        </w:rPr>
        <w:t xml:space="preserve"> </w:t>
      </w:r>
      <w:proofErr w:type="spellStart"/>
      <w:r>
        <w:rPr>
          <w:rFonts w:ascii="Cambria" w:eastAsia="Calibri" w:hAnsi="Cambria"/>
          <w:sz w:val="20"/>
          <w:szCs w:val="20"/>
          <w:lang w:val="en-US" w:eastAsia="en-US"/>
        </w:rPr>
        <w:t>Abdullayev</w:t>
      </w:r>
      <w:proofErr w:type="spellEnd"/>
      <w:r>
        <w:rPr>
          <w:rFonts w:ascii="Cambria" w:eastAsia="Calibri" w:hAnsi="Cambria"/>
          <w:sz w:val="20"/>
          <w:szCs w:val="20"/>
          <w:lang w:val="en-US" w:eastAsia="en-US"/>
        </w:rPr>
        <w:t xml:space="preserve"> noted that there were broad and extensive activities not only between treasuries but Ministries of Finance as a whole.  Given that Treasuries are the main center of financial operations, it leads to greater cooperation between other departments of Ministry of Finance. TCOP is also planning to broaden its cooperation with other CO</w:t>
      </w:r>
      <w:r w:rsidR="005A513C">
        <w:rPr>
          <w:rFonts w:ascii="Cambria" w:eastAsia="Calibri" w:hAnsi="Cambria"/>
          <w:sz w:val="20"/>
          <w:szCs w:val="20"/>
          <w:lang w:val="en-US" w:eastAsia="en-US"/>
        </w:rPr>
        <w:t xml:space="preserve">Ps, particularly the BCOP.  </w:t>
      </w:r>
      <w:proofErr w:type="spellStart"/>
      <w:r w:rsidR="005A513C">
        <w:rPr>
          <w:rFonts w:ascii="Cambria" w:eastAsia="Calibri" w:hAnsi="Cambria"/>
          <w:sz w:val="20"/>
          <w:szCs w:val="20"/>
          <w:lang w:val="en-US" w:eastAsia="en-US"/>
        </w:rPr>
        <w:t>Ms</w:t>
      </w:r>
      <w:proofErr w:type="spellEnd"/>
      <w:r w:rsidR="005A513C">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Elena </w:t>
      </w:r>
      <w:r w:rsidR="005A513C">
        <w:rPr>
          <w:rFonts w:ascii="Cambria" w:eastAsia="Calibri" w:hAnsi="Cambria"/>
          <w:sz w:val="20"/>
          <w:szCs w:val="20"/>
          <w:lang w:val="en-US" w:eastAsia="en-US"/>
        </w:rPr>
        <w:t xml:space="preserve">Nikulina and </w:t>
      </w:r>
      <w:proofErr w:type="spellStart"/>
      <w:r w:rsidR="005A513C">
        <w:rPr>
          <w:rFonts w:ascii="Cambria" w:eastAsia="Calibri" w:hAnsi="Cambria"/>
          <w:sz w:val="20"/>
          <w:szCs w:val="20"/>
          <w:lang w:val="en-US" w:eastAsia="en-US"/>
        </w:rPr>
        <w:t>Mr</w:t>
      </w:r>
      <w:proofErr w:type="spellEnd"/>
      <w:r w:rsidR="005A513C">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Ion </w:t>
      </w:r>
      <w:r>
        <w:rPr>
          <w:rFonts w:ascii="Cambria" w:eastAsia="Calibri" w:hAnsi="Cambria"/>
          <w:sz w:val="20"/>
          <w:szCs w:val="20"/>
          <w:lang w:val="en-US" w:eastAsia="en-US"/>
        </w:rPr>
        <w:t>Chicu also noted that there had been bilateral cooperation betwee</w:t>
      </w:r>
      <w:r w:rsidR="005A513C">
        <w:rPr>
          <w:rFonts w:ascii="Cambria" w:eastAsia="Calibri" w:hAnsi="Cambria"/>
          <w:sz w:val="20"/>
          <w:szCs w:val="20"/>
          <w:lang w:val="en-US" w:eastAsia="en-US"/>
        </w:rPr>
        <w:t>n</w:t>
      </w:r>
      <w:r>
        <w:rPr>
          <w:rFonts w:ascii="Cambria" w:eastAsia="Calibri" w:hAnsi="Cambria"/>
          <w:sz w:val="20"/>
          <w:szCs w:val="20"/>
          <w:lang w:val="en-US" w:eastAsia="en-US"/>
        </w:rPr>
        <w:t xml:space="preserve"> Tajikistan and Geor</w:t>
      </w:r>
      <w:r w:rsidR="005A513C">
        <w:rPr>
          <w:rFonts w:ascii="Cambria" w:eastAsia="Calibri" w:hAnsi="Cambria"/>
          <w:sz w:val="20"/>
          <w:szCs w:val="20"/>
          <w:lang w:val="en-US" w:eastAsia="en-US"/>
        </w:rPr>
        <w:t>gi</w:t>
      </w:r>
      <w:r>
        <w:rPr>
          <w:rFonts w:ascii="Cambria" w:eastAsia="Calibri" w:hAnsi="Cambria"/>
          <w:sz w:val="20"/>
          <w:szCs w:val="20"/>
          <w:lang w:val="en-US" w:eastAsia="en-US"/>
        </w:rPr>
        <w:t xml:space="preserve">a, and that the Russia experience was </w:t>
      </w:r>
      <w:r w:rsidR="008103E3">
        <w:rPr>
          <w:rFonts w:ascii="Cambria" w:eastAsia="Calibri" w:hAnsi="Cambria"/>
          <w:sz w:val="20"/>
          <w:szCs w:val="20"/>
          <w:lang w:val="en-US" w:eastAsia="en-US"/>
        </w:rPr>
        <w:t>of interest to many countries</w:t>
      </w:r>
      <w:r w:rsidR="005A513C">
        <w:rPr>
          <w:rFonts w:ascii="Cambria" w:eastAsia="Calibri" w:hAnsi="Cambria"/>
          <w:sz w:val="20"/>
          <w:szCs w:val="20"/>
          <w:lang w:val="en-US" w:eastAsia="en-US"/>
        </w:rPr>
        <w:t xml:space="preserve"> with request</w:t>
      </w:r>
      <w:r w:rsidR="004D0360">
        <w:rPr>
          <w:rFonts w:ascii="Cambria" w:eastAsia="Calibri" w:hAnsi="Cambria"/>
          <w:sz w:val="20"/>
          <w:szCs w:val="20"/>
          <w:lang w:val="en-US" w:eastAsia="en-US"/>
        </w:rPr>
        <w:t>s</w:t>
      </w:r>
      <w:r w:rsidR="005A513C">
        <w:rPr>
          <w:rFonts w:ascii="Cambria" w:eastAsia="Calibri" w:hAnsi="Cambria"/>
          <w:sz w:val="20"/>
          <w:szCs w:val="20"/>
          <w:lang w:val="en-US" w:eastAsia="en-US"/>
        </w:rPr>
        <w:t xml:space="preserve"> to sign Memorandums</w:t>
      </w:r>
      <w:r w:rsidR="008103E3">
        <w:rPr>
          <w:rFonts w:ascii="Cambria" w:eastAsia="Calibri" w:hAnsi="Cambria"/>
          <w:sz w:val="20"/>
          <w:szCs w:val="20"/>
          <w:lang w:val="en-US" w:eastAsia="en-US"/>
        </w:rPr>
        <w:t xml:space="preserve"> of U</w:t>
      </w:r>
      <w:r>
        <w:rPr>
          <w:rFonts w:ascii="Cambria" w:eastAsia="Calibri" w:hAnsi="Cambria"/>
          <w:sz w:val="20"/>
          <w:szCs w:val="20"/>
          <w:lang w:val="en-US" w:eastAsia="en-US"/>
        </w:rPr>
        <w:t xml:space="preserve">nderstanding </w:t>
      </w:r>
      <w:r w:rsidR="005A513C">
        <w:rPr>
          <w:rFonts w:ascii="Cambria" w:eastAsia="Calibri" w:hAnsi="Cambria"/>
          <w:sz w:val="20"/>
          <w:szCs w:val="20"/>
          <w:lang w:val="en-US" w:eastAsia="en-US"/>
        </w:rPr>
        <w:t xml:space="preserve">(MoU) </w:t>
      </w:r>
      <w:r w:rsidR="008103E3">
        <w:rPr>
          <w:rFonts w:ascii="Cambria" w:eastAsia="Calibri" w:hAnsi="Cambria"/>
          <w:sz w:val="20"/>
          <w:szCs w:val="20"/>
          <w:lang w:val="en-US" w:eastAsia="en-US"/>
        </w:rPr>
        <w:t>to use new practices.  The</w:t>
      </w:r>
      <w:r w:rsidR="005A513C">
        <w:rPr>
          <w:rFonts w:ascii="Cambria" w:eastAsia="Calibri" w:hAnsi="Cambria"/>
          <w:sz w:val="20"/>
          <w:szCs w:val="20"/>
          <w:lang w:val="en-US" w:eastAsia="en-US"/>
        </w:rPr>
        <w:t xml:space="preserve"> Ministry of Finance </w:t>
      </w:r>
      <w:r w:rsidR="00C5782F">
        <w:rPr>
          <w:rFonts w:ascii="Cambria" w:eastAsia="Calibri" w:hAnsi="Cambria"/>
          <w:sz w:val="20"/>
          <w:szCs w:val="20"/>
          <w:lang w:val="en-US" w:eastAsia="en-US"/>
        </w:rPr>
        <w:t xml:space="preserve">of the Republic of </w:t>
      </w:r>
      <w:r w:rsidR="005A513C">
        <w:rPr>
          <w:rFonts w:ascii="Cambria" w:eastAsia="Calibri" w:hAnsi="Cambria"/>
          <w:sz w:val="20"/>
          <w:szCs w:val="20"/>
          <w:lang w:val="en-US" w:eastAsia="en-US"/>
        </w:rPr>
        <w:t>Belarus had</w:t>
      </w:r>
      <w:r w:rsidR="008103E3">
        <w:rPr>
          <w:rFonts w:ascii="Cambria" w:eastAsia="Calibri" w:hAnsi="Cambria"/>
          <w:sz w:val="20"/>
          <w:szCs w:val="20"/>
          <w:lang w:val="en-US" w:eastAsia="en-US"/>
        </w:rPr>
        <w:t xml:space="preserve"> also recently signed </w:t>
      </w:r>
      <w:proofErr w:type="gramStart"/>
      <w:r w:rsidR="008103E3">
        <w:rPr>
          <w:rFonts w:ascii="Cambria" w:eastAsia="Calibri" w:hAnsi="Cambria"/>
          <w:sz w:val="20"/>
          <w:szCs w:val="20"/>
          <w:lang w:val="en-US" w:eastAsia="en-US"/>
        </w:rPr>
        <w:t>a</w:t>
      </w:r>
      <w:r w:rsidR="005A513C">
        <w:rPr>
          <w:rFonts w:ascii="Cambria" w:eastAsia="Calibri" w:hAnsi="Cambria"/>
          <w:sz w:val="20"/>
          <w:szCs w:val="20"/>
          <w:lang w:val="en-US" w:eastAsia="en-US"/>
        </w:rPr>
        <w:t>n</w:t>
      </w:r>
      <w:proofErr w:type="gramEnd"/>
      <w:r w:rsidR="008103E3">
        <w:rPr>
          <w:rFonts w:ascii="Cambria" w:eastAsia="Calibri" w:hAnsi="Cambria"/>
          <w:sz w:val="20"/>
          <w:szCs w:val="20"/>
          <w:lang w:val="en-US" w:eastAsia="en-US"/>
        </w:rPr>
        <w:t xml:space="preserve"> MoU with South Korea; and Kazakhstan has signed several MOUs resulting from cooperation establish</w:t>
      </w:r>
      <w:r w:rsidR="00C5782F">
        <w:rPr>
          <w:rFonts w:ascii="Cambria" w:eastAsia="Calibri" w:hAnsi="Cambria"/>
          <w:sz w:val="20"/>
          <w:szCs w:val="20"/>
          <w:lang w:val="en-US" w:eastAsia="en-US"/>
        </w:rPr>
        <w:t xml:space="preserve">ed as part of TCOP activities. </w:t>
      </w:r>
      <w:proofErr w:type="spellStart"/>
      <w:r w:rsidR="008103E3">
        <w:rPr>
          <w:rFonts w:ascii="Cambria" w:eastAsia="Calibri" w:hAnsi="Cambria"/>
          <w:sz w:val="20"/>
          <w:szCs w:val="20"/>
          <w:lang w:val="en-US" w:eastAsia="en-US"/>
        </w:rPr>
        <w:t>Ms</w:t>
      </w:r>
      <w:proofErr w:type="spellEnd"/>
      <w:r w:rsidR="008103E3">
        <w:rPr>
          <w:rFonts w:ascii="Cambria" w:eastAsia="Calibri" w:hAnsi="Cambria"/>
          <w:sz w:val="20"/>
          <w:szCs w:val="20"/>
          <w:lang w:val="en-US" w:eastAsia="en-US"/>
        </w:rPr>
        <w:t xml:space="preserve"> </w:t>
      </w:r>
      <w:r w:rsidR="00167E3B">
        <w:rPr>
          <w:rFonts w:ascii="Cambria" w:eastAsia="Calibri" w:hAnsi="Cambria"/>
          <w:sz w:val="20"/>
          <w:szCs w:val="20"/>
          <w:lang w:val="en-US" w:eastAsia="en-US"/>
        </w:rPr>
        <w:t xml:space="preserve">Anna </w:t>
      </w:r>
      <w:proofErr w:type="spellStart"/>
      <w:r w:rsidR="008103E3">
        <w:rPr>
          <w:rFonts w:ascii="Cambria" w:eastAsia="Calibri" w:hAnsi="Cambria"/>
          <w:sz w:val="20"/>
          <w:szCs w:val="20"/>
          <w:lang w:val="en-US" w:eastAsia="en-US"/>
        </w:rPr>
        <w:t>Valkova</w:t>
      </w:r>
      <w:proofErr w:type="spellEnd"/>
      <w:r w:rsidR="008103E3">
        <w:rPr>
          <w:rFonts w:ascii="Cambria" w:eastAsia="Calibri" w:hAnsi="Cambria"/>
          <w:sz w:val="20"/>
          <w:szCs w:val="20"/>
          <w:lang w:val="en-US" w:eastAsia="en-US"/>
        </w:rPr>
        <w:t xml:space="preserve"> noted that donors are very interested to hear about such bilateral cooperation, as it is part of the success </w:t>
      </w:r>
      <w:r w:rsidR="005A513C">
        <w:rPr>
          <w:rFonts w:ascii="Cambria" w:eastAsia="Calibri" w:hAnsi="Cambria"/>
          <w:sz w:val="20"/>
          <w:szCs w:val="20"/>
          <w:lang w:val="en-US" w:eastAsia="en-US"/>
        </w:rPr>
        <w:t>stories that need to be captured.</w:t>
      </w:r>
      <w:r w:rsidR="008103E3">
        <w:rPr>
          <w:rFonts w:ascii="Cambria" w:eastAsia="Calibri" w:hAnsi="Cambria"/>
          <w:sz w:val="20"/>
          <w:szCs w:val="20"/>
          <w:lang w:val="en-US" w:eastAsia="en-US"/>
        </w:rPr>
        <w:t xml:space="preserve"> </w:t>
      </w:r>
    </w:p>
    <w:p w14:paraId="66BA52DD" w14:textId="77777777" w:rsidR="00B876AC" w:rsidRPr="00444204" w:rsidRDefault="00B876AC" w:rsidP="00B876AC">
      <w:pPr>
        <w:spacing w:after="0" w:line="240" w:lineRule="auto"/>
        <w:jc w:val="both"/>
        <w:rPr>
          <w:rFonts w:ascii="Cambria" w:eastAsia="Calibri" w:hAnsi="Cambria"/>
          <w:b/>
          <w:sz w:val="20"/>
          <w:szCs w:val="20"/>
          <w:lang w:val="en-US" w:eastAsia="en-US"/>
        </w:rPr>
      </w:pPr>
      <w:r w:rsidRPr="00444204">
        <w:rPr>
          <w:rFonts w:ascii="Cambria" w:eastAsia="Calibri" w:hAnsi="Cambria"/>
          <w:b/>
          <w:sz w:val="20"/>
          <w:szCs w:val="20"/>
          <w:lang w:val="en-US" w:eastAsia="en-US"/>
        </w:rPr>
        <w:t>Conclusions</w:t>
      </w:r>
    </w:p>
    <w:p w14:paraId="1509E498" w14:textId="77777777" w:rsidR="00B876AC" w:rsidRDefault="00B876AC" w:rsidP="00B876AC">
      <w:pPr>
        <w:spacing w:after="0" w:line="240" w:lineRule="auto"/>
        <w:jc w:val="both"/>
        <w:rPr>
          <w:rFonts w:ascii="Cambria" w:eastAsia="Calibri" w:hAnsi="Cambria"/>
          <w:sz w:val="20"/>
          <w:szCs w:val="20"/>
          <w:lang w:val="en-US" w:eastAsia="en-US"/>
        </w:rPr>
      </w:pPr>
    </w:p>
    <w:p w14:paraId="37935BCF" w14:textId="0E28DAB6" w:rsidR="00B876AC" w:rsidRDefault="005A513C" w:rsidP="00B876AC">
      <w:pPr>
        <w:pStyle w:val="ListParagraph"/>
        <w:numPr>
          <w:ilvl w:val="0"/>
          <w:numId w:val="5"/>
        </w:numPr>
        <w:ind w:left="360"/>
        <w:jc w:val="both"/>
        <w:rPr>
          <w:rFonts w:ascii="Cambria" w:eastAsia="Calibri" w:hAnsi="Cambria"/>
          <w:sz w:val="20"/>
          <w:szCs w:val="20"/>
          <w:lang w:val="en-US" w:eastAsia="en-US"/>
        </w:rPr>
      </w:pPr>
      <w:r>
        <w:rPr>
          <w:rFonts w:ascii="Cambria" w:eastAsia="Calibri" w:hAnsi="Cambria"/>
          <w:sz w:val="20"/>
          <w:szCs w:val="20"/>
          <w:lang w:val="en-US" w:eastAsia="en-US"/>
        </w:rPr>
        <w:t>The Committee endorsed the good p</w:t>
      </w:r>
      <w:r w:rsidR="00B876AC">
        <w:rPr>
          <w:rFonts w:ascii="Cambria" w:eastAsia="Calibri" w:hAnsi="Cambria"/>
          <w:sz w:val="20"/>
          <w:szCs w:val="20"/>
          <w:lang w:val="en-US" w:eastAsia="en-US"/>
        </w:rPr>
        <w:t>rogress of implementation</w:t>
      </w:r>
      <w:r>
        <w:rPr>
          <w:rFonts w:ascii="Cambria" w:eastAsia="Calibri" w:hAnsi="Cambria"/>
          <w:sz w:val="20"/>
          <w:szCs w:val="20"/>
          <w:lang w:val="en-US" w:eastAsia="en-US"/>
        </w:rPr>
        <w:t xml:space="preserve"> of the COP action plans noting the likelihood of some savings </w:t>
      </w:r>
      <w:r w:rsidR="00374E3B">
        <w:rPr>
          <w:rFonts w:ascii="Cambria" w:eastAsia="Calibri" w:hAnsi="Cambria"/>
          <w:sz w:val="20"/>
          <w:szCs w:val="20"/>
          <w:lang w:val="en-US" w:eastAsia="en-US"/>
        </w:rPr>
        <w:t xml:space="preserve">from </w:t>
      </w:r>
      <w:r w:rsidR="00B876AC">
        <w:rPr>
          <w:rFonts w:ascii="Cambria" w:eastAsia="Calibri" w:hAnsi="Cambria"/>
          <w:sz w:val="20"/>
          <w:szCs w:val="20"/>
          <w:lang w:val="en-US" w:eastAsia="en-US"/>
        </w:rPr>
        <w:t>TCOP and BCOP</w:t>
      </w:r>
      <w:r w:rsidR="00374E3B">
        <w:rPr>
          <w:rFonts w:ascii="Cambria" w:eastAsia="Calibri" w:hAnsi="Cambria"/>
          <w:sz w:val="20"/>
          <w:szCs w:val="20"/>
          <w:lang w:val="en-US" w:eastAsia="en-US"/>
        </w:rPr>
        <w:t xml:space="preserve"> by the end of </w:t>
      </w:r>
      <w:r>
        <w:rPr>
          <w:rFonts w:ascii="Cambria" w:eastAsia="Calibri" w:hAnsi="Cambria"/>
          <w:sz w:val="20"/>
          <w:szCs w:val="20"/>
          <w:lang w:val="en-US" w:eastAsia="en-US"/>
        </w:rPr>
        <w:t xml:space="preserve">the </w:t>
      </w:r>
      <w:r w:rsidR="00374E3B">
        <w:rPr>
          <w:rFonts w:ascii="Cambria" w:eastAsia="Calibri" w:hAnsi="Cambria"/>
          <w:sz w:val="20"/>
          <w:szCs w:val="20"/>
          <w:lang w:val="en-US" w:eastAsia="en-US"/>
        </w:rPr>
        <w:t>FY</w:t>
      </w:r>
      <w:r w:rsidR="00B876AC">
        <w:rPr>
          <w:rFonts w:ascii="Cambria" w:eastAsia="Calibri" w:hAnsi="Cambria"/>
          <w:sz w:val="20"/>
          <w:szCs w:val="20"/>
          <w:lang w:val="en-US" w:eastAsia="en-US"/>
        </w:rPr>
        <w:t xml:space="preserve">.  </w:t>
      </w:r>
      <w:r>
        <w:rPr>
          <w:rFonts w:ascii="Cambria" w:eastAsia="Calibri" w:hAnsi="Cambria"/>
          <w:sz w:val="20"/>
          <w:szCs w:val="20"/>
          <w:lang w:val="en-US" w:eastAsia="en-US"/>
        </w:rPr>
        <w:t xml:space="preserve">The Committee advised </w:t>
      </w:r>
      <w:r w:rsidR="00B876AC">
        <w:rPr>
          <w:rFonts w:ascii="Cambria" w:eastAsia="Calibri" w:hAnsi="Cambria"/>
          <w:sz w:val="20"/>
          <w:szCs w:val="20"/>
          <w:lang w:val="en-US" w:eastAsia="en-US"/>
        </w:rPr>
        <w:t>IACOP to ensure that the</w:t>
      </w:r>
      <w:r w:rsidR="004D0360">
        <w:rPr>
          <w:rFonts w:ascii="Cambria" w:eastAsia="Calibri" w:hAnsi="Cambria"/>
          <w:sz w:val="20"/>
          <w:szCs w:val="20"/>
          <w:lang w:val="en-US" w:eastAsia="en-US"/>
        </w:rPr>
        <w:t xml:space="preserve"> remaining </w:t>
      </w:r>
      <w:r w:rsidR="00B876AC">
        <w:rPr>
          <w:rFonts w:ascii="Cambria" w:eastAsia="Calibri" w:hAnsi="Cambria"/>
          <w:sz w:val="20"/>
          <w:szCs w:val="20"/>
          <w:lang w:val="en-US" w:eastAsia="en-US"/>
        </w:rPr>
        <w:t>event</w:t>
      </w:r>
      <w:r w:rsidR="004D0360">
        <w:rPr>
          <w:rFonts w:ascii="Cambria" w:eastAsia="Calibri" w:hAnsi="Cambria"/>
          <w:sz w:val="20"/>
          <w:szCs w:val="20"/>
          <w:lang w:val="en-US" w:eastAsia="en-US"/>
        </w:rPr>
        <w:t>s</w:t>
      </w:r>
      <w:r w:rsidR="00B876AC">
        <w:rPr>
          <w:rFonts w:ascii="Cambria" w:eastAsia="Calibri" w:hAnsi="Cambria"/>
          <w:sz w:val="20"/>
          <w:szCs w:val="20"/>
          <w:lang w:val="en-US" w:eastAsia="en-US"/>
        </w:rPr>
        <w:t xml:space="preserve"> </w:t>
      </w:r>
      <w:r w:rsidR="004D0360">
        <w:rPr>
          <w:rFonts w:ascii="Cambria" w:eastAsia="Calibri" w:hAnsi="Cambria"/>
          <w:sz w:val="20"/>
          <w:szCs w:val="20"/>
          <w:lang w:val="en-US" w:eastAsia="en-US"/>
        </w:rPr>
        <w:t>are</w:t>
      </w:r>
      <w:r w:rsidR="00B876AC">
        <w:rPr>
          <w:rFonts w:ascii="Cambria" w:eastAsia="Calibri" w:hAnsi="Cambria"/>
          <w:sz w:val="20"/>
          <w:szCs w:val="20"/>
          <w:lang w:val="en-US" w:eastAsia="en-US"/>
        </w:rPr>
        <w:t xml:space="preserve"> delivered on budget, given there is little flexibility </w:t>
      </w:r>
      <w:r>
        <w:rPr>
          <w:rFonts w:ascii="Cambria" w:eastAsia="Calibri" w:hAnsi="Cambria"/>
          <w:sz w:val="20"/>
          <w:szCs w:val="20"/>
          <w:lang w:val="en-US" w:eastAsia="en-US"/>
        </w:rPr>
        <w:t>within their overall budget limit</w:t>
      </w:r>
      <w:r w:rsidR="00C5782F">
        <w:rPr>
          <w:rFonts w:ascii="Cambria" w:eastAsia="Calibri" w:hAnsi="Cambria"/>
          <w:sz w:val="20"/>
          <w:szCs w:val="20"/>
          <w:lang w:val="en-US" w:eastAsia="en-US"/>
        </w:rPr>
        <w:t>s</w:t>
      </w:r>
      <w:r>
        <w:rPr>
          <w:rFonts w:ascii="Cambria" w:eastAsia="Calibri" w:hAnsi="Cambria"/>
          <w:sz w:val="20"/>
          <w:szCs w:val="20"/>
          <w:lang w:val="en-US" w:eastAsia="en-US"/>
        </w:rPr>
        <w:t xml:space="preserve"> for any overruns.  </w:t>
      </w:r>
    </w:p>
    <w:p w14:paraId="5F596B7E" w14:textId="07C068D9" w:rsidR="00467963" w:rsidRPr="005A513C" w:rsidRDefault="00A50837" w:rsidP="008641B1">
      <w:pPr>
        <w:pStyle w:val="ListParagraph"/>
        <w:numPr>
          <w:ilvl w:val="0"/>
          <w:numId w:val="5"/>
        </w:numPr>
        <w:ind w:left="360"/>
        <w:jc w:val="both"/>
        <w:rPr>
          <w:rFonts w:ascii="Cambria" w:eastAsia="Calibri" w:hAnsi="Cambria"/>
          <w:sz w:val="20"/>
          <w:szCs w:val="20"/>
          <w:lang w:val="en-US" w:eastAsia="en-US"/>
        </w:rPr>
      </w:pPr>
      <w:r>
        <w:rPr>
          <w:rFonts w:ascii="Cambria" w:eastAsia="Calibri" w:hAnsi="Cambria"/>
          <w:sz w:val="20"/>
          <w:szCs w:val="20"/>
          <w:lang w:val="en-US" w:eastAsia="en-US"/>
        </w:rPr>
        <w:t>The Committee advised COPs to report on any b</w:t>
      </w:r>
      <w:r w:rsidR="005A513C">
        <w:rPr>
          <w:rFonts w:ascii="Cambria" w:eastAsia="Calibri" w:hAnsi="Cambria"/>
          <w:sz w:val="20"/>
          <w:szCs w:val="20"/>
          <w:lang w:val="en-US" w:eastAsia="en-US"/>
        </w:rPr>
        <w:t xml:space="preserve">ilateral cooperation resulting from the network </w:t>
      </w:r>
      <w:r>
        <w:rPr>
          <w:rFonts w:ascii="Cambria" w:eastAsia="Calibri" w:hAnsi="Cambria"/>
          <w:sz w:val="20"/>
          <w:szCs w:val="20"/>
          <w:lang w:val="en-US" w:eastAsia="en-US"/>
        </w:rPr>
        <w:t>as part of promoting the</w:t>
      </w:r>
      <w:r w:rsidR="005A513C">
        <w:rPr>
          <w:rFonts w:ascii="Cambria" w:eastAsia="Calibri" w:hAnsi="Cambria"/>
          <w:sz w:val="20"/>
          <w:szCs w:val="20"/>
          <w:lang w:val="en-US" w:eastAsia="en-US"/>
        </w:rPr>
        <w:t xml:space="preserve"> results of PEMPAL</w:t>
      </w:r>
      <w:r>
        <w:rPr>
          <w:rFonts w:ascii="Cambria" w:eastAsia="Calibri" w:hAnsi="Cambria"/>
          <w:sz w:val="20"/>
          <w:szCs w:val="20"/>
          <w:lang w:val="en-US" w:eastAsia="en-US"/>
        </w:rPr>
        <w:t>.</w:t>
      </w:r>
    </w:p>
    <w:p w14:paraId="42CBFD2C" w14:textId="77777777" w:rsidR="00EA2EF5" w:rsidRDefault="00EA2EF5" w:rsidP="008641B1">
      <w:pPr>
        <w:spacing w:after="0" w:line="240" w:lineRule="auto"/>
        <w:jc w:val="both"/>
        <w:rPr>
          <w:rFonts w:ascii="Cambria" w:eastAsia="Calibri" w:hAnsi="Cambria"/>
          <w:sz w:val="20"/>
          <w:szCs w:val="20"/>
          <w:lang w:val="en-US" w:eastAsia="en-US"/>
        </w:rPr>
      </w:pPr>
    </w:p>
    <w:p w14:paraId="26BC67CA" w14:textId="158347B8" w:rsidR="00E70C20" w:rsidRPr="00451D57" w:rsidRDefault="00E70C20" w:rsidP="00ED5E5B">
      <w:pPr>
        <w:pStyle w:val="ListParagraph"/>
        <w:numPr>
          <w:ilvl w:val="0"/>
          <w:numId w:val="18"/>
        </w:numPr>
        <w:ind w:left="426" w:hanging="426"/>
        <w:jc w:val="both"/>
        <w:rPr>
          <w:rFonts w:ascii="Cambria" w:eastAsia="Calibri" w:hAnsi="Cambria"/>
          <w:b/>
          <w:bCs/>
          <w:sz w:val="20"/>
          <w:szCs w:val="20"/>
          <w:lang w:val="en-US" w:eastAsia="en-US"/>
        </w:rPr>
      </w:pPr>
      <w:r w:rsidRPr="00451D57">
        <w:rPr>
          <w:rFonts w:ascii="Cambria" w:eastAsia="Calibri" w:hAnsi="Cambria"/>
          <w:b/>
          <w:bCs/>
          <w:sz w:val="20"/>
          <w:szCs w:val="20"/>
          <w:lang w:val="en-US" w:eastAsia="en-US"/>
        </w:rPr>
        <w:t xml:space="preserve">PEMPAL finances </w:t>
      </w:r>
    </w:p>
    <w:p w14:paraId="394B0CCD" w14:textId="77777777" w:rsidR="00031277" w:rsidRDefault="00031277" w:rsidP="008641B1">
      <w:pPr>
        <w:spacing w:after="0" w:line="240" w:lineRule="auto"/>
        <w:jc w:val="both"/>
        <w:rPr>
          <w:rFonts w:ascii="Cambria" w:eastAsia="Calibri" w:hAnsi="Cambria"/>
          <w:sz w:val="20"/>
          <w:szCs w:val="20"/>
          <w:lang w:val="en-US" w:eastAsia="en-US"/>
        </w:rPr>
      </w:pPr>
    </w:p>
    <w:p w14:paraId="4E443639" w14:textId="6428D7A0" w:rsidR="002E0644" w:rsidRDefault="00084204" w:rsidP="00ED5E5B">
      <w:pPr>
        <w:spacing w:after="0" w:line="240" w:lineRule="auto"/>
        <w:jc w:val="both"/>
        <w:rPr>
          <w:rFonts w:ascii="Cambria" w:eastAsia="Calibri" w:hAnsi="Cambria"/>
          <w:sz w:val="20"/>
          <w:szCs w:val="20"/>
          <w:lang w:val="en-US" w:eastAsia="en-US"/>
        </w:rPr>
      </w:pPr>
      <w:r>
        <w:rPr>
          <w:rFonts w:ascii="Cambria" w:eastAsia="Calibri" w:hAnsi="Cambria"/>
          <w:sz w:val="20"/>
          <w:szCs w:val="20"/>
          <w:lang w:val="en-US" w:eastAsia="en-US"/>
        </w:rPr>
        <w:t xml:space="preserve">Ms. Elena Nikulina presented </w:t>
      </w:r>
      <w:r w:rsidR="00031277">
        <w:rPr>
          <w:rFonts w:ascii="Cambria" w:eastAsia="Calibri" w:hAnsi="Cambria"/>
          <w:sz w:val="20"/>
          <w:szCs w:val="20"/>
          <w:lang w:val="en-US" w:eastAsia="en-US"/>
        </w:rPr>
        <w:t>two</w:t>
      </w:r>
      <w:r>
        <w:rPr>
          <w:rFonts w:ascii="Cambria" w:eastAsia="Calibri" w:hAnsi="Cambria"/>
          <w:sz w:val="20"/>
          <w:szCs w:val="20"/>
          <w:lang w:val="en-US" w:eastAsia="en-US"/>
        </w:rPr>
        <w:t xml:space="preserve"> documents to SC members: COP budget</w:t>
      </w:r>
      <w:r w:rsidR="00AA1093">
        <w:rPr>
          <w:rFonts w:ascii="Cambria" w:eastAsia="Calibri" w:hAnsi="Cambria"/>
          <w:sz w:val="20"/>
          <w:szCs w:val="20"/>
          <w:lang w:val="en-US" w:eastAsia="en-US"/>
        </w:rPr>
        <w:t>s</w:t>
      </w:r>
      <w:r w:rsidR="005A513C">
        <w:rPr>
          <w:rFonts w:ascii="Cambria" w:eastAsia="Calibri" w:hAnsi="Cambria"/>
          <w:sz w:val="20"/>
          <w:szCs w:val="20"/>
          <w:lang w:val="en-US" w:eastAsia="en-US"/>
        </w:rPr>
        <w:t xml:space="preserve"> </w:t>
      </w:r>
      <w:r w:rsidR="004D0360">
        <w:rPr>
          <w:rFonts w:ascii="Cambria" w:eastAsia="Calibri" w:hAnsi="Cambria"/>
          <w:sz w:val="20"/>
          <w:szCs w:val="20"/>
          <w:lang w:val="en-US" w:eastAsia="en-US"/>
        </w:rPr>
        <w:t xml:space="preserve">update </w:t>
      </w:r>
      <w:r w:rsidR="005A513C">
        <w:rPr>
          <w:rFonts w:ascii="Cambria" w:eastAsia="Calibri" w:hAnsi="Cambria"/>
          <w:sz w:val="20"/>
          <w:szCs w:val="20"/>
          <w:lang w:val="en-US" w:eastAsia="en-US"/>
        </w:rPr>
        <w:t xml:space="preserve">and PEMPAL summary budget </w:t>
      </w:r>
      <w:r w:rsidR="00752E92">
        <w:rPr>
          <w:rFonts w:ascii="Cambria" w:eastAsia="Calibri" w:hAnsi="Cambria"/>
          <w:b/>
          <w:sz w:val="20"/>
          <w:szCs w:val="20"/>
          <w:lang w:val="en-US" w:eastAsia="en-US"/>
        </w:rPr>
        <w:t>(Annexes 3 and 4</w:t>
      </w:r>
      <w:r w:rsidR="00B43DB5">
        <w:rPr>
          <w:rFonts w:ascii="Cambria" w:eastAsia="Calibri" w:hAnsi="Cambria"/>
          <w:b/>
          <w:sz w:val="20"/>
          <w:szCs w:val="20"/>
          <w:lang w:val="en-US" w:eastAsia="en-US"/>
        </w:rPr>
        <w:t>)</w:t>
      </w:r>
      <w:r w:rsidR="00B43DB5" w:rsidRPr="00B43DB5">
        <w:rPr>
          <w:rFonts w:ascii="Cambria" w:eastAsia="Calibri" w:hAnsi="Cambria"/>
          <w:sz w:val="20"/>
          <w:szCs w:val="20"/>
          <w:lang w:val="en-US" w:eastAsia="en-US"/>
        </w:rPr>
        <w:t xml:space="preserve">. </w:t>
      </w:r>
      <w:r w:rsidR="00E13DAF">
        <w:rPr>
          <w:rFonts w:ascii="Cambria" w:eastAsia="Calibri" w:hAnsi="Cambria"/>
          <w:sz w:val="20"/>
          <w:szCs w:val="20"/>
          <w:lang w:val="en-US" w:eastAsia="en-US"/>
        </w:rPr>
        <w:t xml:space="preserve">She advised that </w:t>
      </w:r>
      <w:r w:rsidR="00ED5E5B">
        <w:rPr>
          <w:rFonts w:ascii="Cambria" w:eastAsia="Calibri" w:hAnsi="Cambria"/>
          <w:sz w:val="20"/>
          <w:szCs w:val="20"/>
          <w:lang w:val="en-US" w:eastAsia="en-US"/>
        </w:rPr>
        <w:t xml:space="preserve">the budget is in good shape and </w:t>
      </w:r>
      <w:r w:rsidR="00E13DAF">
        <w:rPr>
          <w:rFonts w:ascii="Cambria" w:eastAsia="Calibri" w:hAnsi="Cambria"/>
          <w:sz w:val="20"/>
          <w:szCs w:val="20"/>
          <w:lang w:val="en-US" w:eastAsia="en-US"/>
        </w:rPr>
        <w:t>t</w:t>
      </w:r>
      <w:r>
        <w:rPr>
          <w:rFonts w:ascii="Cambria" w:eastAsia="Calibri" w:hAnsi="Cambria"/>
          <w:sz w:val="20"/>
          <w:szCs w:val="20"/>
          <w:lang w:val="en-US" w:eastAsia="en-US"/>
        </w:rPr>
        <w:t xml:space="preserve">here is </w:t>
      </w:r>
      <w:r w:rsidR="005A513C">
        <w:rPr>
          <w:rFonts w:ascii="Cambria" w:eastAsia="Calibri" w:hAnsi="Cambria"/>
          <w:sz w:val="20"/>
          <w:szCs w:val="20"/>
          <w:lang w:val="en-US" w:eastAsia="en-US"/>
        </w:rPr>
        <w:t xml:space="preserve">a </w:t>
      </w:r>
      <w:r w:rsidR="00ED5E5B">
        <w:rPr>
          <w:rFonts w:ascii="Cambria" w:eastAsia="Calibri" w:hAnsi="Cambria"/>
          <w:sz w:val="20"/>
          <w:szCs w:val="20"/>
          <w:lang w:val="en-US" w:eastAsia="en-US"/>
        </w:rPr>
        <w:t xml:space="preserve">forecast surplus of 120,000 USD at </w:t>
      </w:r>
      <w:r w:rsidR="005A513C">
        <w:rPr>
          <w:rFonts w:ascii="Cambria" w:eastAsia="Calibri" w:hAnsi="Cambria"/>
          <w:sz w:val="20"/>
          <w:szCs w:val="20"/>
          <w:lang w:val="en-US" w:eastAsia="en-US"/>
        </w:rPr>
        <w:t>FY17 end</w:t>
      </w:r>
      <w:r w:rsidR="00ED5E5B">
        <w:rPr>
          <w:rFonts w:ascii="Cambria" w:eastAsia="Calibri" w:hAnsi="Cambria"/>
          <w:sz w:val="20"/>
          <w:szCs w:val="20"/>
          <w:lang w:val="en-US" w:eastAsia="en-US"/>
        </w:rPr>
        <w:t xml:space="preserve">. </w:t>
      </w:r>
      <w:r>
        <w:rPr>
          <w:rFonts w:ascii="Cambria" w:eastAsia="Calibri" w:hAnsi="Cambria"/>
          <w:sz w:val="20"/>
          <w:szCs w:val="20"/>
          <w:lang w:val="en-US" w:eastAsia="en-US"/>
        </w:rPr>
        <w:t xml:space="preserve">The budget table shows the budget projections for the next FY17 and the amount for COP </w:t>
      </w:r>
      <w:r w:rsidR="00AA1093">
        <w:rPr>
          <w:rFonts w:ascii="Cambria" w:eastAsia="Calibri" w:hAnsi="Cambria"/>
          <w:sz w:val="20"/>
          <w:szCs w:val="20"/>
          <w:lang w:val="en-US" w:eastAsia="en-US"/>
        </w:rPr>
        <w:t xml:space="preserve">budgets </w:t>
      </w:r>
      <w:r>
        <w:rPr>
          <w:rFonts w:ascii="Cambria" w:eastAsia="Calibri" w:hAnsi="Cambria"/>
          <w:sz w:val="20"/>
          <w:szCs w:val="20"/>
          <w:lang w:val="en-US" w:eastAsia="en-US"/>
        </w:rPr>
        <w:t xml:space="preserve">is based on the same </w:t>
      </w:r>
      <w:r w:rsidR="00C5782F">
        <w:rPr>
          <w:rFonts w:ascii="Cambria" w:eastAsia="Calibri" w:hAnsi="Cambria"/>
          <w:sz w:val="20"/>
          <w:szCs w:val="20"/>
          <w:lang w:val="en-US" w:eastAsia="en-US"/>
        </w:rPr>
        <w:t>amount, which</w:t>
      </w:r>
      <w:r>
        <w:rPr>
          <w:rFonts w:ascii="Cambria" w:eastAsia="Calibri" w:hAnsi="Cambria"/>
          <w:sz w:val="20"/>
          <w:szCs w:val="20"/>
          <w:lang w:val="en-US" w:eastAsia="en-US"/>
        </w:rPr>
        <w:t xml:space="preserve"> </w:t>
      </w:r>
      <w:r w:rsidR="00BE4268">
        <w:rPr>
          <w:rFonts w:ascii="Cambria" w:eastAsia="Calibri" w:hAnsi="Cambria"/>
          <w:sz w:val="20"/>
          <w:szCs w:val="20"/>
          <w:lang w:val="en-US" w:eastAsia="en-US"/>
        </w:rPr>
        <w:t xml:space="preserve">was approved </w:t>
      </w:r>
      <w:r>
        <w:rPr>
          <w:rFonts w:ascii="Cambria" w:eastAsia="Calibri" w:hAnsi="Cambria"/>
          <w:sz w:val="20"/>
          <w:szCs w:val="20"/>
          <w:lang w:val="en-US" w:eastAsia="en-US"/>
        </w:rPr>
        <w:t>for this FY16</w:t>
      </w:r>
      <w:r w:rsidR="002E0644">
        <w:rPr>
          <w:rFonts w:ascii="Cambria" w:eastAsia="Calibri" w:hAnsi="Cambria"/>
          <w:sz w:val="20"/>
          <w:szCs w:val="20"/>
          <w:lang w:val="en-US" w:eastAsia="en-US"/>
        </w:rPr>
        <w:t xml:space="preserve"> (USD 330</w:t>
      </w:r>
      <w:r w:rsidR="00B43DB5">
        <w:rPr>
          <w:rFonts w:ascii="Cambria" w:eastAsia="Calibri" w:hAnsi="Cambria"/>
          <w:sz w:val="20"/>
          <w:szCs w:val="20"/>
          <w:lang w:val="en-US" w:eastAsia="en-US"/>
        </w:rPr>
        <w:t>,000</w:t>
      </w:r>
      <w:r w:rsidR="00154DC4">
        <w:rPr>
          <w:rFonts w:ascii="Cambria" w:eastAsia="Calibri" w:hAnsi="Cambria"/>
          <w:sz w:val="20"/>
          <w:szCs w:val="20"/>
          <w:lang w:val="en-US" w:eastAsia="en-US"/>
        </w:rPr>
        <w:t xml:space="preserve"> </w:t>
      </w:r>
      <w:r w:rsidR="00ED5E5B">
        <w:rPr>
          <w:rFonts w:ascii="Cambria" w:eastAsia="Calibri" w:hAnsi="Cambria"/>
          <w:sz w:val="20"/>
          <w:szCs w:val="20"/>
          <w:lang w:val="en-US" w:eastAsia="en-US"/>
        </w:rPr>
        <w:t xml:space="preserve">per COP), with these FY17 budgets to be formally approved by the SC as part of this agenda item. </w:t>
      </w:r>
    </w:p>
    <w:p w14:paraId="29E103D2" w14:textId="77777777" w:rsidR="002E0644" w:rsidRDefault="002E0644" w:rsidP="008641B1">
      <w:pPr>
        <w:spacing w:after="0" w:line="240" w:lineRule="auto"/>
        <w:jc w:val="both"/>
        <w:rPr>
          <w:rFonts w:ascii="Cambria" w:eastAsia="Calibri" w:hAnsi="Cambria"/>
          <w:sz w:val="20"/>
          <w:szCs w:val="20"/>
          <w:lang w:val="en-US" w:eastAsia="en-US"/>
        </w:rPr>
      </w:pPr>
    </w:p>
    <w:p w14:paraId="0168B72A" w14:textId="4F0F884A" w:rsidR="00992591" w:rsidRDefault="00A61227" w:rsidP="008641B1">
      <w:pPr>
        <w:spacing w:after="0"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t>Ms</w:t>
      </w:r>
      <w:proofErr w:type="spellEnd"/>
      <w:r w:rsidR="00E13DAF">
        <w:rPr>
          <w:rFonts w:ascii="Cambria" w:eastAsia="Calibri" w:hAnsi="Cambria"/>
          <w:sz w:val="20"/>
          <w:szCs w:val="20"/>
          <w:lang w:val="en-US" w:eastAsia="en-US"/>
        </w:rPr>
        <w:t xml:space="preserve"> </w:t>
      </w:r>
      <w:r w:rsidR="00344F03">
        <w:rPr>
          <w:rFonts w:ascii="Cambria" w:eastAsia="Calibri" w:hAnsi="Cambria"/>
          <w:sz w:val="20"/>
          <w:szCs w:val="20"/>
          <w:lang w:val="en-US" w:eastAsia="en-US"/>
        </w:rPr>
        <w:t>Nikulina confirmed that</w:t>
      </w:r>
      <w:r w:rsidR="008611C2">
        <w:rPr>
          <w:rFonts w:ascii="Cambria" w:eastAsia="Calibri" w:hAnsi="Cambria"/>
          <w:sz w:val="20"/>
          <w:szCs w:val="20"/>
          <w:lang w:val="en-US" w:eastAsia="en-US"/>
        </w:rPr>
        <w:t xml:space="preserve"> </w:t>
      </w:r>
      <w:r>
        <w:rPr>
          <w:rFonts w:ascii="Cambria" w:eastAsia="Calibri" w:hAnsi="Cambria"/>
          <w:sz w:val="20"/>
          <w:szCs w:val="20"/>
          <w:lang w:val="en-US" w:eastAsia="en-US"/>
        </w:rPr>
        <w:t xml:space="preserve">TCOP </w:t>
      </w:r>
      <w:r w:rsidR="00AA1093">
        <w:rPr>
          <w:rFonts w:ascii="Cambria" w:eastAsia="Calibri" w:hAnsi="Cambria"/>
          <w:sz w:val="20"/>
          <w:szCs w:val="20"/>
          <w:lang w:val="en-US" w:eastAsia="en-US"/>
        </w:rPr>
        <w:t>has a</w:t>
      </w:r>
      <w:r>
        <w:rPr>
          <w:rFonts w:ascii="Cambria" w:eastAsia="Calibri" w:hAnsi="Cambria"/>
          <w:sz w:val="20"/>
          <w:szCs w:val="20"/>
          <w:lang w:val="en-US" w:eastAsia="en-US"/>
        </w:rPr>
        <w:t xml:space="preserve"> slight overrun </w:t>
      </w:r>
      <w:r w:rsidR="006F3FD4">
        <w:rPr>
          <w:rFonts w:ascii="Cambria" w:eastAsia="Calibri" w:hAnsi="Cambria"/>
          <w:sz w:val="20"/>
          <w:szCs w:val="20"/>
          <w:lang w:val="en-US" w:eastAsia="en-US"/>
        </w:rPr>
        <w:t xml:space="preserve">of budget for the Tbilisi event </w:t>
      </w:r>
      <w:r>
        <w:rPr>
          <w:rFonts w:ascii="Cambria" w:eastAsia="Calibri" w:hAnsi="Cambria"/>
          <w:sz w:val="20"/>
          <w:szCs w:val="20"/>
          <w:lang w:val="en-US" w:eastAsia="en-US"/>
        </w:rPr>
        <w:t>but it is still wit</w:t>
      </w:r>
      <w:r w:rsidR="007262A4">
        <w:rPr>
          <w:rFonts w:ascii="Cambria" w:eastAsia="Calibri" w:hAnsi="Cambria"/>
          <w:sz w:val="20"/>
          <w:szCs w:val="20"/>
          <w:lang w:val="en-US" w:eastAsia="en-US"/>
        </w:rPr>
        <w:t xml:space="preserve">hin the limit, but execution of the remaining budget will be monitored closely.  Similarly with IACOP spending </w:t>
      </w:r>
      <w:r w:rsidR="007262A4">
        <w:rPr>
          <w:rFonts w:ascii="Cambria" w:eastAsia="Calibri" w:hAnsi="Cambria"/>
          <w:sz w:val="20"/>
          <w:szCs w:val="20"/>
          <w:lang w:val="en-US" w:eastAsia="en-US"/>
        </w:rPr>
        <w:lastRenderedPageBreak/>
        <w:t xml:space="preserve">on the planned Prague event will overrun, but within the flexibility allowed but no further overruns can be accommodated given </w:t>
      </w:r>
      <w:r w:rsidR="00344F03">
        <w:rPr>
          <w:rFonts w:ascii="Cambria" w:eastAsia="Calibri" w:hAnsi="Cambria"/>
          <w:sz w:val="20"/>
          <w:szCs w:val="20"/>
          <w:lang w:val="en-US" w:eastAsia="en-US"/>
        </w:rPr>
        <w:t xml:space="preserve">IACOP’s </w:t>
      </w:r>
      <w:r w:rsidR="007262A4">
        <w:rPr>
          <w:rFonts w:ascii="Cambria" w:eastAsia="Calibri" w:hAnsi="Cambria"/>
          <w:sz w:val="20"/>
          <w:szCs w:val="20"/>
          <w:lang w:val="en-US" w:eastAsia="en-US"/>
        </w:rPr>
        <w:t>total budget is close to limit</w:t>
      </w:r>
      <w:r w:rsidR="004D14D2">
        <w:rPr>
          <w:rFonts w:ascii="Cambria" w:eastAsia="Calibri" w:hAnsi="Cambria"/>
          <w:sz w:val="20"/>
          <w:szCs w:val="20"/>
          <w:lang w:val="en-US" w:eastAsia="en-US"/>
        </w:rPr>
        <w:t xml:space="preserve"> as highlighted earlier</w:t>
      </w:r>
      <w:r w:rsidR="007262A4">
        <w:rPr>
          <w:rFonts w:ascii="Cambria" w:eastAsia="Calibri" w:hAnsi="Cambria"/>
          <w:sz w:val="20"/>
          <w:szCs w:val="20"/>
          <w:lang w:val="en-US" w:eastAsia="en-US"/>
        </w:rPr>
        <w:t xml:space="preserve">.  </w:t>
      </w:r>
      <w:proofErr w:type="spellStart"/>
      <w:r w:rsidR="007262A4">
        <w:rPr>
          <w:rFonts w:ascii="Cambria" w:eastAsia="Calibri" w:hAnsi="Cambria"/>
          <w:sz w:val="20"/>
          <w:szCs w:val="20"/>
          <w:lang w:val="en-US" w:eastAsia="en-US"/>
        </w:rPr>
        <w:t>Ms</w:t>
      </w:r>
      <w:proofErr w:type="spellEnd"/>
      <w:r w:rsidR="007262A4">
        <w:rPr>
          <w:rFonts w:ascii="Cambria" w:eastAsia="Calibri" w:hAnsi="Cambria"/>
          <w:sz w:val="20"/>
          <w:szCs w:val="20"/>
          <w:lang w:val="en-US" w:eastAsia="en-US"/>
        </w:rPr>
        <w:t xml:space="preserve"> Frei requested more details on </w:t>
      </w:r>
      <w:r w:rsidR="00CE0C4F">
        <w:rPr>
          <w:rFonts w:ascii="Cambria" w:eastAsia="Calibri" w:hAnsi="Cambria"/>
          <w:sz w:val="20"/>
          <w:szCs w:val="20"/>
          <w:lang w:val="en-US" w:eastAsia="en-US"/>
        </w:rPr>
        <w:t xml:space="preserve">the measures taken to prevent another overrun of </w:t>
      </w:r>
      <w:r w:rsidR="00344F03">
        <w:rPr>
          <w:rFonts w:ascii="Cambria" w:eastAsia="Calibri" w:hAnsi="Cambria"/>
          <w:sz w:val="20"/>
          <w:szCs w:val="20"/>
          <w:lang w:val="en-US" w:eastAsia="en-US"/>
        </w:rPr>
        <w:t xml:space="preserve">IACOP budget.  </w:t>
      </w:r>
      <w:proofErr w:type="spellStart"/>
      <w:r w:rsidR="004D14D2">
        <w:rPr>
          <w:rFonts w:ascii="Cambria" w:eastAsia="Calibri" w:hAnsi="Cambria"/>
          <w:sz w:val="20"/>
          <w:szCs w:val="20"/>
          <w:lang w:val="en-US" w:eastAsia="en-US"/>
        </w:rPr>
        <w:t>Mr</w:t>
      </w:r>
      <w:proofErr w:type="spellEnd"/>
      <w:r w:rsidR="004D14D2">
        <w:rPr>
          <w:rFonts w:ascii="Cambria" w:eastAsia="Calibri" w:hAnsi="Cambria"/>
          <w:sz w:val="20"/>
          <w:szCs w:val="20"/>
          <w:lang w:val="en-US" w:eastAsia="en-US"/>
        </w:rPr>
        <w:t xml:space="preserve"> Vatyan noted that most of the overrun </w:t>
      </w:r>
      <w:r w:rsidR="00CE0C4F">
        <w:rPr>
          <w:rFonts w:ascii="Cambria" w:eastAsia="Calibri" w:hAnsi="Cambria"/>
          <w:sz w:val="20"/>
          <w:szCs w:val="20"/>
          <w:lang w:val="en-US" w:eastAsia="en-US"/>
        </w:rPr>
        <w:t xml:space="preserve">for the Yerevan event </w:t>
      </w:r>
      <w:r w:rsidR="004D14D2">
        <w:rPr>
          <w:rFonts w:ascii="Cambria" w:eastAsia="Calibri" w:hAnsi="Cambria"/>
          <w:sz w:val="20"/>
          <w:szCs w:val="20"/>
          <w:lang w:val="en-US" w:eastAsia="en-US"/>
        </w:rPr>
        <w:t xml:space="preserve">was being caused by currency fluctuations and that a 16,000 USD contingency allowance had been included in the budget </w:t>
      </w:r>
      <w:r w:rsidR="00CE0C4F">
        <w:rPr>
          <w:rFonts w:ascii="Cambria" w:eastAsia="Calibri" w:hAnsi="Cambria"/>
          <w:sz w:val="20"/>
          <w:szCs w:val="20"/>
          <w:lang w:val="en-US" w:eastAsia="en-US"/>
        </w:rPr>
        <w:t xml:space="preserve">for the Prague event </w:t>
      </w:r>
      <w:r w:rsidR="004D14D2">
        <w:rPr>
          <w:rFonts w:ascii="Cambria" w:eastAsia="Calibri" w:hAnsi="Cambria"/>
          <w:sz w:val="20"/>
          <w:szCs w:val="20"/>
          <w:lang w:val="en-US" w:eastAsia="en-US"/>
        </w:rPr>
        <w:t xml:space="preserve">to accommodate such impacts.  </w:t>
      </w:r>
      <w:r w:rsidR="007262A4">
        <w:rPr>
          <w:rFonts w:ascii="Cambria" w:eastAsia="Calibri" w:hAnsi="Cambria"/>
          <w:sz w:val="20"/>
          <w:szCs w:val="20"/>
          <w:lang w:val="en-US" w:eastAsia="en-US"/>
        </w:rPr>
        <w:t xml:space="preserve">IACOP had also cut the length of </w:t>
      </w:r>
      <w:r w:rsidR="00CE0C4F">
        <w:rPr>
          <w:rFonts w:ascii="Cambria" w:eastAsia="Calibri" w:hAnsi="Cambria"/>
          <w:sz w:val="20"/>
          <w:szCs w:val="20"/>
          <w:lang w:val="en-US" w:eastAsia="en-US"/>
        </w:rPr>
        <w:t xml:space="preserve">the Prague </w:t>
      </w:r>
      <w:r w:rsidR="007262A4">
        <w:rPr>
          <w:rFonts w:ascii="Cambria" w:eastAsia="Calibri" w:hAnsi="Cambria"/>
          <w:sz w:val="20"/>
          <w:szCs w:val="20"/>
          <w:lang w:val="en-US" w:eastAsia="en-US"/>
        </w:rPr>
        <w:t>meetings to ensure budget limits were met, rather than cut the number of participants which was not feasible given difficulties in choosing which countries would be negatively im</w:t>
      </w:r>
      <w:r w:rsidR="00C5782F">
        <w:rPr>
          <w:rFonts w:ascii="Cambria" w:eastAsia="Calibri" w:hAnsi="Cambria"/>
          <w:sz w:val="20"/>
          <w:szCs w:val="20"/>
          <w:lang w:val="en-US" w:eastAsia="en-US"/>
        </w:rPr>
        <w:t xml:space="preserve">pacted over another.  Ms. </w:t>
      </w:r>
      <w:r w:rsidR="007262A4">
        <w:rPr>
          <w:rFonts w:ascii="Cambria" w:eastAsia="Calibri" w:hAnsi="Cambria"/>
          <w:sz w:val="20"/>
          <w:szCs w:val="20"/>
          <w:lang w:val="en-US" w:eastAsia="en-US"/>
        </w:rPr>
        <w:t>Nikulina noted</w:t>
      </w:r>
      <w:r w:rsidR="003E4019">
        <w:rPr>
          <w:rFonts w:ascii="Cambria" w:eastAsia="Calibri" w:hAnsi="Cambria"/>
          <w:sz w:val="20"/>
          <w:szCs w:val="20"/>
          <w:lang w:val="en-US" w:eastAsia="en-US"/>
        </w:rPr>
        <w:t xml:space="preserve"> that the</w:t>
      </w:r>
      <w:r w:rsidR="007262A4">
        <w:rPr>
          <w:rFonts w:ascii="Cambria" w:eastAsia="Calibri" w:hAnsi="Cambria"/>
          <w:sz w:val="20"/>
          <w:szCs w:val="20"/>
          <w:lang w:val="en-US" w:eastAsia="en-US"/>
        </w:rPr>
        <w:t xml:space="preserve"> pro</w:t>
      </w:r>
      <w:r w:rsidR="00CE0C4F">
        <w:rPr>
          <w:rFonts w:ascii="Cambria" w:eastAsia="Calibri" w:hAnsi="Cambria"/>
          <w:sz w:val="20"/>
          <w:szCs w:val="20"/>
          <w:lang w:val="en-US" w:eastAsia="en-US"/>
        </w:rPr>
        <w:t xml:space="preserve">jected total </w:t>
      </w:r>
      <w:r w:rsidR="003E4019">
        <w:rPr>
          <w:rFonts w:ascii="Cambria" w:eastAsia="Calibri" w:hAnsi="Cambria"/>
          <w:sz w:val="20"/>
          <w:szCs w:val="20"/>
          <w:lang w:val="en-US" w:eastAsia="en-US"/>
        </w:rPr>
        <w:t xml:space="preserve">IACOP </w:t>
      </w:r>
      <w:r w:rsidR="00CE0C4F">
        <w:rPr>
          <w:rFonts w:ascii="Cambria" w:eastAsia="Calibri" w:hAnsi="Cambria"/>
          <w:sz w:val="20"/>
          <w:szCs w:val="20"/>
          <w:lang w:val="en-US" w:eastAsia="en-US"/>
        </w:rPr>
        <w:t xml:space="preserve">spending for FY16 </w:t>
      </w:r>
      <w:r w:rsidR="003E4019">
        <w:rPr>
          <w:rFonts w:ascii="Cambria" w:eastAsia="Calibri" w:hAnsi="Cambria"/>
          <w:sz w:val="20"/>
          <w:szCs w:val="20"/>
          <w:lang w:val="en-US" w:eastAsia="en-US"/>
        </w:rPr>
        <w:t xml:space="preserve">is within </w:t>
      </w:r>
      <w:r w:rsidR="00BE4268">
        <w:rPr>
          <w:rFonts w:ascii="Cambria" w:eastAsia="Calibri" w:hAnsi="Cambria"/>
          <w:sz w:val="20"/>
          <w:szCs w:val="20"/>
          <w:lang w:val="en-US" w:eastAsia="en-US"/>
        </w:rPr>
        <w:t xml:space="preserve">the 15% deviation for the total COP budget </w:t>
      </w:r>
      <w:r w:rsidR="003E4019">
        <w:rPr>
          <w:rFonts w:ascii="Cambria" w:eastAsia="Calibri" w:hAnsi="Cambria"/>
          <w:sz w:val="20"/>
          <w:szCs w:val="20"/>
          <w:lang w:val="en-US" w:eastAsia="en-US"/>
        </w:rPr>
        <w:t xml:space="preserve">allowed </w:t>
      </w:r>
      <w:r w:rsidR="00BE4268">
        <w:rPr>
          <w:rFonts w:ascii="Cambria" w:eastAsia="Calibri" w:hAnsi="Cambria"/>
          <w:sz w:val="20"/>
          <w:szCs w:val="20"/>
          <w:lang w:val="en-US" w:eastAsia="en-US"/>
        </w:rPr>
        <w:t>under PEMPAL budget guidelines,</w:t>
      </w:r>
      <w:r w:rsidR="003E4019">
        <w:rPr>
          <w:rFonts w:ascii="Cambria" w:eastAsia="Calibri" w:hAnsi="Cambria"/>
          <w:sz w:val="20"/>
          <w:szCs w:val="20"/>
          <w:lang w:val="en-US" w:eastAsia="en-US"/>
        </w:rPr>
        <w:t xml:space="preserve"> </w:t>
      </w:r>
      <w:r w:rsidR="007262A4">
        <w:rPr>
          <w:rFonts w:ascii="Cambria" w:eastAsia="Calibri" w:hAnsi="Cambria"/>
          <w:sz w:val="20"/>
          <w:szCs w:val="20"/>
          <w:lang w:val="en-US" w:eastAsia="en-US"/>
        </w:rPr>
        <w:t>noting she used the 330,000 USD allocation rather than the lower budget figure</w:t>
      </w:r>
      <w:r w:rsidR="009C2069">
        <w:rPr>
          <w:rFonts w:ascii="Cambria" w:eastAsia="Calibri" w:hAnsi="Cambria"/>
          <w:sz w:val="20"/>
          <w:szCs w:val="20"/>
          <w:lang w:val="en-US" w:eastAsia="en-US"/>
        </w:rPr>
        <w:t>, of 306,500 U</w:t>
      </w:r>
      <w:r w:rsidR="00344F03">
        <w:rPr>
          <w:rFonts w:ascii="Cambria" w:eastAsia="Calibri" w:hAnsi="Cambria"/>
          <w:sz w:val="20"/>
          <w:szCs w:val="20"/>
          <w:lang w:val="en-US" w:eastAsia="en-US"/>
        </w:rPr>
        <w:t>SD as included against events (with the reallocation of 23,000 USD reallocation for IACOP budget from FY16 to FY17 which was endorsed by the SC in earlier meetings).</w:t>
      </w:r>
    </w:p>
    <w:p w14:paraId="599C2E5A" w14:textId="77777777" w:rsidR="00E97570" w:rsidRDefault="00E97570" w:rsidP="008641B1">
      <w:pPr>
        <w:spacing w:after="0" w:line="240" w:lineRule="auto"/>
        <w:jc w:val="both"/>
        <w:rPr>
          <w:rFonts w:ascii="Cambria" w:eastAsia="Calibri" w:hAnsi="Cambria"/>
          <w:sz w:val="20"/>
          <w:szCs w:val="20"/>
          <w:lang w:val="en-US" w:eastAsia="en-US"/>
        </w:rPr>
      </w:pPr>
    </w:p>
    <w:p w14:paraId="05ADCF50" w14:textId="77F6D3E0" w:rsidR="00346A08" w:rsidRDefault="00346A08" w:rsidP="008641B1">
      <w:pPr>
        <w:spacing w:after="0" w:line="240" w:lineRule="auto"/>
        <w:jc w:val="both"/>
        <w:rPr>
          <w:rFonts w:ascii="Cambria" w:eastAsia="Calibri" w:hAnsi="Cambria"/>
          <w:sz w:val="20"/>
          <w:szCs w:val="20"/>
          <w:lang w:val="en-US" w:eastAsia="en-US"/>
        </w:rPr>
      </w:pPr>
      <w:r>
        <w:rPr>
          <w:rFonts w:ascii="Cambria" w:eastAsia="Calibri" w:hAnsi="Cambria"/>
          <w:sz w:val="20"/>
          <w:szCs w:val="20"/>
          <w:lang w:val="en-US" w:eastAsia="en-US"/>
        </w:rPr>
        <w:t>The COP Chairs and Deputy Chairs were asked to present their FY17 plans as submitted to the Steering Committee for review and approval (</w:t>
      </w:r>
      <w:r w:rsidRPr="00346A08">
        <w:rPr>
          <w:rFonts w:ascii="Cambria" w:eastAsia="Calibri" w:hAnsi="Cambria"/>
          <w:b/>
          <w:sz w:val="20"/>
          <w:szCs w:val="20"/>
          <w:lang w:val="en-US" w:eastAsia="en-US"/>
        </w:rPr>
        <w:t>Annex 5</w:t>
      </w:r>
      <w:r>
        <w:rPr>
          <w:rFonts w:ascii="Cambria" w:eastAsia="Calibri" w:hAnsi="Cambria"/>
          <w:sz w:val="20"/>
          <w:szCs w:val="20"/>
          <w:lang w:val="en-US" w:eastAsia="en-US"/>
        </w:rPr>
        <w:t>).</w:t>
      </w:r>
    </w:p>
    <w:p w14:paraId="532B31D5" w14:textId="77777777" w:rsidR="00346A08" w:rsidRDefault="00346A08" w:rsidP="00E97570">
      <w:pPr>
        <w:spacing w:after="0" w:line="240" w:lineRule="auto"/>
        <w:jc w:val="both"/>
        <w:rPr>
          <w:rFonts w:ascii="Cambria" w:eastAsia="Calibri" w:hAnsi="Cambria"/>
          <w:b/>
          <w:i/>
          <w:sz w:val="20"/>
          <w:szCs w:val="20"/>
          <w:lang w:val="en-US" w:eastAsia="en-US"/>
        </w:rPr>
      </w:pPr>
    </w:p>
    <w:p w14:paraId="1CCB49F3" w14:textId="77777777" w:rsidR="00E97570" w:rsidRPr="008641B1" w:rsidRDefault="00E97570" w:rsidP="00E97570">
      <w:pPr>
        <w:spacing w:after="0" w:line="240" w:lineRule="auto"/>
        <w:jc w:val="both"/>
        <w:rPr>
          <w:rFonts w:ascii="Cambria" w:eastAsia="Calibri" w:hAnsi="Cambria"/>
          <w:b/>
          <w:i/>
          <w:sz w:val="20"/>
          <w:szCs w:val="20"/>
          <w:lang w:val="en-US" w:eastAsia="en-US"/>
        </w:rPr>
      </w:pPr>
      <w:r w:rsidRPr="008641B1">
        <w:rPr>
          <w:rFonts w:ascii="Cambria" w:eastAsia="Calibri" w:hAnsi="Cambria"/>
          <w:b/>
          <w:i/>
          <w:sz w:val="20"/>
          <w:szCs w:val="20"/>
          <w:lang w:val="en-US" w:eastAsia="en-US"/>
        </w:rPr>
        <w:t xml:space="preserve">Budget Community of Practice </w:t>
      </w:r>
    </w:p>
    <w:p w14:paraId="23FACA8C" w14:textId="77777777" w:rsidR="00AA1093" w:rsidRDefault="00AA1093" w:rsidP="008641B1">
      <w:pPr>
        <w:spacing w:after="0" w:line="240" w:lineRule="auto"/>
        <w:jc w:val="both"/>
        <w:rPr>
          <w:rFonts w:ascii="Cambria" w:eastAsia="Calibri" w:hAnsi="Cambria"/>
          <w:sz w:val="20"/>
          <w:szCs w:val="20"/>
          <w:lang w:val="en-US" w:eastAsia="en-US"/>
        </w:rPr>
      </w:pPr>
    </w:p>
    <w:p w14:paraId="456CF8FD" w14:textId="5BBA8D09" w:rsidR="001249BA" w:rsidRDefault="00E97570" w:rsidP="008641B1">
      <w:pPr>
        <w:spacing w:after="0"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r w:rsidR="00537DB4">
        <w:rPr>
          <w:rFonts w:ascii="Cambria" w:eastAsia="Calibri" w:hAnsi="Cambria"/>
          <w:sz w:val="20"/>
          <w:szCs w:val="20"/>
          <w:lang w:val="en-US" w:eastAsia="en-US"/>
        </w:rPr>
        <w:t xml:space="preserve">Anna </w:t>
      </w:r>
      <w:proofErr w:type="spellStart"/>
      <w:r>
        <w:rPr>
          <w:rFonts w:ascii="Cambria" w:eastAsia="Calibri" w:hAnsi="Cambria"/>
          <w:sz w:val="20"/>
          <w:szCs w:val="20"/>
          <w:lang w:val="en-US" w:eastAsia="en-US"/>
        </w:rPr>
        <w:t>Belenchuk</w:t>
      </w:r>
      <w:proofErr w:type="spellEnd"/>
      <w:r>
        <w:rPr>
          <w:rFonts w:ascii="Cambria" w:eastAsia="Calibri" w:hAnsi="Cambria"/>
          <w:sz w:val="20"/>
          <w:szCs w:val="20"/>
          <w:lang w:val="en-US" w:eastAsia="en-US"/>
        </w:rPr>
        <w:t xml:space="preserve"> reported that there were three key strategic themes of BCOP’s work: sharpening tools for effective fiscal management</w:t>
      </w:r>
      <w:r w:rsidR="00344F03">
        <w:rPr>
          <w:rFonts w:ascii="Cambria" w:eastAsia="Calibri" w:hAnsi="Cambria"/>
          <w:sz w:val="20"/>
          <w:szCs w:val="20"/>
          <w:lang w:val="en-US" w:eastAsia="en-US"/>
        </w:rPr>
        <w:t xml:space="preserve"> </w:t>
      </w:r>
      <w:r w:rsidR="001249BA">
        <w:rPr>
          <w:rFonts w:ascii="Cambria" w:eastAsia="Calibri" w:hAnsi="Cambria"/>
          <w:sz w:val="20"/>
          <w:szCs w:val="20"/>
          <w:lang w:val="en-US" w:eastAsia="en-US"/>
        </w:rPr>
        <w:t xml:space="preserve">which includes </w:t>
      </w:r>
      <w:r w:rsidR="00344F03">
        <w:rPr>
          <w:rFonts w:ascii="Cambria" w:eastAsia="Calibri" w:hAnsi="Cambria"/>
          <w:sz w:val="20"/>
          <w:szCs w:val="20"/>
          <w:lang w:val="en-US" w:eastAsia="en-US"/>
        </w:rPr>
        <w:t>such tools as program budgeting</w:t>
      </w:r>
      <w:r>
        <w:rPr>
          <w:rFonts w:ascii="Cambria" w:eastAsia="Calibri" w:hAnsi="Cambria"/>
          <w:sz w:val="20"/>
          <w:szCs w:val="20"/>
          <w:lang w:val="en-US" w:eastAsia="en-US"/>
        </w:rPr>
        <w:t xml:space="preserve">; fiscal transparency and accountability; and knowledge </w:t>
      </w:r>
      <w:r w:rsidR="001249BA">
        <w:rPr>
          <w:rFonts w:ascii="Cambria" w:eastAsia="Calibri" w:hAnsi="Cambria"/>
          <w:sz w:val="20"/>
          <w:szCs w:val="20"/>
          <w:lang w:val="en-US" w:eastAsia="en-US"/>
        </w:rPr>
        <w:t>exchange</w:t>
      </w:r>
      <w:r>
        <w:rPr>
          <w:rFonts w:ascii="Cambria" w:eastAsia="Calibri" w:hAnsi="Cambria"/>
          <w:sz w:val="20"/>
          <w:szCs w:val="20"/>
          <w:lang w:val="en-US" w:eastAsia="en-US"/>
        </w:rPr>
        <w:t xml:space="preserve"> between member countries and OECD. </w:t>
      </w:r>
      <w:r w:rsidR="001249BA">
        <w:rPr>
          <w:rFonts w:ascii="Cambria" w:eastAsia="Calibri" w:hAnsi="Cambria"/>
          <w:sz w:val="20"/>
          <w:szCs w:val="20"/>
          <w:lang w:val="en-US" w:eastAsia="en-US"/>
        </w:rPr>
        <w:t xml:space="preserve">  For the FY17 plan, these strategic themes are outlined and also linked to the PEMPAL Strategy 2012-17.</w:t>
      </w:r>
      <w:r w:rsidR="007F25D8">
        <w:rPr>
          <w:rFonts w:ascii="Cambria" w:eastAsia="Calibri" w:hAnsi="Cambria"/>
          <w:sz w:val="20"/>
          <w:szCs w:val="20"/>
          <w:lang w:val="en-US" w:eastAsia="en-US"/>
        </w:rPr>
        <w:t xml:space="preserve"> The plan </w:t>
      </w:r>
      <w:r w:rsidR="00CE0C4F">
        <w:rPr>
          <w:rFonts w:ascii="Cambria" w:eastAsia="Calibri" w:hAnsi="Cambria"/>
          <w:sz w:val="20"/>
          <w:szCs w:val="20"/>
          <w:lang w:val="en-US" w:eastAsia="en-US"/>
        </w:rPr>
        <w:t xml:space="preserve">cost </w:t>
      </w:r>
      <w:r w:rsidR="007F25D8">
        <w:rPr>
          <w:rFonts w:ascii="Cambria" w:eastAsia="Calibri" w:hAnsi="Cambria"/>
          <w:sz w:val="20"/>
          <w:szCs w:val="20"/>
          <w:lang w:val="en-US" w:eastAsia="en-US"/>
        </w:rPr>
        <w:t xml:space="preserve">is 330,000 </w:t>
      </w:r>
      <w:r w:rsidR="00537DB4">
        <w:rPr>
          <w:rFonts w:ascii="Cambria" w:eastAsia="Calibri" w:hAnsi="Cambria"/>
          <w:sz w:val="20"/>
          <w:szCs w:val="20"/>
          <w:lang w:val="en-US" w:eastAsia="en-US"/>
        </w:rPr>
        <w:t>USD and</w:t>
      </w:r>
      <w:r w:rsidR="007F25D8">
        <w:rPr>
          <w:rFonts w:ascii="Cambria" w:eastAsia="Calibri" w:hAnsi="Cambria"/>
          <w:sz w:val="20"/>
          <w:szCs w:val="20"/>
          <w:lang w:val="en-US" w:eastAsia="en-US"/>
        </w:rPr>
        <w:t xml:space="preserve"> within the year, there will be two working groups in operation: the program budgeting working group – which is being established this year and will be led by Nicolay </w:t>
      </w:r>
      <w:proofErr w:type="spellStart"/>
      <w:r w:rsidR="007F25D8">
        <w:rPr>
          <w:rFonts w:ascii="Cambria" w:eastAsia="Calibri" w:hAnsi="Cambria"/>
          <w:sz w:val="20"/>
          <w:szCs w:val="20"/>
          <w:lang w:val="en-US" w:eastAsia="en-US"/>
        </w:rPr>
        <w:t>Begchin</w:t>
      </w:r>
      <w:proofErr w:type="spellEnd"/>
      <w:r w:rsidR="007F25D8">
        <w:rPr>
          <w:rFonts w:ascii="Cambria" w:eastAsia="Calibri" w:hAnsi="Cambria"/>
          <w:sz w:val="20"/>
          <w:szCs w:val="20"/>
          <w:lang w:val="en-US" w:eastAsia="en-US"/>
        </w:rPr>
        <w:t xml:space="preserve"> of the Ministry of Finance of the Russian Federation; and the continuation of the Budget Literacy and Transparency Working Group.  </w:t>
      </w:r>
      <w:proofErr w:type="spellStart"/>
      <w:r w:rsidR="007F25D8">
        <w:rPr>
          <w:rFonts w:ascii="Cambria" w:eastAsia="Calibri" w:hAnsi="Cambria"/>
          <w:sz w:val="20"/>
          <w:szCs w:val="20"/>
          <w:lang w:val="en-US" w:eastAsia="en-US"/>
        </w:rPr>
        <w:t>Ms</w:t>
      </w:r>
      <w:proofErr w:type="spellEnd"/>
      <w:r w:rsidR="007F25D8">
        <w:rPr>
          <w:rFonts w:ascii="Cambria" w:eastAsia="Calibri" w:hAnsi="Cambria"/>
          <w:sz w:val="20"/>
          <w:szCs w:val="20"/>
          <w:lang w:val="en-US" w:eastAsia="en-US"/>
        </w:rPr>
        <w:t xml:space="preserve"> </w:t>
      </w:r>
      <w:proofErr w:type="spellStart"/>
      <w:r w:rsidR="007F25D8">
        <w:rPr>
          <w:rFonts w:ascii="Cambria" w:eastAsia="Calibri" w:hAnsi="Cambria"/>
          <w:sz w:val="20"/>
          <w:szCs w:val="20"/>
          <w:lang w:val="en-US" w:eastAsia="en-US"/>
        </w:rPr>
        <w:t>Belenchuk</w:t>
      </w:r>
      <w:proofErr w:type="spellEnd"/>
      <w:r w:rsidR="007F25D8">
        <w:rPr>
          <w:rFonts w:ascii="Cambria" w:eastAsia="Calibri" w:hAnsi="Cambria"/>
          <w:sz w:val="20"/>
          <w:szCs w:val="20"/>
          <w:lang w:val="en-US" w:eastAsia="en-US"/>
        </w:rPr>
        <w:t xml:space="preserve"> adv</w:t>
      </w:r>
      <w:r w:rsidR="00C5782F">
        <w:rPr>
          <w:rFonts w:ascii="Cambria" w:eastAsia="Calibri" w:hAnsi="Cambria"/>
          <w:sz w:val="20"/>
          <w:szCs w:val="20"/>
          <w:lang w:val="en-US" w:eastAsia="en-US"/>
        </w:rPr>
        <w:t>ised that the Working Group on Wage Bill M</w:t>
      </w:r>
      <w:r w:rsidR="007F25D8">
        <w:rPr>
          <w:rFonts w:ascii="Cambria" w:eastAsia="Calibri" w:hAnsi="Cambria"/>
          <w:sz w:val="20"/>
          <w:szCs w:val="20"/>
          <w:lang w:val="en-US" w:eastAsia="en-US"/>
        </w:rPr>
        <w:t>anagement would finish its activities this year, thus it was not included in the plan.</w:t>
      </w:r>
      <w:r w:rsidR="00344F03">
        <w:rPr>
          <w:rFonts w:ascii="Cambria" w:eastAsia="Calibri" w:hAnsi="Cambria"/>
          <w:sz w:val="20"/>
          <w:szCs w:val="20"/>
          <w:lang w:val="en-US" w:eastAsia="en-US"/>
        </w:rPr>
        <w:t xml:space="preserve">  She also advised that there would</w:t>
      </w:r>
      <w:r w:rsidR="001249BA">
        <w:rPr>
          <w:rFonts w:ascii="Cambria" w:eastAsia="Calibri" w:hAnsi="Cambria"/>
          <w:sz w:val="20"/>
          <w:szCs w:val="20"/>
          <w:lang w:val="en-US" w:eastAsia="en-US"/>
        </w:rPr>
        <w:t xml:space="preserve"> be an annual plenary meeting in February 2017, the topic of which will be finalized after consultations with members later this month.  BCOP will also participate in the annual OECD Senior Budget Officers meeting in May/June and a back-to-back meeting of a working group will also be held.</w:t>
      </w:r>
    </w:p>
    <w:p w14:paraId="0144BCAC" w14:textId="77777777" w:rsidR="001249BA" w:rsidRDefault="001249BA" w:rsidP="008641B1">
      <w:pPr>
        <w:spacing w:after="0" w:line="240" w:lineRule="auto"/>
        <w:jc w:val="both"/>
        <w:rPr>
          <w:rFonts w:ascii="Cambria" w:eastAsia="Calibri" w:hAnsi="Cambria"/>
          <w:sz w:val="20"/>
          <w:szCs w:val="20"/>
          <w:lang w:val="en-US" w:eastAsia="en-US"/>
        </w:rPr>
      </w:pPr>
    </w:p>
    <w:p w14:paraId="15456D1F" w14:textId="7A6EBB87" w:rsidR="00B64579" w:rsidRDefault="00C5782F" w:rsidP="008641B1">
      <w:pPr>
        <w:spacing w:after="0" w:line="240" w:lineRule="auto"/>
        <w:jc w:val="both"/>
        <w:rPr>
          <w:rFonts w:ascii="Cambria" w:eastAsia="Calibri" w:hAnsi="Cambria"/>
          <w:sz w:val="20"/>
          <w:szCs w:val="20"/>
          <w:lang w:val="en-US" w:eastAsia="en-US"/>
        </w:rPr>
      </w:pPr>
      <w:r>
        <w:rPr>
          <w:rFonts w:ascii="Cambria" w:eastAsia="Calibri" w:hAnsi="Cambria"/>
          <w:sz w:val="20"/>
          <w:szCs w:val="20"/>
          <w:lang w:val="en-US" w:eastAsia="en-US"/>
        </w:rPr>
        <w:t>For the Budget Literacy and Transparency W</w:t>
      </w:r>
      <w:r w:rsidR="001249BA">
        <w:rPr>
          <w:rFonts w:ascii="Cambria" w:eastAsia="Calibri" w:hAnsi="Cambria"/>
          <w:sz w:val="20"/>
          <w:szCs w:val="20"/>
          <w:lang w:val="en-US" w:eastAsia="en-US"/>
        </w:rPr>
        <w:t>orki</w:t>
      </w:r>
      <w:r>
        <w:rPr>
          <w:rFonts w:ascii="Cambria" w:eastAsia="Calibri" w:hAnsi="Cambria"/>
          <w:sz w:val="20"/>
          <w:szCs w:val="20"/>
          <w:lang w:val="en-US" w:eastAsia="en-US"/>
        </w:rPr>
        <w:t>ng G</w:t>
      </w:r>
      <w:r w:rsidR="001249BA">
        <w:rPr>
          <w:rFonts w:ascii="Cambria" w:eastAsia="Calibri" w:hAnsi="Cambria"/>
          <w:sz w:val="20"/>
          <w:szCs w:val="20"/>
          <w:lang w:val="en-US" w:eastAsia="en-US"/>
        </w:rPr>
        <w:t xml:space="preserve">roup, there will be a videoconference to progress the group’s knowledge product (on citizens’ budget challenges and solution options); and a back-to-back meeting with a Budget Literacy Conference to be held in October in Moscow. </w:t>
      </w:r>
      <w:r w:rsidR="00467E71">
        <w:rPr>
          <w:rFonts w:ascii="Cambria" w:eastAsia="Calibri" w:hAnsi="Cambria"/>
          <w:sz w:val="20"/>
          <w:szCs w:val="20"/>
          <w:lang w:val="en-US" w:eastAsia="en-US"/>
        </w:rPr>
        <w:t xml:space="preserve"> </w:t>
      </w:r>
      <w:r w:rsidR="001249BA">
        <w:rPr>
          <w:rFonts w:ascii="Cambria" w:eastAsia="Calibri" w:hAnsi="Cambria"/>
          <w:sz w:val="20"/>
          <w:szCs w:val="20"/>
          <w:lang w:val="en-US" w:eastAsia="en-US"/>
        </w:rPr>
        <w:t xml:space="preserve">For the program budgeting working group, the plan includes a videoconference meeting on </w:t>
      </w:r>
      <w:r>
        <w:rPr>
          <w:rFonts w:ascii="Cambria" w:eastAsia="Calibri" w:hAnsi="Cambria"/>
          <w:sz w:val="20"/>
          <w:szCs w:val="20"/>
          <w:lang w:val="en-US" w:eastAsia="en-US"/>
        </w:rPr>
        <w:t xml:space="preserve">a </w:t>
      </w:r>
      <w:r w:rsidR="001249BA">
        <w:rPr>
          <w:rFonts w:ascii="Cambria" w:eastAsia="Calibri" w:hAnsi="Cambria"/>
          <w:sz w:val="20"/>
          <w:szCs w:val="20"/>
          <w:lang w:val="en-US" w:eastAsia="en-US"/>
        </w:rPr>
        <w:t xml:space="preserve">World Bank </w:t>
      </w:r>
      <w:r w:rsidR="00467E71">
        <w:rPr>
          <w:rFonts w:ascii="Cambria" w:eastAsia="Calibri" w:hAnsi="Cambria"/>
          <w:sz w:val="20"/>
          <w:szCs w:val="20"/>
          <w:lang w:val="en-US" w:eastAsia="en-US"/>
        </w:rPr>
        <w:t xml:space="preserve">study of </w:t>
      </w:r>
      <w:r>
        <w:rPr>
          <w:rFonts w:ascii="Cambria" w:eastAsia="Calibri" w:hAnsi="Cambria"/>
          <w:sz w:val="20"/>
          <w:szCs w:val="20"/>
          <w:lang w:val="en-US" w:eastAsia="en-US"/>
        </w:rPr>
        <w:t xml:space="preserve">international </w:t>
      </w:r>
      <w:r w:rsidR="00467E71">
        <w:rPr>
          <w:rFonts w:ascii="Cambria" w:eastAsia="Calibri" w:hAnsi="Cambria"/>
          <w:sz w:val="20"/>
          <w:szCs w:val="20"/>
          <w:lang w:val="en-US" w:eastAsia="en-US"/>
        </w:rPr>
        <w:t xml:space="preserve">performance budgeting </w:t>
      </w:r>
      <w:r>
        <w:rPr>
          <w:rFonts w:ascii="Cambria" w:eastAsia="Calibri" w:hAnsi="Cambria"/>
          <w:sz w:val="20"/>
          <w:szCs w:val="20"/>
          <w:lang w:val="en-US" w:eastAsia="en-US"/>
        </w:rPr>
        <w:t>practices by Ivor Beazley,</w:t>
      </w:r>
      <w:r w:rsidR="001249BA">
        <w:rPr>
          <w:rFonts w:ascii="Cambria" w:eastAsia="Calibri" w:hAnsi="Cambria"/>
          <w:sz w:val="20"/>
          <w:szCs w:val="20"/>
          <w:lang w:val="en-US" w:eastAsia="en-US"/>
        </w:rPr>
        <w:t xml:space="preserve"> a study visit to a country known to perform well with this reform, and a back-to-back meeting with the 2017 annual p</w:t>
      </w:r>
      <w:r>
        <w:rPr>
          <w:rFonts w:ascii="Cambria" w:eastAsia="Calibri" w:hAnsi="Cambria"/>
          <w:sz w:val="20"/>
          <w:szCs w:val="20"/>
          <w:lang w:val="en-US" w:eastAsia="en-US"/>
        </w:rPr>
        <w:t>lenary meeting.  An amount of 9,000</w:t>
      </w:r>
      <w:r w:rsidR="001249BA">
        <w:rPr>
          <w:rFonts w:ascii="Cambria" w:eastAsia="Calibri" w:hAnsi="Cambria"/>
          <w:sz w:val="20"/>
          <w:szCs w:val="20"/>
          <w:lang w:val="en-US" w:eastAsia="en-US"/>
        </w:rPr>
        <w:t xml:space="preserve"> USD has also been allocated to support the additional translation needs for BCOP’s participation in the OECD performance budgeting survey.  </w:t>
      </w:r>
      <w:proofErr w:type="spellStart"/>
      <w:r w:rsidR="001249BA">
        <w:rPr>
          <w:rFonts w:ascii="Cambria" w:eastAsia="Calibri" w:hAnsi="Cambria"/>
          <w:sz w:val="20"/>
          <w:szCs w:val="20"/>
          <w:lang w:val="en-US" w:eastAsia="en-US"/>
        </w:rPr>
        <w:t>Ms</w:t>
      </w:r>
      <w:proofErr w:type="spellEnd"/>
      <w:r w:rsidR="001249BA">
        <w:rPr>
          <w:rFonts w:ascii="Cambria" w:eastAsia="Calibri" w:hAnsi="Cambria"/>
          <w:sz w:val="20"/>
          <w:szCs w:val="20"/>
          <w:lang w:val="en-US" w:eastAsia="en-US"/>
        </w:rPr>
        <w:t xml:space="preserve"> </w:t>
      </w:r>
      <w:proofErr w:type="spellStart"/>
      <w:r w:rsidR="001249BA">
        <w:rPr>
          <w:rFonts w:ascii="Cambria" w:eastAsia="Calibri" w:hAnsi="Cambria"/>
          <w:sz w:val="20"/>
          <w:szCs w:val="20"/>
          <w:lang w:val="en-US" w:eastAsia="en-US"/>
        </w:rPr>
        <w:t>Belenchuk</w:t>
      </w:r>
      <w:proofErr w:type="spellEnd"/>
      <w:r w:rsidR="001249BA">
        <w:rPr>
          <w:rFonts w:ascii="Cambria" w:eastAsia="Calibri" w:hAnsi="Cambria"/>
          <w:sz w:val="20"/>
          <w:szCs w:val="20"/>
          <w:lang w:val="en-US" w:eastAsia="en-US"/>
        </w:rPr>
        <w:t xml:space="preserve"> noted that where feasible back-to-back meetings were planned, to maximize efficiencies and budget savings.</w:t>
      </w:r>
    </w:p>
    <w:p w14:paraId="01C158FA" w14:textId="77777777" w:rsidR="001249BA" w:rsidRDefault="001249BA" w:rsidP="008641B1">
      <w:pPr>
        <w:spacing w:after="0" w:line="240" w:lineRule="auto"/>
        <w:jc w:val="both"/>
        <w:rPr>
          <w:rFonts w:ascii="Cambria" w:eastAsia="Calibri" w:hAnsi="Cambria"/>
          <w:sz w:val="20"/>
          <w:szCs w:val="20"/>
          <w:lang w:val="en-US" w:eastAsia="en-US"/>
        </w:rPr>
      </w:pPr>
    </w:p>
    <w:p w14:paraId="43683585" w14:textId="2C414B15" w:rsidR="001249BA" w:rsidRPr="008641B1" w:rsidRDefault="001249BA" w:rsidP="001249BA">
      <w:pPr>
        <w:spacing w:after="0" w:line="240" w:lineRule="auto"/>
        <w:jc w:val="both"/>
        <w:rPr>
          <w:rFonts w:ascii="Cambria" w:eastAsia="Calibri" w:hAnsi="Cambria"/>
          <w:b/>
          <w:i/>
          <w:sz w:val="20"/>
          <w:szCs w:val="20"/>
          <w:lang w:val="en-US" w:eastAsia="en-US"/>
        </w:rPr>
      </w:pPr>
      <w:r>
        <w:rPr>
          <w:rFonts w:ascii="Cambria" w:eastAsia="Calibri" w:hAnsi="Cambria"/>
          <w:b/>
          <w:i/>
          <w:sz w:val="20"/>
          <w:szCs w:val="20"/>
          <w:lang w:val="en-US" w:eastAsia="en-US"/>
        </w:rPr>
        <w:t>Internal Audit</w:t>
      </w:r>
      <w:r w:rsidRPr="008641B1">
        <w:rPr>
          <w:rFonts w:ascii="Cambria" w:eastAsia="Calibri" w:hAnsi="Cambria"/>
          <w:b/>
          <w:i/>
          <w:sz w:val="20"/>
          <w:szCs w:val="20"/>
          <w:lang w:val="en-US" w:eastAsia="en-US"/>
        </w:rPr>
        <w:t xml:space="preserve"> Community of Practice </w:t>
      </w:r>
    </w:p>
    <w:p w14:paraId="41A71F4A" w14:textId="77777777" w:rsidR="001249BA" w:rsidRDefault="001249BA" w:rsidP="008641B1">
      <w:pPr>
        <w:spacing w:after="0" w:line="240" w:lineRule="auto"/>
        <w:jc w:val="both"/>
        <w:rPr>
          <w:rFonts w:ascii="Cambria" w:eastAsia="Calibri" w:hAnsi="Cambria"/>
          <w:sz w:val="20"/>
          <w:szCs w:val="20"/>
          <w:lang w:val="en-US" w:eastAsia="en-US"/>
        </w:rPr>
      </w:pPr>
    </w:p>
    <w:p w14:paraId="3719BADA" w14:textId="1EC179BF" w:rsidR="001249BA" w:rsidRDefault="00167E3B" w:rsidP="008641B1">
      <w:pPr>
        <w:spacing w:after="0"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r w:rsidR="00537DB4">
        <w:rPr>
          <w:rFonts w:ascii="Cambria" w:eastAsia="Calibri" w:hAnsi="Cambria"/>
          <w:sz w:val="20"/>
          <w:szCs w:val="20"/>
          <w:lang w:val="en-US" w:eastAsia="en-US"/>
        </w:rPr>
        <w:t xml:space="preserve">Edit </w:t>
      </w:r>
      <w:r>
        <w:rPr>
          <w:rFonts w:ascii="Cambria" w:eastAsia="Calibri" w:hAnsi="Cambria"/>
          <w:sz w:val="20"/>
          <w:szCs w:val="20"/>
          <w:lang w:val="en-US" w:eastAsia="en-US"/>
        </w:rPr>
        <w:t xml:space="preserve">Nemeth noted that IACOP’s FY17 </w:t>
      </w:r>
      <w:r w:rsidR="00CE0C4F">
        <w:rPr>
          <w:rFonts w:ascii="Cambria" w:eastAsia="Calibri" w:hAnsi="Cambria"/>
          <w:sz w:val="20"/>
          <w:szCs w:val="20"/>
          <w:lang w:val="en-US" w:eastAsia="en-US"/>
        </w:rPr>
        <w:t xml:space="preserve">budget </w:t>
      </w:r>
      <w:r>
        <w:rPr>
          <w:rFonts w:ascii="Cambria" w:eastAsia="Calibri" w:hAnsi="Cambria"/>
          <w:sz w:val="20"/>
          <w:szCs w:val="20"/>
          <w:lang w:val="en-US" w:eastAsia="en-US"/>
        </w:rPr>
        <w:t xml:space="preserve">plan was greater than the 330,000 USD allocated to each COP, given the approval by the SC to carry forward 23,000 USD from FY16. </w:t>
      </w:r>
      <w:proofErr w:type="spellStart"/>
      <w:r w:rsidR="00E93523">
        <w:rPr>
          <w:rFonts w:ascii="Cambria" w:eastAsia="Calibri" w:hAnsi="Cambria"/>
          <w:sz w:val="20"/>
          <w:szCs w:val="20"/>
          <w:lang w:val="en-US" w:eastAsia="en-US"/>
        </w:rPr>
        <w:t>Ms</w:t>
      </w:r>
      <w:proofErr w:type="spellEnd"/>
      <w:r w:rsidR="00E93523">
        <w:rPr>
          <w:rFonts w:ascii="Cambria" w:eastAsia="Calibri" w:hAnsi="Cambria"/>
          <w:sz w:val="20"/>
          <w:szCs w:val="20"/>
          <w:lang w:val="en-US" w:eastAsia="en-US"/>
        </w:rPr>
        <w:t xml:space="preserve"> Edit Nemeth advised that two new working groups would be operating in FY17, on internal control and internal audit in practice.  She also reported that two knowledge products would be completed within the plan, </w:t>
      </w:r>
      <w:r w:rsidR="00467E71">
        <w:rPr>
          <w:rFonts w:ascii="Cambria" w:eastAsia="Calibri" w:hAnsi="Cambria"/>
          <w:sz w:val="20"/>
          <w:szCs w:val="20"/>
          <w:lang w:val="en-US" w:eastAsia="en-US"/>
        </w:rPr>
        <w:t>with work continuing on a</w:t>
      </w:r>
      <w:r w:rsidR="00E93523">
        <w:rPr>
          <w:rFonts w:ascii="Cambria" w:eastAsia="Calibri" w:hAnsi="Cambria"/>
          <w:sz w:val="20"/>
          <w:szCs w:val="20"/>
          <w:lang w:val="en-US" w:eastAsia="en-US"/>
        </w:rPr>
        <w:t xml:space="preserve"> position paper</w:t>
      </w:r>
      <w:r w:rsidR="00344F03">
        <w:rPr>
          <w:rFonts w:ascii="Cambria" w:eastAsia="Calibri" w:hAnsi="Cambria"/>
          <w:sz w:val="20"/>
          <w:szCs w:val="20"/>
          <w:lang w:val="en-US" w:eastAsia="en-US"/>
        </w:rPr>
        <w:t xml:space="preserve"> from the RIFIX Working G</w:t>
      </w:r>
      <w:r w:rsidR="00E93523">
        <w:rPr>
          <w:rFonts w:ascii="Cambria" w:eastAsia="Calibri" w:hAnsi="Cambria"/>
          <w:sz w:val="20"/>
          <w:szCs w:val="20"/>
          <w:lang w:val="en-US" w:eastAsia="en-US"/>
        </w:rPr>
        <w:t>roup</w:t>
      </w:r>
      <w:r w:rsidR="00467E71">
        <w:rPr>
          <w:rFonts w:ascii="Cambria" w:eastAsia="Calibri" w:hAnsi="Cambria"/>
          <w:sz w:val="20"/>
          <w:szCs w:val="20"/>
          <w:lang w:val="en-US" w:eastAsia="en-US"/>
        </w:rPr>
        <w:t>;</w:t>
      </w:r>
      <w:r w:rsidR="00E93523">
        <w:rPr>
          <w:rFonts w:ascii="Cambria" w:eastAsia="Calibri" w:hAnsi="Cambria"/>
          <w:sz w:val="20"/>
          <w:szCs w:val="20"/>
          <w:lang w:val="en-US" w:eastAsia="en-US"/>
        </w:rPr>
        <w:t xml:space="preserve"> and </w:t>
      </w:r>
      <w:r w:rsidR="00467E71">
        <w:rPr>
          <w:rFonts w:ascii="Cambria" w:eastAsia="Calibri" w:hAnsi="Cambria"/>
          <w:sz w:val="20"/>
          <w:szCs w:val="20"/>
          <w:lang w:val="en-US" w:eastAsia="en-US"/>
        </w:rPr>
        <w:t>Guidelines for the quality assessment of internal a</w:t>
      </w:r>
      <w:r w:rsidR="00E93523">
        <w:rPr>
          <w:rFonts w:ascii="Cambria" w:eastAsia="Calibri" w:hAnsi="Cambria"/>
          <w:sz w:val="20"/>
          <w:szCs w:val="20"/>
          <w:lang w:val="en-US" w:eastAsia="en-US"/>
        </w:rPr>
        <w:t>udit system</w:t>
      </w:r>
      <w:r w:rsidR="00467E71">
        <w:rPr>
          <w:rFonts w:ascii="Cambria" w:eastAsia="Calibri" w:hAnsi="Cambria"/>
          <w:sz w:val="20"/>
          <w:szCs w:val="20"/>
          <w:lang w:val="en-US" w:eastAsia="en-US"/>
        </w:rPr>
        <w:t>s, being</w:t>
      </w:r>
      <w:r w:rsidR="00E93523">
        <w:rPr>
          <w:rFonts w:ascii="Cambria" w:eastAsia="Calibri" w:hAnsi="Cambria"/>
          <w:sz w:val="20"/>
          <w:szCs w:val="20"/>
          <w:lang w:val="en-US" w:eastAsia="en-US"/>
        </w:rPr>
        <w:t xml:space="preserve"> fi</w:t>
      </w:r>
      <w:r w:rsidR="00C5782F">
        <w:rPr>
          <w:rFonts w:ascii="Cambria" w:eastAsia="Calibri" w:hAnsi="Cambria"/>
          <w:sz w:val="20"/>
          <w:szCs w:val="20"/>
          <w:lang w:val="en-US" w:eastAsia="en-US"/>
        </w:rPr>
        <w:t>nalized in March and used by</w:t>
      </w:r>
      <w:r w:rsidR="00E93523">
        <w:rPr>
          <w:rFonts w:ascii="Cambria" w:eastAsia="Calibri" w:hAnsi="Cambria"/>
          <w:sz w:val="20"/>
          <w:szCs w:val="20"/>
          <w:lang w:val="en-US" w:eastAsia="en-US"/>
        </w:rPr>
        <w:t xml:space="preserve"> member countries during FY17.  Study visits were also</w:t>
      </w:r>
      <w:r w:rsidR="00467E71">
        <w:rPr>
          <w:rFonts w:ascii="Cambria" w:eastAsia="Calibri" w:hAnsi="Cambria"/>
          <w:sz w:val="20"/>
          <w:szCs w:val="20"/>
          <w:lang w:val="en-US" w:eastAsia="en-US"/>
        </w:rPr>
        <w:t xml:space="preserve"> planned to</w:t>
      </w:r>
      <w:r>
        <w:rPr>
          <w:rFonts w:ascii="Cambria" w:eastAsia="Calibri" w:hAnsi="Cambria"/>
          <w:sz w:val="20"/>
          <w:szCs w:val="20"/>
          <w:lang w:val="en-US" w:eastAsia="en-US"/>
        </w:rPr>
        <w:t xml:space="preserve"> Croatia and Germany with </w:t>
      </w:r>
      <w:r w:rsidR="00467E71">
        <w:rPr>
          <w:rFonts w:ascii="Cambria" w:eastAsia="Calibri" w:hAnsi="Cambria"/>
          <w:sz w:val="20"/>
          <w:szCs w:val="20"/>
          <w:lang w:val="en-US" w:eastAsia="en-US"/>
        </w:rPr>
        <w:t xml:space="preserve">locations </w:t>
      </w:r>
      <w:r>
        <w:rPr>
          <w:rFonts w:ascii="Cambria" w:eastAsia="Calibri" w:hAnsi="Cambria"/>
          <w:sz w:val="20"/>
          <w:szCs w:val="20"/>
          <w:lang w:val="en-US" w:eastAsia="en-US"/>
        </w:rPr>
        <w:t xml:space="preserve">for other meetings </w:t>
      </w:r>
      <w:r w:rsidR="00467E71">
        <w:rPr>
          <w:rFonts w:ascii="Cambria" w:eastAsia="Calibri" w:hAnsi="Cambria"/>
          <w:sz w:val="20"/>
          <w:szCs w:val="20"/>
          <w:lang w:val="en-US" w:eastAsia="en-US"/>
        </w:rPr>
        <w:t xml:space="preserve">needing confirmation, but preliminary plans will target </w:t>
      </w:r>
      <w:proofErr w:type="spellStart"/>
      <w:r w:rsidR="00E93523">
        <w:rPr>
          <w:rFonts w:ascii="Cambria" w:eastAsia="Calibri" w:hAnsi="Cambria"/>
          <w:sz w:val="20"/>
          <w:szCs w:val="20"/>
          <w:lang w:val="en-US" w:eastAsia="en-US"/>
        </w:rPr>
        <w:t>BiH</w:t>
      </w:r>
      <w:proofErr w:type="spellEnd"/>
      <w:r w:rsidR="00E93523">
        <w:rPr>
          <w:rFonts w:ascii="Cambria" w:eastAsia="Calibri" w:hAnsi="Cambria"/>
          <w:sz w:val="20"/>
          <w:szCs w:val="20"/>
          <w:lang w:val="en-US" w:eastAsia="en-US"/>
        </w:rPr>
        <w:t xml:space="preserve"> and Serbia given costs are lower and meetings have not been hosted in these locations as yet. </w:t>
      </w: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Nemeth noted that all activities are being planned within the IACOP Strategic Plan FY16-17, previously approved by the SC.</w:t>
      </w:r>
    </w:p>
    <w:p w14:paraId="731B82D5" w14:textId="77777777" w:rsidR="00E93523" w:rsidRDefault="00E93523" w:rsidP="008641B1">
      <w:pPr>
        <w:spacing w:after="0" w:line="240" w:lineRule="auto"/>
        <w:jc w:val="both"/>
        <w:rPr>
          <w:rFonts w:ascii="Cambria" w:eastAsia="Calibri" w:hAnsi="Cambria"/>
          <w:sz w:val="20"/>
          <w:szCs w:val="20"/>
          <w:lang w:val="en-US" w:eastAsia="en-US"/>
        </w:rPr>
      </w:pPr>
    </w:p>
    <w:p w14:paraId="5F36F913" w14:textId="66C313D2" w:rsidR="00E93523" w:rsidRDefault="00E93523" w:rsidP="00E93523">
      <w:pPr>
        <w:spacing w:after="0" w:line="240" w:lineRule="auto"/>
        <w:jc w:val="both"/>
        <w:rPr>
          <w:rFonts w:ascii="Cambria" w:eastAsia="Calibri" w:hAnsi="Cambria"/>
          <w:b/>
          <w:i/>
          <w:sz w:val="20"/>
          <w:szCs w:val="20"/>
          <w:lang w:val="en-US" w:eastAsia="en-US"/>
        </w:rPr>
      </w:pPr>
      <w:r>
        <w:rPr>
          <w:rFonts w:ascii="Cambria" w:eastAsia="Calibri" w:hAnsi="Cambria"/>
          <w:b/>
          <w:i/>
          <w:sz w:val="20"/>
          <w:szCs w:val="20"/>
          <w:lang w:val="en-US" w:eastAsia="en-US"/>
        </w:rPr>
        <w:t>Treasury</w:t>
      </w:r>
      <w:r w:rsidRPr="008641B1">
        <w:rPr>
          <w:rFonts w:ascii="Cambria" w:eastAsia="Calibri" w:hAnsi="Cambria"/>
          <w:b/>
          <w:i/>
          <w:sz w:val="20"/>
          <w:szCs w:val="20"/>
          <w:lang w:val="en-US" w:eastAsia="en-US"/>
        </w:rPr>
        <w:t xml:space="preserve"> Community of Practice </w:t>
      </w:r>
    </w:p>
    <w:p w14:paraId="64DC5AD8" w14:textId="77777777" w:rsidR="00E93523" w:rsidRDefault="00E93523" w:rsidP="00E93523">
      <w:pPr>
        <w:spacing w:after="0" w:line="240" w:lineRule="auto"/>
        <w:jc w:val="both"/>
        <w:rPr>
          <w:rFonts w:ascii="Cambria" w:eastAsia="Calibri" w:hAnsi="Cambria"/>
          <w:b/>
          <w:i/>
          <w:sz w:val="20"/>
          <w:szCs w:val="20"/>
          <w:lang w:val="en-US" w:eastAsia="en-US"/>
        </w:rPr>
      </w:pPr>
    </w:p>
    <w:p w14:paraId="7495FE76" w14:textId="4A0D40D6" w:rsidR="00E93523" w:rsidRPr="00E93523" w:rsidRDefault="00E93523" w:rsidP="00E93523">
      <w:pPr>
        <w:spacing w:after="0" w:line="240" w:lineRule="auto"/>
        <w:jc w:val="both"/>
        <w:rPr>
          <w:rFonts w:ascii="Cambria" w:eastAsia="Calibri" w:hAnsi="Cambria"/>
          <w:sz w:val="20"/>
          <w:szCs w:val="20"/>
          <w:lang w:val="en-US" w:eastAsia="en-US"/>
        </w:rPr>
      </w:pPr>
      <w:proofErr w:type="spellStart"/>
      <w:r w:rsidRPr="00167E3B">
        <w:rPr>
          <w:rFonts w:asciiTheme="majorHAnsi" w:eastAsia="Calibri" w:hAnsiTheme="majorHAnsi"/>
          <w:sz w:val="20"/>
          <w:szCs w:val="20"/>
          <w:lang w:val="en-US" w:eastAsia="en-US"/>
        </w:rPr>
        <w:lastRenderedPageBreak/>
        <w:t>Mr</w:t>
      </w:r>
      <w:proofErr w:type="spellEnd"/>
      <w:r w:rsidRPr="00167E3B">
        <w:rPr>
          <w:rFonts w:asciiTheme="majorHAnsi" w:eastAsia="Calibri" w:hAnsiTheme="majorHAnsi"/>
          <w:sz w:val="20"/>
          <w:szCs w:val="20"/>
          <w:lang w:val="en-US" w:eastAsia="en-US"/>
        </w:rPr>
        <w:t xml:space="preserve"> </w:t>
      </w:r>
      <w:proofErr w:type="spellStart"/>
      <w:r w:rsidR="00167E3B" w:rsidRPr="00167E3B">
        <w:rPr>
          <w:rFonts w:asciiTheme="majorHAnsi" w:hAnsiTheme="majorHAnsi"/>
          <w:sz w:val="20"/>
          <w:szCs w:val="20"/>
          <w:lang w:val="en-US"/>
        </w:rPr>
        <w:t>Vugar</w:t>
      </w:r>
      <w:proofErr w:type="spellEnd"/>
      <w:r w:rsidR="00167E3B" w:rsidRPr="00167E3B">
        <w:rPr>
          <w:rFonts w:asciiTheme="majorHAnsi" w:hAnsiTheme="majorHAnsi"/>
          <w:sz w:val="20"/>
          <w:szCs w:val="20"/>
          <w:lang w:val="en-US"/>
        </w:rPr>
        <w:t xml:space="preserve"> </w:t>
      </w:r>
      <w:proofErr w:type="spellStart"/>
      <w:r w:rsidR="00167E3B" w:rsidRPr="00167E3B">
        <w:rPr>
          <w:rFonts w:asciiTheme="majorHAnsi" w:hAnsiTheme="majorHAnsi"/>
          <w:sz w:val="20"/>
          <w:szCs w:val="20"/>
          <w:lang w:val="en-US"/>
        </w:rPr>
        <w:t>Abdullayev</w:t>
      </w:r>
      <w:proofErr w:type="spellEnd"/>
      <w:r w:rsidRPr="00167E3B">
        <w:rPr>
          <w:rFonts w:asciiTheme="majorHAnsi" w:eastAsia="Calibri" w:hAnsiTheme="majorHAnsi"/>
          <w:sz w:val="20"/>
          <w:szCs w:val="20"/>
          <w:lang w:val="en-US" w:eastAsia="en-US"/>
        </w:rPr>
        <w:t xml:space="preserve"> advised</w:t>
      </w:r>
      <w:r>
        <w:rPr>
          <w:rFonts w:ascii="Cambria" w:eastAsia="Calibri" w:hAnsi="Cambria"/>
          <w:sz w:val="20"/>
          <w:szCs w:val="20"/>
          <w:lang w:val="en-US" w:eastAsia="en-US"/>
        </w:rPr>
        <w:t xml:space="preserve"> the Committee that TCOP had three main strategic directions including use of </w:t>
      </w:r>
      <w:r w:rsidR="00167E3B">
        <w:rPr>
          <w:rFonts w:ascii="Cambria" w:eastAsia="Calibri" w:hAnsi="Cambria"/>
          <w:sz w:val="20"/>
          <w:szCs w:val="20"/>
          <w:lang w:val="en-US" w:eastAsia="en-US"/>
        </w:rPr>
        <w:t>IT systems in treasury operations</w:t>
      </w:r>
      <w:r>
        <w:rPr>
          <w:rFonts w:ascii="Cambria" w:eastAsia="Calibri" w:hAnsi="Cambria"/>
          <w:sz w:val="20"/>
          <w:szCs w:val="20"/>
          <w:lang w:val="en-US" w:eastAsia="en-US"/>
        </w:rPr>
        <w:t>; liquidity management; and ev</w:t>
      </w:r>
      <w:r w:rsidR="00CE0C4F">
        <w:rPr>
          <w:rFonts w:ascii="Cambria" w:eastAsia="Calibri" w:hAnsi="Cambria"/>
          <w:sz w:val="20"/>
          <w:szCs w:val="20"/>
          <w:lang w:val="en-US" w:eastAsia="en-US"/>
        </w:rPr>
        <w:t>o</w:t>
      </w:r>
      <w:r>
        <w:rPr>
          <w:rFonts w:ascii="Cambria" w:eastAsia="Calibri" w:hAnsi="Cambria"/>
          <w:sz w:val="20"/>
          <w:szCs w:val="20"/>
          <w:lang w:val="en-US" w:eastAsia="en-US"/>
        </w:rPr>
        <w:t xml:space="preserve">lution of the role and functions of treasury.  For FY17, within the approved budget of 330,000 USD, TCOP planned to have one plenary in May 2017, a study visit on the use of IT solutions, either in Czech Republic or Estonia; a </w:t>
      </w:r>
      <w:r w:rsidR="00CE0C4F">
        <w:rPr>
          <w:rFonts w:ascii="Cambria" w:eastAsia="Calibri" w:hAnsi="Cambria"/>
          <w:sz w:val="20"/>
          <w:szCs w:val="20"/>
          <w:lang w:val="en-US" w:eastAsia="en-US"/>
        </w:rPr>
        <w:t xml:space="preserve">workshop of thematic group on accounting standards (provisionally in the fall, in Belarus) and a workshop of thematic group </w:t>
      </w:r>
      <w:r>
        <w:rPr>
          <w:rFonts w:ascii="Cambria" w:eastAsia="Calibri" w:hAnsi="Cambria"/>
          <w:sz w:val="20"/>
          <w:szCs w:val="20"/>
          <w:lang w:val="en-US" w:eastAsia="en-US"/>
        </w:rPr>
        <w:t>on liquidity management, a</w:t>
      </w:r>
      <w:r w:rsidR="00CE0C4F">
        <w:rPr>
          <w:rFonts w:ascii="Cambria" w:eastAsia="Calibri" w:hAnsi="Cambria"/>
          <w:sz w:val="20"/>
          <w:szCs w:val="20"/>
          <w:lang w:val="en-US" w:eastAsia="en-US"/>
        </w:rPr>
        <w:t xml:space="preserve">s well as </w:t>
      </w:r>
      <w:r>
        <w:rPr>
          <w:rFonts w:ascii="Cambria" w:eastAsia="Calibri" w:hAnsi="Cambria"/>
          <w:sz w:val="20"/>
          <w:szCs w:val="20"/>
          <w:lang w:val="en-US" w:eastAsia="en-US"/>
        </w:rPr>
        <w:t>5 videoconferences to be held between September 2016 and June 2017.</w:t>
      </w:r>
      <w:r w:rsidR="00167E3B">
        <w:rPr>
          <w:rFonts w:ascii="Cambria" w:eastAsia="Calibri" w:hAnsi="Cambria"/>
          <w:sz w:val="20"/>
          <w:szCs w:val="20"/>
          <w:lang w:val="en-US" w:eastAsia="en-US"/>
        </w:rPr>
        <w:t xml:space="preserve">  These plans were also linked to the PEMPAL Strategy 2012-17 with targets set for active participation of international experts; quality contributions to overall network resources; engaging high level management of member countries; and providing ongoing leadership and management services to the Steering Committee.</w:t>
      </w:r>
    </w:p>
    <w:p w14:paraId="31A081B5" w14:textId="77777777" w:rsidR="00E93523" w:rsidRDefault="00E93523" w:rsidP="008641B1">
      <w:pPr>
        <w:spacing w:after="0" w:line="240" w:lineRule="auto"/>
        <w:jc w:val="both"/>
        <w:rPr>
          <w:rFonts w:ascii="Cambria" w:eastAsia="Calibri" w:hAnsi="Cambria"/>
          <w:sz w:val="20"/>
          <w:szCs w:val="20"/>
          <w:lang w:val="en-US" w:eastAsia="en-US"/>
        </w:rPr>
      </w:pPr>
    </w:p>
    <w:p w14:paraId="2377FA48" w14:textId="77777777" w:rsidR="005109E8" w:rsidRPr="00997B86" w:rsidRDefault="00B64579" w:rsidP="008641B1">
      <w:pPr>
        <w:spacing w:after="0" w:line="240" w:lineRule="auto"/>
        <w:jc w:val="both"/>
        <w:rPr>
          <w:rFonts w:ascii="Cambria" w:eastAsia="Calibri" w:hAnsi="Cambria"/>
          <w:sz w:val="20"/>
          <w:szCs w:val="20"/>
          <w:lang w:val="en-US" w:eastAsia="en-US"/>
        </w:rPr>
      </w:pPr>
      <w:r w:rsidRPr="00997B86">
        <w:rPr>
          <w:rFonts w:ascii="Cambria" w:eastAsia="Calibri" w:hAnsi="Cambria"/>
          <w:b/>
          <w:sz w:val="20"/>
          <w:szCs w:val="20"/>
          <w:lang w:val="en-US" w:eastAsia="en-US"/>
        </w:rPr>
        <w:t>Conclusions</w:t>
      </w:r>
    </w:p>
    <w:p w14:paraId="4CC96297" w14:textId="77777777" w:rsidR="005109E8" w:rsidRPr="00096D74" w:rsidRDefault="005109E8" w:rsidP="008641B1">
      <w:pPr>
        <w:spacing w:after="0" w:line="240" w:lineRule="auto"/>
        <w:jc w:val="both"/>
        <w:rPr>
          <w:rFonts w:ascii="Cambria" w:eastAsia="Calibri" w:hAnsi="Cambria"/>
          <w:sz w:val="20"/>
          <w:szCs w:val="20"/>
          <w:lang w:val="en-US" w:eastAsia="en-US"/>
        </w:rPr>
      </w:pPr>
    </w:p>
    <w:p w14:paraId="51ED5850" w14:textId="4AED79CD" w:rsidR="00084204" w:rsidRDefault="00992591" w:rsidP="00167E3B">
      <w:pPr>
        <w:pStyle w:val="ListParagraph"/>
        <w:numPr>
          <w:ilvl w:val="0"/>
          <w:numId w:val="11"/>
        </w:numPr>
        <w:ind w:left="360"/>
        <w:jc w:val="both"/>
        <w:rPr>
          <w:rFonts w:ascii="Cambria" w:eastAsia="Calibri" w:hAnsi="Cambria"/>
          <w:sz w:val="20"/>
          <w:szCs w:val="20"/>
          <w:lang w:val="en-US" w:eastAsia="en-US"/>
        </w:rPr>
      </w:pPr>
      <w:r>
        <w:rPr>
          <w:rFonts w:ascii="Cambria" w:eastAsia="Calibri" w:hAnsi="Cambria"/>
          <w:sz w:val="20"/>
          <w:szCs w:val="20"/>
          <w:lang w:val="en-US" w:eastAsia="en-US"/>
        </w:rPr>
        <w:t xml:space="preserve">The </w:t>
      </w:r>
      <w:r w:rsidR="00167E3B">
        <w:rPr>
          <w:rFonts w:ascii="Cambria" w:eastAsia="Calibri" w:hAnsi="Cambria"/>
          <w:sz w:val="20"/>
          <w:szCs w:val="20"/>
          <w:lang w:val="en-US" w:eastAsia="en-US"/>
        </w:rPr>
        <w:t xml:space="preserve">FY17 </w:t>
      </w:r>
      <w:r>
        <w:rPr>
          <w:rFonts w:ascii="Cambria" w:eastAsia="Calibri" w:hAnsi="Cambria"/>
          <w:sz w:val="20"/>
          <w:szCs w:val="20"/>
          <w:lang w:val="en-US" w:eastAsia="en-US"/>
        </w:rPr>
        <w:t xml:space="preserve">COP budget plans were presented </w:t>
      </w:r>
      <w:r w:rsidR="00167E3B">
        <w:rPr>
          <w:rFonts w:ascii="Cambria" w:eastAsia="Calibri" w:hAnsi="Cambria"/>
          <w:sz w:val="20"/>
          <w:szCs w:val="20"/>
          <w:lang w:val="en-US" w:eastAsia="en-US"/>
        </w:rPr>
        <w:t xml:space="preserve">by the COP Chairs/Deputy Chairs </w:t>
      </w:r>
      <w:r>
        <w:rPr>
          <w:rFonts w:ascii="Cambria" w:eastAsia="Calibri" w:hAnsi="Cambria"/>
          <w:sz w:val="20"/>
          <w:szCs w:val="20"/>
          <w:lang w:val="en-US" w:eastAsia="en-US"/>
        </w:rPr>
        <w:t xml:space="preserve">and approved by the Committee.  It was noted that BCOP would like the opportunity to provide more details about its plan in the next meeting, given member consultation will only happen within the annual plenary meeting to be held at the end of this month. </w:t>
      </w:r>
    </w:p>
    <w:p w14:paraId="1961C550" w14:textId="36B2812E" w:rsidR="00A97D19" w:rsidRPr="00DF590D" w:rsidRDefault="00D56D29" w:rsidP="008641B1">
      <w:pPr>
        <w:pStyle w:val="ListParagraph"/>
        <w:numPr>
          <w:ilvl w:val="0"/>
          <w:numId w:val="11"/>
        </w:numPr>
        <w:ind w:left="360"/>
        <w:jc w:val="both"/>
        <w:rPr>
          <w:rFonts w:ascii="Cambria" w:eastAsia="Calibri" w:hAnsi="Cambria"/>
          <w:sz w:val="20"/>
          <w:szCs w:val="20"/>
          <w:lang w:val="en-US" w:eastAsia="en-US"/>
        </w:rPr>
      </w:pPr>
      <w:r>
        <w:rPr>
          <w:rFonts w:ascii="Cambria" w:eastAsia="Calibri" w:hAnsi="Cambria"/>
          <w:sz w:val="20"/>
          <w:szCs w:val="20"/>
          <w:lang w:val="en-US" w:eastAsia="en-US"/>
        </w:rPr>
        <w:t xml:space="preserve">The Committee advised that all COPs should endeavor to finalize their knowledge products by the end of the June 2017, given the end of the PEMPAL Strategy 2012-17 and the need to report on results in the context of the next five-year strategy.  The PEMPAL Secretariat advised the COPs that it can assist with publishing and distributing any products, and a </w:t>
      </w:r>
      <w:r w:rsidR="007001E7">
        <w:rPr>
          <w:rFonts w:ascii="Cambria" w:eastAsia="Calibri" w:hAnsi="Cambria"/>
          <w:sz w:val="20"/>
          <w:szCs w:val="20"/>
          <w:lang w:val="en-US" w:eastAsia="en-US"/>
        </w:rPr>
        <w:t xml:space="preserve">modest </w:t>
      </w:r>
      <w:r>
        <w:rPr>
          <w:rFonts w:ascii="Cambria" w:eastAsia="Calibri" w:hAnsi="Cambria"/>
          <w:sz w:val="20"/>
          <w:szCs w:val="20"/>
          <w:lang w:val="en-US" w:eastAsia="en-US"/>
        </w:rPr>
        <w:t>separate budget was available if needed.</w:t>
      </w:r>
    </w:p>
    <w:p w14:paraId="14EC1263" w14:textId="77777777" w:rsidR="008641B1" w:rsidRPr="00997B86" w:rsidRDefault="008641B1" w:rsidP="008641B1">
      <w:pPr>
        <w:spacing w:after="0" w:line="240" w:lineRule="auto"/>
        <w:jc w:val="both"/>
        <w:rPr>
          <w:rFonts w:ascii="Cambria" w:eastAsia="Calibri" w:hAnsi="Cambria"/>
          <w:sz w:val="20"/>
          <w:szCs w:val="20"/>
          <w:lang w:val="en-US" w:eastAsia="en-US"/>
        </w:rPr>
      </w:pPr>
    </w:p>
    <w:p w14:paraId="626456E4" w14:textId="7817BDC0" w:rsidR="00752E92" w:rsidRPr="00752E92" w:rsidRDefault="00752E92" w:rsidP="00752E92">
      <w:pPr>
        <w:pStyle w:val="ListParagraph"/>
        <w:numPr>
          <w:ilvl w:val="0"/>
          <w:numId w:val="18"/>
        </w:numPr>
        <w:jc w:val="both"/>
        <w:rPr>
          <w:rFonts w:ascii="Cambria" w:eastAsia="Calibri" w:hAnsi="Cambria"/>
          <w:b/>
          <w:sz w:val="20"/>
          <w:szCs w:val="20"/>
          <w:lang w:val="en-US" w:eastAsia="en-US"/>
        </w:rPr>
      </w:pPr>
      <w:r w:rsidRPr="00752E92">
        <w:rPr>
          <w:rFonts w:ascii="Cambria" w:eastAsia="Calibri" w:hAnsi="Cambria"/>
          <w:b/>
          <w:sz w:val="20"/>
          <w:szCs w:val="20"/>
          <w:lang w:val="en-US" w:eastAsia="en-US"/>
        </w:rPr>
        <w:t>Update on extension of the secretariat arrangement</w:t>
      </w:r>
    </w:p>
    <w:p w14:paraId="3CE2A9CF" w14:textId="77777777" w:rsidR="00DF590D" w:rsidRDefault="00DF590D" w:rsidP="00DF590D">
      <w:pPr>
        <w:pStyle w:val="ListParagraph"/>
        <w:ind w:left="1080"/>
        <w:jc w:val="both"/>
        <w:rPr>
          <w:rFonts w:ascii="Cambria" w:eastAsia="Calibri" w:hAnsi="Cambria"/>
          <w:b/>
          <w:sz w:val="20"/>
          <w:szCs w:val="20"/>
          <w:lang w:val="en-US" w:eastAsia="en-US"/>
        </w:rPr>
      </w:pPr>
    </w:p>
    <w:p w14:paraId="77EA967C" w14:textId="7414C30B" w:rsidR="00D058C1" w:rsidRDefault="00E27EDC" w:rsidP="00DF590D">
      <w:pPr>
        <w:pStyle w:val="ListParagraph"/>
        <w:ind w:left="0"/>
        <w:jc w:val="both"/>
        <w:rPr>
          <w:rFonts w:ascii="Cambria" w:eastAsia="Calibri" w:hAnsi="Cambria"/>
          <w:sz w:val="20"/>
          <w:szCs w:val="20"/>
          <w:lang w:val="en-US" w:eastAsia="en-US"/>
        </w:rPr>
      </w:pPr>
      <w:r>
        <w:rPr>
          <w:rFonts w:ascii="Cambria" w:eastAsia="Calibri" w:hAnsi="Cambria"/>
          <w:sz w:val="20"/>
          <w:szCs w:val="20"/>
          <w:lang w:val="en-US" w:eastAsia="en-US"/>
        </w:rPr>
        <w:t xml:space="preserve">Ms. Elena Nikulina </w:t>
      </w:r>
      <w:r w:rsidR="00992591">
        <w:rPr>
          <w:rFonts w:ascii="Cambria" w:eastAsia="Calibri" w:hAnsi="Cambria"/>
          <w:sz w:val="20"/>
          <w:szCs w:val="20"/>
          <w:lang w:val="en-US" w:eastAsia="en-US"/>
        </w:rPr>
        <w:t xml:space="preserve">reported to the Committee the progress of establishing the </w:t>
      </w:r>
      <w:r w:rsidR="007001E7">
        <w:rPr>
          <w:rFonts w:ascii="Cambria" w:eastAsia="Calibri" w:hAnsi="Cambria"/>
          <w:sz w:val="20"/>
          <w:szCs w:val="20"/>
          <w:lang w:val="en-US" w:eastAsia="en-US"/>
        </w:rPr>
        <w:t xml:space="preserve">term </w:t>
      </w:r>
      <w:r w:rsidR="00992591">
        <w:rPr>
          <w:rFonts w:ascii="Cambria" w:eastAsia="Calibri" w:hAnsi="Cambria"/>
          <w:sz w:val="20"/>
          <w:szCs w:val="20"/>
          <w:lang w:val="en-US" w:eastAsia="en-US"/>
        </w:rPr>
        <w:t>positions for the PEMPAL</w:t>
      </w:r>
      <w:r w:rsidR="00D058C1">
        <w:rPr>
          <w:rFonts w:ascii="Cambria" w:eastAsia="Calibri" w:hAnsi="Cambria"/>
          <w:sz w:val="20"/>
          <w:szCs w:val="20"/>
          <w:lang w:val="en-US" w:eastAsia="en-US"/>
        </w:rPr>
        <w:t xml:space="preserve"> Secretariat under the </w:t>
      </w:r>
      <w:r w:rsidR="007001E7">
        <w:rPr>
          <w:rFonts w:ascii="Cambria" w:eastAsia="Calibri" w:hAnsi="Cambria"/>
          <w:sz w:val="20"/>
          <w:szCs w:val="20"/>
          <w:lang w:val="en-US" w:eastAsia="en-US"/>
        </w:rPr>
        <w:t>B</w:t>
      </w:r>
      <w:r w:rsidR="00D058C1">
        <w:rPr>
          <w:rFonts w:ascii="Cambria" w:eastAsia="Calibri" w:hAnsi="Cambria"/>
          <w:sz w:val="20"/>
          <w:szCs w:val="20"/>
          <w:lang w:val="en-US" w:eastAsia="en-US"/>
        </w:rPr>
        <w:t>ank, with</w:t>
      </w:r>
      <w:r w:rsidR="00992591">
        <w:rPr>
          <w:rFonts w:ascii="Cambria" w:eastAsia="Calibri" w:hAnsi="Cambria"/>
          <w:sz w:val="20"/>
          <w:szCs w:val="20"/>
          <w:lang w:val="en-US" w:eastAsia="en-US"/>
        </w:rPr>
        <w:t xml:space="preserve"> </w:t>
      </w:r>
      <w:r w:rsidR="007001E7">
        <w:rPr>
          <w:rFonts w:ascii="Cambria" w:eastAsia="Calibri" w:hAnsi="Cambria"/>
          <w:sz w:val="20"/>
          <w:szCs w:val="20"/>
          <w:lang w:val="en-US" w:eastAsia="en-US"/>
        </w:rPr>
        <w:t xml:space="preserve">the </w:t>
      </w:r>
      <w:r w:rsidR="00992591">
        <w:rPr>
          <w:rFonts w:ascii="Cambria" w:eastAsia="Calibri" w:hAnsi="Cambria"/>
          <w:sz w:val="20"/>
          <w:szCs w:val="20"/>
          <w:lang w:val="en-US" w:eastAsia="en-US"/>
        </w:rPr>
        <w:t xml:space="preserve">competitive </w:t>
      </w:r>
      <w:r w:rsidR="007001E7">
        <w:rPr>
          <w:rFonts w:ascii="Cambria" w:eastAsia="Calibri" w:hAnsi="Cambria"/>
          <w:sz w:val="20"/>
          <w:szCs w:val="20"/>
          <w:lang w:val="en-US" w:eastAsia="en-US"/>
        </w:rPr>
        <w:t xml:space="preserve">selection </w:t>
      </w:r>
      <w:r w:rsidR="00992591">
        <w:rPr>
          <w:rFonts w:ascii="Cambria" w:eastAsia="Calibri" w:hAnsi="Cambria"/>
          <w:sz w:val="20"/>
          <w:szCs w:val="20"/>
          <w:lang w:val="en-US" w:eastAsia="en-US"/>
        </w:rPr>
        <w:t xml:space="preserve">process </w:t>
      </w:r>
      <w:r w:rsidR="00D058C1">
        <w:rPr>
          <w:rFonts w:ascii="Cambria" w:eastAsia="Calibri" w:hAnsi="Cambria"/>
          <w:sz w:val="20"/>
          <w:szCs w:val="20"/>
          <w:lang w:val="en-US" w:eastAsia="en-US"/>
        </w:rPr>
        <w:t xml:space="preserve">being </w:t>
      </w:r>
      <w:r w:rsidR="007001E7">
        <w:rPr>
          <w:rFonts w:ascii="Cambria" w:eastAsia="Calibri" w:hAnsi="Cambria"/>
          <w:sz w:val="20"/>
          <w:szCs w:val="20"/>
          <w:lang w:val="en-US" w:eastAsia="en-US"/>
        </w:rPr>
        <w:t>finalized</w:t>
      </w:r>
      <w:r w:rsidR="00D058C1">
        <w:rPr>
          <w:rFonts w:ascii="Cambria" w:eastAsia="Calibri" w:hAnsi="Cambria"/>
          <w:sz w:val="20"/>
          <w:szCs w:val="20"/>
          <w:lang w:val="en-US" w:eastAsia="en-US"/>
        </w:rPr>
        <w:t>.  The exten</w:t>
      </w:r>
      <w:r w:rsidR="007001E7">
        <w:rPr>
          <w:rFonts w:ascii="Cambria" w:eastAsia="Calibri" w:hAnsi="Cambria"/>
          <w:sz w:val="20"/>
          <w:szCs w:val="20"/>
          <w:lang w:val="en-US" w:eastAsia="en-US"/>
        </w:rPr>
        <w:t xml:space="preserve">sion of the new secretariat </w:t>
      </w:r>
      <w:r w:rsidR="00D058C1">
        <w:rPr>
          <w:rFonts w:ascii="Cambria" w:eastAsia="Calibri" w:hAnsi="Cambria"/>
          <w:sz w:val="20"/>
          <w:szCs w:val="20"/>
          <w:lang w:val="en-US" w:eastAsia="en-US"/>
        </w:rPr>
        <w:t xml:space="preserve">arrangement </w:t>
      </w:r>
      <w:r w:rsidR="007001E7">
        <w:rPr>
          <w:rFonts w:ascii="Cambria" w:eastAsia="Calibri" w:hAnsi="Cambria"/>
          <w:sz w:val="20"/>
          <w:szCs w:val="20"/>
          <w:lang w:val="en-US" w:eastAsia="en-US"/>
        </w:rPr>
        <w:t xml:space="preserve">under the World Bank </w:t>
      </w:r>
      <w:r w:rsidR="00D058C1">
        <w:rPr>
          <w:rFonts w:ascii="Cambria" w:eastAsia="Calibri" w:hAnsi="Cambria"/>
          <w:sz w:val="20"/>
          <w:szCs w:val="20"/>
          <w:lang w:val="en-US" w:eastAsia="en-US"/>
        </w:rPr>
        <w:t xml:space="preserve">until the end of the current strategy </w:t>
      </w:r>
      <w:r w:rsidR="00BE786C">
        <w:rPr>
          <w:rFonts w:ascii="Cambria" w:eastAsia="Calibri" w:hAnsi="Cambria"/>
          <w:sz w:val="20"/>
          <w:szCs w:val="20"/>
          <w:lang w:val="en-US" w:eastAsia="en-US"/>
        </w:rPr>
        <w:t>period</w:t>
      </w:r>
      <w:r w:rsidR="00D058C1">
        <w:rPr>
          <w:rFonts w:ascii="Cambria" w:eastAsia="Calibri" w:hAnsi="Cambria"/>
          <w:sz w:val="20"/>
          <w:szCs w:val="20"/>
          <w:lang w:val="en-US" w:eastAsia="en-US"/>
        </w:rPr>
        <w:t xml:space="preserve"> should be formalized </w:t>
      </w:r>
      <w:r w:rsidR="007001E7">
        <w:rPr>
          <w:rFonts w:ascii="Cambria" w:eastAsia="Calibri" w:hAnsi="Cambria"/>
          <w:sz w:val="20"/>
          <w:szCs w:val="20"/>
          <w:lang w:val="en-US" w:eastAsia="en-US"/>
        </w:rPr>
        <w:t>in</w:t>
      </w:r>
      <w:r w:rsidR="00D058C1">
        <w:rPr>
          <w:rFonts w:ascii="Cambria" w:eastAsia="Calibri" w:hAnsi="Cambria"/>
          <w:sz w:val="20"/>
          <w:szCs w:val="20"/>
          <w:lang w:val="en-US" w:eastAsia="en-US"/>
        </w:rPr>
        <w:t xml:space="preserve"> April.</w:t>
      </w:r>
    </w:p>
    <w:p w14:paraId="63DB3B31" w14:textId="77777777" w:rsidR="00D058C1" w:rsidRDefault="00D058C1" w:rsidP="008641B1">
      <w:pPr>
        <w:spacing w:after="0" w:line="240" w:lineRule="auto"/>
        <w:jc w:val="both"/>
        <w:rPr>
          <w:rFonts w:ascii="Cambria" w:eastAsia="Calibri" w:hAnsi="Cambria"/>
          <w:sz w:val="20"/>
          <w:szCs w:val="20"/>
          <w:lang w:val="en-US" w:eastAsia="en-US"/>
        </w:rPr>
      </w:pPr>
    </w:p>
    <w:p w14:paraId="4288DFB0" w14:textId="0F688F0B" w:rsidR="004813FB" w:rsidRDefault="00537DB4" w:rsidP="008641B1">
      <w:pPr>
        <w:spacing w:after="0"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r w:rsidR="00D058C1">
        <w:rPr>
          <w:rFonts w:ascii="Cambria" w:eastAsia="Calibri" w:hAnsi="Cambria"/>
          <w:sz w:val="20"/>
          <w:szCs w:val="20"/>
          <w:lang w:val="en-US" w:eastAsia="en-US"/>
        </w:rPr>
        <w:t xml:space="preserve">Nikulina also reported progress with the transfer of website resources from the CEF, with IT </w:t>
      </w:r>
      <w:r w:rsidR="00BE786C">
        <w:rPr>
          <w:rFonts w:ascii="Cambria" w:eastAsia="Calibri" w:hAnsi="Cambria"/>
          <w:sz w:val="20"/>
          <w:szCs w:val="20"/>
          <w:lang w:val="en-US" w:eastAsia="en-US"/>
        </w:rPr>
        <w:t>specialists</w:t>
      </w:r>
      <w:r w:rsidR="00D058C1">
        <w:rPr>
          <w:rFonts w:ascii="Cambria" w:eastAsia="Calibri" w:hAnsi="Cambria"/>
          <w:sz w:val="20"/>
          <w:szCs w:val="20"/>
          <w:lang w:val="en-US" w:eastAsia="en-US"/>
        </w:rPr>
        <w:t xml:space="preserve"> having moved the website to the World Bank platform, and a period of testing currently underway.  The new, upgraded version will present the content better and ideas are sought on how </w:t>
      </w:r>
      <w:r w:rsidR="00C5782F">
        <w:rPr>
          <w:rFonts w:ascii="Cambria" w:eastAsia="Calibri" w:hAnsi="Cambria"/>
          <w:sz w:val="20"/>
          <w:szCs w:val="20"/>
          <w:lang w:val="en-US" w:eastAsia="en-US"/>
        </w:rPr>
        <w:t xml:space="preserve">to better present </w:t>
      </w:r>
      <w:r w:rsidR="00D058C1">
        <w:rPr>
          <w:rFonts w:ascii="Cambria" w:eastAsia="Calibri" w:hAnsi="Cambria"/>
          <w:sz w:val="20"/>
          <w:szCs w:val="20"/>
          <w:lang w:val="en-US" w:eastAsia="en-US"/>
        </w:rPr>
        <w:t>the results of PEMPAL.  She advised the Committee that a specific page for knowledge products will be established and a short narrative will be required to explain their contents and use.  The website will be going live at the end of February, and will be presented at the next Steering Committee meeting.</w:t>
      </w:r>
    </w:p>
    <w:p w14:paraId="76BF6316" w14:textId="77777777" w:rsidR="00ED7CC6" w:rsidRDefault="00ED7CC6" w:rsidP="008641B1">
      <w:pPr>
        <w:spacing w:after="0" w:line="240" w:lineRule="auto"/>
        <w:jc w:val="both"/>
        <w:rPr>
          <w:rFonts w:ascii="Cambria" w:eastAsia="Calibri" w:hAnsi="Cambria"/>
          <w:sz w:val="20"/>
          <w:szCs w:val="20"/>
          <w:lang w:val="en-US" w:eastAsia="en-US"/>
        </w:rPr>
      </w:pPr>
    </w:p>
    <w:p w14:paraId="274935C9" w14:textId="77777777" w:rsidR="00ED7CC6" w:rsidRPr="00997B86" w:rsidRDefault="00ED7CC6" w:rsidP="008641B1">
      <w:pPr>
        <w:spacing w:after="0" w:line="240" w:lineRule="auto"/>
        <w:jc w:val="both"/>
        <w:rPr>
          <w:rFonts w:ascii="Cambria" w:eastAsia="Calibri" w:hAnsi="Cambria"/>
          <w:b/>
          <w:sz w:val="20"/>
          <w:szCs w:val="20"/>
          <w:lang w:val="en-US" w:eastAsia="en-US"/>
        </w:rPr>
      </w:pPr>
      <w:r w:rsidRPr="00997B86">
        <w:rPr>
          <w:rFonts w:ascii="Cambria" w:eastAsia="Calibri" w:hAnsi="Cambria"/>
          <w:b/>
          <w:sz w:val="20"/>
          <w:szCs w:val="20"/>
          <w:lang w:val="en-US" w:eastAsia="en-US"/>
        </w:rPr>
        <w:t>Conclusions</w:t>
      </w:r>
    </w:p>
    <w:p w14:paraId="3EA11DFC" w14:textId="77777777" w:rsidR="00475F91" w:rsidRDefault="00475F91" w:rsidP="008641B1">
      <w:pPr>
        <w:spacing w:after="0" w:line="240" w:lineRule="auto"/>
        <w:jc w:val="both"/>
        <w:rPr>
          <w:rFonts w:ascii="Cambria" w:eastAsia="Calibri" w:hAnsi="Cambria"/>
          <w:sz w:val="20"/>
          <w:szCs w:val="20"/>
          <w:lang w:val="en-US" w:eastAsia="en-US"/>
        </w:rPr>
      </w:pPr>
    </w:p>
    <w:p w14:paraId="5CBCB938" w14:textId="394463B3" w:rsidR="00C5782F" w:rsidRDefault="00D058C1" w:rsidP="00C5782F">
      <w:pPr>
        <w:pStyle w:val="ListParagraph"/>
        <w:numPr>
          <w:ilvl w:val="0"/>
          <w:numId w:val="11"/>
        </w:numPr>
        <w:ind w:left="426"/>
        <w:jc w:val="both"/>
        <w:rPr>
          <w:rFonts w:ascii="Cambria" w:eastAsia="Calibri" w:hAnsi="Cambria"/>
          <w:sz w:val="20"/>
          <w:szCs w:val="20"/>
          <w:lang w:val="en-US" w:eastAsia="en-US"/>
        </w:rPr>
      </w:pPr>
      <w:r w:rsidRPr="00C5782F">
        <w:rPr>
          <w:rFonts w:ascii="Cambria" w:eastAsia="Calibri" w:hAnsi="Cambria"/>
          <w:sz w:val="20"/>
          <w:szCs w:val="20"/>
          <w:lang w:val="en-US" w:eastAsia="en-US"/>
        </w:rPr>
        <w:t xml:space="preserve">The Committee noted the progress with formal establishment of the Secretariat and the transfer of the PEMPAL website to the new platform under the </w:t>
      </w:r>
      <w:r w:rsidR="007001E7">
        <w:rPr>
          <w:rFonts w:ascii="Cambria" w:eastAsia="Calibri" w:hAnsi="Cambria"/>
          <w:sz w:val="20"/>
          <w:szCs w:val="20"/>
          <w:lang w:val="en-US" w:eastAsia="en-US"/>
        </w:rPr>
        <w:t>B</w:t>
      </w:r>
      <w:r w:rsidRPr="00C5782F">
        <w:rPr>
          <w:rFonts w:ascii="Cambria" w:eastAsia="Calibri" w:hAnsi="Cambria"/>
          <w:sz w:val="20"/>
          <w:szCs w:val="20"/>
          <w:lang w:val="en-US" w:eastAsia="en-US"/>
        </w:rPr>
        <w:t>ank.</w:t>
      </w:r>
    </w:p>
    <w:p w14:paraId="4DBB1613" w14:textId="77777777" w:rsidR="00DF590D" w:rsidRPr="00DF590D" w:rsidRDefault="00DF590D" w:rsidP="00DF590D">
      <w:pPr>
        <w:jc w:val="both"/>
        <w:rPr>
          <w:rFonts w:ascii="Cambria" w:eastAsia="Calibri" w:hAnsi="Cambria"/>
          <w:sz w:val="20"/>
          <w:szCs w:val="20"/>
          <w:lang w:val="en-US" w:eastAsia="en-US"/>
        </w:rPr>
      </w:pPr>
    </w:p>
    <w:p w14:paraId="79EDD97B" w14:textId="7A06C421" w:rsidR="00DF590D" w:rsidRPr="00DF590D" w:rsidRDefault="00F844F5" w:rsidP="00DF590D">
      <w:pPr>
        <w:pStyle w:val="ListParagraph"/>
        <w:numPr>
          <w:ilvl w:val="0"/>
          <w:numId w:val="18"/>
        </w:numPr>
        <w:spacing w:after="240"/>
        <w:ind w:left="1077" w:hanging="357"/>
        <w:jc w:val="both"/>
        <w:rPr>
          <w:rFonts w:ascii="Cambria" w:eastAsia="Calibri" w:hAnsi="Cambria"/>
          <w:b/>
          <w:bCs/>
          <w:sz w:val="20"/>
          <w:szCs w:val="20"/>
          <w:lang w:val="en-US" w:eastAsia="en-US"/>
        </w:rPr>
      </w:pPr>
      <w:r>
        <w:rPr>
          <w:rFonts w:ascii="Cambria" w:eastAsia="Calibri" w:hAnsi="Cambria"/>
          <w:b/>
          <w:bCs/>
          <w:sz w:val="20"/>
          <w:szCs w:val="20"/>
          <w:lang w:val="en-US" w:eastAsia="en-US"/>
        </w:rPr>
        <w:t xml:space="preserve">Elections of </w:t>
      </w:r>
      <w:r w:rsidRPr="00F844F5">
        <w:rPr>
          <w:rFonts w:ascii="Cambria" w:eastAsia="Calibri" w:hAnsi="Cambria"/>
          <w:b/>
          <w:sz w:val="20"/>
          <w:szCs w:val="20"/>
          <w:lang w:val="en-US" w:eastAsia="en-US"/>
        </w:rPr>
        <w:t>SC</w:t>
      </w:r>
      <w:r>
        <w:rPr>
          <w:rFonts w:ascii="Cambria" w:eastAsia="Calibri" w:hAnsi="Cambria"/>
          <w:b/>
          <w:bCs/>
          <w:sz w:val="20"/>
          <w:szCs w:val="20"/>
          <w:lang w:val="en-US" w:eastAsia="en-US"/>
        </w:rPr>
        <w:t xml:space="preserve"> Chair for the next annual period</w:t>
      </w:r>
    </w:p>
    <w:p w14:paraId="3C43D9B4" w14:textId="4AAF6976" w:rsidR="00F844F5" w:rsidRPr="00F844F5" w:rsidRDefault="00D058C1" w:rsidP="00F844F5">
      <w:pPr>
        <w:spacing w:line="240" w:lineRule="auto"/>
        <w:jc w:val="both"/>
        <w:rPr>
          <w:rFonts w:ascii="Cambria" w:eastAsia="Calibri" w:hAnsi="Cambria"/>
          <w:sz w:val="20"/>
          <w:szCs w:val="20"/>
          <w:lang w:val="en-US" w:eastAsia="en-US"/>
        </w:rPr>
      </w:pP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Elena Nikulina </w:t>
      </w:r>
      <w:r w:rsidR="00F844F5" w:rsidRPr="00F844F5">
        <w:rPr>
          <w:rFonts w:ascii="Cambria" w:eastAsia="Calibri" w:hAnsi="Cambria"/>
          <w:sz w:val="20"/>
          <w:szCs w:val="20"/>
          <w:lang w:val="en-US" w:eastAsia="en-US"/>
        </w:rPr>
        <w:t xml:space="preserve">drew the attention of the SC to the need to rotate the position of Steering Committee Chair every two years, as required under the PEMPAL Operational Guidelines.  </w:t>
      </w:r>
      <w:r w:rsidR="00F0335E">
        <w:rPr>
          <w:rFonts w:ascii="Cambria" w:eastAsia="Calibri" w:hAnsi="Cambria"/>
          <w:sz w:val="20"/>
          <w:szCs w:val="20"/>
          <w:lang w:val="en-US" w:eastAsia="en-US"/>
        </w:rPr>
        <w:t xml:space="preserve">Thus, it was agreed to rotate the role from </w:t>
      </w:r>
      <w:proofErr w:type="spellStart"/>
      <w:r w:rsidR="00F844F5" w:rsidRPr="00F844F5">
        <w:rPr>
          <w:rFonts w:ascii="Cambria" w:eastAsia="Calibri" w:hAnsi="Cambria"/>
          <w:sz w:val="20"/>
          <w:szCs w:val="20"/>
          <w:lang w:val="en-US" w:eastAsia="en-US"/>
        </w:rPr>
        <w:t>Ms</w:t>
      </w:r>
      <w:proofErr w:type="spellEnd"/>
      <w:r w:rsidR="00F844F5" w:rsidRPr="00F844F5">
        <w:rPr>
          <w:rFonts w:ascii="Cambria" w:eastAsia="Calibri" w:hAnsi="Cambria"/>
          <w:sz w:val="20"/>
          <w:szCs w:val="20"/>
          <w:lang w:val="en-US" w:eastAsia="en-US"/>
        </w:rPr>
        <w:t xml:space="preserve"> </w:t>
      </w:r>
      <w:r>
        <w:rPr>
          <w:rFonts w:ascii="Cambria" w:eastAsia="Calibri" w:hAnsi="Cambria"/>
          <w:sz w:val="20"/>
          <w:szCs w:val="20"/>
          <w:lang w:val="en-US" w:eastAsia="en-US"/>
        </w:rPr>
        <w:t xml:space="preserve">Anna </w:t>
      </w:r>
      <w:proofErr w:type="spellStart"/>
      <w:r w:rsidR="00F844F5" w:rsidRPr="00F844F5">
        <w:rPr>
          <w:rFonts w:ascii="Cambria" w:eastAsia="Calibri" w:hAnsi="Cambria"/>
          <w:sz w:val="20"/>
          <w:szCs w:val="20"/>
          <w:lang w:val="en-US" w:eastAsia="en-US"/>
        </w:rPr>
        <w:t>Valkova</w:t>
      </w:r>
      <w:proofErr w:type="spellEnd"/>
      <w:r w:rsidR="00F844F5" w:rsidRPr="00F844F5">
        <w:rPr>
          <w:rFonts w:ascii="Cambria" w:eastAsia="Calibri" w:hAnsi="Cambria"/>
          <w:sz w:val="20"/>
          <w:szCs w:val="20"/>
          <w:lang w:val="en-US" w:eastAsia="en-US"/>
        </w:rPr>
        <w:t xml:space="preserve"> </w:t>
      </w:r>
      <w:r w:rsidR="00F0335E">
        <w:rPr>
          <w:rFonts w:ascii="Cambria" w:eastAsia="Calibri" w:hAnsi="Cambria"/>
          <w:sz w:val="20"/>
          <w:szCs w:val="20"/>
          <w:lang w:val="en-US" w:eastAsia="en-US"/>
        </w:rPr>
        <w:t xml:space="preserve">to </w:t>
      </w:r>
      <w:proofErr w:type="spellStart"/>
      <w:r w:rsidR="00F0335E">
        <w:rPr>
          <w:rFonts w:ascii="Cambria" w:eastAsia="Calibri" w:hAnsi="Cambria"/>
          <w:sz w:val="20"/>
          <w:szCs w:val="20"/>
          <w:lang w:val="en-US" w:eastAsia="en-US"/>
        </w:rPr>
        <w:t>Ms</w:t>
      </w:r>
      <w:proofErr w:type="spellEnd"/>
      <w:r w:rsidR="00F0335E">
        <w:rPr>
          <w:rFonts w:ascii="Cambria" w:eastAsia="Calibri" w:hAnsi="Cambria"/>
          <w:sz w:val="20"/>
          <w:szCs w:val="20"/>
          <w:lang w:val="en-US" w:eastAsia="en-US"/>
        </w:rPr>
        <w:t xml:space="preserve"> Frei</w:t>
      </w:r>
      <w:r>
        <w:rPr>
          <w:rFonts w:ascii="Cambria" w:eastAsia="Calibri" w:hAnsi="Cambria"/>
          <w:sz w:val="20"/>
          <w:szCs w:val="20"/>
          <w:lang w:val="en-US" w:eastAsia="en-US"/>
        </w:rPr>
        <w:t xml:space="preserve">. </w:t>
      </w:r>
      <w:proofErr w:type="spellStart"/>
      <w:r w:rsidR="00F844F5" w:rsidRPr="00F844F5">
        <w:rPr>
          <w:rFonts w:ascii="Cambria" w:eastAsia="Calibri" w:hAnsi="Cambria"/>
          <w:sz w:val="20"/>
          <w:szCs w:val="20"/>
          <w:lang w:val="en-US" w:eastAsia="en-US"/>
        </w:rPr>
        <w:t>Ms</w:t>
      </w:r>
      <w:proofErr w:type="spellEnd"/>
      <w:r w:rsidR="00F844F5" w:rsidRPr="00F844F5">
        <w:rPr>
          <w:rFonts w:ascii="Cambria" w:eastAsia="Calibri" w:hAnsi="Cambria"/>
          <w:sz w:val="20"/>
          <w:szCs w:val="20"/>
          <w:lang w:val="en-US" w:eastAsia="en-US"/>
        </w:rPr>
        <w:t xml:space="preserve"> Nikulina expressed appreciation for all the </w:t>
      </w:r>
      <w:r w:rsidR="005403E2">
        <w:rPr>
          <w:rFonts w:ascii="Cambria" w:eastAsia="Calibri" w:hAnsi="Cambria"/>
          <w:sz w:val="20"/>
          <w:szCs w:val="20"/>
          <w:lang w:val="en-US" w:eastAsia="en-US"/>
        </w:rPr>
        <w:t xml:space="preserve">hard work and valuable </w:t>
      </w:r>
      <w:r w:rsidR="00F844F5" w:rsidRPr="00F844F5">
        <w:rPr>
          <w:rFonts w:ascii="Cambria" w:eastAsia="Calibri" w:hAnsi="Cambria"/>
          <w:sz w:val="20"/>
          <w:szCs w:val="20"/>
          <w:lang w:val="en-US" w:eastAsia="en-US"/>
        </w:rPr>
        <w:t xml:space="preserve">efforts of </w:t>
      </w:r>
      <w:proofErr w:type="spellStart"/>
      <w:r w:rsidR="00F844F5" w:rsidRPr="00F844F5">
        <w:rPr>
          <w:rFonts w:ascii="Cambria" w:eastAsia="Calibri" w:hAnsi="Cambria"/>
          <w:sz w:val="20"/>
          <w:szCs w:val="20"/>
          <w:lang w:val="en-US" w:eastAsia="en-US"/>
        </w:rPr>
        <w:t>Ms</w:t>
      </w:r>
      <w:proofErr w:type="spellEnd"/>
      <w:r w:rsidR="00F844F5" w:rsidRPr="00F844F5">
        <w:rPr>
          <w:rFonts w:ascii="Cambria" w:eastAsia="Calibri" w:hAnsi="Cambria"/>
          <w:sz w:val="20"/>
          <w:szCs w:val="20"/>
          <w:lang w:val="en-US" w:eastAsia="en-US"/>
        </w:rPr>
        <w:t xml:space="preserve"> </w:t>
      </w:r>
      <w:proofErr w:type="spellStart"/>
      <w:r w:rsidR="00F844F5" w:rsidRPr="00F844F5">
        <w:rPr>
          <w:rFonts w:ascii="Cambria" w:eastAsia="Calibri" w:hAnsi="Cambria"/>
          <w:sz w:val="20"/>
          <w:szCs w:val="20"/>
          <w:lang w:val="en-US" w:eastAsia="en-US"/>
        </w:rPr>
        <w:t>Valkova</w:t>
      </w:r>
      <w:proofErr w:type="spellEnd"/>
      <w:r w:rsidR="00F844F5" w:rsidRPr="00F844F5">
        <w:rPr>
          <w:rFonts w:ascii="Cambria" w:eastAsia="Calibri" w:hAnsi="Cambria"/>
          <w:sz w:val="20"/>
          <w:szCs w:val="20"/>
          <w:lang w:val="en-US" w:eastAsia="en-US"/>
        </w:rPr>
        <w:t xml:space="preserve"> noting that she had undertaken the role very effectively, and it was only through procedural requirement that the role had to be rotated.  She also expressed hope that the Ministry of Fi</w:t>
      </w:r>
      <w:r>
        <w:rPr>
          <w:rFonts w:ascii="Cambria" w:eastAsia="Calibri" w:hAnsi="Cambria"/>
          <w:sz w:val="20"/>
          <w:szCs w:val="20"/>
          <w:lang w:val="en-US" w:eastAsia="en-US"/>
        </w:rPr>
        <w:t>nance of the Russian Federation</w:t>
      </w:r>
      <w:r w:rsidR="00F844F5" w:rsidRPr="00F844F5">
        <w:rPr>
          <w:rFonts w:ascii="Cambria" w:eastAsia="Calibri" w:hAnsi="Cambria"/>
          <w:sz w:val="20"/>
          <w:szCs w:val="20"/>
          <w:lang w:val="en-US" w:eastAsia="en-US"/>
        </w:rPr>
        <w:t xml:space="preserve"> would continue </w:t>
      </w:r>
      <w:r w:rsidR="00BE786C">
        <w:rPr>
          <w:rFonts w:ascii="Cambria" w:eastAsia="Calibri" w:hAnsi="Cambria"/>
          <w:sz w:val="20"/>
          <w:szCs w:val="20"/>
          <w:lang w:val="en-US" w:eastAsia="en-US"/>
        </w:rPr>
        <w:t xml:space="preserve">the close cooperation they had established </w:t>
      </w:r>
      <w:r w:rsidR="00F844F5" w:rsidRPr="00F844F5">
        <w:rPr>
          <w:rFonts w:ascii="Cambria" w:eastAsia="Calibri" w:hAnsi="Cambria"/>
          <w:sz w:val="20"/>
          <w:szCs w:val="20"/>
          <w:lang w:val="en-US" w:eastAsia="en-US"/>
        </w:rPr>
        <w:t>with the Commit</w:t>
      </w:r>
      <w:r>
        <w:rPr>
          <w:rFonts w:ascii="Cambria" w:eastAsia="Calibri" w:hAnsi="Cambria"/>
          <w:sz w:val="20"/>
          <w:szCs w:val="20"/>
          <w:lang w:val="en-US" w:eastAsia="en-US"/>
        </w:rPr>
        <w:t xml:space="preserve">tee in the future.  </w:t>
      </w:r>
      <w:proofErr w:type="spellStart"/>
      <w:r>
        <w:rPr>
          <w:rFonts w:ascii="Cambria" w:eastAsia="Calibri" w:hAnsi="Cambria"/>
          <w:sz w:val="20"/>
          <w:szCs w:val="20"/>
          <w:lang w:val="en-US" w:eastAsia="en-US"/>
        </w:rPr>
        <w:t>Ms</w:t>
      </w:r>
      <w:proofErr w:type="spellEnd"/>
      <w:r>
        <w:rPr>
          <w:rFonts w:ascii="Cambria" w:eastAsia="Calibri" w:hAnsi="Cambria"/>
          <w:sz w:val="20"/>
          <w:szCs w:val="20"/>
          <w:lang w:val="en-US" w:eastAsia="en-US"/>
        </w:rPr>
        <w:t xml:space="preserve"> </w:t>
      </w:r>
      <w:proofErr w:type="spellStart"/>
      <w:r>
        <w:rPr>
          <w:rFonts w:ascii="Cambria" w:eastAsia="Calibri" w:hAnsi="Cambria"/>
          <w:sz w:val="20"/>
          <w:szCs w:val="20"/>
          <w:lang w:val="en-US" w:eastAsia="en-US"/>
        </w:rPr>
        <w:t>Valkova</w:t>
      </w:r>
      <w:proofErr w:type="spellEnd"/>
      <w:r>
        <w:rPr>
          <w:rFonts w:ascii="Cambria" w:eastAsia="Calibri" w:hAnsi="Cambria"/>
          <w:sz w:val="20"/>
          <w:szCs w:val="20"/>
          <w:lang w:val="en-US" w:eastAsia="en-US"/>
        </w:rPr>
        <w:t xml:space="preserve"> </w:t>
      </w:r>
      <w:r w:rsidR="00F844F5" w:rsidRPr="00F844F5">
        <w:rPr>
          <w:rFonts w:ascii="Cambria" w:eastAsia="Calibri" w:hAnsi="Cambria"/>
          <w:sz w:val="20"/>
          <w:szCs w:val="20"/>
          <w:lang w:val="en-US" w:eastAsia="en-US"/>
        </w:rPr>
        <w:t xml:space="preserve">advised the Committee that it was an invaluable experience </w:t>
      </w:r>
      <w:r>
        <w:rPr>
          <w:rFonts w:ascii="Cambria" w:eastAsia="Calibri" w:hAnsi="Cambria"/>
          <w:sz w:val="20"/>
          <w:szCs w:val="20"/>
          <w:lang w:val="en-US" w:eastAsia="en-US"/>
        </w:rPr>
        <w:t xml:space="preserve">to lead the Committee in the role of Chair </w:t>
      </w:r>
      <w:r w:rsidR="00F844F5" w:rsidRPr="00F844F5">
        <w:rPr>
          <w:rFonts w:ascii="Cambria" w:eastAsia="Calibri" w:hAnsi="Cambria"/>
          <w:sz w:val="20"/>
          <w:szCs w:val="20"/>
          <w:lang w:val="en-US" w:eastAsia="en-US"/>
        </w:rPr>
        <w:t xml:space="preserve">and </w:t>
      </w:r>
      <w:r>
        <w:rPr>
          <w:rFonts w:ascii="Cambria" w:eastAsia="Calibri" w:hAnsi="Cambria"/>
          <w:sz w:val="20"/>
          <w:szCs w:val="20"/>
          <w:lang w:val="en-US" w:eastAsia="en-US"/>
        </w:rPr>
        <w:t xml:space="preserve">she </w:t>
      </w:r>
      <w:r w:rsidR="00F844F5" w:rsidRPr="00F844F5">
        <w:rPr>
          <w:rFonts w:ascii="Cambria" w:eastAsia="Calibri" w:hAnsi="Cambria"/>
          <w:sz w:val="20"/>
          <w:szCs w:val="20"/>
          <w:lang w:val="en-US" w:eastAsia="en-US"/>
        </w:rPr>
        <w:t xml:space="preserve">thanked the Committee for the opportunity.  </w:t>
      </w:r>
      <w:proofErr w:type="spellStart"/>
      <w:r w:rsidR="00F844F5" w:rsidRPr="00F844F5">
        <w:rPr>
          <w:rFonts w:ascii="Cambria" w:eastAsia="Calibri" w:hAnsi="Cambria"/>
          <w:sz w:val="20"/>
          <w:szCs w:val="20"/>
          <w:lang w:val="en-US" w:eastAsia="en-US"/>
        </w:rPr>
        <w:t>Ms</w:t>
      </w:r>
      <w:proofErr w:type="spellEnd"/>
      <w:r w:rsidR="00F844F5" w:rsidRPr="00F844F5">
        <w:rPr>
          <w:rFonts w:ascii="Cambria" w:eastAsia="Calibri" w:hAnsi="Cambria"/>
          <w:sz w:val="20"/>
          <w:szCs w:val="20"/>
          <w:lang w:val="en-US" w:eastAsia="en-US"/>
        </w:rPr>
        <w:t xml:space="preserve"> Frei also reported that she </w:t>
      </w:r>
      <w:r w:rsidR="005403E2">
        <w:rPr>
          <w:rFonts w:ascii="Cambria" w:eastAsia="Calibri" w:hAnsi="Cambria"/>
          <w:sz w:val="20"/>
          <w:szCs w:val="20"/>
          <w:lang w:val="en-US" w:eastAsia="en-US"/>
        </w:rPr>
        <w:t>wa</w:t>
      </w:r>
      <w:r w:rsidR="00F844F5" w:rsidRPr="00F844F5">
        <w:rPr>
          <w:rFonts w:ascii="Cambria" w:eastAsia="Calibri" w:hAnsi="Cambria"/>
          <w:sz w:val="20"/>
          <w:szCs w:val="20"/>
          <w:lang w:val="en-US" w:eastAsia="en-US"/>
        </w:rPr>
        <w:t>s looking forward to the role.</w:t>
      </w:r>
    </w:p>
    <w:p w14:paraId="65BA0EFF" w14:textId="77777777" w:rsidR="00F844F5" w:rsidRPr="00997B86" w:rsidRDefault="00F844F5" w:rsidP="00F844F5">
      <w:pPr>
        <w:spacing w:after="0" w:line="240" w:lineRule="auto"/>
        <w:jc w:val="both"/>
        <w:rPr>
          <w:rFonts w:ascii="Cambria" w:eastAsia="Calibri" w:hAnsi="Cambria"/>
          <w:sz w:val="20"/>
          <w:szCs w:val="20"/>
          <w:lang w:val="en-US" w:eastAsia="en-US"/>
        </w:rPr>
      </w:pPr>
      <w:r w:rsidRPr="00997B86">
        <w:rPr>
          <w:rFonts w:ascii="Cambria" w:eastAsia="Calibri" w:hAnsi="Cambria"/>
          <w:b/>
          <w:sz w:val="20"/>
          <w:szCs w:val="20"/>
          <w:lang w:val="en-US" w:eastAsia="en-US"/>
        </w:rPr>
        <w:t>Conclusions</w:t>
      </w:r>
    </w:p>
    <w:p w14:paraId="2DDE49EB" w14:textId="77777777" w:rsidR="00F844F5" w:rsidRPr="00096D74" w:rsidRDefault="00F844F5" w:rsidP="00F844F5">
      <w:pPr>
        <w:spacing w:after="0" w:line="240" w:lineRule="auto"/>
        <w:jc w:val="both"/>
        <w:rPr>
          <w:rFonts w:ascii="Cambria" w:eastAsia="Calibri" w:hAnsi="Cambria"/>
          <w:sz w:val="20"/>
          <w:szCs w:val="20"/>
          <w:lang w:val="en-US" w:eastAsia="en-US"/>
        </w:rPr>
      </w:pPr>
    </w:p>
    <w:p w14:paraId="50217BE4" w14:textId="506E860C" w:rsidR="00F844F5" w:rsidRPr="00992591" w:rsidRDefault="00BE786C" w:rsidP="00D058C1">
      <w:pPr>
        <w:pStyle w:val="ListParagraph"/>
        <w:numPr>
          <w:ilvl w:val="0"/>
          <w:numId w:val="11"/>
        </w:numPr>
        <w:ind w:left="360"/>
        <w:jc w:val="both"/>
        <w:rPr>
          <w:rFonts w:ascii="Cambria" w:eastAsia="Calibri" w:hAnsi="Cambria"/>
          <w:sz w:val="20"/>
          <w:szCs w:val="20"/>
          <w:lang w:val="en-US" w:eastAsia="en-US"/>
        </w:rPr>
      </w:pPr>
      <w:r>
        <w:rPr>
          <w:rFonts w:ascii="Cambria" w:eastAsia="Calibri" w:hAnsi="Cambria"/>
          <w:sz w:val="20"/>
          <w:szCs w:val="20"/>
          <w:lang w:val="en-US" w:eastAsia="en-US"/>
        </w:rPr>
        <w:t xml:space="preserve">The position of Chair of the PEMPAL Steering Committee Chair will pass from </w:t>
      </w:r>
      <w:proofErr w:type="spellStart"/>
      <w:r w:rsidR="00F844F5">
        <w:rPr>
          <w:rFonts w:ascii="Cambria" w:eastAsia="Calibri" w:hAnsi="Cambria"/>
          <w:sz w:val="20"/>
          <w:szCs w:val="20"/>
          <w:lang w:val="en-US" w:eastAsia="en-US"/>
        </w:rPr>
        <w:t>Ms</w:t>
      </w:r>
      <w:proofErr w:type="spellEnd"/>
      <w:r w:rsidR="00F844F5">
        <w:rPr>
          <w:rFonts w:ascii="Cambria" w:eastAsia="Calibri" w:hAnsi="Cambria"/>
          <w:sz w:val="20"/>
          <w:szCs w:val="20"/>
          <w:lang w:val="en-US" w:eastAsia="en-US"/>
        </w:rPr>
        <w:t xml:space="preserve"> </w:t>
      </w:r>
      <w:proofErr w:type="spellStart"/>
      <w:r w:rsidR="00F844F5">
        <w:rPr>
          <w:rFonts w:ascii="Cambria" w:eastAsia="Calibri" w:hAnsi="Cambria"/>
          <w:sz w:val="20"/>
          <w:szCs w:val="20"/>
          <w:lang w:val="en-US" w:eastAsia="en-US"/>
        </w:rPr>
        <w:t>Valkova</w:t>
      </w:r>
      <w:proofErr w:type="spellEnd"/>
      <w:r w:rsidR="00F844F5">
        <w:rPr>
          <w:rFonts w:ascii="Cambria" w:eastAsia="Calibri" w:hAnsi="Cambria"/>
          <w:sz w:val="20"/>
          <w:szCs w:val="20"/>
          <w:lang w:val="en-US" w:eastAsia="en-US"/>
        </w:rPr>
        <w:t xml:space="preserve"> to </w:t>
      </w:r>
      <w:proofErr w:type="spellStart"/>
      <w:r w:rsidR="005403E2">
        <w:rPr>
          <w:rFonts w:ascii="Cambria" w:eastAsia="Calibri" w:hAnsi="Cambria"/>
          <w:sz w:val="20"/>
          <w:szCs w:val="20"/>
          <w:lang w:val="en-US" w:eastAsia="en-US"/>
        </w:rPr>
        <w:t>Ms</w:t>
      </w:r>
      <w:proofErr w:type="spellEnd"/>
      <w:r w:rsidR="005403E2">
        <w:rPr>
          <w:rFonts w:ascii="Cambria" w:eastAsia="Calibri" w:hAnsi="Cambria"/>
          <w:sz w:val="20"/>
          <w:szCs w:val="20"/>
          <w:lang w:val="en-US" w:eastAsia="en-US"/>
        </w:rPr>
        <w:t xml:space="preserve"> </w:t>
      </w:r>
      <w:r w:rsidR="00F844F5">
        <w:rPr>
          <w:rFonts w:ascii="Cambria" w:eastAsia="Calibri" w:hAnsi="Cambria"/>
          <w:sz w:val="20"/>
          <w:szCs w:val="20"/>
          <w:lang w:val="en-US" w:eastAsia="en-US"/>
        </w:rPr>
        <w:t>Irene Frei</w:t>
      </w:r>
      <w:r>
        <w:rPr>
          <w:rFonts w:ascii="Cambria" w:eastAsia="Calibri" w:hAnsi="Cambria"/>
          <w:sz w:val="20"/>
          <w:szCs w:val="20"/>
          <w:lang w:val="en-US" w:eastAsia="en-US"/>
        </w:rPr>
        <w:t xml:space="preserve">, as required under PEMPAL Operational Guidelines. </w:t>
      </w:r>
      <w:r w:rsidR="00F0335E">
        <w:rPr>
          <w:rFonts w:ascii="Cambria" w:eastAsia="Calibri" w:hAnsi="Cambria"/>
          <w:sz w:val="20"/>
          <w:szCs w:val="20"/>
          <w:lang w:val="en-US" w:eastAsia="en-US"/>
        </w:rPr>
        <w:t>T</w:t>
      </w:r>
      <w:r w:rsidR="00F52955">
        <w:rPr>
          <w:rFonts w:ascii="Cambria" w:eastAsia="Calibri" w:hAnsi="Cambria"/>
          <w:sz w:val="20"/>
          <w:szCs w:val="20"/>
          <w:lang w:val="en-US" w:eastAsia="en-US"/>
        </w:rPr>
        <w:t xml:space="preserve">he </w:t>
      </w:r>
      <w:r w:rsidR="00D058C1">
        <w:rPr>
          <w:rFonts w:ascii="Cambria" w:eastAsia="Calibri" w:hAnsi="Cambria"/>
          <w:sz w:val="20"/>
          <w:szCs w:val="20"/>
          <w:lang w:val="en-US" w:eastAsia="en-US"/>
        </w:rPr>
        <w:t xml:space="preserve">Committee </w:t>
      </w:r>
      <w:r w:rsidR="00F52955">
        <w:rPr>
          <w:rFonts w:ascii="Cambria" w:eastAsia="Calibri" w:hAnsi="Cambria"/>
          <w:sz w:val="20"/>
          <w:szCs w:val="20"/>
          <w:lang w:val="en-US" w:eastAsia="en-US"/>
        </w:rPr>
        <w:t xml:space="preserve">expressed appreciation </w:t>
      </w:r>
      <w:r w:rsidR="00D058C1">
        <w:rPr>
          <w:rFonts w:ascii="Cambria" w:eastAsia="Calibri" w:hAnsi="Cambria"/>
          <w:sz w:val="20"/>
          <w:szCs w:val="20"/>
          <w:lang w:val="en-US" w:eastAsia="en-US"/>
        </w:rPr>
        <w:t xml:space="preserve">for the valuable contribution that </w:t>
      </w:r>
      <w:proofErr w:type="spellStart"/>
      <w:r w:rsidR="00D058C1">
        <w:rPr>
          <w:rFonts w:ascii="Cambria" w:eastAsia="Calibri" w:hAnsi="Cambria"/>
          <w:sz w:val="20"/>
          <w:szCs w:val="20"/>
          <w:lang w:val="en-US" w:eastAsia="en-US"/>
        </w:rPr>
        <w:t>Ms</w:t>
      </w:r>
      <w:proofErr w:type="spellEnd"/>
      <w:r w:rsidR="00D058C1">
        <w:rPr>
          <w:rFonts w:ascii="Cambria" w:eastAsia="Calibri" w:hAnsi="Cambria"/>
          <w:sz w:val="20"/>
          <w:szCs w:val="20"/>
          <w:lang w:val="en-US" w:eastAsia="en-US"/>
        </w:rPr>
        <w:t xml:space="preserve"> </w:t>
      </w:r>
      <w:proofErr w:type="spellStart"/>
      <w:r w:rsidR="00D058C1">
        <w:rPr>
          <w:rFonts w:ascii="Cambria" w:eastAsia="Calibri" w:hAnsi="Cambria"/>
          <w:sz w:val="20"/>
          <w:szCs w:val="20"/>
          <w:lang w:val="en-US" w:eastAsia="en-US"/>
        </w:rPr>
        <w:t>Valkova</w:t>
      </w:r>
      <w:proofErr w:type="spellEnd"/>
      <w:r w:rsidR="00D058C1">
        <w:rPr>
          <w:rFonts w:ascii="Cambria" w:eastAsia="Calibri" w:hAnsi="Cambria"/>
          <w:sz w:val="20"/>
          <w:szCs w:val="20"/>
          <w:lang w:val="en-US" w:eastAsia="en-US"/>
        </w:rPr>
        <w:t xml:space="preserve"> had made with her effective execution of the role over the past two years</w:t>
      </w:r>
      <w:r w:rsidR="00F844F5">
        <w:rPr>
          <w:rFonts w:ascii="Cambria" w:eastAsia="Calibri" w:hAnsi="Cambria"/>
          <w:sz w:val="20"/>
          <w:szCs w:val="20"/>
          <w:lang w:val="en-US" w:eastAsia="en-US"/>
        </w:rPr>
        <w:t xml:space="preserve">.  </w:t>
      </w:r>
    </w:p>
    <w:p w14:paraId="08F397A2" w14:textId="77777777" w:rsidR="00F06C9E" w:rsidRPr="00C5782F" w:rsidRDefault="00F06C9E" w:rsidP="008641B1">
      <w:pPr>
        <w:spacing w:after="0" w:line="240" w:lineRule="auto"/>
        <w:jc w:val="both"/>
        <w:rPr>
          <w:rFonts w:asciiTheme="majorHAnsi" w:eastAsia="Calibri" w:hAnsiTheme="majorHAnsi"/>
          <w:i/>
          <w:sz w:val="20"/>
          <w:szCs w:val="20"/>
          <w:lang w:val="en-US" w:eastAsia="en-US"/>
        </w:rPr>
      </w:pPr>
    </w:p>
    <w:p w14:paraId="040CD6AE" w14:textId="678A038D" w:rsidR="000D4992" w:rsidRDefault="000D4992" w:rsidP="00C5782F">
      <w:pPr>
        <w:pStyle w:val="ListParagraph"/>
        <w:numPr>
          <w:ilvl w:val="0"/>
          <w:numId w:val="18"/>
        </w:numPr>
        <w:jc w:val="both"/>
        <w:rPr>
          <w:rFonts w:ascii="Cambria" w:eastAsia="Calibri" w:hAnsi="Cambria"/>
          <w:sz w:val="24"/>
          <w:szCs w:val="24"/>
          <w:lang w:val="en-US" w:eastAsia="en-US"/>
        </w:rPr>
      </w:pPr>
      <w:r w:rsidRPr="00C5782F">
        <w:rPr>
          <w:rFonts w:asciiTheme="majorHAnsi" w:eastAsia="Calibri" w:hAnsiTheme="majorHAnsi"/>
          <w:b/>
          <w:bCs/>
          <w:sz w:val="20"/>
          <w:szCs w:val="20"/>
          <w:lang w:val="en-US" w:eastAsia="en-US"/>
        </w:rPr>
        <w:t>Closing</w:t>
      </w:r>
      <w:r w:rsidRPr="007D2ABD">
        <w:rPr>
          <w:rFonts w:ascii="Cambria" w:eastAsia="Calibri" w:hAnsi="Cambria"/>
          <w:b/>
          <w:bCs/>
          <w:sz w:val="20"/>
          <w:szCs w:val="20"/>
          <w:lang w:val="en-US" w:eastAsia="en-US"/>
        </w:rPr>
        <w:t xml:space="preserve"> of the meeting</w:t>
      </w:r>
      <w:r w:rsidRPr="007D2ABD">
        <w:rPr>
          <w:rFonts w:ascii="Cambria" w:eastAsia="Calibri" w:hAnsi="Cambria"/>
          <w:sz w:val="24"/>
          <w:szCs w:val="24"/>
          <w:lang w:val="en-US" w:eastAsia="en-US"/>
        </w:rPr>
        <w:t xml:space="preserve"> </w:t>
      </w:r>
    </w:p>
    <w:p w14:paraId="00B60DFF" w14:textId="77777777" w:rsidR="008641B1" w:rsidRPr="007D2ABD" w:rsidRDefault="008641B1" w:rsidP="00D56437">
      <w:pPr>
        <w:pStyle w:val="ListParagraph"/>
        <w:ind w:left="360"/>
        <w:jc w:val="both"/>
        <w:rPr>
          <w:rFonts w:ascii="Cambria" w:eastAsia="Calibri" w:hAnsi="Cambria"/>
          <w:sz w:val="24"/>
          <w:szCs w:val="24"/>
          <w:lang w:val="en-US" w:eastAsia="en-US"/>
        </w:rPr>
      </w:pPr>
    </w:p>
    <w:p w14:paraId="70B0A9F6" w14:textId="7D7C814F" w:rsidR="00A97D19" w:rsidRDefault="002B453E" w:rsidP="009847A5">
      <w:pPr>
        <w:spacing w:line="240" w:lineRule="auto"/>
        <w:jc w:val="both"/>
        <w:rPr>
          <w:rFonts w:ascii="Cambria" w:eastAsia="Calibri" w:hAnsi="Cambria"/>
          <w:sz w:val="20"/>
          <w:szCs w:val="20"/>
          <w:lang w:val="en-US" w:eastAsia="en-US"/>
        </w:rPr>
      </w:pPr>
      <w:r w:rsidRPr="00B65A2D">
        <w:rPr>
          <w:rFonts w:ascii="Cambria" w:eastAsia="Calibri" w:hAnsi="Cambria"/>
          <w:sz w:val="20"/>
          <w:szCs w:val="20"/>
          <w:lang w:val="en-US" w:eastAsia="en-US"/>
        </w:rPr>
        <w:t xml:space="preserve">SC members confirmed that </w:t>
      </w:r>
      <w:r w:rsidR="002D76F5" w:rsidRPr="00B65A2D">
        <w:rPr>
          <w:rFonts w:ascii="Cambria" w:eastAsia="Calibri" w:hAnsi="Cambria"/>
          <w:sz w:val="20"/>
          <w:szCs w:val="20"/>
          <w:lang w:val="en-US" w:eastAsia="en-US"/>
        </w:rPr>
        <w:t xml:space="preserve">there are </w:t>
      </w:r>
      <w:r w:rsidRPr="00B65A2D">
        <w:rPr>
          <w:rFonts w:ascii="Cambria" w:eastAsia="Calibri" w:hAnsi="Cambria"/>
          <w:sz w:val="20"/>
          <w:szCs w:val="20"/>
          <w:lang w:val="en-US" w:eastAsia="en-US"/>
        </w:rPr>
        <w:t>n</w:t>
      </w:r>
      <w:r w:rsidR="00440E69" w:rsidRPr="00B65A2D">
        <w:rPr>
          <w:rFonts w:ascii="Cambria" w:eastAsia="Calibri" w:hAnsi="Cambria"/>
          <w:sz w:val="20"/>
          <w:szCs w:val="20"/>
          <w:lang w:val="en-US" w:eastAsia="en-US"/>
        </w:rPr>
        <w:t>o constrain</w:t>
      </w:r>
      <w:r w:rsidR="00A97D19">
        <w:rPr>
          <w:rFonts w:ascii="Cambria" w:eastAsia="Calibri" w:hAnsi="Cambria"/>
          <w:sz w:val="20"/>
          <w:szCs w:val="20"/>
          <w:lang w:val="en-US" w:eastAsia="en-US"/>
        </w:rPr>
        <w:t>t</w:t>
      </w:r>
      <w:r w:rsidR="00440E69" w:rsidRPr="00B65A2D">
        <w:rPr>
          <w:rFonts w:ascii="Cambria" w:eastAsia="Calibri" w:hAnsi="Cambria"/>
          <w:sz w:val="20"/>
          <w:szCs w:val="20"/>
          <w:lang w:val="en-US" w:eastAsia="en-US"/>
        </w:rPr>
        <w:t>s for the timeline</w:t>
      </w:r>
      <w:r w:rsidR="00B65A2D" w:rsidRPr="00B65A2D">
        <w:rPr>
          <w:rFonts w:ascii="Cambria" w:eastAsia="Calibri" w:hAnsi="Cambria"/>
          <w:sz w:val="20"/>
          <w:szCs w:val="20"/>
          <w:lang w:val="en-US" w:eastAsia="en-US"/>
        </w:rPr>
        <w:t xml:space="preserve"> for the next SC meeting</w:t>
      </w:r>
      <w:r w:rsidR="00FE30A3">
        <w:rPr>
          <w:rFonts w:ascii="Cambria" w:eastAsia="Calibri" w:hAnsi="Cambria"/>
          <w:sz w:val="20"/>
          <w:szCs w:val="20"/>
          <w:lang w:val="en-US" w:eastAsia="en-US"/>
        </w:rPr>
        <w:t xml:space="preserve"> and it was tentatively agreed to schedule it for</w:t>
      </w:r>
      <w:r w:rsidR="009847A5">
        <w:rPr>
          <w:rFonts w:ascii="Cambria" w:eastAsia="Calibri" w:hAnsi="Cambria"/>
          <w:sz w:val="20"/>
          <w:szCs w:val="20"/>
          <w:lang w:val="en-US" w:eastAsia="en-US"/>
        </w:rPr>
        <w:t xml:space="preserve"> the period between 11-18 </w:t>
      </w:r>
      <w:proofErr w:type="gramStart"/>
      <w:r w:rsidR="009847A5">
        <w:rPr>
          <w:rFonts w:ascii="Cambria" w:eastAsia="Calibri" w:hAnsi="Cambria"/>
          <w:sz w:val="20"/>
          <w:szCs w:val="20"/>
          <w:lang w:val="en-US" w:eastAsia="en-US"/>
        </w:rPr>
        <w:t>May,</w:t>
      </w:r>
      <w:proofErr w:type="gramEnd"/>
      <w:r w:rsidR="009847A5">
        <w:rPr>
          <w:rFonts w:ascii="Cambria" w:eastAsia="Calibri" w:hAnsi="Cambria"/>
          <w:sz w:val="20"/>
          <w:szCs w:val="20"/>
          <w:lang w:val="en-US" w:eastAsia="en-US"/>
        </w:rPr>
        <w:t xml:space="preserve"> 2016</w:t>
      </w:r>
      <w:r w:rsidR="007001E7">
        <w:rPr>
          <w:rFonts w:ascii="Cambria" w:eastAsia="Calibri" w:hAnsi="Cambria"/>
          <w:sz w:val="20"/>
          <w:szCs w:val="20"/>
          <w:lang w:val="en-US" w:eastAsia="en-US"/>
        </w:rPr>
        <w:t>,</w:t>
      </w:r>
      <w:r w:rsidR="009847A5">
        <w:rPr>
          <w:rFonts w:ascii="Cambria" w:eastAsia="Calibri" w:hAnsi="Cambria"/>
          <w:sz w:val="20"/>
          <w:szCs w:val="20"/>
          <w:lang w:val="en-US" w:eastAsia="en-US"/>
        </w:rPr>
        <w:t xml:space="preserve"> </w:t>
      </w:r>
      <w:r w:rsidR="00FE30A3">
        <w:rPr>
          <w:rFonts w:ascii="Cambria" w:eastAsia="Calibri" w:hAnsi="Cambria"/>
          <w:sz w:val="20"/>
          <w:szCs w:val="20"/>
          <w:lang w:val="en-US" w:eastAsia="en-US"/>
        </w:rPr>
        <w:t>with suggestions for the exact date to be circulated by the Secretariat</w:t>
      </w:r>
      <w:r w:rsidR="00B65A2D" w:rsidRPr="00B65A2D">
        <w:rPr>
          <w:rFonts w:ascii="Cambria" w:eastAsia="Calibri" w:hAnsi="Cambria"/>
          <w:sz w:val="20"/>
          <w:szCs w:val="20"/>
          <w:lang w:val="en-US" w:eastAsia="en-US"/>
        </w:rPr>
        <w:t xml:space="preserve">. </w:t>
      </w:r>
      <w:r w:rsidR="009847A5">
        <w:rPr>
          <w:rFonts w:ascii="Cambria" w:eastAsia="Calibri" w:hAnsi="Cambria"/>
          <w:sz w:val="20"/>
          <w:szCs w:val="20"/>
          <w:lang w:val="en-US" w:eastAsia="en-US"/>
        </w:rPr>
        <w:t xml:space="preserve"> </w:t>
      </w:r>
      <w:r w:rsidR="00D14243">
        <w:rPr>
          <w:rFonts w:ascii="Cambria" w:eastAsia="Calibri" w:hAnsi="Cambria"/>
          <w:sz w:val="20"/>
          <w:szCs w:val="20"/>
          <w:lang w:val="en-US" w:eastAsia="en-US"/>
        </w:rPr>
        <w:t>At this meeting, the SC will be requested to review the draft Strategy and Costings Note and provide their input</w:t>
      </w:r>
      <w:r w:rsidR="0051137A">
        <w:rPr>
          <w:rFonts w:ascii="Cambria" w:eastAsia="Calibri" w:hAnsi="Cambria"/>
          <w:sz w:val="20"/>
          <w:szCs w:val="20"/>
          <w:lang w:val="en-US" w:eastAsia="en-US"/>
        </w:rPr>
        <w:t>, in accordance with the schedule of activities included in the Strategy Concept</w:t>
      </w:r>
      <w:r w:rsidR="00D14243">
        <w:rPr>
          <w:rFonts w:ascii="Cambria" w:eastAsia="Calibri" w:hAnsi="Cambria"/>
          <w:sz w:val="20"/>
          <w:szCs w:val="20"/>
          <w:lang w:val="en-US" w:eastAsia="en-US"/>
        </w:rPr>
        <w:t xml:space="preserve">.  Expectations for the July meeting will also be discussed.  </w:t>
      </w:r>
      <w:r w:rsidR="009847A5">
        <w:rPr>
          <w:rFonts w:ascii="Cambria" w:eastAsia="Calibri" w:hAnsi="Cambria"/>
          <w:sz w:val="20"/>
          <w:szCs w:val="20"/>
          <w:lang w:val="en-US" w:eastAsia="en-US"/>
        </w:rPr>
        <w:t>It was note</w:t>
      </w:r>
      <w:r w:rsidR="00F844F5">
        <w:rPr>
          <w:rFonts w:ascii="Cambria" w:eastAsia="Calibri" w:hAnsi="Cambria"/>
          <w:sz w:val="20"/>
          <w:szCs w:val="20"/>
          <w:lang w:val="en-US" w:eastAsia="en-US"/>
        </w:rPr>
        <w:t xml:space="preserve">d that </w:t>
      </w:r>
      <w:r w:rsidR="009847A5">
        <w:rPr>
          <w:rFonts w:ascii="Cambria" w:eastAsia="Calibri" w:hAnsi="Cambria"/>
          <w:sz w:val="20"/>
          <w:szCs w:val="20"/>
          <w:lang w:val="en-US" w:eastAsia="en-US"/>
        </w:rPr>
        <w:t xml:space="preserve">before this meeting, a meeting of the Strategy Development Working Group would be held in </w:t>
      </w:r>
      <w:r w:rsidR="00D14243">
        <w:rPr>
          <w:rFonts w:ascii="Cambria" w:eastAsia="Calibri" w:hAnsi="Cambria"/>
          <w:sz w:val="20"/>
          <w:szCs w:val="20"/>
          <w:lang w:val="en-US" w:eastAsia="en-US"/>
        </w:rPr>
        <w:t xml:space="preserve">late </w:t>
      </w:r>
      <w:r w:rsidR="009847A5">
        <w:rPr>
          <w:rFonts w:ascii="Cambria" w:eastAsia="Calibri" w:hAnsi="Cambria"/>
          <w:sz w:val="20"/>
          <w:szCs w:val="20"/>
          <w:lang w:val="en-US" w:eastAsia="en-US"/>
        </w:rPr>
        <w:t xml:space="preserve">April </w:t>
      </w:r>
      <w:r w:rsidR="00D14243">
        <w:rPr>
          <w:rFonts w:ascii="Cambria" w:eastAsia="Calibri" w:hAnsi="Cambria"/>
          <w:sz w:val="20"/>
          <w:szCs w:val="20"/>
          <w:lang w:val="en-US" w:eastAsia="en-US"/>
        </w:rPr>
        <w:t>to ensure time for the preparation of the key parts of the draft strategy by the Working Group’s sub-groups.</w:t>
      </w:r>
      <w:r w:rsidR="005403E2">
        <w:rPr>
          <w:rFonts w:ascii="Cambria" w:eastAsia="Calibri" w:hAnsi="Cambria"/>
          <w:sz w:val="20"/>
          <w:szCs w:val="20"/>
          <w:lang w:val="en-US" w:eastAsia="en-US"/>
        </w:rPr>
        <w:t xml:space="preserve">  </w:t>
      </w:r>
      <w:proofErr w:type="spellStart"/>
      <w:r w:rsidR="005403E2">
        <w:rPr>
          <w:rFonts w:ascii="Cambria" w:eastAsia="Calibri" w:hAnsi="Cambria"/>
          <w:sz w:val="20"/>
          <w:szCs w:val="20"/>
          <w:lang w:val="en-US" w:eastAsia="en-US"/>
        </w:rPr>
        <w:t>Ms</w:t>
      </w:r>
      <w:proofErr w:type="spellEnd"/>
      <w:r w:rsidR="005403E2">
        <w:rPr>
          <w:rFonts w:ascii="Cambria" w:eastAsia="Calibri" w:hAnsi="Cambria"/>
          <w:sz w:val="20"/>
          <w:szCs w:val="20"/>
          <w:lang w:val="en-US" w:eastAsia="en-US"/>
        </w:rPr>
        <w:t xml:space="preserve"> Aubrey was requested to prepare timelines for this work, to determine the </w:t>
      </w:r>
      <w:r w:rsidR="0051137A">
        <w:rPr>
          <w:rFonts w:ascii="Cambria" w:eastAsia="Calibri" w:hAnsi="Cambria"/>
          <w:sz w:val="20"/>
          <w:szCs w:val="20"/>
          <w:lang w:val="en-US" w:eastAsia="en-US"/>
        </w:rPr>
        <w:t xml:space="preserve">optimum </w:t>
      </w:r>
      <w:r w:rsidR="005403E2">
        <w:rPr>
          <w:rFonts w:ascii="Cambria" w:eastAsia="Calibri" w:hAnsi="Cambria"/>
          <w:sz w:val="20"/>
          <w:szCs w:val="20"/>
          <w:lang w:val="en-US" w:eastAsia="en-US"/>
        </w:rPr>
        <w:t>schedule of meeting times for these sub-groups.</w:t>
      </w:r>
    </w:p>
    <w:p w14:paraId="02F7E74E" w14:textId="77777777" w:rsidR="005951AA" w:rsidRDefault="005951AA" w:rsidP="005951AA">
      <w:pPr>
        <w:rPr>
          <w:rFonts w:ascii="Cambria" w:hAnsi="Cambria"/>
          <w:b/>
          <w:lang w:val="en-US" w:eastAsia="hr-HR"/>
        </w:rPr>
      </w:pPr>
      <w:r>
        <w:rPr>
          <w:rFonts w:ascii="Cambria" w:hAnsi="Cambria"/>
          <w:b/>
          <w:lang w:val="en-US" w:eastAsia="hr-HR"/>
        </w:rPr>
        <w:t xml:space="preserve">Annexes </w:t>
      </w:r>
    </w:p>
    <w:p w14:paraId="7B7148AA" w14:textId="77777777" w:rsidR="005951AA" w:rsidRDefault="005951AA" w:rsidP="005951AA">
      <w:pPr>
        <w:pStyle w:val="default"/>
        <w:rPr>
          <w:rFonts w:ascii="Cambria" w:hAnsi="Cambria"/>
          <w:b/>
          <w:color w:val="auto"/>
          <w:lang w:val="en-US"/>
        </w:rPr>
      </w:pPr>
    </w:p>
    <w:p w14:paraId="760744E5" w14:textId="5DA24D17" w:rsidR="001F06F4" w:rsidRDefault="00117173" w:rsidP="005951AA">
      <w:pPr>
        <w:jc w:val="both"/>
        <w:rPr>
          <w:rFonts w:ascii="Cambria" w:hAnsi="Cambria"/>
          <w:b/>
          <w:lang w:val="en-US"/>
        </w:rPr>
      </w:pPr>
      <w:r>
        <w:rPr>
          <w:rFonts w:ascii="Cambria" w:hAnsi="Cambria"/>
          <w:b/>
          <w:lang w:val="en-US"/>
        </w:rPr>
        <w:t xml:space="preserve">Annex 1: Draft Concept Note </w:t>
      </w:r>
      <w:r w:rsidR="007D2CAA">
        <w:rPr>
          <w:rFonts w:ascii="Cambria" w:hAnsi="Cambria"/>
          <w:b/>
          <w:lang w:val="en-US"/>
        </w:rPr>
        <w:t>for the Development</w:t>
      </w:r>
      <w:r>
        <w:rPr>
          <w:rFonts w:ascii="Cambria" w:hAnsi="Cambria"/>
          <w:b/>
          <w:lang w:val="en-US"/>
        </w:rPr>
        <w:t xml:space="preserve"> of the</w:t>
      </w:r>
      <w:r w:rsidR="00F411D6">
        <w:rPr>
          <w:rFonts w:ascii="Cambria" w:hAnsi="Cambria"/>
          <w:b/>
          <w:lang w:val="en-US"/>
        </w:rPr>
        <w:t xml:space="preserve"> </w:t>
      </w:r>
      <w:r>
        <w:rPr>
          <w:rFonts w:ascii="Cambria" w:hAnsi="Cambria"/>
          <w:b/>
          <w:lang w:val="en-US"/>
        </w:rPr>
        <w:t>PEMPAL Strategy</w:t>
      </w:r>
      <w:r w:rsidR="00F411D6">
        <w:rPr>
          <w:rFonts w:ascii="Cambria" w:hAnsi="Cambria"/>
          <w:b/>
          <w:lang w:val="en-US"/>
        </w:rPr>
        <w:t xml:space="preserve"> 2017-22</w:t>
      </w:r>
    </w:p>
    <w:bookmarkStart w:id="0" w:name="_MON_1518430612"/>
    <w:bookmarkEnd w:id="0"/>
    <w:p w14:paraId="29A4E959" w14:textId="77777777" w:rsidR="003E3466" w:rsidRDefault="003E3466" w:rsidP="005951AA">
      <w:pPr>
        <w:jc w:val="both"/>
        <w:rPr>
          <w:rFonts w:ascii="Cambria" w:hAnsi="Cambria"/>
          <w:b/>
          <w:lang w:val="en-US"/>
        </w:rPr>
      </w:pPr>
      <w:r>
        <w:rPr>
          <w:rFonts w:ascii="Cambria" w:hAnsi="Cambria"/>
          <w:b/>
          <w:lang w:val="en-US"/>
        </w:rPr>
        <w:object w:dxaOrig="1531" w:dyaOrig="990" w14:anchorId="203FD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518431396" r:id="rId9">
            <o:FieldCodes>\s</o:FieldCodes>
          </o:OLEObject>
        </w:object>
      </w:r>
    </w:p>
    <w:p w14:paraId="4EA7A3FA" w14:textId="453E4702" w:rsidR="005951AA" w:rsidRDefault="005951AA" w:rsidP="005951AA">
      <w:pPr>
        <w:jc w:val="both"/>
        <w:rPr>
          <w:rFonts w:ascii="Cambria" w:hAnsi="Cambria"/>
          <w:b/>
          <w:lang w:val="en-US"/>
        </w:rPr>
      </w:pPr>
    </w:p>
    <w:p w14:paraId="7910F2A9" w14:textId="3D523624" w:rsidR="005951AA" w:rsidRDefault="005951AA" w:rsidP="005951AA">
      <w:pPr>
        <w:jc w:val="both"/>
        <w:rPr>
          <w:rFonts w:ascii="Cambria" w:hAnsi="Cambria"/>
          <w:b/>
          <w:lang w:val="en-US"/>
        </w:rPr>
      </w:pPr>
      <w:r>
        <w:rPr>
          <w:rFonts w:ascii="Cambria" w:hAnsi="Cambria"/>
          <w:b/>
          <w:lang w:val="en-US"/>
        </w:rPr>
        <w:t xml:space="preserve">Annex 2: </w:t>
      </w:r>
      <w:r w:rsidR="00F411D6">
        <w:rPr>
          <w:rFonts w:ascii="Cambria" w:hAnsi="Cambria"/>
          <w:b/>
          <w:lang w:val="en-US"/>
        </w:rPr>
        <w:t>Budget Estimates for the 2016 Executive meeting</w:t>
      </w:r>
    </w:p>
    <w:bookmarkStart w:id="1" w:name="_MON_1518430687"/>
    <w:bookmarkEnd w:id="1"/>
    <w:p w14:paraId="3A66994C" w14:textId="77777777" w:rsidR="003E3466" w:rsidRPr="00FA1136" w:rsidRDefault="003E3466" w:rsidP="005951AA">
      <w:pPr>
        <w:jc w:val="both"/>
        <w:rPr>
          <w:lang w:val="en-US"/>
        </w:rPr>
      </w:pPr>
      <w:r>
        <w:rPr>
          <w:lang w:val="en-US"/>
        </w:rPr>
        <w:object w:dxaOrig="1531" w:dyaOrig="990" w14:anchorId="0D13B8FA">
          <v:shape id="_x0000_i1026" type="#_x0000_t75" style="width:76.5pt;height:49.5pt" o:ole="">
            <v:imagedata r:id="rId10" o:title=""/>
          </v:shape>
          <o:OLEObject Type="Embed" ProgID="Word.Document.8" ShapeID="_x0000_i1026" DrawAspect="Icon" ObjectID="_1518431397" r:id="rId11">
            <o:FieldCodes>\s</o:FieldCodes>
          </o:OLEObject>
        </w:object>
      </w:r>
    </w:p>
    <w:p w14:paraId="71F5AD94" w14:textId="5511A43F" w:rsidR="005951AA" w:rsidRDefault="005951AA" w:rsidP="005951AA">
      <w:pPr>
        <w:jc w:val="both"/>
        <w:rPr>
          <w:lang w:val="en-US"/>
        </w:rPr>
      </w:pPr>
    </w:p>
    <w:p w14:paraId="44D6054C" w14:textId="14846757" w:rsidR="005951AA" w:rsidRPr="00FA1136" w:rsidRDefault="005951AA" w:rsidP="005951AA">
      <w:pPr>
        <w:jc w:val="both"/>
        <w:rPr>
          <w:lang w:val="en-US"/>
        </w:rPr>
      </w:pPr>
      <w:r>
        <w:rPr>
          <w:rFonts w:ascii="Cambria" w:hAnsi="Cambria"/>
          <w:b/>
          <w:lang w:val="en-US"/>
        </w:rPr>
        <w:t>Annex 3: COP Budgets</w:t>
      </w:r>
    </w:p>
    <w:p w14:paraId="1A3A2CD1" w14:textId="6EE3CF78" w:rsidR="005951AA" w:rsidRDefault="00424670" w:rsidP="005951AA">
      <w:pPr>
        <w:jc w:val="both"/>
        <w:rPr>
          <w:lang w:val="en-US"/>
        </w:rPr>
      </w:pPr>
      <w:r>
        <w:rPr>
          <w:lang w:val="en-US"/>
        </w:rPr>
        <w:object w:dxaOrig="1531" w:dyaOrig="990" w14:anchorId="349B164C">
          <v:shape id="_x0000_i1033" type="#_x0000_t75" style="width:76.5pt;height:49.5pt" o:ole="">
            <v:imagedata r:id="rId12" o:title=""/>
          </v:shape>
          <o:OLEObject Type="Embed" ProgID="Excel.Sheet.12" ShapeID="_x0000_i1033" DrawAspect="Icon" ObjectID="_1518431398" r:id="rId13"/>
        </w:object>
      </w:r>
      <w:r>
        <w:rPr>
          <w:lang w:val="en-US"/>
        </w:rPr>
        <w:object w:dxaOrig="1531" w:dyaOrig="990" w14:anchorId="3CB32412">
          <v:shape id="_x0000_i1034" type="#_x0000_t75" style="width:76.5pt;height:49.5pt" o:ole="">
            <v:imagedata r:id="rId14" o:title=""/>
          </v:shape>
          <o:OLEObject Type="Embed" ProgID="Excel.Sheet.12" ShapeID="_x0000_i1034" DrawAspect="Icon" ObjectID="_1518431399" r:id="rId15"/>
        </w:object>
      </w:r>
      <w:r>
        <w:rPr>
          <w:lang w:val="en-US"/>
        </w:rPr>
        <w:object w:dxaOrig="1531" w:dyaOrig="990" w14:anchorId="3F7BA4CD">
          <v:shape id="_x0000_i1035" type="#_x0000_t75" style="width:76.5pt;height:49.5pt" o:ole="">
            <v:imagedata r:id="rId16" o:title=""/>
          </v:shape>
          <o:OLEObject Type="Embed" ProgID="Excel.Sheet.12" ShapeID="_x0000_i1035" DrawAspect="Icon" ObjectID="_1518431400" r:id="rId17"/>
        </w:object>
      </w:r>
    </w:p>
    <w:p w14:paraId="560B340F" w14:textId="367D1E1B" w:rsidR="005951AA" w:rsidRPr="00FA1136" w:rsidRDefault="005951AA" w:rsidP="005951AA">
      <w:pPr>
        <w:jc w:val="both"/>
        <w:rPr>
          <w:lang w:val="en-US"/>
        </w:rPr>
      </w:pPr>
      <w:r>
        <w:rPr>
          <w:rFonts w:ascii="Cambria" w:hAnsi="Cambria"/>
          <w:b/>
          <w:lang w:val="en-US"/>
        </w:rPr>
        <w:t>Annex 4:  PEMPAL Budget</w:t>
      </w:r>
    </w:p>
    <w:p w14:paraId="353157D0" w14:textId="77777777" w:rsidR="00346A08" w:rsidRDefault="003E3466" w:rsidP="005951AA">
      <w:pPr>
        <w:jc w:val="both"/>
        <w:rPr>
          <w:rFonts w:ascii="Cambria" w:hAnsi="Cambria"/>
          <w:b/>
          <w:lang w:val="en-US"/>
        </w:rPr>
      </w:pPr>
      <w:r>
        <w:rPr>
          <w:rFonts w:ascii="Cambria" w:hAnsi="Cambria"/>
          <w:b/>
          <w:lang w:val="en-US"/>
        </w:rPr>
        <w:object w:dxaOrig="1531" w:dyaOrig="990" w14:anchorId="294AAF38">
          <v:shape id="_x0000_i1031" type="#_x0000_t75" style="width:76.5pt;height:49.5pt" o:ole="">
            <v:imagedata r:id="rId18" o:title=""/>
          </v:shape>
          <o:OLEObject Type="Embed" ProgID="Excel.Sheet.8" ShapeID="_x0000_i1031" DrawAspect="Icon" ObjectID="_1518431401" r:id="rId19"/>
        </w:object>
      </w:r>
    </w:p>
    <w:p w14:paraId="362EA14C" w14:textId="77777777" w:rsidR="00424670" w:rsidRDefault="00424670" w:rsidP="005951AA">
      <w:pPr>
        <w:jc w:val="both"/>
        <w:rPr>
          <w:rFonts w:ascii="Cambria" w:hAnsi="Cambria"/>
          <w:b/>
          <w:lang w:val="en-US"/>
        </w:rPr>
      </w:pPr>
    </w:p>
    <w:p w14:paraId="43B4D744" w14:textId="77777777" w:rsidR="003E3466" w:rsidRDefault="00346A08" w:rsidP="005951AA">
      <w:pPr>
        <w:jc w:val="both"/>
        <w:rPr>
          <w:rFonts w:ascii="Cambria" w:hAnsi="Cambria"/>
          <w:b/>
          <w:lang w:val="en-US"/>
        </w:rPr>
      </w:pPr>
      <w:r w:rsidRPr="00346A08">
        <w:rPr>
          <w:rFonts w:ascii="Cambria" w:hAnsi="Cambria"/>
          <w:b/>
          <w:lang w:val="en-US"/>
        </w:rPr>
        <w:t>Annex 5: COP FY17 plans</w:t>
      </w:r>
    </w:p>
    <w:bookmarkStart w:id="2" w:name="_MON_1518431356"/>
    <w:bookmarkEnd w:id="2"/>
    <w:p w14:paraId="35EEB834" w14:textId="77777777" w:rsidR="00424670" w:rsidRDefault="00424670" w:rsidP="005951AA">
      <w:pPr>
        <w:jc w:val="both"/>
        <w:rPr>
          <w:rFonts w:ascii="Cambria" w:hAnsi="Cambria"/>
          <w:b/>
          <w:lang w:val="en-US"/>
        </w:rPr>
      </w:pPr>
      <w:r>
        <w:rPr>
          <w:rFonts w:ascii="Cambria" w:hAnsi="Cambria"/>
          <w:b/>
          <w:lang w:val="en-US"/>
        </w:rPr>
        <w:object w:dxaOrig="1531" w:dyaOrig="990" w14:anchorId="0D792E48">
          <v:shape id="_x0000_i1038" type="#_x0000_t75" style="width:76.5pt;height:49.5pt" o:ole="">
            <v:imagedata r:id="rId20" o:title=""/>
          </v:shape>
          <o:OLEObject Type="Embed" ProgID="Word.Document.8" ShapeID="_x0000_i1038" DrawAspect="Icon" ObjectID="_1518431402" r:id="rId21">
            <o:FieldCodes>\s</o:FieldCodes>
          </o:OLEObject>
        </w:object>
      </w:r>
      <w:r>
        <w:rPr>
          <w:rFonts w:ascii="Cambria" w:hAnsi="Cambria"/>
          <w:b/>
          <w:lang w:val="en-US"/>
        </w:rPr>
        <w:object w:dxaOrig="1531" w:dyaOrig="990" w14:anchorId="7CF128D7">
          <v:shape id="_x0000_i1039" type="#_x0000_t75" style="width:76.5pt;height:49.5pt" o:ole="">
            <v:imagedata r:id="rId22" o:title=""/>
          </v:shape>
          <o:OLEObject Type="Embed" ProgID="AcroExch.Document.11" ShapeID="_x0000_i1039" DrawAspect="Icon" ObjectID="_1518431403" r:id="rId23"/>
        </w:object>
      </w:r>
      <w:bookmarkStart w:id="3" w:name="_MON_1518431386"/>
      <w:bookmarkEnd w:id="3"/>
      <w:r>
        <w:rPr>
          <w:rFonts w:ascii="Cambria" w:hAnsi="Cambria"/>
          <w:b/>
          <w:lang w:val="en-US"/>
        </w:rPr>
        <w:object w:dxaOrig="1531" w:dyaOrig="990" w14:anchorId="42A0B113">
          <v:shape id="_x0000_i1040" type="#_x0000_t75" style="width:76.5pt;height:49.5pt" o:ole="">
            <v:imagedata r:id="rId24" o:title=""/>
          </v:shape>
          <o:OLEObject Type="Embed" ProgID="Word.Document.12" ShapeID="_x0000_i1040" DrawAspect="Icon" ObjectID="_1518431404" r:id="rId25">
            <o:FieldCodes>\s</o:FieldCodes>
          </o:OLEObject>
        </w:object>
      </w:r>
      <w:bookmarkStart w:id="4" w:name="_GoBack"/>
      <w:bookmarkEnd w:id="4"/>
    </w:p>
    <w:p w14:paraId="06D90529" w14:textId="374A3DB9" w:rsidR="005951AA" w:rsidRPr="00DF590D" w:rsidRDefault="005951AA" w:rsidP="005951AA">
      <w:pPr>
        <w:jc w:val="both"/>
        <w:rPr>
          <w:rFonts w:ascii="Cambria" w:hAnsi="Cambria"/>
          <w:b/>
          <w:lang w:val="en-US"/>
        </w:rPr>
      </w:pPr>
    </w:p>
    <w:sectPr w:rsidR="005951AA" w:rsidRPr="00DF590D" w:rsidSect="00D14243">
      <w:headerReference w:type="default" r:id="rId26"/>
      <w:footerReference w:type="default" r:id="rId27"/>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E55D3" w14:textId="77777777" w:rsidR="00A50837" w:rsidRDefault="00A50837">
      <w:pPr>
        <w:spacing w:after="0" w:line="240" w:lineRule="auto"/>
      </w:pPr>
      <w:r>
        <w:separator/>
      </w:r>
    </w:p>
  </w:endnote>
  <w:endnote w:type="continuationSeparator" w:id="0">
    <w:p w14:paraId="753D2DB0" w14:textId="77777777" w:rsidR="00A50837" w:rsidRDefault="00A50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909329"/>
      <w:docPartObj>
        <w:docPartGallery w:val="Page Numbers (Bottom of Page)"/>
        <w:docPartUnique/>
      </w:docPartObj>
    </w:sdtPr>
    <w:sdtEndPr>
      <w:rPr>
        <w:noProof/>
      </w:rPr>
    </w:sdtEndPr>
    <w:sdtContent>
      <w:p w14:paraId="4E0280F9" w14:textId="77777777" w:rsidR="00A50837" w:rsidRDefault="00A50837">
        <w:pPr>
          <w:pStyle w:val="Footer"/>
          <w:jc w:val="right"/>
        </w:pPr>
        <w:r>
          <w:fldChar w:fldCharType="begin"/>
        </w:r>
        <w:r>
          <w:instrText xml:space="preserve"> PAGE   \* MERGEFORMAT </w:instrText>
        </w:r>
        <w:r>
          <w:fldChar w:fldCharType="separate"/>
        </w:r>
        <w:r w:rsidR="00424670">
          <w:rPr>
            <w:noProof/>
          </w:rPr>
          <w:t>8</w:t>
        </w:r>
        <w:r>
          <w:rPr>
            <w:noProof/>
          </w:rPr>
          <w:fldChar w:fldCharType="end"/>
        </w:r>
      </w:p>
    </w:sdtContent>
  </w:sdt>
  <w:p w14:paraId="511AA799" w14:textId="77777777" w:rsidR="00A50837" w:rsidRDefault="00A508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7D0A2" w14:textId="77777777" w:rsidR="00A50837" w:rsidRDefault="00A50837">
      <w:pPr>
        <w:spacing w:after="0" w:line="240" w:lineRule="auto"/>
      </w:pPr>
      <w:r>
        <w:separator/>
      </w:r>
    </w:p>
  </w:footnote>
  <w:footnote w:type="continuationSeparator" w:id="0">
    <w:p w14:paraId="3F81F2F7" w14:textId="77777777" w:rsidR="00A50837" w:rsidRDefault="00A508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02DC7" w14:textId="77777777" w:rsidR="00A50837" w:rsidRPr="004B278A" w:rsidRDefault="00A50837">
    <w:pPr>
      <w:pStyle w:val="Header"/>
      <w:rPr>
        <w:lang w:val="en-US"/>
      </w:rPr>
    </w:pPr>
    <w:r w:rsidRPr="006044B9">
      <w:rPr>
        <w:noProof/>
        <w:lang w:val="en-US" w:eastAsia="en-US"/>
      </w:rPr>
      <w:drawing>
        <wp:inline distT="0" distB="0" distL="0" distR="0" wp14:anchorId="36A6A7C9" wp14:editId="66B0A479">
          <wp:extent cx="6057900" cy="653415"/>
          <wp:effectExtent l="0" t="0" r="1270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0320" cy="65367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1342D"/>
    <w:multiLevelType w:val="hybridMultilevel"/>
    <w:tmpl w:val="8AB25348"/>
    <w:lvl w:ilvl="0" w:tplc="75522526">
      <w:start w:val="6"/>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D162A0E"/>
    <w:multiLevelType w:val="hybridMultilevel"/>
    <w:tmpl w:val="42FE9B5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 w15:restartNumberingAfterBreak="0">
    <w:nsid w:val="0FAA29CF"/>
    <w:multiLevelType w:val="hybridMultilevel"/>
    <w:tmpl w:val="73D093F0"/>
    <w:lvl w:ilvl="0" w:tplc="EBCCADA8">
      <w:start w:val="1"/>
      <w:numFmt w:val="decimal"/>
      <w:lvlText w:val="%1."/>
      <w:lvlJc w:val="left"/>
      <w:pPr>
        <w:ind w:left="1440" w:hanging="360"/>
      </w:pPr>
      <w:rPr>
        <w:b/>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6001256"/>
    <w:multiLevelType w:val="hybridMultilevel"/>
    <w:tmpl w:val="2C2AC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AE16EE"/>
    <w:multiLevelType w:val="hybridMultilevel"/>
    <w:tmpl w:val="83CA3C68"/>
    <w:lvl w:ilvl="0" w:tplc="04090001">
      <w:start w:val="1"/>
      <w:numFmt w:val="bullet"/>
      <w:lvlText w:val=""/>
      <w:lvlJc w:val="left"/>
      <w:pPr>
        <w:ind w:left="3048" w:hanging="360"/>
      </w:pPr>
      <w:rPr>
        <w:rFonts w:ascii="Symbol" w:hAnsi="Symbol" w:hint="default"/>
      </w:rPr>
    </w:lvl>
    <w:lvl w:ilvl="1" w:tplc="04090003" w:tentative="1">
      <w:start w:val="1"/>
      <w:numFmt w:val="bullet"/>
      <w:lvlText w:val="o"/>
      <w:lvlJc w:val="left"/>
      <w:pPr>
        <w:ind w:left="3768" w:hanging="360"/>
      </w:pPr>
      <w:rPr>
        <w:rFonts w:ascii="Courier New" w:hAnsi="Courier New" w:cs="Courier New" w:hint="default"/>
      </w:rPr>
    </w:lvl>
    <w:lvl w:ilvl="2" w:tplc="04090005" w:tentative="1">
      <w:start w:val="1"/>
      <w:numFmt w:val="bullet"/>
      <w:lvlText w:val=""/>
      <w:lvlJc w:val="left"/>
      <w:pPr>
        <w:ind w:left="4488" w:hanging="360"/>
      </w:pPr>
      <w:rPr>
        <w:rFonts w:ascii="Wingdings" w:hAnsi="Wingdings" w:hint="default"/>
      </w:rPr>
    </w:lvl>
    <w:lvl w:ilvl="3" w:tplc="04090001" w:tentative="1">
      <w:start w:val="1"/>
      <w:numFmt w:val="bullet"/>
      <w:lvlText w:val=""/>
      <w:lvlJc w:val="left"/>
      <w:pPr>
        <w:ind w:left="5208" w:hanging="360"/>
      </w:pPr>
      <w:rPr>
        <w:rFonts w:ascii="Symbol" w:hAnsi="Symbol" w:hint="default"/>
      </w:rPr>
    </w:lvl>
    <w:lvl w:ilvl="4" w:tplc="04090003" w:tentative="1">
      <w:start w:val="1"/>
      <w:numFmt w:val="bullet"/>
      <w:lvlText w:val="o"/>
      <w:lvlJc w:val="left"/>
      <w:pPr>
        <w:ind w:left="5928" w:hanging="360"/>
      </w:pPr>
      <w:rPr>
        <w:rFonts w:ascii="Courier New" w:hAnsi="Courier New" w:cs="Courier New" w:hint="default"/>
      </w:rPr>
    </w:lvl>
    <w:lvl w:ilvl="5" w:tplc="04090005" w:tentative="1">
      <w:start w:val="1"/>
      <w:numFmt w:val="bullet"/>
      <w:lvlText w:val=""/>
      <w:lvlJc w:val="left"/>
      <w:pPr>
        <w:ind w:left="6648" w:hanging="360"/>
      </w:pPr>
      <w:rPr>
        <w:rFonts w:ascii="Wingdings" w:hAnsi="Wingdings" w:hint="default"/>
      </w:rPr>
    </w:lvl>
    <w:lvl w:ilvl="6" w:tplc="04090001" w:tentative="1">
      <w:start w:val="1"/>
      <w:numFmt w:val="bullet"/>
      <w:lvlText w:val=""/>
      <w:lvlJc w:val="left"/>
      <w:pPr>
        <w:ind w:left="7368" w:hanging="360"/>
      </w:pPr>
      <w:rPr>
        <w:rFonts w:ascii="Symbol" w:hAnsi="Symbol" w:hint="default"/>
      </w:rPr>
    </w:lvl>
    <w:lvl w:ilvl="7" w:tplc="04090003" w:tentative="1">
      <w:start w:val="1"/>
      <w:numFmt w:val="bullet"/>
      <w:lvlText w:val="o"/>
      <w:lvlJc w:val="left"/>
      <w:pPr>
        <w:ind w:left="8088" w:hanging="360"/>
      </w:pPr>
      <w:rPr>
        <w:rFonts w:ascii="Courier New" w:hAnsi="Courier New" w:cs="Courier New" w:hint="default"/>
      </w:rPr>
    </w:lvl>
    <w:lvl w:ilvl="8" w:tplc="04090005" w:tentative="1">
      <w:start w:val="1"/>
      <w:numFmt w:val="bullet"/>
      <w:lvlText w:val=""/>
      <w:lvlJc w:val="left"/>
      <w:pPr>
        <w:ind w:left="8808" w:hanging="360"/>
      </w:pPr>
      <w:rPr>
        <w:rFonts w:ascii="Wingdings" w:hAnsi="Wingdings" w:hint="default"/>
      </w:rPr>
    </w:lvl>
  </w:abstractNum>
  <w:abstractNum w:abstractNumId="5" w15:restartNumberingAfterBreak="0">
    <w:nsid w:val="30B253EF"/>
    <w:multiLevelType w:val="hybridMultilevel"/>
    <w:tmpl w:val="A340439A"/>
    <w:lvl w:ilvl="0" w:tplc="04090001">
      <w:start w:val="1"/>
      <w:numFmt w:val="bullet"/>
      <w:lvlText w:val=""/>
      <w:lvlJc w:val="left"/>
      <w:pPr>
        <w:ind w:left="2868" w:hanging="360"/>
      </w:pPr>
      <w:rPr>
        <w:rFonts w:ascii="Symbol" w:hAnsi="Symbol" w:hint="default"/>
      </w:rPr>
    </w:lvl>
    <w:lvl w:ilvl="1" w:tplc="04090003" w:tentative="1">
      <w:start w:val="1"/>
      <w:numFmt w:val="bullet"/>
      <w:lvlText w:val="o"/>
      <w:lvlJc w:val="left"/>
      <w:pPr>
        <w:ind w:left="3588" w:hanging="360"/>
      </w:pPr>
      <w:rPr>
        <w:rFonts w:ascii="Courier New" w:hAnsi="Courier New" w:cs="Courier New" w:hint="default"/>
      </w:rPr>
    </w:lvl>
    <w:lvl w:ilvl="2" w:tplc="04090005" w:tentative="1">
      <w:start w:val="1"/>
      <w:numFmt w:val="bullet"/>
      <w:lvlText w:val=""/>
      <w:lvlJc w:val="left"/>
      <w:pPr>
        <w:ind w:left="4308" w:hanging="360"/>
      </w:pPr>
      <w:rPr>
        <w:rFonts w:ascii="Wingdings" w:hAnsi="Wingdings" w:hint="default"/>
      </w:rPr>
    </w:lvl>
    <w:lvl w:ilvl="3" w:tplc="04090001" w:tentative="1">
      <w:start w:val="1"/>
      <w:numFmt w:val="bullet"/>
      <w:lvlText w:val=""/>
      <w:lvlJc w:val="left"/>
      <w:pPr>
        <w:ind w:left="5028" w:hanging="360"/>
      </w:pPr>
      <w:rPr>
        <w:rFonts w:ascii="Symbol" w:hAnsi="Symbol" w:hint="default"/>
      </w:rPr>
    </w:lvl>
    <w:lvl w:ilvl="4" w:tplc="04090003" w:tentative="1">
      <w:start w:val="1"/>
      <w:numFmt w:val="bullet"/>
      <w:lvlText w:val="o"/>
      <w:lvlJc w:val="left"/>
      <w:pPr>
        <w:ind w:left="5748" w:hanging="360"/>
      </w:pPr>
      <w:rPr>
        <w:rFonts w:ascii="Courier New" w:hAnsi="Courier New" w:cs="Courier New" w:hint="default"/>
      </w:rPr>
    </w:lvl>
    <w:lvl w:ilvl="5" w:tplc="04090005" w:tentative="1">
      <w:start w:val="1"/>
      <w:numFmt w:val="bullet"/>
      <w:lvlText w:val=""/>
      <w:lvlJc w:val="left"/>
      <w:pPr>
        <w:ind w:left="6468" w:hanging="360"/>
      </w:pPr>
      <w:rPr>
        <w:rFonts w:ascii="Wingdings" w:hAnsi="Wingdings" w:hint="default"/>
      </w:rPr>
    </w:lvl>
    <w:lvl w:ilvl="6" w:tplc="04090001" w:tentative="1">
      <w:start w:val="1"/>
      <w:numFmt w:val="bullet"/>
      <w:lvlText w:val=""/>
      <w:lvlJc w:val="left"/>
      <w:pPr>
        <w:ind w:left="7188" w:hanging="360"/>
      </w:pPr>
      <w:rPr>
        <w:rFonts w:ascii="Symbol" w:hAnsi="Symbol" w:hint="default"/>
      </w:rPr>
    </w:lvl>
    <w:lvl w:ilvl="7" w:tplc="04090003" w:tentative="1">
      <w:start w:val="1"/>
      <w:numFmt w:val="bullet"/>
      <w:lvlText w:val="o"/>
      <w:lvlJc w:val="left"/>
      <w:pPr>
        <w:ind w:left="7908" w:hanging="360"/>
      </w:pPr>
      <w:rPr>
        <w:rFonts w:ascii="Courier New" w:hAnsi="Courier New" w:cs="Courier New" w:hint="default"/>
      </w:rPr>
    </w:lvl>
    <w:lvl w:ilvl="8" w:tplc="04090005" w:tentative="1">
      <w:start w:val="1"/>
      <w:numFmt w:val="bullet"/>
      <w:lvlText w:val=""/>
      <w:lvlJc w:val="left"/>
      <w:pPr>
        <w:ind w:left="8628" w:hanging="360"/>
      </w:pPr>
      <w:rPr>
        <w:rFonts w:ascii="Wingdings" w:hAnsi="Wingdings" w:hint="default"/>
      </w:rPr>
    </w:lvl>
  </w:abstractNum>
  <w:abstractNum w:abstractNumId="6" w15:restartNumberingAfterBreak="0">
    <w:nsid w:val="387C272E"/>
    <w:multiLevelType w:val="hybridMultilevel"/>
    <w:tmpl w:val="A9F23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981349"/>
    <w:multiLevelType w:val="hybridMultilevel"/>
    <w:tmpl w:val="32402F00"/>
    <w:lvl w:ilvl="0" w:tplc="0409000F">
      <w:start w:val="1"/>
      <w:numFmt w:val="decimal"/>
      <w:lvlText w:val="%1."/>
      <w:lvlJc w:val="left"/>
      <w:pPr>
        <w:ind w:left="1483" w:hanging="360"/>
      </w:pPr>
    </w:lvl>
    <w:lvl w:ilvl="1" w:tplc="04090019" w:tentative="1">
      <w:start w:val="1"/>
      <w:numFmt w:val="lowerLetter"/>
      <w:lvlText w:val="%2."/>
      <w:lvlJc w:val="left"/>
      <w:pPr>
        <w:ind w:left="2203" w:hanging="360"/>
      </w:pPr>
    </w:lvl>
    <w:lvl w:ilvl="2" w:tplc="0409001B" w:tentative="1">
      <w:start w:val="1"/>
      <w:numFmt w:val="lowerRoman"/>
      <w:lvlText w:val="%3."/>
      <w:lvlJc w:val="right"/>
      <w:pPr>
        <w:ind w:left="2923" w:hanging="180"/>
      </w:pPr>
    </w:lvl>
    <w:lvl w:ilvl="3" w:tplc="0409000F" w:tentative="1">
      <w:start w:val="1"/>
      <w:numFmt w:val="decimal"/>
      <w:lvlText w:val="%4."/>
      <w:lvlJc w:val="left"/>
      <w:pPr>
        <w:ind w:left="3643" w:hanging="360"/>
      </w:pPr>
    </w:lvl>
    <w:lvl w:ilvl="4" w:tplc="04090019" w:tentative="1">
      <w:start w:val="1"/>
      <w:numFmt w:val="lowerLetter"/>
      <w:lvlText w:val="%5."/>
      <w:lvlJc w:val="left"/>
      <w:pPr>
        <w:ind w:left="4363" w:hanging="360"/>
      </w:pPr>
    </w:lvl>
    <w:lvl w:ilvl="5" w:tplc="0409001B" w:tentative="1">
      <w:start w:val="1"/>
      <w:numFmt w:val="lowerRoman"/>
      <w:lvlText w:val="%6."/>
      <w:lvlJc w:val="right"/>
      <w:pPr>
        <w:ind w:left="5083" w:hanging="180"/>
      </w:pPr>
    </w:lvl>
    <w:lvl w:ilvl="6" w:tplc="0409000F" w:tentative="1">
      <w:start w:val="1"/>
      <w:numFmt w:val="decimal"/>
      <w:lvlText w:val="%7."/>
      <w:lvlJc w:val="left"/>
      <w:pPr>
        <w:ind w:left="5803" w:hanging="360"/>
      </w:pPr>
    </w:lvl>
    <w:lvl w:ilvl="7" w:tplc="04090019" w:tentative="1">
      <w:start w:val="1"/>
      <w:numFmt w:val="lowerLetter"/>
      <w:lvlText w:val="%8."/>
      <w:lvlJc w:val="left"/>
      <w:pPr>
        <w:ind w:left="6523" w:hanging="360"/>
      </w:pPr>
    </w:lvl>
    <w:lvl w:ilvl="8" w:tplc="0409001B" w:tentative="1">
      <w:start w:val="1"/>
      <w:numFmt w:val="lowerRoman"/>
      <w:lvlText w:val="%9."/>
      <w:lvlJc w:val="right"/>
      <w:pPr>
        <w:ind w:left="7243" w:hanging="180"/>
      </w:pPr>
    </w:lvl>
  </w:abstractNum>
  <w:abstractNum w:abstractNumId="8" w15:restartNumberingAfterBreak="0">
    <w:nsid w:val="529312FE"/>
    <w:multiLevelType w:val="multilevel"/>
    <w:tmpl w:val="100E33CA"/>
    <w:lvl w:ilvl="0">
      <w:start w:val="1"/>
      <w:numFmt w:val="decimal"/>
      <w:lvlText w:val="%1."/>
      <w:lvlJc w:val="left"/>
      <w:pPr>
        <w:ind w:left="720" w:hanging="360"/>
      </w:pPr>
      <w:rPr>
        <w:rFonts w:ascii="Calibri" w:hAnsi="Calibri" w:cs="Times New Roman" w:hint="default"/>
        <w:b/>
        <w:color w:val="000000"/>
        <w:sz w:val="20"/>
        <w:szCs w:val="20"/>
      </w:rPr>
    </w:lvl>
    <w:lvl w:ilvl="1">
      <w:start w:val="1"/>
      <w:numFmt w:val="lowerLetter"/>
      <w:lvlText w:val="%2."/>
      <w:lvlJc w:val="left"/>
      <w:pPr>
        <w:ind w:left="1440" w:hanging="360"/>
      </w:pPr>
      <w:rPr>
        <w:rFonts w:ascii="Calibri" w:hAnsi="Calibri" w:cs="Times New Roman" w:hint="default"/>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2B247E8"/>
    <w:multiLevelType w:val="hybridMultilevel"/>
    <w:tmpl w:val="100E33CA"/>
    <w:lvl w:ilvl="0" w:tplc="50E823D0">
      <w:start w:val="1"/>
      <w:numFmt w:val="decimal"/>
      <w:lvlText w:val="%1."/>
      <w:lvlJc w:val="left"/>
      <w:pPr>
        <w:ind w:left="720" w:hanging="360"/>
      </w:pPr>
      <w:rPr>
        <w:rFonts w:ascii="Calibri" w:hAnsi="Calibri"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5821F1C"/>
    <w:multiLevelType w:val="hybridMultilevel"/>
    <w:tmpl w:val="D1DEB06E"/>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14054C"/>
    <w:multiLevelType w:val="hybridMultilevel"/>
    <w:tmpl w:val="8D44DE04"/>
    <w:lvl w:ilvl="0" w:tplc="15A8284E">
      <w:numFmt w:val="bullet"/>
      <w:lvlText w:val="-"/>
      <w:lvlJc w:val="left"/>
      <w:pPr>
        <w:ind w:left="1776" w:hanging="360"/>
      </w:pPr>
      <w:rPr>
        <w:rFonts w:ascii="Cambria" w:eastAsia="Calibri" w:hAnsi="Cambria" w:cs="Times New Roman"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15:restartNumberingAfterBreak="0">
    <w:nsid w:val="580F6E1F"/>
    <w:multiLevelType w:val="hybridMultilevel"/>
    <w:tmpl w:val="D1DEB06E"/>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0F4CB5"/>
    <w:multiLevelType w:val="hybridMultilevel"/>
    <w:tmpl w:val="0672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9BB363E"/>
    <w:multiLevelType w:val="hybridMultilevel"/>
    <w:tmpl w:val="0B7E5E0E"/>
    <w:lvl w:ilvl="0" w:tplc="CFF218A2">
      <w:start w:val="3"/>
      <w:numFmt w:val="decimal"/>
      <w:lvlText w:val="%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7E637DF"/>
    <w:multiLevelType w:val="hybridMultilevel"/>
    <w:tmpl w:val="29CCF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C7286E"/>
    <w:multiLevelType w:val="hybridMultilevel"/>
    <w:tmpl w:val="AAFC1D8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718959DA"/>
    <w:multiLevelType w:val="hybridMultilevel"/>
    <w:tmpl w:val="5C6E4F90"/>
    <w:lvl w:ilvl="0" w:tplc="74323AE8">
      <w:numFmt w:val="bullet"/>
      <w:lvlText w:val="-"/>
      <w:lvlJc w:val="left"/>
      <w:pPr>
        <w:ind w:left="1068" w:hanging="360"/>
      </w:pPr>
      <w:rPr>
        <w:rFonts w:ascii="Cambria" w:eastAsia="Calibri" w:hAnsi="Cambria"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75B56A96"/>
    <w:multiLevelType w:val="hybridMultilevel"/>
    <w:tmpl w:val="9CB098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9"/>
  </w:num>
  <w:num w:numId="2">
    <w:abstractNumId w:val="9"/>
  </w:num>
  <w:num w:numId="3">
    <w:abstractNumId w:val="7"/>
  </w:num>
  <w:num w:numId="4">
    <w:abstractNumId w:val="2"/>
  </w:num>
  <w:num w:numId="5">
    <w:abstractNumId w:val="3"/>
  </w:num>
  <w:num w:numId="6">
    <w:abstractNumId w:val="18"/>
  </w:num>
  <w:num w:numId="7">
    <w:abstractNumId w:val="4"/>
  </w:num>
  <w:num w:numId="8">
    <w:abstractNumId w:val="13"/>
  </w:num>
  <w:num w:numId="9">
    <w:abstractNumId w:val="5"/>
  </w:num>
  <w:num w:numId="10">
    <w:abstractNumId w:val="1"/>
  </w:num>
  <w:num w:numId="11">
    <w:abstractNumId w:val="16"/>
  </w:num>
  <w:num w:numId="12">
    <w:abstractNumId w:val="0"/>
  </w:num>
  <w:num w:numId="13">
    <w:abstractNumId w:val="17"/>
  </w:num>
  <w:num w:numId="14">
    <w:abstractNumId w:val="11"/>
  </w:num>
  <w:num w:numId="15">
    <w:abstractNumId w:val="8"/>
  </w:num>
  <w:num w:numId="16">
    <w:abstractNumId w:val="12"/>
  </w:num>
  <w:num w:numId="17">
    <w:abstractNumId w:val="15"/>
  </w:num>
  <w:num w:numId="18">
    <w:abstractNumId w:val="14"/>
  </w:num>
  <w:num w:numId="19">
    <w:abstractNumId w:val="6"/>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992"/>
    <w:rsid w:val="00003261"/>
    <w:rsid w:val="000106F5"/>
    <w:rsid w:val="0001531C"/>
    <w:rsid w:val="0001761B"/>
    <w:rsid w:val="00017F12"/>
    <w:rsid w:val="000214B3"/>
    <w:rsid w:val="00023A6E"/>
    <w:rsid w:val="00031277"/>
    <w:rsid w:val="0003293F"/>
    <w:rsid w:val="00033FEE"/>
    <w:rsid w:val="00035ACD"/>
    <w:rsid w:val="000374FE"/>
    <w:rsid w:val="0003786B"/>
    <w:rsid w:val="00044C0F"/>
    <w:rsid w:val="00045FA5"/>
    <w:rsid w:val="00050DCD"/>
    <w:rsid w:val="000516EB"/>
    <w:rsid w:val="00054CE1"/>
    <w:rsid w:val="00061CD3"/>
    <w:rsid w:val="000650CB"/>
    <w:rsid w:val="000652B1"/>
    <w:rsid w:val="000665EC"/>
    <w:rsid w:val="000671D1"/>
    <w:rsid w:val="00067999"/>
    <w:rsid w:val="00070D2F"/>
    <w:rsid w:val="0008009E"/>
    <w:rsid w:val="00080364"/>
    <w:rsid w:val="00081075"/>
    <w:rsid w:val="00081769"/>
    <w:rsid w:val="00084204"/>
    <w:rsid w:val="00087035"/>
    <w:rsid w:val="000870AA"/>
    <w:rsid w:val="00092296"/>
    <w:rsid w:val="000964AB"/>
    <w:rsid w:val="00096D74"/>
    <w:rsid w:val="00097299"/>
    <w:rsid w:val="000A3CC9"/>
    <w:rsid w:val="000B1CB6"/>
    <w:rsid w:val="000B2085"/>
    <w:rsid w:val="000C1295"/>
    <w:rsid w:val="000C4812"/>
    <w:rsid w:val="000D4992"/>
    <w:rsid w:val="000D6D3E"/>
    <w:rsid w:val="000D7425"/>
    <w:rsid w:val="000D77AC"/>
    <w:rsid w:val="000E29C8"/>
    <w:rsid w:val="000E2A62"/>
    <w:rsid w:val="000E4EFD"/>
    <w:rsid w:val="000E6ACA"/>
    <w:rsid w:val="000F4657"/>
    <w:rsid w:val="000F7A41"/>
    <w:rsid w:val="001041EA"/>
    <w:rsid w:val="0010508E"/>
    <w:rsid w:val="00107A14"/>
    <w:rsid w:val="00113CA7"/>
    <w:rsid w:val="0011677D"/>
    <w:rsid w:val="00117173"/>
    <w:rsid w:val="001243DF"/>
    <w:rsid w:val="001249BA"/>
    <w:rsid w:val="001301DC"/>
    <w:rsid w:val="0013663F"/>
    <w:rsid w:val="001370F0"/>
    <w:rsid w:val="0014597B"/>
    <w:rsid w:val="00145B43"/>
    <w:rsid w:val="0015000D"/>
    <w:rsid w:val="001504F4"/>
    <w:rsid w:val="00154DC4"/>
    <w:rsid w:val="0016416A"/>
    <w:rsid w:val="0016695A"/>
    <w:rsid w:val="001670D8"/>
    <w:rsid w:val="00167765"/>
    <w:rsid w:val="00167E3B"/>
    <w:rsid w:val="001716EB"/>
    <w:rsid w:val="00171A26"/>
    <w:rsid w:val="00176700"/>
    <w:rsid w:val="00180325"/>
    <w:rsid w:val="00183CBF"/>
    <w:rsid w:val="00185305"/>
    <w:rsid w:val="00186D2D"/>
    <w:rsid w:val="00187A56"/>
    <w:rsid w:val="00193ED1"/>
    <w:rsid w:val="001A288B"/>
    <w:rsid w:val="001A3D62"/>
    <w:rsid w:val="001B261E"/>
    <w:rsid w:val="001B31CE"/>
    <w:rsid w:val="001B56B5"/>
    <w:rsid w:val="001B6161"/>
    <w:rsid w:val="001C1459"/>
    <w:rsid w:val="001C5B35"/>
    <w:rsid w:val="001C61C2"/>
    <w:rsid w:val="001D1812"/>
    <w:rsid w:val="001D5AE4"/>
    <w:rsid w:val="001D6FB0"/>
    <w:rsid w:val="001D7089"/>
    <w:rsid w:val="001E1C83"/>
    <w:rsid w:val="001E569E"/>
    <w:rsid w:val="001E75F3"/>
    <w:rsid w:val="001E77C1"/>
    <w:rsid w:val="001F023B"/>
    <w:rsid w:val="001F06F4"/>
    <w:rsid w:val="001F424A"/>
    <w:rsid w:val="001F66CA"/>
    <w:rsid w:val="00200532"/>
    <w:rsid w:val="002075E6"/>
    <w:rsid w:val="002107D2"/>
    <w:rsid w:val="00211646"/>
    <w:rsid w:val="00211946"/>
    <w:rsid w:val="00214243"/>
    <w:rsid w:val="002144B7"/>
    <w:rsid w:val="00217FF6"/>
    <w:rsid w:val="00220E72"/>
    <w:rsid w:val="002217D5"/>
    <w:rsid w:val="00225287"/>
    <w:rsid w:val="00227739"/>
    <w:rsid w:val="00230DDC"/>
    <w:rsid w:val="00241F1A"/>
    <w:rsid w:val="002425FA"/>
    <w:rsid w:val="0024421D"/>
    <w:rsid w:val="0025423F"/>
    <w:rsid w:val="00255ABB"/>
    <w:rsid w:val="00271289"/>
    <w:rsid w:val="00273AC5"/>
    <w:rsid w:val="002819EF"/>
    <w:rsid w:val="00283A52"/>
    <w:rsid w:val="00283F5E"/>
    <w:rsid w:val="00293817"/>
    <w:rsid w:val="002940F2"/>
    <w:rsid w:val="002949F8"/>
    <w:rsid w:val="002A022A"/>
    <w:rsid w:val="002A0F83"/>
    <w:rsid w:val="002A3598"/>
    <w:rsid w:val="002A3619"/>
    <w:rsid w:val="002B067B"/>
    <w:rsid w:val="002B0FDF"/>
    <w:rsid w:val="002B4434"/>
    <w:rsid w:val="002B453E"/>
    <w:rsid w:val="002B6614"/>
    <w:rsid w:val="002B7704"/>
    <w:rsid w:val="002B7D72"/>
    <w:rsid w:val="002C2BCE"/>
    <w:rsid w:val="002C42FC"/>
    <w:rsid w:val="002D0796"/>
    <w:rsid w:val="002D3A0B"/>
    <w:rsid w:val="002D3C41"/>
    <w:rsid w:val="002D3E7A"/>
    <w:rsid w:val="002D647A"/>
    <w:rsid w:val="002D76F5"/>
    <w:rsid w:val="002E0644"/>
    <w:rsid w:val="002E150A"/>
    <w:rsid w:val="002E2328"/>
    <w:rsid w:val="002E67F3"/>
    <w:rsid w:val="00303C8E"/>
    <w:rsid w:val="003071B0"/>
    <w:rsid w:val="0031151F"/>
    <w:rsid w:val="00323A4B"/>
    <w:rsid w:val="00324878"/>
    <w:rsid w:val="00327602"/>
    <w:rsid w:val="00332A4C"/>
    <w:rsid w:val="00337CD3"/>
    <w:rsid w:val="00340DFB"/>
    <w:rsid w:val="00344F03"/>
    <w:rsid w:val="003455E8"/>
    <w:rsid w:val="0034589D"/>
    <w:rsid w:val="003467B4"/>
    <w:rsid w:val="00346A08"/>
    <w:rsid w:val="00351658"/>
    <w:rsid w:val="00360D97"/>
    <w:rsid w:val="003656BC"/>
    <w:rsid w:val="00366AFE"/>
    <w:rsid w:val="00367055"/>
    <w:rsid w:val="003704B8"/>
    <w:rsid w:val="00370DED"/>
    <w:rsid w:val="003713B8"/>
    <w:rsid w:val="0037180F"/>
    <w:rsid w:val="00372AC6"/>
    <w:rsid w:val="00373AE0"/>
    <w:rsid w:val="00374E3B"/>
    <w:rsid w:val="003818D5"/>
    <w:rsid w:val="00384B63"/>
    <w:rsid w:val="00385186"/>
    <w:rsid w:val="0038536E"/>
    <w:rsid w:val="00390D7F"/>
    <w:rsid w:val="00392650"/>
    <w:rsid w:val="00393D26"/>
    <w:rsid w:val="00394921"/>
    <w:rsid w:val="003A25B9"/>
    <w:rsid w:val="003A3E38"/>
    <w:rsid w:val="003A51E0"/>
    <w:rsid w:val="003A54D6"/>
    <w:rsid w:val="003B19E9"/>
    <w:rsid w:val="003C19A0"/>
    <w:rsid w:val="003C27A0"/>
    <w:rsid w:val="003C35D3"/>
    <w:rsid w:val="003D0F1A"/>
    <w:rsid w:val="003D219A"/>
    <w:rsid w:val="003D640D"/>
    <w:rsid w:val="003E3466"/>
    <w:rsid w:val="003E4019"/>
    <w:rsid w:val="003E43F3"/>
    <w:rsid w:val="003E4F65"/>
    <w:rsid w:val="003F240B"/>
    <w:rsid w:val="00404A8B"/>
    <w:rsid w:val="00406A89"/>
    <w:rsid w:val="00407982"/>
    <w:rsid w:val="00413649"/>
    <w:rsid w:val="00414881"/>
    <w:rsid w:val="00416AF1"/>
    <w:rsid w:val="004201A2"/>
    <w:rsid w:val="0042040A"/>
    <w:rsid w:val="0042335B"/>
    <w:rsid w:val="00424670"/>
    <w:rsid w:val="00425C8F"/>
    <w:rsid w:val="00435A21"/>
    <w:rsid w:val="00437EC2"/>
    <w:rsid w:val="00440E69"/>
    <w:rsid w:val="0044275A"/>
    <w:rsid w:val="00442850"/>
    <w:rsid w:val="004431AB"/>
    <w:rsid w:val="0044338C"/>
    <w:rsid w:val="00444204"/>
    <w:rsid w:val="00447F0C"/>
    <w:rsid w:val="004509CA"/>
    <w:rsid w:val="00451D57"/>
    <w:rsid w:val="00453648"/>
    <w:rsid w:val="00454AA1"/>
    <w:rsid w:val="00456DC0"/>
    <w:rsid w:val="00461424"/>
    <w:rsid w:val="0046359D"/>
    <w:rsid w:val="00467963"/>
    <w:rsid w:val="00467E71"/>
    <w:rsid w:val="0047175A"/>
    <w:rsid w:val="00474E43"/>
    <w:rsid w:val="00475F91"/>
    <w:rsid w:val="004813FB"/>
    <w:rsid w:val="00486E33"/>
    <w:rsid w:val="00490329"/>
    <w:rsid w:val="00492E43"/>
    <w:rsid w:val="004A1FF2"/>
    <w:rsid w:val="004A3479"/>
    <w:rsid w:val="004A74AA"/>
    <w:rsid w:val="004A7BB1"/>
    <w:rsid w:val="004B1F43"/>
    <w:rsid w:val="004B32E2"/>
    <w:rsid w:val="004B3D20"/>
    <w:rsid w:val="004B4310"/>
    <w:rsid w:val="004B585D"/>
    <w:rsid w:val="004C2F89"/>
    <w:rsid w:val="004C5445"/>
    <w:rsid w:val="004D0360"/>
    <w:rsid w:val="004D0CA0"/>
    <w:rsid w:val="004D14D2"/>
    <w:rsid w:val="004D4D1E"/>
    <w:rsid w:val="004E161C"/>
    <w:rsid w:val="004E36F3"/>
    <w:rsid w:val="004E4201"/>
    <w:rsid w:val="004F099C"/>
    <w:rsid w:val="00503BE4"/>
    <w:rsid w:val="00505574"/>
    <w:rsid w:val="00505636"/>
    <w:rsid w:val="00510255"/>
    <w:rsid w:val="005109E8"/>
    <w:rsid w:val="00510C8D"/>
    <w:rsid w:val="0051137A"/>
    <w:rsid w:val="00514438"/>
    <w:rsid w:val="00525516"/>
    <w:rsid w:val="0052742D"/>
    <w:rsid w:val="00530A92"/>
    <w:rsid w:val="00531544"/>
    <w:rsid w:val="00531C3F"/>
    <w:rsid w:val="005334E5"/>
    <w:rsid w:val="00537C77"/>
    <w:rsid w:val="00537DB4"/>
    <w:rsid w:val="005403E2"/>
    <w:rsid w:val="00543B63"/>
    <w:rsid w:val="0054591C"/>
    <w:rsid w:val="005459A7"/>
    <w:rsid w:val="005466E9"/>
    <w:rsid w:val="0054718C"/>
    <w:rsid w:val="0056150A"/>
    <w:rsid w:val="00572767"/>
    <w:rsid w:val="00576BCA"/>
    <w:rsid w:val="00584870"/>
    <w:rsid w:val="005850F0"/>
    <w:rsid w:val="005868C7"/>
    <w:rsid w:val="00593706"/>
    <w:rsid w:val="005951AA"/>
    <w:rsid w:val="005964B4"/>
    <w:rsid w:val="005A0E26"/>
    <w:rsid w:val="005A513C"/>
    <w:rsid w:val="005A635D"/>
    <w:rsid w:val="005A6A05"/>
    <w:rsid w:val="005A7EA2"/>
    <w:rsid w:val="005B08ED"/>
    <w:rsid w:val="005B2085"/>
    <w:rsid w:val="005B516D"/>
    <w:rsid w:val="005B5CE5"/>
    <w:rsid w:val="005B7230"/>
    <w:rsid w:val="005C17BE"/>
    <w:rsid w:val="005C1CD4"/>
    <w:rsid w:val="005C37D2"/>
    <w:rsid w:val="005C3BAD"/>
    <w:rsid w:val="005C6204"/>
    <w:rsid w:val="005C730A"/>
    <w:rsid w:val="005D1913"/>
    <w:rsid w:val="005D5F84"/>
    <w:rsid w:val="005E1EE8"/>
    <w:rsid w:val="005E7E0E"/>
    <w:rsid w:val="005F56D5"/>
    <w:rsid w:val="005F70B0"/>
    <w:rsid w:val="00603B4A"/>
    <w:rsid w:val="00610411"/>
    <w:rsid w:val="006127E7"/>
    <w:rsid w:val="00612EEB"/>
    <w:rsid w:val="00614803"/>
    <w:rsid w:val="0061749E"/>
    <w:rsid w:val="00621804"/>
    <w:rsid w:val="006316C1"/>
    <w:rsid w:val="00633B05"/>
    <w:rsid w:val="00637D4B"/>
    <w:rsid w:val="0064313D"/>
    <w:rsid w:val="006457F4"/>
    <w:rsid w:val="00647D9D"/>
    <w:rsid w:val="00650CBE"/>
    <w:rsid w:val="00656682"/>
    <w:rsid w:val="006666DA"/>
    <w:rsid w:val="006673CE"/>
    <w:rsid w:val="0067015D"/>
    <w:rsid w:val="00673A8A"/>
    <w:rsid w:val="00675760"/>
    <w:rsid w:val="006852B3"/>
    <w:rsid w:val="00685961"/>
    <w:rsid w:val="00687733"/>
    <w:rsid w:val="0069332D"/>
    <w:rsid w:val="006964F3"/>
    <w:rsid w:val="006977FD"/>
    <w:rsid w:val="006A017E"/>
    <w:rsid w:val="006A0308"/>
    <w:rsid w:val="006A0C41"/>
    <w:rsid w:val="006A3DD9"/>
    <w:rsid w:val="006A7C90"/>
    <w:rsid w:val="006B059C"/>
    <w:rsid w:val="006B0729"/>
    <w:rsid w:val="006B1B66"/>
    <w:rsid w:val="006B2114"/>
    <w:rsid w:val="006B3EDF"/>
    <w:rsid w:val="006B4287"/>
    <w:rsid w:val="006B7EE8"/>
    <w:rsid w:val="006C20F7"/>
    <w:rsid w:val="006C3DC0"/>
    <w:rsid w:val="006C74E5"/>
    <w:rsid w:val="006C7C21"/>
    <w:rsid w:val="006D2A6B"/>
    <w:rsid w:val="006D4041"/>
    <w:rsid w:val="006D4C3F"/>
    <w:rsid w:val="006D5463"/>
    <w:rsid w:val="006D7C3B"/>
    <w:rsid w:val="006E0487"/>
    <w:rsid w:val="006E2C3D"/>
    <w:rsid w:val="006E48B1"/>
    <w:rsid w:val="006E4FDA"/>
    <w:rsid w:val="006F1EEC"/>
    <w:rsid w:val="006F2900"/>
    <w:rsid w:val="006F3214"/>
    <w:rsid w:val="006F34EA"/>
    <w:rsid w:val="006F3899"/>
    <w:rsid w:val="006F3FD4"/>
    <w:rsid w:val="006F7DB2"/>
    <w:rsid w:val="007001E7"/>
    <w:rsid w:val="00703133"/>
    <w:rsid w:val="007034D0"/>
    <w:rsid w:val="00704FB9"/>
    <w:rsid w:val="007066A6"/>
    <w:rsid w:val="007071A3"/>
    <w:rsid w:val="0070783B"/>
    <w:rsid w:val="00713CF7"/>
    <w:rsid w:val="00714AAF"/>
    <w:rsid w:val="00717B4D"/>
    <w:rsid w:val="007239F8"/>
    <w:rsid w:val="007262A4"/>
    <w:rsid w:val="007273BD"/>
    <w:rsid w:val="007278C7"/>
    <w:rsid w:val="0073133E"/>
    <w:rsid w:val="00731474"/>
    <w:rsid w:val="00733060"/>
    <w:rsid w:val="00734BBD"/>
    <w:rsid w:val="00734D69"/>
    <w:rsid w:val="00737B1C"/>
    <w:rsid w:val="007437C5"/>
    <w:rsid w:val="007451D9"/>
    <w:rsid w:val="00752E92"/>
    <w:rsid w:val="00753C37"/>
    <w:rsid w:val="0075457B"/>
    <w:rsid w:val="0075561F"/>
    <w:rsid w:val="00771688"/>
    <w:rsid w:val="00772371"/>
    <w:rsid w:val="007751F8"/>
    <w:rsid w:val="00775311"/>
    <w:rsid w:val="0078014F"/>
    <w:rsid w:val="007813E1"/>
    <w:rsid w:val="00786618"/>
    <w:rsid w:val="00792082"/>
    <w:rsid w:val="0079243C"/>
    <w:rsid w:val="00795D6E"/>
    <w:rsid w:val="007A334C"/>
    <w:rsid w:val="007A529A"/>
    <w:rsid w:val="007A6F07"/>
    <w:rsid w:val="007B5887"/>
    <w:rsid w:val="007C2EE3"/>
    <w:rsid w:val="007C5C66"/>
    <w:rsid w:val="007C6F38"/>
    <w:rsid w:val="007C7691"/>
    <w:rsid w:val="007D1BF5"/>
    <w:rsid w:val="007D2ABD"/>
    <w:rsid w:val="007D2CAA"/>
    <w:rsid w:val="007D3B15"/>
    <w:rsid w:val="007D589E"/>
    <w:rsid w:val="007D631C"/>
    <w:rsid w:val="007E0BA2"/>
    <w:rsid w:val="007E3103"/>
    <w:rsid w:val="007E4155"/>
    <w:rsid w:val="007F1CCB"/>
    <w:rsid w:val="007F25D8"/>
    <w:rsid w:val="007F2B88"/>
    <w:rsid w:val="007F2FF0"/>
    <w:rsid w:val="007F34F4"/>
    <w:rsid w:val="007F3FBC"/>
    <w:rsid w:val="00801221"/>
    <w:rsid w:val="00805A1B"/>
    <w:rsid w:val="00805E6F"/>
    <w:rsid w:val="008062C8"/>
    <w:rsid w:val="00807C3B"/>
    <w:rsid w:val="00807CD0"/>
    <w:rsid w:val="008103E3"/>
    <w:rsid w:val="00816772"/>
    <w:rsid w:val="0081758F"/>
    <w:rsid w:val="00827405"/>
    <w:rsid w:val="00832119"/>
    <w:rsid w:val="008330BA"/>
    <w:rsid w:val="00837073"/>
    <w:rsid w:val="00840D97"/>
    <w:rsid w:val="00844641"/>
    <w:rsid w:val="00850D23"/>
    <w:rsid w:val="00854233"/>
    <w:rsid w:val="0085486A"/>
    <w:rsid w:val="008611C2"/>
    <w:rsid w:val="0086227C"/>
    <w:rsid w:val="00863537"/>
    <w:rsid w:val="008641B1"/>
    <w:rsid w:val="00876652"/>
    <w:rsid w:val="00880D3F"/>
    <w:rsid w:val="00886899"/>
    <w:rsid w:val="0089012B"/>
    <w:rsid w:val="008940DE"/>
    <w:rsid w:val="008978C0"/>
    <w:rsid w:val="00897DCE"/>
    <w:rsid w:val="008A731A"/>
    <w:rsid w:val="008A7D08"/>
    <w:rsid w:val="008B7D64"/>
    <w:rsid w:val="008C00D5"/>
    <w:rsid w:val="008C469C"/>
    <w:rsid w:val="008D0AED"/>
    <w:rsid w:val="008D4FBC"/>
    <w:rsid w:val="008E2A49"/>
    <w:rsid w:val="008E7F51"/>
    <w:rsid w:val="008F285B"/>
    <w:rsid w:val="008F4ADD"/>
    <w:rsid w:val="008F52FB"/>
    <w:rsid w:val="008F541F"/>
    <w:rsid w:val="008F7D45"/>
    <w:rsid w:val="00902276"/>
    <w:rsid w:val="00903055"/>
    <w:rsid w:val="00907DCB"/>
    <w:rsid w:val="00910B1D"/>
    <w:rsid w:val="009114C1"/>
    <w:rsid w:val="0091543F"/>
    <w:rsid w:val="00917B23"/>
    <w:rsid w:val="0092296C"/>
    <w:rsid w:val="0092465C"/>
    <w:rsid w:val="009261F8"/>
    <w:rsid w:val="009263C6"/>
    <w:rsid w:val="009270D0"/>
    <w:rsid w:val="00930E67"/>
    <w:rsid w:val="00933CF2"/>
    <w:rsid w:val="00935E29"/>
    <w:rsid w:val="009435CE"/>
    <w:rsid w:val="009547A1"/>
    <w:rsid w:val="009562B9"/>
    <w:rsid w:val="00956E36"/>
    <w:rsid w:val="00957032"/>
    <w:rsid w:val="00957A5F"/>
    <w:rsid w:val="009638FE"/>
    <w:rsid w:val="0096698C"/>
    <w:rsid w:val="00966B5A"/>
    <w:rsid w:val="009716B1"/>
    <w:rsid w:val="00971B58"/>
    <w:rsid w:val="00973C2D"/>
    <w:rsid w:val="0098036F"/>
    <w:rsid w:val="009847A5"/>
    <w:rsid w:val="00985112"/>
    <w:rsid w:val="0098668A"/>
    <w:rsid w:val="00992591"/>
    <w:rsid w:val="00994373"/>
    <w:rsid w:val="009952F9"/>
    <w:rsid w:val="0099603E"/>
    <w:rsid w:val="00997B86"/>
    <w:rsid w:val="009A0F8B"/>
    <w:rsid w:val="009A12D4"/>
    <w:rsid w:val="009B401D"/>
    <w:rsid w:val="009C08AD"/>
    <w:rsid w:val="009C08F3"/>
    <w:rsid w:val="009C2069"/>
    <w:rsid w:val="009C75F8"/>
    <w:rsid w:val="009C769B"/>
    <w:rsid w:val="009D1DAE"/>
    <w:rsid w:val="009D21A3"/>
    <w:rsid w:val="009D5CB9"/>
    <w:rsid w:val="009D726D"/>
    <w:rsid w:val="009D7E7B"/>
    <w:rsid w:val="009E3747"/>
    <w:rsid w:val="009E5B27"/>
    <w:rsid w:val="009E7C04"/>
    <w:rsid w:val="009F00EF"/>
    <w:rsid w:val="009F03DB"/>
    <w:rsid w:val="009F6AB0"/>
    <w:rsid w:val="009F776A"/>
    <w:rsid w:val="00A024F8"/>
    <w:rsid w:val="00A030EA"/>
    <w:rsid w:val="00A100EE"/>
    <w:rsid w:val="00A101D0"/>
    <w:rsid w:val="00A13C64"/>
    <w:rsid w:val="00A20EA2"/>
    <w:rsid w:val="00A256A0"/>
    <w:rsid w:val="00A267C0"/>
    <w:rsid w:val="00A26B4C"/>
    <w:rsid w:val="00A308ED"/>
    <w:rsid w:val="00A30D52"/>
    <w:rsid w:val="00A313C1"/>
    <w:rsid w:val="00A3742B"/>
    <w:rsid w:val="00A42A09"/>
    <w:rsid w:val="00A43055"/>
    <w:rsid w:val="00A43141"/>
    <w:rsid w:val="00A44900"/>
    <w:rsid w:val="00A50837"/>
    <w:rsid w:val="00A5680A"/>
    <w:rsid w:val="00A60E3B"/>
    <w:rsid w:val="00A61227"/>
    <w:rsid w:val="00A70025"/>
    <w:rsid w:val="00A7286B"/>
    <w:rsid w:val="00A766FA"/>
    <w:rsid w:val="00A81154"/>
    <w:rsid w:val="00A85C7D"/>
    <w:rsid w:val="00A96E03"/>
    <w:rsid w:val="00A97D19"/>
    <w:rsid w:val="00AA1093"/>
    <w:rsid w:val="00AB094A"/>
    <w:rsid w:val="00AB3971"/>
    <w:rsid w:val="00AC2D0F"/>
    <w:rsid w:val="00AC7050"/>
    <w:rsid w:val="00AD038F"/>
    <w:rsid w:val="00AD063F"/>
    <w:rsid w:val="00AD4C30"/>
    <w:rsid w:val="00AD5D98"/>
    <w:rsid w:val="00AE1616"/>
    <w:rsid w:val="00AE3981"/>
    <w:rsid w:val="00AF1A39"/>
    <w:rsid w:val="00AF1D43"/>
    <w:rsid w:val="00B01C84"/>
    <w:rsid w:val="00B033E1"/>
    <w:rsid w:val="00B054EE"/>
    <w:rsid w:val="00B1333E"/>
    <w:rsid w:val="00B200DA"/>
    <w:rsid w:val="00B21260"/>
    <w:rsid w:val="00B21B22"/>
    <w:rsid w:val="00B26259"/>
    <w:rsid w:val="00B35089"/>
    <w:rsid w:val="00B35B27"/>
    <w:rsid w:val="00B35DF4"/>
    <w:rsid w:val="00B370A0"/>
    <w:rsid w:val="00B37490"/>
    <w:rsid w:val="00B43DB5"/>
    <w:rsid w:val="00B45900"/>
    <w:rsid w:val="00B4618E"/>
    <w:rsid w:val="00B46649"/>
    <w:rsid w:val="00B47599"/>
    <w:rsid w:val="00B5075F"/>
    <w:rsid w:val="00B57C6A"/>
    <w:rsid w:val="00B64579"/>
    <w:rsid w:val="00B64B2F"/>
    <w:rsid w:val="00B65A2D"/>
    <w:rsid w:val="00B65D36"/>
    <w:rsid w:val="00B67A6C"/>
    <w:rsid w:val="00B75A24"/>
    <w:rsid w:val="00B75E0B"/>
    <w:rsid w:val="00B81A49"/>
    <w:rsid w:val="00B84901"/>
    <w:rsid w:val="00B8491E"/>
    <w:rsid w:val="00B86E04"/>
    <w:rsid w:val="00B876AC"/>
    <w:rsid w:val="00B90B65"/>
    <w:rsid w:val="00B90EF2"/>
    <w:rsid w:val="00B94C2B"/>
    <w:rsid w:val="00B97AA3"/>
    <w:rsid w:val="00BA0AF5"/>
    <w:rsid w:val="00BB1FFE"/>
    <w:rsid w:val="00BB260E"/>
    <w:rsid w:val="00BB5B46"/>
    <w:rsid w:val="00BB7752"/>
    <w:rsid w:val="00BB7827"/>
    <w:rsid w:val="00BC5EF3"/>
    <w:rsid w:val="00BD4934"/>
    <w:rsid w:val="00BE0444"/>
    <w:rsid w:val="00BE1FFA"/>
    <w:rsid w:val="00BE2000"/>
    <w:rsid w:val="00BE3584"/>
    <w:rsid w:val="00BE4268"/>
    <w:rsid w:val="00BE6231"/>
    <w:rsid w:val="00BE6A5A"/>
    <w:rsid w:val="00BE786C"/>
    <w:rsid w:val="00BF33BB"/>
    <w:rsid w:val="00BF5235"/>
    <w:rsid w:val="00C00512"/>
    <w:rsid w:val="00C11DCD"/>
    <w:rsid w:val="00C16975"/>
    <w:rsid w:val="00C16AF3"/>
    <w:rsid w:val="00C2135E"/>
    <w:rsid w:val="00C23F67"/>
    <w:rsid w:val="00C277E9"/>
    <w:rsid w:val="00C30050"/>
    <w:rsid w:val="00C35A65"/>
    <w:rsid w:val="00C35C27"/>
    <w:rsid w:val="00C361FD"/>
    <w:rsid w:val="00C37592"/>
    <w:rsid w:val="00C377B8"/>
    <w:rsid w:val="00C40D91"/>
    <w:rsid w:val="00C5131D"/>
    <w:rsid w:val="00C55E9C"/>
    <w:rsid w:val="00C5707E"/>
    <w:rsid w:val="00C5782F"/>
    <w:rsid w:val="00C60731"/>
    <w:rsid w:val="00C62EA0"/>
    <w:rsid w:val="00C63F9E"/>
    <w:rsid w:val="00C64138"/>
    <w:rsid w:val="00C6624B"/>
    <w:rsid w:val="00C7671C"/>
    <w:rsid w:val="00C82144"/>
    <w:rsid w:val="00C82160"/>
    <w:rsid w:val="00C84395"/>
    <w:rsid w:val="00C847CB"/>
    <w:rsid w:val="00C85C9D"/>
    <w:rsid w:val="00C91036"/>
    <w:rsid w:val="00C9610D"/>
    <w:rsid w:val="00CA368D"/>
    <w:rsid w:val="00CA74A5"/>
    <w:rsid w:val="00CB10F0"/>
    <w:rsid w:val="00CB206A"/>
    <w:rsid w:val="00CB5832"/>
    <w:rsid w:val="00CC1246"/>
    <w:rsid w:val="00CC19AD"/>
    <w:rsid w:val="00CD08EF"/>
    <w:rsid w:val="00CD29A3"/>
    <w:rsid w:val="00CD5417"/>
    <w:rsid w:val="00CD597B"/>
    <w:rsid w:val="00CE0C4F"/>
    <w:rsid w:val="00CE47CA"/>
    <w:rsid w:val="00CE6D88"/>
    <w:rsid w:val="00CF0A9E"/>
    <w:rsid w:val="00CF2428"/>
    <w:rsid w:val="00CF3524"/>
    <w:rsid w:val="00CF39F6"/>
    <w:rsid w:val="00CF67D3"/>
    <w:rsid w:val="00D02A37"/>
    <w:rsid w:val="00D058C1"/>
    <w:rsid w:val="00D11545"/>
    <w:rsid w:val="00D1418C"/>
    <w:rsid w:val="00D14243"/>
    <w:rsid w:val="00D22720"/>
    <w:rsid w:val="00D25863"/>
    <w:rsid w:val="00D34723"/>
    <w:rsid w:val="00D34854"/>
    <w:rsid w:val="00D35FFB"/>
    <w:rsid w:val="00D36254"/>
    <w:rsid w:val="00D3746B"/>
    <w:rsid w:val="00D41C5D"/>
    <w:rsid w:val="00D46AF6"/>
    <w:rsid w:val="00D47368"/>
    <w:rsid w:val="00D52352"/>
    <w:rsid w:val="00D54D72"/>
    <w:rsid w:val="00D56437"/>
    <w:rsid w:val="00D56D29"/>
    <w:rsid w:val="00D573E0"/>
    <w:rsid w:val="00D62D8D"/>
    <w:rsid w:val="00D64C35"/>
    <w:rsid w:val="00D650B8"/>
    <w:rsid w:val="00D65358"/>
    <w:rsid w:val="00D65ABB"/>
    <w:rsid w:val="00D65B14"/>
    <w:rsid w:val="00D67ADA"/>
    <w:rsid w:val="00D723EB"/>
    <w:rsid w:val="00D77365"/>
    <w:rsid w:val="00D7778B"/>
    <w:rsid w:val="00D77C5D"/>
    <w:rsid w:val="00D82202"/>
    <w:rsid w:val="00D83C99"/>
    <w:rsid w:val="00D86FB0"/>
    <w:rsid w:val="00D92B22"/>
    <w:rsid w:val="00D92BC3"/>
    <w:rsid w:val="00D93747"/>
    <w:rsid w:val="00D94628"/>
    <w:rsid w:val="00DA3627"/>
    <w:rsid w:val="00DA498F"/>
    <w:rsid w:val="00DA4E6A"/>
    <w:rsid w:val="00DB00FD"/>
    <w:rsid w:val="00DB015E"/>
    <w:rsid w:val="00DB2F34"/>
    <w:rsid w:val="00DB59A9"/>
    <w:rsid w:val="00DC143E"/>
    <w:rsid w:val="00DC15EB"/>
    <w:rsid w:val="00DC26C1"/>
    <w:rsid w:val="00DC3A53"/>
    <w:rsid w:val="00DC6632"/>
    <w:rsid w:val="00DD311A"/>
    <w:rsid w:val="00DD4095"/>
    <w:rsid w:val="00DE2BA7"/>
    <w:rsid w:val="00DE3FB9"/>
    <w:rsid w:val="00DE40B4"/>
    <w:rsid w:val="00DF4CB4"/>
    <w:rsid w:val="00DF590D"/>
    <w:rsid w:val="00DF6C26"/>
    <w:rsid w:val="00DF7F48"/>
    <w:rsid w:val="00E03D29"/>
    <w:rsid w:val="00E04730"/>
    <w:rsid w:val="00E0642A"/>
    <w:rsid w:val="00E12CB0"/>
    <w:rsid w:val="00E13DAF"/>
    <w:rsid w:val="00E14149"/>
    <w:rsid w:val="00E15561"/>
    <w:rsid w:val="00E1664A"/>
    <w:rsid w:val="00E2134A"/>
    <w:rsid w:val="00E22691"/>
    <w:rsid w:val="00E25E44"/>
    <w:rsid w:val="00E27BDB"/>
    <w:rsid w:val="00E27EDC"/>
    <w:rsid w:val="00E3710D"/>
    <w:rsid w:val="00E41F26"/>
    <w:rsid w:val="00E45119"/>
    <w:rsid w:val="00E4525A"/>
    <w:rsid w:val="00E45D2C"/>
    <w:rsid w:val="00E46D0D"/>
    <w:rsid w:val="00E472AF"/>
    <w:rsid w:val="00E477DB"/>
    <w:rsid w:val="00E50202"/>
    <w:rsid w:val="00E50958"/>
    <w:rsid w:val="00E57B2C"/>
    <w:rsid w:val="00E6433B"/>
    <w:rsid w:val="00E646A1"/>
    <w:rsid w:val="00E64B39"/>
    <w:rsid w:val="00E65262"/>
    <w:rsid w:val="00E65BC8"/>
    <w:rsid w:val="00E67CA7"/>
    <w:rsid w:val="00E70C20"/>
    <w:rsid w:val="00E7123F"/>
    <w:rsid w:val="00E712CA"/>
    <w:rsid w:val="00E7712A"/>
    <w:rsid w:val="00E816F5"/>
    <w:rsid w:val="00E81B71"/>
    <w:rsid w:val="00E81FDA"/>
    <w:rsid w:val="00E903A6"/>
    <w:rsid w:val="00E91999"/>
    <w:rsid w:val="00E93523"/>
    <w:rsid w:val="00E93CF7"/>
    <w:rsid w:val="00E94CE0"/>
    <w:rsid w:val="00E955C4"/>
    <w:rsid w:val="00E95BD6"/>
    <w:rsid w:val="00E97570"/>
    <w:rsid w:val="00EA2EF5"/>
    <w:rsid w:val="00EA3B1B"/>
    <w:rsid w:val="00EA557C"/>
    <w:rsid w:val="00EA7EBB"/>
    <w:rsid w:val="00EB08D1"/>
    <w:rsid w:val="00EB3536"/>
    <w:rsid w:val="00EB42EA"/>
    <w:rsid w:val="00EC7FA8"/>
    <w:rsid w:val="00ED32BE"/>
    <w:rsid w:val="00ED5809"/>
    <w:rsid w:val="00ED592C"/>
    <w:rsid w:val="00ED5E5B"/>
    <w:rsid w:val="00ED7CC6"/>
    <w:rsid w:val="00ED7E7B"/>
    <w:rsid w:val="00EE0107"/>
    <w:rsid w:val="00EE2454"/>
    <w:rsid w:val="00EE24C6"/>
    <w:rsid w:val="00EE281D"/>
    <w:rsid w:val="00EE3A26"/>
    <w:rsid w:val="00EE48C6"/>
    <w:rsid w:val="00EE7FF5"/>
    <w:rsid w:val="00EF768D"/>
    <w:rsid w:val="00F0335E"/>
    <w:rsid w:val="00F06C9E"/>
    <w:rsid w:val="00F123DF"/>
    <w:rsid w:val="00F13087"/>
    <w:rsid w:val="00F16C6A"/>
    <w:rsid w:val="00F2343B"/>
    <w:rsid w:val="00F244A1"/>
    <w:rsid w:val="00F320EE"/>
    <w:rsid w:val="00F33662"/>
    <w:rsid w:val="00F3438B"/>
    <w:rsid w:val="00F350EA"/>
    <w:rsid w:val="00F36405"/>
    <w:rsid w:val="00F411D6"/>
    <w:rsid w:val="00F430AE"/>
    <w:rsid w:val="00F478F8"/>
    <w:rsid w:val="00F51350"/>
    <w:rsid w:val="00F52955"/>
    <w:rsid w:val="00F5443C"/>
    <w:rsid w:val="00F570A8"/>
    <w:rsid w:val="00F63C9C"/>
    <w:rsid w:val="00F6549F"/>
    <w:rsid w:val="00F66951"/>
    <w:rsid w:val="00F66B59"/>
    <w:rsid w:val="00F66B5B"/>
    <w:rsid w:val="00F67705"/>
    <w:rsid w:val="00F71FDA"/>
    <w:rsid w:val="00F7726D"/>
    <w:rsid w:val="00F7747E"/>
    <w:rsid w:val="00F77C30"/>
    <w:rsid w:val="00F82900"/>
    <w:rsid w:val="00F8332B"/>
    <w:rsid w:val="00F8341E"/>
    <w:rsid w:val="00F844F5"/>
    <w:rsid w:val="00F85CA6"/>
    <w:rsid w:val="00F87031"/>
    <w:rsid w:val="00F87614"/>
    <w:rsid w:val="00F90771"/>
    <w:rsid w:val="00F94412"/>
    <w:rsid w:val="00FA03D7"/>
    <w:rsid w:val="00FA0EB6"/>
    <w:rsid w:val="00FA1136"/>
    <w:rsid w:val="00FA11BE"/>
    <w:rsid w:val="00FA44B9"/>
    <w:rsid w:val="00FB05A4"/>
    <w:rsid w:val="00FB28CE"/>
    <w:rsid w:val="00FB309D"/>
    <w:rsid w:val="00FB3565"/>
    <w:rsid w:val="00FB43E9"/>
    <w:rsid w:val="00FB63E3"/>
    <w:rsid w:val="00FB7C87"/>
    <w:rsid w:val="00FC7851"/>
    <w:rsid w:val="00FC78E8"/>
    <w:rsid w:val="00FD2B17"/>
    <w:rsid w:val="00FD2C74"/>
    <w:rsid w:val="00FE30A3"/>
    <w:rsid w:val="00FE3834"/>
    <w:rsid w:val="00FE5312"/>
    <w:rsid w:val="00FF143F"/>
    <w:rsid w:val="00FF2A7B"/>
    <w:rsid w:val="00FF2C77"/>
    <w:rsid w:val="00FF35A9"/>
    <w:rsid w:val="00FF7204"/>
    <w:rsid w:val="00FF7BCC"/>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23A3BB"/>
  <w15:docId w15:val="{D1105E08-16F7-4828-BF76-2494A77FF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992"/>
    <w:rPr>
      <w:rFonts w:ascii="Calibri" w:eastAsia="Times New Roman" w:hAnsi="Calibri" w:cs="Times New Roman"/>
      <w:lang w:val="ru-RU" w:eastAsia="ru-RU"/>
    </w:rPr>
  </w:style>
  <w:style w:type="paragraph" w:styleId="Heading1">
    <w:name w:val="heading 1"/>
    <w:basedOn w:val="Normal"/>
    <w:next w:val="Normal"/>
    <w:link w:val="Heading1Char"/>
    <w:uiPriority w:val="9"/>
    <w:qFormat/>
    <w:rsid w:val="000D4992"/>
    <w:pPr>
      <w:spacing w:after="120" w:line="240" w:lineRule="auto"/>
      <w:jc w:val="both"/>
      <w:outlineLvl w:val="0"/>
    </w:pPr>
    <w:rPr>
      <w:rFonts w:ascii="Cambria" w:eastAsia="MS Mincho" w:hAnsi="Cambria"/>
      <w:b/>
      <w:u w:val="single"/>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992"/>
    <w:rPr>
      <w:rFonts w:ascii="Cambria" w:eastAsia="MS Mincho" w:hAnsi="Cambria" w:cs="Times New Roman"/>
      <w:b/>
      <w:u w:val="single"/>
      <w:lang w:val="en-US" w:eastAsia="x-none"/>
    </w:rPr>
  </w:style>
  <w:style w:type="paragraph" w:styleId="Header">
    <w:name w:val="header"/>
    <w:basedOn w:val="Normal"/>
    <w:link w:val="HeaderChar"/>
    <w:uiPriority w:val="99"/>
    <w:unhideWhenUsed/>
    <w:rsid w:val="000D4992"/>
    <w:pPr>
      <w:tabs>
        <w:tab w:val="center" w:pos="4680"/>
        <w:tab w:val="right" w:pos="9360"/>
      </w:tabs>
    </w:pPr>
  </w:style>
  <w:style w:type="character" w:customStyle="1" w:styleId="HeaderChar">
    <w:name w:val="Header Char"/>
    <w:basedOn w:val="DefaultParagraphFont"/>
    <w:link w:val="Header"/>
    <w:uiPriority w:val="99"/>
    <w:rsid w:val="000D4992"/>
    <w:rPr>
      <w:rFonts w:ascii="Calibri" w:eastAsia="Times New Roman" w:hAnsi="Calibri" w:cs="Times New Roman"/>
      <w:lang w:val="ru-RU" w:eastAsia="ru-RU"/>
    </w:rPr>
  </w:style>
  <w:style w:type="paragraph" w:styleId="ListParagraph">
    <w:name w:val="List Paragraph"/>
    <w:basedOn w:val="Normal"/>
    <w:uiPriority w:val="34"/>
    <w:qFormat/>
    <w:rsid w:val="000D4992"/>
    <w:pPr>
      <w:spacing w:after="0" w:line="240" w:lineRule="auto"/>
      <w:ind w:left="720"/>
    </w:pPr>
    <w:rPr>
      <w:rFonts w:eastAsiaTheme="minorHAnsi"/>
      <w:lang w:val="en-GB" w:eastAsia="en-GB"/>
    </w:rPr>
  </w:style>
  <w:style w:type="character" w:styleId="CommentReference">
    <w:name w:val="annotation reference"/>
    <w:basedOn w:val="DefaultParagraphFont"/>
    <w:uiPriority w:val="99"/>
    <w:semiHidden/>
    <w:unhideWhenUsed/>
    <w:rsid w:val="000D4992"/>
    <w:rPr>
      <w:sz w:val="16"/>
      <w:szCs w:val="16"/>
    </w:rPr>
  </w:style>
  <w:style w:type="paragraph" w:styleId="CommentText">
    <w:name w:val="annotation text"/>
    <w:basedOn w:val="Normal"/>
    <w:link w:val="CommentTextChar"/>
    <w:uiPriority w:val="99"/>
    <w:semiHidden/>
    <w:unhideWhenUsed/>
    <w:rsid w:val="000D4992"/>
    <w:pPr>
      <w:spacing w:line="240" w:lineRule="auto"/>
    </w:pPr>
    <w:rPr>
      <w:sz w:val="20"/>
      <w:szCs w:val="20"/>
    </w:rPr>
  </w:style>
  <w:style w:type="character" w:customStyle="1" w:styleId="CommentTextChar">
    <w:name w:val="Comment Text Char"/>
    <w:basedOn w:val="DefaultParagraphFont"/>
    <w:link w:val="CommentText"/>
    <w:uiPriority w:val="99"/>
    <w:semiHidden/>
    <w:rsid w:val="000D4992"/>
    <w:rPr>
      <w:rFonts w:ascii="Calibri" w:eastAsia="Times New Roman" w:hAnsi="Calibri" w:cs="Times New Roman"/>
      <w:sz w:val="20"/>
      <w:szCs w:val="20"/>
      <w:lang w:val="ru-RU" w:eastAsia="ru-RU"/>
    </w:rPr>
  </w:style>
  <w:style w:type="paragraph" w:styleId="BalloonText">
    <w:name w:val="Balloon Text"/>
    <w:basedOn w:val="Normal"/>
    <w:link w:val="BalloonTextChar"/>
    <w:uiPriority w:val="99"/>
    <w:semiHidden/>
    <w:unhideWhenUsed/>
    <w:rsid w:val="000D4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992"/>
    <w:rPr>
      <w:rFonts w:ascii="Tahoma" w:eastAsia="Times New Roman" w:hAnsi="Tahoma" w:cs="Tahoma"/>
      <w:sz w:val="16"/>
      <w:szCs w:val="16"/>
      <w:lang w:val="ru-RU" w:eastAsia="ru-RU"/>
    </w:rPr>
  </w:style>
  <w:style w:type="paragraph" w:styleId="NoSpacing">
    <w:name w:val="No Spacing"/>
    <w:uiPriority w:val="1"/>
    <w:qFormat/>
    <w:rsid w:val="00BE6231"/>
    <w:pPr>
      <w:spacing w:after="0" w:line="240" w:lineRule="auto"/>
    </w:pPr>
    <w:rPr>
      <w:rFonts w:ascii="Calibri" w:eastAsia="Times New Roman" w:hAnsi="Calibri" w:cs="Times New Roman"/>
      <w:lang w:val="ru-RU" w:eastAsia="ru-RU"/>
    </w:rPr>
  </w:style>
  <w:style w:type="paragraph" w:styleId="Footer">
    <w:name w:val="footer"/>
    <w:basedOn w:val="Normal"/>
    <w:link w:val="FooterChar"/>
    <w:uiPriority w:val="99"/>
    <w:unhideWhenUsed/>
    <w:rsid w:val="00EA2EF5"/>
    <w:pPr>
      <w:tabs>
        <w:tab w:val="center" w:pos="4844"/>
        <w:tab w:val="right" w:pos="9689"/>
      </w:tabs>
      <w:spacing w:after="0" w:line="240" w:lineRule="auto"/>
    </w:pPr>
  </w:style>
  <w:style w:type="character" w:customStyle="1" w:styleId="FooterChar">
    <w:name w:val="Footer Char"/>
    <w:basedOn w:val="DefaultParagraphFont"/>
    <w:link w:val="Footer"/>
    <w:uiPriority w:val="99"/>
    <w:rsid w:val="00EA2EF5"/>
    <w:rPr>
      <w:rFonts w:ascii="Calibri" w:eastAsia="Times New Roman" w:hAnsi="Calibri" w:cs="Times New Roman"/>
      <w:lang w:val="ru-RU" w:eastAsia="ru-RU"/>
    </w:rPr>
  </w:style>
  <w:style w:type="paragraph" w:styleId="CommentSubject">
    <w:name w:val="annotation subject"/>
    <w:basedOn w:val="CommentText"/>
    <w:next w:val="CommentText"/>
    <w:link w:val="CommentSubjectChar"/>
    <w:uiPriority w:val="99"/>
    <w:semiHidden/>
    <w:unhideWhenUsed/>
    <w:rsid w:val="00A766FA"/>
    <w:rPr>
      <w:b/>
      <w:bCs/>
    </w:rPr>
  </w:style>
  <w:style w:type="character" w:customStyle="1" w:styleId="CommentSubjectChar">
    <w:name w:val="Comment Subject Char"/>
    <w:basedOn w:val="CommentTextChar"/>
    <w:link w:val="CommentSubject"/>
    <w:uiPriority w:val="99"/>
    <w:semiHidden/>
    <w:rsid w:val="00A766FA"/>
    <w:rPr>
      <w:rFonts w:ascii="Calibri" w:eastAsia="Times New Roman" w:hAnsi="Calibri" w:cs="Times New Roman"/>
      <w:b/>
      <w:bCs/>
      <w:sz w:val="20"/>
      <w:szCs w:val="20"/>
      <w:lang w:val="ru-RU" w:eastAsia="ru-RU"/>
    </w:rPr>
  </w:style>
  <w:style w:type="paragraph" w:customStyle="1" w:styleId="default">
    <w:name w:val="default"/>
    <w:basedOn w:val="Normal"/>
    <w:rsid w:val="005951AA"/>
    <w:pPr>
      <w:spacing w:after="0" w:line="240" w:lineRule="auto"/>
    </w:pPr>
    <w:rPr>
      <w:color w:val="000000"/>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80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764">
          <w:marLeft w:val="450"/>
          <w:marRight w:val="450"/>
          <w:marTop w:val="0"/>
          <w:marBottom w:val="0"/>
          <w:divBdr>
            <w:top w:val="none" w:sz="0" w:space="0" w:color="auto"/>
            <w:left w:val="none" w:sz="0" w:space="0" w:color="auto"/>
            <w:bottom w:val="none" w:sz="0" w:space="0" w:color="auto"/>
            <w:right w:val="none" w:sz="0" w:space="0" w:color="auto"/>
          </w:divBdr>
          <w:divsChild>
            <w:div w:id="1961112022">
              <w:marLeft w:val="0"/>
              <w:marRight w:val="0"/>
              <w:marTop w:val="0"/>
              <w:marBottom w:val="0"/>
              <w:divBdr>
                <w:top w:val="none" w:sz="0" w:space="0" w:color="auto"/>
                <w:left w:val="none" w:sz="0" w:space="0" w:color="auto"/>
                <w:bottom w:val="none" w:sz="0" w:space="0" w:color="auto"/>
                <w:right w:val="none" w:sz="0" w:space="0" w:color="auto"/>
              </w:divBdr>
              <w:divsChild>
                <w:div w:id="972252937">
                  <w:marLeft w:val="0"/>
                  <w:marRight w:val="0"/>
                  <w:marTop w:val="0"/>
                  <w:marBottom w:val="0"/>
                  <w:divBdr>
                    <w:top w:val="none" w:sz="0" w:space="0" w:color="auto"/>
                    <w:left w:val="none" w:sz="0" w:space="0" w:color="auto"/>
                    <w:bottom w:val="none" w:sz="0" w:space="0" w:color="auto"/>
                    <w:right w:val="none" w:sz="0" w:space="0" w:color="auto"/>
                  </w:divBdr>
                  <w:divsChild>
                    <w:div w:id="619267887">
                      <w:marLeft w:val="0"/>
                      <w:marRight w:val="0"/>
                      <w:marTop w:val="0"/>
                      <w:marBottom w:val="0"/>
                      <w:divBdr>
                        <w:top w:val="none" w:sz="0" w:space="0" w:color="auto"/>
                        <w:left w:val="none" w:sz="0" w:space="0" w:color="auto"/>
                        <w:bottom w:val="none" w:sz="0" w:space="0" w:color="auto"/>
                        <w:right w:val="none" w:sz="0" w:space="0" w:color="auto"/>
                      </w:divBdr>
                    </w:div>
                    <w:div w:id="1805657315">
                      <w:marLeft w:val="0"/>
                      <w:marRight w:val="0"/>
                      <w:marTop w:val="0"/>
                      <w:marBottom w:val="0"/>
                      <w:divBdr>
                        <w:top w:val="none" w:sz="0" w:space="0" w:color="auto"/>
                        <w:left w:val="none" w:sz="0" w:space="0" w:color="auto"/>
                        <w:bottom w:val="none" w:sz="0" w:space="0" w:color="auto"/>
                        <w:right w:val="none" w:sz="0" w:space="0" w:color="auto"/>
                      </w:divBdr>
                    </w:div>
                    <w:div w:id="2058316616">
                      <w:marLeft w:val="0"/>
                      <w:marRight w:val="0"/>
                      <w:marTop w:val="0"/>
                      <w:marBottom w:val="0"/>
                      <w:divBdr>
                        <w:top w:val="none" w:sz="0" w:space="0" w:color="auto"/>
                        <w:left w:val="none" w:sz="0" w:space="0" w:color="auto"/>
                        <w:bottom w:val="none" w:sz="0" w:space="0" w:color="auto"/>
                        <w:right w:val="none" w:sz="0" w:space="0" w:color="auto"/>
                      </w:divBdr>
                      <w:divsChild>
                        <w:div w:id="4606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37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Microsoft_Word_97_-_2003_Document3.doc"/><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Microsoft_Excel_97-2003_Worksheet2.xls"/><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52C78-18B3-4EB0-8039-E71E8047B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8</Pages>
  <Words>3700</Words>
  <Characters>21090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Manager/>
  <Company>HP</Company>
  <LinksUpToDate>false</LinksUpToDate>
  <CharactersWithSpaces>24741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PEMPAL Steering Committee minutes</dc:subject>
  <dc:creator>Deanna Aubrey</dc:creator>
  <cp:keywords>PEMPAL Steering Committee minutes</cp:keywords>
  <dc:description/>
  <cp:lastModifiedBy>Ksenia Galantsova</cp:lastModifiedBy>
  <cp:revision>9</cp:revision>
  <cp:lastPrinted>2016-02-14T13:38:00Z</cp:lastPrinted>
  <dcterms:created xsi:type="dcterms:W3CDTF">2016-02-14T15:16:00Z</dcterms:created>
  <dcterms:modified xsi:type="dcterms:W3CDTF">2016-03-02T10:42:00Z</dcterms:modified>
  <cp:category/>
</cp:coreProperties>
</file>